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7BCCF" w14:textId="69762669" w:rsidR="006A761F" w:rsidRDefault="006A761F"/>
    <w:p w14:paraId="361E8925" w14:textId="2CECAC98" w:rsidR="00C7309A" w:rsidRPr="0096251F" w:rsidRDefault="0096251F">
      <w:pPr>
        <w:rPr>
          <w:rFonts w:cstheme="minorHAnsi"/>
          <w:b/>
          <w:bCs/>
        </w:rPr>
      </w:pPr>
      <w:r w:rsidRPr="0096251F">
        <w:rPr>
          <w:b/>
          <w:bCs/>
        </w:rPr>
        <w:t>(</w:t>
      </w:r>
      <w:r w:rsidR="00C7309A" w:rsidRPr="0096251F">
        <w:rPr>
          <w:b/>
          <w:bCs/>
        </w:rPr>
        <w:t>1.</w:t>
      </w:r>
      <w:r w:rsidR="009E3BD7" w:rsidRPr="0096251F">
        <w:rPr>
          <w:b/>
          <w:bCs/>
        </w:rPr>
        <w:t>1</w:t>
      </w:r>
      <w:r w:rsidRPr="0096251F">
        <w:rPr>
          <w:b/>
          <w:bCs/>
        </w:rPr>
        <w:t>)</w:t>
      </w:r>
      <w:r w:rsidR="009E3BD7" w:rsidRPr="0096251F">
        <w:rPr>
          <w:b/>
          <w:bCs/>
        </w:rPr>
        <w:t xml:space="preserve"> </w:t>
      </w:r>
      <w:r w:rsidRPr="0096251F">
        <w:rPr>
          <w:rFonts w:cstheme="minorHAnsi"/>
          <w:b/>
          <w:bCs/>
        </w:rPr>
        <w:t xml:space="preserve">Evaluate the extent to which the flat non-hierarchical structure was appropriate under Kirsten’s ownership and the extent to which the hierarchical bureaucratic structure is suitable under Chaffinch Group’s ownership.  </w:t>
      </w:r>
    </w:p>
    <w:p w14:paraId="49FC9510" w14:textId="77777777" w:rsidR="00A2596C" w:rsidRDefault="00A2596C" w:rsidP="00A2596C">
      <w:r>
        <w:t xml:space="preserve">An organisational structure is the foundations of how you set up and organise your business. A structure doesn’t have to be cemented, it can change as the business grows and evolves, or it can be a strategic solution to changing demands internally or externally. </w:t>
      </w:r>
      <w:sdt>
        <w:sdtPr>
          <w:id w:val="-752897833"/>
          <w:citation/>
        </w:sdtPr>
        <w:sdtEndPr/>
        <w:sdtContent>
          <w:r>
            <w:fldChar w:fldCharType="begin"/>
          </w:r>
          <w:r>
            <w:instrText xml:space="preserve"> CITATION ORe25 \l 2057 </w:instrText>
          </w:r>
          <w:r>
            <w:fldChar w:fldCharType="separate"/>
          </w:r>
          <w:r w:rsidRPr="009018A7">
            <w:rPr>
              <w:noProof/>
            </w:rPr>
            <w:t>(O'Reilly, 2025)</w:t>
          </w:r>
          <w:r>
            <w:fldChar w:fldCharType="end"/>
          </w:r>
        </w:sdtContent>
      </w:sdt>
      <w:r>
        <w:t xml:space="preserve">.  </w:t>
      </w:r>
    </w:p>
    <w:p w14:paraId="5BB75CC7" w14:textId="77777777" w:rsidR="00A2596C" w:rsidRDefault="00A2596C" w:rsidP="00A2596C">
      <w:r>
        <w:t xml:space="preserve">This evaluation will assess the effectiveness of the chosen organisational structure under each ownership.  </w:t>
      </w:r>
    </w:p>
    <w:p w14:paraId="795085E2" w14:textId="19AC6749" w:rsidR="003E661F" w:rsidRDefault="00CB4958" w:rsidP="00A2596C">
      <w:r>
        <w:t xml:space="preserve">Flat organisations are often formed </w:t>
      </w:r>
      <w:r w:rsidR="00541DC0">
        <w:t>from</w:t>
      </w:r>
      <w:r w:rsidR="00515CF8">
        <w:t xml:space="preserve"> naturally</w:t>
      </w:r>
      <w:r w:rsidR="00541DC0">
        <w:t xml:space="preserve"> organic organisations</w:t>
      </w:r>
      <w:r w:rsidR="00894791">
        <w:t xml:space="preserve"> </w:t>
      </w:r>
      <w:sdt>
        <w:sdtPr>
          <w:id w:val="-1090383474"/>
          <w:citation/>
        </w:sdtPr>
        <w:sdtEndPr/>
        <w:sdtContent>
          <w:r w:rsidR="00894791">
            <w:fldChar w:fldCharType="begin"/>
          </w:r>
          <w:r w:rsidR="00894791">
            <w:instrText xml:space="preserve"> CITATION BBC25 \l 2057 </w:instrText>
          </w:r>
          <w:r w:rsidR="00894791">
            <w:fldChar w:fldCharType="separate"/>
          </w:r>
          <w:r w:rsidR="00894791" w:rsidRPr="00CA6A11">
            <w:rPr>
              <w:noProof/>
            </w:rPr>
            <w:t>(BBC, 2025)</w:t>
          </w:r>
          <w:r w:rsidR="00894791">
            <w:fldChar w:fldCharType="end"/>
          </w:r>
        </w:sdtContent>
      </w:sdt>
      <w:r w:rsidR="00894791">
        <w:t xml:space="preserve">.  </w:t>
      </w:r>
      <w:r w:rsidR="00D94189">
        <w:t>The</w:t>
      </w:r>
      <w:r w:rsidR="009269A3">
        <w:t xml:space="preserve"> </w:t>
      </w:r>
      <w:r w:rsidR="0059155F">
        <w:t>organisation’s</w:t>
      </w:r>
      <w:r w:rsidR="009269A3">
        <w:t xml:space="preserve"> purpose under </w:t>
      </w:r>
      <w:r w:rsidR="0059155F">
        <w:t>Kristens ownership it centred around high quality care with a personal touch</w:t>
      </w:r>
      <w:r w:rsidR="00FB4F1D">
        <w:t xml:space="preserve">.  </w:t>
      </w:r>
      <w:r w:rsidR="00894791">
        <w:t>The flat organisational structure helps support this</w:t>
      </w:r>
      <w:r w:rsidR="008319B2">
        <w:t>, through communication and employee engagemen</w:t>
      </w:r>
      <w:r w:rsidR="00C771A7">
        <w:t xml:space="preserve">t.  With everyone reporting to </w:t>
      </w:r>
      <w:r w:rsidR="006D15CA">
        <w:t>Kristen, communicating the business’s direction and goals</w:t>
      </w:r>
      <w:r w:rsidR="00BA0078">
        <w:t xml:space="preserve"> becomes a part of their regular meetings.  The</w:t>
      </w:r>
      <w:r w:rsidR="00726AA0">
        <w:t xml:space="preserve"> </w:t>
      </w:r>
      <w:r w:rsidR="00BA0078">
        <w:t>employees are encouraged to share their views</w:t>
      </w:r>
      <w:r w:rsidR="00726AA0">
        <w:t>, through one to ones and involvement in recruitment</w:t>
      </w:r>
      <w:r w:rsidR="004457D4">
        <w:t>.  Leaning on these</w:t>
      </w:r>
      <w:r w:rsidR="00A07AA1">
        <w:t xml:space="preserve"> insights can </w:t>
      </w:r>
      <w:r w:rsidR="004457D4">
        <w:t xml:space="preserve">help to provide </w:t>
      </w:r>
      <w:r w:rsidR="003B5470">
        <w:t>a personal approach to the residents and understand their needs.</w:t>
      </w:r>
      <w:r w:rsidR="00E35EA6">
        <w:t xml:space="preserve">  Th</w:t>
      </w:r>
      <w:r w:rsidR="00DC21FE">
        <w:t>ere are disad</w:t>
      </w:r>
      <w:r w:rsidR="00EE59B6">
        <w:t>vantages to this structure, with only Kristen managing staff</w:t>
      </w:r>
      <w:r w:rsidR="00FB64DC">
        <w:t>,</w:t>
      </w:r>
      <w:r w:rsidR="00EE59B6">
        <w:t xml:space="preserve"> workloads </w:t>
      </w:r>
      <w:r w:rsidR="0031134E">
        <w:t>will be high</w:t>
      </w:r>
      <w:r w:rsidR="00FB64DC">
        <w:t>.</w:t>
      </w:r>
      <w:r w:rsidR="0031134E">
        <w:t xml:space="preserve"> </w:t>
      </w:r>
      <w:r w:rsidR="00FB64DC">
        <w:t>Wi</w:t>
      </w:r>
      <w:r w:rsidR="0031134E">
        <w:t>thout s</w:t>
      </w:r>
      <w:r w:rsidR="008C1BD1">
        <w:t xml:space="preserve">ubject matter experts, the staff and business could be </w:t>
      </w:r>
      <w:r w:rsidR="00DF0F98">
        <w:t>in vulnerable positions if the right policies and procedures are</w:t>
      </w:r>
      <w:r w:rsidR="009514B4">
        <w:t xml:space="preserve"> not</w:t>
      </w:r>
      <w:r w:rsidR="00DF0F98">
        <w:t xml:space="preserve"> in force. </w:t>
      </w:r>
      <w:r w:rsidR="00E559AE">
        <w:t xml:space="preserve">Progression will be limited, </w:t>
      </w:r>
      <w:r w:rsidR="009436C1">
        <w:t>staff might feel there is no progression or growth for them in this type of structure.</w:t>
      </w:r>
    </w:p>
    <w:p w14:paraId="18EFB596" w14:textId="1C18EFD0" w:rsidR="006E1A1F" w:rsidRDefault="003E661F" w:rsidP="00A2596C">
      <w:r>
        <w:t>A hierarchical structure is often seen in larger organisations</w:t>
      </w:r>
      <w:r w:rsidR="009C6A65">
        <w:t xml:space="preserve"> </w:t>
      </w:r>
      <w:r w:rsidR="00705798">
        <w:t>like we see with Chaffinch Group.  Allowing</w:t>
      </w:r>
      <w:r w:rsidR="003B1CED">
        <w:t xml:space="preserve"> </w:t>
      </w:r>
      <w:r w:rsidR="00386ACC">
        <w:t xml:space="preserve">areas </w:t>
      </w:r>
      <w:r w:rsidR="00A73575">
        <w:t>to have</w:t>
      </w:r>
      <w:r w:rsidR="00386ACC">
        <w:t xml:space="preserve"> </w:t>
      </w:r>
      <w:r w:rsidR="003B1CED">
        <w:t>tighter controls</w:t>
      </w:r>
      <w:r w:rsidR="00386ACC">
        <w:t xml:space="preserve">, can be </w:t>
      </w:r>
      <w:r w:rsidR="00711DA4">
        <w:t>beneficial</w:t>
      </w:r>
      <w:r w:rsidR="00386ACC">
        <w:t xml:space="preserve"> as there </w:t>
      </w:r>
      <w:r w:rsidR="002C1D47">
        <w:t>are</w:t>
      </w:r>
      <w:r w:rsidR="00386ACC">
        <w:t xml:space="preserve"> consistent procedures and policies im</w:t>
      </w:r>
      <w:r w:rsidR="00711DA4">
        <w:t>plemented providing protection and expectations for both the business and the employees.</w:t>
      </w:r>
      <w:r w:rsidR="0083247F">
        <w:t xml:space="preserve">  With a hierarchical structure</w:t>
      </w:r>
      <w:r w:rsidR="000341A0">
        <w:t>,</w:t>
      </w:r>
      <w:r w:rsidR="0083247F">
        <w:t xml:space="preserve"> </w:t>
      </w:r>
      <w:r w:rsidR="00B92FCB">
        <w:t xml:space="preserve">areas of the business are closely managed, this </w:t>
      </w:r>
      <w:r w:rsidR="00D21413">
        <w:t>helps manage performance</w:t>
      </w:r>
      <w:r w:rsidR="00D91653">
        <w:t xml:space="preserve"> and</w:t>
      </w:r>
      <w:r w:rsidR="00D21413">
        <w:t xml:space="preserve"> efficiencies </w:t>
      </w:r>
      <w:r w:rsidR="00D91653">
        <w:t>which</w:t>
      </w:r>
      <w:r w:rsidR="00D21413">
        <w:t xml:space="preserve"> will underpin the business’s goals</w:t>
      </w:r>
      <w:r w:rsidR="000341A0">
        <w:t>;</w:t>
      </w:r>
      <w:r w:rsidR="00D21413">
        <w:t xml:space="preserve"> in this study case being profitable</w:t>
      </w:r>
      <w:r w:rsidR="00BB6F3B">
        <w:t xml:space="preserve">.  </w:t>
      </w:r>
      <w:r w:rsidR="008A791B">
        <w:t xml:space="preserve">The </w:t>
      </w:r>
      <w:r w:rsidR="00D91653">
        <w:t>st</w:t>
      </w:r>
      <w:r w:rsidR="003D387E">
        <w:t xml:space="preserve">ructure can be challenging as </w:t>
      </w:r>
      <w:r w:rsidR="00402DF4">
        <w:t xml:space="preserve">employees can </w:t>
      </w:r>
      <w:r w:rsidR="009F2D97">
        <w:t xml:space="preserve">become disengaged if </w:t>
      </w:r>
      <w:r w:rsidR="006E1A1F">
        <w:t>they</w:t>
      </w:r>
      <w:r w:rsidR="00BB44A9">
        <w:t xml:space="preserve"> are</w:t>
      </w:r>
      <w:r w:rsidR="009F2D97">
        <w:t xml:space="preserve"> not feeling valued or heard</w:t>
      </w:r>
      <w:r w:rsidR="00E9646A">
        <w:t>.</w:t>
      </w:r>
      <w:r w:rsidR="009F2D97">
        <w:t xml:space="preserve"> </w:t>
      </w:r>
      <w:r w:rsidR="00E9646A">
        <w:t xml:space="preserve">Achieving this can be hard </w:t>
      </w:r>
      <w:r w:rsidR="009F2D97">
        <w:t>through the mult</w:t>
      </w:r>
      <w:r w:rsidR="0086472A">
        <w:t xml:space="preserve">iple layers and levels of authority, </w:t>
      </w:r>
      <w:r w:rsidR="00E9646A">
        <w:t xml:space="preserve">which </w:t>
      </w:r>
      <w:r w:rsidR="0086472A">
        <w:t xml:space="preserve">can lead to high </w:t>
      </w:r>
      <w:r w:rsidR="00A80046">
        <w:t>turnover rates and increases in absences as seen in this case study.</w:t>
      </w:r>
      <w:r w:rsidR="0022343D">
        <w:t xml:space="preserve">  </w:t>
      </w:r>
      <w:r w:rsidR="00AB25E4">
        <w:t xml:space="preserve">Such structures can </w:t>
      </w:r>
      <w:r w:rsidR="00BF2355">
        <w:t>also lead to ridged process and procedures that can be generic</w:t>
      </w:r>
      <w:r w:rsidR="001C424D">
        <w:t xml:space="preserve"> and</w:t>
      </w:r>
      <w:r w:rsidR="00AB77F0">
        <w:t xml:space="preserve"> </w:t>
      </w:r>
      <w:r w:rsidR="00BF2355">
        <w:t>lack</w:t>
      </w:r>
      <w:r w:rsidR="00AB77F0">
        <w:t>ing</w:t>
      </w:r>
      <w:r w:rsidR="00BF2355">
        <w:t xml:space="preserve"> a personal touch, which is what the residents have </w:t>
      </w:r>
      <w:r w:rsidR="0047042A">
        <w:t>experienced</w:t>
      </w:r>
      <w:r w:rsidR="00BF2355">
        <w:t xml:space="preserve"> since the take-over. </w:t>
      </w:r>
      <w:sdt>
        <w:sdtPr>
          <w:id w:val="-435448327"/>
          <w:citation/>
        </w:sdtPr>
        <w:sdtEndPr/>
        <w:sdtContent>
          <w:r w:rsidR="007C5CDA">
            <w:fldChar w:fldCharType="begin"/>
          </w:r>
          <w:r w:rsidR="00F1532A">
            <w:instrText xml:space="preserve">CITATION Tay22 \l 2057 </w:instrText>
          </w:r>
          <w:r w:rsidR="007C5CDA">
            <w:fldChar w:fldCharType="separate"/>
          </w:r>
          <w:r w:rsidR="00F1532A" w:rsidRPr="00F1532A">
            <w:rPr>
              <w:noProof/>
            </w:rPr>
            <w:t>(Taylor, 2022)</w:t>
          </w:r>
          <w:r w:rsidR="007C5CDA">
            <w:fldChar w:fldCharType="end"/>
          </w:r>
        </w:sdtContent>
      </w:sdt>
    </w:p>
    <w:p w14:paraId="3BAEBCE3" w14:textId="77777777" w:rsidR="0047042A" w:rsidRDefault="006E1A1F" w:rsidP="00A2596C">
      <w:r>
        <w:t xml:space="preserve">In summary, for a </w:t>
      </w:r>
      <w:r w:rsidR="00E76FA8">
        <w:t xml:space="preserve">growing or larger business the hierarchical structure is </w:t>
      </w:r>
      <w:r w:rsidR="001F32D6">
        <w:t xml:space="preserve">beneficial for both the business and its employees as it can provide progression opportunities and </w:t>
      </w:r>
      <w:r w:rsidR="001115F2">
        <w:t>tighter controls to ensure efficiencies</w:t>
      </w:r>
      <w:r w:rsidR="00374624">
        <w:t xml:space="preserve"> and consistency through policies and procedures.  However, to </w:t>
      </w:r>
      <w:r w:rsidR="00E02C08">
        <w:t>implement this structure successfully</w:t>
      </w:r>
      <w:r w:rsidR="00E12A44">
        <w:t xml:space="preserve">, key focuses are needed around </w:t>
      </w:r>
      <w:r w:rsidR="00F63E5E">
        <w:t xml:space="preserve">communication and employee engagement and ensuring the </w:t>
      </w:r>
      <w:r w:rsidR="0041177C">
        <w:t>business has the fluidity to meet the customer needs.</w:t>
      </w:r>
    </w:p>
    <w:p w14:paraId="0FC35303" w14:textId="77777777" w:rsidR="0047042A" w:rsidRDefault="0047042A" w:rsidP="00A2596C"/>
    <w:p w14:paraId="66C5A79A" w14:textId="77777777" w:rsidR="0047042A" w:rsidRDefault="0047042A" w:rsidP="00A2596C"/>
    <w:p w14:paraId="3B0E0EEE" w14:textId="6B9F7597" w:rsidR="0047042A" w:rsidRPr="0028088B" w:rsidRDefault="0028088B" w:rsidP="00A2596C">
      <w:pPr>
        <w:rPr>
          <w:rFonts w:cstheme="minorHAnsi"/>
          <w:b/>
          <w:bCs/>
        </w:rPr>
      </w:pPr>
      <w:r>
        <w:rPr>
          <w:rFonts w:cstheme="minorHAnsi"/>
          <w:b/>
          <w:bCs/>
        </w:rPr>
        <w:t>(</w:t>
      </w:r>
      <w:r w:rsidR="0047042A" w:rsidRPr="0028088B">
        <w:rPr>
          <w:rFonts w:cstheme="minorHAnsi"/>
          <w:b/>
          <w:bCs/>
        </w:rPr>
        <w:t>1.2</w:t>
      </w:r>
      <w:r>
        <w:rPr>
          <w:rFonts w:cstheme="minorHAnsi"/>
          <w:b/>
          <w:bCs/>
        </w:rPr>
        <w:t>)</w:t>
      </w:r>
      <w:r w:rsidRPr="0028088B">
        <w:rPr>
          <w:rFonts w:cstheme="minorHAnsi"/>
          <w:b/>
          <w:bCs/>
        </w:rPr>
        <w:t xml:space="preserve"> </w:t>
      </w:r>
      <w:r w:rsidRPr="0028088B">
        <w:rPr>
          <w:rFonts w:cstheme="minorHAnsi"/>
          <w:b/>
          <w:bCs/>
        </w:rPr>
        <w:t>Analyse how Chaffinch Group could use a rational approach to strategy formulation to ensure that services provided meet customer needs.</w:t>
      </w:r>
    </w:p>
    <w:p w14:paraId="1490FF75" w14:textId="052C830A" w:rsidR="00AB7B00" w:rsidRDefault="007D34F5" w:rsidP="00A2596C">
      <w:r>
        <w:t xml:space="preserve">Drawing on evidence from </w:t>
      </w:r>
      <w:sdt>
        <w:sdtPr>
          <w:id w:val="1849056373"/>
          <w:citation/>
        </w:sdtPr>
        <w:sdtEndPr/>
        <w:sdtContent>
          <w:r>
            <w:fldChar w:fldCharType="begin"/>
          </w:r>
          <w:r w:rsidR="00F1532A">
            <w:instrText xml:space="preserve">CITATION Tay22 \l 2057 </w:instrText>
          </w:r>
          <w:r>
            <w:fldChar w:fldCharType="separate"/>
          </w:r>
          <w:r w:rsidR="00F1532A" w:rsidRPr="00F1532A">
            <w:rPr>
              <w:noProof/>
            </w:rPr>
            <w:t>(Taylor, 2022)</w:t>
          </w:r>
          <w:r>
            <w:fldChar w:fldCharType="end"/>
          </w:r>
        </w:sdtContent>
      </w:sdt>
      <w:r>
        <w:t xml:space="preserve">, this analysis will consider key elements </w:t>
      </w:r>
      <w:r w:rsidR="009A127A">
        <w:t xml:space="preserve">for using a rational approach to strategy formulation. </w:t>
      </w:r>
    </w:p>
    <w:p w14:paraId="6A850DED" w14:textId="77777777" w:rsidR="00F60E27" w:rsidRDefault="00AB7B00" w:rsidP="00A2596C">
      <w:r>
        <w:t>Taking a planned approach to s</w:t>
      </w:r>
      <w:r w:rsidR="0010636E">
        <w:t xml:space="preserve">trategy can allow an organisation to be systematic and logical </w:t>
      </w:r>
      <w:r w:rsidR="00EC46F7">
        <w:t>about the goals and the future direction they want t</w:t>
      </w:r>
      <w:r w:rsidR="00F942C3">
        <w:t>he</w:t>
      </w:r>
      <w:r w:rsidR="00EC46F7">
        <w:t xml:space="preserve"> business to go in.</w:t>
      </w:r>
      <w:r w:rsidR="00F942C3">
        <w:t xml:space="preserve">  This can be done through multiple steps</w:t>
      </w:r>
      <w:r w:rsidR="00EA6E8B">
        <w:t xml:space="preserve">.  </w:t>
      </w:r>
    </w:p>
    <w:p w14:paraId="2A61CCB2" w14:textId="77777777" w:rsidR="009B11E5" w:rsidRDefault="00EA6E8B" w:rsidP="00A2596C">
      <w:r>
        <w:t xml:space="preserve">The initial step being strategic analysis; through this step the business can gather </w:t>
      </w:r>
      <w:r w:rsidR="007A030F">
        <w:t>a wide range of data</w:t>
      </w:r>
      <w:r w:rsidR="00773D50">
        <w:t xml:space="preserve"> both internally and externally</w:t>
      </w:r>
      <w:r w:rsidR="009C762E">
        <w:t>.  They can engage in discussions, sometimes drawing on external expert advice</w:t>
      </w:r>
      <w:r w:rsidR="00C82A30">
        <w:t xml:space="preserve"> or use </w:t>
      </w:r>
      <w:r w:rsidR="004248BA">
        <w:t>data</w:t>
      </w:r>
      <w:r w:rsidR="00EC4E2E">
        <w:t xml:space="preserve"> analytics to understand market trends</w:t>
      </w:r>
      <w:r w:rsidR="00FB2636">
        <w:t xml:space="preserve">, </w:t>
      </w:r>
      <w:r w:rsidR="007549AF">
        <w:t xml:space="preserve">they could complete workshops with existing staff to understand what works well </w:t>
      </w:r>
      <w:r w:rsidR="00300281">
        <w:t>currently at Calmere House or get feedback from their customers</w:t>
      </w:r>
      <w:r w:rsidR="002C7906">
        <w:t>, so they know what they value</w:t>
      </w:r>
      <w:r w:rsidR="009E5014">
        <w:t>.</w:t>
      </w:r>
      <w:r w:rsidR="009B11E5">
        <w:t xml:space="preserve">  </w:t>
      </w:r>
    </w:p>
    <w:p w14:paraId="0668BA3C" w14:textId="7EF93BB4" w:rsidR="006208B2" w:rsidRDefault="00DA63DB" w:rsidP="00A2596C">
      <w:r>
        <w:t xml:space="preserve">The next step </w:t>
      </w:r>
      <w:r w:rsidR="00772ED4">
        <w:t>is</w:t>
      </w:r>
      <w:r>
        <w:t xml:space="preserve"> to formulate the strategy, during this step </w:t>
      </w:r>
      <w:r w:rsidR="006021AF">
        <w:t xml:space="preserve">Chaffinch Group might want to consider analysis tools such as </w:t>
      </w:r>
      <w:r w:rsidR="0095630C">
        <w:t>SWOT or PESTLE.  The SWOT tool assesses strengths, weaknesses, opportunities and threats</w:t>
      </w:r>
      <w:r w:rsidR="00B416EA">
        <w:t xml:space="preserve">, whilst SWOT </w:t>
      </w:r>
      <w:r w:rsidR="007F3804">
        <w:t xml:space="preserve">can be a great </w:t>
      </w:r>
      <w:r w:rsidR="00EA3F9A">
        <w:t xml:space="preserve">tool </w:t>
      </w:r>
      <w:r w:rsidR="00D2655E">
        <w:t xml:space="preserve">especially for internal </w:t>
      </w:r>
      <w:r w:rsidR="0014768E">
        <w:t>assessment, it</w:t>
      </w:r>
      <w:r w:rsidR="00AD5701">
        <w:t xml:space="preserve"> has been criticised for its simplicity</w:t>
      </w:r>
      <w:r w:rsidR="00E2114F">
        <w:t xml:space="preserve"> </w:t>
      </w:r>
      <w:sdt>
        <w:sdtPr>
          <w:id w:val="-448162859"/>
          <w:citation/>
        </w:sdtPr>
        <w:sdtEndPr/>
        <w:sdtContent>
          <w:r w:rsidR="009437EF">
            <w:fldChar w:fldCharType="begin"/>
          </w:r>
          <w:r w:rsidR="00961265">
            <w:instrText xml:space="preserve">CITATION CIP251 \l 2057 </w:instrText>
          </w:r>
          <w:r w:rsidR="009437EF">
            <w:fldChar w:fldCharType="separate"/>
          </w:r>
          <w:r w:rsidR="00961265" w:rsidRPr="00961265">
            <w:rPr>
              <w:noProof/>
            </w:rPr>
            <w:t>(CIPD(a), 2025)</w:t>
          </w:r>
          <w:r w:rsidR="009437EF">
            <w:fldChar w:fldCharType="end"/>
          </w:r>
        </w:sdtContent>
      </w:sdt>
      <w:r w:rsidR="00682B22">
        <w:t>.</w:t>
      </w:r>
      <w:r w:rsidR="00C6768D">
        <w:t xml:space="preserve">  </w:t>
      </w:r>
      <w:r w:rsidR="00685F08">
        <w:t>However,</w:t>
      </w:r>
      <w:r w:rsidR="00FA7BAA">
        <w:t xml:space="preserve"> in </w:t>
      </w:r>
      <w:r w:rsidR="00685F08">
        <w:t>this circumstance</w:t>
      </w:r>
      <w:r w:rsidR="00FA7BAA">
        <w:t xml:space="preserve"> there would </w:t>
      </w:r>
      <w:r w:rsidR="009C2DAC">
        <w:t xml:space="preserve">be many benefits in carrying out this type of analysis as </w:t>
      </w:r>
      <w:r w:rsidR="00685F08">
        <w:t xml:space="preserve">the business is well established and customers and staff are happy, so there is a lot to learn about what works well currently.  </w:t>
      </w:r>
    </w:p>
    <w:p w14:paraId="4B12575C" w14:textId="0411E282" w:rsidR="006208B2" w:rsidRDefault="005D1016" w:rsidP="005D1016">
      <w:pPr>
        <w:jc w:val="center"/>
      </w:pPr>
      <w:r>
        <w:rPr>
          <w:noProof/>
        </w:rPr>
        <w:drawing>
          <wp:inline distT="0" distB="0" distL="0" distR="0" wp14:anchorId="5D1D079F" wp14:editId="7F1C8471">
            <wp:extent cx="4762500" cy="1581150"/>
            <wp:effectExtent l="0" t="0" r="0" b="0"/>
            <wp:docPr id="661525344" name="Picture 1" descr="Free PESTLE Analysis Templates | 20+ Downloadable Pest Analysi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PESTLE Analysis Templates | 20+ Downloadable Pest Analysis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0" cy="1581150"/>
                    </a:xfrm>
                    <a:prstGeom prst="rect">
                      <a:avLst/>
                    </a:prstGeom>
                    <a:noFill/>
                    <a:ln>
                      <a:noFill/>
                    </a:ln>
                  </pic:spPr>
                </pic:pic>
              </a:graphicData>
            </a:graphic>
          </wp:inline>
        </w:drawing>
      </w:r>
    </w:p>
    <w:p w14:paraId="5E1E0544" w14:textId="188A382F" w:rsidR="00ED60F9" w:rsidRDefault="00682B22" w:rsidP="00A2596C">
      <w:r>
        <w:t xml:space="preserve">The PESTLE analysis </w:t>
      </w:r>
      <w:r w:rsidR="001718EE">
        <w:t>in contrast predominantly looks a</w:t>
      </w:r>
      <w:r w:rsidR="00C31041">
        <w:t>t</w:t>
      </w:r>
      <w:r w:rsidR="001718EE">
        <w:t xml:space="preserve"> the external </w:t>
      </w:r>
      <w:r w:rsidR="002D5887">
        <w:t>impacts and consideration</w:t>
      </w:r>
      <w:r w:rsidR="00F34822">
        <w:t>s</w:t>
      </w:r>
      <w:r w:rsidR="00C22E5D">
        <w:t xml:space="preserve"> </w:t>
      </w:r>
      <w:sdt>
        <w:sdtPr>
          <w:id w:val="-2113891253"/>
          <w:citation/>
        </w:sdtPr>
        <w:sdtEndPr/>
        <w:sdtContent>
          <w:r w:rsidR="00C22E5D">
            <w:fldChar w:fldCharType="begin"/>
          </w:r>
          <w:r w:rsidR="00961265">
            <w:instrText xml:space="preserve">CITATION CIP25 \l 2057 </w:instrText>
          </w:r>
          <w:r w:rsidR="00C22E5D">
            <w:fldChar w:fldCharType="separate"/>
          </w:r>
          <w:r w:rsidR="00961265" w:rsidRPr="00961265">
            <w:rPr>
              <w:noProof/>
            </w:rPr>
            <w:t>(CIPD(b), 2025)</w:t>
          </w:r>
          <w:r w:rsidR="00C22E5D">
            <w:fldChar w:fldCharType="end"/>
          </w:r>
        </w:sdtContent>
      </w:sdt>
      <w:r w:rsidR="007947F0">
        <w:t>; Political, Eco</w:t>
      </w:r>
      <w:r w:rsidR="009D51BF">
        <w:t>nomic, Social, Techno</w:t>
      </w:r>
      <w:r w:rsidR="001D278B">
        <w:t>logical, Legal and Environmental.</w:t>
      </w:r>
      <w:r w:rsidR="00FE051A">
        <w:t xml:space="preserve">  Use of </w:t>
      </w:r>
      <w:r w:rsidR="00B41C73">
        <w:t>this tool</w:t>
      </w:r>
      <w:r w:rsidR="00FE051A">
        <w:t xml:space="preserve"> might help </w:t>
      </w:r>
      <w:r w:rsidR="006D2EA4">
        <w:t xml:space="preserve">Chaffinch Group consider </w:t>
      </w:r>
      <w:r w:rsidR="00B41C73">
        <w:t>how the new employment law might impact the organisation for example</w:t>
      </w:r>
      <w:r w:rsidR="00C31041">
        <w:t>,</w:t>
      </w:r>
      <w:r w:rsidR="00320B21">
        <w:t xml:space="preserve"> and allow them to build that into their strategy. </w:t>
      </w:r>
    </w:p>
    <w:p w14:paraId="7D662A69" w14:textId="68C81016" w:rsidR="00516AF3" w:rsidRDefault="00AD582A" w:rsidP="00A2596C">
      <w:r>
        <w:t>Using these two steps allows businesses to formulate options</w:t>
      </w:r>
      <w:r w:rsidR="008604DD">
        <w:t xml:space="preserve">, leaning on data-driven </w:t>
      </w:r>
      <w:r w:rsidR="00F759AA">
        <w:t>decisions and key consideration on</w:t>
      </w:r>
      <w:r>
        <w:t xml:space="preserve"> </w:t>
      </w:r>
      <w:r w:rsidR="001729DA">
        <w:t xml:space="preserve">feasibility, suitability, or </w:t>
      </w:r>
      <w:r w:rsidR="008604DD">
        <w:t xml:space="preserve">acceptability.  </w:t>
      </w:r>
      <w:r w:rsidR="005A07C9">
        <w:t>How successful a strategy is, depends on its implementation</w:t>
      </w:r>
      <w:r w:rsidR="00CF7204">
        <w:t xml:space="preserve">.  </w:t>
      </w:r>
      <w:r w:rsidR="008B6278">
        <w:t xml:space="preserve">Some key elements are, how will the strategy be </w:t>
      </w:r>
      <w:r w:rsidR="008B6278">
        <w:lastRenderedPageBreak/>
        <w:t>communicated, this will need careful consideration for an organisation such a Chaffinch Group, who has many layers to the organisations structure,</w:t>
      </w:r>
      <w:r w:rsidR="00B41869">
        <w:t xml:space="preserve"> sometimes organisational structures might be changed. </w:t>
      </w:r>
      <w:r w:rsidR="0065350B">
        <w:t xml:space="preserve">Once a strategy is formed, </w:t>
      </w:r>
      <w:r w:rsidR="00FF25DE">
        <w:t xml:space="preserve">Business Management Plans are often created which will detail how the strategy is implemented, normally leadership from different functions will take ownership in </w:t>
      </w:r>
      <w:r w:rsidR="008807C6">
        <w:t>understanding what that means for their area.</w:t>
      </w:r>
      <w:r w:rsidR="007607F0">
        <w:t xml:space="preserve">  The</w:t>
      </w:r>
      <w:r w:rsidR="00135D57">
        <w:t>y might choose to embed these in the</w:t>
      </w:r>
      <w:r w:rsidR="0088291A">
        <w:t xml:space="preserve">ir </w:t>
      </w:r>
      <w:r w:rsidR="00135D57">
        <w:t>key</w:t>
      </w:r>
      <w:r w:rsidR="0088291A">
        <w:t xml:space="preserve"> performance indicators and track progress on these. </w:t>
      </w:r>
    </w:p>
    <w:p w14:paraId="4DFE9CFD" w14:textId="77777777" w:rsidR="00284A65" w:rsidRDefault="00516AF3" w:rsidP="00A2596C">
      <w:r>
        <w:t>In contrast an emergent strategy is more fluid</w:t>
      </w:r>
      <w:r w:rsidR="005B55D9">
        <w:t xml:space="preserve">, often with strategies </w:t>
      </w:r>
      <w:r w:rsidR="00A010A3">
        <w:t>evolving due to needs</w:t>
      </w:r>
      <w:r w:rsidR="00206602">
        <w:t xml:space="preserve"> and it may be unclear with an emergent strategy what the final objective is.  This can be great for </w:t>
      </w:r>
      <w:r w:rsidR="00C42B3E">
        <w:t xml:space="preserve">smaller, newer businesses that need to pivot quickly, or businesses in unpredictable markets, however for larger organisations such as Chaffinch Group, it would be hard to </w:t>
      </w:r>
      <w:r w:rsidR="009E6237">
        <w:t>implement this approach.</w:t>
      </w:r>
      <w:r w:rsidR="00C42B3E">
        <w:t xml:space="preserve"> </w:t>
      </w:r>
      <w:sdt>
        <w:sdtPr>
          <w:id w:val="1898393355"/>
          <w:citation/>
        </w:sdtPr>
        <w:sdtEndPr/>
        <w:sdtContent>
          <w:r w:rsidR="0069137E">
            <w:fldChar w:fldCharType="begin"/>
          </w:r>
          <w:r w:rsidR="0069137E">
            <w:instrText xml:space="preserve"> CITATION Tim20 \l 2057 </w:instrText>
          </w:r>
          <w:r w:rsidR="0069137E">
            <w:fldChar w:fldCharType="separate"/>
          </w:r>
          <w:r w:rsidR="0069137E" w:rsidRPr="0069137E">
            <w:rPr>
              <w:noProof/>
            </w:rPr>
            <w:t>(Stobierski, 2020)</w:t>
          </w:r>
          <w:r w:rsidR="0069137E">
            <w:fldChar w:fldCharType="end"/>
          </w:r>
        </w:sdtContent>
      </w:sdt>
    </w:p>
    <w:p w14:paraId="17848ABF" w14:textId="556AB830" w:rsidR="009F0D44" w:rsidRDefault="00284A65" w:rsidP="00A2596C">
      <w:r>
        <w:t xml:space="preserve">This evidence suggests </w:t>
      </w:r>
      <w:r w:rsidR="008377A6">
        <w:t xml:space="preserve">that </w:t>
      </w:r>
      <w:r w:rsidR="00955246">
        <w:t>being a larger organisation</w:t>
      </w:r>
      <w:r w:rsidR="008377A6">
        <w:t xml:space="preserve"> which can be greatly impacted by external factors Chaffinch Group would benefit from a rational approach to building their strategy. </w:t>
      </w:r>
    </w:p>
    <w:p w14:paraId="520EDB6E" w14:textId="4B92D2F7" w:rsidR="00F57601" w:rsidRPr="00635EED" w:rsidRDefault="00635EED" w:rsidP="00A2596C">
      <w:pPr>
        <w:rPr>
          <w:rFonts w:cstheme="minorHAnsi"/>
          <w:b/>
          <w:bCs/>
        </w:rPr>
      </w:pPr>
      <w:r w:rsidRPr="00635EED">
        <w:rPr>
          <w:rFonts w:cstheme="minorHAnsi"/>
          <w:b/>
          <w:bCs/>
        </w:rPr>
        <w:t>(</w:t>
      </w:r>
      <w:r w:rsidR="00AD2E58" w:rsidRPr="00635EED">
        <w:rPr>
          <w:rFonts w:cstheme="minorHAnsi"/>
          <w:b/>
          <w:bCs/>
        </w:rPr>
        <w:t xml:space="preserve">AC </w:t>
      </w:r>
      <w:r w:rsidR="00F57601" w:rsidRPr="00635EED">
        <w:rPr>
          <w:rFonts w:cstheme="minorHAnsi"/>
          <w:b/>
          <w:bCs/>
        </w:rPr>
        <w:t>1.3</w:t>
      </w:r>
      <w:r w:rsidRPr="00635EED">
        <w:rPr>
          <w:rFonts w:cstheme="minorHAnsi"/>
          <w:b/>
          <w:bCs/>
        </w:rPr>
        <w:t>)</w:t>
      </w:r>
      <w:r w:rsidR="0028088B" w:rsidRPr="00635EED">
        <w:rPr>
          <w:rFonts w:cstheme="minorHAnsi"/>
          <w:b/>
          <w:bCs/>
        </w:rPr>
        <w:t xml:space="preserve"> </w:t>
      </w:r>
      <w:r w:rsidRPr="00635EED">
        <w:rPr>
          <w:rFonts w:cstheme="minorHAnsi"/>
          <w:b/>
          <w:bCs/>
        </w:rPr>
        <w:t>Analyse one external factor that is currently having a negative impact on the residential care industry and one external factor that is currently having a positive impact on the residential care industry.</w:t>
      </w:r>
    </w:p>
    <w:p w14:paraId="0DE43B32" w14:textId="77777777" w:rsidR="00A71E5B" w:rsidRDefault="00E01A7F" w:rsidP="00A2596C">
      <w:r>
        <w:t>When analysing external factors and the impacts to the residential care industry</w:t>
      </w:r>
      <w:r w:rsidR="00A71E5B">
        <w:t xml:space="preserve"> one of the negative impacts seen in this field is the increase in aging population.  </w:t>
      </w:r>
    </w:p>
    <w:p w14:paraId="0577E058" w14:textId="77777777" w:rsidR="00B67945" w:rsidRDefault="00F1404F" w:rsidP="00A2596C">
      <w:r>
        <w:t xml:space="preserve">When the NHS </w:t>
      </w:r>
      <w:r w:rsidR="00107C41">
        <w:t xml:space="preserve">was founded and the adult care system established 1 in 2 people died before </w:t>
      </w:r>
      <w:r w:rsidR="002B7A30">
        <w:t>the age of 65, now that’s fewer than 1 in 7</w:t>
      </w:r>
      <w:r w:rsidR="008D641B">
        <w:t>.</w:t>
      </w:r>
      <w:r w:rsidR="005926F1">
        <w:t xml:space="preserve">  </w:t>
      </w:r>
      <w:r w:rsidR="00EA10BF">
        <w:t xml:space="preserve">The </w:t>
      </w:r>
      <w:r w:rsidR="00E702E4">
        <w:t>population</w:t>
      </w:r>
      <w:r w:rsidR="008B0A35">
        <w:t xml:space="preserve"> for the over 85’s,</w:t>
      </w:r>
      <w:r w:rsidR="00E702E4">
        <w:t xml:space="preserve"> who</w:t>
      </w:r>
      <w:r w:rsidR="008B0A35">
        <w:t>m</w:t>
      </w:r>
      <w:r w:rsidR="00E702E4">
        <w:t xml:space="preserve"> are more likely to need care services</w:t>
      </w:r>
      <w:r w:rsidR="008B0A35">
        <w:t>,</w:t>
      </w:r>
      <w:r w:rsidR="00E702E4">
        <w:t xml:space="preserve"> have also </w:t>
      </w:r>
      <w:r w:rsidR="00AD6F40">
        <w:t>seen a rapid increase</w:t>
      </w:r>
      <w:r w:rsidR="008473F5">
        <w:t>, projected to be up by</w:t>
      </w:r>
      <w:r w:rsidR="008C133F">
        <w:t xml:space="preserve"> 8.2% by 2028 and </w:t>
      </w:r>
      <w:r w:rsidR="00462FBE">
        <w:t>62.7% increase by 2043.</w:t>
      </w:r>
      <w:r w:rsidR="008473F5">
        <w:t xml:space="preserve">  </w:t>
      </w:r>
      <w:r w:rsidR="00661A44">
        <w:t xml:space="preserve">There is also an increase on </w:t>
      </w:r>
      <w:r w:rsidR="00107086">
        <w:t>long-term conditions with 86% of over 75’s likely to have 1 or more long-term conditions.</w:t>
      </w:r>
      <w:r w:rsidR="00541987">
        <w:t xml:space="preserve">  As the aging population grows and the </w:t>
      </w:r>
      <w:r w:rsidR="004F6875">
        <w:t>complexity of their needs increase, this puts a strain on the health and social care system</w:t>
      </w:r>
      <w:r w:rsidR="009D4E75">
        <w:t>.</w:t>
      </w:r>
      <w:r w:rsidR="004F6875">
        <w:t xml:space="preserve"> </w:t>
      </w:r>
      <w:sdt>
        <w:sdtPr>
          <w:id w:val="-60720703"/>
          <w:citation/>
        </w:sdtPr>
        <w:sdtEndPr/>
        <w:sdtContent>
          <w:r w:rsidR="009C611F">
            <w:fldChar w:fldCharType="begin"/>
          </w:r>
          <w:r w:rsidR="009C611F">
            <w:instrText xml:space="preserve">CITATION Age23 \l 2057 </w:instrText>
          </w:r>
          <w:r w:rsidR="009C611F">
            <w:fldChar w:fldCharType="separate"/>
          </w:r>
          <w:r w:rsidR="009C611F" w:rsidRPr="009C611F">
            <w:rPr>
              <w:noProof/>
            </w:rPr>
            <w:t>(UK, Age, 2023)</w:t>
          </w:r>
          <w:r w:rsidR="009C611F">
            <w:fldChar w:fldCharType="end"/>
          </w:r>
        </w:sdtContent>
      </w:sdt>
      <w:r w:rsidR="00CC48C5">
        <w:t xml:space="preserve">.  This can impact the residential care industry in many ways one of them being </w:t>
      </w:r>
      <w:r w:rsidR="00C856FE">
        <w:t>workforce</w:t>
      </w:r>
      <w:r w:rsidR="008B7A3C">
        <w:t xml:space="preserve"> challenges</w:t>
      </w:r>
      <w:r w:rsidR="00C7183D">
        <w:t>.  As we see the demand grow across the industry the pressures to recruit, train and retain staff increase.</w:t>
      </w:r>
      <w:r w:rsidR="00AC3689">
        <w:t xml:space="preserve">  </w:t>
      </w:r>
    </w:p>
    <w:p w14:paraId="56A67714" w14:textId="059AB2A0" w:rsidR="00CA74D9" w:rsidRDefault="00AC3689" w:rsidP="00A2596C">
      <w:r>
        <w:t xml:space="preserve">The recent changes in the immigration rules also </w:t>
      </w:r>
      <w:r w:rsidR="00466488">
        <w:t xml:space="preserve">adds challenges as the removal of the </w:t>
      </w:r>
      <w:r w:rsidR="00EB1F54">
        <w:t>overseas recruitment, removes vital resources for an already overstretched industry</w:t>
      </w:r>
      <w:r w:rsidR="00A73788">
        <w:t xml:space="preserve">, limiting </w:t>
      </w:r>
      <w:r w:rsidR="00E31FBC">
        <w:t xml:space="preserve">the flexibility to quickly fill demands. </w:t>
      </w:r>
      <w:r w:rsidR="00C7183D">
        <w:t xml:space="preserve"> </w:t>
      </w:r>
      <w:sdt>
        <w:sdtPr>
          <w:id w:val="-891415434"/>
          <w:citation/>
        </w:sdtPr>
        <w:sdtEndPr/>
        <w:sdtContent>
          <w:r w:rsidR="005C2AE0">
            <w:fldChar w:fldCharType="begin"/>
          </w:r>
          <w:r w:rsidR="005C2AE0">
            <w:instrText xml:space="preserve"> CITATION Hom25 \l 2057 </w:instrText>
          </w:r>
          <w:r w:rsidR="005C2AE0">
            <w:fldChar w:fldCharType="separate"/>
          </w:r>
          <w:r w:rsidR="005C2AE0" w:rsidRPr="005C2AE0">
            <w:rPr>
              <w:noProof/>
            </w:rPr>
            <w:t>(Home Office, 2025)</w:t>
          </w:r>
          <w:r w:rsidR="005C2AE0">
            <w:fldChar w:fldCharType="end"/>
          </w:r>
        </w:sdtContent>
      </w:sdt>
      <w:r w:rsidR="0072579B">
        <w:t>.  However</w:t>
      </w:r>
      <w:r w:rsidR="00A64C2F">
        <w:t xml:space="preserve">, the </w:t>
      </w:r>
      <w:r w:rsidR="00F87884">
        <w:t xml:space="preserve">legal </w:t>
      </w:r>
      <w:r w:rsidR="00A64C2F">
        <w:t>change</w:t>
      </w:r>
      <w:r w:rsidR="00F87884">
        <w:t>s</w:t>
      </w:r>
      <w:r w:rsidR="00A64C2F">
        <w:t xml:space="preserve"> in immigration rules also offer some positive impacts to the residential care industry, meaning that the employees are </w:t>
      </w:r>
      <w:r w:rsidR="008470CB">
        <w:t xml:space="preserve">better protected aiming to reduce exploitation and </w:t>
      </w:r>
      <w:r w:rsidR="000E4EAF">
        <w:t xml:space="preserve">improve ethical standards. </w:t>
      </w:r>
      <w:r w:rsidR="006A34A0">
        <w:t xml:space="preserve">It also encourages the care industry to focus on domestic workforces, investing in training and focusing on retention of UK staff. </w:t>
      </w:r>
      <w:r w:rsidR="00A64C2F">
        <w:t xml:space="preserve"> </w:t>
      </w:r>
      <w:r w:rsidR="007D7A69">
        <w:t xml:space="preserve">This has resulted in </w:t>
      </w:r>
      <w:r w:rsidR="005E0C45">
        <w:t>several government led initiatives</w:t>
      </w:r>
      <w:r w:rsidR="00803558">
        <w:t>, setting out clear career structures</w:t>
      </w:r>
      <w:r w:rsidR="000E0336">
        <w:t xml:space="preserve">, defining roles and </w:t>
      </w:r>
      <w:r w:rsidR="004B275C">
        <w:t xml:space="preserve">encouraging </w:t>
      </w:r>
      <w:r w:rsidR="00A9014E">
        <w:t>professional development</w:t>
      </w:r>
      <w:r w:rsidR="002E051A">
        <w:t xml:space="preserve">.  </w:t>
      </w:r>
      <w:r w:rsidR="00315880">
        <w:t>With the government r</w:t>
      </w:r>
      <w:r w:rsidR="002E051A">
        <w:t>o</w:t>
      </w:r>
      <w:r w:rsidR="00554EB7">
        <w:t>l</w:t>
      </w:r>
      <w:r w:rsidR="002E051A">
        <w:t>ling out accredited qualifications to recognise the</w:t>
      </w:r>
      <w:r w:rsidR="00554EB7">
        <w:t xml:space="preserve"> </w:t>
      </w:r>
      <w:r w:rsidR="00554EB7">
        <w:lastRenderedPageBreak/>
        <w:t>skilled</w:t>
      </w:r>
      <w:r w:rsidR="002E051A">
        <w:t xml:space="preserve"> work being caried out.  There is also funding for appren</w:t>
      </w:r>
      <w:r w:rsidR="00C2455D">
        <w:t xml:space="preserve">ticeships. </w:t>
      </w:r>
      <w:sdt>
        <w:sdtPr>
          <w:id w:val="2099130751"/>
          <w:citation/>
        </w:sdtPr>
        <w:sdtEndPr/>
        <w:sdtContent>
          <w:r w:rsidR="004C02A9">
            <w:fldChar w:fldCharType="begin"/>
          </w:r>
          <w:r w:rsidR="004C02A9">
            <w:instrText xml:space="preserve"> CITATION Dep24 \l 2057 </w:instrText>
          </w:r>
          <w:r w:rsidR="004C02A9">
            <w:fldChar w:fldCharType="separate"/>
          </w:r>
          <w:r w:rsidR="004C02A9" w:rsidRPr="004C02A9">
            <w:rPr>
              <w:noProof/>
            </w:rPr>
            <w:t>(Department of Health and Social Care , 2024)</w:t>
          </w:r>
          <w:r w:rsidR="004C02A9">
            <w:fldChar w:fldCharType="end"/>
          </w:r>
        </w:sdtContent>
      </w:sdt>
    </w:p>
    <w:p w14:paraId="2C62684A" w14:textId="1B86667F" w:rsidR="001006DC" w:rsidRPr="006634FA" w:rsidRDefault="006634FA" w:rsidP="00A2596C">
      <w:pPr>
        <w:rPr>
          <w:rFonts w:cstheme="minorHAnsi"/>
          <w:b/>
          <w:bCs/>
        </w:rPr>
      </w:pPr>
      <w:r>
        <w:rPr>
          <w:rFonts w:cstheme="minorHAnsi"/>
          <w:b/>
          <w:bCs/>
        </w:rPr>
        <w:t>(</w:t>
      </w:r>
      <w:r w:rsidR="00AD2E58" w:rsidRPr="006634FA">
        <w:rPr>
          <w:rFonts w:cstheme="minorHAnsi"/>
          <w:b/>
          <w:bCs/>
        </w:rPr>
        <w:t xml:space="preserve">AC </w:t>
      </w:r>
      <w:r w:rsidR="001006DC" w:rsidRPr="006634FA">
        <w:rPr>
          <w:rFonts w:cstheme="minorHAnsi"/>
          <w:b/>
          <w:bCs/>
        </w:rPr>
        <w:t>1.4</w:t>
      </w:r>
      <w:r>
        <w:rPr>
          <w:rFonts w:cstheme="minorHAnsi"/>
          <w:b/>
          <w:bCs/>
        </w:rPr>
        <w:t>)</w:t>
      </w:r>
      <w:r w:rsidR="00635EED" w:rsidRPr="006634FA">
        <w:rPr>
          <w:rFonts w:cstheme="minorHAnsi"/>
          <w:b/>
          <w:bCs/>
        </w:rPr>
        <w:t xml:space="preserve"> </w:t>
      </w:r>
      <w:r w:rsidRPr="006634FA">
        <w:rPr>
          <w:rFonts w:cstheme="minorHAnsi"/>
          <w:b/>
          <w:bCs/>
        </w:rPr>
        <w:t>Under Kirsten’s ownership of Calmere House, there was little investment in technology. Chaffinch Group want to change this approach and have decided to implement technology to deliver better patient care and employee experience. Assess how technology could be used by Chaffinch Group and how this would impact work at Calmere House.</w:t>
      </w:r>
    </w:p>
    <w:p w14:paraId="6A368346" w14:textId="4C9E8AF2" w:rsidR="001006DC" w:rsidRDefault="006062BF" w:rsidP="00A2596C">
      <w:r>
        <w:t xml:space="preserve">To assess </w:t>
      </w:r>
      <w:r w:rsidR="00AA2054">
        <w:t xml:space="preserve">the impact of how technology </w:t>
      </w:r>
      <w:r w:rsidR="0087123C">
        <w:t>can</w:t>
      </w:r>
      <w:r w:rsidR="00AE129F">
        <w:t xml:space="preserve"> improve</w:t>
      </w:r>
      <w:r w:rsidR="0087123C">
        <w:t xml:space="preserve"> patient care and employee experience we will need to consider some use cases for it.  </w:t>
      </w:r>
    </w:p>
    <w:p w14:paraId="28D5218F" w14:textId="6C869E21" w:rsidR="0077369E" w:rsidRDefault="00EC75AB" w:rsidP="0077369E">
      <w:r>
        <w:t>A C</w:t>
      </w:r>
      <w:r w:rsidR="0077369E">
        <w:t xml:space="preserve">are </w:t>
      </w:r>
      <w:r>
        <w:t>M</w:t>
      </w:r>
      <w:r w:rsidR="0077369E">
        <w:t xml:space="preserve">anagement </w:t>
      </w:r>
      <w:r>
        <w:t>S</w:t>
      </w:r>
      <w:r w:rsidR="0077369E">
        <w:t>ystem</w:t>
      </w:r>
      <w:r>
        <w:t>:</w:t>
      </w:r>
      <w:r w:rsidR="0077369E">
        <w:t xml:space="preserve"> although this can be costly there can be many benefits to implementing this digital function.  A care management system is a piece of software that can help care providers manage care plans, manage medication, track incidents, co-ordinate staff rotas and can be a communication platform for relatives and professionals. Th</w:t>
      </w:r>
      <w:r w:rsidR="00BC79FB">
        <w:t>is digital transformation</w:t>
      </w:r>
      <w:r w:rsidR="00A1332E">
        <w:t xml:space="preserve"> can have many benefits</w:t>
      </w:r>
      <w:r w:rsidR="0077369E">
        <w:t xml:space="preserve"> including efficiency, transparency and in the </w:t>
      </w:r>
      <w:r w:rsidR="00A1332E">
        <w:t>long-term</w:t>
      </w:r>
      <w:r w:rsidR="0077369E">
        <w:t xml:space="preserve"> cost savings.</w:t>
      </w:r>
      <w:r w:rsidR="00BC79FB">
        <w:t xml:space="preserve">  </w:t>
      </w:r>
      <w:r w:rsidR="008B231B">
        <w:t>However,</w:t>
      </w:r>
      <w:r w:rsidR="00A1332E">
        <w:t xml:space="preserve"> there are some challenges</w:t>
      </w:r>
      <w:r w:rsidR="00D935F9">
        <w:t>, long term employees might be resistant to change</w:t>
      </w:r>
      <w:r w:rsidR="00E019DF">
        <w:t>.  There would be digital literacy challenges resulting in additional training needs</w:t>
      </w:r>
      <w:r w:rsidR="008B231B">
        <w:t xml:space="preserve"> and use of the system could be time consuming.</w:t>
      </w:r>
      <w:r w:rsidR="00052BD0">
        <w:t xml:space="preserve">  Such tools could allow the customers </w:t>
      </w:r>
      <w:r w:rsidR="008C6275">
        <w:t xml:space="preserve">at Calmere House </w:t>
      </w:r>
      <w:r w:rsidR="00052BD0">
        <w:t xml:space="preserve">and </w:t>
      </w:r>
      <w:r w:rsidR="008C6275">
        <w:t xml:space="preserve">their </w:t>
      </w:r>
      <w:r w:rsidR="00052BD0">
        <w:t>relatives to provide feedback on the care they are receiving</w:t>
      </w:r>
      <w:r w:rsidR="00634F01">
        <w:t xml:space="preserve"> and allow Chaffinch Group opportunities to improve</w:t>
      </w:r>
      <w:r w:rsidR="00052BD0">
        <w:t xml:space="preserve"> </w:t>
      </w:r>
      <w:r w:rsidR="002452AD">
        <w:t xml:space="preserve"> </w:t>
      </w:r>
      <w:sdt>
        <w:sdtPr>
          <w:id w:val="-951239636"/>
          <w:citation/>
        </w:sdtPr>
        <w:sdtEndPr/>
        <w:sdtContent>
          <w:r w:rsidR="00542337">
            <w:fldChar w:fldCharType="begin"/>
          </w:r>
          <w:r w:rsidR="00542337">
            <w:instrText xml:space="preserve"> CITATION Ski18 \l 2057 </w:instrText>
          </w:r>
          <w:r w:rsidR="00542337">
            <w:fldChar w:fldCharType="separate"/>
          </w:r>
          <w:r w:rsidR="00542337" w:rsidRPr="00542337">
            <w:rPr>
              <w:noProof/>
            </w:rPr>
            <w:t>(Care, 2018)</w:t>
          </w:r>
          <w:r w:rsidR="00542337">
            <w:fldChar w:fldCharType="end"/>
          </w:r>
        </w:sdtContent>
      </w:sdt>
      <w:r w:rsidR="00B23BAE">
        <w:t>.</w:t>
      </w:r>
    </w:p>
    <w:p w14:paraId="2999E001" w14:textId="200EAAD4" w:rsidR="00CA11F6" w:rsidRDefault="00140C57" w:rsidP="00A2596C">
      <w:r>
        <w:t>Wearable Medical Devices:</w:t>
      </w:r>
      <w:r w:rsidR="00C514F8">
        <w:t xml:space="preserve"> </w:t>
      </w:r>
      <w:r w:rsidR="00294093">
        <w:t>this is when digital devices</w:t>
      </w:r>
      <w:r w:rsidR="00A306D2">
        <w:t xml:space="preserve"> are worn by patients and will report and monitor the</w:t>
      </w:r>
      <w:r w:rsidR="008F6F0B">
        <w:t xml:space="preserve">ir vitals.  This use of </w:t>
      </w:r>
      <w:r w:rsidR="006250EF">
        <w:t xml:space="preserve">this </w:t>
      </w:r>
      <w:r w:rsidR="008F6F0B">
        <w:t>technology allows staff to obtain real-time results, allow</w:t>
      </w:r>
      <w:r w:rsidR="006250EF">
        <w:t xml:space="preserve">ing </w:t>
      </w:r>
      <w:r w:rsidR="008F6F0B">
        <w:t xml:space="preserve">them to be more aware of any abnormalities </w:t>
      </w:r>
      <w:r w:rsidR="004844D4">
        <w:t>resulting in quicker responses for patients</w:t>
      </w:r>
      <w:r w:rsidR="00D94C3B">
        <w:t xml:space="preserve"> and helps to manage long-term conditions.</w:t>
      </w:r>
      <w:r w:rsidR="006D6855">
        <w:t xml:space="preserve">  </w:t>
      </w:r>
      <w:r w:rsidR="00611039">
        <w:t xml:space="preserve">There are other uses of technologies </w:t>
      </w:r>
      <w:r w:rsidR="005258A8">
        <w:t>such as motion sensors to detect and prevent falls</w:t>
      </w:r>
      <w:r w:rsidR="007740D1">
        <w:t>.  The use of AI and Applications can also be used as assessment tools to monitor pain level</w:t>
      </w:r>
      <w:r w:rsidR="00CA11F6">
        <w:t>s and wellbeing.</w:t>
      </w:r>
      <w:r w:rsidR="00952BDA">
        <w:t xml:space="preserve">  </w:t>
      </w:r>
      <w:r w:rsidR="00B408CC">
        <w:t>All of these use cases</w:t>
      </w:r>
      <w:r w:rsidR="00952BDA">
        <w:t xml:space="preserve"> can help provide better quality patient care and </w:t>
      </w:r>
      <w:r w:rsidR="0082094E">
        <w:t>highlight the support areas needed for patients</w:t>
      </w:r>
      <w:r w:rsidR="006D6855">
        <w:t xml:space="preserve"> at</w:t>
      </w:r>
      <w:r w:rsidR="00B23BAE">
        <w:t xml:space="preserve"> Calmere House giving them a competitive advantage</w:t>
      </w:r>
      <w:sdt>
        <w:sdtPr>
          <w:id w:val="339896327"/>
          <w:citation/>
        </w:sdtPr>
        <w:sdtEndPr/>
        <w:sdtContent>
          <w:r w:rsidR="004E1D97">
            <w:fldChar w:fldCharType="begin"/>
          </w:r>
          <w:r w:rsidR="004E1D97">
            <w:rPr>
              <w:lang w:val="en-US"/>
            </w:rPr>
            <w:instrText xml:space="preserve"> CITATION For25 \l 1033 </w:instrText>
          </w:r>
          <w:r w:rsidR="004E1D97">
            <w:fldChar w:fldCharType="separate"/>
          </w:r>
          <w:r w:rsidR="004E1D97">
            <w:rPr>
              <w:noProof/>
              <w:lang w:val="en-US"/>
            </w:rPr>
            <w:t xml:space="preserve"> </w:t>
          </w:r>
          <w:r w:rsidR="004E1D97" w:rsidRPr="004E1D97">
            <w:rPr>
              <w:noProof/>
              <w:lang w:val="en-US"/>
            </w:rPr>
            <w:t>(Home, 2025)</w:t>
          </w:r>
          <w:r w:rsidR="004E1D97">
            <w:fldChar w:fldCharType="end"/>
          </w:r>
        </w:sdtContent>
      </w:sdt>
      <w:r w:rsidR="00B23BAE">
        <w:t>.</w:t>
      </w:r>
    </w:p>
    <w:p w14:paraId="3871D75D" w14:textId="686D4799" w:rsidR="004E76DA" w:rsidRDefault="00140C57" w:rsidP="00A2596C">
      <w:r>
        <w:t>Digital Training Platforms: i</w:t>
      </w:r>
      <w:r w:rsidR="00BF69D4">
        <w:t xml:space="preserve">mplementing a digital </w:t>
      </w:r>
      <w:r w:rsidR="000516FA">
        <w:t xml:space="preserve">training </w:t>
      </w:r>
      <w:r w:rsidR="00BF69D4">
        <w:t xml:space="preserve">platform </w:t>
      </w:r>
      <w:r w:rsidR="004E1D97">
        <w:t>could</w:t>
      </w:r>
      <w:r w:rsidR="002A7F39">
        <w:t xml:space="preserve"> provide consistency in training standards and </w:t>
      </w:r>
      <w:r w:rsidR="00B25458">
        <w:t xml:space="preserve">setting expectations of quality measures.  </w:t>
      </w:r>
      <w:r w:rsidR="00557AEB">
        <w:t>Chaffinch Group would be able to set mandatory training sessions to ensure that staff were r</w:t>
      </w:r>
      <w:r w:rsidR="00334A96">
        <w:t>egularly trained and ensure competen</w:t>
      </w:r>
      <w:r w:rsidR="00B23BAE">
        <w:t>cy</w:t>
      </w:r>
      <w:r w:rsidR="00334A96">
        <w:t xml:space="preserve"> within their roles.  Assessments could </w:t>
      </w:r>
      <w:r w:rsidR="006D6052">
        <w:t xml:space="preserve">be used to </w:t>
      </w:r>
      <w:r w:rsidR="00334A96">
        <w:t>highlight training needs</w:t>
      </w:r>
      <w:r w:rsidR="00644F6A">
        <w:t xml:space="preserve"> </w:t>
      </w:r>
      <w:sdt>
        <w:sdtPr>
          <w:id w:val="763338386"/>
          <w:citation/>
        </w:sdtPr>
        <w:sdtEndPr/>
        <w:sdtContent>
          <w:r w:rsidR="00EC46DB">
            <w:fldChar w:fldCharType="begin"/>
          </w:r>
          <w:r w:rsidR="00EC46DB">
            <w:instrText xml:space="preserve"> CITATION Isa25 \l 2057 </w:instrText>
          </w:r>
          <w:r w:rsidR="00EC46DB">
            <w:fldChar w:fldCharType="separate"/>
          </w:r>
          <w:r w:rsidR="00EC46DB" w:rsidRPr="00EC46DB">
            <w:rPr>
              <w:noProof/>
            </w:rPr>
            <w:t>(Abreu, 2025)</w:t>
          </w:r>
          <w:r w:rsidR="00EC46DB">
            <w:fldChar w:fldCharType="end"/>
          </w:r>
        </w:sdtContent>
      </w:sdt>
      <w:r w:rsidR="00EC46DB">
        <w:t>.</w:t>
      </w:r>
      <w:r w:rsidR="00644F6A">
        <w:t xml:space="preserve"> It can also </w:t>
      </w:r>
      <w:r w:rsidR="00F73ECE">
        <w:t xml:space="preserve">provide opportunities for staff </w:t>
      </w:r>
      <w:r w:rsidR="003213F2">
        <w:t>skills to be acknowledge formally</w:t>
      </w:r>
      <w:r w:rsidR="006D6052">
        <w:t>, through reward and recognition schemes</w:t>
      </w:r>
      <w:r w:rsidR="003213F2">
        <w:t xml:space="preserve"> and allow growth opportunities for progression</w:t>
      </w:r>
      <w:r w:rsidR="00914DEA">
        <w:t xml:space="preserve"> which aligns to the </w:t>
      </w:r>
      <w:r w:rsidR="001A546A">
        <w:t>government’s</w:t>
      </w:r>
      <w:r w:rsidR="00914DEA">
        <w:t xml:space="preserve"> plans to improve domestic </w:t>
      </w:r>
      <w:r w:rsidR="00753937">
        <w:t>recruitment</w:t>
      </w:r>
      <w:r w:rsidR="00942622">
        <w:t xml:space="preserve"> </w:t>
      </w:r>
      <w:sdt>
        <w:sdtPr>
          <w:id w:val="-797759890"/>
          <w:citation/>
        </w:sdtPr>
        <w:sdtEndPr/>
        <w:sdtContent>
          <w:r w:rsidR="005D7C93">
            <w:fldChar w:fldCharType="begin"/>
          </w:r>
          <w:r w:rsidR="005D7C93">
            <w:instrText xml:space="preserve"> CITATION Dep25 \l 2057 </w:instrText>
          </w:r>
          <w:r w:rsidR="005D7C93">
            <w:fldChar w:fldCharType="separate"/>
          </w:r>
          <w:r w:rsidR="005D7C93" w:rsidRPr="005D7C93">
            <w:rPr>
              <w:noProof/>
            </w:rPr>
            <w:t>(Care, 2025)</w:t>
          </w:r>
          <w:r w:rsidR="005D7C93">
            <w:fldChar w:fldCharType="end"/>
          </w:r>
        </w:sdtContent>
      </w:sdt>
      <w:r w:rsidR="00EC46DB">
        <w:t>.</w:t>
      </w:r>
    </w:p>
    <w:p w14:paraId="7C19B309" w14:textId="409B4CD3" w:rsidR="004E76DA" w:rsidRDefault="00037270" w:rsidP="00A2596C">
      <w:r>
        <w:t>Overall,</w:t>
      </w:r>
      <w:r w:rsidR="00905F2C">
        <w:t xml:space="preserve"> the evidence suggests </w:t>
      </w:r>
      <w:r w:rsidR="008324C0">
        <w:t xml:space="preserve">that </w:t>
      </w:r>
      <w:r w:rsidR="007D3662">
        <w:t>improv</w:t>
      </w:r>
      <w:r w:rsidR="008324C0">
        <w:t>ing</w:t>
      </w:r>
      <w:r w:rsidR="006D4FD0">
        <w:t xml:space="preserve"> technology in </w:t>
      </w:r>
      <w:r w:rsidR="00052BD0">
        <w:t>Calmere House</w:t>
      </w:r>
      <w:r w:rsidR="008324C0">
        <w:t xml:space="preserve"> can bring many benefits</w:t>
      </w:r>
      <w:r w:rsidR="00052BD0">
        <w:t xml:space="preserve">. </w:t>
      </w:r>
    </w:p>
    <w:p w14:paraId="37092CB5" w14:textId="5EDEA80B" w:rsidR="00037270" w:rsidRPr="003F28C1" w:rsidRDefault="003F28C1" w:rsidP="00A2596C">
      <w:pPr>
        <w:rPr>
          <w:rFonts w:cstheme="minorHAnsi"/>
          <w:b/>
          <w:bCs/>
        </w:rPr>
      </w:pPr>
      <w:r w:rsidRPr="003F28C1">
        <w:rPr>
          <w:rFonts w:cstheme="minorHAnsi"/>
          <w:b/>
          <w:bCs/>
        </w:rPr>
        <w:lastRenderedPageBreak/>
        <w:t>(</w:t>
      </w:r>
      <w:r w:rsidR="008D3A66" w:rsidRPr="003F28C1">
        <w:rPr>
          <w:rFonts w:cstheme="minorHAnsi"/>
          <w:b/>
          <w:bCs/>
        </w:rPr>
        <w:t>AC 2.1</w:t>
      </w:r>
      <w:r w:rsidRPr="003F28C1">
        <w:rPr>
          <w:rFonts w:cstheme="minorHAnsi"/>
          <w:b/>
          <w:bCs/>
        </w:rPr>
        <w:t xml:space="preserve">) </w:t>
      </w:r>
      <w:r w:rsidRPr="003F28C1">
        <w:rPr>
          <w:rFonts w:cstheme="minorHAnsi"/>
          <w:b/>
          <w:bCs/>
        </w:rPr>
        <w:t>Using theories and models which examine organisational and human behaviour, explain why problems have arisen following the takeover of Calmere House by Chaffinch Group.</w:t>
      </w:r>
    </w:p>
    <w:p w14:paraId="60046C84" w14:textId="7E3CAF6C" w:rsidR="00B1015B" w:rsidRDefault="00251BCA" w:rsidP="00A2596C">
      <w:r>
        <w:t xml:space="preserve">Since Chaffinch Group has taken over </w:t>
      </w:r>
      <w:r w:rsidR="00B72CF3">
        <w:t xml:space="preserve">Calmere House there </w:t>
      </w:r>
      <w:r w:rsidR="008C319D">
        <w:t>ha</w:t>
      </w:r>
      <w:r w:rsidR="00641D96">
        <w:t>ve</w:t>
      </w:r>
      <w:r w:rsidR="00B72CF3">
        <w:t xml:space="preserve"> been </w:t>
      </w:r>
      <w:r w:rsidR="00A33FB4">
        <w:t xml:space="preserve">noticeable changes in behaviour </w:t>
      </w:r>
      <w:r w:rsidR="009C1ECC">
        <w:t>from the existing employees</w:t>
      </w:r>
      <w:r w:rsidR="00641D96">
        <w:t>,</w:t>
      </w:r>
      <w:r w:rsidR="00320E00">
        <w:t xml:space="preserve"> </w:t>
      </w:r>
      <w:r w:rsidR="002E009C">
        <w:t>turnover has increased, sickness absence has increased</w:t>
      </w:r>
      <w:r w:rsidR="00C765F6">
        <w:t>, employees are overloaded with work</w:t>
      </w:r>
      <w:r w:rsidR="00B274C3">
        <w:t xml:space="preserve">, they have a sense of hopelessness and </w:t>
      </w:r>
      <w:r w:rsidR="00687CF2">
        <w:t>are unhappy at work.  They do</w:t>
      </w:r>
      <w:r w:rsidR="00D62C95">
        <w:t xml:space="preserve"> not</w:t>
      </w:r>
      <w:r w:rsidR="00687CF2">
        <w:t xml:space="preserve"> </w:t>
      </w:r>
      <w:r w:rsidR="00891975">
        <w:t xml:space="preserve">know what the business is planning anymore </w:t>
      </w:r>
      <w:r w:rsidR="00A13706">
        <w:t>or how the</w:t>
      </w:r>
      <w:r w:rsidR="0045274F">
        <w:t xml:space="preserve"> plans will affect them. </w:t>
      </w:r>
    </w:p>
    <w:p w14:paraId="262A6E55" w14:textId="77777777" w:rsidR="002E3E71" w:rsidRDefault="00B1015B" w:rsidP="00A2596C">
      <w:r>
        <w:t xml:space="preserve">Taking Handy’s </w:t>
      </w:r>
      <w:r w:rsidR="0031478E">
        <w:t xml:space="preserve">culture type model </w:t>
      </w:r>
      <w:sdt>
        <w:sdtPr>
          <w:id w:val="-712571816"/>
          <w:citation/>
        </w:sdtPr>
        <w:sdtEndPr/>
        <w:sdtContent>
          <w:r w:rsidR="0031478E">
            <w:fldChar w:fldCharType="begin"/>
          </w:r>
          <w:r w:rsidR="0031478E">
            <w:instrText xml:space="preserve"> CITATION AQA25 \l 2057 </w:instrText>
          </w:r>
          <w:r w:rsidR="0031478E">
            <w:fldChar w:fldCharType="separate"/>
          </w:r>
          <w:r w:rsidR="0031478E" w:rsidRPr="0031478E">
            <w:rPr>
              <w:noProof/>
            </w:rPr>
            <w:t>(AQA, 2025)</w:t>
          </w:r>
          <w:r w:rsidR="0031478E">
            <w:fldChar w:fldCharType="end"/>
          </w:r>
        </w:sdtContent>
      </w:sdt>
      <w:r w:rsidR="000E382E">
        <w:t xml:space="preserve"> </w:t>
      </w:r>
      <w:r w:rsidR="00FF7970">
        <w:t xml:space="preserve">we can understand the different approaches to culture </w:t>
      </w:r>
      <w:r w:rsidR="00BB44B4">
        <w:t xml:space="preserve">and how organisational structure influences this </w:t>
      </w:r>
      <w:r w:rsidR="00FF7970">
        <w:t xml:space="preserve">and the risks </w:t>
      </w:r>
      <w:r w:rsidR="00BB44B4">
        <w:t>associated with it</w:t>
      </w:r>
      <w:r w:rsidR="009B6474">
        <w:t>.  Handy’s model covers four types</w:t>
      </w:r>
      <w:r w:rsidR="007F7CEE">
        <w:t xml:space="preserve"> of culture; Power Culture often seen in </w:t>
      </w:r>
      <w:r w:rsidR="006C7774">
        <w:t>smaller businesses</w:t>
      </w:r>
      <w:r w:rsidR="00063B4E">
        <w:t xml:space="preserve"> or in crisis situations, the structure </w:t>
      </w:r>
      <w:r w:rsidR="00AF153E">
        <w:t>often depicts centralised authorit</w:t>
      </w:r>
      <w:r w:rsidR="002247A6">
        <w:t>y allowing quick decisions</w:t>
      </w:r>
      <w:r w:rsidR="009011EA">
        <w:t xml:space="preserve">, this </w:t>
      </w:r>
      <w:r w:rsidR="00237704">
        <w:t xml:space="preserve">culture can be at risk for </w:t>
      </w:r>
      <w:r w:rsidR="00A2259C">
        <w:t>favouritism.</w:t>
      </w:r>
      <w:r w:rsidR="005C0778">
        <w:t xml:space="preserve"> </w:t>
      </w:r>
      <w:r w:rsidR="0027496D">
        <w:t>Task</w:t>
      </w:r>
      <w:r w:rsidR="005C0778">
        <w:t xml:space="preserve"> Culture </w:t>
      </w:r>
      <w:r w:rsidR="009E7190">
        <w:t>normally seen in project-based environments</w:t>
      </w:r>
      <w:r w:rsidR="000508FA">
        <w:t xml:space="preserve"> is often based on collaborative decision making creating innovative environments, </w:t>
      </w:r>
      <w:r w:rsidR="000B3C40">
        <w:t xml:space="preserve">the risk to this can be lack of leadership.  </w:t>
      </w:r>
      <w:r w:rsidR="00DF50B2">
        <w:t>Person Culture</w:t>
      </w:r>
      <w:r w:rsidR="00CE246E">
        <w:t xml:space="preserve"> is au</w:t>
      </w:r>
      <w:r w:rsidR="003D56CC">
        <w:t>tonomy focused</w:t>
      </w:r>
      <w:r w:rsidR="00163F24">
        <w:t>, supportive of personal growth</w:t>
      </w:r>
      <w:r w:rsidR="003D442C">
        <w:t xml:space="preserve">, normally best suited for professional partnerships, the risks of this culture </w:t>
      </w:r>
      <w:r w:rsidR="00880B94">
        <w:t>are</w:t>
      </w:r>
      <w:r w:rsidR="003D442C">
        <w:t xml:space="preserve"> scalability</w:t>
      </w:r>
      <w:r w:rsidR="00880B94">
        <w:t xml:space="preserve"> and </w:t>
      </w:r>
      <w:r w:rsidR="008D5550">
        <w:t xml:space="preserve">difficulty working towards collective goals.  The last </w:t>
      </w:r>
      <w:r w:rsidR="0082772B">
        <w:t>type is more aligned to what we’re seeing in the Chaffinch Group</w:t>
      </w:r>
      <w:r w:rsidR="0011666A">
        <w:t xml:space="preserve">, Role Culture.  This is often seen in larger organisations like Chaffinch Group and </w:t>
      </w:r>
      <w:r w:rsidR="006B26FE">
        <w:t xml:space="preserve">is driven from the </w:t>
      </w:r>
      <w:r w:rsidR="0042788F">
        <w:t>bureaucratic, hierarchical</w:t>
      </w:r>
      <w:r w:rsidR="006B26FE">
        <w:t xml:space="preserve"> </w:t>
      </w:r>
      <w:r w:rsidR="0042788F">
        <w:t>structure</w:t>
      </w:r>
      <w:r w:rsidR="005E69BB">
        <w:t xml:space="preserve">.  </w:t>
      </w:r>
    </w:p>
    <w:p w14:paraId="7B9F71A7" w14:textId="0D7D9784" w:rsidR="00B1015B" w:rsidRDefault="005E69BB" w:rsidP="00A2596C">
      <w:r>
        <w:t xml:space="preserve">Decision making is role based and </w:t>
      </w:r>
      <w:r w:rsidR="00C77C78">
        <w:t xml:space="preserve">often drives a predictable environment and set but can be seen as ridged, which is what we can see </w:t>
      </w:r>
      <w:r w:rsidR="00C94FC9">
        <w:t>in the case study, when staff are approaching the new manager</w:t>
      </w:r>
      <w:r w:rsidR="00A01E06">
        <w:t xml:space="preserve"> this is also a risk of resistance to change, this is a big change </w:t>
      </w:r>
      <w:r w:rsidR="00725564">
        <w:t xml:space="preserve">both the staff and the customers, Calmere House has gone from a small </w:t>
      </w:r>
      <w:r w:rsidR="00313660">
        <w:t>personable business to being a part of a large organisatio</w:t>
      </w:r>
      <w:r w:rsidR="00B61212">
        <w:t>n and</w:t>
      </w:r>
      <w:r w:rsidR="00AA16DE">
        <w:t xml:space="preserve"> staff has confirmed they don’t like this culture. </w:t>
      </w:r>
    </w:p>
    <w:p w14:paraId="18A7AC72" w14:textId="23C0B4B9" w:rsidR="0050502A" w:rsidRDefault="00FB6900" w:rsidP="00A2596C">
      <w:r>
        <w:t xml:space="preserve">Another </w:t>
      </w:r>
      <w:r w:rsidR="008546E3">
        <w:t xml:space="preserve">model </w:t>
      </w:r>
      <w:r w:rsidR="00583360">
        <w:t xml:space="preserve">Chaffinch Group could lean on is the SCARF model </w:t>
      </w:r>
      <w:sdt>
        <w:sdtPr>
          <w:id w:val="-493566796"/>
          <w:citation/>
        </w:sdtPr>
        <w:sdtEndPr/>
        <w:sdtContent>
          <w:r w:rsidR="00583360">
            <w:fldChar w:fldCharType="begin"/>
          </w:r>
          <w:r w:rsidR="00961265">
            <w:instrText xml:space="preserve">CITATION CIP17 \l 2057 </w:instrText>
          </w:r>
          <w:r w:rsidR="00583360">
            <w:fldChar w:fldCharType="separate"/>
          </w:r>
          <w:r w:rsidR="00961265" w:rsidRPr="00961265">
            <w:rPr>
              <w:noProof/>
            </w:rPr>
            <w:t>(CIPD(c), 2017)</w:t>
          </w:r>
          <w:r w:rsidR="00583360">
            <w:fldChar w:fldCharType="end"/>
          </w:r>
        </w:sdtContent>
      </w:sdt>
      <w:r w:rsidR="002368DB">
        <w:t xml:space="preserve"> this model can be used to understand people’s behaviour to change.  In the model Rock</w:t>
      </w:r>
      <w:r w:rsidR="000B5033">
        <w:t xml:space="preserve"> </w:t>
      </w:r>
      <w:r w:rsidR="00CD71C3">
        <w:t xml:space="preserve">highlights the </w:t>
      </w:r>
      <w:r w:rsidR="000C3CA5">
        <w:t>psychological drivers people put emphasis on in the workplace</w:t>
      </w:r>
      <w:r w:rsidR="0053176F">
        <w:t xml:space="preserve">; Status, Certainty, </w:t>
      </w:r>
      <w:r w:rsidR="00077088">
        <w:t xml:space="preserve">Autonomy, Relatedness and Fairness.  </w:t>
      </w:r>
      <w:r w:rsidR="009E4BA3">
        <w:t>From the case study you can see the Chaffinch Group haven’t considered these wh</w:t>
      </w:r>
      <w:r w:rsidR="00F74FD9">
        <w:t xml:space="preserve">en taking over Calmere House, </w:t>
      </w:r>
      <w:r w:rsidR="00BA2BAA">
        <w:t xml:space="preserve">when staff are feeding back to </w:t>
      </w:r>
      <w:r w:rsidR="002916BB">
        <w:t>management,</w:t>
      </w:r>
      <w:r w:rsidR="00BA2BAA">
        <w:t xml:space="preserve"> they don’t feel heard</w:t>
      </w:r>
      <w:r w:rsidR="005F14ED">
        <w:t>, there a sense of hopelessness and uncertainty in where the business is going.  Staff who previously had autonomy and input in their role</w:t>
      </w:r>
      <w:r w:rsidR="003011C7">
        <w:t>s</w:t>
      </w:r>
      <w:r w:rsidR="00F10322">
        <w:t xml:space="preserve"> are governed by process and reporting lines</w:t>
      </w:r>
      <w:r w:rsidR="00E12150">
        <w:t>.  There</w:t>
      </w:r>
      <w:r w:rsidR="000E4585">
        <w:t xml:space="preserve"> is</w:t>
      </w:r>
      <w:r w:rsidR="00E12150">
        <w:t xml:space="preserve"> no sense of belonging</w:t>
      </w:r>
      <w:r w:rsidR="0012789B">
        <w:t xml:space="preserve"> for staff, the</w:t>
      </w:r>
      <w:r w:rsidR="000E4585">
        <w:t>y have</w:t>
      </w:r>
      <w:r w:rsidR="0012789B">
        <w:t xml:space="preserve"> lost </w:t>
      </w:r>
      <w:r w:rsidR="002916BB">
        <w:t>colleagues</w:t>
      </w:r>
      <w:r w:rsidR="004F7A25">
        <w:t xml:space="preserve">, who </w:t>
      </w:r>
      <w:r w:rsidR="00DE5BBE">
        <w:t xml:space="preserve">they would have had been working with for a long time and these have been replaced with </w:t>
      </w:r>
      <w:r w:rsidR="00C1312A">
        <w:t>agency staff</w:t>
      </w:r>
      <w:sdt>
        <w:sdtPr>
          <w:id w:val="1568543704"/>
          <w:citation/>
        </w:sdtPr>
        <w:sdtEndPr/>
        <w:sdtContent>
          <w:r w:rsidR="0048741D">
            <w:fldChar w:fldCharType="begin"/>
          </w:r>
          <w:r w:rsidR="0048741D">
            <w:instrText xml:space="preserve"> CITATION Bit25 \l 2057 </w:instrText>
          </w:r>
          <w:r w:rsidR="0048741D">
            <w:fldChar w:fldCharType="separate"/>
          </w:r>
          <w:r w:rsidR="0048741D">
            <w:rPr>
              <w:noProof/>
            </w:rPr>
            <w:t xml:space="preserve"> </w:t>
          </w:r>
          <w:r w:rsidR="0048741D" w:rsidRPr="0048741D">
            <w:rPr>
              <w:noProof/>
            </w:rPr>
            <w:t>(Learning, n.d.)</w:t>
          </w:r>
          <w:r w:rsidR="0048741D">
            <w:fldChar w:fldCharType="end"/>
          </w:r>
        </w:sdtContent>
      </w:sdt>
      <w:r w:rsidR="00DE5BBE">
        <w:t>.</w:t>
      </w:r>
    </w:p>
    <w:p w14:paraId="7D638447" w14:textId="696C917F" w:rsidR="00C6650B" w:rsidRPr="0083597E" w:rsidRDefault="0083597E" w:rsidP="00A2596C">
      <w:pPr>
        <w:rPr>
          <w:rFonts w:asciiTheme="majorHAnsi" w:hAnsiTheme="majorHAnsi" w:cstheme="majorHAnsi"/>
          <w:b/>
          <w:bCs/>
        </w:rPr>
      </w:pPr>
      <w:r>
        <w:rPr>
          <w:rFonts w:asciiTheme="majorHAnsi" w:hAnsiTheme="majorHAnsi" w:cstheme="majorHAnsi"/>
          <w:b/>
          <w:bCs/>
        </w:rPr>
        <w:t>(</w:t>
      </w:r>
      <w:r w:rsidR="0050502A" w:rsidRPr="0083597E">
        <w:rPr>
          <w:rFonts w:asciiTheme="majorHAnsi" w:hAnsiTheme="majorHAnsi" w:cstheme="majorHAnsi"/>
          <w:b/>
          <w:bCs/>
        </w:rPr>
        <w:t>AC 2.2</w:t>
      </w:r>
      <w:r>
        <w:rPr>
          <w:rFonts w:asciiTheme="majorHAnsi" w:hAnsiTheme="majorHAnsi" w:cstheme="majorHAnsi"/>
          <w:b/>
          <w:bCs/>
        </w:rPr>
        <w:t>)</w:t>
      </w:r>
      <w:r w:rsidRPr="0083597E">
        <w:rPr>
          <w:rFonts w:asciiTheme="majorHAnsi" w:hAnsiTheme="majorHAnsi" w:cstheme="majorHAnsi"/>
          <w:b/>
          <w:bCs/>
        </w:rPr>
        <w:t xml:space="preserve"> </w:t>
      </w:r>
      <w:r w:rsidRPr="0083597E">
        <w:rPr>
          <w:rFonts w:asciiTheme="majorHAnsi" w:hAnsiTheme="majorHAnsi" w:cstheme="majorHAnsi"/>
          <w:b/>
          <w:bCs/>
        </w:rPr>
        <w:t>Assess how changes to selection and employee voice have impacted organisational culture and behaviours at Chaffinch Group.</w:t>
      </w:r>
    </w:p>
    <w:p w14:paraId="7796C6B4" w14:textId="17050C26" w:rsidR="00724522" w:rsidRDefault="00A31887" w:rsidP="00A2596C">
      <w:r>
        <w:lastRenderedPageBreak/>
        <w:t xml:space="preserve">A key </w:t>
      </w:r>
      <w:r w:rsidR="00042610">
        <w:t>observation from the case study worth assessing is the changes to selection pro</w:t>
      </w:r>
      <w:r w:rsidR="00C30006">
        <w:t xml:space="preserve">cess and employee voice, since the </w:t>
      </w:r>
      <w:r w:rsidR="00E92F1C">
        <w:t>take over at Calmere House</w:t>
      </w:r>
      <w:r w:rsidR="00EE2CCD">
        <w:t xml:space="preserve"> and how this has impacted the </w:t>
      </w:r>
      <w:r w:rsidR="00E62A35">
        <w:t>culture and behaviours</w:t>
      </w:r>
      <w:r w:rsidR="00E92F1C">
        <w:t xml:space="preserve">. </w:t>
      </w:r>
      <w:r w:rsidR="00897519">
        <w:t>Staff were actively involved in</w:t>
      </w:r>
      <w:r w:rsidR="003813FC">
        <w:t xml:space="preserve"> the s</w:t>
      </w:r>
      <w:r w:rsidR="00F049CC">
        <w:t>election process</w:t>
      </w:r>
      <w:r w:rsidR="00363C71">
        <w:t xml:space="preserve"> during Kristens management</w:t>
      </w:r>
      <w:r w:rsidR="00F049CC">
        <w:t>.  The behaviours of the candidates</w:t>
      </w:r>
      <w:r w:rsidR="00FD6627">
        <w:t xml:space="preserve"> were viewed as important as the qualification</w:t>
      </w:r>
      <w:r w:rsidR="00A80634">
        <w:t>s</w:t>
      </w:r>
      <w:r w:rsidR="006F581B">
        <w:t>, using a values-based approach</w:t>
      </w:r>
      <w:r w:rsidR="00847AB0">
        <w:t xml:space="preserve"> allow</w:t>
      </w:r>
      <w:r w:rsidR="00363C71">
        <w:t>s</w:t>
      </w:r>
      <w:r w:rsidR="00847AB0">
        <w:t xml:space="preserve"> Kristen to </w:t>
      </w:r>
      <w:r w:rsidR="003B5A81">
        <w:t xml:space="preserve">understand the </w:t>
      </w:r>
      <w:r w:rsidR="00EE1568">
        <w:t>candidate’s</w:t>
      </w:r>
      <w:r w:rsidR="003B5A81">
        <w:t xml:space="preserve"> values and identify those who would best fit </w:t>
      </w:r>
      <w:r w:rsidR="00206834">
        <w:t>within</w:t>
      </w:r>
      <w:r w:rsidR="003B5A81">
        <w:t xml:space="preserve"> the existing culture</w:t>
      </w:r>
      <w:r w:rsidR="00D4538B">
        <w:t xml:space="preserve"> as well as taking in to account the employees views </w:t>
      </w:r>
      <w:r w:rsidR="005B4AF6">
        <w:t xml:space="preserve">which helps foster a positive </w:t>
      </w:r>
      <w:r w:rsidR="0074398D">
        <w:t>working environment</w:t>
      </w:r>
      <w:r w:rsidR="00206834">
        <w:t xml:space="preserve"> </w:t>
      </w:r>
      <w:sdt>
        <w:sdtPr>
          <w:id w:val="1699199075"/>
          <w:citation/>
        </w:sdtPr>
        <w:sdtEndPr/>
        <w:sdtContent>
          <w:r w:rsidR="00367194">
            <w:fldChar w:fldCharType="begin"/>
          </w:r>
          <w:r w:rsidR="00F1532A">
            <w:instrText xml:space="preserve">CITATION Tay22 \l 2057 </w:instrText>
          </w:r>
          <w:r w:rsidR="00367194">
            <w:fldChar w:fldCharType="separate"/>
          </w:r>
          <w:r w:rsidR="00F1532A" w:rsidRPr="00F1532A">
            <w:rPr>
              <w:noProof/>
            </w:rPr>
            <w:t>(Taylor, 2022)</w:t>
          </w:r>
          <w:r w:rsidR="00367194">
            <w:fldChar w:fldCharType="end"/>
          </w:r>
        </w:sdtContent>
      </w:sdt>
      <w:r w:rsidR="00206834">
        <w:t xml:space="preserve"> </w:t>
      </w:r>
      <w:r w:rsidR="00535390">
        <w:t xml:space="preserve">.  This ethos </w:t>
      </w:r>
      <w:r w:rsidR="00363C71">
        <w:t>h</w:t>
      </w:r>
      <w:r w:rsidR="00535390">
        <w:t>as resulted in high retention rates</w:t>
      </w:r>
      <w:r w:rsidR="00206834">
        <w:t xml:space="preserve">. </w:t>
      </w:r>
    </w:p>
    <w:p w14:paraId="47F30365" w14:textId="68347FB2" w:rsidR="006F6CFA" w:rsidRDefault="00512986" w:rsidP="00A2596C">
      <w:r>
        <w:t xml:space="preserve">When replacing staff since the acquisition, Chaffinch Group </w:t>
      </w:r>
      <w:r w:rsidR="0038005E">
        <w:t xml:space="preserve">has opted </w:t>
      </w:r>
      <w:r w:rsidR="00A80634">
        <w:t xml:space="preserve">to </w:t>
      </w:r>
      <w:r w:rsidR="00724522">
        <w:t xml:space="preserve">use an </w:t>
      </w:r>
      <w:r w:rsidR="00592D96">
        <w:t>A</w:t>
      </w:r>
      <w:r w:rsidR="00724522">
        <w:t>gency.  T</w:t>
      </w:r>
      <w:r w:rsidR="006F6CFA">
        <w:t>his selection process is very different to the previous approach.  The role requirements are given to the Agency, qualifications and experience is checked and the agency worker is offered the role.  There is no direct involvement from Chaffinch Group, selection should be two-way, an opportunity to share where the business has come from, it’s history or origin and for the candidate</w:t>
      </w:r>
      <w:r w:rsidR="007D3E22">
        <w:t xml:space="preserve"> to</w:t>
      </w:r>
      <w:r w:rsidR="006F6CFA">
        <w:t xml:space="preserve"> communicate what they stand for, what they want from an employer.  This approach means behaviours and values are</w:t>
      </w:r>
      <w:r w:rsidR="007D3E22">
        <w:t xml:space="preserve"> not</w:t>
      </w:r>
      <w:r w:rsidR="006F6CFA">
        <w:t xml:space="preserve"> considered, which contributes to a negative working environment.  This results in increased sickness absence putting more pressure on staff through increased workloads and longer hours.  </w:t>
      </w:r>
      <w:sdt>
        <w:sdtPr>
          <w:id w:val="435496285"/>
          <w:citation/>
        </w:sdtPr>
        <w:sdtContent>
          <w:r w:rsidR="006F6CFA">
            <w:fldChar w:fldCharType="begin"/>
          </w:r>
          <w:r w:rsidR="006F6CFA">
            <w:instrText xml:space="preserve"> CITATION Ind25 \l 2057 </w:instrText>
          </w:r>
          <w:r w:rsidR="006F6CFA">
            <w:fldChar w:fldCharType="separate"/>
          </w:r>
          <w:r w:rsidR="006F6CFA" w:rsidRPr="001660E9">
            <w:rPr>
              <w:noProof/>
            </w:rPr>
            <w:t>(Snowdon, 2025)</w:t>
          </w:r>
          <w:r w:rsidR="006F6CFA">
            <w:fldChar w:fldCharType="end"/>
          </w:r>
        </w:sdtContent>
      </w:sdt>
      <w:r w:rsidR="00206834">
        <w:t xml:space="preserve"> </w:t>
      </w:r>
    </w:p>
    <w:p w14:paraId="1B6519D8" w14:textId="5A4FF190" w:rsidR="00C1484E" w:rsidRDefault="009B4D3C" w:rsidP="00A2596C">
      <w:r>
        <w:t>Following the takeover from C</w:t>
      </w:r>
      <w:r w:rsidR="00006D45">
        <w:t>h</w:t>
      </w:r>
      <w:r>
        <w:t xml:space="preserve">affinch </w:t>
      </w:r>
      <w:r w:rsidR="00006D45">
        <w:t xml:space="preserve">Group, </w:t>
      </w:r>
      <w:r w:rsidR="00546022">
        <w:t xml:space="preserve">the staff found that the culture had changed and the case study reports staff feeling hopeless.  This is </w:t>
      </w:r>
      <w:r w:rsidR="00C1484E">
        <w:t>driven from a lack of employee voice</w:t>
      </w:r>
      <w:r w:rsidR="00013B91">
        <w:t xml:space="preserve">.  </w:t>
      </w:r>
      <w:r w:rsidR="00292723">
        <w:t xml:space="preserve">Prior to the acquisition, employees were engaged in decision making, communication was effective and staff were aware of the business goals, Kristen had created a safe environment where the staff felt heard, could share their views and collaboratively work as a team </w:t>
      </w:r>
      <w:sdt>
        <w:sdtPr>
          <w:id w:val="1312212795"/>
          <w:citation/>
        </w:sdtPr>
        <w:sdtContent>
          <w:r w:rsidR="00292723">
            <w:fldChar w:fldCharType="begin"/>
          </w:r>
          <w:r w:rsidR="00292723">
            <w:instrText xml:space="preserve"> CITATION Nig24 \l 2057 </w:instrText>
          </w:r>
          <w:r w:rsidR="00292723">
            <w:fldChar w:fldCharType="separate"/>
          </w:r>
          <w:r w:rsidR="00292723" w:rsidRPr="00C90A51">
            <w:rPr>
              <w:noProof/>
            </w:rPr>
            <w:t>(Cassidy, 2024)</w:t>
          </w:r>
          <w:r w:rsidR="00292723">
            <w:fldChar w:fldCharType="end"/>
          </w:r>
        </w:sdtContent>
      </w:sdt>
      <w:r w:rsidR="00292723">
        <w:t xml:space="preserve">. </w:t>
      </w:r>
      <w:r w:rsidR="00D92DAE">
        <w:t>This has not been the case with new manager Kath and after approaching her staff were quickly dismissed</w:t>
      </w:r>
      <w:r w:rsidR="00C1484E">
        <w:t>.  There</w:t>
      </w:r>
      <w:r w:rsidR="00363C71">
        <w:t xml:space="preserve"> is now</w:t>
      </w:r>
      <w:r w:rsidR="00C1484E">
        <w:t xml:space="preserve"> a lack of trust and uncertainty amongst staff</w:t>
      </w:r>
      <w:r w:rsidR="00BA35E3">
        <w:t xml:space="preserve"> who </w:t>
      </w:r>
      <w:r w:rsidR="00C1484E">
        <w:t>no longer know what the business is planning</w:t>
      </w:r>
      <w:r w:rsidR="00E34279">
        <w:t xml:space="preserve"> and how it will affect them</w:t>
      </w:r>
      <w:r w:rsidR="00C1484E">
        <w:t xml:space="preserve">.  As a result of this negative culture </w:t>
      </w:r>
      <w:r w:rsidR="007267F0">
        <w:t xml:space="preserve">employees start to leave.  </w:t>
      </w:r>
    </w:p>
    <w:p w14:paraId="641001A3" w14:textId="23B89010" w:rsidR="009E7BD5" w:rsidRPr="009923B0" w:rsidRDefault="009923B0" w:rsidP="00A2596C">
      <w:pPr>
        <w:rPr>
          <w:rFonts w:cstheme="minorHAnsi"/>
          <w:b/>
          <w:bCs/>
        </w:rPr>
      </w:pPr>
      <w:r w:rsidRPr="009923B0">
        <w:rPr>
          <w:rFonts w:cstheme="minorHAnsi"/>
          <w:b/>
          <w:bCs/>
        </w:rPr>
        <w:t>(</w:t>
      </w:r>
      <w:r w:rsidR="009E7BD5" w:rsidRPr="009923B0">
        <w:rPr>
          <w:rFonts w:cstheme="minorHAnsi"/>
          <w:b/>
          <w:bCs/>
        </w:rPr>
        <w:t>2.3</w:t>
      </w:r>
      <w:r w:rsidRPr="009923B0">
        <w:rPr>
          <w:rFonts w:cstheme="minorHAnsi"/>
          <w:b/>
          <w:bCs/>
        </w:rPr>
        <w:t xml:space="preserve">) </w:t>
      </w:r>
      <w:r w:rsidRPr="009923B0">
        <w:rPr>
          <w:rFonts w:cstheme="minorHAnsi"/>
          <w:b/>
          <w:bCs/>
        </w:rPr>
        <w:t>Explain how Chaffinch Group could have better managed the change from a small owner-managed care home to Calmere House being part of a large organisation.</w:t>
      </w:r>
    </w:p>
    <w:p w14:paraId="0E9A0422" w14:textId="77777777" w:rsidR="00F52D97" w:rsidRDefault="00B71A60" w:rsidP="00A2596C">
      <w:r>
        <w:t xml:space="preserve">Moving from a small family run organisation to </w:t>
      </w:r>
      <w:r w:rsidR="00540611">
        <w:t>being part of a large organisation like Chaffinch Group is a big change</w:t>
      </w:r>
      <w:r w:rsidR="00194829">
        <w:t xml:space="preserve"> for those that work at Calmere House</w:t>
      </w:r>
      <w:r w:rsidR="001163D2">
        <w:t xml:space="preserve">.  </w:t>
      </w:r>
      <w:r w:rsidR="00194829">
        <w:t>When implementing change</w:t>
      </w:r>
      <w:r w:rsidR="00A90EED">
        <w:t>,</w:t>
      </w:r>
      <w:r w:rsidR="001B08B8">
        <w:t xml:space="preserve"> using structured change management models can help ensure that change is implemented smoothly, efficiently and with little disruption</w:t>
      </w:r>
      <w:r w:rsidR="001163D2">
        <w:t xml:space="preserve">.  </w:t>
      </w:r>
      <w:r w:rsidR="002B333A">
        <w:t xml:space="preserve"> </w:t>
      </w:r>
    </w:p>
    <w:p w14:paraId="3AFD0CD4" w14:textId="285BB803" w:rsidR="00F52D97" w:rsidRDefault="00AE78EB" w:rsidP="00A2596C">
      <w:r>
        <w:t xml:space="preserve">Lewin’s change model </w:t>
      </w:r>
      <w:r w:rsidR="00296675">
        <w:t xml:space="preserve">splits change in to three stages; </w:t>
      </w:r>
      <w:r w:rsidR="007B218A">
        <w:t>t</w:t>
      </w:r>
      <w:r w:rsidR="00296675">
        <w:t xml:space="preserve">he </w:t>
      </w:r>
      <w:r w:rsidR="007B218A">
        <w:t>‘</w:t>
      </w:r>
      <w:r w:rsidR="00296675">
        <w:t>unfreeze</w:t>
      </w:r>
      <w:r w:rsidR="007B218A">
        <w:t xml:space="preserve">’ stage, </w:t>
      </w:r>
      <w:r w:rsidR="00E85648">
        <w:t>the ‘move’ stage and the ‘refreeze’ stage.</w:t>
      </w:r>
      <w:r w:rsidR="004A58C1">
        <w:t xml:space="preserve">  Lewin emphasis’s the need for strong leadership</w:t>
      </w:r>
      <w:r w:rsidR="000E2DC3">
        <w:t xml:space="preserve"> to overcome </w:t>
      </w:r>
      <w:r w:rsidR="007C3503">
        <w:t>the resistance to change</w:t>
      </w:r>
      <w:r w:rsidR="00F55906">
        <w:t xml:space="preserve"> </w:t>
      </w:r>
      <w:sdt>
        <w:sdtPr>
          <w:id w:val="1387302942"/>
          <w:citation/>
        </w:sdtPr>
        <w:sdtEndPr/>
        <w:sdtContent>
          <w:r w:rsidR="00F55906">
            <w:fldChar w:fldCharType="begin"/>
          </w:r>
          <w:r w:rsidR="00F1532A">
            <w:instrText xml:space="preserve">CITATION Tay22 \l 2057 </w:instrText>
          </w:r>
          <w:r w:rsidR="00F55906">
            <w:fldChar w:fldCharType="separate"/>
          </w:r>
          <w:r w:rsidR="00F1532A" w:rsidRPr="00F1532A">
            <w:rPr>
              <w:noProof/>
            </w:rPr>
            <w:t>(Taylor, 2022)</w:t>
          </w:r>
          <w:r w:rsidR="00F55906">
            <w:fldChar w:fldCharType="end"/>
          </w:r>
        </w:sdtContent>
      </w:sdt>
      <w:r w:rsidR="007C3503">
        <w:t>.</w:t>
      </w:r>
      <w:r w:rsidR="00E85648">
        <w:t xml:space="preserve"> </w:t>
      </w:r>
      <w:r w:rsidR="00F47675">
        <w:t>The ‘</w:t>
      </w:r>
      <w:r w:rsidR="004B5749">
        <w:t>unfreeze</w:t>
      </w:r>
      <w:r w:rsidR="00F47675">
        <w:t xml:space="preserve">’ </w:t>
      </w:r>
      <w:r w:rsidR="004B5749">
        <w:t xml:space="preserve">stage, emphasises the need to understand the current situation the ‘as is’ </w:t>
      </w:r>
      <w:r w:rsidR="00C646CF">
        <w:t>to establish</w:t>
      </w:r>
      <w:r w:rsidR="004B5749">
        <w:t xml:space="preserve"> the direction</w:t>
      </w:r>
      <w:r w:rsidR="00747AA6">
        <w:t xml:space="preserve"> and the need for the change to take place</w:t>
      </w:r>
      <w:r w:rsidR="005028D7">
        <w:t xml:space="preserve">, </w:t>
      </w:r>
      <w:r w:rsidR="00F55906">
        <w:t>followed by initial communication</w:t>
      </w:r>
      <w:r w:rsidR="00747AA6">
        <w:t xml:space="preserve"> </w:t>
      </w:r>
      <w:sdt>
        <w:sdtPr>
          <w:id w:val="-673491848"/>
          <w:citation/>
        </w:sdtPr>
        <w:sdtEndPr/>
        <w:sdtContent>
          <w:r w:rsidR="00474A4A">
            <w:fldChar w:fldCharType="begin"/>
          </w:r>
          <w:r w:rsidR="00961265">
            <w:instrText xml:space="preserve">CITATION CIP24 \l 2057 </w:instrText>
          </w:r>
          <w:r w:rsidR="00474A4A">
            <w:fldChar w:fldCharType="separate"/>
          </w:r>
          <w:r w:rsidR="00961265" w:rsidRPr="00961265">
            <w:rPr>
              <w:noProof/>
            </w:rPr>
            <w:t>(CIPD(d), 2024)</w:t>
          </w:r>
          <w:r w:rsidR="00474A4A">
            <w:fldChar w:fldCharType="end"/>
          </w:r>
        </w:sdtContent>
      </w:sdt>
      <w:r w:rsidR="00E70966">
        <w:t>.</w:t>
      </w:r>
      <w:r w:rsidR="00FC09D8">
        <w:t xml:space="preserve">  Carrying out this step for Calmere House would have engaged staff in the change</w:t>
      </w:r>
      <w:r w:rsidR="00114B4B">
        <w:t xml:space="preserve"> and </w:t>
      </w:r>
      <w:r w:rsidR="007F246C">
        <w:t xml:space="preserve">allowed Chaffinch Group to understand </w:t>
      </w:r>
      <w:r w:rsidR="007F246C">
        <w:lastRenderedPageBreak/>
        <w:t>what areas of this existing business worked well</w:t>
      </w:r>
      <w:r w:rsidR="00020767">
        <w:t>.  It would have opened up conversation with the existing employers to understand what the</w:t>
      </w:r>
      <w:r w:rsidR="001D4903">
        <w:t>y</w:t>
      </w:r>
      <w:r w:rsidR="00020767">
        <w:t xml:space="preserve"> valued </w:t>
      </w:r>
      <w:r w:rsidR="00C63635">
        <w:t xml:space="preserve">about the current culture and organisation.  </w:t>
      </w:r>
      <w:r w:rsidR="009F6756">
        <w:t xml:space="preserve">During the </w:t>
      </w:r>
      <w:r w:rsidR="00D75137">
        <w:t xml:space="preserve">‘move’ stage Lewin’s talks about taking action </w:t>
      </w:r>
      <w:r w:rsidR="00D70141">
        <w:t>and involving people in decisions, again this would have fostered open communication with the existing staff</w:t>
      </w:r>
      <w:r w:rsidR="009F7B97">
        <w:t xml:space="preserve"> and engaged them in the process so they could learn about the business goals </w:t>
      </w:r>
      <w:r w:rsidR="00912283">
        <w:t xml:space="preserve">of Chaffinch Group and what they are working towards. </w:t>
      </w:r>
      <w:r w:rsidR="000911CD">
        <w:t>The ‘refreeze’ stage is about ensuring the change is permanent</w:t>
      </w:r>
      <w:r w:rsidR="00041AEF">
        <w:t xml:space="preserve">, this is important for ensuring this becomes the ‘new norm’.  </w:t>
      </w:r>
    </w:p>
    <w:p w14:paraId="2FBABCBC" w14:textId="628C5861" w:rsidR="00F52D97" w:rsidRDefault="00FB334E" w:rsidP="00A2596C">
      <w:r>
        <w:rPr>
          <w:noProof/>
        </w:rPr>
        <w:drawing>
          <wp:inline distT="0" distB="0" distL="0" distR="0" wp14:anchorId="6C1C7A2A" wp14:editId="7B9986E5">
            <wp:extent cx="5731510" cy="2922905"/>
            <wp:effectExtent l="0" t="0" r="2540" b="0"/>
            <wp:docPr id="1111863034" name="Picture 2"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863034" name="Picture 2" descr="A diagram of a diagram&#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922905"/>
                    </a:xfrm>
                    <a:prstGeom prst="rect">
                      <a:avLst/>
                    </a:prstGeom>
                    <a:noFill/>
                    <a:ln>
                      <a:noFill/>
                    </a:ln>
                  </pic:spPr>
                </pic:pic>
              </a:graphicData>
            </a:graphic>
          </wp:inline>
        </w:drawing>
      </w:r>
    </w:p>
    <w:p w14:paraId="47D13E50" w14:textId="43771150" w:rsidR="006C1037" w:rsidRDefault="005F65F5" w:rsidP="00A2596C">
      <w:r>
        <w:t>Another</w:t>
      </w:r>
      <w:r w:rsidR="00BB7EA0">
        <w:t xml:space="preserve"> change management model is ADKAR </w:t>
      </w:r>
      <w:r w:rsidR="000B6CD4">
        <w:t>(Awareness, D</w:t>
      </w:r>
      <w:r w:rsidR="00A745F9">
        <w:t>esire</w:t>
      </w:r>
      <w:r w:rsidR="000B6CD4">
        <w:t>, Knowledge</w:t>
      </w:r>
      <w:r w:rsidR="00B75C21">
        <w:t>, Ability, Reinforcement)</w:t>
      </w:r>
      <w:r w:rsidR="00BB7EA0">
        <w:t xml:space="preserve"> </w:t>
      </w:r>
      <w:sdt>
        <w:sdtPr>
          <w:id w:val="514113741"/>
          <w:citation/>
        </w:sdtPr>
        <w:sdtEndPr/>
        <w:sdtContent>
          <w:r w:rsidR="00F768CD">
            <w:fldChar w:fldCharType="begin"/>
          </w:r>
          <w:r w:rsidR="00F768CD">
            <w:instrText xml:space="preserve"> CITATION Six25 \l 2057 </w:instrText>
          </w:r>
          <w:r w:rsidR="00F768CD">
            <w:fldChar w:fldCharType="separate"/>
          </w:r>
          <w:r w:rsidR="00F768CD" w:rsidRPr="00F768CD">
            <w:rPr>
              <w:noProof/>
            </w:rPr>
            <w:t>(Sigma, 2025)</w:t>
          </w:r>
          <w:r w:rsidR="00F768CD">
            <w:fldChar w:fldCharType="end"/>
          </w:r>
        </w:sdtContent>
      </w:sdt>
      <w:r w:rsidR="00BB7EA0">
        <w:t xml:space="preserve">this </w:t>
      </w:r>
      <w:r w:rsidR="00B75C21">
        <w:t xml:space="preserve">model </w:t>
      </w:r>
      <w:r w:rsidR="00BB7EA0">
        <w:t>focuses on the people which are fundamental in driving change</w:t>
      </w:r>
      <w:r w:rsidR="00B75C21">
        <w:t xml:space="preserve">.  </w:t>
      </w:r>
      <w:r w:rsidR="005D7737">
        <w:t xml:space="preserve">The </w:t>
      </w:r>
      <w:r w:rsidR="0039091D">
        <w:t>awareness</w:t>
      </w:r>
      <w:r w:rsidR="00BD6222">
        <w:t xml:space="preserve"> and d</w:t>
      </w:r>
      <w:r w:rsidR="00A745F9">
        <w:t>esire</w:t>
      </w:r>
      <w:r w:rsidR="00BD6222">
        <w:t xml:space="preserve"> steps </w:t>
      </w:r>
      <w:r w:rsidR="00AE3684">
        <w:t xml:space="preserve">are similar to Lewin’s ‘unfreeze’ stage, it ensures that </w:t>
      </w:r>
      <w:r w:rsidR="00DA6844">
        <w:t>employers understand the need for the change and give</w:t>
      </w:r>
      <w:r w:rsidR="00C40032">
        <w:t>s them the opportunity to ask questions and gage early on if there is resistance.  Knowledge focuses on training, coaching, process maps etc. this stage is about equipping staff with the information and tools they need ready for when the change is implemented, this can help build confidence and bridge gaps</w:t>
      </w:r>
      <w:r w:rsidR="00E20142">
        <w:t xml:space="preserve">.  </w:t>
      </w:r>
      <w:r w:rsidR="00B27660">
        <w:t xml:space="preserve">Ability refers to the support after the change is live, ensuring where possible test runs can happen, </w:t>
      </w:r>
      <w:r w:rsidR="00755C6E">
        <w:t xml:space="preserve">regular feedback and check </w:t>
      </w:r>
      <w:r w:rsidR="00F768CD">
        <w:t>ins</w:t>
      </w:r>
      <w:r w:rsidR="00755C6E">
        <w:t xml:space="preserve"> are in place and metrics set are realistic</w:t>
      </w:r>
      <w:r w:rsidR="00700E33">
        <w:t xml:space="preserve">.  This would have been particularly helpful at Calmere House, </w:t>
      </w:r>
      <w:r w:rsidR="00801AD7">
        <w:t xml:space="preserve">these check </w:t>
      </w:r>
      <w:r w:rsidR="00F768CD">
        <w:t>ins</w:t>
      </w:r>
      <w:r w:rsidR="00801AD7">
        <w:t xml:space="preserve"> could have provided insight</w:t>
      </w:r>
      <w:r w:rsidR="00A73572">
        <w:t xml:space="preserve">s on how the </w:t>
      </w:r>
      <w:r w:rsidR="007F07D9">
        <w:t xml:space="preserve">employees have found the new structure and </w:t>
      </w:r>
      <w:r w:rsidR="00542B8E">
        <w:t xml:space="preserve">manager. </w:t>
      </w:r>
      <w:r w:rsidR="007A1CA6">
        <w:t>Reinfor</w:t>
      </w:r>
      <w:r w:rsidR="00994B0D">
        <w:t>ce</w:t>
      </w:r>
      <w:r w:rsidR="007A1CA6">
        <w:t xml:space="preserve">ment </w:t>
      </w:r>
      <w:r w:rsidR="00994B0D">
        <w:t>is the last step and again similar to Lewin’s it’s about ensuring the change is embedded, this can be dem</w:t>
      </w:r>
      <w:r w:rsidR="006162C6">
        <w:t xml:space="preserve">onstrated through positive feedback, recognition. </w:t>
      </w:r>
    </w:p>
    <w:p w14:paraId="67F3AEA7" w14:textId="52347FDD" w:rsidR="00F17301" w:rsidRPr="0014022A" w:rsidRDefault="0014022A" w:rsidP="00A2596C">
      <w:pPr>
        <w:rPr>
          <w:rFonts w:cstheme="minorHAnsi"/>
          <w:b/>
          <w:bCs/>
        </w:rPr>
      </w:pPr>
      <w:r w:rsidRPr="0014022A">
        <w:rPr>
          <w:rFonts w:cstheme="minorHAnsi"/>
          <w:b/>
          <w:bCs/>
        </w:rPr>
        <w:t>(</w:t>
      </w:r>
      <w:r w:rsidR="00F17301" w:rsidRPr="0014022A">
        <w:rPr>
          <w:rFonts w:cstheme="minorHAnsi"/>
          <w:b/>
          <w:bCs/>
        </w:rPr>
        <w:t>2.4</w:t>
      </w:r>
      <w:r w:rsidRPr="0014022A">
        <w:rPr>
          <w:rFonts w:cstheme="minorHAnsi"/>
          <w:b/>
          <w:bCs/>
        </w:rPr>
        <w:t xml:space="preserve">) </w:t>
      </w:r>
      <w:r w:rsidRPr="0014022A">
        <w:rPr>
          <w:rFonts w:cstheme="minorHAnsi"/>
          <w:b/>
          <w:bCs/>
        </w:rPr>
        <w:t>Explain the experience of change for the employees at Calmere House and examine how this is reflected through the stages of one model.</w:t>
      </w:r>
    </w:p>
    <w:p w14:paraId="5AD9679B" w14:textId="128CAB09" w:rsidR="00663FCF" w:rsidRDefault="00AE06CF" w:rsidP="00A2596C">
      <w:r>
        <w:t>An acquisition can be a big change for staff and a time of uncertainty.</w:t>
      </w:r>
      <w:r w:rsidR="00A974EF">
        <w:t xml:space="preserve">  Calmere House is moving from a small family run business to a large organisation.  All</w:t>
      </w:r>
      <w:r w:rsidR="00772CED">
        <w:t xml:space="preserve"> of the staff report into the owner of the business, so they have a clear understanding of the business</w:t>
      </w:r>
      <w:r w:rsidR="00B737B5">
        <w:t xml:space="preserve">’s goals and </w:t>
      </w:r>
      <w:r w:rsidR="00B737B5">
        <w:lastRenderedPageBreak/>
        <w:t xml:space="preserve">the regularly feed into the decisions making.  </w:t>
      </w:r>
      <w:r w:rsidR="000B117B">
        <w:t xml:space="preserve">When Kristen tells the staff about the Chaffinch Group taking over the business </w:t>
      </w:r>
      <w:r w:rsidR="00407863">
        <w:t xml:space="preserve">staff are shocked and </w:t>
      </w:r>
      <w:r w:rsidR="00BA4B71">
        <w:t>knowing this business has been a passion Kristen,</w:t>
      </w:r>
      <w:r w:rsidR="006A621A">
        <w:t xml:space="preserve"> </w:t>
      </w:r>
      <w:r w:rsidR="00073E40">
        <w:t>finds it hard to believe the sale will go ahead.</w:t>
      </w:r>
      <w:r w:rsidR="00AA212D">
        <w:t xml:space="preserve">  This is a typical response according to </w:t>
      </w:r>
      <w:r w:rsidR="00F87F2B">
        <w:t>the change curve</w:t>
      </w:r>
      <w:r w:rsidR="00DE72C0">
        <w:t xml:space="preserve"> model</w:t>
      </w:r>
      <w:r>
        <w:t xml:space="preserve"> </w:t>
      </w:r>
      <w:sdt>
        <w:sdtPr>
          <w:id w:val="256877330"/>
          <w:citation/>
        </w:sdtPr>
        <w:sdtEndPr/>
        <w:sdtContent>
          <w:r w:rsidR="000747C8">
            <w:fldChar w:fldCharType="begin"/>
          </w:r>
          <w:r w:rsidR="00961265">
            <w:instrText xml:space="preserve">CITATION CIP24 \l 2057 </w:instrText>
          </w:r>
          <w:r w:rsidR="000747C8">
            <w:fldChar w:fldCharType="separate"/>
          </w:r>
          <w:r w:rsidR="00961265" w:rsidRPr="00961265">
            <w:rPr>
              <w:noProof/>
            </w:rPr>
            <w:t>(CIPD(d), 2024)</w:t>
          </w:r>
          <w:r w:rsidR="000747C8">
            <w:fldChar w:fldCharType="end"/>
          </w:r>
        </w:sdtContent>
      </w:sdt>
      <w:r w:rsidR="000747C8">
        <w:t>.</w:t>
      </w:r>
      <w:r w:rsidR="00F87F2B">
        <w:t xml:space="preserve">  </w:t>
      </w:r>
    </w:p>
    <w:p w14:paraId="34CE70BB" w14:textId="23FD3D99" w:rsidR="008E4F20" w:rsidRDefault="008E4F20" w:rsidP="00A2596C">
      <w:r>
        <w:rPr>
          <w:noProof/>
        </w:rPr>
        <w:drawing>
          <wp:inline distT="0" distB="0" distL="0" distR="0" wp14:anchorId="31F50DB6" wp14:editId="30F46666">
            <wp:extent cx="4311650" cy="2874274"/>
            <wp:effectExtent l="0" t="0" r="0" b="2540"/>
            <wp:docPr id="1736507249" name="Picture 3" descr="The change curve shows the stages: shock, denial, frustration, depression, experiment, decision, integ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change curve shows the stages: shock, denial, frustration, depression, experiment, decision, integra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16703" cy="2877642"/>
                    </a:xfrm>
                    <a:prstGeom prst="rect">
                      <a:avLst/>
                    </a:prstGeom>
                    <a:noFill/>
                    <a:ln>
                      <a:noFill/>
                    </a:ln>
                  </pic:spPr>
                </pic:pic>
              </a:graphicData>
            </a:graphic>
          </wp:inline>
        </w:drawing>
      </w:r>
    </w:p>
    <w:p w14:paraId="39C8B8AB" w14:textId="77777777" w:rsidR="00AE4865" w:rsidRDefault="002D5BCA" w:rsidP="00A2596C">
      <w:r>
        <w:t xml:space="preserve">The change curve is an adaption of </w:t>
      </w:r>
      <w:r w:rsidR="00C860CF">
        <w:t xml:space="preserve">the </w:t>
      </w:r>
      <w:r>
        <w:t>Kubler</w:t>
      </w:r>
      <w:r w:rsidR="00C860CF">
        <w:t xml:space="preserve">-Ross model that outlines the emotional stages of grief.  </w:t>
      </w:r>
      <w:r w:rsidR="000249BA">
        <w:t>Whilst this model is</w:t>
      </w:r>
      <w:r w:rsidR="005B69DD">
        <w:t xml:space="preserve"> not</w:t>
      </w:r>
      <w:r w:rsidR="000249BA">
        <w:t xml:space="preserve"> helpful i</w:t>
      </w:r>
      <w:r w:rsidR="005B69DD">
        <w:t>n</w:t>
      </w:r>
      <w:r w:rsidR="000249BA">
        <w:t xml:space="preserve"> implementing change, it gives a psychological understanding to the emotional impact change might have on people</w:t>
      </w:r>
      <w:r w:rsidR="006302E1">
        <w:t xml:space="preserve">.  </w:t>
      </w:r>
      <w:r w:rsidR="009D5FFE">
        <w:t xml:space="preserve">Understanding this model can help </w:t>
      </w:r>
      <w:r w:rsidR="006302E1">
        <w:t>improve managements</w:t>
      </w:r>
      <w:r w:rsidR="009F23DD">
        <w:t xml:space="preserve"> emotional intelligence</w:t>
      </w:r>
      <w:r w:rsidR="0054056D">
        <w:t xml:space="preserve"> skills.  In the case study we can see there is a lack of awareness from Kath</w:t>
      </w:r>
      <w:r w:rsidR="00AE4865">
        <w:t>, her response is dismissive and demonstrates a lack of understanding on how staff might be feeling during this transition.</w:t>
      </w:r>
      <w:r w:rsidR="00141E95">
        <w:t xml:space="preserve"> </w:t>
      </w:r>
    </w:p>
    <w:p w14:paraId="259E9A2C" w14:textId="362F54E1" w:rsidR="00E200DD" w:rsidRDefault="005E2AC4" w:rsidP="00A2596C">
      <w:r>
        <w:t xml:space="preserve">Through the frustration and depression stage, </w:t>
      </w:r>
      <w:r w:rsidR="002661FC">
        <w:t>it’s</w:t>
      </w:r>
      <w:r w:rsidR="007C1DEA">
        <w:t xml:space="preserve"> typical for staff to </w:t>
      </w:r>
      <w:r w:rsidR="00995DB8">
        <w:t>recognising things are different and the moral and mood</w:t>
      </w:r>
      <w:r w:rsidR="007C1DEA">
        <w:t xml:space="preserve"> will often</w:t>
      </w:r>
      <w:r w:rsidR="00995DB8">
        <w:t xml:space="preserve"> change.  </w:t>
      </w:r>
      <w:r w:rsidR="007515E5">
        <w:t>With</w:t>
      </w:r>
      <w:r w:rsidR="002661FC">
        <w:t xml:space="preserve"> Chaffinch Group</w:t>
      </w:r>
      <w:r w:rsidR="007515E5">
        <w:t xml:space="preserve"> </w:t>
      </w:r>
      <w:r w:rsidR="002661FC">
        <w:t xml:space="preserve">introducing a new </w:t>
      </w:r>
      <w:r w:rsidR="00FB13B3">
        <w:t xml:space="preserve">business structure and autocratic leadership style, employers start to feel frustrated </w:t>
      </w:r>
      <w:r w:rsidR="00831BBE">
        <w:t>by the changes in place</w:t>
      </w:r>
      <w:r w:rsidR="00407656">
        <w:t>.  W</w:t>
      </w:r>
      <w:r w:rsidR="00831BBE">
        <w:t xml:space="preserve">hen they </w:t>
      </w:r>
      <w:r w:rsidR="00E007C6">
        <w:t>approach their new manager, they are quickly dismissed</w:t>
      </w:r>
      <w:r w:rsidR="00523D8F">
        <w:t xml:space="preserve">, </w:t>
      </w:r>
      <w:r w:rsidR="009C7E80">
        <w:t xml:space="preserve">this change in management style </w:t>
      </w:r>
      <w:r w:rsidR="00831BBE">
        <w:t>leads to feeling</w:t>
      </w:r>
      <w:r w:rsidR="00245667">
        <w:t>s</w:t>
      </w:r>
      <w:r w:rsidR="00831BBE">
        <w:t xml:space="preserve"> of </w:t>
      </w:r>
      <w:r w:rsidR="00560616">
        <w:t>despair and hopelessness</w:t>
      </w:r>
      <w:r w:rsidR="00500753">
        <w:t xml:space="preserve">.  </w:t>
      </w:r>
      <w:r w:rsidR="00560616">
        <w:t xml:space="preserve"> </w:t>
      </w:r>
      <w:r w:rsidR="001624BC">
        <w:t xml:space="preserve">The limited communication also provides feelings of uncertainty, not knowing what the </w:t>
      </w:r>
      <w:r w:rsidR="002516D2">
        <w:t xml:space="preserve">business is planning or how it will </w:t>
      </w:r>
      <w:r w:rsidR="00DA5108">
        <w:t>affect them</w:t>
      </w:r>
      <w:r w:rsidR="00560616">
        <w:t xml:space="preserve"> </w:t>
      </w:r>
      <w:sdt>
        <w:sdtPr>
          <w:id w:val="1375654384"/>
          <w:citation/>
        </w:sdtPr>
        <w:sdtEndPr/>
        <w:sdtContent>
          <w:r w:rsidR="00AE17A3">
            <w:fldChar w:fldCharType="begin"/>
          </w:r>
          <w:r w:rsidR="00F1532A">
            <w:instrText xml:space="preserve">CITATION Tay22 \l 2057 </w:instrText>
          </w:r>
          <w:r w:rsidR="00AE17A3">
            <w:fldChar w:fldCharType="separate"/>
          </w:r>
          <w:r w:rsidR="00F1532A" w:rsidRPr="00F1532A">
            <w:rPr>
              <w:noProof/>
            </w:rPr>
            <w:t>(Taylor, 2022)</w:t>
          </w:r>
          <w:r w:rsidR="00AE17A3">
            <w:fldChar w:fldCharType="end"/>
          </w:r>
        </w:sdtContent>
      </w:sdt>
      <w:r w:rsidR="00AE17A3">
        <w:t xml:space="preserve">.  </w:t>
      </w:r>
    </w:p>
    <w:p w14:paraId="369E2DF5" w14:textId="77777777" w:rsidR="00757D27" w:rsidRDefault="00E200DD" w:rsidP="00A2596C">
      <w:r>
        <w:t>Following the</w:t>
      </w:r>
      <w:r w:rsidR="007F033B">
        <w:t xml:space="preserve"> depression</w:t>
      </w:r>
      <w:r w:rsidR="0037494D">
        <w:t xml:space="preserve"> </w:t>
      </w:r>
      <w:r>
        <w:t xml:space="preserve">stage employees will start to move toward acceptance slowly entering the </w:t>
      </w:r>
      <w:r w:rsidR="0037494D">
        <w:t>experiment</w:t>
      </w:r>
      <w:r w:rsidR="007F033B">
        <w:t xml:space="preserve"> stages</w:t>
      </w:r>
      <w:r w:rsidR="0037494D">
        <w:t>.  Some may have accepted these changes</w:t>
      </w:r>
      <w:r w:rsidR="00516FB9">
        <w:t xml:space="preserve"> and surrendered to the fact they </w:t>
      </w:r>
      <w:r w:rsidR="00295CBD">
        <w:t>no longer</w:t>
      </w:r>
      <w:r w:rsidR="00516FB9">
        <w:t xml:space="preserve"> meet their needs anymore so we start seeing employe</w:t>
      </w:r>
      <w:r w:rsidR="0056792C">
        <w:t>e</w:t>
      </w:r>
      <w:r w:rsidR="00516FB9">
        <w:t>s leave</w:t>
      </w:r>
      <w:r w:rsidR="00E921BA">
        <w:t>.</w:t>
      </w:r>
    </w:p>
    <w:p w14:paraId="1C35FC8A" w14:textId="73C9515D" w:rsidR="00A820DE" w:rsidRDefault="00E921BA" w:rsidP="00A2596C">
      <w:r>
        <w:t xml:space="preserve"> The next stage is decision</w:t>
      </w:r>
      <w:r w:rsidR="003879E2">
        <w:t>,</w:t>
      </w:r>
      <w:r>
        <w:t xml:space="preserve"> this is when </w:t>
      </w:r>
      <w:r w:rsidR="00926E40">
        <w:t>we see people learning to work in the new situation</w:t>
      </w:r>
      <w:r w:rsidR="003879E2">
        <w:t>, accepting their new ways of working</w:t>
      </w:r>
      <w:r w:rsidR="00360DEF">
        <w:t>.  The final stage is</w:t>
      </w:r>
      <w:r w:rsidR="009F4716">
        <w:t xml:space="preserve"> in</w:t>
      </w:r>
      <w:r w:rsidR="00E56629">
        <w:t xml:space="preserve">tegration where </w:t>
      </w:r>
      <w:r w:rsidR="00255395">
        <w:t xml:space="preserve">people feel renewed and embrace the socials </w:t>
      </w:r>
      <w:sdt>
        <w:sdtPr>
          <w:id w:val="-1914777857"/>
          <w:citation/>
        </w:sdtPr>
        <w:sdtEndPr/>
        <w:sdtContent>
          <w:r w:rsidR="000503E4">
            <w:fldChar w:fldCharType="begin"/>
          </w:r>
          <w:r w:rsidR="000503E4">
            <w:instrText xml:space="preserve"> CITATION Bit251 \l 2057 </w:instrText>
          </w:r>
          <w:r w:rsidR="000503E4">
            <w:fldChar w:fldCharType="separate"/>
          </w:r>
          <w:r w:rsidR="000503E4" w:rsidRPr="000503E4">
            <w:rPr>
              <w:noProof/>
            </w:rPr>
            <w:t>(Learning, n.d.)</w:t>
          </w:r>
          <w:r w:rsidR="000503E4">
            <w:fldChar w:fldCharType="end"/>
          </w:r>
        </w:sdtContent>
      </w:sdt>
      <w:r w:rsidR="007E33AF">
        <w:t>.</w:t>
      </w:r>
      <w:r w:rsidR="004C430A">
        <w:t xml:space="preserve"> Whilst we can see in the case study some examples of staff transitioning through the early stages of the model, it is clear that they have not </w:t>
      </w:r>
      <w:r w:rsidR="00AC7B0D">
        <w:t xml:space="preserve">manoeuvred through the latter stages of acceptance.  </w:t>
      </w:r>
      <w:r w:rsidR="001A7E6F">
        <w:t>Understan</w:t>
      </w:r>
      <w:r w:rsidR="00E16A11">
        <w:t xml:space="preserve">ding where staff </w:t>
      </w:r>
      <w:r w:rsidR="00E16A11">
        <w:lastRenderedPageBreak/>
        <w:t xml:space="preserve">are on this model can help Chaffinch Group engage with staff to </w:t>
      </w:r>
      <w:r w:rsidR="00CC6A7F">
        <w:t xml:space="preserve">overcome the concerns or </w:t>
      </w:r>
      <w:r w:rsidR="00F57FD4">
        <w:t>struggles,</w:t>
      </w:r>
      <w:r w:rsidR="00CC6A7F">
        <w:t xml:space="preserve"> they might be facing with the changes</w:t>
      </w:r>
      <w:r w:rsidR="00612684">
        <w:t xml:space="preserve">.  </w:t>
      </w:r>
      <w:r w:rsidR="00012690">
        <w:t xml:space="preserve">Although change management models like Kotter’s </w:t>
      </w:r>
      <w:r w:rsidR="00784547">
        <w:t xml:space="preserve">8 steps are useful </w:t>
      </w:r>
      <w:r w:rsidR="00950458">
        <w:t xml:space="preserve">to aid the processes of change, Kotter believed that people are the biggest challenge when it comes to implementing change </w:t>
      </w:r>
      <w:sdt>
        <w:sdtPr>
          <w:id w:val="-1678649419"/>
          <w:citation/>
        </w:sdtPr>
        <w:sdtEndPr/>
        <w:sdtContent>
          <w:r w:rsidR="00950458">
            <w:fldChar w:fldCharType="begin"/>
          </w:r>
          <w:r w:rsidR="00950458">
            <w:instrText xml:space="preserve"> CITATION APM25 \l 2057 </w:instrText>
          </w:r>
          <w:r w:rsidR="00950458">
            <w:fldChar w:fldCharType="separate"/>
          </w:r>
          <w:r w:rsidR="00950458" w:rsidRPr="00950458">
            <w:rPr>
              <w:noProof/>
            </w:rPr>
            <w:t>(APM, n.d.)</w:t>
          </w:r>
          <w:r w:rsidR="00950458">
            <w:fldChar w:fldCharType="end"/>
          </w:r>
        </w:sdtContent>
      </w:sdt>
      <w:r w:rsidR="00E9032F">
        <w:t xml:space="preserve">.  </w:t>
      </w:r>
    </w:p>
    <w:p w14:paraId="331A87E3" w14:textId="4720819A" w:rsidR="00897C63" w:rsidRPr="003424B5" w:rsidRDefault="003424B5" w:rsidP="00A2596C">
      <w:pPr>
        <w:rPr>
          <w:rFonts w:cstheme="minorHAnsi"/>
          <w:b/>
          <w:bCs/>
        </w:rPr>
      </w:pPr>
      <w:r w:rsidRPr="003424B5">
        <w:rPr>
          <w:rFonts w:cstheme="minorHAnsi"/>
          <w:b/>
          <w:bCs/>
        </w:rPr>
        <w:t>(</w:t>
      </w:r>
      <w:r w:rsidR="00897C63" w:rsidRPr="003424B5">
        <w:rPr>
          <w:rFonts w:cstheme="minorHAnsi"/>
          <w:b/>
          <w:bCs/>
        </w:rPr>
        <w:t>AC 2</w:t>
      </w:r>
      <w:r w:rsidR="00F9597E" w:rsidRPr="003424B5">
        <w:rPr>
          <w:rFonts w:cstheme="minorHAnsi"/>
          <w:b/>
          <w:bCs/>
        </w:rPr>
        <w:t>.5</w:t>
      </w:r>
      <w:r w:rsidRPr="003424B5">
        <w:rPr>
          <w:rFonts w:cstheme="minorHAnsi"/>
          <w:b/>
          <w:bCs/>
        </w:rPr>
        <w:t xml:space="preserve">) </w:t>
      </w:r>
      <w:r w:rsidRPr="003424B5">
        <w:rPr>
          <w:rFonts w:cstheme="minorHAnsi"/>
          <w:b/>
          <w:bCs/>
        </w:rPr>
        <w:t>Assess two factors that could impact employee wellbeing at Calmere House including why it is important that these factors are addressed.</w:t>
      </w:r>
    </w:p>
    <w:p w14:paraId="26528458" w14:textId="77777777" w:rsidR="00792C15" w:rsidRDefault="00D67453" w:rsidP="00A2596C">
      <w:r>
        <w:t>Wellbeing plays a big role when it comes to business</w:t>
      </w:r>
      <w:r w:rsidR="00677850">
        <w:t xml:space="preserve"> </w:t>
      </w:r>
      <w:r w:rsidR="008C7663">
        <w:t>success and getting it right i</w:t>
      </w:r>
      <w:r w:rsidR="005A407B">
        <w:t>s</w:t>
      </w:r>
      <w:r w:rsidR="008C7663">
        <w:t xml:space="preserve"> both </w:t>
      </w:r>
      <w:r w:rsidR="00E804BE">
        <w:t xml:space="preserve">beneficial to the organisation and the employee.  </w:t>
      </w:r>
      <w:r w:rsidR="006D401B">
        <w:t xml:space="preserve">For the majority of businesses people will be at the heart of the organisation and a happy workforce will not only deliver better service for customers but </w:t>
      </w:r>
      <w:r w:rsidR="00420E4C">
        <w:t xml:space="preserve">will also drive productivity and build </w:t>
      </w:r>
      <w:r w:rsidR="0073774F">
        <w:t>on the reputation of the brand</w:t>
      </w:r>
      <w:r w:rsidR="00194884">
        <w:t xml:space="preserve"> </w:t>
      </w:r>
      <w:sdt>
        <w:sdtPr>
          <w:id w:val="-89864021"/>
          <w:citation/>
        </w:sdtPr>
        <w:sdtContent>
          <w:r w:rsidR="00194884">
            <w:fldChar w:fldCharType="begin"/>
          </w:r>
          <w:r w:rsidR="00194884">
            <w:instrText xml:space="preserve"> CITATION Kar21 \l 2057 </w:instrText>
          </w:r>
          <w:r w:rsidR="00194884">
            <w:fldChar w:fldCharType="separate"/>
          </w:r>
          <w:r w:rsidR="00194884" w:rsidRPr="00194884">
            <w:rPr>
              <w:noProof/>
            </w:rPr>
            <w:t>(McIntyre, 2021)</w:t>
          </w:r>
          <w:r w:rsidR="00194884">
            <w:fldChar w:fldCharType="end"/>
          </w:r>
        </w:sdtContent>
      </w:sdt>
      <w:r w:rsidR="00D51017">
        <w:t xml:space="preserve">.  </w:t>
      </w:r>
    </w:p>
    <w:p w14:paraId="02E8F70A" w14:textId="0BEDE8FA" w:rsidR="00F5209E" w:rsidRDefault="00D51017" w:rsidP="00A2596C">
      <w:r>
        <w:t>Creating a</w:t>
      </w:r>
      <w:r w:rsidR="004069A3">
        <w:t xml:space="preserve"> healthy psychological and emotional workplace is </w:t>
      </w:r>
      <w:r w:rsidR="002774C6">
        <w:t>an important factor in wellbeing for employees</w:t>
      </w:r>
      <w:r w:rsidR="00D5060E">
        <w:t>.  If an employer over looks the importance of a healthy work-life balance or is un</w:t>
      </w:r>
      <w:r w:rsidR="005B4A39">
        <w:t xml:space="preserve">aware of the pressures staff are feeling from excessive workloads it can </w:t>
      </w:r>
      <w:r w:rsidR="006852FF">
        <w:t xml:space="preserve">increase stress and have an impact on the </w:t>
      </w:r>
      <w:r w:rsidR="00DE0003">
        <w:t>employees’</w:t>
      </w:r>
      <w:r w:rsidR="006852FF">
        <w:t xml:space="preserve"> health</w:t>
      </w:r>
      <w:r w:rsidR="00501B21">
        <w:t>, behaviours and performanc</w:t>
      </w:r>
      <w:r w:rsidR="00D00D16">
        <w:t>e</w:t>
      </w:r>
      <w:r w:rsidR="006852FF">
        <w:t>.  At</w:t>
      </w:r>
      <w:r w:rsidR="00DE0003">
        <w:t xml:space="preserve"> Calmere House we can see this in action, the </w:t>
      </w:r>
      <w:r w:rsidR="00F84153">
        <w:t>workloads have increased</w:t>
      </w:r>
      <w:r w:rsidR="00216CCD">
        <w:t xml:space="preserve"> and </w:t>
      </w:r>
      <w:r w:rsidR="00F84153">
        <w:t>the</w:t>
      </w:r>
      <w:r w:rsidR="00D00D16">
        <w:t>y are</w:t>
      </w:r>
      <w:r w:rsidR="00F84153">
        <w:t xml:space="preserve"> having to </w:t>
      </w:r>
      <w:r w:rsidR="00216CCD">
        <w:t>work longer shifts</w:t>
      </w:r>
      <w:r w:rsidR="00D00D16">
        <w:t xml:space="preserve">.  Stress </w:t>
      </w:r>
      <w:r w:rsidR="001D68D6">
        <w:t xml:space="preserve">can be a major cause of long-term absence, </w:t>
      </w:r>
      <w:r w:rsidR="00216CCD">
        <w:t xml:space="preserve">Chaffinch Group has seen the impact of this </w:t>
      </w:r>
      <w:r w:rsidR="00F30201">
        <w:t>in increased absences and employees have started to leav</w:t>
      </w:r>
      <w:r w:rsidR="00987587">
        <w:t xml:space="preserve">e, impacting retention rates.  As a business this puts additional stress on </w:t>
      </w:r>
      <w:r w:rsidR="00815654">
        <w:t>the existing staff</w:t>
      </w:r>
      <w:r w:rsidR="00C96DF0">
        <w:t xml:space="preserve">, workloads </w:t>
      </w:r>
      <w:r w:rsidR="00815654">
        <w:t xml:space="preserve">and </w:t>
      </w:r>
      <w:r w:rsidR="00F5209E">
        <w:t xml:space="preserve">with </w:t>
      </w:r>
      <w:r w:rsidR="00815654">
        <w:t>limited resource can affect the customer and the service they receive</w:t>
      </w:r>
      <w:r w:rsidR="00C96DF0">
        <w:t xml:space="preserve"> </w:t>
      </w:r>
      <w:sdt>
        <w:sdtPr>
          <w:id w:val="1186485475"/>
          <w:citation/>
        </w:sdtPr>
        <w:sdtContent>
          <w:r w:rsidR="003917F1">
            <w:fldChar w:fldCharType="begin"/>
          </w:r>
          <w:r w:rsidR="00AD209C">
            <w:instrText xml:space="preserve">CITATION CIP252 \l 2057 </w:instrText>
          </w:r>
          <w:r w:rsidR="003917F1">
            <w:fldChar w:fldCharType="separate"/>
          </w:r>
          <w:r w:rsidR="00AD209C" w:rsidRPr="00AD209C">
            <w:rPr>
              <w:noProof/>
            </w:rPr>
            <w:t>(CIPD(e), 2025)</w:t>
          </w:r>
          <w:r w:rsidR="003917F1">
            <w:fldChar w:fldCharType="end"/>
          </w:r>
        </w:sdtContent>
      </w:sdt>
      <w:r w:rsidR="00F02351">
        <w:t xml:space="preserve">.  </w:t>
      </w:r>
    </w:p>
    <w:p w14:paraId="7A237808" w14:textId="5D9EBD29" w:rsidR="0039709F" w:rsidRDefault="00F02351" w:rsidP="00A2596C">
      <w:r>
        <w:t xml:space="preserve">Another factor that can impact wellbeing for staff is the social and cultural environment of a </w:t>
      </w:r>
      <w:r w:rsidR="00F5209E">
        <w:t>business;</w:t>
      </w:r>
      <w:r w:rsidR="0078350D">
        <w:t xml:space="preserve"> management style is important for fostering safe and </w:t>
      </w:r>
      <w:r w:rsidR="00800894">
        <w:t>supportive environments</w:t>
      </w:r>
      <w:r w:rsidR="0078436E">
        <w:t xml:space="preserve">.  Having healthy and positive relationships in the workplace will encourage a team </w:t>
      </w:r>
      <w:r w:rsidR="001560B5">
        <w:t xml:space="preserve">culture and embed a sense of belonging.  </w:t>
      </w:r>
      <w:r w:rsidR="00203386">
        <w:t xml:space="preserve">Building on healthy relationships with </w:t>
      </w:r>
      <w:r w:rsidR="006205D2">
        <w:t>management can foster trust and openness</w:t>
      </w:r>
      <w:r w:rsidR="00D750FD">
        <w:t>. A</w:t>
      </w:r>
      <w:r w:rsidR="00081D4C">
        <w:t xml:space="preserve"> healthy environment and culture can help employees feel </w:t>
      </w:r>
      <w:r w:rsidR="00F5209E">
        <w:t>valued;</w:t>
      </w:r>
      <w:r w:rsidR="00081D4C">
        <w:t xml:space="preserve"> </w:t>
      </w:r>
      <w:r w:rsidR="007D47B8">
        <w:t>giv</w:t>
      </w:r>
      <w:r w:rsidR="00F5209E">
        <w:t>ing</w:t>
      </w:r>
      <w:r w:rsidR="007D47B8">
        <w:t xml:space="preserve"> them a sense of </w:t>
      </w:r>
      <w:r w:rsidR="00493F2C">
        <w:t>purpose this can help boost performance.</w:t>
      </w:r>
      <w:r w:rsidR="00C36BAF">
        <w:t xml:space="preserve">  </w:t>
      </w:r>
      <w:r w:rsidR="00C70E0D">
        <w:t xml:space="preserve">This is evident in Calmere house when we see how the </w:t>
      </w:r>
      <w:r w:rsidR="00F5209E">
        <w:t>employee’s</w:t>
      </w:r>
      <w:r w:rsidR="00450CE1">
        <w:t xml:space="preserve"> relationship changed with management, they went from an open, engaging </w:t>
      </w:r>
      <w:r w:rsidR="00E30BCC">
        <w:t xml:space="preserve">relationship with Kristen feeling clear on business goals and working collaboratively as a team </w:t>
      </w:r>
      <w:r w:rsidR="00F52D18">
        <w:t xml:space="preserve">to being dismissed by new manager Kath.  </w:t>
      </w:r>
      <w:r w:rsidR="008469CF">
        <w:t xml:space="preserve">Their co-workers were replaced with agency staff and the </w:t>
      </w:r>
      <w:r w:rsidR="000F0170">
        <w:t>sense of belonging has been lost, with staff</w:t>
      </w:r>
      <w:r w:rsidR="00F5209E">
        <w:t xml:space="preserve"> feeling</w:t>
      </w:r>
      <w:r w:rsidR="000F0170">
        <w:t xml:space="preserve"> uncertain on where the business is heading.  This is impactful to their emotional wellbeing and mental health and likely a </w:t>
      </w:r>
      <w:r w:rsidR="005D3432">
        <w:t>root cause of the absences we</w:t>
      </w:r>
      <w:r w:rsidR="00582FC5">
        <w:t xml:space="preserve"> ha</w:t>
      </w:r>
      <w:r w:rsidR="005D3432">
        <w:t>ve already spoken about.</w:t>
      </w:r>
      <w:sdt>
        <w:sdtPr>
          <w:id w:val="138926813"/>
          <w:citation/>
        </w:sdtPr>
        <w:sdtContent>
          <w:r w:rsidR="0039709F">
            <w:fldChar w:fldCharType="begin"/>
          </w:r>
          <w:r w:rsidR="0039709F">
            <w:instrText xml:space="preserve"> CITATION Men25 \l 2057 </w:instrText>
          </w:r>
          <w:r w:rsidR="0039709F">
            <w:fldChar w:fldCharType="separate"/>
          </w:r>
          <w:r w:rsidR="0039709F">
            <w:rPr>
              <w:noProof/>
            </w:rPr>
            <w:t xml:space="preserve"> </w:t>
          </w:r>
          <w:r w:rsidR="0039709F" w:rsidRPr="0039709F">
            <w:rPr>
              <w:noProof/>
            </w:rPr>
            <w:t>(Health, 2025)</w:t>
          </w:r>
          <w:r w:rsidR="0039709F">
            <w:fldChar w:fldCharType="end"/>
          </w:r>
        </w:sdtContent>
      </w:sdt>
    </w:p>
    <w:p w14:paraId="1A2E204C" w14:textId="291E2BAC" w:rsidR="00DC3CC9" w:rsidRPr="00F06E64" w:rsidRDefault="0080621B" w:rsidP="00F06E64">
      <w:pPr>
        <w:ind w:left="426" w:hanging="426"/>
        <w:rPr>
          <w:rFonts w:cstheme="minorHAnsi"/>
          <w:b/>
          <w:bCs/>
        </w:rPr>
      </w:pPr>
      <w:r w:rsidRPr="00F06E64">
        <w:rPr>
          <w:rFonts w:cstheme="minorHAnsi"/>
          <w:b/>
          <w:bCs/>
        </w:rPr>
        <w:t>(</w:t>
      </w:r>
      <w:r w:rsidR="00DC3CC9" w:rsidRPr="00F06E64">
        <w:rPr>
          <w:rFonts w:cstheme="minorHAnsi"/>
          <w:b/>
          <w:bCs/>
        </w:rPr>
        <w:t>AC 3.1</w:t>
      </w:r>
      <w:r w:rsidRPr="00F06E64">
        <w:rPr>
          <w:rFonts w:cstheme="minorHAnsi"/>
          <w:b/>
          <w:bCs/>
        </w:rPr>
        <w:t xml:space="preserve">) </w:t>
      </w:r>
      <w:r w:rsidRPr="00F06E64">
        <w:rPr>
          <w:rFonts w:cstheme="minorHAnsi"/>
          <w:b/>
          <w:bCs/>
        </w:rPr>
        <w:t>Discuss how the people manager, recruitment advisor and employment relations</w:t>
      </w:r>
      <w:r w:rsidR="00F06E64" w:rsidRPr="00F06E64">
        <w:rPr>
          <w:rFonts w:cstheme="minorHAnsi"/>
          <w:b/>
          <w:bCs/>
        </w:rPr>
        <w:t xml:space="preserve"> </w:t>
      </w:r>
      <w:r w:rsidRPr="00F06E64">
        <w:rPr>
          <w:rFonts w:cstheme="minorHAnsi"/>
          <w:b/>
          <w:bCs/>
        </w:rPr>
        <w:t>case</w:t>
      </w:r>
      <w:r w:rsidR="00F06E64" w:rsidRPr="00F06E64">
        <w:rPr>
          <w:rFonts w:cstheme="minorHAnsi"/>
          <w:b/>
          <w:bCs/>
        </w:rPr>
        <w:t xml:space="preserve"> </w:t>
      </w:r>
      <w:r w:rsidRPr="00F06E64">
        <w:rPr>
          <w:rFonts w:cstheme="minorHAnsi"/>
          <w:b/>
          <w:bCs/>
        </w:rPr>
        <w:t>advisor could support the retention stage of the employee lifecycle.</w:t>
      </w:r>
    </w:p>
    <w:p w14:paraId="3EC9B469" w14:textId="77777777" w:rsidR="00C57F3B" w:rsidRDefault="00581D53" w:rsidP="00A2596C">
      <w:r>
        <w:t xml:space="preserve">Employee life cycle helps to breakdown the stages an employer will go through from the day they engage with the organisation to the day they leave.  </w:t>
      </w:r>
      <w:r w:rsidR="004C06AF">
        <w:t xml:space="preserve">One </w:t>
      </w:r>
      <w:r w:rsidR="00300F5F">
        <w:t xml:space="preserve">important stage in the cycle is </w:t>
      </w:r>
      <w:r w:rsidR="00300F5F">
        <w:lastRenderedPageBreak/>
        <w:t>retention</w:t>
      </w:r>
      <w:r w:rsidR="00F016BB">
        <w:t>, employee</w:t>
      </w:r>
      <w:r w:rsidR="006D347C">
        <w:t xml:space="preserve"> turnover increasing can have a negative impact </w:t>
      </w:r>
      <w:r w:rsidR="004904C9">
        <w:t>on an organisation.</w:t>
      </w:r>
      <w:r w:rsidR="00F51A2B">
        <w:t xml:space="preserve">  Cross collaboration across an organisation can be key in </w:t>
      </w:r>
      <w:r w:rsidR="00BB5F7B">
        <w:t>improving retention rate</w:t>
      </w:r>
      <w:r w:rsidR="00A60BC5">
        <w:t>s</w:t>
      </w:r>
      <w:r w:rsidR="00341CB4">
        <w:t xml:space="preserve">.  </w:t>
      </w:r>
    </w:p>
    <w:p w14:paraId="157C4F5E" w14:textId="77777777" w:rsidR="00394D69" w:rsidRDefault="00B0695E" w:rsidP="00A2596C">
      <w:r>
        <w:t xml:space="preserve">First </w:t>
      </w:r>
      <w:r w:rsidR="00AE4AE9">
        <w:t>understanding</w:t>
      </w:r>
      <w:r>
        <w:t xml:space="preserve"> recruitment and the importance </w:t>
      </w:r>
      <w:r w:rsidR="002836EF">
        <w:t>of getting it right.  Efficient recruitment strategies need to understand the business, the culture and the values</w:t>
      </w:r>
      <w:r w:rsidR="00AE4AE9">
        <w:t>,</w:t>
      </w:r>
      <w:r w:rsidR="002836EF">
        <w:t xml:space="preserve"> as well as the </w:t>
      </w:r>
      <w:r w:rsidR="000302A3">
        <w:t>role advertised.  When there is a holistic view</w:t>
      </w:r>
      <w:r w:rsidR="00665AB2">
        <w:t xml:space="preserve">, </w:t>
      </w:r>
      <w:r w:rsidR="00CA1665">
        <w:t>you can ensure you attract the right talent</w:t>
      </w:r>
      <w:r w:rsidR="001B6FAF">
        <w:t xml:space="preserve"> and ensure the </w:t>
      </w:r>
      <w:r w:rsidR="00D35F62">
        <w:t>candidates</w:t>
      </w:r>
      <w:r w:rsidR="001B6FAF">
        <w:t xml:space="preserve"> values align with the organisation.  </w:t>
      </w:r>
      <w:r w:rsidR="0059497B">
        <w:t>Successful recruitment</w:t>
      </w:r>
      <w:r w:rsidR="001B6FAF">
        <w:t xml:space="preserve"> will create </w:t>
      </w:r>
      <w:r w:rsidR="00D35F62">
        <w:t>strong employer brand reputation</w:t>
      </w:r>
      <w:r w:rsidR="00F30DD6">
        <w:t xml:space="preserve"> </w:t>
      </w:r>
      <w:sdt>
        <w:sdtPr>
          <w:id w:val="1186483416"/>
          <w:citation/>
        </w:sdtPr>
        <w:sdtContent>
          <w:r w:rsidR="00F30DD6">
            <w:fldChar w:fldCharType="begin"/>
          </w:r>
          <w:r w:rsidR="00F30DD6">
            <w:instrText xml:space="preserve">CITATION Ind251 \l 2057 </w:instrText>
          </w:r>
          <w:r w:rsidR="00F30DD6">
            <w:fldChar w:fldCharType="separate"/>
          </w:r>
          <w:r w:rsidR="00F30DD6" w:rsidRPr="00F30DD6">
            <w:rPr>
              <w:noProof/>
            </w:rPr>
            <w:t>(Team, 2025)</w:t>
          </w:r>
          <w:r w:rsidR="00F30DD6">
            <w:fldChar w:fldCharType="end"/>
          </w:r>
        </w:sdtContent>
      </w:sdt>
      <w:r w:rsidR="00914CF4">
        <w:t xml:space="preserve">.  </w:t>
      </w:r>
      <w:r w:rsidR="00F77EB5">
        <w:t xml:space="preserve">When </w:t>
      </w:r>
      <w:r w:rsidR="009D388D">
        <w:t>organisations have poor recruitment strategies</w:t>
      </w:r>
      <w:r w:rsidR="00F77EB5">
        <w:t xml:space="preserve"> you see </w:t>
      </w:r>
      <w:r w:rsidR="007C5520">
        <w:t xml:space="preserve">people being hired </w:t>
      </w:r>
      <w:r w:rsidR="00496BFA">
        <w:t>who</w:t>
      </w:r>
      <w:r w:rsidR="00AE02DE">
        <w:t xml:space="preserve">se values </w:t>
      </w:r>
      <w:r w:rsidR="00496BFA">
        <w:t>does</w:t>
      </w:r>
      <w:r w:rsidR="00394D69">
        <w:t xml:space="preserve"> not</w:t>
      </w:r>
      <w:r w:rsidR="007C5520">
        <w:t xml:space="preserve"> align to the </w:t>
      </w:r>
      <w:r w:rsidR="00AE02DE">
        <w:t>organisation, which</w:t>
      </w:r>
      <w:r w:rsidR="007C5520">
        <w:t xml:space="preserve"> ca</w:t>
      </w:r>
      <w:r w:rsidR="00AE02DE">
        <w:t>n impact the moral of existing staff.  This is what we</w:t>
      </w:r>
      <w:r w:rsidR="00394D69">
        <w:t xml:space="preserve"> have</w:t>
      </w:r>
      <w:r w:rsidR="00AE02DE">
        <w:t xml:space="preserve"> seen at Chaffinch Group who are currently using agency staff.</w:t>
      </w:r>
      <w:r w:rsidR="00B61209">
        <w:t xml:space="preserve">  </w:t>
      </w:r>
    </w:p>
    <w:p w14:paraId="465A14A4" w14:textId="7F0AC0CF" w:rsidR="00C37FD7" w:rsidRDefault="005E70D9" w:rsidP="00A2596C">
      <w:r>
        <w:t xml:space="preserve">Understanding the push and pull factor for why an employee might leave is important.  In the </w:t>
      </w:r>
      <w:r w:rsidR="0012343F">
        <w:t xml:space="preserve">CIPD Good Work Index, along with pay and benefits, </w:t>
      </w:r>
      <w:r w:rsidR="00394D69">
        <w:t>l</w:t>
      </w:r>
      <w:r w:rsidR="00F75168">
        <w:t>eadership and management</w:t>
      </w:r>
      <w:r w:rsidR="00B97F5F">
        <w:t xml:space="preserve"> play a big part </w:t>
      </w:r>
      <w:r w:rsidR="003856CE">
        <w:t>in</w:t>
      </w:r>
      <w:r w:rsidR="00B97F5F">
        <w:t xml:space="preserve"> why an employee </w:t>
      </w:r>
      <w:r w:rsidR="00F75168">
        <w:t>might leave.</w:t>
      </w:r>
      <w:r w:rsidR="00A2734B">
        <w:t xml:space="preserve">  When it comes to the role of a people manager, </w:t>
      </w:r>
      <w:r w:rsidR="003E027A">
        <w:t>it’s</w:t>
      </w:r>
      <w:r w:rsidR="00A2734B">
        <w:t xml:space="preserve"> important to build supportive </w:t>
      </w:r>
      <w:r w:rsidR="00410774">
        <w:t xml:space="preserve">relationships that encourages open communication.  People managers should ensure that there is </w:t>
      </w:r>
      <w:r w:rsidR="003856CE">
        <w:t>consis</w:t>
      </w:r>
      <w:r w:rsidR="00BC2108">
        <w:t xml:space="preserve">tent </w:t>
      </w:r>
      <w:r w:rsidR="00410774">
        <w:t>recognition</w:t>
      </w:r>
      <w:r w:rsidR="00827509">
        <w:t xml:space="preserve"> so an employee feels valued and encourages that sense of </w:t>
      </w:r>
      <w:r w:rsidR="00CF6CF4">
        <w:t>purpose.</w:t>
      </w:r>
      <w:r w:rsidR="00A949BF">
        <w:t xml:space="preserve">  Strong induction training can help build confidence, embed the </w:t>
      </w:r>
      <w:r w:rsidR="004D2A5A">
        <w:t>company’s</w:t>
      </w:r>
      <w:r w:rsidR="00A949BF">
        <w:t xml:space="preserve"> culture, </w:t>
      </w:r>
      <w:r w:rsidR="004F2AED">
        <w:t>ensure competency</w:t>
      </w:r>
      <w:r w:rsidR="000A14EC">
        <w:t xml:space="preserve"> as well as</w:t>
      </w:r>
      <w:r w:rsidR="004F2AED">
        <w:t xml:space="preserve"> set </w:t>
      </w:r>
      <w:r w:rsidR="000A14EC">
        <w:t xml:space="preserve">clear </w:t>
      </w:r>
      <w:r w:rsidR="004F2AED">
        <w:t>expectations</w:t>
      </w:r>
      <w:r w:rsidR="000A14EC">
        <w:t>.</w:t>
      </w:r>
      <w:r w:rsidR="004F2AED">
        <w:t xml:space="preserve"> </w:t>
      </w:r>
      <w:r w:rsidR="0007514D">
        <w:t>Establishing routines that allow</w:t>
      </w:r>
      <w:r w:rsidR="004F2AED">
        <w:t xml:space="preserve"> feedback</w:t>
      </w:r>
      <w:r w:rsidR="0007514D">
        <w:t xml:space="preserve">, will </w:t>
      </w:r>
      <w:r w:rsidR="00D948AC">
        <w:t xml:space="preserve">strengthen relationships and provide clarity for improvement or paths to progression. </w:t>
      </w:r>
      <w:r w:rsidR="00D8500E">
        <w:t>Implementing</w:t>
      </w:r>
      <w:r w:rsidR="00D7039B">
        <w:t xml:space="preserve"> effective communication tools </w:t>
      </w:r>
      <w:r w:rsidR="00D8500E">
        <w:t>will</w:t>
      </w:r>
      <w:r w:rsidR="00D7039B">
        <w:t xml:space="preserve"> allow employees to have a voice and feel heard, this</w:t>
      </w:r>
      <w:r w:rsidR="002B1163">
        <w:t xml:space="preserve"> engagement</w:t>
      </w:r>
      <w:r w:rsidR="00D7039B">
        <w:t xml:space="preserve"> helps </w:t>
      </w:r>
      <w:r w:rsidR="002B1163">
        <w:t>build a sense of belonging and helps them to feel a part of the business</w:t>
      </w:r>
      <w:r w:rsidR="006003EE">
        <w:t xml:space="preserve"> </w:t>
      </w:r>
      <w:sdt>
        <w:sdtPr>
          <w:id w:val="-61803229"/>
          <w:citation/>
        </w:sdtPr>
        <w:sdtContent>
          <w:r w:rsidR="004D2A5A">
            <w:fldChar w:fldCharType="begin"/>
          </w:r>
          <w:r w:rsidR="00AD209C">
            <w:instrText xml:space="preserve">CITATION CIP253 \l 2057 </w:instrText>
          </w:r>
          <w:r w:rsidR="004D2A5A">
            <w:fldChar w:fldCharType="separate"/>
          </w:r>
          <w:r w:rsidR="00AD209C" w:rsidRPr="00AD209C">
            <w:rPr>
              <w:noProof/>
            </w:rPr>
            <w:t>(CIPD(f), 2025)</w:t>
          </w:r>
          <w:r w:rsidR="004D2A5A">
            <w:fldChar w:fldCharType="end"/>
          </w:r>
        </w:sdtContent>
      </w:sdt>
      <w:r w:rsidR="005B5ECF">
        <w:t xml:space="preserve">  </w:t>
      </w:r>
    </w:p>
    <w:p w14:paraId="4B471CA9" w14:textId="77777777" w:rsidR="00D44FE3" w:rsidRDefault="004D3544" w:rsidP="00A2596C">
      <w:r>
        <w:t>It’s</w:t>
      </w:r>
      <w:r w:rsidR="00493436">
        <w:t xml:space="preserve"> not </w:t>
      </w:r>
      <w:r>
        <w:t>surprising</w:t>
      </w:r>
      <w:r w:rsidR="00493436">
        <w:t xml:space="preserve"> t</w:t>
      </w:r>
      <w:r>
        <w:t>o see in the case study</w:t>
      </w:r>
      <w:r w:rsidR="00493436">
        <w:t xml:space="preserve"> employees</w:t>
      </w:r>
      <w:r>
        <w:t xml:space="preserve"> leaving, when we look</w:t>
      </w:r>
      <w:r w:rsidR="005B5ECF">
        <w:t xml:space="preserve"> </w:t>
      </w:r>
      <w:r>
        <w:t xml:space="preserve">at the </w:t>
      </w:r>
      <w:r w:rsidR="005B5ECF">
        <w:t xml:space="preserve">breakdown in relationships between the existing staff </w:t>
      </w:r>
      <w:r w:rsidR="002B1163">
        <w:t>at</w:t>
      </w:r>
      <w:r w:rsidR="00093F49">
        <w:t xml:space="preserve"> Calmere House with the new management structure and the opportunities to feedback</w:t>
      </w:r>
      <w:r>
        <w:t xml:space="preserve">.  </w:t>
      </w:r>
      <w:r w:rsidR="00F264D1">
        <w:t>The employ</w:t>
      </w:r>
      <w:r w:rsidR="008E7045">
        <w:t xml:space="preserve">ment relation case advisor can help </w:t>
      </w:r>
      <w:r w:rsidR="00802E15">
        <w:t>build a sense of trust for staff.  They can</w:t>
      </w:r>
      <w:r w:rsidR="008E7045">
        <w:t xml:space="preserve"> ensure policies are fair, </w:t>
      </w:r>
      <w:r w:rsidR="00BC3FA6">
        <w:t>management are well trained</w:t>
      </w:r>
      <w:r w:rsidR="007F2F81">
        <w:t xml:space="preserve">, if there </w:t>
      </w:r>
      <w:r w:rsidR="00EB2E0F">
        <w:t>are</w:t>
      </w:r>
      <w:r w:rsidR="007F2F81">
        <w:t xml:space="preserve"> </w:t>
      </w:r>
      <w:r w:rsidR="008910A0">
        <w:t>issues</w:t>
      </w:r>
      <w:r w:rsidR="00B2397C">
        <w:t xml:space="preserve"> or conflict</w:t>
      </w:r>
      <w:r w:rsidR="008910A0">
        <w:t>,</w:t>
      </w:r>
      <w:r w:rsidR="007F2F81">
        <w:t xml:space="preserve"> they are resolve</w:t>
      </w:r>
      <w:r w:rsidR="005B4C15">
        <w:t>d</w:t>
      </w:r>
      <w:r w:rsidR="007F2F81">
        <w:t xml:space="preserve"> quickly and informally where appropriate</w:t>
      </w:r>
      <w:r w:rsidR="001A616F">
        <w:t xml:space="preserve">. </w:t>
      </w:r>
    </w:p>
    <w:p w14:paraId="645BBCDE" w14:textId="460419BC" w:rsidR="0077276C" w:rsidRDefault="00937899" w:rsidP="00A2596C">
      <w:r>
        <w:t>Carrying out exit interviews</w:t>
      </w:r>
      <w:r w:rsidR="00BF15F8">
        <w:t xml:space="preserve"> to under</w:t>
      </w:r>
      <w:r w:rsidR="00C03C26">
        <w:t>stand why the employee left</w:t>
      </w:r>
      <w:r>
        <w:t xml:space="preserve"> and collaborating with the people manager and recruitment</w:t>
      </w:r>
      <w:r w:rsidR="00AD2CD4">
        <w:t xml:space="preserve"> staff</w:t>
      </w:r>
      <w:r>
        <w:t xml:space="preserve"> can be a great example of how all these roles can work together to </w:t>
      </w:r>
      <w:r w:rsidR="00BF15F8">
        <w:t>improve</w:t>
      </w:r>
      <w:r w:rsidR="00C03C26">
        <w:t xml:space="preserve"> </w:t>
      </w:r>
      <w:r w:rsidR="00682E3B">
        <w:t>pra</w:t>
      </w:r>
      <w:r w:rsidR="008910A0">
        <w:t>ctices that impact</w:t>
      </w:r>
      <w:r w:rsidR="00BF15F8">
        <w:t xml:space="preserve"> retention</w:t>
      </w:r>
      <w:r w:rsidR="008910A0">
        <w:t xml:space="preserve"> rates.</w:t>
      </w:r>
      <w:r w:rsidR="00BF15F8">
        <w:t xml:space="preserve"> </w:t>
      </w:r>
      <w:sdt>
        <w:sdtPr>
          <w:id w:val="1768503421"/>
          <w:citation/>
        </w:sdtPr>
        <w:sdtContent>
          <w:r w:rsidR="008910A0">
            <w:fldChar w:fldCharType="begin"/>
          </w:r>
          <w:r w:rsidR="00AD209C">
            <w:instrText xml:space="preserve">CITATION CIP254 \l 2057 </w:instrText>
          </w:r>
          <w:r w:rsidR="008910A0">
            <w:fldChar w:fldCharType="separate"/>
          </w:r>
          <w:r w:rsidR="00AD209C" w:rsidRPr="00AD209C">
            <w:rPr>
              <w:noProof/>
            </w:rPr>
            <w:t>(CIPD(g), 2025)</w:t>
          </w:r>
          <w:r w:rsidR="008910A0">
            <w:fldChar w:fldCharType="end"/>
          </w:r>
        </w:sdtContent>
      </w:sdt>
      <w:r w:rsidR="00BF15F8">
        <w:t xml:space="preserve"> </w:t>
      </w:r>
    </w:p>
    <w:p w14:paraId="2535E036" w14:textId="24850F17" w:rsidR="001660E9" w:rsidRPr="008C03B8" w:rsidRDefault="008C03B8" w:rsidP="008C03B8">
      <w:pPr>
        <w:ind w:left="426" w:hanging="426"/>
        <w:rPr>
          <w:rFonts w:cstheme="minorHAnsi"/>
          <w:b/>
          <w:bCs/>
        </w:rPr>
      </w:pPr>
      <w:r w:rsidRPr="008C03B8">
        <w:rPr>
          <w:rFonts w:cstheme="minorHAnsi"/>
          <w:b/>
          <w:bCs/>
        </w:rPr>
        <w:t xml:space="preserve">(AC </w:t>
      </w:r>
      <w:r w:rsidR="0050710A" w:rsidRPr="008C03B8">
        <w:rPr>
          <w:rFonts w:cstheme="minorHAnsi"/>
          <w:b/>
          <w:bCs/>
        </w:rPr>
        <w:t>3.2</w:t>
      </w:r>
      <w:r w:rsidRPr="008C03B8">
        <w:rPr>
          <w:rFonts w:cstheme="minorHAnsi"/>
          <w:b/>
          <w:bCs/>
        </w:rPr>
        <w:t xml:space="preserve">) </w:t>
      </w:r>
      <w:r w:rsidRPr="008C03B8">
        <w:rPr>
          <w:rFonts w:cstheme="minorHAnsi"/>
          <w:b/>
          <w:bCs/>
        </w:rPr>
        <w:t>Analyse how people practices could help Chaffinch Group to fill 100% of resident rooms within six months.</w:t>
      </w:r>
    </w:p>
    <w:p w14:paraId="1EB69D1C" w14:textId="2E963433" w:rsidR="0077276C" w:rsidRDefault="009269F9" w:rsidP="00A2596C">
      <w:r>
        <w:t xml:space="preserve">Vertical integration, where </w:t>
      </w:r>
      <w:r w:rsidR="006A50F5">
        <w:t>HR strategy aligns with the overall business goals</w:t>
      </w:r>
      <w:r w:rsidR="00193A98">
        <w:t xml:space="preserve">.  Understanding </w:t>
      </w:r>
      <w:r w:rsidR="00CC6605">
        <w:t xml:space="preserve">these can help build a HR strategy where people </w:t>
      </w:r>
      <w:r w:rsidR="00BE48C3">
        <w:t>practice</w:t>
      </w:r>
      <w:r w:rsidR="00E67B33">
        <w:t>s can</w:t>
      </w:r>
      <w:r w:rsidR="00CC6605">
        <w:t xml:space="preserve"> help support</w:t>
      </w:r>
      <w:r w:rsidR="00117357">
        <w:t xml:space="preserve"> progress in achieving these goals</w:t>
      </w:r>
      <w:sdt>
        <w:sdtPr>
          <w:id w:val="677694801"/>
          <w:citation/>
        </w:sdtPr>
        <w:sdtContent>
          <w:r w:rsidR="003A03E4">
            <w:fldChar w:fldCharType="begin"/>
          </w:r>
          <w:r w:rsidR="00F1532A">
            <w:instrText xml:space="preserve">CITATION Tay22 \l 2057 </w:instrText>
          </w:r>
          <w:r w:rsidR="003A03E4">
            <w:fldChar w:fldCharType="separate"/>
          </w:r>
          <w:r w:rsidR="00F1532A">
            <w:rPr>
              <w:noProof/>
            </w:rPr>
            <w:t xml:space="preserve"> </w:t>
          </w:r>
          <w:r w:rsidR="00F1532A" w:rsidRPr="00F1532A">
            <w:rPr>
              <w:noProof/>
            </w:rPr>
            <w:t>(Taylor, 2022)</w:t>
          </w:r>
          <w:r w:rsidR="003A03E4">
            <w:fldChar w:fldCharType="end"/>
          </w:r>
        </w:sdtContent>
      </w:sdt>
      <w:r w:rsidR="00DD60CB">
        <w:t>.</w:t>
      </w:r>
      <w:r w:rsidR="00117357">
        <w:t xml:space="preserve">  An example of this can be resource, </w:t>
      </w:r>
      <w:r w:rsidR="00915B78">
        <w:t xml:space="preserve">understanding staffing levels can avoid burn out and help support employee wellbeing.  In the case study we can see </w:t>
      </w:r>
      <w:r w:rsidR="001B78F7">
        <w:t xml:space="preserve">employee turnover has increased as well as absence </w:t>
      </w:r>
      <w:r w:rsidR="00CE43EA">
        <w:t xml:space="preserve">rates, </w:t>
      </w:r>
      <w:r w:rsidR="00A5511A">
        <w:t xml:space="preserve">meaning staff are under resourced and are having to work longer hours.  Ensuring the right </w:t>
      </w:r>
      <w:r w:rsidR="00F61FB5">
        <w:t xml:space="preserve">levels of staff are in </w:t>
      </w:r>
      <w:r w:rsidR="00F61FB5">
        <w:lastRenderedPageBreak/>
        <w:t xml:space="preserve">place and attracting the right candidates for the role will </w:t>
      </w:r>
      <w:r w:rsidR="00BE4267">
        <w:t xml:space="preserve">ensure the customers </w:t>
      </w:r>
      <w:r w:rsidR="00517EE8">
        <w:t>receive the appropriate services, with the right level of support</w:t>
      </w:r>
      <w:r w:rsidR="00E74ADC">
        <w:t xml:space="preserve"> </w:t>
      </w:r>
      <w:r w:rsidR="00E74ADC" w:rsidRPr="00E74ADC">
        <w:t>(Suri and Lakhanpal, 2024; Smith, 2022)</w:t>
      </w:r>
      <w:r w:rsidR="00517EE8">
        <w:t>.</w:t>
      </w:r>
    </w:p>
    <w:p w14:paraId="611AD721" w14:textId="5C290E8D" w:rsidR="0013219B" w:rsidRDefault="00517EE8" w:rsidP="00A2596C">
      <w:r>
        <w:t xml:space="preserve">Reward and recognition are also </w:t>
      </w:r>
      <w:r w:rsidR="00AD06AD">
        <w:t xml:space="preserve">linked to business outcomes and rewarding staff in the right way to ensure staff </w:t>
      </w:r>
      <w:r w:rsidR="0048763C">
        <w:t>motivated</w:t>
      </w:r>
      <w:r w:rsidR="005F1A86">
        <w:t>, feel valued and appr</w:t>
      </w:r>
      <w:r w:rsidR="00A6586D">
        <w:t>ec</w:t>
      </w:r>
      <w:r w:rsidR="005F1A86">
        <w:t>iated for the work they are doing can help drive performance</w:t>
      </w:r>
      <w:r w:rsidR="0027151E">
        <w:t>.  If quality is also considered as a factor of reward, this will positively impact the customer</w:t>
      </w:r>
      <w:r w:rsidR="00A6586D">
        <w:t xml:space="preserve">.  The customers at </w:t>
      </w:r>
      <w:r w:rsidR="00592666">
        <w:t xml:space="preserve">Calmere House were previously used to receiving personalised care, </w:t>
      </w:r>
      <w:r w:rsidR="00F74AE8">
        <w:t>C</w:t>
      </w:r>
      <w:r w:rsidR="00F054F8">
        <w:t>h</w:t>
      </w:r>
      <w:r w:rsidR="00F74AE8">
        <w:t xml:space="preserve">affinch </w:t>
      </w:r>
      <w:r w:rsidR="00F054F8">
        <w:t>Group could consider building this in to their recognition scheme</w:t>
      </w:r>
      <w:r w:rsidR="00E801E8">
        <w:t xml:space="preserve"> </w:t>
      </w:r>
      <w:r w:rsidR="00467731">
        <w:t>to ensure the customer needs are met</w:t>
      </w:r>
      <w:r w:rsidR="00E27447">
        <w:t xml:space="preserve"> </w:t>
      </w:r>
      <w:sdt>
        <w:sdtPr>
          <w:id w:val="15211995"/>
          <w:citation/>
        </w:sdtPr>
        <w:sdtContent>
          <w:r w:rsidR="00E27447">
            <w:fldChar w:fldCharType="begin"/>
          </w:r>
          <w:r w:rsidR="00AD209C">
            <w:instrText xml:space="preserve">CITATION CIP255 \l 2057 </w:instrText>
          </w:r>
          <w:r w:rsidR="00E27447">
            <w:fldChar w:fldCharType="separate"/>
          </w:r>
          <w:r w:rsidR="00AD209C" w:rsidRPr="00AD209C">
            <w:rPr>
              <w:noProof/>
            </w:rPr>
            <w:t>(CIPD(h), 2025)</w:t>
          </w:r>
          <w:r w:rsidR="00E27447">
            <w:fldChar w:fldCharType="end"/>
          </w:r>
        </w:sdtContent>
      </w:sdt>
    </w:p>
    <w:p w14:paraId="5D3C4A1C" w14:textId="77777777" w:rsidR="006E5353" w:rsidRDefault="006065BA" w:rsidP="00A2596C">
      <w:r>
        <w:t>Horizontal integration focuses more</w:t>
      </w:r>
      <w:r w:rsidR="0064475F">
        <w:t xml:space="preserve"> </w:t>
      </w:r>
      <w:r w:rsidR="001A1D69">
        <w:t xml:space="preserve">on the synergy across people practices so they reinforce each other and </w:t>
      </w:r>
      <w:r w:rsidR="0006571E">
        <w:t>provide consistency</w:t>
      </w:r>
      <w:r w:rsidR="001A1D69">
        <w:t xml:space="preserve">.  </w:t>
      </w:r>
      <w:r w:rsidR="00797A8E">
        <w:t xml:space="preserve">A collaborative approach </w:t>
      </w:r>
      <w:r w:rsidR="0073290D">
        <w:t>between</w:t>
      </w:r>
      <w:r w:rsidR="00797A8E">
        <w:t xml:space="preserve"> </w:t>
      </w:r>
      <w:r w:rsidR="0073290D">
        <w:t xml:space="preserve">resource functions and learning and development can result in </w:t>
      </w:r>
      <w:r w:rsidR="008269E1">
        <w:t xml:space="preserve">structured training programmes that off a competitive edge against other </w:t>
      </w:r>
      <w:r w:rsidR="007F1182">
        <w:t xml:space="preserve">companies and attract </w:t>
      </w:r>
      <w:r w:rsidR="00833E8E">
        <w:t>talent</w:t>
      </w:r>
      <w:r w:rsidR="00D60DB3">
        <w:t xml:space="preserve"> or offer paths for progression.</w:t>
      </w:r>
      <w:r w:rsidR="00F7058D">
        <w:t xml:space="preserve">  For Chaffinch Group, developing their own recruitment strategy, ensuring the candidate align to the values of the business with robust training programmes will improve retention rates</w:t>
      </w:r>
      <w:r w:rsidR="006E5353">
        <w:t xml:space="preserve"> and ensure staff are competent and confident in their role.</w:t>
      </w:r>
      <w:r w:rsidR="00D60DB3">
        <w:t xml:space="preserve"> </w:t>
      </w:r>
    </w:p>
    <w:p w14:paraId="7359A60D" w14:textId="7FB09B4A" w:rsidR="002B659F" w:rsidRDefault="00086020" w:rsidP="00A2596C">
      <w:r>
        <w:t xml:space="preserve">Employee relations providing clear communication and engagement initiatives, will provide consistency </w:t>
      </w:r>
      <w:r w:rsidR="002B47F8">
        <w:t>and ensure fairness across all people practices</w:t>
      </w:r>
      <w:r w:rsidR="00C10A24">
        <w:t xml:space="preserve"> and strengthen relationships.  The relationships at Chaffinch Group are impacting staff wellbeing, this will have a direct impact on the service the customer is receiving</w:t>
      </w:r>
      <w:r w:rsidR="00445DA2">
        <w:t xml:space="preserve">, </w:t>
      </w:r>
      <w:r w:rsidR="00FC455E">
        <w:t xml:space="preserve">improving this will help with staff moral and </w:t>
      </w:r>
      <w:r w:rsidR="00623EB8">
        <w:t xml:space="preserve">embedding engagement initiatives where employees have a voice and can feedback will also help </w:t>
      </w:r>
      <w:r w:rsidR="00A00E79">
        <w:t>creative innovating cultures and ways to improve for the customer</w:t>
      </w:r>
      <w:sdt>
        <w:sdtPr>
          <w:id w:val="-1689676083"/>
          <w:citation/>
        </w:sdtPr>
        <w:sdtContent>
          <w:r w:rsidR="000A1D5B">
            <w:fldChar w:fldCharType="begin"/>
          </w:r>
          <w:r w:rsidR="00AD209C">
            <w:instrText xml:space="preserve">CITATION CIP256 \l 2057 </w:instrText>
          </w:r>
          <w:r w:rsidR="000A1D5B">
            <w:fldChar w:fldCharType="separate"/>
          </w:r>
          <w:r w:rsidR="00AD209C">
            <w:rPr>
              <w:noProof/>
            </w:rPr>
            <w:t xml:space="preserve"> </w:t>
          </w:r>
          <w:r w:rsidR="00AD209C" w:rsidRPr="00AD209C">
            <w:rPr>
              <w:noProof/>
            </w:rPr>
            <w:t>(CIPD(i), 2025)</w:t>
          </w:r>
          <w:r w:rsidR="000A1D5B">
            <w:fldChar w:fldCharType="end"/>
          </w:r>
        </w:sdtContent>
      </w:sdt>
      <w:r w:rsidR="00A00E79">
        <w:t>.</w:t>
      </w:r>
      <w:r w:rsidR="00FC455E">
        <w:t xml:space="preserve"> </w:t>
      </w:r>
    </w:p>
    <w:p w14:paraId="240E8056" w14:textId="1428574A" w:rsidR="00BE48C3" w:rsidRPr="00974E86" w:rsidRDefault="008C03B8" w:rsidP="00974E86">
      <w:pPr>
        <w:ind w:left="426" w:hanging="426"/>
        <w:rPr>
          <w:rFonts w:cstheme="minorHAnsi"/>
          <w:b/>
          <w:bCs/>
        </w:rPr>
      </w:pPr>
      <w:r>
        <w:t xml:space="preserve">(AC </w:t>
      </w:r>
      <w:r w:rsidR="009C73E4">
        <w:t>3.3</w:t>
      </w:r>
      <w:r>
        <w:t>)</w:t>
      </w:r>
      <w:r w:rsidR="00974E86">
        <w:t xml:space="preserve"> </w:t>
      </w:r>
      <w:r w:rsidR="00974E86" w:rsidRPr="00974E86">
        <w:rPr>
          <w:rFonts w:cstheme="minorHAnsi"/>
          <w:b/>
          <w:bCs/>
        </w:rPr>
        <w:t>Discuss how Kath could consult and engage with employees to understand why</w:t>
      </w:r>
      <w:r w:rsidR="00974E86">
        <w:rPr>
          <w:rFonts w:cstheme="minorHAnsi"/>
          <w:b/>
          <w:bCs/>
        </w:rPr>
        <w:t xml:space="preserve"> </w:t>
      </w:r>
      <w:r w:rsidR="00974E86" w:rsidRPr="00974E86">
        <w:rPr>
          <w:rFonts w:cstheme="minorHAnsi"/>
          <w:b/>
          <w:bCs/>
        </w:rPr>
        <w:t>employee turnover at Calmere House has increased</w:t>
      </w:r>
    </w:p>
    <w:p w14:paraId="3F957C21" w14:textId="77777777" w:rsidR="009E6A3D" w:rsidRDefault="004C18C8" w:rsidP="00A2596C">
      <w:r>
        <w:t>An engaged employee wi</w:t>
      </w:r>
      <w:r w:rsidR="00991C3A">
        <w:t xml:space="preserve">ll </w:t>
      </w:r>
      <w:r>
        <w:t xml:space="preserve">be emotionally connected and committed to the business, their work and their team.  </w:t>
      </w:r>
      <w:r w:rsidR="00F10B16">
        <w:t xml:space="preserve">Having an engaged workforce </w:t>
      </w:r>
      <w:r w:rsidR="003801B5">
        <w:t xml:space="preserve">ensures employees feel motivated to contribute and align to the company’s goals and will </w:t>
      </w:r>
      <w:r w:rsidR="002713D4">
        <w:t>put in discretionary effort because they genuinely care about the success of the organisation</w:t>
      </w:r>
      <w:r w:rsidR="0049534C">
        <w:t xml:space="preserve"> </w:t>
      </w:r>
      <w:sdt>
        <w:sdtPr>
          <w:id w:val="242617697"/>
          <w:citation/>
        </w:sdtPr>
        <w:sdtContent>
          <w:r w:rsidR="0049534C">
            <w:fldChar w:fldCharType="begin"/>
          </w:r>
          <w:r w:rsidR="0049534C">
            <w:instrText xml:space="preserve"> CITATION Chr23 \l 2057 </w:instrText>
          </w:r>
          <w:r w:rsidR="0049534C">
            <w:fldChar w:fldCharType="separate"/>
          </w:r>
          <w:r w:rsidR="0049534C" w:rsidRPr="0049534C">
            <w:rPr>
              <w:noProof/>
            </w:rPr>
            <w:t>(Witt, 2023)</w:t>
          </w:r>
          <w:r w:rsidR="0049534C">
            <w:fldChar w:fldCharType="end"/>
          </w:r>
        </w:sdtContent>
      </w:sdt>
      <w:r w:rsidR="001F1D08">
        <w:t>.</w:t>
      </w:r>
      <w:r w:rsidR="003431EC">
        <w:t xml:space="preserve">  </w:t>
      </w:r>
    </w:p>
    <w:p w14:paraId="754012B4" w14:textId="6FB2F608" w:rsidR="009C73E4" w:rsidRDefault="00D97CD6" w:rsidP="00A2596C">
      <w:r>
        <w:t xml:space="preserve">Chaffinch Group did not manage the acquisition well, </w:t>
      </w:r>
      <w:r w:rsidR="00E27CBB">
        <w:t xml:space="preserve">Kath could hold a </w:t>
      </w:r>
      <w:r w:rsidR="004A1248">
        <w:t xml:space="preserve">retrospective or </w:t>
      </w:r>
      <w:r w:rsidR="00F83125">
        <w:t>lesson</w:t>
      </w:r>
      <w:r w:rsidR="00E27CBB">
        <w:t xml:space="preserve"> learned</w:t>
      </w:r>
      <w:r w:rsidR="00951F1A">
        <w:t xml:space="preserve"> session</w:t>
      </w:r>
      <w:r w:rsidR="00E27CBB">
        <w:t xml:space="preserve">, with the existing employees of Calmere house, </w:t>
      </w:r>
      <w:r w:rsidR="00F14828">
        <w:t>encouraging feedback on how to improve</w:t>
      </w:r>
      <w:r w:rsidR="00951F1A">
        <w:t xml:space="preserve"> communication</w:t>
      </w:r>
      <w:r w:rsidR="00AD4830">
        <w:t xml:space="preserve"> </w:t>
      </w:r>
      <w:r w:rsidR="00F83125">
        <w:t>for future change pieces</w:t>
      </w:r>
      <w:r w:rsidR="00B706B4">
        <w:t xml:space="preserve"> </w:t>
      </w:r>
      <w:sdt>
        <w:sdtPr>
          <w:id w:val="-732151518"/>
          <w:citation/>
        </w:sdtPr>
        <w:sdtContent>
          <w:r w:rsidR="00B706B4">
            <w:fldChar w:fldCharType="begin"/>
          </w:r>
          <w:r w:rsidR="00B706B4">
            <w:instrText xml:space="preserve"> CITATION Gov25 \l 2057 </w:instrText>
          </w:r>
          <w:r w:rsidR="00B706B4">
            <w:fldChar w:fldCharType="separate"/>
          </w:r>
          <w:r w:rsidR="00B706B4" w:rsidRPr="00B706B4">
            <w:rPr>
              <w:noProof/>
            </w:rPr>
            <w:t>(Gov, 2025)</w:t>
          </w:r>
          <w:r w:rsidR="00B706B4">
            <w:fldChar w:fldCharType="end"/>
          </w:r>
        </w:sdtContent>
      </w:sdt>
      <w:r w:rsidR="00547F46">
        <w:t>.</w:t>
      </w:r>
      <w:r w:rsidR="00501D6C">
        <w:t xml:space="preserve">  However, creating a safe environment where employees feel safe to speak up will be ke</w:t>
      </w:r>
      <w:r w:rsidR="004A1248">
        <w:t xml:space="preserve">y in sharing feedback and even when a safe space is created, they might still not feel comfortable sharing. </w:t>
      </w:r>
    </w:p>
    <w:p w14:paraId="36ECF1F9" w14:textId="64ED0BCB" w:rsidR="00D7237E" w:rsidRDefault="00D7237E" w:rsidP="00A2596C">
      <w:r>
        <w:t>Focus groups can also be a great method to engage employees, a focus group will allow facilitated discussions in a group setting</w:t>
      </w:r>
      <w:r w:rsidR="0039413F">
        <w:t>.  This can be a great way of getting the employees perspectives on matters</w:t>
      </w:r>
      <w:r w:rsidR="00A85073">
        <w:t xml:space="preserve"> as well as brainstorming for innovative ideas.  The </w:t>
      </w:r>
      <w:r w:rsidR="00D947FA">
        <w:t>downside of this method is it can be dictated by group dynamics</w:t>
      </w:r>
      <w:r w:rsidR="009324CC">
        <w:t xml:space="preserve"> and quieter members of the group might not have the opportunity to share</w:t>
      </w:r>
      <w:r w:rsidR="00BA336A">
        <w:t xml:space="preserve"> </w:t>
      </w:r>
      <w:sdt>
        <w:sdtPr>
          <w:id w:val="-645587990"/>
          <w:citation/>
        </w:sdtPr>
        <w:sdtContent>
          <w:r w:rsidR="00BA336A">
            <w:fldChar w:fldCharType="begin"/>
          </w:r>
          <w:r w:rsidR="00BA336A">
            <w:instrText xml:space="preserve"> CITATION Noa24 \l 2057 </w:instrText>
          </w:r>
          <w:r w:rsidR="00BA336A">
            <w:fldChar w:fldCharType="separate"/>
          </w:r>
          <w:r w:rsidR="00BA336A" w:rsidRPr="00BA336A">
            <w:rPr>
              <w:noProof/>
            </w:rPr>
            <w:t>(Noa Amir, 2024)</w:t>
          </w:r>
          <w:r w:rsidR="00BA336A">
            <w:fldChar w:fldCharType="end"/>
          </w:r>
        </w:sdtContent>
      </w:sdt>
      <w:r w:rsidR="009324CC">
        <w:t xml:space="preserve">. </w:t>
      </w:r>
    </w:p>
    <w:p w14:paraId="7B497FCA" w14:textId="4D652800" w:rsidR="00206223" w:rsidRDefault="004013FB" w:rsidP="00A2596C">
      <w:r>
        <w:lastRenderedPageBreak/>
        <w:t>Consultation and in</w:t>
      </w:r>
      <w:r w:rsidR="00206223">
        <w:t>volving employees in decision making can be another way to keep staff engaged</w:t>
      </w:r>
      <w:r>
        <w:t>, in some circumstance this can be a legal requirement</w:t>
      </w:r>
      <w:r w:rsidR="00206223">
        <w:t xml:space="preserve">.  </w:t>
      </w:r>
      <w:r>
        <w:t>Setting expectations and</w:t>
      </w:r>
      <w:r w:rsidR="001B6C03">
        <w:t xml:space="preserve"> clear guard rails</w:t>
      </w:r>
      <w:r>
        <w:t xml:space="preserve"> give employees autonomy</w:t>
      </w:r>
      <w:r w:rsidR="00DC27D8">
        <w:t xml:space="preserve">.  This autonomy will help to build trust, identify problems early on, preventing </w:t>
      </w:r>
      <w:r>
        <w:t>tension and will provide better job satisfaction</w:t>
      </w:r>
      <w:r w:rsidR="00BC58E8">
        <w:t xml:space="preserve"> </w:t>
      </w:r>
      <w:sdt>
        <w:sdtPr>
          <w:id w:val="690648896"/>
          <w:citation/>
        </w:sdtPr>
        <w:sdtContent>
          <w:r w:rsidR="00BC58E8">
            <w:fldChar w:fldCharType="begin"/>
          </w:r>
          <w:r w:rsidR="00BC58E8">
            <w:instrText xml:space="preserve"> CITATION ACA21 \l 2057 </w:instrText>
          </w:r>
          <w:r w:rsidR="00BC58E8">
            <w:fldChar w:fldCharType="separate"/>
          </w:r>
          <w:r w:rsidR="00BC58E8" w:rsidRPr="00BC58E8">
            <w:rPr>
              <w:noProof/>
            </w:rPr>
            <w:t>(ACAS, 2021)</w:t>
          </w:r>
          <w:r w:rsidR="00BC58E8">
            <w:fldChar w:fldCharType="end"/>
          </w:r>
        </w:sdtContent>
      </w:sdt>
      <w:r>
        <w:t xml:space="preserve">. </w:t>
      </w:r>
    </w:p>
    <w:p w14:paraId="52965483" w14:textId="3EC89734" w:rsidR="009324CC" w:rsidRDefault="00083922" w:rsidP="00A2596C">
      <w:r>
        <w:t>Additionally,</w:t>
      </w:r>
      <w:r w:rsidR="0024047F">
        <w:t xml:space="preserve"> </w:t>
      </w:r>
      <w:r w:rsidR="00BF22C6">
        <w:t xml:space="preserve">if employees are leaving an exit interview can also be a great tool to utilise, </w:t>
      </w:r>
      <w:r w:rsidR="00A20FB7">
        <w:t>although for that employee it might be too little too late, it can help shine a light on why the employee is leaving and to help build better policies and practices</w:t>
      </w:r>
      <w:r w:rsidR="00416552">
        <w:t xml:space="preserve">.  </w:t>
      </w:r>
      <w:r w:rsidR="002D2F54">
        <w:t xml:space="preserve">With the longer shifts introduced at Chaffinch Group, </w:t>
      </w:r>
      <w:r w:rsidR="00DD022D">
        <w:t>an exit interview could offer an insight of how this might not be suitable for some staff</w:t>
      </w:r>
      <w:r w:rsidR="00195B4A">
        <w:t xml:space="preserve"> and how a flexible working policy might benefit </w:t>
      </w:r>
      <w:sdt>
        <w:sdtPr>
          <w:id w:val="1915128021"/>
          <w:citation/>
        </w:sdtPr>
        <w:sdtContent>
          <w:r w:rsidR="002613A9">
            <w:fldChar w:fldCharType="begin"/>
          </w:r>
          <w:r w:rsidR="00AD209C">
            <w:instrText xml:space="preserve">CITATION CIP19 \l 2057 </w:instrText>
          </w:r>
          <w:r w:rsidR="002613A9">
            <w:fldChar w:fldCharType="separate"/>
          </w:r>
          <w:r w:rsidR="00AD209C" w:rsidRPr="00AD209C">
            <w:rPr>
              <w:noProof/>
            </w:rPr>
            <w:t>(CIPD(j), 2019)</w:t>
          </w:r>
          <w:r w:rsidR="002613A9">
            <w:fldChar w:fldCharType="end"/>
          </w:r>
        </w:sdtContent>
      </w:sdt>
      <w:r w:rsidR="002613A9">
        <w:t>.</w:t>
      </w:r>
    </w:p>
    <w:p w14:paraId="3CE46154" w14:textId="77777777" w:rsidR="0050710A" w:rsidRDefault="0050710A" w:rsidP="00A2596C"/>
    <w:p w14:paraId="51ABFB1C" w14:textId="37567205" w:rsidR="00401BCE" w:rsidRDefault="00DE5BBE" w:rsidP="00A2596C">
      <w:r>
        <w:t xml:space="preserve"> </w:t>
      </w:r>
    </w:p>
    <w:p w14:paraId="0A60EAC8" w14:textId="77777777" w:rsidR="00401BCE" w:rsidRDefault="00401BCE">
      <w:r>
        <w:br w:type="page"/>
      </w:r>
    </w:p>
    <w:p w14:paraId="23B379DA" w14:textId="77777777" w:rsidR="00AA16DE" w:rsidRDefault="00AA16DE" w:rsidP="00A2596C"/>
    <w:sdt>
      <w:sdtPr>
        <w:id w:val="-186843628"/>
        <w:docPartObj>
          <w:docPartGallery w:val="Bibliographies"/>
          <w:docPartUnique/>
        </w:docPartObj>
      </w:sdtPr>
      <w:sdtEndPr>
        <w:rPr>
          <w:rFonts w:asciiTheme="minorHAnsi" w:eastAsiaTheme="minorHAnsi" w:hAnsiTheme="minorHAnsi" w:cstheme="minorBidi"/>
          <w:color w:val="auto"/>
          <w:sz w:val="24"/>
          <w:szCs w:val="24"/>
        </w:rPr>
      </w:sdtEndPr>
      <w:sdtContent>
        <w:p w14:paraId="7B887D9C" w14:textId="02726A8F" w:rsidR="00737A9B" w:rsidRPr="00401BCE" w:rsidRDefault="00737A9B">
          <w:pPr>
            <w:pStyle w:val="Heading1"/>
            <w:rPr>
              <w:color w:val="auto"/>
            </w:rPr>
          </w:pPr>
          <w:r w:rsidRPr="00401BCE">
            <w:rPr>
              <w:color w:val="auto"/>
            </w:rPr>
            <w:t>Bibliography</w:t>
          </w:r>
        </w:p>
        <w:p w14:paraId="294981E6" w14:textId="23236B62" w:rsidR="00737A9B" w:rsidRPr="00401BCE" w:rsidRDefault="00737A9B" w:rsidP="00737A9B">
          <w:pPr>
            <w:pStyle w:val="Bibliography"/>
            <w:rPr>
              <w:noProof/>
              <w:kern w:val="0"/>
              <w14:ligatures w14:val="none"/>
            </w:rPr>
          </w:pPr>
          <w:r w:rsidRPr="00401BCE">
            <w:rPr>
              <w:noProof/>
            </w:rPr>
            <w:t xml:space="preserve">Abreu, I. </w:t>
          </w:r>
          <w:r w:rsidR="00A106AE" w:rsidRPr="00401BCE">
            <w:rPr>
              <w:noProof/>
            </w:rPr>
            <w:t>(</w:t>
          </w:r>
          <w:r w:rsidRPr="00401BCE">
            <w:rPr>
              <w:noProof/>
            </w:rPr>
            <w:t>2025</w:t>
          </w:r>
          <w:r w:rsidR="00A106AE" w:rsidRPr="00401BCE">
            <w:rPr>
              <w:noProof/>
            </w:rPr>
            <w:t>)</w:t>
          </w:r>
          <w:r w:rsidRPr="00401BCE">
            <w:rPr>
              <w:noProof/>
            </w:rPr>
            <w:t xml:space="preserve">. </w:t>
          </w:r>
          <w:r w:rsidRPr="00401BCE">
            <w:rPr>
              <w:i/>
              <w:iCs/>
              <w:noProof/>
            </w:rPr>
            <w:t xml:space="preserve">Heath Innovation Network. </w:t>
          </w:r>
          <w:r w:rsidRPr="00401BCE">
            <w:rPr>
              <w:noProof/>
            </w:rPr>
            <w:t xml:space="preserve">Available at: </w:t>
          </w:r>
          <w:hyperlink r:id="rId8" w:history="1">
            <w:r w:rsidR="005915EC" w:rsidRPr="00401BCE">
              <w:rPr>
                <w:rStyle w:val="Hyperlink"/>
                <w:noProof/>
                <w:color w:val="auto"/>
              </w:rPr>
              <w:t>https://healthinnovationnetwork.com/community-and-care-homes/the-shift-to-digital-embracing-technology-in-the-care-home-sector/</w:t>
            </w:r>
          </w:hyperlink>
          <w:r w:rsidR="005915EC" w:rsidRPr="00401BCE">
            <w:rPr>
              <w:noProof/>
            </w:rPr>
            <w:t xml:space="preserve"> (</w:t>
          </w:r>
          <w:r w:rsidRPr="00401BCE">
            <w:rPr>
              <w:noProof/>
            </w:rPr>
            <w:t>Accessed Oct 2025</w:t>
          </w:r>
          <w:r w:rsidR="005915EC" w:rsidRPr="00401BCE">
            <w:rPr>
              <w:noProof/>
            </w:rPr>
            <w:t>)</w:t>
          </w:r>
          <w:r w:rsidRPr="00401BCE">
            <w:rPr>
              <w:noProof/>
            </w:rPr>
            <w:t>.</w:t>
          </w:r>
        </w:p>
        <w:p w14:paraId="040913F3" w14:textId="5F94F14F" w:rsidR="00737A9B" w:rsidRPr="00401BCE" w:rsidRDefault="00737A9B" w:rsidP="00737A9B">
          <w:pPr>
            <w:pStyle w:val="Bibliography"/>
            <w:rPr>
              <w:noProof/>
            </w:rPr>
          </w:pPr>
          <w:r w:rsidRPr="00401BCE">
            <w:rPr>
              <w:noProof/>
            </w:rPr>
            <w:t xml:space="preserve">ACAS, </w:t>
          </w:r>
          <w:r w:rsidR="002F1A75" w:rsidRPr="00401BCE">
            <w:rPr>
              <w:noProof/>
            </w:rPr>
            <w:t>(</w:t>
          </w:r>
          <w:r w:rsidRPr="00401BCE">
            <w:rPr>
              <w:noProof/>
            </w:rPr>
            <w:t>2021</w:t>
          </w:r>
          <w:r w:rsidR="002F1A75" w:rsidRPr="00401BCE">
            <w:rPr>
              <w:noProof/>
            </w:rPr>
            <w:t>)</w:t>
          </w:r>
          <w:r w:rsidRPr="00401BCE">
            <w:rPr>
              <w:noProof/>
            </w:rPr>
            <w:t xml:space="preserve">. </w:t>
          </w:r>
          <w:r w:rsidRPr="00401BCE">
            <w:rPr>
              <w:i/>
              <w:iCs/>
              <w:noProof/>
            </w:rPr>
            <w:t>ACAS</w:t>
          </w:r>
          <w:r w:rsidR="009261FD" w:rsidRPr="00401BCE">
            <w:rPr>
              <w:i/>
              <w:iCs/>
              <w:noProof/>
            </w:rPr>
            <w:t>: Consulting-Employees</w:t>
          </w:r>
          <w:r w:rsidR="009261FD" w:rsidRPr="00401BCE">
            <w:rPr>
              <w:noProof/>
            </w:rPr>
            <w:t xml:space="preserve"> </w:t>
          </w:r>
          <w:r w:rsidRPr="00401BCE">
            <w:rPr>
              <w:noProof/>
            </w:rPr>
            <w:t xml:space="preserve">Available at: </w:t>
          </w:r>
          <w:hyperlink r:id="rId9" w:history="1">
            <w:r w:rsidR="009261FD" w:rsidRPr="00401BCE">
              <w:rPr>
                <w:rStyle w:val="Hyperlink"/>
                <w:noProof/>
                <w:color w:val="auto"/>
              </w:rPr>
              <w:t>https://www.acas.org.uk/consulting-employees</w:t>
            </w:r>
          </w:hyperlink>
          <w:r w:rsidR="009261FD" w:rsidRPr="00401BCE">
            <w:rPr>
              <w:noProof/>
            </w:rPr>
            <w:t xml:space="preserve"> (</w:t>
          </w:r>
          <w:r w:rsidRPr="00401BCE">
            <w:rPr>
              <w:noProof/>
            </w:rPr>
            <w:t>Accessed November 2025</w:t>
          </w:r>
          <w:r w:rsidR="009261FD" w:rsidRPr="00401BCE">
            <w:rPr>
              <w:noProof/>
            </w:rPr>
            <w:t>)</w:t>
          </w:r>
          <w:r w:rsidRPr="00401BCE">
            <w:rPr>
              <w:noProof/>
            </w:rPr>
            <w:t>.</w:t>
          </w:r>
        </w:p>
        <w:p w14:paraId="6B4EF803" w14:textId="7998BDF9" w:rsidR="00737A9B" w:rsidRPr="00401BCE" w:rsidRDefault="00737A9B" w:rsidP="00737A9B">
          <w:pPr>
            <w:pStyle w:val="Bibliography"/>
            <w:rPr>
              <w:noProof/>
            </w:rPr>
          </w:pPr>
          <w:r w:rsidRPr="00401BCE">
            <w:rPr>
              <w:noProof/>
            </w:rPr>
            <w:t xml:space="preserve">APM, n.d. </w:t>
          </w:r>
          <w:r w:rsidRPr="00401BCE">
            <w:rPr>
              <w:i/>
              <w:iCs/>
              <w:noProof/>
            </w:rPr>
            <w:t>APM</w:t>
          </w:r>
          <w:r w:rsidR="009261FD" w:rsidRPr="00401BCE">
            <w:rPr>
              <w:i/>
              <w:iCs/>
              <w:noProof/>
            </w:rPr>
            <w:t>: Introduction to Managing Change</w:t>
          </w:r>
          <w:r w:rsidRPr="00401BCE">
            <w:rPr>
              <w:noProof/>
            </w:rPr>
            <w:t xml:space="preserve"> </w:t>
          </w:r>
          <w:r w:rsidR="004824C2" w:rsidRPr="00401BCE">
            <w:rPr>
              <w:noProof/>
            </w:rPr>
            <w:t xml:space="preserve"> </w:t>
          </w:r>
          <w:r w:rsidRPr="00401BCE">
            <w:rPr>
              <w:noProof/>
            </w:rPr>
            <w:t xml:space="preserve">Available at: </w:t>
          </w:r>
          <w:hyperlink r:id="rId10" w:history="1">
            <w:r w:rsidR="004824C2" w:rsidRPr="00401BCE">
              <w:rPr>
                <w:rStyle w:val="Hyperlink"/>
                <w:noProof/>
                <w:color w:val="auto"/>
              </w:rPr>
              <w:t>https://www.apm.org.uk/media/noqj0vyn/introduction-to-managing-change-final-websample.pdf</w:t>
            </w:r>
          </w:hyperlink>
          <w:r w:rsidR="004824C2" w:rsidRPr="00401BCE">
            <w:rPr>
              <w:noProof/>
            </w:rPr>
            <w:t xml:space="preserve"> (</w:t>
          </w:r>
          <w:r w:rsidRPr="00401BCE">
            <w:rPr>
              <w:noProof/>
            </w:rPr>
            <w:t>Accessed November 2025</w:t>
          </w:r>
          <w:r w:rsidR="004824C2" w:rsidRPr="00401BCE">
            <w:rPr>
              <w:noProof/>
            </w:rPr>
            <w:t>)</w:t>
          </w:r>
          <w:r w:rsidRPr="00401BCE">
            <w:rPr>
              <w:noProof/>
            </w:rPr>
            <w:t>.</w:t>
          </w:r>
        </w:p>
        <w:p w14:paraId="4F8D87C5" w14:textId="7176ADE4" w:rsidR="00737A9B" w:rsidRPr="00401BCE" w:rsidRDefault="00737A9B" w:rsidP="00737A9B">
          <w:pPr>
            <w:pStyle w:val="Bibliography"/>
            <w:rPr>
              <w:noProof/>
            </w:rPr>
          </w:pPr>
          <w:r w:rsidRPr="00401BCE">
            <w:rPr>
              <w:noProof/>
            </w:rPr>
            <w:t xml:space="preserve">AQA, </w:t>
          </w:r>
          <w:r w:rsidR="002F1A75" w:rsidRPr="00401BCE">
            <w:rPr>
              <w:noProof/>
            </w:rPr>
            <w:t>(</w:t>
          </w:r>
          <w:r w:rsidRPr="00401BCE">
            <w:rPr>
              <w:noProof/>
            </w:rPr>
            <w:t>2025</w:t>
          </w:r>
          <w:r w:rsidR="002F1A75" w:rsidRPr="00401BCE">
            <w:rPr>
              <w:noProof/>
            </w:rPr>
            <w:t>)</w:t>
          </w:r>
          <w:r w:rsidRPr="00401BCE">
            <w:rPr>
              <w:noProof/>
            </w:rPr>
            <w:t xml:space="preserve">. </w:t>
          </w:r>
          <w:r w:rsidRPr="00401BCE">
            <w:rPr>
              <w:i/>
              <w:iCs/>
              <w:noProof/>
            </w:rPr>
            <w:t>AQ</w:t>
          </w:r>
          <w:r w:rsidR="00F83F5D" w:rsidRPr="00401BCE">
            <w:rPr>
              <w:i/>
              <w:iCs/>
              <w:noProof/>
            </w:rPr>
            <w:t>A:Teaching Guide Handy’s Culture</w:t>
          </w:r>
          <w:r w:rsidRPr="00401BCE">
            <w:rPr>
              <w:i/>
              <w:iCs/>
              <w:noProof/>
            </w:rPr>
            <w:t xml:space="preserve"> </w:t>
          </w:r>
          <w:r w:rsidRPr="00401BCE">
            <w:rPr>
              <w:noProof/>
            </w:rPr>
            <w:t xml:space="preserve">Available at: </w:t>
          </w:r>
          <w:hyperlink r:id="rId11" w:history="1">
            <w:r w:rsidR="00DB1EDA" w:rsidRPr="00401BCE">
              <w:rPr>
                <w:rStyle w:val="Hyperlink"/>
                <w:noProof/>
                <w:color w:val="auto"/>
              </w:rPr>
              <w:t>https://www.aqa.org.uk/resources/business/as-and-a-level/business-7131-7132/teach/teaching-guide-handys-culture</w:t>
            </w:r>
          </w:hyperlink>
          <w:r w:rsidR="00DB1EDA" w:rsidRPr="00401BCE">
            <w:rPr>
              <w:noProof/>
            </w:rPr>
            <w:t xml:space="preserve"> (</w:t>
          </w:r>
          <w:r w:rsidRPr="00401BCE">
            <w:rPr>
              <w:noProof/>
            </w:rPr>
            <w:t>Accessed November 2025</w:t>
          </w:r>
          <w:r w:rsidR="00DB1EDA" w:rsidRPr="00401BCE">
            <w:rPr>
              <w:noProof/>
            </w:rPr>
            <w:t>)</w:t>
          </w:r>
          <w:r w:rsidRPr="00401BCE">
            <w:rPr>
              <w:noProof/>
            </w:rPr>
            <w:t>.</w:t>
          </w:r>
        </w:p>
        <w:p w14:paraId="039E7400" w14:textId="3B2F07C5" w:rsidR="00737A9B" w:rsidRPr="00401BCE" w:rsidRDefault="00737A9B" w:rsidP="00737A9B">
          <w:pPr>
            <w:pStyle w:val="Bibliography"/>
            <w:rPr>
              <w:noProof/>
            </w:rPr>
          </w:pPr>
          <w:r w:rsidRPr="00401BCE">
            <w:rPr>
              <w:noProof/>
            </w:rPr>
            <w:t xml:space="preserve">BBC, </w:t>
          </w:r>
          <w:r w:rsidR="00DB1EDA" w:rsidRPr="00401BCE">
            <w:rPr>
              <w:noProof/>
            </w:rPr>
            <w:t>(</w:t>
          </w:r>
          <w:r w:rsidRPr="00401BCE">
            <w:rPr>
              <w:noProof/>
            </w:rPr>
            <w:t>2025</w:t>
          </w:r>
          <w:r w:rsidR="00DB1EDA" w:rsidRPr="00401BCE">
            <w:rPr>
              <w:noProof/>
            </w:rPr>
            <w:t>)</w:t>
          </w:r>
          <w:r w:rsidRPr="00401BCE">
            <w:rPr>
              <w:noProof/>
            </w:rPr>
            <w:t xml:space="preserve">. </w:t>
          </w:r>
          <w:r w:rsidRPr="00401BCE">
            <w:rPr>
              <w:i/>
              <w:iCs/>
              <w:noProof/>
            </w:rPr>
            <w:t>Bitesize</w:t>
          </w:r>
          <w:r w:rsidRPr="00401BCE">
            <w:rPr>
              <w:noProof/>
            </w:rPr>
            <w:br/>
            <w:t xml:space="preserve">Available at: </w:t>
          </w:r>
          <w:hyperlink r:id="rId12" w:history="1">
            <w:r w:rsidR="00DB1EDA" w:rsidRPr="00401BCE">
              <w:rPr>
                <w:rStyle w:val="Hyperlink"/>
                <w:noProof/>
                <w:color w:val="auto"/>
              </w:rPr>
              <w:t>https://www.bbc.co.uk/bitesize/guides/z6v847h/revision/1</w:t>
            </w:r>
          </w:hyperlink>
          <w:r w:rsidR="00DB1EDA" w:rsidRPr="00401BCE">
            <w:rPr>
              <w:noProof/>
            </w:rPr>
            <w:t xml:space="preserve"> (</w:t>
          </w:r>
          <w:r w:rsidRPr="00401BCE">
            <w:rPr>
              <w:noProof/>
            </w:rPr>
            <w:t>Accessed October 2025</w:t>
          </w:r>
          <w:r w:rsidR="00DB1EDA" w:rsidRPr="00401BCE">
            <w:rPr>
              <w:noProof/>
            </w:rPr>
            <w:t>)</w:t>
          </w:r>
          <w:r w:rsidRPr="00401BCE">
            <w:rPr>
              <w:noProof/>
            </w:rPr>
            <w:t>.</w:t>
          </w:r>
        </w:p>
        <w:p w14:paraId="70D4D8E6" w14:textId="3785DFF2" w:rsidR="00737A9B" w:rsidRPr="00401BCE" w:rsidRDefault="00737A9B" w:rsidP="00737A9B">
          <w:pPr>
            <w:pStyle w:val="Bibliography"/>
            <w:rPr>
              <w:noProof/>
            </w:rPr>
          </w:pPr>
          <w:r w:rsidRPr="00401BCE">
            <w:rPr>
              <w:noProof/>
            </w:rPr>
            <w:t xml:space="preserve">Care, D. o. H. &amp;. S., </w:t>
          </w:r>
          <w:r w:rsidR="00DB1EDA" w:rsidRPr="00401BCE">
            <w:rPr>
              <w:noProof/>
            </w:rPr>
            <w:t>(</w:t>
          </w:r>
          <w:r w:rsidRPr="00401BCE">
            <w:rPr>
              <w:noProof/>
            </w:rPr>
            <w:t>2025</w:t>
          </w:r>
          <w:r w:rsidR="00DB1EDA" w:rsidRPr="00401BCE">
            <w:rPr>
              <w:noProof/>
            </w:rPr>
            <w:t>)</w:t>
          </w:r>
          <w:r w:rsidRPr="00401BCE">
            <w:rPr>
              <w:noProof/>
            </w:rPr>
            <w:t xml:space="preserve">. </w:t>
          </w:r>
          <w:r w:rsidRPr="00401BCE">
            <w:rPr>
              <w:i/>
              <w:iCs/>
              <w:noProof/>
            </w:rPr>
            <w:t>Gov.UK</w:t>
          </w:r>
          <w:r w:rsidR="00DB1EDA" w:rsidRPr="00401BCE">
            <w:rPr>
              <w:i/>
              <w:iCs/>
              <w:noProof/>
            </w:rPr>
            <w:t>: Care Workforce Pathway For Adult Social Care</w:t>
          </w:r>
          <w:r w:rsidRPr="00401BCE">
            <w:rPr>
              <w:noProof/>
            </w:rPr>
            <w:br/>
            <w:t xml:space="preserve">Available at: </w:t>
          </w:r>
          <w:hyperlink r:id="rId13" w:history="1">
            <w:r w:rsidR="00DB1EDA" w:rsidRPr="00401BCE">
              <w:rPr>
                <w:rStyle w:val="Hyperlink"/>
                <w:noProof/>
                <w:color w:val="auto"/>
              </w:rPr>
              <w:t>https://www.gov.uk/government/publications/care-workforce-pathway-for-adult-social-care</w:t>
            </w:r>
          </w:hyperlink>
          <w:r w:rsidR="00DB1EDA" w:rsidRPr="00401BCE">
            <w:rPr>
              <w:noProof/>
            </w:rPr>
            <w:t xml:space="preserve"> (</w:t>
          </w:r>
          <w:r w:rsidRPr="00401BCE">
            <w:rPr>
              <w:noProof/>
            </w:rPr>
            <w:t>Accessed Oct 2025</w:t>
          </w:r>
          <w:r w:rsidR="00DB1EDA" w:rsidRPr="00401BCE">
            <w:rPr>
              <w:noProof/>
            </w:rPr>
            <w:t>)</w:t>
          </w:r>
          <w:r w:rsidRPr="00401BCE">
            <w:rPr>
              <w:noProof/>
            </w:rPr>
            <w:t>.</w:t>
          </w:r>
        </w:p>
        <w:p w14:paraId="3091D289" w14:textId="62BD53EA" w:rsidR="00737A9B" w:rsidRPr="00401BCE" w:rsidRDefault="00737A9B" w:rsidP="00737A9B">
          <w:pPr>
            <w:pStyle w:val="Bibliography"/>
            <w:rPr>
              <w:noProof/>
            </w:rPr>
          </w:pPr>
          <w:r w:rsidRPr="00401BCE">
            <w:rPr>
              <w:noProof/>
            </w:rPr>
            <w:t xml:space="preserve">Care, S. F., </w:t>
          </w:r>
          <w:r w:rsidR="00936AAA" w:rsidRPr="00401BCE">
            <w:rPr>
              <w:noProof/>
            </w:rPr>
            <w:t>(</w:t>
          </w:r>
          <w:r w:rsidRPr="00401BCE">
            <w:rPr>
              <w:noProof/>
            </w:rPr>
            <w:t>2018</w:t>
          </w:r>
          <w:r w:rsidR="00936AAA" w:rsidRPr="00401BCE">
            <w:rPr>
              <w:noProof/>
            </w:rPr>
            <w:t>)</w:t>
          </w:r>
          <w:r w:rsidRPr="00401BCE">
            <w:rPr>
              <w:noProof/>
            </w:rPr>
            <w:t xml:space="preserve">. </w:t>
          </w:r>
          <w:r w:rsidRPr="00401BCE">
            <w:rPr>
              <w:i/>
              <w:iCs/>
              <w:noProof/>
            </w:rPr>
            <w:t>Skills For Care</w:t>
          </w:r>
          <w:r w:rsidR="00936AAA" w:rsidRPr="00401BCE">
            <w:rPr>
              <w:i/>
              <w:iCs/>
              <w:noProof/>
            </w:rPr>
            <w:t>: Support for Leaders and Managers</w:t>
          </w:r>
          <w:r w:rsidRPr="00401BCE">
            <w:rPr>
              <w:noProof/>
            </w:rPr>
            <w:t xml:space="preserve"> </w:t>
          </w:r>
          <w:r w:rsidRPr="00401BCE">
            <w:rPr>
              <w:noProof/>
            </w:rPr>
            <w:br/>
            <w:t xml:space="preserve">Available at: </w:t>
          </w:r>
          <w:hyperlink r:id="rId14" w:history="1">
            <w:r w:rsidR="00936AAA" w:rsidRPr="00401BCE">
              <w:rPr>
                <w:rStyle w:val="Hyperlink"/>
                <w:noProof/>
                <w:color w:val="auto"/>
              </w:rPr>
              <w:t>https://www.skillsforcare.org.uk/resources/documents/Support-for-leaders-and-managers/Managing-a-service/Digital/Digital-leadership-Guide-resource.pdf</w:t>
            </w:r>
          </w:hyperlink>
          <w:r w:rsidR="00936AAA" w:rsidRPr="00401BCE">
            <w:rPr>
              <w:noProof/>
            </w:rPr>
            <w:t xml:space="preserve"> (</w:t>
          </w:r>
          <w:r w:rsidRPr="00401BCE">
            <w:rPr>
              <w:noProof/>
            </w:rPr>
            <w:t>Accessed October 2025</w:t>
          </w:r>
          <w:r w:rsidR="00936AAA" w:rsidRPr="00401BCE">
            <w:rPr>
              <w:noProof/>
            </w:rPr>
            <w:t>)</w:t>
          </w:r>
          <w:r w:rsidRPr="00401BCE">
            <w:rPr>
              <w:noProof/>
            </w:rPr>
            <w:t>.</w:t>
          </w:r>
        </w:p>
        <w:p w14:paraId="6546A9A9" w14:textId="12F583D4" w:rsidR="00737A9B" w:rsidRPr="00401BCE" w:rsidRDefault="00737A9B" w:rsidP="00737A9B">
          <w:pPr>
            <w:pStyle w:val="Bibliography"/>
            <w:rPr>
              <w:noProof/>
            </w:rPr>
          </w:pPr>
          <w:r w:rsidRPr="00401BCE">
            <w:rPr>
              <w:noProof/>
            </w:rPr>
            <w:t xml:space="preserve">Cassidy, N., </w:t>
          </w:r>
          <w:r w:rsidR="00A743CD" w:rsidRPr="00401BCE">
            <w:rPr>
              <w:noProof/>
            </w:rPr>
            <w:t>(</w:t>
          </w:r>
          <w:r w:rsidRPr="00401BCE">
            <w:rPr>
              <w:noProof/>
            </w:rPr>
            <w:t>2024</w:t>
          </w:r>
          <w:r w:rsidR="00A743CD" w:rsidRPr="00401BCE">
            <w:rPr>
              <w:noProof/>
            </w:rPr>
            <w:t>)</w:t>
          </w:r>
          <w:r w:rsidRPr="00401BCE">
            <w:rPr>
              <w:noProof/>
            </w:rPr>
            <w:t xml:space="preserve">. </w:t>
          </w:r>
          <w:r w:rsidRPr="00401BCE">
            <w:rPr>
              <w:i/>
              <w:iCs/>
              <w:noProof/>
            </w:rPr>
            <w:t>CIPD</w:t>
          </w:r>
          <w:r w:rsidR="00A743CD" w:rsidRPr="00401BCE">
            <w:rPr>
              <w:i/>
              <w:iCs/>
              <w:noProof/>
            </w:rPr>
            <w:t>:Creating A Psychologically Safe Culture</w:t>
          </w:r>
          <w:r w:rsidRPr="00401BCE">
            <w:rPr>
              <w:noProof/>
            </w:rPr>
            <w:br/>
            <w:t xml:space="preserve">Available at: </w:t>
          </w:r>
          <w:hyperlink r:id="rId15" w:history="1">
            <w:r w:rsidR="00A743CD" w:rsidRPr="00401BCE">
              <w:rPr>
                <w:rStyle w:val="Hyperlink"/>
                <w:noProof/>
                <w:color w:val="auto"/>
              </w:rPr>
              <w:t>https://www.cipd.org/uk/knowledge/podcasts/creating-a-psychologically-safe-culture/</w:t>
            </w:r>
          </w:hyperlink>
          <w:r w:rsidR="00A743CD" w:rsidRPr="00401BCE">
            <w:rPr>
              <w:noProof/>
            </w:rPr>
            <w:t xml:space="preserve"> (</w:t>
          </w:r>
          <w:r w:rsidRPr="00401BCE">
            <w:rPr>
              <w:noProof/>
            </w:rPr>
            <w:t>Accessed November 2025</w:t>
          </w:r>
          <w:r w:rsidR="00A743CD" w:rsidRPr="00401BCE">
            <w:rPr>
              <w:noProof/>
            </w:rPr>
            <w:t>)</w:t>
          </w:r>
          <w:r w:rsidRPr="00401BCE">
            <w:rPr>
              <w:noProof/>
            </w:rPr>
            <w:t>.</w:t>
          </w:r>
        </w:p>
        <w:p w14:paraId="62E794B4" w14:textId="6EBB0CDE" w:rsidR="00737A9B" w:rsidRPr="00401BCE" w:rsidRDefault="00737A9B" w:rsidP="00737A9B">
          <w:pPr>
            <w:pStyle w:val="Bibliography"/>
            <w:rPr>
              <w:noProof/>
            </w:rPr>
          </w:pPr>
          <w:r w:rsidRPr="00401BCE">
            <w:rPr>
              <w:noProof/>
            </w:rPr>
            <w:t xml:space="preserve">CIPD(a), </w:t>
          </w:r>
          <w:r w:rsidR="003D05BB" w:rsidRPr="00401BCE">
            <w:rPr>
              <w:noProof/>
            </w:rPr>
            <w:t>(</w:t>
          </w:r>
          <w:r w:rsidRPr="00401BCE">
            <w:rPr>
              <w:noProof/>
            </w:rPr>
            <w:t>2025</w:t>
          </w:r>
          <w:r w:rsidR="003D05BB" w:rsidRPr="00401BCE">
            <w:rPr>
              <w:noProof/>
            </w:rPr>
            <w:t>)</w:t>
          </w:r>
          <w:r w:rsidRPr="00401BCE">
            <w:rPr>
              <w:noProof/>
            </w:rPr>
            <w:t xml:space="preserve">. </w:t>
          </w:r>
          <w:r w:rsidRPr="00401BCE">
            <w:rPr>
              <w:i/>
              <w:iCs/>
              <w:noProof/>
            </w:rPr>
            <w:t>CIPD</w:t>
          </w:r>
          <w:r w:rsidR="003D05BB" w:rsidRPr="00401BCE">
            <w:rPr>
              <w:i/>
              <w:iCs/>
              <w:noProof/>
            </w:rPr>
            <w:t>:SWOT Analysis</w:t>
          </w:r>
          <w:r w:rsidRPr="00401BCE">
            <w:rPr>
              <w:noProof/>
            </w:rPr>
            <w:t xml:space="preserve"> </w:t>
          </w:r>
          <w:r w:rsidRPr="00401BCE">
            <w:rPr>
              <w:noProof/>
            </w:rPr>
            <w:br/>
            <w:t xml:space="preserve">Available at: </w:t>
          </w:r>
          <w:hyperlink r:id="rId16" w:history="1">
            <w:r w:rsidR="003D05BB" w:rsidRPr="00401BCE">
              <w:rPr>
                <w:rStyle w:val="Hyperlink"/>
                <w:noProof/>
                <w:color w:val="auto"/>
              </w:rPr>
              <w:t>https://www.cipd.org/uk/knowledge/factsheets/swot-analysis-factsheet/</w:t>
            </w:r>
          </w:hyperlink>
          <w:r w:rsidR="003D05BB" w:rsidRPr="00401BCE">
            <w:rPr>
              <w:noProof/>
            </w:rPr>
            <w:t xml:space="preserve"> (</w:t>
          </w:r>
          <w:r w:rsidRPr="00401BCE">
            <w:rPr>
              <w:noProof/>
            </w:rPr>
            <w:t>Accessed October 2025</w:t>
          </w:r>
          <w:r w:rsidR="003D05BB" w:rsidRPr="00401BCE">
            <w:rPr>
              <w:noProof/>
            </w:rPr>
            <w:t>)</w:t>
          </w:r>
          <w:r w:rsidRPr="00401BCE">
            <w:rPr>
              <w:noProof/>
            </w:rPr>
            <w:t>.</w:t>
          </w:r>
        </w:p>
        <w:p w14:paraId="6940B533" w14:textId="51E6D42D" w:rsidR="00737A9B" w:rsidRPr="00401BCE" w:rsidRDefault="00737A9B" w:rsidP="00737A9B">
          <w:pPr>
            <w:pStyle w:val="Bibliography"/>
            <w:rPr>
              <w:noProof/>
            </w:rPr>
          </w:pPr>
          <w:r w:rsidRPr="00401BCE">
            <w:rPr>
              <w:noProof/>
            </w:rPr>
            <w:t xml:space="preserve">CIPD(b), </w:t>
          </w:r>
          <w:r w:rsidR="00D767B4" w:rsidRPr="00401BCE">
            <w:rPr>
              <w:noProof/>
            </w:rPr>
            <w:t>(</w:t>
          </w:r>
          <w:r w:rsidRPr="00401BCE">
            <w:rPr>
              <w:noProof/>
            </w:rPr>
            <w:t>2025</w:t>
          </w:r>
          <w:r w:rsidR="00D767B4" w:rsidRPr="00401BCE">
            <w:rPr>
              <w:noProof/>
            </w:rPr>
            <w:t>)</w:t>
          </w:r>
          <w:r w:rsidRPr="00401BCE">
            <w:rPr>
              <w:noProof/>
            </w:rPr>
            <w:t xml:space="preserve">. </w:t>
          </w:r>
          <w:r w:rsidRPr="00401BCE">
            <w:rPr>
              <w:i/>
              <w:iCs/>
              <w:noProof/>
            </w:rPr>
            <w:t>CIPD</w:t>
          </w:r>
          <w:r w:rsidR="00D767B4" w:rsidRPr="00401BCE">
            <w:rPr>
              <w:i/>
              <w:iCs/>
              <w:noProof/>
            </w:rPr>
            <w:t>:Pestle Analysis</w:t>
          </w:r>
          <w:r w:rsidRPr="00401BCE">
            <w:rPr>
              <w:noProof/>
            </w:rPr>
            <w:t xml:space="preserve"> </w:t>
          </w:r>
          <w:r w:rsidRPr="00401BCE">
            <w:rPr>
              <w:noProof/>
            </w:rPr>
            <w:br/>
            <w:t xml:space="preserve">Available at: </w:t>
          </w:r>
          <w:hyperlink r:id="rId17" w:history="1">
            <w:r w:rsidR="00D767B4" w:rsidRPr="00401BCE">
              <w:rPr>
                <w:rStyle w:val="Hyperlink"/>
                <w:noProof/>
                <w:color w:val="auto"/>
              </w:rPr>
              <w:t>https://www.cipd.org/uk/knowledge/factsheets/pestle-analysis-factsheet/#how-to-do-a-pestle-analysis</w:t>
            </w:r>
          </w:hyperlink>
          <w:r w:rsidR="00D767B4" w:rsidRPr="00401BCE">
            <w:rPr>
              <w:noProof/>
            </w:rPr>
            <w:t xml:space="preserve"> (</w:t>
          </w:r>
          <w:r w:rsidRPr="00401BCE">
            <w:rPr>
              <w:noProof/>
            </w:rPr>
            <w:t>Accessed October 2025</w:t>
          </w:r>
          <w:r w:rsidR="00D767B4" w:rsidRPr="00401BCE">
            <w:rPr>
              <w:noProof/>
            </w:rPr>
            <w:t>)</w:t>
          </w:r>
          <w:r w:rsidRPr="00401BCE">
            <w:rPr>
              <w:noProof/>
            </w:rPr>
            <w:t>.</w:t>
          </w:r>
        </w:p>
        <w:p w14:paraId="7274505F" w14:textId="575973E3" w:rsidR="00737A9B" w:rsidRPr="00401BCE" w:rsidRDefault="00737A9B" w:rsidP="00737A9B">
          <w:pPr>
            <w:pStyle w:val="Bibliography"/>
            <w:rPr>
              <w:noProof/>
            </w:rPr>
          </w:pPr>
          <w:r w:rsidRPr="00401BCE">
            <w:rPr>
              <w:noProof/>
            </w:rPr>
            <w:lastRenderedPageBreak/>
            <w:t xml:space="preserve">CIPD(c), </w:t>
          </w:r>
          <w:r w:rsidR="00D767B4" w:rsidRPr="00401BCE">
            <w:rPr>
              <w:noProof/>
            </w:rPr>
            <w:t>(</w:t>
          </w:r>
          <w:r w:rsidRPr="00401BCE">
            <w:rPr>
              <w:noProof/>
            </w:rPr>
            <w:t>2017</w:t>
          </w:r>
          <w:r w:rsidR="00D767B4" w:rsidRPr="00401BCE">
            <w:rPr>
              <w:noProof/>
            </w:rPr>
            <w:t>)</w:t>
          </w:r>
          <w:r w:rsidRPr="00401BCE">
            <w:rPr>
              <w:noProof/>
            </w:rPr>
            <w:t xml:space="preserve">. </w:t>
          </w:r>
          <w:r w:rsidRPr="00401BCE">
            <w:rPr>
              <w:i/>
              <w:iCs/>
              <w:noProof/>
            </w:rPr>
            <w:t>CIPD</w:t>
          </w:r>
          <w:r w:rsidR="00D767B4" w:rsidRPr="00401BCE">
            <w:rPr>
              <w:i/>
              <w:iCs/>
              <w:noProof/>
            </w:rPr>
            <w:t>:</w:t>
          </w:r>
          <w:r w:rsidR="00FD3592" w:rsidRPr="00401BCE">
            <w:rPr>
              <w:i/>
              <w:iCs/>
              <w:noProof/>
            </w:rPr>
            <w:t>Neuroscience Change</w:t>
          </w:r>
          <w:r w:rsidRPr="00401BCE">
            <w:rPr>
              <w:noProof/>
            </w:rPr>
            <w:br/>
            <w:t xml:space="preserve">Available at: </w:t>
          </w:r>
          <w:hyperlink r:id="rId18" w:history="1">
            <w:r w:rsidR="00FD3592" w:rsidRPr="00401BCE">
              <w:rPr>
                <w:rStyle w:val="Hyperlink"/>
                <w:noProof/>
                <w:color w:val="auto"/>
              </w:rPr>
              <w:t>https://www.cipd.org/ae/views-and-insights/thought-leadership/people-profession/neuroscience-change/</w:t>
            </w:r>
          </w:hyperlink>
          <w:r w:rsidR="00FD3592" w:rsidRPr="00401BCE">
            <w:rPr>
              <w:noProof/>
            </w:rPr>
            <w:t xml:space="preserve"> (</w:t>
          </w:r>
          <w:r w:rsidRPr="00401BCE">
            <w:rPr>
              <w:noProof/>
            </w:rPr>
            <w:t>Accessed November 2025</w:t>
          </w:r>
          <w:r w:rsidR="00FD3592" w:rsidRPr="00401BCE">
            <w:rPr>
              <w:noProof/>
            </w:rPr>
            <w:t>)</w:t>
          </w:r>
          <w:r w:rsidRPr="00401BCE">
            <w:rPr>
              <w:noProof/>
            </w:rPr>
            <w:t>.</w:t>
          </w:r>
        </w:p>
        <w:p w14:paraId="733C4D76" w14:textId="1A561434" w:rsidR="00737A9B" w:rsidRPr="00401BCE" w:rsidRDefault="00737A9B" w:rsidP="00737A9B">
          <w:pPr>
            <w:pStyle w:val="Bibliography"/>
            <w:rPr>
              <w:noProof/>
            </w:rPr>
          </w:pPr>
          <w:r w:rsidRPr="00401BCE">
            <w:rPr>
              <w:noProof/>
            </w:rPr>
            <w:t xml:space="preserve">CIPD(d), 2024. </w:t>
          </w:r>
          <w:r w:rsidRPr="00401BCE">
            <w:rPr>
              <w:i/>
              <w:iCs/>
              <w:noProof/>
            </w:rPr>
            <w:t>CIPD</w:t>
          </w:r>
          <w:r w:rsidR="00FD3592" w:rsidRPr="00401BCE">
            <w:rPr>
              <w:i/>
              <w:iCs/>
              <w:noProof/>
            </w:rPr>
            <w:t>:Change Management</w:t>
          </w:r>
          <w:r w:rsidRPr="00401BCE">
            <w:rPr>
              <w:noProof/>
            </w:rPr>
            <w:t xml:space="preserve"> </w:t>
          </w:r>
          <w:r w:rsidRPr="00401BCE">
            <w:rPr>
              <w:noProof/>
            </w:rPr>
            <w:br/>
            <w:t xml:space="preserve">Available at: </w:t>
          </w:r>
          <w:hyperlink r:id="rId19" w:history="1">
            <w:r w:rsidR="00FD3592" w:rsidRPr="00401BCE">
              <w:rPr>
                <w:rStyle w:val="Hyperlink"/>
                <w:noProof/>
                <w:color w:val="auto"/>
              </w:rPr>
              <w:t>https://www.cipd.org/ae/knowledge/guides/change-management/</w:t>
            </w:r>
          </w:hyperlink>
          <w:r w:rsidR="00FD3592" w:rsidRPr="00401BCE">
            <w:rPr>
              <w:noProof/>
            </w:rPr>
            <w:t xml:space="preserve"> (</w:t>
          </w:r>
          <w:r w:rsidRPr="00401BCE">
            <w:rPr>
              <w:noProof/>
            </w:rPr>
            <w:t>Accessed November 2025</w:t>
          </w:r>
          <w:r w:rsidR="00FD3592" w:rsidRPr="00401BCE">
            <w:rPr>
              <w:noProof/>
            </w:rPr>
            <w:t>)</w:t>
          </w:r>
          <w:r w:rsidRPr="00401BCE">
            <w:rPr>
              <w:noProof/>
            </w:rPr>
            <w:t>.</w:t>
          </w:r>
        </w:p>
        <w:p w14:paraId="6B7498EF" w14:textId="771A7E8A" w:rsidR="00737A9B" w:rsidRPr="00401BCE" w:rsidRDefault="00737A9B" w:rsidP="00737A9B">
          <w:pPr>
            <w:pStyle w:val="Bibliography"/>
            <w:rPr>
              <w:noProof/>
            </w:rPr>
          </w:pPr>
          <w:r w:rsidRPr="00401BCE">
            <w:rPr>
              <w:noProof/>
            </w:rPr>
            <w:t xml:space="preserve">CIPD(e), </w:t>
          </w:r>
          <w:r w:rsidR="00FD3592" w:rsidRPr="00401BCE">
            <w:rPr>
              <w:noProof/>
            </w:rPr>
            <w:t>(</w:t>
          </w:r>
          <w:r w:rsidRPr="00401BCE">
            <w:rPr>
              <w:noProof/>
            </w:rPr>
            <w:t>2025</w:t>
          </w:r>
          <w:r w:rsidR="00FD3592" w:rsidRPr="00401BCE">
            <w:rPr>
              <w:noProof/>
            </w:rPr>
            <w:t>)</w:t>
          </w:r>
          <w:r w:rsidRPr="00401BCE">
            <w:rPr>
              <w:noProof/>
            </w:rPr>
            <w:t xml:space="preserve">. </w:t>
          </w:r>
          <w:r w:rsidRPr="00401BCE">
            <w:rPr>
              <w:i/>
              <w:iCs/>
              <w:noProof/>
            </w:rPr>
            <w:t>CIPD</w:t>
          </w:r>
          <w:r w:rsidR="00FD3592" w:rsidRPr="00401BCE">
            <w:rPr>
              <w:i/>
              <w:iCs/>
              <w:noProof/>
            </w:rPr>
            <w:t>:</w:t>
          </w:r>
          <w:r w:rsidR="0043112A" w:rsidRPr="00401BCE">
            <w:rPr>
              <w:i/>
              <w:iCs/>
              <w:noProof/>
            </w:rPr>
            <w:t>Stress</w:t>
          </w:r>
          <w:r w:rsidRPr="00401BCE">
            <w:rPr>
              <w:noProof/>
            </w:rPr>
            <w:br/>
            <w:t xml:space="preserve">Available at: </w:t>
          </w:r>
          <w:hyperlink r:id="rId20" w:history="1">
            <w:r w:rsidR="0043112A" w:rsidRPr="00401BCE">
              <w:rPr>
                <w:rStyle w:val="Hyperlink"/>
                <w:noProof/>
                <w:color w:val="auto"/>
              </w:rPr>
              <w:t>https://www.cipd.org/uk/knowledge/factsheets/stress-factsheet/</w:t>
            </w:r>
          </w:hyperlink>
          <w:r w:rsidR="0043112A" w:rsidRPr="00401BCE">
            <w:rPr>
              <w:noProof/>
            </w:rPr>
            <w:t xml:space="preserve"> (</w:t>
          </w:r>
          <w:r w:rsidRPr="00401BCE">
            <w:rPr>
              <w:noProof/>
            </w:rPr>
            <w:t>Accessed November 2025</w:t>
          </w:r>
          <w:r w:rsidR="0043112A" w:rsidRPr="00401BCE">
            <w:rPr>
              <w:noProof/>
            </w:rPr>
            <w:t>)</w:t>
          </w:r>
          <w:r w:rsidRPr="00401BCE">
            <w:rPr>
              <w:noProof/>
            </w:rPr>
            <w:t>.</w:t>
          </w:r>
        </w:p>
        <w:p w14:paraId="731BE668" w14:textId="01609258" w:rsidR="00737A9B" w:rsidRPr="00401BCE" w:rsidRDefault="00737A9B" w:rsidP="00737A9B">
          <w:pPr>
            <w:pStyle w:val="Bibliography"/>
            <w:rPr>
              <w:noProof/>
            </w:rPr>
          </w:pPr>
          <w:r w:rsidRPr="00401BCE">
            <w:rPr>
              <w:noProof/>
            </w:rPr>
            <w:t xml:space="preserve">CIPD(f), </w:t>
          </w:r>
          <w:r w:rsidR="0080447B" w:rsidRPr="00401BCE">
            <w:rPr>
              <w:noProof/>
            </w:rPr>
            <w:t>(</w:t>
          </w:r>
          <w:r w:rsidRPr="00401BCE">
            <w:rPr>
              <w:noProof/>
            </w:rPr>
            <w:t>2025</w:t>
          </w:r>
          <w:r w:rsidR="0080447B" w:rsidRPr="00401BCE">
            <w:rPr>
              <w:noProof/>
            </w:rPr>
            <w:t>)</w:t>
          </w:r>
          <w:r w:rsidRPr="00401BCE">
            <w:rPr>
              <w:noProof/>
            </w:rPr>
            <w:t xml:space="preserve">. </w:t>
          </w:r>
          <w:r w:rsidRPr="00401BCE">
            <w:rPr>
              <w:i/>
              <w:iCs/>
              <w:noProof/>
            </w:rPr>
            <w:t>CIPD</w:t>
          </w:r>
          <w:r w:rsidR="0043112A" w:rsidRPr="00401BCE">
            <w:rPr>
              <w:i/>
              <w:iCs/>
              <w:noProof/>
            </w:rPr>
            <w:t>:Goodwork Index</w:t>
          </w:r>
          <w:r w:rsidRPr="00401BCE">
            <w:rPr>
              <w:noProof/>
            </w:rPr>
            <w:br/>
            <w:t xml:space="preserve">Available at: </w:t>
          </w:r>
          <w:hyperlink r:id="rId21" w:history="1">
            <w:r w:rsidR="0043112A" w:rsidRPr="00401BCE">
              <w:rPr>
                <w:rStyle w:val="Hyperlink"/>
                <w:noProof/>
                <w:color w:val="auto"/>
              </w:rPr>
              <w:t>https://www.cipd.org/uk/knowledge/reports/goodwork/</w:t>
            </w:r>
          </w:hyperlink>
          <w:r w:rsidR="0043112A" w:rsidRPr="00401BCE">
            <w:rPr>
              <w:noProof/>
            </w:rPr>
            <w:t xml:space="preserve"> (</w:t>
          </w:r>
          <w:r w:rsidRPr="00401BCE">
            <w:rPr>
              <w:noProof/>
            </w:rPr>
            <w:t>Accessed November 2025</w:t>
          </w:r>
          <w:r w:rsidR="0043112A" w:rsidRPr="00401BCE">
            <w:rPr>
              <w:noProof/>
            </w:rPr>
            <w:t>)</w:t>
          </w:r>
          <w:r w:rsidRPr="00401BCE">
            <w:rPr>
              <w:noProof/>
            </w:rPr>
            <w:t>.</w:t>
          </w:r>
        </w:p>
        <w:p w14:paraId="10631F0B" w14:textId="63FDAE47" w:rsidR="00737A9B" w:rsidRPr="00401BCE" w:rsidRDefault="00737A9B" w:rsidP="00737A9B">
          <w:pPr>
            <w:pStyle w:val="Bibliography"/>
            <w:rPr>
              <w:noProof/>
            </w:rPr>
          </w:pPr>
          <w:r w:rsidRPr="00401BCE">
            <w:rPr>
              <w:noProof/>
            </w:rPr>
            <w:t xml:space="preserve">CIPD(g), </w:t>
          </w:r>
          <w:r w:rsidR="0080447B" w:rsidRPr="00401BCE">
            <w:rPr>
              <w:noProof/>
            </w:rPr>
            <w:t>(</w:t>
          </w:r>
          <w:r w:rsidRPr="00401BCE">
            <w:rPr>
              <w:noProof/>
            </w:rPr>
            <w:t>2025</w:t>
          </w:r>
          <w:r w:rsidR="0080447B" w:rsidRPr="00401BCE">
            <w:rPr>
              <w:noProof/>
            </w:rPr>
            <w:t>)</w:t>
          </w:r>
          <w:r w:rsidRPr="00401BCE">
            <w:rPr>
              <w:noProof/>
            </w:rPr>
            <w:t xml:space="preserve">. </w:t>
          </w:r>
          <w:r w:rsidRPr="00401BCE">
            <w:rPr>
              <w:i/>
              <w:iCs/>
              <w:noProof/>
            </w:rPr>
            <w:t>CIPD</w:t>
          </w:r>
          <w:r w:rsidR="0043112A" w:rsidRPr="00401BCE">
            <w:rPr>
              <w:i/>
              <w:iCs/>
              <w:noProof/>
            </w:rPr>
            <w:t>:</w:t>
          </w:r>
          <w:r w:rsidR="0080447B" w:rsidRPr="00401BCE">
            <w:rPr>
              <w:i/>
              <w:iCs/>
              <w:noProof/>
            </w:rPr>
            <w:t>Turnover and Retention</w:t>
          </w:r>
          <w:r w:rsidRPr="00401BCE">
            <w:rPr>
              <w:noProof/>
            </w:rPr>
            <w:t xml:space="preserve"> </w:t>
          </w:r>
          <w:r w:rsidRPr="00401BCE">
            <w:rPr>
              <w:noProof/>
            </w:rPr>
            <w:br/>
            <w:t xml:space="preserve">Available at: </w:t>
          </w:r>
          <w:hyperlink r:id="rId22" w:history="1">
            <w:r w:rsidR="0080447B" w:rsidRPr="00401BCE">
              <w:rPr>
                <w:rStyle w:val="Hyperlink"/>
                <w:noProof/>
                <w:color w:val="auto"/>
              </w:rPr>
              <w:t>https://www.cipd.org/uk/knowledge/factsheets/turnover-retention-factsheet/</w:t>
            </w:r>
          </w:hyperlink>
          <w:r w:rsidR="0080447B" w:rsidRPr="00401BCE">
            <w:rPr>
              <w:noProof/>
            </w:rPr>
            <w:t xml:space="preserve"> (</w:t>
          </w:r>
          <w:r w:rsidRPr="00401BCE">
            <w:rPr>
              <w:noProof/>
            </w:rPr>
            <w:t>Accessed November 2025</w:t>
          </w:r>
          <w:r w:rsidR="0080447B" w:rsidRPr="00401BCE">
            <w:rPr>
              <w:noProof/>
            </w:rPr>
            <w:t>)</w:t>
          </w:r>
          <w:r w:rsidRPr="00401BCE">
            <w:rPr>
              <w:noProof/>
            </w:rPr>
            <w:t>.</w:t>
          </w:r>
        </w:p>
        <w:p w14:paraId="45AA94D4" w14:textId="2462E7A2" w:rsidR="00737A9B" w:rsidRPr="00401BCE" w:rsidRDefault="00737A9B" w:rsidP="00737A9B">
          <w:pPr>
            <w:pStyle w:val="Bibliography"/>
            <w:rPr>
              <w:noProof/>
            </w:rPr>
          </w:pPr>
          <w:r w:rsidRPr="00401BCE">
            <w:rPr>
              <w:noProof/>
            </w:rPr>
            <w:t xml:space="preserve">CIPD(h), </w:t>
          </w:r>
          <w:r w:rsidR="00FD4229" w:rsidRPr="00401BCE">
            <w:rPr>
              <w:noProof/>
            </w:rPr>
            <w:t>(</w:t>
          </w:r>
          <w:r w:rsidRPr="00401BCE">
            <w:rPr>
              <w:noProof/>
            </w:rPr>
            <w:t>2025</w:t>
          </w:r>
          <w:r w:rsidR="00FD4229" w:rsidRPr="00401BCE">
            <w:rPr>
              <w:noProof/>
            </w:rPr>
            <w:t>)</w:t>
          </w:r>
          <w:r w:rsidRPr="00401BCE">
            <w:rPr>
              <w:noProof/>
            </w:rPr>
            <w:t xml:space="preserve">. </w:t>
          </w:r>
          <w:r w:rsidRPr="00401BCE">
            <w:rPr>
              <w:i/>
              <w:iCs/>
              <w:noProof/>
            </w:rPr>
            <w:t>CIPD</w:t>
          </w:r>
          <w:r w:rsidR="0080447B" w:rsidRPr="00401BCE">
            <w:rPr>
              <w:i/>
              <w:iCs/>
              <w:noProof/>
            </w:rPr>
            <w:t>:</w:t>
          </w:r>
          <w:r w:rsidR="00FD4229" w:rsidRPr="00401BCE">
            <w:rPr>
              <w:i/>
              <w:iCs/>
              <w:noProof/>
            </w:rPr>
            <w:t>Strategic</w:t>
          </w:r>
          <w:r w:rsidRPr="00401BCE">
            <w:rPr>
              <w:noProof/>
            </w:rPr>
            <w:t xml:space="preserve"> </w:t>
          </w:r>
          <w:r w:rsidRPr="00401BCE">
            <w:rPr>
              <w:noProof/>
            </w:rPr>
            <w:br/>
            <w:t xml:space="preserve">Available at: </w:t>
          </w:r>
          <w:hyperlink r:id="rId23" w:history="1">
            <w:r w:rsidR="00FD4229" w:rsidRPr="00401BCE">
              <w:rPr>
                <w:rStyle w:val="Hyperlink"/>
                <w:noProof/>
                <w:color w:val="auto"/>
              </w:rPr>
              <w:t>https://www.cipd.org/uk/knowledge/factsheets/strategic-total-factsheet/</w:t>
            </w:r>
          </w:hyperlink>
          <w:r w:rsidR="00FD4229" w:rsidRPr="00401BCE">
            <w:rPr>
              <w:noProof/>
            </w:rPr>
            <w:t xml:space="preserve"> (</w:t>
          </w:r>
          <w:r w:rsidRPr="00401BCE">
            <w:rPr>
              <w:noProof/>
            </w:rPr>
            <w:t>Accessed November 2025</w:t>
          </w:r>
          <w:r w:rsidR="00FD4229" w:rsidRPr="00401BCE">
            <w:rPr>
              <w:noProof/>
            </w:rPr>
            <w:t>)</w:t>
          </w:r>
          <w:r w:rsidRPr="00401BCE">
            <w:rPr>
              <w:noProof/>
            </w:rPr>
            <w:t>.</w:t>
          </w:r>
        </w:p>
        <w:p w14:paraId="3C1C6CD2" w14:textId="3A327A6C" w:rsidR="00737A9B" w:rsidRPr="00401BCE" w:rsidRDefault="00737A9B" w:rsidP="00737A9B">
          <w:pPr>
            <w:pStyle w:val="Bibliography"/>
            <w:rPr>
              <w:noProof/>
            </w:rPr>
          </w:pPr>
          <w:r w:rsidRPr="00401BCE">
            <w:rPr>
              <w:noProof/>
            </w:rPr>
            <w:t xml:space="preserve">CIPD(i), </w:t>
          </w:r>
          <w:r w:rsidR="008C6B4A" w:rsidRPr="00401BCE">
            <w:rPr>
              <w:noProof/>
            </w:rPr>
            <w:t>(</w:t>
          </w:r>
          <w:r w:rsidRPr="00401BCE">
            <w:rPr>
              <w:noProof/>
            </w:rPr>
            <w:t>2025</w:t>
          </w:r>
          <w:r w:rsidR="008C6B4A" w:rsidRPr="00401BCE">
            <w:rPr>
              <w:noProof/>
            </w:rPr>
            <w:t>)</w:t>
          </w:r>
          <w:r w:rsidRPr="00401BCE">
            <w:rPr>
              <w:noProof/>
            </w:rPr>
            <w:t xml:space="preserve">. </w:t>
          </w:r>
          <w:r w:rsidRPr="00401BCE">
            <w:rPr>
              <w:i/>
              <w:iCs/>
              <w:noProof/>
            </w:rPr>
            <w:t>CIPD</w:t>
          </w:r>
          <w:r w:rsidR="00FD4229" w:rsidRPr="00401BCE">
            <w:rPr>
              <w:i/>
              <w:iCs/>
              <w:noProof/>
            </w:rPr>
            <w:t>:</w:t>
          </w:r>
          <w:r w:rsidR="008C6B4A" w:rsidRPr="00401BCE">
            <w:rPr>
              <w:i/>
              <w:iCs/>
              <w:noProof/>
            </w:rPr>
            <w:t>Engagement</w:t>
          </w:r>
          <w:r w:rsidRPr="00401BCE">
            <w:rPr>
              <w:noProof/>
            </w:rPr>
            <w:br/>
            <w:t xml:space="preserve">Available at: </w:t>
          </w:r>
          <w:hyperlink r:id="rId24" w:history="1">
            <w:r w:rsidR="00FD4229" w:rsidRPr="00401BCE">
              <w:rPr>
                <w:rStyle w:val="Hyperlink"/>
                <w:noProof/>
                <w:color w:val="auto"/>
              </w:rPr>
              <w:t>https://www.cipd.org/uk/knowledge/factsheets/engagement-factsheet/</w:t>
            </w:r>
          </w:hyperlink>
          <w:r w:rsidR="00FD4229" w:rsidRPr="00401BCE">
            <w:rPr>
              <w:noProof/>
            </w:rPr>
            <w:t xml:space="preserve"> (</w:t>
          </w:r>
          <w:r w:rsidRPr="00401BCE">
            <w:rPr>
              <w:noProof/>
            </w:rPr>
            <w:t>Accessed November 2025</w:t>
          </w:r>
          <w:r w:rsidR="00FD4229" w:rsidRPr="00401BCE">
            <w:rPr>
              <w:noProof/>
            </w:rPr>
            <w:t>)</w:t>
          </w:r>
          <w:r w:rsidRPr="00401BCE">
            <w:rPr>
              <w:noProof/>
            </w:rPr>
            <w:t>.</w:t>
          </w:r>
        </w:p>
        <w:p w14:paraId="29878C08" w14:textId="5DD09B1B" w:rsidR="00737A9B" w:rsidRPr="00401BCE" w:rsidRDefault="00737A9B" w:rsidP="00737A9B">
          <w:pPr>
            <w:pStyle w:val="Bibliography"/>
            <w:rPr>
              <w:noProof/>
            </w:rPr>
          </w:pPr>
          <w:r w:rsidRPr="00401BCE">
            <w:rPr>
              <w:noProof/>
            </w:rPr>
            <w:t xml:space="preserve">CIPD(j), </w:t>
          </w:r>
          <w:r w:rsidR="008C6B4A" w:rsidRPr="00401BCE">
            <w:rPr>
              <w:noProof/>
            </w:rPr>
            <w:t>(</w:t>
          </w:r>
          <w:r w:rsidRPr="00401BCE">
            <w:rPr>
              <w:noProof/>
            </w:rPr>
            <w:t>2019</w:t>
          </w:r>
          <w:r w:rsidR="008C6B4A" w:rsidRPr="00401BCE">
            <w:rPr>
              <w:noProof/>
            </w:rPr>
            <w:t>)</w:t>
          </w:r>
          <w:r w:rsidRPr="00401BCE">
            <w:rPr>
              <w:noProof/>
            </w:rPr>
            <w:t xml:space="preserve">. </w:t>
          </w:r>
          <w:r w:rsidRPr="00401BCE">
            <w:rPr>
              <w:i/>
              <w:iCs/>
              <w:noProof/>
            </w:rPr>
            <w:t>CIPD</w:t>
          </w:r>
          <w:r w:rsidR="008C6B4A" w:rsidRPr="00401BCE">
            <w:rPr>
              <w:i/>
              <w:iCs/>
              <w:noProof/>
            </w:rPr>
            <w:t xml:space="preserve">:Flexible </w:t>
          </w:r>
          <w:r w:rsidR="00BC092F" w:rsidRPr="00401BCE">
            <w:rPr>
              <w:i/>
              <w:iCs/>
              <w:noProof/>
            </w:rPr>
            <w:t>Working</w:t>
          </w:r>
          <w:r w:rsidRPr="00401BCE">
            <w:rPr>
              <w:noProof/>
            </w:rPr>
            <w:br/>
            <w:t xml:space="preserve">Available at: </w:t>
          </w:r>
          <w:hyperlink r:id="rId25" w:history="1">
            <w:r w:rsidR="00BC092F" w:rsidRPr="00401BCE">
              <w:rPr>
                <w:rStyle w:val="Hyperlink"/>
                <w:noProof/>
                <w:color w:val="auto"/>
              </w:rPr>
              <w:t>https://www.cipd.org/en/knowledge/case-studies/flexible-working-lendlease/</w:t>
            </w:r>
          </w:hyperlink>
          <w:r w:rsidR="00BC092F" w:rsidRPr="00401BCE">
            <w:rPr>
              <w:noProof/>
            </w:rPr>
            <w:t xml:space="preserve"> (</w:t>
          </w:r>
          <w:r w:rsidRPr="00401BCE">
            <w:rPr>
              <w:noProof/>
            </w:rPr>
            <w:t>Accessed November 2025</w:t>
          </w:r>
          <w:r w:rsidR="00BC092F" w:rsidRPr="00401BCE">
            <w:rPr>
              <w:noProof/>
            </w:rPr>
            <w:t>)</w:t>
          </w:r>
          <w:r w:rsidRPr="00401BCE">
            <w:rPr>
              <w:noProof/>
            </w:rPr>
            <w:t>.</w:t>
          </w:r>
        </w:p>
        <w:p w14:paraId="5013DD48" w14:textId="7E5C75A2" w:rsidR="00737A9B" w:rsidRPr="00401BCE" w:rsidRDefault="00737A9B" w:rsidP="00737A9B">
          <w:pPr>
            <w:pStyle w:val="Bibliography"/>
            <w:rPr>
              <w:noProof/>
            </w:rPr>
          </w:pPr>
          <w:r w:rsidRPr="00401BCE">
            <w:rPr>
              <w:noProof/>
            </w:rPr>
            <w:t xml:space="preserve">Department of Health and Social Care , 2024. </w:t>
          </w:r>
          <w:r w:rsidRPr="00401BCE">
            <w:rPr>
              <w:i/>
              <w:iCs/>
              <w:noProof/>
            </w:rPr>
            <w:t>Gov.UK</w:t>
          </w:r>
          <w:r w:rsidR="00BC092F" w:rsidRPr="00401BCE">
            <w:rPr>
              <w:i/>
              <w:iCs/>
              <w:noProof/>
            </w:rPr>
            <w:t>:Plans to Develop</w:t>
          </w:r>
          <w:r w:rsidR="00C8253A" w:rsidRPr="00401BCE">
            <w:rPr>
              <w:i/>
              <w:iCs/>
              <w:noProof/>
            </w:rPr>
            <w:t xml:space="preserve"> the Domestic Care Workforce</w:t>
          </w:r>
          <w:r w:rsidR="00C8253A" w:rsidRPr="00401BCE">
            <w:rPr>
              <w:noProof/>
            </w:rPr>
            <w:t xml:space="preserve"> </w:t>
          </w:r>
          <w:r w:rsidRPr="00401BCE">
            <w:rPr>
              <w:noProof/>
            </w:rPr>
            <w:t xml:space="preserve">Available at: </w:t>
          </w:r>
          <w:hyperlink r:id="rId26" w:history="1">
            <w:r w:rsidR="00C8253A" w:rsidRPr="00401BCE">
              <w:rPr>
                <w:rStyle w:val="Hyperlink"/>
                <w:noProof/>
                <w:color w:val="auto"/>
              </w:rPr>
              <w:t>https://www.gov.uk/government/news/government-sets-out-plans-to-develop-the-domestic-care-workforce</w:t>
            </w:r>
          </w:hyperlink>
          <w:r w:rsidR="00C8253A" w:rsidRPr="00401BCE">
            <w:rPr>
              <w:noProof/>
            </w:rPr>
            <w:t xml:space="preserve"> (</w:t>
          </w:r>
          <w:r w:rsidRPr="00401BCE">
            <w:rPr>
              <w:noProof/>
            </w:rPr>
            <w:t>Accessed October 2025</w:t>
          </w:r>
          <w:r w:rsidR="00C8253A" w:rsidRPr="00401BCE">
            <w:rPr>
              <w:noProof/>
            </w:rPr>
            <w:t>)</w:t>
          </w:r>
          <w:r w:rsidRPr="00401BCE">
            <w:rPr>
              <w:noProof/>
            </w:rPr>
            <w:t>.</w:t>
          </w:r>
        </w:p>
        <w:p w14:paraId="251CECD9" w14:textId="6563EAD7" w:rsidR="00737A9B" w:rsidRPr="00401BCE" w:rsidRDefault="00737A9B" w:rsidP="00737A9B">
          <w:pPr>
            <w:pStyle w:val="Bibliography"/>
            <w:rPr>
              <w:noProof/>
            </w:rPr>
          </w:pPr>
          <w:r w:rsidRPr="00401BCE">
            <w:rPr>
              <w:noProof/>
            </w:rPr>
            <w:t xml:space="preserve">Gov, </w:t>
          </w:r>
          <w:r w:rsidR="00A10716" w:rsidRPr="00401BCE">
            <w:rPr>
              <w:noProof/>
            </w:rPr>
            <w:t>(</w:t>
          </w:r>
          <w:r w:rsidRPr="00401BCE">
            <w:rPr>
              <w:noProof/>
            </w:rPr>
            <w:t>2025</w:t>
          </w:r>
          <w:r w:rsidR="00A10716" w:rsidRPr="00401BCE">
            <w:rPr>
              <w:noProof/>
            </w:rPr>
            <w:t>)</w:t>
          </w:r>
          <w:r w:rsidRPr="00401BCE">
            <w:rPr>
              <w:noProof/>
            </w:rPr>
            <w:t xml:space="preserve">. </w:t>
          </w:r>
          <w:r w:rsidRPr="00401BCE">
            <w:rPr>
              <w:i/>
              <w:iCs/>
              <w:noProof/>
            </w:rPr>
            <w:t>Gov</w:t>
          </w:r>
          <w:r w:rsidR="00C8253A" w:rsidRPr="00401BCE">
            <w:rPr>
              <w:i/>
              <w:iCs/>
              <w:noProof/>
            </w:rPr>
            <w:t>:</w:t>
          </w:r>
          <w:r w:rsidR="00A10716" w:rsidRPr="00401BCE">
            <w:rPr>
              <w:i/>
              <w:iCs/>
              <w:noProof/>
            </w:rPr>
            <w:t>Internal Communications</w:t>
          </w:r>
          <w:r w:rsidRPr="00401BCE">
            <w:rPr>
              <w:noProof/>
            </w:rPr>
            <w:t xml:space="preserve"> </w:t>
          </w:r>
          <w:r w:rsidRPr="00401BCE">
            <w:rPr>
              <w:noProof/>
            </w:rPr>
            <w:br/>
            <w:t xml:space="preserve">Available at: </w:t>
          </w:r>
          <w:hyperlink r:id="rId27" w:history="1">
            <w:r w:rsidR="00A10716" w:rsidRPr="00401BCE">
              <w:rPr>
                <w:rStyle w:val="Hyperlink"/>
                <w:noProof/>
                <w:color w:val="auto"/>
              </w:rPr>
              <w:t>https://www.communications.gov.uk/guidance/internal-communication/using-internal-communications-to-support-change/</w:t>
            </w:r>
          </w:hyperlink>
          <w:r w:rsidR="00A10716" w:rsidRPr="00401BCE">
            <w:rPr>
              <w:noProof/>
            </w:rPr>
            <w:t xml:space="preserve"> (</w:t>
          </w:r>
          <w:r w:rsidRPr="00401BCE">
            <w:rPr>
              <w:noProof/>
            </w:rPr>
            <w:t>Accessed November 2025</w:t>
          </w:r>
          <w:r w:rsidR="00A10716" w:rsidRPr="00401BCE">
            <w:rPr>
              <w:noProof/>
            </w:rPr>
            <w:t>).</w:t>
          </w:r>
        </w:p>
        <w:p w14:paraId="61B70491" w14:textId="60D3B0CA" w:rsidR="00737A9B" w:rsidRPr="00401BCE" w:rsidRDefault="00737A9B" w:rsidP="00737A9B">
          <w:pPr>
            <w:pStyle w:val="Bibliography"/>
            <w:rPr>
              <w:noProof/>
            </w:rPr>
          </w:pPr>
          <w:r w:rsidRPr="00401BCE">
            <w:rPr>
              <w:noProof/>
            </w:rPr>
            <w:t xml:space="preserve">Health, M., </w:t>
          </w:r>
          <w:r w:rsidR="00B909EB" w:rsidRPr="00401BCE">
            <w:rPr>
              <w:noProof/>
            </w:rPr>
            <w:t>(</w:t>
          </w:r>
          <w:r w:rsidRPr="00401BCE">
            <w:rPr>
              <w:noProof/>
            </w:rPr>
            <w:t>2025</w:t>
          </w:r>
          <w:r w:rsidR="00B909EB" w:rsidRPr="00401BCE">
            <w:rPr>
              <w:noProof/>
            </w:rPr>
            <w:t>)</w:t>
          </w:r>
          <w:r w:rsidRPr="00401BCE">
            <w:rPr>
              <w:noProof/>
            </w:rPr>
            <w:t xml:space="preserve">. </w:t>
          </w:r>
          <w:r w:rsidRPr="00401BCE">
            <w:rPr>
              <w:i/>
              <w:iCs/>
              <w:noProof/>
            </w:rPr>
            <w:t xml:space="preserve">Mental Health. </w:t>
          </w:r>
          <w:r w:rsidRPr="00401BCE">
            <w:rPr>
              <w:noProof/>
            </w:rPr>
            <w:br/>
            <w:t xml:space="preserve">Available at: </w:t>
          </w:r>
          <w:hyperlink r:id="rId28" w:history="1">
            <w:r w:rsidR="005178D3" w:rsidRPr="00401BCE">
              <w:rPr>
                <w:rStyle w:val="Hyperlink"/>
                <w:noProof/>
                <w:color w:val="auto"/>
              </w:rPr>
              <w:t>https://www.mentalhealth.org.uk/explore-mental-health/articles/relationships-work-our-top-tips-managers</w:t>
            </w:r>
          </w:hyperlink>
          <w:r w:rsidR="005178D3" w:rsidRPr="00401BCE">
            <w:rPr>
              <w:noProof/>
            </w:rPr>
            <w:t xml:space="preserve"> (</w:t>
          </w:r>
          <w:r w:rsidRPr="00401BCE">
            <w:rPr>
              <w:noProof/>
            </w:rPr>
            <w:t>Accessed November 2025</w:t>
          </w:r>
          <w:r w:rsidR="005178D3" w:rsidRPr="00401BCE">
            <w:rPr>
              <w:noProof/>
            </w:rPr>
            <w:t>)</w:t>
          </w:r>
          <w:r w:rsidRPr="00401BCE">
            <w:rPr>
              <w:noProof/>
            </w:rPr>
            <w:t>.</w:t>
          </w:r>
        </w:p>
        <w:p w14:paraId="4537104F" w14:textId="383856E8" w:rsidR="00737A9B" w:rsidRPr="00401BCE" w:rsidRDefault="00737A9B" w:rsidP="00737A9B">
          <w:pPr>
            <w:pStyle w:val="Bibliography"/>
            <w:rPr>
              <w:noProof/>
            </w:rPr>
          </w:pPr>
          <w:r w:rsidRPr="00401BCE">
            <w:rPr>
              <w:noProof/>
            </w:rPr>
            <w:t xml:space="preserve">Home Office, </w:t>
          </w:r>
          <w:r w:rsidR="005178D3" w:rsidRPr="00401BCE">
            <w:rPr>
              <w:noProof/>
            </w:rPr>
            <w:t>(</w:t>
          </w:r>
          <w:r w:rsidRPr="00401BCE">
            <w:rPr>
              <w:noProof/>
            </w:rPr>
            <w:t>2025</w:t>
          </w:r>
          <w:r w:rsidR="005178D3" w:rsidRPr="00401BCE">
            <w:rPr>
              <w:noProof/>
            </w:rPr>
            <w:t>)</w:t>
          </w:r>
          <w:r w:rsidRPr="00401BCE">
            <w:rPr>
              <w:noProof/>
            </w:rPr>
            <w:t xml:space="preserve">. </w:t>
          </w:r>
          <w:r w:rsidRPr="00401BCE">
            <w:rPr>
              <w:i/>
              <w:iCs/>
              <w:noProof/>
            </w:rPr>
            <w:t>Gov.UK</w:t>
          </w:r>
          <w:r w:rsidR="005178D3" w:rsidRPr="00401BCE">
            <w:rPr>
              <w:i/>
              <w:iCs/>
              <w:noProof/>
            </w:rPr>
            <w:t>:Changes to the Immigration Rules</w:t>
          </w:r>
          <w:r w:rsidRPr="00401BCE">
            <w:rPr>
              <w:noProof/>
            </w:rPr>
            <w:t xml:space="preserve"> </w:t>
          </w:r>
          <w:r w:rsidRPr="00401BCE">
            <w:rPr>
              <w:noProof/>
            </w:rPr>
            <w:br/>
            <w:t xml:space="preserve">Available at: </w:t>
          </w:r>
          <w:hyperlink r:id="rId29" w:history="1">
            <w:r w:rsidR="005178D3" w:rsidRPr="00401BCE">
              <w:rPr>
                <w:rStyle w:val="Hyperlink"/>
                <w:noProof/>
                <w:color w:val="auto"/>
              </w:rPr>
              <w:t>https://www.gov.uk/government/publications/statement-of-changes-to-the-immigration-rules-hc-997-1-july-2025</w:t>
            </w:r>
          </w:hyperlink>
          <w:r w:rsidR="005178D3" w:rsidRPr="00401BCE">
            <w:rPr>
              <w:noProof/>
            </w:rPr>
            <w:t xml:space="preserve"> (</w:t>
          </w:r>
          <w:r w:rsidRPr="00401BCE">
            <w:rPr>
              <w:noProof/>
            </w:rPr>
            <w:t>Accessed October 2025</w:t>
          </w:r>
          <w:r w:rsidR="005178D3" w:rsidRPr="00401BCE">
            <w:rPr>
              <w:noProof/>
            </w:rPr>
            <w:t>)</w:t>
          </w:r>
          <w:r w:rsidRPr="00401BCE">
            <w:rPr>
              <w:noProof/>
            </w:rPr>
            <w:t>.</w:t>
          </w:r>
        </w:p>
        <w:p w14:paraId="6C79742C" w14:textId="18B60E7F" w:rsidR="00737A9B" w:rsidRPr="00401BCE" w:rsidRDefault="00737A9B" w:rsidP="00737A9B">
          <w:pPr>
            <w:pStyle w:val="Bibliography"/>
            <w:rPr>
              <w:noProof/>
            </w:rPr>
          </w:pPr>
          <w:r w:rsidRPr="00401BCE">
            <w:rPr>
              <w:noProof/>
            </w:rPr>
            <w:lastRenderedPageBreak/>
            <w:t xml:space="preserve">Home, F. B. C., </w:t>
          </w:r>
          <w:r w:rsidR="005178D3" w:rsidRPr="00401BCE">
            <w:rPr>
              <w:noProof/>
            </w:rPr>
            <w:t>(</w:t>
          </w:r>
          <w:r w:rsidRPr="00401BCE">
            <w:rPr>
              <w:noProof/>
            </w:rPr>
            <w:t>2025</w:t>
          </w:r>
          <w:r w:rsidR="005178D3" w:rsidRPr="00401BCE">
            <w:rPr>
              <w:noProof/>
            </w:rPr>
            <w:t>)</w:t>
          </w:r>
          <w:r w:rsidRPr="00401BCE">
            <w:rPr>
              <w:noProof/>
            </w:rPr>
            <w:t xml:space="preserve">. </w:t>
          </w:r>
          <w:r w:rsidRPr="00401BCE">
            <w:rPr>
              <w:i/>
              <w:iCs/>
              <w:noProof/>
            </w:rPr>
            <w:t xml:space="preserve">Forest Brow Care Home. </w:t>
          </w:r>
          <w:r w:rsidRPr="00401BCE">
            <w:rPr>
              <w:noProof/>
            </w:rPr>
            <w:t xml:space="preserve">Available at: </w:t>
          </w:r>
          <w:hyperlink r:id="rId30" w:history="1">
            <w:r w:rsidR="005178D3" w:rsidRPr="00401BCE">
              <w:rPr>
                <w:rStyle w:val="Hyperlink"/>
                <w:noProof/>
                <w:color w:val="auto"/>
              </w:rPr>
              <w:t>https://forestbrow.org.uk/2025/01/14/how-technology-is-transforming-residential-care-homes/</w:t>
            </w:r>
          </w:hyperlink>
          <w:r w:rsidR="005178D3" w:rsidRPr="00401BCE">
            <w:rPr>
              <w:noProof/>
            </w:rPr>
            <w:t xml:space="preserve"> (</w:t>
          </w:r>
          <w:r w:rsidRPr="00401BCE">
            <w:rPr>
              <w:noProof/>
            </w:rPr>
            <w:t>Accessed Oct 2025</w:t>
          </w:r>
          <w:r w:rsidR="005178D3" w:rsidRPr="00401BCE">
            <w:rPr>
              <w:noProof/>
            </w:rPr>
            <w:t>)</w:t>
          </w:r>
          <w:r w:rsidRPr="00401BCE">
            <w:rPr>
              <w:noProof/>
            </w:rPr>
            <w:t>.</w:t>
          </w:r>
        </w:p>
        <w:p w14:paraId="0A6AB526" w14:textId="7C7DAD90" w:rsidR="00737A9B" w:rsidRPr="00401BCE" w:rsidRDefault="00731180" w:rsidP="00737A9B">
          <w:pPr>
            <w:pStyle w:val="Bibliography"/>
            <w:rPr>
              <w:noProof/>
            </w:rPr>
          </w:pPr>
          <w:r w:rsidRPr="00401BCE">
            <w:rPr>
              <w:noProof/>
            </w:rPr>
            <w:t>Bite Size Learning</w:t>
          </w:r>
          <w:r w:rsidR="00737A9B" w:rsidRPr="00401BCE">
            <w:rPr>
              <w:noProof/>
            </w:rPr>
            <w:t xml:space="preserve">., </w:t>
          </w:r>
          <w:r w:rsidR="00B62C88" w:rsidRPr="00401BCE">
            <w:rPr>
              <w:noProof/>
            </w:rPr>
            <w:t>(</w:t>
          </w:r>
          <w:r w:rsidR="00737A9B" w:rsidRPr="00401BCE">
            <w:rPr>
              <w:noProof/>
            </w:rPr>
            <w:t>n.d</w:t>
          </w:r>
          <w:r w:rsidRPr="00401BCE">
            <w:rPr>
              <w:noProof/>
            </w:rPr>
            <w:t>)</w:t>
          </w:r>
          <w:r w:rsidR="00737A9B" w:rsidRPr="00401BCE">
            <w:rPr>
              <w:noProof/>
            </w:rPr>
            <w:t xml:space="preserve">. </w:t>
          </w:r>
          <w:r w:rsidR="00737A9B" w:rsidRPr="00401BCE">
            <w:rPr>
              <w:i/>
              <w:iCs/>
              <w:noProof/>
            </w:rPr>
            <w:t>bitesize learning</w:t>
          </w:r>
          <w:r w:rsidR="00692AFF" w:rsidRPr="00401BCE">
            <w:rPr>
              <w:i/>
              <w:iCs/>
              <w:noProof/>
            </w:rPr>
            <w:t>: Scarf Model</w:t>
          </w:r>
          <w:r w:rsidR="00737A9B" w:rsidRPr="00401BCE">
            <w:rPr>
              <w:noProof/>
            </w:rPr>
            <w:br/>
            <w:t xml:space="preserve">Available at: </w:t>
          </w:r>
          <w:hyperlink r:id="rId31" w:history="1">
            <w:r w:rsidR="001E532E" w:rsidRPr="000C6235">
              <w:rPr>
                <w:rStyle w:val="Hyperlink"/>
                <w:noProof/>
                <w:color w:val="auto"/>
              </w:rPr>
              <w:t>https://www.bitesizelear</w:t>
            </w:r>
            <w:r w:rsidR="001E532E" w:rsidRPr="000C6235">
              <w:rPr>
                <w:rStyle w:val="Hyperlink"/>
                <w:noProof/>
                <w:color w:val="auto"/>
              </w:rPr>
              <w:t>n</w:t>
            </w:r>
            <w:r w:rsidR="001E532E" w:rsidRPr="000C6235">
              <w:rPr>
                <w:rStyle w:val="Hyperlink"/>
                <w:noProof/>
                <w:color w:val="auto"/>
              </w:rPr>
              <w:t>ing.co.uk/resources/scarf-model-david-rock-explained</w:t>
            </w:r>
          </w:hyperlink>
          <w:r w:rsidR="001E532E" w:rsidRPr="000C6235">
            <w:rPr>
              <w:noProof/>
            </w:rPr>
            <w:t xml:space="preserve"> </w:t>
          </w:r>
          <w:r w:rsidR="001E532E" w:rsidRPr="00401BCE">
            <w:rPr>
              <w:noProof/>
            </w:rPr>
            <w:t>(</w:t>
          </w:r>
          <w:r w:rsidR="00737A9B" w:rsidRPr="00401BCE">
            <w:rPr>
              <w:noProof/>
            </w:rPr>
            <w:t>Accessed November 2025</w:t>
          </w:r>
          <w:r w:rsidR="001E532E" w:rsidRPr="00401BCE">
            <w:rPr>
              <w:noProof/>
            </w:rPr>
            <w:t>)</w:t>
          </w:r>
          <w:r w:rsidR="00737A9B" w:rsidRPr="00401BCE">
            <w:rPr>
              <w:noProof/>
            </w:rPr>
            <w:t>.</w:t>
          </w:r>
        </w:p>
        <w:p w14:paraId="3AB41B57" w14:textId="11B55B30" w:rsidR="00737A9B" w:rsidRPr="00401BCE" w:rsidRDefault="00731180" w:rsidP="00737A9B">
          <w:pPr>
            <w:pStyle w:val="Bibliography"/>
            <w:rPr>
              <w:noProof/>
            </w:rPr>
          </w:pPr>
          <w:r w:rsidRPr="00401BCE">
            <w:rPr>
              <w:noProof/>
            </w:rPr>
            <w:t>Bite Size Learning</w:t>
          </w:r>
          <w:r w:rsidR="00737A9B" w:rsidRPr="00401BCE">
            <w:rPr>
              <w:noProof/>
            </w:rPr>
            <w:t xml:space="preserve">., </w:t>
          </w:r>
          <w:r w:rsidRPr="00401BCE">
            <w:rPr>
              <w:noProof/>
            </w:rPr>
            <w:t>(</w:t>
          </w:r>
          <w:r w:rsidR="00737A9B" w:rsidRPr="00401BCE">
            <w:rPr>
              <w:noProof/>
            </w:rPr>
            <w:t>n.d</w:t>
          </w:r>
          <w:r w:rsidRPr="00401BCE">
            <w:rPr>
              <w:noProof/>
            </w:rPr>
            <w:t>)</w:t>
          </w:r>
          <w:r w:rsidR="00737A9B" w:rsidRPr="00401BCE">
            <w:rPr>
              <w:noProof/>
            </w:rPr>
            <w:t xml:space="preserve">. </w:t>
          </w:r>
          <w:r w:rsidR="00737A9B" w:rsidRPr="00401BCE">
            <w:rPr>
              <w:i/>
              <w:iCs/>
              <w:noProof/>
            </w:rPr>
            <w:t xml:space="preserve">Bite Size Learning. </w:t>
          </w:r>
          <w:r w:rsidR="00737A9B" w:rsidRPr="00401BCE">
            <w:rPr>
              <w:noProof/>
            </w:rPr>
            <w:br/>
            <w:t xml:space="preserve">Available at: </w:t>
          </w:r>
          <w:hyperlink r:id="rId32" w:history="1">
            <w:r w:rsidRPr="00401BCE">
              <w:rPr>
                <w:rStyle w:val="Hyperlink"/>
                <w:noProof/>
                <w:color w:val="auto"/>
              </w:rPr>
              <w:t>https://www.bitesizelearning.co.uk/resources/change-curve-management-model</w:t>
            </w:r>
          </w:hyperlink>
          <w:r w:rsidRPr="00401BCE">
            <w:rPr>
              <w:noProof/>
            </w:rPr>
            <w:t xml:space="preserve"> (</w:t>
          </w:r>
          <w:r w:rsidR="00737A9B" w:rsidRPr="00401BCE">
            <w:rPr>
              <w:noProof/>
            </w:rPr>
            <w:t>Accessed November 2025</w:t>
          </w:r>
          <w:r w:rsidRPr="00401BCE">
            <w:rPr>
              <w:noProof/>
            </w:rPr>
            <w:t>)</w:t>
          </w:r>
          <w:r w:rsidR="00737A9B" w:rsidRPr="00401BCE">
            <w:rPr>
              <w:noProof/>
            </w:rPr>
            <w:t>.</w:t>
          </w:r>
        </w:p>
        <w:p w14:paraId="2A89BCB6" w14:textId="4DBEEB7D" w:rsidR="00737A9B" w:rsidRPr="00401BCE" w:rsidRDefault="00737A9B" w:rsidP="00737A9B">
          <w:pPr>
            <w:pStyle w:val="Bibliography"/>
            <w:rPr>
              <w:noProof/>
            </w:rPr>
          </w:pPr>
          <w:r w:rsidRPr="00401BCE">
            <w:rPr>
              <w:noProof/>
            </w:rPr>
            <w:t xml:space="preserve">McIntyre, K., </w:t>
          </w:r>
          <w:r w:rsidR="00731180" w:rsidRPr="00401BCE">
            <w:rPr>
              <w:noProof/>
            </w:rPr>
            <w:t>(</w:t>
          </w:r>
          <w:r w:rsidRPr="00401BCE">
            <w:rPr>
              <w:noProof/>
            </w:rPr>
            <w:t>2021</w:t>
          </w:r>
          <w:r w:rsidR="00731180" w:rsidRPr="00401BCE">
            <w:rPr>
              <w:noProof/>
            </w:rPr>
            <w:t>)</w:t>
          </w:r>
          <w:r w:rsidRPr="00401BCE">
            <w:rPr>
              <w:noProof/>
            </w:rPr>
            <w:t xml:space="preserve">. </w:t>
          </w:r>
          <w:r w:rsidRPr="00401BCE">
            <w:rPr>
              <w:i/>
              <w:iCs/>
              <w:noProof/>
            </w:rPr>
            <w:t>People Management</w:t>
          </w:r>
          <w:r w:rsidR="00731180" w:rsidRPr="00401BCE">
            <w:rPr>
              <w:i/>
              <w:iCs/>
              <w:noProof/>
            </w:rPr>
            <w:t>:</w:t>
          </w:r>
          <w:r w:rsidR="00502988" w:rsidRPr="00401BCE">
            <w:rPr>
              <w:i/>
              <w:iCs/>
              <w:noProof/>
            </w:rPr>
            <w:t>Why Wellbeing Workplace is Important</w:t>
          </w:r>
          <w:r w:rsidRPr="00401BCE">
            <w:rPr>
              <w:noProof/>
            </w:rPr>
            <w:br/>
            <w:t xml:space="preserve">Available at: </w:t>
          </w:r>
          <w:hyperlink r:id="rId33" w:history="1">
            <w:r w:rsidR="00502988" w:rsidRPr="00401BCE">
              <w:rPr>
                <w:rStyle w:val="Hyperlink"/>
                <w:noProof/>
                <w:color w:val="auto"/>
              </w:rPr>
              <w:t>https://www.peoplemanagement.co.uk/article/1744109/why-wellbeing-workplace-important</w:t>
            </w:r>
          </w:hyperlink>
          <w:r w:rsidR="00502988" w:rsidRPr="00401BCE">
            <w:rPr>
              <w:noProof/>
            </w:rPr>
            <w:t xml:space="preserve"> (</w:t>
          </w:r>
          <w:r w:rsidRPr="00401BCE">
            <w:rPr>
              <w:noProof/>
            </w:rPr>
            <w:t>Accessed November 2025</w:t>
          </w:r>
          <w:r w:rsidR="00502988" w:rsidRPr="00401BCE">
            <w:rPr>
              <w:noProof/>
            </w:rPr>
            <w:t>)</w:t>
          </w:r>
          <w:r w:rsidRPr="00401BCE">
            <w:rPr>
              <w:noProof/>
            </w:rPr>
            <w:t>.</w:t>
          </w:r>
        </w:p>
        <w:p w14:paraId="01195F5F" w14:textId="1CB2549F" w:rsidR="00737A9B" w:rsidRPr="00401BCE" w:rsidRDefault="00737A9B" w:rsidP="00737A9B">
          <w:pPr>
            <w:pStyle w:val="Bibliography"/>
            <w:rPr>
              <w:noProof/>
            </w:rPr>
          </w:pPr>
          <w:r w:rsidRPr="00401BCE">
            <w:rPr>
              <w:noProof/>
            </w:rPr>
            <w:t>Noa Amir, C</w:t>
          </w:r>
          <w:r w:rsidR="00214F14" w:rsidRPr="00401BCE">
            <w:rPr>
              <w:noProof/>
            </w:rPr>
            <w:t>., (</w:t>
          </w:r>
          <w:r w:rsidRPr="00401BCE">
            <w:rPr>
              <w:noProof/>
            </w:rPr>
            <w:t>2024</w:t>
          </w:r>
          <w:r w:rsidR="00214F14" w:rsidRPr="00401BCE">
            <w:rPr>
              <w:noProof/>
            </w:rPr>
            <w:t>)</w:t>
          </w:r>
          <w:r w:rsidRPr="00401BCE">
            <w:rPr>
              <w:noProof/>
            </w:rPr>
            <w:t xml:space="preserve">. </w:t>
          </w:r>
          <w:r w:rsidRPr="00401BCE">
            <w:rPr>
              <w:i/>
              <w:iCs/>
              <w:noProof/>
            </w:rPr>
            <w:t>Cambridge University Press</w:t>
          </w:r>
          <w:r w:rsidR="00214F14" w:rsidRPr="00401BCE">
            <w:rPr>
              <w:i/>
              <w:iCs/>
              <w:noProof/>
            </w:rPr>
            <w:t>:Focus Groups</w:t>
          </w:r>
          <w:r w:rsidRPr="00401BCE">
            <w:rPr>
              <w:noProof/>
            </w:rPr>
            <w:br/>
            <w:t xml:space="preserve">Available at: </w:t>
          </w:r>
          <w:hyperlink r:id="rId34" w:history="1">
            <w:r w:rsidR="00214F14" w:rsidRPr="00401BCE">
              <w:rPr>
                <w:rStyle w:val="Hyperlink"/>
                <w:noProof/>
                <w:color w:val="auto"/>
              </w:rPr>
              <w:t>https://www.cambridge.org/core/books/abs/cambridge-handbook-of-research-methods-and-statistics-for-the-social-and-behavioral-sciences/focus-groups/4A0858135D0C465268648C800B6544A3</w:t>
            </w:r>
          </w:hyperlink>
          <w:r w:rsidR="00214F14" w:rsidRPr="00401BCE">
            <w:rPr>
              <w:noProof/>
            </w:rPr>
            <w:t xml:space="preserve"> (</w:t>
          </w:r>
          <w:r w:rsidRPr="00401BCE">
            <w:rPr>
              <w:noProof/>
            </w:rPr>
            <w:t>Accessed November 2025</w:t>
          </w:r>
          <w:r w:rsidR="00214F14" w:rsidRPr="00401BCE">
            <w:rPr>
              <w:noProof/>
            </w:rPr>
            <w:t>)</w:t>
          </w:r>
          <w:r w:rsidRPr="00401BCE">
            <w:rPr>
              <w:noProof/>
            </w:rPr>
            <w:t>.</w:t>
          </w:r>
        </w:p>
        <w:p w14:paraId="456C7D67" w14:textId="4E0037FA" w:rsidR="00737A9B" w:rsidRPr="00401BCE" w:rsidRDefault="00737A9B" w:rsidP="00737A9B">
          <w:pPr>
            <w:pStyle w:val="Bibliography"/>
            <w:rPr>
              <w:noProof/>
            </w:rPr>
          </w:pPr>
          <w:r w:rsidRPr="00401BCE">
            <w:rPr>
              <w:noProof/>
            </w:rPr>
            <w:t xml:space="preserve">O'Reilly, D., </w:t>
          </w:r>
          <w:r w:rsidR="00214F14" w:rsidRPr="00401BCE">
            <w:rPr>
              <w:noProof/>
            </w:rPr>
            <w:t>(</w:t>
          </w:r>
          <w:r w:rsidRPr="00401BCE">
            <w:rPr>
              <w:noProof/>
            </w:rPr>
            <w:t>2025</w:t>
          </w:r>
          <w:r w:rsidR="00214F14" w:rsidRPr="00401BCE">
            <w:rPr>
              <w:noProof/>
            </w:rPr>
            <w:t>)</w:t>
          </w:r>
          <w:r w:rsidRPr="00401BCE">
            <w:rPr>
              <w:noProof/>
            </w:rPr>
            <w:t xml:space="preserve">. </w:t>
          </w:r>
          <w:r w:rsidRPr="00401BCE">
            <w:rPr>
              <w:i/>
              <w:iCs/>
              <w:noProof/>
            </w:rPr>
            <w:t>Forbes.</w:t>
          </w:r>
          <w:r w:rsidRPr="00401BCE">
            <w:rPr>
              <w:noProof/>
            </w:rPr>
            <w:br/>
            <w:t xml:space="preserve">Available at: </w:t>
          </w:r>
          <w:hyperlink r:id="rId35" w:history="1">
            <w:r w:rsidR="00214F14" w:rsidRPr="00401BCE">
              <w:rPr>
                <w:rStyle w:val="Hyperlink"/>
                <w:noProof/>
                <w:color w:val="auto"/>
              </w:rPr>
              <w:t>https://www.forbes.com/advisor/business/organizational-structure/</w:t>
            </w:r>
          </w:hyperlink>
          <w:r w:rsidR="00214F14" w:rsidRPr="00401BCE">
            <w:rPr>
              <w:noProof/>
            </w:rPr>
            <w:t xml:space="preserve"> (</w:t>
          </w:r>
          <w:r w:rsidRPr="00401BCE">
            <w:rPr>
              <w:noProof/>
            </w:rPr>
            <w:t>Accessed October 2025</w:t>
          </w:r>
          <w:r w:rsidR="00214F14" w:rsidRPr="00401BCE">
            <w:rPr>
              <w:noProof/>
            </w:rPr>
            <w:t>)</w:t>
          </w:r>
          <w:r w:rsidRPr="00401BCE">
            <w:rPr>
              <w:noProof/>
            </w:rPr>
            <w:t>.</w:t>
          </w:r>
        </w:p>
        <w:p w14:paraId="1B56499F" w14:textId="7A358496" w:rsidR="00401BCE" w:rsidRPr="00401BCE" w:rsidRDefault="00401BCE" w:rsidP="00401BCE">
          <w:r w:rsidRPr="00401BCE">
            <w:rPr>
              <w:rFonts w:ascii="avenir-regular-class" w:hAnsi="avenir-regular-class"/>
              <w:sz w:val="23"/>
              <w:szCs w:val="23"/>
              <w:shd w:val="clear" w:color="auto" w:fill="FBFBFB"/>
            </w:rPr>
            <w:t>O'Reilly, D.J.D. (2025) </w:t>
          </w:r>
          <w:r w:rsidRPr="00401BCE">
            <w:rPr>
              <w:rFonts w:ascii="avenir-regular-class" w:hAnsi="avenir-regular-class"/>
              <w:i/>
              <w:iCs/>
              <w:sz w:val="23"/>
              <w:szCs w:val="23"/>
              <w:shd w:val="clear" w:color="auto" w:fill="FBFBFB"/>
            </w:rPr>
            <w:t>Forbes</w:t>
          </w:r>
          <w:r w:rsidRPr="00401BCE">
            <w:rPr>
              <w:rFonts w:ascii="avenir-regular-class" w:hAnsi="avenir-regular-class"/>
              <w:sz w:val="23"/>
              <w:szCs w:val="23"/>
              <w:shd w:val="clear" w:color="auto" w:fill="FBFBFB"/>
            </w:rPr>
            <w:t>. Available at: </w:t>
          </w:r>
          <w:hyperlink r:id="rId36" w:history="1">
            <w:r w:rsidRPr="00401BCE">
              <w:rPr>
                <w:rStyle w:val="Hyperlink"/>
                <w:rFonts w:ascii="avenir-regular-class" w:hAnsi="avenir-regular-class"/>
                <w:color w:val="auto"/>
                <w:sz w:val="23"/>
                <w:szCs w:val="23"/>
                <w:shd w:val="clear" w:color="auto" w:fill="FBFBFB"/>
              </w:rPr>
              <w:t>7 Organizational Structure Types (With Examples) – Forbes Advisor</w:t>
            </w:r>
          </w:hyperlink>
          <w:r w:rsidRPr="00401BCE">
            <w:rPr>
              <w:rFonts w:ascii="avenir-regular-class" w:hAnsi="avenir-regular-class"/>
              <w:sz w:val="23"/>
              <w:szCs w:val="23"/>
              <w:shd w:val="clear" w:color="auto" w:fill="FBFBFB"/>
            </w:rPr>
            <w:t> (Accessed: October 2025).</w:t>
          </w:r>
        </w:p>
        <w:p w14:paraId="6E13B39B" w14:textId="1FAB2117" w:rsidR="00737A9B" w:rsidRPr="00401BCE" w:rsidRDefault="00214F14" w:rsidP="00737A9B">
          <w:pPr>
            <w:pStyle w:val="Bibliography"/>
            <w:rPr>
              <w:noProof/>
            </w:rPr>
          </w:pPr>
          <w:r w:rsidRPr="00401BCE">
            <w:rPr>
              <w:noProof/>
            </w:rPr>
            <w:t>Six Sigma</w:t>
          </w:r>
          <w:r w:rsidR="00737A9B" w:rsidRPr="00401BCE">
            <w:rPr>
              <w:noProof/>
            </w:rPr>
            <w:t xml:space="preserve">., </w:t>
          </w:r>
          <w:r w:rsidR="00DC2A65" w:rsidRPr="00401BCE">
            <w:rPr>
              <w:noProof/>
            </w:rPr>
            <w:t>(</w:t>
          </w:r>
          <w:r w:rsidR="00737A9B" w:rsidRPr="00401BCE">
            <w:rPr>
              <w:noProof/>
            </w:rPr>
            <w:t>2025</w:t>
          </w:r>
          <w:r w:rsidR="00DC2A65" w:rsidRPr="00401BCE">
            <w:rPr>
              <w:noProof/>
            </w:rPr>
            <w:t>)</w:t>
          </w:r>
          <w:r w:rsidR="00737A9B" w:rsidRPr="00401BCE">
            <w:rPr>
              <w:noProof/>
            </w:rPr>
            <w:t xml:space="preserve">. </w:t>
          </w:r>
          <w:r w:rsidR="00737A9B" w:rsidRPr="00401BCE">
            <w:rPr>
              <w:i/>
              <w:iCs/>
              <w:noProof/>
            </w:rPr>
            <w:t>Six Sigma</w:t>
          </w:r>
          <w:r w:rsidRPr="00401BCE">
            <w:rPr>
              <w:i/>
              <w:iCs/>
              <w:noProof/>
            </w:rPr>
            <w:t>:</w:t>
          </w:r>
          <w:r w:rsidR="00DC2A65" w:rsidRPr="00401BCE">
            <w:rPr>
              <w:i/>
              <w:iCs/>
              <w:noProof/>
            </w:rPr>
            <w:t>ADKAR</w:t>
          </w:r>
          <w:r w:rsidR="00737A9B" w:rsidRPr="00401BCE">
            <w:rPr>
              <w:noProof/>
            </w:rPr>
            <w:t xml:space="preserve"> </w:t>
          </w:r>
          <w:r w:rsidR="00737A9B" w:rsidRPr="00401BCE">
            <w:rPr>
              <w:noProof/>
            </w:rPr>
            <w:br/>
            <w:t xml:space="preserve">Available at: </w:t>
          </w:r>
          <w:hyperlink r:id="rId37" w:history="1">
            <w:r w:rsidR="00DC2A65" w:rsidRPr="00401BCE">
              <w:rPr>
                <w:rStyle w:val="Hyperlink"/>
                <w:noProof/>
                <w:color w:val="auto"/>
              </w:rPr>
              <w:t>https://www.6sigma.us/six-sigma-in-focus/adkar-model-change-management/</w:t>
            </w:r>
          </w:hyperlink>
          <w:r w:rsidR="00DC2A65" w:rsidRPr="00401BCE">
            <w:rPr>
              <w:noProof/>
            </w:rPr>
            <w:t xml:space="preserve"> (</w:t>
          </w:r>
          <w:r w:rsidR="00737A9B" w:rsidRPr="00401BCE">
            <w:rPr>
              <w:noProof/>
            </w:rPr>
            <w:t>Accessed November 2025</w:t>
          </w:r>
          <w:r w:rsidR="00DC2A65" w:rsidRPr="00401BCE">
            <w:rPr>
              <w:noProof/>
            </w:rPr>
            <w:t>)</w:t>
          </w:r>
          <w:r w:rsidR="00737A9B" w:rsidRPr="00401BCE">
            <w:rPr>
              <w:noProof/>
            </w:rPr>
            <w:t>.</w:t>
          </w:r>
        </w:p>
        <w:p w14:paraId="04DE28CA" w14:textId="0F8B58F9" w:rsidR="00737A9B" w:rsidRPr="00401BCE" w:rsidRDefault="00737A9B" w:rsidP="00737A9B">
          <w:pPr>
            <w:pStyle w:val="Bibliography"/>
            <w:rPr>
              <w:noProof/>
            </w:rPr>
          </w:pPr>
          <w:r w:rsidRPr="00401BCE">
            <w:rPr>
              <w:noProof/>
            </w:rPr>
            <w:t xml:space="preserve">Snowdon, I., </w:t>
          </w:r>
          <w:r w:rsidR="00DC2A65" w:rsidRPr="00401BCE">
            <w:rPr>
              <w:noProof/>
            </w:rPr>
            <w:t>(</w:t>
          </w:r>
          <w:r w:rsidRPr="00401BCE">
            <w:rPr>
              <w:noProof/>
            </w:rPr>
            <w:t>2025</w:t>
          </w:r>
          <w:r w:rsidR="00DC2A65" w:rsidRPr="00401BCE">
            <w:rPr>
              <w:noProof/>
            </w:rPr>
            <w:t>)</w:t>
          </w:r>
          <w:r w:rsidRPr="00401BCE">
            <w:rPr>
              <w:noProof/>
            </w:rPr>
            <w:t xml:space="preserve">. </w:t>
          </w:r>
          <w:r w:rsidRPr="00401BCE">
            <w:rPr>
              <w:i/>
              <w:iCs/>
              <w:noProof/>
            </w:rPr>
            <w:t>People HR</w:t>
          </w:r>
          <w:r w:rsidR="00DC2A65" w:rsidRPr="00401BCE">
            <w:rPr>
              <w:i/>
              <w:iCs/>
              <w:noProof/>
            </w:rPr>
            <w:t>: Signs of Bad Company Culture</w:t>
          </w:r>
          <w:r w:rsidRPr="00401BCE">
            <w:rPr>
              <w:noProof/>
            </w:rPr>
            <w:br/>
            <w:t xml:space="preserve">Available at: </w:t>
          </w:r>
          <w:hyperlink r:id="rId38" w:history="1">
            <w:r w:rsidR="00DC2A65" w:rsidRPr="00401BCE">
              <w:rPr>
                <w:rStyle w:val="Hyperlink"/>
                <w:noProof/>
                <w:color w:val="auto"/>
              </w:rPr>
              <w:t>https://www.peoplehr.com/en-gb/resources/blog/signs-of-bad-company-culture/</w:t>
            </w:r>
          </w:hyperlink>
          <w:r w:rsidR="00DC2A65" w:rsidRPr="00401BCE">
            <w:rPr>
              <w:noProof/>
            </w:rPr>
            <w:t xml:space="preserve"> (</w:t>
          </w:r>
          <w:r w:rsidRPr="00401BCE">
            <w:rPr>
              <w:noProof/>
            </w:rPr>
            <w:t>Accessed November 2025</w:t>
          </w:r>
          <w:r w:rsidR="00DC2A65" w:rsidRPr="00401BCE">
            <w:rPr>
              <w:noProof/>
            </w:rPr>
            <w:t>)</w:t>
          </w:r>
          <w:r w:rsidRPr="00401BCE">
            <w:rPr>
              <w:noProof/>
            </w:rPr>
            <w:t>.</w:t>
          </w:r>
        </w:p>
        <w:p w14:paraId="59CF7B03" w14:textId="61FA0F90" w:rsidR="00737A9B" w:rsidRPr="00401BCE" w:rsidRDefault="00737A9B" w:rsidP="00737A9B">
          <w:pPr>
            <w:pStyle w:val="Bibliography"/>
            <w:rPr>
              <w:noProof/>
            </w:rPr>
          </w:pPr>
          <w:r w:rsidRPr="00401BCE">
            <w:rPr>
              <w:noProof/>
            </w:rPr>
            <w:t xml:space="preserve">Stobierski, T., </w:t>
          </w:r>
          <w:r w:rsidR="00DC2A65" w:rsidRPr="00401BCE">
            <w:rPr>
              <w:noProof/>
            </w:rPr>
            <w:t>(</w:t>
          </w:r>
          <w:r w:rsidRPr="00401BCE">
            <w:rPr>
              <w:noProof/>
            </w:rPr>
            <w:t>2020</w:t>
          </w:r>
          <w:r w:rsidR="00DC2A65" w:rsidRPr="00401BCE">
            <w:rPr>
              <w:noProof/>
            </w:rPr>
            <w:t>)</w:t>
          </w:r>
          <w:r w:rsidRPr="00401BCE">
            <w:rPr>
              <w:noProof/>
            </w:rPr>
            <w:t xml:space="preserve">. </w:t>
          </w:r>
          <w:r w:rsidRPr="00401BCE">
            <w:rPr>
              <w:i/>
              <w:iCs/>
              <w:noProof/>
            </w:rPr>
            <w:t xml:space="preserve">Harvard Business School Online. </w:t>
          </w:r>
          <w:r w:rsidRPr="00401BCE">
            <w:rPr>
              <w:noProof/>
            </w:rPr>
            <w:br/>
            <w:t xml:space="preserve">Available at: </w:t>
          </w:r>
          <w:hyperlink r:id="rId39" w:history="1">
            <w:r w:rsidR="00DC2A65" w:rsidRPr="00401BCE">
              <w:rPr>
                <w:rStyle w:val="Hyperlink"/>
                <w:noProof/>
                <w:color w:val="auto"/>
              </w:rPr>
              <w:t>https://online.hbs.edu/blog/post/emergent-vs-deliberate-strategy</w:t>
            </w:r>
          </w:hyperlink>
          <w:r w:rsidR="00DC2A65" w:rsidRPr="00401BCE">
            <w:rPr>
              <w:noProof/>
            </w:rPr>
            <w:t xml:space="preserve"> (</w:t>
          </w:r>
          <w:r w:rsidRPr="00401BCE">
            <w:rPr>
              <w:noProof/>
            </w:rPr>
            <w:t>Accessed october 2025</w:t>
          </w:r>
          <w:r w:rsidR="00DC2A65" w:rsidRPr="00401BCE">
            <w:rPr>
              <w:noProof/>
            </w:rPr>
            <w:t>)</w:t>
          </w:r>
          <w:r w:rsidRPr="00401BCE">
            <w:rPr>
              <w:noProof/>
            </w:rPr>
            <w:t>.</w:t>
          </w:r>
        </w:p>
        <w:p w14:paraId="39D329F5" w14:textId="234ED17F" w:rsidR="00401BCE" w:rsidRPr="00401BCE" w:rsidRDefault="00401BCE" w:rsidP="00401BCE">
          <w:r w:rsidRPr="00401BCE">
            <w:rPr>
              <w:rFonts w:ascii="Roboto" w:hAnsi="Roboto"/>
              <w:sz w:val="21"/>
              <w:szCs w:val="21"/>
              <w:shd w:val="clear" w:color="auto" w:fill="FFFFFF"/>
            </w:rPr>
            <w:t>SURI, N. and LAKHANPAL, P., (2024) People Analytics Enabling HR Strategic Partnership: A Review. </w:t>
          </w:r>
          <w:r w:rsidRPr="00401BCE">
            <w:rPr>
              <w:rFonts w:ascii="Roboto" w:hAnsi="Roboto"/>
              <w:i/>
              <w:iCs/>
              <w:sz w:val="21"/>
              <w:szCs w:val="21"/>
              <w:shd w:val="clear" w:color="auto" w:fill="FFFFFF"/>
            </w:rPr>
            <w:t>South Asian Journal of Human Resources Management, </w:t>
          </w:r>
          <w:r w:rsidRPr="00401BCE">
            <w:rPr>
              <w:rFonts w:ascii="Roboto" w:hAnsi="Roboto"/>
              <w:sz w:val="21"/>
              <w:szCs w:val="21"/>
              <w:shd w:val="clear" w:color="auto" w:fill="FFFFFF"/>
            </w:rPr>
            <w:t>Volume11(1), pp. 130–164.</w:t>
          </w:r>
        </w:p>
        <w:p w14:paraId="07AF13AF" w14:textId="77578028" w:rsidR="00737A9B" w:rsidRPr="00401BCE" w:rsidRDefault="00737A9B" w:rsidP="00737A9B">
          <w:pPr>
            <w:pStyle w:val="Bibliography"/>
            <w:rPr>
              <w:noProof/>
            </w:rPr>
          </w:pPr>
          <w:r w:rsidRPr="00401BCE">
            <w:rPr>
              <w:noProof/>
            </w:rPr>
            <w:t xml:space="preserve">Taylor, S. </w:t>
          </w:r>
          <w:r w:rsidR="00E23B55" w:rsidRPr="00401BCE">
            <w:rPr>
              <w:noProof/>
            </w:rPr>
            <w:t xml:space="preserve">and </w:t>
          </w:r>
          <w:r w:rsidRPr="00401BCE">
            <w:rPr>
              <w:noProof/>
            </w:rPr>
            <w:t>W</w:t>
          </w:r>
          <w:r w:rsidR="00A97A02" w:rsidRPr="00401BCE">
            <w:rPr>
              <w:noProof/>
            </w:rPr>
            <w:t>oohams</w:t>
          </w:r>
          <w:r w:rsidRPr="00401BCE">
            <w:rPr>
              <w:noProof/>
            </w:rPr>
            <w:t>. C.</w:t>
          </w:r>
          <w:r w:rsidR="00A97A02" w:rsidRPr="00401BCE">
            <w:rPr>
              <w:noProof/>
            </w:rPr>
            <w:t>(</w:t>
          </w:r>
          <w:r w:rsidRPr="00401BCE">
            <w:rPr>
              <w:noProof/>
            </w:rPr>
            <w:t>2022</w:t>
          </w:r>
          <w:r w:rsidR="00A97A02" w:rsidRPr="00401BCE">
            <w:rPr>
              <w:noProof/>
            </w:rPr>
            <w:t>)</w:t>
          </w:r>
          <w:r w:rsidRPr="00401BCE">
            <w:rPr>
              <w:noProof/>
            </w:rPr>
            <w:t xml:space="preserve"> </w:t>
          </w:r>
          <w:r w:rsidRPr="00401BCE">
            <w:rPr>
              <w:i/>
              <w:iCs/>
              <w:noProof/>
            </w:rPr>
            <w:t xml:space="preserve">Studying Human Resource Management. </w:t>
          </w:r>
          <w:r w:rsidRPr="00401BCE">
            <w:rPr>
              <w:noProof/>
            </w:rPr>
            <w:t>3rd ed</w:t>
          </w:r>
          <w:r w:rsidR="006D0ACE" w:rsidRPr="00401BCE">
            <w:rPr>
              <w:noProof/>
            </w:rPr>
            <w:t>n</w:t>
          </w:r>
          <w:r w:rsidRPr="00401BCE">
            <w:rPr>
              <w:noProof/>
            </w:rPr>
            <w:t>. Kogan Page.</w:t>
          </w:r>
        </w:p>
        <w:p w14:paraId="6292E222" w14:textId="3A0CD0C5" w:rsidR="00737A9B" w:rsidRPr="00401BCE" w:rsidRDefault="00737A9B" w:rsidP="00737A9B">
          <w:pPr>
            <w:pStyle w:val="Bibliography"/>
            <w:rPr>
              <w:noProof/>
            </w:rPr>
          </w:pPr>
          <w:r w:rsidRPr="00401BCE">
            <w:rPr>
              <w:noProof/>
            </w:rPr>
            <w:lastRenderedPageBreak/>
            <w:t xml:space="preserve">Team, I. E., </w:t>
          </w:r>
          <w:r w:rsidR="004B7CB7" w:rsidRPr="00401BCE">
            <w:rPr>
              <w:noProof/>
            </w:rPr>
            <w:t>(</w:t>
          </w:r>
          <w:r w:rsidRPr="00401BCE">
            <w:rPr>
              <w:noProof/>
            </w:rPr>
            <w:t>2025</w:t>
          </w:r>
          <w:r w:rsidR="004B7CB7" w:rsidRPr="00401BCE">
            <w:rPr>
              <w:noProof/>
            </w:rPr>
            <w:t>)</w:t>
          </w:r>
          <w:r w:rsidRPr="00401BCE">
            <w:rPr>
              <w:noProof/>
            </w:rPr>
            <w:t xml:space="preserve">. </w:t>
          </w:r>
          <w:r w:rsidRPr="00401BCE">
            <w:rPr>
              <w:i/>
              <w:iCs/>
              <w:noProof/>
            </w:rPr>
            <w:t>Indeed</w:t>
          </w:r>
          <w:r w:rsidR="004B7CB7" w:rsidRPr="00401BCE">
            <w:rPr>
              <w:i/>
              <w:iCs/>
              <w:noProof/>
            </w:rPr>
            <w:t>:Why Is Recruitment Important</w:t>
          </w:r>
          <w:r w:rsidRPr="00401BCE">
            <w:rPr>
              <w:noProof/>
            </w:rPr>
            <w:br/>
            <w:t xml:space="preserve">Available at: </w:t>
          </w:r>
          <w:hyperlink r:id="rId40" w:history="1">
            <w:r w:rsidR="004B7CB7" w:rsidRPr="00401BCE">
              <w:rPr>
                <w:rStyle w:val="Hyperlink"/>
                <w:noProof/>
                <w:color w:val="auto"/>
              </w:rPr>
              <w:t>https://www.indeed.com/career-advice/career-development/why-is-recruitment-important</w:t>
            </w:r>
          </w:hyperlink>
          <w:r w:rsidR="004B7CB7" w:rsidRPr="00401BCE">
            <w:rPr>
              <w:noProof/>
            </w:rPr>
            <w:t xml:space="preserve"> (</w:t>
          </w:r>
          <w:r w:rsidRPr="00401BCE">
            <w:rPr>
              <w:noProof/>
            </w:rPr>
            <w:t>Accessed November 2025</w:t>
          </w:r>
          <w:r w:rsidR="004B7CB7" w:rsidRPr="00401BCE">
            <w:rPr>
              <w:noProof/>
            </w:rPr>
            <w:t>)</w:t>
          </w:r>
          <w:r w:rsidRPr="00401BCE">
            <w:rPr>
              <w:noProof/>
            </w:rPr>
            <w:t>.</w:t>
          </w:r>
        </w:p>
        <w:p w14:paraId="37FA3015" w14:textId="7334E456" w:rsidR="00737A9B" w:rsidRPr="00401BCE" w:rsidRDefault="00737A9B" w:rsidP="00737A9B">
          <w:pPr>
            <w:pStyle w:val="Bibliography"/>
            <w:rPr>
              <w:noProof/>
            </w:rPr>
          </w:pPr>
          <w:r w:rsidRPr="00401BCE">
            <w:rPr>
              <w:noProof/>
            </w:rPr>
            <w:t xml:space="preserve">UK, Age, </w:t>
          </w:r>
          <w:r w:rsidR="00401BCE" w:rsidRPr="00401BCE">
            <w:rPr>
              <w:noProof/>
            </w:rPr>
            <w:t>(</w:t>
          </w:r>
          <w:r w:rsidRPr="00401BCE">
            <w:rPr>
              <w:noProof/>
            </w:rPr>
            <w:t>2023</w:t>
          </w:r>
          <w:r w:rsidR="00401BCE" w:rsidRPr="00401BCE">
            <w:rPr>
              <w:noProof/>
            </w:rPr>
            <w:t>)</w:t>
          </w:r>
          <w:r w:rsidRPr="00401BCE">
            <w:rPr>
              <w:noProof/>
            </w:rPr>
            <w:t xml:space="preserve">. </w:t>
          </w:r>
          <w:r w:rsidRPr="00401BCE">
            <w:rPr>
              <w:i/>
              <w:iCs/>
              <w:noProof/>
            </w:rPr>
            <w:t>Age UK</w:t>
          </w:r>
          <w:r w:rsidR="004B7CB7" w:rsidRPr="00401BCE">
            <w:rPr>
              <w:i/>
              <w:iCs/>
              <w:noProof/>
            </w:rPr>
            <w:t>:</w:t>
          </w:r>
          <w:r w:rsidR="00401BCE" w:rsidRPr="00401BCE">
            <w:rPr>
              <w:i/>
              <w:iCs/>
              <w:noProof/>
            </w:rPr>
            <w:t>Briefing State of Health and Care</w:t>
          </w:r>
          <w:r w:rsidRPr="00401BCE">
            <w:rPr>
              <w:noProof/>
            </w:rPr>
            <w:t xml:space="preserve"> </w:t>
          </w:r>
          <w:r w:rsidRPr="00401BCE">
            <w:rPr>
              <w:noProof/>
            </w:rPr>
            <w:br/>
            <w:t xml:space="preserve">Available at: </w:t>
          </w:r>
          <w:hyperlink r:id="rId41" w:history="1">
            <w:r w:rsidR="00401BCE" w:rsidRPr="00401BCE">
              <w:rPr>
                <w:rStyle w:val="Hyperlink"/>
                <w:noProof/>
                <w:color w:val="auto"/>
              </w:rPr>
              <w:t>https://www.ageuk.org.uk/siteassets/documents/reports-and-publications/reports-and-briefings/health--wellbeing/age-uk-briefing-state-of-health-and-care-july-2023-abridged-version.pdf</w:t>
            </w:r>
          </w:hyperlink>
          <w:r w:rsidR="00401BCE" w:rsidRPr="00401BCE">
            <w:rPr>
              <w:noProof/>
            </w:rPr>
            <w:t xml:space="preserve"> (</w:t>
          </w:r>
          <w:r w:rsidRPr="00401BCE">
            <w:rPr>
              <w:noProof/>
            </w:rPr>
            <w:t>Accessed October 2025</w:t>
          </w:r>
          <w:r w:rsidR="00401BCE" w:rsidRPr="00401BCE">
            <w:rPr>
              <w:noProof/>
            </w:rPr>
            <w:t>)</w:t>
          </w:r>
          <w:r w:rsidRPr="00401BCE">
            <w:rPr>
              <w:noProof/>
            </w:rPr>
            <w:t>.</w:t>
          </w:r>
        </w:p>
        <w:p w14:paraId="14136787" w14:textId="583A5413" w:rsidR="00737A9B" w:rsidRPr="00401BCE" w:rsidRDefault="00737A9B" w:rsidP="00737A9B">
          <w:pPr>
            <w:pStyle w:val="Bibliography"/>
            <w:rPr>
              <w:noProof/>
            </w:rPr>
          </w:pPr>
          <w:r w:rsidRPr="00401BCE">
            <w:rPr>
              <w:noProof/>
            </w:rPr>
            <w:t xml:space="preserve">Witt, C., </w:t>
          </w:r>
          <w:r w:rsidR="00401BCE" w:rsidRPr="00401BCE">
            <w:rPr>
              <w:noProof/>
            </w:rPr>
            <w:t>(</w:t>
          </w:r>
          <w:r w:rsidRPr="00401BCE">
            <w:rPr>
              <w:noProof/>
            </w:rPr>
            <w:t>2023</w:t>
          </w:r>
          <w:r w:rsidR="00401BCE" w:rsidRPr="00401BCE">
            <w:rPr>
              <w:noProof/>
            </w:rPr>
            <w:t>)</w:t>
          </w:r>
          <w:r w:rsidRPr="00401BCE">
            <w:rPr>
              <w:noProof/>
            </w:rPr>
            <w:t xml:space="preserve">. </w:t>
          </w:r>
          <w:r w:rsidRPr="00401BCE">
            <w:rPr>
              <w:i/>
              <w:iCs/>
              <w:noProof/>
            </w:rPr>
            <w:t>Forbes</w:t>
          </w:r>
          <w:r w:rsidR="00401BCE" w:rsidRPr="00401BCE">
            <w:rPr>
              <w:i/>
              <w:iCs/>
              <w:noProof/>
            </w:rPr>
            <w:t>:Employee Engagement</w:t>
          </w:r>
          <w:r w:rsidRPr="00401BCE">
            <w:rPr>
              <w:noProof/>
            </w:rPr>
            <w:br/>
            <w:t xml:space="preserve">Available at: </w:t>
          </w:r>
          <w:hyperlink r:id="rId42" w:history="1">
            <w:r w:rsidR="00401BCE" w:rsidRPr="00401BCE">
              <w:rPr>
                <w:rStyle w:val="Hyperlink"/>
                <w:noProof/>
                <w:color w:val="auto"/>
              </w:rPr>
              <w:t>https://www.forbes.com/councils/forbesbusinesscouncil/2023/06/02/employee-engagement-is-more-than-a-plus-its-essential/</w:t>
            </w:r>
          </w:hyperlink>
          <w:r w:rsidR="00401BCE" w:rsidRPr="00401BCE">
            <w:rPr>
              <w:noProof/>
            </w:rPr>
            <w:t xml:space="preserve"> (</w:t>
          </w:r>
          <w:r w:rsidRPr="00401BCE">
            <w:rPr>
              <w:noProof/>
            </w:rPr>
            <w:t>Accessed November 2025</w:t>
          </w:r>
          <w:r w:rsidR="00401BCE" w:rsidRPr="00401BCE">
            <w:rPr>
              <w:noProof/>
            </w:rPr>
            <w:t>)</w:t>
          </w:r>
          <w:r w:rsidRPr="00401BCE">
            <w:rPr>
              <w:noProof/>
            </w:rPr>
            <w:t>.</w:t>
          </w:r>
        </w:p>
        <w:p w14:paraId="3E47D291" w14:textId="0700314E" w:rsidR="00737A9B" w:rsidRDefault="00737A9B" w:rsidP="00737A9B"/>
      </w:sdtContent>
    </w:sdt>
    <w:p w14:paraId="37DD011B" w14:textId="7A6E7B98" w:rsidR="00961265" w:rsidRDefault="00961265" w:rsidP="00961265"/>
    <w:p w14:paraId="68B78C24" w14:textId="1D86140D" w:rsidR="0049534C" w:rsidRDefault="0049534C" w:rsidP="0049534C"/>
    <w:p w14:paraId="382BBED8" w14:textId="4C92224B" w:rsidR="00F30DD6" w:rsidRDefault="00F30DD6" w:rsidP="00F30DD6"/>
    <w:p w14:paraId="7D0AC138" w14:textId="2212F126" w:rsidR="00002A0F" w:rsidRDefault="00002A0F" w:rsidP="00002A0F"/>
    <w:p w14:paraId="0F6CC4BB" w14:textId="246B30B7" w:rsidR="00835C40" w:rsidRDefault="00835C40" w:rsidP="00835C40"/>
    <w:p w14:paraId="1E937EDB" w14:textId="54130513" w:rsidR="00DE4795" w:rsidRDefault="00DE4795" w:rsidP="00DE4795"/>
    <w:p w14:paraId="6ADACD21" w14:textId="26C34284" w:rsidR="00E77B53" w:rsidRDefault="00E77B53" w:rsidP="00E77B53"/>
    <w:p w14:paraId="7B5D7A44" w14:textId="3956BCEA" w:rsidR="00A27BED" w:rsidRDefault="00A27BED" w:rsidP="00A27BED"/>
    <w:p w14:paraId="609496D4" w14:textId="41375961" w:rsidR="000E382E" w:rsidRDefault="000E382E" w:rsidP="000E382E"/>
    <w:p w14:paraId="38E76667" w14:textId="45461685" w:rsidR="007B3396" w:rsidRDefault="007B3396" w:rsidP="007B3396"/>
    <w:p w14:paraId="7A08DB05" w14:textId="56B50D29" w:rsidR="00037270" w:rsidRDefault="00037270" w:rsidP="00037270"/>
    <w:p w14:paraId="5FDF922A" w14:textId="43ADB979" w:rsidR="004C02A9" w:rsidRDefault="004C02A9" w:rsidP="004C02A9"/>
    <w:p w14:paraId="3AD7FAF8" w14:textId="3E8A09C0" w:rsidR="00B96EA3" w:rsidRDefault="00B96EA3" w:rsidP="00B96EA3"/>
    <w:p w14:paraId="224A7EED" w14:textId="6B72634C" w:rsidR="00AD6058" w:rsidRDefault="00AD6058" w:rsidP="00AD6058"/>
    <w:p w14:paraId="651C7D26" w14:textId="5C6F08D4" w:rsidR="00C558A4" w:rsidRDefault="00C558A4" w:rsidP="009018A7"/>
    <w:sectPr w:rsidR="00C558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venir-regular-class">
    <w:altName w:val="Cambria"/>
    <w:panose1 w:val="00000000000000000000"/>
    <w:charset w:val="00"/>
    <w:family w:val="roman"/>
    <w:notTrueType/>
    <w:pitch w:val="default"/>
  </w:font>
  <w:font w:name="Roboto">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4FE"/>
    <w:rsid w:val="00002A0F"/>
    <w:rsid w:val="000034BF"/>
    <w:rsid w:val="000062B2"/>
    <w:rsid w:val="00006468"/>
    <w:rsid w:val="00006D45"/>
    <w:rsid w:val="00012690"/>
    <w:rsid w:val="00013B91"/>
    <w:rsid w:val="00020767"/>
    <w:rsid w:val="000249BA"/>
    <w:rsid w:val="000302A3"/>
    <w:rsid w:val="00030B2B"/>
    <w:rsid w:val="0003418E"/>
    <w:rsid w:val="000341A0"/>
    <w:rsid w:val="000370EA"/>
    <w:rsid w:val="00037270"/>
    <w:rsid w:val="00041AEF"/>
    <w:rsid w:val="00042610"/>
    <w:rsid w:val="00046BE0"/>
    <w:rsid w:val="000503E4"/>
    <w:rsid w:val="000508FA"/>
    <w:rsid w:val="000516FA"/>
    <w:rsid w:val="00052BD0"/>
    <w:rsid w:val="0005324C"/>
    <w:rsid w:val="00053A2D"/>
    <w:rsid w:val="00063B4E"/>
    <w:rsid w:val="00064CAF"/>
    <w:rsid w:val="00065596"/>
    <w:rsid w:val="0006571E"/>
    <w:rsid w:val="00071753"/>
    <w:rsid w:val="00072293"/>
    <w:rsid w:val="000729D1"/>
    <w:rsid w:val="00073E40"/>
    <w:rsid w:val="000747C8"/>
    <w:rsid w:val="0007514D"/>
    <w:rsid w:val="00077088"/>
    <w:rsid w:val="00081D4C"/>
    <w:rsid w:val="00083922"/>
    <w:rsid w:val="000853F4"/>
    <w:rsid w:val="00086020"/>
    <w:rsid w:val="00086BE7"/>
    <w:rsid w:val="00087C57"/>
    <w:rsid w:val="000905D6"/>
    <w:rsid w:val="00090743"/>
    <w:rsid w:val="000911CD"/>
    <w:rsid w:val="00093F49"/>
    <w:rsid w:val="000A14EC"/>
    <w:rsid w:val="000A1D5B"/>
    <w:rsid w:val="000A5350"/>
    <w:rsid w:val="000B117B"/>
    <w:rsid w:val="000B3C40"/>
    <w:rsid w:val="000B4219"/>
    <w:rsid w:val="000B5033"/>
    <w:rsid w:val="000B6CD4"/>
    <w:rsid w:val="000B76DD"/>
    <w:rsid w:val="000C3CA5"/>
    <w:rsid w:val="000C6235"/>
    <w:rsid w:val="000D561C"/>
    <w:rsid w:val="000E0336"/>
    <w:rsid w:val="000E196E"/>
    <w:rsid w:val="000E2DC3"/>
    <w:rsid w:val="000E382E"/>
    <w:rsid w:val="000E4585"/>
    <w:rsid w:val="000E4EAF"/>
    <w:rsid w:val="000F0170"/>
    <w:rsid w:val="000F2F20"/>
    <w:rsid w:val="000F46AA"/>
    <w:rsid w:val="000F6C28"/>
    <w:rsid w:val="001006DC"/>
    <w:rsid w:val="00102477"/>
    <w:rsid w:val="0010636E"/>
    <w:rsid w:val="00107086"/>
    <w:rsid w:val="00107C41"/>
    <w:rsid w:val="001115F2"/>
    <w:rsid w:val="00112B48"/>
    <w:rsid w:val="00114B4B"/>
    <w:rsid w:val="001163D2"/>
    <w:rsid w:val="0011666A"/>
    <w:rsid w:val="00117357"/>
    <w:rsid w:val="0012343F"/>
    <w:rsid w:val="00127061"/>
    <w:rsid w:val="0012789B"/>
    <w:rsid w:val="0013219B"/>
    <w:rsid w:val="00135D57"/>
    <w:rsid w:val="00137F5B"/>
    <w:rsid w:val="0014022A"/>
    <w:rsid w:val="00140C57"/>
    <w:rsid w:val="00141E95"/>
    <w:rsid w:val="00142F69"/>
    <w:rsid w:val="0014768E"/>
    <w:rsid w:val="00153E6E"/>
    <w:rsid w:val="001560B5"/>
    <w:rsid w:val="001624BC"/>
    <w:rsid w:val="001637E5"/>
    <w:rsid w:val="00163F24"/>
    <w:rsid w:val="001660E9"/>
    <w:rsid w:val="00167742"/>
    <w:rsid w:val="001718EE"/>
    <w:rsid w:val="001729DA"/>
    <w:rsid w:val="00175C20"/>
    <w:rsid w:val="001809CB"/>
    <w:rsid w:val="001828F0"/>
    <w:rsid w:val="0018625A"/>
    <w:rsid w:val="00186597"/>
    <w:rsid w:val="0018797C"/>
    <w:rsid w:val="001906CA"/>
    <w:rsid w:val="001928C9"/>
    <w:rsid w:val="00193A98"/>
    <w:rsid w:val="00194829"/>
    <w:rsid w:val="00194884"/>
    <w:rsid w:val="00195B4A"/>
    <w:rsid w:val="001A1D69"/>
    <w:rsid w:val="001A546A"/>
    <w:rsid w:val="001A616F"/>
    <w:rsid w:val="001A64BF"/>
    <w:rsid w:val="001A7E6F"/>
    <w:rsid w:val="001B08B8"/>
    <w:rsid w:val="001B6C03"/>
    <w:rsid w:val="001B6FAF"/>
    <w:rsid w:val="001B78F7"/>
    <w:rsid w:val="001C424D"/>
    <w:rsid w:val="001C4C41"/>
    <w:rsid w:val="001D19B1"/>
    <w:rsid w:val="001D23D2"/>
    <w:rsid w:val="001D278B"/>
    <w:rsid w:val="001D4903"/>
    <w:rsid w:val="001D68D6"/>
    <w:rsid w:val="001E076D"/>
    <w:rsid w:val="001E532E"/>
    <w:rsid w:val="001F1D08"/>
    <w:rsid w:val="001F32D6"/>
    <w:rsid w:val="00203386"/>
    <w:rsid w:val="00206223"/>
    <w:rsid w:val="00206602"/>
    <w:rsid w:val="00206834"/>
    <w:rsid w:val="00214F14"/>
    <w:rsid w:val="00216CCD"/>
    <w:rsid w:val="0022343D"/>
    <w:rsid w:val="002247A6"/>
    <w:rsid w:val="0022526C"/>
    <w:rsid w:val="002279A0"/>
    <w:rsid w:val="0023049D"/>
    <w:rsid w:val="00231262"/>
    <w:rsid w:val="002368DB"/>
    <w:rsid w:val="00237704"/>
    <w:rsid w:val="00237C11"/>
    <w:rsid w:val="0024047F"/>
    <w:rsid w:val="0024083C"/>
    <w:rsid w:val="0024338E"/>
    <w:rsid w:val="002452AD"/>
    <w:rsid w:val="00245667"/>
    <w:rsid w:val="002466FD"/>
    <w:rsid w:val="002516D2"/>
    <w:rsid w:val="00251BCA"/>
    <w:rsid w:val="00252CD4"/>
    <w:rsid w:val="00255395"/>
    <w:rsid w:val="002613A9"/>
    <w:rsid w:val="00262703"/>
    <w:rsid w:val="00264C8D"/>
    <w:rsid w:val="002661FC"/>
    <w:rsid w:val="00267637"/>
    <w:rsid w:val="002710C3"/>
    <w:rsid w:val="002713D4"/>
    <w:rsid w:val="0027151E"/>
    <w:rsid w:val="002718D1"/>
    <w:rsid w:val="00272CD9"/>
    <w:rsid w:val="0027496D"/>
    <w:rsid w:val="002757B2"/>
    <w:rsid w:val="002774C6"/>
    <w:rsid w:val="0028088B"/>
    <w:rsid w:val="00282C9D"/>
    <w:rsid w:val="002836EF"/>
    <w:rsid w:val="00284A65"/>
    <w:rsid w:val="002916BB"/>
    <w:rsid w:val="00292723"/>
    <w:rsid w:val="0029401C"/>
    <w:rsid w:val="00294093"/>
    <w:rsid w:val="00295CBD"/>
    <w:rsid w:val="00296675"/>
    <w:rsid w:val="002A7F39"/>
    <w:rsid w:val="002B1163"/>
    <w:rsid w:val="002B333A"/>
    <w:rsid w:val="002B47F8"/>
    <w:rsid w:val="002B659F"/>
    <w:rsid w:val="002B715B"/>
    <w:rsid w:val="002B7A30"/>
    <w:rsid w:val="002C1D47"/>
    <w:rsid w:val="002C2FFA"/>
    <w:rsid w:val="002C7906"/>
    <w:rsid w:val="002D2F54"/>
    <w:rsid w:val="002D5887"/>
    <w:rsid w:val="002D5BCA"/>
    <w:rsid w:val="002D6E8B"/>
    <w:rsid w:val="002E009C"/>
    <w:rsid w:val="002E051A"/>
    <w:rsid w:val="002E3E71"/>
    <w:rsid w:val="002E3F37"/>
    <w:rsid w:val="002E592D"/>
    <w:rsid w:val="002F1A75"/>
    <w:rsid w:val="002F7690"/>
    <w:rsid w:val="00300281"/>
    <w:rsid w:val="00300F5F"/>
    <w:rsid w:val="003011C7"/>
    <w:rsid w:val="0031134E"/>
    <w:rsid w:val="003113F0"/>
    <w:rsid w:val="00313660"/>
    <w:rsid w:val="0031478E"/>
    <w:rsid w:val="00315880"/>
    <w:rsid w:val="003165F2"/>
    <w:rsid w:val="00320B21"/>
    <w:rsid w:val="00320E00"/>
    <w:rsid w:val="003213F2"/>
    <w:rsid w:val="003225B5"/>
    <w:rsid w:val="003264FD"/>
    <w:rsid w:val="00334A96"/>
    <w:rsid w:val="003376C5"/>
    <w:rsid w:val="00341CB4"/>
    <w:rsid w:val="003424B5"/>
    <w:rsid w:val="003431EC"/>
    <w:rsid w:val="00343A4F"/>
    <w:rsid w:val="00360DEF"/>
    <w:rsid w:val="00362988"/>
    <w:rsid w:val="00363C71"/>
    <w:rsid w:val="00364282"/>
    <w:rsid w:val="003653E2"/>
    <w:rsid w:val="00367194"/>
    <w:rsid w:val="003724FE"/>
    <w:rsid w:val="003728BD"/>
    <w:rsid w:val="00374624"/>
    <w:rsid w:val="0037494D"/>
    <w:rsid w:val="0038005E"/>
    <w:rsid w:val="003801B5"/>
    <w:rsid w:val="003813FC"/>
    <w:rsid w:val="00384583"/>
    <w:rsid w:val="003856CE"/>
    <w:rsid w:val="00386ACC"/>
    <w:rsid w:val="003879E2"/>
    <w:rsid w:val="0039091D"/>
    <w:rsid w:val="003917F1"/>
    <w:rsid w:val="0039413F"/>
    <w:rsid w:val="00394D69"/>
    <w:rsid w:val="0039709F"/>
    <w:rsid w:val="003A03E4"/>
    <w:rsid w:val="003A44CB"/>
    <w:rsid w:val="003B1CED"/>
    <w:rsid w:val="003B348F"/>
    <w:rsid w:val="003B46F7"/>
    <w:rsid w:val="003B5470"/>
    <w:rsid w:val="003B5A81"/>
    <w:rsid w:val="003C4F06"/>
    <w:rsid w:val="003D05BB"/>
    <w:rsid w:val="003D387E"/>
    <w:rsid w:val="003D442C"/>
    <w:rsid w:val="003D56CC"/>
    <w:rsid w:val="003D752F"/>
    <w:rsid w:val="003E027A"/>
    <w:rsid w:val="003E0559"/>
    <w:rsid w:val="003E661F"/>
    <w:rsid w:val="003F28C1"/>
    <w:rsid w:val="003F7BB6"/>
    <w:rsid w:val="004013FB"/>
    <w:rsid w:val="00401BCE"/>
    <w:rsid w:val="00402DF4"/>
    <w:rsid w:val="004069A3"/>
    <w:rsid w:val="004071D0"/>
    <w:rsid w:val="00407656"/>
    <w:rsid w:val="00407863"/>
    <w:rsid w:val="00410774"/>
    <w:rsid w:val="0041177C"/>
    <w:rsid w:val="004126B8"/>
    <w:rsid w:val="004148C0"/>
    <w:rsid w:val="00415ABB"/>
    <w:rsid w:val="00416552"/>
    <w:rsid w:val="00416859"/>
    <w:rsid w:val="00420E4C"/>
    <w:rsid w:val="00422B27"/>
    <w:rsid w:val="004248BA"/>
    <w:rsid w:val="00425B62"/>
    <w:rsid w:val="0042788F"/>
    <w:rsid w:val="0043112A"/>
    <w:rsid w:val="00432340"/>
    <w:rsid w:val="0043578E"/>
    <w:rsid w:val="0044096A"/>
    <w:rsid w:val="004457D4"/>
    <w:rsid w:val="00445DA2"/>
    <w:rsid w:val="004475FF"/>
    <w:rsid w:val="00450CE1"/>
    <w:rsid w:val="00451863"/>
    <w:rsid w:val="0045274F"/>
    <w:rsid w:val="00460780"/>
    <w:rsid w:val="00462FBE"/>
    <w:rsid w:val="00463A3D"/>
    <w:rsid w:val="00466488"/>
    <w:rsid w:val="00467731"/>
    <w:rsid w:val="0047042A"/>
    <w:rsid w:val="004722B1"/>
    <w:rsid w:val="004725B9"/>
    <w:rsid w:val="00474174"/>
    <w:rsid w:val="00474A4A"/>
    <w:rsid w:val="004824C2"/>
    <w:rsid w:val="004844D4"/>
    <w:rsid w:val="0048741D"/>
    <w:rsid w:val="0048763C"/>
    <w:rsid w:val="004904C9"/>
    <w:rsid w:val="004906D4"/>
    <w:rsid w:val="00493436"/>
    <w:rsid w:val="00493F2C"/>
    <w:rsid w:val="0049534C"/>
    <w:rsid w:val="00496BFA"/>
    <w:rsid w:val="004970E8"/>
    <w:rsid w:val="004A0C5D"/>
    <w:rsid w:val="004A1248"/>
    <w:rsid w:val="004A58C1"/>
    <w:rsid w:val="004A71EB"/>
    <w:rsid w:val="004B0CB1"/>
    <w:rsid w:val="004B2751"/>
    <w:rsid w:val="004B275C"/>
    <w:rsid w:val="004B4746"/>
    <w:rsid w:val="004B5749"/>
    <w:rsid w:val="004B7CB7"/>
    <w:rsid w:val="004C02A9"/>
    <w:rsid w:val="004C06AF"/>
    <w:rsid w:val="004C18C8"/>
    <w:rsid w:val="004C2043"/>
    <w:rsid w:val="004C430A"/>
    <w:rsid w:val="004D2A5A"/>
    <w:rsid w:val="004D3544"/>
    <w:rsid w:val="004D55F3"/>
    <w:rsid w:val="004E1030"/>
    <w:rsid w:val="004E1B06"/>
    <w:rsid w:val="004E1D97"/>
    <w:rsid w:val="004E76DA"/>
    <w:rsid w:val="004F2AED"/>
    <w:rsid w:val="004F62E9"/>
    <w:rsid w:val="004F6875"/>
    <w:rsid w:val="004F6962"/>
    <w:rsid w:val="004F7A25"/>
    <w:rsid w:val="00500753"/>
    <w:rsid w:val="005012AE"/>
    <w:rsid w:val="00501B21"/>
    <w:rsid w:val="00501D6C"/>
    <w:rsid w:val="005028D7"/>
    <w:rsid w:val="00502988"/>
    <w:rsid w:val="00502A03"/>
    <w:rsid w:val="0050502A"/>
    <w:rsid w:val="0050710A"/>
    <w:rsid w:val="005107B4"/>
    <w:rsid w:val="00512986"/>
    <w:rsid w:val="00515CF8"/>
    <w:rsid w:val="00516AF3"/>
    <w:rsid w:val="00516FB9"/>
    <w:rsid w:val="0051788E"/>
    <w:rsid w:val="005178D3"/>
    <w:rsid w:val="00517EE8"/>
    <w:rsid w:val="00522C7F"/>
    <w:rsid w:val="00523D8F"/>
    <w:rsid w:val="005258A8"/>
    <w:rsid w:val="0053176F"/>
    <w:rsid w:val="00535390"/>
    <w:rsid w:val="0054056D"/>
    <w:rsid w:val="00540611"/>
    <w:rsid w:val="00541987"/>
    <w:rsid w:val="00541DC0"/>
    <w:rsid w:val="00542337"/>
    <w:rsid w:val="00542B8E"/>
    <w:rsid w:val="00546022"/>
    <w:rsid w:val="00547F46"/>
    <w:rsid w:val="00554EB7"/>
    <w:rsid w:val="00557223"/>
    <w:rsid w:val="00557AEB"/>
    <w:rsid w:val="00560616"/>
    <w:rsid w:val="0056792C"/>
    <w:rsid w:val="005761E4"/>
    <w:rsid w:val="00581D53"/>
    <w:rsid w:val="00582FC5"/>
    <w:rsid w:val="00583360"/>
    <w:rsid w:val="00590C44"/>
    <w:rsid w:val="0059155F"/>
    <w:rsid w:val="005915EC"/>
    <w:rsid w:val="00592666"/>
    <w:rsid w:val="005926F1"/>
    <w:rsid w:val="00592D96"/>
    <w:rsid w:val="0059497B"/>
    <w:rsid w:val="005A07C9"/>
    <w:rsid w:val="005A2EA6"/>
    <w:rsid w:val="005A407B"/>
    <w:rsid w:val="005B2030"/>
    <w:rsid w:val="005B4A39"/>
    <w:rsid w:val="005B4AF6"/>
    <w:rsid w:val="005B4C15"/>
    <w:rsid w:val="005B55D9"/>
    <w:rsid w:val="005B5ECF"/>
    <w:rsid w:val="005B69DD"/>
    <w:rsid w:val="005C0778"/>
    <w:rsid w:val="005C0C8F"/>
    <w:rsid w:val="005C2AE0"/>
    <w:rsid w:val="005C7482"/>
    <w:rsid w:val="005C74FE"/>
    <w:rsid w:val="005D1016"/>
    <w:rsid w:val="005D3432"/>
    <w:rsid w:val="005D52AA"/>
    <w:rsid w:val="005D7737"/>
    <w:rsid w:val="005D7C93"/>
    <w:rsid w:val="005E0C45"/>
    <w:rsid w:val="005E2AC4"/>
    <w:rsid w:val="005E4E66"/>
    <w:rsid w:val="005E69BB"/>
    <w:rsid w:val="005E70D9"/>
    <w:rsid w:val="005E75DF"/>
    <w:rsid w:val="005F14ED"/>
    <w:rsid w:val="005F1A86"/>
    <w:rsid w:val="005F65F5"/>
    <w:rsid w:val="006003EE"/>
    <w:rsid w:val="0060131F"/>
    <w:rsid w:val="006021AF"/>
    <w:rsid w:val="00602401"/>
    <w:rsid w:val="006039FA"/>
    <w:rsid w:val="006062BF"/>
    <w:rsid w:val="006065BA"/>
    <w:rsid w:val="00611039"/>
    <w:rsid w:val="00612684"/>
    <w:rsid w:val="006162C6"/>
    <w:rsid w:val="006205D2"/>
    <w:rsid w:val="006208B2"/>
    <w:rsid w:val="00623EB8"/>
    <w:rsid w:val="0062481D"/>
    <w:rsid w:val="006250EF"/>
    <w:rsid w:val="00626487"/>
    <w:rsid w:val="006302E1"/>
    <w:rsid w:val="00634225"/>
    <w:rsid w:val="00634F01"/>
    <w:rsid w:val="0063518F"/>
    <w:rsid w:val="00635EED"/>
    <w:rsid w:val="00641D96"/>
    <w:rsid w:val="0064475F"/>
    <w:rsid w:val="00644F6A"/>
    <w:rsid w:val="0064593B"/>
    <w:rsid w:val="0065350B"/>
    <w:rsid w:val="006551A7"/>
    <w:rsid w:val="00660B54"/>
    <w:rsid w:val="00661A44"/>
    <w:rsid w:val="006634FA"/>
    <w:rsid w:val="00663FCF"/>
    <w:rsid w:val="00665AB2"/>
    <w:rsid w:val="00671AF4"/>
    <w:rsid w:val="00674F9D"/>
    <w:rsid w:val="006776F6"/>
    <w:rsid w:val="00677850"/>
    <w:rsid w:val="00677C70"/>
    <w:rsid w:val="00682B22"/>
    <w:rsid w:val="00682E3B"/>
    <w:rsid w:val="006852FF"/>
    <w:rsid w:val="00685F08"/>
    <w:rsid w:val="00687CF2"/>
    <w:rsid w:val="0069137E"/>
    <w:rsid w:val="00692922"/>
    <w:rsid w:val="00692AFF"/>
    <w:rsid w:val="00695EB6"/>
    <w:rsid w:val="0069600C"/>
    <w:rsid w:val="006A25B6"/>
    <w:rsid w:val="006A32D0"/>
    <w:rsid w:val="006A34A0"/>
    <w:rsid w:val="006A3CB7"/>
    <w:rsid w:val="006A50F5"/>
    <w:rsid w:val="006A621A"/>
    <w:rsid w:val="006A761F"/>
    <w:rsid w:val="006B26FE"/>
    <w:rsid w:val="006B4436"/>
    <w:rsid w:val="006C1037"/>
    <w:rsid w:val="006C7774"/>
    <w:rsid w:val="006C78FB"/>
    <w:rsid w:val="006D0ACE"/>
    <w:rsid w:val="006D15CA"/>
    <w:rsid w:val="006D2EA4"/>
    <w:rsid w:val="006D347C"/>
    <w:rsid w:val="006D401B"/>
    <w:rsid w:val="006D4FD0"/>
    <w:rsid w:val="006D6052"/>
    <w:rsid w:val="006D6855"/>
    <w:rsid w:val="006E1977"/>
    <w:rsid w:val="006E1A1F"/>
    <w:rsid w:val="006E5353"/>
    <w:rsid w:val="006F581B"/>
    <w:rsid w:val="006F6CFA"/>
    <w:rsid w:val="00700E33"/>
    <w:rsid w:val="0070104C"/>
    <w:rsid w:val="007052FC"/>
    <w:rsid w:val="00705798"/>
    <w:rsid w:val="00711DA4"/>
    <w:rsid w:val="00712472"/>
    <w:rsid w:val="00720A58"/>
    <w:rsid w:val="007232B6"/>
    <w:rsid w:val="00724522"/>
    <w:rsid w:val="00725564"/>
    <w:rsid w:val="0072579B"/>
    <w:rsid w:val="00725ABF"/>
    <w:rsid w:val="007267F0"/>
    <w:rsid w:val="00726AA0"/>
    <w:rsid w:val="00727244"/>
    <w:rsid w:val="00731180"/>
    <w:rsid w:val="0073290D"/>
    <w:rsid w:val="0073774F"/>
    <w:rsid w:val="00737A9B"/>
    <w:rsid w:val="0074398D"/>
    <w:rsid w:val="00744418"/>
    <w:rsid w:val="00747AA6"/>
    <w:rsid w:val="00747CBA"/>
    <w:rsid w:val="007515E5"/>
    <w:rsid w:val="00753937"/>
    <w:rsid w:val="007549AF"/>
    <w:rsid w:val="00755C6E"/>
    <w:rsid w:val="00757D27"/>
    <w:rsid w:val="007607F0"/>
    <w:rsid w:val="0077276C"/>
    <w:rsid w:val="00772CED"/>
    <w:rsid w:val="00772ED4"/>
    <w:rsid w:val="0077369E"/>
    <w:rsid w:val="00773D50"/>
    <w:rsid w:val="007740D1"/>
    <w:rsid w:val="0078047E"/>
    <w:rsid w:val="0078350D"/>
    <w:rsid w:val="0078436E"/>
    <w:rsid w:val="00784547"/>
    <w:rsid w:val="00784E73"/>
    <w:rsid w:val="00790743"/>
    <w:rsid w:val="00792C15"/>
    <w:rsid w:val="00792D1C"/>
    <w:rsid w:val="007947F0"/>
    <w:rsid w:val="00794838"/>
    <w:rsid w:val="00797A8E"/>
    <w:rsid w:val="007A030F"/>
    <w:rsid w:val="007A1CA6"/>
    <w:rsid w:val="007B218A"/>
    <w:rsid w:val="007B3396"/>
    <w:rsid w:val="007C1DEA"/>
    <w:rsid w:val="007C3503"/>
    <w:rsid w:val="007C3D58"/>
    <w:rsid w:val="007C5520"/>
    <w:rsid w:val="007C5CDA"/>
    <w:rsid w:val="007C6F65"/>
    <w:rsid w:val="007D34F5"/>
    <w:rsid w:val="007D3662"/>
    <w:rsid w:val="007D3B9B"/>
    <w:rsid w:val="007D3E22"/>
    <w:rsid w:val="007D47B8"/>
    <w:rsid w:val="007D4988"/>
    <w:rsid w:val="007D4E19"/>
    <w:rsid w:val="007D7A69"/>
    <w:rsid w:val="007E1ACC"/>
    <w:rsid w:val="007E33AF"/>
    <w:rsid w:val="007E7AFF"/>
    <w:rsid w:val="007F033B"/>
    <w:rsid w:val="007F07D9"/>
    <w:rsid w:val="007F1182"/>
    <w:rsid w:val="007F1E1E"/>
    <w:rsid w:val="007F246C"/>
    <w:rsid w:val="007F2F81"/>
    <w:rsid w:val="007F3804"/>
    <w:rsid w:val="007F656C"/>
    <w:rsid w:val="007F7CEE"/>
    <w:rsid w:val="00800719"/>
    <w:rsid w:val="00800894"/>
    <w:rsid w:val="00801AD7"/>
    <w:rsid w:val="00802E15"/>
    <w:rsid w:val="00803558"/>
    <w:rsid w:val="0080447B"/>
    <w:rsid w:val="0080621B"/>
    <w:rsid w:val="00807FEA"/>
    <w:rsid w:val="00815654"/>
    <w:rsid w:val="008207F1"/>
    <w:rsid w:val="0082094E"/>
    <w:rsid w:val="00825446"/>
    <w:rsid w:val="008269E1"/>
    <w:rsid w:val="00827509"/>
    <w:rsid w:val="0082772B"/>
    <w:rsid w:val="008319B2"/>
    <w:rsid w:val="00831BBE"/>
    <w:rsid w:val="0083247F"/>
    <w:rsid w:val="008324C0"/>
    <w:rsid w:val="00833E8E"/>
    <w:rsid w:val="0083597E"/>
    <w:rsid w:val="00835C40"/>
    <w:rsid w:val="00836590"/>
    <w:rsid w:val="008377A6"/>
    <w:rsid w:val="00841751"/>
    <w:rsid w:val="008469CF"/>
    <w:rsid w:val="008470CB"/>
    <w:rsid w:val="008473F5"/>
    <w:rsid w:val="00847AB0"/>
    <w:rsid w:val="008519C8"/>
    <w:rsid w:val="008546E3"/>
    <w:rsid w:val="008604DD"/>
    <w:rsid w:val="0086472A"/>
    <w:rsid w:val="0087123C"/>
    <w:rsid w:val="00873FF5"/>
    <w:rsid w:val="008807C6"/>
    <w:rsid w:val="00880B94"/>
    <w:rsid w:val="00881505"/>
    <w:rsid w:val="0088291A"/>
    <w:rsid w:val="008910A0"/>
    <w:rsid w:val="008915CA"/>
    <w:rsid w:val="00891975"/>
    <w:rsid w:val="00894791"/>
    <w:rsid w:val="00897519"/>
    <w:rsid w:val="00897C63"/>
    <w:rsid w:val="008A791B"/>
    <w:rsid w:val="008B0A35"/>
    <w:rsid w:val="008B231B"/>
    <w:rsid w:val="008B253B"/>
    <w:rsid w:val="008B5CCF"/>
    <w:rsid w:val="008B6278"/>
    <w:rsid w:val="008B7A3C"/>
    <w:rsid w:val="008C03B8"/>
    <w:rsid w:val="008C133F"/>
    <w:rsid w:val="008C1BD1"/>
    <w:rsid w:val="008C2AEC"/>
    <w:rsid w:val="008C319D"/>
    <w:rsid w:val="008C5816"/>
    <w:rsid w:val="008C6275"/>
    <w:rsid w:val="008C6B4A"/>
    <w:rsid w:val="008C7663"/>
    <w:rsid w:val="008D3A66"/>
    <w:rsid w:val="008D5550"/>
    <w:rsid w:val="008D641B"/>
    <w:rsid w:val="008E1C0A"/>
    <w:rsid w:val="008E31DC"/>
    <w:rsid w:val="008E4F20"/>
    <w:rsid w:val="008E7045"/>
    <w:rsid w:val="008F6F0B"/>
    <w:rsid w:val="009011EA"/>
    <w:rsid w:val="009018A7"/>
    <w:rsid w:val="00905F2C"/>
    <w:rsid w:val="00907673"/>
    <w:rsid w:val="009077CB"/>
    <w:rsid w:val="00911ED6"/>
    <w:rsid w:val="00912283"/>
    <w:rsid w:val="00914CF4"/>
    <w:rsid w:val="00914DEA"/>
    <w:rsid w:val="00915B78"/>
    <w:rsid w:val="009261FD"/>
    <w:rsid w:val="009269A3"/>
    <w:rsid w:val="009269F9"/>
    <w:rsid w:val="00926E40"/>
    <w:rsid w:val="009324CC"/>
    <w:rsid w:val="009361CC"/>
    <w:rsid w:val="00936AAA"/>
    <w:rsid w:val="00937899"/>
    <w:rsid w:val="009407FB"/>
    <w:rsid w:val="00942622"/>
    <w:rsid w:val="009436C1"/>
    <w:rsid w:val="009437EF"/>
    <w:rsid w:val="00947F01"/>
    <w:rsid w:val="00947F1C"/>
    <w:rsid w:val="00950130"/>
    <w:rsid w:val="00950458"/>
    <w:rsid w:val="009514B4"/>
    <w:rsid w:val="00951F1A"/>
    <w:rsid w:val="00952BDA"/>
    <w:rsid w:val="00953457"/>
    <w:rsid w:val="00954C7A"/>
    <w:rsid w:val="00955246"/>
    <w:rsid w:val="00955F17"/>
    <w:rsid w:val="0095630C"/>
    <w:rsid w:val="00961265"/>
    <w:rsid w:val="0096251F"/>
    <w:rsid w:val="009642B9"/>
    <w:rsid w:val="009735E7"/>
    <w:rsid w:val="00974C79"/>
    <w:rsid w:val="00974E86"/>
    <w:rsid w:val="00987587"/>
    <w:rsid w:val="00991C3A"/>
    <w:rsid w:val="009923B0"/>
    <w:rsid w:val="00994B0D"/>
    <w:rsid w:val="00995DB8"/>
    <w:rsid w:val="00996C3B"/>
    <w:rsid w:val="009A127A"/>
    <w:rsid w:val="009B11E5"/>
    <w:rsid w:val="009B3CF7"/>
    <w:rsid w:val="009B4D3C"/>
    <w:rsid w:val="009B60B5"/>
    <w:rsid w:val="009B6474"/>
    <w:rsid w:val="009C1ECC"/>
    <w:rsid w:val="009C2DAC"/>
    <w:rsid w:val="009C2F51"/>
    <w:rsid w:val="009C611F"/>
    <w:rsid w:val="009C6A65"/>
    <w:rsid w:val="009C73E4"/>
    <w:rsid w:val="009C762E"/>
    <w:rsid w:val="009C7E80"/>
    <w:rsid w:val="009D3883"/>
    <w:rsid w:val="009D388D"/>
    <w:rsid w:val="009D4E75"/>
    <w:rsid w:val="009D51BF"/>
    <w:rsid w:val="009D5FFE"/>
    <w:rsid w:val="009E0A12"/>
    <w:rsid w:val="009E0FDE"/>
    <w:rsid w:val="009E3043"/>
    <w:rsid w:val="009E3BD7"/>
    <w:rsid w:val="009E3DA1"/>
    <w:rsid w:val="009E4BA3"/>
    <w:rsid w:val="009E5014"/>
    <w:rsid w:val="009E6237"/>
    <w:rsid w:val="009E6A3D"/>
    <w:rsid w:val="009E7190"/>
    <w:rsid w:val="009E7BD5"/>
    <w:rsid w:val="009F0D44"/>
    <w:rsid w:val="009F23DD"/>
    <w:rsid w:val="009F2842"/>
    <w:rsid w:val="009F2D97"/>
    <w:rsid w:val="009F4716"/>
    <w:rsid w:val="009F568E"/>
    <w:rsid w:val="009F6756"/>
    <w:rsid w:val="009F7B97"/>
    <w:rsid w:val="00A00E79"/>
    <w:rsid w:val="00A010A3"/>
    <w:rsid w:val="00A01E06"/>
    <w:rsid w:val="00A05BC5"/>
    <w:rsid w:val="00A07AA1"/>
    <w:rsid w:val="00A106AE"/>
    <w:rsid w:val="00A10716"/>
    <w:rsid w:val="00A11613"/>
    <w:rsid w:val="00A1332E"/>
    <w:rsid w:val="00A13706"/>
    <w:rsid w:val="00A20FB7"/>
    <w:rsid w:val="00A21544"/>
    <w:rsid w:val="00A2259C"/>
    <w:rsid w:val="00A2596C"/>
    <w:rsid w:val="00A2734B"/>
    <w:rsid w:val="00A27BED"/>
    <w:rsid w:val="00A306D2"/>
    <w:rsid w:val="00A31887"/>
    <w:rsid w:val="00A33FB4"/>
    <w:rsid w:val="00A36B8D"/>
    <w:rsid w:val="00A418A7"/>
    <w:rsid w:val="00A44293"/>
    <w:rsid w:val="00A45F1B"/>
    <w:rsid w:val="00A51157"/>
    <w:rsid w:val="00A5511A"/>
    <w:rsid w:val="00A60BC5"/>
    <w:rsid w:val="00A64C2F"/>
    <w:rsid w:val="00A6586D"/>
    <w:rsid w:val="00A6681F"/>
    <w:rsid w:val="00A71E5B"/>
    <w:rsid w:val="00A7279E"/>
    <w:rsid w:val="00A73572"/>
    <w:rsid w:val="00A73575"/>
    <w:rsid w:val="00A73788"/>
    <w:rsid w:val="00A743CD"/>
    <w:rsid w:val="00A745F9"/>
    <w:rsid w:val="00A80046"/>
    <w:rsid w:val="00A80634"/>
    <w:rsid w:val="00A8106A"/>
    <w:rsid w:val="00A820DE"/>
    <w:rsid w:val="00A82AEA"/>
    <w:rsid w:val="00A85073"/>
    <w:rsid w:val="00A9014E"/>
    <w:rsid w:val="00A90EED"/>
    <w:rsid w:val="00A949BF"/>
    <w:rsid w:val="00A974EF"/>
    <w:rsid w:val="00A97A02"/>
    <w:rsid w:val="00AA16DE"/>
    <w:rsid w:val="00AA2054"/>
    <w:rsid w:val="00AA212D"/>
    <w:rsid w:val="00AB25E4"/>
    <w:rsid w:val="00AB77F0"/>
    <w:rsid w:val="00AB7A94"/>
    <w:rsid w:val="00AB7B00"/>
    <w:rsid w:val="00AC3689"/>
    <w:rsid w:val="00AC3F3C"/>
    <w:rsid w:val="00AC64F0"/>
    <w:rsid w:val="00AC7B0D"/>
    <w:rsid w:val="00AD06AD"/>
    <w:rsid w:val="00AD209C"/>
    <w:rsid w:val="00AD2CD4"/>
    <w:rsid w:val="00AD2E58"/>
    <w:rsid w:val="00AD4830"/>
    <w:rsid w:val="00AD5701"/>
    <w:rsid w:val="00AD582A"/>
    <w:rsid w:val="00AD6058"/>
    <w:rsid w:val="00AD6F40"/>
    <w:rsid w:val="00AE01A2"/>
    <w:rsid w:val="00AE02DE"/>
    <w:rsid w:val="00AE06CF"/>
    <w:rsid w:val="00AE129F"/>
    <w:rsid w:val="00AE17A3"/>
    <w:rsid w:val="00AE3684"/>
    <w:rsid w:val="00AE4865"/>
    <w:rsid w:val="00AE4AE9"/>
    <w:rsid w:val="00AE50F5"/>
    <w:rsid w:val="00AE78EB"/>
    <w:rsid w:val="00AF153E"/>
    <w:rsid w:val="00B01BD5"/>
    <w:rsid w:val="00B03770"/>
    <w:rsid w:val="00B0695E"/>
    <w:rsid w:val="00B1015B"/>
    <w:rsid w:val="00B11B18"/>
    <w:rsid w:val="00B12BCC"/>
    <w:rsid w:val="00B2397C"/>
    <w:rsid w:val="00B23BAE"/>
    <w:rsid w:val="00B25458"/>
    <w:rsid w:val="00B274C3"/>
    <w:rsid w:val="00B27660"/>
    <w:rsid w:val="00B408CC"/>
    <w:rsid w:val="00B416EA"/>
    <w:rsid w:val="00B41869"/>
    <w:rsid w:val="00B41C73"/>
    <w:rsid w:val="00B42758"/>
    <w:rsid w:val="00B61209"/>
    <w:rsid w:val="00B61212"/>
    <w:rsid w:val="00B62C88"/>
    <w:rsid w:val="00B67945"/>
    <w:rsid w:val="00B706B4"/>
    <w:rsid w:val="00B71A60"/>
    <w:rsid w:val="00B72CF3"/>
    <w:rsid w:val="00B737B5"/>
    <w:rsid w:val="00B73FF0"/>
    <w:rsid w:val="00B75C21"/>
    <w:rsid w:val="00B856B9"/>
    <w:rsid w:val="00B909EB"/>
    <w:rsid w:val="00B92420"/>
    <w:rsid w:val="00B92FCB"/>
    <w:rsid w:val="00B96EA3"/>
    <w:rsid w:val="00B97F5F"/>
    <w:rsid w:val="00BA0078"/>
    <w:rsid w:val="00BA2BAA"/>
    <w:rsid w:val="00BA336A"/>
    <w:rsid w:val="00BA35E3"/>
    <w:rsid w:val="00BA3A61"/>
    <w:rsid w:val="00BA4B71"/>
    <w:rsid w:val="00BB44A9"/>
    <w:rsid w:val="00BB44B4"/>
    <w:rsid w:val="00BB5439"/>
    <w:rsid w:val="00BB5E19"/>
    <w:rsid w:val="00BB5F7B"/>
    <w:rsid w:val="00BB6F3B"/>
    <w:rsid w:val="00BB7EA0"/>
    <w:rsid w:val="00BC092F"/>
    <w:rsid w:val="00BC2108"/>
    <w:rsid w:val="00BC3FA6"/>
    <w:rsid w:val="00BC58E8"/>
    <w:rsid w:val="00BC79FB"/>
    <w:rsid w:val="00BD4A67"/>
    <w:rsid w:val="00BD562C"/>
    <w:rsid w:val="00BD6222"/>
    <w:rsid w:val="00BE29D3"/>
    <w:rsid w:val="00BE4267"/>
    <w:rsid w:val="00BE48C3"/>
    <w:rsid w:val="00BF15F8"/>
    <w:rsid w:val="00BF22C6"/>
    <w:rsid w:val="00BF2355"/>
    <w:rsid w:val="00BF479B"/>
    <w:rsid w:val="00BF58C0"/>
    <w:rsid w:val="00BF6061"/>
    <w:rsid w:val="00BF69D4"/>
    <w:rsid w:val="00C03C26"/>
    <w:rsid w:val="00C10A24"/>
    <w:rsid w:val="00C110BF"/>
    <w:rsid w:val="00C12B1F"/>
    <w:rsid w:val="00C1312A"/>
    <w:rsid w:val="00C1484E"/>
    <w:rsid w:val="00C1763F"/>
    <w:rsid w:val="00C20535"/>
    <w:rsid w:val="00C22E5D"/>
    <w:rsid w:val="00C2455D"/>
    <w:rsid w:val="00C246A7"/>
    <w:rsid w:val="00C30006"/>
    <w:rsid w:val="00C31041"/>
    <w:rsid w:val="00C34AAE"/>
    <w:rsid w:val="00C36206"/>
    <w:rsid w:val="00C36BAF"/>
    <w:rsid w:val="00C37FD7"/>
    <w:rsid w:val="00C40032"/>
    <w:rsid w:val="00C42B3E"/>
    <w:rsid w:val="00C514F8"/>
    <w:rsid w:val="00C558A4"/>
    <w:rsid w:val="00C57F3B"/>
    <w:rsid w:val="00C63635"/>
    <w:rsid w:val="00C646CF"/>
    <w:rsid w:val="00C6650B"/>
    <w:rsid w:val="00C6768D"/>
    <w:rsid w:val="00C70E0D"/>
    <w:rsid w:val="00C7183D"/>
    <w:rsid w:val="00C7309A"/>
    <w:rsid w:val="00C74747"/>
    <w:rsid w:val="00C765F6"/>
    <w:rsid w:val="00C771A7"/>
    <w:rsid w:val="00C77C78"/>
    <w:rsid w:val="00C77E7B"/>
    <w:rsid w:val="00C8253A"/>
    <w:rsid w:val="00C82A30"/>
    <w:rsid w:val="00C837F1"/>
    <w:rsid w:val="00C84479"/>
    <w:rsid w:val="00C84B73"/>
    <w:rsid w:val="00C856FE"/>
    <w:rsid w:val="00C860CF"/>
    <w:rsid w:val="00C90A51"/>
    <w:rsid w:val="00C94FC9"/>
    <w:rsid w:val="00C96DF0"/>
    <w:rsid w:val="00C976FF"/>
    <w:rsid w:val="00CA11F6"/>
    <w:rsid w:val="00CA1665"/>
    <w:rsid w:val="00CA6A11"/>
    <w:rsid w:val="00CA74D9"/>
    <w:rsid w:val="00CB2CF8"/>
    <w:rsid w:val="00CB3C3F"/>
    <w:rsid w:val="00CB4958"/>
    <w:rsid w:val="00CB5036"/>
    <w:rsid w:val="00CC48C5"/>
    <w:rsid w:val="00CC4B5F"/>
    <w:rsid w:val="00CC6605"/>
    <w:rsid w:val="00CC6A7F"/>
    <w:rsid w:val="00CD03C3"/>
    <w:rsid w:val="00CD6734"/>
    <w:rsid w:val="00CD6C05"/>
    <w:rsid w:val="00CD71C3"/>
    <w:rsid w:val="00CE246E"/>
    <w:rsid w:val="00CE2EB5"/>
    <w:rsid w:val="00CE3F18"/>
    <w:rsid w:val="00CE43EA"/>
    <w:rsid w:val="00CF02A4"/>
    <w:rsid w:val="00CF1F93"/>
    <w:rsid w:val="00CF6CF4"/>
    <w:rsid w:val="00CF7204"/>
    <w:rsid w:val="00CF7748"/>
    <w:rsid w:val="00D000BC"/>
    <w:rsid w:val="00D00D16"/>
    <w:rsid w:val="00D021B7"/>
    <w:rsid w:val="00D07A67"/>
    <w:rsid w:val="00D15FDB"/>
    <w:rsid w:val="00D21413"/>
    <w:rsid w:val="00D24ABF"/>
    <w:rsid w:val="00D2655E"/>
    <w:rsid w:val="00D30C3E"/>
    <w:rsid w:val="00D30E96"/>
    <w:rsid w:val="00D340D1"/>
    <w:rsid w:val="00D35F62"/>
    <w:rsid w:val="00D44FE3"/>
    <w:rsid w:val="00D4538B"/>
    <w:rsid w:val="00D5060E"/>
    <w:rsid w:val="00D51017"/>
    <w:rsid w:val="00D520A4"/>
    <w:rsid w:val="00D56176"/>
    <w:rsid w:val="00D578F1"/>
    <w:rsid w:val="00D60DB3"/>
    <w:rsid w:val="00D62C95"/>
    <w:rsid w:val="00D67453"/>
    <w:rsid w:val="00D70141"/>
    <w:rsid w:val="00D7039B"/>
    <w:rsid w:val="00D7237E"/>
    <w:rsid w:val="00D726E3"/>
    <w:rsid w:val="00D750FD"/>
    <w:rsid w:val="00D75137"/>
    <w:rsid w:val="00D767B4"/>
    <w:rsid w:val="00D8500E"/>
    <w:rsid w:val="00D91653"/>
    <w:rsid w:val="00D92DAE"/>
    <w:rsid w:val="00D935F9"/>
    <w:rsid w:val="00D94189"/>
    <w:rsid w:val="00D947FA"/>
    <w:rsid w:val="00D948AC"/>
    <w:rsid w:val="00D94C3B"/>
    <w:rsid w:val="00D97710"/>
    <w:rsid w:val="00D97CD6"/>
    <w:rsid w:val="00DA09E3"/>
    <w:rsid w:val="00DA5108"/>
    <w:rsid w:val="00DA63DB"/>
    <w:rsid w:val="00DA6844"/>
    <w:rsid w:val="00DB1EDA"/>
    <w:rsid w:val="00DB25C2"/>
    <w:rsid w:val="00DC21FE"/>
    <w:rsid w:val="00DC27D8"/>
    <w:rsid w:val="00DC2A65"/>
    <w:rsid w:val="00DC3CC9"/>
    <w:rsid w:val="00DC5965"/>
    <w:rsid w:val="00DD022D"/>
    <w:rsid w:val="00DD4415"/>
    <w:rsid w:val="00DD60CB"/>
    <w:rsid w:val="00DE0003"/>
    <w:rsid w:val="00DE26E8"/>
    <w:rsid w:val="00DE389D"/>
    <w:rsid w:val="00DE4795"/>
    <w:rsid w:val="00DE5BBE"/>
    <w:rsid w:val="00DE72C0"/>
    <w:rsid w:val="00DF0F98"/>
    <w:rsid w:val="00DF20BA"/>
    <w:rsid w:val="00DF50B2"/>
    <w:rsid w:val="00E007C6"/>
    <w:rsid w:val="00E019DF"/>
    <w:rsid w:val="00E01A7F"/>
    <w:rsid w:val="00E02C08"/>
    <w:rsid w:val="00E12150"/>
    <w:rsid w:val="00E12A44"/>
    <w:rsid w:val="00E146B5"/>
    <w:rsid w:val="00E14F2A"/>
    <w:rsid w:val="00E16083"/>
    <w:rsid w:val="00E16A11"/>
    <w:rsid w:val="00E200DD"/>
    <w:rsid w:val="00E20142"/>
    <w:rsid w:val="00E2114F"/>
    <w:rsid w:val="00E21DA3"/>
    <w:rsid w:val="00E23B55"/>
    <w:rsid w:val="00E27447"/>
    <w:rsid w:val="00E27CBB"/>
    <w:rsid w:val="00E30BCC"/>
    <w:rsid w:val="00E31FBC"/>
    <w:rsid w:val="00E34279"/>
    <w:rsid w:val="00E35EA6"/>
    <w:rsid w:val="00E45492"/>
    <w:rsid w:val="00E52165"/>
    <w:rsid w:val="00E559AE"/>
    <w:rsid w:val="00E56629"/>
    <w:rsid w:val="00E620E7"/>
    <w:rsid w:val="00E62A35"/>
    <w:rsid w:val="00E67B33"/>
    <w:rsid w:val="00E702E4"/>
    <w:rsid w:val="00E70966"/>
    <w:rsid w:val="00E71BDF"/>
    <w:rsid w:val="00E74ADC"/>
    <w:rsid w:val="00E7560B"/>
    <w:rsid w:val="00E76792"/>
    <w:rsid w:val="00E76FA8"/>
    <w:rsid w:val="00E77B53"/>
    <w:rsid w:val="00E801E8"/>
    <w:rsid w:val="00E804BE"/>
    <w:rsid w:val="00E80B98"/>
    <w:rsid w:val="00E82987"/>
    <w:rsid w:val="00E8446E"/>
    <w:rsid w:val="00E85648"/>
    <w:rsid w:val="00E9032F"/>
    <w:rsid w:val="00E921BA"/>
    <w:rsid w:val="00E92F1C"/>
    <w:rsid w:val="00E950C4"/>
    <w:rsid w:val="00E9599B"/>
    <w:rsid w:val="00E9646A"/>
    <w:rsid w:val="00EA10BF"/>
    <w:rsid w:val="00EA3F34"/>
    <w:rsid w:val="00EA3F9A"/>
    <w:rsid w:val="00EA6E8B"/>
    <w:rsid w:val="00EA7DAC"/>
    <w:rsid w:val="00EB0913"/>
    <w:rsid w:val="00EB1F54"/>
    <w:rsid w:val="00EB2E0F"/>
    <w:rsid w:val="00EB57B8"/>
    <w:rsid w:val="00EC46DB"/>
    <w:rsid w:val="00EC46F7"/>
    <w:rsid w:val="00EC4E2E"/>
    <w:rsid w:val="00EC75AB"/>
    <w:rsid w:val="00ED1A5E"/>
    <w:rsid w:val="00ED2B5A"/>
    <w:rsid w:val="00ED60F9"/>
    <w:rsid w:val="00EE1568"/>
    <w:rsid w:val="00EE2CCD"/>
    <w:rsid w:val="00EE59B6"/>
    <w:rsid w:val="00EF537A"/>
    <w:rsid w:val="00EF675C"/>
    <w:rsid w:val="00F016BB"/>
    <w:rsid w:val="00F02351"/>
    <w:rsid w:val="00F049CC"/>
    <w:rsid w:val="00F054F8"/>
    <w:rsid w:val="00F06E64"/>
    <w:rsid w:val="00F10322"/>
    <w:rsid w:val="00F10B16"/>
    <w:rsid w:val="00F12060"/>
    <w:rsid w:val="00F1404F"/>
    <w:rsid w:val="00F14828"/>
    <w:rsid w:val="00F1532A"/>
    <w:rsid w:val="00F17301"/>
    <w:rsid w:val="00F20B2D"/>
    <w:rsid w:val="00F24827"/>
    <w:rsid w:val="00F264D1"/>
    <w:rsid w:val="00F30201"/>
    <w:rsid w:val="00F30DD6"/>
    <w:rsid w:val="00F34822"/>
    <w:rsid w:val="00F4136F"/>
    <w:rsid w:val="00F46CDD"/>
    <w:rsid w:val="00F47675"/>
    <w:rsid w:val="00F51A2B"/>
    <w:rsid w:val="00F5209E"/>
    <w:rsid w:val="00F52D18"/>
    <w:rsid w:val="00F52D97"/>
    <w:rsid w:val="00F53F50"/>
    <w:rsid w:val="00F5426E"/>
    <w:rsid w:val="00F55906"/>
    <w:rsid w:val="00F57601"/>
    <w:rsid w:val="00F57FD4"/>
    <w:rsid w:val="00F60E27"/>
    <w:rsid w:val="00F61FB5"/>
    <w:rsid w:val="00F63E5E"/>
    <w:rsid w:val="00F7058D"/>
    <w:rsid w:val="00F73ECE"/>
    <w:rsid w:val="00F74AE8"/>
    <w:rsid w:val="00F74FD9"/>
    <w:rsid w:val="00F75168"/>
    <w:rsid w:val="00F75902"/>
    <w:rsid w:val="00F759AA"/>
    <w:rsid w:val="00F7685E"/>
    <w:rsid w:val="00F768CD"/>
    <w:rsid w:val="00F77EB5"/>
    <w:rsid w:val="00F82649"/>
    <w:rsid w:val="00F83125"/>
    <w:rsid w:val="00F83F5D"/>
    <w:rsid w:val="00F84153"/>
    <w:rsid w:val="00F84C69"/>
    <w:rsid w:val="00F87884"/>
    <w:rsid w:val="00F87F2B"/>
    <w:rsid w:val="00F942C3"/>
    <w:rsid w:val="00F9597E"/>
    <w:rsid w:val="00F9598D"/>
    <w:rsid w:val="00FA6D5A"/>
    <w:rsid w:val="00FA7AFD"/>
    <w:rsid w:val="00FA7BAA"/>
    <w:rsid w:val="00FB02E3"/>
    <w:rsid w:val="00FB13B3"/>
    <w:rsid w:val="00FB2136"/>
    <w:rsid w:val="00FB2636"/>
    <w:rsid w:val="00FB334E"/>
    <w:rsid w:val="00FB4F1D"/>
    <w:rsid w:val="00FB64DC"/>
    <w:rsid w:val="00FB6900"/>
    <w:rsid w:val="00FB7297"/>
    <w:rsid w:val="00FC00D0"/>
    <w:rsid w:val="00FC0840"/>
    <w:rsid w:val="00FC09D8"/>
    <w:rsid w:val="00FC3398"/>
    <w:rsid w:val="00FC455E"/>
    <w:rsid w:val="00FD3592"/>
    <w:rsid w:val="00FD4229"/>
    <w:rsid w:val="00FD6627"/>
    <w:rsid w:val="00FE051A"/>
    <w:rsid w:val="00FF25DE"/>
    <w:rsid w:val="00FF79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D8FF1"/>
  <w15:chartTrackingRefBased/>
  <w15:docId w15:val="{88CF0D8A-7B73-4665-A3DB-B27D7C89F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74F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C74F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C74F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C74F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C74F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C74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74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74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74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74F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C74F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C74F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C74F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C74F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C74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74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74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74FE"/>
    <w:rPr>
      <w:rFonts w:eastAsiaTheme="majorEastAsia" w:cstheme="majorBidi"/>
      <w:color w:val="272727" w:themeColor="text1" w:themeTint="D8"/>
    </w:rPr>
  </w:style>
  <w:style w:type="paragraph" w:styleId="Title">
    <w:name w:val="Title"/>
    <w:basedOn w:val="Normal"/>
    <w:next w:val="Normal"/>
    <w:link w:val="TitleChar"/>
    <w:uiPriority w:val="10"/>
    <w:qFormat/>
    <w:rsid w:val="005C74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74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74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74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74FE"/>
    <w:pPr>
      <w:spacing w:before="160"/>
      <w:jc w:val="center"/>
    </w:pPr>
    <w:rPr>
      <w:i/>
      <w:iCs/>
      <w:color w:val="404040" w:themeColor="text1" w:themeTint="BF"/>
    </w:rPr>
  </w:style>
  <w:style w:type="character" w:customStyle="1" w:styleId="QuoteChar">
    <w:name w:val="Quote Char"/>
    <w:basedOn w:val="DefaultParagraphFont"/>
    <w:link w:val="Quote"/>
    <w:uiPriority w:val="29"/>
    <w:rsid w:val="005C74FE"/>
    <w:rPr>
      <w:i/>
      <w:iCs/>
      <w:color w:val="404040" w:themeColor="text1" w:themeTint="BF"/>
    </w:rPr>
  </w:style>
  <w:style w:type="paragraph" w:styleId="ListParagraph">
    <w:name w:val="List Paragraph"/>
    <w:basedOn w:val="Normal"/>
    <w:uiPriority w:val="34"/>
    <w:qFormat/>
    <w:rsid w:val="005C74FE"/>
    <w:pPr>
      <w:ind w:left="720"/>
      <w:contextualSpacing/>
    </w:pPr>
  </w:style>
  <w:style w:type="character" w:styleId="IntenseEmphasis">
    <w:name w:val="Intense Emphasis"/>
    <w:basedOn w:val="DefaultParagraphFont"/>
    <w:uiPriority w:val="21"/>
    <w:qFormat/>
    <w:rsid w:val="005C74FE"/>
    <w:rPr>
      <w:i/>
      <w:iCs/>
      <w:color w:val="2F5496" w:themeColor="accent1" w:themeShade="BF"/>
    </w:rPr>
  </w:style>
  <w:style w:type="paragraph" w:styleId="IntenseQuote">
    <w:name w:val="Intense Quote"/>
    <w:basedOn w:val="Normal"/>
    <w:next w:val="Normal"/>
    <w:link w:val="IntenseQuoteChar"/>
    <w:uiPriority w:val="30"/>
    <w:qFormat/>
    <w:rsid w:val="005C74F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C74FE"/>
    <w:rPr>
      <w:i/>
      <w:iCs/>
      <w:color w:val="2F5496" w:themeColor="accent1" w:themeShade="BF"/>
    </w:rPr>
  </w:style>
  <w:style w:type="character" w:styleId="IntenseReference">
    <w:name w:val="Intense Reference"/>
    <w:basedOn w:val="DefaultParagraphFont"/>
    <w:uiPriority w:val="32"/>
    <w:qFormat/>
    <w:rsid w:val="005C74FE"/>
    <w:rPr>
      <w:b/>
      <w:bCs/>
      <w:smallCaps/>
      <w:color w:val="2F5496" w:themeColor="accent1" w:themeShade="BF"/>
      <w:spacing w:val="5"/>
    </w:rPr>
  </w:style>
  <w:style w:type="character" w:styleId="Hyperlink">
    <w:name w:val="Hyperlink"/>
    <w:basedOn w:val="DefaultParagraphFont"/>
    <w:uiPriority w:val="99"/>
    <w:unhideWhenUsed/>
    <w:rsid w:val="009F0D44"/>
    <w:rPr>
      <w:color w:val="0000FF"/>
      <w:u w:val="single"/>
    </w:rPr>
  </w:style>
  <w:style w:type="paragraph" w:styleId="Bibliography">
    <w:name w:val="Bibliography"/>
    <w:basedOn w:val="Normal"/>
    <w:next w:val="Normal"/>
    <w:uiPriority w:val="37"/>
    <w:unhideWhenUsed/>
    <w:rsid w:val="002279A0"/>
  </w:style>
  <w:style w:type="character" w:styleId="UnresolvedMention">
    <w:name w:val="Unresolved Mention"/>
    <w:basedOn w:val="DefaultParagraphFont"/>
    <w:uiPriority w:val="99"/>
    <w:semiHidden/>
    <w:unhideWhenUsed/>
    <w:rsid w:val="005915EC"/>
    <w:rPr>
      <w:color w:val="605E5C"/>
      <w:shd w:val="clear" w:color="auto" w:fill="E1DFDD"/>
    </w:rPr>
  </w:style>
  <w:style w:type="character" w:styleId="FollowedHyperlink">
    <w:name w:val="FollowedHyperlink"/>
    <w:basedOn w:val="DefaultParagraphFont"/>
    <w:uiPriority w:val="99"/>
    <w:semiHidden/>
    <w:unhideWhenUsed/>
    <w:rsid w:val="001E53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922">
      <w:bodyDiv w:val="1"/>
      <w:marLeft w:val="0"/>
      <w:marRight w:val="0"/>
      <w:marTop w:val="0"/>
      <w:marBottom w:val="0"/>
      <w:divBdr>
        <w:top w:val="none" w:sz="0" w:space="0" w:color="auto"/>
        <w:left w:val="none" w:sz="0" w:space="0" w:color="auto"/>
        <w:bottom w:val="none" w:sz="0" w:space="0" w:color="auto"/>
        <w:right w:val="none" w:sz="0" w:space="0" w:color="auto"/>
      </w:divBdr>
    </w:div>
    <w:div w:id="12541841">
      <w:bodyDiv w:val="1"/>
      <w:marLeft w:val="0"/>
      <w:marRight w:val="0"/>
      <w:marTop w:val="0"/>
      <w:marBottom w:val="0"/>
      <w:divBdr>
        <w:top w:val="none" w:sz="0" w:space="0" w:color="auto"/>
        <w:left w:val="none" w:sz="0" w:space="0" w:color="auto"/>
        <w:bottom w:val="none" w:sz="0" w:space="0" w:color="auto"/>
        <w:right w:val="none" w:sz="0" w:space="0" w:color="auto"/>
      </w:divBdr>
    </w:div>
    <w:div w:id="41515751">
      <w:bodyDiv w:val="1"/>
      <w:marLeft w:val="0"/>
      <w:marRight w:val="0"/>
      <w:marTop w:val="0"/>
      <w:marBottom w:val="0"/>
      <w:divBdr>
        <w:top w:val="none" w:sz="0" w:space="0" w:color="auto"/>
        <w:left w:val="none" w:sz="0" w:space="0" w:color="auto"/>
        <w:bottom w:val="none" w:sz="0" w:space="0" w:color="auto"/>
        <w:right w:val="none" w:sz="0" w:space="0" w:color="auto"/>
      </w:divBdr>
    </w:div>
    <w:div w:id="47850237">
      <w:bodyDiv w:val="1"/>
      <w:marLeft w:val="0"/>
      <w:marRight w:val="0"/>
      <w:marTop w:val="0"/>
      <w:marBottom w:val="0"/>
      <w:divBdr>
        <w:top w:val="none" w:sz="0" w:space="0" w:color="auto"/>
        <w:left w:val="none" w:sz="0" w:space="0" w:color="auto"/>
        <w:bottom w:val="none" w:sz="0" w:space="0" w:color="auto"/>
        <w:right w:val="none" w:sz="0" w:space="0" w:color="auto"/>
      </w:divBdr>
    </w:div>
    <w:div w:id="69351288">
      <w:bodyDiv w:val="1"/>
      <w:marLeft w:val="0"/>
      <w:marRight w:val="0"/>
      <w:marTop w:val="0"/>
      <w:marBottom w:val="0"/>
      <w:divBdr>
        <w:top w:val="none" w:sz="0" w:space="0" w:color="auto"/>
        <w:left w:val="none" w:sz="0" w:space="0" w:color="auto"/>
        <w:bottom w:val="none" w:sz="0" w:space="0" w:color="auto"/>
        <w:right w:val="none" w:sz="0" w:space="0" w:color="auto"/>
      </w:divBdr>
    </w:div>
    <w:div w:id="91319437">
      <w:bodyDiv w:val="1"/>
      <w:marLeft w:val="0"/>
      <w:marRight w:val="0"/>
      <w:marTop w:val="0"/>
      <w:marBottom w:val="0"/>
      <w:divBdr>
        <w:top w:val="none" w:sz="0" w:space="0" w:color="auto"/>
        <w:left w:val="none" w:sz="0" w:space="0" w:color="auto"/>
        <w:bottom w:val="none" w:sz="0" w:space="0" w:color="auto"/>
        <w:right w:val="none" w:sz="0" w:space="0" w:color="auto"/>
      </w:divBdr>
    </w:div>
    <w:div w:id="103229900">
      <w:bodyDiv w:val="1"/>
      <w:marLeft w:val="0"/>
      <w:marRight w:val="0"/>
      <w:marTop w:val="0"/>
      <w:marBottom w:val="0"/>
      <w:divBdr>
        <w:top w:val="none" w:sz="0" w:space="0" w:color="auto"/>
        <w:left w:val="none" w:sz="0" w:space="0" w:color="auto"/>
        <w:bottom w:val="none" w:sz="0" w:space="0" w:color="auto"/>
        <w:right w:val="none" w:sz="0" w:space="0" w:color="auto"/>
      </w:divBdr>
    </w:div>
    <w:div w:id="118106274">
      <w:bodyDiv w:val="1"/>
      <w:marLeft w:val="0"/>
      <w:marRight w:val="0"/>
      <w:marTop w:val="0"/>
      <w:marBottom w:val="0"/>
      <w:divBdr>
        <w:top w:val="none" w:sz="0" w:space="0" w:color="auto"/>
        <w:left w:val="none" w:sz="0" w:space="0" w:color="auto"/>
        <w:bottom w:val="none" w:sz="0" w:space="0" w:color="auto"/>
        <w:right w:val="none" w:sz="0" w:space="0" w:color="auto"/>
      </w:divBdr>
    </w:div>
    <w:div w:id="142233148">
      <w:bodyDiv w:val="1"/>
      <w:marLeft w:val="0"/>
      <w:marRight w:val="0"/>
      <w:marTop w:val="0"/>
      <w:marBottom w:val="0"/>
      <w:divBdr>
        <w:top w:val="none" w:sz="0" w:space="0" w:color="auto"/>
        <w:left w:val="none" w:sz="0" w:space="0" w:color="auto"/>
        <w:bottom w:val="none" w:sz="0" w:space="0" w:color="auto"/>
        <w:right w:val="none" w:sz="0" w:space="0" w:color="auto"/>
      </w:divBdr>
    </w:div>
    <w:div w:id="182135568">
      <w:bodyDiv w:val="1"/>
      <w:marLeft w:val="0"/>
      <w:marRight w:val="0"/>
      <w:marTop w:val="0"/>
      <w:marBottom w:val="0"/>
      <w:divBdr>
        <w:top w:val="none" w:sz="0" w:space="0" w:color="auto"/>
        <w:left w:val="none" w:sz="0" w:space="0" w:color="auto"/>
        <w:bottom w:val="none" w:sz="0" w:space="0" w:color="auto"/>
        <w:right w:val="none" w:sz="0" w:space="0" w:color="auto"/>
      </w:divBdr>
    </w:div>
    <w:div w:id="202640913">
      <w:bodyDiv w:val="1"/>
      <w:marLeft w:val="0"/>
      <w:marRight w:val="0"/>
      <w:marTop w:val="0"/>
      <w:marBottom w:val="0"/>
      <w:divBdr>
        <w:top w:val="none" w:sz="0" w:space="0" w:color="auto"/>
        <w:left w:val="none" w:sz="0" w:space="0" w:color="auto"/>
        <w:bottom w:val="none" w:sz="0" w:space="0" w:color="auto"/>
        <w:right w:val="none" w:sz="0" w:space="0" w:color="auto"/>
      </w:divBdr>
    </w:div>
    <w:div w:id="212349269">
      <w:bodyDiv w:val="1"/>
      <w:marLeft w:val="0"/>
      <w:marRight w:val="0"/>
      <w:marTop w:val="0"/>
      <w:marBottom w:val="0"/>
      <w:divBdr>
        <w:top w:val="none" w:sz="0" w:space="0" w:color="auto"/>
        <w:left w:val="none" w:sz="0" w:space="0" w:color="auto"/>
        <w:bottom w:val="none" w:sz="0" w:space="0" w:color="auto"/>
        <w:right w:val="none" w:sz="0" w:space="0" w:color="auto"/>
      </w:divBdr>
    </w:div>
    <w:div w:id="215049976">
      <w:bodyDiv w:val="1"/>
      <w:marLeft w:val="0"/>
      <w:marRight w:val="0"/>
      <w:marTop w:val="0"/>
      <w:marBottom w:val="0"/>
      <w:divBdr>
        <w:top w:val="none" w:sz="0" w:space="0" w:color="auto"/>
        <w:left w:val="none" w:sz="0" w:space="0" w:color="auto"/>
        <w:bottom w:val="none" w:sz="0" w:space="0" w:color="auto"/>
        <w:right w:val="none" w:sz="0" w:space="0" w:color="auto"/>
      </w:divBdr>
    </w:div>
    <w:div w:id="216553265">
      <w:bodyDiv w:val="1"/>
      <w:marLeft w:val="0"/>
      <w:marRight w:val="0"/>
      <w:marTop w:val="0"/>
      <w:marBottom w:val="0"/>
      <w:divBdr>
        <w:top w:val="none" w:sz="0" w:space="0" w:color="auto"/>
        <w:left w:val="none" w:sz="0" w:space="0" w:color="auto"/>
        <w:bottom w:val="none" w:sz="0" w:space="0" w:color="auto"/>
        <w:right w:val="none" w:sz="0" w:space="0" w:color="auto"/>
      </w:divBdr>
    </w:div>
    <w:div w:id="230164900">
      <w:bodyDiv w:val="1"/>
      <w:marLeft w:val="0"/>
      <w:marRight w:val="0"/>
      <w:marTop w:val="0"/>
      <w:marBottom w:val="0"/>
      <w:divBdr>
        <w:top w:val="none" w:sz="0" w:space="0" w:color="auto"/>
        <w:left w:val="none" w:sz="0" w:space="0" w:color="auto"/>
        <w:bottom w:val="none" w:sz="0" w:space="0" w:color="auto"/>
        <w:right w:val="none" w:sz="0" w:space="0" w:color="auto"/>
      </w:divBdr>
    </w:div>
    <w:div w:id="231162852">
      <w:bodyDiv w:val="1"/>
      <w:marLeft w:val="0"/>
      <w:marRight w:val="0"/>
      <w:marTop w:val="0"/>
      <w:marBottom w:val="0"/>
      <w:divBdr>
        <w:top w:val="none" w:sz="0" w:space="0" w:color="auto"/>
        <w:left w:val="none" w:sz="0" w:space="0" w:color="auto"/>
        <w:bottom w:val="none" w:sz="0" w:space="0" w:color="auto"/>
        <w:right w:val="none" w:sz="0" w:space="0" w:color="auto"/>
      </w:divBdr>
    </w:div>
    <w:div w:id="256914194">
      <w:bodyDiv w:val="1"/>
      <w:marLeft w:val="0"/>
      <w:marRight w:val="0"/>
      <w:marTop w:val="0"/>
      <w:marBottom w:val="0"/>
      <w:divBdr>
        <w:top w:val="none" w:sz="0" w:space="0" w:color="auto"/>
        <w:left w:val="none" w:sz="0" w:space="0" w:color="auto"/>
        <w:bottom w:val="none" w:sz="0" w:space="0" w:color="auto"/>
        <w:right w:val="none" w:sz="0" w:space="0" w:color="auto"/>
      </w:divBdr>
    </w:div>
    <w:div w:id="257059421">
      <w:bodyDiv w:val="1"/>
      <w:marLeft w:val="0"/>
      <w:marRight w:val="0"/>
      <w:marTop w:val="0"/>
      <w:marBottom w:val="0"/>
      <w:divBdr>
        <w:top w:val="none" w:sz="0" w:space="0" w:color="auto"/>
        <w:left w:val="none" w:sz="0" w:space="0" w:color="auto"/>
        <w:bottom w:val="none" w:sz="0" w:space="0" w:color="auto"/>
        <w:right w:val="none" w:sz="0" w:space="0" w:color="auto"/>
      </w:divBdr>
    </w:div>
    <w:div w:id="265617558">
      <w:bodyDiv w:val="1"/>
      <w:marLeft w:val="0"/>
      <w:marRight w:val="0"/>
      <w:marTop w:val="0"/>
      <w:marBottom w:val="0"/>
      <w:divBdr>
        <w:top w:val="none" w:sz="0" w:space="0" w:color="auto"/>
        <w:left w:val="none" w:sz="0" w:space="0" w:color="auto"/>
        <w:bottom w:val="none" w:sz="0" w:space="0" w:color="auto"/>
        <w:right w:val="none" w:sz="0" w:space="0" w:color="auto"/>
      </w:divBdr>
    </w:div>
    <w:div w:id="288320133">
      <w:bodyDiv w:val="1"/>
      <w:marLeft w:val="0"/>
      <w:marRight w:val="0"/>
      <w:marTop w:val="0"/>
      <w:marBottom w:val="0"/>
      <w:divBdr>
        <w:top w:val="none" w:sz="0" w:space="0" w:color="auto"/>
        <w:left w:val="none" w:sz="0" w:space="0" w:color="auto"/>
        <w:bottom w:val="none" w:sz="0" w:space="0" w:color="auto"/>
        <w:right w:val="none" w:sz="0" w:space="0" w:color="auto"/>
      </w:divBdr>
    </w:div>
    <w:div w:id="295333010">
      <w:bodyDiv w:val="1"/>
      <w:marLeft w:val="0"/>
      <w:marRight w:val="0"/>
      <w:marTop w:val="0"/>
      <w:marBottom w:val="0"/>
      <w:divBdr>
        <w:top w:val="none" w:sz="0" w:space="0" w:color="auto"/>
        <w:left w:val="none" w:sz="0" w:space="0" w:color="auto"/>
        <w:bottom w:val="none" w:sz="0" w:space="0" w:color="auto"/>
        <w:right w:val="none" w:sz="0" w:space="0" w:color="auto"/>
      </w:divBdr>
    </w:div>
    <w:div w:id="319231899">
      <w:bodyDiv w:val="1"/>
      <w:marLeft w:val="0"/>
      <w:marRight w:val="0"/>
      <w:marTop w:val="0"/>
      <w:marBottom w:val="0"/>
      <w:divBdr>
        <w:top w:val="none" w:sz="0" w:space="0" w:color="auto"/>
        <w:left w:val="none" w:sz="0" w:space="0" w:color="auto"/>
        <w:bottom w:val="none" w:sz="0" w:space="0" w:color="auto"/>
        <w:right w:val="none" w:sz="0" w:space="0" w:color="auto"/>
      </w:divBdr>
    </w:div>
    <w:div w:id="349768701">
      <w:bodyDiv w:val="1"/>
      <w:marLeft w:val="0"/>
      <w:marRight w:val="0"/>
      <w:marTop w:val="0"/>
      <w:marBottom w:val="0"/>
      <w:divBdr>
        <w:top w:val="none" w:sz="0" w:space="0" w:color="auto"/>
        <w:left w:val="none" w:sz="0" w:space="0" w:color="auto"/>
        <w:bottom w:val="none" w:sz="0" w:space="0" w:color="auto"/>
        <w:right w:val="none" w:sz="0" w:space="0" w:color="auto"/>
      </w:divBdr>
    </w:div>
    <w:div w:id="358553851">
      <w:bodyDiv w:val="1"/>
      <w:marLeft w:val="0"/>
      <w:marRight w:val="0"/>
      <w:marTop w:val="0"/>
      <w:marBottom w:val="0"/>
      <w:divBdr>
        <w:top w:val="none" w:sz="0" w:space="0" w:color="auto"/>
        <w:left w:val="none" w:sz="0" w:space="0" w:color="auto"/>
        <w:bottom w:val="none" w:sz="0" w:space="0" w:color="auto"/>
        <w:right w:val="none" w:sz="0" w:space="0" w:color="auto"/>
      </w:divBdr>
    </w:div>
    <w:div w:id="363797651">
      <w:bodyDiv w:val="1"/>
      <w:marLeft w:val="0"/>
      <w:marRight w:val="0"/>
      <w:marTop w:val="0"/>
      <w:marBottom w:val="0"/>
      <w:divBdr>
        <w:top w:val="none" w:sz="0" w:space="0" w:color="auto"/>
        <w:left w:val="none" w:sz="0" w:space="0" w:color="auto"/>
        <w:bottom w:val="none" w:sz="0" w:space="0" w:color="auto"/>
        <w:right w:val="none" w:sz="0" w:space="0" w:color="auto"/>
      </w:divBdr>
    </w:div>
    <w:div w:id="365983415">
      <w:bodyDiv w:val="1"/>
      <w:marLeft w:val="0"/>
      <w:marRight w:val="0"/>
      <w:marTop w:val="0"/>
      <w:marBottom w:val="0"/>
      <w:divBdr>
        <w:top w:val="none" w:sz="0" w:space="0" w:color="auto"/>
        <w:left w:val="none" w:sz="0" w:space="0" w:color="auto"/>
        <w:bottom w:val="none" w:sz="0" w:space="0" w:color="auto"/>
        <w:right w:val="none" w:sz="0" w:space="0" w:color="auto"/>
      </w:divBdr>
    </w:div>
    <w:div w:id="382481062">
      <w:bodyDiv w:val="1"/>
      <w:marLeft w:val="0"/>
      <w:marRight w:val="0"/>
      <w:marTop w:val="0"/>
      <w:marBottom w:val="0"/>
      <w:divBdr>
        <w:top w:val="none" w:sz="0" w:space="0" w:color="auto"/>
        <w:left w:val="none" w:sz="0" w:space="0" w:color="auto"/>
        <w:bottom w:val="none" w:sz="0" w:space="0" w:color="auto"/>
        <w:right w:val="none" w:sz="0" w:space="0" w:color="auto"/>
      </w:divBdr>
    </w:div>
    <w:div w:id="393430495">
      <w:bodyDiv w:val="1"/>
      <w:marLeft w:val="0"/>
      <w:marRight w:val="0"/>
      <w:marTop w:val="0"/>
      <w:marBottom w:val="0"/>
      <w:divBdr>
        <w:top w:val="none" w:sz="0" w:space="0" w:color="auto"/>
        <w:left w:val="none" w:sz="0" w:space="0" w:color="auto"/>
        <w:bottom w:val="none" w:sz="0" w:space="0" w:color="auto"/>
        <w:right w:val="none" w:sz="0" w:space="0" w:color="auto"/>
      </w:divBdr>
    </w:div>
    <w:div w:id="401610228">
      <w:bodyDiv w:val="1"/>
      <w:marLeft w:val="0"/>
      <w:marRight w:val="0"/>
      <w:marTop w:val="0"/>
      <w:marBottom w:val="0"/>
      <w:divBdr>
        <w:top w:val="none" w:sz="0" w:space="0" w:color="auto"/>
        <w:left w:val="none" w:sz="0" w:space="0" w:color="auto"/>
        <w:bottom w:val="none" w:sz="0" w:space="0" w:color="auto"/>
        <w:right w:val="none" w:sz="0" w:space="0" w:color="auto"/>
      </w:divBdr>
    </w:div>
    <w:div w:id="405037380">
      <w:bodyDiv w:val="1"/>
      <w:marLeft w:val="0"/>
      <w:marRight w:val="0"/>
      <w:marTop w:val="0"/>
      <w:marBottom w:val="0"/>
      <w:divBdr>
        <w:top w:val="none" w:sz="0" w:space="0" w:color="auto"/>
        <w:left w:val="none" w:sz="0" w:space="0" w:color="auto"/>
        <w:bottom w:val="none" w:sz="0" w:space="0" w:color="auto"/>
        <w:right w:val="none" w:sz="0" w:space="0" w:color="auto"/>
      </w:divBdr>
    </w:div>
    <w:div w:id="409499998">
      <w:bodyDiv w:val="1"/>
      <w:marLeft w:val="0"/>
      <w:marRight w:val="0"/>
      <w:marTop w:val="0"/>
      <w:marBottom w:val="0"/>
      <w:divBdr>
        <w:top w:val="none" w:sz="0" w:space="0" w:color="auto"/>
        <w:left w:val="none" w:sz="0" w:space="0" w:color="auto"/>
        <w:bottom w:val="none" w:sz="0" w:space="0" w:color="auto"/>
        <w:right w:val="none" w:sz="0" w:space="0" w:color="auto"/>
      </w:divBdr>
    </w:div>
    <w:div w:id="444735841">
      <w:bodyDiv w:val="1"/>
      <w:marLeft w:val="0"/>
      <w:marRight w:val="0"/>
      <w:marTop w:val="0"/>
      <w:marBottom w:val="0"/>
      <w:divBdr>
        <w:top w:val="none" w:sz="0" w:space="0" w:color="auto"/>
        <w:left w:val="none" w:sz="0" w:space="0" w:color="auto"/>
        <w:bottom w:val="none" w:sz="0" w:space="0" w:color="auto"/>
        <w:right w:val="none" w:sz="0" w:space="0" w:color="auto"/>
      </w:divBdr>
    </w:div>
    <w:div w:id="445273003">
      <w:bodyDiv w:val="1"/>
      <w:marLeft w:val="0"/>
      <w:marRight w:val="0"/>
      <w:marTop w:val="0"/>
      <w:marBottom w:val="0"/>
      <w:divBdr>
        <w:top w:val="none" w:sz="0" w:space="0" w:color="auto"/>
        <w:left w:val="none" w:sz="0" w:space="0" w:color="auto"/>
        <w:bottom w:val="none" w:sz="0" w:space="0" w:color="auto"/>
        <w:right w:val="none" w:sz="0" w:space="0" w:color="auto"/>
      </w:divBdr>
    </w:div>
    <w:div w:id="463886112">
      <w:bodyDiv w:val="1"/>
      <w:marLeft w:val="0"/>
      <w:marRight w:val="0"/>
      <w:marTop w:val="0"/>
      <w:marBottom w:val="0"/>
      <w:divBdr>
        <w:top w:val="none" w:sz="0" w:space="0" w:color="auto"/>
        <w:left w:val="none" w:sz="0" w:space="0" w:color="auto"/>
        <w:bottom w:val="none" w:sz="0" w:space="0" w:color="auto"/>
        <w:right w:val="none" w:sz="0" w:space="0" w:color="auto"/>
      </w:divBdr>
    </w:div>
    <w:div w:id="493034624">
      <w:bodyDiv w:val="1"/>
      <w:marLeft w:val="0"/>
      <w:marRight w:val="0"/>
      <w:marTop w:val="0"/>
      <w:marBottom w:val="0"/>
      <w:divBdr>
        <w:top w:val="none" w:sz="0" w:space="0" w:color="auto"/>
        <w:left w:val="none" w:sz="0" w:space="0" w:color="auto"/>
        <w:bottom w:val="none" w:sz="0" w:space="0" w:color="auto"/>
        <w:right w:val="none" w:sz="0" w:space="0" w:color="auto"/>
      </w:divBdr>
    </w:div>
    <w:div w:id="511187593">
      <w:bodyDiv w:val="1"/>
      <w:marLeft w:val="0"/>
      <w:marRight w:val="0"/>
      <w:marTop w:val="0"/>
      <w:marBottom w:val="0"/>
      <w:divBdr>
        <w:top w:val="none" w:sz="0" w:space="0" w:color="auto"/>
        <w:left w:val="none" w:sz="0" w:space="0" w:color="auto"/>
        <w:bottom w:val="none" w:sz="0" w:space="0" w:color="auto"/>
        <w:right w:val="none" w:sz="0" w:space="0" w:color="auto"/>
      </w:divBdr>
    </w:div>
    <w:div w:id="513419382">
      <w:bodyDiv w:val="1"/>
      <w:marLeft w:val="0"/>
      <w:marRight w:val="0"/>
      <w:marTop w:val="0"/>
      <w:marBottom w:val="0"/>
      <w:divBdr>
        <w:top w:val="none" w:sz="0" w:space="0" w:color="auto"/>
        <w:left w:val="none" w:sz="0" w:space="0" w:color="auto"/>
        <w:bottom w:val="none" w:sz="0" w:space="0" w:color="auto"/>
        <w:right w:val="none" w:sz="0" w:space="0" w:color="auto"/>
      </w:divBdr>
    </w:div>
    <w:div w:id="606040976">
      <w:bodyDiv w:val="1"/>
      <w:marLeft w:val="0"/>
      <w:marRight w:val="0"/>
      <w:marTop w:val="0"/>
      <w:marBottom w:val="0"/>
      <w:divBdr>
        <w:top w:val="none" w:sz="0" w:space="0" w:color="auto"/>
        <w:left w:val="none" w:sz="0" w:space="0" w:color="auto"/>
        <w:bottom w:val="none" w:sz="0" w:space="0" w:color="auto"/>
        <w:right w:val="none" w:sz="0" w:space="0" w:color="auto"/>
      </w:divBdr>
    </w:div>
    <w:div w:id="627856673">
      <w:bodyDiv w:val="1"/>
      <w:marLeft w:val="0"/>
      <w:marRight w:val="0"/>
      <w:marTop w:val="0"/>
      <w:marBottom w:val="0"/>
      <w:divBdr>
        <w:top w:val="none" w:sz="0" w:space="0" w:color="auto"/>
        <w:left w:val="none" w:sz="0" w:space="0" w:color="auto"/>
        <w:bottom w:val="none" w:sz="0" w:space="0" w:color="auto"/>
        <w:right w:val="none" w:sz="0" w:space="0" w:color="auto"/>
      </w:divBdr>
    </w:div>
    <w:div w:id="634213451">
      <w:bodyDiv w:val="1"/>
      <w:marLeft w:val="0"/>
      <w:marRight w:val="0"/>
      <w:marTop w:val="0"/>
      <w:marBottom w:val="0"/>
      <w:divBdr>
        <w:top w:val="none" w:sz="0" w:space="0" w:color="auto"/>
        <w:left w:val="none" w:sz="0" w:space="0" w:color="auto"/>
        <w:bottom w:val="none" w:sz="0" w:space="0" w:color="auto"/>
        <w:right w:val="none" w:sz="0" w:space="0" w:color="auto"/>
      </w:divBdr>
    </w:div>
    <w:div w:id="638146519">
      <w:bodyDiv w:val="1"/>
      <w:marLeft w:val="0"/>
      <w:marRight w:val="0"/>
      <w:marTop w:val="0"/>
      <w:marBottom w:val="0"/>
      <w:divBdr>
        <w:top w:val="none" w:sz="0" w:space="0" w:color="auto"/>
        <w:left w:val="none" w:sz="0" w:space="0" w:color="auto"/>
        <w:bottom w:val="none" w:sz="0" w:space="0" w:color="auto"/>
        <w:right w:val="none" w:sz="0" w:space="0" w:color="auto"/>
      </w:divBdr>
    </w:div>
    <w:div w:id="663241679">
      <w:bodyDiv w:val="1"/>
      <w:marLeft w:val="0"/>
      <w:marRight w:val="0"/>
      <w:marTop w:val="0"/>
      <w:marBottom w:val="0"/>
      <w:divBdr>
        <w:top w:val="none" w:sz="0" w:space="0" w:color="auto"/>
        <w:left w:val="none" w:sz="0" w:space="0" w:color="auto"/>
        <w:bottom w:val="none" w:sz="0" w:space="0" w:color="auto"/>
        <w:right w:val="none" w:sz="0" w:space="0" w:color="auto"/>
      </w:divBdr>
    </w:div>
    <w:div w:id="676418735">
      <w:bodyDiv w:val="1"/>
      <w:marLeft w:val="0"/>
      <w:marRight w:val="0"/>
      <w:marTop w:val="0"/>
      <w:marBottom w:val="0"/>
      <w:divBdr>
        <w:top w:val="none" w:sz="0" w:space="0" w:color="auto"/>
        <w:left w:val="none" w:sz="0" w:space="0" w:color="auto"/>
        <w:bottom w:val="none" w:sz="0" w:space="0" w:color="auto"/>
        <w:right w:val="none" w:sz="0" w:space="0" w:color="auto"/>
      </w:divBdr>
    </w:div>
    <w:div w:id="681978623">
      <w:bodyDiv w:val="1"/>
      <w:marLeft w:val="0"/>
      <w:marRight w:val="0"/>
      <w:marTop w:val="0"/>
      <w:marBottom w:val="0"/>
      <w:divBdr>
        <w:top w:val="none" w:sz="0" w:space="0" w:color="auto"/>
        <w:left w:val="none" w:sz="0" w:space="0" w:color="auto"/>
        <w:bottom w:val="none" w:sz="0" w:space="0" w:color="auto"/>
        <w:right w:val="none" w:sz="0" w:space="0" w:color="auto"/>
      </w:divBdr>
    </w:div>
    <w:div w:id="708182730">
      <w:bodyDiv w:val="1"/>
      <w:marLeft w:val="0"/>
      <w:marRight w:val="0"/>
      <w:marTop w:val="0"/>
      <w:marBottom w:val="0"/>
      <w:divBdr>
        <w:top w:val="none" w:sz="0" w:space="0" w:color="auto"/>
        <w:left w:val="none" w:sz="0" w:space="0" w:color="auto"/>
        <w:bottom w:val="none" w:sz="0" w:space="0" w:color="auto"/>
        <w:right w:val="none" w:sz="0" w:space="0" w:color="auto"/>
      </w:divBdr>
    </w:div>
    <w:div w:id="724837032">
      <w:bodyDiv w:val="1"/>
      <w:marLeft w:val="0"/>
      <w:marRight w:val="0"/>
      <w:marTop w:val="0"/>
      <w:marBottom w:val="0"/>
      <w:divBdr>
        <w:top w:val="none" w:sz="0" w:space="0" w:color="auto"/>
        <w:left w:val="none" w:sz="0" w:space="0" w:color="auto"/>
        <w:bottom w:val="none" w:sz="0" w:space="0" w:color="auto"/>
        <w:right w:val="none" w:sz="0" w:space="0" w:color="auto"/>
      </w:divBdr>
    </w:div>
    <w:div w:id="737018544">
      <w:bodyDiv w:val="1"/>
      <w:marLeft w:val="0"/>
      <w:marRight w:val="0"/>
      <w:marTop w:val="0"/>
      <w:marBottom w:val="0"/>
      <w:divBdr>
        <w:top w:val="none" w:sz="0" w:space="0" w:color="auto"/>
        <w:left w:val="none" w:sz="0" w:space="0" w:color="auto"/>
        <w:bottom w:val="none" w:sz="0" w:space="0" w:color="auto"/>
        <w:right w:val="none" w:sz="0" w:space="0" w:color="auto"/>
      </w:divBdr>
    </w:div>
    <w:div w:id="737946908">
      <w:bodyDiv w:val="1"/>
      <w:marLeft w:val="0"/>
      <w:marRight w:val="0"/>
      <w:marTop w:val="0"/>
      <w:marBottom w:val="0"/>
      <w:divBdr>
        <w:top w:val="none" w:sz="0" w:space="0" w:color="auto"/>
        <w:left w:val="none" w:sz="0" w:space="0" w:color="auto"/>
        <w:bottom w:val="none" w:sz="0" w:space="0" w:color="auto"/>
        <w:right w:val="none" w:sz="0" w:space="0" w:color="auto"/>
      </w:divBdr>
    </w:div>
    <w:div w:id="751195783">
      <w:bodyDiv w:val="1"/>
      <w:marLeft w:val="0"/>
      <w:marRight w:val="0"/>
      <w:marTop w:val="0"/>
      <w:marBottom w:val="0"/>
      <w:divBdr>
        <w:top w:val="none" w:sz="0" w:space="0" w:color="auto"/>
        <w:left w:val="none" w:sz="0" w:space="0" w:color="auto"/>
        <w:bottom w:val="none" w:sz="0" w:space="0" w:color="auto"/>
        <w:right w:val="none" w:sz="0" w:space="0" w:color="auto"/>
      </w:divBdr>
    </w:div>
    <w:div w:id="783575892">
      <w:bodyDiv w:val="1"/>
      <w:marLeft w:val="0"/>
      <w:marRight w:val="0"/>
      <w:marTop w:val="0"/>
      <w:marBottom w:val="0"/>
      <w:divBdr>
        <w:top w:val="none" w:sz="0" w:space="0" w:color="auto"/>
        <w:left w:val="none" w:sz="0" w:space="0" w:color="auto"/>
        <w:bottom w:val="none" w:sz="0" w:space="0" w:color="auto"/>
        <w:right w:val="none" w:sz="0" w:space="0" w:color="auto"/>
      </w:divBdr>
    </w:div>
    <w:div w:id="796870183">
      <w:bodyDiv w:val="1"/>
      <w:marLeft w:val="0"/>
      <w:marRight w:val="0"/>
      <w:marTop w:val="0"/>
      <w:marBottom w:val="0"/>
      <w:divBdr>
        <w:top w:val="none" w:sz="0" w:space="0" w:color="auto"/>
        <w:left w:val="none" w:sz="0" w:space="0" w:color="auto"/>
        <w:bottom w:val="none" w:sz="0" w:space="0" w:color="auto"/>
        <w:right w:val="none" w:sz="0" w:space="0" w:color="auto"/>
      </w:divBdr>
    </w:div>
    <w:div w:id="853304660">
      <w:bodyDiv w:val="1"/>
      <w:marLeft w:val="0"/>
      <w:marRight w:val="0"/>
      <w:marTop w:val="0"/>
      <w:marBottom w:val="0"/>
      <w:divBdr>
        <w:top w:val="none" w:sz="0" w:space="0" w:color="auto"/>
        <w:left w:val="none" w:sz="0" w:space="0" w:color="auto"/>
        <w:bottom w:val="none" w:sz="0" w:space="0" w:color="auto"/>
        <w:right w:val="none" w:sz="0" w:space="0" w:color="auto"/>
      </w:divBdr>
    </w:div>
    <w:div w:id="862329910">
      <w:bodyDiv w:val="1"/>
      <w:marLeft w:val="0"/>
      <w:marRight w:val="0"/>
      <w:marTop w:val="0"/>
      <w:marBottom w:val="0"/>
      <w:divBdr>
        <w:top w:val="none" w:sz="0" w:space="0" w:color="auto"/>
        <w:left w:val="none" w:sz="0" w:space="0" w:color="auto"/>
        <w:bottom w:val="none" w:sz="0" w:space="0" w:color="auto"/>
        <w:right w:val="none" w:sz="0" w:space="0" w:color="auto"/>
      </w:divBdr>
    </w:div>
    <w:div w:id="865945321">
      <w:bodyDiv w:val="1"/>
      <w:marLeft w:val="0"/>
      <w:marRight w:val="0"/>
      <w:marTop w:val="0"/>
      <w:marBottom w:val="0"/>
      <w:divBdr>
        <w:top w:val="none" w:sz="0" w:space="0" w:color="auto"/>
        <w:left w:val="none" w:sz="0" w:space="0" w:color="auto"/>
        <w:bottom w:val="none" w:sz="0" w:space="0" w:color="auto"/>
        <w:right w:val="none" w:sz="0" w:space="0" w:color="auto"/>
      </w:divBdr>
    </w:div>
    <w:div w:id="872110465">
      <w:bodyDiv w:val="1"/>
      <w:marLeft w:val="0"/>
      <w:marRight w:val="0"/>
      <w:marTop w:val="0"/>
      <w:marBottom w:val="0"/>
      <w:divBdr>
        <w:top w:val="none" w:sz="0" w:space="0" w:color="auto"/>
        <w:left w:val="none" w:sz="0" w:space="0" w:color="auto"/>
        <w:bottom w:val="none" w:sz="0" w:space="0" w:color="auto"/>
        <w:right w:val="none" w:sz="0" w:space="0" w:color="auto"/>
      </w:divBdr>
    </w:div>
    <w:div w:id="900169472">
      <w:bodyDiv w:val="1"/>
      <w:marLeft w:val="0"/>
      <w:marRight w:val="0"/>
      <w:marTop w:val="0"/>
      <w:marBottom w:val="0"/>
      <w:divBdr>
        <w:top w:val="none" w:sz="0" w:space="0" w:color="auto"/>
        <w:left w:val="none" w:sz="0" w:space="0" w:color="auto"/>
        <w:bottom w:val="none" w:sz="0" w:space="0" w:color="auto"/>
        <w:right w:val="none" w:sz="0" w:space="0" w:color="auto"/>
      </w:divBdr>
    </w:div>
    <w:div w:id="938173281">
      <w:bodyDiv w:val="1"/>
      <w:marLeft w:val="0"/>
      <w:marRight w:val="0"/>
      <w:marTop w:val="0"/>
      <w:marBottom w:val="0"/>
      <w:divBdr>
        <w:top w:val="none" w:sz="0" w:space="0" w:color="auto"/>
        <w:left w:val="none" w:sz="0" w:space="0" w:color="auto"/>
        <w:bottom w:val="none" w:sz="0" w:space="0" w:color="auto"/>
        <w:right w:val="none" w:sz="0" w:space="0" w:color="auto"/>
      </w:divBdr>
    </w:div>
    <w:div w:id="959994801">
      <w:bodyDiv w:val="1"/>
      <w:marLeft w:val="0"/>
      <w:marRight w:val="0"/>
      <w:marTop w:val="0"/>
      <w:marBottom w:val="0"/>
      <w:divBdr>
        <w:top w:val="none" w:sz="0" w:space="0" w:color="auto"/>
        <w:left w:val="none" w:sz="0" w:space="0" w:color="auto"/>
        <w:bottom w:val="none" w:sz="0" w:space="0" w:color="auto"/>
        <w:right w:val="none" w:sz="0" w:space="0" w:color="auto"/>
      </w:divBdr>
    </w:div>
    <w:div w:id="1044594208">
      <w:bodyDiv w:val="1"/>
      <w:marLeft w:val="0"/>
      <w:marRight w:val="0"/>
      <w:marTop w:val="0"/>
      <w:marBottom w:val="0"/>
      <w:divBdr>
        <w:top w:val="none" w:sz="0" w:space="0" w:color="auto"/>
        <w:left w:val="none" w:sz="0" w:space="0" w:color="auto"/>
        <w:bottom w:val="none" w:sz="0" w:space="0" w:color="auto"/>
        <w:right w:val="none" w:sz="0" w:space="0" w:color="auto"/>
      </w:divBdr>
    </w:div>
    <w:div w:id="1069425170">
      <w:bodyDiv w:val="1"/>
      <w:marLeft w:val="0"/>
      <w:marRight w:val="0"/>
      <w:marTop w:val="0"/>
      <w:marBottom w:val="0"/>
      <w:divBdr>
        <w:top w:val="none" w:sz="0" w:space="0" w:color="auto"/>
        <w:left w:val="none" w:sz="0" w:space="0" w:color="auto"/>
        <w:bottom w:val="none" w:sz="0" w:space="0" w:color="auto"/>
        <w:right w:val="none" w:sz="0" w:space="0" w:color="auto"/>
      </w:divBdr>
    </w:div>
    <w:div w:id="1095588960">
      <w:bodyDiv w:val="1"/>
      <w:marLeft w:val="0"/>
      <w:marRight w:val="0"/>
      <w:marTop w:val="0"/>
      <w:marBottom w:val="0"/>
      <w:divBdr>
        <w:top w:val="none" w:sz="0" w:space="0" w:color="auto"/>
        <w:left w:val="none" w:sz="0" w:space="0" w:color="auto"/>
        <w:bottom w:val="none" w:sz="0" w:space="0" w:color="auto"/>
        <w:right w:val="none" w:sz="0" w:space="0" w:color="auto"/>
      </w:divBdr>
    </w:div>
    <w:div w:id="1119955768">
      <w:bodyDiv w:val="1"/>
      <w:marLeft w:val="0"/>
      <w:marRight w:val="0"/>
      <w:marTop w:val="0"/>
      <w:marBottom w:val="0"/>
      <w:divBdr>
        <w:top w:val="none" w:sz="0" w:space="0" w:color="auto"/>
        <w:left w:val="none" w:sz="0" w:space="0" w:color="auto"/>
        <w:bottom w:val="none" w:sz="0" w:space="0" w:color="auto"/>
        <w:right w:val="none" w:sz="0" w:space="0" w:color="auto"/>
      </w:divBdr>
    </w:div>
    <w:div w:id="1120606722">
      <w:bodyDiv w:val="1"/>
      <w:marLeft w:val="0"/>
      <w:marRight w:val="0"/>
      <w:marTop w:val="0"/>
      <w:marBottom w:val="0"/>
      <w:divBdr>
        <w:top w:val="none" w:sz="0" w:space="0" w:color="auto"/>
        <w:left w:val="none" w:sz="0" w:space="0" w:color="auto"/>
        <w:bottom w:val="none" w:sz="0" w:space="0" w:color="auto"/>
        <w:right w:val="none" w:sz="0" w:space="0" w:color="auto"/>
      </w:divBdr>
    </w:div>
    <w:div w:id="1178697583">
      <w:bodyDiv w:val="1"/>
      <w:marLeft w:val="0"/>
      <w:marRight w:val="0"/>
      <w:marTop w:val="0"/>
      <w:marBottom w:val="0"/>
      <w:divBdr>
        <w:top w:val="none" w:sz="0" w:space="0" w:color="auto"/>
        <w:left w:val="none" w:sz="0" w:space="0" w:color="auto"/>
        <w:bottom w:val="none" w:sz="0" w:space="0" w:color="auto"/>
        <w:right w:val="none" w:sz="0" w:space="0" w:color="auto"/>
      </w:divBdr>
    </w:div>
    <w:div w:id="1187522248">
      <w:bodyDiv w:val="1"/>
      <w:marLeft w:val="0"/>
      <w:marRight w:val="0"/>
      <w:marTop w:val="0"/>
      <w:marBottom w:val="0"/>
      <w:divBdr>
        <w:top w:val="none" w:sz="0" w:space="0" w:color="auto"/>
        <w:left w:val="none" w:sz="0" w:space="0" w:color="auto"/>
        <w:bottom w:val="none" w:sz="0" w:space="0" w:color="auto"/>
        <w:right w:val="none" w:sz="0" w:space="0" w:color="auto"/>
      </w:divBdr>
    </w:div>
    <w:div w:id="1263996836">
      <w:bodyDiv w:val="1"/>
      <w:marLeft w:val="0"/>
      <w:marRight w:val="0"/>
      <w:marTop w:val="0"/>
      <w:marBottom w:val="0"/>
      <w:divBdr>
        <w:top w:val="none" w:sz="0" w:space="0" w:color="auto"/>
        <w:left w:val="none" w:sz="0" w:space="0" w:color="auto"/>
        <w:bottom w:val="none" w:sz="0" w:space="0" w:color="auto"/>
        <w:right w:val="none" w:sz="0" w:space="0" w:color="auto"/>
      </w:divBdr>
    </w:div>
    <w:div w:id="1298956144">
      <w:bodyDiv w:val="1"/>
      <w:marLeft w:val="0"/>
      <w:marRight w:val="0"/>
      <w:marTop w:val="0"/>
      <w:marBottom w:val="0"/>
      <w:divBdr>
        <w:top w:val="none" w:sz="0" w:space="0" w:color="auto"/>
        <w:left w:val="none" w:sz="0" w:space="0" w:color="auto"/>
        <w:bottom w:val="none" w:sz="0" w:space="0" w:color="auto"/>
        <w:right w:val="none" w:sz="0" w:space="0" w:color="auto"/>
      </w:divBdr>
    </w:div>
    <w:div w:id="1311322977">
      <w:bodyDiv w:val="1"/>
      <w:marLeft w:val="0"/>
      <w:marRight w:val="0"/>
      <w:marTop w:val="0"/>
      <w:marBottom w:val="0"/>
      <w:divBdr>
        <w:top w:val="none" w:sz="0" w:space="0" w:color="auto"/>
        <w:left w:val="none" w:sz="0" w:space="0" w:color="auto"/>
        <w:bottom w:val="none" w:sz="0" w:space="0" w:color="auto"/>
        <w:right w:val="none" w:sz="0" w:space="0" w:color="auto"/>
      </w:divBdr>
    </w:div>
    <w:div w:id="1332755219">
      <w:bodyDiv w:val="1"/>
      <w:marLeft w:val="0"/>
      <w:marRight w:val="0"/>
      <w:marTop w:val="0"/>
      <w:marBottom w:val="0"/>
      <w:divBdr>
        <w:top w:val="none" w:sz="0" w:space="0" w:color="auto"/>
        <w:left w:val="none" w:sz="0" w:space="0" w:color="auto"/>
        <w:bottom w:val="none" w:sz="0" w:space="0" w:color="auto"/>
        <w:right w:val="none" w:sz="0" w:space="0" w:color="auto"/>
      </w:divBdr>
    </w:div>
    <w:div w:id="1355226576">
      <w:bodyDiv w:val="1"/>
      <w:marLeft w:val="0"/>
      <w:marRight w:val="0"/>
      <w:marTop w:val="0"/>
      <w:marBottom w:val="0"/>
      <w:divBdr>
        <w:top w:val="none" w:sz="0" w:space="0" w:color="auto"/>
        <w:left w:val="none" w:sz="0" w:space="0" w:color="auto"/>
        <w:bottom w:val="none" w:sz="0" w:space="0" w:color="auto"/>
        <w:right w:val="none" w:sz="0" w:space="0" w:color="auto"/>
      </w:divBdr>
    </w:div>
    <w:div w:id="1392116178">
      <w:bodyDiv w:val="1"/>
      <w:marLeft w:val="0"/>
      <w:marRight w:val="0"/>
      <w:marTop w:val="0"/>
      <w:marBottom w:val="0"/>
      <w:divBdr>
        <w:top w:val="none" w:sz="0" w:space="0" w:color="auto"/>
        <w:left w:val="none" w:sz="0" w:space="0" w:color="auto"/>
        <w:bottom w:val="none" w:sz="0" w:space="0" w:color="auto"/>
        <w:right w:val="none" w:sz="0" w:space="0" w:color="auto"/>
      </w:divBdr>
    </w:div>
    <w:div w:id="1397238644">
      <w:bodyDiv w:val="1"/>
      <w:marLeft w:val="0"/>
      <w:marRight w:val="0"/>
      <w:marTop w:val="0"/>
      <w:marBottom w:val="0"/>
      <w:divBdr>
        <w:top w:val="none" w:sz="0" w:space="0" w:color="auto"/>
        <w:left w:val="none" w:sz="0" w:space="0" w:color="auto"/>
        <w:bottom w:val="none" w:sz="0" w:space="0" w:color="auto"/>
        <w:right w:val="none" w:sz="0" w:space="0" w:color="auto"/>
      </w:divBdr>
    </w:div>
    <w:div w:id="1406878475">
      <w:bodyDiv w:val="1"/>
      <w:marLeft w:val="0"/>
      <w:marRight w:val="0"/>
      <w:marTop w:val="0"/>
      <w:marBottom w:val="0"/>
      <w:divBdr>
        <w:top w:val="none" w:sz="0" w:space="0" w:color="auto"/>
        <w:left w:val="none" w:sz="0" w:space="0" w:color="auto"/>
        <w:bottom w:val="none" w:sz="0" w:space="0" w:color="auto"/>
        <w:right w:val="none" w:sz="0" w:space="0" w:color="auto"/>
      </w:divBdr>
    </w:div>
    <w:div w:id="1408721103">
      <w:bodyDiv w:val="1"/>
      <w:marLeft w:val="0"/>
      <w:marRight w:val="0"/>
      <w:marTop w:val="0"/>
      <w:marBottom w:val="0"/>
      <w:divBdr>
        <w:top w:val="none" w:sz="0" w:space="0" w:color="auto"/>
        <w:left w:val="none" w:sz="0" w:space="0" w:color="auto"/>
        <w:bottom w:val="none" w:sz="0" w:space="0" w:color="auto"/>
        <w:right w:val="none" w:sz="0" w:space="0" w:color="auto"/>
      </w:divBdr>
    </w:div>
    <w:div w:id="1411733826">
      <w:bodyDiv w:val="1"/>
      <w:marLeft w:val="0"/>
      <w:marRight w:val="0"/>
      <w:marTop w:val="0"/>
      <w:marBottom w:val="0"/>
      <w:divBdr>
        <w:top w:val="none" w:sz="0" w:space="0" w:color="auto"/>
        <w:left w:val="none" w:sz="0" w:space="0" w:color="auto"/>
        <w:bottom w:val="none" w:sz="0" w:space="0" w:color="auto"/>
        <w:right w:val="none" w:sz="0" w:space="0" w:color="auto"/>
      </w:divBdr>
    </w:div>
    <w:div w:id="1412383959">
      <w:bodyDiv w:val="1"/>
      <w:marLeft w:val="0"/>
      <w:marRight w:val="0"/>
      <w:marTop w:val="0"/>
      <w:marBottom w:val="0"/>
      <w:divBdr>
        <w:top w:val="none" w:sz="0" w:space="0" w:color="auto"/>
        <w:left w:val="none" w:sz="0" w:space="0" w:color="auto"/>
        <w:bottom w:val="none" w:sz="0" w:space="0" w:color="auto"/>
        <w:right w:val="none" w:sz="0" w:space="0" w:color="auto"/>
      </w:divBdr>
    </w:div>
    <w:div w:id="1437022337">
      <w:bodyDiv w:val="1"/>
      <w:marLeft w:val="0"/>
      <w:marRight w:val="0"/>
      <w:marTop w:val="0"/>
      <w:marBottom w:val="0"/>
      <w:divBdr>
        <w:top w:val="none" w:sz="0" w:space="0" w:color="auto"/>
        <w:left w:val="none" w:sz="0" w:space="0" w:color="auto"/>
        <w:bottom w:val="none" w:sz="0" w:space="0" w:color="auto"/>
        <w:right w:val="none" w:sz="0" w:space="0" w:color="auto"/>
      </w:divBdr>
    </w:div>
    <w:div w:id="1451901168">
      <w:bodyDiv w:val="1"/>
      <w:marLeft w:val="0"/>
      <w:marRight w:val="0"/>
      <w:marTop w:val="0"/>
      <w:marBottom w:val="0"/>
      <w:divBdr>
        <w:top w:val="none" w:sz="0" w:space="0" w:color="auto"/>
        <w:left w:val="none" w:sz="0" w:space="0" w:color="auto"/>
        <w:bottom w:val="none" w:sz="0" w:space="0" w:color="auto"/>
        <w:right w:val="none" w:sz="0" w:space="0" w:color="auto"/>
      </w:divBdr>
    </w:div>
    <w:div w:id="1453086857">
      <w:bodyDiv w:val="1"/>
      <w:marLeft w:val="0"/>
      <w:marRight w:val="0"/>
      <w:marTop w:val="0"/>
      <w:marBottom w:val="0"/>
      <w:divBdr>
        <w:top w:val="none" w:sz="0" w:space="0" w:color="auto"/>
        <w:left w:val="none" w:sz="0" w:space="0" w:color="auto"/>
        <w:bottom w:val="none" w:sz="0" w:space="0" w:color="auto"/>
        <w:right w:val="none" w:sz="0" w:space="0" w:color="auto"/>
      </w:divBdr>
    </w:div>
    <w:div w:id="1461604530">
      <w:bodyDiv w:val="1"/>
      <w:marLeft w:val="0"/>
      <w:marRight w:val="0"/>
      <w:marTop w:val="0"/>
      <w:marBottom w:val="0"/>
      <w:divBdr>
        <w:top w:val="none" w:sz="0" w:space="0" w:color="auto"/>
        <w:left w:val="none" w:sz="0" w:space="0" w:color="auto"/>
        <w:bottom w:val="none" w:sz="0" w:space="0" w:color="auto"/>
        <w:right w:val="none" w:sz="0" w:space="0" w:color="auto"/>
      </w:divBdr>
    </w:div>
    <w:div w:id="1464732488">
      <w:bodyDiv w:val="1"/>
      <w:marLeft w:val="0"/>
      <w:marRight w:val="0"/>
      <w:marTop w:val="0"/>
      <w:marBottom w:val="0"/>
      <w:divBdr>
        <w:top w:val="none" w:sz="0" w:space="0" w:color="auto"/>
        <w:left w:val="none" w:sz="0" w:space="0" w:color="auto"/>
        <w:bottom w:val="none" w:sz="0" w:space="0" w:color="auto"/>
        <w:right w:val="none" w:sz="0" w:space="0" w:color="auto"/>
      </w:divBdr>
    </w:div>
    <w:div w:id="1467548512">
      <w:bodyDiv w:val="1"/>
      <w:marLeft w:val="0"/>
      <w:marRight w:val="0"/>
      <w:marTop w:val="0"/>
      <w:marBottom w:val="0"/>
      <w:divBdr>
        <w:top w:val="none" w:sz="0" w:space="0" w:color="auto"/>
        <w:left w:val="none" w:sz="0" w:space="0" w:color="auto"/>
        <w:bottom w:val="none" w:sz="0" w:space="0" w:color="auto"/>
        <w:right w:val="none" w:sz="0" w:space="0" w:color="auto"/>
      </w:divBdr>
    </w:div>
    <w:div w:id="1470592994">
      <w:bodyDiv w:val="1"/>
      <w:marLeft w:val="0"/>
      <w:marRight w:val="0"/>
      <w:marTop w:val="0"/>
      <w:marBottom w:val="0"/>
      <w:divBdr>
        <w:top w:val="none" w:sz="0" w:space="0" w:color="auto"/>
        <w:left w:val="none" w:sz="0" w:space="0" w:color="auto"/>
        <w:bottom w:val="none" w:sz="0" w:space="0" w:color="auto"/>
        <w:right w:val="none" w:sz="0" w:space="0" w:color="auto"/>
      </w:divBdr>
    </w:div>
    <w:div w:id="1502427434">
      <w:bodyDiv w:val="1"/>
      <w:marLeft w:val="0"/>
      <w:marRight w:val="0"/>
      <w:marTop w:val="0"/>
      <w:marBottom w:val="0"/>
      <w:divBdr>
        <w:top w:val="none" w:sz="0" w:space="0" w:color="auto"/>
        <w:left w:val="none" w:sz="0" w:space="0" w:color="auto"/>
        <w:bottom w:val="none" w:sz="0" w:space="0" w:color="auto"/>
        <w:right w:val="none" w:sz="0" w:space="0" w:color="auto"/>
      </w:divBdr>
    </w:div>
    <w:div w:id="1514761630">
      <w:bodyDiv w:val="1"/>
      <w:marLeft w:val="0"/>
      <w:marRight w:val="0"/>
      <w:marTop w:val="0"/>
      <w:marBottom w:val="0"/>
      <w:divBdr>
        <w:top w:val="none" w:sz="0" w:space="0" w:color="auto"/>
        <w:left w:val="none" w:sz="0" w:space="0" w:color="auto"/>
        <w:bottom w:val="none" w:sz="0" w:space="0" w:color="auto"/>
        <w:right w:val="none" w:sz="0" w:space="0" w:color="auto"/>
      </w:divBdr>
    </w:div>
    <w:div w:id="1518544801">
      <w:bodyDiv w:val="1"/>
      <w:marLeft w:val="0"/>
      <w:marRight w:val="0"/>
      <w:marTop w:val="0"/>
      <w:marBottom w:val="0"/>
      <w:divBdr>
        <w:top w:val="none" w:sz="0" w:space="0" w:color="auto"/>
        <w:left w:val="none" w:sz="0" w:space="0" w:color="auto"/>
        <w:bottom w:val="none" w:sz="0" w:space="0" w:color="auto"/>
        <w:right w:val="none" w:sz="0" w:space="0" w:color="auto"/>
      </w:divBdr>
    </w:div>
    <w:div w:id="1519388861">
      <w:bodyDiv w:val="1"/>
      <w:marLeft w:val="0"/>
      <w:marRight w:val="0"/>
      <w:marTop w:val="0"/>
      <w:marBottom w:val="0"/>
      <w:divBdr>
        <w:top w:val="none" w:sz="0" w:space="0" w:color="auto"/>
        <w:left w:val="none" w:sz="0" w:space="0" w:color="auto"/>
        <w:bottom w:val="none" w:sz="0" w:space="0" w:color="auto"/>
        <w:right w:val="none" w:sz="0" w:space="0" w:color="auto"/>
      </w:divBdr>
    </w:div>
    <w:div w:id="1519811913">
      <w:bodyDiv w:val="1"/>
      <w:marLeft w:val="0"/>
      <w:marRight w:val="0"/>
      <w:marTop w:val="0"/>
      <w:marBottom w:val="0"/>
      <w:divBdr>
        <w:top w:val="none" w:sz="0" w:space="0" w:color="auto"/>
        <w:left w:val="none" w:sz="0" w:space="0" w:color="auto"/>
        <w:bottom w:val="none" w:sz="0" w:space="0" w:color="auto"/>
        <w:right w:val="none" w:sz="0" w:space="0" w:color="auto"/>
      </w:divBdr>
    </w:div>
    <w:div w:id="1625845671">
      <w:bodyDiv w:val="1"/>
      <w:marLeft w:val="0"/>
      <w:marRight w:val="0"/>
      <w:marTop w:val="0"/>
      <w:marBottom w:val="0"/>
      <w:divBdr>
        <w:top w:val="none" w:sz="0" w:space="0" w:color="auto"/>
        <w:left w:val="none" w:sz="0" w:space="0" w:color="auto"/>
        <w:bottom w:val="none" w:sz="0" w:space="0" w:color="auto"/>
        <w:right w:val="none" w:sz="0" w:space="0" w:color="auto"/>
      </w:divBdr>
    </w:div>
    <w:div w:id="1636064633">
      <w:bodyDiv w:val="1"/>
      <w:marLeft w:val="0"/>
      <w:marRight w:val="0"/>
      <w:marTop w:val="0"/>
      <w:marBottom w:val="0"/>
      <w:divBdr>
        <w:top w:val="none" w:sz="0" w:space="0" w:color="auto"/>
        <w:left w:val="none" w:sz="0" w:space="0" w:color="auto"/>
        <w:bottom w:val="none" w:sz="0" w:space="0" w:color="auto"/>
        <w:right w:val="none" w:sz="0" w:space="0" w:color="auto"/>
      </w:divBdr>
    </w:div>
    <w:div w:id="1673995384">
      <w:bodyDiv w:val="1"/>
      <w:marLeft w:val="0"/>
      <w:marRight w:val="0"/>
      <w:marTop w:val="0"/>
      <w:marBottom w:val="0"/>
      <w:divBdr>
        <w:top w:val="none" w:sz="0" w:space="0" w:color="auto"/>
        <w:left w:val="none" w:sz="0" w:space="0" w:color="auto"/>
        <w:bottom w:val="none" w:sz="0" w:space="0" w:color="auto"/>
        <w:right w:val="none" w:sz="0" w:space="0" w:color="auto"/>
      </w:divBdr>
    </w:div>
    <w:div w:id="1690794428">
      <w:bodyDiv w:val="1"/>
      <w:marLeft w:val="0"/>
      <w:marRight w:val="0"/>
      <w:marTop w:val="0"/>
      <w:marBottom w:val="0"/>
      <w:divBdr>
        <w:top w:val="none" w:sz="0" w:space="0" w:color="auto"/>
        <w:left w:val="none" w:sz="0" w:space="0" w:color="auto"/>
        <w:bottom w:val="none" w:sz="0" w:space="0" w:color="auto"/>
        <w:right w:val="none" w:sz="0" w:space="0" w:color="auto"/>
      </w:divBdr>
    </w:div>
    <w:div w:id="1703243522">
      <w:bodyDiv w:val="1"/>
      <w:marLeft w:val="0"/>
      <w:marRight w:val="0"/>
      <w:marTop w:val="0"/>
      <w:marBottom w:val="0"/>
      <w:divBdr>
        <w:top w:val="none" w:sz="0" w:space="0" w:color="auto"/>
        <w:left w:val="none" w:sz="0" w:space="0" w:color="auto"/>
        <w:bottom w:val="none" w:sz="0" w:space="0" w:color="auto"/>
        <w:right w:val="none" w:sz="0" w:space="0" w:color="auto"/>
      </w:divBdr>
    </w:div>
    <w:div w:id="1704790710">
      <w:bodyDiv w:val="1"/>
      <w:marLeft w:val="0"/>
      <w:marRight w:val="0"/>
      <w:marTop w:val="0"/>
      <w:marBottom w:val="0"/>
      <w:divBdr>
        <w:top w:val="none" w:sz="0" w:space="0" w:color="auto"/>
        <w:left w:val="none" w:sz="0" w:space="0" w:color="auto"/>
        <w:bottom w:val="none" w:sz="0" w:space="0" w:color="auto"/>
        <w:right w:val="none" w:sz="0" w:space="0" w:color="auto"/>
      </w:divBdr>
    </w:div>
    <w:div w:id="1719739976">
      <w:bodyDiv w:val="1"/>
      <w:marLeft w:val="0"/>
      <w:marRight w:val="0"/>
      <w:marTop w:val="0"/>
      <w:marBottom w:val="0"/>
      <w:divBdr>
        <w:top w:val="none" w:sz="0" w:space="0" w:color="auto"/>
        <w:left w:val="none" w:sz="0" w:space="0" w:color="auto"/>
        <w:bottom w:val="none" w:sz="0" w:space="0" w:color="auto"/>
        <w:right w:val="none" w:sz="0" w:space="0" w:color="auto"/>
      </w:divBdr>
    </w:div>
    <w:div w:id="1744641138">
      <w:bodyDiv w:val="1"/>
      <w:marLeft w:val="0"/>
      <w:marRight w:val="0"/>
      <w:marTop w:val="0"/>
      <w:marBottom w:val="0"/>
      <w:divBdr>
        <w:top w:val="none" w:sz="0" w:space="0" w:color="auto"/>
        <w:left w:val="none" w:sz="0" w:space="0" w:color="auto"/>
        <w:bottom w:val="none" w:sz="0" w:space="0" w:color="auto"/>
        <w:right w:val="none" w:sz="0" w:space="0" w:color="auto"/>
      </w:divBdr>
    </w:div>
    <w:div w:id="1751269584">
      <w:bodyDiv w:val="1"/>
      <w:marLeft w:val="0"/>
      <w:marRight w:val="0"/>
      <w:marTop w:val="0"/>
      <w:marBottom w:val="0"/>
      <w:divBdr>
        <w:top w:val="none" w:sz="0" w:space="0" w:color="auto"/>
        <w:left w:val="none" w:sz="0" w:space="0" w:color="auto"/>
        <w:bottom w:val="none" w:sz="0" w:space="0" w:color="auto"/>
        <w:right w:val="none" w:sz="0" w:space="0" w:color="auto"/>
      </w:divBdr>
    </w:div>
    <w:div w:id="1765878434">
      <w:bodyDiv w:val="1"/>
      <w:marLeft w:val="0"/>
      <w:marRight w:val="0"/>
      <w:marTop w:val="0"/>
      <w:marBottom w:val="0"/>
      <w:divBdr>
        <w:top w:val="none" w:sz="0" w:space="0" w:color="auto"/>
        <w:left w:val="none" w:sz="0" w:space="0" w:color="auto"/>
        <w:bottom w:val="none" w:sz="0" w:space="0" w:color="auto"/>
        <w:right w:val="none" w:sz="0" w:space="0" w:color="auto"/>
      </w:divBdr>
    </w:div>
    <w:div w:id="1766269343">
      <w:bodyDiv w:val="1"/>
      <w:marLeft w:val="0"/>
      <w:marRight w:val="0"/>
      <w:marTop w:val="0"/>
      <w:marBottom w:val="0"/>
      <w:divBdr>
        <w:top w:val="none" w:sz="0" w:space="0" w:color="auto"/>
        <w:left w:val="none" w:sz="0" w:space="0" w:color="auto"/>
        <w:bottom w:val="none" w:sz="0" w:space="0" w:color="auto"/>
        <w:right w:val="none" w:sz="0" w:space="0" w:color="auto"/>
      </w:divBdr>
    </w:div>
    <w:div w:id="1769810998">
      <w:bodyDiv w:val="1"/>
      <w:marLeft w:val="0"/>
      <w:marRight w:val="0"/>
      <w:marTop w:val="0"/>
      <w:marBottom w:val="0"/>
      <w:divBdr>
        <w:top w:val="none" w:sz="0" w:space="0" w:color="auto"/>
        <w:left w:val="none" w:sz="0" w:space="0" w:color="auto"/>
        <w:bottom w:val="none" w:sz="0" w:space="0" w:color="auto"/>
        <w:right w:val="none" w:sz="0" w:space="0" w:color="auto"/>
      </w:divBdr>
    </w:div>
    <w:div w:id="1818185802">
      <w:bodyDiv w:val="1"/>
      <w:marLeft w:val="0"/>
      <w:marRight w:val="0"/>
      <w:marTop w:val="0"/>
      <w:marBottom w:val="0"/>
      <w:divBdr>
        <w:top w:val="none" w:sz="0" w:space="0" w:color="auto"/>
        <w:left w:val="none" w:sz="0" w:space="0" w:color="auto"/>
        <w:bottom w:val="none" w:sz="0" w:space="0" w:color="auto"/>
        <w:right w:val="none" w:sz="0" w:space="0" w:color="auto"/>
      </w:divBdr>
    </w:div>
    <w:div w:id="1826389809">
      <w:bodyDiv w:val="1"/>
      <w:marLeft w:val="0"/>
      <w:marRight w:val="0"/>
      <w:marTop w:val="0"/>
      <w:marBottom w:val="0"/>
      <w:divBdr>
        <w:top w:val="none" w:sz="0" w:space="0" w:color="auto"/>
        <w:left w:val="none" w:sz="0" w:space="0" w:color="auto"/>
        <w:bottom w:val="none" w:sz="0" w:space="0" w:color="auto"/>
        <w:right w:val="none" w:sz="0" w:space="0" w:color="auto"/>
      </w:divBdr>
    </w:div>
    <w:div w:id="1861314839">
      <w:bodyDiv w:val="1"/>
      <w:marLeft w:val="0"/>
      <w:marRight w:val="0"/>
      <w:marTop w:val="0"/>
      <w:marBottom w:val="0"/>
      <w:divBdr>
        <w:top w:val="none" w:sz="0" w:space="0" w:color="auto"/>
        <w:left w:val="none" w:sz="0" w:space="0" w:color="auto"/>
        <w:bottom w:val="none" w:sz="0" w:space="0" w:color="auto"/>
        <w:right w:val="none" w:sz="0" w:space="0" w:color="auto"/>
      </w:divBdr>
    </w:div>
    <w:div w:id="1872573114">
      <w:bodyDiv w:val="1"/>
      <w:marLeft w:val="0"/>
      <w:marRight w:val="0"/>
      <w:marTop w:val="0"/>
      <w:marBottom w:val="0"/>
      <w:divBdr>
        <w:top w:val="none" w:sz="0" w:space="0" w:color="auto"/>
        <w:left w:val="none" w:sz="0" w:space="0" w:color="auto"/>
        <w:bottom w:val="none" w:sz="0" w:space="0" w:color="auto"/>
        <w:right w:val="none" w:sz="0" w:space="0" w:color="auto"/>
      </w:divBdr>
    </w:div>
    <w:div w:id="1909418806">
      <w:bodyDiv w:val="1"/>
      <w:marLeft w:val="0"/>
      <w:marRight w:val="0"/>
      <w:marTop w:val="0"/>
      <w:marBottom w:val="0"/>
      <w:divBdr>
        <w:top w:val="none" w:sz="0" w:space="0" w:color="auto"/>
        <w:left w:val="none" w:sz="0" w:space="0" w:color="auto"/>
        <w:bottom w:val="none" w:sz="0" w:space="0" w:color="auto"/>
        <w:right w:val="none" w:sz="0" w:space="0" w:color="auto"/>
      </w:divBdr>
    </w:div>
    <w:div w:id="1914924919">
      <w:bodyDiv w:val="1"/>
      <w:marLeft w:val="0"/>
      <w:marRight w:val="0"/>
      <w:marTop w:val="0"/>
      <w:marBottom w:val="0"/>
      <w:divBdr>
        <w:top w:val="none" w:sz="0" w:space="0" w:color="auto"/>
        <w:left w:val="none" w:sz="0" w:space="0" w:color="auto"/>
        <w:bottom w:val="none" w:sz="0" w:space="0" w:color="auto"/>
        <w:right w:val="none" w:sz="0" w:space="0" w:color="auto"/>
      </w:divBdr>
    </w:div>
    <w:div w:id="1918437065">
      <w:bodyDiv w:val="1"/>
      <w:marLeft w:val="0"/>
      <w:marRight w:val="0"/>
      <w:marTop w:val="0"/>
      <w:marBottom w:val="0"/>
      <w:divBdr>
        <w:top w:val="none" w:sz="0" w:space="0" w:color="auto"/>
        <w:left w:val="none" w:sz="0" w:space="0" w:color="auto"/>
        <w:bottom w:val="none" w:sz="0" w:space="0" w:color="auto"/>
        <w:right w:val="none" w:sz="0" w:space="0" w:color="auto"/>
      </w:divBdr>
    </w:div>
    <w:div w:id="1942293336">
      <w:bodyDiv w:val="1"/>
      <w:marLeft w:val="0"/>
      <w:marRight w:val="0"/>
      <w:marTop w:val="0"/>
      <w:marBottom w:val="0"/>
      <w:divBdr>
        <w:top w:val="none" w:sz="0" w:space="0" w:color="auto"/>
        <w:left w:val="none" w:sz="0" w:space="0" w:color="auto"/>
        <w:bottom w:val="none" w:sz="0" w:space="0" w:color="auto"/>
        <w:right w:val="none" w:sz="0" w:space="0" w:color="auto"/>
      </w:divBdr>
    </w:div>
    <w:div w:id="1944917907">
      <w:bodyDiv w:val="1"/>
      <w:marLeft w:val="0"/>
      <w:marRight w:val="0"/>
      <w:marTop w:val="0"/>
      <w:marBottom w:val="0"/>
      <w:divBdr>
        <w:top w:val="none" w:sz="0" w:space="0" w:color="auto"/>
        <w:left w:val="none" w:sz="0" w:space="0" w:color="auto"/>
        <w:bottom w:val="none" w:sz="0" w:space="0" w:color="auto"/>
        <w:right w:val="none" w:sz="0" w:space="0" w:color="auto"/>
      </w:divBdr>
    </w:div>
    <w:div w:id="1965041932">
      <w:bodyDiv w:val="1"/>
      <w:marLeft w:val="0"/>
      <w:marRight w:val="0"/>
      <w:marTop w:val="0"/>
      <w:marBottom w:val="0"/>
      <w:divBdr>
        <w:top w:val="none" w:sz="0" w:space="0" w:color="auto"/>
        <w:left w:val="none" w:sz="0" w:space="0" w:color="auto"/>
        <w:bottom w:val="none" w:sz="0" w:space="0" w:color="auto"/>
        <w:right w:val="none" w:sz="0" w:space="0" w:color="auto"/>
      </w:divBdr>
    </w:div>
    <w:div w:id="1971327341">
      <w:bodyDiv w:val="1"/>
      <w:marLeft w:val="0"/>
      <w:marRight w:val="0"/>
      <w:marTop w:val="0"/>
      <w:marBottom w:val="0"/>
      <w:divBdr>
        <w:top w:val="none" w:sz="0" w:space="0" w:color="auto"/>
        <w:left w:val="none" w:sz="0" w:space="0" w:color="auto"/>
        <w:bottom w:val="none" w:sz="0" w:space="0" w:color="auto"/>
        <w:right w:val="none" w:sz="0" w:space="0" w:color="auto"/>
      </w:divBdr>
    </w:div>
    <w:div w:id="1992102730">
      <w:bodyDiv w:val="1"/>
      <w:marLeft w:val="0"/>
      <w:marRight w:val="0"/>
      <w:marTop w:val="0"/>
      <w:marBottom w:val="0"/>
      <w:divBdr>
        <w:top w:val="none" w:sz="0" w:space="0" w:color="auto"/>
        <w:left w:val="none" w:sz="0" w:space="0" w:color="auto"/>
        <w:bottom w:val="none" w:sz="0" w:space="0" w:color="auto"/>
        <w:right w:val="none" w:sz="0" w:space="0" w:color="auto"/>
      </w:divBdr>
    </w:div>
    <w:div w:id="1997760865">
      <w:bodyDiv w:val="1"/>
      <w:marLeft w:val="0"/>
      <w:marRight w:val="0"/>
      <w:marTop w:val="0"/>
      <w:marBottom w:val="0"/>
      <w:divBdr>
        <w:top w:val="none" w:sz="0" w:space="0" w:color="auto"/>
        <w:left w:val="none" w:sz="0" w:space="0" w:color="auto"/>
        <w:bottom w:val="none" w:sz="0" w:space="0" w:color="auto"/>
        <w:right w:val="none" w:sz="0" w:space="0" w:color="auto"/>
      </w:divBdr>
    </w:div>
    <w:div w:id="1998651737">
      <w:bodyDiv w:val="1"/>
      <w:marLeft w:val="0"/>
      <w:marRight w:val="0"/>
      <w:marTop w:val="0"/>
      <w:marBottom w:val="0"/>
      <w:divBdr>
        <w:top w:val="none" w:sz="0" w:space="0" w:color="auto"/>
        <w:left w:val="none" w:sz="0" w:space="0" w:color="auto"/>
        <w:bottom w:val="none" w:sz="0" w:space="0" w:color="auto"/>
        <w:right w:val="none" w:sz="0" w:space="0" w:color="auto"/>
      </w:divBdr>
    </w:div>
    <w:div w:id="2008361134">
      <w:bodyDiv w:val="1"/>
      <w:marLeft w:val="0"/>
      <w:marRight w:val="0"/>
      <w:marTop w:val="0"/>
      <w:marBottom w:val="0"/>
      <w:divBdr>
        <w:top w:val="none" w:sz="0" w:space="0" w:color="auto"/>
        <w:left w:val="none" w:sz="0" w:space="0" w:color="auto"/>
        <w:bottom w:val="none" w:sz="0" w:space="0" w:color="auto"/>
        <w:right w:val="none" w:sz="0" w:space="0" w:color="auto"/>
      </w:divBdr>
    </w:div>
    <w:div w:id="2050763907">
      <w:bodyDiv w:val="1"/>
      <w:marLeft w:val="0"/>
      <w:marRight w:val="0"/>
      <w:marTop w:val="0"/>
      <w:marBottom w:val="0"/>
      <w:divBdr>
        <w:top w:val="none" w:sz="0" w:space="0" w:color="auto"/>
        <w:left w:val="none" w:sz="0" w:space="0" w:color="auto"/>
        <w:bottom w:val="none" w:sz="0" w:space="0" w:color="auto"/>
        <w:right w:val="none" w:sz="0" w:space="0" w:color="auto"/>
      </w:divBdr>
    </w:div>
    <w:div w:id="2097627126">
      <w:bodyDiv w:val="1"/>
      <w:marLeft w:val="0"/>
      <w:marRight w:val="0"/>
      <w:marTop w:val="0"/>
      <w:marBottom w:val="0"/>
      <w:divBdr>
        <w:top w:val="none" w:sz="0" w:space="0" w:color="auto"/>
        <w:left w:val="none" w:sz="0" w:space="0" w:color="auto"/>
        <w:bottom w:val="none" w:sz="0" w:space="0" w:color="auto"/>
        <w:right w:val="none" w:sz="0" w:space="0" w:color="auto"/>
      </w:divBdr>
    </w:div>
    <w:div w:id="2106801006">
      <w:bodyDiv w:val="1"/>
      <w:marLeft w:val="0"/>
      <w:marRight w:val="0"/>
      <w:marTop w:val="0"/>
      <w:marBottom w:val="0"/>
      <w:divBdr>
        <w:top w:val="none" w:sz="0" w:space="0" w:color="auto"/>
        <w:left w:val="none" w:sz="0" w:space="0" w:color="auto"/>
        <w:bottom w:val="none" w:sz="0" w:space="0" w:color="auto"/>
        <w:right w:val="none" w:sz="0" w:space="0" w:color="auto"/>
      </w:divBdr>
    </w:div>
    <w:div w:id="2119133440">
      <w:bodyDiv w:val="1"/>
      <w:marLeft w:val="0"/>
      <w:marRight w:val="0"/>
      <w:marTop w:val="0"/>
      <w:marBottom w:val="0"/>
      <w:divBdr>
        <w:top w:val="none" w:sz="0" w:space="0" w:color="auto"/>
        <w:left w:val="none" w:sz="0" w:space="0" w:color="auto"/>
        <w:bottom w:val="none" w:sz="0" w:space="0" w:color="auto"/>
        <w:right w:val="none" w:sz="0" w:space="0" w:color="auto"/>
      </w:divBdr>
    </w:div>
    <w:div w:id="2120293280">
      <w:bodyDiv w:val="1"/>
      <w:marLeft w:val="0"/>
      <w:marRight w:val="0"/>
      <w:marTop w:val="0"/>
      <w:marBottom w:val="0"/>
      <w:divBdr>
        <w:top w:val="none" w:sz="0" w:space="0" w:color="auto"/>
        <w:left w:val="none" w:sz="0" w:space="0" w:color="auto"/>
        <w:bottom w:val="none" w:sz="0" w:space="0" w:color="auto"/>
        <w:right w:val="none" w:sz="0" w:space="0" w:color="auto"/>
      </w:divBdr>
    </w:div>
    <w:div w:id="2124181926">
      <w:bodyDiv w:val="1"/>
      <w:marLeft w:val="0"/>
      <w:marRight w:val="0"/>
      <w:marTop w:val="0"/>
      <w:marBottom w:val="0"/>
      <w:divBdr>
        <w:top w:val="none" w:sz="0" w:space="0" w:color="auto"/>
        <w:left w:val="none" w:sz="0" w:space="0" w:color="auto"/>
        <w:bottom w:val="none" w:sz="0" w:space="0" w:color="auto"/>
        <w:right w:val="none" w:sz="0" w:space="0" w:color="auto"/>
      </w:divBdr>
    </w:div>
    <w:div w:id="213813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care-workforce-pathway-for-adult-social-care" TargetMode="External"/><Relationship Id="rId18" Type="http://schemas.openxmlformats.org/officeDocument/2006/relationships/hyperlink" Target="https://www.cipd.org/ae/views-and-insights/thought-leadership/people-profession/neuroscience-change/" TargetMode="External"/><Relationship Id="rId26" Type="http://schemas.openxmlformats.org/officeDocument/2006/relationships/hyperlink" Target="https://www.gov.uk/government/news/government-sets-out-plans-to-develop-the-domestic-care-workforce" TargetMode="External"/><Relationship Id="rId39" Type="http://schemas.openxmlformats.org/officeDocument/2006/relationships/hyperlink" Target="https://online.hbs.edu/blog/post/emergent-vs-deliberate-strategy" TargetMode="External"/><Relationship Id="rId21" Type="http://schemas.openxmlformats.org/officeDocument/2006/relationships/hyperlink" Target="https://www.cipd.org/uk/knowledge/reports/goodwork/" TargetMode="External"/><Relationship Id="rId34" Type="http://schemas.openxmlformats.org/officeDocument/2006/relationships/hyperlink" Target="https://www.cambridge.org/core/books/abs/cambridge-handbook-of-research-methods-and-statistics-for-the-social-and-behavioral-sciences/focus-groups/4A0858135D0C465268648C800B6544A3" TargetMode="External"/><Relationship Id="rId42" Type="http://schemas.openxmlformats.org/officeDocument/2006/relationships/hyperlink" Target="https://www.forbes.com/councils/forbesbusinesscouncil/2023/06/02/employee-engagement-is-more-than-a-plus-its-essential/" TargetMode="External"/><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hyperlink" Target="https://www.cipd.org/uk/knowledge/factsheets/swot-analysis-factsheet/" TargetMode="External"/><Relationship Id="rId20" Type="http://schemas.openxmlformats.org/officeDocument/2006/relationships/hyperlink" Target="https://www.cipd.org/uk/knowledge/factsheets/stress-factsheet/" TargetMode="External"/><Relationship Id="rId29" Type="http://schemas.openxmlformats.org/officeDocument/2006/relationships/hyperlink" Target="https://www.gov.uk/government/publications/statement-of-changes-to-the-immigration-rules-hc-997-1-july-2025" TargetMode="External"/><Relationship Id="rId41" Type="http://schemas.openxmlformats.org/officeDocument/2006/relationships/hyperlink" Target="https://www.ageuk.org.uk/siteassets/documents/reports-and-publications/reports-and-briefings/health--wellbeing/age-uk-briefing-state-of-health-and-care-july-2023-abridged-version.pdf"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aqa.org.uk/resources/business/as-and-a-level/business-7131-7132/teach/teaching-guide-handys-culture" TargetMode="External"/><Relationship Id="rId24" Type="http://schemas.openxmlformats.org/officeDocument/2006/relationships/hyperlink" Target="https://www.cipd.org/uk/knowledge/factsheets/engagement-factsheet/" TargetMode="External"/><Relationship Id="rId32" Type="http://schemas.openxmlformats.org/officeDocument/2006/relationships/hyperlink" Target="https://www.bitesizelearning.co.uk/resources/change-curve-management-model" TargetMode="External"/><Relationship Id="rId37" Type="http://schemas.openxmlformats.org/officeDocument/2006/relationships/hyperlink" Target="https://www.6sigma.us/six-sigma-in-focus/adkar-model-change-management/" TargetMode="External"/><Relationship Id="rId40" Type="http://schemas.openxmlformats.org/officeDocument/2006/relationships/hyperlink" Target="https://www.indeed.com/career-advice/career-development/why-is-recruitment-important" TargetMode="External"/><Relationship Id="rId5" Type="http://schemas.openxmlformats.org/officeDocument/2006/relationships/image" Target="media/image1.jpeg"/><Relationship Id="rId15" Type="http://schemas.openxmlformats.org/officeDocument/2006/relationships/hyperlink" Target="https://www.cipd.org/uk/knowledge/podcasts/creating-a-psychologically-safe-culture/" TargetMode="External"/><Relationship Id="rId23" Type="http://schemas.openxmlformats.org/officeDocument/2006/relationships/hyperlink" Target="https://www.cipd.org/uk/knowledge/factsheets/strategic-total-factsheet/" TargetMode="External"/><Relationship Id="rId28" Type="http://schemas.openxmlformats.org/officeDocument/2006/relationships/hyperlink" Target="https://www.mentalhealth.org.uk/explore-mental-health/articles/relationships-work-our-top-tips-managers" TargetMode="External"/><Relationship Id="rId36" Type="http://schemas.openxmlformats.org/officeDocument/2006/relationships/hyperlink" Target="https://www.forbes.com/advisor/business/organizational-structure/" TargetMode="External"/><Relationship Id="rId10" Type="http://schemas.openxmlformats.org/officeDocument/2006/relationships/hyperlink" Target="https://www.apm.org.uk/media/noqj0vyn/introduction-to-managing-change-final-websample.pdf" TargetMode="External"/><Relationship Id="rId19" Type="http://schemas.openxmlformats.org/officeDocument/2006/relationships/hyperlink" Target="https://www.cipd.org/ae/knowledge/guides/change-management/" TargetMode="External"/><Relationship Id="rId31" Type="http://schemas.openxmlformats.org/officeDocument/2006/relationships/hyperlink" Target="https://www.bitesizelearning.co.uk/resources/scarf-model-david-rock-explained"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cas.org.uk/consulting-employees" TargetMode="External"/><Relationship Id="rId14" Type="http://schemas.openxmlformats.org/officeDocument/2006/relationships/hyperlink" Target="https://www.skillsforcare.org.uk/resources/documents/Support-for-leaders-and-managers/Managing-a-service/Digital/Digital-leadership-Guide-resource.pdf" TargetMode="External"/><Relationship Id="rId22" Type="http://schemas.openxmlformats.org/officeDocument/2006/relationships/hyperlink" Target="https://www.cipd.org/uk/knowledge/factsheets/turnover-retention-factsheet/" TargetMode="External"/><Relationship Id="rId27" Type="http://schemas.openxmlformats.org/officeDocument/2006/relationships/hyperlink" Target="https://www.communications.gov.uk/guidance/internal-communication/using-internal-communications-to-support-change/" TargetMode="External"/><Relationship Id="rId30" Type="http://schemas.openxmlformats.org/officeDocument/2006/relationships/hyperlink" Target="https://forestbrow.org.uk/2025/01/14/how-technology-is-transforming-residential-care-homes/" TargetMode="External"/><Relationship Id="rId35" Type="http://schemas.openxmlformats.org/officeDocument/2006/relationships/hyperlink" Target="https://www.forbes.com/advisor/business/organizational-structure/" TargetMode="External"/><Relationship Id="rId43" Type="http://schemas.openxmlformats.org/officeDocument/2006/relationships/fontTable" Target="fontTable.xml"/><Relationship Id="rId8" Type="http://schemas.openxmlformats.org/officeDocument/2006/relationships/hyperlink" Target="https://healthinnovationnetwork.com/community-and-care-homes/the-shift-to-digital-embracing-technology-in-the-care-home-sector/" TargetMode="External"/><Relationship Id="rId3" Type="http://schemas.openxmlformats.org/officeDocument/2006/relationships/settings" Target="settings.xml"/><Relationship Id="rId12" Type="http://schemas.openxmlformats.org/officeDocument/2006/relationships/hyperlink" Target="https://www.bbc.co.uk/bitesize/guides/z6v847h/revision/1" TargetMode="External"/><Relationship Id="rId17" Type="http://schemas.openxmlformats.org/officeDocument/2006/relationships/hyperlink" Target="https://www.cipd.org/uk/knowledge/factsheets/pestle-analysis-factsheet/#how-to-do-a-pestle-analysis" TargetMode="External"/><Relationship Id="rId25" Type="http://schemas.openxmlformats.org/officeDocument/2006/relationships/hyperlink" Target="https://www.cipd.org/en/knowledge/case-studies/flexible-working-lendlease/" TargetMode="External"/><Relationship Id="rId33" Type="http://schemas.openxmlformats.org/officeDocument/2006/relationships/hyperlink" Target="https://www.peoplemanagement.co.uk/article/1744109/why-wellbeing-workplace-important" TargetMode="External"/><Relationship Id="rId38" Type="http://schemas.openxmlformats.org/officeDocument/2006/relationships/hyperlink" Target="https://www.peoplehr.com/en-gb/resources/blog/signs-of-bad-company-cul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ORe25</b:Tag>
    <b:SourceType>InternetSite</b:SourceType>
    <b:Guid>{87876DDA-A982-4E52-ACFE-226CBF3B2470}</b:Guid>
    <b:Title>Forbes</b:Title>
    <b:Year>2025</b:Year>
    <b:Author>
      <b:Author>
        <b:NameList>
          <b:Person>
            <b:Last>O'Reilly</b:Last>
            <b:First>D.J.D.</b:First>
          </b:Person>
        </b:NameList>
      </b:Author>
    </b:Author>
    <b:YearAccessed>2025</b:YearAccessed>
    <b:MonthAccessed>October</b:MonthAccessed>
    <b:URL>https://www.forbes.com/advisor/business/organizational-structure/</b:URL>
    <b:RefOrder>1</b:RefOrder>
  </b:Source>
  <b:Source>
    <b:Tag>BBC25</b:Tag>
    <b:SourceType>InternetSite</b:SourceType>
    <b:Guid>{B70021EF-F1DD-4A85-83DF-2A66363D575A}</b:Guid>
    <b:Author>
      <b:Author>
        <b:NameList>
          <b:Person>
            <b:Last>BBC</b:Last>
          </b:Person>
        </b:NameList>
      </b:Author>
    </b:Author>
    <b:Title>Bitesize</b:Title>
    <b:Year>2025</b:Year>
    <b:YearAccessed>2025</b:YearAccessed>
    <b:MonthAccessed>October</b:MonthAccessed>
    <b:URL>https://www.bbc.co.uk/bitesize/guides/z6v847h/revision/1</b:URL>
    <b:RefOrder>2</b:RefOrder>
  </b:Source>
  <b:Source>
    <b:Tag>Tim20</b:Tag>
    <b:SourceType>InternetSite</b:SourceType>
    <b:Guid>{7972C5CB-0351-4C8A-BAF7-22A390C26C59}</b:Guid>
    <b:Author>
      <b:Author>
        <b:NameList>
          <b:Person>
            <b:Last>Stobierski</b:Last>
            <b:First>Tim</b:First>
          </b:Person>
        </b:NameList>
      </b:Author>
    </b:Author>
    <b:Title>Harvard Business School Online </b:Title>
    <b:Year>2020</b:Year>
    <b:YearAccessed>2025</b:YearAccessed>
    <b:MonthAccessed>october</b:MonthAccessed>
    <b:URL>https://online.hbs.edu/blog/post/emergent-vs-deliberate-strategy</b:URL>
    <b:RefOrder>6</b:RefOrder>
  </b:Source>
  <b:Source>
    <b:Tag>Age23</b:Tag>
    <b:SourceType>InternetSite</b:SourceType>
    <b:Guid>{521AA9AB-2537-4C62-AE3E-C09053F92ECA}</b:Guid>
    <b:Author>
      <b:Author>
        <b:Corporate>UK, Age</b:Corporate>
      </b:Author>
    </b:Author>
    <b:Title>Age UK</b:Title>
    <b:Year>2023</b:Year>
    <b:YearAccessed>2025</b:YearAccessed>
    <b:MonthAccessed>October</b:MonthAccessed>
    <b:URL>https://www.ageuk.org.uk/siteassets/documents/reports-and-publications/reports-and-briefings/health--wellbeing/age-uk-briefing-state-of-health-and-care-july-2023-abridged-version.pdf</b:URL>
    <b:RefOrder>7</b:RefOrder>
  </b:Source>
  <b:Source>
    <b:Tag>Hom25</b:Tag>
    <b:SourceType>InternetSite</b:SourceType>
    <b:Guid>{8B79CACF-03FF-44C1-9F3C-1B98DEF8C8D3}</b:Guid>
    <b:Author>
      <b:Author>
        <b:Corporate>Home Office</b:Corporate>
      </b:Author>
    </b:Author>
    <b:Title>Gov.UK</b:Title>
    <b:Year>2025</b:Year>
    <b:YearAccessed>2025</b:YearAccessed>
    <b:MonthAccessed>October</b:MonthAccessed>
    <b:URL>https://www.gov.uk/government/publications/statement-of-changes-to-the-immigration-rules-hc-997-1-july-2025</b:URL>
    <b:RefOrder>8</b:RefOrder>
  </b:Source>
  <b:Source>
    <b:Tag>Dep24</b:Tag>
    <b:SourceType>InternetSite</b:SourceType>
    <b:Guid>{6DD05EF0-1FBF-488C-A193-8FF0C381FB10}</b:Guid>
    <b:Author>
      <b:Author>
        <b:Corporate>Department of Health and Social Care </b:Corporate>
      </b:Author>
    </b:Author>
    <b:Title>Gov.UK</b:Title>
    <b:Year>2024</b:Year>
    <b:YearAccessed>2025</b:YearAccessed>
    <b:MonthAccessed>October</b:MonthAccessed>
    <b:URL>https://www.gov.uk/government/news/government-sets-out-plans-to-develop-the-domestic-care-workforce</b:URL>
    <b:RefOrder>9</b:RefOrder>
  </b:Source>
  <b:Source>
    <b:Tag>For25</b:Tag>
    <b:SourceType>InternetSite</b:SourceType>
    <b:Guid>{13C7EC7A-B055-448F-8025-313CD2959D28}</b:Guid>
    <b:Author>
      <b:Author>
        <b:NameList>
          <b:Person>
            <b:Last>Home</b:Last>
            <b:First>Forest</b:First>
            <b:Middle>Brow Care</b:Middle>
          </b:Person>
        </b:NameList>
      </b:Author>
    </b:Author>
    <b:Title>Forest Brow Care Home</b:Title>
    <b:Year>2025</b:Year>
    <b:YearAccessed>2025</b:YearAccessed>
    <b:MonthAccessed>Oct</b:MonthAccessed>
    <b:URL>https://forestbrow.org.uk/2025/01/14/how-technology-is-transforming-residential-care-homes/</b:URL>
    <b:RefOrder>11</b:RefOrder>
  </b:Source>
  <b:Source>
    <b:Tag>Dep25</b:Tag>
    <b:SourceType>InternetSite</b:SourceType>
    <b:Guid>{C3E8ED79-87C7-4E98-8385-DE144D784631}</b:Guid>
    <b:Author>
      <b:Author>
        <b:NameList>
          <b:Person>
            <b:Last>Care</b:Last>
            <b:First>Department</b:First>
            <b:Middle>of Health &amp; Social</b:Middle>
          </b:Person>
        </b:NameList>
      </b:Author>
    </b:Author>
    <b:Title>Gov.UK</b:Title>
    <b:Year>2025</b:Year>
    <b:YearAccessed>2025</b:YearAccessed>
    <b:MonthAccessed>Oct</b:MonthAccessed>
    <b:URL>https://www.gov.uk/government/publications/care-workforce-pathway-for-adult-social-care</b:URL>
    <b:RefOrder>13</b:RefOrder>
  </b:Source>
  <b:Source>
    <b:Tag>Isa25</b:Tag>
    <b:SourceType>InternetSite</b:SourceType>
    <b:Guid>{F021ED2E-6D41-49A7-B51B-6AF440C6232E}</b:Guid>
    <b:Author>
      <b:Author>
        <b:NameList>
          <b:Person>
            <b:Last>Abreu</b:Last>
            <b:First>Isabel</b:First>
            <b:Middle>Rodrigues de</b:Middle>
          </b:Person>
        </b:NameList>
      </b:Author>
    </b:Author>
    <b:Title>Heath Innovation Network</b:Title>
    <b:Year>2025</b:Year>
    <b:YearAccessed>2025</b:YearAccessed>
    <b:MonthAccessed>Oct</b:MonthAccessed>
    <b:URL>https://healthinnovationnetwork.com/community-and-care-homes/the-shift-to-digital-embracing-technology-in-the-care-home-sector/</b:URL>
    <b:RefOrder>12</b:RefOrder>
  </b:Source>
  <b:Source>
    <b:Tag>Ski18</b:Tag>
    <b:SourceType>DocumentFromInternetSite</b:SourceType>
    <b:Guid>{CE5E8386-E890-4F18-A499-0B89D829C3AE}</b:Guid>
    <b:Title>Skills For Care </b:Title>
    <b:Year>2018</b:Year>
    <b:YearAccessed>2025</b:YearAccessed>
    <b:MonthAccessed>October</b:MonthAccessed>
    <b:URL>https://www.skillsforcare.org.uk/resources/documents/Support-for-leaders-and-managers/Managing-a-service/Digital/Digital-leadership-Guide-resource.pdf</b:URL>
    <b:Author>
      <b:Author>
        <b:NameList>
          <b:Person>
            <b:Last>Care</b:Last>
            <b:First>Skills</b:First>
            <b:Middle>For</b:Middle>
          </b:Person>
        </b:NameList>
      </b:Author>
    </b:Author>
    <b:RefOrder>10</b:RefOrder>
  </b:Source>
  <b:Source>
    <b:Tag>AQA25</b:Tag>
    <b:SourceType>InternetSite</b:SourceType>
    <b:Guid>{A1453BCC-C9F2-49F0-81CB-97227C02ABDA}</b:Guid>
    <b:Author>
      <b:Author>
        <b:NameList>
          <b:Person>
            <b:Last>AQA</b:Last>
          </b:Person>
        </b:NameList>
      </b:Author>
    </b:Author>
    <b:Title>AQA</b:Title>
    <b:Year>2025</b:Year>
    <b:YearAccessed>2025</b:YearAccessed>
    <b:MonthAccessed>November</b:MonthAccessed>
    <b:URL>https://www.aqa.org.uk/resources/business/as-and-a-level/business-7131-7132/teach/teaching-guide-handys-culture</b:URL>
    <b:RefOrder>14</b:RefOrder>
  </b:Source>
  <b:Source>
    <b:Tag>Bit25</b:Tag>
    <b:SourceType>InternetSite</b:SourceType>
    <b:Guid>{F173B699-AEBD-45EC-B716-D955B97A5348}</b:Guid>
    <b:Author>
      <b:Author>
        <b:NameList>
          <b:Person>
            <b:Last>Learning</b:Last>
            <b:First>Bitesize</b:First>
          </b:Person>
        </b:NameList>
      </b:Author>
    </b:Author>
    <b:Title>bitesize learning</b:Title>
    <b:YearAccessed>2025</b:YearAccessed>
    <b:MonthAccessed>November</b:MonthAccessed>
    <b:URL>https://www.bitesizelearning.co.uk/resources/scarf-model-david-rock-explained</b:URL>
    <b:RefOrder>16</b:RefOrder>
  </b:Source>
  <b:Source>
    <b:Tag>Nig24</b:Tag>
    <b:SourceType>InternetSite</b:SourceType>
    <b:Guid>{EDA51D21-00D7-4613-9815-F69CF0EFE801}</b:Guid>
    <b:Title>CIPD</b:Title>
    <b:Year>2024</b:Year>
    <b:YearAccessed>2025</b:YearAccessed>
    <b:MonthAccessed>November</b:MonthAccessed>
    <b:URL>https://www.cipd.org/uk/knowledge/podcasts/creating-a-psychologically-safe-culture/</b:URL>
    <b:Author>
      <b:Author>
        <b:NameList>
          <b:Person>
            <b:Last>Cassidy</b:Last>
            <b:First>Nigel</b:First>
          </b:Person>
        </b:NameList>
      </b:Author>
    </b:Author>
    <b:RefOrder>18</b:RefOrder>
  </b:Source>
  <b:Source>
    <b:Tag>Ind25</b:Tag>
    <b:SourceType>InternetSite</b:SourceType>
    <b:Guid>{B18AD743-48F4-4F36-9391-6049BC60A3F0}</b:Guid>
    <b:Author>
      <b:Author>
        <b:NameList>
          <b:Person>
            <b:Last>Snowdon</b:Last>
            <b:First>India</b:First>
          </b:Person>
        </b:NameList>
      </b:Author>
    </b:Author>
    <b:Title>People HR</b:Title>
    <b:Year>2025</b:Year>
    <b:YearAccessed>2025</b:YearAccessed>
    <b:MonthAccessed>November </b:MonthAccessed>
    <b:URL>https://www.peoplehr.com/en-gb/resources/blog/signs-of-bad-company-culture/</b:URL>
    <b:RefOrder>17</b:RefOrder>
  </b:Source>
  <b:Source>
    <b:Tag>Six25</b:Tag>
    <b:SourceType>InternetSite</b:SourceType>
    <b:Guid>{62FE09E9-DBC5-4EFA-A8D9-5813767047C7}</b:Guid>
    <b:Author>
      <b:Author>
        <b:NameList>
          <b:Person>
            <b:Last>Sigma</b:Last>
            <b:First>Six</b:First>
          </b:Person>
        </b:NameList>
      </b:Author>
    </b:Author>
    <b:Title>Six Sigma</b:Title>
    <b:Year>2025</b:Year>
    <b:YearAccessed>2025</b:YearAccessed>
    <b:MonthAccessed>November</b:MonthAccessed>
    <b:URL>https://www.6sigma.us/six-sigma-in-focus/adkar-model-change-management/</b:URL>
    <b:RefOrder>20</b:RefOrder>
  </b:Source>
  <b:Source>
    <b:Tag>Bit251</b:Tag>
    <b:SourceType>InternetSite</b:SourceType>
    <b:Guid>{3133AADB-0491-4DE4-9B1E-0C1604FBC8C5}</b:Guid>
    <b:Author>
      <b:Author>
        <b:NameList>
          <b:Person>
            <b:Last>Learning</b:Last>
            <b:First>Bite</b:First>
            <b:Middle>Size</b:Middle>
          </b:Person>
        </b:NameList>
      </b:Author>
    </b:Author>
    <b:Title>Bite Size Learning</b:Title>
    <b:YearAccessed>2025</b:YearAccessed>
    <b:MonthAccessed>November</b:MonthAccessed>
    <b:URL>https://www.bitesizelearning.co.uk/resources/change-curve-management-model</b:URL>
    <b:RefOrder>21</b:RefOrder>
  </b:Source>
  <b:Source>
    <b:Tag>APM25</b:Tag>
    <b:SourceType>InternetSite</b:SourceType>
    <b:Guid>{5DB7A012-FAAB-4A45-BD04-8C21590E0AB5}</b:Guid>
    <b:Author>
      <b:Author>
        <b:NameList>
          <b:Person>
            <b:Last>APM</b:Last>
          </b:Person>
        </b:NameList>
      </b:Author>
    </b:Author>
    <b:Title>APM</b:Title>
    <b:YearAccessed>2025</b:YearAccessed>
    <b:MonthAccessed>November</b:MonthAccessed>
    <b:URL>https://www.apm.org.uk/media/noqj0vyn/introduction-to-managing-change-final-websample.pdf</b:URL>
    <b:RefOrder>22</b:RefOrder>
  </b:Source>
  <b:Source>
    <b:Tag>Kar21</b:Tag>
    <b:SourceType>InternetSite</b:SourceType>
    <b:Guid>{1CEB192E-C632-4953-BAFB-5EB3EDBABEBD}</b:Guid>
    <b:Title>People Management</b:Title>
    <b:Year>2021</b:Year>
    <b:YearAccessed>2025</b:YearAccessed>
    <b:MonthAccessed>November</b:MonthAccessed>
    <b:URL>https://www.peoplemanagement.co.uk/article/1744109/why-wellbeing-workplace-important</b:URL>
    <b:Author>
      <b:Author>
        <b:NameList>
          <b:Person>
            <b:Last>McIntyre</b:Last>
            <b:First>Karen</b:First>
          </b:Person>
        </b:NameList>
      </b:Author>
    </b:Author>
    <b:RefOrder>23</b:RefOrder>
  </b:Source>
  <b:Source>
    <b:Tag>Men25</b:Tag>
    <b:SourceType>InternetSite</b:SourceType>
    <b:Guid>{D913F9CF-6384-4760-986D-AE120FDE3431}</b:Guid>
    <b:Author>
      <b:Author>
        <b:NameList>
          <b:Person>
            <b:Last>Health</b:Last>
            <b:First>Mental</b:First>
          </b:Person>
        </b:NameList>
      </b:Author>
    </b:Author>
    <b:Title>Mental Health</b:Title>
    <b:Year>2025</b:Year>
    <b:YearAccessed>2025</b:YearAccessed>
    <b:MonthAccessed>November</b:MonthAccessed>
    <b:URL>https://www.mentalhealth.org.uk/explore-mental-health/articles/relationships-work-our-top-tips-managers</b:URL>
    <b:RefOrder>25</b:RefOrder>
  </b:Source>
  <b:Source>
    <b:Tag>Ind251</b:Tag>
    <b:SourceType>InternetSite</b:SourceType>
    <b:Guid>{16134FEE-0379-41F4-A119-9F576E0DD10D}</b:Guid>
    <b:Author>
      <b:Author>
        <b:NameList>
          <b:Person>
            <b:Last>Team</b:Last>
            <b:First>Indeed</b:First>
            <b:Middle>Editorial</b:Middle>
          </b:Person>
        </b:NameList>
      </b:Author>
    </b:Author>
    <b:Title>Indeed</b:Title>
    <b:Year>2025</b:Year>
    <b:URL>https://www.indeed.com/career-advice/career-development/why-is-recruitment-important</b:URL>
    <b:YearAccessed>2025</b:YearAccessed>
    <b:MonthAccessed>November</b:MonthAccessed>
    <b:RefOrder>26</b:RefOrder>
  </b:Source>
  <b:Source>
    <b:Tag>Chr23</b:Tag>
    <b:SourceType>InternetSite</b:SourceType>
    <b:Guid>{6D428B04-0830-4D6C-A49D-88DDE8DB7ADF}</b:Guid>
    <b:Author>
      <b:Author>
        <b:NameList>
          <b:Person>
            <b:Last>Witt</b:Last>
            <b:First>Chris</b:First>
          </b:Person>
        </b:NameList>
      </b:Author>
    </b:Author>
    <b:Title>Forbes</b:Title>
    <b:Year>2023</b:Year>
    <b:YearAccessed>2025</b:YearAccessed>
    <b:MonthAccessed>November</b:MonthAccessed>
    <b:URL>https://www.forbes.com/councils/forbesbusinesscouncil/2023/06/02/employee-engagement-is-more-than-a-plus-its-essential/</b:URL>
    <b:RefOrder>31</b:RefOrder>
  </b:Source>
  <b:Source>
    <b:Tag>Gov25</b:Tag>
    <b:SourceType>InternetSite</b:SourceType>
    <b:Guid>{EDB18934-1653-4C4B-8F08-99A05BD34CB5}</b:Guid>
    <b:Author>
      <b:Author>
        <b:NameList>
          <b:Person>
            <b:Last>Gov</b:Last>
          </b:Person>
        </b:NameList>
      </b:Author>
    </b:Author>
    <b:Title>Gov</b:Title>
    <b:Year>2025</b:Year>
    <b:YearAccessed>2025</b:YearAccessed>
    <b:MonthAccessed>November</b:MonthAccessed>
    <b:URL>https://www.communications.gov.uk/guidance/internal-communication/using-internal-communications-to-support-change/</b:URL>
    <b:RefOrder>32</b:RefOrder>
  </b:Source>
  <b:Source>
    <b:Tag>Noa24</b:Tag>
    <b:SourceType>InternetSite</b:SourceType>
    <b:Guid>{1C28C7D7-0E8E-4B9F-AACB-D73F75D0DE19}</b:Guid>
    <b:Author>
      <b:Author>
        <b:NameList>
          <b:Person>
            <b:Last>Noa Amir</b:Last>
            <b:First>Chandana</b:First>
            <b:Middle>Guha, Simon Carter, Allison Jaure</b:Middle>
          </b:Person>
        </b:NameList>
      </b:Author>
    </b:Author>
    <b:Title>Cambridge University Press</b:Title>
    <b:Year>2024</b:Year>
    <b:YearAccessed>2025</b:YearAccessed>
    <b:MonthAccessed>November</b:MonthAccessed>
    <b:URL>https://www.cambridge.org/core/books/abs/cambridge-handbook-of-research-methods-and-statistics-for-the-social-and-behavioral-sciences/focus-groups/4A0858135D0C465268648C800B6544A3</b:URL>
    <b:RefOrder>33</b:RefOrder>
  </b:Source>
  <b:Source>
    <b:Tag>ACA21</b:Tag>
    <b:SourceType>InternetSite</b:SourceType>
    <b:Guid>{A313C354-ED4A-453F-883B-A09A0821C629}</b:Guid>
    <b:Author>
      <b:Author>
        <b:NameList>
          <b:Person>
            <b:Last>ACAS</b:Last>
          </b:Person>
        </b:NameList>
      </b:Author>
    </b:Author>
    <b:Title>ACAS</b:Title>
    <b:Year>2021</b:Year>
    <b:YearAccessed>2025</b:YearAccessed>
    <b:MonthAccessed>November</b:MonthAccessed>
    <b:URL>https://www.acas.org.uk/consulting-employees</b:URL>
    <b:RefOrder>34</b:RefOrder>
  </b:Source>
  <b:Source>
    <b:Tag>Tay22</b:Tag>
    <b:SourceType>Book</b:SourceType>
    <b:Guid>{D2C68D6F-7C70-4756-AAC1-17304C4795B8}</b:Guid>
    <b:Title>Studying Human Resource Management</b:Title>
    <b:Year>2022</b:Year>
    <b:Author>
      <b:Author>
        <b:NameList>
          <b:Person>
            <b:Last>Taylor</b:Last>
            <b:First>S</b:First>
            <b:Middle>Woodhams. C</b:Middle>
          </b:Person>
        </b:NameList>
      </b:Author>
    </b:Author>
    <b:City>London</b:City>
    <b:Publisher>Kogan Page</b:Publisher>
    <b:Edition>3rd</b:Edition>
    <b:RefOrder>3</b:RefOrder>
  </b:Source>
  <b:Source>
    <b:Tag>CIP251</b:Tag>
    <b:SourceType>InternetSite</b:SourceType>
    <b:Guid>{BDA780EB-612E-4C5D-84FA-392AC5C33156}</b:Guid>
    <b:Author>
      <b:Author>
        <b:NameList>
          <b:Person>
            <b:Last>CIPD(a)</b:Last>
          </b:Person>
        </b:NameList>
      </b:Author>
    </b:Author>
    <b:Title>CIPD</b:Title>
    <b:Year>2025</b:Year>
    <b:YearAccessed>2025</b:YearAccessed>
    <b:MonthAccessed>October</b:MonthAccessed>
    <b:URL>https://www.cipd.org/uk/knowledge/factsheets/swot-analysis-factsheet/</b:URL>
    <b:RefOrder>4</b:RefOrder>
  </b:Source>
  <b:Source>
    <b:Tag>CIP25</b:Tag>
    <b:SourceType>InternetSite</b:SourceType>
    <b:Guid>{4ED1449D-C732-4EE2-9EF2-33C6735C8FD1}</b:Guid>
    <b:Title>CIPD</b:Title>
    <b:Year>2025</b:Year>
    <b:YearAccessed>2025</b:YearAccessed>
    <b:MonthAccessed>October</b:MonthAccessed>
    <b:URL>https://www.cipd.org/uk/knowledge/factsheets/pestle-analysis-factsheet/#how-to-do-a-pestle-analysis</b:URL>
    <b:Author>
      <b:Author>
        <b:NameList>
          <b:Person>
            <b:Last>CIPD(b)</b:Last>
          </b:Person>
        </b:NameList>
      </b:Author>
    </b:Author>
    <b:RefOrder>5</b:RefOrder>
  </b:Source>
  <b:Source>
    <b:Tag>CIP17</b:Tag>
    <b:SourceType>InternetSite</b:SourceType>
    <b:Guid>{8F5AA50E-CD5D-4BCF-9C59-AA53CD1C455D}</b:Guid>
    <b:Author>
      <b:Author>
        <b:NameList>
          <b:Person>
            <b:Last>CIPD(c)</b:Last>
          </b:Person>
        </b:NameList>
      </b:Author>
    </b:Author>
    <b:Title>CIPD</b:Title>
    <b:Year>2017</b:Year>
    <b:YearAccessed>2025</b:YearAccessed>
    <b:MonthAccessed>November</b:MonthAccessed>
    <b:URL>https://www.cipd.org/ae/views-and-insights/thought-leadership/people-profession/neuroscience-change/</b:URL>
    <b:RefOrder>15</b:RefOrder>
  </b:Source>
  <b:Source>
    <b:Tag>CIP24</b:Tag>
    <b:SourceType>InternetSite</b:SourceType>
    <b:Guid>{6A273B71-2DBB-41F4-9D2B-C81B8235A51F}</b:Guid>
    <b:Author>
      <b:Author>
        <b:NameList>
          <b:Person>
            <b:Last>CIPD(d)</b:Last>
          </b:Person>
        </b:NameList>
      </b:Author>
    </b:Author>
    <b:Title>CIPD</b:Title>
    <b:Year>2024</b:Year>
    <b:YearAccessed>2025</b:YearAccessed>
    <b:MonthAccessed>November</b:MonthAccessed>
    <b:URL>https://www.cipd.org/ae/knowledge/guides/change-management/</b:URL>
    <b:RefOrder>19</b:RefOrder>
  </b:Source>
  <b:Source>
    <b:Tag>CIP252</b:Tag>
    <b:SourceType>InternetSite</b:SourceType>
    <b:Guid>{3591B139-9E4B-4E4C-A512-601C2FB761A6}</b:Guid>
    <b:Author>
      <b:Author>
        <b:NameList>
          <b:Person>
            <b:Last>CIPD(e)</b:Last>
          </b:Person>
        </b:NameList>
      </b:Author>
    </b:Author>
    <b:Title>CIPD</b:Title>
    <b:Year>2025</b:Year>
    <b:YearAccessed>2025</b:YearAccessed>
    <b:MonthAccessed>November</b:MonthAccessed>
    <b:URL>https://www.cipd.org/uk/knowledge/factsheets/stress-factsheet/</b:URL>
    <b:RefOrder>24</b:RefOrder>
  </b:Source>
  <b:Source>
    <b:Tag>CIP253</b:Tag>
    <b:SourceType>InternetSite</b:SourceType>
    <b:Guid>{423CCAFB-F72F-403C-BB4B-2FE2262CAF0B}</b:Guid>
    <b:Author>
      <b:Author>
        <b:NameList>
          <b:Person>
            <b:Last>CIPD(f)</b:Last>
          </b:Person>
        </b:NameList>
      </b:Author>
    </b:Author>
    <b:Title>CIPD</b:Title>
    <b:Year>2025</b:Year>
    <b:YearAccessed>2025</b:YearAccessed>
    <b:MonthAccessed>November</b:MonthAccessed>
    <b:URL>https://www.cipd.org/uk/knowledge/reports/goodwork/</b:URL>
    <b:RefOrder>27</b:RefOrder>
  </b:Source>
  <b:Source>
    <b:Tag>CIP254</b:Tag>
    <b:SourceType>InternetSite</b:SourceType>
    <b:Guid>{BC89E693-9185-42BD-AAB4-0012DC14C859}</b:Guid>
    <b:Author>
      <b:Author>
        <b:NameList>
          <b:Person>
            <b:Last>CIPD(g)</b:Last>
          </b:Person>
        </b:NameList>
      </b:Author>
    </b:Author>
    <b:Title>CIPD</b:Title>
    <b:Year>2025</b:Year>
    <b:YearAccessed>2025</b:YearAccessed>
    <b:MonthAccessed>November</b:MonthAccessed>
    <b:URL>https://www.cipd.org/uk/knowledge/factsheets/turnover-retention-factsheet/</b:URL>
    <b:RefOrder>28</b:RefOrder>
  </b:Source>
  <b:Source>
    <b:Tag>CIP255</b:Tag>
    <b:SourceType>InternetSite</b:SourceType>
    <b:Guid>{A269FBEF-7A6D-47C3-B3F1-758549862824}</b:Guid>
    <b:Author>
      <b:Author>
        <b:NameList>
          <b:Person>
            <b:Last>CIPD(h)</b:Last>
          </b:Person>
        </b:NameList>
      </b:Author>
    </b:Author>
    <b:Title>CIPD</b:Title>
    <b:Year>2025</b:Year>
    <b:YearAccessed>2025</b:YearAccessed>
    <b:MonthAccessed>November</b:MonthAccessed>
    <b:URL>https://www.cipd.org/uk/knowledge/factsheets/strategic-total-factsheet/</b:URL>
    <b:RefOrder>29</b:RefOrder>
  </b:Source>
  <b:Source>
    <b:Tag>CIP256</b:Tag>
    <b:SourceType>InternetSite</b:SourceType>
    <b:Guid>{EA4A73EC-E0E9-4411-8AB4-B0B90E83720F}</b:Guid>
    <b:Author>
      <b:Author>
        <b:NameList>
          <b:Person>
            <b:Last>CIPD(i)</b:Last>
          </b:Person>
        </b:NameList>
      </b:Author>
    </b:Author>
    <b:Title>CIPD</b:Title>
    <b:Year>2025</b:Year>
    <b:YearAccessed>2025</b:YearAccessed>
    <b:MonthAccessed>November</b:MonthAccessed>
    <b:URL>https://www.cipd.org/uk/knowledge/factsheets/engagement-factsheet/</b:URL>
    <b:RefOrder>30</b:RefOrder>
  </b:Source>
  <b:Source>
    <b:Tag>CIP19</b:Tag>
    <b:SourceType>InternetSite</b:SourceType>
    <b:Guid>{D478FC08-1D1D-4E6C-B58D-5A57D16DA134}</b:Guid>
    <b:Author>
      <b:Author>
        <b:NameList>
          <b:Person>
            <b:Last>CIPD(j)</b:Last>
          </b:Person>
        </b:NameList>
      </b:Author>
    </b:Author>
    <b:Title>CIPD</b:Title>
    <b:Year>2019</b:Year>
    <b:YearAccessed>2025</b:YearAccessed>
    <b:MonthAccessed>November</b:MonthAccessed>
    <b:URL>https://www.cipd.org/en/knowledge/case-studies/flexible-working-lendlease/</b:URL>
    <b:RefOrder>35</b:RefOrder>
  </b:Source>
</b:Sources>
</file>

<file path=customXml/itemProps1.xml><?xml version="1.0" encoding="utf-8"?>
<ds:datastoreItem xmlns:ds="http://schemas.openxmlformats.org/officeDocument/2006/customXml" ds:itemID="{512C0881-130C-47D0-978C-E66254CE6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6515</Words>
  <Characters>37137</Characters>
  <Application>Microsoft Office Word</Application>
  <DocSecurity>0</DocSecurity>
  <Lines>309</Lines>
  <Paragraphs>87</Paragraphs>
  <ScaleCrop>false</ScaleCrop>
  <Company/>
  <LinksUpToDate>false</LinksUpToDate>
  <CharactersWithSpaces>43565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Sewell</dc:creator>
  <cp:keywords/>
  <dc:description/>
  <cp:lastModifiedBy>L Sewell</cp:lastModifiedBy>
  <cp:revision>2</cp:revision>
  <dcterms:created xsi:type="dcterms:W3CDTF">2025-11-28T14:01:00Z</dcterms:created>
  <dcterms:modified xsi:type="dcterms:W3CDTF">2025-11-28T14:01:00Z</dcterms:modified>
</cp:coreProperties>
</file>