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8E8E8" w:themeColor="background2"/>
  <w:body>
    <w:p w14:paraId="51151120" w14:textId="15199CAD" w:rsidR="00FF36E2" w:rsidRPr="000023E6" w:rsidRDefault="000023E6" w:rsidP="000023E6">
      <w:pPr>
        <w:pStyle w:val="Title"/>
        <w:jc w:val="center"/>
        <w:rPr>
          <w:rFonts w:ascii="Arial" w:hAnsi="Arial" w:cs="Arial"/>
          <w:color w:val="747474" w:themeColor="background2" w:themeShade="80"/>
          <w:lang w:val="en-GB"/>
        </w:rPr>
      </w:pPr>
      <w:r w:rsidRPr="000023E6">
        <w:rPr>
          <w:rFonts w:ascii="Arial" w:hAnsi="Arial" w:cs="Arial"/>
          <w:color w:val="747474" w:themeColor="background2" w:themeShade="80"/>
          <w:lang w:val="en-GB"/>
        </w:rPr>
        <w:t>The Dynamics of Leadership: Exploring Theory X, Theory Y, and Theory Z in Organizational Contexts</w:t>
      </w:r>
    </w:p>
    <w:p w14:paraId="4F1A668D" w14:textId="77777777" w:rsidR="000023E6" w:rsidRDefault="000023E6">
      <w:pPr>
        <w:rPr>
          <w:lang w:val="en-GB"/>
        </w:rPr>
      </w:pPr>
    </w:p>
    <w:p w14:paraId="5BB5DE59" w14:textId="48AD4FC4" w:rsidR="000023E6" w:rsidRDefault="00AA594A" w:rsidP="00AA594A">
      <w:pPr>
        <w:jc w:val="right"/>
        <w:rPr>
          <w:lang w:val="en-GB"/>
        </w:rPr>
      </w:pPr>
      <w:r>
        <w:rPr>
          <w:noProof/>
          <w:lang w:val="en-GB"/>
        </w:rPr>
        <w:drawing>
          <wp:inline distT="0" distB="0" distL="0" distR="0" wp14:anchorId="4572F37B" wp14:editId="0E8ED30E">
            <wp:extent cx="5171610" cy="3752850"/>
            <wp:effectExtent l="19050" t="381000" r="0" b="1390650"/>
            <wp:docPr id="802544384" name="Picture 1" descr="A person drawing a graph on a glass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544384" name="Picture 1" descr="A person drawing a graph on a glass 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77802" cy="3757343"/>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4330DC13" w14:textId="0FA6E180" w:rsidR="000023E6" w:rsidRDefault="00000000">
      <w:pPr>
        <w:rPr>
          <w:lang w:val="en-GB"/>
        </w:rPr>
      </w:pPr>
      <w:r>
        <w:rPr>
          <w:noProof/>
        </w:rPr>
        <w:pict w14:anchorId="11BCA4FD">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26" type="#_x0000_t176" style="position:absolute;margin-left:0;margin-top:.95pt;width:461.55pt;height:92.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" fillcolor="#d0d0d0 [2894]" strokecolor="#d8d8d8 [2732]" strokeweight="1pt">
            <v:textbox>
              <w:txbxContent>
                <w:p w14:paraId="506C1CD2" w14:textId="78BB1491"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Student name: Yordanka Kancheva</w:t>
                  </w:r>
                </w:p>
                <w:p w14:paraId="708DCC3F" w14:textId="065E6299"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Student number: 2017633</w:t>
                  </w:r>
                </w:p>
                <w:p w14:paraId="0EC88FB3" w14:textId="2B81AC87"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Module name:</w:t>
                  </w:r>
                  <w:r w:rsidR="00D81094" w:rsidRPr="00D81094">
                    <w:t xml:space="preserve"> </w:t>
                  </w:r>
                  <w:r w:rsidR="00D81094" w:rsidRPr="00D81094">
                    <w:rPr>
                      <w:rFonts w:ascii="Arial" w:hAnsi="Arial" w:cs="Arial"/>
                      <w:color w:val="747474" w:themeColor="background2" w:themeShade="80"/>
                      <w:lang w:val="en-GB"/>
                    </w:rPr>
                    <w:t>Emergent Leadership Skills for the Workplace (BMSW6101_BIRM)</w:t>
                  </w:r>
                </w:p>
                <w:p w14:paraId="208B811E" w14:textId="40F38438"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 xml:space="preserve">Lecture name: </w:t>
                  </w:r>
                  <w:r w:rsidR="00D81094">
                    <w:rPr>
                      <w:rFonts w:ascii="Arial" w:hAnsi="Arial" w:cs="Arial"/>
                      <w:color w:val="747474" w:themeColor="background2" w:themeShade="80"/>
                      <w:lang w:val="en-GB"/>
                    </w:rPr>
                    <w:t>Samuel Ofori</w:t>
                  </w:r>
                </w:p>
              </w:txbxContent>
            </v:textbox>
            <w10:wrap anchorx="margin"/>
          </v:shape>
        </w:pict>
      </w:r>
    </w:p>
    <w:p w14:paraId="51F5D786" w14:textId="77777777" w:rsidR="000023E6" w:rsidRDefault="000023E6">
      <w:pPr>
        <w:rPr>
          <w:lang w:val="en-GB"/>
        </w:rPr>
      </w:pPr>
    </w:p>
    <w:sdt>
      <w:sdtPr>
        <w:rPr>
          <w:rFonts w:asciiTheme="minorHAnsi" w:eastAsiaTheme="minorHAnsi" w:hAnsiTheme="minorHAnsi" w:cstheme="minorBidi"/>
          <w:color w:val="auto"/>
          <w:kern w:val="2"/>
          <w:sz w:val="22"/>
          <w:szCs w:val="22"/>
        </w:rPr>
        <w:id w:val="-251672568"/>
        <w:docPartObj>
          <w:docPartGallery w:val="Table of Contents"/>
          <w:docPartUnique/>
        </w:docPartObj>
      </w:sdtPr>
      <w:sdtEndPr>
        <w:rPr>
          <w:b/>
          <w:bCs/>
          <w:noProof/>
        </w:rPr>
      </w:sdtEndPr>
      <w:sdtContent>
        <w:p w14:paraId="3929737C" w14:textId="6DD3FC39" w:rsidR="00821D35" w:rsidRPr="00E934AE" w:rsidRDefault="00821D35" w:rsidP="00821D35">
          <w:pPr>
            <w:pStyle w:val="TOCHeading"/>
            <w:shd w:val="clear" w:color="auto" w:fill="D1D1D1" w:themeFill="background2" w:themeFillShade="E6"/>
            <w:rPr>
              <w:rStyle w:val="Heading1Char"/>
              <w:rFonts w:ascii="Arial" w:hAnsi="Arial" w:cs="Arial"/>
              <w:color w:val="747474" w:themeColor="background2" w:themeShade="80"/>
            </w:rPr>
          </w:pPr>
          <w:r w:rsidRPr="00E934AE">
            <w:rPr>
              <w:rStyle w:val="Heading1Char"/>
              <w:rFonts w:ascii="Arial" w:hAnsi="Arial" w:cs="Arial"/>
              <w:color w:val="747474" w:themeColor="background2" w:themeShade="80"/>
            </w:rPr>
            <w:t>Table of Contents</w:t>
          </w:r>
        </w:p>
        <w:p w14:paraId="6A7BC893" w14:textId="77777777" w:rsidR="00821D35" w:rsidRDefault="00821D35">
          <w:pPr>
            <w:pStyle w:val="TOC1"/>
            <w:tabs>
              <w:tab w:val="right" w:leader="dot" w:pos="9350"/>
            </w:tabs>
          </w:pPr>
        </w:p>
        <w:p w14:paraId="5E556F46" w14:textId="77777777" w:rsidR="00821D35" w:rsidRDefault="00821D35">
          <w:pPr>
            <w:pStyle w:val="TOC1"/>
            <w:tabs>
              <w:tab w:val="right" w:leader="dot" w:pos="9350"/>
            </w:tabs>
          </w:pPr>
        </w:p>
        <w:p w14:paraId="61854814" w14:textId="77777777" w:rsidR="00821D35" w:rsidRPr="002D7AB8" w:rsidRDefault="00821D35" w:rsidP="008E7A61">
          <w:pPr>
            <w:pStyle w:val="TOC1"/>
            <w:tabs>
              <w:tab w:val="right" w:leader="dot" w:pos="9350"/>
            </w:tabs>
            <w:spacing w:line="360" w:lineRule="auto"/>
            <w:rPr>
              <w:rFonts w:ascii="Arial" w:hAnsi="Arial" w:cs="Arial"/>
              <w:color w:val="747474" w:themeColor="background2" w:themeShade="80"/>
            </w:rPr>
          </w:pPr>
        </w:p>
        <w:p w14:paraId="31EC7EE2" w14:textId="494D21E8" w:rsidR="00632D15" w:rsidRPr="00632D15" w:rsidRDefault="00821D35" w:rsidP="00632D15">
          <w:pPr>
            <w:pStyle w:val="TOC1"/>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r w:rsidRPr="002D7AB8">
            <w:rPr>
              <w:rFonts w:ascii="Arial" w:hAnsi="Arial" w:cs="Arial"/>
              <w:color w:val="747474" w:themeColor="background2" w:themeShade="80"/>
            </w:rPr>
            <w:fldChar w:fldCharType="begin"/>
          </w:r>
          <w:r w:rsidRPr="002D7AB8">
            <w:rPr>
              <w:rFonts w:ascii="Arial" w:hAnsi="Arial" w:cs="Arial"/>
              <w:color w:val="747474" w:themeColor="background2" w:themeShade="80"/>
            </w:rPr>
            <w:instrText xml:space="preserve"> TOC \o "1-3" \h \z \u </w:instrText>
          </w:r>
          <w:r w:rsidRPr="002D7AB8">
            <w:rPr>
              <w:rFonts w:ascii="Arial" w:hAnsi="Arial" w:cs="Arial"/>
              <w:color w:val="747474" w:themeColor="background2" w:themeShade="80"/>
            </w:rPr>
            <w:fldChar w:fldCharType="separate"/>
          </w:r>
          <w:hyperlink w:anchor="_Toc161830807" w:history="1">
            <w:r w:rsidR="00632D15" w:rsidRPr="00632D15">
              <w:rPr>
                <w:rStyle w:val="Hyperlink"/>
                <w:rFonts w:ascii="Arial" w:hAnsi="Arial" w:cs="Arial"/>
                <w:noProof/>
                <w:color w:val="747474" w:themeColor="background2" w:themeShade="80"/>
                <w:lang w:val="en-GB"/>
              </w:rPr>
              <w:t>Introduction</w:t>
            </w:r>
            <w:r w:rsidR="00632D15" w:rsidRPr="00632D15">
              <w:rPr>
                <w:rFonts w:ascii="Arial" w:hAnsi="Arial" w:cs="Arial"/>
                <w:noProof/>
                <w:webHidden/>
                <w:color w:val="747474" w:themeColor="background2" w:themeShade="80"/>
              </w:rPr>
              <w:tab/>
            </w:r>
            <w:r w:rsidR="00632D15" w:rsidRPr="00632D15">
              <w:rPr>
                <w:rFonts w:ascii="Arial" w:hAnsi="Arial" w:cs="Arial"/>
                <w:noProof/>
                <w:webHidden/>
                <w:color w:val="747474" w:themeColor="background2" w:themeShade="80"/>
              </w:rPr>
              <w:fldChar w:fldCharType="begin"/>
            </w:r>
            <w:r w:rsidR="00632D15" w:rsidRPr="00632D15">
              <w:rPr>
                <w:rFonts w:ascii="Arial" w:hAnsi="Arial" w:cs="Arial"/>
                <w:noProof/>
                <w:webHidden/>
                <w:color w:val="747474" w:themeColor="background2" w:themeShade="80"/>
              </w:rPr>
              <w:instrText xml:space="preserve"> PAGEREF _Toc161830807 \h </w:instrText>
            </w:r>
            <w:r w:rsidR="00632D15" w:rsidRPr="00632D15">
              <w:rPr>
                <w:rFonts w:ascii="Arial" w:hAnsi="Arial" w:cs="Arial"/>
                <w:noProof/>
                <w:webHidden/>
                <w:color w:val="747474" w:themeColor="background2" w:themeShade="80"/>
              </w:rPr>
            </w:r>
            <w:r w:rsidR="00632D15" w:rsidRPr="00632D15">
              <w:rPr>
                <w:rFonts w:ascii="Arial" w:hAnsi="Arial" w:cs="Arial"/>
                <w:noProof/>
                <w:webHidden/>
                <w:color w:val="747474" w:themeColor="background2" w:themeShade="80"/>
              </w:rPr>
              <w:fldChar w:fldCharType="separate"/>
            </w:r>
            <w:r w:rsidR="00632D15" w:rsidRPr="00632D15">
              <w:rPr>
                <w:rFonts w:ascii="Arial" w:hAnsi="Arial" w:cs="Arial"/>
                <w:noProof/>
                <w:webHidden/>
                <w:color w:val="747474" w:themeColor="background2" w:themeShade="80"/>
              </w:rPr>
              <w:t>3</w:t>
            </w:r>
            <w:r w:rsidR="00632D15" w:rsidRPr="00632D15">
              <w:rPr>
                <w:rFonts w:ascii="Arial" w:hAnsi="Arial" w:cs="Arial"/>
                <w:noProof/>
                <w:webHidden/>
                <w:color w:val="747474" w:themeColor="background2" w:themeShade="80"/>
              </w:rPr>
              <w:fldChar w:fldCharType="end"/>
            </w:r>
          </w:hyperlink>
        </w:p>
        <w:p w14:paraId="58CC6942" w14:textId="15CF2066" w:rsidR="00632D15" w:rsidRPr="00632D15" w:rsidRDefault="00632D15" w:rsidP="00632D15">
          <w:pPr>
            <w:pStyle w:val="TOC1"/>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08" w:history="1">
            <w:r w:rsidRPr="00632D15">
              <w:rPr>
                <w:rStyle w:val="Hyperlink"/>
                <w:rFonts w:ascii="Arial" w:hAnsi="Arial" w:cs="Arial"/>
                <w:noProof/>
                <w:color w:val="747474" w:themeColor="background2" w:themeShade="80"/>
                <w:lang w:val="en-GB"/>
              </w:rPr>
              <w:t>Exploring Theory X, Theory Y, and Theory Z: Perspectives on Leadership and Motivation</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_Toc161830808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4</w:t>
            </w:r>
            <w:r w:rsidRPr="00632D15">
              <w:rPr>
                <w:rFonts w:ascii="Arial" w:hAnsi="Arial" w:cs="Arial"/>
                <w:noProof/>
                <w:webHidden/>
                <w:color w:val="747474" w:themeColor="background2" w:themeShade="80"/>
              </w:rPr>
              <w:fldChar w:fldCharType="end"/>
            </w:r>
          </w:hyperlink>
        </w:p>
        <w:p w14:paraId="34EEFBEB" w14:textId="03A7A878"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09" w:history="1">
            <w:r w:rsidRPr="00632D15">
              <w:rPr>
                <w:rStyle w:val="Hyperlink"/>
                <w:rFonts w:ascii="Arial" w:hAnsi="Arial" w:cs="Arial"/>
                <w:noProof/>
                <w:color w:val="747474" w:themeColor="background2" w:themeShade="80"/>
                <w:lang w:val="en-GB"/>
              </w:rPr>
              <w:t>Theory X Leadership Characteristics and Examples: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_Toc161830809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4</w:t>
            </w:r>
            <w:r w:rsidRPr="00632D15">
              <w:rPr>
                <w:rFonts w:ascii="Arial" w:hAnsi="Arial" w:cs="Arial"/>
                <w:noProof/>
                <w:webHidden/>
                <w:color w:val="747474" w:themeColor="background2" w:themeShade="80"/>
              </w:rPr>
              <w:fldChar w:fldCharType="end"/>
            </w:r>
          </w:hyperlink>
        </w:p>
        <w:p w14:paraId="4F433246" w14:textId="49CF3F07"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0" w:history="1">
            <w:r w:rsidRPr="00632D15">
              <w:rPr>
                <w:rStyle w:val="Hyperlink"/>
                <w:rFonts w:ascii="Arial" w:hAnsi="Arial" w:cs="Arial"/>
                <w:noProof/>
                <w:color w:val="747474" w:themeColor="background2" w:themeShade="80"/>
                <w:lang w:val="en-GB"/>
              </w:rPr>
              <w:t>Theory Y Leadership Characteristics and Examples: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_Toc161830810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5</w:t>
            </w:r>
            <w:r w:rsidRPr="00632D15">
              <w:rPr>
                <w:rFonts w:ascii="Arial" w:hAnsi="Arial" w:cs="Arial"/>
                <w:noProof/>
                <w:webHidden/>
                <w:color w:val="747474" w:themeColor="background2" w:themeShade="80"/>
              </w:rPr>
              <w:fldChar w:fldCharType="end"/>
            </w:r>
          </w:hyperlink>
        </w:p>
        <w:p w14:paraId="5FEC8158" w14:textId="2F9CEF26"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1" w:history="1">
            <w:r w:rsidRPr="00632D15">
              <w:rPr>
                <w:rStyle w:val="Hyperlink"/>
                <w:rFonts w:ascii="Arial" w:hAnsi="Arial" w:cs="Arial"/>
                <w:noProof/>
                <w:color w:val="747474" w:themeColor="background2" w:themeShade="80"/>
                <w:lang w:val="en-GB"/>
              </w:rPr>
              <w:t>Theory Z Leadership Characteristics and Examples: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_Toc161830811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6</w:t>
            </w:r>
            <w:r w:rsidRPr="00632D15">
              <w:rPr>
                <w:rFonts w:ascii="Arial" w:hAnsi="Arial" w:cs="Arial"/>
                <w:noProof/>
                <w:webHidden/>
                <w:color w:val="747474" w:themeColor="background2" w:themeShade="80"/>
              </w:rPr>
              <w:fldChar w:fldCharType="end"/>
            </w:r>
          </w:hyperlink>
        </w:p>
        <w:p w14:paraId="0F2AE59D" w14:textId="51132B1C"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2" w:history="1">
            <w:r w:rsidRPr="00632D15">
              <w:rPr>
                <w:rStyle w:val="Hyperlink"/>
                <w:rFonts w:ascii="Arial" w:hAnsi="Arial" w:cs="Arial"/>
                <w:noProof/>
                <w:color w:val="747474" w:themeColor="background2" w:themeShade="80"/>
                <w:lang w:val="en-GB"/>
              </w:rPr>
              <w:t>Comparing Leadership Paradigms: Theory X, Theory Y, and Theory Z</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_Toc161830812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7</w:t>
            </w:r>
            <w:r w:rsidRPr="00632D15">
              <w:rPr>
                <w:rFonts w:ascii="Arial" w:hAnsi="Arial" w:cs="Arial"/>
                <w:noProof/>
                <w:webHidden/>
                <w:color w:val="747474" w:themeColor="background2" w:themeShade="80"/>
              </w:rPr>
              <w:fldChar w:fldCharType="end"/>
            </w:r>
          </w:hyperlink>
        </w:p>
        <w:p w14:paraId="7BB766F0" w14:textId="79F8289F" w:rsidR="00632D15" w:rsidRPr="00632D15" w:rsidRDefault="00632D15" w:rsidP="00632D15">
          <w:pPr>
            <w:pStyle w:val="TOC3"/>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3" w:history="1">
            <w:r w:rsidRPr="00632D15">
              <w:rPr>
                <w:rStyle w:val="Hyperlink"/>
                <w:rFonts w:ascii="Arial" w:hAnsi="Arial" w:cs="Arial"/>
                <w:noProof/>
                <w:color w:val="747474" w:themeColor="background2" w:themeShade="80"/>
                <w:lang w:val="en-GB"/>
              </w:rPr>
              <w:t>Similarities: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_Toc161830813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7</w:t>
            </w:r>
            <w:r w:rsidRPr="00632D15">
              <w:rPr>
                <w:rFonts w:ascii="Arial" w:hAnsi="Arial" w:cs="Arial"/>
                <w:noProof/>
                <w:webHidden/>
                <w:color w:val="747474" w:themeColor="background2" w:themeShade="80"/>
              </w:rPr>
              <w:fldChar w:fldCharType="end"/>
            </w:r>
          </w:hyperlink>
        </w:p>
        <w:p w14:paraId="45F4FA27" w14:textId="2191B494" w:rsidR="00632D15" w:rsidRPr="00632D15" w:rsidRDefault="00632D15" w:rsidP="00632D15">
          <w:pPr>
            <w:pStyle w:val="TOC3"/>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4" w:history="1">
            <w:r w:rsidRPr="00632D15">
              <w:rPr>
                <w:rStyle w:val="Hyperlink"/>
                <w:rFonts w:ascii="Arial" w:hAnsi="Arial" w:cs="Arial"/>
                <w:noProof/>
                <w:color w:val="747474" w:themeColor="background2" w:themeShade="80"/>
                <w:lang w:val="en-GB"/>
              </w:rPr>
              <w:t>Differences: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_Toc161830814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7</w:t>
            </w:r>
            <w:r w:rsidRPr="00632D15">
              <w:rPr>
                <w:rFonts w:ascii="Arial" w:hAnsi="Arial" w:cs="Arial"/>
                <w:noProof/>
                <w:webHidden/>
                <w:color w:val="747474" w:themeColor="background2" w:themeShade="80"/>
              </w:rPr>
              <w:fldChar w:fldCharType="end"/>
            </w:r>
          </w:hyperlink>
        </w:p>
        <w:p w14:paraId="622D7279" w14:textId="32A8C338"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5" w:history="1">
            <w:r w:rsidRPr="00632D15">
              <w:rPr>
                <w:rStyle w:val="Hyperlink"/>
                <w:rFonts w:ascii="Arial" w:hAnsi="Arial" w:cs="Arial"/>
                <w:noProof/>
                <w:color w:val="747474" w:themeColor="background2" w:themeShade="80"/>
                <w:lang w:val="en-GB"/>
              </w:rPr>
              <w:t>Merits and Demerits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_Toc161830815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9</w:t>
            </w:r>
            <w:r w:rsidRPr="00632D15">
              <w:rPr>
                <w:rFonts w:ascii="Arial" w:hAnsi="Arial" w:cs="Arial"/>
                <w:noProof/>
                <w:webHidden/>
                <w:color w:val="747474" w:themeColor="background2" w:themeShade="80"/>
              </w:rPr>
              <w:fldChar w:fldCharType="end"/>
            </w:r>
          </w:hyperlink>
        </w:p>
        <w:p w14:paraId="048D70AA" w14:textId="4A73F0E3"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6" w:history="1">
            <w:r w:rsidRPr="00632D15">
              <w:rPr>
                <w:rStyle w:val="Hyperlink"/>
                <w:rFonts w:ascii="Arial" w:hAnsi="Arial" w:cs="Arial"/>
                <w:noProof/>
                <w:color w:val="747474" w:themeColor="background2" w:themeShade="80"/>
                <w:lang w:val="en-GB"/>
              </w:rPr>
              <w:t>Evaluation of Theoretical Approaches Considering Culture and Personal Differences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_Toc161830816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11</w:t>
            </w:r>
            <w:r w:rsidRPr="00632D15">
              <w:rPr>
                <w:rFonts w:ascii="Arial" w:hAnsi="Arial" w:cs="Arial"/>
                <w:noProof/>
                <w:webHidden/>
                <w:color w:val="747474" w:themeColor="background2" w:themeShade="80"/>
              </w:rPr>
              <w:fldChar w:fldCharType="end"/>
            </w:r>
          </w:hyperlink>
        </w:p>
        <w:p w14:paraId="4127E207" w14:textId="6DB88C9F" w:rsidR="00632D15" w:rsidRPr="00632D15" w:rsidRDefault="00632D15" w:rsidP="00632D15">
          <w:pPr>
            <w:pStyle w:val="TOC1"/>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7" w:history="1">
            <w:r w:rsidRPr="00632D15">
              <w:rPr>
                <w:rStyle w:val="Hyperlink"/>
                <w:rFonts w:ascii="Arial" w:hAnsi="Arial" w:cs="Arial"/>
                <w:noProof/>
                <w:color w:val="747474" w:themeColor="background2" w:themeShade="80"/>
                <w:lang w:val="en-GB"/>
              </w:rPr>
              <w:t>Critically Discussing Leadership Styles and Situational Adaptability</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_Toc161830817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12</w:t>
            </w:r>
            <w:r w:rsidRPr="00632D15">
              <w:rPr>
                <w:rFonts w:ascii="Arial" w:hAnsi="Arial" w:cs="Arial"/>
                <w:noProof/>
                <w:webHidden/>
                <w:color w:val="747474" w:themeColor="background2" w:themeShade="80"/>
              </w:rPr>
              <w:fldChar w:fldCharType="end"/>
            </w:r>
          </w:hyperlink>
        </w:p>
        <w:p w14:paraId="32171031" w14:textId="42414C3F"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8" w:history="1">
            <w:r w:rsidRPr="00632D15">
              <w:rPr>
                <w:rStyle w:val="Hyperlink"/>
                <w:rFonts w:ascii="Arial" w:hAnsi="Arial" w:cs="Arial"/>
                <w:noProof/>
                <w:color w:val="747474" w:themeColor="background2" w:themeShade="80"/>
                <w:lang w:val="en-GB"/>
              </w:rPr>
              <w:t>Contingency Approaches to Leadership:</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_Toc161830818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13</w:t>
            </w:r>
            <w:r w:rsidRPr="00632D15">
              <w:rPr>
                <w:rFonts w:ascii="Arial" w:hAnsi="Arial" w:cs="Arial"/>
                <w:noProof/>
                <w:webHidden/>
                <w:color w:val="747474" w:themeColor="background2" w:themeShade="80"/>
              </w:rPr>
              <w:fldChar w:fldCharType="end"/>
            </w:r>
          </w:hyperlink>
        </w:p>
        <w:p w14:paraId="39D505FD" w14:textId="08603323" w:rsidR="00632D15" w:rsidRPr="00632D15" w:rsidRDefault="00632D15" w:rsidP="00632D15">
          <w:pPr>
            <w:pStyle w:val="TOC2"/>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19" w:history="1">
            <w:r w:rsidRPr="00632D15">
              <w:rPr>
                <w:rStyle w:val="Hyperlink"/>
                <w:rFonts w:ascii="Arial" w:hAnsi="Arial" w:cs="Arial"/>
                <w:noProof/>
                <w:color w:val="747474" w:themeColor="background2" w:themeShade="80"/>
                <w:lang w:val="en-GB"/>
              </w:rPr>
              <w:t>Highlighting Current Issues Impacting UK Business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_Toc161830819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14</w:t>
            </w:r>
            <w:r w:rsidRPr="00632D15">
              <w:rPr>
                <w:rFonts w:ascii="Arial" w:hAnsi="Arial" w:cs="Arial"/>
                <w:noProof/>
                <w:webHidden/>
                <w:color w:val="747474" w:themeColor="background2" w:themeShade="80"/>
              </w:rPr>
              <w:fldChar w:fldCharType="end"/>
            </w:r>
          </w:hyperlink>
        </w:p>
        <w:p w14:paraId="3C537AC0" w14:textId="459FA176" w:rsidR="00632D15" w:rsidRPr="00632D15" w:rsidRDefault="00632D15" w:rsidP="00632D15">
          <w:pPr>
            <w:pStyle w:val="TOC1"/>
            <w:tabs>
              <w:tab w:val="right" w:leader="dot" w:pos="9350"/>
            </w:tabs>
            <w:spacing w:line="360" w:lineRule="auto"/>
            <w:rPr>
              <w:rFonts w:ascii="Arial" w:eastAsiaTheme="minorEastAsia" w:hAnsi="Arial" w:cs="Arial"/>
              <w:noProof/>
              <w:color w:val="747474" w:themeColor="background2" w:themeShade="80"/>
              <w:sz w:val="24"/>
              <w:szCs w:val="24"/>
              <w:lang w:val="bg-BG" w:eastAsia="bg-BG"/>
            </w:rPr>
          </w:pPr>
          <w:hyperlink w:anchor="_Toc161830820" w:history="1">
            <w:r w:rsidRPr="00632D15">
              <w:rPr>
                <w:rStyle w:val="Hyperlink"/>
                <w:rFonts w:ascii="Arial" w:hAnsi="Arial" w:cs="Arial"/>
                <w:noProof/>
                <w:color w:val="747474" w:themeColor="background2" w:themeShade="80"/>
                <w:lang w:val="en-GB"/>
              </w:rPr>
              <w:t>Conclusion</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_Toc161830820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17</w:t>
            </w:r>
            <w:r w:rsidRPr="00632D15">
              <w:rPr>
                <w:rFonts w:ascii="Arial" w:hAnsi="Arial" w:cs="Arial"/>
                <w:noProof/>
                <w:webHidden/>
                <w:color w:val="747474" w:themeColor="background2" w:themeShade="80"/>
              </w:rPr>
              <w:fldChar w:fldCharType="end"/>
            </w:r>
          </w:hyperlink>
        </w:p>
        <w:p w14:paraId="6998E84C" w14:textId="7C5B5401" w:rsidR="00632D15" w:rsidRDefault="00632D15" w:rsidP="00632D15">
          <w:pPr>
            <w:pStyle w:val="TOC1"/>
            <w:tabs>
              <w:tab w:val="right" w:leader="dot" w:pos="9350"/>
            </w:tabs>
            <w:spacing w:line="360" w:lineRule="auto"/>
            <w:rPr>
              <w:rFonts w:eastAsiaTheme="minorEastAsia"/>
              <w:noProof/>
              <w:sz w:val="24"/>
              <w:szCs w:val="24"/>
              <w:lang w:val="bg-BG" w:eastAsia="bg-BG"/>
            </w:rPr>
          </w:pPr>
          <w:hyperlink w:anchor="_Toc161830821" w:history="1">
            <w:r w:rsidRPr="00632D15">
              <w:rPr>
                <w:rStyle w:val="Hyperlink"/>
                <w:rFonts w:ascii="Arial" w:hAnsi="Arial" w:cs="Arial"/>
                <w:noProof/>
                <w:color w:val="747474" w:themeColor="background2" w:themeShade="80"/>
                <w:lang w:val="en-GB"/>
              </w:rPr>
              <w:t>References</w:t>
            </w:r>
            <w:r w:rsidRPr="00632D15">
              <w:rPr>
                <w:rFonts w:ascii="Arial" w:hAnsi="Arial" w:cs="Arial"/>
                <w:noProof/>
                <w:webHidden/>
                <w:color w:val="747474" w:themeColor="background2" w:themeShade="80"/>
              </w:rPr>
              <w:tab/>
            </w:r>
            <w:r w:rsidRPr="00632D15">
              <w:rPr>
                <w:rFonts w:ascii="Arial" w:hAnsi="Arial" w:cs="Arial"/>
                <w:noProof/>
                <w:webHidden/>
                <w:color w:val="747474" w:themeColor="background2" w:themeShade="80"/>
              </w:rPr>
              <w:fldChar w:fldCharType="begin"/>
            </w:r>
            <w:r w:rsidRPr="00632D15">
              <w:rPr>
                <w:rFonts w:ascii="Arial" w:hAnsi="Arial" w:cs="Arial"/>
                <w:noProof/>
                <w:webHidden/>
                <w:color w:val="747474" w:themeColor="background2" w:themeShade="80"/>
              </w:rPr>
              <w:instrText xml:space="preserve"> PAGEREF _Toc161830821 \h </w:instrText>
            </w:r>
            <w:r w:rsidRPr="00632D15">
              <w:rPr>
                <w:rFonts w:ascii="Arial" w:hAnsi="Arial" w:cs="Arial"/>
                <w:noProof/>
                <w:webHidden/>
                <w:color w:val="747474" w:themeColor="background2" w:themeShade="80"/>
              </w:rPr>
            </w:r>
            <w:r w:rsidRPr="00632D15">
              <w:rPr>
                <w:rFonts w:ascii="Arial" w:hAnsi="Arial" w:cs="Arial"/>
                <w:noProof/>
                <w:webHidden/>
                <w:color w:val="747474" w:themeColor="background2" w:themeShade="80"/>
              </w:rPr>
              <w:fldChar w:fldCharType="separate"/>
            </w:r>
            <w:r w:rsidRPr="00632D15">
              <w:rPr>
                <w:rFonts w:ascii="Arial" w:hAnsi="Arial" w:cs="Arial"/>
                <w:noProof/>
                <w:webHidden/>
                <w:color w:val="747474" w:themeColor="background2" w:themeShade="80"/>
              </w:rPr>
              <w:t>19</w:t>
            </w:r>
            <w:r w:rsidRPr="00632D15">
              <w:rPr>
                <w:rFonts w:ascii="Arial" w:hAnsi="Arial" w:cs="Arial"/>
                <w:noProof/>
                <w:webHidden/>
                <w:color w:val="747474" w:themeColor="background2" w:themeShade="80"/>
              </w:rPr>
              <w:fldChar w:fldCharType="end"/>
            </w:r>
          </w:hyperlink>
        </w:p>
        <w:p w14:paraId="0640293A" w14:textId="2A148F91" w:rsidR="00821D35" w:rsidRDefault="00821D35" w:rsidP="008E7A61">
          <w:pPr>
            <w:spacing w:line="360" w:lineRule="auto"/>
          </w:pPr>
          <w:r w:rsidRPr="002D7AB8">
            <w:rPr>
              <w:rFonts w:ascii="Arial" w:hAnsi="Arial" w:cs="Arial"/>
              <w:b/>
              <w:bCs/>
              <w:noProof/>
              <w:color w:val="747474" w:themeColor="background2" w:themeShade="80"/>
            </w:rPr>
            <w:fldChar w:fldCharType="end"/>
          </w:r>
        </w:p>
      </w:sdtContent>
    </w:sdt>
    <w:p w14:paraId="1E230E5C" w14:textId="77777777" w:rsidR="000023E6" w:rsidRDefault="000023E6">
      <w:pPr>
        <w:rPr>
          <w:lang w:val="en-GB"/>
        </w:rPr>
      </w:pPr>
    </w:p>
    <w:p w14:paraId="05B5584B" w14:textId="77777777" w:rsidR="000023E6" w:rsidRDefault="000023E6">
      <w:pPr>
        <w:rPr>
          <w:lang w:val="en-GB"/>
        </w:rPr>
      </w:pPr>
    </w:p>
    <w:p w14:paraId="0575F727" w14:textId="77777777" w:rsidR="000023E6" w:rsidRDefault="000023E6">
      <w:pPr>
        <w:rPr>
          <w:lang w:val="en-GB"/>
        </w:rPr>
      </w:pPr>
    </w:p>
    <w:p w14:paraId="58CEF885" w14:textId="77777777" w:rsidR="000023E6" w:rsidRDefault="000023E6">
      <w:pPr>
        <w:rPr>
          <w:lang w:val="en-GB"/>
        </w:rPr>
      </w:pPr>
    </w:p>
    <w:p w14:paraId="78708897" w14:textId="77777777" w:rsidR="002D7AB8" w:rsidRDefault="002D7AB8">
      <w:pPr>
        <w:rPr>
          <w:lang w:val="en-GB"/>
        </w:rPr>
      </w:pPr>
    </w:p>
    <w:p w14:paraId="5CFCDDF4" w14:textId="77777777" w:rsidR="002D7AB8" w:rsidRDefault="002D7AB8">
      <w:pPr>
        <w:rPr>
          <w:lang w:val="en-GB"/>
        </w:rPr>
      </w:pPr>
    </w:p>
    <w:p w14:paraId="36E0AB64" w14:textId="77777777" w:rsidR="000023E6" w:rsidRPr="000023E6" w:rsidRDefault="000023E6" w:rsidP="000023E6">
      <w:pPr>
        <w:rPr>
          <w:lang w:val="en-GB"/>
        </w:rPr>
      </w:pPr>
    </w:p>
    <w:p w14:paraId="641BEB80" w14:textId="77777777" w:rsidR="000023E6" w:rsidRPr="00E934AE" w:rsidRDefault="000023E6" w:rsidP="000023E6">
      <w:pPr>
        <w:pStyle w:val="Heading1"/>
        <w:shd w:val="clear" w:color="auto" w:fill="D1D1D1" w:themeFill="background2" w:themeFillShade="E6"/>
        <w:rPr>
          <w:rFonts w:ascii="Arial" w:hAnsi="Arial" w:cs="Arial"/>
          <w:color w:val="747474" w:themeColor="background2" w:themeShade="80"/>
          <w:lang w:val="en-GB"/>
        </w:rPr>
      </w:pPr>
      <w:bookmarkStart w:id="0" w:name="_Toc161830807"/>
      <w:r w:rsidRPr="00E934AE">
        <w:rPr>
          <w:rFonts w:ascii="Arial" w:hAnsi="Arial" w:cs="Arial"/>
          <w:color w:val="747474" w:themeColor="background2" w:themeShade="80"/>
          <w:lang w:val="en-GB"/>
        </w:rPr>
        <w:lastRenderedPageBreak/>
        <w:t>Introduction</w:t>
      </w:r>
      <w:bookmarkEnd w:id="0"/>
    </w:p>
    <w:p w14:paraId="1E2674FA" w14:textId="77777777" w:rsidR="000023E6" w:rsidRDefault="000023E6" w:rsidP="000023E6">
      <w:pPr>
        <w:rPr>
          <w:lang w:val="en-GB"/>
        </w:rPr>
      </w:pPr>
    </w:p>
    <w:p w14:paraId="60D5ADBF" w14:textId="77777777" w:rsidR="006F6ED9" w:rsidRPr="000023E6" w:rsidRDefault="006F6ED9" w:rsidP="000023E6">
      <w:pPr>
        <w:rPr>
          <w:lang w:val="en-GB"/>
        </w:rPr>
      </w:pPr>
    </w:p>
    <w:p w14:paraId="07A1A508" w14:textId="74591CD1" w:rsidR="002A2973" w:rsidRPr="001F680E" w:rsidRDefault="002A2973" w:rsidP="00E934AE">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Leadership, distinct from management, encompasses guiding, inspiring, and influencing individuals and teams towards shared objectives (Kotter, 1990). While management centres on administrative tasks, leadership focuses on interpersonal dynamics, vision setting, and motivation within organizations (Northouse, 2018).</w:t>
      </w:r>
    </w:p>
    <w:p w14:paraId="710D04FE" w14:textId="38DDA1FF" w:rsidR="002A2973" w:rsidRPr="001F680E" w:rsidRDefault="002A2973" w:rsidP="00E934AE">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Various theoretical approaches to leadership have emerged, spanning from trait-based theories to behavioural, situational, and transformational models (Northouse, 2018). These approaches offer unique perspectives on how leaders interact with followers and adapt to organizational dynamics. The interplay between task and relationship orientation is essential, as effective leaders must balance achieving objectives with nurturing interpersonal connections (Blake and Mouton, 1985).</w:t>
      </w:r>
    </w:p>
    <w:p w14:paraId="0F3F3349" w14:textId="488B7DA0" w:rsidR="000023E6" w:rsidRPr="001F680E" w:rsidRDefault="002A2973" w:rsidP="00E934AE">
      <w:pPr>
        <w:spacing w:line="360" w:lineRule="auto"/>
        <w:rPr>
          <w:color w:val="747474" w:themeColor="background2" w:themeShade="80"/>
          <w:lang w:val="en-GB"/>
        </w:rPr>
      </w:pPr>
      <w:r w:rsidRPr="001F680E">
        <w:rPr>
          <w:rFonts w:ascii="Arial" w:hAnsi="Arial" w:cs="Arial"/>
          <w:color w:val="747474" w:themeColor="background2" w:themeShade="80"/>
          <w:lang w:val="en-GB"/>
        </w:rPr>
        <w:t>This report explores Theory X, Theory Y, and Theory Z, along with situational and contingency models such as the path-goal theory and transformational leadership. By analysing real-world examples and current issues impacting UK businesses, it provides insights into effective leadership practices amidst dynamic environments. Through this exploration, readers gain a nuanced understanding of leadership theories' practical implications and their relevance in fostering organizational success.</w:t>
      </w:r>
    </w:p>
    <w:p w14:paraId="6E334E9A" w14:textId="77777777" w:rsidR="000023E6" w:rsidRPr="001F680E" w:rsidRDefault="000023E6" w:rsidP="00E934AE">
      <w:pPr>
        <w:spacing w:line="360" w:lineRule="auto"/>
        <w:rPr>
          <w:color w:val="747474" w:themeColor="background2" w:themeShade="80"/>
          <w:lang w:val="en-GB"/>
        </w:rPr>
      </w:pPr>
    </w:p>
    <w:p w14:paraId="690FDC0D" w14:textId="77777777" w:rsidR="000023E6" w:rsidRPr="001F680E" w:rsidRDefault="000023E6" w:rsidP="00E934AE">
      <w:pPr>
        <w:spacing w:line="360" w:lineRule="auto"/>
        <w:rPr>
          <w:color w:val="747474" w:themeColor="background2" w:themeShade="80"/>
          <w:lang w:val="en-GB"/>
        </w:rPr>
      </w:pPr>
    </w:p>
    <w:p w14:paraId="7D9DE4F3" w14:textId="77777777" w:rsidR="000023E6" w:rsidRDefault="000023E6" w:rsidP="000023E6">
      <w:pPr>
        <w:rPr>
          <w:lang w:val="en-GB"/>
        </w:rPr>
      </w:pPr>
    </w:p>
    <w:p w14:paraId="1DE47FFC" w14:textId="77777777" w:rsidR="000023E6" w:rsidRDefault="000023E6" w:rsidP="000023E6">
      <w:pPr>
        <w:rPr>
          <w:lang w:val="en-GB"/>
        </w:rPr>
      </w:pPr>
    </w:p>
    <w:p w14:paraId="682BA7D6" w14:textId="77777777" w:rsidR="000023E6" w:rsidRDefault="000023E6" w:rsidP="000023E6">
      <w:pPr>
        <w:rPr>
          <w:lang w:val="en-GB"/>
        </w:rPr>
      </w:pPr>
    </w:p>
    <w:p w14:paraId="4723530B" w14:textId="77777777" w:rsidR="000023E6" w:rsidRDefault="000023E6" w:rsidP="000023E6">
      <w:pPr>
        <w:rPr>
          <w:lang w:val="en-GB"/>
        </w:rPr>
      </w:pPr>
    </w:p>
    <w:p w14:paraId="752290D2" w14:textId="77777777" w:rsidR="000023E6" w:rsidRDefault="000023E6" w:rsidP="000023E6">
      <w:pPr>
        <w:rPr>
          <w:lang w:val="en-GB"/>
        </w:rPr>
      </w:pPr>
    </w:p>
    <w:p w14:paraId="0011A0F5" w14:textId="77777777" w:rsidR="000023E6" w:rsidRDefault="000023E6" w:rsidP="000023E6">
      <w:pPr>
        <w:rPr>
          <w:lang w:val="en-GB"/>
        </w:rPr>
      </w:pPr>
    </w:p>
    <w:p w14:paraId="40F0D770" w14:textId="77777777" w:rsidR="000023E6" w:rsidRDefault="000023E6" w:rsidP="000023E6">
      <w:pPr>
        <w:rPr>
          <w:lang w:val="en-GB"/>
        </w:rPr>
      </w:pPr>
    </w:p>
    <w:p w14:paraId="6010DFD1" w14:textId="77777777" w:rsidR="000023E6" w:rsidRPr="000023E6" w:rsidRDefault="000023E6" w:rsidP="000023E6">
      <w:pPr>
        <w:rPr>
          <w:lang w:val="en-GB"/>
        </w:rPr>
      </w:pPr>
    </w:p>
    <w:p w14:paraId="25FBCAE2" w14:textId="4E090F39" w:rsidR="000023E6" w:rsidRPr="00574D89" w:rsidRDefault="00A52A45" w:rsidP="00A52A45">
      <w:pPr>
        <w:pStyle w:val="Heading1"/>
        <w:shd w:val="clear" w:color="auto" w:fill="D1D1D1" w:themeFill="background2" w:themeFillShade="E6"/>
        <w:rPr>
          <w:rFonts w:ascii="Arial" w:hAnsi="Arial" w:cs="Arial"/>
          <w:color w:val="7F7F7F" w:themeColor="text1" w:themeTint="80"/>
          <w:lang w:val="en-GB"/>
        </w:rPr>
      </w:pPr>
      <w:bookmarkStart w:id="1" w:name="_Toc161830808"/>
      <w:r w:rsidRPr="00574D89">
        <w:rPr>
          <w:rFonts w:ascii="Arial" w:hAnsi="Arial" w:cs="Arial"/>
          <w:color w:val="7F7F7F" w:themeColor="text1" w:themeTint="80"/>
          <w:lang w:val="en-GB"/>
        </w:rPr>
        <w:lastRenderedPageBreak/>
        <w:t>Exploring Theory X, Theory Y, and Theory Z: Perspectives on Leadership and Motivation</w:t>
      </w:r>
      <w:bookmarkEnd w:id="1"/>
    </w:p>
    <w:p w14:paraId="16BDECCA" w14:textId="77777777" w:rsidR="00A52A45" w:rsidRDefault="00A52A45" w:rsidP="00A52A45">
      <w:pPr>
        <w:pStyle w:val="Heading2"/>
        <w:rPr>
          <w:color w:val="595959" w:themeColor="text1" w:themeTint="A6"/>
          <w:lang w:val="en-GB"/>
        </w:rPr>
      </w:pPr>
    </w:p>
    <w:p w14:paraId="429D569F" w14:textId="6B542936" w:rsidR="00A52A45" w:rsidRPr="00E934AE" w:rsidRDefault="00A52A45" w:rsidP="00A52A45">
      <w:pPr>
        <w:pStyle w:val="Heading2"/>
        <w:rPr>
          <w:rFonts w:ascii="Arial" w:hAnsi="Arial" w:cs="Arial"/>
          <w:color w:val="595959" w:themeColor="text1" w:themeTint="A6"/>
          <w:u w:val="single"/>
          <w:lang w:val="en-GB"/>
        </w:rPr>
      </w:pPr>
      <w:bookmarkStart w:id="2" w:name="_Toc161830809"/>
      <w:r w:rsidRPr="00E934AE">
        <w:rPr>
          <w:rFonts w:ascii="Arial" w:hAnsi="Arial" w:cs="Arial"/>
          <w:color w:val="595959" w:themeColor="text1" w:themeTint="A6"/>
          <w:u w:val="single"/>
          <w:lang w:val="en-GB"/>
        </w:rPr>
        <w:t>Theory X Leadership Characteristics and Examples:</w:t>
      </w:r>
      <w:bookmarkEnd w:id="2"/>
    </w:p>
    <w:p w14:paraId="0B3FC9B7" w14:textId="77777777" w:rsidR="00A52A45" w:rsidRDefault="00A52A45" w:rsidP="00A52A45">
      <w:pPr>
        <w:spacing w:line="360" w:lineRule="auto"/>
        <w:rPr>
          <w:rFonts w:ascii="Arial" w:hAnsi="Arial" w:cs="Arial"/>
          <w:color w:val="747474" w:themeColor="background2" w:themeShade="80"/>
          <w:lang w:val="en-GB"/>
        </w:rPr>
      </w:pPr>
    </w:p>
    <w:p w14:paraId="126E6A00" w14:textId="287A14E9" w:rsidR="00A52A45" w:rsidRPr="00E934AE" w:rsidRDefault="00A52A45" w:rsidP="00E934AE">
      <w:pPr>
        <w:spacing w:line="360" w:lineRule="auto"/>
        <w:rPr>
          <w:rFonts w:ascii="Arial" w:hAnsi="Arial" w:cs="Arial"/>
          <w:color w:val="747474" w:themeColor="background2" w:themeShade="80"/>
          <w:lang w:val="en-GB"/>
        </w:rPr>
      </w:pPr>
      <w:r>
        <w:rPr>
          <w:rFonts w:ascii="Arial" w:hAnsi="Arial" w:cs="Arial"/>
          <w:color w:val="747474" w:themeColor="background2" w:themeShade="80"/>
          <w:lang w:val="en-GB"/>
        </w:rPr>
        <w:t xml:space="preserve">               </w:t>
      </w:r>
      <w:r w:rsidRPr="00E934AE">
        <w:rPr>
          <w:rFonts w:ascii="Arial" w:hAnsi="Arial" w:cs="Arial"/>
          <w:color w:val="747474" w:themeColor="background2" w:themeShade="80"/>
          <w:lang w:val="en-GB"/>
        </w:rPr>
        <w:t>Theory X, proposed by Douglas McGregor in the 1960s, reflects a pessimistic view of human nature in the workplace. According to this theory, employees are seen as inherently lazy, lacking ambition, dislike work, avoid it whenever possible, and must be coerced, controlled, or directed by management to achieve organizational goals (Tannenbaum and Schmidt, 1973). They are believed to require strict supervision, external control, and the threat of punishment to perform their tasks effectively (Tannenbaum and Schmidt, 1973). Theory X assumes that individuals are primarily motivated by external rewards, such as salary increases or job security.</w:t>
      </w:r>
    </w:p>
    <w:p w14:paraId="30E52F2F" w14:textId="513F1ACB" w:rsidR="00A52A45" w:rsidRPr="00E934AE" w:rsidRDefault="00A52A45"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Leaders who adhere to Theory X tend to adopt an authoritarian leadership style characterized by micromanagement, close supervision, and centralized decision-making. For instance, in a manufacturing company where the production line requires strict adherence to standardized procedures and high levels of efficiency, managers may adopt a Theory X approach to leadership. They closely supervise employees, enforce strict rules and regulations, and use performance metrics to monitor productivity. For example, managers might implement time-tracking systems to ensure that employees meet production targets and adhere to schedules.</w:t>
      </w:r>
    </w:p>
    <w:p w14:paraId="0B31DCDA" w14:textId="416FEFB3" w:rsidR="00A52A45" w:rsidRPr="00E934AE" w:rsidRDefault="00A52A45"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Communication within Theory X environments is often top-down, with little room for employee input or autonomy. For instance, if an employee suggests a process improvement idea, it might be dismissed by management without consideration, reinforcing the perception that employee input is not valued.</w:t>
      </w:r>
    </w:p>
    <w:p w14:paraId="2E8F9AB0" w14:textId="60D328E1" w:rsidR="00A52A45" w:rsidRPr="00E934AE" w:rsidRDefault="00A52A45"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 xml:space="preserve">While Theory X may be effective in certain contexts, such as highly structured and repetitive tasks, it can lead to several negative outcomes. Employees may feel demotivated, disengaged, and resentful of the controlling leadership style. This can result in low morale, high turnover rates, and decreased productivity (Blake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Mouton, 1985).</w:t>
      </w:r>
    </w:p>
    <w:p w14:paraId="567D6BDA" w14:textId="7E4B6C88" w:rsidR="000023E6" w:rsidRPr="000023E6" w:rsidRDefault="00292F3C" w:rsidP="00A52A45">
      <w:pPr>
        <w:spacing w:line="360" w:lineRule="auto"/>
        <w:rPr>
          <w:rFonts w:ascii="Arial" w:hAnsi="Arial" w:cs="Arial"/>
          <w:color w:val="747474" w:themeColor="background2" w:themeShade="80"/>
          <w:lang w:val="en-GB"/>
        </w:rPr>
      </w:pPr>
      <w:r>
        <w:rPr>
          <w:rFonts w:ascii="Arial" w:hAnsi="Arial" w:cs="Arial"/>
          <w:noProof/>
          <w:color w:val="E8E8E8" w:themeColor="background2"/>
          <w:lang w:val="en-GB"/>
        </w:rPr>
        <w:lastRenderedPageBreak/>
        <w:drawing>
          <wp:inline distT="0" distB="0" distL="0" distR="0" wp14:anchorId="7B004F38" wp14:editId="253CF2FE">
            <wp:extent cx="5887844" cy="1930546"/>
            <wp:effectExtent l="0" t="0" r="0" b="0"/>
            <wp:docPr id="1236269037" name="Picture 4" descr="A cartoon of people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69037" name="Picture 4" descr="A cartoon of people sitting at a des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32585" cy="1945216"/>
                    </a:xfrm>
                    <a:prstGeom prst="rect">
                      <a:avLst/>
                    </a:prstGeom>
                    <a:ln>
                      <a:noFill/>
                    </a:ln>
                    <a:effectLst>
                      <a:softEdge rad="112500"/>
                    </a:effectLst>
                  </pic:spPr>
                </pic:pic>
              </a:graphicData>
            </a:graphic>
          </wp:inline>
        </w:drawing>
      </w:r>
    </w:p>
    <w:p w14:paraId="58031A1F" w14:textId="32591BB5" w:rsidR="00DE2039" w:rsidRDefault="001134A4" w:rsidP="001134A4">
      <w:pPr>
        <w:spacing w:line="360" w:lineRule="auto"/>
        <w:jc w:val="center"/>
        <w:rPr>
          <w:rFonts w:ascii="Arial" w:hAnsi="Arial" w:cs="Arial"/>
          <w:color w:val="747474" w:themeColor="background2" w:themeShade="80"/>
          <w:lang w:val="en-GB"/>
        </w:rPr>
      </w:pPr>
      <w:r>
        <w:rPr>
          <w:rFonts w:ascii="Arial" w:hAnsi="Arial" w:cs="Arial"/>
          <w:color w:val="747474" w:themeColor="background2" w:themeShade="80"/>
          <w:lang w:val="en-GB"/>
        </w:rPr>
        <w:t>Picture 1</w:t>
      </w:r>
      <w:r w:rsidR="002A2973">
        <w:rPr>
          <w:rFonts w:ascii="Arial" w:hAnsi="Arial" w:cs="Arial"/>
          <w:color w:val="747474" w:themeColor="background2" w:themeShade="80"/>
          <w:lang w:val="en-GB"/>
        </w:rPr>
        <w:t>, Source: Internet</w:t>
      </w:r>
    </w:p>
    <w:p w14:paraId="11AC4852" w14:textId="77777777" w:rsidR="001134A4" w:rsidRDefault="001134A4" w:rsidP="000023E6">
      <w:pPr>
        <w:spacing w:line="360" w:lineRule="auto"/>
        <w:rPr>
          <w:rFonts w:ascii="Arial" w:hAnsi="Arial" w:cs="Arial"/>
          <w:color w:val="747474" w:themeColor="background2" w:themeShade="80"/>
          <w:lang w:val="en-GB"/>
        </w:rPr>
      </w:pPr>
    </w:p>
    <w:p w14:paraId="5F1490E4" w14:textId="385DCA19" w:rsidR="001134A4" w:rsidRPr="00E934AE" w:rsidRDefault="001134A4" w:rsidP="001134A4">
      <w:pPr>
        <w:pStyle w:val="Heading2"/>
        <w:rPr>
          <w:rFonts w:ascii="Arial" w:hAnsi="Arial" w:cs="Arial"/>
          <w:color w:val="595959" w:themeColor="text1" w:themeTint="A6"/>
          <w:u w:val="single"/>
          <w:lang w:val="en-GB"/>
        </w:rPr>
      </w:pPr>
      <w:bookmarkStart w:id="3" w:name="_Hlk161593513"/>
      <w:bookmarkStart w:id="4" w:name="_Toc161830810"/>
      <w:r w:rsidRPr="00E934AE">
        <w:rPr>
          <w:rFonts w:ascii="Arial" w:hAnsi="Arial" w:cs="Arial"/>
          <w:color w:val="595959" w:themeColor="text1" w:themeTint="A6"/>
          <w:u w:val="single"/>
          <w:lang w:val="en-GB"/>
        </w:rPr>
        <w:t>Theory Y Leadership Characteristics and Examples</w:t>
      </w:r>
      <w:bookmarkEnd w:id="3"/>
      <w:r w:rsidRPr="00E934AE">
        <w:rPr>
          <w:rFonts w:ascii="Arial" w:hAnsi="Arial" w:cs="Arial"/>
          <w:color w:val="595959" w:themeColor="text1" w:themeTint="A6"/>
          <w:u w:val="single"/>
          <w:lang w:val="en-GB"/>
        </w:rPr>
        <w:t>:</w:t>
      </w:r>
      <w:bookmarkEnd w:id="4"/>
    </w:p>
    <w:p w14:paraId="53128DB0" w14:textId="77777777" w:rsidR="00DE2039" w:rsidRDefault="00DE2039" w:rsidP="000023E6">
      <w:pPr>
        <w:spacing w:line="360" w:lineRule="auto"/>
        <w:rPr>
          <w:rFonts w:ascii="Arial" w:hAnsi="Arial" w:cs="Arial"/>
          <w:color w:val="747474" w:themeColor="background2" w:themeShade="80"/>
          <w:lang w:val="en-GB"/>
        </w:rPr>
      </w:pPr>
    </w:p>
    <w:p w14:paraId="5795D18B" w14:textId="4082FFE4" w:rsidR="001134A4" w:rsidRPr="001134A4" w:rsidRDefault="001134A4" w:rsidP="00E934AE">
      <w:pPr>
        <w:spacing w:line="360" w:lineRule="auto"/>
        <w:rPr>
          <w:rFonts w:ascii="Arial" w:hAnsi="Arial" w:cs="Arial"/>
          <w:color w:val="747474" w:themeColor="background2" w:themeShade="80"/>
          <w:lang w:val="en-GB"/>
        </w:rPr>
      </w:pPr>
      <w:r>
        <w:rPr>
          <w:rFonts w:ascii="Arial" w:hAnsi="Arial" w:cs="Arial"/>
          <w:color w:val="747474" w:themeColor="background2" w:themeShade="80"/>
          <w:lang w:val="en-GB"/>
        </w:rPr>
        <w:t xml:space="preserve">                    </w:t>
      </w:r>
      <w:r w:rsidRPr="001134A4">
        <w:rPr>
          <w:rFonts w:ascii="Arial" w:hAnsi="Arial" w:cs="Arial"/>
          <w:color w:val="747474" w:themeColor="background2" w:themeShade="80"/>
          <w:lang w:val="en-GB"/>
        </w:rPr>
        <w:t xml:space="preserve">In contrast, Theory Y presents a more optimistic view of human nature and motivation in the workplace (Blake and Mouton, 1985). </w:t>
      </w:r>
    </w:p>
    <w:p w14:paraId="4898DB90" w14:textId="0AE6416A" w:rsidR="001134A4" w:rsidRPr="001134A4" w:rsidRDefault="001134A4" w:rsidP="00E934AE">
      <w:pPr>
        <w:spacing w:line="360" w:lineRule="auto"/>
        <w:rPr>
          <w:rFonts w:ascii="Arial" w:hAnsi="Arial" w:cs="Arial"/>
          <w:color w:val="747474" w:themeColor="background2" w:themeShade="80"/>
          <w:lang w:val="en-GB"/>
        </w:rPr>
      </w:pPr>
      <w:r w:rsidRPr="001134A4">
        <w:rPr>
          <w:rFonts w:ascii="Arial" w:hAnsi="Arial" w:cs="Arial"/>
          <w:color w:val="747474" w:themeColor="background2" w:themeShade="80"/>
          <w:lang w:val="en-GB"/>
        </w:rPr>
        <w:t xml:space="preserve">Developed also by Douglas McGregor, Theory Y suggests that employees are inherently motivated, enjoy their work, and seek opportunities for self-expression and personal growth (Tannenbaum </w:t>
      </w:r>
      <w:r w:rsidR="002A2973">
        <w:rPr>
          <w:rFonts w:ascii="Arial" w:hAnsi="Arial" w:cs="Arial"/>
          <w:color w:val="747474" w:themeColor="background2" w:themeShade="80"/>
          <w:lang w:val="en-GB"/>
        </w:rPr>
        <w:t>and</w:t>
      </w:r>
      <w:r w:rsidRPr="001134A4">
        <w:rPr>
          <w:rFonts w:ascii="Arial" w:hAnsi="Arial" w:cs="Arial"/>
          <w:color w:val="747474" w:themeColor="background2" w:themeShade="80"/>
          <w:lang w:val="en-GB"/>
        </w:rPr>
        <w:t xml:space="preserve"> Schmidt, 1973). According to this theory, individuals possess a natural inclination to seek responsibility and contribute to organizational goals.</w:t>
      </w:r>
    </w:p>
    <w:p w14:paraId="5453338B" w14:textId="390A7075" w:rsidR="001134A4" w:rsidRPr="001134A4" w:rsidRDefault="001134A4" w:rsidP="00E934AE">
      <w:pPr>
        <w:spacing w:line="360" w:lineRule="auto"/>
        <w:rPr>
          <w:rFonts w:ascii="Arial" w:hAnsi="Arial" w:cs="Arial"/>
          <w:color w:val="747474" w:themeColor="background2" w:themeShade="80"/>
          <w:lang w:val="en-GB"/>
        </w:rPr>
      </w:pPr>
      <w:r w:rsidRPr="001134A4">
        <w:rPr>
          <w:rFonts w:ascii="Arial" w:hAnsi="Arial" w:cs="Arial"/>
          <w:color w:val="747474" w:themeColor="background2" w:themeShade="80"/>
          <w:lang w:val="en-GB"/>
        </w:rPr>
        <w:t xml:space="preserve">Leaders who subscribe to Theory Y believe in empowering their employees and creating a supportive work environment that fosters creativity, innovation, and collaboration (Blake </w:t>
      </w:r>
      <w:r w:rsidR="002A2973">
        <w:rPr>
          <w:rFonts w:ascii="Arial" w:hAnsi="Arial" w:cs="Arial"/>
          <w:color w:val="747474" w:themeColor="background2" w:themeShade="80"/>
          <w:lang w:val="en-GB"/>
        </w:rPr>
        <w:t>and</w:t>
      </w:r>
      <w:r w:rsidRPr="001134A4">
        <w:rPr>
          <w:rFonts w:ascii="Arial" w:hAnsi="Arial" w:cs="Arial"/>
          <w:color w:val="747474" w:themeColor="background2" w:themeShade="80"/>
          <w:lang w:val="en-GB"/>
        </w:rPr>
        <w:t xml:space="preserve"> Mouton, 1985). They encourage participation in decision-making processes, delegate authority, and provide opportunities for skill development and advancement.</w:t>
      </w:r>
    </w:p>
    <w:p w14:paraId="2518766F" w14:textId="553ED64D" w:rsidR="001134A4" w:rsidRPr="001134A4" w:rsidRDefault="001134A4" w:rsidP="00E934AE">
      <w:pPr>
        <w:spacing w:line="360" w:lineRule="auto"/>
        <w:rPr>
          <w:rFonts w:ascii="Arial" w:hAnsi="Arial" w:cs="Arial"/>
          <w:color w:val="747474" w:themeColor="background2" w:themeShade="80"/>
          <w:lang w:val="en-GB"/>
        </w:rPr>
      </w:pPr>
      <w:r w:rsidRPr="001134A4">
        <w:rPr>
          <w:rFonts w:ascii="Arial" w:hAnsi="Arial" w:cs="Arial"/>
          <w:color w:val="747474" w:themeColor="background2" w:themeShade="80"/>
          <w:lang w:val="en-GB"/>
        </w:rPr>
        <w:t xml:space="preserve">Theory Y leadership is characterized by open communication, trust, and mutual respect between leaders and employees. Leaders focus on building strong relationships, motivating their teams, and nurturing a culture of shared goals and values. This approach often leads to higher levels of job satisfaction, employee engagement, and organizational commitment.  For </w:t>
      </w:r>
      <w:r w:rsidR="00B268F1">
        <w:rPr>
          <w:rFonts w:ascii="Arial" w:hAnsi="Arial" w:cs="Arial"/>
          <w:color w:val="747474" w:themeColor="background2" w:themeShade="80"/>
          <w:lang w:val="en-GB"/>
        </w:rPr>
        <w:t>instance</w:t>
      </w:r>
      <w:r w:rsidRPr="001134A4">
        <w:rPr>
          <w:rFonts w:ascii="Arial" w:hAnsi="Arial" w:cs="Arial"/>
          <w:color w:val="747474" w:themeColor="background2" w:themeShade="80"/>
          <w:lang w:val="en-GB"/>
        </w:rPr>
        <w:t>, if an employee proposes a new product feature, it is considered seriously by management, and the employee may be given the opportunity to lead the implementation of the idea.</w:t>
      </w:r>
    </w:p>
    <w:p w14:paraId="0B2B3579" w14:textId="00867D9B" w:rsidR="001134A4" w:rsidRPr="001134A4" w:rsidRDefault="00B268F1" w:rsidP="00E934AE">
      <w:pPr>
        <w:spacing w:line="360" w:lineRule="auto"/>
        <w:rPr>
          <w:rFonts w:ascii="Arial" w:hAnsi="Arial" w:cs="Arial"/>
          <w:color w:val="747474" w:themeColor="background2" w:themeShade="80"/>
          <w:lang w:val="en-GB"/>
        </w:rPr>
      </w:pPr>
      <w:r>
        <w:rPr>
          <w:rFonts w:ascii="Arial" w:hAnsi="Arial" w:cs="Arial"/>
          <w:color w:val="747474" w:themeColor="background2" w:themeShade="80"/>
          <w:lang w:val="en-GB"/>
        </w:rPr>
        <w:lastRenderedPageBreak/>
        <w:t>T</w:t>
      </w:r>
      <w:r w:rsidR="001134A4" w:rsidRPr="001134A4">
        <w:rPr>
          <w:rFonts w:ascii="Arial" w:hAnsi="Arial" w:cs="Arial"/>
          <w:color w:val="747474" w:themeColor="background2" w:themeShade="80"/>
          <w:lang w:val="en-GB"/>
        </w:rPr>
        <w:t>his theory can be implement</w:t>
      </w:r>
      <w:r w:rsidR="001134A4">
        <w:rPr>
          <w:rFonts w:ascii="Arial" w:hAnsi="Arial" w:cs="Arial"/>
          <w:color w:val="747474" w:themeColor="background2" w:themeShade="80"/>
          <w:lang w:val="en-GB"/>
        </w:rPr>
        <w:t xml:space="preserve">ed </w:t>
      </w:r>
      <w:r w:rsidR="001134A4" w:rsidRPr="001134A4">
        <w:rPr>
          <w:rFonts w:ascii="Arial" w:hAnsi="Arial" w:cs="Arial"/>
          <w:color w:val="747474" w:themeColor="background2" w:themeShade="80"/>
          <w:lang w:val="en-GB"/>
        </w:rPr>
        <w:t>for a technology startup where innovation and creativity are essential for success. The leaders create a collaborative work environment where employees are encouraged to share ideas, take risks, and experiment with new solutions. For example, brainstorming sessions or innovation workshops to foster creativity and problem-solving skills among team members.</w:t>
      </w:r>
    </w:p>
    <w:p w14:paraId="13AD8959" w14:textId="13AF1670" w:rsidR="000023E6" w:rsidRDefault="001134A4" w:rsidP="00E934AE">
      <w:pPr>
        <w:spacing w:line="360" w:lineRule="auto"/>
        <w:rPr>
          <w:rFonts w:ascii="Arial" w:hAnsi="Arial" w:cs="Arial"/>
          <w:color w:val="747474" w:themeColor="background2" w:themeShade="80"/>
          <w:lang w:val="en-GB"/>
        </w:rPr>
      </w:pPr>
      <w:r w:rsidRPr="001134A4">
        <w:rPr>
          <w:rFonts w:ascii="Arial" w:hAnsi="Arial" w:cs="Arial"/>
          <w:color w:val="747474" w:themeColor="background2" w:themeShade="80"/>
          <w:lang w:val="en-GB"/>
        </w:rPr>
        <w:t>Communication in this organization is open and transparent, with leaders actively seeking input from employees and valuing diverse perspectives. For instance, if a new project is being developed, leaders may involve team members from different departments to contribute their expertise and insights.</w:t>
      </w:r>
    </w:p>
    <w:p w14:paraId="6DFEE133" w14:textId="77777777" w:rsidR="001134A4" w:rsidRDefault="001134A4" w:rsidP="001134A4">
      <w:pPr>
        <w:spacing w:line="360" w:lineRule="auto"/>
        <w:rPr>
          <w:rFonts w:ascii="Arial" w:hAnsi="Arial" w:cs="Arial"/>
          <w:color w:val="747474" w:themeColor="background2" w:themeShade="80"/>
          <w:lang w:val="en-GB"/>
        </w:rPr>
      </w:pPr>
    </w:p>
    <w:p w14:paraId="70AA2D03" w14:textId="4E0F347F" w:rsidR="001134A4" w:rsidRPr="00E934AE" w:rsidRDefault="001134A4" w:rsidP="001134A4">
      <w:pPr>
        <w:pStyle w:val="Heading2"/>
        <w:rPr>
          <w:rFonts w:ascii="Arial" w:hAnsi="Arial" w:cs="Arial"/>
          <w:color w:val="595959" w:themeColor="text1" w:themeTint="A6"/>
          <w:u w:val="single"/>
          <w:lang w:val="en-GB"/>
        </w:rPr>
      </w:pPr>
      <w:bookmarkStart w:id="5" w:name="_Toc161830811"/>
      <w:r w:rsidRPr="00E934AE">
        <w:rPr>
          <w:rFonts w:ascii="Arial" w:hAnsi="Arial" w:cs="Arial"/>
          <w:color w:val="595959" w:themeColor="text1" w:themeTint="A6"/>
          <w:u w:val="single"/>
          <w:lang w:val="en-GB"/>
        </w:rPr>
        <w:t>Theory Z Leadership Characteristics and Examples:</w:t>
      </w:r>
      <w:bookmarkEnd w:id="5"/>
    </w:p>
    <w:p w14:paraId="6659816D" w14:textId="77777777" w:rsidR="001134A4" w:rsidRPr="00E934AE" w:rsidRDefault="001134A4" w:rsidP="00E934AE">
      <w:pPr>
        <w:spacing w:line="360" w:lineRule="auto"/>
        <w:rPr>
          <w:rFonts w:ascii="Arial" w:hAnsi="Arial" w:cs="Arial"/>
          <w:color w:val="747474" w:themeColor="background2" w:themeShade="80"/>
          <w:lang w:val="en-GB"/>
        </w:rPr>
      </w:pPr>
    </w:p>
    <w:p w14:paraId="4C543431" w14:textId="1C595414" w:rsidR="00574D89" w:rsidRPr="00E934AE" w:rsidRDefault="00574D89"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Theory Z, introduced by William Ouchi in the 1980s, builds upon McGregor's theories while incorporating elements of Japanese management practices. It emphasizes the importance of long-term employment relationships, consensus decision-making, and employee involvement in organizational processes (M</w:t>
      </w:r>
      <w:r w:rsidR="00E934AE" w:rsidRPr="00E934AE">
        <w:rPr>
          <w:rFonts w:ascii="Arial" w:hAnsi="Arial" w:cs="Arial"/>
          <w:color w:val="747474" w:themeColor="background2" w:themeShade="80"/>
          <w:lang w:val="en-GB"/>
        </w:rPr>
        <w:t>c</w:t>
      </w:r>
      <w:r w:rsidRPr="00E934AE">
        <w:rPr>
          <w:rFonts w:ascii="Arial" w:hAnsi="Arial" w:cs="Arial"/>
          <w:color w:val="747474" w:themeColor="background2" w:themeShade="80"/>
          <w:lang w:val="en-GB"/>
        </w:rPr>
        <w:t>Cauley and Palus, 2021). According to Theory Z, employees thrive in a supportive and collaborative culture where loyalty to the organization is valued.</w:t>
      </w:r>
    </w:p>
    <w:p w14:paraId="58B75E6B" w14:textId="074094D6" w:rsidR="00574D89" w:rsidRPr="00E934AE" w:rsidRDefault="00574D89"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This theory advocates for a strong emphasis on employee commitment and loyalty to the organization, often achieved through lifetime employment guarantees and a focus on collective goals over individual achievements.</w:t>
      </w:r>
    </w:p>
    <w:p w14:paraId="68014641" w14:textId="539A9C2D" w:rsidR="00574D89" w:rsidRPr="00E934AE" w:rsidRDefault="00574D89"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Leadership in Theory Z organizations is characterized by a participatory and inclusive approach. Leaders focus on building strong relationships with their teams, fostering a sense of belonging and commitment, and facilitating open communication and collaboration. Decision-making is decentralized, with employees empowered to contribute their ideas and perspectives. For instance, leaders might implement mentorship programs or team-building activities to strengthen bonds among team members.</w:t>
      </w:r>
    </w:p>
    <w:p w14:paraId="17343B64" w14:textId="2EF8ED25" w:rsidR="00821D35" w:rsidRPr="00E934AE" w:rsidRDefault="00574D89"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Theory Z emphasizes the importance of creating a supportive organizational culture that values employee well-being, job security, and long-term career development. This approach can lead to higher levels of employee satisfaction, retention, and organizational success. For example, if an employee faces challenges in their role, they feel comfortable seeking guidance and support from their manager or colleagues, knowing that their well-being is a priority for the organization.</w:t>
      </w:r>
    </w:p>
    <w:p w14:paraId="584117AB" w14:textId="00D4CAEF" w:rsidR="000023E6" w:rsidRPr="00E934AE" w:rsidRDefault="00306BA8" w:rsidP="00E934AE">
      <w:pPr>
        <w:pStyle w:val="Heading2"/>
        <w:rPr>
          <w:rFonts w:ascii="Arial" w:hAnsi="Arial" w:cs="Arial"/>
          <w:color w:val="595959" w:themeColor="text1" w:themeTint="A6"/>
          <w:u w:val="single"/>
          <w:lang w:val="en-GB"/>
        </w:rPr>
      </w:pPr>
      <w:bookmarkStart w:id="6" w:name="_Toc161830812"/>
      <w:r w:rsidRPr="00E934AE">
        <w:rPr>
          <w:rFonts w:ascii="Arial" w:hAnsi="Arial" w:cs="Arial"/>
          <w:color w:val="595959" w:themeColor="text1" w:themeTint="A6"/>
          <w:u w:val="single"/>
          <w:lang w:val="en-GB"/>
        </w:rPr>
        <w:lastRenderedPageBreak/>
        <w:t>Comparing Leadership Paradigms: Theory X, Theory Y, and Theory Z</w:t>
      </w:r>
      <w:bookmarkEnd w:id="6"/>
    </w:p>
    <w:p w14:paraId="5435D2B6" w14:textId="77777777" w:rsidR="000023E6" w:rsidRPr="000023E6" w:rsidRDefault="000023E6" w:rsidP="000023E6">
      <w:pPr>
        <w:rPr>
          <w:lang w:val="en-GB"/>
        </w:rPr>
      </w:pPr>
    </w:p>
    <w:p w14:paraId="6C0D893E" w14:textId="4DB9048B" w:rsidR="00E87AD7" w:rsidRPr="00165F97" w:rsidRDefault="00E87AD7" w:rsidP="00306BA8">
      <w:pPr>
        <w:pStyle w:val="Heading3"/>
        <w:rPr>
          <w:rFonts w:ascii="Arial" w:hAnsi="Arial" w:cs="Arial"/>
          <w:color w:val="7F7F7F" w:themeColor="text1" w:themeTint="80"/>
          <w:u w:val="single"/>
          <w:lang w:val="en-GB"/>
        </w:rPr>
      </w:pPr>
      <w:bookmarkStart w:id="7" w:name="_Toc161830813"/>
      <w:r w:rsidRPr="00165F97">
        <w:rPr>
          <w:rFonts w:ascii="Arial" w:hAnsi="Arial" w:cs="Arial"/>
          <w:color w:val="7F7F7F" w:themeColor="text1" w:themeTint="80"/>
          <w:u w:val="single"/>
          <w:lang w:val="en-GB"/>
        </w:rPr>
        <w:t>Similarities:</w:t>
      </w:r>
      <w:bookmarkEnd w:id="7"/>
    </w:p>
    <w:p w14:paraId="5859B81D" w14:textId="77777777" w:rsidR="00306BA8" w:rsidRPr="00306BA8" w:rsidRDefault="00306BA8" w:rsidP="00306BA8">
      <w:pPr>
        <w:rPr>
          <w:lang w:val="en-GB"/>
        </w:rPr>
      </w:pPr>
    </w:p>
    <w:p w14:paraId="023D0451" w14:textId="3BDB124D" w:rsidR="0018068C" w:rsidRPr="00E934AE" w:rsidRDefault="0018068C"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One similarity among these theories is the acknowledgment of the importance of leadership in shaping organizational culture and employee behaviour. Whether through coercion (Theory X), empowerment (Theory Y), or fostering a sense of belonging and commitment (Theory Z), effective leadership plays a critical role in driving employee performance and organizational success.</w:t>
      </w:r>
    </w:p>
    <w:p w14:paraId="6E7EBE73" w14:textId="5E59E425" w:rsidR="0018068C" w:rsidRPr="00E934AE" w:rsidRDefault="0018068C"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All three theories aim to explain the dynamics of leadership and employee motivation within organizations. They provide frameworks for understanding how leaders interact with their teams and how individuals are motivated to perform.</w:t>
      </w:r>
    </w:p>
    <w:p w14:paraId="477B5681" w14:textId="0E891443" w:rsidR="00E87AD7" w:rsidRPr="00E934AE" w:rsidRDefault="0018068C"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Theory X, Theory Y, and Theory Z are widely studied in the field of organizational behaviour. They offer valuable insights into managerial approaches and their impact on employee attitudes and behaviours.</w:t>
      </w:r>
    </w:p>
    <w:p w14:paraId="17E0E5F5" w14:textId="77777777" w:rsidR="00E87AD7" w:rsidRDefault="00E87AD7" w:rsidP="00E87AD7">
      <w:pPr>
        <w:spacing w:line="360" w:lineRule="auto"/>
        <w:rPr>
          <w:rFonts w:ascii="Arial" w:hAnsi="Arial" w:cs="Arial"/>
          <w:color w:val="747474" w:themeColor="background2" w:themeShade="80"/>
          <w:lang w:val="en-GB"/>
        </w:rPr>
      </w:pPr>
    </w:p>
    <w:p w14:paraId="4C870758" w14:textId="77777777" w:rsidR="00165F97" w:rsidRPr="00165F97" w:rsidRDefault="00165F97" w:rsidP="00165F97">
      <w:pPr>
        <w:pStyle w:val="Heading3"/>
        <w:rPr>
          <w:rFonts w:ascii="Arial" w:hAnsi="Arial" w:cs="Arial"/>
          <w:color w:val="7F7F7F" w:themeColor="text1" w:themeTint="80"/>
          <w:u w:val="single"/>
          <w:lang w:val="en-GB"/>
        </w:rPr>
      </w:pPr>
      <w:bookmarkStart w:id="8" w:name="_Toc161830814"/>
      <w:r w:rsidRPr="00165F97">
        <w:rPr>
          <w:rFonts w:ascii="Arial" w:hAnsi="Arial" w:cs="Arial"/>
          <w:color w:val="7F7F7F" w:themeColor="text1" w:themeTint="80"/>
          <w:u w:val="single"/>
          <w:lang w:val="en-GB"/>
        </w:rPr>
        <w:t>Differences:</w:t>
      </w:r>
      <w:bookmarkEnd w:id="8"/>
    </w:p>
    <w:p w14:paraId="7331A6F0" w14:textId="77777777" w:rsidR="00165F97" w:rsidRDefault="00165F97" w:rsidP="00165F97">
      <w:pPr>
        <w:spacing w:line="360" w:lineRule="auto"/>
        <w:rPr>
          <w:rFonts w:ascii="Arial" w:hAnsi="Arial" w:cs="Arial"/>
          <w:color w:val="747474" w:themeColor="background2" w:themeShade="80"/>
          <w:lang w:val="en-GB"/>
        </w:rPr>
      </w:pPr>
    </w:p>
    <w:p w14:paraId="33110862" w14:textId="7881CD9F"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 xml:space="preserve">However, the key differences lie in the assumptions about human nature and motivation (McCauley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Palus, 2021), table 1.</w:t>
      </w:r>
    </w:p>
    <w:p w14:paraId="32A04FF1" w14:textId="2BAB4B77" w:rsidR="00165F97" w:rsidRPr="00E934AE" w:rsidRDefault="00165F97" w:rsidP="00E934AE">
      <w:pPr>
        <w:pStyle w:val="ListParagraph"/>
        <w:numPr>
          <w:ilvl w:val="0"/>
          <w:numId w:val="1"/>
        </w:num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Assumptions about Human behaviour:</w:t>
      </w:r>
    </w:p>
    <w:p w14:paraId="06E9216A" w14:textId="04DA8E10"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X:</w:t>
      </w:r>
      <w:r w:rsidRPr="00E934AE">
        <w:rPr>
          <w:rFonts w:ascii="Arial" w:hAnsi="Arial" w:cs="Arial"/>
          <w:color w:val="747474" w:themeColor="background2" w:themeShade="80"/>
          <w:lang w:val="en-GB"/>
        </w:rPr>
        <w:t xml:space="preserve"> Assumes that employees inherently dislike work and must be coerced into productivity through strict control and supervision. For example, managers who adhere to Theory X might believe that employees will only work if closely monitored and rewarded or punished accordingly (Tannenbaum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Schmidt, 1973). In a manufacturing company, a manager following Theory X assumptions might implement strict attendance policies and performance targets.</w:t>
      </w:r>
      <w:r w:rsidR="00564549" w:rsidRPr="00E934AE">
        <w:rPr>
          <w:rFonts w:ascii="Arial" w:hAnsi="Arial" w:cs="Arial"/>
          <w:color w:val="747474" w:themeColor="background2" w:themeShade="80"/>
          <w:lang w:val="en-GB"/>
        </w:rPr>
        <w:t xml:space="preserve"> Such type of managers believe that employees do not have any other needs except physiological and need for security.</w:t>
      </w:r>
    </w:p>
    <w:p w14:paraId="63D5EF0C" w14:textId="72A1CE5E"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lastRenderedPageBreak/>
        <w:t>Theory Y:</w:t>
      </w:r>
      <w:r w:rsidRPr="00E934AE">
        <w:rPr>
          <w:rFonts w:ascii="Arial" w:hAnsi="Arial" w:cs="Arial"/>
          <w:color w:val="747474" w:themeColor="background2" w:themeShade="80"/>
          <w:lang w:val="en-GB"/>
        </w:rPr>
        <w:t xml:space="preserve"> Posits that individuals are intrinsically motivated and seek opportunities to contribute to organizational goals. For instance, leaders following Theory Y may empower their employees by providing autonomy and opportunities for skill development. They trust their team members to take initiative and make decisions (Blake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Mouton, 1985). In a tech startup, a leader influenced by Theory Y might encourage team members to take ownership of their projects and explore innovative solutions.</w:t>
      </w:r>
    </w:p>
    <w:p w14:paraId="290F4BF6" w14:textId="1A3EB2E9"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Z:</w:t>
      </w:r>
      <w:r w:rsidRPr="00E934AE">
        <w:rPr>
          <w:rFonts w:ascii="Arial" w:hAnsi="Arial" w:cs="Arial"/>
          <w:color w:val="747474" w:themeColor="background2" w:themeShade="80"/>
          <w:lang w:val="en-GB"/>
        </w:rPr>
        <w:t xml:space="preserve"> Emphasizes the importance of long-term employment relationships and participatory decision-making within organizations. Leaders influenced by Theory Z prioritize collective goals and foster a supportive organizational culture. For example, they may invest in training and development programs to build employee loyalty and engagement (McCauley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Palus, 2021). In a family-owned business, leaders may adopt Theory Z principles to foster a sense of community and belonging among employees.</w:t>
      </w:r>
    </w:p>
    <w:p w14:paraId="1D3EBAC8" w14:textId="25863796" w:rsidR="00165F97" w:rsidRPr="00E934AE" w:rsidRDefault="00165F97" w:rsidP="00E934AE">
      <w:pPr>
        <w:pStyle w:val="ListParagraph"/>
        <w:numPr>
          <w:ilvl w:val="0"/>
          <w:numId w:val="1"/>
        </w:num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Focus on Individual vs. Collective Goals:</w:t>
      </w:r>
    </w:p>
    <w:p w14:paraId="0A903DB0" w14:textId="567F82E5"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X and Theory Y:</w:t>
      </w:r>
      <w:r w:rsidRPr="00E934AE">
        <w:rPr>
          <w:rFonts w:ascii="Arial" w:hAnsi="Arial" w:cs="Arial"/>
          <w:color w:val="747474" w:themeColor="background2" w:themeShade="80"/>
          <w:lang w:val="en-GB"/>
        </w:rPr>
        <w:t xml:space="preserve"> </w:t>
      </w:r>
      <w:r w:rsidR="00D617B6" w:rsidRPr="00E934AE">
        <w:rPr>
          <w:rFonts w:ascii="Arial" w:hAnsi="Arial" w:cs="Arial"/>
          <w:color w:val="747474" w:themeColor="background2" w:themeShade="80"/>
          <w:lang w:val="en-GB"/>
        </w:rPr>
        <w:t>Focus primarily on individual motivation and growth. Theory X assumes that individuals are primarily motivated by external rewards and punishments, while Theory Y emphasizes intrinsic motivation and the desire for personal development.</w:t>
      </w:r>
    </w:p>
    <w:p w14:paraId="1C01303A" w14:textId="77777777" w:rsidR="00D617B6"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Z:</w:t>
      </w:r>
      <w:r w:rsidRPr="00E934AE">
        <w:rPr>
          <w:rFonts w:ascii="Arial" w:hAnsi="Arial" w:cs="Arial"/>
          <w:color w:val="747474" w:themeColor="background2" w:themeShade="80"/>
          <w:lang w:val="en-GB"/>
        </w:rPr>
        <w:t xml:space="preserve"> </w:t>
      </w:r>
      <w:r w:rsidR="00D617B6" w:rsidRPr="00E934AE">
        <w:rPr>
          <w:rFonts w:ascii="Arial" w:hAnsi="Arial" w:cs="Arial"/>
          <w:color w:val="747474" w:themeColor="background2" w:themeShade="80"/>
          <w:lang w:val="en-GB"/>
        </w:rPr>
        <w:t>Shifts the focus towards collective goals and organizational culture. It emphasizes the importance of creating a supportive work environment where employees feel valued and committed to the organization's long-term objectives (Carlos Pastor and Mayo, 2008).</w:t>
      </w:r>
    </w:p>
    <w:p w14:paraId="75C5210B" w14:textId="69D142EB" w:rsidR="00165F97" w:rsidRPr="00E934AE" w:rsidRDefault="00165F97" w:rsidP="00E934AE">
      <w:pPr>
        <w:pStyle w:val="ListParagraph"/>
        <w:numPr>
          <w:ilvl w:val="0"/>
          <w:numId w:val="1"/>
        </w:num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Examples:</w:t>
      </w:r>
    </w:p>
    <w:p w14:paraId="3D3CE11E" w14:textId="05B68796"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X Example:</w:t>
      </w:r>
      <w:r w:rsidRPr="00E934AE">
        <w:rPr>
          <w:rFonts w:ascii="Arial" w:hAnsi="Arial" w:cs="Arial"/>
          <w:color w:val="747474" w:themeColor="background2" w:themeShade="80"/>
          <w:lang w:val="en-GB"/>
        </w:rPr>
        <w:t xml:space="preserve"> In a manufacturing company, a manager following Theory X assumptions might implement strict attendance policies and performance targets. They may closely monitor employee activities and use monetary incentives or disciplinary actions to enforce compliance.</w:t>
      </w:r>
    </w:p>
    <w:p w14:paraId="69DA208B" w14:textId="467C269C"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Y Example:</w:t>
      </w:r>
      <w:r w:rsidRPr="00E934AE">
        <w:rPr>
          <w:rFonts w:ascii="Arial" w:hAnsi="Arial" w:cs="Arial"/>
          <w:color w:val="747474" w:themeColor="background2" w:themeShade="80"/>
          <w:lang w:val="en-GB"/>
        </w:rPr>
        <w:t xml:space="preserve"> In a tech startup, a leader influenced by Theory Y might encourage team members to take ownership of their projects and explore innovative solutions. They may provide opportunities for skill development and create a flexible work environment that values creativity and collaboration.</w:t>
      </w:r>
    </w:p>
    <w:p w14:paraId="3819B8C1" w14:textId="5559C675" w:rsidR="00E934AE"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Z Example:</w:t>
      </w:r>
      <w:r w:rsidRPr="00E934AE">
        <w:rPr>
          <w:rFonts w:ascii="Arial" w:hAnsi="Arial" w:cs="Arial"/>
          <w:color w:val="747474" w:themeColor="background2" w:themeShade="80"/>
          <w:lang w:val="en-GB"/>
        </w:rPr>
        <w:t xml:space="preserve"> In a family-owned business, leaders may adopt Theory Z principles to foster a sense of community and belonging among employees. They may prioritize long-term employment relationships and involve employees in decision-making processes to promote organizational cohesion and stability.</w:t>
      </w:r>
    </w:p>
    <w:p w14:paraId="220DA12D" w14:textId="364F54F7" w:rsidR="00432CE5" w:rsidRPr="00432CE5" w:rsidRDefault="00432CE5" w:rsidP="00432CE5">
      <w:pPr>
        <w:spacing w:line="360" w:lineRule="auto"/>
        <w:jc w:val="center"/>
        <w:rPr>
          <w:rFonts w:ascii="Arial" w:hAnsi="Arial" w:cs="Arial"/>
          <w:b/>
          <w:bCs/>
          <w:color w:val="747474" w:themeColor="background2" w:themeShade="80"/>
          <w:lang w:val="en-GB"/>
        </w:rPr>
      </w:pPr>
      <w:r w:rsidRPr="00432CE5">
        <w:rPr>
          <w:rFonts w:ascii="Arial" w:hAnsi="Arial" w:cs="Arial"/>
          <w:b/>
          <w:bCs/>
          <w:color w:val="747474" w:themeColor="background2" w:themeShade="80"/>
          <w:lang w:val="en-GB"/>
        </w:rPr>
        <w:lastRenderedPageBreak/>
        <w:t>Comparison of McGregor’s Theory X and Y, and Ouchi’s Theory Z</w:t>
      </w:r>
    </w:p>
    <w:tbl>
      <w:tblPr>
        <w:tblStyle w:val="TableGrid"/>
        <w:tblW w:w="0" w:type="auto"/>
        <w:tblBorders>
          <w:top w:val="single" w:sz="4" w:space="0" w:color="ADADAD" w:themeColor="background2" w:themeShade="BF"/>
          <w:left w:val="single" w:sz="4" w:space="0" w:color="ADADAD" w:themeColor="background2" w:themeShade="BF"/>
          <w:bottom w:val="single" w:sz="4" w:space="0" w:color="ADADAD" w:themeColor="background2" w:themeShade="BF"/>
          <w:right w:val="single" w:sz="4" w:space="0" w:color="ADADAD" w:themeColor="background2" w:themeShade="BF"/>
          <w:insideH w:val="single" w:sz="4" w:space="0" w:color="ADADAD" w:themeColor="background2" w:themeShade="BF"/>
          <w:insideV w:val="single" w:sz="4" w:space="0" w:color="ADADAD" w:themeColor="background2" w:themeShade="BF"/>
        </w:tblBorders>
        <w:shd w:val="clear" w:color="auto" w:fill="D1D1D1" w:themeFill="background2" w:themeFillShade="E6"/>
        <w:tblLook w:val="04A0" w:firstRow="1" w:lastRow="0" w:firstColumn="1" w:lastColumn="0" w:noHBand="0" w:noVBand="1"/>
      </w:tblPr>
      <w:tblGrid>
        <w:gridCol w:w="3081"/>
        <w:gridCol w:w="3082"/>
        <w:gridCol w:w="3082"/>
      </w:tblGrid>
      <w:tr w:rsidR="00432CE5" w14:paraId="6E6C8C6D" w14:textId="77777777" w:rsidTr="002F70FA">
        <w:trPr>
          <w:trHeight w:val="504"/>
        </w:trPr>
        <w:tc>
          <w:tcPr>
            <w:tcW w:w="3081" w:type="dxa"/>
            <w:shd w:val="clear" w:color="auto" w:fill="D1D1D1" w:themeFill="background2" w:themeFillShade="E6"/>
          </w:tcPr>
          <w:p w14:paraId="0B2B3585" w14:textId="77E2144B" w:rsidR="00432CE5" w:rsidRDefault="00432CE5" w:rsidP="00432CE5">
            <w:pPr>
              <w:spacing w:line="360" w:lineRule="auto"/>
              <w:jc w:val="center"/>
              <w:rPr>
                <w:rFonts w:ascii="Arial" w:hAnsi="Arial" w:cs="Arial"/>
                <w:color w:val="747474" w:themeColor="background2" w:themeShade="80"/>
                <w:lang w:val="en-GB"/>
              </w:rPr>
            </w:pPr>
            <w:r w:rsidRPr="00432CE5">
              <w:rPr>
                <w:rFonts w:ascii="Arial" w:hAnsi="Arial" w:cs="Arial"/>
                <w:b/>
                <w:bCs/>
                <w:color w:val="747474" w:themeColor="background2" w:themeShade="80"/>
                <w:lang w:val="en-GB"/>
              </w:rPr>
              <w:t>Theory X</w:t>
            </w:r>
          </w:p>
        </w:tc>
        <w:tc>
          <w:tcPr>
            <w:tcW w:w="3082" w:type="dxa"/>
            <w:shd w:val="clear" w:color="auto" w:fill="D1D1D1" w:themeFill="background2" w:themeFillShade="E6"/>
          </w:tcPr>
          <w:p w14:paraId="13B0D708" w14:textId="7FC33CE6" w:rsidR="00432CE5" w:rsidRDefault="00432CE5" w:rsidP="00432CE5">
            <w:pPr>
              <w:spacing w:line="360" w:lineRule="auto"/>
              <w:jc w:val="center"/>
              <w:rPr>
                <w:rFonts w:ascii="Arial" w:hAnsi="Arial" w:cs="Arial"/>
                <w:color w:val="747474" w:themeColor="background2" w:themeShade="80"/>
                <w:lang w:val="en-GB"/>
              </w:rPr>
            </w:pPr>
            <w:r w:rsidRPr="00432CE5">
              <w:rPr>
                <w:rFonts w:ascii="Arial" w:hAnsi="Arial" w:cs="Arial"/>
                <w:b/>
                <w:bCs/>
                <w:color w:val="747474" w:themeColor="background2" w:themeShade="80"/>
                <w:lang w:val="en-GB"/>
              </w:rPr>
              <w:t xml:space="preserve">Theory </w:t>
            </w:r>
            <w:r>
              <w:rPr>
                <w:rFonts w:ascii="Arial" w:hAnsi="Arial" w:cs="Arial"/>
                <w:b/>
                <w:bCs/>
                <w:color w:val="747474" w:themeColor="background2" w:themeShade="80"/>
                <w:lang w:val="en-GB"/>
              </w:rPr>
              <w:t>Y</w:t>
            </w:r>
          </w:p>
        </w:tc>
        <w:tc>
          <w:tcPr>
            <w:tcW w:w="3082" w:type="dxa"/>
            <w:shd w:val="clear" w:color="auto" w:fill="D1D1D1" w:themeFill="background2" w:themeFillShade="E6"/>
          </w:tcPr>
          <w:p w14:paraId="02360BBA" w14:textId="3CCDF0A3" w:rsidR="00432CE5" w:rsidRDefault="00432CE5" w:rsidP="00432CE5">
            <w:pPr>
              <w:spacing w:line="360" w:lineRule="auto"/>
              <w:jc w:val="center"/>
              <w:rPr>
                <w:rFonts w:ascii="Arial" w:hAnsi="Arial" w:cs="Arial"/>
                <w:color w:val="747474" w:themeColor="background2" w:themeShade="80"/>
                <w:lang w:val="en-GB"/>
              </w:rPr>
            </w:pPr>
            <w:r w:rsidRPr="00432CE5">
              <w:rPr>
                <w:rFonts w:ascii="Arial" w:hAnsi="Arial" w:cs="Arial"/>
                <w:b/>
                <w:bCs/>
                <w:color w:val="747474" w:themeColor="background2" w:themeShade="80"/>
                <w:lang w:val="en-GB"/>
              </w:rPr>
              <w:t xml:space="preserve">Theory </w:t>
            </w:r>
            <w:r>
              <w:rPr>
                <w:rFonts w:ascii="Arial" w:hAnsi="Arial" w:cs="Arial"/>
                <w:b/>
                <w:bCs/>
                <w:color w:val="747474" w:themeColor="background2" w:themeShade="80"/>
                <w:lang w:val="en-GB"/>
              </w:rPr>
              <w:t>Z</w:t>
            </w:r>
          </w:p>
        </w:tc>
      </w:tr>
      <w:tr w:rsidR="00432CE5" w14:paraId="2A8C4241" w14:textId="77777777" w:rsidTr="002F70FA">
        <w:trPr>
          <w:trHeight w:val="1031"/>
        </w:trPr>
        <w:tc>
          <w:tcPr>
            <w:tcW w:w="3081" w:type="dxa"/>
            <w:shd w:val="clear" w:color="auto" w:fill="D1D1D1" w:themeFill="background2" w:themeFillShade="E6"/>
          </w:tcPr>
          <w:p w14:paraId="555411BB" w14:textId="275446AE" w:rsidR="00432CE5" w:rsidRDefault="00432CE5" w:rsidP="00FD7DB1">
            <w:pPr>
              <w:spacing w:line="360" w:lineRule="auto"/>
              <w:jc w:val="both"/>
              <w:rPr>
                <w:rFonts w:ascii="Arial" w:hAnsi="Arial" w:cs="Arial"/>
                <w:color w:val="747474" w:themeColor="background2" w:themeShade="80"/>
                <w:lang w:val="en-GB"/>
              </w:rPr>
            </w:pPr>
            <w:r w:rsidRPr="00432CE5">
              <w:rPr>
                <w:rFonts w:ascii="Arial" w:hAnsi="Arial" w:cs="Arial"/>
                <w:color w:val="747474" w:themeColor="background2" w:themeShade="80"/>
                <w:lang w:val="en-GB"/>
              </w:rPr>
              <w:t>Employees dislike work and will try to avoid it</w:t>
            </w:r>
          </w:p>
        </w:tc>
        <w:tc>
          <w:tcPr>
            <w:tcW w:w="3082" w:type="dxa"/>
            <w:shd w:val="clear" w:color="auto" w:fill="D1D1D1" w:themeFill="background2" w:themeFillShade="E6"/>
          </w:tcPr>
          <w:p w14:paraId="15392580" w14:textId="24C445ED" w:rsidR="00432CE5" w:rsidRDefault="00FD7DB1" w:rsidP="00FD7DB1">
            <w:pPr>
              <w:spacing w:line="360" w:lineRule="auto"/>
              <w:jc w:val="both"/>
              <w:rPr>
                <w:rFonts w:ascii="Arial" w:hAnsi="Arial" w:cs="Arial"/>
                <w:color w:val="747474" w:themeColor="background2" w:themeShade="80"/>
                <w:lang w:val="en-GB"/>
              </w:rPr>
            </w:pPr>
            <w:r w:rsidRPr="00FD7DB1">
              <w:rPr>
                <w:rFonts w:ascii="Arial" w:hAnsi="Arial" w:cs="Arial"/>
                <w:color w:val="747474" w:themeColor="background2" w:themeShade="80"/>
                <w:lang w:val="en-GB"/>
              </w:rPr>
              <w:t>Employees view work as a natural part of life</w:t>
            </w:r>
          </w:p>
        </w:tc>
        <w:tc>
          <w:tcPr>
            <w:tcW w:w="3082" w:type="dxa"/>
            <w:shd w:val="clear" w:color="auto" w:fill="D1D1D1" w:themeFill="background2" w:themeFillShade="E6"/>
          </w:tcPr>
          <w:p w14:paraId="4C606EEC" w14:textId="2EFFAB26" w:rsidR="00432CE5" w:rsidRDefault="00FD7DB1" w:rsidP="00FD7DB1">
            <w:pPr>
              <w:spacing w:line="360" w:lineRule="auto"/>
              <w:jc w:val="both"/>
              <w:rPr>
                <w:rFonts w:ascii="Arial" w:hAnsi="Arial" w:cs="Arial"/>
                <w:color w:val="747474" w:themeColor="background2" w:themeShade="80"/>
                <w:lang w:val="en-GB"/>
              </w:rPr>
            </w:pPr>
            <w:r w:rsidRPr="00FD7DB1">
              <w:rPr>
                <w:rFonts w:ascii="Arial" w:hAnsi="Arial" w:cs="Arial"/>
                <w:color w:val="747474" w:themeColor="background2" w:themeShade="80"/>
                <w:lang w:val="en-GB"/>
              </w:rPr>
              <w:t>Employee involvement is the key to increase productivity</w:t>
            </w:r>
          </w:p>
        </w:tc>
      </w:tr>
      <w:tr w:rsidR="00432CE5" w14:paraId="2C63DA8E" w14:textId="77777777" w:rsidTr="002F70FA">
        <w:trPr>
          <w:trHeight w:val="1031"/>
        </w:trPr>
        <w:tc>
          <w:tcPr>
            <w:tcW w:w="3081" w:type="dxa"/>
            <w:shd w:val="clear" w:color="auto" w:fill="D1D1D1" w:themeFill="background2" w:themeFillShade="E6"/>
          </w:tcPr>
          <w:p w14:paraId="61D68E61" w14:textId="5831970B" w:rsidR="00432CE5" w:rsidRDefault="00FD7DB1"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FD7DB1">
              <w:rPr>
                <w:rFonts w:ascii="Arial" w:hAnsi="Arial" w:cs="Arial"/>
                <w:color w:val="747474" w:themeColor="background2" w:themeShade="80"/>
                <w:lang w:val="en-GB"/>
              </w:rPr>
              <w:t xml:space="preserve">mployees prefer to be controlled </w:t>
            </w:r>
            <w:r>
              <w:rPr>
                <w:rFonts w:ascii="Arial" w:hAnsi="Arial" w:cs="Arial"/>
                <w:color w:val="747474" w:themeColor="background2" w:themeShade="80"/>
                <w:lang w:val="en-GB"/>
              </w:rPr>
              <w:t xml:space="preserve">and </w:t>
            </w:r>
            <w:r w:rsidRPr="00FD7DB1">
              <w:rPr>
                <w:rFonts w:ascii="Arial" w:hAnsi="Arial" w:cs="Arial"/>
                <w:color w:val="747474" w:themeColor="background2" w:themeShade="80"/>
                <w:lang w:val="en-GB"/>
              </w:rPr>
              <w:t>directed</w:t>
            </w:r>
          </w:p>
        </w:tc>
        <w:tc>
          <w:tcPr>
            <w:tcW w:w="3082" w:type="dxa"/>
            <w:shd w:val="clear" w:color="auto" w:fill="D1D1D1" w:themeFill="background2" w:themeFillShade="E6"/>
          </w:tcPr>
          <w:p w14:paraId="7F21061C" w14:textId="4A599F31" w:rsidR="00432CE5" w:rsidRDefault="00FD7DB1"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FD7DB1">
              <w:rPr>
                <w:rFonts w:ascii="Arial" w:hAnsi="Arial" w:cs="Arial"/>
                <w:color w:val="747474" w:themeColor="background2" w:themeShade="80"/>
                <w:lang w:val="en-GB"/>
              </w:rPr>
              <w:t>mployees</w:t>
            </w:r>
            <w:r>
              <w:rPr>
                <w:rFonts w:ascii="Arial" w:hAnsi="Arial" w:cs="Arial"/>
                <w:color w:val="747474" w:themeColor="background2" w:themeShade="80"/>
                <w:lang w:val="en-GB"/>
              </w:rPr>
              <w:t xml:space="preserve"> </w:t>
            </w:r>
            <w:r w:rsidRPr="00FD7DB1">
              <w:rPr>
                <w:rFonts w:ascii="Arial" w:hAnsi="Arial" w:cs="Arial"/>
                <w:color w:val="747474" w:themeColor="background2" w:themeShade="80"/>
                <w:lang w:val="en-GB"/>
              </w:rPr>
              <w:t xml:space="preserve">prefer limited control and </w:t>
            </w:r>
            <w:r>
              <w:rPr>
                <w:rFonts w:ascii="Arial" w:hAnsi="Arial" w:cs="Arial"/>
                <w:color w:val="747474" w:themeColor="background2" w:themeShade="80"/>
                <w:lang w:val="en-GB"/>
              </w:rPr>
              <w:t>d</w:t>
            </w:r>
            <w:r w:rsidRPr="00FD7DB1">
              <w:rPr>
                <w:rFonts w:ascii="Arial" w:hAnsi="Arial" w:cs="Arial"/>
                <w:color w:val="747474" w:themeColor="background2" w:themeShade="80"/>
                <w:lang w:val="en-GB"/>
              </w:rPr>
              <w:t>irection</w:t>
            </w:r>
          </w:p>
        </w:tc>
        <w:tc>
          <w:tcPr>
            <w:tcW w:w="3082" w:type="dxa"/>
            <w:shd w:val="clear" w:color="auto" w:fill="D1D1D1" w:themeFill="background2" w:themeFillShade="E6"/>
          </w:tcPr>
          <w:p w14:paraId="30F46F70" w14:textId="3C91DF20" w:rsidR="00432CE5" w:rsidRDefault="00FD7DB1"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FD7DB1">
              <w:rPr>
                <w:rFonts w:ascii="Arial" w:hAnsi="Arial" w:cs="Arial"/>
                <w:color w:val="747474" w:themeColor="background2" w:themeShade="80"/>
                <w:lang w:val="en-GB"/>
              </w:rPr>
              <w:t>mployee control is implied and informal</w:t>
            </w:r>
          </w:p>
        </w:tc>
      </w:tr>
      <w:tr w:rsidR="00432CE5" w14:paraId="5FEA3613" w14:textId="77777777" w:rsidTr="002F70FA">
        <w:trPr>
          <w:trHeight w:val="1535"/>
        </w:trPr>
        <w:tc>
          <w:tcPr>
            <w:tcW w:w="3081" w:type="dxa"/>
            <w:shd w:val="clear" w:color="auto" w:fill="D1D1D1" w:themeFill="background2" w:themeFillShade="E6"/>
          </w:tcPr>
          <w:p w14:paraId="0DC43C47" w14:textId="73CFACF2" w:rsidR="00432CE5" w:rsidRDefault="00B53C57" w:rsidP="00FD7DB1">
            <w:pPr>
              <w:spacing w:line="360" w:lineRule="auto"/>
              <w:jc w:val="both"/>
              <w:rPr>
                <w:rFonts w:ascii="Arial" w:hAnsi="Arial" w:cs="Arial"/>
                <w:color w:val="747474" w:themeColor="background2" w:themeShade="80"/>
                <w:lang w:val="en-GB"/>
              </w:rPr>
            </w:pPr>
            <w:r w:rsidRPr="00B53C57">
              <w:rPr>
                <w:rFonts w:ascii="Arial" w:hAnsi="Arial" w:cs="Arial"/>
                <w:color w:val="747474" w:themeColor="background2" w:themeShade="80"/>
                <w:lang w:val="en-GB"/>
              </w:rPr>
              <w:t>Employees must be intimidated by managers to perform</w:t>
            </w:r>
          </w:p>
        </w:tc>
        <w:tc>
          <w:tcPr>
            <w:tcW w:w="3082" w:type="dxa"/>
            <w:shd w:val="clear" w:color="auto" w:fill="D1D1D1" w:themeFill="background2" w:themeFillShade="E6"/>
          </w:tcPr>
          <w:p w14:paraId="3C49163B" w14:textId="3B3AA224" w:rsidR="00432CE5" w:rsidRDefault="00B53C57" w:rsidP="00FD7DB1">
            <w:pPr>
              <w:spacing w:line="360" w:lineRule="auto"/>
              <w:jc w:val="both"/>
              <w:rPr>
                <w:rFonts w:ascii="Arial" w:hAnsi="Arial" w:cs="Arial"/>
                <w:color w:val="747474" w:themeColor="background2" w:themeShade="80"/>
                <w:lang w:val="en-GB"/>
              </w:rPr>
            </w:pPr>
            <w:r w:rsidRPr="00B53C57">
              <w:rPr>
                <w:rFonts w:ascii="Arial" w:hAnsi="Arial" w:cs="Arial"/>
                <w:color w:val="747474" w:themeColor="background2" w:themeShade="80"/>
                <w:lang w:val="en-GB"/>
              </w:rPr>
              <w:t>Employees perform better in non-intimidating environment</w:t>
            </w:r>
          </w:p>
        </w:tc>
        <w:tc>
          <w:tcPr>
            <w:tcW w:w="3082" w:type="dxa"/>
            <w:shd w:val="clear" w:color="auto" w:fill="D1D1D1" w:themeFill="background2" w:themeFillShade="E6"/>
          </w:tcPr>
          <w:p w14:paraId="5AE6B63D" w14:textId="37F04EFC" w:rsidR="00432CE5" w:rsidRDefault="00B53C57"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B53C57">
              <w:rPr>
                <w:rFonts w:ascii="Arial" w:hAnsi="Arial" w:cs="Arial"/>
                <w:color w:val="747474" w:themeColor="background2" w:themeShade="80"/>
                <w:lang w:val="en-GB"/>
              </w:rPr>
              <w:t>mployees perform better in environments that foster trust and cooperation</w:t>
            </w:r>
          </w:p>
        </w:tc>
      </w:tr>
      <w:tr w:rsidR="00432CE5" w14:paraId="225DEF1C" w14:textId="77777777" w:rsidTr="002F70FA">
        <w:trPr>
          <w:trHeight w:val="1535"/>
        </w:trPr>
        <w:tc>
          <w:tcPr>
            <w:tcW w:w="3081" w:type="dxa"/>
            <w:shd w:val="clear" w:color="auto" w:fill="D1D1D1" w:themeFill="background2" w:themeFillShade="E6"/>
          </w:tcPr>
          <w:p w14:paraId="372950AB" w14:textId="660DCA99" w:rsidR="00432CE5" w:rsidRDefault="00B53C57" w:rsidP="00FD7DB1">
            <w:pPr>
              <w:spacing w:line="360" w:lineRule="auto"/>
              <w:jc w:val="both"/>
              <w:rPr>
                <w:rFonts w:ascii="Arial" w:hAnsi="Arial" w:cs="Arial"/>
                <w:color w:val="747474" w:themeColor="background2" w:themeShade="80"/>
                <w:lang w:val="en-GB"/>
              </w:rPr>
            </w:pPr>
            <w:r w:rsidRPr="00B53C57">
              <w:rPr>
                <w:rFonts w:ascii="Arial" w:hAnsi="Arial" w:cs="Arial"/>
                <w:color w:val="747474" w:themeColor="background2" w:themeShade="80"/>
                <w:lang w:val="en-GB"/>
              </w:rPr>
              <w:t>Employees are motivated by financial rewards</w:t>
            </w:r>
          </w:p>
        </w:tc>
        <w:tc>
          <w:tcPr>
            <w:tcW w:w="3082" w:type="dxa"/>
            <w:shd w:val="clear" w:color="auto" w:fill="D1D1D1" w:themeFill="background2" w:themeFillShade="E6"/>
          </w:tcPr>
          <w:p w14:paraId="47087AD3" w14:textId="5BCC87A2" w:rsidR="00432CE5" w:rsidRDefault="00B53C57" w:rsidP="00FD7DB1">
            <w:pPr>
              <w:spacing w:line="360" w:lineRule="auto"/>
              <w:jc w:val="both"/>
              <w:rPr>
                <w:rFonts w:ascii="Arial" w:hAnsi="Arial" w:cs="Arial"/>
                <w:color w:val="747474" w:themeColor="background2" w:themeShade="80"/>
                <w:lang w:val="en-GB"/>
              </w:rPr>
            </w:pPr>
            <w:r w:rsidRPr="00B53C57">
              <w:rPr>
                <w:rFonts w:ascii="Arial" w:hAnsi="Arial" w:cs="Arial"/>
                <w:color w:val="747474" w:themeColor="background2" w:themeShade="80"/>
                <w:lang w:val="en-GB"/>
              </w:rPr>
              <w:t>Employees are motivated by many different needs</w:t>
            </w:r>
          </w:p>
        </w:tc>
        <w:tc>
          <w:tcPr>
            <w:tcW w:w="3082" w:type="dxa"/>
            <w:shd w:val="clear" w:color="auto" w:fill="D1D1D1" w:themeFill="background2" w:themeFillShade="E6"/>
          </w:tcPr>
          <w:p w14:paraId="2B5CCE2A" w14:textId="5FE7721C" w:rsidR="00432CE5" w:rsidRDefault="002F70FA" w:rsidP="00FD7DB1">
            <w:pPr>
              <w:spacing w:line="360" w:lineRule="auto"/>
              <w:jc w:val="both"/>
              <w:rPr>
                <w:rFonts w:ascii="Arial" w:hAnsi="Arial" w:cs="Arial"/>
                <w:color w:val="747474" w:themeColor="background2" w:themeShade="80"/>
                <w:lang w:val="en-GB"/>
              </w:rPr>
            </w:pPr>
            <w:r w:rsidRPr="002F70FA">
              <w:rPr>
                <w:rFonts w:ascii="Arial" w:hAnsi="Arial" w:cs="Arial"/>
                <w:color w:val="747474" w:themeColor="background2" w:themeShade="80"/>
                <w:lang w:val="en-GB"/>
              </w:rPr>
              <w:t>Employees need guaranteed Employment and will accept slow evolution</w:t>
            </w:r>
          </w:p>
        </w:tc>
      </w:tr>
    </w:tbl>
    <w:p w14:paraId="6BDCE89D" w14:textId="6C9D321C" w:rsidR="000023E6" w:rsidRDefault="002F70FA" w:rsidP="000023E6">
      <w:pPr>
        <w:rPr>
          <w:color w:val="747474" w:themeColor="background2" w:themeShade="80"/>
          <w:lang w:val="en-GB"/>
        </w:rPr>
      </w:pPr>
      <w:r w:rsidRPr="002F70FA">
        <w:rPr>
          <w:color w:val="747474" w:themeColor="background2" w:themeShade="80"/>
          <w:lang w:val="en-GB"/>
        </w:rPr>
        <w:t>Table 1</w:t>
      </w:r>
    </w:p>
    <w:p w14:paraId="29FE27EC" w14:textId="77777777" w:rsidR="00912DD7" w:rsidRDefault="00912DD7" w:rsidP="000023E6">
      <w:pPr>
        <w:rPr>
          <w:color w:val="747474" w:themeColor="background2" w:themeShade="80"/>
          <w:lang w:val="en-GB"/>
        </w:rPr>
      </w:pPr>
    </w:p>
    <w:p w14:paraId="798A16B5" w14:textId="77777777" w:rsidR="000C37D9" w:rsidRPr="002F70FA" w:rsidRDefault="000C37D9" w:rsidP="000023E6">
      <w:pPr>
        <w:rPr>
          <w:color w:val="747474" w:themeColor="background2" w:themeShade="80"/>
          <w:lang w:val="en-GB"/>
        </w:rPr>
      </w:pPr>
    </w:p>
    <w:p w14:paraId="14D4AD4C" w14:textId="77777777" w:rsidR="000023E6" w:rsidRPr="00E934AE" w:rsidRDefault="000023E6" w:rsidP="00E934AE">
      <w:pPr>
        <w:pStyle w:val="Heading2"/>
        <w:rPr>
          <w:rFonts w:ascii="Arial" w:hAnsi="Arial" w:cs="Arial"/>
          <w:color w:val="595959" w:themeColor="text1" w:themeTint="A6"/>
          <w:u w:val="single"/>
          <w:lang w:val="en-GB"/>
        </w:rPr>
      </w:pPr>
      <w:bookmarkStart w:id="9" w:name="_Toc161830815"/>
      <w:r w:rsidRPr="00E934AE">
        <w:rPr>
          <w:rFonts w:ascii="Arial" w:hAnsi="Arial" w:cs="Arial"/>
          <w:color w:val="595959" w:themeColor="text1" w:themeTint="A6"/>
          <w:u w:val="single"/>
          <w:lang w:val="en-GB"/>
        </w:rPr>
        <w:t>Merits and Demerits</w:t>
      </w:r>
      <w:bookmarkEnd w:id="9"/>
    </w:p>
    <w:p w14:paraId="3E090391" w14:textId="77777777" w:rsidR="000023E6" w:rsidRPr="000023E6" w:rsidRDefault="000023E6" w:rsidP="000023E6">
      <w:pPr>
        <w:rPr>
          <w:lang w:val="en-GB"/>
        </w:rPr>
      </w:pPr>
    </w:p>
    <w:p w14:paraId="3CB29DDA" w14:textId="77777777" w:rsidR="00912DD7" w:rsidRDefault="000023E6" w:rsidP="00E934AE">
      <w:pPr>
        <w:spacing w:line="360" w:lineRule="auto"/>
        <w:rPr>
          <w:rFonts w:ascii="Arial" w:hAnsi="Arial" w:cs="Arial"/>
          <w:color w:val="747474" w:themeColor="background2" w:themeShade="80"/>
          <w:lang w:val="en-GB"/>
        </w:rPr>
      </w:pPr>
      <w:r w:rsidRPr="00821D35">
        <w:rPr>
          <w:rFonts w:ascii="Arial" w:hAnsi="Arial" w:cs="Arial"/>
          <w:color w:val="747474" w:themeColor="background2" w:themeShade="80"/>
          <w:lang w:val="en-GB"/>
        </w:rPr>
        <w:t xml:space="preserve">Each leadership theory has its merits and demerits, depending on the organizational context and the nature of the workforce. </w:t>
      </w:r>
    </w:p>
    <w:p w14:paraId="6E9D82C2" w14:textId="06072296" w:rsidR="00474694" w:rsidRPr="00474694" w:rsidRDefault="000023E6" w:rsidP="00E934AE">
      <w:pPr>
        <w:pStyle w:val="ListParagraph"/>
        <w:numPr>
          <w:ilvl w:val="0"/>
          <w:numId w:val="1"/>
        </w:num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 xml:space="preserve">Theory X </w:t>
      </w:r>
      <w:r w:rsidR="00474694" w:rsidRPr="00474694">
        <w:rPr>
          <w:rFonts w:ascii="Arial" w:hAnsi="Arial" w:cs="Arial"/>
          <w:color w:val="747474" w:themeColor="background2" w:themeShade="80"/>
          <w:lang w:val="en-GB"/>
        </w:rPr>
        <w:t>Merits:</w:t>
      </w:r>
    </w:p>
    <w:p w14:paraId="2BAE49FC" w14:textId="4DA6FC22" w:rsidR="00474694" w:rsidRPr="00474694" w:rsidRDefault="00474694" w:rsidP="00E934AE">
      <w:p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 xml:space="preserve">Effective in environments with repetitive tasks: Theory X leadership, characterized by close supervision and control, may be effective in environments where tasks are routine and require meticulous oversight (Tannenbaum </w:t>
      </w:r>
      <w:r w:rsidR="002A2973">
        <w:rPr>
          <w:rFonts w:ascii="Arial" w:hAnsi="Arial" w:cs="Arial"/>
          <w:color w:val="747474" w:themeColor="background2" w:themeShade="80"/>
          <w:lang w:val="en-GB"/>
        </w:rPr>
        <w:t>and</w:t>
      </w:r>
      <w:r w:rsidRPr="00474694">
        <w:rPr>
          <w:rFonts w:ascii="Arial" w:hAnsi="Arial" w:cs="Arial"/>
          <w:color w:val="747474" w:themeColor="background2" w:themeShade="80"/>
          <w:lang w:val="en-GB"/>
        </w:rPr>
        <w:t xml:space="preserve"> Schmidt, 1973).</w:t>
      </w:r>
    </w:p>
    <w:p w14:paraId="5859059D" w14:textId="77777777" w:rsidR="00474694" w:rsidRPr="00474694" w:rsidRDefault="00474694" w:rsidP="00E934AE">
      <w:p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Clear direction and structure: The directive nature of Theory X leadership provides employees with clear instructions and expectations, which can help streamline processes and ensure task completion.</w:t>
      </w:r>
    </w:p>
    <w:p w14:paraId="2F71CD97" w14:textId="52E85A60" w:rsidR="00474694" w:rsidRPr="00474694" w:rsidRDefault="00474694" w:rsidP="00E934AE">
      <w:pPr>
        <w:pStyle w:val="ListParagraph"/>
        <w:numPr>
          <w:ilvl w:val="0"/>
          <w:numId w:val="1"/>
        </w:num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Theory X Demerits:</w:t>
      </w:r>
    </w:p>
    <w:p w14:paraId="3BE8F1AC" w14:textId="5CAB02A1" w:rsidR="00474694" w:rsidRPr="00474694" w:rsidRDefault="00474694" w:rsidP="00E934AE">
      <w:p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lastRenderedPageBreak/>
        <w:t xml:space="preserve">Low morale and resentment: Theory X assumptions may lead to low morale and resentment among employees who feel micromanaged or undervalued (Tannenbaum </w:t>
      </w:r>
      <w:r w:rsidR="002A2973">
        <w:rPr>
          <w:rFonts w:ascii="Arial" w:hAnsi="Arial" w:cs="Arial"/>
          <w:color w:val="747474" w:themeColor="background2" w:themeShade="80"/>
          <w:lang w:val="en-GB"/>
        </w:rPr>
        <w:t>and</w:t>
      </w:r>
      <w:r w:rsidRPr="00474694">
        <w:rPr>
          <w:rFonts w:ascii="Arial" w:hAnsi="Arial" w:cs="Arial"/>
          <w:color w:val="747474" w:themeColor="background2" w:themeShade="80"/>
          <w:lang w:val="en-GB"/>
        </w:rPr>
        <w:t xml:space="preserve"> Schmidt, 1973).</w:t>
      </w:r>
    </w:p>
    <w:p w14:paraId="4FB511E7" w14:textId="53AFAA2E" w:rsidR="003E0B8C" w:rsidRDefault="00474694" w:rsidP="00E934AE">
      <w:p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Lack of creativity and innovation: The authoritarian nature of Theory X leadership stifles employee creativity and innovation, as individuals may feel hesitant to propose new ideas or take risks.</w:t>
      </w:r>
    </w:p>
    <w:p w14:paraId="60FA4586" w14:textId="303BFC60" w:rsidR="003E0B8C" w:rsidRPr="003E0B8C" w:rsidRDefault="003E0B8C" w:rsidP="00E934AE">
      <w:pPr>
        <w:pStyle w:val="ListParagraph"/>
        <w:numPr>
          <w:ilvl w:val="0"/>
          <w:numId w:val="1"/>
        </w:num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Theory Y and Theory Z</w:t>
      </w:r>
      <w:r>
        <w:rPr>
          <w:rFonts w:ascii="Arial" w:hAnsi="Arial" w:cs="Arial"/>
          <w:color w:val="747474" w:themeColor="background2" w:themeShade="80"/>
          <w:lang w:val="en-GB"/>
        </w:rPr>
        <w:t xml:space="preserve"> </w:t>
      </w:r>
      <w:r w:rsidRPr="003E0B8C">
        <w:rPr>
          <w:rFonts w:ascii="Arial" w:hAnsi="Arial" w:cs="Arial"/>
          <w:color w:val="747474" w:themeColor="background2" w:themeShade="80"/>
          <w:lang w:val="en-GB"/>
        </w:rPr>
        <w:t>Merits:</w:t>
      </w:r>
    </w:p>
    <w:p w14:paraId="7C4A0642" w14:textId="4B10F193" w:rsidR="003E0B8C" w:rsidRP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 xml:space="preserve">Employee autonomy and engagement: Both Theory Y and Theory Z emphasize employee autonomy and involvement in decision-making processes, which can lead to higher levels of job satisfaction and productivity (Carlos Pastor </w:t>
      </w:r>
      <w:r w:rsidR="002A2973">
        <w:rPr>
          <w:rFonts w:ascii="Arial" w:hAnsi="Arial" w:cs="Arial"/>
          <w:color w:val="747474" w:themeColor="background2" w:themeShade="80"/>
          <w:lang w:val="en-GB"/>
        </w:rPr>
        <w:t>and</w:t>
      </w:r>
      <w:r w:rsidRPr="003E0B8C">
        <w:rPr>
          <w:rFonts w:ascii="Arial" w:hAnsi="Arial" w:cs="Arial"/>
          <w:color w:val="747474" w:themeColor="background2" w:themeShade="80"/>
          <w:lang w:val="en-GB"/>
        </w:rPr>
        <w:t xml:space="preserve"> Mayo, 2008).</w:t>
      </w:r>
    </w:p>
    <w:p w14:paraId="3BA61672" w14:textId="26718122" w:rsid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Fosters a positive work environment: Theory Y and Theory Z promote a supportive work environment where employees feel valued and empowered, fostering a sense of belonging and commitment to the organization (Solinger, Jansen and Cornelissen, 2020).</w:t>
      </w:r>
    </w:p>
    <w:p w14:paraId="5E38247D" w14:textId="6F8019DC" w:rsidR="003E0B8C" w:rsidRPr="003E0B8C" w:rsidRDefault="003E0B8C" w:rsidP="00E934AE">
      <w:pPr>
        <w:pStyle w:val="ListParagraph"/>
        <w:numPr>
          <w:ilvl w:val="0"/>
          <w:numId w:val="1"/>
        </w:num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Theory Y and Theory Z Demerits:</w:t>
      </w:r>
    </w:p>
    <w:p w14:paraId="2ADCB4B7" w14:textId="30F4CF91" w:rsidR="003E0B8C" w:rsidRP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 xml:space="preserve">Implementation challenges: Implementing Theory Y and Theory Z may be challenging in organizations with hierarchical structures or rigid cultures that resist change and empowerment (Carlos Pastor </w:t>
      </w:r>
      <w:r w:rsidR="002A2973">
        <w:rPr>
          <w:rFonts w:ascii="Arial" w:hAnsi="Arial" w:cs="Arial"/>
          <w:color w:val="747474" w:themeColor="background2" w:themeShade="80"/>
          <w:lang w:val="en-GB"/>
        </w:rPr>
        <w:t>and</w:t>
      </w:r>
      <w:r w:rsidRPr="003E0B8C">
        <w:rPr>
          <w:rFonts w:ascii="Arial" w:hAnsi="Arial" w:cs="Arial"/>
          <w:color w:val="747474" w:themeColor="background2" w:themeShade="80"/>
          <w:lang w:val="en-GB"/>
        </w:rPr>
        <w:t xml:space="preserve"> Mayo, 2008).</w:t>
      </w:r>
    </w:p>
    <w:p w14:paraId="500466E1" w14:textId="6B73C73F" w:rsidR="003E0B8C" w:rsidRP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Requires cultural alignment: Theory Z requires a strong organizational culture that values long-term employment relationships and participatory decision-making, which may not be feasible in all contexts.</w:t>
      </w:r>
    </w:p>
    <w:p w14:paraId="4591D2C1" w14:textId="532189C6" w:rsidR="000023E6"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However, implementing Theory Y or Theory Z in a traditional, bureaucratic organization may face resistance from management and employees accustomed to hierarchical structures. Overcoming these barriers requires strong leadership commitment, cultural change initiatives, and ongoing communication and training efforts.</w:t>
      </w:r>
    </w:p>
    <w:p w14:paraId="0BF40005" w14:textId="77777777" w:rsidR="00E934AE" w:rsidRDefault="00E934AE" w:rsidP="003E0B8C">
      <w:pPr>
        <w:spacing w:line="360" w:lineRule="auto"/>
        <w:rPr>
          <w:rFonts w:ascii="Arial" w:hAnsi="Arial" w:cs="Arial"/>
          <w:color w:val="747474" w:themeColor="background2" w:themeShade="80"/>
          <w:lang w:val="en-GB"/>
        </w:rPr>
      </w:pPr>
    </w:p>
    <w:p w14:paraId="00F97FE8" w14:textId="77777777" w:rsidR="0099468D" w:rsidRDefault="0099468D" w:rsidP="003E0B8C">
      <w:pPr>
        <w:spacing w:line="360" w:lineRule="auto"/>
        <w:rPr>
          <w:rFonts w:ascii="Arial" w:hAnsi="Arial" w:cs="Arial"/>
          <w:color w:val="747474" w:themeColor="background2" w:themeShade="80"/>
          <w:lang w:val="en-GB"/>
        </w:rPr>
      </w:pPr>
    </w:p>
    <w:p w14:paraId="3BEE165A" w14:textId="77777777" w:rsidR="0099468D" w:rsidRDefault="0099468D" w:rsidP="003E0B8C">
      <w:pPr>
        <w:spacing w:line="360" w:lineRule="auto"/>
        <w:rPr>
          <w:rFonts w:ascii="Arial" w:hAnsi="Arial" w:cs="Arial"/>
          <w:color w:val="747474" w:themeColor="background2" w:themeShade="80"/>
          <w:lang w:val="en-GB"/>
        </w:rPr>
      </w:pPr>
    </w:p>
    <w:p w14:paraId="75308F73" w14:textId="77777777" w:rsidR="00E934AE" w:rsidRPr="00821D35" w:rsidRDefault="00E934AE" w:rsidP="003E0B8C">
      <w:pPr>
        <w:spacing w:line="360" w:lineRule="auto"/>
        <w:rPr>
          <w:rFonts w:ascii="Arial" w:hAnsi="Arial" w:cs="Arial"/>
          <w:color w:val="747474" w:themeColor="background2" w:themeShade="80"/>
          <w:lang w:val="en-GB"/>
        </w:rPr>
      </w:pPr>
    </w:p>
    <w:p w14:paraId="064F2097" w14:textId="726C14C8" w:rsidR="000023E6" w:rsidRPr="00E934AE" w:rsidRDefault="00AF76B3" w:rsidP="00E934AE">
      <w:pPr>
        <w:pStyle w:val="Heading2"/>
        <w:rPr>
          <w:rFonts w:ascii="Arial" w:hAnsi="Arial" w:cs="Arial"/>
          <w:color w:val="595959" w:themeColor="text1" w:themeTint="A6"/>
          <w:u w:val="single"/>
          <w:lang w:val="en-GB"/>
        </w:rPr>
      </w:pPr>
      <w:bookmarkStart w:id="10" w:name="_Toc161830816"/>
      <w:r w:rsidRPr="00E934AE">
        <w:rPr>
          <w:rFonts w:ascii="Arial" w:hAnsi="Arial" w:cs="Arial"/>
          <w:color w:val="595959" w:themeColor="text1" w:themeTint="A6"/>
          <w:u w:val="single"/>
          <w:lang w:val="en-GB"/>
        </w:rPr>
        <w:lastRenderedPageBreak/>
        <w:t>Evaluation of Theoretical Approaches Considering Culture and Personal Differences</w:t>
      </w:r>
      <w:bookmarkEnd w:id="10"/>
    </w:p>
    <w:p w14:paraId="24A1F89B" w14:textId="77777777" w:rsidR="000023E6" w:rsidRPr="000023E6" w:rsidRDefault="000023E6" w:rsidP="000023E6">
      <w:pPr>
        <w:rPr>
          <w:lang w:val="en-GB"/>
        </w:rPr>
      </w:pPr>
    </w:p>
    <w:p w14:paraId="1561EAAC" w14:textId="77777777" w:rsidR="00AF76B3" w:rsidRPr="00AF76B3"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When assessing which theoretical approach to leadership is most useful in considering culture and personal differences, it's essential to examine how each approach addresses the complexities of diverse workplaces. Drawing on insights from Armstrong, Adair, Mullins, and Bush, along with empirical research, this evaluation aims to elucidate the most suitable theoretical framework for navigating cultural diversity and personal differences in contemporary organizations.</w:t>
      </w:r>
    </w:p>
    <w:p w14:paraId="5B8B7BE1" w14:textId="7D538BB8" w:rsidR="002E1848" w:rsidRPr="002E1848" w:rsidRDefault="002E1848" w:rsidP="00E934AE">
      <w:pPr>
        <w:spacing w:line="360" w:lineRule="auto"/>
        <w:rPr>
          <w:rFonts w:ascii="Arial" w:hAnsi="Arial" w:cs="Arial"/>
          <w:color w:val="747474" w:themeColor="background2" w:themeShade="80"/>
          <w:lang w:val="en-GB"/>
        </w:rPr>
      </w:pPr>
      <w:r w:rsidRPr="002E1848">
        <w:rPr>
          <w:rFonts w:ascii="Arial" w:hAnsi="Arial" w:cs="Arial"/>
          <w:color w:val="747474" w:themeColor="background2" w:themeShade="80"/>
          <w:lang w:val="en-GB"/>
        </w:rPr>
        <w:t xml:space="preserve">For instance, Theory Z, as conceptualized by William Ouchi, is closely aligned with collectivist cultures, such as those found in Japan. In these cultures, group harmony and consensus decision-making are highly valued (Carlos Pastor </w:t>
      </w:r>
      <w:r w:rsidR="002A2973">
        <w:rPr>
          <w:rFonts w:ascii="Arial" w:hAnsi="Arial" w:cs="Arial"/>
          <w:color w:val="747474" w:themeColor="background2" w:themeShade="80"/>
          <w:lang w:val="en-GB"/>
        </w:rPr>
        <w:t>and</w:t>
      </w:r>
      <w:r w:rsidRPr="002E1848">
        <w:rPr>
          <w:rFonts w:ascii="Arial" w:hAnsi="Arial" w:cs="Arial"/>
          <w:color w:val="747474" w:themeColor="background2" w:themeShade="80"/>
          <w:lang w:val="en-GB"/>
        </w:rPr>
        <w:t xml:space="preserve"> Mayo, 2008). </w:t>
      </w:r>
    </w:p>
    <w:p w14:paraId="04252096" w14:textId="128D4DCA" w:rsidR="002E1848" w:rsidRPr="002E1848" w:rsidRDefault="002E1848" w:rsidP="00E934AE">
      <w:pPr>
        <w:spacing w:line="360" w:lineRule="auto"/>
        <w:rPr>
          <w:rFonts w:ascii="Arial" w:hAnsi="Arial" w:cs="Arial"/>
          <w:color w:val="747474" w:themeColor="background2" w:themeShade="80"/>
          <w:lang w:val="en-GB"/>
        </w:rPr>
      </w:pPr>
      <w:r w:rsidRPr="002E1848">
        <w:rPr>
          <w:rFonts w:ascii="Arial" w:hAnsi="Arial" w:cs="Arial"/>
          <w:color w:val="747474" w:themeColor="background2" w:themeShade="80"/>
          <w:lang w:val="en-GB"/>
        </w:rPr>
        <w:t xml:space="preserve">In contrast, individualistic cultures, such as those prevalent in Western societies, may align more closely with Theory Y principles. In these cultures, employees are often encouraged to pursue personal growth and take ownership of their work. </w:t>
      </w:r>
    </w:p>
    <w:p w14:paraId="4776E7E2" w14:textId="22AED121" w:rsidR="00AF76B3" w:rsidRPr="00AF76B3" w:rsidRDefault="000C37D9" w:rsidP="00E934AE">
      <w:pPr>
        <w:spacing w:line="360" w:lineRule="auto"/>
        <w:rPr>
          <w:rFonts w:ascii="Arial" w:hAnsi="Arial" w:cs="Arial"/>
          <w:color w:val="747474" w:themeColor="background2" w:themeShade="80"/>
          <w:lang w:val="en-GB"/>
        </w:rPr>
      </w:pPr>
      <w:r w:rsidRPr="000C37D9">
        <w:rPr>
          <w:rFonts w:ascii="Arial" w:hAnsi="Arial" w:cs="Arial"/>
          <w:color w:val="747474" w:themeColor="background2" w:themeShade="80"/>
          <w:lang w:val="en-GB"/>
        </w:rPr>
        <w:t xml:space="preserve">Moreover, personal differences among leaders significantly influence their leadership styles and approaches. Effective leaders recognize the importance of adapting their leadership style to fit the needs and preferences of their team members and the demands of the situation (Yang &amp; Wei, 2018). Some leaders may naturally gravitate towards Theory X assumptions, believing that employees require close supervision and strict control to perform effectively. These leaders may adopt an authoritarian leadership style characterized by micromanagement and a focus on punitive measures (Blake </w:t>
      </w:r>
      <w:r w:rsidR="002A2973">
        <w:rPr>
          <w:rFonts w:ascii="Arial" w:hAnsi="Arial" w:cs="Arial"/>
          <w:color w:val="747474" w:themeColor="background2" w:themeShade="80"/>
          <w:lang w:val="en-GB"/>
        </w:rPr>
        <w:t>and</w:t>
      </w:r>
      <w:r w:rsidRPr="000C37D9">
        <w:rPr>
          <w:rFonts w:ascii="Arial" w:hAnsi="Arial" w:cs="Arial"/>
          <w:color w:val="747474" w:themeColor="background2" w:themeShade="80"/>
          <w:lang w:val="en-GB"/>
        </w:rPr>
        <w:t xml:space="preserve"> Mouton, 1985).</w:t>
      </w:r>
    </w:p>
    <w:p w14:paraId="281FEA63" w14:textId="22D0D248" w:rsidR="00AF76B3" w:rsidRPr="00AF76B3"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When considering culture and personal differences, Theory Y appears to be more applicable. Its emphasis on empowerment and trust aligns with the principles of inclusive leadership, which recognizes and values diverse perspectives (Mullins, 2019). For example, in a workplace comprising Gen Z and millennial employees, who often prioritize autonomy and purpose-driven work, Theory Y's participative leadership style can foster greater engagement and collaboration (Adair, 2013).</w:t>
      </w:r>
    </w:p>
    <w:p w14:paraId="1B364FD5" w14:textId="55EEDEAC" w:rsidR="00AF76B3" w:rsidRPr="00AF76B3"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 xml:space="preserve">Moreover, Theory Y's focus on individual development and fulfilment resonates with the need for gender equality and the promotion of inclusive practices. By acknowledging and </w:t>
      </w:r>
      <w:r w:rsidRPr="00AF76B3">
        <w:rPr>
          <w:rFonts w:ascii="Arial" w:hAnsi="Arial" w:cs="Arial"/>
          <w:color w:val="747474" w:themeColor="background2" w:themeShade="80"/>
          <w:lang w:val="en-GB"/>
        </w:rPr>
        <w:lastRenderedPageBreak/>
        <w:t>accommodating personal differences, leaders can create an environment where all employees feel valued and respected (Armstrong, 2016).</w:t>
      </w:r>
    </w:p>
    <w:p w14:paraId="047CE5D1" w14:textId="10904FF4" w:rsidR="00AF76B3" w:rsidRPr="00AF76B3"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Bush's exploration of transformational leadership underscores its effectiveness in addressing cultural diversity and personal differences. Transformational leaders inspire and motivate followers by articulating a compelling vision and fostering a sense of belonging (Bush, 2018).</w:t>
      </w:r>
      <w:r w:rsidR="002B6B1E">
        <w:rPr>
          <w:rFonts w:ascii="Arial" w:hAnsi="Arial" w:cs="Arial"/>
          <w:color w:val="747474" w:themeColor="background2" w:themeShade="80"/>
          <w:lang w:val="en-GB"/>
        </w:rPr>
        <w:t xml:space="preserve"> </w:t>
      </w:r>
      <w:r w:rsidRPr="00AF76B3">
        <w:rPr>
          <w:rFonts w:ascii="Arial" w:hAnsi="Arial" w:cs="Arial"/>
          <w:color w:val="747474" w:themeColor="background2" w:themeShade="80"/>
          <w:lang w:val="en-GB"/>
        </w:rPr>
        <w:t>This approach emphasizes emotional intelligence and empathy, essential qualities for understanding and appreciating cultural nuances.</w:t>
      </w:r>
    </w:p>
    <w:p w14:paraId="353666B4" w14:textId="0C237A16" w:rsidR="000C37D9"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 xml:space="preserve">For instance, in organizations where religious diversity is prevalent, transformational leaders can leverage their interpersonal skills to promote inclusivity and respect for differing beliefs (Mullins </w:t>
      </w:r>
      <w:r w:rsidR="002A2973">
        <w:rPr>
          <w:rFonts w:ascii="Arial" w:hAnsi="Arial" w:cs="Arial"/>
          <w:color w:val="747474" w:themeColor="background2" w:themeShade="80"/>
          <w:lang w:val="en-GB"/>
        </w:rPr>
        <w:t>and</w:t>
      </w:r>
      <w:r w:rsidRPr="00AF76B3">
        <w:rPr>
          <w:rFonts w:ascii="Arial" w:hAnsi="Arial" w:cs="Arial"/>
          <w:color w:val="747474" w:themeColor="background2" w:themeShade="80"/>
          <w:lang w:val="en-GB"/>
        </w:rPr>
        <w:t xml:space="preserve"> McLean, 2019). By creating a culture of acceptance and open communication, transformational leaders mitigate potential conflicts arising from religious differences.</w:t>
      </w:r>
    </w:p>
    <w:p w14:paraId="0812DB56" w14:textId="77777777" w:rsidR="007D574E" w:rsidRDefault="007D574E" w:rsidP="002E1848">
      <w:pPr>
        <w:spacing w:line="360" w:lineRule="auto"/>
        <w:rPr>
          <w:rFonts w:ascii="Arial" w:hAnsi="Arial" w:cs="Arial"/>
          <w:color w:val="747474" w:themeColor="background2" w:themeShade="80"/>
          <w:lang w:val="en-GB"/>
        </w:rPr>
      </w:pPr>
    </w:p>
    <w:p w14:paraId="69233F45" w14:textId="77777777" w:rsidR="007D574E" w:rsidRDefault="007D574E" w:rsidP="002E1848">
      <w:pPr>
        <w:spacing w:line="360" w:lineRule="auto"/>
        <w:rPr>
          <w:rFonts w:ascii="Arial" w:hAnsi="Arial" w:cs="Arial"/>
          <w:color w:val="747474" w:themeColor="background2" w:themeShade="80"/>
          <w:lang w:val="en-GB"/>
        </w:rPr>
      </w:pPr>
    </w:p>
    <w:p w14:paraId="40D3275A" w14:textId="77777777" w:rsidR="000C37D9" w:rsidRPr="002E1848" w:rsidRDefault="000C37D9" w:rsidP="002E1848">
      <w:pPr>
        <w:spacing w:line="360" w:lineRule="auto"/>
        <w:rPr>
          <w:rFonts w:ascii="Arial" w:hAnsi="Arial" w:cs="Arial"/>
          <w:color w:val="747474" w:themeColor="background2" w:themeShade="80"/>
          <w:lang w:val="en-GB"/>
        </w:rPr>
      </w:pPr>
    </w:p>
    <w:p w14:paraId="58D14D25" w14:textId="77777777" w:rsidR="000023E6" w:rsidRPr="00E934AE" w:rsidRDefault="000023E6" w:rsidP="00821D35">
      <w:pPr>
        <w:pStyle w:val="Heading1"/>
        <w:shd w:val="clear" w:color="auto" w:fill="D1D1D1" w:themeFill="background2" w:themeFillShade="E6"/>
        <w:rPr>
          <w:rFonts w:ascii="Arial" w:hAnsi="Arial" w:cs="Arial"/>
          <w:color w:val="747474" w:themeColor="background2" w:themeShade="80"/>
          <w:lang w:val="en-GB"/>
        </w:rPr>
      </w:pPr>
      <w:bookmarkStart w:id="11" w:name="_Toc161830817"/>
      <w:r w:rsidRPr="00E934AE">
        <w:rPr>
          <w:rFonts w:ascii="Arial" w:hAnsi="Arial" w:cs="Arial"/>
          <w:color w:val="747474" w:themeColor="background2" w:themeShade="80"/>
          <w:lang w:val="en-GB"/>
        </w:rPr>
        <w:t>Critically Discussing Leadership Styles and Situational Adaptability</w:t>
      </w:r>
      <w:bookmarkEnd w:id="11"/>
    </w:p>
    <w:p w14:paraId="70895DC1" w14:textId="77777777" w:rsidR="000023E6" w:rsidRPr="000023E6" w:rsidRDefault="000023E6" w:rsidP="000023E6">
      <w:pPr>
        <w:rPr>
          <w:lang w:val="en-GB"/>
        </w:rPr>
      </w:pPr>
    </w:p>
    <w:p w14:paraId="3EB89BF3"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 xml:space="preserve">Leadership is not a one-size-fits-all concept, and effective leaders understand the importance of adapting their style to suit different situations. </w:t>
      </w:r>
    </w:p>
    <w:p w14:paraId="4B43894D"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Theories of leadership based on traits and skills focus on identifying inherent qualities and competencies that make individuals effective leaders (Northouse, 2018).</w:t>
      </w:r>
    </w:p>
    <w:p w14:paraId="78F72882"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These theories suggest that certain characteristics, such as intelligence, charisma, and communication skills, are essential for leadership success.</w:t>
      </w:r>
    </w:p>
    <w:p w14:paraId="3CDA05C1" w14:textId="152CDFB9"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In contrast, theories based on the leader's behaviour and style emphasize the actions and approaches leaders adopt in their interactions with followers. These theories categorize leadership styles into various frameworks, such as autocratic, democratic, laissez-faire, and transformational, each with distinct behavioural characteristics and outcomes.</w:t>
      </w:r>
    </w:p>
    <w:p w14:paraId="131B80C7"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lastRenderedPageBreak/>
        <w:t>Contingency approaches to leadership emphasize the need for leaders to adapt their strategies based on situational demands, recognizing that no single leadership style is universally effective in all circumstances. This approach acknowledges that the effectiveness of leadership behaviours is contingent upon various factors, including the nature of tasks, the readiness of followers, and the organizational context (Hersey and Blanchard, 1969).</w:t>
      </w:r>
    </w:p>
    <w:p w14:paraId="21280698"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Situational and contingency models of leadership propose that effective leadership depends on situational factors, such as the characteristics of followers, the nature of tasks, and the organizational context. These models advocate for adaptive leadership strategies that align with specific situations, emphasizing flexibility and responsiveness to changing circumstances (Sethuraman and Suresh, 2014).</w:t>
      </w:r>
    </w:p>
    <w:p w14:paraId="083190E8" w14:textId="1791C6D2" w:rsidR="00F22F48"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Transactional-transformational leadership theory distinguishes between transactional leaders, who focus on the exchange of rewards and punishments for performance, and transformational leaders, who inspire and motivate followers by articulating a compelling vision and fostering individual growth and development (Bass, 1985).</w:t>
      </w:r>
    </w:p>
    <w:p w14:paraId="1E78233F" w14:textId="77777777" w:rsidR="00370CE1" w:rsidRPr="00F22F48" w:rsidRDefault="00370CE1" w:rsidP="00370CE1">
      <w:pPr>
        <w:spacing w:line="360" w:lineRule="auto"/>
        <w:rPr>
          <w:rFonts w:ascii="Arial" w:hAnsi="Arial" w:cs="Arial"/>
          <w:color w:val="747474" w:themeColor="background2" w:themeShade="80"/>
          <w:lang w:val="en-GB"/>
        </w:rPr>
      </w:pPr>
    </w:p>
    <w:p w14:paraId="491F8F7E" w14:textId="6B119AE7" w:rsidR="00F22F48" w:rsidRPr="00E934AE" w:rsidRDefault="00F22F48" w:rsidP="00C84D95">
      <w:pPr>
        <w:pStyle w:val="Heading2"/>
        <w:rPr>
          <w:rFonts w:ascii="Arial" w:hAnsi="Arial" w:cs="Arial"/>
          <w:color w:val="595959" w:themeColor="text1" w:themeTint="A6"/>
          <w:u w:val="single"/>
          <w:lang w:val="en-GB"/>
        </w:rPr>
      </w:pPr>
      <w:bookmarkStart w:id="12" w:name="_Toc161830818"/>
      <w:r w:rsidRPr="00E934AE">
        <w:rPr>
          <w:rFonts w:ascii="Arial" w:hAnsi="Arial" w:cs="Arial"/>
          <w:color w:val="595959" w:themeColor="text1" w:themeTint="A6"/>
          <w:u w:val="single"/>
          <w:lang w:val="en-GB"/>
        </w:rPr>
        <w:t>Contingency Approaches to Leadership:</w:t>
      </w:r>
      <w:bookmarkEnd w:id="12"/>
    </w:p>
    <w:p w14:paraId="375C3B21" w14:textId="77777777" w:rsidR="00F22F48" w:rsidRDefault="00F22F48" w:rsidP="00F22F48">
      <w:pPr>
        <w:spacing w:line="360" w:lineRule="auto"/>
        <w:rPr>
          <w:rFonts w:ascii="Arial" w:hAnsi="Arial" w:cs="Arial"/>
          <w:color w:val="747474" w:themeColor="background2" w:themeShade="80"/>
          <w:lang w:val="en-GB"/>
        </w:rPr>
      </w:pPr>
    </w:p>
    <w:p w14:paraId="53F229FD" w14:textId="77777777" w:rsidR="001E7198" w:rsidRDefault="001E7198" w:rsidP="00F22F48">
      <w:pPr>
        <w:spacing w:line="360" w:lineRule="auto"/>
        <w:rPr>
          <w:rFonts w:ascii="Arial" w:hAnsi="Arial" w:cs="Arial"/>
          <w:color w:val="747474" w:themeColor="background2" w:themeShade="80"/>
          <w:lang w:val="en-GB"/>
        </w:rPr>
      </w:pPr>
      <w:r w:rsidRPr="001E7198">
        <w:rPr>
          <w:rFonts w:ascii="Arial" w:hAnsi="Arial" w:cs="Arial"/>
          <w:color w:val="747474" w:themeColor="background2" w:themeShade="80"/>
          <w:lang w:val="en-GB"/>
        </w:rPr>
        <w:t>Contingency leadership models, such as the path-goal theory, the Least Preferred Coworker (LPC) approach, and transformational leadership, provide frameworks for understanding how leaders can adjust their behaviours to achieve optimal outcomes in different situations (Northouse, 2018).</w:t>
      </w:r>
    </w:p>
    <w:p w14:paraId="47498A6C" w14:textId="4EACBD97" w:rsidR="00DD00A1" w:rsidRPr="00FC64D3" w:rsidRDefault="00F22F48" w:rsidP="00F22F48">
      <w:pPr>
        <w:spacing w:line="360" w:lineRule="auto"/>
        <w:rPr>
          <w:rFonts w:ascii="Arial" w:hAnsi="Arial" w:cs="Arial"/>
          <w:color w:val="747474" w:themeColor="background2" w:themeShade="80"/>
          <w:lang w:val="en-GB"/>
        </w:rPr>
      </w:pPr>
      <w:r w:rsidRPr="00F22F48">
        <w:rPr>
          <w:rFonts w:ascii="Arial" w:hAnsi="Arial" w:cs="Arial"/>
          <w:b/>
          <w:bCs/>
          <w:color w:val="747474" w:themeColor="background2" w:themeShade="80"/>
          <w:lang w:val="en-GB"/>
        </w:rPr>
        <w:t>Path-Goal Theory:</w:t>
      </w:r>
      <w:r w:rsidRPr="00F22F48">
        <w:rPr>
          <w:rFonts w:ascii="Arial" w:hAnsi="Arial" w:cs="Arial"/>
          <w:color w:val="747474" w:themeColor="background2" w:themeShade="80"/>
          <w:lang w:val="en-GB"/>
        </w:rPr>
        <w:t xml:space="preserve"> </w:t>
      </w:r>
      <w:r w:rsidR="00DD00A1" w:rsidRPr="00DD00A1">
        <w:rPr>
          <w:rFonts w:ascii="Arial" w:hAnsi="Arial" w:cs="Arial"/>
          <w:color w:val="747474" w:themeColor="background2" w:themeShade="80"/>
          <w:lang w:val="en-GB"/>
        </w:rPr>
        <w:t>This theory, developed by Robert House in 1971, is a contingency approach to leadership (Northouse, 2018). It suggests that effective leaders analyse the situation and adapt their leadership style to best fit the circumstances and the needs of their followers (House, 1971). The path-goal theory emphasizes the leader's role in clarifying paths to goals and providing necessary support to followers to achieve those goals (Northouse, 2018).</w:t>
      </w:r>
    </w:p>
    <w:p w14:paraId="40B7201F" w14:textId="5082F17B" w:rsidR="00FC64D3" w:rsidRPr="00F22F48" w:rsidRDefault="00F22F48" w:rsidP="00F22F48">
      <w:pPr>
        <w:spacing w:line="360" w:lineRule="auto"/>
        <w:rPr>
          <w:rFonts w:ascii="Arial" w:hAnsi="Arial" w:cs="Arial"/>
          <w:color w:val="747474" w:themeColor="background2" w:themeShade="80"/>
          <w:lang w:val="en-GB"/>
        </w:rPr>
      </w:pPr>
      <w:r w:rsidRPr="00F22F48">
        <w:rPr>
          <w:rFonts w:ascii="Arial" w:hAnsi="Arial" w:cs="Arial"/>
          <w:b/>
          <w:bCs/>
          <w:color w:val="747474" w:themeColor="background2" w:themeShade="80"/>
          <w:lang w:val="en-GB"/>
        </w:rPr>
        <w:t>Least Preferred Coworker (LPC) Approach:</w:t>
      </w:r>
      <w:r w:rsidRPr="00F22F48">
        <w:rPr>
          <w:rFonts w:ascii="Arial" w:hAnsi="Arial" w:cs="Arial"/>
          <w:color w:val="747474" w:themeColor="background2" w:themeShade="80"/>
          <w:lang w:val="en-GB"/>
        </w:rPr>
        <w:t xml:space="preserve"> </w:t>
      </w:r>
      <w:r w:rsidR="00DD00A1" w:rsidRPr="00DD00A1">
        <w:rPr>
          <w:rFonts w:ascii="Arial" w:hAnsi="Arial" w:cs="Arial"/>
          <w:color w:val="747474" w:themeColor="background2" w:themeShade="80"/>
          <w:lang w:val="en-GB"/>
        </w:rPr>
        <w:t>Developed by Fred Fiedler in the 1960s, the LPC approach is also a contingency theory of leadership (Fiedler, 1964). It proposes that the effectiveness of a leader depends on the match between their leadership style and the favourableness of the situation (Fiedler, 1967). The LPC scale measures a leader's orientation towards either task-oriented or relationship-oriented behaviour (Northouse, 2018).</w:t>
      </w:r>
    </w:p>
    <w:p w14:paraId="5F6D8330" w14:textId="1E6E5D74" w:rsidR="001E7198" w:rsidRPr="001E7198" w:rsidRDefault="00F22F48" w:rsidP="001E7198">
      <w:pPr>
        <w:spacing w:line="360" w:lineRule="auto"/>
        <w:rPr>
          <w:rFonts w:ascii="Arial" w:hAnsi="Arial" w:cs="Arial"/>
          <w:color w:val="747474" w:themeColor="background2" w:themeShade="80"/>
          <w:lang w:val="en-GB"/>
        </w:rPr>
      </w:pPr>
      <w:r w:rsidRPr="00F22F48">
        <w:rPr>
          <w:rFonts w:ascii="Arial" w:hAnsi="Arial" w:cs="Arial"/>
          <w:b/>
          <w:bCs/>
          <w:color w:val="747474" w:themeColor="background2" w:themeShade="80"/>
          <w:lang w:val="en-GB"/>
        </w:rPr>
        <w:lastRenderedPageBreak/>
        <w:t>Transformational Leadership:</w:t>
      </w:r>
      <w:r w:rsidRPr="00F22F48">
        <w:rPr>
          <w:rFonts w:ascii="Arial" w:hAnsi="Arial" w:cs="Arial"/>
          <w:color w:val="747474" w:themeColor="background2" w:themeShade="80"/>
          <w:lang w:val="en-GB"/>
        </w:rPr>
        <w:t xml:space="preserve"> </w:t>
      </w:r>
      <w:r w:rsidR="001E7198" w:rsidRPr="001E7198">
        <w:rPr>
          <w:rFonts w:ascii="Arial" w:hAnsi="Arial" w:cs="Arial"/>
          <w:color w:val="747474" w:themeColor="background2" w:themeShade="80"/>
          <w:lang w:val="en-GB"/>
        </w:rPr>
        <w:t xml:space="preserve">While transformational leadership is not explicitly categorized under contingency theory, it shares some common principles with it. Transformational leadership involves inspiring and motivating employees to achieve extraordinary outcomes by appealing to their values, emotions, aspirations and encouraging innovative thinking (Bass </w:t>
      </w:r>
      <w:r w:rsidR="002A2973">
        <w:rPr>
          <w:rFonts w:ascii="Arial" w:hAnsi="Arial" w:cs="Arial"/>
          <w:color w:val="747474" w:themeColor="background2" w:themeShade="80"/>
          <w:lang w:val="en-GB"/>
        </w:rPr>
        <w:t>and</w:t>
      </w:r>
      <w:r w:rsidR="001E7198" w:rsidRPr="001E7198">
        <w:rPr>
          <w:rFonts w:ascii="Arial" w:hAnsi="Arial" w:cs="Arial"/>
          <w:color w:val="747474" w:themeColor="background2" w:themeShade="80"/>
          <w:lang w:val="en-GB"/>
        </w:rPr>
        <w:t xml:space="preserve"> Riggio, 2006). Transformational leaders exhibit charisma, vision, intellectual stimulation, and individualized consideration, empowering their followers to transcend self-interests and contribute to the collective good of the organization. </w:t>
      </w:r>
    </w:p>
    <w:p w14:paraId="2E1031A5" w14:textId="7F08615C" w:rsidR="00C84D95" w:rsidRDefault="001E7198" w:rsidP="001E7198">
      <w:pPr>
        <w:spacing w:line="360" w:lineRule="auto"/>
        <w:rPr>
          <w:rFonts w:ascii="Arial" w:hAnsi="Arial" w:cs="Arial"/>
          <w:color w:val="747474" w:themeColor="background2" w:themeShade="80"/>
          <w:lang w:val="en-GB"/>
        </w:rPr>
      </w:pPr>
      <w:r w:rsidRPr="001E7198">
        <w:rPr>
          <w:rFonts w:ascii="Arial" w:hAnsi="Arial" w:cs="Arial"/>
          <w:color w:val="747474" w:themeColor="background2" w:themeShade="80"/>
          <w:lang w:val="en-GB"/>
        </w:rPr>
        <w:t xml:space="preserve">Leaders who exhibit transformational qualities often adapt their behaviour to the needs of their followers and the demands of the situation (Bass </w:t>
      </w:r>
      <w:r>
        <w:rPr>
          <w:rFonts w:ascii="Arial" w:hAnsi="Arial" w:cs="Arial"/>
          <w:color w:val="747474" w:themeColor="background2" w:themeShade="80"/>
          <w:lang w:val="en-GB"/>
        </w:rPr>
        <w:t>and</w:t>
      </w:r>
      <w:r w:rsidRPr="001E7198">
        <w:rPr>
          <w:rFonts w:ascii="Arial" w:hAnsi="Arial" w:cs="Arial"/>
          <w:color w:val="747474" w:themeColor="background2" w:themeShade="80"/>
          <w:lang w:val="en-GB"/>
        </w:rPr>
        <w:t xml:space="preserve"> Avolio, 1993). They are flexible in their approach, empowering and influencing others to reach higher levels of performance and personal growth (Bass </w:t>
      </w:r>
      <w:r>
        <w:rPr>
          <w:rFonts w:ascii="Arial" w:hAnsi="Arial" w:cs="Arial"/>
          <w:color w:val="747474" w:themeColor="background2" w:themeShade="80"/>
          <w:lang w:val="en-GB"/>
        </w:rPr>
        <w:t>and</w:t>
      </w:r>
      <w:r w:rsidRPr="001E7198">
        <w:rPr>
          <w:rFonts w:ascii="Arial" w:hAnsi="Arial" w:cs="Arial"/>
          <w:color w:val="747474" w:themeColor="background2" w:themeShade="80"/>
          <w:lang w:val="en-GB"/>
        </w:rPr>
        <w:t xml:space="preserve"> Avolio, 1993).</w:t>
      </w:r>
    </w:p>
    <w:p w14:paraId="3E127F9E" w14:textId="77777777" w:rsidR="00E934AE" w:rsidRPr="00F22F48" w:rsidRDefault="00E934AE" w:rsidP="001E7198">
      <w:pPr>
        <w:spacing w:line="360" w:lineRule="auto"/>
        <w:rPr>
          <w:rFonts w:ascii="Arial" w:hAnsi="Arial" w:cs="Arial"/>
          <w:color w:val="747474" w:themeColor="background2" w:themeShade="80"/>
          <w:lang w:val="en-GB"/>
        </w:rPr>
      </w:pPr>
    </w:p>
    <w:p w14:paraId="4BF2720F" w14:textId="69590AD3" w:rsidR="00F22F48" w:rsidRPr="00E934AE" w:rsidRDefault="00FC64D3" w:rsidP="00C84D95">
      <w:pPr>
        <w:pStyle w:val="Heading2"/>
        <w:rPr>
          <w:rFonts w:ascii="Arial" w:hAnsi="Arial" w:cs="Arial"/>
          <w:color w:val="595959" w:themeColor="text1" w:themeTint="A6"/>
          <w:u w:val="single"/>
          <w:lang w:val="en-GB"/>
        </w:rPr>
      </w:pPr>
      <w:bookmarkStart w:id="13" w:name="_Toc161830819"/>
      <w:r w:rsidRPr="00E934AE">
        <w:rPr>
          <w:rFonts w:ascii="Arial" w:hAnsi="Arial" w:cs="Arial"/>
          <w:color w:val="595959" w:themeColor="text1" w:themeTint="A6"/>
          <w:u w:val="single"/>
          <w:lang w:val="en-GB"/>
        </w:rPr>
        <w:t>Highlighting Current Issues Impacting UK Business</w:t>
      </w:r>
      <w:bookmarkEnd w:id="13"/>
    </w:p>
    <w:p w14:paraId="71C26076" w14:textId="77777777" w:rsidR="00FC64D3" w:rsidRDefault="00FC64D3" w:rsidP="00F22F48">
      <w:pPr>
        <w:spacing w:line="360" w:lineRule="auto"/>
        <w:rPr>
          <w:rFonts w:ascii="Arial" w:hAnsi="Arial" w:cs="Arial"/>
          <w:color w:val="747474" w:themeColor="background2" w:themeShade="80"/>
          <w:lang w:val="en-GB"/>
        </w:rPr>
      </w:pPr>
    </w:p>
    <w:p w14:paraId="7BD27BE1" w14:textId="2CCA8E50" w:rsidR="00F22F48" w:rsidRDefault="00F22F48" w:rsidP="00846B9F">
      <w:pPr>
        <w:spacing w:line="360" w:lineRule="auto"/>
        <w:rPr>
          <w:rFonts w:ascii="Arial" w:hAnsi="Arial" w:cs="Arial"/>
          <w:color w:val="747474" w:themeColor="background2" w:themeShade="80"/>
          <w:lang w:val="en-GB"/>
        </w:rPr>
      </w:pPr>
      <w:r w:rsidRPr="00F22F48">
        <w:rPr>
          <w:rFonts w:ascii="Arial" w:hAnsi="Arial" w:cs="Arial"/>
          <w:color w:val="747474" w:themeColor="background2" w:themeShade="80"/>
          <w:lang w:val="en-GB"/>
        </w:rPr>
        <w:t>Recent events such as Covid-19, Brexit, inflation, the Ukraine war, cyber-attacks, AI advancements, flooding, and zero-hour contracts have significantly impacted UK businesses. These issues have created uncertainty, disrupted supply chains, and affected consumer behaviour, requiring leaders to adapt their approaches to navigate through these challenges effectively.</w:t>
      </w:r>
    </w:p>
    <w:p w14:paraId="740ABD90" w14:textId="4ABA2B83" w:rsidR="000A65BA" w:rsidRPr="000A65BA" w:rsidRDefault="000A65BA" w:rsidP="00846B9F">
      <w:pPr>
        <w:spacing w:line="360" w:lineRule="auto"/>
        <w:rPr>
          <w:rFonts w:ascii="Arial" w:hAnsi="Arial" w:cs="Arial"/>
          <w:color w:val="747474" w:themeColor="background2" w:themeShade="80"/>
          <w:lang w:val="en-GB"/>
        </w:rPr>
      </w:pPr>
      <w:r w:rsidRPr="000A65BA">
        <w:rPr>
          <w:rFonts w:ascii="Arial" w:hAnsi="Arial" w:cs="Arial"/>
          <w:color w:val="747474" w:themeColor="background2" w:themeShade="80"/>
          <w:lang w:val="en-GB"/>
        </w:rPr>
        <w:t>One of the most compelling findings of Global CEO Outlook's survey by KPMG is that over two-thirds of chief executive officers believe that agility is the new currency of business (KPMG International, 2019). According to the report, if organizations fail to adapt to a constantly changing world, their business will become irrelevant.</w:t>
      </w:r>
    </w:p>
    <w:p w14:paraId="4595D7E4" w14:textId="2A77A322" w:rsidR="000A65BA" w:rsidRPr="00F22F48" w:rsidRDefault="000A65BA" w:rsidP="00846B9F">
      <w:pPr>
        <w:spacing w:line="360" w:lineRule="auto"/>
        <w:rPr>
          <w:rFonts w:ascii="Arial" w:hAnsi="Arial" w:cs="Arial"/>
          <w:color w:val="747474" w:themeColor="background2" w:themeShade="80"/>
          <w:lang w:val="en-GB"/>
        </w:rPr>
      </w:pPr>
      <w:r w:rsidRPr="000A65BA">
        <w:rPr>
          <w:rFonts w:ascii="Arial" w:hAnsi="Arial" w:cs="Arial"/>
          <w:color w:val="747474" w:themeColor="background2" w:themeShade="80"/>
          <w:lang w:val="en-GB"/>
        </w:rPr>
        <w:t>This finding aligns with theories of leadership based on situational and contingency models, which emphasize the importance of adaptability and responsiveness to changing circumstances (Hersey and Blanchard, 1969). In today's dynamic business environment, characterized by factors such as technological advancements, globalization, and market disruptions, leaders must possess the agility to adjust their strategies and behaviours according to evolving situations.</w:t>
      </w:r>
    </w:p>
    <w:p w14:paraId="495CE037" w14:textId="04123649" w:rsidR="00F22F48" w:rsidRPr="009120BF" w:rsidRDefault="00F22F48" w:rsidP="00846B9F">
      <w:pPr>
        <w:pStyle w:val="ListParagraph"/>
        <w:numPr>
          <w:ilvl w:val="0"/>
          <w:numId w:val="3"/>
        </w:numPr>
        <w:spacing w:line="360" w:lineRule="auto"/>
        <w:rPr>
          <w:rFonts w:ascii="Arial" w:hAnsi="Arial" w:cs="Arial"/>
          <w:color w:val="747474" w:themeColor="background2" w:themeShade="80"/>
          <w:lang w:val="en-GB"/>
        </w:rPr>
      </w:pPr>
      <w:r w:rsidRPr="009120BF">
        <w:rPr>
          <w:rFonts w:ascii="Arial" w:hAnsi="Arial" w:cs="Arial"/>
          <w:color w:val="747474" w:themeColor="background2" w:themeShade="80"/>
          <w:lang w:val="en-GB"/>
        </w:rPr>
        <w:t xml:space="preserve">Covid-19: The pandemic </w:t>
      </w:r>
      <w:r w:rsidR="00FC64D3" w:rsidRPr="009120BF">
        <w:rPr>
          <w:rFonts w:ascii="Arial" w:hAnsi="Arial" w:cs="Arial"/>
          <w:color w:val="747474" w:themeColor="background2" w:themeShade="80"/>
          <w:lang w:val="en-GB"/>
        </w:rPr>
        <w:t xml:space="preserve">has disrupted business operations, supply chains, and consumer </w:t>
      </w:r>
      <w:r w:rsidR="009120BF" w:rsidRPr="009120BF">
        <w:rPr>
          <w:rFonts w:ascii="Arial" w:hAnsi="Arial" w:cs="Arial"/>
          <w:color w:val="747474" w:themeColor="background2" w:themeShade="80"/>
          <w:lang w:val="en-GB"/>
        </w:rPr>
        <w:t>behaviour</w:t>
      </w:r>
      <w:r w:rsidR="00FC64D3" w:rsidRPr="009120BF">
        <w:rPr>
          <w:rFonts w:ascii="Arial" w:hAnsi="Arial" w:cs="Arial"/>
          <w:color w:val="747474" w:themeColor="background2" w:themeShade="80"/>
          <w:lang w:val="en-GB"/>
        </w:rPr>
        <w:t xml:space="preserve"> forcing </w:t>
      </w:r>
      <w:r w:rsidRPr="009120BF">
        <w:rPr>
          <w:rFonts w:ascii="Arial" w:hAnsi="Arial" w:cs="Arial"/>
          <w:color w:val="747474" w:themeColor="background2" w:themeShade="80"/>
          <w:lang w:val="en-GB"/>
        </w:rPr>
        <w:t>many UK businesses to shift to remote work</w:t>
      </w:r>
      <w:r w:rsidR="009120BF" w:rsidRPr="009120BF">
        <w:rPr>
          <w:rFonts w:ascii="Arial" w:hAnsi="Arial" w:cs="Arial"/>
          <w:color w:val="747474" w:themeColor="background2" w:themeShade="80"/>
          <w:lang w:val="en-GB"/>
        </w:rPr>
        <w:t xml:space="preserve">, digital </w:t>
      </w:r>
      <w:r w:rsidR="009120BF" w:rsidRPr="009120BF">
        <w:rPr>
          <w:rFonts w:ascii="Arial" w:hAnsi="Arial" w:cs="Arial"/>
          <w:color w:val="747474" w:themeColor="background2" w:themeShade="80"/>
          <w:lang w:val="en-GB"/>
        </w:rPr>
        <w:lastRenderedPageBreak/>
        <w:t>transformation, changing market dynamics</w:t>
      </w:r>
      <w:r w:rsidRPr="009120BF">
        <w:rPr>
          <w:rFonts w:ascii="Arial" w:hAnsi="Arial" w:cs="Arial"/>
          <w:color w:val="747474" w:themeColor="background2" w:themeShade="80"/>
          <w:lang w:val="en-GB"/>
        </w:rPr>
        <w:t xml:space="preserve"> and implement health and safety measures. Leaders had to demonstrate empathy, communication skills, and adaptability to support employees and ensure business continuity.</w:t>
      </w:r>
    </w:p>
    <w:p w14:paraId="2DC94B1D" w14:textId="7E37BBE2" w:rsidR="009120BF" w:rsidRPr="009120BF" w:rsidRDefault="00F22F48" w:rsidP="00846B9F">
      <w:pPr>
        <w:pStyle w:val="ListParagraph"/>
        <w:numPr>
          <w:ilvl w:val="0"/>
          <w:numId w:val="3"/>
        </w:numPr>
        <w:spacing w:line="360" w:lineRule="auto"/>
        <w:rPr>
          <w:rFonts w:ascii="Arial" w:hAnsi="Arial" w:cs="Arial"/>
          <w:color w:val="747474" w:themeColor="background2" w:themeShade="80"/>
          <w:lang w:val="en-GB"/>
        </w:rPr>
      </w:pPr>
      <w:r w:rsidRPr="009120BF">
        <w:rPr>
          <w:rFonts w:ascii="Arial" w:hAnsi="Arial" w:cs="Arial"/>
          <w:color w:val="747474" w:themeColor="background2" w:themeShade="80"/>
          <w:lang w:val="en-GB"/>
        </w:rPr>
        <w:t xml:space="preserve">Brexit: </w:t>
      </w:r>
      <w:r w:rsidR="009120BF" w:rsidRPr="009120BF">
        <w:rPr>
          <w:rFonts w:ascii="Arial" w:hAnsi="Arial" w:cs="Arial"/>
          <w:color w:val="747474" w:themeColor="background2" w:themeShade="80"/>
          <w:lang w:val="en-GB"/>
        </w:rPr>
        <w:t>The UK's withdrawal from the European Union led to regulatory changes and economic uncertainty and labour shortage affecting businesses' operations, supply chains, and market access. It required leaders to devise strategies to mitigate risks and capitalize on new opportunities in the changing market landscape.</w:t>
      </w:r>
    </w:p>
    <w:p w14:paraId="421D060E" w14:textId="65A35C5C" w:rsidR="009120BF" w:rsidRPr="009120BF" w:rsidRDefault="009120BF" w:rsidP="00846B9F">
      <w:pPr>
        <w:pStyle w:val="ListParagraph"/>
        <w:numPr>
          <w:ilvl w:val="0"/>
          <w:numId w:val="3"/>
        </w:numPr>
        <w:spacing w:line="360" w:lineRule="auto"/>
        <w:rPr>
          <w:rFonts w:ascii="Arial" w:hAnsi="Arial" w:cs="Arial"/>
          <w:color w:val="747474" w:themeColor="background2" w:themeShade="80"/>
          <w:lang w:val="en-GB"/>
        </w:rPr>
      </w:pPr>
      <w:r w:rsidRPr="009120BF">
        <w:rPr>
          <w:rFonts w:ascii="Arial" w:hAnsi="Arial" w:cs="Arial"/>
          <w:color w:val="747474" w:themeColor="background2" w:themeShade="80"/>
          <w:lang w:val="en-GB"/>
        </w:rPr>
        <w:t>Cyber Attacks: With the increasing reliance on digital technologies, cyber-attacks pose significant threats to businesses' data security, operations, and reputation, requiring leaders to prioritize cybersecurity measures and resilience.</w:t>
      </w:r>
    </w:p>
    <w:p w14:paraId="3293AA4A" w14:textId="37F67C96" w:rsidR="009120BF" w:rsidRDefault="009120BF" w:rsidP="00846B9F">
      <w:pPr>
        <w:pStyle w:val="ListParagraph"/>
        <w:numPr>
          <w:ilvl w:val="0"/>
          <w:numId w:val="3"/>
        </w:numPr>
        <w:spacing w:line="360" w:lineRule="auto"/>
        <w:rPr>
          <w:rFonts w:ascii="Arial" w:hAnsi="Arial" w:cs="Arial"/>
          <w:color w:val="747474" w:themeColor="background2" w:themeShade="80"/>
          <w:lang w:val="en-GB"/>
        </w:rPr>
      </w:pPr>
      <w:r w:rsidRPr="009120BF">
        <w:rPr>
          <w:rFonts w:ascii="Arial" w:hAnsi="Arial" w:cs="Arial"/>
          <w:color w:val="747474" w:themeColor="background2" w:themeShade="80"/>
          <w:lang w:val="en-GB"/>
        </w:rPr>
        <w:t>Inflation and Cost-of-Living: Rising inflation rates and increasing cost-of-living expenses put pressure on businesses to manage costs, prices, and wages, impacting consumer purchasing power and business profitability.</w:t>
      </w:r>
    </w:p>
    <w:p w14:paraId="23215290" w14:textId="77777777" w:rsidR="00C5084E" w:rsidRPr="00C5084E" w:rsidRDefault="00C5084E" w:rsidP="00846B9F">
      <w:pPr>
        <w:pStyle w:val="ListParagraph"/>
        <w:numPr>
          <w:ilvl w:val="0"/>
          <w:numId w:val="3"/>
        </w:numPr>
        <w:spacing w:line="360" w:lineRule="auto"/>
        <w:rPr>
          <w:rFonts w:ascii="Arial" w:hAnsi="Arial" w:cs="Arial"/>
          <w:color w:val="747474" w:themeColor="background2" w:themeShade="80"/>
          <w:lang w:val="en-GB"/>
        </w:rPr>
      </w:pPr>
    </w:p>
    <w:p w14:paraId="3AC384C0" w14:textId="7AA955AC" w:rsidR="00F22F48" w:rsidRPr="00F22F48" w:rsidRDefault="00F22F48" w:rsidP="00846B9F">
      <w:pPr>
        <w:spacing w:line="360" w:lineRule="auto"/>
        <w:rPr>
          <w:rFonts w:ascii="Arial" w:hAnsi="Arial" w:cs="Arial"/>
          <w:color w:val="747474" w:themeColor="background2" w:themeShade="80"/>
          <w:lang w:val="en-GB"/>
        </w:rPr>
      </w:pPr>
      <w:r w:rsidRPr="00F22F48">
        <w:rPr>
          <w:rFonts w:ascii="Arial" w:hAnsi="Arial" w:cs="Arial"/>
          <w:color w:val="747474" w:themeColor="background2" w:themeShade="80"/>
          <w:lang w:val="en-GB"/>
        </w:rPr>
        <w:t>Example:</w:t>
      </w:r>
    </w:p>
    <w:p w14:paraId="7965732B" w14:textId="77777777" w:rsidR="00F457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Many small UK-based retail business faced challenges due to the Covid-19 pandemic and subsequent economic downturn. Most of the business leaders adopted a transformational leadership approach by communicating transparently with employees, empowering them to suggest innovative solutions, and providing support for remote work and flexible scheduling. Additionally, the leaders collaborated with suppliers to adapt to supply chain disruptions and implemented digital solutions to enhance online sales.</w:t>
      </w:r>
    </w:p>
    <w:p w14:paraId="54240FEB" w14:textId="3C7A6EA1" w:rsidR="00F457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However, despite these efforts, the leaders struggled to address the financial impact of reduced consumer spending and increased operating costs. In retrospect, a more proactive approach to financial planning and risk management could have helped the business weather the economic downturn more effectively.</w:t>
      </w:r>
    </w:p>
    <w:p w14:paraId="7F1D75A8" w14:textId="3FF2DA60" w:rsidR="00F457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For instance, the leaders of some restaurants demonstrated adaptability and resilience by swiftly pivoting their business model to accommodate the changing circumstances. They embraced technology and invested in establishing an online ordering system and delivery service to reach customers unable or unwilling to dine in (Adair, 2013).</w:t>
      </w:r>
    </w:p>
    <w:p w14:paraId="79217C9D" w14:textId="62B05E14" w:rsidR="00F457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 xml:space="preserve">Recognizing the importance of employee morale and engagement during challenging times, the leaderships had to foster open communication channels and encouraged teamwork. They </w:t>
      </w:r>
      <w:r w:rsidRPr="00F4575F">
        <w:rPr>
          <w:rFonts w:ascii="Arial" w:hAnsi="Arial" w:cs="Arial"/>
          <w:color w:val="747474" w:themeColor="background2" w:themeShade="80"/>
          <w:lang w:val="en-GB"/>
        </w:rPr>
        <w:lastRenderedPageBreak/>
        <w:t>organized virtual team meetings and training sessions to keep staff motivated and informed about safety protocols and business updates (Armstrong, 2016).</w:t>
      </w:r>
    </w:p>
    <w:p w14:paraId="16B1220E" w14:textId="056928C3" w:rsidR="00980F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 xml:space="preserve">Moreover, the leaderships exhibited empathy and compassion towards both employees and customers. They implemented flexible working arrangements and provided financial assistance to employees facing hardship. Additionally, they offered discounted meal packages to frontline workers as a gesture of appreciation (Mullins </w:t>
      </w:r>
      <w:r w:rsidR="002A2973">
        <w:rPr>
          <w:rFonts w:ascii="Arial" w:hAnsi="Arial" w:cs="Arial"/>
          <w:color w:val="747474" w:themeColor="background2" w:themeShade="80"/>
          <w:lang w:val="en-GB"/>
        </w:rPr>
        <w:t>and</w:t>
      </w:r>
      <w:r w:rsidRPr="00F4575F">
        <w:rPr>
          <w:rFonts w:ascii="Arial" w:hAnsi="Arial" w:cs="Arial"/>
          <w:color w:val="747474" w:themeColor="background2" w:themeShade="80"/>
          <w:lang w:val="en-GB"/>
        </w:rPr>
        <w:t xml:space="preserve"> </w:t>
      </w:r>
      <w:r w:rsidR="00846B9F" w:rsidRPr="00F4575F">
        <w:rPr>
          <w:rFonts w:ascii="Arial" w:hAnsi="Arial" w:cs="Arial"/>
          <w:color w:val="747474" w:themeColor="background2" w:themeShade="80"/>
          <w:lang w:val="en-GB"/>
        </w:rPr>
        <w:t>M</w:t>
      </w:r>
      <w:r w:rsidR="00846B9F">
        <w:rPr>
          <w:rFonts w:ascii="Arial" w:hAnsi="Arial" w:cs="Arial"/>
          <w:color w:val="747474" w:themeColor="background2" w:themeShade="80"/>
          <w:lang w:val="en-GB"/>
        </w:rPr>
        <w:t>c</w:t>
      </w:r>
      <w:r w:rsidR="00846B9F" w:rsidRPr="00F4575F">
        <w:rPr>
          <w:rFonts w:ascii="Arial" w:hAnsi="Arial" w:cs="Arial"/>
          <w:color w:val="747474" w:themeColor="background2" w:themeShade="80"/>
          <w:lang w:val="en-GB"/>
        </w:rPr>
        <w:t>Lean</w:t>
      </w:r>
      <w:r w:rsidRPr="00F4575F">
        <w:rPr>
          <w:rFonts w:ascii="Arial" w:hAnsi="Arial" w:cs="Arial"/>
          <w:color w:val="747474" w:themeColor="background2" w:themeShade="80"/>
          <w:lang w:val="en-GB"/>
        </w:rPr>
        <w:t>, 2019).</w:t>
      </w:r>
    </w:p>
    <w:p w14:paraId="7BD5BAC0" w14:textId="77777777" w:rsidR="00980F5F" w:rsidRDefault="00980F5F" w:rsidP="000023E6">
      <w:pPr>
        <w:rPr>
          <w:lang w:val="en-GB"/>
        </w:rPr>
      </w:pPr>
    </w:p>
    <w:p w14:paraId="46067476" w14:textId="04FEEE63" w:rsidR="00980F5F" w:rsidRDefault="00674D0C" w:rsidP="000023E6">
      <w:pPr>
        <w:rPr>
          <w:lang w:val="en-GB"/>
        </w:rPr>
      </w:pPr>
      <w:r>
        <w:rPr>
          <w:lang w:val="en-GB"/>
        </w:rPr>
        <w:t xml:space="preserve"> </w:t>
      </w:r>
    </w:p>
    <w:p w14:paraId="3A607845" w14:textId="77777777" w:rsidR="00980F5F" w:rsidRDefault="00980F5F" w:rsidP="000023E6">
      <w:pPr>
        <w:rPr>
          <w:lang w:val="en-GB"/>
        </w:rPr>
      </w:pPr>
    </w:p>
    <w:p w14:paraId="7256B4DA" w14:textId="77777777" w:rsidR="00980F5F" w:rsidRDefault="00980F5F" w:rsidP="000023E6">
      <w:pPr>
        <w:rPr>
          <w:lang w:val="en-GB"/>
        </w:rPr>
      </w:pPr>
    </w:p>
    <w:p w14:paraId="6533C121" w14:textId="77777777" w:rsidR="00980F5F" w:rsidRDefault="00980F5F" w:rsidP="000023E6">
      <w:pPr>
        <w:rPr>
          <w:lang w:val="en-GB"/>
        </w:rPr>
      </w:pPr>
    </w:p>
    <w:p w14:paraId="43D5A5C9" w14:textId="77777777" w:rsidR="00980F5F" w:rsidRDefault="00980F5F" w:rsidP="000023E6">
      <w:pPr>
        <w:rPr>
          <w:lang w:val="en-GB"/>
        </w:rPr>
      </w:pPr>
    </w:p>
    <w:p w14:paraId="6CCB28DA" w14:textId="77777777" w:rsidR="00980F5F" w:rsidRDefault="00980F5F" w:rsidP="000023E6">
      <w:pPr>
        <w:rPr>
          <w:lang w:val="en-GB"/>
        </w:rPr>
      </w:pPr>
    </w:p>
    <w:p w14:paraId="375BFA96" w14:textId="77777777" w:rsidR="00980F5F" w:rsidRDefault="00980F5F" w:rsidP="000023E6">
      <w:pPr>
        <w:rPr>
          <w:lang w:val="en-GB"/>
        </w:rPr>
      </w:pPr>
    </w:p>
    <w:p w14:paraId="3CF162AA" w14:textId="77777777" w:rsidR="00980F5F" w:rsidRDefault="00980F5F" w:rsidP="000023E6">
      <w:pPr>
        <w:rPr>
          <w:lang w:val="en-GB"/>
        </w:rPr>
      </w:pPr>
    </w:p>
    <w:p w14:paraId="48039193" w14:textId="77777777" w:rsidR="00980F5F" w:rsidRDefault="00980F5F" w:rsidP="000023E6">
      <w:pPr>
        <w:rPr>
          <w:lang w:val="en-GB"/>
        </w:rPr>
      </w:pPr>
    </w:p>
    <w:p w14:paraId="2E534C62" w14:textId="77777777" w:rsidR="00980F5F" w:rsidRDefault="00980F5F" w:rsidP="000023E6">
      <w:pPr>
        <w:rPr>
          <w:lang w:val="en-GB"/>
        </w:rPr>
      </w:pPr>
    </w:p>
    <w:p w14:paraId="0D96593F" w14:textId="77777777" w:rsidR="00980F5F" w:rsidRDefault="00980F5F" w:rsidP="000023E6">
      <w:pPr>
        <w:rPr>
          <w:lang w:val="en-GB"/>
        </w:rPr>
      </w:pPr>
    </w:p>
    <w:p w14:paraId="5B4CAD7A" w14:textId="77777777" w:rsidR="00980F5F" w:rsidRDefault="00980F5F" w:rsidP="000023E6">
      <w:pPr>
        <w:rPr>
          <w:lang w:val="en-GB"/>
        </w:rPr>
      </w:pPr>
    </w:p>
    <w:p w14:paraId="64797D76" w14:textId="77777777" w:rsidR="00980F5F" w:rsidRDefault="00980F5F" w:rsidP="000023E6">
      <w:pPr>
        <w:rPr>
          <w:lang w:val="en-GB"/>
        </w:rPr>
      </w:pPr>
    </w:p>
    <w:p w14:paraId="0048BD7E" w14:textId="77777777" w:rsidR="00980F5F" w:rsidRDefault="00980F5F" w:rsidP="000023E6">
      <w:pPr>
        <w:rPr>
          <w:lang w:val="en-GB"/>
        </w:rPr>
      </w:pPr>
    </w:p>
    <w:p w14:paraId="1CEC433F" w14:textId="77777777" w:rsidR="00980F5F" w:rsidRDefault="00980F5F" w:rsidP="000023E6">
      <w:pPr>
        <w:rPr>
          <w:lang w:val="en-GB"/>
        </w:rPr>
      </w:pPr>
    </w:p>
    <w:p w14:paraId="56A5B5FE" w14:textId="77777777" w:rsidR="00980F5F" w:rsidRDefault="00980F5F" w:rsidP="000023E6">
      <w:pPr>
        <w:rPr>
          <w:lang w:val="en-GB"/>
        </w:rPr>
      </w:pPr>
    </w:p>
    <w:p w14:paraId="7D63FA36" w14:textId="77777777" w:rsidR="00980F5F" w:rsidRDefault="00980F5F" w:rsidP="000023E6">
      <w:pPr>
        <w:rPr>
          <w:lang w:val="en-GB"/>
        </w:rPr>
      </w:pPr>
    </w:p>
    <w:p w14:paraId="2091C1D5" w14:textId="77777777" w:rsidR="00F4575F" w:rsidRDefault="00F4575F" w:rsidP="000023E6">
      <w:pPr>
        <w:rPr>
          <w:lang w:val="en-GB"/>
        </w:rPr>
      </w:pPr>
    </w:p>
    <w:p w14:paraId="001B1E98" w14:textId="77777777" w:rsidR="001E7198" w:rsidRDefault="001E7198" w:rsidP="000023E6">
      <w:pPr>
        <w:rPr>
          <w:lang w:val="en-GB"/>
        </w:rPr>
      </w:pPr>
    </w:p>
    <w:p w14:paraId="3FC6C68E" w14:textId="77777777" w:rsidR="001E7198" w:rsidRDefault="001E7198" w:rsidP="000023E6">
      <w:pPr>
        <w:rPr>
          <w:lang w:val="en-GB"/>
        </w:rPr>
      </w:pPr>
    </w:p>
    <w:p w14:paraId="2666348A" w14:textId="77777777" w:rsidR="00C5084E" w:rsidRPr="000023E6" w:rsidRDefault="00C5084E" w:rsidP="000023E6">
      <w:pPr>
        <w:rPr>
          <w:lang w:val="en-GB"/>
        </w:rPr>
      </w:pPr>
    </w:p>
    <w:p w14:paraId="4C51336D" w14:textId="77777777" w:rsidR="000023E6" w:rsidRPr="00846B9F" w:rsidRDefault="000023E6" w:rsidP="00821D35">
      <w:pPr>
        <w:pStyle w:val="Heading1"/>
        <w:shd w:val="clear" w:color="auto" w:fill="D1D1D1" w:themeFill="background2" w:themeFillShade="E6"/>
        <w:rPr>
          <w:rFonts w:ascii="Arial" w:hAnsi="Arial" w:cs="Arial"/>
          <w:color w:val="747474" w:themeColor="background2" w:themeShade="80"/>
          <w:lang w:val="en-GB"/>
        </w:rPr>
      </w:pPr>
      <w:bookmarkStart w:id="14" w:name="_Toc161830820"/>
      <w:r w:rsidRPr="00846B9F">
        <w:rPr>
          <w:rFonts w:ascii="Arial" w:hAnsi="Arial" w:cs="Arial"/>
          <w:color w:val="747474" w:themeColor="background2" w:themeShade="80"/>
          <w:lang w:val="en-GB"/>
        </w:rPr>
        <w:lastRenderedPageBreak/>
        <w:t>Conclusion</w:t>
      </w:r>
      <w:bookmarkEnd w:id="14"/>
    </w:p>
    <w:p w14:paraId="622EC51F" w14:textId="77777777" w:rsidR="000023E6" w:rsidRPr="000023E6" w:rsidRDefault="000023E6" w:rsidP="000023E6">
      <w:pPr>
        <w:rPr>
          <w:lang w:val="en-GB"/>
        </w:rPr>
      </w:pPr>
    </w:p>
    <w:p w14:paraId="7F51B5A0" w14:textId="77777777"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In summary, following an exhaustive examination of diverse leadership theories and their practical applications within UK business contexts, it becomes apparent that there is no universally applicable leadership approach. The most suitable leadership style varies based on specific circumstances, organizational culture, and the objectives at hand. Nonetheless, given the contemporary socio-economic challenges and opportunities within the UK, certain leadership styles emerge as particularly pertinent.</w:t>
      </w:r>
    </w:p>
    <w:p w14:paraId="7CB1CA29" w14:textId="77777777" w:rsidR="001F680E" w:rsidRPr="001F680E" w:rsidRDefault="001F680E" w:rsidP="00846B9F">
      <w:pPr>
        <w:spacing w:line="360" w:lineRule="auto"/>
        <w:rPr>
          <w:rFonts w:ascii="Arial" w:hAnsi="Arial" w:cs="Arial"/>
          <w:color w:val="747474" w:themeColor="background2" w:themeShade="80"/>
          <w:lang w:val="en-GB"/>
        </w:rPr>
      </w:pPr>
    </w:p>
    <w:p w14:paraId="26D26C20" w14:textId="7CA8F088"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Recommendation for the Most Relevant Leadership Style</w:t>
      </w:r>
    </w:p>
    <w:p w14:paraId="7646576D" w14:textId="782098A6"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For UK businesses navigating the complexities of the modern environment, a transformational leadership style stands out as the most relevant. Transformational leaders possess the visionary insight, charismatic influence, and motivational prowess necessary to guide their teams through adaptation, innovation, and the achievement of organizational objectives. Amidst challenges such as the Covid-19 pandemic, Brexit implications, technological disruptions, and economic instabilities, transformational leaders are adept at steering their organizations towards resilience, creativity, and sustainable progress.</w:t>
      </w:r>
    </w:p>
    <w:p w14:paraId="051D2C42" w14:textId="158D1344"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Furthermore, transformational leadership aligns seamlessly with the evolving expectations of UK employees and stakeholders, who increasingly prioritize purpose-driven enterprises, ethical leadership practices, and social accountability. By fostering environments conducive to innovation, collaboration, and continual learning, transformational leaders empower their teams to effectively address challenges, seize opportunities, and make meaningful contributions to society.</w:t>
      </w:r>
    </w:p>
    <w:p w14:paraId="2BA55765" w14:textId="6028CE06"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The insights gleaned from the Global CEO Outlook survey underscore the critical significance of agility in adapting to an ever-evolving landscape. Leaders must possess the adaptability and resilience necessary to navigate uncertainty and propel organizational triumph.</w:t>
      </w:r>
    </w:p>
    <w:p w14:paraId="5930800E" w14:textId="44624246"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 xml:space="preserve">In conclusion, the exploration of Theory X, Theory Y, and Theory Z illuminates distinct viewpoints on leadership and motivation within organizational milieus. These theories underscore the imperative of comprehending human behaviour, motivation dynamics, and organizational ethos in achieving effective leadership. While each theory harbours its own set of advantages and limitations, Theory Y emerges as the most germane leadership style for </w:t>
      </w:r>
      <w:r w:rsidRPr="001F680E">
        <w:rPr>
          <w:rFonts w:ascii="Arial" w:hAnsi="Arial" w:cs="Arial"/>
          <w:color w:val="747474" w:themeColor="background2" w:themeShade="80"/>
          <w:lang w:val="en-GB"/>
        </w:rPr>
        <w:lastRenderedPageBreak/>
        <w:t>addressing cultural diversity and individual disparities in today's organizations. Its emphasis on empowerment, trust, and collaboration resonates with the principles of inclusive leadership, fostering heightened employee engagement and innovation.</w:t>
      </w:r>
    </w:p>
    <w:p w14:paraId="1058521B" w14:textId="34AD6FDB" w:rsidR="00821D35" w:rsidRDefault="001F680E" w:rsidP="00846B9F">
      <w:pPr>
        <w:spacing w:line="360" w:lineRule="auto"/>
        <w:rPr>
          <w:lang w:val="en-GB"/>
        </w:rPr>
      </w:pPr>
      <w:r w:rsidRPr="001F680E">
        <w:rPr>
          <w:rFonts w:ascii="Arial" w:hAnsi="Arial" w:cs="Arial"/>
          <w:color w:val="747474" w:themeColor="background2" w:themeShade="80"/>
          <w:lang w:val="en-GB"/>
        </w:rPr>
        <w:t>In final reckoning, leadership retains its pivotal role as a determinant of success for any UK enterprise amidst the prevailing socio-economic panorama. By embracing inclusive leadership tenets, nurturing cultures of trust and collaboration, and adeptly adapting to shifting circumstances, organizations can fortify their positions for sustained growth and resilience in the face of uncertainty.</w:t>
      </w:r>
    </w:p>
    <w:p w14:paraId="27DEDF5C" w14:textId="77777777" w:rsidR="00821D35" w:rsidRDefault="00821D35" w:rsidP="001F680E">
      <w:pPr>
        <w:spacing w:line="360" w:lineRule="auto"/>
        <w:rPr>
          <w:lang w:val="en-GB"/>
        </w:rPr>
      </w:pPr>
    </w:p>
    <w:p w14:paraId="2106707B" w14:textId="77777777" w:rsidR="00821D35" w:rsidRDefault="00821D35" w:rsidP="000023E6">
      <w:pPr>
        <w:rPr>
          <w:lang w:val="en-GB"/>
        </w:rPr>
      </w:pPr>
    </w:p>
    <w:p w14:paraId="553D28C5" w14:textId="77777777" w:rsidR="00821D35" w:rsidRDefault="00821D35" w:rsidP="000023E6">
      <w:pPr>
        <w:rPr>
          <w:lang w:val="en-GB"/>
        </w:rPr>
      </w:pPr>
    </w:p>
    <w:p w14:paraId="306F03B6" w14:textId="77777777" w:rsidR="00821D35" w:rsidRDefault="00821D35" w:rsidP="000023E6">
      <w:pPr>
        <w:rPr>
          <w:lang w:val="en-GB"/>
        </w:rPr>
      </w:pPr>
    </w:p>
    <w:p w14:paraId="2543B7C0" w14:textId="77777777" w:rsidR="00821D35" w:rsidRDefault="00821D35" w:rsidP="000023E6">
      <w:pPr>
        <w:rPr>
          <w:lang w:val="en-GB"/>
        </w:rPr>
      </w:pPr>
    </w:p>
    <w:p w14:paraId="6B595B9E" w14:textId="77777777" w:rsidR="00821D35" w:rsidRDefault="00821D35" w:rsidP="000023E6">
      <w:pPr>
        <w:rPr>
          <w:lang w:val="en-GB"/>
        </w:rPr>
      </w:pPr>
    </w:p>
    <w:p w14:paraId="0E0C4240" w14:textId="77777777" w:rsidR="00821D35" w:rsidRDefault="00821D35" w:rsidP="000023E6">
      <w:pPr>
        <w:rPr>
          <w:lang w:val="en-GB"/>
        </w:rPr>
      </w:pPr>
    </w:p>
    <w:p w14:paraId="13218A8C" w14:textId="77777777" w:rsidR="00821D35" w:rsidRDefault="00821D35" w:rsidP="000023E6">
      <w:pPr>
        <w:rPr>
          <w:lang w:val="en-GB"/>
        </w:rPr>
      </w:pPr>
    </w:p>
    <w:p w14:paraId="36A30AEC" w14:textId="77777777" w:rsidR="00821D35" w:rsidRDefault="00821D35" w:rsidP="000023E6">
      <w:pPr>
        <w:rPr>
          <w:lang w:val="en-GB"/>
        </w:rPr>
      </w:pPr>
    </w:p>
    <w:p w14:paraId="5ABD7609" w14:textId="77777777" w:rsidR="00821D35" w:rsidRDefault="00821D35" w:rsidP="000023E6">
      <w:pPr>
        <w:rPr>
          <w:lang w:val="en-GB"/>
        </w:rPr>
      </w:pPr>
    </w:p>
    <w:p w14:paraId="34B684D1" w14:textId="77777777" w:rsidR="00821D35" w:rsidRDefault="00821D35" w:rsidP="000023E6">
      <w:pPr>
        <w:rPr>
          <w:lang w:val="en-GB"/>
        </w:rPr>
      </w:pPr>
    </w:p>
    <w:p w14:paraId="27569402" w14:textId="77777777" w:rsidR="00821D35" w:rsidRDefault="00821D35" w:rsidP="000023E6">
      <w:pPr>
        <w:rPr>
          <w:lang w:val="en-GB"/>
        </w:rPr>
      </w:pPr>
    </w:p>
    <w:p w14:paraId="7D64EC8D" w14:textId="77777777" w:rsidR="00846B9F" w:rsidRDefault="00846B9F" w:rsidP="000023E6">
      <w:pPr>
        <w:rPr>
          <w:lang w:val="en-GB"/>
        </w:rPr>
      </w:pPr>
    </w:p>
    <w:p w14:paraId="0F2DAF97" w14:textId="77777777" w:rsidR="00846B9F" w:rsidRDefault="00846B9F" w:rsidP="000023E6">
      <w:pPr>
        <w:rPr>
          <w:lang w:val="en-GB"/>
        </w:rPr>
      </w:pPr>
    </w:p>
    <w:p w14:paraId="6CDA09A4" w14:textId="77777777" w:rsidR="00846B9F" w:rsidRDefault="00846B9F" w:rsidP="000023E6">
      <w:pPr>
        <w:rPr>
          <w:lang w:val="en-GB"/>
        </w:rPr>
      </w:pPr>
    </w:p>
    <w:p w14:paraId="312EB134" w14:textId="77777777" w:rsidR="00846B9F" w:rsidRDefault="00846B9F" w:rsidP="000023E6">
      <w:pPr>
        <w:rPr>
          <w:lang w:val="en-GB"/>
        </w:rPr>
      </w:pPr>
    </w:p>
    <w:p w14:paraId="414777EC" w14:textId="77777777" w:rsidR="00846B9F" w:rsidRDefault="00846B9F" w:rsidP="000023E6">
      <w:pPr>
        <w:rPr>
          <w:lang w:val="en-GB"/>
        </w:rPr>
      </w:pPr>
    </w:p>
    <w:p w14:paraId="6E4CFFA7" w14:textId="77777777" w:rsidR="00846B9F" w:rsidRDefault="00846B9F" w:rsidP="000023E6">
      <w:pPr>
        <w:rPr>
          <w:lang w:val="en-GB"/>
        </w:rPr>
      </w:pPr>
    </w:p>
    <w:p w14:paraId="09BA8587" w14:textId="77777777" w:rsidR="004A201B" w:rsidRDefault="004A201B" w:rsidP="000023E6">
      <w:pPr>
        <w:rPr>
          <w:lang w:val="en-GB"/>
        </w:rPr>
      </w:pPr>
    </w:p>
    <w:p w14:paraId="645BB387" w14:textId="77777777" w:rsidR="000023E6" w:rsidRPr="00821D35" w:rsidRDefault="000023E6" w:rsidP="00821D35">
      <w:pPr>
        <w:pStyle w:val="Heading1"/>
        <w:shd w:val="clear" w:color="auto" w:fill="D1D1D1" w:themeFill="background2" w:themeFillShade="E6"/>
        <w:rPr>
          <w:rFonts w:ascii="Arial" w:hAnsi="Arial" w:cs="Arial"/>
          <w:color w:val="747474" w:themeColor="background2" w:themeShade="80"/>
          <w:sz w:val="44"/>
          <w:szCs w:val="44"/>
          <w:lang w:val="en-GB"/>
        </w:rPr>
      </w:pPr>
      <w:bookmarkStart w:id="15" w:name="_Toc161830821"/>
      <w:r w:rsidRPr="00821D35">
        <w:rPr>
          <w:rFonts w:ascii="Arial" w:hAnsi="Arial" w:cs="Arial"/>
          <w:color w:val="747474" w:themeColor="background2" w:themeShade="80"/>
          <w:sz w:val="44"/>
          <w:szCs w:val="44"/>
          <w:lang w:val="en-GB"/>
        </w:rPr>
        <w:lastRenderedPageBreak/>
        <w:t>References</w:t>
      </w:r>
      <w:bookmarkEnd w:id="15"/>
    </w:p>
    <w:p w14:paraId="2D033476" w14:textId="77777777" w:rsidR="000023E6" w:rsidRPr="000023E6" w:rsidRDefault="000023E6" w:rsidP="000023E6">
      <w:pPr>
        <w:rPr>
          <w:lang w:val="en-GB"/>
        </w:rPr>
      </w:pPr>
    </w:p>
    <w:p w14:paraId="6CDD54C2"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Adair, J. (2013). Develop your leadership skills. Kogan Page.</w:t>
      </w:r>
    </w:p>
    <w:p w14:paraId="02098B4B" w14:textId="77777777" w:rsidR="00846B9F" w:rsidRPr="00846B9F" w:rsidRDefault="00846B9F" w:rsidP="00846B9F">
      <w:pPr>
        <w:pStyle w:val="ListParagraph"/>
        <w:rPr>
          <w:rFonts w:ascii="Arial" w:hAnsi="Arial" w:cs="Arial"/>
          <w:color w:val="747474" w:themeColor="background2" w:themeShade="80"/>
          <w:lang w:val="en-GB"/>
        </w:rPr>
      </w:pPr>
    </w:p>
    <w:p w14:paraId="4331769E"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Armstrong, M. (2016). Armstrong's handbook of management and leadership for HR: Developing effective people skills for better leadership and management. Kogan Page.</w:t>
      </w:r>
    </w:p>
    <w:p w14:paraId="5BA051FB" w14:textId="77777777" w:rsidR="00846B9F" w:rsidRPr="00846B9F" w:rsidRDefault="00846B9F" w:rsidP="00846B9F">
      <w:pPr>
        <w:pStyle w:val="ListParagraph"/>
        <w:rPr>
          <w:rFonts w:ascii="Arial" w:hAnsi="Arial" w:cs="Arial"/>
          <w:color w:val="747474" w:themeColor="background2" w:themeShade="80"/>
          <w:lang w:val="en-GB"/>
        </w:rPr>
      </w:pPr>
    </w:p>
    <w:p w14:paraId="39C73D2A" w14:textId="77777777" w:rsidR="00846B9F" w:rsidRPr="00846B9F" w:rsidRDefault="00846B9F" w:rsidP="00846B9F">
      <w:pPr>
        <w:pStyle w:val="ListParagraph"/>
        <w:rPr>
          <w:rFonts w:ascii="Arial" w:hAnsi="Arial" w:cs="Arial"/>
          <w:color w:val="747474" w:themeColor="background2" w:themeShade="80"/>
          <w:lang w:val="en-GB"/>
        </w:rPr>
      </w:pPr>
    </w:p>
    <w:p w14:paraId="2B82561E"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Bass, B. M., &amp; Avolio, B. J. (1993). Transformational leadership and organizational culture. Public Administration Quarterly, 17(1), 112-121.</w:t>
      </w:r>
    </w:p>
    <w:p w14:paraId="422E78EB" w14:textId="77777777" w:rsidR="00846B9F" w:rsidRPr="00846B9F" w:rsidRDefault="00846B9F" w:rsidP="00846B9F">
      <w:pPr>
        <w:pStyle w:val="ListParagraph"/>
        <w:rPr>
          <w:rFonts w:ascii="Arial" w:hAnsi="Arial" w:cs="Arial"/>
          <w:color w:val="747474" w:themeColor="background2" w:themeShade="80"/>
          <w:lang w:val="en-GB"/>
        </w:rPr>
      </w:pPr>
    </w:p>
    <w:p w14:paraId="0BE195CF"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Bass, B. M., &amp; Riggio, R. E. (2006). Transformational leadership (2nd ed.). Lawrence Erlbaum Associates.</w:t>
      </w:r>
    </w:p>
    <w:p w14:paraId="683CCFC8" w14:textId="77777777" w:rsidR="00846B9F" w:rsidRPr="00846B9F" w:rsidRDefault="00846B9F" w:rsidP="00846B9F">
      <w:pPr>
        <w:pStyle w:val="ListParagraph"/>
        <w:rPr>
          <w:rFonts w:ascii="Arial" w:hAnsi="Arial" w:cs="Arial"/>
          <w:color w:val="747474" w:themeColor="background2" w:themeShade="80"/>
          <w:lang w:val="en-GB"/>
        </w:rPr>
      </w:pPr>
    </w:p>
    <w:p w14:paraId="7FFC2496"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Blake, R., &amp; Mouton, J. (1985). Managerial grid III: The key to leadership excellence. Houston: Gulf Publishing Co.</w:t>
      </w:r>
    </w:p>
    <w:p w14:paraId="07149524" w14:textId="77777777" w:rsidR="00846B9F" w:rsidRPr="00846B9F" w:rsidRDefault="00846B9F" w:rsidP="00846B9F">
      <w:pPr>
        <w:pStyle w:val="ListParagraph"/>
        <w:rPr>
          <w:rFonts w:ascii="Arial" w:hAnsi="Arial" w:cs="Arial"/>
          <w:color w:val="747474" w:themeColor="background2" w:themeShade="80"/>
          <w:lang w:val="en-GB"/>
        </w:rPr>
      </w:pPr>
    </w:p>
    <w:p w14:paraId="3BAA494A"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Bush, T. (2018). Transformational leadership: Exploring common conceptions. Educational Management, Administration &amp; Leadership.</w:t>
      </w:r>
    </w:p>
    <w:p w14:paraId="0ECA731A" w14:textId="77777777" w:rsidR="00846B9F" w:rsidRPr="00846B9F" w:rsidRDefault="00846B9F" w:rsidP="00846B9F">
      <w:pPr>
        <w:pStyle w:val="ListParagraph"/>
        <w:rPr>
          <w:rFonts w:ascii="Arial" w:hAnsi="Arial" w:cs="Arial"/>
          <w:color w:val="747474" w:themeColor="background2" w:themeShade="80"/>
          <w:lang w:val="en-GB"/>
        </w:rPr>
      </w:pPr>
    </w:p>
    <w:p w14:paraId="07AE7069"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Carlos Pastor, J., &amp; Mayo, M. (2008). Transformational leadership among Spanish upper echelons: the role of managerial values and goal orientation. Leadership &amp; Organization Development Journal, 29(4), 340-358.</w:t>
      </w:r>
    </w:p>
    <w:p w14:paraId="4A1B15F4" w14:textId="77777777" w:rsidR="00846B9F" w:rsidRPr="00846B9F" w:rsidRDefault="00846B9F" w:rsidP="00846B9F">
      <w:pPr>
        <w:pStyle w:val="ListParagraph"/>
        <w:rPr>
          <w:rFonts w:ascii="Arial" w:hAnsi="Arial" w:cs="Arial"/>
          <w:color w:val="747474" w:themeColor="background2" w:themeShade="80"/>
          <w:lang w:val="en-GB"/>
        </w:rPr>
      </w:pPr>
    </w:p>
    <w:p w14:paraId="0C26191F" w14:textId="42D17E11"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 xml:space="preserve">Chima, A., &amp; Gutman, R. (2020). What it takes to lead through an era of exponential change. Harvard Business Review. Retrieved from </w:t>
      </w:r>
      <w:hyperlink r:id="rId10" w:history="1">
        <w:r w:rsidRPr="006A512C">
          <w:rPr>
            <w:rStyle w:val="Hyperlink"/>
            <w:rFonts w:ascii="Arial" w:hAnsi="Arial" w:cs="Arial"/>
            <w:lang w:val="en-GB"/>
          </w:rPr>
          <w:t>www.hbr.org</w:t>
        </w:r>
      </w:hyperlink>
      <w:r>
        <w:rPr>
          <w:rFonts w:ascii="Arial" w:hAnsi="Arial" w:cs="Arial"/>
          <w:color w:val="747474" w:themeColor="background2" w:themeShade="80"/>
          <w:lang w:val="en-GB"/>
        </w:rPr>
        <w:t xml:space="preserve"> </w:t>
      </w:r>
    </w:p>
    <w:p w14:paraId="2C9E67D2" w14:textId="77777777" w:rsidR="00846B9F" w:rsidRPr="00846B9F" w:rsidRDefault="00846B9F" w:rsidP="00846B9F">
      <w:pPr>
        <w:pStyle w:val="ListParagraph"/>
        <w:rPr>
          <w:rFonts w:ascii="Arial" w:hAnsi="Arial" w:cs="Arial"/>
          <w:color w:val="747474" w:themeColor="background2" w:themeShade="80"/>
          <w:lang w:val="en-GB"/>
        </w:rPr>
      </w:pPr>
    </w:p>
    <w:p w14:paraId="5401A78C"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Fiedler, F. E. (1964). A contingency model of leadership effectiveness. Advances in Experimental Social Psychology, 1, 149-190.</w:t>
      </w:r>
    </w:p>
    <w:p w14:paraId="5E8591E8" w14:textId="77777777" w:rsidR="00846B9F" w:rsidRPr="00846B9F" w:rsidRDefault="00846B9F" w:rsidP="00846B9F">
      <w:pPr>
        <w:pStyle w:val="ListParagraph"/>
        <w:rPr>
          <w:rFonts w:ascii="Arial" w:hAnsi="Arial" w:cs="Arial"/>
          <w:color w:val="747474" w:themeColor="background2" w:themeShade="80"/>
          <w:lang w:val="en-GB"/>
        </w:rPr>
      </w:pPr>
    </w:p>
    <w:p w14:paraId="453B4846"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Fiedler, F. E. (1967). A theory of leadership effectiveness. McGraw-Hill.</w:t>
      </w:r>
    </w:p>
    <w:p w14:paraId="0E507ADA" w14:textId="77777777" w:rsidR="00846B9F" w:rsidRPr="00846B9F" w:rsidRDefault="00846B9F" w:rsidP="00846B9F">
      <w:pPr>
        <w:pStyle w:val="ListParagraph"/>
        <w:rPr>
          <w:rFonts w:ascii="Arial" w:hAnsi="Arial" w:cs="Arial"/>
          <w:color w:val="747474" w:themeColor="background2" w:themeShade="80"/>
          <w:lang w:val="en-GB"/>
        </w:rPr>
      </w:pPr>
    </w:p>
    <w:p w14:paraId="4085B35E" w14:textId="7B5E19C4"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 xml:space="preserve">Gov.uk. (2020). Guidance: Working safely during coronavirus (COVID-19). Retrieved from </w:t>
      </w:r>
      <w:hyperlink r:id="rId11" w:history="1">
        <w:r w:rsidRPr="006A512C">
          <w:rPr>
            <w:rStyle w:val="Hyperlink"/>
            <w:rFonts w:ascii="Arial" w:hAnsi="Arial" w:cs="Arial"/>
            <w:lang w:val="en-GB"/>
          </w:rPr>
          <w:t>https://www.gov.uk/guidance/working-safely-during-coronavirus-covid-19</w:t>
        </w:r>
      </w:hyperlink>
      <w:r>
        <w:rPr>
          <w:rFonts w:ascii="Arial" w:hAnsi="Arial" w:cs="Arial"/>
          <w:color w:val="747474" w:themeColor="background2" w:themeShade="80"/>
          <w:lang w:val="en-GB"/>
        </w:rPr>
        <w:t xml:space="preserve"> </w:t>
      </w:r>
    </w:p>
    <w:p w14:paraId="643F0380" w14:textId="77777777" w:rsidR="00846B9F" w:rsidRPr="00846B9F" w:rsidRDefault="00846B9F" w:rsidP="00846B9F">
      <w:pPr>
        <w:pStyle w:val="ListParagraph"/>
        <w:rPr>
          <w:rFonts w:ascii="Arial" w:hAnsi="Arial" w:cs="Arial"/>
          <w:color w:val="747474" w:themeColor="background2" w:themeShade="80"/>
          <w:lang w:val="en-GB"/>
        </w:rPr>
      </w:pPr>
    </w:p>
    <w:p w14:paraId="607623FC"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Hersey, P., &amp; Blanchard, K. H. (1969). Management of organizational behaviour: Utilizing human resources. Prentice-Hall.</w:t>
      </w:r>
    </w:p>
    <w:p w14:paraId="2F4F5643" w14:textId="77777777" w:rsidR="00846B9F" w:rsidRPr="00846B9F" w:rsidRDefault="00846B9F" w:rsidP="00846B9F">
      <w:pPr>
        <w:pStyle w:val="ListParagraph"/>
        <w:rPr>
          <w:rFonts w:ascii="Arial" w:hAnsi="Arial" w:cs="Arial"/>
          <w:color w:val="747474" w:themeColor="background2" w:themeShade="80"/>
          <w:lang w:val="en-GB"/>
        </w:rPr>
      </w:pPr>
    </w:p>
    <w:p w14:paraId="11AD0868"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House, R. J. (1971). A path-goal theory of leader effectiveness. Administrative Science Quarterly, 16(3), 321-339.</w:t>
      </w:r>
    </w:p>
    <w:p w14:paraId="36283CDF" w14:textId="77777777" w:rsidR="00846B9F" w:rsidRPr="00846B9F" w:rsidRDefault="00846B9F" w:rsidP="00846B9F">
      <w:pPr>
        <w:pStyle w:val="ListParagraph"/>
        <w:rPr>
          <w:rFonts w:ascii="Arial" w:hAnsi="Arial" w:cs="Arial"/>
          <w:color w:val="747474" w:themeColor="background2" w:themeShade="80"/>
          <w:lang w:val="en-GB"/>
        </w:rPr>
      </w:pPr>
    </w:p>
    <w:p w14:paraId="56A110BF" w14:textId="639143A8" w:rsid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KPMG International. (2019). Agile or irrelevant. Redefining resilience, 2019 Global CEO Outlook. Retrieved from kpmg.com/CEO outlook.</w:t>
      </w:r>
    </w:p>
    <w:p w14:paraId="0D50D422" w14:textId="77777777" w:rsidR="00846B9F" w:rsidRPr="00846B9F" w:rsidRDefault="00846B9F" w:rsidP="00846B9F">
      <w:pPr>
        <w:pStyle w:val="ListParagraph"/>
        <w:rPr>
          <w:rFonts w:ascii="Arial" w:hAnsi="Arial" w:cs="Arial"/>
          <w:color w:val="747474" w:themeColor="background2" w:themeShade="80"/>
          <w:lang w:val="en-GB"/>
        </w:rPr>
      </w:pPr>
    </w:p>
    <w:p w14:paraId="38AE2F14" w14:textId="77777777" w:rsidR="00846B9F" w:rsidRPr="00846B9F" w:rsidRDefault="00846B9F" w:rsidP="00846B9F">
      <w:pPr>
        <w:pStyle w:val="ListParagraph"/>
        <w:rPr>
          <w:rFonts w:ascii="Arial" w:hAnsi="Arial" w:cs="Arial"/>
          <w:color w:val="747474" w:themeColor="background2" w:themeShade="80"/>
          <w:lang w:val="en-GB"/>
        </w:rPr>
      </w:pPr>
    </w:p>
    <w:p w14:paraId="7C0C5151" w14:textId="07836D60"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lastRenderedPageBreak/>
        <w:t>McCauley, C. D., &amp; Palus, C. J. (2021). Developing the theory and practice of leadership development: A relational view. The Leadership Quarterly, 32(5), 101456.</w:t>
      </w:r>
    </w:p>
    <w:p w14:paraId="7F9879C5" w14:textId="77777777" w:rsidR="00846B9F" w:rsidRPr="00846B9F" w:rsidRDefault="00846B9F" w:rsidP="00846B9F">
      <w:pPr>
        <w:pStyle w:val="ListParagraph"/>
        <w:rPr>
          <w:rFonts w:ascii="Arial" w:hAnsi="Arial" w:cs="Arial"/>
          <w:color w:val="747474" w:themeColor="background2" w:themeShade="80"/>
          <w:lang w:val="en-GB"/>
        </w:rPr>
      </w:pPr>
    </w:p>
    <w:p w14:paraId="178489C2"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Mullins, L., &amp; McLean, J. E. (2019). Organisational behaviour in the workplace. Pearson Education Limited.</w:t>
      </w:r>
    </w:p>
    <w:p w14:paraId="52A58F72" w14:textId="77777777" w:rsidR="00846B9F" w:rsidRPr="00846B9F" w:rsidRDefault="00846B9F" w:rsidP="00846B9F">
      <w:pPr>
        <w:pStyle w:val="ListParagraph"/>
        <w:rPr>
          <w:rFonts w:ascii="Arial" w:hAnsi="Arial" w:cs="Arial"/>
          <w:color w:val="747474" w:themeColor="background2" w:themeShade="80"/>
          <w:lang w:val="en-GB"/>
        </w:rPr>
      </w:pPr>
    </w:p>
    <w:p w14:paraId="347CFC8E"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Northouse, P. G. (2018). Leadership: Theory and practice (8th ed.). Sage Publications.</w:t>
      </w:r>
    </w:p>
    <w:p w14:paraId="39F19BE4" w14:textId="77777777" w:rsidR="00846B9F" w:rsidRPr="00846B9F" w:rsidRDefault="00846B9F" w:rsidP="00846B9F">
      <w:pPr>
        <w:pStyle w:val="ListParagraph"/>
        <w:rPr>
          <w:rFonts w:ascii="Arial" w:hAnsi="Arial" w:cs="Arial"/>
          <w:color w:val="747474" w:themeColor="background2" w:themeShade="80"/>
          <w:lang w:val="en-GB"/>
        </w:rPr>
      </w:pPr>
    </w:p>
    <w:p w14:paraId="04F65E89"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Solinger, O. N., Jansen, P. G., &amp; Cornelissen, J. P. (2020). The emergence of moral leadership. Academy of Management Review, 45(3), 504-527.</w:t>
      </w:r>
    </w:p>
    <w:p w14:paraId="7A95660A" w14:textId="77777777" w:rsidR="00846B9F" w:rsidRPr="00846B9F" w:rsidRDefault="00846B9F" w:rsidP="00846B9F">
      <w:pPr>
        <w:pStyle w:val="ListParagraph"/>
        <w:rPr>
          <w:rFonts w:ascii="Arial" w:hAnsi="Arial" w:cs="Arial"/>
          <w:color w:val="747474" w:themeColor="background2" w:themeShade="80"/>
          <w:lang w:val="en-GB"/>
        </w:rPr>
      </w:pPr>
    </w:p>
    <w:p w14:paraId="0FB5C50E" w14:textId="50787748" w:rsidR="00467E82" w:rsidRPr="00980F5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Yang, Q. I., &amp; Wei, H. (2018). The impact of ethical leadership on organizational citizenship behaviour: The moderating role of workplace ostracism. Leadership &amp; Organization Development Journal, 39(1), 100-113.</w:t>
      </w:r>
    </w:p>
    <w:sectPr w:rsidR="00467E82" w:rsidRPr="00980F5F" w:rsidSect="00867152">
      <w:footerReference w:type="default" r:id="rId12"/>
      <w:pgSz w:w="12240" w:h="15840"/>
      <w:pgMar w:top="1440" w:right="1440" w:bottom="1440" w:left="1440" w:header="720" w:footer="720" w:gutter="0"/>
      <w:pgBorders w:display="firstPage" w:offsetFrom="page">
        <w:top w:val="single" w:sz="8" w:space="24" w:color="7F7F7F" w:themeColor="text1" w:themeTint="80"/>
        <w:left w:val="single" w:sz="8" w:space="24" w:color="7F7F7F" w:themeColor="text1" w:themeTint="80"/>
        <w:bottom w:val="single" w:sz="8" w:space="24" w:color="7F7F7F" w:themeColor="text1" w:themeTint="80"/>
        <w:right w:val="single" w:sz="8" w:space="24" w:color="7F7F7F" w:themeColor="text1" w:themeTint="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9751D" w14:textId="77777777" w:rsidR="00867152" w:rsidRDefault="00867152" w:rsidP="000023E6">
      <w:pPr>
        <w:spacing w:after="0" w:line="240" w:lineRule="auto"/>
      </w:pPr>
      <w:r>
        <w:separator/>
      </w:r>
    </w:p>
  </w:endnote>
  <w:endnote w:type="continuationSeparator" w:id="0">
    <w:p w14:paraId="201FB6C8" w14:textId="77777777" w:rsidR="00867152" w:rsidRDefault="00867152" w:rsidP="00002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054811"/>
      <w:docPartObj>
        <w:docPartGallery w:val="Page Numbers (Bottom of Page)"/>
        <w:docPartUnique/>
      </w:docPartObj>
    </w:sdtPr>
    <w:sdtEndPr>
      <w:rPr>
        <w:noProof/>
      </w:rPr>
    </w:sdtEndPr>
    <w:sdtContent>
      <w:p w14:paraId="5FC60228" w14:textId="211F8835" w:rsidR="000023E6" w:rsidRDefault="000023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83431C" w14:textId="77777777" w:rsidR="000023E6" w:rsidRDefault="00002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08493" w14:textId="77777777" w:rsidR="00867152" w:rsidRDefault="00867152" w:rsidP="000023E6">
      <w:pPr>
        <w:spacing w:after="0" w:line="240" w:lineRule="auto"/>
      </w:pPr>
      <w:r>
        <w:separator/>
      </w:r>
    </w:p>
  </w:footnote>
  <w:footnote w:type="continuationSeparator" w:id="0">
    <w:p w14:paraId="372791E3" w14:textId="77777777" w:rsidR="00867152" w:rsidRDefault="00867152" w:rsidP="000023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3C2D"/>
    <w:multiLevelType w:val="hybridMultilevel"/>
    <w:tmpl w:val="87D47204"/>
    <w:lvl w:ilvl="0" w:tplc="0409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95A7320"/>
    <w:multiLevelType w:val="hybridMultilevel"/>
    <w:tmpl w:val="AE2E88E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56D34C4"/>
    <w:multiLevelType w:val="hybridMultilevel"/>
    <w:tmpl w:val="0B0656A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8C90892"/>
    <w:multiLevelType w:val="hybridMultilevel"/>
    <w:tmpl w:val="B300A758"/>
    <w:lvl w:ilvl="0" w:tplc="0409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94390905">
    <w:abstractNumId w:val="0"/>
  </w:num>
  <w:num w:numId="2" w16cid:durableId="378821481">
    <w:abstractNumId w:val="2"/>
  </w:num>
  <w:num w:numId="3" w16cid:durableId="685794135">
    <w:abstractNumId w:val="3"/>
  </w:num>
  <w:num w:numId="4" w16cid:durableId="1187014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E75BF"/>
    <w:rsid w:val="000023E6"/>
    <w:rsid w:val="000042E9"/>
    <w:rsid w:val="00007706"/>
    <w:rsid w:val="00033CA2"/>
    <w:rsid w:val="00035C03"/>
    <w:rsid w:val="00073647"/>
    <w:rsid w:val="00083F2C"/>
    <w:rsid w:val="000A65BA"/>
    <w:rsid w:val="000C37D9"/>
    <w:rsid w:val="001134A4"/>
    <w:rsid w:val="001365E5"/>
    <w:rsid w:val="00142327"/>
    <w:rsid w:val="00165F97"/>
    <w:rsid w:val="0018068C"/>
    <w:rsid w:val="001E7198"/>
    <w:rsid w:val="001F680E"/>
    <w:rsid w:val="00277A27"/>
    <w:rsid w:val="00292F3C"/>
    <w:rsid w:val="002A2973"/>
    <w:rsid w:val="002B5B0F"/>
    <w:rsid w:val="002B6B1E"/>
    <w:rsid w:val="002D7AB8"/>
    <w:rsid w:val="002E1848"/>
    <w:rsid w:val="002F70FA"/>
    <w:rsid w:val="00306BA8"/>
    <w:rsid w:val="003374C0"/>
    <w:rsid w:val="003529F1"/>
    <w:rsid w:val="00370CE1"/>
    <w:rsid w:val="003E0B8C"/>
    <w:rsid w:val="003E75BF"/>
    <w:rsid w:val="00432CE5"/>
    <w:rsid w:val="00467E82"/>
    <w:rsid w:val="00474694"/>
    <w:rsid w:val="00492A58"/>
    <w:rsid w:val="004A201B"/>
    <w:rsid w:val="00522BED"/>
    <w:rsid w:val="00564549"/>
    <w:rsid w:val="00574D89"/>
    <w:rsid w:val="005A0FDC"/>
    <w:rsid w:val="00632D15"/>
    <w:rsid w:val="00674D0C"/>
    <w:rsid w:val="006F6ED9"/>
    <w:rsid w:val="0071798F"/>
    <w:rsid w:val="00744109"/>
    <w:rsid w:val="00766E75"/>
    <w:rsid w:val="007862E2"/>
    <w:rsid w:val="007D1041"/>
    <w:rsid w:val="007D574E"/>
    <w:rsid w:val="00821D35"/>
    <w:rsid w:val="00846B9F"/>
    <w:rsid w:val="00867152"/>
    <w:rsid w:val="008E7A61"/>
    <w:rsid w:val="009120BF"/>
    <w:rsid w:val="00912DD7"/>
    <w:rsid w:val="0097108C"/>
    <w:rsid w:val="00980F5F"/>
    <w:rsid w:val="0099468D"/>
    <w:rsid w:val="009E5407"/>
    <w:rsid w:val="00A51FDC"/>
    <w:rsid w:val="00A52A45"/>
    <w:rsid w:val="00AA594A"/>
    <w:rsid w:val="00AF76B3"/>
    <w:rsid w:val="00B268F1"/>
    <w:rsid w:val="00B53C57"/>
    <w:rsid w:val="00B61C86"/>
    <w:rsid w:val="00C1569A"/>
    <w:rsid w:val="00C5084E"/>
    <w:rsid w:val="00C83DA2"/>
    <w:rsid w:val="00C84D95"/>
    <w:rsid w:val="00D617B6"/>
    <w:rsid w:val="00D81094"/>
    <w:rsid w:val="00DD00A1"/>
    <w:rsid w:val="00DE2039"/>
    <w:rsid w:val="00E13DEB"/>
    <w:rsid w:val="00E61EB3"/>
    <w:rsid w:val="00E87AD7"/>
    <w:rsid w:val="00E934AE"/>
    <w:rsid w:val="00E9372B"/>
    <w:rsid w:val="00EB144B"/>
    <w:rsid w:val="00F22F48"/>
    <w:rsid w:val="00F4575F"/>
    <w:rsid w:val="00FC64D3"/>
    <w:rsid w:val="00FD33E6"/>
    <w:rsid w:val="00FD7DB1"/>
    <w:rsid w:val="00FF3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681B69F"/>
  <w15:docId w15:val="{8BE697F3-B70F-409B-926D-BAE19E630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5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75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75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5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5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5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5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5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5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5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75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75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5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5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5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5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5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5BF"/>
    <w:rPr>
      <w:rFonts w:eastAsiaTheme="majorEastAsia" w:cstheme="majorBidi"/>
      <w:color w:val="272727" w:themeColor="text1" w:themeTint="D8"/>
    </w:rPr>
  </w:style>
  <w:style w:type="paragraph" w:styleId="Title">
    <w:name w:val="Title"/>
    <w:basedOn w:val="Normal"/>
    <w:next w:val="Normal"/>
    <w:link w:val="TitleChar"/>
    <w:uiPriority w:val="10"/>
    <w:qFormat/>
    <w:rsid w:val="003E75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5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5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5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5BF"/>
    <w:pPr>
      <w:spacing w:before="160"/>
      <w:jc w:val="center"/>
    </w:pPr>
    <w:rPr>
      <w:i/>
      <w:iCs/>
      <w:color w:val="404040" w:themeColor="text1" w:themeTint="BF"/>
    </w:rPr>
  </w:style>
  <w:style w:type="character" w:customStyle="1" w:styleId="QuoteChar">
    <w:name w:val="Quote Char"/>
    <w:basedOn w:val="DefaultParagraphFont"/>
    <w:link w:val="Quote"/>
    <w:uiPriority w:val="29"/>
    <w:rsid w:val="003E75BF"/>
    <w:rPr>
      <w:i/>
      <w:iCs/>
      <w:color w:val="404040" w:themeColor="text1" w:themeTint="BF"/>
    </w:rPr>
  </w:style>
  <w:style w:type="paragraph" w:styleId="ListParagraph">
    <w:name w:val="List Paragraph"/>
    <w:basedOn w:val="Normal"/>
    <w:uiPriority w:val="34"/>
    <w:qFormat/>
    <w:rsid w:val="003E75BF"/>
    <w:pPr>
      <w:ind w:left="720"/>
      <w:contextualSpacing/>
    </w:pPr>
  </w:style>
  <w:style w:type="character" w:styleId="IntenseEmphasis">
    <w:name w:val="Intense Emphasis"/>
    <w:basedOn w:val="DefaultParagraphFont"/>
    <w:uiPriority w:val="21"/>
    <w:qFormat/>
    <w:rsid w:val="003E75BF"/>
    <w:rPr>
      <w:i/>
      <w:iCs/>
      <w:color w:val="0F4761" w:themeColor="accent1" w:themeShade="BF"/>
    </w:rPr>
  </w:style>
  <w:style w:type="paragraph" w:styleId="IntenseQuote">
    <w:name w:val="Intense Quote"/>
    <w:basedOn w:val="Normal"/>
    <w:next w:val="Normal"/>
    <w:link w:val="IntenseQuoteChar"/>
    <w:uiPriority w:val="30"/>
    <w:qFormat/>
    <w:rsid w:val="003E75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5BF"/>
    <w:rPr>
      <w:i/>
      <w:iCs/>
      <w:color w:val="0F4761" w:themeColor="accent1" w:themeShade="BF"/>
    </w:rPr>
  </w:style>
  <w:style w:type="character" w:styleId="IntenseReference">
    <w:name w:val="Intense Reference"/>
    <w:basedOn w:val="DefaultParagraphFont"/>
    <w:uiPriority w:val="32"/>
    <w:qFormat/>
    <w:rsid w:val="003E75BF"/>
    <w:rPr>
      <w:b/>
      <w:bCs/>
      <w:smallCaps/>
      <w:color w:val="0F4761" w:themeColor="accent1" w:themeShade="BF"/>
      <w:spacing w:val="5"/>
    </w:rPr>
  </w:style>
  <w:style w:type="paragraph" w:styleId="Header">
    <w:name w:val="header"/>
    <w:basedOn w:val="Normal"/>
    <w:link w:val="HeaderChar"/>
    <w:uiPriority w:val="99"/>
    <w:unhideWhenUsed/>
    <w:rsid w:val="000023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23E6"/>
  </w:style>
  <w:style w:type="paragraph" w:styleId="Footer">
    <w:name w:val="footer"/>
    <w:basedOn w:val="Normal"/>
    <w:link w:val="FooterChar"/>
    <w:uiPriority w:val="99"/>
    <w:unhideWhenUsed/>
    <w:rsid w:val="000023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23E6"/>
  </w:style>
  <w:style w:type="character" w:styleId="Hyperlink">
    <w:name w:val="Hyperlink"/>
    <w:basedOn w:val="DefaultParagraphFont"/>
    <w:uiPriority w:val="99"/>
    <w:unhideWhenUsed/>
    <w:rsid w:val="000023E6"/>
    <w:rPr>
      <w:color w:val="467886" w:themeColor="hyperlink"/>
      <w:u w:val="single"/>
    </w:rPr>
  </w:style>
  <w:style w:type="character" w:styleId="UnresolvedMention">
    <w:name w:val="Unresolved Mention"/>
    <w:basedOn w:val="DefaultParagraphFont"/>
    <w:uiPriority w:val="99"/>
    <w:semiHidden/>
    <w:unhideWhenUsed/>
    <w:rsid w:val="000023E6"/>
    <w:rPr>
      <w:color w:val="605E5C"/>
      <w:shd w:val="clear" w:color="auto" w:fill="E1DFDD"/>
    </w:rPr>
  </w:style>
  <w:style w:type="paragraph" w:styleId="TOCHeading">
    <w:name w:val="TOC Heading"/>
    <w:basedOn w:val="Heading1"/>
    <w:next w:val="Normal"/>
    <w:uiPriority w:val="39"/>
    <w:unhideWhenUsed/>
    <w:qFormat/>
    <w:rsid w:val="00821D35"/>
    <w:pPr>
      <w:spacing w:before="240" w:after="0"/>
      <w:outlineLvl w:val="9"/>
    </w:pPr>
    <w:rPr>
      <w:kern w:val="0"/>
      <w:sz w:val="32"/>
      <w:szCs w:val="32"/>
    </w:rPr>
  </w:style>
  <w:style w:type="paragraph" w:styleId="TOC1">
    <w:name w:val="toc 1"/>
    <w:basedOn w:val="Normal"/>
    <w:next w:val="Normal"/>
    <w:autoRedefine/>
    <w:uiPriority w:val="39"/>
    <w:unhideWhenUsed/>
    <w:rsid w:val="00821D35"/>
    <w:pPr>
      <w:spacing w:after="100"/>
    </w:pPr>
  </w:style>
  <w:style w:type="paragraph" w:styleId="TOC2">
    <w:name w:val="toc 2"/>
    <w:basedOn w:val="Normal"/>
    <w:next w:val="Normal"/>
    <w:autoRedefine/>
    <w:uiPriority w:val="39"/>
    <w:unhideWhenUsed/>
    <w:rsid w:val="00821D35"/>
    <w:pPr>
      <w:spacing w:after="100"/>
      <w:ind w:left="220"/>
    </w:pPr>
  </w:style>
  <w:style w:type="table" w:styleId="TableGrid">
    <w:name w:val="Table Grid"/>
    <w:basedOn w:val="TableNormal"/>
    <w:uiPriority w:val="39"/>
    <w:rsid w:val="00432C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E7A6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32880">
      <w:bodyDiv w:val="1"/>
      <w:marLeft w:val="0"/>
      <w:marRight w:val="0"/>
      <w:marTop w:val="0"/>
      <w:marBottom w:val="0"/>
      <w:divBdr>
        <w:top w:val="none" w:sz="0" w:space="0" w:color="auto"/>
        <w:left w:val="none" w:sz="0" w:space="0" w:color="auto"/>
        <w:bottom w:val="none" w:sz="0" w:space="0" w:color="auto"/>
        <w:right w:val="none" w:sz="0" w:space="0" w:color="auto"/>
      </w:divBdr>
    </w:div>
    <w:div w:id="214587801">
      <w:bodyDiv w:val="1"/>
      <w:marLeft w:val="0"/>
      <w:marRight w:val="0"/>
      <w:marTop w:val="0"/>
      <w:marBottom w:val="0"/>
      <w:divBdr>
        <w:top w:val="none" w:sz="0" w:space="0" w:color="auto"/>
        <w:left w:val="none" w:sz="0" w:space="0" w:color="auto"/>
        <w:bottom w:val="none" w:sz="0" w:space="0" w:color="auto"/>
        <w:right w:val="none" w:sz="0" w:space="0" w:color="auto"/>
      </w:divBdr>
    </w:div>
    <w:div w:id="384916092">
      <w:bodyDiv w:val="1"/>
      <w:marLeft w:val="0"/>
      <w:marRight w:val="0"/>
      <w:marTop w:val="0"/>
      <w:marBottom w:val="0"/>
      <w:divBdr>
        <w:top w:val="none" w:sz="0" w:space="0" w:color="auto"/>
        <w:left w:val="none" w:sz="0" w:space="0" w:color="auto"/>
        <w:bottom w:val="none" w:sz="0" w:space="0" w:color="auto"/>
        <w:right w:val="none" w:sz="0" w:space="0" w:color="auto"/>
      </w:divBdr>
    </w:div>
    <w:div w:id="488404433">
      <w:bodyDiv w:val="1"/>
      <w:marLeft w:val="0"/>
      <w:marRight w:val="0"/>
      <w:marTop w:val="0"/>
      <w:marBottom w:val="0"/>
      <w:divBdr>
        <w:top w:val="none" w:sz="0" w:space="0" w:color="auto"/>
        <w:left w:val="none" w:sz="0" w:space="0" w:color="auto"/>
        <w:bottom w:val="none" w:sz="0" w:space="0" w:color="auto"/>
        <w:right w:val="none" w:sz="0" w:space="0" w:color="auto"/>
      </w:divBdr>
    </w:div>
    <w:div w:id="641810442">
      <w:bodyDiv w:val="1"/>
      <w:marLeft w:val="0"/>
      <w:marRight w:val="0"/>
      <w:marTop w:val="0"/>
      <w:marBottom w:val="0"/>
      <w:divBdr>
        <w:top w:val="none" w:sz="0" w:space="0" w:color="auto"/>
        <w:left w:val="none" w:sz="0" w:space="0" w:color="auto"/>
        <w:bottom w:val="none" w:sz="0" w:space="0" w:color="auto"/>
        <w:right w:val="none" w:sz="0" w:space="0" w:color="auto"/>
      </w:divBdr>
    </w:div>
    <w:div w:id="673579621">
      <w:bodyDiv w:val="1"/>
      <w:marLeft w:val="0"/>
      <w:marRight w:val="0"/>
      <w:marTop w:val="0"/>
      <w:marBottom w:val="0"/>
      <w:divBdr>
        <w:top w:val="none" w:sz="0" w:space="0" w:color="auto"/>
        <w:left w:val="none" w:sz="0" w:space="0" w:color="auto"/>
        <w:bottom w:val="none" w:sz="0" w:space="0" w:color="auto"/>
        <w:right w:val="none" w:sz="0" w:space="0" w:color="auto"/>
      </w:divBdr>
    </w:div>
    <w:div w:id="786044991">
      <w:bodyDiv w:val="1"/>
      <w:marLeft w:val="0"/>
      <w:marRight w:val="0"/>
      <w:marTop w:val="0"/>
      <w:marBottom w:val="0"/>
      <w:divBdr>
        <w:top w:val="none" w:sz="0" w:space="0" w:color="auto"/>
        <w:left w:val="none" w:sz="0" w:space="0" w:color="auto"/>
        <w:bottom w:val="none" w:sz="0" w:space="0" w:color="auto"/>
        <w:right w:val="none" w:sz="0" w:space="0" w:color="auto"/>
      </w:divBdr>
    </w:div>
    <w:div w:id="1201438546">
      <w:bodyDiv w:val="1"/>
      <w:marLeft w:val="0"/>
      <w:marRight w:val="0"/>
      <w:marTop w:val="0"/>
      <w:marBottom w:val="0"/>
      <w:divBdr>
        <w:top w:val="none" w:sz="0" w:space="0" w:color="auto"/>
        <w:left w:val="none" w:sz="0" w:space="0" w:color="auto"/>
        <w:bottom w:val="none" w:sz="0" w:space="0" w:color="auto"/>
        <w:right w:val="none" w:sz="0" w:space="0" w:color="auto"/>
      </w:divBdr>
    </w:div>
    <w:div w:id="1228154467">
      <w:bodyDiv w:val="1"/>
      <w:marLeft w:val="0"/>
      <w:marRight w:val="0"/>
      <w:marTop w:val="0"/>
      <w:marBottom w:val="0"/>
      <w:divBdr>
        <w:top w:val="none" w:sz="0" w:space="0" w:color="auto"/>
        <w:left w:val="none" w:sz="0" w:space="0" w:color="auto"/>
        <w:bottom w:val="none" w:sz="0" w:space="0" w:color="auto"/>
        <w:right w:val="none" w:sz="0" w:space="0" w:color="auto"/>
      </w:divBdr>
    </w:div>
    <w:div w:id="1594825868">
      <w:bodyDiv w:val="1"/>
      <w:marLeft w:val="0"/>
      <w:marRight w:val="0"/>
      <w:marTop w:val="0"/>
      <w:marBottom w:val="0"/>
      <w:divBdr>
        <w:top w:val="none" w:sz="0" w:space="0" w:color="auto"/>
        <w:left w:val="none" w:sz="0" w:space="0" w:color="auto"/>
        <w:bottom w:val="none" w:sz="0" w:space="0" w:color="auto"/>
        <w:right w:val="none" w:sz="0" w:space="0" w:color="auto"/>
      </w:divBdr>
    </w:div>
    <w:div w:id="1718314254">
      <w:bodyDiv w:val="1"/>
      <w:marLeft w:val="0"/>
      <w:marRight w:val="0"/>
      <w:marTop w:val="0"/>
      <w:marBottom w:val="0"/>
      <w:divBdr>
        <w:top w:val="none" w:sz="0" w:space="0" w:color="auto"/>
        <w:left w:val="none" w:sz="0" w:space="0" w:color="auto"/>
        <w:bottom w:val="none" w:sz="0" w:space="0" w:color="auto"/>
        <w:right w:val="none" w:sz="0" w:space="0" w:color="auto"/>
      </w:divBdr>
    </w:div>
    <w:div w:id="1742557537">
      <w:bodyDiv w:val="1"/>
      <w:marLeft w:val="0"/>
      <w:marRight w:val="0"/>
      <w:marTop w:val="0"/>
      <w:marBottom w:val="0"/>
      <w:divBdr>
        <w:top w:val="none" w:sz="0" w:space="0" w:color="auto"/>
        <w:left w:val="none" w:sz="0" w:space="0" w:color="auto"/>
        <w:bottom w:val="none" w:sz="0" w:space="0" w:color="auto"/>
        <w:right w:val="none" w:sz="0" w:space="0" w:color="auto"/>
      </w:divBdr>
    </w:div>
    <w:div w:id="2056536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working-safely-during-coronavirus-covid-19" TargetMode="External"/><Relationship Id="rId5" Type="http://schemas.openxmlformats.org/officeDocument/2006/relationships/webSettings" Target="webSettings.xml"/><Relationship Id="rId10" Type="http://schemas.openxmlformats.org/officeDocument/2006/relationships/hyperlink" Target="http://www.hbr.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72C5A-2214-4E74-9CEE-8DEC4D268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4994</Words>
  <Characters>28467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 Kancheva (2017633)</cp:lastModifiedBy>
  <cp:revision>5</cp:revision>
  <dcterms:created xsi:type="dcterms:W3CDTF">2024-03-20T12:28:00Z</dcterms:created>
  <dcterms:modified xsi:type="dcterms:W3CDTF">2024-03-20T12:41:00Z</dcterms:modified>
</cp:coreProperties>
</file>