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F59B8" w14:textId="77777777" w:rsidR="00C85F84" w:rsidRDefault="00C85F84" w:rsidP="00562B91">
      <w:pPr>
        <w:jc w:val="center"/>
        <w:rPr>
          <w:rFonts w:ascii="Arial" w:hAnsi="Arial" w:cs="Arial"/>
          <w:b/>
          <w:bCs/>
          <w:sz w:val="40"/>
          <w:szCs w:val="40"/>
        </w:rPr>
      </w:pPr>
    </w:p>
    <w:p w14:paraId="257466A0" w14:textId="77777777" w:rsidR="00C85F84" w:rsidRDefault="00C85F84" w:rsidP="00562B91">
      <w:pPr>
        <w:jc w:val="center"/>
        <w:rPr>
          <w:rFonts w:ascii="Arial" w:hAnsi="Arial" w:cs="Arial"/>
          <w:b/>
          <w:bCs/>
          <w:sz w:val="40"/>
          <w:szCs w:val="40"/>
        </w:rPr>
      </w:pPr>
    </w:p>
    <w:p w14:paraId="5E494CEA" w14:textId="77777777" w:rsidR="00C85F84" w:rsidRDefault="00C85F84" w:rsidP="00562B91">
      <w:pPr>
        <w:jc w:val="center"/>
        <w:rPr>
          <w:rFonts w:ascii="Arial" w:hAnsi="Arial" w:cs="Arial"/>
          <w:b/>
          <w:bCs/>
          <w:sz w:val="40"/>
          <w:szCs w:val="40"/>
        </w:rPr>
      </w:pPr>
    </w:p>
    <w:p w14:paraId="710B43BA" w14:textId="77777777" w:rsidR="00C85F84" w:rsidRDefault="00C85F84" w:rsidP="00562B91">
      <w:pPr>
        <w:jc w:val="center"/>
        <w:rPr>
          <w:rFonts w:ascii="Arial" w:hAnsi="Arial" w:cs="Arial"/>
          <w:b/>
          <w:bCs/>
          <w:sz w:val="40"/>
          <w:szCs w:val="40"/>
        </w:rPr>
      </w:pPr>
    </w:p>
    <w:p w14:paraId="4379211E" w14:textId="77777777" w:rsidR="005972BD" w:rsidRDefault="005972BD" w:rsidP="00562B91">
      <w:pPr>
        <w:jc w:val="center"/>
        <w:rPr>
          <w:rFonts w:ascii="Arial" w:hAnsi="Arial" w:cs="Arial"/>
          <w:b/>
          <w:bCs/>
          <w:sz w:val="40"/>
          <w:szCs w:val="40"/>
        </w:rPr>
      </w:pPr>
    </w:p>
    <w:p w14:paraId="509C2DD5" w14:textId="7BA75354" w:rsidR="00295FFC" w:rsidRPr="007267D7" w:rsidRDefault="000464F5" w:rsidP="003679D3">
      <w:pPr>
        <w:jc w:val="center"/>
        <w:rPr>
          <w:rFonts w:ascii="Arial" w:hAnsi="Arial" w:cs="Arial"/>
          <w:b/>
          <w:bCs/>
          <w:sz w:val="56"/>
          <w:szCs w:val="56"/>
          <w:u w:val="single"/>
        </w:rPr>
      </w:pPr>
      <w:r w:rsidRPr="007267D7">
        <w:rPr>
          <w:rFonts w:ascii="Arial" w:hAnsi="Arial" w:cs="Arial"/>
          <w:b/>
          <w:bCs/>
          <w:sz w:val="56"/>
          <w:szCs w:val="56"/>
          <w:u w:val="single"/>
        </w:rPr>
        <w:t>Psy</w:t>
      </w:r>
      <w:r w:rsidR="00816E98" w:rsidRPr="007267D7">
        <w:rPr>
          <w:rFonts w:ascii="Arial" w:hAnsi="Arial" w:cs="Arial"/>
          <w:b/>
          <w:bCs/>
          <w:sz w:val="56"/>
          <w:szCs w:val="56"/>
          <w:u w:val="single"/>
        </w:rPr>
        <w:t>chological Classification and</w:t>
      </w:r>
      <w:r w:rsidR="007267D7" w:rsidRPr="007267D7">
        <w:rPr>
          <w:rFonts w:ascii="Arial" w:hAnsi="Arial" w:cs="Arial"/>
          <w:b/>
          <w:bCs/>
          <w:sz w:val="56"/>
          <w:szCs w:val="56"/>
          <w:u w:val="single"/>
        </w:rPr>
        <w:t xml:space="preserve"> </w:t>
      </w:r>
      <w:r w:rsidR="00816E98" w:rsidRPr="007267D7">
        <w:rPr>
          <w:rFonts w:ascii="Arial" w:hAnsi="Arial" w:cs="Arial"/>
          <w:b/>
          <w:bCs/>
          <w:sz w:val="56"/>
          <w:szCs w:val="56"/>
          <w:u w:val="single"/>
        </w:rPr>
        <w:t>Provisions</w:t>
      </w:r>
    </w:p>
    <w:p w14:paraId="611848A2" w14:textId="77777777" w:rsidR="007267D7" w:rsidRDefault="007267D7" w:rsidP="00562B91">
      <w:pPr>
        <w:jc w:val="center"/>
        <w:rPr>
          <w:rFonts w:ascii="Arial" w:hAnsi="Arial" w:cs="Arial"/>
          <w:b/>
          <w:bCs/>
          <w:sz w:val="52"/>
          <w:szCs w:val="52"/>
        </w:rPr>
      </w:pPr>
    </w:p>
    <w:p w14:paraId="4E9E8D97" w14:textId="6FF690A7" w:rsidR="00816E98" w:rsidRPr="007267D7" w:rsidRDefault="00816E98" w:rsidP="00562B91">
      <w:pPr>
        <w:jc w:val="center"/>
        <w:rPr>
          <w:rFonts w:ascii="Arial" w:hAnsi="Arial" w:cs="Arial"/>
          <w:b/>
          <w:bCs/>
          <w:sz w:val="52"/>
          <w:szCs w:val="52"/>
        </w:rPr>
      </w:pPr>
      <w:r w:rsidRPr="007267D7">
        <w:rPr>
          <w:rFonts w:ascii="Arial" w:hAnsi="Arial" w:cs="Arial"/>
          <w:b/>
          <w:bCs/>
          <w:sz w:val="52"/>
          <w:szCs w:val="52"/>
        </w:rPr>
        <w:t>BMHP6029</w:t>
      </w:r>
    </w:p>
    <w:p w14:paraId="15A64722" w14:textId="72271D35" w:rsidR="00C85F84" w:rsidRPr="007267D7" w:rsidRDefault="00C85F84" w:rsidP="00562B91">
      <w:pPr>
        <w:jc w:val="center"/>
        <w:rPr>
          <w:rFonts w:ascii="Arial" w:hAnsi="Arial" w:cs="Arial"/>
          <w:b/>
          <w:bCs/>
          <w:sz w:val="52"/>
          <w:szCs w:val="52"/>
        </w:rPr>
      </w:pPr>
      <w:r w:rsidRPr="007267D7">
        <w:rPr>
          <w:rFonts w:ascii="Arial" w:hAnsi="Arial" w:cs="Arial"/>
          <w:b/>
          <w:bCs/>
          <w:sz w:val="52"/>
          <w:szCs w:val="52"/>
        </w:rPr>
        <w:t>Student Name:</w:t>
      </w:r>
      <w:r w:rsidR="00726978" w:rsidRPr="007267D7">
        <w:rPr>
          <w:rFonts w:ascii="Arial" w:hAnsi="Arial" w:cs="Arial"/>
          <w:b/>
          <w:bCs/>
          <w:sz w:val="52"/>
          <w:szCs w:val="52"/>
        </w:rPr>
        <w:t xml:space="preserve"> Farzia Saddique</w:t>
      </w:r>
    </w:p>
    <w:p w14:paraId="3B10E4CB" w14:textId="42975F3B" w:rsidR="00C85F84" w:rsidRPr="007267D7" w:rsidRDefault="00FF3E62" w:rsidP="00562B91">
      <w:pPr>
        <w:jc w:val="center"/>
        <w:rPr>
          <w:rFonts w:ascii="Arial" w:hAnsi="Arial" w:cs="Arial"/>
          <w:b/>
          <w:bCs/>
          <w:sz w:val="52"/>
          <w:szCs w:val="52"/>
        </w:rPr>
      </w:pPr>
      <w:r w:rsidRPr="007267D7">
        <w:rPr>
          <w:rFonts w:ascii="Arial" w:hAnsi="Arial" w:cs="Arial"/>
          <w:b/>
          <w:bCs/>
          <w:sz w:val="52"/>
          <w:szCs w:val="52"/>
        </w:rPr>
        <w:t>Student Number:</w:t>
      </w:r>
      <w:r w:rsidR="00726978" w:rsidRPr="007267D7">
        <w:rPr>
          <w:rFonts w:ascii="Arial" w:hAnsi="Arial" w:cs="Arial"/>
          <w:b/>
          <w:bCs/>
          <w:sz w:val="52"/>
          <w:szCs w:val="52"/>
        </w:rPr>
        <w:t xml:space="preserve"> 2329009</w:t>
      </w:r>
    </w:p>
    <w:p w14:paraId="0DA5220A" w14:textId="715A6E3A" w:rsidR="00FF3E62" w:rsidRPr="007267D7" w:rsidRDefault="00726978" w:rsidP="00562B91">
      <w:pPr>
        <w:jc w:val="center"/>
        <w:rPr>
          <w:rFonts w:ascii="Arial" w:hAnsi="Arial" w:cs="Arial"/>
          <w:b/>
          <w:bCs/>
          <w:sz w:val="52"/>
          <w:szCs w:val="52"/>
        </w:rPr>
      </w:pPr>
      <w:r w:rsidRPr="007267D7">
        <w:rPr>
          <w:rFonts w:ascii="Arial" w:hAnsi="Arial" w:cs="Arial"/>
          <w:b/>
          <w:bCs/>
          <w:sz w:val="52"/>
          <w:szCs w:val="52"/>
        </w:rPr>
        <w:t xml:space="preserve">Lecturer’s Name: </w:t>
      </w:r>
      <w:r w:rsidR="007739E8" w:rsidRPr="007267D7">
        <w:rPr>
          <w:rFonts w:ascii="Arial" w:hAnsi="Arial" w:cs="Arial"/>
          <w:b/>
          <w:bCs/>
          <w:sz w:val="52"/>
          <w:szCs w:val="52"/>
        </w:rPr>
        <w:t>Neale Haddon</w:t>
      </w:r>
    </w:p>
    <w:p w14:paraId="113F3216" w14:textId="77777777" w:rsidR="00816E98" w:rsidRPr="00816E98" w:rsidRDefault="00816E98" w:rsidP="00562B91">
      <w:pPr>
        <w:jc w:val="center"/>
        <w:rPr>
          <w:rFonts w:ascii="Arial" w:hAnsi="Arial" w:cs="Arial"/>
          <w:b/>
          <w:bCs/>
          <w:sz w:val="48"/>
          <w:szCs w:val="48"/>
        </w:rPr>
      </w:pPr>
    </w:p>
    <w:p w14:paraId="3B72FCBE" w14:textId="77777777" w:rsidR="00816E98" w:rsidRPr="00562B91" w:rsidRDefault="00816E98" w:rsidP="00562B91">
      <w:pPr>
        <w:jc w:val="center"/>
        <w:rPr>
          <w:rFonts w:ascii="Arial" w:hAnsi="Arial" w:cs="Arial"/>
          <w:b/>
          <w:bCs/>
          <w:sz w:val="40"/>
          <w:szCs w:val="40"/>
        </w:rPr>
      </w:pPr>
    </w:p>
    <w:p w14:paraId="4BCAEC5E" w14:textId="77777777" w:rsidR="00295FFC" w:rsidRDefault="00295FFC">
      <w:pPr>
        <w:rPr>
          <w:rFonts w:ascii="Arial" w:hAnsi="Arial" w:cs="Arial"/>
        </w:rPr>
      </w:pPr>
    </w:p>
    <w:p w14:paraId="59F67B3A" w14:textId="77777777" w:rsidR="00295FFC" w:rsidRDefault="00295FFC">
      <w:pPr>
        <w:rPr>
          <w:rFonts w:ascii="Arial" w:hAnsi="Arial" w:cs="Arial"/>
        </w:rPr>
      </w:pPr>
    </w:p>
    <w:p w14:paraId="17801B53" w14:textId="77777777" w:rsidR="003679D3" w:rsidRDefault="003679D3" w:rsidP="007267D7">
      <w:pPr>
        <w:jc w:val="center"/>
        <w:rPr>
          <w:rFonts w:ascii="Arial" w:hAnsi="Arial" w:cs="Arial"/>
          <w:b/>
          <w:bCs/>
          <w:sz w:val="36"/>
          <w:szCs w:val="36"/>
          <w:u w:val="single"/>
        </w:rPr>
      </w:pPr>
    </w:p>
    <w:p w14:paraId="5E9792A5" w14:textId="77777777" w:rsidR="003679D3" w:rsidRDefault="003679D3" w:rsidP="007267D7">
      <w:pPr>
        <w:jc w:val="center"/>
        <w:rPr>
          <w:rFonts w:ascii="Arial" w:hAnsi="Arial" w:cs="Arial"/>
          <w:b/>
          <w:bCs/>
          <w:sz w:val="36"/>
          <w:szCs w:val="36"/>
          <w:u w:val="single"/>
        </w:rPr>
      </w:pPr>
    </w:p>
    <w:p w14:paraId="285751D6" w14:textId="77777777" w:rsidR="003679D3" w:rsidRDefault="003679D3" w:rsidP="007267D7">
      <w:pPr>
        <w:jc w:val="center"/>
        <w:rPr>
          <w:rFonts w:ascii="Arial" w:hAnsi="Arial" w:cs="Arial"/>
          <w:b/>
          <w:bCs/>
          <w:sz w:val="36"/>
          <w:szCs w:val="36"/>
          <w:u w:val="single"/>
        </w:rPr>
      </w:pPr>
    </w:p>
    <w:p w14:paraId="53D2C3F7" w14:textId="77E1B12F" w:rsidR="00295FFC" w:rsidRPr="007739E8" w:rsidRDefault="00231B30" w:rsidP="007267D7">
      <w:pPr>
        <w:jc w:val="center"/>
        <w:rPr>
          <w:rFonts w:ascii="Arial" w:hAnsi="Arial" w:cs="Arial"/>
          <w:b/>
          <w:bCs/>
          <w:sz w:val="36"/>
          <w:szCs w:val="36"/>
          <w:u w:val="single"/>
        </w:rPr>
      </w:pPr>
      <w:r w:rsidRPr="007739E8">
        <w:rPr>
          <w:rFonts w:ascii="Arial" w:hAnsi="Arial" w:cs="Arial"/>
          <w:b/>
          <w:bCs/>
          <w:sz w:val="36"/>
          <w:szCs w:val="36"/>
          <w:u w:val="single"/>
        </w:rPr>
        <w:lastRenderedPageBreak/>
        <w:t>Contents page</w:t>
      </w:r>
    </w:p>
    <w:p w14:paraId="0DEBB47E" w14:textId="77777777" w:rsidR="006E255A" w:rsidRDefault="006E255A" w:rsidP="006E255A">
      <w:pPr>
        <w:rPr>
          <w:rFonts w:ascii="Arial" w:hAnsi="Arial" w:cs="Arial"/>
        </w:rPr>
      </w:pPr>
    </w:p>
    <w:p w14:paraId="6300E52A" w14:textId="77777777" w:rsidR="006E255A" w:rsidRDefault="006E255A" w:rsidP="006E255A">
      <w:pPr>
        <w:rPr>
          <w:rFonts w:ascii="Arial" w:hAnsi="Arial" w:cs="Arial"/>
        </w:rPr>
      </w:pPr>
    </w:p>
    <w:p w14:paraId="240D5FB6" w14:textId="77777777" w:rsidR="00231B30" w:rsidRPr="00D964FF" w:rsidRDefault="00D524A9" w:rsidP="00F41F96">
      <w:pPr>
        <w:rPr>
          <w:rFonts w:ascii="Arial" w:hAnsi="Arial" w:cs="Arial"/>
        </w:rPr>
      </w:pPr>
      <w:r w:rsidRPr="00D524A9">
        <w:rPr>
          <w:rFonts w:ascii="Arial" w:hAnsi="Arial" w:cs="Arial"/>
        </w:rPr>
        <w:t>1. Introduction ........................................ 3</w:t>
      </w:r>
    </w:p>
    <w:p w14:paraId="63B96FC3" w14:textId="77777777" w:rsidR="00231B30" w:rsidRPr="00D964FF" w:rsidRDefault="00000000" w:rsidP="00983BBC">
      <w:pPr>
        <w:rPr>
          <w:rFonts w:ascii="Arial" w:hAnsi="Arial" w:cs="Arial"/>
        </w:rPr>
      </w:pPr>
      <w:r>
        <w:rPr>
          <w:rFonts w:ascii="Arial" w:hAnsi="Arial" w:cs="Arial"/>
        </w:rPr>
        <w:t>2. Classification and Diagnosis</w:t>
      </w:r>
      <w:r w:rsidR="009C53BF" w:rsidRPr="009C53BF">
        <w:rPr>
          <w:rFonts w:ascii="Arial" w:hAnsi="Arial" w:cs="Arial"/>
        </w:rPr>
        <w:t xml:space="preserve"> ......................... 4</w:t>
      </w:r>
    </w:p>
    <w:p w14:paraId="5BCD5503" w14:textId="77777777" w:rsidR="00231B30" w:rsidRPr="00D964FF" w:rsidRDefault="00000000" w:rsidP="007A168B">
      <w:pPr>
        <w:rPr>
          <w:rFonts w:ascii="Arial" w:hAnsi="Arial" w:cs="Arial"/>
        </w:rPr>
      </w:pPr>
      <w:r>
        <w:rPr>
          <w:rFonts w:ascii="Arial" w:hAnsi="Arial" w:cs="Arial"/>
        </w:rPr>
        <w:t>3. Treatment and Rehabilitation</w:t>
      </w:r>
      <w:r w:rsidR="00643E51" w:rsidRPr="00643E51">
        <w:rPr>
          <w:rFonts w:ascii="Arial" w:hAnsi="Arial" w:cs="Arial"/>
        </w:rPr>
        <w:t xml:space="preserve"> ......................... 5</w:t>
      </w:r>
    </w:p>
    <w:p w14:paraId="7528E69F" w14:textId="77777777" w:rsidR="00231B30" w:rsidRPr="00D964FF" w:rsidRDefault="00000000" w:rsidP="00722BCE">
      <w:pPr>
        <w:rPr>
          <w:rFonts w:ascii="Arial" w:hAnsi="Arial" w:cs="Arial"/>
        </w:rPr>
      </w:pPr>
      <w:r>
        <w:rPr>
          <w:rFonts w:ascii="Arial" w:hAnsi="Arial" w:cs="Arial"/>
        </w:rPr>
        <w:t>4. Current Debates and Emerging Issues</w:t>
      </w:r>
      <w:r w:rsidR="00DF1543" w:rsidRPr="00DF1543">
        <w:rPr>
          <w:rFonts w:ascii="Arial" w:hAnsi="Arial" w:cs="Arial"/>
        </w:rPr>
        <w:t xml:space="preserve"> .................. 6</w:t>
      </w:r>
    </w:p>
    <w:p w14:paraId="1B18731F" w14:textId="77777777" w:rsidR="00231B30" w:rsidRPr="00D964FF" w:rsidRDefault="004F0C44" w:rsidP="00773CFB">
      <w:pPr>
        <w:rPr>
          <w:rFonts w:ascii="Arial" w:hAnsi="Arial" w:cs="Arial"/>
        </w:rPr>
      </w:pPr>
      <w:r w:rsidRPr="004F0C44">
        <w:rPr>
          <w:rFonts w:ascii="Arial" w:hAnsi="Arial" w:cs="Arial"/>
        </w:rPr>
        <w:t>5. Recommendations ..................................... 7</w:t>
      </w:r>
    </w:p>
    <w:p w14:paraId="6B39E980" w14:textId="77777777" w:rsidR="00231B30" w:rsidRPr="00D964FF" w:rsidRDefault="00AA733B" w:rsidP="00743C0D">
      <w:pPr>
        <w:rPr>
          <w:rFonts w:ascii="Arial" w:hAnsi="Arial" w:cs="Arial"/>
        </w:rPr>
      </w:pPr>
      <w:r w:rsidRPr="00AA733B">
        <w:rPr>
          <w:rFonts w:ascii="Arial" w:hAnsi="Arial" w:cs="Arial"/>
        </w:rPr>
        <w:t>6. Conclusion .......................................... 8</w:t>
      </w:r>
    </w:p>
    <w:p w14:paraId="5A9B909D" w14:textId="77777777" w:rsidR="00231B30" w:rsidRPr="00D964FF" w:rsidRDefault="00A91BD8" w:rsidP="00DA6ABC">
      <w:pPr>
        <w:rPr>
          <w:rFonts w:ascii="Arial" w:hAnsi="Arial" w:cs="Arial"/>
        </w:rPr>
      </w:pPr>
      <w:r w:rsidRPr="00A91BD8">
        <w:rPr>
          <w:rFonts w:ascii="Arial" w:hAnsi="Arial" w:cs="Arial"/>
        </w:rPr>
        <w:t>7. References .......................................... 9</w:t>
      </w:r>
    </w:p>
    <w:p w14:paraId="4068FEF8" w14:textId="77777777" w:rsidR="00231B30" w:rsidRDefault="00231B30" w:rsidP="006E255A">
      <w:pPr>
        <w:rPr>
          <w:rFonts w:ascii="Arial" w:hAnsi="Arial" w:cs="Arial"/>
        </w:rPr>
      </w:pPr>
    </w:p>
    <w:p w14:paraId="7DDAA8FD" w14:textId="77777777" w:rsidR="00231B30" w:rsidRDefault="00231B30" w:rsidP="006E255A">
      <w:pPr>
        <w:rPr>
          <w:rFonts w:ascii="Arial" w:hAnsi="Arial" w:cs="Arial"/>
        </w:rPr>
      </w:pPr>
    </w:p>
    <w:p w14:paraId="20EB40E7" w14:textId="77777777" w:rsidR="00231B30" w:rsidRDefault="00231B30" w:rsidP="006E255A">
      <w:pPr>
        <w:rPr>
          <w:rFonts w:ascii="Arial" w:hAnsi="Arial" w:cs="Arial"/>
        </w:rPr>
      </w:pPr>
    </w:p>
    <w:p w14:paraId="4CB70E47" w14:textId="77777777" w:rsidR="00231B30" w:rsidRDefault="00231B30" w:rsidP="006E255A">
      <w:pPr>
        <w:rPr>
          <w:rFonts w:ascii="Arial" w:hAnsi="Arial" w:cs="Arial"/>
        </w:rPr>
      </w:pPr>
    </w:p>
    <w:p w14:paraId="45819A89" w14:textId="77777777" w:rsidR="00231B30" w:rsidRDefault="00231B30">
      <w:pPr>
        <w:rPr>
          <w:rFonts w:ascii="Arial" w:hAnsi="Arial" w:cs="Arial"/>
        </w:rPr>
      </w:pPr>
    </w:p>
    <w:p w14:paraId="13A547C2" w14:textId="77777777" w:rsidR="00231B30" w:rsidRDefault="00231B30">
      <w:pPr>
        <w:rPr>
          <w:rFonts w:ascii="Arial" w:hAnsi="Arial" w:cs="Arial"/>
        </w:rPr>
      </w:pPr>
    </w:p>
    <w:p w14:paraId="19F9593A" w14:textId="77777777" w:rsidR="00231B30" w:rsidRDefault="00231B30">
      <w:pPr>
        <w:rPr>
          <w:rFonts w:ascii="Arial" w:hAnsi="Arial" w:cs="Arial"/>
        </w:rPr>
      </w:pPr>
    </w:p>
    <w:p w14:paraId="021577B5" w14:textId="77777777" w:rsidR="00231B30" w:rsidRDefault="00231B30">
      <w:pPr>
        <w:rPr>
          <w:rFonts w:ascii="Arial" w:hAnsi="Arial" w:cs="Arial"/>
        </w:rPr>
      </w:pPr>
    </w:p>
    <w:p w14:paraId="25920AC0" w14:textId="77777777" w:rsidR="00231B30" w:rsidRDefault="00231B30">
      <w:pPr>
        <w:rPr>
          <w:rFonts w:ascii="Arial" w:hAnsi="Arial" w:cs="Arial"/>
        </w:rPr>
      </w:pPr>
    </w:p>
    <w:p w14:paraId="69A084D3" w14:textId="77777777" w:rsidR="00231B30" w:rsidRDefault="00231B30">
      <w:pPr>
        <w:rPr>
          <w:rFonts w:ascii="Arial" w:hAnsi="Arial" w:cs="Arial"/>
        </w:rPr>
      </w:pPr>
    </w:p>
    <w:p w14:paraId="032DD172" w14:textId="77777777" w:rsidR="00231B30" w:rsidRDefault="00231B30">
      <w:pPr>
        <w:rPr>
          <w:rFonts w:ascii="Arial" w:hAnsi="Arial" w:cs="Arial"/>
        </w:rPr>
      </w:pPr>
    </w:p>
    <w:p w14:paraId="2258791B" w14:textId="77777777" w:rsidR="00231B30" w:rsidRDefault="00231B30">
      <w:pPr>
        <w:rPr>
          <w:rFonts w:ascii="Arial" w:hAnsi="Arial" w:cs="Arial"/>
        </w:rPr>
      </w:pPr>
    </w:p>
    <w:p w14:paraId="01B40840" w14:textId="77777777" w:rsidR="00231B30" w:rsidRDefault="00231B30">
      <w:pPr>
        <w:rPr>
          <w:rFonts w:ascii="Arial" w:hAnsi="Arial" w:cs="Arial"/>
        </w:rPr>
      </w:pPr>
    </w:p>
    <w:p w14:paraId="76D0DA26" w14:textId="77777777" w:rsidR="00231B30" w:rsidRDefault="00231B30">
      <w:pPr>
        <w:rPr>
          <w:rFonts w:ascii="Arial" w:hAnsi="Arial" w:cs="Arial"/>
        </w:rPr>
      </w:pPr>
    </w:p>
    <w:p w14:paraId="59B22124" w14:textId="77777777" w:rsidR="00231B30" w:rsidRDefault="00231B30">
      <w:pPr>
        <w:rPr>
          <w:rFonts w:ascii="Arial" w:hAnsi="Arial" w:cs="Arial"/>
        </w:rPr>
      </w:pPr>
    </w:p>
    <w:p w14:paraId="38B2A4B4" w14:textId="77777777" w:rsidR="00231B30" w:rsidRDefault="00231B30">
      <w:pPr>
        <w:rPr>
          <w:rFonts w:ascii="Arial" w:hAnsi="Arial" w:cs="Arial"/>
        </w:rPr>
      </w:pPr>
    </w:p>
    <w:p w14:paraId="216D5FB1" w14:textId="77777777" w:rsidR="00231B30" w:rsidRDefault="00231B30">
      <w:pPr>
        <w:rPr>
          <w:rFonts w:ascii="Arial" w:hAnsi="Arial" w:cs="Arial"/>
        </w:rPr>
      </w:pPr>
    </w:p>
    <w:p w14:paraId="2AF9C36C" w14:textId="77777777" w:rsidR="00231B30" w:rsidRDefault="00231B30">
      <w:pPr>
        <w:rPr>
          <w:rFonts w:ascii="Arial" w:hAnsi="Arial" w:cs="Arial"/>
        </w:rPr>
      </w:pPr>
    </w:p>
    <w:p w14:paraId="32C8AF41" w14:textId="77777777" w:rsidR="007739E8" w:rsidRDefault="007739E8">
      <w:pPr>
        <w:rPr>
          <w:rFonts w:ascii="Arial" w:hAnsi="Arial" w:cs="Arial"/>
        </w:rPr>
      </w:pPr>
    </w:p>
    <w:p w14:paraId="364557A9" w14:textId="61F5EE6D" w:rsidR="00231B30" w:rsidRPr="007739E8" w:rsidRDefault="00231B30">
      <w:pPr>
        <w:rPr>
          <w:rFonts w:ascii="Arial" w:hAnsi="Arial" w:cs="Arial"/>
          <w:b/>
          <w:bCs/>
        </w:rPr>
      </w:pPr>
      <w:r w:rsidRPr="007739E8">
        <w:rPr>
          <w:rFonts w:ascii="Arial" w:hAnsi="Arial" w:cs="Arial"/>
          <w:b/>
          <w:bCs/>
        </w:rPr>
        <w:lastRenderedPageBreak/>
        <w:t>Report</w:t>
      </w:r>
    </w:p>
    <w:p w14:paraId="50A83D42" w14:textId="73081C73" w:rsidR="00F14575" w:rsidRDefault="00F14575" w:rsidP="00002DE4">
      <w:pPr>
        <w:spacing w:line="360" w:lineRule="auto"/>
        <w:rPr>
          <w:rFonts w:ascii="Arial" w:hAnsi="Arial" w:cs="Arial"/>
          <w:b/>
          <w:bCs/>
        </w:rPr>
      </w:pPr>
      <w:r w:rsidRPr="00F14575">
        <w:rPr>
          <w:rFonts w:ascii="Arial" w:hAnsi="Arial" w:cs="Arial"/>
          <w:b/>
          <w:bCs/>
        </w:rPr>
        <w:t>Attention-Deficit/Hyperactivity Disorder (ADHD)</w:t>
      </w:r>
    </w:p>
    <w:p w14:paraId="209B80BB" w14:textId="77777777" w:rsidR="00D964FF" w:rsidRPr="00F14575" w:rsidRDefault="00D964FF" w:rsidP="00F14575">
      <w:pPr>
        <w:rPr>
          <w:rFonts w:ascii="Arial" w:hAnsi="Arial" w:cs="Arial"/>
          <w:b/>
          <w:bCs/>
        </w:rPr>
      </w:pPr>
    </w:p>
    <w:p w14:paraId="16E195EF" w14:textId="36469EF8" w:rsidR="00306FEB" w:rsidRPr="00712CFC" w:rsidRDefault="00000000" w:rsidP="0062507F">
      <w:pPr>
        <w:rPr>
          <w:rFonts w:ascii="Arial" w:hAnsi="Arial" w:cs="Arial"/>
          <w:b/>
          <w:bCs/>
          <w:u w:val="single"/>
        </w:rPr>
      </w:pPr>
      <w:r w:rsidRPr="00712CFC">
        <w:rPr>
          <w:rFonts w:ascii="Arial" w:hAnsi="Arial" w:cs="Arial"/>
          <w:b/>
          <w:bCs/>
          <w:u w:val="single"/>
        </w:rPr>
        <w:t>Introduction</w:t>
      </w:r>
    </w:p>
    <w:p w14:paraId="2E3A195E" w14:textId="2489EA7D" w:rsidR="00231B30" w:rsidRPr="00712CFC" w:rsidRDefault="00000000" w:rsidP="00B51A98">
      <w:pPr>
        <w:rPr>
          <w:rFonts w:ascii="Arial" w:hAnsi="Arial" w:cs="Arial"/>
        </w:rPr>
      </w:pPr>
      <w:r w:rsidRPr="00712CFC">
        <w:rPr>
          <w:rFonts w:ascii="Arial" w:hAnsi="Arial" w:cs="Arial"/>
        </w:rPr>
        <w:t>Attention-Deficit/Hyperactivity Disorder (ADHD) is one of the most common neurodevelopmental disorders</w:t>
      </w:r>
      <w:r w:rsidR="000A2B63" w:rsidRPr="00712CFC">
        <w:rPr>
          <w:rFonts w:ascii="Arial" w:hAnsi="Arial" w:cs="Arial"/>
        </w:rPr>
        <w:t>. It</w:t>
      </w:r>
      <w:r w:rsidRPr="00712CFC">
        <w:rPr>
          <w:rFonts w:ascii="Arial" w:hAnsi="Arial" w:cs="Arial"/>
        </w:rPr>
        <w:t xml:space="preserve"> is </w:t>
      </w:r>
      <w:r w:rsidR="000A2B63" w:rsidRPr="00712CFC">
        <w:rPr>
          <w:rFonts w:ascii="Arial" w:hAnsi="Arial" w:cs="Arial"/>
        </w:rPr>
        <w:t>defined</w:t>
      </w:r>
      <w:r w:rsidRPr="00712CFC">
        <w:rPr>
          <w:rFonts w:ascii="Arial" w:hAnsi="Arial" w:cs="Arial"/>
        </w:rPr>
        <w:t xml:space="preserve"> by persistent patterns of inattention, hyperactivity and impulsivity that </w:t>
      </w:r>
      <w:r w:rsidR="000A2B63" w:rsidRPr="00712CFC">
        <w:rPr>
          <w:rFonts w:ascii="Arial" w:hAnsi="Arial" w:cs="Arial"/>
        </w:rPr>
        <w:t>disrupt</w:t>
      </w:r>
      <w:r w:rsidRPr="00712CFC">
        <w:rPr>
          <w:rFonts w:ascii="Arial" w:hAnsi="Arial" w:cs="Arial"/>
        </w:rPr>
        <w:t xml:space="preserve"> functioning or development (World Health</w:t>
      </w:r>
      <w:r w:rsidR="00306FEB" w:rsidRPr="00712CFC">
        <w:rPr>
          <w:rFonts w:ascii="Arial" w:hAnsi="Arial" w:cs="Arial"/>
        </w:rPr>
        <w:t xml:space="preserve"> </w:t>
      </w:r>
      <w:r w:rsidRPr="00712CFC">
        <w:rPr>
          <w:rFonts w:ascii="Arial" w:hAnsi="Arial" w:cs="Arial"/>
        </w:rPr>
        <w:t xml:space="preserve">Organization (WHO), 2024). Although ADHD </w:t>
      </w:r>
      <w:r w:rsidR="000A2B63" w:rsidRPr="00712CFC">
        <w:rPr>
          <w:rFonts w:ascii="Arial" w:hAnsi="Arial" w:cs="Arial"/>
        </w:rPr>
        <w:t>was once viewed mainly</w:t>
      </w:r>
      <w:r w:rsidRPr="00712CFC">
        <w:rPr>
          <w:rFonts w:ascii="Arial" w:hAnsi="Arial" w:cs="Arial"/>
        </w:rPr>
        <w:t xml:space="preserve"> as a childhood </w:t>
      </w:r>
      <w:r w:rsidR="000A2B63" w:rsidRPr="00712CFC">
        <w:rPr>
          <w:rFonts w:ascii="Arial" w:hAnsi="Arial" w:cs="Arial"/>
        </w:rPr>
        <w:t>condition, growing</w:t>
      </w:r>
      <w:r w:rsidRPr="00712CFC">
        <w:rPr>
          <w:rFonts w:ascii="Arial" w:hAnsi="Arial" w:cs="Arial"/>
        </w:rPr>
        <w:t xml:space="preserve"> evidence </w:t>
      </w:r>
      <w:r w:rsidR="000A2B63" w:rsidRPr="00712CFC">
        <w:rPr>
          <w:rFonts w:ascii="Arial" w:hAnsi="Arial" w:cs="Arial"/>
        </w:rPr>
        <w:t>shows</w:t>
      </w:r>
      <w:r w:rsidRPr="00712CFC">
        <w:rPr>
          <w:rFonts w:ascii="Arial" w:hAnsi="Arial" w:cs="Arial"/>
        </w:rPr>
        <w:t xml:space="preserve"> that symptoms often </w:t>
      </w:r>
      <w:r w:rsidR="000A2B63" w:rsidRPr="00712CFC">
        <w:rPr>
          <w:rFonts w:ascii="Arial" w:hAnsi="Arial" w:cs="Arial"/>
        </w:rPr>
        <w:t>continue</w:t>
      </w:r>
      <w:r w:rsidRPr="00712CFC">
        <w:rPr>
          <w:rFonts w:ascii="Arial" w:hAnsi="Arial" w:cs="Arial"/>
        </w:rPr>
        <w:t xml:space="preserve"> into adolescence and adulthood, affecting </w:t>
      </w:r>
      <w:r w:rsidR="000A2B63" w:rsidRPr="00712CFC">
        <w:rPr>
          <w:rFonts w:ascii="Arial" w:hAnsi="Arial" w:cs="Arial"/>
        </w:rPr>
        <w:t>education</w:t>
      </w:r>
      <w:r w:rsidRPr="00712CFC">
        <w:rPr>
          <w:rFonts w:ascii="Arial" w:hAnsi="Arial" w:cs="Arial"/>
        </w:rPr>
        <w:t xml:space="preserve">, employment, relationships and overall quality of life (Faraone et al., 2021). </w:t>
      </w:r>
      <w:r w:rsidR="000A2B63" w:rsidRPr="00712CFC">
        <w:rPr>
          <w:rFonts w:ascii="Arial" w:hAnsi="Arial" w:cs="Arial"/>
        </w:rPr>
        <w:t>The</w:t>
      </w:r>
      <w:r w:rsidRPr="00712CFC">
        <w:rPr>
          <w:rFonts w:ascii="Arial" w:hAnsi="Arial" w:cs="Arial"/>
        </w:rPr>
        <w:t xml:space="preserve"> International Classification of Diseases, 11th Revision (ICD-11) has refined the diagnostic framework </w:t>
      </w:r>
      <w:r w:rsidR="000A2B63" w:rsidRPr="00712CFC">
        <w:rPr>
          <w:rFonts w:ascii="Arial" w:hAnsi="Arial" w:cs="Arial"/>
        </w:rPr>
        <w:t>by</w:t>
      </w:r>
      <w:r w:rsidRPr="00712CFC">
        <w:rPr>
          <w:rFonts w:ascii="Arial" w:hAnsi="Arial" w:cs="Arial"/>
        </w:rPr>
        <w:t xml:space="preserve"> recognising </w:t>
      </w:r>
      <w:r w:rsidR="000A2B63" w:rsidRPr="00712CFC">
        <w:rPr>
          <w:rFonts w:ascii="Arial" w:hAnsi="Arial" w:cs="Arial"/>
        </w:rPr>
        <w:t xml:space="preserve">ADHD across the </w:t>
      </w:r>
      <w:r w:rsidRPr="00712CFC">
        <w:rPr>
          <w:rFonts w:ascii="Arial" w:hAnsi="Arial" w:cs="Arial"/>
        </w:rPr>
        <w:t xml:space="preserve">lifespan </w:t>
      </w:r>
      <w:r w:rsidR="000A2B63" w:rsidRPr="00712CFC">
        <w:rPr>
          <w:rFonts w:ascii="Arial" w:hAnsi="Arial" w:cs="Arial"/>
        </w:rPr>
        <w:t>and supporting more consistent</w:t>
      </w:r>
      <w:r w:rsidRPr="00712CFC">
        <w:rPr>
          <w:rFonts w:ascii="Arial" w:hAnsi="Arial" w:cs="Arial"/>
        </w:rPr>
        <w:t xml:space="preserve"> diagnosis across healthcare systems (WHO, 2024).</w:t>
      </w:r>
    </w:p>
    <w:p w14:paraId="44786D6E" w14:textId="77777777" w:rsidR="00231B30" w:rsidRPr="00712CFC" w:rsidRDefault="00000000" w:rsidP="003E30D7">
      <w:pPr>
        <w:rPr>
          <w:rFonts w:ascii="Arial" w:hAnsi="Arial" w:cs="Arial"/>
        </w:rPr>
      </w:pPr>
      <w:r w:rsidRPr="00712CFC">
        <w:rPr>
          <w:rFonts w:ascii="Arial" w:hAnsi="Arial" w:cs="Arial"/>
        </w:rPr>
        <w:t xml:space="preserve">ADHD affects </w:t>
      </w:r>
      <w:r w:rsidR="00506882" w:rsidRPr="00712CFC">
        <w:rPr>
          <w:rFonts w:ascii="Arial" w:hAnsi="Arial" w:cs="Arial"/>
        </w:rPr>
        <w:t>an estimated</w:t>
      </w:r>
      <w:r w:rsidRPr="00712CFC">
        <w:rPr>
          <w:rFonts w:ascii="Arial" w:hAnsi="Arial" w:cs="Arial"/>
        </w:rPr>
        <w:t xml:space="preserve"> 5–7% of children </w:t>
      </w:r>
      <w:r w:rsidR="00506882" w:rsidRPr="00712CFC">
        <w:rPr>
          <w:rFonts w:ascii="Arial" w:hAnsi="Arial" w:cs="Arial"/>
        </w:rPr>
        <w:t xml:space="preserve">worldwide </w:t>
      </w:r>
      <w:r w:rsidRPr="00712CFC">
        <w:rPr>
          <w:rFonts w:ascii="Arial" w:hAnsi="Arial" w:cs="Arial"/>
        </w:rPr>
        <w:t xml:space="preserve">and around 2–3% of adults, making it </w:t>
      </w:r>
      <w:r w:rsidR="00506882" w:rsidRPr="00712CFC">
        <w:rPr>
          <w:rFonts w:ascii="Arial" w:hAnsi="Arial" w:cs="Arial"/>
        </w:rPr>
        <w:t>an important</w:t>
      </w:r>
      <w:r w:rsidRPr="00712CFC">
        <w:rPr>
          <w:rFonts w:ascii="Arial" w:hAnsi="Arial" w:cs="Arial"/>
        </w:rPr>
        <w:t xml:space="preserve"> public health </w:t>
      </w:r>
      <w:r w:rsidR="00506882" w:rsidRPr="00712CFC">
        <w:rPr>
          <w:rFonts w:ascii="Arial" w:hAnsi="Arial" w:cs="Arial"/>
        </w:rPr>
        <w:t>issue</w:t>
      </w:r>
      <w:r w:rsidRPr="00712CFC">
        <w:rPr>
          <w:rFonts w:ascii="Arial" w:hAnsi="Arial" w:cs="Arial"/>
        </w:rPr>
        <w:t xml:space="preserve"> (Cortese et al., 2021). </w:t>
      </w:r>
      <w:r w:rsidR="00506882" w:rsidRPr="00712CFC">
        <w:rPr>
          <w:rFonts w:ascii="Arial" w:hAnsi="Arial" w:cs="Arial"/>
        </w:rPr>
        <w:t>It commonly occurs alongside other</w:t>
      </w:r>
      <w:r w:rsidRPr="00712CFC">
        <w:rPr>
          <w:rFonts w:ascii="Arial" w:hAnsi="Arial" w:cs="Arial"/>
        </w:rPr>
        <w:t xml:space="preserve"> mental </w:t>
      </w:r>
      <w:r w:rsidR="00506882" w:rsidRPr="00712CFC">
        <w:rPr>
          <w:rFonts w:ascii="Arial" w:hAnsi="Arial" w:cs="Arial"/>
        </w:rPr>
        <w:t>health and neurodevelopmental conditions</w:t>
      </w:r>
      <w:r w:rsidRPr="00712CFC">
        <w:rPr>
          <w:rFonts w:ascii="Arial" w:hAnsi="Arial" w:cs="Arial"/>
        </w:rPr>
        <w:t xml:space="preserve">, including anxiety disorders, depressive disorders, autism spectrum disorder, substance use disorders and learning disabilities, </w:t>
      </w:r>
      <w:r w:rsidR="00506882" w:rsidRPr="00712CFC">
        <w:rPr>
          <w:rFonts w:ascii="Arial" w:hAnsi="Arial" w:cs="Arial"/>
        </w:rPr>
        <w:t>which can complicate</w:t>
      </w:r>
      <w:r w:rsidRPr="00712CFC">
        <w:rPr>
          <w:rFonts w:ascii="Arial" w:hAnsi="Arial" w:cs="Arial"/>
        </w:rPr>
        <w:t xml:space="preserve"> diagnosis and treatment (Young et al., 2021). Without timely </w:t>
      </w:r>
      <w:r w:rsidR="00506882" w:rsidRPr="00712CFC">
        <w:rPr>
          <w:rFonts w:ascii="Arial" w:hAnsi="Arial" w:cs="Arial"/>
        </w:rPr>
        <w:t>support</w:t>
      </w:r>
      <w:r w:rsidRPr="00712CFC">
        <w:rPr>
          <w:rFonts w:ascii="Arial" w:hAnsi="Arial" w:cs="Arial"/>
        </w:rPr>
        <w:t xml:space="preserve">, ADHD is </w:t>
      </w:r>
      <w:r w:rsidR="00506882" w:rsidRPr="00712CFC">
        <w:rPr>
          <w:rFonts w:ascii="Arial" w:hAnsi="Arial" w:cs="Arial"/>
        </w:rPr>
        <w:t>linked to</w:t>
      </w:r>
      <w:r w:rsidRPr="00712CFC">
        <w:rPr>
          <w:rFonts w:ascii="Arial" w:hAnsi="Arial" w:cs="Arial"/>
        </w:rPr>
        <w:t xml:space="preserve"> poorer academic </w:t>
      </w:r>
      <w:r w:rsidR="00506882" w:rsidRPr="00712CFC">
        <w:rPr>
          <w:rFonts w:ascii="Arial" w:hAnsi="Arial" w:cs="Arial"/>
        </w:rPr>
        <w:t>outcomes, higher accident</w:t>
      </w:r>
      <w:r w:rsidRPr="00712CFC">
        <w:rPr>
          <w:rFonts w:ascii="Arial" w:hAnsi="Arial" w:cs="Arial"/>
        </w:rPr>
        <w:t xml:space="preserve"> risk, unemployment, social exclusion and </w:t>
      </w:r>
      <w:r w:rsidR="00506882" w:rsidRPr="00712CFC">
        <w:rPr>
          <w:rFonts w:ascii="Arial" w:hAnsi="Arial" w:cs="Arial"/>
        </w:rPr>
        <w:t xml:space="preserve">greater </w:t>
      </w:r>
      <w:r w:rsidRPr="00712CFC">
        <w:rPr>
          <w:rFonts w:ascii="Arial" w:hAnsi="Arial" w:cs="Arial"/>
        </w:rPr>
        <w:t>involvement with the criminal justice system (National Institute for Health and Care Excellence (NICE), 2025).</w:t>
      </w:r>
    </w:p>
    <w:p w14:paraId="0B4A6825" w14:textId="77777777" w:rsidR="00231B30" w:rsidRPr="00712CFC" w:rsidRDefault="008B66D0" w:rsidP="009A4708">
      <w:pPr>
        <w:rPr>
          <w:rFonts w:ascii="Arial" w:hAnsi="Arial" w:cs="Arial"/>
        </w:rPr>
      </w:pPr>
      <w:r w:rsidRPr="00712CFC">
        <w:rPr>
          <w:rFonts w:ascii="Arial" w:hAnsi="Arial" w:cs="Arial"/>
        </w:rPr>
        <w:t>In ICD-11, ADHD is classified in Chapter 06, Mental, Behavioural and Neurodevelopmental Disorders, under neurodevelopmental disorders. This placement reflects evidence that ADHD begins during brain development and involves difficulties with executive functioning, attention regulation and impulse control (WHO, 2024). Research in neuroscience, genetics and clinical practice increasingly supports ADHD as a multifactorial condition shaped by biological, psychological and environmental influences, rather than by poor parenting or behavioural issues alone (Faraone et al., 2021).</w:t>
      </w:r>
    </w:p>
    <w:p w14:paraId="7FF7D9A5" w14:textId="1C37035A" w:rsidR="00AC1170" w:rsidRPr="00712CFC" w:rsidRDefault="00000000">
      <w:pPr>
        <w:rPr>
          <w:rFonts w:ascii="Arial" w:hAnsi="Arial" w:cs="Arial"/>
        </w:rPr>
      </w:pPr>
      <w:r w:rsidRPr="00712CFC">
        <w:rPr>
          <w:rFonts w:ascii="Arial" w:hAnsi="Arial" w:cs="Arial"/>
        </w:rPr>
        <w:t xml:space="preserve">This report critically examines ADHD </w:t>
      </w:r>
      <w:r w:rsidR="00946CCC" w:rsidRPr="00712CFC">
        <w:rPr>
          <w:rFonts w:ascii="Arial" w:hAnsi="Arial" w:cs="Arial"/>
        </w:rPr>
        <w:t>through</w:t>
      </w:r>
      <w:r w:rsidRPr="00712CFC">
        <w:rPr>
          <w:rFonts w:ascii="Arial" w:hAnsi="Arial" w:cs="Arial"/>
        </w:rPr>
        <w:t xml:space="preserve"> the ICD-11 framework. It </w:t>
      </w:r>
      <w:r w:rsidR="00946CCC" w:rsidRPr="00712CFC">
        <w:rPr>
          <w:rFonts w:ascii="Arial" w:hAnsi="Arial" w:cs="Arial"/>
        </w:rPr>
        <w:t>considers</w:t>
      </w:r>
      <w:r w:rsidRPr="00712CFC">
        <w:rPr>
          <w:rFonts w:ascii="Arial" w:hAnsi="Arial" w:cs="Arial"/>
        </w:rPr>
        <w:t xml:space="preserve"> classification and diagnostic criteria, reviews current treatment and rehabilitation</w:t>
      </w:r>
      <w:r w:rsidR="00946CCC" w:rsidRPr="00712CFC">
        <w:rPr>
          <w:rFonts w:ascii="Arial" w:hAnsi="Arial" w:cs="Arial"/>
        </w:rPr>
        <w:t xml:space="preserve"> approaches</w:t>
      </w:r>
      <w:r w:rsidRPr="00712CFC">
        <w:rPr>
          <w:rFonts w:ascii="Arial" w:hAnsi="Arial" w:cs="Arial"/>
        </w:rPr>
        <w:t xml:space="preserve">, discusses </w:t>
      </w:r>
      <w:r w:rsidR="00946CCC" w:rsidRPr="00712CFC">
        <w:rPr>
          <w:rFonts w:ascii="Arial" w:hAnsi="Arial" w:cs="Arial"/>
        </w:rPr>
        <w:t>key</w:t>
      </w:r>
      <w:r w:rsidRPr="00712CFC">
        <w:rPr>
          <w:rFonts w:ascii="Arial" w:hAnsi="Arial" w:cs="Arial"/>
        </w:rPr>
        <w:t xml:space="preserve"> debates and emerging issues </w:t>
      </w:r>
      <w:r w:rsidR="00946CCC" w:rsidRPr="00712CFC">
        <w:rPr>
          <w:rFonts w:ascii="Arial" w:hAnsi="Arial" w:cs="Arial"/>
        </w:rPr>
        <w:t>in</w:t>
      </w:r>
      <w:r w:rsidRPr="00712CFC">
        <w:rPr>
          <w:rFonts w:ascii="Arial" w:hAnsi="Arial" w:cs="Arial"/>
        </w:rPr>
        <w:t xml:space="preserve"> diagnosis and management, and concludes with evidence-based recommendations </w:t>
      </w:r>
      <w:r w:rsidR="00946CCC" w:rsidRPr="00712CFC">
        <w:rPr>
          <w:rFonts w:ascii="Arial" w:hAnsi="Arial" w:cs="Arial"/>
        </w:rPr>
        <w:t>to improve</w:t>
      </w:r>
      <w:r w:rsidRPr="00712CFC">
        <w:rPr>
          <w:rFonts w:ascii="Arial" w:hAnsi="Arial" w:cs="Arial"/>
        </w:rPr>
        <w:t xml:space="preserve"> clinical practice and long-term outcomes.</w:t>
      </w:r>
    </w:p>
    <w:p w14:paraId="058848F9" w14:textId="77777777" w:rsidR="00AC1170" w:rsidRPr="00D964FF" w:rsidRDefault="00AC1170">
      <w:pPr>
        <w:rPr>
          <w:rFonts w:ascii="Arial" w:hAnsi="Arial" w:cs="Arial"/>
        </w:rPr>
      </w:pPr>
      <w:r w:rsidRPr="00D964FF">
        <w:rPr>
          <w:rFonts w:ascii="Arial" w:hAnsi="Arial" w:cs="Arial"/>
        </w:rPr>
        <w:br w:type="page"/>
      </w:r>
    </w:p>
    <w:p w14:paraId="60E80A4E" w14:textId="77777777" w:rsidR="00231B30" w:rsidRPr="0004339F" w:rsidRDefault="00000000" w:rsidP="00E60580">
      <w:pPr>
        <w:rPr>
          <w:rFonts w:ascii="Arial" w:hAnsi="Arial" w:cs="Arial"/>
          <w:u w:val="single"/>
        </w:rPr>
      </w:pPr>
      <w:r w:rsidRPr="0004339F">
        <w:rPr>
          <w:rFonts w:ascii="Arial" w:hAnsi="Arial" w:cs="Arial"/>
          <w:b/>
          <w:bCs/>
          <w:u w:val="single"/>
        </w:rPr>
        <w:lastRenderedPageBreak/>
        <w:t>Classification and Diagnosis</w:t>
      </w:r>
    </w:p>
    <w:p w14:paraId="346A6515" w14:textId="77777777" w:rsidR="00231B30" w:rsidRPr="00D964FF" w:rsidRDefault="008F1382" w:rsidP="005321A3">
      <w:pPr>
        <w:rPr>
          <w:rFonts w:ascii="Arial" w:hAnsi="Arial" w:cs="Arial"/>
        </w:rPr>
      </w:pPr>
      <w:r w:rsidRPr="008F1382">
        <w:rPr>
          <w:rFonts w:ascii="Arial" w:hAnsi="Arial" w:cs="Arial"/>
        </w:rPr>
        <w:t>In</w:t>
      </w:r>
      <w:r w:rsidR="00000000" w:rsidRPr="00387953">
        <w:rPr>
          <w:rFonts w:ascii="Arial" w:hAnsi="Arial" w:cs="Arial"/>
        </w:rPr>
        <w:t xml:space="preserve"> ICD-11</w:t>
      </w:r>
      <w:r w:rsidRPr="008F1382">
        <w:rPr>
          <w:rFonts w:ascii="Arial" w:hAnsi="Arial" w:cs="Arial"/>
        </w:rPr>
        <w:t>,</w:t>
      </w:r>
      <w:r w:rsidR="00000000" w:rsidRPr="00387953">
        <w:rPr>
          <w:rFonts w:ascii="Arial" w:hAnsi="Arial" w:cs="Arial"/>
        </w:rPr>
        <w:t xml:space="preserve"> ADHD </w:t>
      </w:r>
      <w:r w:rsidRPr="008F1382">
        <w:rPr>
          <w:rFonts w:ascii="Arial" w:hAnsi="Arial" w:cs="Arial"/>
        </w:rPr>
        <w:t xml:space="preserve">is classified as a </w:t>
      </w:r>
      <w:r w:rsidR="00000000" w:rsidRPr="00387953">
        <w:rPr>
          <w:rFonts w:ascii="Arial" w:hAnsi="Arial" w:cs="Arial"/>
        </w:rPr>
        <w:t xml:space="preserve">Neurodevelopmental </w:t>
      </w:r>
      <w:r w:rsidRPr="008F1382">
        <w:rPr>
          <w:rFonts w:ascii="Arial" w:hAnsi="Arial" w:cs="Arial"/>
        </w:rPr>
        <w:t xml:space="preserve">Disorder under </w:t>
      </w:r>
      <w:r w:rsidR="00000000" w:rsidRPr="00387953">
        <w:rPr>
          <w:rFonts w:ascii="Arial" w:hAnsi="Arial" w:cs="Arial"/>
        </w:rPr>
        <w:t xml:space="preserve">diagnostic code </w:t>
      </w:r>
      <w:r w:rsidR="00000000" w:rsidRPr="00387953">
        <w:rPr>
          <w:rFonts w:ascii="Arial" w:hAnsi="Arial" w:cs="Arial"/>
          <w:b/>
          <w:bCs/>
        </w:rPr>
        <w:t>6A05</w:t>
      </w:r>
      <w:r w:rsidR="00000000" w:rsidRPr="00387953">
        <w:rPr>
          <w:rFonts w:ascii="Arial" w:hAnsi="Arial" w:cs="Arial"/>
        </w:rPr>
        <w:t xml:space="preserve"> </w:t>
      </w:r>
      <w:r w:rsidR="00000000" w:rsidRPr="00387953">
        <w:rPr>
          <w:rFonts w:ascii="Arial" w:hAnsi="Arial" w:cs="Arial"/>
        </w:rPr>
        <w:t xml:space="preserve">(WHO, 2024). </w:t>
      </w:r>
      <w:r w:rsidRPr="008F1382">
        <w:rPr>
          <w:rFonts w:ascii="Arial" w:hAnsi="Arial" w:cs="Arial"/>
        </w:rPr>
        <w:t>It is marked</w:t>
      </w:r>
      <w:r w:rsidR="00000000" w:rsidRPr="00387953">
        <w:rPr>
          <w:rFonts w:ascii="Arial" w:hAnsi="Arial" w:cs="Arial"/>
        </w:rPr>
        <w:t xml:space="preserve"> by developmentally inappropriate </w:t>
      </w:r>
      <w:r w:rsidR="00000000" w:rsidRPr="00387953">
        <w:rPr>
          <w:rFonts w:ascii="Arial" w:hAnsi="Arial" w:cs="Arial"/>
        </w:rPr>
        <w:t xml:space="preserve">inattention, hyperactivity and impulsivity that begin during the developmental period and </w:t>
      </w:r>
      <w:r w:rsidRPr="008F1382">
        <w:rPr>
          <w:rFonts w:ascii="Arial" w:hAnsi="Arial" w:cs="Arial"/>
        </w:rPr>
        <w:t>occur</w:t>
      </w:r>
      <w:r w:rsidR="00000000" w:rsidRPr="00387953">
        <w:rPr>
          <w:rFonts w:ascii="Arial" w:hAnsi="Arial" w:cs="Arial"/>
        </w:rPr>
        <w:t xml:space="preserve"> across </w:t>
      </w:r>
      <w:r w:rsidRPr="008F1382">
        <w:rPr>
          <w:rFonts w:ascii="Arial" w:hAnsi="Arial" w:cs="Arial"/>
        </w:rPr>
        <w:t>more than one setting, such as</w:t>
      </w:r>
      <w:r w:rsidR="00000000" w:rsidRPr="00387953">
        <w:rPr>
          <w:rFonts w:ascii="Arial" w:hAnsi="Arial" w:cs="Arial"/>
        </w:rPr>
        <w:t xml:space="preserve"> home, school, work </w:t>
      </w:r>
      <w:r w:rsidRPr="008F1382">
        <w:rPr>
          <w:rFonts w:ascii="Arial" w:hAnsi="Arial" w:cs="Arial"/>
        </w:rPr>
        <w:t>or</w:t>
      </w:r>
      <w:r w:rsidR="00000000" w:rsidRPr="00387953">
        <w:rPr>
          <w:rFonts w:ascii="Arial" w:hAnsi="Arial" w:cs="Arial"/>
        </w:rPr>
        <w:t xml:space="preserve"> social environments. </w:t>
      </w:r>
      <w:r w:rsidRPr="008F1382">
        <w:rPr>
          <w:rFonts w:ascii="Arial" w:hAnsi="Arial" w:cs="Arial"/>
        </w:rPr>
        <w:t>To meet diagnostic criteria,</w:t>
      </w:r>
      <w:r w:rsidR="00000000" w:rsidRPr="00387953">
        <w:rPr>
          <w:rFonts w:ascii="Arial" w:hAnsi="Arial" w:cs="Arial"/>
        </w:rPr>
        <w:t xml:space="preserve"> symptoms must cause clinically significant impairment in </w:t>
      </w:r>
      <w:r w:rsidRPr="008F1382">
        <w:rPr>
          <w:rFonts w:ascii="Arial" w:hAnsi="Arial" w:cs="Arial"/>
        </w:rPr>
        <w:t>everyday</w:t>
      </w:r>
      <w:r w:rsidR="00000000" w:rsidRPr="00387953">
        <w:rPr>
          <w:rFonts w:ascii="Arial" w:hAnsi="Arial" w:cs="Arial"/>
        </w:rPr>
        <w:t xml:space="preserve"> functioning</w:t>
      </w:r>
      <w:r w:rsidR="00000000" w:rsidRPr="00387953">
        <w:rPr>
          <w:rFonts w:ascii="Arial" w:hAnsi="Arial" w:cs="Arial"/>
        </w:rPr>
        <w:t>.</w:t>
      </w:r>
    </w:p>
    <w:p w14:paraId="07073BEE" w14:textId="77777777" w:rsidR="00231B30" w:rsidRPr="00D964FF" w:rsidRDefault="00000000" w:rsidP="00F277CC">
      <w:pPr>
        <w:rPr>
          <w:rFonts w:ascii="Arial" w:hAnsi="Arial" w:cs="Arial"/>
        </w:rPr>
      </w:pPr>
      <w:r w:rsidRPr="00387953">
        <w:rPr>
          <w:rFonts w:ascii="Arial" w:hAnsi="Arial" w:cs="Arial"/>
        </w:rPr>
        <w:t xml:space="preserve">ICD-11 </w:t>
      </w:r>
      <w:r w:rsidR="00D4605E" w:rsidRPr="00D4605E">
        <w:rPr>
          <w:rFonts w:ascii="Arial" w:hAnsi="Arial" w:cs="Arial"/>
        </w:rPr>
        <w:t>identifies</w:t>
      </w:r>
      <w:r w:rsidRPr="00387953">
        <w:rPr>
          <w:rFonts w:ascii="Arial" w:hAnsi="Arial" w:cs="Arial"/>
        </w:rPr>
        <w:t xml:space="preserve"> three </w:t>
      </w:r>
      <w:r w:rsidR="00D4605E" w:rsidRPr="00D4605E">
        <w:rPr>
          <w:rFonts w:ascii="Arial" w:hAnsi="Arial" w:cs="Arial"/>
        </w:rPr>
        <w:t>main</w:t>
      </w:r>
      <w:r w:rsidRPr="00387953">
        <w:rPr>
          <w:rFonts w:ascii="Arial" w:hAnsi="Arial" w:cs="Arial"/>
        </w:rPr>
        <w:t xml:space="preserve"> presentations: predominantly inattentive</w:t>
      </w:r>
      <w:r w:rsidRPr="00387953">
        <w:rPr>
          <w:rFonts w:ascii="Arial" w:hAnsi="Arial" w:cs="Arial"/>
        </w:rPr>
        <w:t xml:space="preserve">, predominantly hyperactive-impulsive </w:t>
      </w:r>
      <w:r w:rsidRPr="00387953">
        <w:rPr>
          <w:rFonts w:ascii="Arial" w:hAnsi="Arial" w:cs="Arial"/>
        </w:rPr>
        <w:t>and combined</w:t>
      </w:r>
      <w:r w:rsidR="00D4605E" w:rsidRPr="00D4605E">
        <w:rPr>
          <w:rFonts w:ascii="Arial" w:hAnsi="Arial" w:cs="Arial"/>
        </w:rPr>
        <w:t>. Inattentive symptoms include</w:t>
      </w:r>
      <w:r w:rsidRPr="00387953">
        <w:rPr>
          <w:rFonts w:ascii="Arial" w:hAnsi="Arial" w:cs="Arial"/>
        </w:rPr>
        <w:t xml:space="preserve"> poor concentration, forgetfulness, disorganisation and difficulty completing tasks. </w:t>
      </w:r>
      <w:r w:rsidR="00D4605E" w:rsidRPr="00D4605E">
        <w:rPr>
          <w:rFonts w:ascii="Arial" w:hAnsi="Arial" w:cs="Arial"/>
        </w:rPr>
        <w:t>Hyperactive</w:t>
      </w:r>
      <w:r w:rsidRPr="00387953">
        <w:rPr>
          <w:rFonts w:ascii="Arial" w:hAnsi="Arial" w:cs="Arial"/>
        </w:rPr>
        <w:t xml:space="preserve">-impulsive </w:t>
      </w:r>
      <w:r w:rsidR="00D4605E" w:rsidRPr="00D4605E">
        <w:rPr>
          <w:rFonts w:ascii="Arial" w:hAnsi="Arial" w:cs="Arial"/>
        </w:rPr>
        <w:t>symptoms include</w:t>
      </w:r>
      <w:r w:rsidRPr="00387953">
        <w:rPr>
          <w:rFonts w:ascii="Arial" w:hAnsi="Arial" w:cs="Arial"/>
        </w:rPr>
        <w:t xml:space="preserve"> excessive movement, restlessness, interrupting others, difficulty waiting </w:t>
      </w:r>
      <w:r w:rsidRPr="00387953">
        <w:rPr>
          <w:rFonts w:ascii="Arial" w:hAnsi="Arial" w:cs="Arial"/>
        </w:rPr>
        <w:t xml:space="preserve">turns and acting without considering consequences. Many </w:t>
      </w:r>
      <w:r w:rsidR="00D4605E" w:rsidRPr="00D4605E">
        <w:rPr>
          <w:rFonts w:ascii="Arial" w:hAnsi="Arial" w:cs="Arial"/>
        </w:rPr>
        <w:t>people experience features</w:t>
      </w:r>
      <w:r w:rsidRPr="00387953">
        <w:rPr>
          <w:rFonts w:ascii="Arial" w:hAnsi="Arial" w:cs="Arial"/>
        </w:rPr>
        <w:t xml:space="preserve"> of both </w:t>
      </w:r>
      <w:r w:rsidRPr="00387953">
        <w:rPr>
          <w:rFonts w:ascii="Arial" w:hAnsi="Arial" w:cs="Arial"/>
        </w:rPr>
        <w:t>domains (WHO, 2024).</w:t>
      </w:r>
    </w:p>
    <w:p w14:paraId="6BD13417" w14:textId="77777777" w:rsidR="00231B30" w:rsidRPr="00D964FF" w:rsidRDefault="00000000" w:rsidP="0058212A">
      <w:pPr>
        <w:rPr>
          <w:rFonts w:ascii="Arial" w:hAnsi="Arial" w:cs="Arial"/>
        </w:rPr>
      </w:pPr>
      <w:r w:rsidRPr="00387953">
        <w:rPr>
          <w:rFonts w:ascii="Arial" w:hAnsi="Arial" w:cs="Arial"/>
        </w:rPr>
        <w:t xml:space="preserve">Diagnosis </w:t>
      </w:r>
      <w:r w:rsidR="00044FD9" w:rsidRPr="00044FD9">
        <w:rPr>
          <w:rFonts w:ascii="Arial" w:hAnsi="Arial" w:cs="Arial"/>
        </w:rPr>
        <w:t>should be based on a thorough</w:t>
      </w:r>
      <w:r w:rsidRPr="00387953">
        <w:rPr>
          <w:rFonts w:ascii="Arial" w:hAnsi="Arial" w:cs="Arial"/>
        </w:rPr>
        <w:t xml:space="preserve"> clinical assessment rather than </w:t>
      </w:r>
      <w:r w:rsidR="00044FD9" w:rsidRPr="00044FD9">
        <w:rPr>
          <w:rFonts w:ascii="Arial" w:hAnsi="Arial" w:cs="Arial"/>
        </w:rPr>
        <w:t xml:space="preserve">a </w:t>
      </w:r>
      <w:r w:rsidRPr="00387953">
        <w:rPr>
          <w:rFonts w:ascii="Arial" w:hAnsi="Arial" w:cs="Arial"/>
        </w:rPr>
        <w:t xml:space="preserve">single questionnaire. Clinicians </w:t>
      </w:r>
      <w:r w:rsidR="00044FD9" w:rsidRPr="00044FD9">
        <w:rPr>
          <w:rFonts w:ascii="Arial" w:hAnsi="Arial" w:cs="Arial"/>
        </w:rPr>
        <w:t>usually take a</w:t>
      </w:r>
      <w:r w:rsidRPr="00387953">
        <w:rPr>
          <w:rFonts w:ascii="Arial" w:hAnsi="Arial" w:cs="Arial"/>
        </w:rPr>
        <w:t xml:space="preserve"> detailed developmental </w:t>
      </w:r>
      <w:r w:rsidR="00044FD9" w:rsidRPr="00044FD9">
        <w:rPr>
          <w:rFonts w:ascii="Arial" w:hAnsi="Arial" w:cs="Arial"/>
        </w:rPr>
        <w:t>history, interview</w:t>
      </w:r>
      <w:r w:rsidRPr="00387953">
        <w:rPr>
          <w:rFonts w:ascii="Arial" w:hAnsi="Arial" w:cs="Arial"/>
        </w:rPr>
        <w:t xml:space="preserve"> the </w:t>
      </w:r>
      <w:r w:rsidR="00044FD9" w:rsidRPr="00044FD9">
        <w:rPr>
          <w:rFonts w:ascii="Arial" w:hAnsi="Arial" w:cs="Arial"/>
        </w:rPr>
        <w:t>individual</w:t>
      </w:r>
      <w:r w:rsidRPr="00387953">
        <w:rPr>
          <w:rFonts w:ascii="Arial" w:hAnsi="Arial" w:cs="Arial"/>
        </w:rPr>
        <w:t xml:space="preserve"> and family members, and gather information from schools or workplaces where </w:t>
      </w:r>
      <w:r w:rsidR="00044FD9" w:rsidRPr="00044FD9">
        <w:rPr>
          <w:rFonts w:ascii="Arial" w:hAnsi="Arial" w:cs="Arial"/>
        </w:rPr>
        <w:t>relevant.</w:t>
      </w:r>
      <w:r w:rsidRPr="00387953">
        <w:rPr>
          <w:rFonts w:ascii="Arial" w:hAnsi="Arial" w:cs="Arial"/>
        </w:rPr>
        <w:t xml:space="preserve"> Standardised </w:t>
      </w:r>
      <w:r w:rsidRPr="00387953">
        <w:rPr>
          <w:rFonts w:ascii="Arial" w:hAnsi="Arial" w:cs="Arial"/>
        </w:rPr>
        <w:t xml:space="preserve">tools, </w:t>
      </w:r>
      <w:r w:rsidR="00044FD9" w:rsidRPr="00044FD9">
        <w:rPr>
          <w:rFonts w:ascii="Arial" w:hAnsi="Arial" w:cs="Arial"/>
        </w:rPr>
        <w:t>including</w:t>
      </w:r>
      <w:r w:rsidRPr="00387953">
        <w:rPr>
          <w:rFonts w:ascii="Arial" w:hAnsi="Arial" w:cs="Arial"/>
        </w:rPr>
        <w:t xml:space="preserve"> the Conners Rating Scales and ADHD Rating Scale-5, </w:t>
      </w:r>
      <w:r w:rsidR="00044FD9" w:rsidRPr="00044FD9">
        <w:rPr>
          <w:rFonts w:ascii="Arial" w:hAnsi="Arial" w:cs="Arial"/>
        </w:rPr>
        <w:t xml:space="preserve">can </w:t>
      </w:r>
      <w:r w:rsidRPr="00387953">
        <w:rPr>
          <w:rFonts w:ascii="Arial" w:hAnsi="Arial" w:cs="Arial"/>
        </w:rPr>
        <w:t>support assessment but should not replace clinical judgement (NICE, 2025).</w:t>
      </w:r>
    </w:p>
    <w:p w14:paraId="420181DD" w14:textId="77777777" w:rsidR="00231B30" w:rsidRPr="00D964FF" w:rsidRDefault="00060FF3" w:rsidP="001E5A28">
      <w:pPr>
        <w:rPr>
          <w:rFonts w:ascii="Arial" w:hAnsi="Arial" w:cs="Arial"/>
        </w:rPr>
      </w:pPr>
      <w:r w:rsidRPr="00060FF3">
        <w:rPr>
          <w:rFonts w:ascii="Arial" w:hAnsi="Arial" w:cs="Arial"/>
        </w:rPr>
        <w:t>A key strength</w:t>
      </w:r>
      <w:r w:rsidR="00000000" w:rsidRPr="00387953">
        <w:rPr>
          <w:rFonts w:ascii="Arial" w:hAnsi="Arial" w:cs="Arial"/>
        </w:rPr>
        <w:t xml:space="preserve"> of ICD-11 is its lifespan </w:t>
      </w:r>
      <w:r w:rsidRPr="00060FF3">
        <w:rPr>
          <w:rFonts w:ascii="Arial" w:hAnsi="Arial" w:cs="Arial"/>
        </w:rPr>
        <w:t>perspective. While earlier</w:t>
      </w:r>
      <w:r w:rsidR="00000000" w:rsidRPr="00387953">
        <w:rPr>
          <w:rFonts w:ascii="Arial" w:hAnsi="Arial" w:cs="Arial"/>
        </w:rPr>
        <w:t xml:space="preserve"> diagnostic </w:t>
      </w:r>
      <w:r w:rsidRPr="00060FF3">
        <w:rPr>
          <w:rFonts w:ascii="Arial" w:hAnsi="Arial" w:cs="Arial"/>
        </w:rPr>
        <w:t>approaches</w:t>
      </w:r>
      <w:r w:rsidR="00000000" w:rsidRPr="00387953">
        <w:rPr>
          <w:rFonts w:ascii="Arial" w:hAnsi="Arial" w:cs="Arial"/>
        </w:rPr>
        <w:t xml:space="preserve"> often focused </w:t>
      </w:r>
      <w:r w:rsidR="00000000" w:rsidRPr="00387953">
        <w:rPr>
          <w:rFonts w:ascii="Arial" w:hAnsi="Arial" w:cs="Arial"/>
        </w:rPr>
        <w:t xml:space="preserve">on childhood </w:t>
      </w:r>
      <w:r w:rsidRPr="00060FF3">
        <w:rPr>
          <w:rFonts w:ascii="Arial" w:hAnsi="Arial" w:cs="Arial"/>
        </w:rPr>
        <w:t>symptoms,</w:t>
      </w:r>
      <w:r w:rsidR="00000000" w:rsidRPr="00387953">
        <w:rPr>
          <w:rFonts w:ascii="Arial" w:hAnsi="Arial" w:cs="Arial"/>
        </w:rPr>
        <w:t xml:space="preserve"> ICD-11 recognises that </w:t>
      </w:r>
      <w:r w:rsidRPr="00060FF3">
        <w:rPr>
          <w:rFonts w:ascii="Arial" w:hAnsi="Arial" w:cs="Arial"/>
        </w:rPr>
        <w:t>ADHD can change</w:t>
      </w:r>
      <w:r w:rsidR="00000000" w:rsidRPr="00387953">
        <w:rPr>
          <w:rFonts w:ascii="Arial" w:hAnsi="Arial" w:cs="Arial"/>
        </w:rPr>
        <w:t xml:space="preserve"> with age. Hyperactivity may </w:t>
      </w:r>
      <w:r w:rsidRPr="00060FF3">
        <w:rPr>
          <w:rFonts w:ascii="Arial" w:hAnsi="Arial" w:cs="Arial"/>
        </w:rPr>
        <w:t>become less visible in</w:t>
      </w:r>
      <w:r w:rsidR="00000000" w:rsidRPr="00387953">
        <w:rPr>
          <w:rFonts w:ascii="Arial" w:hAnsi="Arial" w:cs="Arial"/>
        </w:rPr>
        <w:t xml:space="preserve"> adulthood, while inattention, poor organisation and emotional dysregulation </w:t>
      </w:r>
      <w:r w:rsidRPr="00060FF3">
        <w:rPr>
          <w:rFonts w:ascii="Arial" w:hAnsi="Arial" w:cs="Arial"/>
        </w:rPr>
        <w:t>may</w:t>
      </w:r>
      <w:r w:rsidR="00000000" w:rsidRPr="00387953">
        <w:rPr>
          <w:rFonts w:ascii="Arial" w:hAnsi="Arial" w:cs="Arial"/>
        </w:rPr>
        <w:t xml:space="preserve"> become more prominent (Young et al., 2021). This </w:t>
      </w:r>
      <w:r w:rsidR="00000000" w:rsidRPr="00387953">
        <w:rPr>
          <w:rFonts w:ascii="Arial" w:hAnsi="Arial" w:cs="Arial"/>
        </w:rPr>
        <w:t xml:space="preserve">has improved recognition of adult ADHD and </w:t>
      </w:r>
      <w:r w:rsidRPr="00060FF3">
        <w:rPr>
          <w:rFonts w:ascii="Arial" w:hAnsi="Arial" w:cs="Arial"/>
        </w:rPr>
        <w:t>widened</w:t>
      </w:r>
      <w:r w:rsidR="00000000" w:rsidRPr="00387953">
        <w:rPr>
          <w:rFonts w:ascii="Arial" w:hAnsi="Arial" w:cs="Arial"/>
        </w:rPr>
        <w:t xml:space="preserve"> access to assessment and treatment for </w:t>
      </w:r>
      <w:r w:rsidRPr="00060FF3">
        <w:rPr>
          <w:rFonts w:ascii="Arial" w:hAnsi="Arial" w:cs="Arial"/>
        </w:rPr>
        <w:t>people</w:t>
      </w:r>
      <w:r w:rsidR="00000000" w:rsidRPr="00387953">
        <w:rPr>
          <w:rFonts w:ascii="Arial" w:hAnsi="Arial" w:cs="Arial"/>
        </w:rPr>
        <w:t xml:space="preserve"> previously overlooked.</w:t>
      </w:r>
    </w:p>
    <w:p w14:paraId="4DE80319" w14:textId="77777777" w:rsidR="00231B30" w:rsidRPr="00D964FF" w:rsidRDefault="00000000" w:rsidP="00B40EF7">
      <w:pPr>
        <w:rPr>
          <w:rFonts w:ascii="Arial" w:hAnsi="Arial" w:cs="Arial"/>
        </w:rPr>
      </w:pPr>
      <w:r w:rsidRPr="00387953">
        <w:rPr>
          <w:rFonts w:ascii="Arial" w:hAnsi="Arial" w:cs="Arial"/>
        </w:rPr>
        <w:t xml:space="preserve">Differential diagnosis remains </w:t>
      </w:r>
      <w:r w:rsidR="00C16014" w:rsidRPr="00C16014">
        <w:rPr>
          <w:rFonts w:ascii="Arial" w:hAnsi="Arial" w:cs="Arial"/>
        </w:rPr>
        <w:t>a major</w:t>
      </w:r>
      <w:r w:rsidRPr="00387953">
        <w:rPr>
          <w:rFonts w:ascii="Arial" w:hAnsi="Arial" w:cs="Arial"/>
        </w:rPr>
        <w:t xml:space="preserve"> clinical </w:t>
      </w:r>
      <w:r w:rsidR="00C16014" w:rsidRPr="00C16014">
        <w:rPr>
          <w:rFonts w:ascii="Arial" w:hAnsi="Arial" w:cs="Arial"/>
        </w:rPr>
        <w:t>challenge because</w:t>
      </w:r>
      <w:r w:rsidRPr="00387953">
        <w:rPr>
          <w:rFonts w:ascii="Arial" w:hAnsi="Arial" w:cs="Arial"/>
        </w:rPr>
        <w:t xml:space="preserve"> ADHD </w:t>
      </w:r>
      <w:r w:rsidR="00C16014" w:rsidRPr="00C16014">
        <w:rPr>
          <w:rFonts w:ascii="Arial" w:hAnsi="Arial" w:cs="Arial"/>
        </w:rPr>
        <w:t xml:space="preserve">symptoms </w:t>
      </w:r>
      <w:r w:rsidRPr="00387953">
        <w:rPr>
          <w:rFonts w:ascii="Arial" w:hAnsi="Arial" w:cs="Arial"/>
        </w:rPr>
        <w:t>overlap with anxiety</w:t>
      </w:r>
      <w:r w:rsidR="00C16014" w:rsidRPr="00C16014">
        <w:rPr>
          <w:rFonts w:ascii="Arial" w:hAnsi="Arial" w:cs="Arial"/>
        </w:rPr>
        <w:t>, depression</w:t>
      </w:r>
      <w:r w:rsidRPr="00387953">
        <w:rPr>
          <w:rFonts w:ascii="Arial" w:hAnsi="Arial" w:cs="Arial"/>
        </w:rPr>
        <w:t xml:space="preserve">, autism spectrum disorder, bipolar disorder, sleep disorders and trauma-related disorders. </w:t>
      </w:r>
      <w:r w:rsidR="00C16014" w:rsidRPr="00C16014">
        <w:rPr>
          <w:rFonts w:ascii="Arial" w:hAnsi="Arial" w:cs="Arial"/>
        </w:rPr>
        <w:t>Concentration difficulties</w:t>
      </w:r>
      <w:r w:rsidRPr="00387953">
        <w:rPr>
          <w:rFonts w:ascii="Arial" w:hAnsi="Arial" w:cs="Arial"/>
        </w:rPr>
        <w:t xml:space="preserve"> and impulsivity may arise </w:t>
      </w:r>
      <w:r w:rsidR="00C16014" w:rsidRPr="00C16014">
        <w:rPr>
          <w:rFonts w:ascii="Arial" w:hAnsi="Arial" w:cs="Arial"/>
        </w:rPr>
        <w:t>from</w:t>
      </w:r>
      <w:r w:rsidRPr="00387953">
        <w:rPr>
          <w:rFonts w:ascii="Arial" w:hAnsi="Arial" w:cs="Arial"/>
        </w:rPr>
        <w:t xml:space="preserve"> these conditions rather than ADHD itself. </w:t>
      </w:r>
      <w:r w:rsidR="00C16014" w:rsidRPr="00C16014">
        <w:rPr>
          <w:rFonts w:ascii="Arial" w:hAnsi="Arial" w:cs="Arial"/>
        </w:rPr>
        <w:t>Clinicians</w:t>
      </w:r>
      <w:r w:rsidRPr="00387953">
        <w:rPr>
          <w:rFonts w:ascii="Arial" w:hAnsi="Arial" w:cs="Arial"/>
        </w:rPr>
        <w:t xml:space="preserve"> must </w:t>
      </w:r>
      <w:r w:rsidR="00C16014" w:rsidRPr="00C16014">
        <w:rPr>
          <w:rFonts w:ascii="Arial" w:hAnsi="Arial" w:cs="Arial"/>
        </w:rPr>
        <w:t>therefore decide</w:t>
      </w:r>
      <w:r w:rsidRPr="00387953">
        <w:rPr>
          <w:rFonts w:ascii="Arial" w:hAnsi="Arial" w:cs="Arial"/>
        </w:rPr>
        <w:t xml:space="preserve"> whether symptoms are better explained by another </w:t>
      </w:r>
      <w:r w:rsidRPr="00387953">
        <w:rPr>
          <w:rFonts w:ascii="Arial" w:hAnsi="Arial" w:cs="Arial"/>
        </w:rPr>
        <w:t xml:space="preserve">disorder or </w:t>
      </w:r>
      <w:r w:rsidR="00C16014" w:rsidRPr="00C16014">
        <w:rPr>
          <w:rFonts w:ascii="Arial" w:hAnsi="Arial" w:cs="Arial"/>
        </w:rPr>
        <w:t>reflect</w:t>
      </w:r>
      <w:r w:rsidRPr="00387953">
        <w:rPr>
          <w:rFonts w:ascii="Arial" w:hAnsi="Arial" w:cs="Arial"/>
        </w:rPr>
        <w:t xml:space="preserve"> ADHD (WHO, 2024).</w:t>
      </w:r>
    </w:p>
    <w:p w14:paraId="37D46CDB" w14:textId="77777777" w:rsidR="00231B30" w:rsidRPr="00D964FF" w:rsidRDefault="00000000" w:rsidP="000364BE">
      <w:pPr>
        <w:rPr>
          <w:rFonts w:ascii="Arial" w:hAnsi="Arial" w:cs="Arial"/>
        </w:rPr>
      </w:pPr>
      <w:r w:rsidRPr="00387953">
        <w:rPr>
          <w:rFonts w:ascii="Arial" w:hAnsi="Arial" w:cs="Arial"/>
        </w:rPr>
        <w:t xml:space="preserve">Comorbidity is </w:t>
      </w:r>
      <w:r w:rsidR="00B22812" w:rsidRPr="00B22812">
        <w:rPr>
          <w:rFonts w:ascii="Arial" w:hAnsi="Arial" w:cs="Arial"/>
        </w:rPr>
        <w:t xml:space="preserve">also </w:t>
      </w:r>
      <w:r w:rsidRPr="00387953">
        <w:rPr>
          <w:rFonts w:ascii="Arial" w:hAnsi="Arial" w:cs="Arial"/>
        </w:rPr>
        <w:t xml:space="preserve">common and </w:t>
      </w:r>
      <w:r w:rsidR="00B22812" w:rsidRPr="00B22812">
        <w:rPr>
          <w:rFonts w:ascii="Arial" w:hAnsi="Arial" w:cs="Arial"/>
        </w:rPr>
        <w:t>can complicate</w:t>
      </w:r>
      <w:r w:rsidRPr="00387953">
        <w:rPr>
          <w:rFonts w:ascii="Arial" w:hAnsi="Arial" w:cs="Arial"/>
        </w:rPr>
        <w:t xml:space="preserve"> diagnosis. </w:t>
      </w:r>
      <w:r w:rsidR="00B22812" w:rsidRPr="00B22812">
        <w:rPr>
          <w:rFonts w:ascii="Arial" w:hAnsi="Arial" w:cs="Arial"/>
        </w:rPr>
        <w:t>Many people</w:t>
      </w:r>
      <w:r w:rsidRPr="00387953">
        <w:rPr>
          <w:rFonts w:ascii="Arial" w:hAnsi="Arial" w:cs="Arial"/>
        </w:rPr>
        <w:t xml:space="preserve"> with ADHD </w:t>
      </w:r>
      <w:r w:rsidR="00B22812" w:rsidRPr="00B22812">
        <w:rPr>
          <w:rFonts w:ascii="Arial" w:hAnsi="Arial" w:cs="Arial"/>
        </w:rPr>
        <w:t>have</w:t>
      </w:r>
      <w:r w:rsidRPr="00387953">
        <w:rPr>
          <w:rFonts w:ascii="Arial" w:hAnsi="Arial" w:cs="Arial"/>
        </w:rPr>
        <w:t xml:space="preserve"> additional </w:t>
      </w:r>
      <w:r w:rsidRPr="00387953">
        <w:rPr>
          <w:rFonts w:ascii="Arial" w:hAnsi="Arial" w:cs="Arial"/>
        </w:rPr>
        <w:t>conditions, including anxiety</w:t>
      </w:r>
      <w:r w:rsidRPr="00387953">
        <w:rPr>
          <w:rFonts w:ascii="Arial" w:hAnsi="Arial" w:cs="Arial"/>
        </w:rPr>
        <w:t xml:space="preserve">, depression, oppositional defiant disorder, conduct disorder, autism spectrum disorder and substance use disorders (Faraone et al., 2021). These co-occurring </w:t>
      </w:r>
      <w:r w:rsidR="00B22812" w:rsidRPr="00B22812">
        <w:rPr>
          <w:rFonts w:ascii="Arial" w:hAnsi="Arial" w:cs="Arial"/>
        </w:rPr>
        <w:t>difficulties</w:t>
      </w:r>
      <w:r w:rsidRPr="00387953">
        <w:rPr>
          <w:rFonts w:ascii="Arial" w:hAnsi="Arial" w:cs="Arial"/>
        </w:rPr>
        <w:t xml:space="preserve"> increase </w:t>
      </w:r>
      <w:r w:rsidRPr="00387953">
        <w:rPr>
          <w:rFonts w:ascii="Arial" w:hAnsi="Arial" w:cs="Arial"/>
        </w:rPr>
        <w:t xml:space="preserve">impairment and </w:t>
      </w:r>
      <w:r w:rsidR="00B22812" w:rsidRPr="00B22812">
        <w:rPr>
          <w:rFonts w:ascii="Arial" w:hAnsi="Arial" w:cs="Arial"/>
        </w:rPr>
        <w:t xml:space="preserve">often </w:t>
      </w:r>
      <w:r w:rsidRPr="00387953">
        <w:rPr>
          <w:rFonts w:ascii="Arial" w:hAnsi="Arial" w:cs="Arial"/>
        </w:rPr>
        <w:t xml:space="preserve">require integrated treatment </w:t>
      </w:r>
      <w:r w:rsidRPr="00387953">
        <w:rPr>
          <w:rFonts w:ascii="Arial" w:hAnsi="Arial" w:cs="Arial"/>
        </w:rPr>
        <w:t xml:space="preserve">rather than </w:t>
      </w:r>
      <w:r w:rsidRPr="00387953">
        <w:rPr>
          <w:rFonts w:ascii="Arial" w:hAnsi="Arial" w:cs="Arial"/>
        </w:rPr>
        <w:t>management of ADHD symptoms alone.</w:t>
      </w:r>
    </w:p>
    <w:p w14:paraId="16B89F08" w14:textId="77777777" w:rsidR="00231B30" w:rsidRPr="00D964FF" w:rsidRDefault="00286331" w:rsidP="00245A43">
      <w:pPr>
        <w:rPr>
          <w:rFonts w:ascii="Arial" w:hAnsi="Arial" w:cs="Arial"/>
        </w:rPr>
      </w:pPr>
      <w:r w:rsidRPr="00286331">
        <w:rPr>
          <w:rFonts w:ascii="Arial" w:hAnsi="Arial" w:cs="Arial"/>
        </w:rPr>
        <w:t>A further</w:t>
      </w:r>
      <w:r w:rsidR="00000000" w:rsidRPr="00387953">
        <w:rPr>
          <w:rFonts w:ascii="Arial" w:hAnsi="Arial" w:cs="Arial"/>
        </w:rPr>
        <w:t xml:space="preserve"> issue </w:t>
      </w:r>
      <w:r w:rsidRPr="00286331">
        <w:rPr>
          <w:rFonts w:ascii="Arial" w:hAnsi="Arial" w:cs="Arial"/>
        </w:rPr>
        <w:t>is</w:t>
      </w:r>
      <w:r w:rsidR="00000000" w:rsidRPr="00387953">
        <w:rPr>
          <w:rFonts w:ascii="Arial" w:hAnsi="Arial" w:cs="Arial"/>
        </w:rPr>
        <w:t xml:space="preserve"> the underdiagnosis of ADHD </w:t>
      </w:r>
      <w:r w:rsidRPr="00286331">
        <w:rPr>
          <w:rFonts w:ascii="Arial" w:hAnsi="Arial" w:cs="Arial"/>
        </w:rPr>
        <w:t>in</w:t>
      </w:r>
      <w:r w:rsidR="00000000" w:rsidRPr="00387953">
        <w:rPr>
          <w:rFonts w:ascii="Arial" w:hAnsi="Arial" w:cs="Arial"/>
        </w:rPr>
        <w:t xml:space="preserve"> females. </w:t>
      </w:r>
      <w:r w:rsidRPr="00286331">
        <w:rPr>
          <w:rFonts w:ascii="Arial" w:hAnsi="Arial" w:cs="Arial"/>
        </w:rPr>
        <w:t>Diagnostic</w:t>
      </w:r>
      <w:r w:rsidR="00000000" w:rsidRPr="00387953">
        <w:rPr>
          <w:rFonts w:ascii="Arial" w:hAnsi="Arial" w:cs="Arial"/>
        </w:rPr>
        <w:t xml:space="preserve"> criteria were </w:t>
      </w:r>
      <w:r w:rsidRPr="00286331">
        <w:rPr>
          <w:rFonts w:ascii="Arial" w:hAnsi="Arial" w:cs="Arial"/>
        </w:rPr>
        <w:t xml:space="preserve">historically shaped by studies of </w:t>
      </w:r>
      <w:r w:rsidR="00000000" w:rsidRPr="00387953">
        <w:rPr>
          <w:rFonts w:ascii="Arial" w:hAnsi="Arial" w:cs="Arial"/>
        </w:rPr>
        <w:t xml:space="preserve">boys, who more </w:t>
      </w:r>
      <w:r w:rsidRPr="00286331">
        <w:rPr>
          <w:rFonts w:ascii="Arial" w:hAnsi="Arial" w:cs="Arial"/>
        </w:rPr>
        <w:t>often show</w:t>
      </w:r>
      <w:r w:rsidR="00000000" w:rsidRPr="00387953">
        <w:rPr>
          <w:rFonts w:ascii="Arial" w:hAnsi="Arial" w:cs="Arial"/>
        </w:rPr>
        <w:t xml:space="preserve"> disruptive hyperactive behaviour. Girls </w:t>
      </w:r>
      <w:r w:rsidRPr="00286331">
        <w:rPr>
          <w:rFonts w:ascii="Arial" w:hAnsi="Arial" w:cs="Arial"/>
        </w:rPr>
        <w:t>are more likely to</w:t>
      </w:r>
      <w:r w:rsidR="00000000" w:rsidRPr="00387953">
        <w:rPr>
          <w:rFonts w:ascii="Arial" w:hAnsi="Arial" w:cs="Arial"/>
        </w:rPr>
        <w:t xml:space="preserve"> present with inattentive symptoms, internalised emotional difficulties and </w:t>
      </w:r>
      <w:r w:rsidRPr="00286331">
        <w:rPr>
          <w:rFonts w:ascii="Arial" w:hAnsi="Arial" w:cs="Arial"/>
        </w:rPr>
        <w:t>compensatory behaviours, which can delay</w:t>
      </w:r>
      <w:r w:rsidR="00000000" w:rsidRPr="00387953">
        <w:rPr>
          <w:rFonts w:ascii="Arial" w:hAnsi="Arial" w:cs="Arial"/>
        </w:rPr>
        <w:t xml:space="preserve"> or </w:t>
      </w:r>
      <w:r w:rsidRPr="00286331">
        <w:rPr>
          <w:rFonts w:ascii="Arial" w:hAnsi="Arial" w:cs="Arial"/>
        </w:rPr>
        <w:t>prevent</w:t>
      </w:r>
      <w:r w:rsidR="00000000" w:rsidRPr="00387953">
        <w:rPr>
          <w:rFonts w:ascii="Arial" w:hAnsi="Arial" w:cs="Arial"/>
        </w:rPr>
        <w:t xml:space="preserve"> </w:t>
      </w:r>
      <w:r w:rsidR="00000000" w:rsidRPr="00387953">
        <w:rPr>
          <w:rFonts w:ascii="Arial" w:hAnsi="Arial" w:cs="Arial"/>
        </w:rPr>
        <w:lastRenderedPageBreak/>
        <w:t xml:space="preserve">diagnosis (Young et al., 2021). </w:t>
      </w:r>
      <w:r w:rsidRPr="00286331">
        <w:rPr>
          <w:rFonts w:ascii="Arial" w:hAnsi="Arial" w:cs="Arial"/>
        </w:rPr>
        <w:t>Greater</w:t>
      </w:r>
      <w:r w:rsidR="00000000" w:rsidRPr="00387953">
        <w:rPr>
          <w:rFonts w:ascii="Arial" w:hAnsi="Arial" w:cs="Arial"/>
        </w:rPr>
        <w:t xml:space="preserve"> awareness of </w:t>
      </w:r>
      <w:r w:rsidRPr="00286331">
        <w:rPr>
          <w:rFonts w:ascii="Arial" w:hAnsi="Arial" w:cs="Arial"/>
        </w:rPr>
        <w:t xml:space="preserve">these </w:t>
      </w:r>
      <w:r w:rsidR="00000000" w:rsidRPr="00387953">
        <w:rPr>
          <w:rFonts w:ascii="Arial" w:hAnsi="Arial" w:cs="Arial"/>
        </w:rPr>
        <w:t xml:space="preserve">gender differences has </w:t>
      </w:r>
      <w:r w:rsidR="00000000" w:rsidRPr="00387953">
        <w:rPr>
          <w:rFonts w:ascii="Arial" w:hAnsi="Arial" w:cs="Arial"/>
        </w:rPr>
        <w:t>improved identification across the lifespan.</w:t>
      </w:r>
    </w:p>
    <w:p w14:paraId="70D380D7" w14:textId="77777777" w:rsidR="00231B30" w:rsidRPr="00D964FF" w:rsidRDefault="00A517F4" w:rsidP="0055441F">
      <w:pPr>
        <w:rPr>
          <w:rFonts w:ascii="Arial" w:hAnsi="Arial" w:cs="Arial"/>
        </w:rPr>
      </w:pPr>
      <w:r w:rsidRPr="00A517F4">
        <w:rPr>
          <w:rFonts w:ascii="Arial" w:hAnsi="Arial" w:cs="Arial"/>
        </w:rPr>
        <w:t>However</w:t>
      </w:r>
      <w:r w:rsidR="00000000" w:rsidRPr="00387953">
        <w:rPr>
          <w:rFonts w:ascii="Arial" w:hAnsi="Arial" w:cs="Arial"/>
        </w:rPr>
        <w:t xml:space="preserve">, diagnostic </w:t>
      </w:r>
      <w:r w:rsidRPr="00A517F4">
        <w:rPr>
          <w:rFonts w:ascii="Arial" w:hAnsi="Arial" w:cs="Arial"/>
        </w:rPr>
        <w:t>debate continues.</w:t>
      </w:r>
      <w:r w:rsidR="00000000" w:rsidRPr="00387953">
        <w:rPr>
          <w:rFonts w:ascii="Arial" w:hAnsi="Arial" w:cs="Arial"/>
        </w:rPr>
        <w:t xml:space="preserve"> Some experts argue that </w:t>
      </w:r>
      <w:r w:rsidRPr="00A517F4">
        <w:rPr>
          <w:rFonts w:ascii="Arial" w:hAnsi="Arial" w:cs="Arial"/>
        </w:rPr>
        <w:t>rising</w:t>
      </w:r>
      <w:r w:rsidR="00000000" w:rsidRPr="00387953">
        <w:rPr>
          <w:rFonts w:ascii="Arial" w:hAnsi="Arial" w:cs="Arial"/>
        </w:rPr>
        <w:t xml:space="preserve"> awareness </w:t>
      </w:r>
      <w:r w:rsidRPr="00A517F4">
        <w:rPr>
          <w:rFonts w:ascii="Arial" w:hAnsi="Arial" w:cs="Arial"/>
        </w:rPr>
        <w:t>may lead</w:t>
      </w:r>
      <w:r w:rsidR="00000000" w:rsidRPr="00387953">
        <w:rPr>
          <w:rFonts w:ascii="Arial" w:hAnsi="Arial" w:cs="Arial"/>
        </w:rPr>
        <w:t xml:space="preserve"> to overdiagnosis and unnecessary medication, </w:t>
      </w:r>
      <w:r w:rsidRPr="00A517F4">
        <w:rPr>
          <w:rFonts w:ascii="Arial" w:hAnsi="Arial" w:cs="Arial"/>
        </w:rPr>
        <w:t>while</w:t>
      </w:r>
      <w:r w:rsidR="00000000" w:rsidRPr="00387953">
        <w:rPr>
          <w:rFonts w:ascii="Arial" w:hAnsi="Arial" w:cs="Arial"/>
        </w:rPr>
        <w:t xml:space="preserve"> others </w:t>
      </w:r>
      <w:r w:rsidRPr="00A517F4">
        <w:rPr>
          <w:rFonts w:ascii="Arial" w:hAnsi="Arial" w:cs="Arial"/>
        </w:rPr>
        <w:t>maintain</w:t>
      </w:r>
      <w:r w:rsidR="00000000" w:rsidRPr="00387953">
        <w:rPr>
          <w:rFonts w:ascii="Arial" w:hAnsi="Arial" w:cs="Arial"/>
        </w:rPr>
        <w:t xml:space="preserve"> that ADHD </w:t>
      </w:r>
      <w:r w:rsidRPr="00A517F4">
        <w:rPr>
          <w:rFonts w:ascii="Arial" w:hAnsi="Arial" w:cs="Arial"/>
        </w:rPr>
        <w:t>is still</w:t>
      </w:r>
      <w:r w:rsidR="00000000" w:rsidRPr="00387953">
        <w:rPr>
          <w:rFonts w:ascii="Arial" w:hAnsi="Arial" w:cs="Arial"/>
        </w:rPr>
        <w:t xml:space="preserve"> under-recognised, </w:t>
      </w:r>
      <w:r w:rsidRPr="00A517F4">
        <w:rPr>
          <w:rFonts w:ascii="Arial" w:hAnsi="Arial" w:cs="Arial"/>
        </w:rPr>
        <w:t>especially</w:t>
      </w:r>
      <w:r w:rsidR="00000000" w:rsidRPr="00387953">
        <w:rPr>
          <w:rFonts w:ascii="Arial" w:hAnsi="Arial" w:cs="Arial"/>
        </w:rPr>
        <w:t xml:space="preserve"> among adults and minority populations. </w:t>
      </w:r>
      <w:r w:rsidRPr="00A517F4">
        <w:rPr>
          <w:rFonts w:ascii="Arial" w:hAnsi="Arial" w:cs="Arial"/>
        </w:rPr>
        <w:t>Evidence</w:t>
      </w:r>
      <w:r w:rsidR="00000000" w:rsidRPr="00387953">
        <w:rPr>
          <w:rFonts w:ascii="Arial" w:hAnsi="Arial" w:cs="Arial"/>
        </w:rPr>
        <w:t xml:space="preserve"> suggests that both </w:t>
      </w:r>
      <w:r w:rsidRPr="00A517F4">
        <w:rPr>
          <w:rFonts w:ascii="Arial" w:hAnsi="Arial" w:cs="Arial"/>
        </w:rPr>
        <w:t xml:space="preserve">problems can </w:t>
      </w:r>
      <w:r w:rsidR="00000000" w:rsidRPr="00387953">
        <w:rPr>
          <w:rFonts w:ascii="Arial" w:hAnsi="Arial" w:cs="Arial"/>
        </w:rPr>
        <w:t>occur</w:t>
      </w:r>
      <w:r w:rsidRPr="00A517F4">
        <w:rPr>
          <w:rFonts w:ascii="Arial" w:hAnsi="Arial" w:cs="Arial"/>
        </w:rPr>
        <w:t>,</w:t>
      </w:r>
      <w:r w:rsidR="00000000" w:rsidRPr="00387953">
        <w:rPr>
          <w:rFonts w:ascii="Arial" w:hAnsi="Arial" w:cs="Arial"/>
        </w:rPr>
        <w:t xml:space="preserve"> depending on healthcare access, clinician expertise and cultural </w:t>
      </w:r>
      <w:r w:rsidRPr="00A517F4">
        <w:rPr>
          <w:rFonts w:ascii="Arial" w:hAnsi="Arial" w:cs="Arial"/>
        </w:rPr>
        <w:t>views</w:t>
      </w:r>
      <w:r w:rsidR="00000000" w:rsidRPr="00387953">
        <w:rPr>
          <w:rFonts w:ascii="Arial" w:hAnsi="Arial" w:cs="Arial"/>
        </w:rPr>
        <w:t xml:space="preserve"> of behaviour (Cortese et al., 2021). </w:t>
      </w:r>
      <w:r w:rsidRPr="00A517F4">
        <w:rPr>
          <w:rFonts w:ascii="Arial" w:hAnsi="Arial" w:cs="Arial"/>
        </w:rPr>
        <w:t>Accurate</w:t>
      </w:r>
      <w:r w:rsidR="00000000" w:rsidRPr="00387953">
        <w:rPr>
          <w:rFonts w:ascii="Arial" w:hAnsi="Arial" w:cs="Arial"/>
        </w:rPr>
        <w:t xml:space="preserve"> diagnosis </w:t>
      </w:r>
      <w:r w:rsidRPr="00A517F4">
        <w:rPr>
          <w:rFonts w:ascii="Arial" w:hAnsi="Arial" w:cs="Arial"/>
        </w:rPr>
        <w:t xml:space="preserve">therefore </w:t>
      </w:r>
      <w:r w:rsidR="00000000" w:rsidRPr="00387953">
        <w:rPr>
          <w:rFonts w:ascii="Arial" w:hAnsi="Arial" w:cs="Arial"/>
        </w:rPr>
        <w:t xml:space="preserve">requires </w:t>
      </w:r>
      <w:r w:rsidR="00000000" w:rsidRPr="00387953">
        <w:rPr>
          <w:rFonts w:ascii="Arial" w:hAnsi="Arial" w:cs="Arial"/>
        </w:rPr>
        <w:t xml:space="preserve">multidisciplinary assessment </w:t>
      </w:r>
      <w:r w:rsidRPr="00A517F4">
        <w:rPr>
          <w:rFonts w:ascii="Arial" w:hAnsi="Arial" w:cs="Arial"/>
        </w:rPr>
        <w:t xml:space="preserve">and </w:t>
      </w:r>
      <w:r w:rsidR="00000000" w:rsidRPr="00387953">
        <w:rPr>
          <w:rFonts w:ascii="Arial" w:hAnsi="Arial" w:cs="Arial"/>
        </w:rPr>
        <w:t>careful clinical judgement</w:t>
      </w:r>
      <w:r w:rsidRPr="00A517F4">
        <w:rPr>
          <w:rFonts w:ascii="Arial" w:hAnsi="Arial" w:cs="Arial"/>
        </w:rPr>
        <w:t>, not</w:t>
      </w:r>
      <w:r w:rsidR="00000000" w:rsidRPr="00387953">
        <w:rPr>
          <w:rFonts w:ascii="Arial" w:hAnsi="Arial" w:cs="Arial"/>
        </w:rPr>
        <w:t xml:space="preserve"> symptom checklists alone.</w:t>
      </w:r>
    </w:p>
    <w:p w14:paraId="0FA4BCB9" w14:textId="77777777" w:rsidR="00596A36" w:rsidRPr="0004339F" w:rsidRDefault="00596A36" w:rsidP="00596A36">
      <w:pPr>
        <w:rPr>
          <w:rFonts w:ascii="Arial" w:hAnsi="Arial" w:cs="Arial"/>
          <w:u w:val="single"/>
        </w:rPr>
      </w:pPr>
    </w:p>
    <w:p w14:paraId="54BA3FC9" w14:textId="050799D2" w:rsidR="00596A36" w:rsidRPr="0004339F" w:rsidRDefault="00596A36" w:rsidP="00596A36">
      <w:pPr>
        <w:rPr>
          <w:rFonts w:ascii="Arial" w:hAnsi="Arial" w:cs="Arial"/>
          <w:u w:val="single"/>
        </w:rPr>
      </w:pPr>
      <w:r w:rsidRPr="0004339F">
        <w:rPr>
          <w:rFonts w:ascii="Arial" w:hAnsi="Arial" w:cs="Arial"/>
          <w:b/>
          <w:bCs/>
          <w:u w:val="single"/>
        </w:rPr>
        <w:t>Treatment and Rehabilitation</w:t>
      </w:r>
    </w:p>
    <w:p w14:paraId="0F547384" w14:textId="77777777" w:rsidR="00231B30" w:rsidRPr="00D964FF" w:rsidRDefault="00D25127" w:rsidP="00C85D6C">
      <w:pPr>
        <w:rPr>
          <w:rFonts w:ascii="Arial" w:hAnsi="Arial" w:cs="Arial"/>
        </w:rPr>
      </w:pPr>
      <w:r w:rsidRPr="00D25127">
        <w:rPr>
          <w:rFonts w:ascii="Arial" w:hAnsi="Arial" w:cs="Arial"/>
        </w:rPr>
        <w:t>Managing</w:t>
      </w:r>
      <w:r w:rsidR="00000000" w:rsidRPr="00596A36">
        <w:rPr>
          <w:rFonts w:ascii="Arial" w:hAnsi="Arial" w:cs="Arial"/>
        </w:rPr>
        <w:t xml:space="preserve"> ADHD requires a comprehensive, person-centred approach that </w:t>
      </w:r>
      <w:r w:rsidRPr="00D25127">
        <w:rPr>
          <w:rFonts w:ascii="Arial" w:hAnsi="Arial" w:cs="Arial"/>
        </w:rPr>
        <w:t>targets</w:t>
      </w:r>
      <w:r w:rsidR="00000000" w:rsidRPr="00596A36">
        <w:rPr>
          <w:rFonts w:ascii="Arial" w:hAnsi="Arial" w:cs="Arial"/>
        </w:rPr>
        <w:t xml:space="preserve"> symptoms, functional </w:t>
      </w:r>
      <w:r w:rsidRPr="00D25127">
        <w:rPr>
          <w:rFonts w:ascii="Arial" w:hAnsi="Arial" w:cs="Arial"/>
        </w:rPr>
        <w:t>difficulties</w:t>
      </w:r>
      <w:r w:rsidR="00000000" w:rsidRPr="00596A36">
        <w:rPr>
          <w:rFonts w:ascii="Arial" w:hAnsi="Arial" w:cs="Arial"/>
        </w:rPr>
        <w:t xml:space="preserve"> and quality of life. Current </w:t>
      </w:r>
      <w:r w:rsidR="00000000" w:rsidRPr="00596A36">
        <w:rPr>
          <w:rFonts w:ascii="Arial" w:hAnsi="Arial" w:cs="Arial"/>
        </w:rPr>
        <w:t xml:space="preserve">guidance recommends multimodal </w:t>
      </w:r>
      <w:r w:rsidRPr="00D25127">
        <w:rPr>
          <w:rFonts w:ascii="Arial" w:hAnsi="Arial" w:cs="Arial"/>
        </w:rPr>
        <w:t>care</w:t>
      </w:r>
      <w:r w:rsidR="00000000" w:rsidRPr="00596A36">
        <w:rPr>
          <w:rFonts w:ascii="Arial" w:hAnsi="Arial" w:cs="Arial"/>
        </w:rPr>
        <w:t xml:space="preserve">, combining </w:t>
      </w:r>
      <w:r w:rsidRPr="00D25127">
        <w:rPr>
          <w:rFonts w:ascii="Arial" w:hAnsi="Arial" w:cs="Arial"/>
        </w:rPr>
        <w:t>medication</w:t>
      </w:r>
      <w:r w:rsidR="00000000" w:rsidRPr="00596A36">
        <w:rPr>
          <w:rFonts w:ascii="Arial" w:hAnsi="Arial" w:cs="Arial"/>
        </w:rPr>
        <w:t xml:space="preserve">, psychological therapies, educational support and rehabilitation strategies </w:t>
      </w:r>
      <w:r w:rsidRPr="00D25127">
        <w:rPr>
          <w:rFonts w:ascii="Arial" w:hAnsi="Arial" w:cs="Arial"/>
        </w:rPr>
        <w:t>according</w:t>
      </w:r>
      <w:r w:rsidR="00000000" w:rsidRPr="00596A36">
        <w:rPr>
          <w:rFonts w:ascii="Arial" w:hAnsi="Arial" w:cs="Arial"/>
        </w:rPr>
        <w:t xml:space="preserve"> to the </w:t>
      </w:r>
      <w:r w:rsidRPr="00D25127">
        <w:rPr>
          <w:rFonts w:ascii="Arial" w:hAnsi="Arial" w:cs="Arial"/>
        </w:rPr>
        <w:t>person’s</w:t>
      </w:r>
      <w:r w:rsidR="00000000" w:rsidRPr="00596A36">
        <w:rPr>
          <w:rFonts w:ascii="Arial" w:hAnsi="Arial" w:cs="Arial"/>
        </w:rPr>
        <w:t xml:space="preserve"> age, symptom severity and co-occurring conditions (National Institute for Health and Care Excellence (NICE), 2025). </w:t>
      </w:r>
      <w:r w:rsidRPr="00D25127">
        <w:rPr>
          <w:rFonts w:ascii="Arial" w:hAnsi="Arial" w:cs="Arial"/>
        </w:rPr>
        <w:t>This</w:t>
      </w:r>
      <w:r w:rsidR="00000000" w:rsidRPr="00596A36">
        <w:rPr>
          <w:rFonts w:ascii="Arial" w:hAnsi="Arial" w:cs="Arial"/>
        </w:rPr>
        <w:t xml:space="preserve"> reflects the </w:t>
      </w:r>
      <w:r w:rsidRPr="00D25127">
        <w:rPr>
          <w:rFonts w:ascii="Arial" w:hAnsi="Arial" w:cs="Arial"/>
        </w:rPr>
        <w:t>understanding</w:t>
      </w:r>
      <w:r w:rsidR="00000000" w:rsidRPr="00596A36">
        <w:rPr>
          <w:rFonts w:ascii="Arial" w:hAnsi="Arial" w:cs="Arial"/>
        </w:rPr>
        <w:t xml:space="preserve"> that ADHD affects </w:t>
      </w:r>
      <w:r w:rsidRPr="00D25127">
        <w:rPr>
          <w:rFonts w:ascii="Arial" w:hAnsi="Arial" w:cs="Arial"/>
        </w:rPr>
        <w:t>many</w:t>
      </w:r>
      <w:r w:rsidR="00000000" w:rsidRPr="00596A36">
        <w:rPr>
          <w:rFonts w:ascii="Arial" w:hAnsi="Arial" w:cs="Arial"/>
        </w:rPr>
        <w:t xml:space="preserve"> areas of </w:t>
      </w:r>
      <w:r w:rsidRPr="00D25127">
        <w:rPr>
          <w:rFonts w:ascii="Arial" w:hAnsi="Arial" w:cs="Arial"/>
        </w:rPr>
        <w:t>life</w:t>
      </w:r>
      <w:r w:rsidR="00000000" w:rsidRPr="00596A36">
        <w:rPr>
          <w:rFonts w:ascii="Arial" w:hAnsi="Arial" w:cs="Arial"/>
        </w:rPr>
        <w:t xml:space="preserve"> and that medication alone is rarely </w:t>
      </w:r>
      <w:r w:rsidRPr="00D25127">
        <w:rPr>
          <w:rFonts w:ascii="Arial" w:hAnsi="Arial" w:cs="Arial"/>
        </w:rPr>
        <w:t>enough</w:t>
      </w:r>
      <w:r w:rsidR="00000000" w:rsidRPr="00596A36">
        <w:rPr>
          <w:rFonts w:ascii="Arial" w:hAnsi="Arial" w:cs="Arial"/>
        </w:rPr>
        <w:t xml:space="preserve"> to </w:t>
      </w:r>
      <w:r w:rsidRPr="00D25127">
        <w:rPr>
          <w:rFonts w:ascii="Arial" w:hAnsi="Arial" w:cs="Arial"/>
        </w:rPr>
        <w:t>improve</w:t>
      </w:r>
      <w:r w:rsidR="00000000" w:rsidRPr="00596A36">
        <w:rPr>
          <w:rFonts w:ascii="Arial" w:hAnsi="Arial" w:cs="Arial"/>
        </w:rPr>
        <w:t xml:space="preserve"> long-term outcomes.</w:t>
      </w:r>
    </w:p>
    <w:p w14:paraId="3E8D5627" w14:textId="77777777" w:rsidR="00231B30" w:rsidRPr="00D964FF" w:rsidRDefault="006165A7" w:rsidP="000B5E6F">
      <w:pPr>
        <w:rPr>
          <w:rFonts w:ascii="Arial" w:hAnsi="Arial" w:cs="Arial"/>
        </w:rPr>
      </w:pPr>
      <w:r w:rsidRPr="006165A7">
        <w:rPr>
          <w:rFonts w:ascii="Arial" w:hAnsi="Arial" w:cs="Arial"/>
        </w:rPr>
        <w:t>Medication</w:t>
      </w:r>
      <w:r w:rsidR="00000000" w:rsidRPr="00596A36">
        <w:rPr>
          <w:rFonts w:ascii="Arial" w:hAnsi="Arial" w:cs="Arial"/>
        </w:rPr>
        <w:t xml:space="preserve"> is </w:t>
      </w:r>
      <w:r w:rsidR="00000000" w:rsidRPr="00596A36">
        <w:rPr>
          <w:rFonts w:ascii="Arial" w:hAnsi="Arial" w:cs="Arial"/>
        </w:rPr>
        <w:t xml:space="preserve">one of the most effective </w:t>
      </w:r>
      <w:r w:rsidRPr="006165A7">
        <w:rPr>
          <w:rFonts w:ascii="Arial" w:hAnsi="Arial" w:cs="Arial"/>
        </w:rPr>
        <w:t xml:space="preserve">treatments for </w:t>
      </w:r>
      <w:r w:rsidR="00000000" w:rsidRPr="00596A36">
        <w:rPr>
          <w:rFonts w:ascii="Arial" w:hAnsi="Arial" w:cs="Arial"/>
        </w:rPr>
        <w:t xml:space="preserve">moderate to severe ADHD. </w:t>
      </w:r>
      <w:r w:rsidRPr="006165A7">
        <w:rPr>
          <w:rFonts w:ascii="Arial" w:hAnsi="Arial" w:cs="Arial"/>
        </w:rPr>
        <w:t xml:space="preserve">Stimulants such as </w:t>
      </w:r>
      <w:r w:rsidR="00000000" w:rsidRPr="00596A36">
        <w:rPr>
          <w:rFonts w:ascii="Arial" w:hAnsi="Arial" w:cs="Arial"/>
        </w:rPr>
        <w:t xml:space="preserve">methylphenidate and </w:t>
      </w:r>
      <w:proofErr w:type="spellStart"/>
      <w:r w:rsidR="00000000" w:rsidRPr="00596A36">
        <w:rPr>
          <w:rFonts w:ascii="Arial" w:hAnsi="Arial" w:cs="Arial"/>
        </w:rPr>
        <w:t>lisdexamfetamine</w:t>
      </w:r>
      <w:proofErr w:type="spellEnd"/>
      <w:r w:rsidR="00000000" w:rsidRPr="00596A36">
        <w:rPr>
          <w:rFonts w:ascii="Arial" w:hAnsi="Arial" w:cs="Arial"/>
        </w:rPr>
        <w:t xml:space="preserve"> are </w:t>
      </w:r>
      <w:r w:rsidRPr="006165A7">
        <w:rPr>
          <w:rFonts w:ascii="Arial" w:hAnsi="Arial" w:cs="Arial"/>
        </w:rPr>
        <w:t xml:space="preserve">often </w:t>
      </w:r>
      <w:r w:rsidR="00000000" w:rsidRPr="00596A36">
        <w:rPr>
          <w:rFonts w:ascii="Arial" w:hAnsi="Arial" w:cs="Arial"/>
        </w:rPr>
        <w:t xml:space="preserve">recommended </w:t>
      </w:r>
      <w:r w:rsidR="00000000" w:rsidRPr="00596A36">
        <w:rPr>
          <w:rFonts w:ascii="Arial" w:hAnsi="Arial" w:cs="Arial"/>
        </w:rPr>
        <w:t xml:space="preserve">first-line </w:t>
      </w:r>
      <w:r w:rsidRPr="006165A7">
        <w:rPr>
          <w:rFonts w:ascii="Arial" w:hAnsi="Arial" w:cs="Arial"/>
        </w:rPr>
        <w:t>for</w:t>
      </w:r>
      <w:r w:rsidR="00000000" w:rsidRPr="00596A36">
        <w:rPr>
          <w:rFonts w:ascii="Arial" w:hAnsi="Arial" w:cs="Arial"/>
        </w:rPr>
        <w:t xml:space="preserve"> children, adolescents and adults because they improve attention, reduce impulsivity and </w:t>
      </w:r>
      <w:r w:rsidRPr="006165A7">
        <w:rPr>
          <w:rFonts w:ascii="Arial" w:hAnsi="Arial" w:cs="Arial"/>
        </w:rPr>
        <w:t>support</w:t>
      </w:r>
      <w:r w:rsidR="00000000" w:rsidRPr="00596A36">
        <w:rPr>
          <w:rFonts w:ascii="Arial" w:hAnsi="Arial" w:cs="Arial"/>
        </w:rPr>
        <w:t xml:space="preserve"> executive functioning (NICE, 2025). </w:t>
      </w:r>
      <w:r w:rsidRPr="006165A7">
        <w:rPr>
          <w:rFonts w:ascii="Arial" w:hAnsi="Arial" w:cs="Arial"/>
        </w:rPr>
        <w:t>They work by increasing</w:t>
      </w:r>
      <w:r w:rsidR="00000000" w:rsidRPr="00596A36">
        <w:rPr>
          <w:rFonts w:ascii="Arial" w:hAnsi="Arial" w:cs="Arial"/>
        </w:rPr>
        <w:t xml:space="preserve"> dopamine and noradrenaline activity </w:t>
      </w:r>
      <w:r w:rsidRPr="006165A7">
        <w:rPr>
          <w:rFonts w:ascii="Arial" w:hAnsi="Arial" w:cs="Arial"/>
        </w:rPr>
        <w:t xml:space="preserve">in </w:t>
      </w:r>
      <w:r w:rsidR="00000000" w:rsidRPr="00596A36">
        <w:rPr>
          <w:rFonts w:ascii="Arial" w:hAnsi="Arial" w:cs="Arial"/>
        </w:rPr>
        <w:t xml:space="preserve">the brain, </w:t>
      </w:r>
      <w:r w:rsidRPr="006165A7">
        <w:rPr>
          <w:rFonts w:ascii="Arial" w:hAnsi="Arial" w:cs="Arial"/>
        </w:rPr>
        <w:t xml:space="preserve">which strengthens </w:t>
      </w:r>
      <w:r w:rsidR="00000000" w:rsidRPr="00596A36">
        <w:rPr>
          <w:rFonts w:ascii="Arial" w:hAnsi="Arial" w:cs="Arial"/>
        </w:rPr>
        <w:t xml:space="preserve">attention and self-regulation. Research </w:t>
      </w:r>
      <w:r w:rsidR="00000000" w:rsidRPr="00596A36">
        <w:rPr>
          <w:rFonts w:ascii="Arial" w:hAnsi="Arial" w:cs="Arial"/>
        </w:rPr>
        <w:t xml:space="preserve">consistently </w:t>
      </w:r>
      <w:r w:rsidRPr="006165A7">
        <w:rPr>
          <w:rFonts w:ascii="Arial" w:hAnsi="Arial" w:cs="Arial"/>
        </w:rPr>
        <w:t>shows</w:t>
      </w:r>
      <w:r w:rsidR="00000000" w:rsidRPr="00596A36">
        <w:rPr>
          <w:rFonts w:ascii="Arial" w:hAnsi="Arial" w:cs="Arial"/>
        </w:rPr>
        <w:t xml:space="preserve"> significant reductions in core ADHD symptoms </w:t>
      </w:r>
      <w:r w:rsidRPr="006165A7">
        <w:rPr>
          <w:rFonts w:ascii="Arial" w:hAnsi="Arial" w:cs="Arial"/>
        </w:rPr>
        <w:t xml:space="preserve">with </w:t>
      </w:r>
      <w:r w:rsidR="00000000" w:rsidRPr="00596A36">
        <w:rPr>
          <w:rFonts w:ascii="Arial" w:hAnsi="Arial" w:cs="Arial"/>
        </w:rPr>
        <w:t>stimulant treatment (Faraone et al., 2021</w:t>
      </w:r>
      <w:r w:rsidRPr="006165A7">
        <w:rPr>
          <w:rFonts w:ascii="Arial" w:hAnsi="Arial" w:cs="Arial"/>
        </w:rPr>
        <w:t>), although</w:t>
      </w:r>
      <w:r w:rsidR="00000000" w:rsidRPr="00596A36">
        <w:rPr>
          <w:rFonts w:ascii="Arial" w:hAnsi="Arial" w:cs="Arial"/>
        </w:rPr>
        <w:t xml:space="preserve"> side effects such as </w:t>
      </w:r>
      <w:r w:rsidRPr="006165A7">
        <w:rPr>
          <w:rFonts w:ascii="Arial" w:hAnsi="Arial" w:cs="Arial"/>
        </w:rPr>
        <w:t xml:space="preserve">reduced </w:t>
      </w:r>
      <w:r w:rsidR="00000000" w:rsidRPr="00596A36">
        <w:rPr>
          <w:rFonts w:ascii="Arial" w:hAnsi="Arial" w:cs="Arial"/>
        </w:rPr>
        <w:t>appetite</w:t>
      </w:r>
      <w:r w:rsidR="00000000" w:rsidRPr="00596A36">
        <w:rPr>
          <w:rFonts w:ascii="Arial" w:hAnsi="Arial" w:cs="Arial"/>
        </w:rPr>
        <w:t xml:space="preserve">, sleep </w:t>
      </w:r>
      <w:r w:rsidRPr="006165A7">
        <w:rPr>
          <w:rFonts w:ascii="Arial" w:hAnsi="Arial" w:cs="Arial"/>
        </w:rPr>
        <w:t>problems</w:t>
      </w:r>
      <w:r w:rsidR="00000000" w:rsidRPr="00596A36">
        <w:rPr>
          <w:rFonts w:ascii="Arial" w:hAnsi="Arial" w:cs="Arial"/>
        </w:rPr>
        <w:t xml:space="preserve">, increased heart rate and </w:t>
      </w:r>
      <w:r w:rsidRPr="006165A7">
        <w:rPr>
          <w:rFonts w:ascii="Arial" w:hAnsi="Arial" w:cs="Arial"/>
        </w:rPr>
        <w:t>raised</w:t>
      </w:r>
      <w:r w:rsidR="00000000" w:rsidRPr="00596A36">
        <w:rPr>
          <w:rFonts w:ascii="Arial" w:hAnsi="Arial" w:cs="Arial"/>
        </w:rPr>
        <w:t xml:space="preserve"> blood pressure require regular monitoring.</w:t>
      </w:r>
    </w:p>
    <w:p w14:paraId="216E87F9" w14:textId="77777777" w:rsidR="00231B30" w:rsidRPr="00D964FF" w:rsidRDefault="00000000" w:rsidP="00E05914">
      <w:pPr>
        <w:rPr>
          <w:rFonts w:ascii="Arial" w:hAnsi="Arial" w:cs="Arial"/>
        </w:rPr>
      </w:pPr>
      <w:r w:rsidRPr="00596A36">
        <w:rPr>
          <w:rFonts w:ascii="Arial" w:hAnsi="Arial" w:cs="Arial"/>
        </w:rPr>
        <w:t xml:space="preserve">For </w:t>
      </w:r>
      <w:r w:rsidR="005E05AE" w:rsidRPr="005E05AE">
        <w:rPr>
          <w:rFonts w:ascii="Arial" w:hAnsi="Arial" w:cs="Arial"/>
        </w:rPr>
        <w:t>people</w:t>
      </w:r>
      <w:r w:rsidRPr="00596A36">
        <w:rPr>
          <w:rFonts w:ascii="Arial" w:hAnsi="Arial" w:cs="Arial"/>
        </w:rPr>
        <w:t xml:space="preserve"> who cannot tolerate </w:t>
      </w:r>
      <w:r w:rsidR="005E05AE" w:rsidRPr="005E05AE">
        <w:rPr>
          <w:rFonts w:ascii="Arial" w:hAnsi="Arial" w:cs="Arial"/>
        </w:rPr>
        <w:t>stimulants</w:t>
      </w:r>
      <w:r w:rsidRPr="00596A36">
        <w:rPr>
          <w:rFonts w:ascii="Arial" w:hAnsi="Arial" w:cs="Arial"/>
        </w:rPr>
        <w:t xml:space="preserve"> or </w:t>
      </w:r>
      <w:r w:rsidR="005E05AE" w:rsidRPr="005E05AE">
        <w:rPr>
          <w:rFonts w:ascii="Arial" w:hAnsi="Arial" w:cs="Arial"/>
        </w:rPr>
        <w:t>gain</w:t>
      </w:r>
      <w:r w:rsidRPr="00596A36">
        <w:rPr>
          <w:rFonts w:ascii="Arial" w:hAnsi="Arial" w:cs="Arial"/>
        </w:rPr>
        <w:t xml:space="preserve"> limited benefit</w:t>
      </w:r>
      <w:r w:rsidR="005E05AE" w:rsidRPr="005E05AE">
        <w:rPr>
          <w:rFonts w:ascii="Arial" w:hAnsi="Arial" w:cs="Arial"/>
        </w:rPr>
        <w:t xml:space="preserve"> from them</w:t>
      </w:r>
      <w:r w:rsidRPr="00596A36">
        <w:rPr>
          <w:rFonts w:ascii="Arial" w:hAnsi="Arial" w:cs="Arial"/>
        </w:rPr>
        <w:t xml:space="preserve">, non-stimulant </w:t>
      </w:r>
      <w:r w:rsidR="005E05AE" w:rsidRPr="005E05AE">
        <w:rPr>
          <w:rFonts w:ascii="Arial" w:hAnsi="Arial" w:cs="Arial"/>
        </w:rPr>
        <w:t>options</w:t>
      </w:r>
      <w:r w:rsidRPr="00596A36">
        <w:rPr>
          <w:rFonts w:ascii="Arial" w:hAnsi="Arial" w:cs="Arial"/>
        </w:rPr>
        <w:t xml:space="preserve"> such as atomoxetine or guanfacine </w:t>
      </w:r>
      <w:r w:rsidRPr="00596A36">
        <w:rPr>
          <w:rFonts w:ascii="Arial" w:hAnsi="Arial" w:cs="Arial"/>
        </w:rPr>
        <w:t xml:space="preserve">may be </w:t>
      </w:r>
      <w:r w:rsidR="005E05AE" w:rsidRPr="005E05AE">
        <w:rPr>
          <w:rFonts w:ascii="Arial" w:hAnsi="Arial" w:cs="Arial"/>
        </w:rPr>
        <w:t>used. These medicines usually act more slowly but can be helpful</w:t>
      </w:r>
      <w:r w:rsidRPr="00596A36">
        <w:rPr>
          <w:rFonts w:ascii="Arial" w:hAnsi="Arial" w:cs="Arial"/>
        </w:rPr>
        <w:t xml:space="preserve"> for </w:t>
      </w:r>
      <w:r w:rsidR="005E05AE" w:rsidRPr="005E05AE">
        <w:rPr>
          <w:rFonts w:ascii="Arial" w:hAnsi="Arial" w:cs="Arial"/>
        </w:rPr>
        <w:t>those</w:t>
      </w:r>
      <w:r w:rsidRPr="00596A36">
        <w:rPr>
          <w:rFonts w:ascii="Arial" w:hAnsi="Arial" w:cs="Arial"/>
        </w:rPr>
        <w:t xml:space="preserve"> with anxiety disorders, tic disorders or concerns </w:t>
      </w:r>
      <w:r w:rsidR="005E05AE" w:rsidRPr="005E05AE">
        <w:rPr>
          <w:rFonts w:ascii="Arial" w:hAnsi="Arial" w:cs="Arial"/>
        </w:rPr>
        <w:t>about</w:t>
      </w:r>
      <w:r w:rsidRPr="00596A36">
        <w:rPr>
          <w:rFonts w:ascii="Arial" w:hAnsi="Arial" w:cs="Arial"/>
        </w:rPr>
        <w:t xml:space="preserve"> stimulant misuse (Cortese et al., 2021). Medication should always </w:t>
      </w:r>
      <w:r w:rsidR="005E05AE" w:rsidRPr="005E05AE">
        <w:rPr>
          <w:rFonts w:ascii="Arial" w:hAnsi="Arial" w:cs="Arial"/>
        </w:rPr>
        <w:t>follow</w:t>
      </w:r>
      <w:r w:rsidRPr="00596A36">
        <w:rPr>
          <w:rFonts w:ascii="Arial" w:hAnsi="Arial" w:cs="Arial"/>
        </w:rPr>
        <w:t xml:space="preserve"> a </w:t>
      </w:r>
      <w:r w:rsidR="005E05AE" w:rsidRPr="005E05AE">
        <w:rPr>
          <w:rFonts w:ascii="Arial" w:hAnsi="Arial" w:cs="Arial"/>
        </w:rPr>
        <w:t>full</w:t>
      </w:r>
      <w:r w:rsidRPr="00596A36">
        <w:rPr>
          <w:rFonts w:ascii="Arial" w:hAnsi="Arial" w:cs="Arial"/>
        </w:rPr>
        <w:t xml:space="preserve"> assessment and </w:t>
      </w:r>
      <w:r w:rsidR="005E05AE" w:rsidRPr="005E05AE">
        <w:rPr>
          <w:rFonts w:ascii="Arial" w:hAnsi="Arial" w:cs="Arial"/>
        </w:rPr>
        <w:t xml:space="preserve">be </w:t>
      </w:r>
      <w:r w:rsidRPr="00596A36">
        <w:rPr>
          <w:rFonts w:ascii="Arial" w:hAnsi="Arial" w:cs="Arial"/>
        </w:rPr>
        <w:t xml:space="preserve">reviewed regularly to </w:t>
      </w:r>
      <w:r w:rsidR="005E05AE" w:rsidRPr="005E05AE">
        <w:rPr>
          <w:rFonts w:ascii="Arial" w:hAnsi="Arial" w:cs="Arial"/>
        </w:rPr>
        <w:t>check</w:t>
      </w:r>
      <w:r w:rsidRPr="00596A36">
        <w:rPr>
          <w:rFonts w:ascii="Arial" w:hAnsi="Arial" w:cs="Arial"/>
        </w:rPr>
        <w:t xml:space="preserve"> effectiveness, </w:t>
      </w:r>
      <w:r w:rsidR="005E05AE" w:rsidRPr="005E05AE">
        <w:rPr>
          <w:rFonts w:ascii="Arial" w:hAnsi="Arial" w:cs="Arial"/>
        </w:rPr>
        <w:t>side</w:t>
      </w:r>
      <w:r w:rsidRPr="00596A36">
        <w:rPr>
          <w:rFonts w:ascii="Arial" w:hAnsi="Arial" w:cs="Arial"/>
        </w:rPr>
        <w:t xml:space="preserve"> effects and ongoing need.</w:t>
      </w:r>
    </w:p>
    <w:p w14:paraId="4A111978" w14:textId="77777777" w:rsidR="00231B30" w:rsidRPr="00D964FF" w:rsidRDefault="00000000" w:rsidP="00777EA1">
      <w:pPr>
        <w:rPr>
          <w:rFonts w:ascii="Arial" w:hAnsi="Arial" w:cs="Arial"/>
        </w:rPr>
      </w:pPr>
      <w:r w:rsidRPr="00596A36">
        <w:rPr>
          <w:rFonts w:ascii="Arial" w:hAnsi="Arial" w:cs="Arial"/>
        </w:rPr>
        <w:t xml:space="preserve">Psychological interventions are </w:t>
      </w:r>
      <w:r w:rsidR="006A4921" w:rsidRPr="006A4921">
        <w:rPr>
          <w:rFonts w:ascii="Arial" w:hAnsi="Arial" w:cs="Arial"/>
        </w:rPr>
        <w:t xml:space="preserve">also central to </w:t>
      </w:r>
      <w:r w:rsidRPr="00596A36">
        <w:rPr>
          <w:rFonts w:ascii="Arial" w:hAnsi="Arial" w:cs="Arial"/>
        </w:rPr>
        <w:t xml:space="preserve">ADHD management. Cognitive Behavioural Therapy (CBT) </w:t>
      </w:r>
      <w:r w:rsidR="006A4921" w:rsidRPr="006A4921">
        <w:rPr>
          <w:rFonts w:ascii="Arial" w:hAnsi="Arial" w:cs="Arial"/>
        </w:rPr>
        <w:t>can help</w:t>
      </w:r>
      <w:r w:rsidRPr="00596A36">
        <w:rPr>
          <w:rFonts w:ascii="Arial" w:hAnsi="Arial" w:cs="Arial"/>
        </w:rPr>
        <w:t xml:space="preserve"> adolescents and adults </w:t>
      </w:r>
      <w:r w:rsidR="006A4921" w:rsidRPr="006A4921">
        <w:rPr>
          <w:rFonts w:ascii="Arial" w:hAnsi="Arial" w:cs="Arial"/>
        </w:rPr>
        <w:t>improve organisation</w:t>
      </w:r>
      <w:r w:rsidRPr="00596A36">
        <w:rPr>
          <w:rFonts w:ascii="Arial" w:hAnsi="Arial" w:cs="Arial"/>
        </w:rPr>
        <w:t xml:space="preserve">, emotional regulation, time management and problem-solving </w:t>
      </w:r>
      <w:r w:rsidRPr="00596A36">
        <w:rPr>
          <w:rFonts w:ascii="Arial" w:hAnsi="Arial" w:cs="Arial"/>
        </w:rPr>
        <w:t xml:space="preserve">(Young et al., 2021). </w:t>
      </w:r>
      <w:r w:rsidR="006A4921" w:rsidRPr="006A4921">
        <w:rPr>
          <w:rFonts w:ascii="Arial" w:hAnsi="Arial" w:cs="Arial"/>
        </w:rPr>
        <w:t>It can</w:t>
      </w:r>
      <w:r w:rsidRPr="00596A36">
        <w:rPr>
          <w:rFonts w:ascii="Arial" w:hAnsi="Arial" w:cs="Arial"/>
        </w:rPr>
        <w:t xml:space="preserve"> also </w:t>
      </w:r>
      <w:r w:rsidR="006A4921" w:rsidRPr="006A4921">
        <w:rPr>
          <w:rFonts w:ascii="Arial" w:hAnsi="Arial" w:cs="Arial"/>
        </w:rPr>
        <w:t>support people</w:t>
      </w:r>
      <w:r w:rsidRPr="00596A36">
        <w:rPr>
          <w:rFonts w:ascii="Arial" w:hAnsi="Arial" w:cs="Arial"/>
        </w:rPr>
        <w:t xml:space="preserve"> in </w:t>
      </w:r>
      <w:r w:rsidR="006A4921" w:rsidRPr="006A4921">
        <w:rPr>
          <w:rFonts w:ascii="Arial" w:hAnsi="Arial" w:cs="Arial"/>
        </w:rPr>
        <w:t>challenging</w:t>
      </w:r>
      <w:r w:rsidRPr="00596A36">
        <w:rPr>
          <w:rFonts w:ascii="Arial" w:hAnsi="Arial" w:cs="Arial"/>
        </w:rPr>
        <w:t xml:space="preserve"> negative thinking </w:t>
      </w:r>
      <w:r w:rsidR="006A4921" w:rsidRPr="006A4921">
        <w:rPr>
          <w:rFonts w:ascii="Arial" w:hAnsi="Arial" w:cs="Arial"/>
        </w:rPr>
        <w:t xml:space="preserve">linked to </w:t>
      </w:r>
      <w:r w:rsidRPr="00596A36">
        <w:rPr>
          <w:rFonts w:ascii="Arial" w:hAnsi="Arial" w:cs="Arial"/>
        </w:rPr>
        <w:t xml:space="preserve">repeated academic or </w:t>
      </w:r>
      <w:r w:rsidR="006A4921" w:rsidRPr="006A4921">
        <w:rPr>
          <w:rFonts w:ascii="Arial" w:hAnsi="Arial" w:cs="Arial"/>
        </w:rPr>
        <w:t>workplace</w:t>
      </w:r>
      <w:r w:rsidRPr="00596A36">
        <w:rPr>
          <w:rFonts w:ascii="Arial" w:hAnsi="Arial" w:cs="Arial"/>
        </w:rPr>
        <w:t xml:space="preserve"> difficulties. </w:t>
      </w:r>
      <w:r w:rsidR="006A4921" w:rsidRPr="006A4921">
        <w:rPr>
          <w:rFonts w:ascii="Arial" w:hAnsi="Arial" w:cs="Arial"/>
        </w:rPr>
        <w:t>For younger children, parent</w:t>
      </w:r>
      <w:r w:rsidRPr="00596A36">
        <w:rPr>
          <w:rFonts w:ascii="Arial" w:hAnsi="Arial" w:cs="Arial"/>
        </w:rPr>
        <w:t xml:space="preserve">-training programmes </w:t>
      </w:r>
      <w:r w:rsidR="006A4921" w:rsidRPr="006A4921">
        <w:rPr>
          <w:rFonts w:ascii="Arial" w:hAnsi="Arial" w:cs="Arial"/>
        </w:rPr>
        <w:t>help</w:t>
      </w:r>
      <w:r w:rsidRPr="00596A36">
        <w:rPr>
          <w:rFonts w:ascii="Arial" w:hAnsi="Arial" w:cs="Arial"/>
        </w:rPr>
        <w:t xml:space="preserve"> caregivers </w:t>
      </w:r>
      <w:r w:rsidR="006A4921" w:rsidRPr="006A4921">
        <w:rPr>
          <w:rFonts w:ascii="Arial" w:hAnsi="Arial" w:cs="Arial"/>
        </w:rPr>
        <w:t>use</w:t>
      </w:r>
      <w:r w:rsidRPr="00596A36">
        <w:rPr>
          <w:rFonts w:ascii="Arial" w:hAnsi="Arial" w:cs="Arial"/>
        </w:rPr>
        <w:t xml:space="preserve"> behavioural </w:t>
      </w:r>
      <w:r w:rsidR="006A4921" w:rsidRPr="006A4921">
        <w:rPr>
          <w:rFonts w:ascii="Arial" w:hAnsi="Arial" w:cs="Arial"/>
        </w:rPr>
        <w:t>strategies such as</w:t>
      </w:r>
      <w:r w:rsidRPr="00596A36">
        <w:rPr>
          <w:rFonts w:ascii="Arial" w:hAnsi="Arial" w:cs="Arial"/>
        </w:rPr>
        <w:t xml:space="preserve"> positive reinforcement, consistent routines and </w:t>
      </w:r>
      <w:r w:rsidR="006A4921" w:rsidRPr="006A4921">
        <w:rPr>
          <w:rFonts w:ascii="Arial" w:hAnsi="Arial" w:cs="Arial"/>
        </w:rPr>
        <w:t>clear</w:t>
      </w:r>
      <w:r w:rsidRPr="00596A36">
        <w:rPr>
          <w:rFonts w:ascii="Arial" w:hAnsi="Arial" w:cs="Arial"/>
        </w:rPr>
        <w:t xml:space="preserve"> communication.</w:t>
      </w:r>
    </w:p>
    <w:p w14:paraId="6BC18897" w14:textId="77777777" w:rsidR="00231B30" w:rsidRPr="00D964FF" w:rsidRDefault="00000000" w:rsidP="00A7003D">
      <w:pPr>
        <w:rPr>
          <w:rFonts w:ascii="Arial" w:hAnsi="Arial" w:cs="Arial"/>
        </w:rPr>
      </w:pPr>
      <w:r w:rsidRPr="00596A36">
        <w:rPr>
          <w:rFonts w:ascii="Arial" w:hAnsi="Arial" w:cs="Arial"/>
        </w:rPr>
        <w:lastRenderedPageBreak/>
        <w:t xml:space="preserve">Educational support </w:t>
      </w:r>
      <w:r w:rsidR="008436C0" w:rsidRPr="008436C0">
        <w:rPr>
          <w:rFonts w:ascii="Arial" w:hAnsi="Arial" w:cs="Arial"/>
        </w:rPr>
        <w:t>is</w:t>
      </w:r>
      <w:r w:rsidRPr="00596A36">
        <w:rPr>
          <w:rFonts w:ascii="Arial" w:hAnsi="Arial" w:cs="Arial"/>
        </w:rPr>
        <w:t xml:space="preserve"> another important </w:t>
      </w:r>
      <w:r w:rsidR="008436C0" w:rsidRPr="008436C0">
        <w:rPr>
          <w:rFonts w:ascii="Arial" w:hAnsi="Arial" w:cs="Arial"/>
        </w:rPr>
        <w:t>part</w:t>
      </w:r>
      <w:r w:rsidRPr="00596A36">
        <w:rPr>
          <w:rFonts w:ascii="Arial" w:hAnsi="Arial" w:cs="Arial"/>
        </w:rPr>
        <w:t xml:space="preserve"> of rehabilitation. Children with ADHD </w:t>
      </w:r>
      <w:r w:rsidR="008436C0" w:rsidRPr="008436C0">
        <w:rPr>
          <w:rFonts w:ascii="Arial" w:hAnsi="Arial" w:cs="Arial"/>
        </w:rPr>
        <w:t>often benefit from</w:t>
      </w:r>
      <w:r w:rsidRPr="00596A36">
        <w:rPr>
          <w:rFonts w:ascii="Arial" w:hAnsi="Arial" w:cs="Arial"/>
        </w:rPr>
        <w:t xml:space="preserve"> classroom adjustments such as structured learning environments, </w:t>
      </w:r>
      <w:r w:rsidR="008436C0" w:rsidRPr="008436C0">
        <w:rPr>
          <w:rFonts w:ascii="Arial" w:hAnsi="Arial" w:cs="Arial"/>
        </w:rPr>
        <w:t>fewer</w:t>
      </w:r>
      <w:r w:rsidRPr="00596A36">
        <w:rPr>
          <w:rFonts w:ascii="Arial" w:hAnsi="Arial" w:cs="Arial"/>
        </w:rPr>
        <w:t xml:space="preserve"> distractions, </w:t>
      </w:r>
      <w:r w:rsidR="008436C0" w:rsidRPr="008436C0">
        <w:rPr>
          <w:rFonts w:ascii="Arial" w:hAnsi="Arial" w:cs="Arial"/>
        </w:rPr>
        <w:t>extra</w:t>
      </w:r>
      <w:r w:rsidRPr="00596A36">
        <w:rPr>
          <w:rFonts w:ascii="Arial" w:hAnsi="Arial" w:cs="Arial"/>
        </w:rPr>
        <w:t xml:space="preserve"> time </w:t>
      </w:r>
      <w:r w:rsidR="008436C0" w:rsidRPr="008436C0">
        <w:rPr>
          <w:rFonts w:ascii="Arial" w:hAnsi="Arial" w:cs="Arial"/>
        </w:rPr>
        <w:t>in</w:t>
      </w:r>
      <w:r w:rsidRPr="00596A36">
        <w:rPr>
          <w:rFonts w:ascii="Arial" w:hAnsi="Arial" w:cs="Arial"/>
        </w:rPr>
        <w:t xml:space="preserve"> examinations and behavioural support plans. </w:t>
      </w:r>
      <w:r w:rsidR="008436C0" w:rsidRPr="008436C0">
        <w:rPr>
          <w:rFonts w:ascii="Arial" w:hAnsi="Arial" w:cs="Arial"/>
        </w:rPr>
        <w:t>Collaboration</w:t>
      </w:r>
      <w:r w:rsidRPr="00596A36">
        <w:rPr>
          <w:rFonts w:ascii="Arial" w:hAnsi="Arial" w:cs="Arial"/>
        </w:rPr>
        <w:t xml:space="preserve"> between healthcare professionals, teachers and families </w:t>
      </w:r>
      <w:r w:rsidR="008436C0" w:rsidRPr="008436C0">
        <w:rPr>
          <w:rFonts w:ascii="Arial" w:hAnsi="Arial" w:cs="Arial"/>
        </w:rPr>
        <w:t>helps ensure</w:t>
      </w:r>
      <w:r w:rsidRPr="00596A36">
        <w:rPr>
          <w:rFonts w:ascii="Arial" w:hAnsi="Arial" w:cs="Arial"/>
        </w:rPr>
        <w:t xml:space="preserve"> that </w:t>
      </w:r>
      <w:r w:rsidR="008436C0" w:rsidRPr="008436C0">
        <w:rPr>
          <w:rFonts w:ascii="Arial" w:hAnsi="Arial" w:cs="Arial"/>
        </w:rPr>
        <w:t>strategies</w:t>
      </w:r>
      <w:r w:rsidRPr="00596A36">
        <w:rPr>
          <w:rFonts w:ascii="Arial" w:hAnsi="Arial" w:cs="Arial"/>
        </w:rPr>
        <w:t xml:space="preserve"> are </w:t>
      </w:r>
      <w:r w:rsidR="008436C0" w:rsidRPr="008436C0">
        <w:rPr>
          <w:rFonts w:ascii="Arial" w:hAnsi="Arial" w:cs="Arial"/>
        </w:rPr>
        <w:t xml:space="preserve">applied </w:t>
      </w:r>
      <w:r w:rsidRPr="00596A36">
        <w:rPr>
          <w:rFonts w:ascii="Arial" w:hAnsi="Arial" w:cs="Arial"/>
        </w:rPr>
        <w:t xml:space="preserve">consistently </w:t>
      </w:r>
      <w:r w:rsidRPr="00596A36">
        <w:rPr>
          <w:rFonts w:ascii="Arial" w:hAnsi="Arial" w:cs="Arial"/>
        </w:rPr>
        <w:t xml:space="preserve">across </w:t>
      </w:r>
      <w:r w:rsidRPr="00596A36">
        <w:rPr>
          <w:rFonts w:ascii="Arial" w:hAnsi="Arial" w:cs="Arial"/>
        </w:rPr>
        <w:t>settings</w:t>
      </w:r>
      <w:r w:rsidR="008436C0" w:rsidRPr="008436C0">
        <w:rPr>
          <w:rFonts w:ascii="Arial" w:hAnsi="Arial" w:cs="Arial"/>
        </w:rPr>
        <w:t xml:space="preserve">, improving educational outcomes </w:t>
      </w:r>
      <w:r w:rsidRPr="00596A36">
        <w:rPr>
          <w:rFonts w:ascii="Arial" w:hAnsi="Arial" w:cs="Arial"/>
        </w:rPr>
        <w:t>(NICE, 2025).</w:t>
      </w:r>
    </w:p>
    <w:p w14:paraId="34FE53CA" w14:textId="77777777" w:rsidR="00231B30" w:rsidRPr="00D964FF" w:rsidRDefault="00000000" w:rsidP="00587DCD">
      <w:pPr>
        <w:rPr>
          <w:rFonts w:ascii="Arial" w:hAnsi="Arial" w:cs="Arial"/>
        </w:rPr>
      </w:pPr>
      <w:r w:rsidRPr="00596A36">
        <w:rPr>
          <w:rFonts w:ascii="Arial" w:hAnsi="Arial" w:cs="Arial"/>
        </w:rPr>
        <w:t xml:space="preserve">Adults with ADHD </w:t>
      </w:r>
      <w:r w:rsidR="007364A8" w:rsidRPr="007364A8">
        <w:rPr>
          <w:rFonts w:ascii="Arial" w:hAnsi="Arial" w:cs="Arial"/>
        </w:rPr>
        <w:t>may need</w:t>
      </w:r>
      <w:r w:rsidRPr="00596A36">
        <w:rPr>
          <w:rFonts w:ascii="Arial" w:hAnsi="Arial" w:cs="Arial"/>
        </w:rPr>
        <w:t xml:space="preserve"> workplace </w:t>
      </w:r>
      <w:r w:rsidR="007364A8" w:rsidRPr="007364A8">
        <w:rPr>
          <w:rFonts w:ascii="Arial" w:hAnsi="Arial" w:cs="Arial"/>
        </w:rPr>
        <w:t xml:space="preserve">adjustments </w:t>
      </w:r>
      <w:r w:rsidRPr="00596A36">
        <w:rPr>
          <w:rFonts w:ascii="Arial" w:hAnsi="Arial" w:cs="Arial"/>
        </w:rPr>
        <w:t xml:space="preserve">to </w:t>
      </w:r>
      <w:r w:rsidR="007364A8" w:rsidRPr="007364A8">
        <w:rPr>
          <w:rFonts w:ascii="Arial" w:hAnsi="Arial" w:cs="Arial"/>
        </w:rPr>
        <w:t>support</w:t>
      </w:r>
      <w:r w:rsidRPr="00596A36">
        <w:rPr>
          <w:rFonts w:ascii="Arial" w:hAnsi="Arial" w:cs="Arial"/>
        </w:rPr>
        <w:t xml:space="preserve"> occupational functioning. </w:t>
      </w:r>
      <w:r w:rsidR="007364A8" w:rsidRPr="007364A8">
        <w:rPr>
          <w:rFonts w:ascii="Arial" w:hAnsi="Arial" w:cs="Arial"/>
        </w:rPr>
        <w:t>These can</w:t>
      </w:r>
      <w:r w:rsidRPr="00596A36">
        <w:rPr>
          <w:rFonts w:ascii="Arial" w:hAnsi="Arial" w:cs="Arial"/>
        </w:rPr>
        <w:t xml:space="preserve"> include flexible scheduling, written instructions, reduced </w:t>
      </w:r>
      <w:r w:rsidRPr="00596A36">
        <w:rPr>
          <w:rFonts w:ascii="Arial" w:hAnsi="Arial" w:cs="Arial"/>
        </w:rPr>
        <w:t xml:space="preserve">distractions and digital organisational tools. Occupational therapists </w:t>
      </w:r>
      <w:r w:rsidR="007364A8" w:rsidRPr="007364A8">
        <w:rPr>
          <w:rFonts w:ascii="Arial" w:hAnsi="Arial" w:cs="Arial"/>
        </w:rPr>
        <w:t>can help</w:t>
      </w:r>
      <w:r w:rsidRPr="00596A36">
        <w:rPr>
          <w:rFonts w:ascii="Arial" w:hAnsi="Arial" w:cs="Arial"/>
        </w:rPr>
        <w:t xml:space="preserve"> individuals develop </w:t>
      </w:r>
      <w:r w:rsidRPr="00596A36">
        <w:rPr>
          <w:rFonts w:ascii="Arial" w:hAnsi="Arial" w:cs="Arial"/>
        </w:rPr>
        <w:t xml:space="preserve">coping strategies, </w:t>
      </w:r>
      <w:r w:rsidR="007364A8" w:rsidRPr="007364A8">
        <w:rPr>
          <w:rFonts w:ascii="Arial" w:hAnsi="Arial" w:cs="Arial"/>
        </w:rPr>
        <w:t>build</w:t>
      </w:r>
      <w:r w:rsidRPr="00596A36">
        <w:rPr>
          <w:rFonts w:ascii="Arial" w:hAnsi="Arial" w:cs="Arial"/>
        </w:rPr>
        <w:t xml:space="preserve"> routines and </w:t>
      </w:r>
      <w:r w:rsidR="007364A8" w:rsidRPr="007364A8">
        <w:rPr>
          <w:rFonts w:ascii="Arial" w:hAnsi="Arial" w:cs="Arial"/>
        </w:rPr>
        <w:t>strengthen</w:t>
      </w:r>
      <w:r w:rsidRPr="00596A36">
        <w:rPr>
          <w:rFonts w:ascii="Arial" w:hAnsi="Arial" w:cs="Arial"/>
        </w:rPr>
        <w:t xml:space="preserve"> independent living skills. </w:t>
      </w:r>
      <w:r w:rsidR="007364A8" w:rsidRPr="007364A8">
        <w:rPr>
          <w:rFonts w:ascii="Arial" w:hAnsi="Arial" w:cs="Arial"/>
        </w:rPr>
        <w:t>Such support promotes sustained</w:t>
      </w:r>
      <w:r w:rsidRPr="00596A36">
        <w:rPr>
          <w:rFonts w:ascii="Arial" w:hAnsi="Arial" w:cs="Arial"/>
        </w:rPr>
        <w:t xml:space="preserve"> employment and community </w:t>
      </w:r>
      <w:r w:rsidR="007364A8" w:rsidRPr="007364A8">
        <w:rPr>
          <w:rFonts w:ascii="Arial" w:hAnsi="Arial" w:cs="Arial"/>
        </w:rPr>
        <w:t>participation,</w:t>
      </w:r>
      <w:r w:rsidRPr="00596A36">
        <w:rPr>
          <w:rFonts w:ascii="Arial" w:hAnsi="Arial" w:cs="Arial"/>
        </w:rPr>
        <w:t xml:space="preserve"> rather than focusing </w:t>
      </w:r>
      <w:r w:rsidR="007364A8" w:rsidRPr="007364A8">
        <w:rPr>
          <w:rFonts w:ascii="Arial" w:hAnsi="Arial" w:cs="Arial"/>
        </w:rPr>
        <w:t>only</w:t>
      </w:r>
      <w:r w:rsidRPr="00596A36">
        <w:rPr>
          <w:rFonts w:ascii="Arial" w:hAnsi="Arial" w:cs="Arial"/>
        </w:rPr>
        <w:t xml:space="preserve"> on symptom reduction.</w:t>
      </w:r>
    </w:p>
    <w:p w14:paraId="3AB41A27" w14:textId="77777777" w:rsidR="00231B30" w:rsidRPr="00D964FF" w:rsidRDefault="00000000" w:rsidP="004831CD">
      <w:pPr>
        <w:rPr>
          <w:rFonts w:ascii="Arial" w:hAnsi="Arial" w:cs="Arial"/>
        </w:rPr>
      </w:pPr>
      <w:r w:rsidRPr="00596A36">
        <w:rPr>
          <w:rFonts w:ascii="Arial" w:hAnsi="Arial" w:cs="Arial"/>
        </w:rPr>
        <w:t xml:space="preserve">Rehabilitation should also </w:t>
      </w:r>
      <w:r w:rsidR="000113AF" w:rsidRPr="000113AF">
        <w:rPr>
          <w:rFonts w:ascii="Arial" w:hAnsi="Arial" w:cs="Arial"/>
        </w:rPr>
        <w:t>consider</w:t>
      </w:r>
      <w:r w:rsidRPr="00596A36">
        <w:rPr>
          <w:rFonts w:ascii="Arial" w:hAnsi="Arial" w:cs="Arial"/>
        </w:rPr>
        <w:t xml:space="preserve"> physical health, </w:t>
      </w:r>
      <w:r w:rsidRPr="00596A36">
        <w:rPr>
          <w:rFonts w:ascii="Arial" w:hAnsi="Arial" w:cs="Arial"/>
        </w:rPr>
        <w:t xml:space="preserve">relationships and emotional wellbeing. Regular exercise </w:t>
      </w:r>
      <w:r w:rsidR="000113AF" w:rsidRPr="000113AF">
        <w:rPr>
          <w:rFonts w:ascii="Arial" w:hAnsi="Arial" w:cs="Arial"/>
        </w:rPr>
        <w:t>is linked to</w:t>
      </w:r>
      <w:r w:rsidRPr="00596A36">
        <w:rPr>
          <w:rFonts w:ascii="Arial" w:hAnsi="Arial" w:cs="Arial"/>
        </w:rPr>
        <w:t xml:space="preserve"> modest improvements in attention, executive functioning and emotional regulation, although it should </w:t>
      </w:r>
      <w:r w:rsidR="000113AF" w:rsidRPr="000113AF">
        <w:rPr>
          <w:rFonts w:ascii="Arial" w:hAnsi="Arial" w:cs="Arial"/>
        </w:rPr>
        <w:t>support</w:t>
      </w:r>
      <w:r w:rsidRPr="00596A36">
        <w:rPr>
          <w:rFonts w:ascii="Arial" w:hAnsi="Arial" w:cs="Arial"/>
        </w:rPr>
        <w:t xml:space="preserve"> rather than replace evidence-based </w:t>
      </w:r>
      <w:r w:rsidR="000113AF" w:rsidRPr="000113AF">
        <w:rPr>
          <w:rFonts w:ascii="Arial" w:hAnsi="Arial" w:cs="Arial"/>
        </w:rPr>
        <w:t xml:space="preserve">treatment </w:t>
      </w:r>
      <w:r w:rsidRPr="00596A36">
        <w:rPr>
          <w:rFonts w:ascii="Arial" w:hAnsi="Arial" w:cs="Arial"/>
        </w:rPr>
        <w:t>(Cortese et al., 2021). Peer support</w:t>
      </w:r>
      <w:r w:rsidRPr="00596A36">
        <w:rPr>
          <w:rFonts w:ascii="Arial" w:hAnsi="Arial" w:cs="Arial"/>
        </w:rPr>
        <w:t xml:space="preserve">, psychoeducation and family interventions </w:t>
      </w:r>
      <w:r w:rsidR="000113AF" w:rsidRPr="000113AF">
        <w:rPr>
          <w:rFonts w:ascii="Arial" w:hAnsi="Arial" w:cs="Arial"/>
        </w:rPr>
        <w:t xml:space="preserve">can </w:t>
      </w:r>
      <w:r w:rsidRPr="00596A36">
        <w:rPr>
          <w:rFonts w:ascii="Arial" w:hAnsi="Arial" w:cs="Arial"/>
        </w:rPr>
        <w:t>reduce stigma</w:t>
      </w:r>
      <w:r w:rsidR="000113AF" w:rsidRPr="000113AF">
        <w:rPr>
          <w:rFonts w:ascii="Arial" w:hAnsi="Arial" w:cs="Arial"/>
        </w:rPr>
        <w:t xml:space="preserve">, </w:t>
      </w:r>
      <w:r w:rsidRPr="00596A36">
        <w:rPr>
          <w:rFonts w:ascii="Arial" w:hAnsi="Arial" w:cs="Arial"/>
        </w:rPr>
        <w:t xml:space="preserve">improve understanding </w:t>
      </w:r>
      <w:r w:rsidR="000113AF" w:rsidRPr="000113AF">
        <w:rPr>
          <w:rFonts w:ascii="Arial" w:hAnsi="Arial" w:cs="Arial"/>
        </w:rPr>
        <w:t>and encourage active involvement</w:t>
      </w:r>
      <w:r w:rsidRPr="00596A36">
        <w:rPr>
          <w:rFonts w:ascii="Arial" w:hAnsi="Arial" w:cs="Arial"/>
        </w:rPr>
        <w:t xml:space="preserve"> in treatment decisions. </w:t>
      </w:r>
      <w:r w:rsidR="000113AF" w:rsidRPr="000113AF">
        <w:rPr>
          <w:rFonts w:ascii="Arial" w:hAnsi="Arial" w:cs="Arial"/>
        </w:rPr>
        <w:t>Best practice therefore involves a</w:t>
      </w:r>
      <w:r w:rsidRPr="00596A36">
        <w:rPr>
          <w:rFonts w:ascii="Arial" w:hAnsi="Arial" w:cs="Arial"/>
        </w:rPr>
        <w:t xml:space="preserve"> multidisciplinary </w:t>
      </w:r>
      <w:r w:rsidR="000113AF" w:rsidRPr="000113AF">
        <w:rPr>
          <w:rFonts w:ascii="Arial" w:hAnsi="Arial" w:cs="Arial"/>
        </w:rPr>
        <w:t>team, including</w:t>
      </w:r>
      <w:r w:rsidRPr="00596A36">
        <w:rPr>
          <w:rFonts w:ascii="Arial" w:hAnsi="Arial" w:cs="Arial"/>
        </w:rPr>
        <w:t xml:space="preserve"> psychiatrists, psychologists, nurses, occupational therapists, educators and social workers</w:t>
      </w:r>
      <w:r w:rsidRPr="00596A36">
        <w:rPr>
          <w:rFonts w:ascii="Arial" w:hAnsi="Arial" w:cs="Arial"/>
        </w:rPr>
        <w:t>.</w:t>
      </w:r>
    </w:p>
    <w:p w14:paraId="7CFF136F" w14:textId="77777777" w:rsidR="00596A36" w:rsidRDefault="00596A36" w:rsidP="00596A36">
      <w:pPr>
        <w:rPr>
          <w:rFonts w:ascii="Arial" w:hAnsi="Arial" w:cs="Arial"/>
          <w:b/>
          <w:bCs/>
        </w:rPr>
      </w:pPr>
    </w:p>
    <w:p w14:paraId="68A43D67" w14:textId="5F0925E1" w:rsidR="00596A36" w:rsidRPr="00CF41FC" w:rsidRDefault="00596A36" w:rsidP="00596A36">
      <w:pPr>
        <w:rPr>
          <w:rFonts w:ascii="Arial" w:hAnsi="Arial" w:cs="Arial"/>
          <w:b/>
          <w:bCs/>
          <w:u w:val="single"/>
        </w:rPr>
      </w:pPr>
      <w:r w:rsidRPr="00CF41FC">
        <w:rPr>
          <w:rFonts w:ascii="Arial" w:hAnsi="Arial" w:cs="Arial"/>
          <w:b/>
          <w:bCs/>
          <w:u w:val="single"/>
        </w:rPr>
        <w:t>Current Debates and Emerging Issues</w:t>
      </w:r>
    </w:p>
    <w:p w14:paraId="3211FC38" w14:textId="77777777" w:rsidR="00231B30" w:rsidRPr="00D964FF" w:rsidRDefault="00000000" w:rsidP="002F1962">
      <w:pPr>
        <w:rPr>
          <w:rFonts w:ascii="Arial" w:hAnsi="Arial" w:cs="Arial"/>
        </w:rPr>
      </w:pPr>
      <w:r w:rsidRPr="00596A36">
        <w:rPr>
          <w:rFonts w:ascii="Arial" w:hAnsi="Arial" w:cs="Arial"/>
        </w:rPr>
        <w:t xml:space="preserve">Despite </w:t>
      </w:r>
      <w:r w:rsidR="00553217" w:rsidRPr="00553217">
        <w:rPr>
          <w:rFonts w:ascii="Arial" w:hAnsi="Arial" w:cs="Arial"/>
        </w:rPr>
        <w:t>major progress</w:t>
      </w:r>
      <w:r w:rsidRPr="00596A36">
        <w:rPr>
          <w:rFonts w:ascii="Arial" w:hAnsi="Arial" w:cs="Arial"/>
        </w:rPr>
        <w:t xml:space="preserve"> in understanding ADHD, several </w:t>
      </w:r>
      <w:r w:rsidRPr="00596A36">
        <w:rPr>
          <w:rFonts w:ascii="Arial" w:hAnsi="Arial" w:cs="Arial"/>
        </w:rPr>
        <w:t xml:space="preserve">debates continue to </w:t>
      </w:r>
      <w:r w:rsidR="00553217" w:rsidRPr="00553217">
        <w:rPr>
          <w:rFonts w:ascii="Arial" w:hAnsi="Arial" w:cs="Arial"/>
        </w:rPr>
        <w:t>shape</w:t>
      </w:r>
      <w:r w:rsidRPr="00596A36">
        <w:rPr>
          <w:rFonts w:ascii="Arial" w:hAnsi="Arial" w:cs="Arial"/>
        </w:rPr>
        <w:t xml:space="preserve"> clinical practice and public opinion. </w:t>
      </w:r>
      <w:r w:rsidR="00553217" w:rsidRPr="00553217">
        <w:rPr>
          <w:rFonts w:ascii="Arial" w:hAnsi="Arial" w:cs="Arial"/>
        </w:rPr>
        <w:t>A key concern is overdiagnosis. Greater</w:t>
      </w:r>
      <w:r w:rsidRPr="00596A36">
        <w:rPr>
          <w:rFonts w:ascii="Arial" w:hAnsi="Arial" w:cs="Arial"/>
        </w:rPr>
        <w:t xml:space="preserve"> awareness </w:t>
      </w:r>
      <w:r w:rsidRPr="00596A36">
        <w:rPr>
          <w:rFonts w:ascii="Arial" w:hAnsi="Arial" w:cs="Arial"/>
        </w:rPr>
        <w:t xml:space="preserve">has </w:t>
      </w:r>
      <w:r w:rsidR="00553217" w:rsidRPr="00553217">
        <w:rPr>
          <w:rFonts w:ascii="Arial" w:hAnsi="Arial" w:cs="Arial"/>
        </w:rPr>
        <w:t>increased</w:t>
      </w:r>
      <w:r w:rsidRPr="00596A36">
        <w:rPr>
          <w:rFonts w:ascii="Arial" w:hAnsi="Arial" w:cs="Arial"/>
        </w:rPr>
        <w:t xml:space="preserve"> referrals and diagnoses, </w:t>
      </w:r>
      <w:r w:rsidR="00553217" w:rsidRPr="00553217">
        <w:rPr>
          <w:rFonts w:ascii="Arial" w:hAnsi="Arial" w:cs="Arial"/>
        </w:rPr>
        <w:t>especially</w:t>
      </w:r>
      <w:r w:rsidRPr="00596A36">
        <w:rPr>
          <w:rFonts w:ascii="Arial" w:hAnsi="Arial" w:cs="Arial"/>
        </w:rPr>
        <w:t xml:space="preserve"> in high-income countries. Some researchers argue that normal </w:t>
      </w:r>
      <w:r w:rsidRPr="00596A36">
        <w:rPr>
          <w:rFonts w:ascii="Arial" w:hAnsi="Arial" w:cs="Arial"/>
        </w:rPr>
        <w:t xml:space="preserve">childhood </w:t>
      </w:r>
      <w:r w:rsidR="00553217" w:rsidRPr="00553217">
        <w:rPr>
          <w:rFonts w:ascii="Arial" w:hAnsi="Arial" w:cs="Arial"/>
        </w:rPr>
        <w:t>behaviours</w:t>
      </w:r>
      <w:r w:rsidRPr="00596A36">
        <w:rPr>
          <w:rFonts w:ascii="Arial" w:hAnsi="Arial" w:cs="Arial"/>
        </w:rPr>
        <w:t xml:space="preserve"> may sometimes be </w:t>
      </w:r>
      <w:r w:rsidR="00553217" w:rsidRPr="00553217">
        <w:rPr>
          <w:rFonts w:ascii="Arial" w:hAnsi="Arial" w:cs="Arial"/>
        </w:rPr>
        <w:t>mislabelled</w:t>
      </w:r>
      <w:r w:rsidRPr="00596A36">
        <w:rPr>
          <w:rFonts w:ascii="Arial" w:hAnsi="Arial" w:cs="Arial"/>
        </w:rPr>
        <w:t xml:space="preserve"> as ADHD, leading to unnecessary medication (Kazda et al., 2021). </w:t>
      </w:r>
      <w:r w:rsidR="00553217" w:rsidRPr="00553217">
        <w:rPr>
          <w:rFonts w:ascii="Arial" w:hAnsi="Arial" w:cs="Arial"/>
        </w:rPr>
        <w:t>Others stress</w:t>
      </w:r>
      <w:r w:rsidRPr="00596A36">
        <w:rPr>
          <w:rFonts w:ascii="Arial" w:hAnsi="Arial" w:cs="Arial"/>
        </w:rPr>
        <w:t xml:space="preserve"> that </w:t>
      </w:r>
      <w:r w:rsidR="00553217" w:rsidRPr="00553217">
        <w:rPr>
          <w:rFonts w:ascii="Arial" w:hAnsi="Arial" w:cs="Arial"/>
        </w:rPr>
        <w:t xml:space="preserve">ADHD remains underdiagnosed in </w:t>
      </w:r>
      <w:r w:rsidRPr="00596A36">
        <w:rPr>
          <w:rFonts w:ascii="Arial" w:hAnsi="Arial" w:cs="Arial"/>
        </w:rPr>
        <w:t xml:space="preserve">females, adults and </w:t>
      </w:r>
      <w:r w:rsidRPr="00596A36">
        <w:rPr>
          <w:rFonts w:ascii="Arial" w:hAnsi="Arial" w:cs="Arial"/>
        </w:rPr>
        <w:t xml:space="preserve">minority ethnic communities because </w:t>
      </w:r>
      <w:r w:rsidRPr="00596A36">
        <w:rPr>
          <w:rFonts w:ascii="Arial" w:hAnsi="Arial" w:cs="Arial"/>
        </w:rPr>
        <w:t xml:space="preserve">symptoms </w:t>
      </w:r>
      <w:r w:rsidR="00553217" w:rsidRPr="00553217">
        <w:rPr>
          <w:rFonts w:ascii="Arial" w:hAnsi="Arial" w:cs="Arial"/>
        </w:rPr>
        <w:t>may</w:t>
      </w:r>
      <w:r w:rsidRPr="00596A36">
        <w:rPr>
          <w:rFonts w:ascii="Arial" w:hAnsi="Arial" w:cs="Arial"/>
        </w:rPr>
        <w:t xml:space="preserve"> present differently or </w:t>
      </w:r>
      <w:r w:rsidR="00553217" w:rsidRPr="00553217">
        <w:rPr>
          <w:rFonts w:ascii="Arial" w:hAnsi="Arial" w:cs="Arial"/>
        </w:rPr>
        <w:t>be missed</w:t>
      </w:r>
      <w:r w:rsidRPr="00596A36">
        <w:rPr>
          <w:rFonts w:ascii="Arial" w:hAnsi="Arial" w:cs="Arial"/>
        </w:rPr>
        <w:t xml:space="preserve"> by </w:t>
      </w:r>
      <w:r w:rsidRPr="00596A36">
        <w:rPr>
          <w:rFonts w:ascii="Arial" w:hAnsi="Arial" w:cs="Arial"/>
        </w:rPr>
        <w:t>professionals (Young et al., 2021). Current evidence suggests that both overdiagnosis and underdiagnosis can occur</w:t>
      </w:r>
      <w:r w:rsidR="00553217" w:rsidRPr="00553217">
        <w:rPr>
          <w:rFonts w:ascii="Arial" w:hAnsi="Arial" w:cs="Arial"/>
        </w:rPr>
        <w:t>,</w:t>
      </w:r>
      <w:r w:rsidRPr="00596A36">
        <w:rPr>
          <w:rFonts w:ascii="Arial" w:hAnsi="Arial" w:cs="Arial"/>
        </w:rPr>
        <w:t xml:space="preserve"> depending on clinical practice, healthcare access and cultural attitudes.</w:t>
      </w:r>
    </w:p>
    <w:p w14:paraId="2C5D054F" w14:textId="77777777" w:rsidR="00231B30" w:rsidRPr="00D964FF" w:rsidRDefault="00415B5B" w:rsidP="004A658D">
      <w:pPr>
        <w:rPr>
          <w:rFonts w:ascii="Arial" w:hAnsi="Arial" w:cs="Arial"/>
        </w:rPr>
      </w:pPr>
      <w:r w:rsidRPr="00415B5B">
        <w:rPr>
          <w:rFonts w:ascii="Arial" w:hAnsi="Arial" w:cs="Arial"/>
        </w:rPr>
        <w:t>Long-term medication use is another area of debate. Stimulants</w:t>
      </w:r>
      <w:r w:rsidR="00000000" w:rsidRPr="00596A36">
        <w:rPr>
          <w:rFonts w:ascii="Arial" w:hAnsi="Arial" w:cs="Arial"/>
        </w:rPr>
        <w:t xml:space="preserve"> are highly effective in reducing core symptoms, </w:t>
      </w:r>
      <w:r w:rsidRPr="00415B5B">
        <w:rPr>
          <w:rFonts w:ascii="Arial" w:hAnsi="Arial" w:cs="Arial"/>
        </w:rPr>
        <w:t>but</w:t>
      </w:r>
      <w:r w:rsidR="00000000" w:rsidRPr="00596A36">
        <w:rPr>
          <w:rFonts w:ascii="Arial" w:hAnsi="Arial" w:cs="Arial"/>
        </w:rPr>
        <w:t xml:space="preserve"> questions remain </w:t>
      </w:r>
      <w:r w:rsidRPr="00415B5B">
        <w:rPr>
          <w:rFonts w:ascii="Arial" w:hAnsi="Arial" w:cs="Arial"/>
        </w:rPr>
        <w:t>about</w:t>
      </w:r>
      <w:r w:rsidR="00000000" w:rsidRPr="00596A36">
        <w:rPr>
          <w:rFonts w:ascii="Arial" w:hAnsi="Arial" w:cs="Arial"/>
        </w:rPr>
        <w:t xml:space="preserve"> their </w:t>
      </w:r>
      <w:r w:rsidRPr="00415B5B">
        <w:rPr>
          <w:rFonts w:ascii="Arial" w:hAnsi="Arial" w:cs="Arial"/>
        </w:rPr>
        <w:t>effects</w:t>
      </w:r>
      <w:r w:rsidR="00000000" w:rsidRPr="00596A36">
        <w:rPr>
          <w:rFonts w:ascii="Arial" w:hAnsi="Arial" w:cs="Arial"/>
        </w:rPr>
        <w:t xml:space="preserve"> on growth, cardiovascular health and </w:t>
      </w:r>
      <w:r w:rsidRPr="00415B5B">
        <w:rPr>
          <w:rFonts w:ascii="Arial" w:hAnsi="Arial" w:cs="Arial"/>
        </w:rPr>
        <w:t>long-term functioning.</w:t>
      </w:r>
      <w:r w:rsidR="00000000" w:rsidRPr="00596A36">
        <w:rPr>
          <w:rFonts w:ascii="Arial" w:hAnsi="Arial" w:cs="Arial"/>
        </w:rPr>
        <w:t xml:space="preserve"> Recent evidence </w:t>
      </w:r>
      <w:r w:rsidRPr="00415B5B">
        <w:rPr>
          <w:rFonts w:ascii="Arial" w:hAnsi="Arial" w:cs="Arial"/>
        </w:rPr>
        <w:t>suggests</w:t>
      </w:r>
      <w:r w:rsidR="00000000" w:rsidRPr="00596A36">
        <w:rPr>
          <w:rFonts w:ascii="Arial" w:hAnsi="Arial" w:cs="Arial"/>
        </w:rPr>
        <w:t xml:space="preserve"> that </w:t>
      </w:r>
      <w:r w:rsidR="00000000" w:rsidRPr="00596A36">
        <w:rPr>
          <w:rFonts w:ascii="Arial" w:hAnsi="Arial" w:cs="Arial"/>
        </w:rPr>
        <w:t xml:space="preserve">benefits </w:t>
      </w:r>
      <w:r w:rsidRPr="00415B5B">
        <w:rPr>
          <w:rFonts w:ascii="Arial" w:hAnsi="Arial" w:cs="Arial"/>
        </w:rPr>
        <w:t>usually</w:t>
      </w:r>
      <w:r w:rsidR="00000000" w:rsidRPr="00596A36">
        <w:rPr>
          <w:rFonts w:ascii="Arial" w:hAnsi="Arial" w:cs="Arial"/>
        </w:rPr>
        <w:t xml:space="preserve"> outweigh </w:t>
      </w:r>
      <w:r w:rsidR="00000000" w:rsidRPr="00596A36">
        <w:rPr>
          <w:rFonts w:ascii="Arial" w:hAnsi="Arial" w:cs="Arial"/>
        </w:rPr>
        <w:t>risks when treatment is carefully monitored</w:t>
      </w:r>
      <w:r w:rsidRPr="00415B5B">
        <w:rPr>
          <w:rFonts w:ascii="Arial" w:hAnsi="Arial" w:cs="Arial"/>
        </w:rPr>
        <w:t>. However</w:t>
      </w:r>
      <w:r w:rsidR="00000000" w:rsidRPr="00596A36">
        <w:rPr>
          <w:rFonts w:ascii="Arial" w:hAnsi="Arial" w:cs="Arial"/>
        </w:rPr>
        <w:t xml:space="preserve">, clinicians should </w:t>
      </w:r>
      <w:r w:rsidR="00000000" w:rsidRPr="00596A36">
        <w:rPr>
          <w:rFonts w:ascii="Arial" w:hAnsi="Arial" w:cs="Arial"/>
        </w:rPr>
        <w:t xml:space="preserve">review </w:t>
      </w:r>
      <w:r w:rsidR="00000000" w:rsidRPr="00596A36">
        <w:rPr>
          <w:rFonts w:ascii="Arial" w:hAnsi="Arial" w:cs="Arial"/>
        </w:rPr>
        <w:t xml:space="preserve">effectiveness </w:t>
      </w:r>
      <w:r w:rsidRPr="00415B5B">
        <w:rPr>
          <w:rFonts w:ascii="Arial" w:hAnsi="Arial" w:cs="Arial"/>
        </w:rPr>
        <w:t xml:space="preserve">regularly </w:t>
      </w:r>
      <w:r w:rsidR="00000000" w:rsidRPr="00596A36">
        <w:rPr>
          <w:rFonts w:ascii="Arial" w:hAnsi="Arial" w:cs="Arial"/>
        </w:rPr>
        <w:t xml:space="preserve">and </w:t>
      </w:r>
      <w:r w:rsidRPr="00415B5B">
        <w:rPr>
          <w:rFonts w:ascii="Arial" w:hAnsi="Arial" w:cs="Arial"/>
        </w:rPr>
        <w:t>involve</w:t>
      </w:r>
      <w:r w:rsidR="00000000" w:rsidRPr="00596A36">
        <w:rPr>
          <w:rFonts w:ascii="Arial" w:hAnsi="Arial" w:cs="Arial"/>
        </w:rPr>
        <w:t xml:space="preserve"> patients in shared decision-making (NICE, 2025).</w:t>
      </w:r>
    </w:p>
    <w:p w14:paraId="7CFDC567" w14:textId="77777777" w:rsidR="00231B30" w:rsidRPr="00D964FF" w:rsidRDefault="00000000" w:rsidP="00EE74B1">
      <w:pPr>
        <w:rPr>
          <w:rFonts w:ascii="Arial" w:hAnsi="Arial" w:cs="Arial"/>
        </w:rPr>
      </w:pPr>
      <w:r w:rsidRPr="00596A36">
        <w:rPr>
          <w:rFonts w:ascii="Arial" w:hAnsi="Arial" w:cs="Arial"/>
        </w:rPr>
        <w:t xml:space="preserve">Recognition of adult ADHD </w:t>
      </w:r>
      <w:r w:rsidR="00C05704" w:rsidRPr="00C05704">
        <w:rPr>
          <w:rFonts w:ascii="Arial" w:hAnsi="Arial" w:cs="Arial"/>
        </w:rPr>
        <w:t>is</w:t>
      </w:r>
      <w:r w:rsidRPr="00596A36">
        <w:rPr>
          <w:rFonts w:ascii="Arial" w:hAnsi="Arial" w:cs="Arial"/>
        </w:rPr>
        <w:t xml:space="preserve"> a major development in mental health care. </w:t>
      </w:r>
      <w:r w:rsidR="00C05704" w:rsidRPr="00C05704">
        <w:rPr>
          <w:rFonts w:ascii="Arial" w:hAnsi="Arial" w:cs="Arial"/>
        </w:rPr>
        <w:t>In the past</w:t>
      </w:r>
      <w:r w:rsidRPr="00596A36">
        <w:rPr>
          <w:rFonts w:ascii="Arial" w:hAnsi="Arial" w:cs="Arial"/>
        </w:rPr>
        <w:t xml:space="preserve">, many adults were not diagnosed because ADHD was </w:t>
      </w:r>
      <w:r w:rsidR="00C05704" w:rsidRPr="00C05704">
        <w:rPr>
          <w:rFonts w:ascii="Arial" w:hAnsi="Arial" w:cs="Arial"/>
        </w:rPr>
        <w:t>viewed mainly</w:t>
      </w:r>
      <w:r w:rsidRPr="00596A36">
        <w:rPr>
          <w:rFonts w:ascii="Arial" w:hAnsi="Arial" w:cs="Arial"/>
        </w:rPr>
        <w:t xml:space="preserve"> as a childhood </w:t>
      </w:r>
      <w:r w:rsidRPr="00596A36">
        <w:rPr>
          <w:rFonts w:ascii="Arial" w:hAnsi="Arial" w:cs="Arial"/>
        </w:rPr>
        <w:lastRenderedPageBreak/>
        <w:t xml:space="preserve">disorder. </w:t>
      </w:r>
      <w:r w:rsidR="00C05704" w:rsidRPr="00C05704">
        <w:rPr>
          <w:rFonts w:ascii="Arial" w:hAnsi="Arial" w:cs="Arial"/>
        </w:rPr>
        <w:t>Evidence now shows</w:t>
      </w:r>
      <w:r w:rsidRPr="00596A36">
        <w:rPr>
          <w:rFonts w:ascii="Arial" w:hAnsi="Arial" w:cs="Arial"/>
        </w:rPr>
        <w:t xml:space="preserve"> that symptoms </w:t>
      </w:r>
      <w:r w:rsidR="00C05704" w:rsidRPr="00C05704">
        <w:rPr>
          <w:rFonts w:ascii="Arial" w:hAnsi="Arial" w:cs="Arial"/>
        </w:rPr>
        <w:t>often continue into</w:t>
      </w:r>
      <w:r w:rsidRPr="00596A36">
        <w:rPr>
          <w:rFonts w:ascii="Arial" w:hAnsi="Arial" w:cs="Arial"/>
        </w:rPr>
        <w:t xml:space="preserve"> adulthood</w:t>
      </w:r>
      <w:r w:rsidR="00C05704" w:rsidRPr="00C05704">
        <w:rPr>
          <w:rFonts w:ascii="Arial" w:hAnsi="Arial" w:cs="Arial"/>
        </w:rPr>
        <w:t xml:space="preserve"> and can affect</w:t>
      </w:r>
      <w:r w:rsidRPr="00596A36">
        <w:rPr>
          <w:rFonts w:ascii="Arial" w:hAnsi="Arial" w:cs="Arial"/>
        </w:rPr>
        <w:t xml:space="preserve"> employment, relationships and mental health (Faraone et al., 2021). This has </w:t>
      </w:r>
      <w:r w:rsidR="00C05704" w:rsidRPr="00C05704">
        <w:rPr>
          <w:rFonts w:ascii="Arial" w:hAnsi="Arial" w:cs="Arial"/>
        </w:rPr>
        <w:t>increased</w:t>
      </w:r>
      <w:r w:rsidRPr="00596A36">
        <w:rPr>
          <w:rFonts w:ascii="Arial" w:hAnsi="Arial" w:cs="Arial"/>
        </w:rPr>
        <w:t xml:space="preserve"> demand for adult diagnostic services, </w:t>
      </w:r>
      <w:r w:rsidR="00C05704" w:rsidRPr="00C05704">
        <w:rPr>
          <w:rFonts w:ascii="Arial" w:hAnsi="Arial" w:cs="Arial"/>
        </w:rPr>
        <w:t>placing pressure on</w:t>
      </w:r>
      <w:r w:rsidRPr="00596A36">
        <w:rPr>
          <w:rFonts w:ascii="Arial" w:hAnsi="Arial" w:cs="Arial"/>
        </w:rPr>
        <w:t xml:space="preserve"> systems </w:t>
      </w:r>
      <w:r w:rsidR="00C05704" w:rsidRPr="00C05704">
        <w:rPr>
          <w:rFonts w:ascii="Arial" w:hAnsi="Arial" w:cs="Arial"/>
        </w:rPr>
        <w:t>with long</w:t>
      </w:r>
      <w:r w:rsidRPr="00596A36">
        <w:rPr>
          <w:rFonts w:ascii="Arial" w:hAnsi="Arial" w:cs="Arial"/>
        </w:rPr>
        <w:t xml:space="preserve"> waiting lists and limited specialist resources.</w:t>
      </w:r>
    </w:p>
    <w:p w14:paraId="37308059" w14:textId="77777777" w:rsidR="00231B30" w:rsidRPr="00D964FF" w:rsidRDefault="00000000" w:rsidP="001E063B">
      <w:pPr>
        <w:rPr>
          <w:rFonts w:ascii="Arial" w:hAnsi="Arial" w:cs="Arial"/>
        </w:rPr>
      </w:pPr>
      <w:r w:rsidRPr="00596A36">
        <w:rPr>
          <w:rFonts w:ascii="Arial" w:hAnsi="Arial" w:cs="Arial"/>
        </w:rPr>
        <w:t xml:space="preserve">Digital technology </w:t>
      </w:r>
      <w:r w:rsidR="00D12582" w:rsidRPr="00D12582">
        <w:rPr>
          <w:rFonts w:ascii="Arial" w:hAnsi="Arial" w:cs="Arial"/>
        </w:rPr>
        <w:t>offers</w:t>
      </w:r>
      <w:r w:rsidRPr="00596A36">
        <w:rPr>
          <w:rFonts w:ascii="Arial" w:hAnsi="Arial" w:cs="Arial"/>
        </w:rPr>
        <w:t xml:space="preserve"> both </w:t>
      </w:r>
      <w:r w:rsidR="00D12582" w:rsidRPr="00D12582">
        <w:rPr>
          <w:rFonts w:ascii="Arial" w:hAnsi="Arial" w:cs="Arial"/>
        </w:rPr>
        <w:t>opportunities</w:t>
      </w:r>
      <w:r w:rsidRPr="00596A36">
        <w:rPr>
          <w:rFonts w:ascii="Arial" w:hAnsi="Arial" w:cs="Arial"/>
        </w:rPr>
        <w:t xml:space="preserve"> and </w:t>
      </w:r>
      <w:r w:rsidR="00D12582" w:rsidRPr="00D12582">
        <w:rPr>
          <w:rFonts w:ascii="Arial" w:hAnsi="Arial" w:cs="Arial"/>
        </w:rPr>
        <w:t>risks.</w:t>
      </w:r>
      <w:r w:rsidRPr="00596A36">
        <w:rPr>
          <w:rFonts w:ascii="Arial" w:hAnsi="Arial" w:cs="Arial"/>
        </w:rPr>
        <w:t xml:space="preserve"> Telepsychiatry </w:t>
      </w:r>
      <w:r w:rsidR="00D12582" w:rsidRPr="00D12582">
        <w:rPr>
          <w:rFonts w:ascii="Arial" w:hAnsi="Arial" w:cs="Arial"/>
        </w:rPr>
        <w:t xml:space="preserve">can improve </w:t>
      </w:r>
      <w:r w:rsidRPr="00596A36">
        <w:rPr>
          <w:rFonts w:ascii="Arial" w:hAnsi="Arial" w:cs="Arial"/>
        </w:rPr>
        <w:t xml:space="preserve">access to assessment and follow-up care, </w:t>
      </w:r>
      <w:r w:rsidR="00D12582" w:rsidRPr="00D12582">
        <w:rPr>
          <w:rFonts w:ascii="Arial" w:hAnsi="Arial" w:cs="Arial"/>
        </w:rPr>
        <w:t>especially</w:t>
      </w:r>
      <w:r w:rsidRPr="00596A36">
        <w:rPr>
          <w:rFonts w:ascii="Arial" w:hAnsi="Arial" w:cs="Arial"/>
        </w:rPr>
        <w:t xml:space="preserve"> for </w:t>
      </w:r>
      <w:r w:rsidR="00D12582" w:rsidRPr="00D12582">
        <w:rPr>
          <w:rFonts w:ascii="Arial" w:hAnsi="Arial" w:cs="Arial"/>
        </w:rPr>
        <w:t>people</w:t>
      </w:r>
      <w:r w:rsidRPr="00596A36">
        <w:rPr>
          <w:rFonts w:ascii="Arial" w:hAnsi="Arial" w:cs="Arial"/>
        </w:rPr>
        <w:t xml:space="preserve"> in remote areas. Mobile </w:t>
      </w:r>
      <w:r w:rsidR="00D12582" w:rsidRPr="00D12582">
        <w:rPr>
          <w:rFonts w:ascii="Arial" w:hAnsi="Arial" w:cs="Arial"/>
        </w:rPr>
        <w:t>apps</w:t>
      </w:r>
      <w:r w:rsidRPr="00596A36">
        <w:rPr>
          <w:rFonts w:ascii="Arial" w:hAnsi="Arial" w:cs="Arial"/>
        </w:rPr>
        <w:t xml:space="preserve">, electronic reminders and digital organisational tools </w:t>
      </w:r>
      <w:r w:rsidR="00D12582" w:rsidRPr="00D12582">
        <w:rPr>
          <w:rFonts w:ascii="Arial" w:hAnsi="Arial" w:cs="Arial"/>
        </w:rPr>
        <w:t xml:space="preserve">may also </w:t>
      </w:r>
      <w:r w:rsidRPr="00596A36">
        <w:rPr>
          <w:rFonts w:ascii="Arial" w:hAnsi="Arial" w:cs="Arial"/>
        </w:rPr>
        <w:t xml:space="preserve">support self-management and </w:t>
      </w:r>
      <w:r w:rsidRPr="00596A36">
        <w:rPr>
          <w:rFonts w:ascii="Arial" w:hAnsi="Arial" w:cs="Arial"/>
        </w:rPr>
        <w:t xml:space="preserve">treatment adherence. </w:t>
      </w:r>
      <w:r w:rsidR="00D12582" w:rsidRPr="00D12582">
        <w:rPr>
          <w:rFonts w:ascii="Arial" w:hAnsi="Arial" w:cs="Arial"/>
        </w:rPr>
        <w:t>However</w:t>
      </w:r>
      <w:r w:rsidRPr="00596A36">
        <w:rPr>
          <w:rFonts w:ascii="Arial" w:hAnsi="Arial" w:cs="Arial"/>
        </w:rPr>
        <w:t xml:space="preserve">, concerns </w:t>
      </w:r>
      <w:r w:rsidR="00D12582" w:rsidRPr="00D12582">
        <w:rPr>
          <w:rFonts w:ascii="Arial" w:hAnsi="Arial" w:cs="Arial"/>
        </w:rPr>
        <w:t>remain about</w:t>
      </w:r>
      <w:r w:rsidRPr="00596A36">
        <w:rPr>
          <w:rFonts w:ascii="Arial" w:hAnsi="Arial" w:cs="Arial"/>
        </w:rPr>
        <w:t xml:space="preserve"> the quality of online ADHD assessments and the risk of inaccurate </w:t>
      </w:r>
      <w:r w:rsidR="00D12582" w:rsidRPr="00D12582">
        <w:rPr>
          <w:rFonts w:ascii="Arial" w:hAnsi="Arial" w:cs="Arial"/>
        </w:rPr>
        <w:t>diagnosis when a full</w:t>
      </w:r>
      <w:r w:rsidRPr="00596A36">
        <w:rPr>
          <w:rFonts w:ascii="Arial" w:hAnsi="Arial" w:cs="Arial"/>
        </w:rPr>
        <w:t xml:space="preserve"> clinical evaluation is not </w:t>
      </w:r>
      <w:r w:rsidR="00D12582" w:rsidRPr="00D12582">
        <w:rPr>
          <w:rFonts w:ascii="Arial" w:hAnsi="Arial" w:cs="Arial"/>
        </w:rPr>
        <w:t>completed</w:t>
      </w:r>
      <w:r w:rsidRPr="00596A36">
        <w:rPr>
          <w:rFonts w:ascii="Arial" w:hAnsi="Arial" w:cs="Arial"/>
        </w:rPr>
        <w:t xml:space="preserve"> (WHO, 2024).</w:t>
      </w:r>
    </w:p>
    <w:p w14:paraId="6A81905F" w14:textId="77777777" w:rsidR="00231B30" w:rsidRPr="00D964FF" w:rsidRDefault="00000000" w:rsidP="00CB59EA">
      <w:pPr>
        <w:rPr>
          <w:rFonts w:ascii="Arial" w:hAnsi="Arial" w:cs="Arial"/>
        </w:rPr>
      </w:pPr>
      <w:r w:rsidRPr="00596A36">
        <w:rPr>
          <w:rFonts w:ascii="Arial" w:hAnsi="Arial" w:cs="Arial"/>
        </w:rPr>
        <w:t xml:space="preserve">Research </w:t>
      </w:r>
      <w:r w:rsidR="00FD7DCF" w:rsidRPr="00FD7DCF">
        <w:rPr>
          <w:rFonts w:ascii="Arial" w:hAnsi="Arial" w:cs="Arial"/>
        </w:rPr>
        <w:t>in</w:t>
      </w:r>
      <w:r w:rsidRPr="00596A36">
        <w:rPr>
          <w:rFonts w:ascii="Arial" w:hAnsi="Arial" w:cs="Arial"/>
        </w:rPr>
        <w:t xml:space="preserve"> genetics, neuroscience and artificial intelligence continues to </w:t>
      </w:r>
      <w:r w:rsidR="00FD7DCF" w:rsidRPr="00FD7DCF">
        <w:rPr>
          <w:rFonts w:ascii="Arial" w:hAnsi="Arial" w:cs="Arial"/>
        </w:rPr>
        <w:t>deepen</w:t>
      </w:r>
      <w:r w:rsidRPr="00596A36">
        <w:rPr>
          <w:rFonts w:ascii="Arial" w:hAnsi="Arial" w:cs="Arial"/>
        </w:rPr>
        <w:t xml:space="preserve"> understanding of ADHD. </w:t>
      </w:r>
      <w:r w:rsidR="00FD7DCF" w:rsidRPr="00FD7DCF">
        <w:rPr>
          <w:rFonts w:ascii="Arial" w:hAnsi="Arial" w:cs="Arial"/>
        </w:rPr>
        <w:t>Genetic</w:t>
      </w:r>
      <w:r w:rsidRPr="00596A36">
        <w:rPr>
          <w:rFonts w:ascii="Arial" w:hAnsi="Arial" w:cs="Arial"/>
        </w:rPr>
        <w:t xml:space="preserve"> studies have identified </w:t>
      </w:r>
      <w:r w:rsidR="00FD7DCF" w:rsidRPr="00FD7DCF">
        <w:rPr>
          <w:rFonts w:ascii="Arial" w:hAnsi="Arial" w:cs="Arial"/>
        </w:rPr>
        <w:t xml:space="preserve">many associated </w:t>
      </w:r>
      <w:r w:rsidRPr="00596A36">
        <w:rPr>
          <w:rFonts w:ascii="Arial" w:hAnsi="Arial" w:cs="Arial"/>
        </w:rPr>
        <w:t>risk variants</w:t>
      </w:r>
      <w:r w:rsidR="00FD7DCF" w:rsidRPr="00FD7DCF">
        <w:rPr>
          <w:rFonts w:ascii="Arial" w:hAnsi="Arial" w:cs="Arial"/>
        </w:rPr>
        <w:t xml:space="preserve">, but </w:t>
      </w:r>
      <w:r w:rsidRPr="00596A36">
        <w:rPr>
          <w:rFonts w:ascii="Arial" w:hAnsi="Arial" w:cs="Arial"/>
        </w:rPr>
        <w:t xml:space="preserve">no </w:t>
      </w:r>
      <w:r w:rsidRPr="00596A36">
        <w:rPr>
          <w:rFonts w:ascii="Arial" w:hAnsi="Arial" w:cs="Arial"/>
        </w:rPr>
        <w:t xml:space="preserve">biological marker is </w:t>
      </w:r>
      <w:r w:rsidRPr="00596A36">
        <w:rPr>
          <w:rFonts w:ascii="Arial" w:hAnsi="Arial" w:cs="Arial"/>
        </w:rPr>
        <w:t xml:space="preserve">accurate </w:t>
      </w:r>
      <w:r w:rsidR="00FD7DCF" w:rsidRPr="00FD7DCF">
        <w:rPr>
          <w:rFonts w:ascii="Arial" w:hAnsi="Arial" w:cs="Arial"/>
        </w:rPr>
        <w:t xml:space="preserve">enough </w:t>
      </w:r>
      <w:r w:rsidRPr="00596A36">
        <w:rPr>
          <w:rFonts w:ascii="Arial" w:hAnsi="Arial" w:cs="Arial"/>
        </w:rPr>
        <w:t xml:space="preserve">for diagnosis. </w:t>
      </w:r>
      <w:r w:rsidR="00FD7DCF" w:rsidRPr="00FD7DCF">
        <w:rPr>
          <w:rFonts w:ascii="Arial" w:hAnsi="Arial" w:cs="Arial"/>
        </w:rPr>
        <w:t>Neuroimaging also shows</w:t>
      </w:r>
      <w:r w:rsidRPr="00596A36">
        <w:rPr>
          <w:rFonts w:ascii="Arial" w:hAnsi="Arial" w:cs="Arial"/>
        </w:rPr>
        <w:t xml:space="preserve"> differences in brain development among </w:t>
      </w:r>
      <w:r w:rsidR="00FD7DCF" w:rsidRPr="00FD7DCF">
        <w:rPr>
          <w:rFonts w:ascii="Arial" w:hAnsi="Arial" w:cs="Arial"/>
        </w:rPr>
        <w:t>people</w:t>
      </w:r>
      <w:r w:rsidRPr="00596A36">
        <w:rPr>
          <w:rFonts w:ascii="Arial" w:hAnsi="Arial" w:cs="Arial"/>
        </w:rPr>
        <w:t xml:space="preserve"> with ADHD, but </w:t>
      </w:r>
      <w:r w:rsidR="00FD7DCF" w:rsidRPr="00FD7DCF">
        <w:rPr>
          <w:rFonts w:ascii="Arial" w:hAnsi="Arial" w:cs="Arial"/>
        </w:rPr>
        <w:t>individual variation limits its use in</w:t>
      </w:r>
      <w:r w:rsidRPr="00596A36">
        <w:rPr>
          <w:rFonts w:ascii="Arial" w:hAnsi="Arial" w:cs="Arial"/>
        </w:rPr>
        <w:t xml:space="preserve"> routine clinical practice </w:t>
      </w:r>
      <w:r w:rsidRPr="00596A36">
        <w:rPr>
          <w:rFonts w:ascii="Arial" w:hAnsi="Arial" w:cs="Arial"/>
        </w:rPr>
        <w:t xml:space="preserve">(Faraone et al., 2021). Future </w:t>
      </w:r>
      <w:r w:rsidR="00FD7DCF" w:rsidRPr="00FD7DCF">
        <w:rPr>
          <w:rFonts w:ascii="Arial" w:hAnsi="Arial" w:cs="Arial"/>
        </w:rPr>
        <w:t>advances</w:t>
      </w:r>
      <w:r w:rsidRPr="00596A36">
        <w:rPr>
          <w:rFonts w:ascii="Arial" w:hAnsi="Arial" w:cs="Arial"/>
        </w:rPr>
        <w:t xml:space="preserve"> may </w:t>
      </w:r>
      <w:r w:rsidR="00FD7DCF" w:rsidRPr="00FD7DCF">
        <w:rPr>
          <w:rFonts w:ascii="Arial" w:hAnsi="Arial" w:cs="Arial"/>
        </w:rPr>
        <w:t>support</w:t>
      </w:r>
      <w:r w:rsidRPr="00596A36">
        <w:rPr>
          <w:rFonts w:ascii="Arial" w:hAnsi="Arial" w:cs="Arial"/>
        </w:rPr>
        <w:t xml:space="preserve"> more personalised </w:t>
      </w:r>
      <w:r w:rsidRPr="00596A36">
        <w:rPr>
          <w:rFonts w:ascii="Arial" w:hAnsi="Arial" w:cs="Arial"/>
        </w:rPr>
        <w:t>treatment</w:t>
      </w:r>
      <w:r w:rsidR="00FD7DCF" w:rsidRPr="00FD7DCF">
        <w:rPr>
          <w:rFonts w:ascii="Arial" w:hAnsi="Arial" w:cs="Arial"/>
        </w:rPr>
        <w:t>,</w:t>
      </w:r>
      <w:r w:rsidRPr="00596A36">
        <w:rPr>
          <w:rFonts w:ascii="Arial" w:hAnsi="Arial" w:cs="Arial"/>
        </w:rPr>
        <w:t xml:space="preserve"> but</w:t>
      </w:r>
      <w:r w:rsidR="00FD7DCF" w:rsidRPr="00FD7DCF">
        <w:rPr>
          <w:rFonts w:ascii="Arial" w:hAnsi="Arial" w:cs="Arial"/>
        </w:rPr>
        <w:t xml:space="preserve"> they</w:t>
      </w:r>
      <w:r w:rsidRPr="00596A36">
        <w:rPr>
          <w:rFonts w:ascii="Arial" w:hAnsi="Arial" w:cs="Arial"/>
        </w:rPr>
        <w:t xml:space="preserve"> should complement</w:t>
      </w:r>
      <w:r w:rsidR="00FD7DCF" w:rsidRPr="00FD7DCF">
        <w:rPr>
          <w:rFonts w:ascii="Arial" w:hAnsi="Arial" w:cs="Arial"/>
        </w:rPr>
        <w:t>, not</w:t>
      </w:r>
      <w:r w:rsidRPr="00596A36">
        <w:rPr>
          <w:rFonts w:ascii="Arial" w:hAnsi="Arial" w:cs="Arial"/>
        </w:rPr>
        <w:t xml:space="preserve"> replace</w:t>
      </w:r>
      <w:r w:rsidR="00FD7DCF" w:rsidRPr="00FD7DCF">
        <w:rPr>
          <w:rFonts w:ascii="Arial" w:hAnsi="Arial" w:cs="Arial"/>
        </w:rPr>
        <w:t>,</w:t>
      </w:r>
      <w:r w:rsidRPr="00596A36">
        <w:rPr>
          <w:rFonts w:ascii="Arial" w:hAnsi="Arial" w:cs="Arial"/>
        </w:rPr>
        <w:t xml:space="preserve"> clinical assessment.</w:t>
      </w:r>
    </w:p>
    <w:p w14:paraId="23E244AC" w14:textId="77777777" w:rsidR="00596A36" w:rsidRDefault="00596A36" w:rsidP="00596A36">
      <w:pPr>
        <w:rPr>
          <w:rFonts w:ascii="Arial" w:hAnsi="Arial" w:cs="Arial"/>
          <w:b/>
          <w:bCs/>
        </w:rPr>
      </w:pPr>
    </w:p>
    <w:p w14:paraId="62CFC49C" w14:textId="3DE8B7DC" w:rsidR="00596A36" w:rsidRPr="00FD7DCF" w:rsidRDefault="00596A36" w:rsidP="00596A36">
      <w:pPr>
        <w:rPr>
          <w:rFonts w:ascii="Arial" w:hAnsi="Arial" w:cs="Arial"/>
          <w:b/>
          <w:bCs/>
          <w:u w:val="single"/>
        </w:rPr>
      </w:pPr>
      <w:r w:rsidRPr="00FD7DCF">
        <w:rPr>
          <w:rFonts w:ascii="Arial" w:hAnsi="Arial" w:cs="Arial"/>
          <w:b/>
          <w:bCs/>
          <w:u w:val="single"/>
        </w:rPr>
        <w:t>Recommendations</w:t>
      </w:r>
    </w:p>
    <w:p w14:paraId="088C75AB" w14:textId="77777777" w:rsidR="00231B30" w:rsidRPr="00D964FF" w:rsidRDefault="00000000" w:rsidP="008F5595">
      <w:pPr>
        <w:rPr>
          <w:rFonts w:ascii="Arial" w:hAnsi="Arial" w:cs="Arial"/>
        </w:rPr>
      </w:pPr>
      <w:r w:rsidRPr="00596A36">
        <w:rPr>
          <w:rFonts w:ascii="Arial" w:hAnsi="Arial" w:cs="Arial"/>
        </w:rPr>
        <w:t xml:space="preserve">Several </w:t>
      </w:r>
      <w:r w:rsidR="005D75CD" w:rsidRPr="005D75CD">
        <w:rPr>
          <w:rFonts w:ascii="Arial" w:hAnsi="Arial" w:cs="Arial"/>
        </w:rPr>
        <w:t>measures could strengthen ADHD</w:t>
      </w:r>
      <w:r w:rsidRPr="00596A36">
        <w:rPr>
          <w:rFonts w:ascii="Arial" w:hAnsi="Arial" w:cs="Arial"/>
        </w:rPr>
        <w:t xml:space="preserve"> diagnosis and management</w:t>
      </w:r>
      <w:r w:rsidR="005D75CD" w:rsidRPr="005D75CD">
        <w:rPr>
          <w:rFonts w:ascii="Arial" w:hAnsi="Arial" w:cs="Arial"/>
        </w:rPr>
        <w:t>. Healthcare</w:t>
      </w:r>
      <w:r w:rsidRPr="00596A36">
        <w:rPr>
          <w:rFonts w:ascii="Arial" w:hAnsi="Arial" w:cs="Arial"/>
        </w:rPr>
        <w:t xml:space="preserve"> professionals should receive </w:t>
      </w:r>
      <w:r w:rsidR="005D75CD" w:rsidRPr="005D75CD">
        <w:rPr>
          <w:rFonts w:ascii="Arial" w:hAnsi="Arial" w:cs="Arial"/>
        </w:rPr>
        <w:t>regular training on</w:t>
      </w:r>
      <w:r w:rsidRPr="00596A36">
        <w:rPr>
          <w:rFonts w:ascii="Arial" w:hAnsi="Arial" w:cs="Arial"/>
        </w:rPr>
        <w:t xml:space="preserve"> ICD-11 </w:t>
      </w:r>
      <w:r w:rsidRPr="00596A36">
        <w:rPr>
          <w:rFonts w:ascii="Arial" w:hAnsi="Arial" w:cs="Arial"/>
        </w:rPr>
        <w:t xml:space="preserve">criteria to reduce diagnostic </w:t>
      </w:r>
      <w:r w:rsidR="005D75CD" w:rsidRPr="005D75CD">
        <w:rPr>
          <w:rFonts w:ascii="Arial" w:hAnsi="Arial" w:cs="Arial"/>
        </w:rPr>
        <w:t>variation</w:t>
      </w:r>
      <w:r w:rsidRPr="00596A36">
        <w:rPr>
          <w:rFonts w:ascii="Arial" w:hAnsi="Arial" w:cs="Arial"/>
        </w:rPr>
        <w:t xml:space="preserve"> and improve recognition across </w:t>
      </w:r>
      <w:r w:rsidRPr="00596A36">
        <w:rPr>
          <w:rFonts w:ascii="Arial" w:hAnsi="Arial" w:cs="Arial"/>
        </w:rPr>
        <w:t xml:space="preserve">age groups and cultural </w:t>
      </w:r>
      <w:r w:rsidR="005D75CD" w:rsidRPr="005D75CD">
        <w:rPr>
          <w:rFonts w:ascii="Arial" w:hAnsi="Arial" w:cs="Arial"/>
        </w:rPr>
        <w:t>contexts. Increased</w:t>
      </w:r>
      <w:r w:rsidRPr="00596A36">
        <w:rPr>
          <w:rFonts w:ascii="Arial" w:hAnsi="Arial" w:cs="Arial"/>
        </w:rPr>
        <w:t xml:space="preserve"> awareness of gender differences in symptom presentation is </w:t>
      </w:r>
      <w:r w:rsidR="005D75CD" w:rsidRPr="005D75CD">
        <w:rPr>
          <w:rFonts w:ascii="Arial" w:hAnsi="Arial" w:cs="Arial"/>
        </w:rPr>
        <w:t>especially</w:t>
      </w:r>
      <w:r w:rsidRPr="00596A36">
        <w:rPr>
          <w:rFonts w:ascii="Arial" w:hAnsi="Arial" w:cs="Arial"/>
        </w:rPr>
        <w:t xml:space="preserve"> important </w:t>
      </w:r>
      <w:r w:rsidR="005D75CD" w:rsidRPr="005D75CD">
        <w:rPr>
          <w:rFonts w:ascii="Arial" w:hAnsi="Arial" w:cs="Arial"/>
        </w:rPr>
        <w:t>for reducing</w:t>
      </w:r>
      <w:r w:rsidRPr="00596A36">
        <w:rPr>
          <w:rFonts w:ascii="Arial" w:hAnsi="Arial" w:cs="Arial"/>
        </w:rPr>
        <w:t xml:space="preserve"> underdiagnosis </w:t>
      </w:r>
      <w:r w:rsidR="005D75CD" w:rsidRPr="005D75CD">
        <w:rPr>
          <w:rFonts w:ascii="Arial" w:hAnsi="Arial" w:cs="Arial"/>
        </w:rPr>
        <w:t>in</w:t>
      </w:r>
      <w:r w:rsidRPr="00596A36">
        <w:rPr>
          <w:rFonts w:ascii="Arial" w:hAnsi="Arial" w:cs="Arial"/>
        </w:rPr>
        <w:t xml:space="preserve"> girls and women.</w:t>
      </w:r>
    </w:p>
    <w:p w14:paraId="5E00E936" w14:textId="77777777" w:rsidR="00231B30" w:rsidRPr="00D964FF" w:rsidRDefault="00F95DF4" w:rsidP="00B35F59">
      <w:pPr>
        <w:rPr>
          <w:rFonts w:ascii="Arial" w:hAnsi="Arial" w:cs="Arial"/>
        </w:rPr>
      </w:pPr>
      <w:r w:rsidRPr="00F95DF4">
        <w:rPr>
          <w:rFonts w:ascii="Arial" w:hAnsi="Arial" w:cs="Arial"/>
        </w:rPr>
        <w:t>Multidisciplinary</w:t>
      </w:r>
      <w:r w:rsidR="00000000" w:rsidRPr="00596A36">
        <w:rPr>
          <w:rFonts w:ascii="Arial" w:hAnsi="Arial" w:cs="Arial"/>
        </w:rPr>
        <w:t xml:space="preserve"> assessment should remain the standard of care. Diagnosis should </w:t>
      </w:r>
      <w:r w:rsidRPr="00F95DF4">
        <w:rPr>
          <w:rFonts w:ascii="Arial" w:hAnsi="Arial" w:cs="Arial"/>
        </w:rPr>
        <w:t>draw on</w:t>
      </w:r>
      <w:r w:rsidR="00000000" w:rsidRPr="00596A36">
        <w:rPr>
          <w:rFonts w:ascii="Arial" w:hAnsi="Arial" w:cs="Arial"/>
        </w:rPr>
        <w:t xml:space="preserve"> developmental history, clinical interviews, collateral information and validated </w:t>
      </w:r>
      <w:r w:rsidRPr="00F95DF4">
        <w:rPr>
          <w:rFonts w:ascii="Arial" w:hAnsi="Arial" w:cs="Arial"/>
        </w:rPr>
        <w:t>tools,</w:t>
      </w:r>
      <w:r w:rsidR="00000000" w:rsidRPr="00596A36">
        <w:rPr>
          <w:rFonts w:ascii="Arial" w:hAnsi="Arial" w:cs="Arial"/>
        </w:rPr>
        <w:t xml:space="preserve"> rather than relying </w:t>
      </w:r>
      <w:r w:rsidRPr="00F95DF4">
        <w:rPr>
          <w:rFonts w:ascii="Arial" w:hAnsi="Arial" w:cs="Arial"/>
        </w:rPr>
        <w:t>only</w:t>
      </w:r>
      <w:r w:rsidR="00000000" w:rsidRPr="00596A36">
        <w:rPr>
          <w:rFonts w:ascii="Arial" w:hAnsi="Arial" w:cs="Arial"/>
        </w:rPr>
        <w:t xml:space="preserve"> on symptom questionnaires. </w:t>
      </w:r>
      <w:r w:rsidRPr="00F95DF4">
        <w:rPr>
          <w:rFonts w:ascii="Arial" w:hAnsi="Arial" w:cs="Arial"/>
        </w:rPr>
        <w:t>This integrated approach</w:t>
      </w:r>
      <w:r w:rsidR="00000000" w:rsidRPr="00596A36">
        <w:rPr>
          <w:rFonts w:ascii="Arial" w:hAnsi="Arial" w:cs="Arial"/>
        </w:rPr>
        <w:t xml:space="preserve"> is </w:t>
      </w:r>
      <w:r w:rsidRPr="00F95DF4">
        <w:rPr>
          <w:rFonts w:ascii="Arial" w:hAnsi="Arial" w:cs="Arial"/>
        </w:rPr>
        <w:t>particularly</w:t>
      </w:r>
      <w:r w:rsidR="00000000" w:rsidRPr="00596A36">
        <w:rPr>
          <w:rFonts w:ascii="Arial" w:hAnsi="Arial" w:cs="Arial"/>
        </w:rPr>
        <w:t xml:space="preserve"> important </w:t>
      </w:r>
      <w:r w:rsidRPr="00F95DF4">
        <w:rPr>
          <w:rFonts w:ascii="Arial" w:hAnsi="Arial" w:cs="Arial"/>
        </w:rPr>
        <w:t>when</w:t>
      </w:r>
      <w:r w:rsidR="00000000" w:rsidRPr="00596A36">
        <w:rPr>
          <w:rFonts w:ascii="Arial" w:hAnsi="Arial" w:cs="Arial"/>
        </w:rPr>
        <w:t xml:space="preserve"> individuals </w:t>
      </w:r>
      <w:r w:rsidRPr="00F95DF4">
        <w:rPr>
          <w:rFonts w:ascii="Arial" w:hAnsi="Arial" w:cs="Arial"/>
        </w:rPr>
        <w:t>present</w:t>
      </w:r>
      <w:r w:rsidR="00000000" w:rsidRPr="00596A36">
        <w:rPr>
          <w:rFonts w:ascii="Arial" w:hAnsi="Arial" w:cs="Arial"/>
        </w:rPr>
        <w:t xml:space="preserve"> with multiple mental health conditions.</w:t>
      </w:r>
    </w:p>
    <w:p w14:paraId="44CB6924" w14:textId="77777777" w:rsidR="00231B30" w:rsidRPr="00D964FF" w:rsidRDefault="007C4D06" w:rsidP="00067DC5">
      <w:pPr>
        <w:rPr>
          <w:rFonts w:ascii="Arial" w:hAnsi="Arial" w:cs="Arial"/>
        </w:rPr>
      </w:pPr>
      <w:r w:rsidRPr="007C4D06">
        <w:rPr>
          <w:rFonts w:ascii="Arial" w:hAnsi="Arial" w:cs="Arial"/>
        </w:rPr>
        <w:t>Treatment</w:t>
      </w:r>
      <w:r w:rsidR="00000000" w:rsidRPr="00596A36">
        <w:rPr>
          <w:rFonts w:ascii="Arial" w:hAnsi="Arial" w:cs="Arial"/>
        </w:rPr>
        <w:t xml:space="preserve"> should </w:t>
      </w:r>
      <w:r w:rsidRPr="007C4D06">
        <w:rPr>
          <w:rFonts w:ascii="Arial" w:hAnsi="Arial" w:cs="Arial"/>
        </w:rPr>
        <w:t>be</w:t>
      </w:r>
      <w:r w:rsidR="00000000" w:rsidRPr="00596A36">
        <w:rPr>
          <w:rFonts w:ascii="Arial" w:hAnsi="Arial" w:cs="Arial"/>
        </w:rPr>
        <w:t xml:space="preserve"> person-centred </w:t>
      </w:r>
      <w:r w:rsidRPr="007C4D06">
        <w:rPr>
          <w:rFonts w:ascii="Arial" w:hAnsi="Arial" w:cs="Arial"/>
        </w:rPr>
        <w:t>and combine</w:t>
      </w:r>
      <w:r w:rsidR="00000000" w:rsidRPr="00596A36">
        <w:rPr>
          <w:rFonts w:ascii="Arial" w:hAnsi="Arial" w:cs="Arial"/>
        </w:rPr>
        <w:t xml:space="preserve"> medication, psychological interventions, educational support and rehabilitation according to individual </w:t>
      </w:r>
      <w:r w:rsidRPr="007C4D06">
        <w:rPr>
          <w:rFonts w:ascii="Arial" w:hAnsi="Arial" w:cs="Arial"/>
        </w:rPr>
        <w:t>need.</w:t>
      </w:r>
      <w:r w:rsidR="00000000" w:rsidRPr="00596A36">
        <w:rPr>
          <w:rFonts w:ascii="Arial" w:hAnsi="Arial" w:cs="Arial"/>
        </w:rPr>
        <w:t xml:space="preserve"> Shared decision-making should guide </w:t>
      </w:r>
      <w:r w:rsidRPr="007C4D06">
        <w:rPr>
          <w:rFonts w:ascii="Arial" w:hAnsi="Arial" w:cs="Arial"/>
        </w:rPr>
        <w:t>care</w:t>
      </w:r>
      <w:r w:rsidR="00000000" w:rsidRPr="00596A36">
        <w:rPr>
          <w:rFonts w:ascii="Arial" w:hAnsi="Arial" w:cs="Arial"/>
        </w:rPr>
        <w:t xml:space="preserve"> planning</w:t>
      </w:r>
      <w:r w:rsidRPr="007C4D06">
        <w:rPr>
          <w:rFonts w:ascii="Arial" w:hAnsi="Arial" w:cs="Arial"/>
        </w:rPr>
        <w:t xml:space="preserve"> so</w:t>
      </w:r>
      <w:r w:rsidR="00000000" w:rsidRPr="00596A36">
        <w:rPr>
          <w:rFonts w:ascii="Arial" w:hAnsi="Arial" w:cs="Arial"/>
        </w:rPr>
        <w:t xml:space="preserve"> that patients and families understand the benefits and </w:t>
      </w:r>
      <w:r w:rsidRPr="007C4D06">
        <w:rPr>
          <w:rFonts w:ascii="Arial" w:hAnsi="Arial" w:cs="Arial"/>
        </w:rPr>
        <w:t>possible</w:t>
      </w:r>
      <w:r w:rsidR="00000000" w:rsidRPr="00596A36">
        <w:rPr>
          <w:rFonts w:ascii="Arial" w:hAnsi="Arial" w:cs="Arial"/>
        </w:rPr>
        <w:t xml:space="preserve"> risks of </w:t>
      </w:r>
      <w:r w:rsidRPr="007C4D06">
        <w:rPr>
          <w:rFonts w:ascii="Arial" w:hAnsi="Arial" w:cs="Arial"/>
        </w:rPr>
        <w:t>each intervention</w:t>
      </w:r>
      <w:r w:rsidR="00000000" w:rsidRPr="00596A36">
        <w:rPr>
          <w:rFonts w:ascii="Arial" w:hAnsi="Arial" w:cs="Arial"/>
        </w:rPr>
        <w:t>.</w:t>
      </w:r>
    </w:p>
    <w:p w14:paraId="37C9CEE3" w14:textId="77777777" w:rsidR="00231B30" w:rsidRPr="00D964FF" w:rsidRDefault="0019318B" w:rsidP="00B81588">
      <w:pPr>
        <w:rPr>
          <w:rFonts w:ascii="Arial" w:hAnsi="Arial" w:cs="Arial"/>
        </w:rPr>
      </w:pPr>
      <w:r w:rsidRPr="0019318B">
        <w:rPr>
          <w:rFonts w:ascii="Arial" w:hAnsi="Arial" w:cs="Arial"/>
        </w:rPr>
        <w:t>Policymakers</w:t>
      </w:r>
      <w:r w:rsidR="00000000" w:rsidRPr="00596A36">
        <w:rPr>
          <w:rFonts w:ascii="Arial" w:hAnsi="Arial" w:cs="Arial"/>
        </w:rPr>
        <w:t xml:space="preserve"> should invest in specialist ADHD services to </w:t>
      </w:r>
      <w:r w:rsidRPr="0019318B">
        <w:rPr>
          <w:rFonts w:ascii="Arial" w:hAnsi="Arial" w:cs="Arial"/>
        </w:rPr>
        <w:t>shorten</w:t>
      </w:r>
      <w:r w:rsidR="00000000" w:rsidRPr="00596A36">
        <w:rPr>
          <w:rFonts w:ascii="Arial" w:hAnsi="Arial" w:cs="Arial"/>
        </w:rPr>
        <w:t xml:space="preserve"> waiting times and improve continuity of care</w:t>
      </w:r>
      <w:r w:rsidRPr="0019318B">
        <w:rPr>
          <w:rFonts w:ascii="Arial" w:hAnsi="Arial" w:cs="Arial"/>
        </w:rPr>
        <w:t>, particularly</w:t>
      </w:r>
      <w:r w:rsidR="00000000" w:rsidRPr="00596A36">
        <w:rPr>
          <w:rFonts w:ascii="Arial" w:hAnsi="Arial" w:cs="Arial"/>
        </w:rPr>
        <w:t xml:space="preserve"> during the transition from child to adult </w:t>
      </w:r>
      <w:r w:rsidR="00000000" w:rsidRPr="00596A36">
        <w:rPr>
          <w:rFonts w:ascii="Arial" w:hAnsi="Arial" w:cs="Arial"/>
        </w:rPr>
        <w:t xml:space="preserve">services. Earlier diagnosis and intervention </w:t>
      </w:r>
      <w:r w:rsidRPr="0019318B">
        <w:rPr>
          <w:rFonts w:ascii="Arial" w:hAnsi="Arial" w:cs="Arial"/>
        </w:rPr>
        <w:t>can improve</w:t>
      </w:r>
      <w:r w:rsidR="00000000" w:rsidRPr="00596A36">
        <w:rPr>
          <w:rFonts w:ascii="Arial" w:hAnsi="Arial" w:cs="Arial"/>
        </w:rPr>
        <w:t xml:space="preserve"> educational achievement, employment outcomes and psychological wellbeing.</w:t>
      </w:r>
    </w:p>
    <w:p w14:paraId="45A5FA30" w14:textId="77777777" w:rsidR="00231B30" w:rsidRPr="00D964FF" w:rsidRDefault="002D33DA" w:rsidP="00236BF2">
      <w:pPr>
        <w:rPr>
          <w:rFonts w:ascii="Arial" w:hAnsi="Arial" w:cs="Arial"/>
        </w:rPr>
      </w:pPr>
      <w:r w:rsidRPr="002D33DA">
        <w:rPr>
          <w:rFonts w:ascii="Arial" w:hAnsi="Arial" w:cs="Arial"/>
        </w:rPr>
        <w:t>Future</w:t>
      </w:r>
      <w:r w:rsidR="00000000" w:rsidRPr="00596A36">
        <w:rPr>
          <w:rFonts w:ascii="Arial" w:hAnsi="Arial" w:cs="Arial"/>
        </w:rPr>
        <w:t xml:space="preserve"> research should continue </w:t>
      </w:r>
      <w:r w:rsidRPr="002D33DA">
        <w:rPr>
          <w:rFonts w:ascii="Arial" w:hAnsi="Arial" w:cs="Arial"/>
        </w:rPr>
        <w:t>to examine</w:t>
      </w:r>
      <w:r w:rsidR="00000000" w:rsidRPr="00596A36">
        <w:rPr>
          <w:rFonts w:ascii="Arial" w:hAnsi="Arial" w:cs="Arial"/>
        </w:rPr>
        <w:t xml:space="preserve"> personalised medicine, digital interventions and </w:t>
      </w:r>
      <w:r w:rsidRPr="002D33DA">
        <w:rPr>
          <w:rFonts w:ascii="Arial" w:hAnsi="Arial" w:cs="Arial"/>
        </w:rPr>
        <w:t>ways</w:t>
      </w:r>
      <w:r w:rsidR="00000000" w:rsidRPr="00596A36">
        <w:rPr>
          <w:rFonts w:ascii="Arial" w:hAnsi="Arial" w:cs="Arial"/>
        </w:rPr>
        <w:t xml:space="preserve"> to reduce inequalities in </w:t>
      </w:r>
      <w:r w:rsidRPr="002D33DA">
        <w:rPr>
          <w:rFonts w:ascii="Arial" w:hAnsi="Arial" w:cs="Arial"/>
        </w:rPr>
        <w:t xml:space="preserve">ADHD </w:t>
      </w:r>
      <w:r w:rsidR="00000000" w:rsidRPr="00596A36">
        <w:rPr>
          <w:rFonts w:ascii="Arial" w:hAnsi="Arial" w:cs="Arial"/>
        </w:rPr>
        <w:t>diagnosis and treatment</w:t>
      </w:r>
      <w:r w:rsidRPr="002D33DA">
        <w:rPr>
          <w:rFonts w:ascii="Arial" w:hAnsi="Arial" w:cs="Arial"/>
        </w:rPr>
        <w:t xml:space="preserve">. </w:t>
      </w:r>
      <w:r w:rsidRPr="002D33DA">
        <w:rPr>
          <w:rFonts w:ascii="Arial" w:hAnsi="Arial" w:cs="Arial"/>
        </w:rPr>
        <w:lastRenderedPageBreak/>
        <w:t>Stronger</w:t>
      </w:r>
      <w:r w:rsidR="00000000" w:rsidRPr="00596A36">
        <w:rPr>
          <w:rFonts w:ascii="Arial" w:hAnsi="Arial" w:cs="Arial"/>
        </w:rPr>
        <w:t xml:space="preserve"> international collaboration </w:t>
      </w:r>
      <w:r w:rsidRPr="002D33DA">
        <w:rPr>
          <w:rFonts w:ascii="Arial" w:hAnsi="Arial" w:cs="Arial"/>
        </w:rPr>
        <w:t>would expand</w:t>
      </w:r>
      <w:r w:rsidR="00000000" w:rsidRPr="00596A36">
        <w:rPr>
          <w:rFonts w:ascii="Arial" w:hAnsi="Arial" w:cs="Arial"/>
        </w:rPr>
        <w:t xml:space="preserve"> the evidence base and support </w:t>
      </w:r>
      <w:r w:rsidRPr="002D33DA">
        <w:rPr>
          <w:rFonts w:ascii="Arial" w:hAnsi="Arial" w:cs="Arial"/>
        </w:rPr>
        <w:t>ongoing</w:t>
      </w:r>
      <w:r w:rsidR="00000000" w:rsidRPr="00596A36">
        <w:rPr>
          <w:rFonts w:ascii="Arial" w:hAnsi="Arial" w:cs="Arial"/>
        </w:rPr>
        <w:t xml:space="preserve"> refinement of ICD-11 </w:t>
      </w:r>
      <w:r w:rsidR="00000000" w:rsidRPr="00596A36">
        <w:rPr>
          <w:rFonts w:ascii="Arial" w:hAnsi="Arial" w:cs="Arial"/>
        </w:rPr>
        <w:t>guidance.</w:t>
      </w:r>
    </w:p>
    <w:p w14:paraId="23F71CCA" w14:textId="77777777" w:rsidR="00596A36" w:rsidRDefault="00596A36" w:rsidP="00596A36">
      <w:pPr>
        <w:rPr>
          <w:rFonts w:ascii="Arial" w:hAnsi="Arial" w:cs="Arial"/>
          <w:b/>
          <w:bCs/>
        </w:rPr>
      </w:pPr>
    </w:p>
    <w:p w14:paraId="1243547A" w14:textId="3A71347B" w:rsidR="00596A36" w:rsidRPr="002D33DA" w:rsidRDefault="00596A36" w:rsidP="00596A36">
      <w:pPr>
        <w:rPr>
          <w:rFonts w:ascii="Arial" w:hAnsi="Arial" w:cs="Arial"/>
          <w:b/>
          <w:bCs/>
          <w:u w:val="single"/>
        </w:rPr>
      </w:pPr>
      <w:r w:rsidRPr="002D33DA">
        <w:rPr>
          <w:rFonts w:ascii="Arial" w:hAnsi="Arial" w:cs="Arial"/>
          <w:b/>
          <w:bCs/>
          <w:u w:val="single"/>
        </w:rPr>
        <w:t>Conclusion</w:t>
      </w:r>
    </w:p>
    <w:p w14:paraId="554578CA" w14:textId="77777777" w:rsidR="00231B30" w:rsidRPr="00D964FF" w:rsidRDefault="00000000" w:rsidP="00994214">
      <w:pPr>
        <w:rPr>
          <w:rFonts w:ascii="Arial" w:hAnsi="Arial" w:cs="Arial"/>
        </w:rPr>
      </w:pPr>
      <w:r w:rsidRPr="00596A36">
        <w:rPr>
          <w:rFonts w:ascii="Arial" w:hAnsi="Arial" w:cs="Arial"/>
        </w:rPr>
        <w:t xml:space="preserve">Attention-Deficit/Hyperactivity Disorder is a complex neurodevelopmental disorder that </w:t>
      </w:r>
      <w:r w:rsidR="00B85151" w:rsidRPr="00B85151">
        <w:rPr>
          <w:rFonts w:ascii="Arial" w:hAnsi="Arial" w:cs="Arial"/>
        </w:rPr>
        <w:t>can affect</w:t>
      </w:r>
      <w:r w:rsidRPr="00596A36">
        <w:rPr>
          <w:rFonts w:ascii="Arial" w:hAnsi="Arial" w:cs="Arial"/>
        </w:rPr>
        <w:t xml:space="preserve"> individuals </w:t>
      </w:r>
      <w:r w:rsidR="00B85151" w:rsidRPr="00B85151">
        <w:rPr>
          <w:rFonts w:ascii="Arial" w:hAnsi="Arial" w:cs="Arial"/>
        </w:rPr>
        <w:t>from childhood into adulthood, influencing education, employment, relationships, emotional wellbeing and daily functioning.</w:t>
      </w:r>
      <w:r w:rsidRPr="00596A36">
        <w:rPr>
          <w:rFonts w:ascii="Arial" w:hAnsi="Arial" w:cs="Arial"/>
        </w:rPr>
        <w:t xml:space="preserve"> The ICD-11 classification provides </w:t>
      </w:r>
      <w:r w:rsidR="00B85151" w:rsidRPr="00B85151">
        <w:rPr>
          <w:rFonts w:ascii="Arial" w:hAnsi="Arial" w:cs="Arial"/>
        </w:rPr>
        <w:t>a modern</w:t>
      </w:r>
      <w:r w:rsidRPr="00596A36">
        <w:rPr>
          <w:rFonts w:ascii="Arial" w:hAnsi="Arial" w:cs="Arial"/>
        </w:rPr>
        <w:t xml:space="preserve"> diagnostic framework that reflects current scientific understanding </w:t>
      </w:r>
      <w:r w:rsidR="00B85151" w:rsidRPr="00B85151">
        <w:rPr>
          <w:rFonts w:ascii="Arial" w:hAnsi="Arial" w:cs="Arial"/>
        </w:rPr>
        <w:t>and recognises</w:t>
      </w:r>
      <w:r w:rsidRPr="00596A36">
        <w:rPr>
          <w:rFonts w:ascii="Arial" w:hAnsi="Arial" w:cs="Arial"/>
        </w:rPr>
        <w:t xml:space="preserve"> the </w:t>
      </w:r>
      <w:r w:rsidR="00B85151" w:rsidRPr="00B85151">
        <w:rPr>
          <w:rFonts w:ascii="Arial" w:hAnsi="Arial" w:cs="Arial"/>
        </w:rPr>
        <w:t>varied ways ADHD may present across different ages and contexts. By identifying inattentive, hyperactive-impulsive and combined presentations, ICD-11 supports a more flexible approach to</w:t>
      </w:r>
      <w:r w:rsidRPr="00596A36">
        <w:rPr>
          <w:rFonts w:ascii="Arial" w:hAnsi="Arial" w:cs="Arial"/>
        </w:rPr>
        <w:t xml:space="preserve"> diagnosis</w:t>
      </w:r>
      <w:r w:rsidR="00B85151" w:rsidRPr="00B85151">
        <w:rPr>
          <w:rFonts w:ascii="Arial" w:hAnsi="Arial" w:cs="Arial"/>
        </w:rPr>
        <w:t>. However, accurate identification still depends on</w:t>
      </w:r>
      <w:r w:rsidRPr="00596A36">
        <w:rPr>
          <w:rFonts w:ascii="Arial" w:hAnsi="Arial" w:cs="Arial"/>
        </w:rPr>
        <w:t xml:space="preserve"> comprehensive assessment</w:t>
      </w:r>
      <w:r w:rsidR="00B85151" w:rsidRPr="00B85151">
        <w:rPr>
          <w:rFonts w:ascii="Arial" w:hAnsi="Arial" w:cs="Arial"/>
        </w:rPr>
        <w:t>, as</w:t>
      </w:r>
      <w:r w:rsidRPr="00596A36">
        <w:rPr>
          <w:rFonts w:ascii="Arial" w:hAnsi="Arial" w:cs="Arial"/>
        </w:rPr>
        <w:t xml:space="preserve"> symptom overlap with </w:t>
      </w:r>
      <w:r w:rsidR="00B85151" w:rsidRPr="00B85151">
        <w:rPr>
          <w:rFonts w:ascii="Arial" w:hAnsi="Arial" w:cs="Arial"/>
        </w:rPr>
        <w:t xml:space="preserve">anxiety, depression, autism spectrum disorder, trauma-related conditions and </w:t>
      </w:r>
      <w:r w:rsidRPr="00596A36">
        <w:rPr>
          <w:rFonts w:ascii="Arial" w:hAnsi="Arial" w:cs="Arial"/>
        </w:rPr>
        <w:t xml:space="preserve">other mental disorders </w:t>
      </w:r>
      <w:r w:rsidR="00B85151" w:rsidRPr="00B85151">
        <w:rPr>
          <w:rFonts w:ascii="Arial" w:hAnsi="Arial" w:cs="Arial"/>
        </w:rPr>
        <w:t xml:space="preserve">can create </w:t>
      </w:r>
      <w:r w:rsidRPr="00596A36">
        <w:rPr>
          <w:rFonts w:ascii="Arial" w:hAnsi="Arial" w:cs="Arial"/>
        </w:rPr>
        <w:t>substantial clinical challenges.</w:t>
      </w:r>
      <w:r w:rsidR="00B85151" w:rsidRPr="00B85151">
        <w:rPr>
          <w:rFonts w:ascii="Arial" w:hAnsi="Arial" w:cs="Arial"/>
        </w:rPr>
        <w:t xml:space="preserve"> High rates of comorbidity further underline the need for careful clinical judgement and multidisciplinary input.</w:t>
      </w:r>
    </w:p>
    <w:p w14:paraId="0D1D87DD" w14:textId="77777777" w:rsidR="00231B30" w:rsidRPr="00D964FF" w:rsidRDefault="00733269" w:rsidP="00712705">
      <w:pPr>
        <w:rPr>
          <w:rFonts w:ascii="Arial" w:hAnsi="Arial" w:cs="Arial"/>
        </w:rPr>
      </w:pPr>
      <w:r w:rsidRPr="00733269">
        <w:rPr>
          <w:rFonts w:ascii="Arial" w:hAnsi="Arial" w:cs="Arial"/>
        </w:rPr>
        <w:t>Current evidence supports a multimodal and person-centred approach to ADHD management. Medication, particularly stimulant treatment, remains highly effective for reducing core symptoms, but it should be used alongside psychological therapies, educational support, workplace adjustments and rehabilitation strategies where appropriate. This broader approach recognises that ADHD affects more than attention and behaviour; it also influences self-esteem, social participation, academic achievement and occupational stability. Optimal outcomes are therefore most likely when care is coordinated by multidisciplinary teams and shaped through shared decision-making with patients, families, schools and employers. Ongoing review is also essential to monitor treatment effectiveness, side effects, changing needs and long-term progress.</w:t>
      </w:r>
    </w:p>
    <w:p w14:paraId="75D5E18B" w14:textId="77777777" w:rsidR="00231B30" w:rsidRPr="00D964FF" w:rsidRDefault="00FC3E6D" w:rsidP="001260C5">
      <w:pPr>
        <w:rPr>
          <w:rFonts w:ascii="Arial" w:hAnsi="Arial" w:cs="Arial"/>
        </w:rPr>
      </w:pPr>
      <w:r w:rsidRPr="00FC3E6D">
        <w:rPr>
          <w:rFonts w:ascii="Arial" w:hAnsi="Arial" w:cs="Arial"/>
        </w:rPr>
        <w:t>The continuing debates around ADHD demonstrate the importance of balanced, evidence-based practice. Concerns about overdiagnosis, underdiagnosis, long-term medication use and the growth of digital assessment services show that diagnosis and treatment must remain both accessible and clinically rigorous. Improving</w:t>
      </w:r>
      <w:r w:rsidR="00000000" w:rsidRPr="00596A36">
        <w:rPr>
          <w:rFonts w:ascii="Arial" w:hAnsi="Arial" w:cs="Arial"/>
        </w:rPr>
        <w:t xml:space="preserve"> professional education, </w:t>
      </w:r>
      <w:r w:rsidRPr="00FC3E6D">
        <w:rPr>
          <w:rFonts w:ascii="Arial" w:hAnsi="Arial" w:cs="Arial"/>
        </w:rPr>
        <w:t xml:space="preserve">expanding </w:t>
      </w:r>
      <w:r w:rsidR="00000000" w:rsidRPr="00596A36">
        <w:rPr>
          <w:rFonts w:ascii="Arial" w:hAnsi="Arial" w:cs="Arial"/>
        </w:rPr>
        <w:t xml:space="preserve">specialist </w:t>
      </w:r>
      <w:r w:rsidRPr="00FC3E6D">
        <w:rPr>
          <w:rFonts w:ascii="Arial" w:hAnsi="Arial" w:cs="Arial"/>
        </w:rPr>
        <w:t xml:space="preserve">ADHD </w:t>
      </w:r>
      <w:r w:rsidR="00000000" w:rsidRPr="00596A36">
        <w:rPr>
          <w:rFonts w:ascii="Arial" w:hAnsi="Arial" w:cs="Arial"/>
        </w:rPr>
        <w:t xml:space="preserve">services and reducing inequalities in </w:t>
      </w:r>
      <w:r w:rsidRPr="00FC3E6D">
        <w:rPr>
          <w:rFonts w:ascii="Arial" w:hAnsi="Arial" w:cs="Arial"/>
        </w:rPr>
        <w:t>assessment and care would help ensure that support reaches those most likely to benefit. Future research into personalised medicine, digital interventions and lifespan</w:t>
      </w:r>
      <w:r w:rsidR="00000000" w:rsidRPr="00596A36">
        <w:rPr>
          <w:rFonts w:ascii="Arial" w:hAnsi="Arial" w:cs="Arial"/>
        </w:rPr>
        <w:t xml:space="preserve"> outcomes </w:t>
      </w:r>
      <w:r w:rsidRPr="00FC3E6D">
        <w:rPr>
          <w:rFonts w:ascii="Arial" w:hAnsi="Arial" w:cs="Arial"/>
        </w:rPr>
        <w:t>will further strengthen practice. Overall, continued</w:t>
      </w:r>
      <w:r w:rsidR="00000000" w:rsidRPr="00596A36">
        <w:rPr>
          <w:rFonts w:ascii="Arial" w:hAnsi="Arial" w:cs="Arial"/>
        </w:rPr>
        <w:t xml:space="preserve"> refinement of evidence-based </w:t>
      </w:r>
      <w:r w:rsidRPr="00FC3E6D">
        <w:rPr>
          <w:rFonts w:ascii="Arial" w:hAnsi="Arial" w:cs="Arial"/>
        </w:rPr>
        <w:t>approaches</w:t>
      </w:r>
      <w:r w:rsidR="00000000" w:rsidRPr="00596A36">
        <w:rPr>
          <w:rFonts w:ascii="Arial" w:hAnsi="Arial" w:cs="Arial"/>
        </w:rPr>
        <w:t xml:space="preserve"> will </w:t>
      </w:r>
      <w:r w:rsidRPr="00FC3E6D">
        <w:rPr>
          <w:rFonts w:ascii="Arial" w:hAnsi="Arial" w:cs="Arial"/>
        </w:rPr>
        <w:t xml:space="preserve">enable </w:t>
      </w:r>
      <w:r w:rsidR="00000000" w:rsidRPr="00596A36">
        <w:rPr>
          <w:rFonts w:ascii="Arial" w:hAnsi="Arial" w:cs="Arial"/>
        </w:rPr>
        <w:t xml:space="preserve">people with ADHD </w:t>
      </w:r>
      <w:r w:rsidRPr="00FC3E6D">
        <w:rPr>
          <w:rFonts w:ascii="Arial" w:hAnsi="Arial" w:cs="Arial"/>
        </w:rPr>
        <w:t xml:space="preserve">to </w:t>
      </w:r>
      <w:r w:rsidR="00000000" w:rsidRPr="00596A36">
        <w:rPr>
          <w:rFonts w:ascii="Arial" w:hAnsi="Arial" w:cs="Arial"/>
        </w:rPr>
        <w:t xml:space="preserve">receive timely, effective and compassionate care </w:t>
      </w:r>
      <w:r w:rsidRPr="00FC3E6D">
        <w:rPr>
          <w:rFonts w:ascii="Arial" w:hAnsi="Arial" w:cs="Arial"/>
        </w:rPr>
        <w:t>that supports long-term functioning, inclusion and quality of life</w:t>
      </w:r>
      <w:r w:rsidR="00000000" w:rsidRPr="00596A36">
        <w:rPr>
          <w:rFonts w:ascii="Arial" w:hAnsi="Arial" w:cs="Arial"/>
        </w:rPr>
        <w:t>.</w:t>
      </w:r>
    </w:p>
    <w:p w14:paraId="4A6FC96F" w14:textId="77777777" w:rsidR="00596A36" w:rsidRDefault="00596A36" w:rsidP="00596A36">
      <w:pPr>
        <w:rPr>
          <w:rFonts w:ascii="Arial" w:hAnsi="Arial" w:cs="Arial"/>
          <w:b/>
          <w:bCs/>
        </w:rPr>
      </w:pPr>
    </w:p>
    <w:p w14:paraId="5DC50061" w14:textId="77777777" w:rsidR="00FC3E6D" w:rsidRDefault="00FC3E6D" w:rsidP="00596A36">
      <w:pPr>
        <w:rPr>
          <w:rFonts w:ascii="Arial" w:hAnsi="Arial" w:cs="Arial"/>
          <w:b/>
          <w:bCs/>
        </w:rPr>
      </w:pPr>
    </w:p>
    <w:p w14:paraId="409CA448" w14:textId="3F7099B1" w:rsidR="00596A36" w:rsidRPr="00FC3E6D" w:rsidRDefault="00596A36" w:rsidP="00596A36">
      <w:pPr>
        <w:rPr>
          <w:rFonts w:ascii="Arial" w:hAnsi="Arial" w:cs="Arial"/>
          <w:b/>
          <w:bCs/>
          <w:sz w:val="28"/>
          <w:szCs w:val="28"/>
          <w:u w:val="single"/>
        </w:rPr>
      </w:pPr>
      <w:r w:rsidRPr="00FC3E6D">
        <w:rPr>
          <w:rFonts w:ascii="Arial" w:hAnsi="Arial" w:cs="Arial"/>
          <w:b/>
          <w:bCs/>
          <w:sz w:val="28"/>
          <w:szCs w:val="28"/>
          <w:u w:val="single"/>
        </w:rPr>
        <w:lastRenderedPageBreak/>
        <w:t>References</w:t>
      </w:r>
    </w:p>
    <w:p w14:paraId="064DFF79" w14:textId="77777777" w:rsidR="00231B30" w:rsidRPr="00D964FF" w:rsidRDefault="00000000" w:rsidP="00AE4964">
      <w:pPr>
        <w:rPr>
          <w:rFonts w:ascii="Arial" w:hAnsi="Arial" w:cs="Arial"/>
        </w:rPr>
      </w:pPr>
      <w:r w:rsidRPr="00596A36">
        <w:rPr>
          <w:rFonts w:ascii="Arial" w:hAnsi="Arial" w:cs="Arial"/>
        </w:rPr>
        <w:t xml:space="preserve">American Psychiatric Association (2022) </w:t>
      </w:r>
      <w:r w:rsidRPr="00596A36">
        <w:rPr>
          <w:rFonts w:ascii="Arial" w:hAnsi="Arial" w:cs="Arial"/>
          <w:i/>
          <w:iCs/>
        </w:rPr>
        <w:t xml:space="preserve">Diagnostic and </w:t>
      </w:r>
      <w:r w:rsidR="00696094" w:rsidRPr="00696094">
        <w:rPr>
          <w:rFonts w:ascii="Arial" w:hAnsi="Arial" w:cs="Arial"/>
          <w:i/>
          <w:iCs/>
        </w:rPr>
        <w:t>statistical manual</w:t>
      </w:r>
      <w:r w:rsidRPr="00596A36">
        <w:rPr>
          <w:rFonts w:ascii="Arial" w:hAnsi="Arial" w:cs="Arial"/>
          <w:i/>
          <w:iCs/>
        </w:rPr>
        <w:t xml:space="preserve"> of </w:t>
      </w:r>
      <w:r w:rsidR="00696094" w:rsidRPr="00696094">
        <w:rPr>
          <w:rFonts w:ascii="Arial" w:hAnsi="Arial" w:cs="Arial"/>
          <w:i/>
          <w:iCs/>
        </w:rPr>
        <w:t>mental disorders</w:t>
      </w:r>
      <w:r w:rsidR="00696094" w:rsidRPr="00696094">
        <w:rPr>
          <w:rFonts w:ascii="Arial" w:hAnsi="Arial" w:cs="Arial"/>
        </w:rPr>
        <w:t>.</w:t>
      </w:r>
      <w:r w:rsidRPr="00596A36">
        <w:rPr>
          <w:rFonts w:ascii="Arial" w:hAnsi="Arial" w:cs="Arial"/>
        </w:rPr>
        <w:t xml:space="preserve"> 5th </w:t>
      </w:r>
      <w:proofErr w:type="spellStart"/>
      <w:r w:rsidRPr="00596A36">
        <w:rPr>
          <w:rFonts w:ascii="Arial" w:hAnsi="Arial" w:cs="Arial"/>
        </w:rPr>
        <w:t>edn</w:t>
      </w:r>
      <w:proofErr w:type="spellEnd"/>
      <w:r w:rsidRPr="00596A36">
        <w:rPr>
          <w:rFonts w:ascii="Arial" w:hAnsi="Arial" w:cs="Arial"/>
        </w:rPr>
        <w:t xml:space="preserve">, </w:t>
      </w:r>
      <w:r w:rsidR="00696094" w:rsidRPr="00696094">
        <w:rPr>
          <w:rFonts w:ascii="Arial" w:hAnsi="Arial" w:cs="Arial"/>
        </w:rPr>
        <w:t>text rev.</w:t>
      </w:r>
      <w:r w:rsidRPr="00596A36">
        <w:rPr>
          <w:rFonts w:ascii="Arial" w:hAnsi="Arial" w:cs="Arial"/>
        </w:rPr>
        <w:t xml:space="preserve"> Washington, DC: American Psychiatric Association.</w:t>
      </w:r>
    </w:p>
    <w:p w14:paraId="60942055" w14:textId="77777777" w:rsidR="00231B30" w:rsidRPr="00D964FF" w:rsidRDefault="00000000" w:rsidP="00826133">
      <w:pPr>
        <w:rPr>
          <w:rFonts w:ascii="Arial" w:hAnsi="Arial" w:cs="Arial"/>
        </w:rPr>
      </w:pPr>
      <w:r w:rsidRPr="00596A36">
        <w:rPr>
          <w:rFonts w:ascii="Arial" w:hAnsi="Arial" w:cs="Arial"/>
        </w:rPr>
        <w:t>Cortese, S., Adamo, N., Del Giovane, C</w:t>
      </w:r>
      <w:r w:rsidR="0098129B" w:rsidRPr="0098129B">
        <w:rPr>
          <w:rFonts w:ascii="Arial" w:hAnsi="Arial" w:cs="Arial"/>
        </w:rPr>
        <w:t>.</w:t>
      </w:r>
      <w:r w:rsidRPr="00596A36">
        <w:rPr>
          <w:rFonts w:ascii="Arial" w:hAnsi="Arial" w:cs="Arial"/>
        </w:rPr>
        <w:t xml:space="preserve"> </w:t>
      </w:r>
      <w:r w:rsidRPr="0098129B">
        <w:rPr>
          <w:rFonts w:ascii="Arial" w:hAnsi="Arial" w:cs="Arial"/>
          <w:i/>
        </w:rPr>
        <w:t>et al.</w:t>
      </w:r>
      <w:r w:rsidRPr="00596A36">
        <w:rPr>
          <w:rFonts w:ascii="Arial" w:hAnsi="Arial" w:cs="Arial"/>
        </w:rPr>
        <w:t xml:space="preserve"> (2021) ‘Comparative efficacy and tolerability of medications for attention-deficit hyperactivity disorder across the lifespan’, </w:t>
      </w:r>
      <w:r w:rsidRPr="00596A36">
        <w:rPr>
          <w:rFonts w:ascii="Arial" w:hAnsi="Arial" w:cs="Arial"/>
          <w:i/>
          <w:iCs/>
        </w:rPr>
        <w:t>The Lancet Psychiatry</w:t>
      </w:r>
      <w:r w:rsidRPr="00596A36">
        <w:rPr>
          <w:rFonts w:ascii="Arial" w:hAnsi="Arial" w:cs="Arial"/>
        </w:rPr>
        <w:t>, 8(6), pp. 573–586.</w:t>
      </w:r>
    </w:p>
    <w:p w14:paraId="269B4A49" w14:textId="77777777" w:rsidR="00231B30" w:rsidRPr="00D964FF" w:rsidRDefault="00000000" w:rsidP="005F3DC6">
      <w:pPr>
        <w:rPr>
          <w:rFonts w:ascii="Arial" w:hAnsi="Arial" w:cs="Arial"/>
        </w:rPr>
      </w:pPr>
      <w:r w:rsidRPr="00596A36">
        <w:rPr>
          <w:rFonts w:ascii="Arial" w:hAnsi="Arial" w:cs="Arial"/>
        </w:rPr>
        <w:t xml:space="preserve">Faraone, S.V., Asherson, P., </w:t>
      </w:r>
      <w:proofErr w:type="spellStart"/>
      <w:r w:rsidRPr="00596A36">
        <w:rPr>
          <w:rFonts w:ascii="Arial" w:hAnsi="Arial" w:cs="Arial"/>
        </w:rPr>
        <w:t>Banaschewski</w:t>
      </w:r>
      <w:proofErr w:type="spellEnd"/>
      <w:r w:rsidRPr="00596A36">
        <w:rPr>
          <w:rFonts w:ascii="Arial" w:hAnsi="Arial" w:cs="Arial"/>
        </w:rPr>
        <w:t>, T</w:t>
      </w:r>
      <w:r w:rsidR="00A14385" w:rsidRPr="00A14385">
        <w:rPr>
          <w:rFonts w:ascii="Arial" w:hAnsi="Arial" w:cs="Arial"/>
        </w:rPr>
        <w:t>.</w:t>
      </w:r>
      <w:r w:rsidRPr="00596A36">
        <w:rPr>
          <w:rFonts w:ascii="Arial" w:hAnsi="Arial" w:cs="Arial"/>
        </w:rPr>
        <w:t xml:space="preserve"> </w:t>
      </w:r>
      <w:r w:rsidRPr="00A14385">
        <w:rPr>
          <w:rFonts w:ascii="Arial" w:hAnsi="Arial" w:cs="Arial"/>
          <w:i/>
        </w:rPr>
        <w:t>et al.</w:t>
      </w:r>
      <w:r w:rsidRPr="00596A36">
        <w:rPr>
          <w:rFonts w:ascii="Arial" w:hAnsi="Arial" w:cs="Arial"/>
        </w:rPr>
        <w:t xml:space="preserve"> (2021) ‘The World Federation of ADHD International Consensus Statement: 208 evidence-based conclusions’, </w:t>
      </w:r>
      <w:r w:rsidRPr="00596A36">
        <w:rPr>
          <w:rFonts w:ascii="Arial" w:hAnsi="Arial" w:cs="Arial"/>
          <w:i/>
          <w:iCs/>
        </w:rPr>
        <w:t xml:space="preserve">Neuroscience &amp; </w:t>
      </w:r>
      <w:proofErr w:type="spellStart"/>
      <w:r w:rsidRPr="00596A36">
        <w:rPr>
          <w:rFonts w:ascii="Arial" w:hAnsi="Arial" w:cs="Arial"/>
          <w:i/>
          <w:iCs/>
        </w:rPr>
        <w:t>Biobehavioral</w:t>
      </w:r>
      <w:proofErr w:type="spellEnd"/>
      <w:r w:rsidRPr="00596A36">
        <w:rPr>
          <w:rFonts w:ascii="Arial" w:hAnsi="Arial" w:cs="Arial"/>
          <w:i/>
          <w:iCs/>
        </w:rPr>
        <w:t xml:space="preserve"> Reviews</w:t>
      </w:r>
      <w:r w:rsidRPr="00596A36">
        <w:rPr>
          <w:rFonts w:ascii="Arial" w:hAnsi="Arial" w:cs="Arial"/>
        </w:rPr>
        <w:t>, 128, pp. 789–818.</w:t>
      </w:r>
    </w:p>
    <w:p w14:paraId="3998AFD3" w14:textId="77777777" w:rsidR="00231B30" w:rsidRPr="00D964FF" w:rsidRDefault="00000000" w:rsidP="00CD15A3">
      <w:pPr>
        <w:rPr>
          <w:rFonts w:ascii="Arial" w:hAnsi="Arial" w:cs="Arial"/>
        </w:rPr>
      </w:pPr>
      <w:r w:rsidRPr="00596A36">
        <w:rPr>
          <w:rFonts w:ascii="Arial" w:hAnsi="Arial" w:cs="Arial"/>
        </w:rPr>
        <w:t>Kazda, L., Bell, K., Thomas, R</w:t>
      </w:r>
      <w:r w:rsidR="00FB264E" w:rsidRPr="00FB264E">
        <w:rPr>
          <w:rFonts w:ascii="Arial" w:hAnsi="Arial" w:cs="Arial"/>
        </w:rPr>
        <w:t>.</w:t>
      </w:r>
      <w:r w:rsidRPr="00596A36">
        <w:rPr>
          <w:rFonts w:ascii="Arial" w:hAnsi="Arial" w:cs="Arial"/>
        </w:rPr>
        <w:t xml:space="preserve"> </w:t>
      </w:r>
      <w:r w:rsidRPr="00FB264E">
        <w:rPr>
          <w:rFonts w:ascii="Arial" w:hAnsi="Arial" w:cs="Arial"/>
          <w:i/>
        </w:rPr>
        <w:t>et al.</w:t>
      </w:r>
      <w:r w:rsidRPr="00596A36">
        <w:rPr>
          <w:rFonts w:ascii="Arial" w:hAnsi="Arial" w:cs="Arial"/>
        </w:rPr>
        <w:t xml:space="preserve"> (2021) ‘Overdiagnosis of attention-deficit/hyperactivity disorder in children and adolescents’, </w:t>
      </w:r>
      <w:r w:rsidRPr="00596A36">
        <w:rPr>
          <w:rFonts w:ascii="Arial" w:hAnsi="Arial" w:cs="Arial"/>
          <w:i/>
          <w:iCs/>
        </w:rPr>
        <w:t>JAMA Network Open</w:t>
      </w:r>
      <w:r w:rsidRPr="00596A36">
        <w:rPr>
          <w:rFonts w:ascii="Arial" w:hAnsi="Arial" w:cs="Arial"/>
        </w:rPr>
        <w:t>, 4(4), e215335.</w:t>
      </w:r>
    </w:p>
    <w:p w14:paraId="018AEF14" w14:textId="77777777" w:rsidR="00231B30" w:rsidRPr="00D964FF" w:rsidRDefault="00000000" w:rsidP="00CA7D1D">
      <w:pPr>
        <w:rPr>
          <w:rFonts w:ascii="Arial" w:hAnsi="Arial" w:cs="Arial"/>
        </w:rPr>
      </w:pPr>
      <w:r w:rsidRPr="00596A36">
        <w:rPr>
          <w:rFonts w:ascii="Arial" w:hAnsi="Arial" w:cs="Arial"/>
        </w:rPr>
        <w:t xml:space="preserve">National Institute for Health and Care Excellence (2025) </w:t>
      </w:r>
      <w:proofErr w:type="gramStart"/>
      <w:r w:rsidRPr="00596A36">
        <w:rPr>
          <w:rFonts w:ascii="Arial" w:hAnsi="Arial" w:cs="Arial"/>
          <w:i/>
          <w:iCs/>
        </w:rPr>
        <w:t xml:space="preserve">Attention </w:t>
      </w:r>
      <w:r w:rsidRPr="00AC16FE">
        <w:rPr>
          <w:rFonts w:ascii="Arial" w:hAnsi="Arial" w:cs="Arial"/>
          <w:i/>
          <w:iCs/>
        </w:rPr>
        <w:t>deficit hyperactivity disorder</w:t>
      </w:r>
      <w:proofErr w:type="gramEnd"/>
      <w:r w:rsidRPr="00AC16FE">
        <w:rPr>
          <w:rFonts w:ascii="Arial" w:hAnsi="Arial" w:cs="Arial"/>
          <w:i/>
          <w:iCs/>
        </w:rPr>
        <w:t>: diagnosis</w:t>
      </w:r>
      <w:r w:rsidRPr="00596A36">
        <w:rPr>
          <w:rFonts w:ascii="Arial" w:hAnsi="Arial" w:cs="Arial"/>
          <w:i/>
          <w:iCs/>
        </w:rPr>
        <w:t xml:space="preserve"> and </w:t>
      </w:r>
      <w:r w:rsidRPr="00AC16FE">
        <w:rPr>
          <w:rFonts w:ascii="Arial" w:hAnsi="Arial" w:cs="Arial"/>
          <w:i/>
          <w:iCs/>
        </w:rPr>
        <w:t>management</w:t>
      </w:r>
      <w:r w:rsidRPr="00596A36">
        <w:rPr>
          <w:rFonts w:ascii="Arial" w:hAnsi="Arial" w:cs="Arial"/>
          <w:i/>
          <w:iCs/>
        </w:rPr>
        <w:t xml:space="preserve"> (NG87)</w:t>
      </w:r>
      <w:r w:rsidRPr="00AC16FE">
        <w:rPr>
          <w:rFonts w:ascii="Arial" w:hAnsi="Arial" w:cs="Arial"/>
        </w:rPr>
        <w:t>.</w:t>
      </w:r>
      <w:r w:rsidRPr="00596A36">
        <w:rPr>
          <w:rFonts w:ascii="Arial" w:hAnsi="Arial" w:cs="Arial"/>
        </w:rPr>
        <w:t xml:space="preserve"> London: NICE.</w:t>
      </w:r>
      <w:r w:rsidR="00D625DC" w:rsidRPr="00D625DC">
        <w:rPr>
          <w:rFonts w:ascii="Arial" w:hAnsi="Arial" w:cs="Arial"/>
        </w:rPr>
        <w:t xml:space="preserve"> Accessed 2 July 2026.</w:t>
      </w:r>
    </w:p>
    <w:p w14:paraId="1C5F71F1" w14:textId="77777777" w:rsidR="00231B30" w:rsidRPr="00D964FF" w:rsidRDefault="00000000" w:rsidP="002070A4">
      <w:pPr>
        <w:rPr>
          <w:rFonts w:ascii="Arial" w:hAnsi="Arial" w:cs="Arial"/>
        </w:rPr>
      </w:pPr>
      <w:r w:rsidRPr="00596A36">
        <w:rPr>
          <w:rFonts w:ascii="Arial" w:hAnsi="Arial" w:cs="Arial"/>
        </w:rPr>
        <w:t xml:space="preserve">Posner, J., </w:t>
      </w:r>
      <w:proofErr w:type="spellStart"/>
      <w:r w:rsidRPr="00596A36">
        <w:rPr>
          <w:rFonts w:ascii="Arial" w:hAnsi="Arial" w:cs="Arial"/>
        </w:rPr>
        <w:t>Polanczyk</w:t>
      </w:r>
      <w:proofErr w:type="spellEnd"/>
      <w:r w:rsidRPr="00596A36">
        <w:rPr>
          <w:rFonts w:ascii="Arial" w:hAnsi="Arial" w:cs="Arial"/>
        </w:rPr>
        <w:t xml:space="preserve">, G.V. and </w:t>
      </w:r>
      <w:proofErr w:type="spellStart"/>
      <w:r w:rsidRPr="00596A36">
        <w:rPr>
          <w:rFonts w:ascii="Arial" w:hAnsi="Arial" w:cs="Arial"/>
        </w:rPr>
        <w:t>Sonuga</w:t>
      </w:r>
      <w:proofErr w:type="spellEnd"/>
      <w:r w:rsidRPr="00596A36">
        <w:rPr>
          <w:rFonts w:ascii="Arial" w:hAnsi="Arial" w:cs="Arial"/>
        </w:rPr>
        <w:t xml:space="preserve">-Barke, E. (2021) ‘Attention-deficit hyperactivity disorder’, </w:t>
      </w:r>
      <w:r w:rsidRPr="00596A36">
        <w:rPr>
          <w:rFonts w:ascii="Arial" w:hAnsi="Arial" w:cs="Arial"/>
          <w:i/>
          <w:iCs/>
        </w:rPr>
        <w:t>The Lancet</w:t>
      </w:r>
      <w:r w:rsidRPr="00596A36">
        <w:rPr>
          <w:rFonts w:ascii="Arial" w:hAnsi="Arial" w:cs="Arial"/>
        </w:rPr>
        <w:t>, 395(10222), pp. 450–462.</w:t>
      </w:r>
    </w:p>
    <w:p w14:paraId="7E30FE6A" w14:textId="77777777" w:rsidR="00231B30" w:rsidRPr="00D964FF" w:rsidRDefault="00000000" w:rsidP="00BB74F3">
      <w:pPr>
        <w:rPr>
          <w:rFonts w:ascii="Arial" w:hAnsi="Arial" w:cs="Arial"/>
        </w:rPr>
      </w:pPr>
      <w:r w:rsidRPr="00596A36">
        <w:rPr>
          <w:rFonts w:ascii="Arial" w:hAnsi="Arial" w:cs="Arial"/>
        </w:rPr>
        <w:t>Sayal, K., Prasad, V., Daley, D</w:t>
      </w:r>
      <w:r w:rsidR="0058420A" w:rsidRPr="0058420A">
        <w:rPr>
          <w:rFonts w:ascii="Arial" w:hAnsi="Arial" w:cs="Arial"/>
        </w:rPr>
        <w:t>.</w:t>
      </w:r>
      <w:r w:rsidRPr="00596A36">
        <w:rPr>
          <w:rFonts w:ascii="Arial" w:hAnsi="Arial" w:cs="Arial"/>
        </w:rPr>
        <w:t xml:space="preserve"> </w:t>
      </w:r>
      <w:r w:rsidRPr="0058420A">
        <w:rPr>
          <w:rFonts w:ascii="Arial" w:hAnsi="Arial" w:cs="Arial"/>
          <w:i/>
        </w:rPr>
        <w:t>et al.</w:t>
      </w:r>
      <w:r w:rsidRPr="00596A36">
        <w:rPr>
          <w:rFonts w:ascii="Arial" w:hAnsi="Arial" w:cs="Arial"/>
        </w:rPr>
        <w:t xml:space="preserve"> (2021) ‘ADHD in children and young people: prevalence, care pathways and service provision’, </w:t>
      </w:r>
      <w:r w:rsidRPr="00596A36">
        <w:rPr>
          <w:rFonts w:ascii="Arial" w:hAnsi="Arial" w:cs="Arial"/>
          <w:i/>
          <w:iCs/>
        </w:rPr>
        <w:t>BMJ</w:t>
      </w:r>
      <w:r w:rsidRPr="00596A36">
        <w:rPr>
          <w:rFonts w:ascii="Arial" w:hAnsi="Arial" w:cs="Arial"/>
        </w:rPr>
        <w:t>, 372, n71.</w:t>
      </w:r>
    </w:p>
    <w:p w14:paraId="557AECCC" w14:textId="77777777" w:rsidR="00231B30" w:rsidRPr="00D964FF" w:rsidRDefault="00000000" w:rsidP="006A546A">
      <w:pPr>
        <w:rPr>
          <w:rFonts w:ascii="Arial" w:hAnsi="Arial" w:cs="Arial"/>
        </w:rPr>
      </w:pPr>
      <w:r w:rsidRPr="00596A36">
        <w:rPr>
          <w:rFonts w:ascii="Arial" w:hAnsi="Arial" w:cs="Arial"/>
        </w:rPr>
        <w:t>Thapar, A. and Cooper, M. (2022) ‘</w:t>
      </w:r>
      <w:proofErr w:type="gramStart"/>
      <w:r w:rsidRPr="00596A36">
        <w:rPr>
          <w:rFonts w:ascii="Arial" w:hAnsi="Arial" w:cs="Arial"/>
        </w:rPr>
        <w:t>Attention deficit hyperactivity disorder</w:t>
      </w:r>
      <w:proofErr w:type="gramEnd"/>
      <w:r w:rsidRPr="00596A36">
        <w:rPr>
          <w:rFonts w:ascii="Arial" w:hAnsi="Arial" w:cs="Arial"/>
        </w:rPr>
        <w:t xml:space="preserve">’, </w:t>
      </w:r>
      <w:r w:rsidRPr="00596A36">
        <w:rPr>
          <w:rFonts w:ascii="Arial" w:hAnsi="Arial" w:cs="Arial"/>
          <w:i/>
          <w:iCs/>
        </w:rPr>
        <w:t>The Lancet Child &amp; Adolescent Health</w:t>
      </w:r>
      <w:r w:rsidRPr="00596A36">
        <w:rPr>
          <w:rFonts w:ascii="Arial" w:hAnsi="Arial" w:cs="Arial"/>
        </w:rPr>
        <w:t>, 6(5), pp. 343–355.</w:t>
      </w:r>
    </w:p>
    <w:p w14:paraId="2C861D69" w14:textId="77777777" w:rsidR="00231B30" w:rsidRPr="00D964FF" w:rsidRDefault="00000000" w:rsidP="00181F74">
      <w:pPr>
        <w:rPr>
          <w:rFonts w:ascii="Arial" w:hAnsi="Arial" w:cs="Arial"/>
        </w:rPr>
      </w:pPr>
      <w:r w:rsidRPr="00596A36">
        <w:rPr>
          <w:rFonts w:ascii="Arial" w:hAnsi="Arial" w:cs="Arial"/>
        </w:rPr>
        <w:t>Young, S., Adamo, N., Ásgeirsdóttir, B.B</w:t>
      </w:r>
      <w:r w:rsidR="00A94000" w:rsidRPr="00A94000">
        <w:rPr>
          <w:rFonts w:ascii="Arial" w:hAnsi="Arial" w:cs="Arial"/>
        </w:rPr>
        <w:t>.</w:t>
      </w:r>
      <w:r w:rsidRPr="00596A36">
        <w:rPr>
          <w:rFonts w:ascii="Arial" w:hAnsi="Arial" w:cs="Arial"/>
        </w:rPr>
        <w:t xml:space="preserve"> </w:t>
      </w:r>
      <w:r w:rsidRPr="00A94000">
        <w:rPr>
          <w:rFonts w:ascii="Arial" w:hAnsi="Arial" w:cs="Arial"/>
          <w:i/>
        </w:rPr>
        <w:t>et al.</w:t>
      </w:r>
      <w:r w:rsidRPr="00596A36">
        <w:rPr>
          <w:rFonts w:ascii="Arial" w:hAnsi="Arial" w:cs="Arial"/>
        </w:rPr>
        <w:t xml:space="preserve"> (2021) ‘Females with ADHD: </w:t>
      </w:r>
      <w:r w:rsidR="00A94000" w:rsidRPr="00A94000">
        <w:rPr>
          <w:rFonts w:ascii="Arial" w:hAnsi="Arial" w:cs="Arial"/>
        </w:rPr>
        <w:t>an</w:t>
      </w:r>
      <w:r w:rsidRPr="00596A36">
        <w:rPr>
          <w:rFonts w:ascii="Arial" w:hAnsi="Arial" w:cs="Arial"/>
        </w:rPr>
        <w:t xml:space="preserve"> expert consensus statement’, </w:t>
      </w:r>
      <w:r w:rsidRPr="00596A36">
        <w:rPr>
          <w:rFonts w:ascii="Arial" w:hAnsi="Arial" w:cs="Arial"/>
          <w:i/>
          <w:iCs/>
        </w:rPr>
        <w:t>BMC Psychiatry</w:t>
      </w:r>
      <w:r w:rsidRPr="00596A36">
        <w:rPr>
          <w:rFonts w:ascii="Arial" w:hAnsi="Arial" w:cs="Arial"/>
        </w:rPr>
        <w:t>, 21, 404.</w:t>
      </w:r>
    </w:p>
    <w:p w14:paraId="0166952A" w14:textId="77777777" w:rsidR="00231B30" w:rsidRPr="00D964FF" w:rsidRDefault="00000000" w:rsidP="00486D63">
      <w:pPr>
        <w:rPr>
          <w:rFonts w:ascii="Arial" w:hAnsi="Arial" w:cs="Arial"/>
        </w:rPr>
      </w:pPr>
      <w:r w:rsidRPr="00596A36">
        <w:rPr>
          <w:rFonts w:ascii="Arial" w:hAnsi="Arial" w:cs="Arial"/>
        </w:rPr>
        <w:t xml:space="preserve">World Health Organization (2024) </w:t>
      </w:r>
      <w:r w:rsidRPr="00596A36">
        <w:rPr>
          <w:rFonts w:ascii="Arial" w:hAnsi="Arial" w:cs="Arial"/>
          <w:i/>
          <w:iCs/>
        </w:rPr>
        <w:t xml:space="preserve">Clinical </w:t>
      </w:r>
      <w:r w:rsidRPr="00717487">
        <w:rPr>
          <w:rFonts w:ascii="Arial" w:hAnsi="Arial" w:cs="Arial"/>
          <w:i/>
          <w:iCs/>
        </w:rPr>
        <w:t>descriptions</w:t>
      </w:r>
      <w:r w:rsidRPr="00596A36">
        <w:rPr>
          <w:rFonts w:ascii="Arial" w:hAnsi="Arial" w:cs="Arial"/>
          <w:i/>
          <w:iCs/>
        </w:rPr>
        <w:t xml:space="preserve"> and </w:t>
      </w:r>
      <w:r w:rsidRPr="00717487">
        <w:rPr>
          <w:rFonts w:ascii="Arial" w:hAnsi="Arial" w:cs="Arial"/>
          <w:i/>
          <w:iCs/>
        </w:rPr>
        <w:t>diagnostic requirements</w:t>
      </w:r>
      <w:r w:rsidRPr="00596A36">
        <w:rPr>
          <w:rFonts w:ascii="Arial" w:hAnsi="Arial" w:cs="Arial"/>
          <w:i/>
          <w:iCs/>
        </w:rPr>
        <w:t xml:space="preserve"> for ICD-11 </w:t>
      </w:r>
      <w:r w:rsidRPr="00717487">
        <w:rPr>
          <w:rFonts w:ascii="Arial" w:hAnsi="Arial" w:cs="Arial"/>
          <w:i/>
          <w:iCs/>
        </w:rPr>
        <w:t>mental, behavioural</w:t>
      </w:r>
      <w:r w:rsidRPr="00596A36">
        <w:rPr>
          <w:rFonts w:ascii="Arial" w:hAnsi="Arial" w:cs="Arial"/>
          <w:i/>
          <w:iCs/>
        </w:rPr>
        <w:t xml:space="preserve"> and </w:t>
      </w:r>
      <w:r w:rsidRPr="00717487">
        <w:rPr>
          <w:rFonts w:ascii="Arial" w:hAnsi="Arial" w:cs="Arial"/>
          <w:i/>
          <w:iCs/>
        </w:rPr>
        <w:t>neurodevelopmental disorders</w:t>
      </w:r>
      <w:r w:rsidRPr="00717487">
        <w:rPr>
          <w:rFonts w:ascii="Arial" w:hAnsi="Arial" w:cs="Arial"/>
        </w:rPr>
        <w:t>.</w:t>
      </w:r>
      <w:r w:rsidRPr="00596A36">
        <w:rPr>
          <w:rFonts w:ascii="Arial" w:hAnsi="Arial" w:cs="Arial"/>
        </w:rPr>
        <w:t xml:space="preserve"> Geneva: World Health Organization.</w:t>
      </w:r>
      <w:r w:rsidR="0029430F" w:rsidRPr="0029430F">
        <w:rPr>
          <w:rFonts w:ascii="Arial" w:hAnsi="Arial" w:cs="Arial"/>
        </w:rPr>
        <w:t xml:space="preserve"> Accessed 2 July 2026.</w:t>
      </w:r>
    </w:p>
    <w:p w14:paraId="21D1F8A0" w14:textId="77777777" w:rsidR="00231B30" w:rsidRPr="00D964FF" w:rsidRDefault="00000000" w:rsidP="001626CA">
      <w:pPr>
        <w:rPr>
          <w:rFonts w:ascii="Arial" w:hAnsi="Arial" w:cs="Arial"/>
        </w:rPr>
      </w:pPr>
      <w:r w:rsidRPr="00596A36">
        <w:rPr>
          <w:rFonts w:ascii="Arial" w:hAnsi="Arial" w:cs="Arial"/>
        </w:rPr>
        <w:t xml:space="preserve">World Health Organization (2022) </w:t>
      </w:r>
      <w:r w:rsidRPr="00596A36">
        <w:rPr>
          <w:rFonts w:ascii="Arial" w:hAnsi="Arial" w:cs="Arial"/>
          <w:i/>
          <w:iCs/>
        </w:rPr>
        <w:t xml:space="preserve">World </w:t>
      </w:r>
      <w:r w:rsidRPr="00B10FFC">
        <w:rPr>
          <w:rFonts w:ascii="Arial" w:hAnsi="Arial" w:cs="Arial"/>
          <w:i/>
          <w:iCs/>
        </w:rPr>
        <w:t>mental health report: transforming mental health</w:t>
      </w:r>
      <w:r w:rsidRPr="00596A36">
        <w:rPr>
          <w:rFonts w:ascii="Arial" w:hAnsi="Arial" w:cs="Arial"/>
          <w:i/>
          <w:iCs/>
        </w:rPr>
        <w:t xml:space="preserve"> for </w:t>
      </w:r>
      <w:r w:rsidRPr="00B10FFC">
        <w:rPr>
          <w:rFonts w:ascii="Arial" w:hAnsi="Arial" w:cs="Arial"/>
          <w:i/>
          <w:iCs/>
        </w:rPr>
        <w:t>all</w:t>
      </w:r>
      <w:r w:rsidRPr="00596A36">
        <w:rPr>
          <w:rFonts w:ascii="Arial" w:hAnsi="Arial" w:cs="Arial"/>
        </w:rPr>
        <w:t>. Geneva: World Health Organization.</w:t>
      </w:r>
      <w:r w:rsidR="003C5A18" w:rsidRPr="003C5A18">
        <w:rPr>
          <w:rFonts w:ascii="Arial" w:hAnsi="Arial" w:cs="Arial"/>
        </w:rPr>
        <w:t xml:space="preserve"> Accessed 2 July 2026.</w:t>
      </w:r>
    </w:p>
    <w:p w14:paraId="6920FFB7" w14:textId="77777777" w:rsidR="00231B30" w:rsidRPr="00D964FF" w:rsidRDefault="00000000" w:rsidP="000452EC">
      <w:pPr>
        <w:rPr>
          <w:rFonts w:ascii="Arial" w:hAnsi="Arial" w:cs="Arial"/>
        </w:rPr>
      </w:pPr>
      <w:r w:rsidRPr="00596A36">
        <w:rPr>
          <w:rFonts w:ascii="Arial" w:hAnsi="Arial" w:cs="Arial"/>
        </w:rPr>
        <w:t xml:space="preserve">National Institute for Health and Care Excellence (2023) </w:t>
      </w:r>
      <w:r w:rsidRPr="00596A36">
        <w:rPr>
          <w:rFonts w:ascii="Arial" w:hAnsi="Arial" w:cs="Arial"/>
          <w:i/>
          <w:iCs/>
        </w:rPr>
        <w:t xml:space="preserve">Shared </w:t>
      </w:r>
      <w:r w:rsidRPr="000571A4">
        <w:rPr>
          <w:rFonts w:ascii="Arial" w:hAnsi="Arial" w:cs="Arial"/>
          <w:i/>
          <w:iCs/>
        </w:rPr>
        <w:t>decision making</w:t>
      </w:r>
      <w:r w:rsidRPr="000571A4">
        <w:rPr>
          <w:rFonts w:ascii="Arial" w:hAnsi="Arial" w:cs="Arial"/>
        </w:rPr>
        <w:t>.</w:t>
      </w:r>
      <w:r w:rsidRPr="00596A36">
        <w:rPr>
          <w:rFonts w:ascii="Arial" w:hAnsi="Arial" w:cs="Arial"/>
        </w:rPr>
        <w:t xml:space="preserve"> London: NICE.</w:t>
      </w:r>
      <w:r w:rsidR="00B51FFB" w:rsidRPr="00B51FFB">
        <w:rPr>
          <w:rFonts w:ascii="Arial" w:hAnsi="Arial" w:cs="Arial"/>
        </w:rPr>
        <w:t xml:space="preserve"> Accessed 2 July 2026.</w:t>
      </w:r>
    </w:p>
    <w:p w14:paraId="5A3AD60B" w14:textId="77777777" w:rsidR="00231B30" w:rsidRPr="00D964FF" w:rsidRDefault="00000000" w:rsidP="00843B26">
      <w:pPr>
        <w:rPr>
          <w:rFonts w:ascii="Arial" w:hAnsi="Arial" w:cs="Arial"/>
        </w:rPr>
      </w:pPr>
      <w:r w:rsidRPr="00596A36">
        <w:rPr>
          <w:rFonts w:ascii="Arial" w:hAnsi="Arial" w:cs="Arial"/>
        </w:rPr>
        <w:t xml:space="preserve">Caye, A., Swanson, J., Coghill, D. and Rohde, L.A. (2022) ‘Treatment strategies for ADHD across the lifespan’, </w:t>
      </w:r>
      <w:r w:rsidRPr="00596A36">
        <w:rPr>
          <w:rFonts w:ascii="Arial" w:hAnsi="Arial" w:cs="Arial"/>
          <w:i/>
          <w:iCs/>
        </w:rPr>
        <w:t>The Lancet Psychiatry</w:t>
      </w:r>
      <w:r w:rsidRPr="00596A36">
        <w:rPr>
          <w:rFonts w:ascii="Arial" w:hAnsi="Arial" w:cs="Arial"/>
        </w:rPr>
        <w:t>, 9(3), pp. 217–229.</w:t>
      </w:r>
    </w:p>
    <w:p w14:paraId="5BA37BBC" w14:textId="77777777" w:rsidR="00231B30" w:rsidRPr="00D964FF" w:rsidRDefault="00000000" w:rsidP="009E3E89">
      <w:pPr>
        <w:rPr>
          <w:rFonts w:ascii="Arial" w:hAnsi="Arial" w:cs="Arial"/>
        </w:rPr>
      </w:pPr>
      <w:r w:rsidRPr="00596A36">
        <w:rPr>
          <w:rFonts w:ascii="Arial" w:hAnsi="Arial" w:cs="Arial"/>
        </w:rPr>
        <w:t xml:space="preserve">Coghill, D. and </w:t>
      </w:r>
      <w:proofErr w:type="spellStart"/>
      <w:r w:rsidRPr="00596A36">
        <w:rPr>
          <w:rFonts w:ascii="Arial" w:hAnsi="Arial" w:cs="Arial"/>
        </w:rPr>
        <w:t>Banaschewski</w:t>
      </w:r>
      <w:proofErr w:type="spellEnd"/>
      <w:r w:rsidRPr="00596A36">
        <w:rPr>
          <w:rFonts w:ascii="Arial" w:hAnsi="Arial" w:cs="Arial"/>
        </w:rPr>
        <w:t xml:space="preserve">, T. (2022) ‘The management of ADHD in children and adolescents’, </w:t>
      </w:r>
      <w:r w:rsidRPr="00596A36">
        <w:rPr>
          <w:rFonts w:ascii="Arial" w:hAnsi="Arial" w:cs="Arial"/>
          <w:i/>
          <w:iCs/>
        </w:rPr>
        <w:t>BMJ</w:t>
      </w:r>
      <w:r w:rsidRPr="00596A36">
        <w:rPr>
          <w:rFonts w:ascii="Arial" w:hAnsi="Arial" w:cs="Arial"/>
        </w:rPr>
        <w:t>, 376, e064331.</w:t>
      </w:r>
    </w:p>
    <w:p w14:paraId="7E35EAC7" w14:textId="77777777" w:rsidR="00231B30" w:rsidRPr="00D964FF" w:rsidRDefault="00000000" w:rsidP="008D7D8E">
      <w:pPr>
        <w:rPr>
          <w:rFonts w:ascii="Arial" w:hAnsi="Arial" w:cs="Arial"/>
        </w:rPr>
      </w:pPr>
      <w:r w:rsidRPr="00596A36">
        <w:rPr>
          <w:rFonts w:ascii="Arial" w:hAnsi="Arial" w:cs="Arial"/>
        </w:rPr>
        <w:lastRenderedPageBreak/>
        <w:t xml:space="preserve">Song, M., Wang, Y. and Lee, S. (2023) ‘Digital interventions for attention-deficit/hyperactivity disorder: </w:t>
      </w:r>
      <w:r w:rsidR="00E35EA5" w:rsidRPr="00E35EA5">
        <w:rPr>
          <w:rFonts w:ascii="Arial" w:hAnsi="Arial" w:cs="Arial"/>
        </w:rPr>
        <w:t>a</w:t>
      </w:r>
      <w:r w:rsidRPr="00596A36">
        <w:rPr>
          <w:rFonts w:ascii="Arial" w:hAnsi="Arial" w:cs="Arial"/>
        </w:rPr>
        <w:t xml:space="preserve"> systematic review’, </w:t>
      </w:r>
      <w:r w:rsidRPr="00596A36">
        <w:rPr>
          <w:rFonts w:ascii="Arial" w:hAnsi="Arial" w:cs="Arial"/>
          <w:i/>
          <w:iCs/>
        </w:rPr>
        <w:t>Journal of Medical Internet Research</w:t>
      </w:r>
      <w:r w:rsidRPr="00596A36">
        <w:rPr>
          <w:rFonts w:ascii="Arial" w:hAnsi="Arial" w:cs="Arial"/>
        </w:rPr>
        <w:t>, 25, e45892.</w:t>
      </w:r>
    </w:p>
    <w:p w14:paraId="49B25C6A" w14:textId="636B6180" w:rsidR="00231B30" w:rsidRPr="00D964FF" w:rsidRDefault="00231B30" w:rsidP="00D016F6">
      <w:pPr>
        <w:rPr>
          <w:rFonts w:ascii="Arial" w:hAnsi="Arial" w:cs="Arial"/>
        </w:rPr>
      </w:pPr>
    </w:p>
    <w:sectPr w:rsidR="00231B30" w:rsidRPr="00D964FF">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50BCD" w14:textId="77777777" w:rsidR="0004634B" w:rsidRDefault="0004634B" w:rsidP="00002DE4">
      <w:pPr>
        <w:spacing w:after="0" w:line="240" w:lineRule="auto"/>
      </w:pPr>
      <w:r>
        <w:separator/>
      </w:r>
    </w:p>
  </w:endnote>
  <w:endnote w:type="continuationSeparator" w:id="0">
    <w:p w14:paraId="77BC12E6" w14:textId="77777777" w:rsidR="0004634B" w:rsidRDefault="0004634B" w:rsidP="00002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5031480"/>
      <w:docPartObj>
        <w:docPartGallery w:val="Page Numbers (Bottom of Page)"/>
        <w:docPartUnique/>
      </w:docPartObj>
    </w:sdtPr>
    <w:sdtContent>
      <w:p w14:paraId="5B6A896B" w14:textId="64C5CE39" w:rsidR="00002DE4" w:rsidRDefault="00002DE4">
        <w:pPr>
          <w:pStyle w:val="Footer"/>
          <w:jc w:val="center"/>
        </w:pPr>
        <w:r>
          <w:fldChar w:fldCharType="begin"/>
        </w:r>
        <w:r>
          <w:instrText>PAGE   \* MERGEFORMAT</w:instrText>
        </w:r>
        <w:r>
          <w:fldChar w:fldCharType="separate"/>
        </w:r>
        <w:r>
          <w:t>2</w:t>
        </w:r>
        <w:r>
          <w:fldChar w:fldCharType="end"/>
        </w:r>
      </w:p>
    </w:sdtContent>
  </w:sdt>
  <w:p w14:paraId="0D518D70" w14:textId="77777777" w:rsidR="00002DE4" w:rsidRDefault="00002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24288" w14:textId="77777777" w:rsidR="0004634B" w:rsidRDefault="0004634B" w:rsidP="00002DE4">
      <w:pPr>
        <w:spacing w:after="0" w:line="240" w:lineRule="auto"/>
      </w:pPr>
      <w:r>
        <w:separator/>
      </w:r>
    </w:p>
  </w:footnote>
  <w:footnote w:type="continuationSeparator" w:id="0">
    <w:p w14:paraId="3CCCAF50" w14:textId="77777777" w:rsidR="0004634B" w:rsidRDefault="0004634B" w:rsidP="00002D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0F9"/>
    <w:rsid w:val="00002DE4"/>
    <w:rsid w:val="000113AF"/>
    <w:rsid w:val="00037E12"/>
    <w:rsid w:val="0004339F"/>
    <w:rsid w:val="00044FD9"/>
    <w:rsid w:val="0004634B"/>
    <w:rsid w:val="000464F5"/>
    <w:rsid w:val="000571A4"/>
    <w:rsid w:val="00060FF3"/>
    <w:rsid w:val="00064049"/>
    <w:rsid w:val="000A2B63"/>
    <w:rsid w:val="00137C97"/>
    <w:rsid w:val="0019318B"/>
    <w:rsid w:val="00231B30"/>
    <w:rsid w:val="00286331"/>
    <w:rsid w:val="0029430F"/>
    <w:rsid w:val="00295FFC"/>
    <w:rsid w:val="002D0729"/>
    <w:rsid w:val="002D33DA"/>
    <w:rsid w:val="00306FEB"/>
    <w:rsid w:val="003679D3"/>
    <w:rsid w:val="00387953"/>
    <w:rsid w:val="003B4AA4"/>
    <w:rsid w:val="003C5A18"/>
    <w:rsid w:val="00415B5B"/>
    <w:rsid w:val="004A50DD"/>
    <w:rsid w:val="004F0C44"/>
    <w:rsid w:val="00506882"/>
    <w:rsid w:val="0055121D"/>
    <w:rsid w:val="00553217"/>
    <w:rsid w:val="00562B91"/>
    <w:rsid w:val="0058420A"/>
    <w:rsid w:val="00596A36"/>
    <w:rsid w:val="005972BD"/>
    <w:rsid w:val="005D75CD"/>
    <w:rsid w:val="005E05AE"/>
    <w:rsid w:val="006165A7"/>
    <w:rsid w:val="00643E51"/>
    <w:rsid w:val="00696094"/>
    <w:rsid w:val="006A4921"/>
    <w:rsid w:val="006E255A"/>
    <w:rsid w:val="00712CFC"/>
    <w:rsid w:val="00717487"/>
    <w:rsid w:val="007267D7"/>
    <w:rsid w:val="00726978"/>
    <w:rsid w:val="00733269"/>
    <w:rsid w:val="007364A8"/>
    <w:rsid w:val="007677E2"/>
    <w:rsid w:val="007739E8"/>
    <w:rsid w:val="007C4D06"/>
    <w:rsid w:val="00816E98"/>
    <w:rsid w:val="008436C0"/>
    <w:rsid w:val="008B66D0"/>
    <w:rsid w:val="008F1382"/>
    <w:rsid w:val="00946CCC"/>
    <w:rsid w:val="0098129B"/>
    <w:rsid w:val="009C53BF"/>
    <w:rsid w:val="009E69B3"/>
    <w:rsid w:val="00A14385"/>
    <w:rsid w:val="00A517F4"/>
    <w:rsid w:val="00A91BD8"/>
    <w:rsid w:val="00A94000"/>
    <w:rsid w:val="00AA733B"/>
    <w:rsid w:val="00AC1170"/>
    <w:rsid w:val="00AC16FE"/>
    <w:rsid w:val="00AD4D2D"/>
    <w:rsid w:val="00B10FFC"/>
    <w:rsid w:val="00B15E96"/>
    <w:rsid w:val="00B22812"/>
    <w:rsid w:val="00B51FFB"/>
    <w:rsid w:val="00B85151"/>
    <w:rsid w:val="00BB6DCC"/>
    <w:rsid w:val="00BF01A5"/>
    <w:rsid w:val="00BF73E3"/>
    <w:rsid w:val="00C05704"/>
    <w:rsid w:val="00C16014"/>
    <w:rsid w:val="00C85F84"/>
    <w:rsid w:val="00CB73DA"/>
    <w:rsid w:val="00CD19A7"/>
    <w:rsid w:val="00CF41FC"/>
    <w:rsid w:val="00D016F6"/>
    <w:rsid w:val="00D12582"/>
    <w:rsid w:val="00D25127"/>
    <w:rsid w:val="00D4605E"/>
    <w:rsid w:val="00D524A9"/>
    <w:rsid w:val="00D625DC"/>
    <w:rsid w:val="00D921D1"/>
    <w:rsid w:val="00D964FF"/>
    <w:rsid w:val="00DF1543"/>
    <w:rsid w:val="00E35EA5"/>
    <w:rsid w:val="00E36DAB"/>
    <w:rsid w:val="00F14575"/>
    <w:rsid w:val="00F420F9"/>
    <w:rsid w:val="00F95DF4"/>
    <w:rsid w:val="00FB264E"/>
    <w:rsid w:val="00FC3E6D"/>
    <w:rsid w:val="00FD00AA"/>
    <w:rsid w:val="00FD7DCF"/>
    <w:rsid w:val="00FF3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89CBD"/>
  <w15:chartTrackingRefBased/>
  <w15:docId w15:val="{BF84E1A3-DFC9-4A5F-A526-813759B34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20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420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420F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420F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420F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420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420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420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420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20F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420F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420F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420F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420F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420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420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420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420F9"/>
    <w:rPr>
      <w:rFonts w:eastAsiaTheme="majorEastAsia" w:cstheme="majorBidi"/>
      <w:color w:val="272727" w:themeColor="text1" w:themeTint="D8"/>
    </w:rPr>
  </w:style>
  <w:style w:type="paragraph" w:styleId="Title">
    <w:name w:val="Title"/>
    <w:basedOn w:val="Normal"/>
    <w:next w:val="Normal"/>
    <w:link w:val="TitleChar"/>
    <w:uiPriority w:val="10"/>
    <w:qFormat/>
    <w:rsid w:val="00F420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420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420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420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420F9"/>
    <w:pPr>
      <w:spacing w:before="160"/>
      <w:jc w:val="center"/>
    </w:pPr>
    <w:rPr>
      <w:i/>
      <w:iCs/>
      <w:color w:val="404040" w:themeColor="text1" w:themeTint="BF"/>
    </w:rPr>
  </w:style>
  <w:style w:type="character" w:customStyle="1" w:styleId="QuoteChar">
    <w:name w:val="Quote Char"/>
    <w:basedOn w:val="DefaultParagraphFont"/>
    <w:link w:val="Quote"/>
    <w:uiPriority w:val="29"/>
    <w:rsid w:val="00F420F9"/>
    <w:rPr>
      <w:i/>
      <w:iCs/>
      <w:color w:val="404040" w:themeColor="text1" w:themeTint="BF"/>
    </w:rPr>
  </w:style>
  <w:style w:type="paragraph" w:styleId="ListParagraph">
    <w:name w:val="List Paragraph"/>
    <w:basedOn w:val="Normal"/>
    <w:uiPriority w:val="34"/>
    <w:qFormat/>
    <w:rsid w:val="00F420F9"/>
    <w:pPr>
      <w:ind w:left="720"/>
      <w:contextualSpacing/>
    </w:pPr>
  </w:style>
  <w:style w:type="character" w:styleId="IntenseEmphasis">
    <w:name w:val="Intense Emphasis"/>
    <w:basedOn w:val="DefaultParagraphFont"/>
    <w:uiPriority w:val="21"/>
    <w:qFormat/>
    <w:rsid w:val="00F420F9"/>
    <w:rPr>
      <w:i/>
      <w:iCs/>
      <w:color w:val="0F4761" w:themeColor="accent1" w:themeShade="BF"/>
    </w:rPr>
  </w:style>
  <w:style w:type="paragraph" w:styleId="IntenseQuote">
    <w:name w:val="Intense Quote"/>
    <w:basedOn w:val="Normal"/>
    <w:next w:val="Normal"/>
    <w:link w:val="IntenseQuoteChar"/>
    <w:uiPriority w:val="30"/>
    <w:qFormat/>
    <w:rsid w:val="00F420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420F9"/>
    <w:rPr>
      <w:i/>
      <w:iCs/>
      <w:color w:val="0F4761" w:themeColor="accent1" w:themeShade="BF"/>
    </w:rPr>
  </w:style>
  <w:style w:type="character" w:styleId="IntenseReference">
    <w:name w:val="Intense Reference"/>
    <w:basedOn w:val="DefaultParagraphFont"/>
    <w:uiPriority w:val="32"/>
    <w:qFormat/>
    <w:rsid w:val="00F420F9"/>
    <w:rPr>
      <w:b/>
      <w:bCs/>
      <w:smallCaps/>
      <w:color w:val="0F4761" w:themeColor="accent1" w:themeShade="BF"/>
      <w:spacing w:val="5"/>
    </w:rPr>
  </w:style>
  <w:style w:type="paragraph" w:styleId="Header">
    <w:name w:val="header"/>
    <w:basedOn w:val="Normal"/>
    <w:link w:val="HeaderChar"/>
    <w:uiPriority w:val="99"/>
    <w:unhideWhenUsed/>
    <w:rsid w:val="00002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DE4"/>
  </w:style>
  <w:style w:type="paragraph" w:styleId="Footer">
    <w:name w:val="footer"/>
    <w:basedOn w:val="Normal"/>
    <w:link w:val="FooterChar"/>
    <w:uiPriority w:val="99"/>
    <w:unhideWhenUsed/>
    <w:rsid w:val="00002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93</TotalTime>
  <Pages>10</Pages>
  <Words>2441</Words>
  <Characters>17190</Characters>
  <Application>Microsoft Office Word</Application>
  <DocSecurity>0</DocSecurity>
  <Lines>358</Lines>
  <Paragraphs>65</Paragraphs>
  <ScaleCrop>false</ScaleCrop>
  <Company/>
  <LinksUpToDate>false</LinksUpToDate>
  <CharactersWithSpaces>19566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farzia saddique</dc:creator>
  <cp:keywords/>
  <dc:description/>
  <cp:lastModifiedBy>farzia saddique</cp:lastModifiedBy>
  <cp:revision>36</cp:revision>
  <dcterms:created xsi:type="dcterms:W3CDTF">2026-07-02T10:05:00Z</dcterms:created>
  <dcterms:modified xsi:type="dcterms:W3CDTF">2026-07-02T11:41:00Z</dcterms:modified>
</cp:coreProperties>
</file>