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5EBB7B" w14:textId="193A817E" w:rsidR="003946DC" w:rsidRPr="00576601" w:rsidRDefault="00576601" w:rsidP="00576601">
      <w:pPr>
        <w:jc w:val="center"/>
        <w:rPr>
          <w:b/>
          <w:bCs/>
          <w:sz w:val="32"/>
          <w:szCs w:val="32"/>
          <w:u w:val="single"/>
        </w:rPr>
      </w:pPr>
      <w:r w:rsidRPr="00576601">
        <w:rPr>
          <w:b/>
          <w:bCs/>
          <w:sz w:val="32"/>
          <w:szCs w:val="32"/>
          <w:u w:val="single"/>
        </w:rPr>
        <w:t>Literature Review</w:t>
      </w:r>
    </w:p>
    <w:p w14:paraId="391ABA91" w14:textId="77777777" w:rsidR="00BC1A5D" w:rsidRPr="00BC1A5D" w:rsidRDefault="00BC1A5D" w:rsidP="00BC1A5D">
      <w:pPr>
        <w:spacing w:after="0" w:line="240" w:lineRule="auto"/>
        <w:rPr>
          <w:rFonts w:cs="Arial"/>
          <w:b/>
          <w:bCs/>
          <w:u w:val="single"/>
        </w:rPr>
      </w:pPr>
    </w:p>
    <w:p w14:paraId="616C07CA" w14:textId="77777777" w:rsidR="008D7849" w:rsidRDefault="00587507" w:rsidP="00F73845">
      <w:pPr>
        <w:tabs>
          <w:tab w:val="left" w:pos="8505"/>
        </w:tabs>
        <w:spacing w:after="0" w:line="240" w:lineRule="auto"/>
        <w:rPr>
          <w:rFonts w:cs="Arial"/>
        </w:rPr>
      </w:pPr>
      <w:r>
        <w:rPr>
          <w:rFonts w:cs="Arial"/>
        </w:rPr>
        <w:t xml:space="preserve">The core principles of policing can be traced back to 1829, when Sir Robert Peel created and implemented the 9 Principles of Policing. The </w:t>
      </w:r>
      <w:proofErr w:type="spellStart"/>
      <w:r>
        <w:rPr>
          <w:rFonts w:cs="Arial"/>
        </w:rPr>
        <w:t>Peelian</w:t>
      </w:r>
      <w:proofErr w:type="spellEnd"/>
      <w:r>
        <w:rPr>
          <w:rFonts w:cs="Arial"/>
        </w:rPr>
        <w:t xml:space="preserve"> principles of policing covered matters such as preventing crime and disorder and only using force when absolutely necessary (Lentz, 2007). </w:t>
      </w:r>
      <w:r w:rsidR="00B55E51">
        <w:rPr>
          <w:rFonts w:cs="Arial"/>
        </w:rPr>
        <w:t xml:space="preserve">Terrorism however can be dated back to 1605 when Guy Fawkes plotted and tried to carry out an attack using explosives against the parliament at the time. The reason behind his attack was to influence government decisions and policy surrounding Roman Catholics (Britannica, 2024). </w:t>
      </w:r>
      <w:r w:rsidR="002634C4">
        <w:rPr>
          <w:rFonts w:cs="Arial"/>
        </w:rPr>
        <w:t xml:space="preserve">More modern examples of terrorism include organisations such as the Irish Republican Army (IRA) and Islamic Terrorist groups such as ISIS. </w:t>
      </w:r>
      <w:r w:rsidR="00C31CA4">
        <w:rPr>
          <w:rFonts w:cs="Arial"/>
        </w:rPr>
        <w:t xml:space="preserve">During the miner’s strikes in the 1970s, a government committee named </w:t>
      </w:r>
      <w:r w:rsidR="002B7209">
        <w:rPr>
          <w:rFonts w:cs="Arial"/>
        </w:rPr>
        <w:t>the Civil Contingencies Committee (</w:t>
      </w:r>
      <w:r w:rsidR="00C31CA4">
        <w:rPr>
          <w:rFonts w:cs="Arial"/>
        </w:rPr>
        <w:t>COBRA</w:t>
      </w:r>
      <w:r w:rsidR="002B7209">
        <w:rPr>
          <w:rFonts w:cs="Arial"/>
        </w:rPr>
        <w:t>)</w:t>
      </w:r>
      <w:r w:rsidR="00C31CA4">
        <w:rPr>
          <w:rFonts w:cs="Arial"/>
        </w:rPr>
        <w:t xml:space="preserve"> was formed. COBRA’s main responsibilities are to assemble during times of crisis, national disasters or terrorist attacks. The committee is made up of a number of MP’s and high-ranking officials from different organisations. Who attends a meeting depends on what the need for the meeting is</w:t>
      </w:r>
      <w:r w:rsidR="002B7209">
        <w:rPr>
          <w:rFonts w:cs="Arial"/>
        </w:rPr>
        <w:t xml:space="preserve"> (Haddon, 2020).</w:t>
      </w:r>
      <w:r w:rsidR="006E5C56">
        <w:rPr>
          <w:rFonts w:cs="Arial"/>
        </w:rPr>
        <w:t xml:space="preserve"> Alongside the formation of COBRA, Acts such as the Northen Ireland and the Prevention of Terrorism Act came into effect giving police officers more powers when it comes to acts of terrorism (Thomas. Sim, 1983). </w:t>
      </w:r>
      <w:r w:rsidR="002B7209">
        <w:rPr>
          <w:rFonts w:cs="Arial"/>
        </w:rPr>
        <w:t>However, the police had not yet formed their own counter terrorism unit or response teams. In the event of a terrorist incident, the Army and Special Forces such as the Special Air Service (SAS) would be called in to assist with local police units. An example of this is in 1980 six armed men stormed the Iranian Embassy in London, took hostages and demanded the release of their soldier’s taken prisoner in the Iranian Revolution of 1979. The first to respond to this incident was the Metropolitan Police, who secured the scene and started negotiations. The Government at the time called for a COBRA meeting where it was eventually decided that the SAS would take the lead to resolve this act of terrorism (</w:t>
      </w:r>
      <w:r w:rsidR="00EC5D46">
        <w:rPr>
          <w:rFonts w:cs="Arial"/>
        </w:rPr>
        <w:t>Combined Military Services Museum, 2024).</w:t>
      </w:r>
      <w:r w:rsidR="006E5C56">
        <w:rPr>
          <w:rFonts w:cs="Arial"/>
        </w:rPr>
        <w:t xml:space="preserve"> </w:t>
      </w:r>
    </w:p>
    <w:p w14:paraId="5C2D3226" w14:textId="77777777" w:rsidR="008D7849" w:rsidRDefault="008D7849" w:rsidP="00BC1A5D">
      <w:pPr>
        <w:spacing w:after="0" w:line="240" w:lineRule="auto"/>
        <w:rPr>
          <w:rFonts w:cs="Arial"/>
        </w:rPr>
      </w:pPr>
    </w:p>
    <w:p w14:paraId="3E5A3C0F" w14:textId="77777777" w:rsidR="008D7849" w:rsidRDefault="005A2180" w:rsidP="00BC1A5D">
      <w:pPr>
        <w:spacing w:after="0" w:line="240" w:lineRule="auto"/>
        <w:rPr>
          <w:rFonts w:cs="Arial"/>
        </w:rPr>
      </w:pPr>
      <w:r>
        <w:rPr>
          <w:rFonts w:cs="Arial"/>
        </w:rPr>
        <w:t xml:space="preserve">The Terrorism Act 2000 was introduced to make the laws around terrorism a lot more clearly. The Act lays out what is deemed as terrorism, what the Crown Prosecution Service can charge terror suspects </w:t>
      </w:r>
      <w:r w:rsidR="009F7694">
        <w:rPr>
          <w:rFonts w:cs="Arial"/>
        </w:rPr>
        <w:t>with,</w:t>
      </w:r>
      <w:r>
        <w:rPr>
          <w:rFonts w:cs="Arial"/>
        </w:rPr>
        <w:t xml:space="preserve"> and it also outlines what police constables can do when they suspect someone of terrorist activities. One power that the police have under the Terrorism Act 2000 is that a police officer can arrest an individual without a warrant if they suspect them of carrying out terrorist activities (Home Office, </w:t>
      </w:r>
      <w:r w:rsidR="009F7694">
        <w:rPr>
          <w:rFonts w:cs="Arial"/>
        </w:rPr>
        <w:t xml:space="preserve">2024). </w:t>
      </w:r>
      <w:r w:rsidR="00EC5D46">
        <w:rPr>
          <w:rFonts w:cs="Arial"/>
        </w:rPr>
        <w:t xml:space="preserve">In response to growing concerns around terrorism, the UK Government established the Joint Terrorism Analysis Centre (JTAC) in 2003. </w:t>
      </w:r>
      <w:r w:rsidR="0089386B">
        <w:rPr>
          <w:rFonts w:cs="Arial"/>
        </w:rPr>
        <w:t>JTAC’s main responsibilities are to assess the terror threat to the UK and to inform relevant departments such as local police forces on how to detect, prevent and combat terrorism on all levels (Security Service, 2024).</w:t>
      </w:r>
      <w:r w:rsidR="00074486">
        <w:rPr>
          <w:rFonts w:cs="Arial"/>
        </w:rPr>
        <w:t xml:space="preserve"> On the </w:t>
      </w:r>
      <w:r w:rsidR="000C55AF">
        <w:rPr>
          <w:rFonts w:cs="Arial"/>
        </w:rPr>
        <w:t>07</w:t>
      </w:r>
      <w:r w:rsidR="000C55AF" w:rsidRPr="00074486">
        <w:rPr>
          <w:rFonts w:cs="Arial"/>
          <w:vertAlign w:val="superscript"/>
        </w:rPr>
        <w:t>th of</w:t>
      </w:r>
      <w:r w:rsidR="00074486">
        <w:rPr>
          <w:rFonts w:cs="Arial"/>
        </w:rPr>
        <w:t xml:space="preserve"> July 2005, four suicide bombers launched a coordinated attack on London’s transport systems. As a result of the attack, </w:t>
      </w:r>
      <w:r w:rsidR="00F9364F">
        <w:rPr>
          <w:rFonts w:cs="Arial"/>
        </w:rPr>
        <w:t>it was identified that Security Services need to work more closely with other specialised services</w:t>
      </w:r>
      <w:r w:rsidR="000C55AF">
        <w:rPr>
          <w:rFonts w:cs="Arial"/>
        </w:rPr>
        <w:t xml:space="preserve"> and local police forces</w:t>
      </w:r>
      <w:r w:rsidR="00F9364F">
        <w:rPr>
          <w:rFonts w:cs="Arial"/>
        </w:rPr>
        <w:t xml:space="preserve"> to tackle home grown terrorist threats (Cabinet Office, 2013). </w:t>
      </w:r>
      <w:r w:rsidR="0078034A">
        <w:rPr>
          <w:rFonts w:cs="Arial"/>
        </w:rPr>
        <w:t>British Transport Police were one of the main agencies who responded to the 7/7 attacks. British Transport Police (2024) state that many changes were made after the attacks such as regular training exercises will be conducted with other agencies to prevent the confusion and chaos that they experienced during the 7/7 attacks.</w:t>
      </w:r>
      <w:r w:rsidR="00ED00F2">
        <w:rPr>
          <w:rFonts w:cs="Arial"/>
        </w:rPr>
        <w:t xml:space="preserve"> Other issues identified were that communication between emergency services was not clear which then led to confusion when it came to decision making and leadership. A report written by London Assemble (2006), stated that apart from the Transport Police, no emergency service could communicate when they were underground due to improper equipment, and this then caused a delay in the proper support reaching those who needed it. This problem would be rectified by the end of 2007. </w:t>
      </w:r>
      <w:r w:rsidR="00B14E5B">
        <w:rPr>
          <w:rFonts w:cs="Arial"/>
        </w:rPr>
        <w:t xml:space="preserve">Without proper communications between the different agencies in attendance on the day, there was not structured plan to make the areas safe and evacuate the casualties. This identified the need for another agency or set of principles that all services could follow at a scene of a major incident. </w:t>
      </w:r>
    </w:p>
    <w:p w14:paraId="05CDC9C8" w14:textId="77777777" w:rsidR="008D7849" w:rsidRDefault="008D7849" w:rsidP="00BC1A5D">
      <w:pPr>
        <w:spacing w:after="0" w:line="240" w:lineRule="auto"/>
        <w:rPr>
          <w:rFonts w:cs="Arial"/>
        </w:rPr>
      </w:pPr>
    </w:p>
    <w:p w14:paraId="42536B89" w14:textId="26BEEE6E" w:rsidR="00ED00F2" w:rsidRDefault="00201BFF" w:rsidP="00BC1A5D">
      <w:pPr>
        <w:spacing w:after="0" w:line="240" w:lineRule="auto"/>
        <w:rPr>
          <w:rFonts w:cs="Arial"/>
        </w:rPr>
      </w:pPr>
      <w:r>
        <w:rPr>
          <w:rFonts w:cs="Arial"/>
        </w:rPr>
        <w:lastRenderedPageBreak/>
        <w:t xml:space="preserve">In 2006, the Terrorism Act 2006 was introduced to make provisions about any offence that may be related to terrorism (legislation.gov.uk, 2024). </w:t>
      </w:r>
      <w:r w:rsidR="008E748F">
        <w:rPr>
          <w:rFonts w:cs="Arial"/>
        </w:rPr>
        <w:t>A key aspect of this</w:t>
      </w:r>
      <w:r>
        <w:rPr>
          <w:rFonts w:cs="Arial"/>
        </w:rPr>
        <w:t xml:space="preserve"> act</w:t>
      </w:r>
      <w:r w:rsidR="008E748F">
        <w:rPr>
          <w:rFonts w:cs="Arial"/>
        </w:rPr>
        <w:t xml:space="preserve"> was that it</w:t>
      </w:r>
      <w:r>
        <w:rPr>
          <w:rFonts w:cs="Arial"/>
        </w:rPr>
        <w:t xml:space="preserve"> enabled the Crown Prosecution Service to charge people with terrorism offences if they have been found to be encouraging or glorifying terrorism via online methods (St George’s University of London, 2024). </w:t>
      </w:r>
      <w:r w:rsidR="008E748F">
        <w:rPr>
          <w:rFonts w:cs="Arial"/>
        </w:rPr>
        <w:t xml:space="preserve">A man named Ayoub </w:t>
      </w:r>
      <w:proofErr w:type="spellStart"/>
      <w:r w:rsidR="008E748F">
        <w:rPr>
          <w:rFonts w:cs="Arial"/>
        </w:rPr>
        <w:t>Nacir</w:t>
      </w:r>
      <w:proofErr w:type="spellEnd"/>
      <w:r w:rsidR="008E748F">
        <w:rPr>
          <w:rFonts w:cs="Arial"/>
        </w:rPr>
        <w:t xml:space="preserve"> aged 21 was found to be sharing ISIS propaganda videos online and also shared information and instructions on how to become a jihadi and how to make materials which could have been used in a terrorist attack. The changes to the Terrorism Act in 2006 meant that the CPS had a stronger case to convict </w:t>
      </w:r>
      <w:proofErr w:type="gramStart"/>
      <w:r w:rsidR="008E748F">
        <w:rPr>
          <w:rFonts w:cs="Arial"/>
        </w:rPr>
        <w:t>Ayoub</w:t>
      </w:r>
      <w:proofErr w:type="gramEnd"/>
      <w:r w:rsidR="008E748F">
        <w:rPr>
          <w:rFonts w:cs="Arial"/>
        </w:rPr>
        <w:t xml:space="preserve"> and he was sentenced to six years and nine months (CPS, 2024). </w:t>
      </w:r>
    </w:p>
    <w:p w14:paraId="27075E39" w14:textId="77777777" w:rsidR="00ED00F2" w:rsidRDefault="00ED00F2" w:rsidP="00BC1A5D">
      <w:pPr>
        <w:spacing w:after="0" w:line="240" w:lineRule="auto"/>
        <w:rPr>
          <w:rFonts w:cs="Arial"/>
        </w:rPr>
      </w:pPr>
    </w:p>
    <w:p w14:paraId="28FB1594" w14:textId="08DEAB7D" w:rsidR="004B5702" w:rsidRDefault="00D8226E" w:rsidP="00BC1A5D">
      <w:pPr>
        <w:spacing w:after="0" w:line="240" w:lineRule="auto"/>
        <w:rPr>
          <w:rFonts w:cs="Arial"/>
        </w:rPr>
      </w:pPr>
      <w:r>
        <w:rPr>
          <w:rFonts w:cs="Arial"/>
        </w:rPr>
        <w:t>In 2012, Joint Emergency Services Interoperability Principles (JESIP) was established to improve the way that all emergency services work together on the scene of a multiagency incident.</w:t>
      </w:r>
      <w:r w:rsidR="008E55BE">
        <w:rPr>
          <w:rFonts w:cs="Arial"/>
        </w:rPr>
        <w:t xml:space="preserve"> The need for JESIP was identified in a report written by high-ranking officials from each emergency service (HMICFRS, 2024).</w:t>
      </w:r>
      <w:r>
        <w:rPr>
          <w:rFonts w:cs="Arial"/>
        </w:rPr>
        <w:t xml:space="preserve">  </w:t>
      </w:r>
      <w:r w:rsidR="0078034A">
        <w:rPr>
          <w:rFonts w:cs="Arial"/>
        </w:rPr>
        <w:t xml:space="preserve">On the </w:t>
      </w:r>
      <w:r w:rsidR="008E55BE">
        <w:rPr>
          <w:rFonts w:cs="Arial"/>
        </w:rPr>
        <w:t>22</w:t>
      </w:r>
      <w:r w:rsidR="008E55BE" w:rsidRPr="0078034A">
        <w:rPr>
          <w:rFonts w:cs="Arial"/>
          <w:vertAlign w:val="superscript"/>
        </w:rPr>
        <w:t>nd of</w:t>
      </w:r>
      <w:r w:rsidR="0078034A">
        <w:rPr>
          <w:rFonts w:cs="Arial"/>
        </w:rPr>
        <w:t xml:space="preserve"> May 2017, a young man walked into the Manchester Arena as people were leaving the </w:t>
      </w:r>
      <w:r w:rsidR="008E55BE">
        <w:rPr>
          <w:rFonts w:cs="Arial"/>
        </w:rPr>
        <w:t>concert and</w:t>
      </w:r>
      <w:r w:rsidR="0078034A">
        <w:rPr>
          <w:rFonts w:cs="Arial"/>
        </w:rPr>
        <w:t xml:space="preserve"> detonated an Improvised Explosive Device (IED). </w:t>
      </w:r>
      <w:r w:rsidR="00EA71F2">
        <w:rPr>
          <w:rFonts w:cs="Arial"/>
        </w:rPr>
        <w:t xml:space="preserve">The Governments response to the attack was to release a number of reports, one of them being the Kerslake Report which looked into how the emergency services prepared for this sort of event and how they responded. </w:t>
      </w:r>
      <w:r w:rsidR="008E55BE">
        <w:rPr>
          <w:rFonts w:cs="Arial"/>
        </w:rPr>
        <w:t xml:space="preserve">The JESIP principles played a key role in how the emergency services responded and a plan was put in place to secure the scene and extract casualties without posing further risk to first responders. However, </w:t>
      </w:r>
      <w:r w:rsidR="009F5C4B">
        <w:rPr>
          <w:rFonts w:cs="Arial"/>
        </w:rPr>
        <w:t xml:space="preserve">the Kerslake Report identified key issues such as </w:t>
      </w:r>
      <w:r w:rsidR="00AE6CA1">
        <w:rPr>
          <w:rFonts w:cs="Arial"/>
        </w:rPr>
        <w:t>confusion between the emergency services on scene. One recommendation in the report is that Greater Manchester Police should carry out multi agency training exercises to test their ability to work as a team during a chaotic situation (</w:t>
      </w:r>
      <w:r w:rsidR="00C1027C">
        <w:rPr>
          <w:rFonts w:cs="Arial"/>
        </w:rPr>
        <w:t>Civil Service, 2018).</w:t>
      </w:r>
      <w:r w:rsidR="00421EF5">
        <w:rPr>
          <w:rFonts w:cs="Arial"/>
        </w:rPr>
        <w:t xml:space="preserve"> According to </w:t>
      </w:r>
      <w:proofErr w:type="spellStart"/>
      <w:r w:rsidR="00421EF5">
        <w:rPr>
          <w:rFonts w:cs="Arial"/>
        </w:rPr>
        <w:t>Pantucci</w:t>
      </w:r>
      <w:proofErr w:type="spellEnd"/>
      <w:r w:rsidR="00421EF5">
        <w:rPr>
          <w:rFonts w:cs="Arial"/>
        </w:rPr>
        <w:t xml:space="preserve"> (2017), the suicide bomber, named Salman Abedi, was known to the security services as having ties to terrorist groups. He was also flagged up multiple times by local authorities for worrying behaviour but was deemed to be low risk and no action was taken to prevent Salman from carrying out his attack.</w:t>
      </w:r>
      <w:r w:rsidR="00F93B7B">
        <w:rPr>
          <w:rFonts w:cs="Arial"/>
        </w:rPr>
        <w:t xml:space="preserve"> In a report written by Saunders (2023), he states that </w:t>
      </w:r>
      <w:r w:rsidR="002A6D0A">
        <w:rPr>
          <w:rFonts w:cs="Arial"/>
        </w:rPr>
        <w:t xml:space="preserve">counter terrorism officers and local officers will never be able to prevent every single act of terrorism, however, when events such as the Manchester Arena bombings happen, “mistakes need to be </w:t>
      </w:r>
      <w:proofErr w:type="gramStart"/>
      <w:r w:rsidR="002A6D0A">
        <w:rPr>
          <w:rFonts w:cs="Arial"/>
        </w:rPr>
        <w:t>identified</w:t>
      </w:r>
      <w:proofErr w:type="gramEnd"/>
      <w:r w:rsidR="002A6D0A">
        <w:rPr>
          <w:rFonts w:cs="Arial"/>
        </w:rPr>
        <w:t xml:space="preserve"> and steps taken to put them right”. </w:t>
      </w:r>
    </w:p>
    <w:p w14:paraId="732D9778" w14:textId="77777777" w:rsidR="004B5702" w:rsidRDefault="004B5702" w:rsidP="00BC1A5D">
      <w:pPr>
        <w:spacing w:after="0" w:line="240" w:lineRule="auto"/>
        <w:rPr>
          <w:rFonts w:cs="Arial"/>
        </w:rPr>
      </w:pPr>
    </w:p>
    <w:p w14:paraId="34D33B19" w14:textId="77777777" w:rsidR="008D7849" w:rsidRDefault="0089363B" w:rsidP="00BC1A5D">
      <w:pPr>
        <w:spacing w:after="0" w:line="240" w:lineRule="auto"/>
        <w:rPr>
          <w:rFonts w:cs="Arial"/>
        </w:rPr>
      </w:pPr>
      <w:r>
        <w:rPr>
          <w:rFonts w:cs="Arial"/>
        </w:rPr>
        <w:t xml:space="preserve">According to North Yorkshire Police (2024), a multi-agency exercise was carried out in York where they simulated multiple terrorist attacks to assess how the emergency services responded to it each incident. The simulated attacks included acid attack, attack with a vehicle, attack with a knife and a siege of a building. Overall, there were approximately 300 people involved in the exercise, providing a chaotic but safe environment to practice techniques and tactics but to also learn from any mistakes made. This exercise was planned and controlled by the Safer York Partnership which was established by the Counter Terrorism Task Group in 2017 to identify where and how terrorist attacks could happen, and what steps can be taken to prepare for a possible future attack (Safer York, 2024). </w:t>
      </w:r>
      <w:r w:rsidR="001260EE">
        <w:rPr>
          <w:rFonts w:cs="Arial"/>
        </w:rPr>
        <w:t xml:space="preserve"> In 2023, the Home Office released the new Counter-Terrorism Strategy, also known as CONTEST. </w:t>
      </w:r>
      <w:r w:rsidR="008F5CDE">
        <w:rPr>
          <w:rFonts w:cs="Arial"/>
        </w:rPr>
        <w:t xml:space="preserve">The aim of CONTEST is to reduce the risk of terrorist activity for all UK citizens (Home Office, 2023). The CONTEST strategy explains the key points of what terrorism is, how it is evolving and what the Government is doing to prevent further attacks. According to the Home Department (2023), “almost 80% of UK domestic terrorist attacks since 2018 have been carried out with bladed or blunt force weapons”. The CONTEST strategy states that this is because of how strict the UK is when it comes to purchasing and owning firearms and explosives. </w:t>
      </w:r>
      <w:r w:rsidR="00F33331">
        <w:rPr>
          <w:rFonts w:cs="Arial"/>
        </w:rPr>
        <w:t>The CONTEST strategy can be broken down into 4 main objectives which are Prevent, Pursue, Protect and Prepare</w:t>
      </w:r>
      <w:r w:rsidR="00B31ABC">
        <w:rPr>
          <w:rFonts w:cs="Arial"/>
        </w:rPr>
        <w:t xml:space="preserve">. </w:t>
      </w:r>
    </w:p>
    <w:p w14:paraId="53E5ABCF" w14:textId="77777777" w:rsidR="008D7849" w:rsidRDefault="008D7849" w:rsidP="00BC1A5D">
      <w:pPr>
        <w:spacing w:after="0" w:line="240" w:lineRule="auto"/>
        <w:rPr>
          <w:rFonts w:cs="Arial"/>
        </w:rPr>
      </w:pPr>
    </w:p>
    <w:p w14:paraId="132379B7" w14:textId="2CFCFEF0" w:rsidR="002B7209" w:rsidRPr="00587507" w:rsidRDefault="00B31ABC" w:rsidP="00BC1A5D">
      <w:pPr>
        <w:spacing w:after="0" w:line="240" w:lineRule="auto"/>
        <w:rPr>
          <w:rFonts w:cs="Arial"/>
        </w:rPr>
      </w:pPr>
      <w:r>
        <w:rPr>
          <w:rFonts w:cs="Arial"/>
        </w:rPr>
        <w:t xml:space="preserve">Prevent is set up to identify those who may be vulnerable to falling into terrorist ways and providing them with the support they may require. Counter Terrorist police officers and Prevent workers work closely with local councils who may receive referrals from places such as schools or youth clubs of young people falling in with the wrong crowd or potentially making concerning statements. Prevent officers are trained to work with these young, possibly at risk, people and establish why they believe in what they’re doing or saying and then offer the right support to help them realise that extremist ways </w:t>
      </w:r>
      <w:r>
        <w:rPr>
          <w:rFonts w:cs="Arial"/>
        </w:rPr>
        <w:lastRenderedPageBreak/>
        <w:t xml:space="preserve">are wrong. Between March 2022 and March 2023, there were approximately 6,817 referrals to </w:t>
      </w:r>
      <w:r w:rsidR="00F33331">
        <w:rPr>
          <w:rFonts w:cs="Arial"/>
        </w:rPr>
        <w:t xml:space="preserve">Prevent, and the majority of referrals came from the educational sector (Home Office, 2023). </w:t>
      </w:r>
      <w:r w:rsidR="00650753">
        <w:rPr>
          <w:rFonts w:cs="Arial"/>
        </w:rPr>
        <w:t xml:space="preserve">According to Counter Terrorism Policing (2024), counter terrorist officers work closely with agencies such as MI5 to identify who is planning to carry out an attack or simply have terrorist connections. On the </w:t>
      </w:r>
      <w:proofErr w:type="gramStart"/>
      <w:r w:rsidR="00650753">
        <w:rPr>
          <w:rFonts w:cs="Arial"/>
        </w:rPr>
        <w:t>24</w:t>
      </w:r>
      <w:r w:rsidR="00650753" w:rsidRPr="00650753">
        <w:rPr>
          <w:rFonts w:cs="Arial"/>
          <w:vertAlign w:val="superscript"/>
        </w:rPr>
        <w:t>th</w:t>
      </w:r>
      <w:proofErr w:type="gramEnd"/>
      <w:r w:rsidR="00650753">
        <w:rPr>
          <w:rFonts w:cs="Arial"/>
        </w:rPr>
        <w:t xml:space="preserve"> October 2024, Gabriel </w:t>
      </w:r>
      <w:proofErr w:type="spellStart"/>
      <w:r w:rsidR="00650753">
        <w:rPr>
          <w:rFonts w:cs="Arial"/>
        </w:rPr>
        <w:t>Budasz</w:t>
      </w:r>
      <w:proofErr w:type="spellEnd"/>
      <w:r w:rsidR="00650753">
        <w:rPr>
          <w:rFonts w:cs="Arial"/>
        </w:rPr>
        <w:t xml:space="preserve"> was sentenced to 12 years imprisonment after being found guilty of four counts of encouraging terrorism (Counter Terrorism Policing, 2024). This arrest and conviction was a combined effort of agencies such as the criminal prosecution service, counter terrorism officers and local officers. </w:t>
      </w:r>
      <w:r w:rsidR="00690BE6">
        <w:rPr>
          <w:rFonts w:cs="Arial"/>
        </w:rPr>
        <w:t xml:space="preserve">Protect is a crucial part of CONTEST. Counter Terrorist officers will often work closely with local councils and businesses to better protect their staff and customers. They do this by carrying regular visits to venues, arranging community meetings or simply by providing information on how to stay safe. The police can also use a tactic named Project </w:t>
      </w:r>
      <w:proofErr w:type="spellStart"/>
      <w:r w:rsidR="00690BE6">
        <w:rPr>
          <w:rFonts w:cs="Arial"/>
        </w:rPr>
        <w:t>Servator</w:t>
      </w:r>
      <w:proofErr w:type="spellEnd"/>
      <w:r w:rsidR="00690BE6">
        <w:rPr>
          <w:rFonts w:cs="Arial"/>
        </w:rPr>
        <w:t xml:space="preserve"> which aims to disrupt criminal or terrorist related activity and help the public feel safer. Project </w:t>
      </w:r>
      <w:proofErr w:type="spellStart"/>
      <w:r w:rsidR="00690BE6">
        <w:rPr>
          <w:rFonts w:cs="Arial"/>
        </w:rPr>
        <w:t>Servator</w:t>
      </w:r>
      <w:proofErr w:type="spellEnd"/>
      <w:r w:rsidR="00690BE6">
        <w:rPr>
          <w:rFonts w:cs="Arial"/>
        </w:rPr>
        <w:t xml:space="preserve"> can involve the use of uniformed officers, horses, dogs, ANPR cameras and even traffic management systems (Counter Terrorism Policing, 2024). </w:t>
      </w:r>
      <w:r w:rsidR="00274DF7">
        <w:rPr>
          <w:rFonts w:cs="Arial"/>
        </w:rPr>
        <w:t xml:space="preserve">Counter terrorist officers and agencies prepare by carrying out training exercises that involve multiple agencies. Alongside this, the police also run campaigns to inform the public on what to look out for, how to report suspicious behaviour and what to do in the event of a terrorist attack. By working with the public, civilians will have a better understanding of where to go, who to call and what to do which will overall improve their safety. The 2024 threat level in the United Kingdom is at Substantial which means an </w:t>
      </w:r>
      <w:r w:rsidR="00DC0A4A">
        <w:rPr>
          <w:rFonts w:cs="Arial"/>
        </w:rPr>
        <w:t>attack is likely (Security Service, 2024).</w:t>
      </w:r>
    </w:p>
    <w:p w14:paraId="6F02D34F" w14:textId="77777777" w:rsidR="00BC1A5D" w:rsidRDefault="00BC1A5D" w:rsidP="00BC1A5D">
      <w:pPr>
        <w:spacing w:after="0" w:line="240" w:lineRule="auto"/>
        <w:rPr>
          <w:rFonts w:cs="Arial"/>
          <w:b/>
          <w:bCs/>
          <w:u w:val="single"/>
        </w:rPr>
      </w:pPr>
    </w:p>
    <w:p w14:paraId="0CB77D51" w14:textId="3631BA42" w:rsidR="002A6D0A" w:rsidRPr="002A6D0A" w:rsidRDefault="002A6D0A" w:rsidP="00BC1A5D">
      <w:pPr>
        <w:spacing w:after="0" w:line="240" w:lineRule="auto"/>
        <w:rPr>
          <w:rFonts w:cs="Arial"/>
        </w:rPr>
      </w:pPr>
      <w:r>
        <w:rPr>
          <w:rFonts w:cs="Arial"/>
        </w:rPr>
        <w:t xml:space="preserve">How the United Kingdom tackles terrorism is forever changing and adapting to keep up with new threats. </w:t>
      </w:r>
      <w:r w:rsidR="0049128D">
        <w:rPr>
          <w:rFonts w:cs="Arial"/>
        </w:rPr>
        <w:t xml:space="preserve">From past experiences of successful and foiled terrorist attacks, the UK has learnt that an ideal target for an attack is a large venue such as a stadium or arena. One change to come out of the Manchester Arena bombing is what is known as Martyn’s Law. Martyn’s Law, also known as the Terrorism (Protection of Premises) Bill was introduced in September 2024. The purpose of the Bill is to make those responsible for certain venues such as stadiums, take into consideration how the venue could be targeted by terrorists and put in the necessary steps to prevent and attack from happening in the first place and have plans ready for if a terrorist attack does happen (Home Office, 2024). This can range from increasing security during events where a large number of people are expected to attend, more searches of personal belongings at the entrances, prohibiting items that could potentially be used as a weapon and ensuring escape routes are accessible and clear in the event of an emergency. </w:t>
      </w:r>
      <w:r w:rsidR="000326A3">
        <w:rPr>
          <w:rFonts w:cs="Arial"/>
        </w:rPr>
        <w:t xml:space="preserve">Part of the CONTEST Strategy is Protect. One scheme that the UK Government has started is a workshop called </w:t>
      </w:r>
      <w:proofErr w:type="spellStart"/>
      <w:r w:rsidR="000326A3">
        <w:rPr>
          <w:rFonts w:cs="Arial"/>
        </w:rPr>
        <w:t>ProtectUK</w:t>
      </w:r>
      <w:proofErr w:type="spellEnd"/>
      <w:r w:rsidR="000326A3">
        <w:rPr>
          <w:rFonts w:cs="Arial"/>
        </w:rPr>
        <w:t xml:space="preserve"> which is open to all business owners, security professionals or those who would like to know more about how to protect their business, venue or locations from becoming potential targets. The workshops run every Wednesday and are led by experts from the Counter Terrorism Security Office, Counter Terrorism Police officers and business experts so that anyone can get up to date and reliable information on how to better protect the public and their customers (</w:t>
      </w:r>
      <w:proofErr w:type="spellStart"/>
      <w:r w:rsidR="000326A3">
        <w:rPr>
          <w:rFonts w:cs="Arial"/>
        </w:rPr>
        <w:t>ProtectUK</w:t>
      </w:r>
      <w:proofErr w:type="spellEnd"/>
      <w:r w:rsidR="000326A3">
        <w:rPr>
          <w:rFonts w:cs="Arial"/>
        </w:rPr>
        <w:t xml:space="preserve">, 2024). A question was asked in the House of Commons regarding the fact that four of the nine terrorist attacks in recent years had been carried out or planned by </w:t>
      </w:r>
      <w:r w:rsidR="00C835F1">
        <w:rPr>
          <w:rFonts w:cs="Arial"/>
        </w:rPr>
        <w:t xml:space="preserve">serving or recently released prisoners (Coaker, 2023). Lord Sharpe of Epsom, the Parliamentary Under-Secretary of State, acknowledge that this figure was accurate and alarming and responded by explaining that the UK Government was committed to increasing the number of counter terrorist trained probation officers who will be able to identify when a serving or recently released prisoner may be showing signs of extremist views. This information can then be used to offer the right support or allow the probation service to make better judgements on those who pose further risk to the public. According to the Home Office (2022), Multi-Agency Public Protection Arrangements (MAPPA) will play a big role in managing those who pose a potential risk to the public. MAPPA will work </w:t>
      </w:r>
      <w:r w:rsidR="00576601">
        <w:rPr>
          <w:rFonts w:cs="Arial"/>
        </w:rPr>
        <w:t xml:space="preserve">with multiple different agencies such as the police to identify individuals who at risk of radicalisation, through agencies and services such as the probation service, the Prevent programme and local councils. MAPPA will also give police officers extra powers to detain and search individuals for materials relating to terrorism and search homes and premises for said materials. Police officers will also have the power to arrest a </w:t>
      </w:r>
      <w:r w:rsidR="00576601">
        <w:rPr>
          <w:rFonts w:cs="Arial"/>
        </w:rPr>
        <w:lastRenderedPageBreak/>
        <w:t xml:space="preserve">terrorist suspect without a warrant if they believe the suspect is likely to breach their license </w:t>
      </w:r>
      <w:r w:rsidR="005F26B1">
        <w:rPr>
          <w:rFonts w:cs="Arial"/>
        </w:rPr>
        <w:t>conditions,</w:t>
      </w:r>
      <w:r w:rsidR="00576601">
        <w:rPr>
          <w:rFonts w:cs="Arial"/>
        </w:rPr>
        <w:t xml:space="preserve"> but this will only be done if specific criteria is met. </w:t>
      </w:r>
      <w:r w:rsidR="005F26B1">
        <w:rPr>
          <w:rFonts w:cs="Arial"/>
        </w:rPr>
        <w:t>The UK Government consistently run awareness campaigns to inform the public on what the current terrorist threats are, what may be suspicious and how to report it. The Counter Terrorism Policing (2024) has detailed information of what separates normal criminal behaviour from potential terrorist behaviours. The slogan that is use is Action Counters Terrorism (ACT). The website states that reports from the public help the police and local authorities to keep local communities safe from terrorism.  Once a report has come in of possible terrorist activity, specially trained officers will look into it and decide if the threat is genuine or may just warrant further investigation (</w:t>
      </w:r>
      <w:r w:rsidR="008D7849">
        <w:rPr>
          <w:rFonts w:cs="Arial"/>
        </w:rPr>
        <w:t xml:space="preserve">Metropolitan Police, 2024). </w:t>
      </w:r>
    </w:p>
    <w:p w14:paraId="4AED0739" w14:textId="77777777" w:rsidR="00BC1A5D" w:rsidRPr="00BC1A5D" w:rsidRDefault="00BC1A5D" w:rsidP="00BC1A5D">
      <w:pPr>
        <w:spacing w:after="0" w:line="240" w:lineRule="auto"/>
        <w:rPr>
          <w:rFonts w:cs="Arial"/>
          <w:b/>
          <w:bCs/>
          <w:u w:val="single"/>
        </w:rPr>
      </w:pPr>
    </w:p>
    <w:p w14:paraId="291BCA02" w14:textId="77777777" w:rsidR="00BC1A5D" w:rsidRPr="00BC1A5D" w:rsidRDefault="00BC1A5D" w:rsidP="00BC1A5D">
      <w:pPr>
        <w:spacing w:after="0" w:line="240" w:lineRule="auto"/>
        <w:rPr>
          <w:rFonts w:cs="Arial"/>
          <w:b/>
          <w:bCs/>
          <w:u w:val="single"/>
        </w:rPr>
      </w:pPr>
    </w:p>
    <w:p w14:paraId="61B7FFE9" w14:textId="77777777" w:rsidR="00BC1A5D" w:rsidRPr="00BC1A5D" w:rsidRDefault="00BC1A5D" w:rsidP="00BC1A5D">
      <w:pPr>
        <w:spacing w:after="0" w:line="240" w:lineRule="auto"/>
        <w:rPr>
          <w:rFonts w:cs="Arial"/>
          <w:b/>
          <w:bCs/>
          <w:u w:val="single"/>
        </w:rPr>
      </w:pPr>
    </w:p>
    <w:p w14:paraId="23BD2277" w14:textId="1692553B" w:rsidR="00BC1A5D" w:rsidRPr="00587507" w:rsidRDefault="00587507" w:rsidP="00BC1A5D">
      <w:pPr>
        <w:spacing w:after="0" w:line="240" w:lineRule="auto"/>
        <w:rPr>
          <w:rFonts w:cs="Arial"/>
          <w:b/>
          <w:bCs/>
          <w:u w:val="single"/>
        </w:rPr>
      </w:pPr>
      <w:r w:rsidRPr="00587507">
        <w:rPr>
          <w:rFonts w:cs="Arial"/>
          <w:b/>
          <w:bCs/>
          <w:u w:val="single"/>
        </w:rPr>
        <w:t>Reference List</w:t>
      </w:r>
    </w:p>
    <w:p w14:paraId="02451584" w14:textId="77777777" w:rsidR="00587507" w:rsidRDefault="00587507" w:rsidP="00BC1A5D">
      <w:pPr>
        <w:spacing w:after="0" w:line="240" w:lineRule="auto"/>
        <w:rPr>
          <w:rFonts w:cs="Arial"/>
        </w:rPr>
      </w:pPr>
    </w:p>
    <w:p w14:paraId="2A509A60" w14:textId="1895A90C" w:rsidR="00775CE0" w:rsidRPr="00775CE0" w:rsidRDefault="00775CE0" w:rsidP="00775CE0">
      <w:pPr>
        <w:pStyle w:val="ListParagraph"/>
        <w:numPr>
          <w:ilvl w:val="0"/>
          <w:numId w:val="7"/>
        </w:numPr>
        <w:spacing w:after="0" w:line="240" w:lineRule="auto"/>
        <w:rPr>
          <w:rFonts w:cs="Arial"/>
        </w:rPr>
      </w:pPr>
      <w:r w:rsidRPr="00775CE0">
        <w:rPr>
          <w:rFonts w:cs="Arial"/>
        </w:rPr>
        <w:t xml:space="preserve">Britanica (2024) </w:t>
      </w:r>
      <w:r w:rsidRPr="00DA6212">
        <w:rPr>
          <w:rFonts w:cs="Arial"/>
          <w:i/>
          <w:iCs/>
        </w:rPr>
        <w:t>Guy Fawkes</w:t>
      </w:r>
      <w:r w:rsidRPr="00775CE0">
        <w:rPr>
          <w:rFonts w:cs="Arial"/>
        </w:rPr>
        <w:t xml:space="preserve">. Available at: </w:t>
      </w:r>
      <w:hyperlink r:id="rId5" w:history="1">
        <w:r w:rsidR="00DA6212" w:rsidRPr="007D09D0">
          <w:rPr>
            <w:rStyle w:val="Hyperlink"/>
            <w:rFonts w:cs="Arial"/>
          </w:rPr>
          <w:t>https://www.britannica.com/biography/Guy-Fawkes</w:t>
        </w:r>
      </w:hyperlink>
      <w:r w:rsidR="00DA6212">
        <w:rPr>
          <w:rFonts w:cs="Arial"/>
        </w:rPr>
        <w:t xml:space="preserve"> </w:t>
      </w:r>
      <w:r w:rsidRPr="00775CE0">
        <w:rPr>
          <w:rFonts w:cs="Arial"/>
        </w:rPr>
        <w:t>(Accessed: 27th November 2024)</w:t>
      </w:r>
    </w:p>
    <w:p w14:paraId="713F0E31" w14:textId="1A2A74D7" w:rsidR="00775CE0" w:rsidRPr="00775CE0" w:rsidRDefault="00775CE0" w:rsidP="00775CE0">
      <w:pPr>
        <w:pStyle w:val="ListParagraph"/>
        <w:numPr>
          <w:ilvl w:val="0"/>
          <w:numId w:val="7"/>
        </w:numPr>
        <w:spacing w:after="0" w:line="240" w:lineRule="auto"/>
        <w:rPr>
          <w:rFonts w:cs="Arial"/>
        </w:rPr>
      </w:pPr>
      <w:r w:rsidRPr="00775CE0">
        <w:rPr>
          <w:rFonts w:cs="Arial"/>
        </w:rPr>
        <w:t xml:space="preserve">British Transport Police (2024) </w:t>
      </w:r>
      <w:r w:rsidRPr="00DA6212">
        <w:rPr>
          <w:rFonts w:cs="Arial"/>
          <w:i/>
          <w:iCs/>
        </w:rPr>
        <w:t>London Bombings of 2005</w:t>
      </w:r>
      <w:r w:rsidRPr="00775CE0">
        <w:rPr>
          <w:rFonts w:cs="Arial"/>
        </w:rPr>
        <w:t xml:space="preserve">. Available at: </w:t>
      </w:r>
      <w:hyperlink r:id="rId6" w:history="1">
        <w:r w:rsidR="00DA6212" w:rsidRPr="007D09D0">
          <w:rPr>
            <w:rStyle w:val="Hyperlink"/>
            <w:rFonts w:cs="Arial"/>
          </w:rPr>
          <w:t>https://www.btp.police.uk/police-forces/british-transport-police/areas/about-us/about-us/our-history/london-bombings-of-2005/#:~:text=%E2%80%9CA%20lot%20of%20things%20have,other%20agencies%20much%20more%20efficiently</w:t>
        </w:r>
      </w:hyperlink>
      <w:r w:rsidR="00DA6212">
        <w:rPr>
          <w:rFonts w:cs="Arial"/>
        </w:rPr>
        <w:t xml:space="preserve"> </w:t>
      </w:r>
      <w:r w:rsidRPr="00775CE0">
        <w:rPr>
          <w:rFonts w:cs="Arial"/>
        </w:rPr>
        <w:t>(Accessed: 27th November 2024)</w:t>
      </w:r>
    </w:p>
    <w:p w14:paraId="1B106C48" w14:textId="0AD4EF92" w:rsidR="00775CE0" w:rsidRPr="00775CE0" w:rsidRDefault="00775CE0" w:rsidP="00775CE0">
      <w:pPr>
        <w:pStyle w:val="ListParagraph"/>
        <w:numPr>
          <w:ilvl w:val="0"/>
          <w:numId w:val="7"/>
        </w:numPr>
        <w:spacing w:after="0" w:line="240" w:lineRule="auto"/>
        <w:rPr>
          <w:rFonts w:cs="Arial"/>
        </w:rPr>
      </w:pPr>
      <w:r w:rsidRPr="00775CE0">
        <w:rPr>
          <w:rFonts w:cs="Arial"/>
        </w:rPr>
        <w:t xml:space="preserve">Combined Military Services Museum (2024) </w:t>
      </w:r>
      <w:r w:rsidRPr="00DA6212">
        <w:rPr>
          <w:rFonts w:cs="Arial"/>
          <w:i/>
          <w:iCs/>
        </w:rPr>
        <w:t>Iranian Embassy Siege (Operation Nimrod).</w:t>
      </w:r>
      <w:r w:rsidRPr="00775CE0">
        <w:rPr>
          <w:rFonts w:cs="Arial"/>
        </w:rPr>
        <w:t xml:space="preserve"> Available at: </w:t>
      </w:r>
      <w:hyperlink r:id="rId7" w:history="1">
        <w:r w:rsidR="00DA6212" w:rsidRPr="007D09D0">
          <w:rPr>
            <w:rStyle w:val="Hyperlink"/>
            <w:rFonts w:cs="Arial"/>
          </w:rPr>
          <w:t>https://cmsm.co.uk/iranian-embassy-siege-operation-nimrod</w:t>
        </w:r>
      </w:hyperlink>
      <w:r w:rsidR="00DA6212">
        <w:rPr>
          <w:rFonts w:cs="Arial"/>
        </w:rPr>
        <w:t xml:space="preserve"> </w:t>
      </w:r>
      <w:r w:rsidRPr="00775CE0">
        <w:rPr>
          <w:rFonts w:cs="Arial"/>
        </w:rPr>
        <w:t>(Accessed: 27th November 2024)</w:t>
      </w:r>
    </w:p>
    <w:p w14:paraId="6016D102" w14:textId="77777777" w:rsidR="00775CE0" w:rsidRPr="00775CE0" w:rsidRDefault="00775CE0" w:rsidP="00775CE0">
      <w:pPr>
        <w:pStyle w:val="ListParagraph"/>
        <w:numPr>
          <w:ilvl w:val="0"/>
          <w:numId w:val="7"/>
        </w:numPr>
        <w:spacing w:after="0" w:line="240" w:lineRule="auto"/>
        <w:rPr>
          <w:rFonts w:cs="Arial"/>
        </w:rPr>
      </w:pPr>
      <w:r w:rsidRPr="00775CE0">
        <w:rPr>
          <w:rFonts w:cs="Arial"/>
        </w:rPr>
        <w:t xml:space="preserve">Counter Terrorism Policing (2024) </w:t>
      </w:r>
      <w:r w:rsidRPr="00DA6212">
        <w:rPr>
          <w:rFonts w:cs="Arial"/>
          <w:i/>
          <w:iCs/>
        </w:rPr>
        <w:t>Dangerous extreme right-wing terrorist jailed</w:t>
      </w:r>
      <w:r w:rsidRPr="00775CE0">
        <w:rPr>
          <w:rFonts w:cs="Arial"/>
        </w:rPr>
        <w:t>. Available at: https://www.counterterrorism.police.uk/dangerous-extreme-right-wing-terrorist-jailed/ (Accessed: 27th November 2024)</w:t>
      </w:r>
    </w:p>
    <w:p w14:paraId="665D252C" w14:textId="13A03D1A" w:rsidR="00775CE0" w:rsidRPr="00775CE0" w:rsidRDefault="00775CE0" w:rsidP="00775CE0">
      <w:pPr>
        <w:pStyle w:val="ListParagraph"/>
        <w:numPr>
          <w:ilvl w:val="0"/>
          <w:numId w:val="7"/>
        </w:numPr>
        <w:spacing w:after="0" w:line="240" w:lineRule="auto"/>
        <w:rPr>
          <w:rFonts w:cs="Arial"/>
        </w:rPr>
      </w:pPr>
      <w:r w:rsidRPr="00775CE0">
        <w:rPr>
          <w:rFonts w:cs="Arial"/>
        </w:rPr>
        <w:t xml:space="preserve">Counter Terrorism Policing (2024) </w:t>
      </w:r>
      <w:r w:rsidRPr="00DA6212">
        <w:rPr>
          <w:rFonts w:cs="Arial"/>
          <w:i/>
          <w:iCs/>
        </w:rPr>
        <w:t xml:space="preserve">Project </w:t>
      </w:r>
      <w:proofErr w:type="spellStart"/>
      <w:r w:rsidRPr="00DA6212">
        <w:rPr>
          <w:rFonts w:cs="Arial"/>
          <w:i/>
          <w:iCs/>
        </w:rPr>
        <w:t>Servator</w:t>
      </w:r>
      <w:proofErr w:type="spellEnd"/>
      <w:r w:rsidRPr="00775CE0">
        <w:rPr>
          <w:rFonts w:cs="Arial"/>
        </w:rPr>
        <w:t xml:space="preserve">. Available at: </w:t>
      </w:r>
      <w:hyperlink r:id="rId8" w:history="1">
        <w:r w:rsidR="00DA6212" w:rsidRPr="007D09D0">
          <w:rPr>
            <w:rStyle w:val="Hyperlink"/>
            <w:rFonts w:cs="Arial"/>
          </w:rPr>
          <w:t>https://www.counterterrorism.police.uk/servator/</w:t>
        </w:r>
      </w:hyperlink>
      <w:r w:rsidR="00DA6212">
        <w:rPr>
          <w:rFonts w:cs="Arial"/>
        </w:rPr>
        <w:t xml:space="preserve"> </w:t>
      </w:r>
      <w:r w:rsidRPr="00775CE0">
        <w:rPr>
          <w:rFonts w:cs="Arial"/>
        </w:rPr>
        <w:t>(Accessed: 27th November 2024)</w:t>
      </w:r>
    </w:p>
    <w:p w14:paraId="1E67F4F5" w14:textId="45A5030D" w:rsidR="00775CE0" w:rsidRPr="00775CE0" w:rsidRDefault="00775CE0" w:rsidP="00775CE0">
      <w:pPr>
        <w:pStyle w:val="ListParagraph"/>
        <w:numPr>
          <w:ilvl w:val="0"/>
          <w:numId w:val="7"/>
        </w:numPr>
        <w:spacing w:after="0" w:line="240" w:lineRule="auto"/>
        <w:rPr>
          <w:rFonts w:cs="Arial"/>
        </w:rPr>
      </w:pPr>
      <w:r w:rsidRPr="00775CE0">
        <w:rPr>
          <w:rFonts w:cs="Arial"/>
        </w:rPr>
        <w:t xml:space="preserve">Counter Terrorism Policing (2024) </w:t>
      </w:r>
      <w:r w:rsidRPr="00DA6212">
        <w:rPr>
          <w:rFonts w:cs="Arial"/>
          <w:i/>
          <w:iCs/>
        </w:rPr>
        <w:t>Pursue</w:t>
      </w:r>
      <w:r w:rsidRPr="00775CE0">
        <w:rPr>
          <w:rFonts w:cs="Arial"/>
        </w:rPr>
        <w:t xml:space="preserve">. Available at: </w:t>
      </w:r>
      <w:hyperlink r:id="rId9" w:history="1">
        <w:r w:rsidR="00DA6212" w:rsidRPr="007D09D0">
          <w:rPr>
            <w:rStyle w:val="Hyperlink"/>
            <w:rFonts w:cs="Arial"/>
          </w:rPr>
          <w:t>https://www.counterterrorism.police.uk/what-we-do/pursue/</w:t>
        </w:r>
      </w:hyperlink>
      <w:r w:rsidR="00DA6212">
        <w:rPr>
          <w:rFonts w:cs="Arial"/>
        </w:rPr>
        <w:t xml:space="preserve"> </w:t>
      </w:r>
      <w:r w:rsidRPr="00775CE0">
        <w:rPr>
          <w:rFonts w:cs="Arial"/>
        </w:rPr>
        <w:t>(Accessed: 27th November 2024)</w:t>
      </w:r>
    </w:p>
    <w:p w14:paraId="152D2B08" w14:textId="6BFFE455" w:rsidR="00775CE0" w:rsidRPr="00775CE0" w:rsidRDefault="00775CE0" w:rsidP="00775CE0">
      <w:pPr>
        <w:pStyle w:val="ListParagraph"/>
        <w:numPr>
          <w:ilvl w:val="0"/>
          <w:numId w:val="7"/>
        </w:numPr>
        <w:spacing w:after="0" w:line="240" w:lineRule="auto"/>
        <w:rPr>
          <w:rFonts w:cs="Arial"/>
        </w:rPr>
      </w:pPr>
      <w:r w:rsidRPr="00775CE0">
        <w:rPr>
          <w:rFonts w:cs="Arial"/>
        </w:rPr>
        <w:t xml:space="preserve">Counter Terrorism Policing (2024) </w:t>
      </w:r>
      <w:r w:rsidRPr="00DA6212">
        <w:rPr>
          <w:rFonts w:cs="Arial"/>
          <w:i/>
          <w:iCs/>
        </w:rPr>
        <w:t>Report Suspicious Activity</w:t>
      </w:r>
      <w:r w:rsidRPr="00775CE0">
        <w:rPr>
          <w:rFonts w:cs="Arial"/>
        </w:rPr>
        <w:t xml:space="preserve">. Available at: </w:t>
      </w:r>
      <w:hyperlink r:id="rId10" w:history="1">
        <w:r w:rsidR="00DA6212" w:rsidRPr="007D09D0">
          <w:rPr>
            <w:rStyle w:val="Hyperlink"/>
            <w:rFonts w:cs="Arial"/>
          </w:rPr>
          <w:t>https://act.campaign.gov.uk/</w:t>
        </w:r>
      </w:hyperlink>
      <w:r w:rsidR="00DA6212">
        <w:rPr>
          <w:rFonts w:cs="Arial"/>
        </w:rPr>
        <w:t xml:space="preserve"> </w:t>
      </w:r>
      <w:r w:rsidRPr="00775CE0">
        <w:rPr>
          <w:rFonts w:cs="Arial"/>
        </w:rPr>
        <w:t>(Accessed: 27th November 2024)</w:t>
      </w:r>
    </w:p>
    <w:p w14:paraId="00D88516" w14:textId="58D30591" w:rsidR="00775CE0" w:rsidRPr="00775CE0" w:rsidRDefault="00775CE0" w:rsidP="00775CE0">
      <w:pPr>
        <w:pStyle w:val="ListParagraph"/>
        <w:numPr>
          <w:ilvl w:val="0"/>
          <w:numId w:val="7"/>
        </w:numPr>
        <w:spacing w:after="0" w:line="240" w:lineRule="auto"/>
        <w:rPr>
          <w:rFonts w:cs="Arial"/>
        </w:rPr>
      </w:pPr>
      <w:r w:rsidRPr="00775CE0">
        <w:rPr>
          <w:rFonts w:cs="Arial"/>
        </w:rPr>
        <w:t xml:space="preserve">Crown Prosecution Service (2024) </w:t>
      </w:r>
      <w:r w:rsidRPr="00DA6212">
        <w:rPr>
          <w:rFonts w:cs="Arial"/>
          <w:i/>
          <w:iCs/>
        </w:rPr>
        <w:t>Islamic State supporter jailed for extreme videos which encouraged violence.</w:t>
      </w:r>
      <w:r w:rsidRPr="00775CE0">
        <w:rPr>
          <w:rFonts w:cs="Arial"/>
        </w:rPr>
        <w:t xml:space="preserve"> Available at: </w:t>
      </w:r>
      <w:hyperlink r:id="rId11" w:history="1">
        <w:r w:rsidR="00DA6212" w:rsidRPr="007D09D0">
          <w:rPr>
            <w:rStyle w:val="Hyperlink"/>
            <w:rFonts w:cs="Arial"/>
          </w:rPr>
          <w:t>https://www.cps.gov.uk/cps/news/islamic-state-supporter-jailed-extreme-videos-which-encouraged-violence</w:t>
        </w:r>
      </w:hyperlink>
      <w:r w:rsidR="00DA6212">
        <w:rPr>
          <w:rFonts w:cs="Arial"/>
        </w:rPr>
        <w:t xml:space="preserve"> </w:t>
      </w:r>
      <w:r w:rsidRPr="00775CE0">
        <w:rPr>
          <w:rFonts w:cs="Arial"/>
        </w:rPr>
        <w:t>(Accessed: 27th November 2024)</w:t>
      </w:r>
    </w:p>
    <w:p w14:paraId="0D7652CB" w14:textId="7259EF5C" w:rsidR="00775CE0" w:rsidRPr="00775CE0" w:rsidRDefault="00775CE0" w:rsidP="00775CE0">
      <w:pPr>
        <w:pStyle w:val="ListParagraph"/>
        <w:numPr>
          <w:ilvl w:val="0"/>
          <w:numId w:val="7"/>
        </w:numPr>
        <w:spacing w:after="0" w:line="240" w:lineRule="auto"/>
        <w:rPr>
          <w:rFonts w:cs="Arial"/>
        </w:rPr>
      </w:pPr>
      <w:r w:rsidRPr="00775CE0">
        <w:rPr>
          <w:rFonts w:cs="Arial"/>
        </w:rPr>
        <w:t xml:space="preserve">Haddon, C. (2020) </w:t>
      </w:r>
      <w:r w:rsidRPr="00DA6212">
        <w:rPr>
          <w:rFonts w:cs="Arial"/>
          <w:i/>
          <w:iCs/>
        </w:rPr>
        <w:t>COBR (COBRA).</w:t>
      </w:r>
      <w:r w:rsidRPr="00775CE0">
        <w:rPr>
          <w:rFonts w:cs="Arial"/>
        </w:rPr>
        <w:t xml:space="preserve"> Available at: </w:t>
      </w:r>
      <w:hyperlink r:id="rId12" w:history="1">
        <w:r w:rsidR="00DA6212" w:rsidRPr="007D09D0">
          <w:rPr>
            <w:rStyle w:val="Hyperlink"/>
            <w:rFonts w:cs="Arial"/>
          </w:rPr>
          <w:t>https://www.instituteforgovernment.org.uk/explainer/cobr-cobra</w:t>
        </w:r>
      </w:hyperlink>
      <w:r w:rsidR="00DA6212">
        <w:rPr>
          <w:rFonts w:cs="Arial"/>
        </w:rPr>
        <w:t xml:space="preserve"> </w:t>
      </w:r>
      <w:r w:rsidRPr="00775CE0">
        <w:rPr>
          <w:rFonts w:cs="Arial"/>
        </w:rPr>
        <w:t>(Accessed: 27th November 2024)</w:t>
      </w:r>
    </w:p>
    <w:p w14:paraId="0F52F943" w14:textId="3CDFA511" w:rsidR="00775CE0" w:rsidRPr="00775CE0" w:rsidRDefault="00775CE0" w:rsidP="00775CE0">
      <w:pPr>
        <w:pStyle w:val="ListParagraph"/>
        <w:numPr>
          <w:ilvl w:val="0"/>
          <w:numId w:val="7"/>
        </w:numPr>
        <w:spacing w:after="0" w:line="240" w:lineRule="auto"/>
        <w:rPr>
          <w:rFonts w:cs="Arial"/>
        </w:rPr>
      </w:pPr>
      <w:r w:rsidRPr="00775CE0">
        <w:rPr>
          <w:rFonts w:cs="Arial"/>
        </w:rPr>
        <w:t xml:space="preserve">His Majesty’s Inspectorate of Constabulary and Fire &amp; Rescue Services (2024) </w:t>
      </w:r>
      <w:r w:rsidRPr="00DA6212">
        <w:rPr>
          <w:rFonts w:cs="Arial"/>
          <w:i/>
          <w:iCs/>
        </w:rPr>
        <w:t>Joint Emergency Services Interoperability Principles</w:t>
      </w:r>
      <w:r w:rsidRPr="00775CE0">
        <w:rPr>
          <w:rFonts w:cs="Arial"/>
        </w:rPr>
        <w:t xml:space="preserve">. Available at: </w:t>
      </w:r>
      <w:hyperlink r:id="rId13" w:history="1">
        <w:r w:rsidR="00DA6212" w:rsidRPr="007D09D0">
          <w:rPr>
            <w:rStyle w:val="Hyperlink"/>
            <w:rFonts w:cs="Arial"/>
          </w:rPr>
          <w:t>https://hmicfrs.justiceinspectorates.gov.uk/our-work/article/joint-emergency-services-interoperability-principles/#:~:text=The%20Joint%20Emergency%20Services%20Interoperability,Ambulance%20Chief%20Executives%20(AACE)</w:t>
        </w:r>
      </w:hyperlink>
      <w:r w:rsidR="00DA6212">
        <w:rPr>
          <w:rFonts w:cs="Arial"/>
        </w:rPr>
        <w:t xml:space="preserve"> </w:t>
      </w:r>
      <w:r w:rsidRPr="00775CE0">
        <w:rPr>
          <w:rFonts w:cs="Arial"/>
        </w:rPr>
        <w:t>(Accessed: 27th November 2024)</w:t>
      </w:r>
    </w:p>
    <w:p w14:paraId="7D313134" w14:textId="17FDE347" w:rsidR="00775CE0" w:rsidRPr="00775CE0" w:rsidRDefault="00775CE0" w:rsidP="00775CE0">
      <w:pPr>
        <w:pStyle w:val="ListParagraph"/>
        <w:numPr>
          <w:ilvl w:val="0"/>
          <w:numId w:val="7"/>
        </w:numPr>
        <w:spacing w:after="0" w:line="240" w:lineRule="auto"/>
        <w:rPr>
          <w:rFonts w:cs="Arial"/>
        </w:rPr>
      </w:pPr>
      <w:r w:rsidRPr="00775CE0">
        <w:rPr>
          <w:rFonts w:cs="Arial"/>
        </w:rPr>
        <w:t xml:space="preserve">Home Department (2023) </w:t>
      </w:r>
      <w:r w:rsidRPr="00DA6212">
        <w:rPr>
          <w:rFonts w:cs="Arial"/>
          <w:i/>
          <w:iCs/>
        </w:rPr>
        <w:t>CONTEST</w:t>
      </w:r>
      <w:r w:rsidRPr="00775CE0">
        <w:rPr>
          <w:rFonts w:cs="Arial"/>
        </w:rPr>
        <w:t xml:space="preserve">. Available at: </w:t>
      </w:r>
      <w:hyperlink r:id="rId14" w:history="1">
        <w:r w:rsidR="00DA6212" w:rsidRPr="007D09D0">
          <w:rPr>
            <w:rStyle w:val="Hyperlink"/>
            <w:rFonts w:cs="Arial"/>
          </w:rPr>
          <w:t>https://assets.publishing.service.gov.uk/media/650b1b8d52e73c000d54dc82/CONTEST_2023_English_updated.pdf</w:t>
        </w:r>
      </w:hyperlink>
      <w:r w:rsidR="00DA6212">
        <w:rPr>
          <w:rFonts w:cs="Arial"/>
        </w:rPr>
        <w:t xml:space="preserve"> </w:t>
      </w:r>
      <w:r w:rsidRPr="00775CE0">
        <w:rPr>
          <w:rFonts w:cs="Arial"/>
        </w:rPr>
        <w:t>(Accessed: 27th November 2024)</w:t>
      </w:r>
    </w:p>
    <w:p w14:paraId="63398060" w14:textId="1043F571" w:rsidR="00775CE0" w:rsidRPr="00775CE0" w:rsidRDefault="00775CE0" w:rsidP="00775CE0">
      <w:pPr>
        <w:pStyle w:val="ListParagraph"/>
        <w:numPr>
          <w:ilvl w:val="0"/>
          <w:numId w:val="7"/>
        </w:numPr>
        <w:spacing w:after="0" w:line="240" w:lineRule="auto"/>
        <w:rPr>
          <w:rFonts w:cs="Arial"/>
        </w:rPr>
      </w:pPr>
      <w:r w:rsidRPr="00775CE0">
        <w:rPr>
          <w:rFonts w:cs="Arial"/>
        </w:rPr>
        <w:t xml:space="preserve">Home Office (2022) </w:t>
      </w:r>
      <w:r w:rsidRPr="00DA6212">
        <w:rPr>
          <w:rFonts w:cs="Arial"/>
          <w:i/>
          <w:iCs/>
        </w:rPr>
        <w:t>Management of terrorist offenders: Police, Crime, Sentencing and Courts Act 2022 factsheet.</w:t>
      </w:r>
      <w:r w:rsidRPr="00775CE0">
        <w:rPr>
          <w:rFonts w:cs="Arial"/>
        </w:rPr>
        <w:t xml:space="preserve"> Available at: </w:t>
      </w:r>
      <w:hyperlink r:id="rId15" w:history="1">
        <w:r w:rsidR="00DA6212" w:rsidRPr="007D09D0">
          <w:rPr>
            <w:rStyle w:val="Hyperlink"/>
            <w:rFonts w:cs="Arial"/>
          </w:rPr>
          <w:t>https://www.gov.uk/government/publications/police-crime-</w:t>
        </w:r>
        <w:r w:rsidR="00DA6212" w:rsidRPr="007D09D0">
          <w:rPr>
            <w:rStyle w:val="Hyperlink"/>
            <w:rFonts w:cs="Arial"/>
          </w:rPr>
          <w:lastRenderedPageBreak/>
          <w:t>sentencing-and-courts-bill-2021-factsheets/police-crime-sentencing-and-courts-bill-2021-management-of-terrorist-offenders-factsheet</w:t>
        </w:r>
      </w:hyperlink>
      <w:r w:rsidR="00DA6212">
        <w:rPr>
          <w:rFonts w:cs="Arial"/>
        </w:rPr>
        <w:t xml:space="preserve"> </w:t>
      </w:r>
      <w:r w:rsidRPr="00775CE0">
        <w:rPr>
          <w:rFonts w:cs="Arial"/>
        </w:rPr>
        <w:t>(Accessed: 27th November 2024)</w:t>
      </w:r>
    </w:p>
    <w:p w14:paraId="2FFEDB70" w14:textId="01EDAAFD" w:rsidR="00775CE0" w:rsidRPr="00775CE0" w:rsidRDefault="00775CE0" w:rsidP="00775CE0">
      <w:pPr>
        <w:pStyle w:val="ListParagraph"/>
        <w:numPr>
          <w:ilvl w:val="0"/>
          <w:numId w:val="7"/>
        </w:numPr>
        <w:spacing w:after="0" w:line="240" w:lineRule="auto"/>
        <w:rPr>
          <w:rFonts w:cs="Arial"/>
        </w:rPr>
      </w:pPr>
      <w:r w:rsidRPr="00775CE0">
        <w:rPr>
          <w:rFonts w:cs="Arial"/>
        </w:rPr>
        <w:t xml:space="preserve">Home Office (2023) </w:t>
      </w:r>
      <w:r w:rsidRPr="00DA6212">
        <w:rPr>
          <w:rFonts w:cs="Arial"/>
          <w:i/>
          <w:iCs/>
        </w:rPr>
        <w:t>Counter-terrorism strategy (CONTEST) 2023</w:t>
      </w:r>
      <w:r w:rsidRPr="00775CE0">
        <w:rPr>
          <w:rFonts w:cs="Arial"/>
        </w:rPr>
        <w:t xml:space="preserve">. Available at: </w:t>
      </w:r>
      <w:hyperlink r:id="rId16" w:history="1">
        <w:r w:rsidR="00DA6212" w:rsidRPr="007D09D0">
          <w:rPr>
            <w:rStyle w:val="Hyperlink"/>
            <w:rFonts w:cs="Arial"/>
          </w:rPr>
          <w:t>https://www.gov.uk/government/publications/counter-terrorism-strategy-contest-2023</w:t>
        </w:r>
      </w:hyperlink>
      <w:r w:rsidR="00DA6212">
        <w:rPr>
          <w:rFonts w:cs="Arial"/>
        </w:rPr>
        <w:t xml:space="preserve"> </w:t>
      </w:r>
      <w:r w:rsidRPr="00775CE0">
        <w:rPr>
          <w:rFonts w:cs="Arial"/>
        </w:rPr>
        <w:t>(Accessed: 27th November 2024)</w:t>
      </w:r>
    </w:p>
    <w:p w14:paraId="5F351521" w14:textId="0A68E289" w:rsidR="00775CE0" w:rsidRPr="00775CE0" w:rsidRDefault="00775CE0" w:rsidP="00775CE0">
      <w:pPr>
        <w:pStyle w:val="ListParagraph"/>
        <w:numPr>
          <w:ilvl w:val="0"/>
          <w:numId w:val="7"/>
        </w:numPr>
        <w:spacing w:after="0" w:line="240" w:lineRule="auto"/>
        <w:rPr>
          <w:rFonts w:cs="Arial"/>
        </w:rPr>
      </w:pPr>
      <w:r w:rsidRPr="00775CE0">
        <w:rPr>
          <w:rFonts w:cs="Arial"/>
        </w:rPr>
        <w:t xml:space="preserve">Home Office (2023) </w:t>
      </w:r>
      <w:r w:rsidRPr="00DA6212">
        <w:rPr>
          <w:rFonts w:cs="Arial"/>
          <w:i/>
          <w:iCs/>
        </w:rPr>
        <w:t>Individuals referred to and supported through the Prevent Programme, April 2022 to March 2023</w:t>
      </w:r>
      <w:r w:rsidRPr="00775CE0">
        <w:rPr>
          <w:rFonts w:cs="Arial"/>
        </w:rPr>
        <w:t xml:space="preserve">. Available at: </w:t>
      </w:r>
      <w:hyperlink r:id="rId17" w:history="1">
        <w:r w:rsidR="00DA6212" w:rsidRPr="007D09D0">
          <w:rPr>
            <w:rStyle w:val="Hyperlink"/>
            <w:rFonts w:cs="Arial"/>
          </w:rPr>
          <w:t>https://www.gov.uk/government/statistics/individuals-referred-to-prevent/individuals-referred-to-and-supported-through-the-prevent-programme-april-2022-to-march-2023</w:t>
        </w:r>
      </w:hyperlink>
      <w:r w:rsidR="00DA6212">
        <w:rPr>
          <w:rFonts w:cs="Arial"/>
        </w:rPr>
        <w:t xml:space="preserve"> </w:t>
      </w:r>
      <w:r w:rsidRPr="00775CE0">
        <w:rPr>
          <w:rFonts w:cs="Arial"/>
        </w:rPr>
        <w:t>(Accessed: 27th November 2024)</w:t>
      </w:r>
    </w:p>
    <w:p w14:paraId="12786ABB" w14:textId="586C43AF" w:rsidR="00775CE0" w:rsidRPr="00775CE0" w:rsidRDefault="00775CE0" w:rsidP="00775CE0">
      <w:pPr>
        <w:pStyle w:val="ListParagraph"/>
        <w:numPr>
          <w:ilvl w:val="0"/>
          <w:numId w:val="7"/>
        </w:numPr>
        <w:spacing w:after="0" w:line="240" w:lineRule="auto"/>
        <w:rPr>
          <w:rFonts w:cs="Arial"/>
        </w:rPr>
      </w:pPr>
      <w:r w:rsidRPr="00775CE0">
        <w:rPr>
          <w:rFonts w:cs="Arial"/>
        </w:rPr>
        <w:t xml:space="preserve">Home Office (2024) </w:t>
      </w:r>
      <w:r w:rsidRPr="00DA6212">
        <w:rPr>
          <w:rFonts w:cs="Arial"/>
          <w:i/>
          <w:iCs/>
        </w:rPr>
        <w:t>Operation of police powers under the Terrorism Act 2000 and subsequent legislation: Arrests, outcomes, and stop and search, Great Britain, quarterly update to March 2023</w:t>
      </w:r>
      <w:r w:rsidRPr="00775CE0">
        <w:rPr>
          <w:rFonts w:cs="Arial"/>
        </w:rPr>
        <w:t xml:space="preserve">. Available at: </w:t>
      </w:r>
      <w:hyperlink r:id="rId18" w:history="1">
        <w:r w:rsidRPr="007D09D0">
          <w:rPr>
            <w:rStyle w:val="Hyperlink"/>
            <w:rFonts w:cs="Arial"/>
          </w:rPr>
          <w:t>https://www.gov.uk/government/statistics/operation-of-police-powers-under-the-terrorism-act-2000-quarterly-update-to-march-2023/operation-of-police-powers-under-the-terrorism-act-2000-and-subsequent-legislation-arrests-outcomes-and-stop-and-search-great-britain-quarterly-u#introduction</w:t>
        </w:r>
      </w:hyperlink>
      <w:r>
        <w:rPr>
          <w:rFonts w:cs="Arial"/>
        </w:rPr>
        <w:t xml:space="preserve"> </w:t>
      </w:r>
      <w:r w:rsidRPr="00775CE0">
        <w:rPr>
          <w:rFonts w:cs="Arial"/>
        </w:rPr>
        <w:t>(Accessed: 27th November 2024)</w:t>
      </w:r>
    </w:p>
    <w:p w14:paraId="30A3564F" w14:textId="50ACBA40" w:rsidR="00775CE0" w:rsidRPr="00775CE0" w:rsidRDefault="00775CE0" w:rsidP="00775CE0">
      <w:pPr>
        <w:pStyle w:val="ListParagraph"/>
        <w:numPr>
          <w:ilvl w:val="0"/>
          <w:numId w:val="7"/>
        </w:numPr>
        <w:spacing w:after="0" w:line="240" w:lineRule="auto"/>
        <w:rPr>
          <w:rFonts w:cs="Arial"/>
        </w:rPr>
      </w:pPr>
      <w:r w:rsidRPr="00775CE0">
        <w:rPr>
          <w:rFonts w:cs="Arial"/>
        </w:rPr>
        <w:t xml:space="preserve">Home Office (2024) </w:t>
      </w:r>
      <w:r w:rsidRPr="00DA6212">
        <w:rPr>
          <w:rFonts w:cs="Arial"/>
          <w:i/>
          <w:iCs/>
        </w:rPr>
        <w:t>Terrorism (Protection of Premises) Bill: Overarching factsheet</w:t>
      </w:r>
      <w:r w:rsidRPr="00775CE0">
        <w:rPr>
          <w:rFonts w:cs="Arial"/>
        </w:rPr>
        <w:t xml:space="preserve">. Available at: </w:t>
      </w:r>
      <w:hyperlink r:id="rId19" w:history="1">
        <w:r w:rsidRPr="007D09D0">
          <w:rPr>
            <w:rStyle w:val="Hyperlink"/>
            <w:rFonts w:cs="Arial"/>
          </w:rPr>
          <w:t>https://www.gov.uk/government/publications/terrorism-protection-of-premises-bill-2024-factsheets/terrorism-protection-of-premises-bill-overarching-factsheet#:~:text=to%20address%20this.-,What%20are%20we%20going%20to%20do?,event%20of%20a%20terrorist%20attack</w:t>
        </w:r>
      </w:hyperlink>
      <w:r>
        <w:rPr>
          <w:rFonts w:cs="Arial"/>
        </w:rPr>
        <w:t xml:space="preserve"> </w:t>
      </w:r>
      <w:r w:rsidRPr="00775CE0">
        <w:rPr>
          <w:rFonts w:cs="Arial"/>
        </w:rPr>
        <w:t>(Accessed: 27th November 2024)</w:t>
      </w:r>
    </w:p>
    <w:p w14:paraId="0532EE64" w14:textId="1BB6CADC" w:rsidR="00775CE0" w:rsidRPr="00775CE0" w:rsidRDefault="00775CE0" w:rsidP="00775CE0">
      <w:pPr>
        <w:pStyle w:val="ListParagraph"/>
        <w:numPr>
          <w:ilvl w:val="0"/>
          <w:numId w:val="7"/>
        </w:numPr>
        <w:spacing w:after="0" w:line="240" w:lineRule="auto"/>
        <w:rPr>
          <w:rFonts w:cs="Arial"/>
        </w:rPr>
      </w:pPr>
      <w:r w:rsidRPr="00775CE0">
        <w:rPr>
          <w:rFonts w:cs="Arial"/>
        </w:rPr>
        <w:t>Kerslake, B. (2018</w:t>
      </w:r>
      <w:r w:rsidRPr="00DA6212">
        <w:rPr>
          <w:rFonts w:cs="Arial"/>
        </w:rPr>
        <w:t xml:space="preserve">) </w:t>
      </w:r>
      <w:r w:rsidRPr="00DA6212">
        <w:rPr>
          <w:rFonts w:cs="Arial"/>
          <w:i/>
          <w:iCs/>
        </w:rPr>
        <w:t>The Kerslake Report</w:t>
      </w:r>
      <w:r w:rsidRPr="00775CE0">
        <w:rPr>
          <w:rFonts w:cs="Arial"/>
        </w:rPr>
        <w:t xml:space="preserve">. Available at: </w:t>
      </w:r>
      <w:hyperlink r:id="rId20" w:history="1">
        <w:r w:rsidRPr="007D09D0">
          <w:rPr>
            <w:rStyle w:val="Hyperlink"/>
            <w:rFonts w:cs="Arial"/>
          </w:rPr>
          <w:t>https://www.jesip.org.uk/uploads/media/Documents%20Products/Kerslake_Report_Manchester_Are.pdf</w:t>
        </w:r>
      </w:hyperlink>
      <w:r>
        <w:rPr>
          <w:rFonts w:cs="Arial"/>
        </w:rPr>
        <w:t xml:space="preserve"> </w:t>
      </w:r>
      <w:r w:rsidRPr="00775CE0">
        <w:rPr>
          <w:rFonts w:cs="Arial"/>
        </w:rPr>
        <w:t>(Accessed: 27th November 2024)</w:t>
      </w:r>
    </w:p>
    <w:p w14:paraId="0DF03611" w14:textId="4B2D0765" w:rsidR="00775CE0" w:rsidRPr="00775CE0" w:rsidRDefault="00775CE0" w:rsidP="00775CE0">
      <w:pPr>
        <w:pStyle w:val="ListParagraph"/>
        <w:numPr>
          <w:ilvl w:val="0"/>
          <w:numId w:val="7"/>
        </w:numPr>
        <w:spacing w:after="0" w:line="240" w:lineRule="auto"/>
        <w:rPr>
          <w:rFonts w:cs="Arial"/>
        </w:rPr>
      </w:pPr>
      <w:r w:rsidRPr="00775CE0">
        <w:rPr>
          <w:rFonts w:cs="Arial"/>
        </w:rPr>
        <w:t xml:space="preserve">Lentz, A. Chaires, R. (2006) </w:t>
      </w:r>
      <w:r w:rsidRPr="00DA6212">
        <w:rPr>
          <w:rFonts w:cs="Arial"/>
          <w:i/>
          <w:iCs/>
        </w:rPr>
        <w:t xml:space="preserve">The invention of Peel’s principles: A study of policing ‘textbook’ history. </w:t>
      </w:r>
      <w:r w:rsidRPr="00775CE0">
        <w:rPr>
          <w:rFonts w:cs="Arial"/>
        </w:rPr>
        <w:t xml:space="preserve">Available at: </w:t>
      </w:r>
      <w:hyperlink r:id="rId21" w:history="1">
        <w:r w:rsidRPr="007D09D0">
          <w:rPr>
            <w:rStyle w:val="Hyperlink"/>
            <w:rFonts w:cs="Arial"/>
          </w:rPr>
          <w:t>https://www.sciencedirect.com/science/article/abs/pii/S0047235206001449</w:t>
        </w:r>
      </w:hyperlink>
      <w:r>
        <w:rPr>
          <w:rFonts w:cs="Arial"/>
        </w:rPr>
        <w:t xml:space="preserve"> </w:t>
      </w:r>
      <w:r w:rsidRPr="00775CE0">
        <w:rPr>
          <w:rFonts w:cs="Arial"/>
        </w:rPr>
        <w:t>(Accessed: 27th November 2024)</w:t>
      </w:r>
    </w:p>
    <w:p w14:paraId="5356E571" w14:textId="2B80B1E7" w:rsidR="00775CE0" w:rsidRPr="00775CE0" w:rsidRDefault="00775CE0" w:rsidP="00775CE0">
      <w:pPr>
        <w:pStyle w:val="ListParagraph"/>
        <w:numPr>
          <w:ilvl w:val="0"/>
          <w:numId w:val="7"/>
        </w:numPr>
        <w:spacing w:after="0" w:line="240" w:lineRule="auto"/>
        <w:rPr>
          <w:rFonts w:cs="Arial"/>
        </w:rPr>
      </w:pPr>
      <w:r w:rsidRPr="00775CE0">
        <w:rPr>
          <w:rFonts w:cs="Arial"/>
        </w:rPr>
        <w:t xml:space="preserve">London Assembly (2006) </w:t>
      </w:r>
      <w:r w:rsidRPr="00DA6212">
        <w:rPr>
          <w:rFonts w:cs="Arial"/>
          <w:i/>
          <w:iCs/>
        </w:rPr>
        <w:t>Report of the 7 July Review Committee</w:t>
      </w:r>
      <w:r w:rsidRPr="00775CE0">
        <w:rPr>
          <w:rFonts w:cs="Arial"/>
        </w:rPr>
        <w:t xml:space="preserve">. Available at: </w:t>
      </w:r>
      <w:hyperlink r:id="rId22" w:history="1">
        <w:r w:rsidRPr="007D09D0">
          <w:rPr>
            <w:rStyle w:val="Hyperlink"/>
            <w:rFonts w:cs="Arial"/>
          </w:rPr>
          <w:t>https://www.london.gov.uk/sites/default/files/gla_migrate_files_destination/archives/assembly-reports-7july-report.pdf</w:t>
        </w:r>
      </w:hyperlink>
      <w:r>
        <w:rPr>
          <w:rFonts w:cs="Arial"/>
        </w:rPr>
        <w:t xml:space="preserve"> </w:t>
      </w:r>
      <w:r w:rsidRPr="00775CE0">
        <w:rPr>
          <w:rFonts w:cs="Arial"/>
        </w:rPr>
        <w:t>(Accessed: 27th November 2024)</w:t>
      </w:r>
    </w:p>
    <w:p w14:paraId="47AD13E4" w14:textId="02F8F730" w:rsidR="00775CE0" w:rsidRPr="00775CE0" w:rsidRDefault="00775CE0" w:rsidP="00775CE0">
      <w:pPr>
        <w:pStyle w:val="ListParagraph"/>
        <w:numPr>
          <w:ilvl w:val="0"/>
          <w:numId w:val="7"/>
        </w:numPr>
        <w:spacing w:after="0" w:line="240" w:lineRule="auto"/>
        <w:rPr>
          <w:rFonts w:cs="Arial"/>
        </w:rPr>
      </w:pPr>
      <w:r w:rsidRPr="00775CE0">
        <w:rPr>
          <w:rFonts w:cs="Arial"/>
        </w:rPr>
        <w:t xml:space="preserve">Metropolitan Police (2024) </w:t>
      </w:r>
      <w:r w:rsidRPr="00DA6212">
        <w:rPr>
          <w:rFonts w:cs="Arial"/>
          <w:i/>
          <w:iCs/>
        </w:rPr>
        <w:t>How to report possible terrorist activity</w:t>
      </w:r>
      <w:r w:rsidRPr="00775CE0">
        <w:rPr>
          <w:rFonts w:cs="Arial"/>
        </w:rPr>
        <w:t xml:space="preserve">. Available at: </w:t>
      </w:r>
      <w:hyperlink r:id="rId23" w:history="1">
        <w:r w:rsidRPr="007D09D0">
          <w:rPr>
            <w:rStyle w:val="Hyperlink"/>
            <w:rFonts w:cs="Arial"/>
          </w:rPr>
          <w:t>https://www.met.police.uk/advice/advice-and-information/t/terrorism-in-the-uk/how-to-report-possible-terrorist-activity/</w:t>
        </w:r>
      </w:hyperlink>
      <w:r>
        <w:rPr>
          <w:rFonts w:cs="Arial"/>
        </w:rPr>
        <w:t xml:space="preserve"> </w:t>
      </w:r>
      <w:r w:rsidRPr="00775CE0">
        <w:rPr>
          <w:rFonts w:cs="Arial"/>
        </w:rPr>
        <w:t>(Accessed: 27th November 2024)</w:t>
      </w:r>
    </w:p>
    <w:p w14:paraId="55E0E49F" w14:textId="57E4D497" w:rsidR="00775CE0" w:rsidRPr="00775CE0" w:rsidRDefault="00775CE0" w:rsidP="00775CE0">
      <w:pPr>
        <w:pStyle w:val="ListParagraph"/>
        <w:numPr>
          <w:ilvl w:val="0"/>
          <w:numId w:val="7"/>
        </w:numPr>
        <w:spacing w:after="0" w:line="240" w:lineRule="auto"/>
        <w:rPr>
          <w:rFonts w:cs="Arial"/>
        </w:rPr>
      </w:pPr>
      <w:r w:rsidRPr="00775CE0">
        <w:rPr>
          <w:rFonts w:cs="Arial"/>
        </w:rPr>
        <w:t xml:space="preserve">North Yorkshire Police (2024) </w:t>
      </w:r>
      <w:r w:rsidRPr="00DA6212">
        <w:rPr>
          <w:rFonts w:cs="Arial"/>
          <w:i/>
          <w:iCs/>
        </w:rPr>
        <w:t xml:space="preserve">Exercise </w:t>
      </w:r>
      <w:proofErr w:type="spellStart"/>
      <w:r w:rsidRPr="00DA6212">
        <w:rPr>
          <w:rFonts w:cs="Arial"/>
          <w:i/>
          <w:iCs/>
        </w:rPr>
        <w:t>Obtundity</w:t>
      </w:r>
      <w:proofErr w:type="spellEnd"/>
      <w:r w:rsidRPr="00775CE0">
        <w:rPr>
          <w:rFonts w:cs="Arial"/>
        </w:rPr>
        <w:t xml:space="preserve">. Available at: </w:t>
      </w:r>
      <w:hyperlink r:id="rId24" w:history="1">
        <w:r w:rsidRPr="007D09D0">
          <w:rPr>
            <w:rStyle w:val="Hyperlink"/>
            <w:rFonts w:cs="Arial"/>
          </w:rPr>
          <w:t>https://www.northyorkshire.police.uk/news/north-yorkshire/news/news/2024/01-january/exercise-obtundity/</w:t>
        </w:r>
      </w:hyperlink>
      <w:r>
        <w:rPr>
          <w:rFonts w:cs="Arial"/>
        </w:rPr>
        <w:t xml:space="preserve"> </w:t>
      </w:r>
      <w:r w:rsidRPr="00775CE0">
        <w:rPr>
          <w:rFonts w:cs="Arial"/>
        </w:rPr>
        <w:t>(Accessed: 27th November 2024)</w:t>
      </w:r>
    </w:p>
    <w:p w14:paraId="2FAF9CF3" w14:textId="662D8C6D" w:rsidR="00775CE0" w:rsidRPr="00775CE0" w:rsidRDefault="00775CE0" w:rsidP="00775CE0">
      <w:pPr>
        <w:pStyle w:val="ListParagraph"/>
        <w:numPr>
          <w:ilvl w:val="0"/>
          <w:numId w:val="7"/>
        </w:numPr>
        <w:spacing w:after="0" w:line="240" w:lineRule="auto"/>
        <w:rPr>
          <w:rFonts w:cs="Arial"/>
        </w:rPr>
      </w:pPr>
      <w:proofErr w:type="spellStart"/>
      <w:r w:rsidRPr="00775CE0">
        <w:rPr>
          <w:rFonts w:cs="Arial"/>
        </w:rPr>
        <w:t>Pantucci</w:t>
      </w:r>
      <w:proofErr w:type="spellEnd"/>
      <w:r w:rsidRPr="00775CE0">
        <w:rPr>
          <w:rFonts w:cs="Arial"/>
        </w:rPr>
        <w:t xml:space="preserve">, R. (2017) </w:t>
      </w:r>
      <w:r w:rsidRPr="00DA6212">
        <w:rPr>
          <w:rFonts w:cs="Arial"/>
          <w:i/>
          <w:iCs/>
        </w:rPr>
        <w:t>What Policy Changes Are Needed after the Manchester Attack?</w:t>
      </w:r>
      <w:r w:rsidRPr="00775CE0">
        <w:rPr>
          <w:rFonts w:cs="Arial"/>
        </w:rPr>
        <w:t xml:space="preserve"> Available at: </w:t>
      </w:r>
      <w:hyperlink r:id="rId25" w:history="1">
        <w:r w:rsidRPr="007D09D0">
          <w:rPr>
            <w:rStyle w:val="Hyperlink"/>
            <w:rFonts w:cs="Arial"/>
          </w:rPr>
          <w:t>https://rusi.org/explore-our-research/publications/commentary/what-policy-changes-are-needed-after-manchester-attack</w:t>
        </w:r>
      </w:hyperlink>
      <w:r>
        <w:rPr>
          <w:rFonts w:cs="Arial"/>
        </w:rPr>
        <w:t xml:space="preserve"> </w:t>
      </w:r>
      <w:r w:rsidRPr="00775CE0">
        <w:rPr>
          <w:rFonts w:cs="Arial"/>
        </w:rPr>
        <w:t>(Accessed: 27th November 2024)</w:t>
      </w:r>
    </w:p>
    <w:p w14:paraId="7F24F369" w14:textId="5F885D4E" w:rsidR="00775CE0" w:rsidRPr="00775CE0" w:rsidRDefault="00775CE0" w:rsidP="00775CE0">
      <w:pPr>
        <w:pStyle w:val="ListParagraph"/>
        <w:numPr>
          <w:ilvl w:val="0"/>
          <w:numId w:val="7"/>
        </w:numPr>
        <w:spacing w:after="0" w:line="240" w:lineRule="auto"/>
        <w:rPr>
          <w:rFonts w:cs="Arial"/>
        </w:rPr>
      </w:pPr>
      <w:proofErr w:type="spellStart"/>
      <w:r w:rsidRPr="00775CE0">
        <w:rPr>
          <w:rFonts w:cs="Arial"/>
        </w:rPr>
        <w:t>ProtectUK</w:t>
      </w:r>
      <w:proofErr w:type="spellEnd"/>
      <w:r w:rsidRPr="00775CE0">
        <w:rPr>
          <w:rFonts w:cs="Arial"/>
        </w:rPr>
        <w:t xml:space="preserve"> (2024) </w:t>
      </w:r>
      <w:r w:rsidRPr="00DA6212">
        <w:rPr>
          <w:rFonts w:cs="Arial"/>
          <w:i/>
          <w:iCs/>
        </w:rPr>
        <w:t xml:space="preserve">Join our next </w:t>
      </w:r>
      <w:proofErr w:type="spellStart"/>
      <w:r w:rsidRPr="00DA6212">
        <w:rPr>
          <w:rFonts w:cs="Arial"/>
          <w:i/>
          <w:iCs/>
        </w:rPr>
        <w:t>ProtectUK</w:t>
      </w:r>
      <w:proofErr w:type="spellEnd"/>
      <w:r w:rsidRPr="00DA6212">
        <w:rPr>
          <w:rFonts w:cs="Arial"/>
          <w:i/>
          <w:iCs/>
        </w:rPr>
        <w:t xml:space="preserve"> Workshop Wednesday session.</w:t>
      </w:r>
      <w:r w:rsidRPr="00775CE0">
        <w:rPr>
          <w:rFonts w:cs="Arial"/>
        </w:rPr>
        <w:t xml:space="preserve"> Available at: </w:t>
      </w:r>
      <w:hyperlink r:id="rId26" w:history="1">
        <w:r w:rsidRPr="007D09D0">
          <w:rPr>
            <w:rStyle w:val="Hyperlink"/>
            <w:rFonts w:cs="Arial"/>
          </w:rPr>
          <w:t>https://www.protectuk.police.uk/news-views/join-our-next-protectuk-workshop-wednesday-session-3</w:t>
        </w:r>
      </w:hyperlink>
      <w:r>
        <w:rPr>
          <w:rFonts w:cs="Arial"/>
        </w:rPr>
        <w:t xml:space="preserve"> </w:t>
      </w:r>
      <w:r w:rsidRPr="00775CE0">
        <w:rPr>
          <w:rFonts w:cs="Arial"/>
        </w:rPr>
        <w:t>(Accessed: 27th November 2024)</w:t>
      </w:r>
    </w:p>
    <w:p w14:paraId="479AFAE1" w14:textId="5DA4F3B2" w:rsidR="00775CE0" w:rsidRPr="00775CE0" w:rsidRDefault="00775CE0" w:rsidP="00775CE0">
      <w:pPr>
        <w:pStyle w:val="ListParagraph"/>
        <w:numPr>
          <w:ilvl w:val="0"/>
          <w:numId w:val="7"/>
        </w:numPr>
        <w:spacing w:after="0" w:line="240" w:lineRule="auto"/>
        <w:rPr>
          <w:rFonts w:cs="Arial"/>
        </w:rPr>
      </w:pPr>
      <w:r w:rsidRPr="00775CE0">
        <w:rPr>
          <w:rFonts w:cs="Arial"/>
        </w:rPr>
        <w:t xml:space="preserve">Safe York Partnership (2024) </w:t>
      </w:r>
      <w:r w:rsidRPr="00DA6212">
        <w:rPr>
          <w:rFonts w:cs="Arial"/>
          <w:i/>
          <w:iCs/>
        </w:rPr>
        <w:t>Counter Terrorism – Protect &amp; Prepare</w:t>
      </w:r>
      <w:r w:rsidRPr="00775CE0">
        <w:rPr>
          <w:rFonts w:cs="Arial"/>
        </w:rPr>
        <w:t xml:space="preserve">. Available at: </w:t>
      </w:r>
      <w:hyperlink r:id="rId27" w:history="1">
        <w:r w:rsidRPr="007D09D0">
          <w:rPr>
            <w:rStyle w:val="Hyperlink"/>
            <w:rFonts w:cs="Arial"/>
          </w:rPr>
          <w:t>https://www.saferyorkpartnership.co.uk/our-priorities/counter-terrorism/</w:t>
        </w:r>
      </w:hyperlink>
      <w:r>
        <w:rPr>
          <w:rFonts w:cs="Arial"/>
        </w:rPr>
        <w:t xml:space="preserve"> </w:t>
      </w:r>
      <w:r w:rsidRPr="00775CE0">
        <w:rPr>
          <w:rFonts w:cs="Arial"/>
        </w:rPr>
        <w:t>(Accessed: 27th November 2024)</w:t>
      </w:r>
    </w:p>
    <w:p w14:paraId="1F976DC5" w14:textId="5925DD47" w:rsidR="00775CE0" w:rsidRPr="00775CE0" w:rsidRDefault="00775CE0" w:rsidP="00775CE0">
      <w:pPr>
        <w:pStyle w:val="ListParagraph"/>
        <w:numPr>
          <w:ilvl w:val="0"/>
          <w:numId w:val="7"/>
        </w:numPr>
        <w:spacing w:after="0" w:line="240" w:lineRule="auto"/>
        <w:rPr>
          <w:rFonts w:cs="Arial"/>
        </w:rPr>
      </w:pPr>
      <w:r w:rsidRPr="00775CE0">
        <w:rPr>
          <w:rFonts w:cs="Arial"/>
        </w:rPr>
        <w:t xml:space="preserve">Saunders, J. (2023) </w:t>
      </w:r>
      <w:r w:rsidRPr="00DA6212">
        <w:rPr>
          <w:rFonts w:cs="Arial"/>
          <w:i/>
          <w:iCs/>
        </w:rPr>
        <w:t>Manchester Arena Inquiry Volume 3: Radicalisation and Preventability</w:t>
      </w:r>
      <w:r w:rsidRPr="00775CE0">
        <w:rPr>
          <w:rFonts w:cs="Arial"/>
        </w:rPr>
        <w:t xml:space="preserve">. Available at: </w:t>
      </w:r>
      <w:hyperlink r:id="rId28" w:history="1">
        <w:r w:rsidRPr="007D09D0">
          <w:rPr>
            <w:rStyle w:val="Hyperlink"/>
            <w:rFonts w:cs="Arial"/>
          </w:rPr>
          <w:t>https://assets.publishing.service.gov.uk/media/63ff865ae90e0740dc92d1d8/MAI_Final_PDF_Volume_3.pdf</w:t>
        </w:r>
      </w:hyperlink>
      <w:r>
        <w:rPr>
          <w:rFonts w:cs="Arial"/>
        </w:rPr>
        <w:t xml:space="preserve"> </w:t>
      </w:r>
      <w:r w:rsidRPr="00775CE0">
        <w:rPr>
          <w:rFonts w:cs="Arial"/>
        </w:rPr>
        <w:t>(Accessed: 27th November 2024)</w:t>
      </w:r>
    </w:p>
    <w:p w14:paraId="0F5AE4DA" w14:textId="254B6DB3" w:rsidR="00775CE0" w:rsidRPr="00775CE0" w:rsidRDefault="00775CE0" w:rsidP="00775CE0">
      <w:pPr>
        <w:pStyle w:val="ListParagraph"/>
        <w:numPr>
          <w:ilvl w:val="0"/>
          <w:numId w:val="7"/>
        </w:numPr>
        <w:spacing w:after="0" w:line="240" w:lineRule="auto"/>
        <w:rPr>
          <w:rFonts w:cs="Arial"/>
        </w:rPr>
      </w:pPr>
      <w:r w:rsidRPr="00775CE0">
        <w:rPr>
          <w:rFonts w:cs="Arial"/>
        </w:rPr>
        <w:lastRenderedPageBreak/>
        <w:t xml:space="preserve">Security Service (2024) </w:t>
      </w:r>
      <w:r w:rsidRPr="00DA6212">
        <w:rPr>
          <w:rFonts w:cs="Arial"/>
          <w:i/>
          <w:iCs/>
        </w:rPr>
        <w:t>Joint Terrorism Analysis Centre</w:t>
      </w:r>
      <w:r w:rsidRPr="00775CE0">
        <w:rPr>
          <w:rFonts w:cs="Arial"/>
        </w:rPr>
        <w:t xml:space="preserve">. Available at: </w:t>
      </w:r>
      <w:hyperlink r:id="rId29" w:history="1">
        <w:r w:rsidRPr="007D09D0">
          <w:rPr>
            <w:rStyle w:val="Hyperlink"/>
            <w:rFonts w:cs="Arial"/>
          </w:rPr>
          <w:t>https://www.mi5.gov.uk/about-us/joint-terrorism-analysis-centre</w:t>
        </w:r>
      </w:hyperlink>
      <w:r>
        <w:rPr>
          <w:rFonts w:cs="Arial"/>
        </w:rPr>
        <w:t xml:space="preserve"> </w:t>
      </w:r>
      <w:r w:rsidRPr="00775CE0">
        <w:rPr>
          <w:rFonts w:cs="Arial"/>
        </w:rPr>
        <w:t>(Accessed: 27th November 2024)</w:t>
      </w:r>
    </w:p>
    <w:p w14:paraId="2D0A4135" w14:textId="1C217099" w:rsidR="00775CE0" w:rsidRPr="00775CE0" w:rsidRDefault="00775CE0" w:rsidP="00775CE0">
      <w:pPr>
        <w:pStyle w:val="ListParagraph"/>
        <w:numPr>
          <w:ilvl w:val="0"/>
          <w:numId w:val="7"/>
        </w:numPr>
        <w:spacing w:after="0" w:line="240" w:lineRule="auto"/>
        <w:rPr>
          <w:rFonts w:cs="Arial"/>
        </w:rPr>
      </w:pPr>
      <w:r w:rsidRPr="00775CE0">
        <w:rPr>
          <w:rFonts w:cs="Arial"/>
        </w:rPr>
        <w:t xml:space="preserve">Security Service (2024) </w:t>
      </w:r>
      <w:r w:rsidRPr="00DA6212">
        <w:rPr>
          <w:rFonts w:cs="Arial"/>
          <w:i/>
          <w:iCs/>
        </w:rPr>
        <w:t>Terrorism threat levels</w:t>
      </w:r>
      <w:r w:rsidRPr="00775CE0">
        <w:rPr>
          <w:rFonts w:cs="Arial"/>
        </w:rPr>
        <w:t xml:space="preserve">. Available at: </w:t>
      </w:r>
      <w:hyperlink r:id="rId30" w:history="1">
        <w:r w:rsidRPr="007D09D0">
          <w:rPr>
            <w:rStyle w:val="Hyperlink"/>
            <w:rFonts w:cs="Arial"/>
          </w:rPr>
          <w:t>https://www.mi5.gov.uk/threats-and-advice/terrorism-threat-levels</w:t>
        </w:r>
      </w:hyperlink>
      <w:r>
        <w:rPr>
          <w:rFonts w:cs="Arial"/>
        </w:rPr>
        <w:t xml:space="preserve"> </w:t>
      </w:r>
      <w:r w:rsidRPr="00775CE0">
        <w:rPr>
          <w:rFonts w:cs="Arial"/>
        </w:rPr>
        <w:t>(Accessed: 27th November 2024)</w:t>
      </w:r>
    </w:p>
    <w:p w14:paraId="7D746910" w14:textId="7DBA1054" w:rsidR="00775CE0" w:rsidRPr="00775CE0" w:rsidRDefault="00775CE0" w:rsidP="00775CE0">
      <w:pPr>
        <w:pStyle w:val="ListParagraph"/>
        <w:numPr>
          <w:ilvl w:val="0"/>
          <w:numId w:val="7"/>
        </w:numPr>
        <w:spacing w:after="0" w:line="240" w:lineRule="auto"/>
        <w:rPr>
          <w:rFonts w:cs="Arial"/>
        </w:rPr>
      </w:pPr>
      <w:r w:rsidRPr="00775CE0">
        <w:rPr>
          <w:rFonts w:cs="Arial"/>
        </w:rPr>
        <w:t xml:space="preserve">Sim, J. Thomas, P. (1983) </w:t>
      </w:r>
      <w:r w:rsidRPr="00DA6212">
        <w:rPr>
          <w:rFonts w:cs="Arial"/>
          <w:i/>
          <w:iCs/>
        </w:rPr>
        <w:t>The Prevention of Terrorism Act: Normalising the Politics of Repression</w:t>
      </w:r>
      <w:r w:rsidRPr="00775CE0">
        <w:rPr>
          <w:rFonts w:cs="Arial"/>
        </w:rPr>
        <w:t xml:space="preserve">. Available at: </w:t>
      </w:r>
      <w:hyperlink r:id="rId31" w:history="1">
        <w:r w:rsidRPr="007D09D0">
          <w:rPr>
            <w:rStyle w:val="Hyperlink"/>
            <w:rFonts w:cs="Arial"/>
          </w:rPr>
          <w:t>https://www.jstor.org/stable/1410001</w:t>
        </w:r>
      </w:hyperlink>
      <w:r>
        <w:rPr>
          <w:rFonts w:cs="Arial"/>
        </w:rPr>
        <w:t xml:space="preserve"> </w:t>
      </w:r>
      <w:r w:rsidRPr="00775CE0">
        <w:rPr>
          <w:rFonts w:cs="Arial"/>
        </w:rPr>
        <w:t>(Accessed: 27th November 2024)</w:t>
      </w:r>
    </w:p>
    <w:p w14:paraId="75EF90B5" w14:textId="74D02370" w:rsidR="00775CE0" w:rsidRPr="00775CE0" w:rsidRDefault="00775CE0" w:rsidP="00775CE0">
      <w:pPr>
        <w:pStyle w:val="ListParagraph"/>
        <w:numPr>
          <w:ilvl w:val="0"/>
          <w:numId w:val="7"/>
        </w:numPr>
        <w:spacing w:after="0" w:line="240" w:lineRule="auto"/>
        <w:rPr>
          <w:rFonts w:cs="Arial"/>
        </w:rPr>
      </w:pPr>
      <w:r w:rsidRPr="00775CE0">
        <w:rPr>
          <w:rFonts w:cs="Arial"/>
        </w:rPr>
        <w:t xml:space="preserve">St George’s University of London (2024) </w:t>
      </w:r>
      <w:r w:rsidRPr="00DA6212">
        <w:rPr>
          <w:rFonts w:cs="Arial"/>
          <w:i/>
          <w:iCs/>
        </w:rPr>
        <w:t>Terrorism Act 2006</w:t>
      </w:r>
      <w:r w:rsidRPr="00775CE0">
        <w:rPr>
          <w:rFonts w:cs="Arial"/>
        </w:rPr>
        <w:t xml:space="preserve">. Available at: </w:t>
      </w:r>
      <w:hyperlink r:id="rId32" w:history="1">
        <w:r w:rsidRPr="007D09D0">
          <w:rPr>
            <w:rStyle w:val="Hyperlink"/>
            <w:rFonts w:cs="Arial"/>
          </w:rPr>
          <w:t>https://www.sgul.ac.uk/about/governance/policies/terrorism-act-2006#:~:text=The%20Terrorism%20Act%202006%20includes,terrorist%20publications%20through%20internet%20activity</w:t>
        </w:r>
      </w:hyperlink>
      <w:r>
        <w:rPr>
          <w:rFonts w:cs="Arial"/>
        </w:rPr>
        <w:t xml:space="preserve"> </w:t>
      </w:r>
      <w:r w:rsidRPr="00775CE0">
        <w:rPr>
          <w:rFonts w:cs="Arial"/>
        </w:rPr>
        <w:t>(Accessed: 27th November 2024)</w:t>
      </w:r>
    </w:p>
    <w:p w14:paraId="028F6060" w14:textId="4C00F5B7" w:rsidR="00775CE0" w:rsidRPr="00775CE0" w:rsidRDefault="00775CE0" w:rsidP="00775CE0">
      <w:pPr>
        <w:pStyle w:val="ListParagraph"/>
        <w:numPr>
          <w:ilvl w:val="0"/>
          <w:numId w:val="7"/>
        </w:numPr>
        <w:spacing w:after="0" w:line="240" w:lineRule="auto"/>
        <w:rPr>
          <w:rFonts w:cs="Arial"/>
        </w:rPr>
      </w:pPr>
      <w:r w:rsidRPr="00775CE0">
        <w:rPr>
          <w:rFonts w:cs="Arial"/>
        </w:rPr>
        <w:t xml:space="preserve">UK Legislation (2024) </w:t>
      </w:r>
      <w:r w:rsidRPr="00DA6212">
        <w:rPr>
          <w:rFonts w:cs="Arial"/>
          <w:i/>
          <w:iCs/>
        </w:rPr>
        <w:t>Terrorism Act 2006</w:t>
      </w:r>
      <w:r w:rsidRPr="00775CE0">
        <w:rPr>
          <w:rFonts w:cs="Arial"/>
        </w:rPr>
        <w:t xml:space="preserve">. Available at: </w:t>
      </w:r>
      <w:hyperlink r:id="rId33" w:history="1">
        <w:r w:rsidRPr="007D09D0">
          <w:rPr>
            <w:rStyle w:val="Hyperlink"/>
            <w:rFonts w:cs="Arial"/>
          </w:rPr>
          <w:t>https://www.legislation.gov.uk/ukpga/2006/11/contents</w:t>
        </w:r>
      </w:hyperlink>
      <w:r>
        <w:rPr>
          <w:rFonts w:cs="Arial"/>
        </w:rPr>
        <w:t xml:space="preserve"> </w:t>
      </w:r>
      <w:r w:rsidRPr="00775CE0">
        <w:rPr>
          <w:rFonts w:cs="Arial"/>
        </w:rPr>
        <w:t>(Accessed: 27th November 2024)</w:t>
      </w:r>
    </w:p>
    <w:p w14:paraId="5170F6A6" w14:textId="01E267AC" w:rsidR="00775CE0" w:rsidRPr="00775CE0" w:rsidRDefault="00775CE0" w:rsidP="00775CE0">
      <w:pPr>
        <w:pStyle w:val="ListParagraph"/>
        <w:numPr>
          <w:ilvl w:val="0"/>
          <w:numId w:val="7"/>
        </w:numPr>
        <w:spacing w:after="0" w:line="240" w:lineRule="auto"/>
        <w:rPr>
          <w:rFonts w:cs="Arial"/>
        </w:rPr>
      </w:pPr>
      <w:r w:rsidRPr="00775CE0">
        <w:rPr>
          <w:rFonts w:cs="Arial"/>
        </w:rPr>
        <w:t xml:space="preserve">United Kingdom Government (2006) </w:t>
      </w:r>
      <w:r w:rsidRPr="00DA6212">
        <w:rPr>
          <w:rFonts w:cs="Arial"/>
          <w:i/>
          <w:iCs/>
        </w:rPr>
        <w:t>Government Response to the Intelligence and Security Committee’s Report into the London Terrorist Attacks on 7 July 2005</w:t>
      </w:r>
      <w:r w:rsidRPr="00775CE0">
        <w:rPr>
          <w:rFonts w:cs="Arial"/>
        </w:rPr>
        <w:t xml:space="preserve">. Available at: </w:t>
      </w:r>
      <w:hyperlink r:id="rId34" w:history="1">
        <w:r w:rsidRPr="007D09D0">
          <w:rPr>
            <w:rStyle w:val="Hyperlink"/>
            <w:rFonts w:cs="Arial"/>
          </w:rPr>
          <w:t>https://isc.independent.gov.uk/wp-content/uploads/2021/01/200605_ISC_7July_Report_Govt_Response.pdf</w:t>
        </w:r>
      </w:hyperlink>
      <w:r>
        <w:rPr>
          <w:rFonts w:cs="Arial"/>
        </w:rPr>
        <w:t xml:space="preserve"> </w:t>
      </w:r>
      <w:r w:rsidRPr="00775CE0">
        <w:rPr>
          <w:rFonts w:cs="Arial"/>
        </w:rPr>
        <w:t>(Accessed: 27th November 2024)</w:t>
      </w:r>
    </w:p>
    <w:p w14:paraId="1BADE1E1" w14:textId="45B42A6C" w:rsidR="00603A10" w:rsidRPr="00603A10" w:rsidRDefault="00775CE0" w:rsidP="00775CE0">
      <w:pPr>
        <w:pStyle w:val="ListParagraph"/>
        <w:numPr>
          <w:ilvl w:val="0"/>
          <w:numId w:val="7"/>
        </w:numPr>
        <w:spacing w:after="0" w:line="240" w:lineRule="auto"/>
        <w:rPr>
          <w:rFonts w:cs="Arial"/>
        </w:rPr>
      </w:pPr>
      <w:r w:rsidRPr="00775CE0">
        <w:rPr>
          <w:rFonts w:cs="Arial"/>
        </w:rPr>
        <w:t xml:space="preserve">United Kingdom Parliament (2023) </w:t>
      </w:r>
      <w:r w:rsidRPr="00DA6212">
        <w:rPr>
          <w:rFonts w:cs="Arial"/>
          <w:i/>
          <w:iCs/>
        </w:rPr>
        <w:t>Contest: UK Strategy for Countering Terrorism 2023</w:t>
      </w:r>
      <w:r w:rsidRPr="00775CE0">
        <w:rPr>
          <w:rFonts w:cs="Arial"/>
        </w:rPr>
        <w:t xml:space="preserve">. Available at: </w:t>
      </w:r>
      <w:hyperlink r:id="rId35" w:history="1">
        <w:r w:rsidRPr="007D09D0">
          <w:rPr>
            <w:rStyle w:val="Hyperlink"/>
            <w:rFonts w:cs="Arial"/>
          </w:rPr>
          <w:t>https://hansard.parliament.uk/Lords/2023-07-24/debates/03C258B1-5D37-4875-A575-204A0BFE9766/ContestUKStrategyForCounteringTerrorism2023#:~:text=Our%20counterterrorism%20response%20will%20be,rest%20in%20delivering%20that%20mission.%E2%80%9D</w:t>
        </w:r>
      </w:hyperlink>
      <w:r>
        <w:rPr>
          <w:rFonts w:cs="Arial"/>
        </w:rPr>
        <w:t xml:space="preserve"> </w:t>
      </w:r>
      <w:r w:rsidRPr="00775CE0">
        <w:rPr>
          <w:rFonts w:cs="Arial"/>
        </w:rPr>
        <w:t>(Accessed: 27th November 2024)</w:t>
      </w:r>
    </w:p>
    <w:sectPr w:rsidR="00603A10" w:rsidRPr="00603A10" w:rsidSect="009A7C52">
      <w:pgSz w:w="11894" w:h="16834"/>
      <w:pgMar w:top="720" w:right="720" w:bottom="720" w:left="720" w:header="709" w:footer="454" w:gutter="0"/>
      <w:paperSrc w:first="1" w:other="1"/>
      <w:cols w:space="708"/>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811071"/>
    <w:multiLevelType w:val="hybridMultilevel"/>
    <w:tmpl w:val="FF9A8322"/>
    <w:lvl w:ilvl="0" w:tplc="575484E2">
      <w:start w:val="1"/>
      <w:numFmt w:val="decimal"/>
      <w:lvlText w:val="%1)"/>
      <w:lvlJc w:val="left"/>
      <w:pPr>
        <w:ind w:left="720" w:hanging="360"/>
      </w:pPr>
      <w:rPr>
        <w:rFonts w:cs="Arial" w:hint="default"/>
        <w:b/>
        <w:color w:val="196B24" w:themeColor="accent3"/>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3E7C02"/>
    <w:multiLevelType w:val="hybridMultilevel"/>
    <w:tmpl w:val="69CE65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7425E8"/>
    <w:multiLevelType w:val="hybridMultilevel"/>
    <w:tmpl w:val="599E94C6"/>
    <w:lvl w:ilvl="0" w:tplc="575484E2">
      <w:start w:val="1"/>
      <w:numFmt w:val="decimal"/>
      <w:lvlText w:val="%1)"/>
      <w:lvlJc w:val="left"/>
      <w:pPr>
        <w:ind w:left="720" w:hanging="360"/>
      </w:pPr>
      <w:rPr>
        <w:rFonts w:cs="Arial" w:hint="default"/>
        <w:b/>
        <w:color w:val="196B24" w:themeColor="accent3"/>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80091B"/>
    <w:multiLevelType w:val="hybridMultilevel"/>
    <w:tmpl w:val="375C506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2F62E2"/>
    <w:multiLevelType w:val="hybridMultilevel"/>
    <w:tmpl w:val="2708A7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44741A1"/>
    <w:multiLevelType w:val="hybridMultilevel"/>
    <w:tmpl w:val="91FAAA3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6E052F3"/>
    <w:multiLevelType w:val="hybridMultilevel"/>
    <w:tmpl w:val="147ADF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4429392">
    <w:abstractNumId w:val="5"/>
  </w:num>
  <w:num w:numId="2" w16cid:durableId="909581777">
    <w:abstractNumId w:val="4"/>
  </w:num>
  <w:num w:numId="3" w16cid:durableId="1423724970">
    <w:abstractNumId w:val="3"/>
  </w:num>
  <w:num w:numId="4" w16cid:durableId="983117893">
    <w:abstractNumId w:val="6"/>
  </w:num>
  <w:num w:numId="5" w16cid:durableId="11302387">
    <w:abstractNumId w:val="2"/>
  </w:num>
  <w:num w:numId="6" w16cid:durableId="933828809">
    <w:abstractNumId w:val="0"/>
  </w:num>
  <w:num w:numId="7" w16cid:durableId="2201418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9"/>
  <w:proofState w:spelling="clean" w:grammar="clean"/>
  <w:defaultTabStop w:val="720"/>
  <w:drawingGridHorizontalSpacing w:val="120"/>
  <w:drawingGridVerticalSpacing w:val="163"/>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EE9"/>
    <w:rsid w:val="000202CF"/>
    <w:rsid w:val="000326A3"/>
    <w:rsid w:val="00074486"/>
    <w:rsid w:val="000A7FDC"/>
    <w:rsid w:val="000C55AF"/>
    <w:rsid w:val="000E2CB0"/>
    <w:rsid w:val="001260EE"/>
    <w:rsid w:val="00201BFF"/>
    <w:rsid w:val="002634C4"/>
    <w:rsid w:val="00274DF7"/>
    <w:rsid w:val="00297EE9"/>
    <w:rsid w:val="002A6D0A"/>
    <w:rsid w:val="002B7209"/>
    <w:rsid w:val="003946DC"/>
    <w:rsid w:val="003E3A8F"/>
    <w:rsid w:val="003F5A6A"/>
    <w:rsid w:val="00421EF5"/>
    <w:rsid w:val="0049128D"/>
    <w:rsid w:val="004B5702"/>
    <w:rsid w:val="00576601"/>
    <w:rsid w:val="00587507"/>
    <w:rsid w:val="005A2180"/>
    <w:rsid w:val="005F26B1"/>
    <w:rsid w:val="00603A10"/>
    <w:rsid w:val="00650753"/>
    <w:rsid w:val="00690BE6"/>
    <w:rsid w:val="006E5C56"/>
    <w:rsid w:val="006F45BC"/>
    <w:rsid w:val="00775CE0"/>
    <w:rsid w:val="0078034A"/>
    <w:rsid w:val="0089363B"/>
    <w:rsid w:val="0089386B"/>
    <w:rsid w:val="008D7849"/>
    <w:rsid w:val="008E55BE"/>
    <w:rsid w:val="008E6626"/>
    <w:rsid w:val="008E748F"/>
    <w:rsid w:val="008F5CDE"/>
    <w:rsid w:val="00951D63"/>
    <w:rsid w:val="00963C83"/>
    <w:rsid w:val="009A7C52"/>
    <w:rsid w:val="009B4D0B"/>
    <w:rsid w:val="009F5C4B"/>
    <w:rsid w:val="009F7694"/>
    <w:rsid w:val="00A673C5"/>
    <w:rsid w:val="00AE6CA1"/>
    <w:rsid w:val="00B14E5B"/>
    <w:rsid w:val="00B31ABC"/>
    <w:rsid w:val="00B55E51"/>
    <w:rsid w:val="00BC1A5D"/>
    <w:rsid w:val="00BE5B12"/>
    <w:rsid w:val="00C1027C"/>
    <w:rsid w:val="00C13433"/>
    <w:rsid w:val="00C31CA4"/>
    <w:rsid w:val="00C835F1"/>
    <w:rsid w:val="00CC1C27"/>
    <w:rsid w:val="00D8226E"/>
    <w:rsid w:val="00DA6212"/>
    <w:rsid w:val="00DC0A4A"/>
    <w:rsid w:val="00EA71F2"/>
    <w:rsid w:val="00EB04CD"/>
    <w:rsid w:val="00EC5D46"/>
    <w:rsid w:val="00ED00F2"/>
    <w:rsid w:val="00ED6CB1"/>
    <w:rsid w:val="00F33331"/>
    <w:rsid w:val="00F73845"/>
    <w:rsid w:val="00F9364F"/>
    <w:rsid w:val="00F93B7B"/>
    <w:rsid w:val="00FD48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D2090"/>
  <w15:chartTrackingRefBased/>
  <w15:docId w15:val="{12C925DE-4CB3-42AD-B41E-1FE380398A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7E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7E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7E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7E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7E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7E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7E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7E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7E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7E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7E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7E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7E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7E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7E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7E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7E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7EE9"/>
    <w:rPr>
      <w:rFonts w:eastAsiaTheme="majorEastAsia" w:cstheme="majorBidi"/>
      <w:color w:val="272727" w:themeColor="text1" w:themeTint="D8"/>
    </w:rPr>
  </w:style>
  <w:style w:type="paragraph" w:styleId="Title">
    <w:name w:val="Title"/>
    <w:basedOn w:val="Normal"/>
    <w:next w:val="Normal"/>
    <w:link w:val="TitleChar"/>
    <w:uiPriority w:val="10"/>
    <w:qFormat/>
    <w:rsid w:val="00297E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7E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7E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7E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7EE9"/>
    <w:pPr>
      <w:spacing w:before="160"/>
      <w:jc w:val="center"/>
    </w:pPr>
    <w:rPr>
      <w:i/>
      <w:iCs/>
      <w:color w:val="404040" w:themeColor="text1" w:themeTint="BF"/>
    </w:rPr>
  </w:style>
  <w:style w:type="character" w:customStyle="1" w:styleId="QuoteChar">
    <w:name w:val="Quote Char"/>
    <w:basedOn w:val="DefaultParagraphFont"/>
    <w:link w:val="Quote"/>
    <w:uiPriority w:val="29"/>
    <w:rsid w:val="00297EE9"/>
    <w:rPr>
      <w:i/>
      <w:iCs/>
      <w:color w:val="404040" w:themeColor="text1" w:themeTint="BF"/>
    </w:rPr>
  </w:style>
  <w:style w:type="paragraph" w:styleId="ListParagraph">
    <w:name w:val="List Paragraph"/>
    <w:basedOn w:val="Normal"/>
    <w:uiPriority w:val="34"/>
    <w:qFormat/>
    <w:rsid w:val="00297EE9"/>
    <w:pPr>
      <w:ind w:left="720"/>
      <w:contextualSpacing/>
    </w:pPr>
  </w:style>
  <w:style w:type="character" w:styleId="IntenseEmphasis">
    <w:name w:val="Intense Emphasis"/>
    <w:basedOn w:val="DefaultParagraphFont"/>
    <w:uiPriority w:val="21"/>
    <w:qFormat/>
    <w:rsid w:val="00297EE9"/>
    <w:rPr>
      <w:i/>
      <w:iCs/>
      <w:color w:val="0F4761" w:themeColor="accent1" w:themeShade="BF"/>
    </w:rPr>
  </w:style>
  <w:style w:type="paragraph" w:styleId="IntenseQuote">
    <w:name w:val="Intense Quote"/>
    <w:basedOn w:val="Normal"/>
    <w:next w:val="Normal"/>
    <w:link w:val="IntenseQuoteChar"/>
    <w:uiPriority w:val="30"/>
    <w:qFormat/>
    <w:rsid w:val="00297E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7EE9"/>
    <w:rPr>
      <w:i/>
      <w:iCs/>
      <w:color w:val="0F4761" w:themeColor="accent1" w:themeShade="BF"/>
    </w:rPr>
  </w:style>
  <w:style w:type="character" w:styleId="IntenseReference">
    <w:name w:val="Intense Reference"/>
    <w:basedOn w:val="DefaultParagraphFont"/>
    <w:uiPriority w:val="32"/>
    <w:qFormat/>
    <w:rsid w:val="00297EE9"/>
    <w:rPr>
      <w:b/>
      <w:bCs/>
      <w:smallCaps/>
      <w:color w:val="0F4761" w:themeColor="accent1" w:themeShade="BF"/>
      <w:spacing w:val="5"/>
    </w:rPr>
  </w:style>
  <w:style w:type="character" w:styleId="Hyperlink">
    <w:name w:val="Hyperlink"/>
    <w:basedOn w:val="DefaultParagraphFont"/>
    <w:uiPriority w:val="99"/>
    <w:unhideWhenUsed/>
    <w:rsid w:val="00587507"/>
    <w:rPr>
      <w:color w:val="467886" w:themeColor="hyperlink"/>
      <w:u w:val="single"/>
    </w:rPr>
  </w:style>
  <w:style w:type="character" w:styleId="UnresolvedMention">
    <w:name w:val="Unresolved Mention"/>
    <w:basedOn w:val="DefaultParagraphFont"/>
    <w:uiPriority w:val="99"/>
    <w:semiHidden/>
    <w:unhideWhenUsed/>
    <w:rsid w:val="00587507"/>
    <w:rPr>
      <w:color w:val="605E5C"/>
      <w:shd w:val="clear" w:color="auto" w:fill="E1DFDD"/>
    </w:rPr>
  </w:style>
  <w:style w:type="character" w:styleId="FollowedHyperlink">
    <w:name w:val="FollowedHyperlink"/>
    <w:basedOn w:val="DefaultParagraphFont"/>
    <w:uiPriority w:val="99"/>
    <w:semiHidden/>
    <w:unhideWhenUsed/>
    <w:rsid w:val="00CC1C2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micfrs.justiceinspectorates.gov.uk/our-work/article/joint-emergency-services-interoperability-principles/#:~:text=The%20Joint%20Emergency%20Services%20Interoperability,Ambulance%20Chief%20Executives%20(AACE)" TargetMode="External"/><Relationship Id="rId18" Type="http://schemas.openxmlformats.org/officeDocument/2006/relationships/hyperlink" Target="https://www.gov.uk/government/statistics/operation-of-police-powers-under-the-terrorism-act-2000-quarterly-update-to-march-2023/operation-of-police-powers-under-the-terrorism-act-2000-and-subsequent-legislation-arrests-outcomes-and-stop-and-search-great-britain-quarterly-u#introduction" TargetMode="External"/><Relationship Id="rId26" Type="http://schemas.openxmlformats.org/officeDocument/2006/relationships/hyperlink" Target="https://www.protectuk.police.uk/news-views/join-our-next-protectuk-workshop-wednesday-session-3" TargetMode="External"/><Relationship Id="rId21" Type="http://schemas.openxmlformats.org/officeDocument/2006/relationships/hyperlink" Target="https://www.sciencedirect.com/science/article/abs/pii/S0047235206001449" TargetMode="External"/><Relationship Id="rId34" Type="http://schemas.openxmlformats.org/officeDocument/2006/relationships/hyperlink" Target="https://isc.independent.gov.uk/wp-content/uploads/2021/01/200605_ISC_7July_Report_Govt_Response.pdf" TargetMode="External"/><Relationship Id="rId7" Type="http://schemas.openxmlformats.org/officeDocument/2006/relationships/hyperlink" Target="https://cmsm.co.uk/iranian-embassy-siege-operation-nimrod" TargetMode="External"/><Relationship Id="rId12" Type="http://schemas.openxmlformats.org/officeDocument/2006/relationships/hyperlink" Target="https://www.instituteforgovernment.org.uk/explainer/cobr-cobra" TargetMode="External"/><Relationship Id="rId17" Type="http://schemas.openxmlformats.org/officeDocument/2006/relationships/hyperlink" Target="https://www.gov.uk/government/statistics/individuals-referred-to-prevent/individuals-referred-to-and-supported-through-the-prevent-programme-april-2022-to-march-2023" TargetMode="External"/><Relationship Id="rId25" Type="http://schemas.openxmlformats.org/officeDocument/2006/relationships/hyperlink" Target="https://rusi.org/explore-our-research/publications/commentary/what-policy-changes-are-needed-after-manchester-attack" TargetMode="External"/><Relationship Id="rId33" Type="http://schemas.openxmlformats.org/officeDocument/2006/relationships/hyperlink" Target="https://www.legislation.gov.uk/ukpga/2006/11/contents" TargetMode="External"/><Relationship Id="rId2" Type="http://schemas.openxmlformats.org/officeDocument/2006/relationships/styles" Target="styles.xml"/><Relationship Id="rId16" Type="http://schemas.openxmlformats.org/officeDocument/2006/relationships/hyperlink" Target="https://www.gov.uk/government/publications/counter-terrorism-strategy-contest-2023" TargetMode="External"/><Relationship Id="rId20" Type="http://schemas.openxmlformats.org/officeDocument/2006/relationships/hyperlink" Target="https://www.jesip.org.uk/uploads/media/Documents%20Products/Kerslake_Report_Manchester_Are.pdf" TargetMode="External"/><Relationship Id="rId29" Type="http://schemas.openxmlformats.org/officeDocument/2006/relationships/hyperlink" Target="https://www.mi5.gov.uk/about-us/joint-terrorism-analysis-centre" TargetMode="External"/><Relationship Id="rId1" Type="http://schemas.openxmlformats.org/officeDocument/2006/relationships/numbering" Target="numbering.xml"/><Relationship Id="rId6" Type="http://schemas.openxmlformats.org/officeDocument/2006/relationships/hyperlink" Target="https://www.btp.police.uk/police-forces/british-transport-police/areas/about-us/about-us/our-history/london-bombings-of-2005/#:~:text=%E2%80%9CA%20lot%20of%20things%20have,other%20agencies%20much%20more%20efficiently" TargetMode="External"/><Relationship Id="rId11" Type="http://schemas.openxmlformats.org/officeDocument/2006/relationships/hyperlink" Target="https://www.cps.gov.uk/cps/news/islamic-state-supporter-jailed-extreme-videos-which-encouraged-violence" TargetMode="External"/><Relationship Id="rId24" Type="http://schemas.openxmlformats.org/officeDocument/2006/relationships/hyperlink" Target="https://www.northyorkshire.police.uk/news/north-yorkshire/news/news/2024/01-january/exercise-obtundity/" TargetMode="External"/><Relationship Id="rId32" Type="http://schemas.openxmlformats.org/officeDocument/2006/relationships/hyperlink" Target="https://www.sgul.ac.uk/about/governance/policies/terrorism-act-2006#:~:text=The%20Terrorism%20Act%202006%20includes,terrorist%20publications%20through%20internet%20activity" TargetMode="External"/><Relationship Id="rId37" Type="http://schemas.openxmlformats.org/officeDocument/2006/relationships/theme" Target="theme/theme1.xml"/><Relationship Id="rId5" Type="http://schemas.openxmlformats.org/officeDocument/2006/relationships/hyperlink" Target="https://www.britannica.com/biography/Guy-Fawkes" TargetMode="External"/><Relationship Id="rId15" Type="http://schemas.openxmlformats.org/officeDocument/2006/relationships/hyperlink" Target="https://www.gov.uk/government/publications/police-crime-sentencing-and-courts-bill-2021-factsheets/police-crime-sentencing-and-courts-bill-2021-management-of-terrorist-offenders-factsheet" TargetMode="External"/><Relationship Id="rId23" Type="http://schemas.openxmlformats.org/officeDocument/2006/relationships/hyperlink" Target="https://www.met.police.uk/advice/advice-and-information/t/terrorism-in-the-uk/how-to-report-possible-terrorist-activity/" TargetMode="External"/><Relationship Id="rId28" Type="http://schemas.openxmlformats.org/officeDocument/2006/relationships/hyperlink" Target="https://assets.publishing.service.gov.uk/media/63ff865ae90e0740dc92d1d8/MAI_Final_PDF_Volume_3.pdf" TargetMode="External"/><Relationship Id="rId36" Type="http://schemas.openxmlformats.org/officeDocument/2006/relationships/fontTable" Target="fontTable.xml"/><Relationship Id="rId10" Type="http://schemas.openxmlformats.org/officeDocument/2006/relationships/hyperlink" Target="https://act.campaign.gov.uk/" TargetMode="External"/><Relationship Id="rId19" Type="http://schemas.openxmlformats.org/officeDocument/2006/relationships/hyperlink" Target="https://www.gov.uk/government/publications/terrorism-protection-of-premises-bill-2024-factsheets/terrorism-protection-of-premises-bill-overarching-factsheet#:~:text=to%20address%20this.-,What%20are%20we%20going%20to%20do?,event%20of%20a%20terrorist%20attack" TargetMode="External"/><Relationship Id="rId31" Type="http://schemas.openxmlformats.org/officeDocument/2006/relationships/hyperlink" Target="https://www.jstor.org/stable/1410001" TargetMode="External"/><Relationship Id="rId4" Type="http://schemas.openxmlformats.org/officeDocument/2006/relationships/webSettings" Target="webSettings.xml"/><Relationship Id="rId9" Type="http://schemas.openxmlformats.org/officeDocument/2006/relationships/hyperlink" Target="https://www.counterterrorism.police.uk/what-we-do/pursue/" TargetMode="External"/><Relationship Id="rId14" Type="http://schemas.openxmlformats.org/officeDocument/2006/relationships/hyperlink" Target="https://assets.publishing.service.gov.uk/media/650b1b8d52e73c000d54dc82/CONTEST_2023_English_updated.pdf" TargetMode="External"/><Relationship Id="rId22" Type="http://schemas.openxmlformats.org/officeDocument/2006/relationships/hyperlink" Target="https://www.london.gov.uk/sites/default/files/gla_migrate_files_destination/archives/assembly-reports-7july-report.pdf" TargetMode="External"/><Relationship Id="rId27" Type="http://schemas.openxmlformats.org/officeDocument/2006/relationships/hyperlink" Target="https://www.saferyorkpartnership.co.uk/our-priorities/counter-terrorism/" TargetMode="External"/><Relationship Id="rId30" Type="http://schemas.openxmlformats.org/officeDocument/2006/relationships/hyperlink" Target="https://www.mi5.gov.uk/threats-and-advice/terrorism-threat-levels" TargetMode="External"/><Relationship Id="rId35" Type="http://schemas.openxmlformats.org/officeDocument/2006/relationships/hyperlink" Target="https://hansard.parliament.uk/Lords/2023-07-24/debates/03C258B1-5D37-4875-A575-204A0BFE9766/ContestUKStrategyForCounteringTerrorism2023#:~:text=Our%20counterterrorism%20response%20will%20be,rest%20in%20delivering%20that%20mission.%E2%80%9D" TargetMode="External"/><Relationship Id="rId8" Type="http://schemas.openxmlformats.org/officeDocument/2006/relationships/hyperlink" Target="https://www.counterterrorism.police.uk/servator/"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701</TotalTime>
  <Pages>6</Pages>
  <Words>3962</Words>
  <Characters>22584</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 Stannard (2209900)</dc:creator>
  <cp:keywords/>
  <dc:description/>
  <cp:lastModifiedBy>Edward Stannard (2209900)</cp:lastModifiedBy>
  <cp:revision>20</cp:revision>
  <dcterms:created xsi:type="dcterms:W3CDTF">2024-11-18T09:38:00Z</dcterms:created>
  <dcterms:modified xsi:type="dcterms:W3CDTF">2024-11-27T21:37:00Z</dcterms:modified>
</cp:coreProperties>
</file>