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B8D1F4" w14:textId="35E8DDC5" w:rsidR="00166791" w:rsidRDefault="009A019F" w:rsidP="009A019F">
      <w:pPr>
        <w:jc w:val="center"/>
        <w:rPr>
          <w:b/>
          <w:bCs/>
          <w:sz w:val="28"/>
          <w:szCs w:val="28"/>
        </w:rPr>
      </w:pPr>
      <w:r>
        <w:rPr>
          <w:b/>
          <w:bCs/>
          <w:sz w:val="28"/>
          <w:szCs w:val="28"/>
        </w:rPr>
        <w:t xml:space="preserve">Connecting Rod Report </w:t>
      </w:r>
    </w:p>
    <w:p w14:paraId="4190AA47" w14:textId="120BCF64" w:rsidR="009A019F" w:rsidRDefault="009A019F" w:rsidP="009A019F">
      <w:pPr>
        <w:jc w:val="center"/>
        <w:rPr>
          <w:b/>
          <w:bCs/>
          <w:sz w:val="28"/>
          <w:szCs w:val="28"/>
        </w:rPr>
      </w:pPr>
      <w:r>
        <w:rPr>
          <w:b/>
          <w:bCs/>
          <w:sz w:val="28"/>
          <w:szCs w:val="28"/>
        </w:rPr>
        <w:t>Honda VFR</w:t>
      </w:r>
      <w:r w:rsidR="00DA047E">
        <w:rPr>
          <w:b/>
          <w:bCs/>
          <w:sz w:val="28"/>
          <w:szCs w:val="28"/>
        </w:rPr>
        <w:t xml:space="preserve"> </w:t>
      </w:r>
      <w:r>
        <w:rPr>
          <w:b/>
          <w:bCs/>
          <w:sz w:val="28"/>
          <w:szCs w:val="28"/>
        </w:rPr>
        <w:t>400 NC30</w:t>
      </w:r>
    </w:p>
    <w:p w14:paraId="7CB73818" w14:textId="6E9B8794" w:rsidR="00D455BB" w:rsidRDefault="00BD2D93" w:rsidP="009A019F">
      <w:pPr>
        <w:jc w:val="center"/>
        <w:rPr>
          <w:b/>
          <w:bCs/>
          <w:sz w:val="28"/>
          <w:szCs w:val="28"/>
        </w:rPr>
      </w:pPr>
      <w:r>
        <w:rPr>
          <w:noProof/>
        </w:rPr>
        <w:drawing>
          <wp:anchor distT="0" distB="0" distL="114300" distR="114300" simplePos="0" relativeHeight="251658240" behindDoc="1" locked="0" layoutInCell="1" allowOverlap="1" wp14:anchorId="62F496F4" wp14:editId="275E1F22">
            <wp:simplePos x="0" y="0"/>
            <wp:positionH relativeFrom="margin">
              <wp:posOffset>316039</wp:posOffset>
            </wp:positionH>
            <wp:positionV relativeFrom="paragraph">
              <wp:posOffset>3913841</wp:posOffset>
            </wp:positionV>
            <wp:extent cx="5731510" cy="3223895"/>
            <wp:effectExtent l="0" t="0" r="2540" b="0"/>
            <wp:wrapTight wrapText="bothSides">
              <wp:wrapPolygon edited="0">
                <wp:start x="0" y="0"/>
                <wp:lineTo x="0" y="21443"/>
                <wp:lineTo x="21538" y="21443"/>
                <wp:lineTo x="21538"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5D51B83D" wp14:editId="72931E8D">
            <wp:simplePos x="0" y="0"/>
            <wp:positionH relativeFrom="margin">
              <wp:align>center</wp:align>
            </wp:positionH>
            <wp:positionV relativeFrom="paragraph">
              <wp:posOffset>980095</wp:posOffset>
            </wp:positionV>
            <wp:extent cx="2985135" cy="2597150"/>
            <wp:effectExtent l="0" t="0" r="5715" b="0"/>
            <wp:wrapTight wrapText="bothSides">
              <wp:wrapPolygon edited="0">
                <wp:start x="0" y="0"/>
                <wp:lineTo x="0" y="21389"/>
                <wp:lineTo x="21504" y="21389"/>
                <wp:lineTo x="21504" y="0"/>
                <wp:lineTo x="0" y="0"/>
              </wp:wrapPolygon>
            </wp:wrapTight>
            <wp:docPr id="3" name="Picture 3" descr="Image result for honda vfr400 nc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honda vfr400 nc3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5135" cy="2597150"/>
                    </a:xfrm>
                    <a:prstGeom prst="rect">
                      <a:avLst/>
                    </a:prstGeom>
                    <a:noFill/>
                    <a:ln>
                      <a:noFill/>
                    </a:ln>
                  </pic:spPr>
                </pic:pic>
              </a:graphicData>
            </a:graphic>
            <wp14:sizeRelH relativeFrom="page">
              <wp14:pctWidth>0</wp14:pctWidth>
            </wp14:sizeRelH>
            <wp14:sizeRelV relativeFrom="page">
              <wp14:pctHeight>0</wp14:pctHeight>
            </wp14:sizeRelV>
          </wp:anchor>
        </w:drawing>
      </w:r>
      <w:r w:rsidR="009A019F">
        <w:rPr>
          <w:b/>
          <w:bCs/>
          <w:sz w:val="28"/>
          <w:szCs w:val="28"/>
        </w:rPr>
        <w:t>Angus Rankin</w:t>
      </w:r>
    </w:p>
    <w:p w14:paraId="5FAD2D94" w14:textId="45807598" w:rsidR="00F70570" w:rsidRDefault="00F70570" w:rsidP="009A019F">
      <w:pPr>
        <w:jc w:val="center"/>
        <w:rPr>
          <w:b/>
          <w:bCs/>
          <w:sz w:val="28"/>
          <w:szCs w:val="28"/>
        </w:rPr>
      </w:pPr>
      <w:r>
        <w:rPr>
          <w:b/>
          <w:bCs/>
          <w:sz w:val="28"/>
          <w:szCs w:val="28"/>
        </w:rPr>
        <w:t>1904244</w:t>
      </w:r>
    </w:p>
    <w:p w14:paraId="468E8D24" w14:textId="77777777" w:rsidR="00D455BB" w:rsidRDefault="00D455BB">
      <w:pPr>
        <w:rPr>
          <w:b/>
          <w:bCs/>
          <w:sz w:val="28"/>
          <w:szCs w:val="28"/>
        </w:rPr>
      </w:pPr>
      <w:r>
        <w:rPr>
          <w:b/>
          <w:bCs/>
          <w:sz w:val="28"/>
          <w:szCs w:val="28"/>
        </w:rPr>
        <w:br w:type="page"/>
      </w:r>
    </w:p>
    <w:p w14:paraId="442C457A" w14:textId="509F5357" w:rsidR="00D455BB" w:rsidRDefault="00D455BB" w:rsidP="00950500">
      <w:pPr>
        <w:jc w:val="center"/>
        <w:rPr>
          <w:b/>
          <w:bCs/>
          <w:sz w:val="28"/>
          <w:szCs w:val="28"/>
        </w:rPr>
      </w:pPr>
      <w:r>
        <w:rPr>
          <w:b/>
          <w:bCs/>
          <w:sz w:val="28"/>
          <w:szCs w:val="28"/>
        </w:rPr>
        <w:lastRenderedPageBreak/>
        <w:t>Abstract</w:t>
      </w:r>
    </w:p>
    <w:p w14:paraId="33888C16" w14:textId="6E89EDE6" w:rsidR="00D455BB" w:rsidRDefault="00E84A02" w:rsidP="00AB5502">
      <w:pPr>
        <w:jc w:val="both"/>
        <w:rPr>
          <w:b/>
          <w:bCs/>
          <w:sz w:val="28"/>
          <w:szCs w:val="28"/>
        </w:rPr>
      </w:pPr>
      <w:r>
        <w:t xml:space="preserve">Whenever an engine is being run there are forces acting on the connecting rod, it is important to understand these forces in order to prevent catastrophic engine failure. The connecting rod transfers </w:t>
      </w:r>
      <w:r w:rsidR="00D93B8C">
        <w:t>reciprocating motion from the piston to a rotational motion on the crankshaft,</w:t>
      </w:r>
      <w:r>
        <w:t xml:space="preserve"> </w:t>
      </w:r>
      <w:r w:rsidR="00D93B8C">
        <w:t>t</w:t>
      </w:r>
      <w:r>
        <w:t xml:space="preserve">his report will look into the effect different piston masses have on the connecting rod. </w:t>
      </w:r>
      <w:r w:rsidR="00D93B8C">
        <w:t>It was found that it is beneficial to keep piston weight to a minimum to allow the engine to reach higher RPMs and to translate less force throughout the engine.</w:t>
      </w:r>
      <w:r w:rsidR="00D455BB">
        <w:rPr>
          <w:b/>
          <w:bCs/>
          <w:sz w:val="28"/>
          <w:szCs w:val="28"/>
        </w:rPr>
        <w:br w:type="page"/>
      </w:r>
    </w:p>
    <w:p w14:paraId="129EF28B" w14:textId="77777777" w:rsidR="00431030" w:rsidRDefault="00950500" w:rsidP="00431030">
      <w:pPr>
        <w:jc w:val="center"/>
        <w:rPr>
          <w:b/>
          <w:bCs/>
          <w:sz w:val="28"/>
          <w:szCs w:val="28"/>
        </w:rPr>
      </w:pPr>
      <w:r w:rsidRPr="00950500">
        <w:rPr>
          <w:b/>
          <w:bCs/>
          <w:sz w:val="28"/>
          <w:szCs w:val="28"/>
        </w:rPr>
        <w:lastRenderedPageBreak/>
        <w:t>Contents</w:t>
      </w:r>
    </w:p>
    <w:p w14:paraId="6DAAF5A6" w14:textId="77777777" w:rsidR="00431030" w:rsidRDefault="00431030" w:rsidP="00431030">
      <w:r>
        <w:t>Title page: 1</w:t>
      </w:r>
    </w:p>
    <w:p w14:paraId="3D7F2C99" w14:textId="77777777" w:rsidR="00431030" w:rsidRDefault="00431030" w:rsidP="00431030">
      <w:r>
        <w:t>Abstract: 2</w:t>
      </w:r>
    </w:p>
    <w:p w14:paraId="0B5D2576" w14:textId="77777777" w:rsidR="00431030" w:rsidRDefault="00431030" w:rsidP="00431030">
      <w:r>
        <w:t>List of Figures: 3</w:t>
      </w:r>
    </w:p>
    <w:p w14:paraId="242D3E44" w14:textId="037960BF" w:rsidR="000F7477" w:rsidRDefault="000F7477" w:rsidP="00431030">
      <w:r>
        <w:t>Introduction: 5</w:t>
      </w:r>
    </w:p>
    <w:p w14:paraId="628129A5" w14:textId="43CFD2CD" w:rsidR="000F7477" w:rsidRDefault="000F7477" w:rsidP="00431030">
      <w:r>
        <w:t>Research: 5-6</w:t>
      </w:r>
    </w:p>
    <w:p w14:paraId="54CC2976" w14:textId="0E2A0299" w:rsidR="000F7477" w:rsidRDefault="000F7477" w:rsidP="00431030">
      <w:r>
        <w:t>Methodology: 6</w:t>
      </w:r>
    </w:p>
    <w:p w14:paraId="7CB25FDA" w14:textId="16D6D413" w:rsidR="000F7477" w:rsidRDefault="000F7477" w:rsidP="00431030">
      <w:r>
        <w:t>Analysis of Stock Engine: 7-8</w:t>
      </w:r>
    </w:p>
    <w:p w14:paraId="4A9288F6" w14:textId="4FA11EBA" w:rsidR="000F7477" w:rsidRDefault="000F7477" w:rsidP="00431030">
      <w:r>
        <w:t>Analysis of Modified Engine: 9</w:t>
      </w:r>
    </w:p>
    <w:p w14:paraId="7324A34E" w14:textId="54357BBF" w:rsidR="000F7477" w:rsidRDefault="000F7477" w:rsidP="00431030">
      <w:r>
        <w:t>Conclusion: 10</w:t>
      </w:r>
    </w:p>
    <w:p w14:paraId="22D9206F" w14:textId="12C493E7" w:rsidR="000F7477" w:rsidRDefault="000F7477" w:rsidP="00431030">
      <w:r>
        <w:t>References: 11</w:t>
      </w:r>
    </w:p>
    <w:p w14:paraId="4A3E6BCE" w14:textId="77777777" w:rsidR="000F7477" w:rsidRDefault="000F7477" w:rsidP="00431030"/>
    <w:p w14:paraId="2A0E5902" w14:textId="77777777" w:rsidR="000F7477" w:rsidRDefault="000F7477" w:rsidP="00431030"/>
    <w:p w14:paraId="198E0334" w14:textId="1A22F855" w:rsidR="00F51A44" w:rsidRPr="00431030" w:rsidRDefault="00F51A44" w:rsidP="00431030">
      <w:pPr>
        <w:rPr>
          <w:b/>
          <w:bCs/>
          <w:sz w:val="28"/>
          <w:szCs w:val="28"/>
        </w:rPr>
      </w:pPr>
      <w:r>
        <w:br w:type="page"/>
      </w:r>
    </w:p>
    <w:p w14:paraId="39C6723C" w14:textId="66128877" w:rsidR="00F51A44" w:rsidRPr="00402D71" w:rsidRDefault="00F51A44" w:rsidP="00F51A44">
      <w:pPr>
        <w:tabs>
          <w:tab w:val="left" w:pos="8202"/>
        </w:tabs>
        <w:jc w:val="center"/>
        <w:rPr>
          <w:b/>
          <w:bCs/>
          <w:sz w:val="28"/>
          <w:szCs w:val="28"/>
        </w:rPr>
      </w:pPr>
      <w:r w:rsidRPr="00402D71">
        <w:rPr>
          <w:b/>
          <w:bCs/>
          <w:sz w:val="28"/>
          <w:szCs w:val="28"/>
        </w:rPr>
        <w:lastRenderedPageBreak/>
        <w:t xml:space="preserve">List of Figures </w:t>
      </w:r>
    </w:p>
    <w:p w14:paraId="61647670" w14:textId="242D1FD0" w:rsidR="00B06FE3" w:rsidRPr="00402D71" w:rsidRDefault="00B06FE3" w:rsidP="00B06FE3">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02D71">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1</w:t>
      </w:r>
      <w:r w:rsidR="000F7477">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402D71">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diagram of piston, connecting rod and crankshaft </w:t>
      </w:r>
    </w:p>
    <w:p w14:paraId="3C2E2A0F" w14:textId="722A287B" w:rsidR="00B06FE3" w:rsidRPr="00402D71" w:rsidRDefault="00B06FE3">
      <w:r w:rsidRPr="00402D71">
        <w:t>Figure 2</w:t>
      </w:r>
      <w:r w:rsidR="000F7477">
        <w:t>: Photograph of stock piston weight</w:t>
      </w:r>
    </w:p>
    <w:p w14:paraId="7DE345B3" w14:textId="565FE02E" w:rsidR="00B06FE3" w:rsidRPr="00402D71" w:rsidRDefault="00B06FE3">
      <w:r w:rsidRPr="00402D71">
        <w:t>Figure 3</w:t>
      </w:r>
      <w:r w:rsidR="000F7477">
        <w:t>: Photograph of stock connecting rod length</w:t>
      </w:r>
    </w:p>
    <w:p w14:paraId="4D43CA08" w14:textId="37283B53" w:rsidR="00B06FE3" w:rsidRPr="00402D71" w:rsidRDefault="00B06FE3">
      <w:r w:rsidRPr="00402D71">
        <w:t>Figure 4</w:t>
      </w:r>
      <w:r w:rsidR="000F7477">
        <w:t>:</w:t>
      </w:r>
      <w:r w:rsidRPr="00402D71">
        <w:t xml:space="preserve"> Connecting Rod Height</w:t>
      </w:r>
      <w:r w:rsidR="000F7477">
        <w:t xml:space="preserve"> graph</w:t>
      </w:r>
    </w:p>
    <w:p w14:paraId="06311C80" w14:textId="1D78A73C" w:rsidR="00B06FE3" w:rsidRPr="00402D71" w:rsidRDefault="00B06FE3">
      <w:r w:rsidRPr="00402D71">
        <w:t>Figure 5</w:t>
      </w:r>
      <w:r w:rsidR="000F7477">
        <w:t>:</w:t>
      </w:r>
      <w:r w:rsidRPr="00402D71">
        <w:t xml:space="preserve"> Connecting Rod Velocity</w:t>
      </w:r>
      <w:r w:rsidR="000F7477">
        <w:t xml:space="preserve"> graph </w:t>
      </w:r>
    </w:p>
    <w:p w14:paraId="16C0A808" w14:textId="0DC30882" w:rsidR="00B06FE3" w:rsidRDefault="00B06FE3">
      <w:r w:rsidRPr="00402D71">
        <w:t>Figure 6</w:t>
      </w:r>
      <w:r w:rsidR="000F7477">
        <w:t xml:space="preserve">: </w:t>
      </w:r>
      <w:r w:rsidRPr="00402D71">
        <w:t>Connecting Rod Force/Velocity</w:t>
      </w:r>
      <w:r w:rsidR="000F7477">
        <w:t xml:space="preserve"> graph </w:t>
      </w:r>
    </w:p>
    <w:p w14:paraId="54BC66A0" w14:textId="3A2D0E47" w:rsidR="00D20E31" w:rsidRDefault="00D20E31">
      <w:r>
        <w:t>Figure 7</w:t>
      </w:r>
      <w:r w:rsidR="000F7477">
        <w:t xml:space="preserve">: </w:t>
      </w:r>
      <w:r w:rsidR="00CE06C7">
        <w:t xml:space="preserve">G force Engine Developments Piston showing reduced weight </w:t>
      </w:r>
    </w:p>
    <w:p w14:paraId="6D897E63" w14:textId="627DE6E9" w:rsidR="00F70570" w:rsidRDefault="00F70570">
      <w:r>
        <w:t>Figure 8: modified engine graph showing velocity and force</w:t>
      </w:r>
    </w:p>
    <w:p w14:paraId="13106645" w14:textId="748FFA3E" w:rsidR="00F70570" w:rsidRDefault="00F70570">
      <w:r>
        <w:t>Figure 9: Results table comparing piston weights</w:t>
      </w:r>
    </w:p>
    <w:p w14:paraId="700A38C9" w14:textId="6E564007" w:rsidR="00F51A44" w:rsidRPr="00B06FE3" w:rsidRDefault="00F51A44">
      <w:r>
        <w:rPr>
          <w:b/>
          <w:bCs/>
          <w:sz w:val="28"/>
          <w:szCs w:val="28"/>
        </w:rPr>
        <w:br w:type="page"/>
      </w:r>
    </w:p>
    <w:p w14:paraId="576558F5" w14:textId="6C2C140B" w:rsidR="00F51A44" w:rsidRDefault="00F51A44" w:rsidP="00F51A44">
      <w:pPr>
        <w:tabs>
          <w:tab w:val="left" w:pos="8202"/>
        </w:tabs>
        <w:rPr>
          <w:b/>
          <w:bCs/>
          <w:sz w:val="28"/>
          <w:szCs w:val="28"/>
        </w:rPr>
      </w:pPr>
      <w:r>
        <w:rPr>
          <w:b/>
          <w:bCs/>
          <w:sz w:val="28"/>
          <w:szCs w:val="28"/>
        </w:rPr>
        <w:lastRenderedPageBreak/>
        <w:t>Introduction</w:t>
      </w:r>
    </w:p>
    <w:p w14:paraId="01FC1E51" w14:textId="7577F403" w:rsidR="00F51A44" w:rsidRDefault="00F70570" w:rsidP="00F51A44">
      <w:pPr>
        <w:tabs>
          <w:tab w:val="left" w:pos="8202"/>
        </w:tabs>
      </w:pPr>
      <w:r>
        <w:t xml:space="preserve">This report will </w:t>
      </w:r>
      <w:r w:rsidR="00AF0F41">
        <w:t>look at</w:t>
      </w:r>
      <w:r>
        <w:t xml:space="preserve"> the tensile force acting on a connecting rod as the piston mass is changed. The engine used in this report to gather results is a Honda VFR400 NC30 engine</w:t>
      </w:r>
      <w:r w:rsidR="005002C9">
        <w:t xml:space="preserve">. </w:t>
      </w:r>
      <w:r w:rsidR="00DA047E">
        <w:t>This engine will be used to provide connecting rod length, piston weight, crankshaft radius</w:t>
      </w:r>
      <w:r w:rsidR="007A3847">
        <w:t xml:space="preserve"> </w:t>
      </w:r>
      <w:r w:rsidR="00DA047E">
        <w:t>and RPM measurements</w:t>
      </w:r>
      <w:r w:rsidR="0096512C">
        <w:t xml:space="preserve">. </w:t>
      </w:r>
      <w:r w:rsidR="005002C9">
        <w:t xml:space="preserve">This data will be entered into an excel document to calculate max tensile strength of the connecting rod. </w:t>
      </w:r>
      <w:r w:rsidR="0096512C">
        <w:t xml:space="preserve">Aftermarket lighter pistons will be used to </w:t>
      </w:r>
      <w:r w:rsidR="005002C9">
        <w:t xml:space="preserve">compare </w:t>
      </w:r>
      <w:r w:rsidR="0096512C">
        <w:t xml:space="preserve">the differences between lighter and heavier </w:t>
      </w:r>
      <w:r w:rsidR="000F7477">
        <w:t>pistons</w:t>
      </w:r>
      <w:r w:rsidR="00AF0F41">
        <w:t xml:space="preserve"> and how that impacts the connecting rod</w:t>
      </w:r>
      <w:r w:rsidR="005002C9">
        <w:t>.</w:t>
      </w:r>
    </w:p>
    <w:p w14:paraId="693B1BF8" w14:textId="11239247" w:rsidR="00E53B6A" w:rsidRPr="00E53B6A" w:rsidRDefault="00E53B6A" w:rsidP="00F51A44">
      <w:pPr>
        <w:tabs>
          <w:tab w:val="left" w:pos="8202"/>
        </w:tabs>
        <w:rPr>
          <w:b/>
          <w:bCs/>
          <w:sz w:val="28"/>
          <w:szCs w:val="28"/>
        </w:rPr>
      </w:pPr>
      <w:r w:rsidRPr="00E53B6A">
        <w:rPr>
          <w:b/>
          <w:bCs/>
          <w:sz w:val="28"/>
          <w:szCs w:val="28"/>
        </w:rPr>
        <w:t xml:space="preserve">Research </w:t>
      </w:r>
    </w:p>
    <w:p w14:paraId="24E148B1" w14:textId="7F9988F0" w:rsidR="00F12562" w:rsidRDefault="00F12562" w:rsidP="00F51A44">
      <w:pPr>
        <w:tabs>
          <w:tab w:val="left" w:pos="8202"/>
        </w:tabs>
        <w:rPr>
          <w:rFonts w:cstheme="minorHAnsi"/>
        </w:rPr>
      </w:pPr>
      <w:r>
        <w:t>A connecting rod in a conventional internal combustion engine links the crank shaft to the piston. The</w:t>
      </w:r>
      <w:r w:rsidR="003E3E40">
        <w:t xml:space="preserve"> connecting</w:t>
      </w:r>
      <w:r>
        <w:t xml:space="preserve"> rod translates the explosive downward force acting on the piston from the ignition of an air fuel mixture to the crankshaft</w:t>
      </w:r>
      <w:r w:rsidR="003E3E40">
        <w:t>.</w:t>
      </w:r>
      <w:r>
        <w:t xml:space="preserve"> </w:t>
      </w:r>
      <w:r w:rsidR="003E3E40">
        <w:t xml:space="preserve">The crankshaft converts the </w:t>
      </w:r>
      <w:r>
        <w:t xml:space="preserve">downward motion of the piston into a rotational motion. </w:t>
      </w:r>
      <w:r w:rsidR="00397ED6">
        <w:t>The crankshaft after rotating 180</w:t>
      </w:r>
      <w:r w:rsidR="00397ED6">
        <w:rPr>
          <w:rFonts w:cstheme="minorHAnsi"/>
        </w:rPr>
        <w:t>°</w:t>
      </w:r>
      <w:r w:rsidR="000E5BE0">
        <w:rPr>
          <w:rFonts w:cstheme="minorHAnsi"/>
        </w:rPr>
        <w:t xml:space="preserve"> then pushes the piston back to top dead centre via the connecting rod which completes the 360° rotation of the crankshaft.</w:t>
      </w:r>
      <w:r w:rsidR="00AF0F41">
        <w:rPr>
          <w:rFonts w:cstheme="minorHAnsi"/>
        </w:rPr>
        <w:t xml:space="preserve"> The connecting rod experiences most force on the ignition stroke due the intense pressure created from combustion.</w:t>
      </w:r>
    </w:p>
    <w:p w14:paraId="69959D88" w14:textId="072038E5" w:rsidR="000E5BE0" w:rsidRDefault="000E5BE0" w:rsidP="00F51A44">
      <w:pPr>
        <w:tabs>
          <w:tab w:val="left" w:pos="8202"/>
        </w:tabs>
      </w:pPr>
      <w:r>
        <w:rPr>
          <w:rFonts w:cstheme="minorHAnsi"/>
        </w:rPr>
        <w:t xml:space="preserve">Connecting rods are attached to the piston via a </w:t>
      </w:r>
      <w:proofErr w:type="spellStart"/>
      <w:r>
        <w:rPr>
          <w:rFonts w:cstheme="minorHAnsi"/>
        </w:rPr>
        <w:t>gudgeon</w:t>
      </w:r>
      <w:proofErr w:type="spellEnd"/>
      <w:r>
        <w:rPr>
          <w:rFonts w:cstheme="minorHAnsi"/>
        </w:rPr>
        <w:t xml:space="preserve"> pin, this is a </w:t>
      </w:r>
      <w:r w:rsidR="003E3E40">
        <w:rPr>
          <w:rFonts w:cstheme="minorHAnsi"/>
        </w:rPr>
        <w:t>free-floating</w:t>
      </w:r>
      <w:r>
        <w:rPr>
          <w:rFonts w:cstheme="minorHAnsi"/>
        </w:rPr>
        <w:t xml:space="preserve"> hollow pin made out of a </w:t>
      </w:r>
      <w:r w:rsidR="003E3E40">
        <w:rPr>
          <w:rFonts w:cstheme="minorHAnsi"/>
        </w:rPr>
        <w:t>hardened</w:t>
      </w:r>
      <w:r>
        <w:rPr>
          <w:rFonts w:cstheme="minorHAnsi"/>
        </w:rPr>
        <w:t xml:space="preserve"> steel</w:t>
      </w:r>
      <w:r w:rsidR="003E3E40">
        <w:rPr>
          <w:rFonts w:cstheme="minorHAnsi"/>
        </w:rPr>
        <w:t xml:space="preserve"> which allows movement between the piston and the connecting rod</w:t>
      </w:r>
      <w:r w:rsidR="00AF0F41">
        <w:rPr>
          <w:rFonts w:cstheme="minorHAnsi"/>
        </w:rPr>
        <w:t xml:space="preserve">. The </w:t>
      </w:r>
      <w:proofErr w:type="spellStart"/>
      <w:r w:rsidR="00AF0F41">
        <w:rPr>
          <w:rFonts w:cstheme="minorHAnsi"/>
        </w:rPr>
        <w:t>gudgeon</w:t>
      </w:r>
      <w:proofErr w:type="spellEnd"/>
      <w:r w:rsidR="00AF0F41">
        <w:rPr>
          <w:rFonts w:cstheme="minorHAnsi"/>
        </w:rPr>
        <w:t xml:space="preserve"> pin is held in place by two retaining clips</w:t>
      </w:r>
      <w:r w:rsidR="003E3E40">
        <w:rPr>
          <w:rFonts w:cstheme="minorHAnsi"/>
        </w:rPr>
        <w:t>. The other end of the connecting rod which connects to the crankshaft is known as the big end.  The big end is made up of two shell type bearings</w:t>
      </w:r>
      <w:r w:rsidR="006D3679">
        <w:rPr>
          <w:rFonts w:cstheme="minorHAnsi"/>
        </w:rPr>
        <w:t>, a lower rod bearing cap and two bolts to hold it t</w:t>
      </w:r>
      <w:r w:rsidR="00F974B6">
        <w:rPr>
          <w:rFonts w:cstheme="minorHAnsi"/>
        </w:rPr>
        <w:t>o the crankshaft</w:t>
      </w:r>
      <w:r w:rsidR="006D3679">
        <w:rPr>
          <w:rFonts w:cstheme="minorHAnsi"/>
        </w:rPr>
        <w:t>.</w:t>
      </w:r>
      <w:r w:rsidR="00944910">
        <w:rPr>
          <w:rFonts w:cstheme="minorHAnsi"/>
        </w:rPr>
        <w:t xml:space="preserve"> (Prasanna, 2018)</w:t>
      </w:r>
    </w:p>
    <w:p w14:paraId="517B6E4C" w14:textId="234DDCF0" w:rsidR="00DA047E" w:rsidRPr="00F51A44" w:rsidRDefault="00DA047E" w:rsidP="00F51A44">
      <w:pPr>
        <w:tabs>
          <w:tab w:val="left" w:pos="8202"/>
        </w:tabs>
      </w:pPr>
    </w:p>
    <w:p w14:paraId="446A1B5E" w14:textId="451C6393" w:rsidR="00950500" w:rsidRDefault="006D3679" w:rsidP="00D455BB">
      <w:pPr>
        <w:rPr>
          <w:b/>
          <w:bCs/>
          <w:sz w:val="24"/>
          <w:szCs w:val="24"/>
        </w:rPr>
      </w:pPr>
      <w:r>
        <w:rPr>
          <w:rFonts w:ascii="&amp;quot" w:hAnsi="&amp;quot"/>
          <w:noProof/>
          <w:color w:val="0366BC"/>
          <w:sz w:val="27"/>
          <w:szCs w:val="27"/>
          <w:bdr w:val="none" w:sz="0" w:space="0" w:color="auto" w:frame="1"/>
        </w:rPr>
        <w:drawing>
          <wp:anchor distT="0" distB="0" distL="114300" distR="114300" simplePos="0" relativeHeight="251660288" behindDoc="1" locked="0" layoutInCell="1" allowOverlap="1" wp14:anchorId="5D990050" wp14:editId="173C799B">
            <wp:simplePos x="0" y="0"/>
            <wp:positionH relativeFrom="margin">
              <wp:align>right</wp:align>
            </wp:positionH>
            <wp:positionV relativeFrom="paragraph">
              <wp:posOffset>20320</wp:posOffset>
            </wp:positionV>
            <wp:extent cx="3308350" cy="2383790"/>
            <wp:effectExtent l="0" t="0" r="6350" b="0"/>
            <wp:wrapTight wrapText="bothSides">
              <wp:wrapPolygon edited="0">
                <wp:start x="0" y="0"/>
                <wp:lineTo x="0" y="21404"/>
                <wp:lineTo x="21517" y="21404"/>
                <wp:lineTo x="21517" y="0"/>
                <wp:lineTo x="0" y="0"/>
              </wp:wrapPolygon>
            </wp:wrapTight>
            <wp:docPr id="1" name="Picture 1" descr="Connecting rod ">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necting rod ">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08350" cy="2383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24DA7D" w14:textId="46E14AE5" w:rsidR="006D3679" w:rsidRPr="006D3679" w:rsidRDefault="006D3679" w:rsidP="006D3679">
      <w:pPr>
        <w:rPr>
          <w:sz w:val="24"/>
          <w:szCs w:val="24"/>
        </w:rPr>
      </w:pPr>
    </w:p>
    <w:p w14:paraId="4C030862" w14:textId="2B658599" w:rsidR="006D3679" w:rsidRPr="006D3679" w:rsidRDefault="006D3679" w:rsidP="006D3679">
      <w:pPr>
        <w:rPr>
          <w:sz w:val="24"/>
          <w:szCs w:val="24"/>
        </w:rPr>
      </w:pPr>
    </w:p>
    <w:p w14:paraId="70C30AEE" w14:textId="05875030" w:rsidR="006D3679" w:rsidRPr="006D3679" w:rsidRDefault="006D3679" w:rsidP="006D3679">
      <w:pPr>
        <w:rPr>
          <w:sz w:val="24"/>
          <w:szCs w:val="24"/>
        </w:rPr>
      </w:pPr>
    </w:p>
    <w:p w14:paraId="331C0181" w14:textId="547270F4" w:rsidR="006D3679" w:rsidRPr="006D3679" w:rsidRDefault="006D3679" w:rsidP="006D3679">
      <w:pPr>
        <w:rPr>
          <w:sz w:val="24"/>
          <w:szCs w:val="24"/>
        </w:rPr>
      </w:pPr>
    </w:p>
    <w:p w14:paraId="4564183B" w14:textId="2C02763D" w:rsidR="006D3679" w:rsidRPr="006D3679" w:rsidRDefault="006D3679" w:rsidP="006D3679">
      <w:pPr>
        <w:rPr>
          <w:sz w:val="24"/>
          <w:szCs w:val="24"/>
        </w:rPr>
      </w:pPr>
    </w:p>
    <w:p w14:paraId="757EBDBA" w14:textId="1A4171EC" w:rsidR="006D3679" w:rsidRPr="006D3679" w:rsidRDefault="006D3679" w:rsidP="006D3679">
      <w:pPr>
        <w:rPr>
          <w:sz w:val="24"/>
          <w:szCs w:val="24"/>
        </w:rPr>
      </w:pPr>
    </w:p>
    <w:p w14:paraId="5BBC2D32" w14:textId="5D1EB56C" w:rsidR="006D3679" w:rsidRDefault="006D3679" w:rsidP="006D3679">
      <w:pPr>
        <w:rPr>
          <w:b/>
          <w:bCs/>
          <w:sz w:val="24"/>
          <w:szCs w:val="24"/>
        </w:rPr>
      </w:pPr>
    </w:p>
    <w:p w14:paraId="7E22DD67" w14:textId="4ED0030C" w:rsidR="004A35CD" w:rsidRDefault="006D3679" w:rsidP="006D3679">
      <w:pPr>
        <w:jc w:val="right"/>
        <w:rPr>
          <w:sz w:val="24"/>
          <w:szCs w:val="24"/>
        </w:rPr>
      </w:pPr>
      <w:r w:rsidRPr="006D3679">
        <w:rPr>
          <w:noProof/>
          <w:sz w:val="24"/>
          <w:szCs w:val="24"/>
        </w:rPr>
        <mc:AlternateContent>
          <mc:Choice Requires="wps">
            <w:drawing>
              <wp:anchor distT="45720" distB="45720" distL="114300" distR="114300" simplePos="0" relativeHeight="251662336" behindDoc="0" locked="0" layoutInCell="1" allowOverlap="1" wp14:anchorId="71754F2A" wp14:editId="7D4ED52F">
                <wp:simplePos x="0" y="0"/>
                <wp:positionH relativeFrom="column">
                  <wp:posOffset>2385060</wp:posOffset>
                </wp:positionH>
                <wp:positionV relativeFrom="paragraph">
                  <wp:posOffset>151130</wp:posOffset>
                </wp:positionV>
                <wp:extent cx="3428365" cy="466725"/>
                <wp:effectExtent l="0" t="0" r="1968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8365" cy="466725"/>
                        </a:xfrm>
                        <a:prstGeom prst="rect">
                          <a:avLst/>
                        </a:prstGeom>
                        <a:solidFill>
                          <a:srgbClr val="FFFFFF"/>
                        </a:solidFill>
                        <a:ln w="9525">
                          <a:solidFill>
                            <a:srgbClr val="000000"/>
                          </a:solidFill>
                          <a:miter lim="800000"/>
                          <a:headEnd/>
                          <a:tailEnd/>
                        </a:ln>
                      </wps:spPr>
                      <wps:txbx>
                        <w:txbxContent>
                          <w:p w14:paraId="526A1BBA" w14:textId="76858CDD" w:rsidR="006D3679" w:rsidRPr="0007454E" w:rsidRDefault="006D3679">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7454E">
                              <w:rPr>
                                <w:highlight w:val="darkCy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1 diagram of piston, connecting rod and crankshaft</w:t>
                            </w:r>
                            <w:r w:rsidRPr="0007454E">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1754F2A" id="_x0000_t202" coordsize="21600,21600" o:spt="202" path="m,l,21600r21600,l21600,xe">
                <v:stroke joinstyle="miter"/>
                <v:path gradientshapeok="t" o:connecttype="rect"/>
              </v:shapetype>
              <v:shape id="Text Box 2" o:spid="_x0000_s1026" type="#_x0000_t202" style="position:absolute;left:0;text-align:left;margin-left:187.8pt;margin-top:11.9pt;width:269.95pt;height:36.7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">
                <v:textbox>
                  <w:txbxContent>
                    <w:p w14:paraId="526A1BBA" w14:textId="76858CDD" w:rsidR="006D3679" w:rsidRPr="0007454E" w:rsidRDefault="006D3679">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7454E">
                        <w:rPr>
                          <w:highlight w:val="darkCy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1 diagram of piston, connecting rod and crankshaft</w:t>
                      </w:r>
                      <w:r w:rsidRPr="0007454E">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v:textbox>
                <w10:wrap type="square"/>
              </v:shape>
            </w:pict>
          </mc:Fallback>
        </mc:AlternateContent>
      </w:r>
    </w:p>
    <w:p w14:paraId="659D71EA" w14:textId="77777777" w:rsidR="004A35CD" w:rsidRPr="004A35CD" w:rsidRDefault="004A35CD" w:rsidP="004A35CD">
      <w:pPr>
        <w:rPr>
          <w:sz w:val="24"/>
          <w:szCs w:val="24"/>
        </w:rPr>
      </w:pPr>
    </w:p>
    <w:p w14:paraId="70D6FDE6" w14:textId="77777777" w:rsidR="004A35CD" w:rsidRPr="00C17559" w:rsidRDefault="004A35CD" w:rsidP="004A35CD"/>
    <w:p w14:paraId="1D11BD0D" w14:textId="6FD827DA" w:rsidR="004A35CD" w:rsidRPr="00C17559" w:rsidRDefault="00F974B6" w:rsidP="004A35CD">
      <w:r w:rsidRPr="00C17559">
        <w:t>The Honda VFR400 engine was used in motorcycles from the late 1980s to the mid-1990s with it</w:t>
      </w:r>
      <w:r w:rsidR="00DA559F" w:rsidRPr="00C17559">
        <w:t>s</w:t>
      </w:r>
      <w:r w:rsidRPr="00C17559">
        <w:t xml:space="preserve"> last rendition being used in the RVF400 NC35</w:t>
      </w:r>
      <w:r w:rsidR="00643003" w:rsidRPr="00C17559">
        <w:t xml:space="preserve"> in 1996</w:t>
      </w:r>
      <w:r w:rsidRPr="00C17559">
        <w:t xml:space="preserve">. It was developed from the 750cc </w:t>
      </w:r>
      <w:r w:rsidR="00DA559F" w:rsidRPr="00C17559">
        <w:t>V</w:t>
      </w:r>
      <w:r w:rsidRPr="00C17559">
        <w:t>4 engine out of the famous Honda RC-30 race bike, the downsizing to 400cc was done due to motorcycle licen</w:t>
      </w:r>
      <w:r w:rsidR="00692756" w:rsidRPr="00C17559">
        <w:t>ce</w:t>
      </w:r>
      <w:r w:rsidRPr="00C17559">
        <w:t xml:space="preserve"> restrictions in japan preventing riders with certain licenses riding bikes with </w:t>
      </w:r>
      <w:r w:rsidR="00AF0F41" w:rsidRPr="00C17559">
        <w:t>an</w:t>
      </w:r>
      <w:r w:rsidRPr="00C17559">
        <w:t xml:space="preserve"> </w:t>
      </w:r>
      <w:r w:rsidR="00AF0F41" w:rsidRPr="00C17559">
        <w:t>engine</w:t>
      </w:r>
      <w:r w:rsidR="00AF0F41">
        <w:rPr>
          <w:sz w:val="24"/>
          <w:szCs w:val="24"/>
        </w:rPr>
        <w:t xml:space="preserve"> </w:t>
      </w:r>
      <w:r w:rsidRPr="00C17559">
        <w:lastRenderedPageBreak/>
        <w:t>capacity over 400cc</w:t>
      </w:r>
      <w:r w:rsidR="00DA559F" w:rsidRPr="00C17559">
        <w:t xml:space="preserve">. </w:t>
      </w:r>
      <w:r w:rsidR="00692756" w:rsidRPr="00C17559">
        <w:t>Due to these restrictions the</w:t>
      </w:r>
      <w:r w:rsidR="00DA559F" w:rsidRPr="00C17559">
        <w:t xml:space="preserve"> 400cc </w:t>
      </w:r>
      <w:r w:rsidR="00643003" w:rsidRPr="00C17559">
        <w:t xml:space="preserve">motorcycle </w:t>
      </w:r>
      <w:r w:rsidR="00DA559F" w:rsidRPr="00C17559">
        <w:t>market was the largest at the time</w:t>
      </w:r>
      <w:r w:rsidR="002972E9" w:rsidRPr="00C17559">
        <w:t xml:space="preserve"> in Japan</w:t>
      </w:r>
      <w:r w:rsidR="00DA559F" w:rsidRPr="00C17559">
        <w:t xml:space="preserve"> meaning most manufactures made smaller versions of their class leading </w:t>
      </w:r>
      <w:r w:rsidR="00AF0F41" w:rsidRPr="00C17559">
        <w:t>sport bikes</w:t>
      </w:r>
      <w:r w:rsidR="00643003" w:rsidRPr="00C17559">
        <w:t>.</w:t>
      </w:r>
      <w:r w:rsidR="00DA559F" w:rsidRPr="00C17559">
        <w:t xml:space="preserve"> </w:t>
      </w:r>
      <w:r w:rsidR="00643003" w:rsidRPr="00C17559">
        <w:t>T</w:t>
      </w:r>
      <w:r w:rsidR="00DA559F" w:rsidRPr="00C17559">
        <w:t>his resulted in highly technologically advanced motorcycles being made in small engine capacities</w:t>
      </w:r>
      <w:r w:rsidR="004D0214" w:rsidRPr="00C17559">
        <w:t xml:space="preserve"> with high engine power output</w:t>
      </w:r>
      <w:r w:rsidR="00AF0F41" w:rsidRPr="00C17559">
        <w:t>s</w:t>
      </w:r>
      <w:r w:rsidR="00643003" w:rsidRPr="00C17559">
        <w:t>,</w:t>
      </w:r>
      <w:r w:rsidR="00DA559F" w:rsidRPr="00C17559">
        <w:t xml:space="preserve"> the like had not been seen before and</w:t>
      </w:r>
      <w:r w:rsidR="00643003" w:rsidRPr="00C17559">
        <w:t xml:space="preserve"> has</w:t>
      </w:r>
      <w:r w:rsidR="00DA559F" w:rsidRPr="00C17559">
        <w:t xml:space="preserve"> not been replicated since. This has left the 400cc crop of motorcycles from that era with a cult following </w:t>
      </w:r>
      <w:r w:rsidR="002972E9" w:rsidRPr="00C17559">
        <w:t xml:space="preserve">due to the small dimensions giving them razor sharp handling characteristics, matched with screaming four-cylinder engines </w:t>
      </w:r>
      <w:r w:rsidR="00DA559F" w:rsidRPr="00C17559">
        <w:t>with</w:t>
      </w:r>
      <w:r w:rsidR="002972E9" w:rsidRPr="00C17559">
        <w:t xml:space="preserve"> some known to hit up to 20,000 RPM. This all </w:t>
      </w:r>
      <w:r w:rsidR="00031866" w:rsidRPr="00C17559">
        <w:t xml:space="preserve">resulted </w:t>
      </w:r>
      <w:r w:rsidR="002972E9" w:rsidRPr="00C17559">
        <w:t xml:space="preserve">to bikes that could easily </w:t>
      </w:r>
      <w:r w:rsidR="00AF0F41" w:rsidRPr="00C17559">
        <w:t>keep up</w:t>
      </w:r>
      <w:r w:rsidR="002972E9" w:rsidRPr="00C17559">
        <w:t xml:space="preserve"> with middle weight </w:t>
      </w:r>
      <w:r w:rsidR="00AF0F41" w:rsidRPr="00C17559">
        <w:t>sport bikes</w:t>
      </w:r>
      <w:r w:rsidR="002972E9" w:rsidRPr="00C17559">
        <w:t xml:space="preserve"> if well ridden, even to this day. The Honda </w:t>
      </w:r>
      <w:r w:rsidR="00DA559F" w:rsidRPr="00C17559">
        <w:t>VFR400 NC30 being known as one of the very best. The advanced 90</w:t>
      </w:r>
      <w:r w:rsidR="00DA559F" w:rsidRPr="00C17559">
        <w:rPr>
          <w:rFonts w:cstheme="minorHAnsi"/>
        </w:rPr>
        <w:t>°</w:t>
      </w:r>
      <w:r w:rsidR="00DA559F" w:rsidRPr="00C17559">
        <w:t xml:space="preserve"> V4 engine featured gear driven camshafts, </w:t>
      </w:r>
      <w:r w:rsidR="00BF4835" w:rsidRPr="00C17559">
        <w:t xml:space="preserve">four valves per cylinder, </w:t>
      </w:r>
      <w:r w:rsidR="00DA559F" w:rsidRPr="00C17559">
        <w:t>six speed gearbox and a max power output of 59BHP.</w:t>
      </w:r>
      <w:r w:rsidR="00CC4F5E" w:rsidRPr="00C17559">
        <w:t xml:space="preserve"> (</w:t>
      </w:r>
      <w:proofErr w:type="spellStart"/>
      <w:r w:rsidR="00CC4F5E" w:rsidRPr="00C17559">
        <w:t>Visordown</w:t>
      </w:r>
      <w:proofErr w:type="spellEnd"/>
      <w:r w:rsidR="00CC4F5E" w:rsidRPr="00C17559">
        <w:t>. 2010)</w:t>
      </w:r>
      <w:r w:rsidR="005012BB" w:rsidRPr="00C17559">
        <w:t xml:space="preserve"> (MCS. 1991)</w:t>
      </w:r>
    </w:p>
    <w:p w14:paraId="0C47B98A" w14:textId="77777777" w:rsidR="009512D5" w:rsidRPr="00C17559" w:rsidRDefault="00BF4835" w:rsidP="004A35CD">
      <w:r w:rsidRPr="00C17559">
        <w:t>The</w:t>
      </w:r>
      <w:r w:rsidR="00EA5729" w:rsidRPr="00C17559">
        <w:t xml:space="preserve"> VFR400 engine has been used to collect data</w:t>
      </w:r>
      <w:r w:rsidR="009512D5" w:rsidRPr="00C17559">
        <w:t>, this data was obtained by measuring the components from a disassembled engine.</w:t>
      </w:r>
    </w:p>
    <w:p w14:paraId="1F4E9983" w14:textId="2FB13276" w:rsidR="00EA5729" w:rsidRPr="00C17559" w:rsidRDefault="009512D5" w:rsidP="004A35CD">
      <w:r w:rsidRPr="00C17559">
        <w:rPr>
          <w:noProof/>
        </w:rPr>
        <w:drawing>
          <wp:anchor distT="0" distB="0" distL="114300" distR="114300" simplePos="0" relativeHeight="251663360" behindDoc="1" locked="0" layoutInCell="1" allowOverlap="1" wp14:anchorId="25C24F6A" wp14:editId="23C4AE3C">
            <wp:simplePos x="0" y="0"/>
            <wp:positionH relativeFrom="margin">
              <wp:align>right</wp:align>
            </wp:positionH>
            <wp:positionV relativeFrom="paragraph">
              <wp:posOffset>7620</wp:posOffset>
            </wp:positionV>
            <wp:extent cx="1373505" cy="2096770"/>
            <wp:effectExtent l="0" t="0" r="0" b="0"/>
            <wp:wrapTight wrapText="bothSides">
              <wp:wrapPolygon edited="0">
                <wp:start x="0" y="0"/>
                <wp:lineTo x="0" y="21391"/>
                <wp:lineTo x="21270" y="21391"/>
                <wp:lineTo x="2127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20191119-195759 (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73505" cy="2096770"/>
                    </a:xfrm>
                    <a:prstGeom prst="rect">
                      <a:avLst/>
                    </a:prstGeom>
                  </pic:spPr>
                </pic:pic>
              </a:graphicData>
            </a:graphic>
            <wp14:sizeRelH relativeFrom="page">
              <wp14:pctWidth>0</wp14:pctWidth>
            </wp14:sizeRelH>
            <wp14:sizeRelV relativeFrom="page">
              <wp14:pctHeight>0</wp14:pctHeight>
            </wp14:sizeRelV>
          </wp:anchor>
        </w:drawing>
      </w:r>
      <w:r w:rsidRPr="00C17559">
        <w:rPr>
          <w:noProof/>
        </w:rPr>
        <w:drawing>
          <wp:anchor distT="0" distB="0" distL="114300" distR="114300" simplePos="0" relativeHeight="251664384" behindDoc="1" locked="0" layoutInCell="1" allowOverlap="1" wp14:anchorId="6D11972F" wp14:editId="534596C9">
            <wp:simplePos x="0" y="0"/>
            <wp:positionH relativeFrom="margin">
              <wp:posOffset>2703195</wp:posOffset>
            </wp:positionH>
            <wp:positionV relativeFrom="paragraph">
              <wp:posOffset>7620</wp:posOffset>
            </wp:positionV>
            <wp:extent cx="1432560" cy="2096770"/>
            <wp:effectExtent l="0" t="0" r="0" b="0"/>
            <wp:wrapTight wrapText="bothSides">
              <wp:wrapPolygon edited="0">
                <wp:start x="0" y="0"/>
                <wp:lineTo x="0" y="21391"/>
                <wp:lineTo x="21255" y="21391"/>
                <wp:lineTo x="2125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_20191119-195755 (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32560" cy="2096770"/>
                    </a:xfrm>
                    <a:prstGeom prst="rect">
                      <a:avLst/>
                    </a:prstGeom>
                  </pic:spPr>
                </pic:pic>
              </a:graphicData>
            </a:graphic>
            <wp14:sizeRelH relativeFrom="margin">
              <wp14:pctWidth>0</wp14:pctWidth>
            </wp14:sizeRelH>
            <wp14:sizeRelV relativeFrom="margin">
              <wp14:pctHeight>0</wp14:pctHeight>
            </wp14:sizeRelV>
          </wp:anchor>
        </w:drawing>
      </w:r>
      <w:r w:rsidR="002D1A40" w:rsidRPr="00C17559">
        <w:t xml:space="preserve"> </w:t>
      </w:r>
      <w:r w:rsidRPr="00C17559">
        <w:t>T</w:t>
      </w:r>
      <w:r w:rsidR="002D1A40" w:rsidRPr="00C17559">
        <w:t xml:space="preserve">he </w:t>
      </w:r>
      <w:r w:rsidR="00A504C3" w:rsidRPr="00C17559">
        <w:t xml:space="preserve">specifications </w:t>
      </w:r>
      <w:r w:rsidR="00EA5729" w:rsidRPr="00C17559">
        <w:t>that will be tested include</w:t>
      </w:r>
      <w:r w:rsidR="00E53B6A" w:rsidRPr="00C17559">
        <w:t>s</w:t>
      </w:r>
      <w:r w:rsidR="00EA5729" w:rsidRPr="00C17559">
        <w:t>:</w:t>
      </w:r>
    </w:p>
    <w:p w14:paraId="14CAAFAD" w14:textId="24637FE0" w:rsidR="00EA5729" w:rsidRPr="00C17559" w:rsidRDefault="00EA5729" w:rsidP="004A35CD">
      <w:r w:rsidRPr="00C17559">
        <w:t>Connecting rod length: 9</w:t>
      </w:r>
      <w:r w:rsidR="00B24A82" w:rsidRPr="00C17559">
        <w:t>5</w:t>
      </w:r>
      <w:r w:rsidRPr="00C17559">
        <w:t>mm</w:t>
      </w:r>
    </w:p>
    <w:p w14:paraId="0DF86CC2" w14:textId="5D167164" w:rsidR="00A504C3" w:rsidRPr="00C17559" w:rsidRDefault="00A504C3" w:rsidP="004A35CD">
      <w:r w:rsidRPr="00C17559">
        <w:t>Crank radius: 21mm</w:t>
      </w:r>
    </w:p>
    <w:p w14:paraId="4108DF32" w14:textId="0DB646EB" w:rsidR="00A504C3" w:rsidRPr="00C17559" w:rsidRDefault="00A504C3" w:rsidP="004A35CD">
      <w:r w:rsidRPr="00C17559">
        <w:t xml:space="preserve">Mass of piston with </w:t>
      </w:r>
      <w:proofErr w:type="spellStart"/>
      <w:r w:rsidRPr="00C17559">
        <w:t>gudgeon</w:t>
      </w:r>
      <w:proofErr w:type="spellEnd"/>
      <w:r w:rsidRPr="00C17559">
        <w:t xml:space="preserve"> pin: 135g</w:t>
      </w:r>
    </w:p>
    <w:p w14:paraId="72B147E7" w14:textId="6866B03A" w:rsidR="00EA5729" w:rsidRPr="00C17559" w:rsidRDefault="00EA5729" w:rsidP="004A35CD">
      <w:r w:rsidRPr="00C17559">
        <w:t>Revolutions per minute (RPM): 14</w:t>
      </w:r>
      <w:r w:rsidR="00E53B6A" w:rsidRPr="00C17559">
        <w:t>,</w:t>
      </w:r>
      <w:r w:rsidRPr="00C17559">
        <w:t>500</w:t>
      </w:r>
    </w:p>
    <w:p w14:paraId="270BCC70" w14:textId="668862E7" w:rsidR="00E53B6A" w:rsidRDefault="00E53B6A" w:rsidP="004A35CD">
      <w:pPr>
        <w:rPr>
          <w:sz w:val="24"/>
          <w:szCs w:val="24"/>
        </w:rPr>
      </w:pPr>
    </w:p>
    <w:p w14:paraId="1C629BBF" w14:textId="791AEA67" w:rsidR="006D3679" w:rsidRDefault="009512D5" w:rsidP="004A35CD">
      <w:pPr>
        <w:tabs>
          <w:tab w:val="left" w:pos="2895"/>
        </w:tabs>
        <w:rPr>
          <w:sz w:val="24"/>
          <w:szCs w:val="24"/>
        </w:rPr>
      </w:pPr>
      <w:r w:rsidRPr="009512D5">
        <w:rPr>
          <w:noProof/>
          <w:sz w:val="24"/>
          <w:szCs w:val="24"/>
        </w:rPr>
        <mc:AlternateContent>
          <mc:Choice Requires="wps">
            <w:drawing>
              <wp:anchor distT="45720" distB="45720" distL="114300" distR="114300" simplePos="0" relativeHeight="251666432" behindDoc="0" locked="0" layoutInCell="1" allowOverlap="1" wp14:anchorId="51798F73" wp14:editId="550B0320">
                <wp:simplePos x="0" y="0"/>
                <wp:positionH relativeFrom="column">
                  <wp:posOffset>3070363</wp:posOffset>
                </wp:positionH>
                <wp:positionV relativeFrom="paragraph">
                  <wp:posOffset>146685</wp:posOffset>
                </wp:positionV>
                <wp:extent cx="814705" cy="287655"/>
                <wp:effectExtent l="0" t="0" r="23495" b="1714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4705" cy="287655"/>
                        </a:xfrm>
                        <a:prstGeom prst="rect">
                          <a:avLst/>
                        </a:prstGeom>
                        <a:solidFill>
                          <a:srgbClr val="FFFFFF"/>
                        </a:solidFill>
                        <a:ln w="9525">
                          <a:solidFill>
                            <a:srgbClr val="000000"/>
                          </a:solidFill>
                          <a:miter lim="800000"/>
                          <a:headEnd/>
                          <a:tailEnd/>
                        </a:ln>
                      </wps:spPr>
                      <wps:txbx>
                        <w:txbxContent>
                          <w:p w14:paraId="3D075109" w14:textId="323C7EC1" w:rsidR="009512D5" w:rsidRPr="0007454E" w:rsidRDefault="009512D5">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7454E">
                              <w:rPr>
                                <w:highlight w:val="darkCy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798F73" id="_x0000_s1027" type="#_x0000_t202" style="position:absolute;margin-left:241.75pt;margin-top:11.55pt;width:64.15pt;height:22.6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">
                <v:textbox>
                  <w:txbxContent>
                    <w:p w14:paraId="3D075109" w14:textId="323C7EC1" w:rsidR="009512D5" w:rsidRPr="0007454E" w:rsidRDefault="009512D5">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7454E">
                        <w:rPr>
                          <w:highlight w:val="darkCy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2</w:t>
                      </w:r>
                    </w:p>
                  </w:txbxContent>
                </v:textbox>
                <w10:wrap type="square"/>
              </v:shape>
            </w:pict>
          </mc:Fallback>
        </mc:AlternateContent>
      </w:r>
      <w:r w:rsidRPr="009512D5">
        <w:rPr>
          <w:noProof/>
          <w:sz w:val="24"/>
          <w:szCs w:val="24"/>
        </w:rPr>
        <mc:AlternateContent>
          <mc:Choice Requires="wps">
            <w:drawing>
              <wp:anchor distT="45720" distB="45720" distL="114300" distR="114300" simplePos="0" relativeHeight="251668480" behindDoc="0" locked="0" layoutInCell="1" allowOverlap="1" wp14:anchorId="6EB10C7F" wp14:editId="27F6EAEC">
                <wp:simplePos x="0" y="0"/>
                <wp:positionH relativeFrom="column">
                  <wp:posOffset>4641574</wp:posOffset>
                </wp:positionH>
                <wp:positionV relativeFrom="paragraph">
                  <wp:posOffset>144338</wp:posOffset>
                </wp:positionV>
                <wp:extent cx="814705" cy="287655"/>
                <wp:effectExtent l="0" t="0" r="23495" b="1714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4705" cy="287655"/>
                        </a:xfrm>
                        <a:prstGeom prst="rect">
                          <a:avLst/>
                        </a:prstGeom>
                        <a:solidFill>
                          <a:srgbClr val="FFFFFF"/>
                        </a:solidFill>
                        <a:ln w="9525">
                          <a:solidFill>
                            <a:srgbClr val="000000"/>
                          </a:solidFill>
                          <a:miter lim="800000"/>
                          <a:headEnd/>
                          <a:tailEnd/>
                        </a:ln>
                      </wps:spPr>
                      <wps:txbx>
                        <w:txbxContent>
                          <w:p w14:paraId="2973D314" w14:textId="7DC52988" w:rsidR="009512D5" w:rsidRPr="0007454E" w:rsidRDefault="009512D5" w:rsidP="009512D5">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7454E">
                              <w:rPr>
                                <w:highlight w:val="darkCy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B10C7F" id="_x0000_s1028" type="#_x0000_t202" style="position:absolute;margin-left:365.5pt;margin-top:11.35pt;width:64.15pt;height:22.6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">
                <v:textbox>
                  <w:txbxContent>
                    <w:p w14:paraId="2973D314" w14:textId="7DC52988" w:rsidR="009512D5" w:rsidRPr="0007454E" w:rsidRDefault="009512D5" w:rsidP="009512D5">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7454E">
                        <w:rPr>
                          <w:highlight w:val="darkCy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3</w:t>
                      </w:r>
                    </w:p>
                  </w:txbxContent>
                </v:textbox>
                <w10:wrap type="square"/>
              </v:shape>
            </w:pict>
          </mc:Fallback>
        </mc:AlternateContent>
      </w:r>
      <w:r w:rsidR="004A35CD">
        <w:rPr>
          <w:sz w:val="24"/>
          <w:szCs w:val="24"/>
        </w:rPr>
        <w:tab/>
      </w:r>
    </w:p>
    <w:p w14:paraId="189F7812" w14:textId="51A2309B" w:rsidR="007A3847" w:rsidRDefault="007A3847" w:rsidP="007A3847">
      <w:pPr>
        <w:rPr>
          <w:sz w:val="24"/>
          <w:szCs w:val="24"/>
        </w:rPr>
      </w:pPr>
    </w:p>
    <w:p w14:paraId="562F9993" w14:textId="18666788" w:rsidR="007A3847" w:rsidRDefault="007A3847" w:rsidP="007A3847">
      <w:pPr>
        <w:rPr>
          <w:b/>
          <w:bCs/>
          <w:sz w:val="28"/>
          <w:szCs w:val="28"/>
        </w:rPr>
      </w:pPr>
      <w:r>
        <w:rPr>
          <w:b/>
          <w:bCs/>
          <w:sz w:val="28"/>
          <w:szCs w:val="28"/>
        </w:rPr>
        <w:t>Methodology</w:t>
      </w:r>
    </w:p>
    <w:p w14:paraId="2B9E8B33" w14:textId="085A8657" w:rsidR="007A3847" w:rsidRDefault="007B1CD5" w:rsidP="007A3847">
      <w:r>
        <w:t xml:space="preserve">The specifications </w:t>
      </w:r>
      <w:r w:rsidR="00795DEF">
        <w:t>are</w:t>
      </w:r>
      <w:r>
        <w:t xml:space="preserve"> entered into a </w:t>
      </w:r>
      <w:r w:rsidR="00795DEF">
        <w:t>Microsoft</w:t>
      </w:r>
      <w:r>
        <w:t xml:space="preserve"> </w:t>
      </w:r>
      <w:r w:rsidR="00795DEF">
        <w:t>e</w:t>
      </w:r>
      <w:r>
        <w:t>xcel document which</w:t>
      </w:r>
      <w:r w:rsidR="00795DEF">
        <w:t xml:space="preserve"> measures connecting rod</w:t>
      </w:r>
      <w:r>
        <w:t xml:space="preserve"> height,</w:t>
      </w:r>
      <w:r w:rsidR="00795DEF">
        <w:t xml:space="preserve"> connecting rod</w:t>
      </w:r>
      <w:r>
        <w:t xml:space="preserve"> velocity and</w:t>
      </w:r>
      <w:r w:rsidR="00795DEF">
        <w:t xml:space="preserve"> the</w:t>
      </w:r>
      <w:r>
        <w:t xml:space="preserve"> acceleration/force</w:t>
      </w:r>
      <w:r w:rsidR="00795DEF">
        <w:t xml:space="preserve"> on the connecting rod, the measurements are displayed in three graphs</w:t>
      </w:r>
      <w:r>
        <w:t xml:space="preserve">. The excel document automatically adjusts the graphs when new specifications are added which can be used to compare how different specifications affect the engine. The excel document also provides the max tensile force acting on the connecting rod measured in </w:t>
      </w:r>
      <w:r w:rsidR="005E1921">
        <w:t>newtons</w:t>
      </w:r>
      <w:r>
        <w:t xml:space="preserve"> </w:t>
      </w:r>
      <w:r w:rsidR="00795DEF">
        <w:t>which displays how the changes directly impact the connecting rod. The interval between calculations will be set at a constant of 0.0002 seconds as changing this will not help the investigation on the connecting rod.</w:t>
      </w:r>
    </w:p>
    <w:p w14:paraId="45204C2D" w14:textId="77777777" w:rsidR="00B06FE3" w:rsidRDefault="00B06FE3" w:rsidP="007A3847">
      <w:pPr>
        <w:rPr>
          <w:b/>
          <w:bCs/>
          <w:sz w:val="28"/>
          <w:szCs w:val="28"/>
        </w:rPr>
      </w:pPr>
    </w:p>
    <w:p w14:paraId="2A3FFDDF" w14:textId="77777777" w:rsidR="00B06FE3" w:rsidRDefault="00B06FE3" w:rsidP="007A3847">
      <w:pPr>
        <w:rPr>
          <w:b/>
          <w:bCs/>
          <w:sz w:val="28"/>
          <w:szCs w:val="28"/>
        </w:rPr>
      </w:pPr>
    </w:p>
    <w:p w14:paraId="057FB3DC" w14:textId="77777777" w:rsidR="00B06FE3" w:rsidRDefault="00B06FE3" w:rsidP="007A3847">
      <w:pPr>
        <w:rPr>
          <w:b/>
          <w:bCs/>
          <w:sz w:val="28"/>
          <w:szCs w:val="28"/>
        </w:rPr>
      </w:pPr>
    </w:p>
    <w:p w14:paraId="143D46F7" w14:textId="77777777" w:rsidR="00F70570" w:rsidRDefault="00F70570" w:rsidP="007A3847">
      <w:pPr>
        <w:rPr>
          <w:b/>
          <w:bCs/>
          <w:sz w:val="28"/>
          <w:szCs w:val="28"/>
        </w:rPr>
      </w:pPr>
    </w:p>
    <w:p w14:paraId="36B6A3D5" w14:textId="77777777" w:rsidR="00F70570" w:rsidRDefault="00F70570" w:rsidP="007A3847">
      <w:pPr>
        <w:rPr>
          <w:b/>
          <w:bCs/>
          <w:sz w:val="28"/>
          <w:szCs w:val="28"/>
        </w:rPr>
      </w:pPr>
    </w:p>
    <w:p w14:paraId="097BD4B3" w14:textId="77777777" w:rsidR="00F70570" w:rsidRDefault="00F70570" w:rsidP="007A3847">
      <w:pPr>
        <w:rPr>
          <w:b/>
          <w:bCs/>
          <w:sz w:val="28"/>
          <w:szCs w:val="28"/>
        </w:rPr>
      </w:pPr>
    </w:p>
    <w:p w14:paraId="2B8139E0" w14:textId="17B803F0" w:rsidR="00795DEF" w:rsidRDefault="00795DEF" w:rsidP="007A3847">
      <w:pPr>
        <w:rPr>
          <w:b/>
          <w:bCs/>
          <w:sz w:val="28"/>
          <w:szCs w:val="28"/>
        </w:rPr>
      </w:pPr>
      <w:r>
        <w:rPr>
          <w:b/>
          <w:bCs/>
          <w:sz w:val="28"/>
          <w:szCs w:val="28"/>
        </w:rPr>
        <w:t xml:space="preserve">Analysis </w:t>
      </w:r>
    </w:p>
    <w:p w14:paraId="11499280" w14:textId="7DB79EF8" w:rsidR="00B06FE3" w:rsidRPr="00B06FE3" w:rsidRDefault="00B06FE3" w:rsidP="007A3847">
      <w:r>
        <w:t xml:space="preserve">Max tensile force on the connecting rod: </w:t>
      </w:r>
      <w:bookmarkStart w:id="0" w:name="_Hlk26800892"/>
      <w:r>
        <w:t>7886</w:t>
      </w:r>
      <w:r w:rsidR="00DF7EC5">
        <w:t xml:space="preserve">.4 </w:t>
      </w:r>
      <w:bookmarkEnd w:id="0"/>
      <w:r>
        <w:t xml:space="preserve">newtons </w:t>
      </w:r>
    </w:p>
    <w:p w14:paraId="6E952C59" w14:textId="784F1D77" w:rsidR="00795DEF" w:rsidRDefault="00795DEF" w:rsidP="007A3847">
      <w:r>
        <w:t xml:space="preserve"> </w:t>
      </w:r>
      <w:r w:rsidR="0007454E">
        <w:t>F</w:t>
      </w:r>
      <w:r>
        <w:t>actory engine specifications:</w:t>
      </w:r>
      <w:r w:rsidR="0007454E">
        <w:t xml:space="preserve"> Graph 1 Connecting Rod Height</w:t>
      </w:r>
    </w:p>
    <w:p w14:paraId="60E6DC38" w14:textId="69905530" w:rsidR="0007454E" w:rsidRDefault="0007454E" w:rsidP="007A3847"/>
    <w:p w14:paraId="12E20531" w14:textId="5F36BBC0" w:rsidR="00795DEF" w:rsidRPr="00795DEF" w:rsidRDefault="0007454E" w:rsidP="007A3847">
      <w:r>
        <w:rPr>
          <w:noProof/>
        </w:rPr>
        <w:drawing>
          <wp:inline distT="0" distB="0" distL="0" distR="0" wp14:anchorId="51CD93AF" wp14:editId="56A77FBB">
            <wp:extent cx="5267325" cy="2743200"/>
            <wp:effectExtent l="0" t="0" r="9525" b="0"/>
            <wp:docPr id="8" name="Chart 8">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EA3EFD3" w14:textId="085A87AF" w:rsidR="007B1CD5" w:rsidRDefault="0007454E" w:rsidP="0007454E">
      <w:pPr>
        <w:tabs>
          <w:tab w:val="left" w:pos="3853"/>
        </w:tabs>
      </w:pPr>
      <w:r>
        <w:t xml:space="preserve">                                                      </w:t>
      </w:r>
      <w:r w:rsidRPr="0007454E">
        <w:rPr>
          <w:highlight w:val="darkCyan"/>
        </w:rPr>
        <w:t>Figure 4 Connecting Rod Height</w:t>
      </w:r>
      <w:r>
        <w:t xml:space="preserve"> </w:t>
      </w:r>
    </w:p>
    <w:p w14:paraId="07BDF95F" w14:textId="1E146B5C" w:rsidR="0007454E" w:rsidRDefault="0007454E" w:rsidP="0007454E"/>
    <w:p w14:paraId="10676498" w14:textId="18B695A9" w:rsidR="0007454E" w:rsidRDefault="00DF7EC5" w:rsidP="0007454E">
      <w:r>
        <w:rPr>
          <w:noProof/>
        </w:rPr>
        <w:drawing>
          <wp:anchor distT="0" distB="0" distL="114300" distR="114300" simplePos="0" relativeHeight="251671552" behindDoc="1" locked="0" layoutInCell="1" allowOverlap="1" wp14:anchorId="4159834A" wp14:editId="2F983C54">
            <wp:simplePos x="0" y="0"/>
            <wp:positionH relativeFrom="margin">
              <wp:align>left</wp:align>
            </wp:positionH>
            <wp:positionV relativeFrom="paragraph">
              <wp:posOffset>283210</wp:posOffset>
            </wp:positionV>
            <wp:extent cx="5305425" cy="2905125"/>
            <wp:effectExtent l="0" t="0" r="9525" b="9525"/>
            <wp:wrapTight wrapText="bothSides">
              <wp:wrapPolygon edited="0">
                <wp:start x="0" y="0"/>
                <wp:lineTo x="0" y="21529"/>
                <wp:lineTo x="21561" y="21529"/>
                <wp:lineTo x="21561" y="0"/>
                <wp:lineTo x="0" y="0"/>
              </wp:wrapPolygon>
            </wp:wrapTight>
            <wp:docPr id="11" name="Chart 11">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anchor>
        </w:drawing>
      </w:r>
      <w:r w:rsidR="0007454E">
        <w:t>Factory engine specifications: Graph 2 Connecting Rod Height</w:t>
      </w:r>
    </w:p>
    <w:p w14:paraId="338C0A10" w14:textId="18DAB09F" w:rsidR="004B691C" w:rsidRDefault="004B691C" w:rsidP="004B691C">
      <w:pPr>
        <w:tabs>
          <w:tab w:val="left" w:pos="3477"/>
        </w:tabs>
      </w:pPr>
    </w:p>
    <w:p w14:paraId="054E561F" w14:textId="77777777" w:rsidR="004B691C" w:rsidRDefault="004B691C" w:rsidP="004B691C">
      <w:pPr>
        <w:tabs>
          <w:tab w:val="left" w:pos="3477"/>
        </w:tabs>
      </w:pPr>
    </w:p>
    <w:p w14:paraId="2B693AA6" w14:textId="77777777" w:rsidR="004B691C" w:rsidRDefault="004B691C" w:rsidP="004B691C">
      <w:pPr>
        <w:tabs>
          <w:tab w:val="left" w:pos="3477"/>
        </w:tabs>
      </w:pPr>
    </w:p>
    <w:p w14:paraId="1821EF2D" w14:textId="77777777" w:rsidR="004B691C" w:rsidRDefault="004B691C" w:rsidP="004B691C">
      <w:pPr>
        <w:tabs>
          <w:tab w:val="left" w:pos="3477"/>
        </w:tabs>
      </w:pPr>
    </w:p>
    <w:p w14:paraId="24792B92" w14:textId="77777777" w:rsidR="004B691C" w:rsidRDefault="004B691C" w:rsidP="004B691C">
      <w:pPr>
        <w:tabs>
          <w:tab w:val="left" w:pos="3477"/>
        </w:tabs>
      </w:pPr>
    </w:p>
    <w:p w14:paraId="458FE05E" w14:textId="77777777" w:rsidR="004B691C" w:rsidRDefault="004B691C" w:rsidP="004B691C">
      <w:pPr>
        <w:tabs>
          <w:tab w:val="left" w:pos="3477"/>
        </w:tabs>
      </w:pPr>
    </w:p>
    <w:p w14:paraId="687EFD95" w14:textId="77777777" w:rsidR="004B691C" w:rsidRDefault="004B691C" w:rsidP="004B691C">
      <w:pPr>
        <w:tabs>
          <w:tab w:val="left" w:pos="3477"/>
        </w:tabs>
      </w:pPr>
    </w:p>
    <w:p w14:paraId="41BA1C05" w14:textId="77777777" w:rsidR="004B691C" w:rsidRDefault="004B691C" w:rsidP="004B691C">
      <w:pPr>
        <w:tabs>
          <w:tab w:val="left" w:pos="3477"/>
        </w:tabs>
      </w:pPr>
    </w:p>
    <w:p w14:paraId="5B367D14" w14:textId="77777777" w:rsidR="004B691C" w:rsidRDefault="004B691C" w:rsidP="004B691C">
      <w:pPr>
        <w:tabs>
          <w:tab w:val="left" w:pos="3477"/>
        </w:tabs>
      </w:pPr>
    </w:p>
    <w:p w14:paraId="68167514" w14:textId="77777777" w:rsidR="004B691C" w:rsidRDefault="004B691C" w:rsidP="004B691C">
      <w:pPr>
        <w:tabs>
          <w:tab w:val="left" w:pos="3477"/>
        </w:tabs>
      </w:pPr>
    </w:p>
    <w:p w14:paraId="2EF3A4F8" w14:textId="77777777" w:rsidR="004B691C" w:rsidRDefault="004B691C" w:rsidP="004B691C">
      <w:pPr>
        <w:tabs>
          <w:tab w:val="left" w:pos="3477"/>
        </w:tabs>
      </w:pPr>
      <w:r>
        <w:t xml:space="preserve">                                                </w:t>
      </w:r>
    </w:p>
    <w:p w14:paraId="2BCCFD30" w14:textId="34E8C369" w:rsidR="004B691C" w:rsidRDefault="004B691C" w:rsidP="004B691C">
      <w:pPr>
        <w:tabs>
          <w:tab w:val="left" w:pos="3477"/>
        </w:tabs>
      </w:pPr>
      <w:r>
        <w:t xml:space="preserve">                                 </w:t>
      </w:r>
      <w:r w:rsidRPr="004B691C">
        <w:rPr>
          <w:highlight w:val="darkCyan"/>
        </w:rPr>
        <w:t>Figure 5 Connecting Rod Velocity</w:t>
      </w:r>
      <w:r>
        <w:t xml:space="preserve"> </w:t>
      </w:r>
    </w:p>
    <w:p w14:paraId="034E5766" w14:textId="10BF5A6D" w:rsidR="004B691C" w:rsidRDefault="004B691C" w:rsidP="004B691C">
      <w:pPr>
        <w:tabs>
          <w:tab w:val="left" w:pos="3477"/>
        </w:tabs>
      </w:pPr>
      <w:r>
        <w:lastRenderedPageBreak/>
        <w:t>Factory engine specifications: Graph 3 Connecting Rod Force/Acceleration</w:t>
      </w:r>
    </w:p>
    <w:p w14:paraId="14A76F6A" w14:textId="4167E05E" w:rsidR="00DF7EC5" w:rsidRDefault="00DF7EC5" w:rsidP="004B691C">
      <w:pPr>
        <w:tabs>
          <w:tab w:val="left" w:pos="3477"/>
        </w:tabs>
      </w:pPr>
      <w:r>
        <w:rPr>
          <w:noProof/>
        </w:rPr>
        <w:drawing>
          <wp:inline distT="0" distB="0" distL="0" distR="0" wp14:anchorId="49175768" wp14:editId="73C8CF3B">
            <wp:extent cx="5731510" cy="3163570"/>
            <wp:effectExtent l="0" t="0" r="2540" b="17780"/>
            <wp:docPr id="12" name="Chart 12">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904397A" w14:textId="49C033CE" w:rsidR="004B691C" w:rsidRDefault="004B691C" w:rsidP="004B691C">
      <w:r>
        <w:t xml:space="preserve">                                              </w:t>
      </w:r>
      <w:bookmarkStart w:id="1" w:name="_Hlk26125228"/>
      <w:r w:rsidRPr="004B691C">
        <w:rPr>
          <w:highlight w:val="darkCyan"/>
        </w:rPr>
        <w:t>Figure 6 Connecting Rod Force/Velocity</w:t>
      </w:r>
      <w:bookmarkEnd w:id="1"/>
    </w:p>
    <w:p w14:paraId="6759F95C" w14:textId="7D818992" w:rsidR="00B06FE3" w:rsidRDefault="00B06FE3" w:rsidP="004B691C">
      <w:r>
        <w:t xml:space="preserve">Graph 1 </w:t>
      </w:r>
      <w:r w:rsidR="007205F6">
        <w:t xml:space="preserve">shows the </w:t>
      </w:r>
      <w:r w:rsidR="00B24A82">
        <w:t>connecting rod</w:t>
      </w:r>
      <w:r w:rsidR="009C5B2B">
        <w:t xml:space="preserve"> going up and down between</w:t>
      </w:r>
      <w:r w:rsidR="00DB7F38">
        <w:t xml:space="preserve"> top dead centre</w:t>
      </w:r>
      <w:r w:rsidR="009C5B2B">
        <w:t xml:space="preserve"> (TDC</w:t>
      </w:r>
      <w:r w:rsidR="00283FDE">
        <w:t xml:space="preserve">) </w:t>
      </w:r>
      <w:r w:rsidR="00DB7F38">
        <w:t xml:space="preserve">and bottom dead centre </w:t>
      </w:r>
      <w:r w:rsidR="009C5B2B">
        <w:t>(BDC).</w:t>
      </w:r>
      <w:r w:rsidR="00B24A82">
        <w:t xml:space="preserve"> </w:t>
      </w:r>
      <w:r w:rsidR="00283FDE">
        <w:t xml:space="preserve">TDC was measured at 0.0044s with a height of 114mm, BDC was measured at </w:t>
      </w:r>
      <w:r w:rsidR="0050157E">
        <w:t>0.0062s with a height of 74mm.</w:t>
      </w:r>
      <w:r w:rsidR="00283FDE">
        <w:t xml:space="preserve">  </w:t>
      </w:r>
      <w:r w:rsidR="00B24A82">
        <w:t>The</w:t>
      </w:r>
      <w:r w:rsidR="00607AF9">
        <w:t xml:space="preserve"> </w:t>
      </w:r>
      <w:r w:rsidR="009C5B2B">
        <w:t>time taken for the piston to travel between TDC and BDC is 0.001</w:t>
      </w:r>
      <w:r w:rsidR="0050157E">
        <w:t>8</w:t>
      </w:r>
      <w:r w:rsidR="009C5B2B">
        <w:t xml:space="preserve"> seconds and a full cycle takes 0.00</w:t>
      </w:r>
      <w:r w:rsidR="0050157E">
        <w:t>4</w:t>
      </w:r>
      <w:r w:rsidR="009C5B2B">
        <w:t xml:space="preserve"> seconds at 14500 rpm</w:t>
      </w:r>
      <w:r w:rsidR="00B029B7">
        <w:t xml:space="preserve">. </w:t>
      </w:r>
    </w:p>
    <w:p w14:paraId="03C81045" w14:textId="693C952C" w:rsidR="00B029B7" w:rsidRDefault="00B029B7" w:rsidP="004B691C">
      <w:r>
        <w:t xml:space="preserve">Graph 2 </w:t>
      </w:r>
      <w:r w:rsidR="00B24A82">
        <w:t>shows the velocity of the connecting rod</w:t>
      </w:r>
      <w:r w:rsidR="00D63B1E">
        <w:t xml:space="preserve">, </w:t>
      </w:r>
      <w:r w:rsidR="00B24A82">
        <w:t>at TDC</w:t>
      </w:r>
      <w:r w:rsidR="00107387">
        <w:t xml:space="preserve"> </w:t>
      </w:r>
      <w:r w:rsidR="00D63B1E">
        <w:t>and BDC the velocity is 0m/s. This is because as the connecting rod has recached the top or bottom of crankshaft rotation therefore not moving. The connecting rod reaches maximum velocity</w:t>
      </w:r>
      <w:r w:rsidR="009C1B70">
        <w:t xml:space="preserve"> in a linear motion</w:t>
      </w:r>
      <w:r w:rsidR="00D63B1E">
        <w:t xml:space="preserve"> midway through crankshaft rotation on its way up to TDC at </w:t>
      </w:r>
      <w:r w:rsidR="00107387">
        <w:t>31m/s</w:t>
      </w:r>
      <w:r w:rsidR="00B24A82">
        <w:t xml:space="preserve"> and</w:t>
      </w:r>
      <w:r w:rsidR="00D63B1E">
        <w:t xml:space="preserve"> on its way to BDC at</w:t>
      </w:r>
      <w:r w:rsidR="00107387">
        <w:t xml:space="preserve"> 31m/s. </w:t>
      </w:r>
    </w:p>
    <w:p w14:paraId="5BBF45A0" w14:textId="2373457B" w:rsidR="00107387" w:rsidRDefault="00107387" w:rsidP="004B691C">
      <w:r>
        <w:t xml:space="preserve">Graph 3 shows </w:t>
      </w:r>
      <w:r w:rsidR="000726EF">
        <w:t>the acceleration and force acting on the connecting rod</w:t>
      </w:r>
      <w:r w:rsidR="0093153C">
        <w:t>. A</w:t>
      </w:r>
      <w:r w:rsidR="000726EF">
        <w:t>t TDC the</w:t>
      </w:r>
      <w:r w:rsidR="0093153C">
        <w:t xml:space="preserve"> connecting</w:t>
      </w:r>
      <w:r w:rsidR="000726EF">
        <w:t xml:space="preserve"> rod is</w:t>
      </w:r>
      <w:r w:rsidR="0093153C">
        <w:t xml:space="preserve"> accelerating at </w:t>
      </w:r>
      <w:r w:rsidR="00DF7EC5">
        <w:t>58045.9</w:t>
      </w:r>
      <w:r w:rsidR="0093153C">
        <w:t>m/s^2 and a force of</w:t>
      </w:r>
      <w:r w:rsidR="00737A0C">
        <w:t xml:space="preserve"> 7886.4N,</w:t>
      </w:r>
      <w:r w:rsidR="0093153C">
        <w:t xml:space="preserve"> at BDC the connecting rod is accelerating at 3</w:t>
      </w:r>
      <w:r w:rsidR="00E4141F">
        <w:t>7558.6</w:t>
      </w:r>
      <w:r w:rsidR="0093153C">
        <w:t xml:space="preserve">m/s^2 and a force of </w:t>
      </w:r>
      <w:r w:rsidR="001034B7">
        <w:t>5075.3</w:t>
      </w:r>
      <w:r w:rsidR="00402D71">
        <w:t xml:space="preserve">N. </w:t>
      </w:r>
      <w:r w:rsidR="008B4F68">
        <w:t>T</w:t>
      </w:r>
      <w:r w:rsidR="00402D71">
        <w:t>he graph shows there is more</w:t>
      </w:r>
      <w:r w:rsidR="00E4141F">
        <w:t xml:space="preserve"> acceleration and</w:t>
      </w:r>
      <w:r w:rsidR="00402D71">
        <w:t xml:space="preserve"> force on the piston at TDC compared with BDC</w:t>
      </w:r>
      <w:r w:rsidR="00E4141F">
        <w:t xml:space="preserve">, however both acceleration and force are acting on the connecting rod for a shorter period of time compared to BDC. </w:t>
      </w:r>
    </w:p>
    <w:p w14:paraId="17790EC9" w14:textId="77777777" w:rsidR="006E2FEA" w:rsidRDefault="006E2FEA" w:rsidP="004B691C">
      <w:pPr>
        <w:rPr>
          <w:b/>
          <w:bCs/>
          <w:sz w:val="28"/>
          <w:szCs w:val="28"/>
        </w:rPr>
      </w:pPr>
    </w:p>
    <w:p w14:paraId="133F2D31" w14:textId="77777777" w:rsidR="006E2FEA" w:rsidRDefault="006E2FEA" w:rsidP="004B691C">
      <w:pPr>
        <w:rPr>
          <w:b/>
          <w:bCs/>
          <w:sz w:val="28"/>
          <w:szCs w:val="28"/>
        </w:rPr>
      </w:pPr>
    </w:p>
    <w:p w14:paraId="415E6C3D" w14:textId="77777777" w:rsidR="006E2FEA" w:rsidRDefault="006E2FEA" w:rsidP="004B691C">
      <w:pPr>
        <w:rPr>
          <w:b/>
          <w:bCs/>
          <w:sz w:val="28"/>
          <w:szCs w:val="28"/>
        </w:rPr>
      </w:pPr>
    </w:p>
    <w:p w14:paraId="50F376D0" w14:textId="77777777" w:rsidR="006E2FEA" w:rsidRDefault="006E2FEA" w:rsidP="004B691C">
      <w:pPr>
        <w:rPr>
          <w:b/>
          <w:bCs/>
          <w:sz w:val="28"/>
          <w:szCs w:val="28"/>
        </w:rPr>
      </w:pPr>
    </w:p>
    <w:p w14:paraId="5976FF97" w14:textId="77777777" w:rsidR="006E2FEA" w:rsidRDefault="006E2FEA" w:rsidP="004B691C">
      <w:pPr>
        <w:rPr>
          <w:b/>
          <w:bCs/>
          <w:sz w:val="28"/>
          <w:szCs w:val="28"/>
        </w:rPr>
      </w:pPr>
    </w:p>
    <w:p w14:paraId="1619F8DB" w14:textId="77777777" w:rsidR="006E2FEA" w:rsidRDefault="006E2FEA" w:rsidP="004B691C">
      <w:pPr>
        <w:rPr>
          <w:b/>
          <w:bCs/>
          <w:sz w:val="28"/>
          <w:szCs w:val="28"/>
        </w:rPr>
      </w:pPr>
    </w:p>
    <w:p w14:paraId="4A91F6C9" w14:textId="77777777" w:rsidR="006E2FEA" w:rsidRDefault="006E2FEA" w:rsidP="004B691C">
      <w:pPr>
        <w:rPr>
          <w:b/>
          <w:bCs/>
          <w:sz w:val="28"/>
          <w:szCs w:val="28"/>
        </w:rPr>
      </w:pPr>
    </w:p>
    <w:p w14:paraId="35D77051" w14:textId="4786D21A" w:rsidR="006E2FEA" w:rsidRDefault="00421621" w:rsidP="004B691C">
      <w:pPr>
        <w:rPr>
          <w:b/>
          <w:bCs/>
          <w:sz w:val="28"/>
          <w:szCs w:val="28"/>
        </w:rPr>
      </w:pPr>
      <w:r>
        <w:rPr>
          <w:noProof/>
        </w:rPr>
        <w:drawing>
          <wp:anchor distT="0" distB="0" distL="114300" distR="114300" simplePos="0" relativeHeight="251672576" behindDoc="1" locked="0" layoutInCell="1" allowOverlap="1" wp14:anchorId="78E441B4" wp14:editId="5F0CDAB0">
            <wp:simplePos x="0" y="0"/>
            <wp:positionH relativeFrom="margin">
              <wp:posOffset>3952240</wp:posOffset>
            </wp:positionH>
            <wp:positionV relativeFrom="paragraph">
              <wp:posOffset>13970</wp:posOffset>
            </wp:positionV>
            <wp:extent cx="1548989" cy="1638300"/>
            <wp:effectExtent l="0" t="0" r="0" b="0"/>
            <wp:wrapTight wrapText="bothSides">
              <wp:wrapPolygon edited="0">
                <wp:start x="0" y="0"/>
                <wp:lineTo x="0" y="21349"/>
                <wp:lineTo x="21255" y="21349"/>
                <wp:lineTo x="21255" y="0"/>
                <wp:lineTo x="0" y="0"/>
              </wp:wrapPolygon>
            </wp:wrapTight>
            <wp:docPr id="13" name="Picture 1" descr="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48989" cy="1638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480507" w14:textId="58A831AE" w:rsidR="00731CF6" w:rsidRDefault="003D45DA" w:rsidP="004B691C">
      <w:pPr>
        <w:rPr>
          <w:b/>
          <w:bCs/>
          <w:sz w:val="28"/>
          <w:szCs w:val="28"/>
        </w:rPr>
      </w:pPr>
      <w:r w:rsidRPr="003D45DA">
        <w:rPr>
          <w:b/>
          <w:bCs/>
          <w:sz w:val="28"/>
          <w:szCs w:val="28"/>
        </w:rPr>
        <w:t>Analysis of modified engine</w:t>
      </w:r>
    </w:p>
    <w:p w14:paraId="40C5AEA3" w14:textId="46248905" w:rsidR="00C2345D" w:rsidRPr="0096512C" w:rsidRDefault="00421621" w:rsidP="00C2345D">
      <w:r>
        <w:rPr>
          <w:noProof/>
        </w:rPr>
        <mc:AlternateContent>
          <mc:Choice Requires="wps">
            <w:drawing>
              <wp:anchor distT="45720" distB="45720" distL="114300" distR="114300" simplePos="0" relativeHeight="251674624" behindDoc="0" locked="0" layoutInCell="1" allowOverlap="1" wp14:anchorId="5079A360" wp14:editId="6F82E74C">
                <wp:simplePos x="0" y="0"/>
                <wp:positionH relativeFrom="margin">
                  <wp:align>right</wp:align>
                </wp:positionH>
                <wp:positionV relativeFrom="paragraph">
                  <wp:posOffset>1137920</wp:posOffset>
                </wp:positionV>
                <wp:extent cx="1743075" cy="304800"/>
                <wp:effectExtent l="0" t="0" r="28575"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304800"/>
                        </a:xfrm>
                        <a:prstGeom prst="rect">
                          <a:avLst/>
                        </a:prstGeom>
                        <a:solidFill>
                          <a:srgbClr val="FFFFFF"/>
                        </a:solidFill>
                        <a:ln w="9525">
                          <a:solidFill>
                            <a:srgbClr val="000000"/>
                          </a:solidFill>
                          <a:miter lim="800000"/>
                          <a:headEnd/>
                          <a:tailEnd/>
                        </a:ln>
                      </wps:spPr>
                      <wps:txbx>
                        <w:txbxContent>
                          <w:p w14:paraId="4C83B62D" w14:textId="27834017" w:rsidR="00421621" w:rsidRPr="00421621" w:rsidRDefault="0042162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1621">
                              <w:rPr>
                                <w:color w:val="000000" w:themeColor="text1"/>
                                <w:highlight w:val="dark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7 light weight piston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79A360" id="_x0000_s1029" type="#_x0000_t202" style="position:absolute;margin-left:86.05pt;margin-top:89.6pt;width:137.25pt;height:24pt;z-index:2516746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">
                <v:textbox>
                  <w:txbxContent>
                    <w:p w14:paraId="4C83B62D" w14:textId="27834017" w:rsidR="00421621" w:rsidRPr="00421621" w:rsidRDefault="0042162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1621">
                        <w:rPr>
                          <w:color w:val="000000" w:themeColor="text1"/>
                          <w:highlight w:val="dark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7 light weight piston</w:t>
                      </w:r>
                    </w:p>
                  </w:txbxContent>
                </v:textbox>
                <w10:wrap type="square" anchorx="margin"/>
              </v:shape>
            </w:pict>
          </mc:Fallback>
        </mc:AlternateContent>
      </w:r>
      <w:r w:rsidR="0096512C">
        <w:t xml:space="preserve">The piston weight was changed to match the weight of G-Force Engine Developments design with a saving of </w:t>
      </w:r>
      <w:r w:rsidR="00E4141F">
        <w:t>19.8</w:t>
      </w:r>
      <w:r w:rsidR="0096512C">
        <w:t xml:space="preserve"> grams to bring the piston weight down to </w:t>
      </w:r>
      <w:r w:rsidR="00E4141F">
        <w:t xml:space="preserve">115.2g. </w:t>
      </w:r>
      <w:r w:rsidR="006E2FEA">
        <w:t>This is achieved by CNC machining</w:t>
      </w:r>
      <w:r w:rsidR="00D20E31">
        <w:t xml:space="preserve"> a lighter </w:t>
      </w:r>
      <w:r w:rsidR="006E2FEA">
        <w:t xml:space="preserve">alloy and reducing </w:t>
      </w:r>
      <w:r w:rsidR="00D20E31">
        <w:t xml:space="preserve">unnecessary mass from the design. Weight is also saved by reducing gaugeon pin weight and </w:t>
      </w:r>
      <w:r w:rsidR="00B422D2">
        <w:t>circlip weight</w:t>
      </w:r>
      <w:r w:rsidR="00D20E31">
        <w:t xml:space="preserve">. </w:t>
      </w:r>
      <w:r w:rsidR="005012BB">
        <w:t xml:space="preserve">(Part Evolution Piston.2009) </w:t>
      </w:r>
      <w:r w:rsidR="00C2345D">
        <w:t>Due to no change in crank radius and connecting rod length</w:t>
      </w:r>
      <w:r w:rsidR="00C2345D">
        <w:t>, both the velocity graph and height graph data remain the same as the stock piston weight</w:t>
      </w:r>
      <w:r>
        <w:t xml:space="preserve"> graphs</w:t>
      </w:r>
      <w:r w:rsidR="00C2345D">
        <w:t>.</w:t>
      </w:r>
    </w:p>
    <w:p w14:paraId="36B167F7" w14:textId="7CB76187" w:rsidR="006E2FEA" w:rsidRDefault="00C2345D" w:rsidP="004B691C">
      <w:r>
        <w:t>Max tensile Force on the connecting rod: 6729.772 newtons</w:t>
      </w:r>
    </w:p>
    <w:p w14:paraId="222580DD" w14:textId="15D63804" w:rsidR="00C2345D" w:rsidRDefault="00C2345D" w:rsidP="004B691C">
      <w:r>
        <w:t xml:space="preserve">Modified and stock engine specifications: Graph 4 connecting rod force/acceleration </w:t>
      </w:r>
    </w:p>
    <w:p w14:paraId="239B54C0" w14:textId="05B2C6CB" w:rsidR="005E1921" w:rsidRPr="0096512C" w:rsidRDefault="00C2345D" w:rsidP="004B691C">
      <w:pPr>
        <w:rPr>
          <w:sz w:val="28"/>
          <w:szCs w:val="28"/>
        </w:rPr>
      </w:pPr>
      <w:r>
        <w:rPr>
          <w:noProof/>
        </w:rPr>
        <w:drawing>
          <wp:inline distT="0" distB="0" distL="0" distR="0" wp14:anchorId="3681123E" wp14:editId="118A1EB0">
            <wp:extent cx="5731510" cy="3155950"/>
            <wp:effectExtent l="0" t="0" r="2540" b="6350"/>
            <wp:docPr id="14" name="Chart 14">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FC01EFC" w14:textId="3DEDBBBE" w:rsidR="00B06FE3" w:rsidRDefault="00296077" w:rsidP="00D20E31">
      <w:pPr>
        <w:tabs>
          <w:tab w:val="left" w:pos="6375"/>
        </w:tabs>
      </w:pPr>
      <w:r>
        <w:t xml:space="preserve">                                </w:t>
      </w:r>
      <w:r w:rsidRPr="00421621">
        <w:rPr>
          <w:highlight w:val="darkCyan"/>
        </w:rPr>
        <w:t>Figure 8 modified connecting rod force and velocity</w:t>
      </w:r>
    </w:p>
    <w:p w14:paraId="55356877" w14:textId="2550967D" w:rsidR="00296077" w:rsidRPr="004B691C" w:rsidRDefault="00296077" w:rsidP="00D20E31">
      <w:pPr>
        <w:tabs>
          <w:tab w:val="left" w:pos="6375"/>
        </w:tabs>
      </w:pPr>
      <w:r>
        <w:t>Figure 8 shows that the acceleration and stroke time is the same as the standard piston, force however is different for both TDC and BDC. The table below shows the different pistons and results.</w:t>
      </w:r>
    </w:p>
    <w:tbl>
      <w:tblPr>
        <w:tblStyle w:val="TableGrid"/>
        <w:tblW w:w="0" w:type="auto"/>
        <w:jc w:val="center"/>
        <w:tblLook w:val="04A0" w:firstRow="1" w:lastRow="0" w:firstColumn="1" w:lastColumn="0" w:noHBand="0" w:noVBand="1"/>
      </w:tblPr>
      <w:tblGrid>
        <w:gridCol w:w="1803"/>
        <w:gridCol w:w="2728"/>
        <w:gridCol w:w="2127"/>
      </w:tblGrid>
      <w:tr w:rsidR="00737A0C" w14:paraId="70DA43E7" w14:textId="77777777" w:rsidTr="00737A0C">
        <w:trPr>
          <w:jc w:val="center"/>
        </w:trPr>
        <w:tc>
          <w:tcPr>
            <w:tcW w:w="1803" w:type="dxa"/>
          </w:tcPr>
          <w:p w14:paraId="5EFBE551" w14:textId="1FAF5512" w:rsidR="00737A0C" w:rsidRDefault="00737A0C" w:rsidP="00296077">
            <w:pPr>
              <w:tabs>
                <w:tab w:val="left" w:pos="6375"/>
              </w:tabs>
              <w:jc w:val="center"/>
            </w:pPr>
            <w:r>
              <w:t>Piston Weight (g)</w:t>
            </w:r>
          </w:p>
        </w:tc>
        <w:tc>
          <w:tcPr>
            <w:tcW w:w="2728" w:type="dxa"/>
          </w:tcPr>
          <w:p w14:paraId="12FD70EF" w14:textId="038941F9" w:rsidR="00737A0C" w:rsidRDefault="00737A0C" w:rsidP="00296077">
            <w:pPr>
              <w:tabs>
                <w:tab w:val="left" w:pos="6375"/>
              </w:tabs>
              <w:jc w:val="center"/>
            </w:pPr>
            <w:r>
              <w:t>Max tensile Force BDC (N)</w:t>
            </w:r>
          </w:p>
        </w:tc>
        <w:tc>
          <w:tcPr>
            <w:tcW w:w="2127" w:type="dxa"/>
          </w:tcPr>
          <w:p w14:paraId="1FE23CEC" w14:textId="30BF0C74" w:rsidR="00737A0C" w:rsidRDefault="00737A0C" w:rsidP="00D20E31">
            <w:pPr>
              <w:tabs>
                <w:tab w:val="left" w:pos="6375"/>
              </w:tabs>
            </w:pPr>
            <w:r>
              <w:t>Max tensile force (N)</w:t>
            </w:r>
          </w:p>
        </w:tc>
      </w:tr>
      <w:tr w:rsidR="00737A0C" w14:paraId="50B7331D" w14:textId="77777777" w:rsidTr="00737A0C">
        <w:trPr>
          <w:jc w:val="center"/>
        </w:trPr>
        <w:tc>
          <w:tcPr>
            <w:tcW w:w="1803" w:type="dxa"/>
          </w:tcPr>
          <w:p w14:paraId="006BEE9B" w14:textId="1DD3661B" w:rsidR="00737A0C" w:rsidRDefault="00737A0C" w:rsidP="00296077">
            <w:pPr>
              <w:tabs>
                <w:tab w:val="left" w:pos="6375"/>
              </w:tabs>
              <w:jc w:val="center"/>
            </w:pPr>
            <w:r>
              <w:t>135</w:t>
            </w:r>
          </w:p>
        </w:tc>
        <w:tc>
          <w:tcPr>
            <w:tcW w:w="2728" w:type="dxa"/>
          </w:tcPr>
          <w:p w14:paraId="61C2E8BA" w14:textId="6167DDAE" w:rsidR="00737A0C" w:rsidRDefault="00737A0C" w:rsidP="001034B7">
            <w:pPr>
              <w:tabs>
                <w:tab w:val="left" w:pos="6375"/>
              </w:tabs>
              <w:jc w:val="center"/>
            </w:pPr>
            <w:r>
              <w:t>5075.3</w:t>
            </w:r>
          </w:p>
        </w:tc>
        <w:tc>
          <w:tcPr>
            <w:tcW w:w="2127" w:type="dxa"/>
          </w:tcPr>
          <w:p w14:paraId="0D670708" w14:textId="4FF183EA" w:rsidR="00737A0C" w:rsidRDefault="00737A0C" w:rsidP="001034B7">
            <w:pPr>
              <w:tabs>
                <w:tab w:val="left" w:pos="6375"/>
              </w:tabs>
              <w:jc w:val="center"/>
            </w:pPr>
            <w:r>
              <w:t>7886.4</w:t>
            </w:r>
          </w:p>
        </w:tc>
      </w:tr>
      <w:tr w:rsidR="00737A0C" w14:paraId="1CBB924D" w14:textId="77777777" w:rsidTr="00737A0C">
        <w:trPr>
          <w:jc w:val="center"/>
        </w:trPr>
        <w:tc>
          <w:tcPr>
            <w:tcW w:w="1803" w:type="dxa"/>
          </w:tcPr>
          <w:p w14:paraId="1F30C9DC" w14:textId="09483754" w:rsidR="00737A0C" w:rsidRDefault="00737A0C" w:rsidP="00296077">
            <w:pPr>
              <w:tabs>
                <w:tab w:val="left" w:pos="6375"/>
              </w:tabs>
              <w:jc w:val="center"/>
            </w:pPr>
            <w:r>
              <w:t>115.2</w:t>
            </w:r>
          </w:p>
        </w:tc>
        <w:tc>
          <w:tcPr>
            <w:tcW w:w="2728" w:type="dxa"/>
          </w:tcPr>
          <w:p w14:paraId="3F14F932" w14:textId="7A18EAFA" w:rsidR="00737A0C" w:rsidRDefault="00737A0C" w:rsidP="001034B7">
            <w:pPr>
              <w:tabs>
                <w:tab w:val="left" w:pos="6375"/>
              </w:tabs>
              <w:jc w:val="center"/>
            </w:pPr>
            <w:r>
              <w:t>4326</w:t>
            </w:r>
          </w:p>
        </w:tc>
        <w:tc>
          <w:tcPr>
            <w:tcW w:w="2127" w:type="dxa"/>
          </w:tcPr>
          <w:p w14:paraId="22A8C716" w14:textId="45210373" w:rsidR="00737A0C" w:rsidRDefault="00737A0C" w:rsidP="00296077">
            <w:pPr>
              <w:tabs>
                <w:tab w:val="left" w:pos="6375"/>
              </w:tabs>
              <w:jc w:val="center"/>
            </w:pPr>
            <w:r>
              <w:t>6729.772</w:t>
            </w:r>
          </w:p>
        </w:tc>
      </w:tr>
    </w:tbl>
    <w:p w14:paraId="6448483B" w14:textId="25E7966F" w:rsidR="00296077" w:rsidRDefault="00737A0C" w:rsidP="00D20E31">
      <w:pPr>
        <w:tabs>
          <w:tab w:val="left" w:pos="6375"/>
        </w:tabs>
      </w:pPr>
      <w:r>
        <w:t xml:space="preserve">                                                          </w:t>
      </w:r>
      <w:r w:rsidRPr="00421621">
        <w:rPr>
          <w:highlight w:val="darkCyan"/>
        </w:rPr>
        <w:t>Figure 9 table comparing results</w:t>
      </w:r>
    </w:p>
    <w:p w14:paraId="790441F1" w14:textId="3362A879" w:rsidR="00421621" w:rsidRDefault="00737A0C" w:rsidP="00D20E31">
      <w:pPr>
        <w:tabs>
          <w:tab w:val="left" w:pos="6375"/>
        </w:tabs>
      </w:pPr>
      <w:r>
        <w:t xml:space="preserve">The difference between the two max tensile forces is 1156.626 newtons. </w:t>
      </w:r>
    </w:p>
    <w:p w14:paraId="6AE5EF6A" w14:textId="121E9DF6" w:rsidR="00421621" w:rsidRDefault="00421621" w:rsidP="00D20E31">
      <w:pPr>
        <w:tabs>
          <w:tab w:val="left" w:pos="6375"/>
        </w:tabs>
      </w:pPr>
    </w:p>
    <w:p w14:paraId="3B9EA1F0" w14:textId="4FB7372C" w:rsidR="00421621" w:rsidRDefault="00421621" w:rsidP="00D20E31">
      <w:pPr>
        <w:tabs>
          <w:tab w:val="left" w:pos="6375"/>
        </w:tabs>
      </w:pPr>
    </w:p>
    <w:p w14:paraId="42CC7BA9" w14:textId="39B0D2B8" w:rsidR="00421621" w:rsidRDefault="00421621" w:rsidP="00D20E31">
      <w:pPr>
        <w:tabs>
          <w:tab w:val="left" w:pos="6375"/>
        </w:tabs>
      </w:pPr>
    </w:p>
    <w:p w14:paraId="4BB30966" w14:textId="77777777" w:rsidR="00421621" w:rsidRDefault="00421621" w:rsidP="00D20E31">
      <w:pPr>
        <w:tabs>
          <w:tab w:val="left" w:pos="6375"/>
        </w:tabs>
        <w:rPr>
          <w:b/>
          <w:bCs/>
          <w:sz w:val="28"/>
          <w:szCs w:val="28"/>
        </w:rPr>
      </w:pPr>
      <w:r>
        <w:rPr>
          <w:b/>
          <w:bCs/>
          <w:sz w:val="28"/>
          <w:szCs w:val="28"/>
        </w:rPr>
        <w:t>Conclusion</w:t>
      </w:r>
    </w:p>
    <w:p w14:paraId="4082DC7E" w14:textId="5F4577D3" w:rsidR="000F7477" w:rsidRDefault="00737A0C" w:rsidP="00D20E31">
      <w:pPr>
        <w:tabs>
          <w:tab w:val="left" w:pos="6375"/>
        </w:tabs>
      </w:pPr>
      <w:r>
        <w:t xml:space="preserve">The </w:t>
      </w:r>
      <w:r w:rsidR="009E6EE0">
        <w:t xml:space="preserve">testing shows that the </w:t>
      </w:r>
      <w:r>
        <w:t>19.8g saving on piston</w:t>
      </w:r>
      <w:r w:rsidR="00421621">
        <w:t xml:space="preserve"> weight</w:t>
      </w:r>
      <w:r>
        <w:t xml:space="preserve"> means there is less </w:t>
      </w:r>
      <w:r w:rsidR="004F0DFF">
        <w:t>recuperating mass in the engine leading to less stress forces on the connecting rod as shown in the results. This allows an engine to achieve higher RPMs</w:t>
      </w:r>
      <w:r w:rsidR="005C238E">
        <w:t xml:space="preserve"> without connecting rod failure</w:t>
      </w:r>
      <w:r w:rsidR="00421621">
        <w:t>.</w:t>
      </w:r>
      <w:r w:rsidR="004F0DFF">
        <w:t xml:space="preserve"> </w:t>
      </w:r>
      <w:r w:rsidR="00421621">
        <w:t>F</w:t>
      </w:r>
      <w:r w:rsidR="004F0DFF">
        <w:t xml:space="preserve">or </w:t>
      </w:r>
      <w:r w:rsidR="00421621">
        <w:t>example,</w:t>
      </w:r>
      <w:r w:rsidR="004F0DFF">
        <w:t xml:space="preserve"> the engine </w:t>
      </w:r>
      <w:r w:rsidR="00B422D2">
        <w:t xml:space="preserve">with the lighter piston </w:t>
      </w:r>
      <w:r w:rsidR="004F0DFF">
        <w:t>would need to spin at 15715 RPM to achieve the same max tensile force on the connecting rod</w:t>
      </w:r>
      <w:r w:rsidR="00B422D2">
        <w:t xml:space="preserve"> as the engine with the heavier piston</w:t>
      </w:r>
      <w:bookmarkStart w:id="2" w:name="_GoBack"/>
      <w:bookmarkEnd w:id="2"/>
      <w:r w:rsidR="00421621">
        <w:t xml:space="preserve">, </w:t>
      </w:r>
      <w:r w:rsidR="004F0DFF">
        <w:t>a difference of 1</w:t>
      </w:r>
      <w:r w:rsidR="005C238E">
        <w:t>215 RPM. This is beneficial as the engine can make more power, this is because higher RPMs allow more fuel to be burnt in the same amount of time.</w:t>
      </w:r>
      <w:r w:rsidR="00AB5502">
        <w:t xml:space="preserve"> (ATC. No Date)</w:t>
      </w:r>
      <w:r w:rsidR="00421621">
        <w:t>. Another benefit of reduced piston mass is it puts less strain on the engine as a whole at stock RPMs allowing for a more reliable engine</w:t>
      </w:r>
      <w:r w:rsidR="009E6EE0">
        <w:t xml:space="preserve"> which is well suited to harsh racing conditions.</w:t>
      </w:r>
    </w:p>
    <w:p w14:paraId="4D20F099" w14:textId="77777777" w:rsidR="000F7477" w:rsidRDefault="000F7477">
      <w:r>
        <w:br w:type="page"/>
      </w:r>
    </w:p>
    <w:p w14:paraId="42525F1F" w14:textId="76EAB100" w:rsidR="00737A0C" w:rsidRDefault="000F7477" w:rsidP="00D20E31">
      <w:pPr>
        <w:tabs>
          <w:tab w:val="left" w:pos="6375"/>
        </w:tabs>
        <w:rPr>
          <w:b/>
          <w:bCs/>
          <w:sz w:val="28"/>
          <w:szCs w:val="28"/>
        </w:rPr>
      </w:pPr>
      <w:r>
        <w:rPr>
          <w:b/>
          <w:bCs/>
          <w:sz w:val="28"/>
          <w:szCs w:val="28"/>
        </w:rPr>
        <w:lastRenderedPageBreak/>
        <w:t xml:space="preserve">References </w:t>
      </w:r>
    </w:p>
    <w:p w14:paraId="0C0AD4E2" w14:textId="77777777" w:rsidR="00AB5502" w:rsidRPr="00AB5502" w:rsidRDefault="00AB5502" w:rsidP="00AB5502"/>
    <w:p w14:paraId="16959ECC" w14:textId="77777777" w:rsidR="00AB5502" w:rsidRPr="00AB5502" w:rsidRDefault="00AB5502" w:rsidP="00AB5502">
      <w:pPr>
        <w:rPr>
          <w:rFonts w:cstheme="minorHAnsi"/>
          <w:color w:val="3A3A3A"/>
          <w:shd w:val="clear" w:color="auto" w:fill="FFFFFF"/>
        </w:rPr>
      </w:pPr>
      <w:r w:rsidRPr="00AB5502">
        <w:t xml:space="preserve">Prasanna, P. (2018)                                                                                                                                                                                                                     </w:t>
      </w:r>
      <w:r w:rsidRPr="00AB5502">
        <w:rPr>
          <w:rFonts w:cstheme="minorHAnsi"/>
          <w:color w:val="3A3A3A"/>
          <w:shd w:val="clear" w:color="auto" w:fill="FFFFFF"/>
        </w:rPr>
        <w:t xml:space="preserve">Connecting Rod: Details about Connecting Rod &amp; </w:t>
      </w:r>
      <w:proofErr w:type="spellStart"/>
      <w:r w:rsidRPr="00AB5502">
        <w:rPr>
          <w:rFonts w:cstheme="minorHAnsi"/>
          <w:color w:val="3A3A3A"/>
          <w:shd w:val="clear" w:color="auto" w:fill="FFFFFF"/>
        </w:rPr>
        <w:t>Gudgeon</w:t>
      </w:r>
      <w:proofErr w:type="spellEnd"/>
      <w:r w:rsidRPr="00AB5502">
        <w:rPr>
          <w:rFonts w:cstheme="minorHAnsi"/>
          <w:color w:val="3A3A3A"/>
          <w:shd w:val="clear" w:color="auto" w:fill="FFFFFF"/>
        </w:rPr>
        <w:t xml:space="preserve"> Pin of Engine (Online). Available: </w:t>
      </w:r>
      <w:hyperlink r:id="rId18" w:history="1">
        <w:r w:rsidRPr="00AB5502">
          <w:rPr>
            <w:rFonts w:cstheme="minorHAnsi"/>
            <w:color w:val="0563C1" w:themeColor="hyperlink"/>
            <w:u w:val="single"/>
            <w:shd w:val="clear" w:color="auto" w:fill="FFFFFF"/>
          </w:rPr>
          <w:t>https://engihub.com/connecting-rod-gudgeon-pin-of-i-c-engine/</w:t>
        </w:r>
      </w:hyperlink>
      <w:r w:rsidRPr="00AB5502">
        <w:rPr>
          <w:rFonts w:cstheme="minorHAnsi"/>
          <w:color w:val="3A3A3A"/>
          <w:shd w:val="clear" w:color="auto" w:fill="FFFFFF"/>
        </w:rPr>
        <w:t>, (2019, November, 28)</w:t>
      </w:r>
    </w:p>
    <w:p w14:paraId="04F9B089" w14:textId="77777777" w:rsidR="00AB5502" w:rsidRPr="00AB5502" w:rsidRDefault="00AB5502" w:rsidP="00AB5502">
      <w:proofErr w:type="spellStart"/>
      <w:r w:rsidRPr="00AB5502">
        <w:t>Visordown</w:t>
      </w:r>
      <w:proofErr w:type="spellEnd"/>
      <w:r w:rsidRPr="00AB5502">
        <w:t xml:space="preserve">. (2010)                                                                                                                                            Honda VFR400 NC30 (Online). Available: </w:t>
      </w:r>
      <w:hyperlink r:id="rId19" w:history="1">
        <w:r w:rsidRPr="00AB5502">
          <w:rPr>
            <w:color w:val="0563C1" w:themeColor="hyperlink"/>
            <w:u w:val="single"/>
          </w:rPr>
          <w:t>https://www.visordown.com/reviews/motorbike/vfr400-nc30-1988-1994-review</w:t>
        </w:r>
      </w:hyperlink>
      <w:r w:rsidRPr="00AB5502">
        <w:t xml:space="preserve"> (2019, November, 28)</w:t>
      </w:r>
    </w:p>
    <w:p w14:paraId="79F622A0" w14:textId="77777777" w:rsidR="00AB5502" w:rsidRPr="00AB5502" w:rsidRDefault="00AB5502" w:rsidP="00AB5502">
      <w:r w:rsidRPr="00AB5502">
        <w:t xml:space="preserve">MCS VFR400R. (1991) (Online). Available: </w:t>
      </w:r>
      <w:hyperlink r:id="rId20" w:history="1">
        <w:r w:rsidRPr="00AB5502">
          <w:rPr>
            <w:color w:val="0563C1" w:themeColor="hyperlink"/>
            <w:u w:val="single"/>
          </w:rPr>
          <w:t>https://www.motorcyclespecs.co.za/model/Honda/honda_vfr400r%2092.htm</w:t>
        </w:r>
      </w:hyperlink>
      <w:r w:rsidRPr="00AB5502">
        <w:t xml:space="preserve"> (2019, November, 28)</w:t>
      </w:r>
    </w:p>
    <w:p w14:paraId="729B506E" w14:textId="77777777" w:rsidR="00AB5502" w:rsidRPr="00AB5502" w:rsidRDefault="00AB5502" w:rsidP="00AB5502">
      <w:r w:rsidRPr="00AB5502">
        <w:t xml:space="preserve">Part Evolution: Piston (2009) (Online). Available: </w:t>
      </w:r>
      <w:hyperlink r:id="rId21" w:history="1">
        <w:r w:rsidRPr="00AB5502">
          <w:rPr>
            <w:color w:val="0563C1" w:themeColor="hyperlink"/>
            <w:u w:val="single"/>
          </w:rPr>
          <w:t>https://mngforce.typepad.com/nc450vdev/piston-evolution.html</w:t>
        </w:r>
      </w:hyperlink>
      <w:r w:rsidRPr="00AB5502">
        <w:t xml:space="preserve"> (2019, December, 2)</w:t>
      </w:r>
    </w:p>
    <w:p w14:paraId="4B6972FD" w14:textId="77777777" w:rsidR="00AB5502" w:rsidRPr="00AB5502" w:rsidRDefault="00AB5502" w:rsidP="00AB5502">
      <w:r w:rsidRPr="00AB5502">
        <w:t xml:space="preserve">ATC. Horsepower VS. Torque in The Performance World (No Date) (Online). Available: </w:t>
      </w:r>
      <w:hyperlink r:id="rId22" w:history="1">
        <w:r w:rsidRPr="00AB5502">
          <w:rPr>
            <w:color w:val="0563C1" w:themeColor="hyperlink"/>
            <w:u w:val="single"/>
          </w:rPr>
          <w:t>https://www.autotraining.edu/blog/horsepower-vs-torque-performance-world/</w:t>
        </w:r>
      </w:hyperlink>
      <w:r w:rsidRPr="00AB5502">
        <w:t xml:space="preserve"> (2019, December, 4)</w:t>
      </w:r>
    </w:p>
    <w:p w14:paraId="24953B26" w14:textId="77777777" w:rsidR="00AB5502" w:rsidRDefault="00AB5502" w:rsidP="00D20E31">
      <w:pPr>
        <w:tabs>
          <w:tab w:val="left" w:pos="6375"/>
        </w:tabs>
        <w:rPr>
          <w:b/>
          <w:bCs/>
          <w:sz w:val="28"/>
          <w:szCs w:val="28"/>
        </w:rPr>
      </w:pPr>
    </w:p>
    <w:p w14:paraId="7C61EFB2" w14:textId="77777777" w:rsidR="000F7477" w:rsidRPr="000F7477" w:rsidRDefault="000F7477" w:rsidP="00D20E31">
      <w:pPr>
        <w:tabs>
          <w:tab w:val="left" w:pos="6375"/>
        </w:tabs>
        <w:rPr>
          <w:sz w:val="28"/>
          <w:szCs w:val="28"/>
        </w:rPr>
      </w:pPr>
    </w:p>
    <w:p w14:paraId="3474C4E9" w14:textId="77777777" w:rsidR="00431030" w:rsidRPr="00421621" w:rsidRDefault="00431030" w:rsidP="00D20E31">
      <w:pPr>
        <w:tabs>
          <w:tab w:val="left" w:pos="6375"/>
        </w:tabs>
        <w:rPr>
          <w:b/>
          <w:bCs/>
          <w:sz w:val="28"/>
          <w:szCs w:val="28"/>
        </w:rPr>
      </w:pPr>
    </w:p>
    <w:p w14:paraId="5798B957" w14:textId="1B916803" w:rsidR="004B691C" w:rsidRPr="004B691C" w:rsidRDefault="004B691C" w:rsidP="004B691C">
      <w:pPr>
        <w:tabs>
          <w:tab w:val="left" w:pos="1103"/>
        </w:tabs>
      </w:pPr>
      <w:r>
        <w:tab/>
      </w:r>
    </w:p>
    <w:p w14:paraId="5D3396DD" w14:textId="1F2F8C61" w:rsidR="004B691C" w:rsidRPr="004B691C" w:rsidRDefault="004B691C" w:rsidP="004B691C"/>
    <w:p w14:paraId="5BFC439F" w14:textId="77BB1FA6" w:rsidR="004B691C" w:rsidRPr="004B691C" w:rsidRDefault="004B691C" w:rsidP="004B691C"/>
    <w:p w14:paraId="60BA0AEE" w14:textId="5C422E64" w:rsidR="004B691C" w:rsidRPr="004B691C" w:rsidRDefault="004B691C" w:rsidP="004B691C"/>
    <w:p w14:paraId="630CF913" w14:textId="03BC4A4A" w:rsidR="004B691C" w:rsidRPr="004B691C" w:rsidRDefault="004B691C" w:rsidP="004B691C"/>
    <w:p w14:paraId="697A9A13" w14:textId="1F75B6A7" w:rsidR="004B691C" w:rsidRPr="004B691C" w:rsidRDefault="004B691C" w:rsidP="004B691C"/>
    <w:p w14:paraId="01ECDFCA" w14:textId="775207EB" w:rsidR="004B691C" w:rsidRPr="004B691C" w:rsidRDefault="004B691C" w:rsidP="004B691C"/>
    <w:p w14:paraId="2106C3C7" w14:textId="77777777" w:rsidR="004B691C" w:rsidRPr="004B691C" w:rsidRDefault="004B691C" w:rsidP="004B691C"/>
    <w:sectPr w:rsidR="004B691C" w:rsidRPr="004B691C" w:rsidSect="006E2FEA">
      <w:headerReference w:type="default" r:id="rId23"/>
      <w:footerReference w:type="default" r:id="rId24"/>
      <w:pgSz w:w="11906" w:h="16838"/>
      <w:pgMar w:top="1440" w:right="1440" w:bottom="1440" w:left="144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830D5A" w14:textId="77777777" w:rsidR="007B22F2" w:rsidRDefault="007B22F2" w:rsidP="00D455BB">
      <w:pPr>
        <w:spacing w:after="0" w:line="240" w:lineRule="auto"/>
      </w:pPr>
      <w:r>
        <w:separator/>
      </w:r>
    </w:p>
  </w:endnote>
  <w:endnote w:type="continuationSeparator" w:id="0">
    <w:p w14:paraId="3F83AC93" w14:textId="77777777" w:rsidR="007B22F2" w:rsidRDefault="007B22F2" w:rsidP="00D455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94697F" w14:textId="7B944E02" w:rsidR="00D455BB" w:rsidRDefault="00D455BB">
    <w:pPr>
      <w:pStyle w:val="Footer"/>
    </w:pPr>
  </w:p>
  <w:p w14:paraId="0381937F" w14:textId="68073A5E" w:rsidR="00D455BB" w:rsidRDefault="00D455BB">
    <w:pPr>
      <w:pStyle w:val="Footer"/>
    </w:pPr>
  </w:p>
  <w:p w14:paraId="78571730" w14:textId="402193FC" w:rsidR="00D455BB" w:rsidRDefault="00D455BB">
    <w:pPr>
      <w:pStyle w:val="Footer"/>
    </w:pPr>
  </w:p>
  <w:p w14:paraId="6336F4A6" w14:textId="4E5476CB" w:rsidR="00D455BB" w:rsidRDefault="00D455BB">
    <w:pPr>
      <w:pStyle w:val="Footer"/>
    </w:pPr>
  </w:p>
  <w:p w14:paraId="195E3891" w14:textId="4EACDEF4" w:rsidR="00D455BB" w:rsidRDefault="00D455BB">
    <w:pPr>
      <w:pStyle w:val="Footer"/>
    </w:pPr>
  </w:p>
  <w:p w14:paraId="58F20D08" w14:textId="77777777" w:rsidR="00D455BB" w:rsidRDefault="00D45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92BCCC" w14:textId="77777777" w:rsidR="007B22F2" w:rsidRDefault="007B22F2" w:rsidP="00D455BB">
      <w:pPr>
        <w:spacing w:after="0" w:line="240" w:lineRule="auto"/>
      </w:pPr>
      <w:r>
        <w:separator/>
      </w:r>
    </w:p>
  </w:footnote>
  <w:footnote w:type="continuationSeparator" w:id="0">
    <w:p w14:paraId="6D145FDF" w14:textId="77777777" w:rsidR="007B22F2" w:rsidRDefault="007B22F2" w:rsidP="00D455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9162794"/>
      <w:docPartObj>
        <w:docPartGallery w:val="Page Numbers (Top of Page)"/>
        <w:docPartUnique/>
      </w:docPartObj>
    </w:sdtPr>
    <w:sdtEndPr>
      <w:rPr>
        <w:color w:val="7F7F7F" w:themeColor="background1" w:themeShade="7F"/>
        <w:spacing w:val="60"/>
      </w:rPr>
    </w:sdtEndPr>
    <w:sdtContent>
      <w:p w14:paraId="5A152849" w14:textId="2C6F1EA1" w:rsidR="00950500" w:rsidRDefault="00950500">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9A34BC8" w14:textId="77777777" w:rsidR="00950500" w:rsidRDefault="009505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19F"/>
    <w:rsid w:val="00031866"/>
    <w:rsid w:val="000726EF"/>
    <w:rsid w:val="0007454E"/>
    <w:rsid w:val="0007566C"/>
    <w:rsid w:val="000E5BE0"/>
    <w:rsid w:val="000F7477"/>
    <w:rsid w:val="001034B7"/>
    <w:rsid w:val="00107387"/>
    <w:rsid w:val="00166791"/>
    <w:rsid w:val="00167DEB"/>
    <w:rsid w:val="00283FDE"/>
    <w:rsid w:val="00296077"/>
    <w:rsid w:val="002972E9"/>
    <w:rsid w:val="002D1A40"/>
    <w:rsid w:val="002E41DF"/>
    <w:rsid w:val="00397ED6"/>
    <w:rsid w:val="003A47A9"/>
    <w:rsid w:val="003D45DA"/>
    <w:rsid w:val="003E3E40"/>
    <w:rsid w:val="00402D71"/>
    <w:rsid w:val="00421621"/>
    <w:rsid w:val="00431030"/>
    <w:rsid w:val="004A35CD"/>
    <w:rsid w:val="004B691C"/>
    <w:rsid w:val="004C4C3F"/>
    <w:rsid w:val="004D0214"/>
    <w:rsid w:val="004F0DFF"/>
    <w:rsid w:val="005002C9"/>
    <w:rsid w:val="005012BB"/>
    <w:rsid w:val="0050157E"/>
    <w:rsid w:val="005C238E"/>
    <w:rsid w:val="005E1921"/>
    <w:rsid w:val="0060717E"/>
    <w:rsid w:val="00607AF9"/>
    <w:rsid w:val="00643003"/>
    <w:rsid w:val="00692756"/>
    <w:rsid w:val="006D3679"/>
    <w:rsid w:val="006E2FEA"/>
    <w:rsid w:val="00716870"/>
    <w:rsid w:val="007205F6"/>
    <w:rsid w:val="00723F79"/>
    <w:rsid w:val="00731CF6"/>
    <w:rsid w:val="00737A0C"/>
    <w:rsid w:val="00795DEF"/>
    <w:rsid w:val="007A3847"/>
    <w:rsid w:val="007B1CD5"/>
    <w:rsid w:val="007B22F2"/>
    <w:rsid w:val="008B4F68"/>
    <w:rsid w:val="0093153C"/>
    <w:rsid w:val="00944910"/>
    <w:rsid w:val="00950500"/>
    <w:rsid w:val="009512D5"/>
    <w:rsid w:val="0096512C"/>
    <w:rsid w:val="009A019F"/>
    <w:rsid w:val="009C1B70"/>
    <w:rsid w:val="009C5B2B"/>
    <w:rsid w:val="009E6EE0"/>
    <w:rsid w:val="00A504C3"/>
    <w:rsid w:val="00A73644"/>
    <w:rsid w:val="00AB5502"/>
    <w:rsid w:val="00AF0F41"/>
    <w:rsid w:val="00B029B7"/>
    <w:rsid w:val="00B06FE3"/>
    <w:rsid w:val="00B24A82"/>
    <w:rsid w:val="00B422D2"/>
    <w:rsid w:val="00B93C21"/>
    <w:rsid w:val="00BB2EB7"/>
    <w:rsid w:val="00BD2D93"/>
    <w:rsid w:val="00BF4835"/>
    <w:rsid w:val="00C16B08"/>
    <w:rsid w:val="00C17559"/>
    <w:rsid w:val="00C2345D"/>
    <w:rsid w:val="00CB168C"/>
    <w:rsid w:val="00CC4F5E"/>
    <w:rsid w:val="00CE06C7"/>
    <w:rsid w:val="00D20E31"/>
    <w:rsid w:val="00D455BB"/>
    <w:rsid w:val="00D63B1E"/>
    <w:rsid w:val="00D93B8C"/>
    <w:rsid w:val="00D96952"/>
    <w:rsid w:val="00DA047E"/>
    <w:rsid w:val="00DA559F"/>
    <w:rsid w:val="00DB7F38"/>
    <w:rsid w:val="00DC5847"/>
    <w:rsid w:val="00DF7EC5"/>
    <w:rsid w:val="00E04F8C"/>
    <w:rsid w:val="00E4141F"/>
    <w:rsid w:val="00E53B6A"/>
    <w:rsid w:val="00E571BB"/>
    <w:rsid w:val="00E84A02"/>
    <w:rsid w:val="00EA5729"/>
    <w:rsid w:val="00F12562"/>
    <w:rsid w:val="00F51A44"/>
    <w:rsid w:val="00F70570"/>
    <w:rsid w:val="00F812F2"/>
    <w:rsid w:val="00F974B6"/>
    <w:rsid w:val="00FD3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E1D637"/>
  <w15:chartTrackingRefBased/>
  <w15:docId w15:val="{93DCC08C-9C06-4329-A962-8D0129BA3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55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5BB"/>
  </w:style>
  <w:style w:type="paragraph" w:styleId="Footer">
    <w:name w:val="footer"/>
    <w:basedOn w:val="Normal"/>
    <w:link w:val="FooterChar"/>
    <w:uiPriority w:val="99"/>
    <w:unhideWhenUsed/>
    <w:rsid w:val="00D455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5BB"/>
  </w:style>
  <w:style w:type="table" w:styleId="TableGrid">
    <w:name w:val="Table Grid"/>
    <w:basedOn w:val="TableNormal"/>
    <w:uiPriority w:val="39"/>
    <w:rsid w:val="00CB16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9586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chart" Target="charts/chart1.xml"/><Relationship Id="rId18" Type="http://schemas.openxmlformats.org/officeDocument/2006/relationships/hyperlink" Target="https://engihub.com/connecting-rod-gudgeon-pin-of-i-c-engin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mngforce.typepad.com/nc450vdev/piston-evolution.html" TargetMode="Externa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chart" Target="charts/chart4.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hyperlink" Target="https://www.motorcyclespecs.co.za/model/Honda/honda_vfr400r%2092.ht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chart" Target="charts/chart3.xm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visordown.com/reviews/motorbike/vfr400-nc30-1988-1994-review" TargetMode="External"/><Relationship Id="rId4" Type="http://schemas.openxmlformats.org/officeDocument/2006/relationships/webSettings" Target="webSettings.xml"/><Relationship Id="rId9" Type="http://schemas.openxmlformats.org/officeDocument/2006/relationships/hyperlink" Target="https://engihub.com/?p=55" TargetMode="External"/><Relationship Id="rId14" Type="http://schemas.openxmlformats.org/officeDocument/2006/relationships/chart" Target="charts/chart2.xml"/><Relationship Id="rId22" Type="http://schemas.openxmlformats.org/officeDocument/2006/relationships/hyperlink" Target="https://www.autotraining.edu/blog/horsepower-vs-torque-performance-world/"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116</c:v>
                </c:pt>
                <c:pt idx="1">
                  <c:v>114.83125860747315</c:v>
                </c:pt>
                <c:pt idx="2">
                  <c:v>111.4851018526341</c:v>
                </c:pt>
                <c:pt idx="3">
                  <c:v>106.41068614119357</c:v>
                </c:pt>
                <c:pt idx="4">
                  <c:v>100.25860879888521</c:v>
                </c:pt>
                <c:pt idx="5">
                  <c:v>93.755452173106733</c:v>
                </c:pt>
                <c:pt idx="6">
                  <c:v>87.57446478205172</c:v>
                </c:pt>
                <c:pt idx="7">
                  <c:v>82.242330611776566</c:v>
                </c:pt>
                <c:pt idx="8">
                  <c:v>78.106887307288218</c:v>
                </c:pt>
                <c:pt idx="9">
                  <c:v>75.360353360552253</c:v>
                </c:pt>
                <c:pt idx="10">
                  <c:v>74.089676526982217</c:v>
                </c:pt>
                <c:pt idx="11">
                  <c:v>74.323582144672116</c:v>
                </c:pt>
                <c:pt idx="12">
                  <c:v>76.057338505040832</c:v>
                </c:pt>
                <c:pt idx="13">
                  <c:v>79.248075076465483</c:v>
                </c:pt>
                <c:pt idx="14">
                  <c:v>83.781863849536094</c:v>
                </c:pt>
                <c:pt idx="15">
                  <c:v>89.42297748834396</c:v>
                </c:pt>
                <c:pt idx="16">
                  <c:v>95.768396514416295</c:v>
                </c:pt>
                <c:pt idx="17">
                  <c:v>102.23946057497447</c:v>
                </c:pt>
                <c:pt idx="18">
                  <c:v>108.13398052232462</c:v>
                </c:pt>
                <c:pt idx="19">
                  <c:v>112.73449127541969</c:v>
                </c:pt>
                <c:pt idx="20">
                  <c:v>115.44071380540646</c:v>
                </c:pt>
                <c:pt idx="21">
                  <c:v>115.88624292056201</c:v>
                </c:pt>
                <c:pt idx="22">
                  <c:v>114.00993582904087</c:v>
                </c:pt>
                <c:pt idx="23">
                  <c:v>110.06775767765163</c:v>
                </c:pt>
                <c:pt idx="24">
                  <c:v>104.58304182103858</c:v>
                </c:pt>
                <c:pt idx="25">
                  <c:v>98.2443665120216</c:v>
                </c:pt>
                <c:pt idx="26">
                  <c:v>91.774663123375916</c:v>
                </c:pt>
                <c:pt idx="27">
                  <c:v>85.809061915396398</c:v>
                </c:pt>
                <c:pt idx="28">
                  <c:v>80.8192096584593</c:v>
                </c:pt>
                <c:pt idx="29">
                  <c:v>77.100229106774933</c:v>
                </c:pt>
                <c:pt idx="30">
                  <c:v>74.805913198157512</c:v>
                </c:pt>
                <c:pt idx="31">
                  <c:v>74.000896920384363</c:v>
                </c:pt>
                <c:pt idx="32">
                  <c:v>74.702192971330902</c:v>
                </c:pt>
                <c:pt idx="33">
                  <c:v>76.895147581249049</c:v>
                </c:pt>
                <c:pt idx="34">
                  <c:v>80.519504032534684</c:v>
                </c:pt>
                <c:pt idx="35">
                  <c:v>85.429297485247247</c:v>
                </c:pt>
                <c:pt idx="36">
                  <c:v>91.340660409841689</c:v>
                </c:pt>
                <c:pt idx="37">
                  <c:v>97.794395990311415</c:v>
                </c:pt>
                <c:pt idx="38">
                  <c:v>104.16491788253916</c:v>
                </c:pt>
                <c:pt idx="39">
                  <c:v>109.73177690622911</c:v>
                </c:pt>
                <c:pt idx="40">
                  <c:v>113.79969280552382</c:v>
                </c:pt>
                <c:pt idx="41">
                  <c:v>115.83016074917936</c:v>
                </c:pt>
                <c:pt idx="42">
                  <c:v>115.54650104318765</c:v>
                </c:pt>
                <c:pt idx="43">
                  <c:v>112.98764999405897</c:v>
                </c:pt>
                <c:pt idx="44">
                  <c:v>108.50061744993403</c:v>
                </c:pt>
                <c:pt idx="45">
                  <c:v>102.67290802659528</c:v>
                </c:pt>
                <c:pt idx="46">
                  <c:v>96.218188734538174</c:v>
                </c:pt>
                <c:pt idx="47">
                  <c:v>89.843676400531308</c:v>
                </c:pt>
                <c:pt idx="48">
                  <c:v>84.138965829813372</c:v>
                </c:pt>
                <c:pt idx="49">
                  <c:v>79.519531448385962</c:v>
                </c:pt>
                <c:pt idx="50">
                  <c:v>76.23142032169747</c:v>
                </c:pt>
                <c:pt idx="51">
                  <c:v>74.395233007208844</c:v>
                </c:pt>
                <c:pt idx="52">
                  <c:v>74.057396597878324</c:v>
                </c:pt>
                <c:pt idx="53">
                  <c:v>75.224775826564283</c:v>
                </c:pt>
                <c:pt idx="54">
                  <c:v>77.87142857367418</c:v>
                </c:pt>
                <c:pt idx="55">
                  <c:v>81.915751449180362</c:v>
                </c:pt>
                <c:pt idx="56">
                  <c:v>87.174514069194345</c:v>
                </c:pt>
                <c:pt idx="57">
                  <c:v>93.311852607794194</c:v>
                </c:pt>
                <c:pt idx="58">
                  <c:v>99.813118552379535</c:v>
                </c:pt>
                <c:pt idx="59">
                  <c:v>106.01279951867434</c:v>
                </c:pt>
                <c:pt idx="60">
                  <c:v>111.18403957288196</c:v>
                </c:pt>
                <c:pt idx="61">
                  <c:v>114.66671002807294</c:v>
                </c:pt>
                <c:pt idx="62">
                  <c:v>115.99437636876389</c:v>
                </c:pt>
                <c:pt idx="63">
                  <c:v>114.98533375060902</c:v>
                </c:pt>
                <c:pt idx="64">
                  <c:v>111.77786251836329</c:v>
                </c:pt>
                <c:pt idx="65">
                  <c:v>106.80341689049747</c:v>
                </c:pt>
                <c:pt idx="66">
                  <c:v>100.70245229713919</c:v>
                </c:pt>
                <c:pt idx="67">
                  <c:v>94.200645370820681</c:v>
                </c:pt>
                <c:pt idx="68">
                  <c:v>87.978526530401609</c:v>
                </c:pt>
                <c:pt idx="69">
                  <c:v>82.574664336917309</c:v>
                </c:pt>
                <c:pt idx="70">
                  <c:v>78.348993262118483</c:v>
                </c:pt>
                <c:pt idx="71">
                  <c:v>75.502972120991586</c:v>
                </c:pt>
                <c:pt idx="72">
                  <c:v>74.129124204931998</c:v>
                </c:pt>
                <c:pt idx="73">
                  <c:v>74.259078426501745</c:v>
                </c:pt>
                <c:pt idx="74">
                  <c:v>75.890213415169555</c:v>
                </c:pt>
                <c:pt idx="75">
                  <c:v>78.983054806650557</c:v>
                </c:pt>
                <c:pt idx="76">
                  <c:v>83.430096582867804</c:v>
                </c:pt>
                <c:pt idx="77">
                  <c:v>89.005701154542194</c:v>
                </c:pt>
                <c:pt idx="78">
                  <c:v>95.319253840988779</c:v>
                </c:pt>
                <c:pt idx="79">
                  <c:v>101.80327829936014</c:v>
                </c:pt>
                <c:pt idx="80">
                  <c:v>107.76114180241035</c:v>
                </c:pt>
                <c:pt idx="81">
                  <c:v>112.47222808555171</c:v>
                </c:pt>
                <c:pt idx="82">
                  <c:v>115.32405052014138</c:v>
                </c:pt>
                <c:pt idx="83">
                  <c:v>115.93115346593464</c:v>
                </c:pt>
                <c:pt idx="84">
                  <c:v>114.21024472265108</c:v>
                </c:pt>
                <c:pt idx="85">
                  <c:v>110.39633492864077</c:v>
                </c:pt>
                <c:pt idx="86">
                  <c:v>104.99709100764721</c:v>
                </c:pt>
                <c:pt idx="87">
                  <c:v>98.693751113520193</c:v>
                </c:pt>
                <c:pt idx="88">
                  <c:v>92.211131552187283</c:v>
                </c:pt>
                <c:pt idx="89">
                  <c:v>86.193539563607061</c:v>
                </c:pt>
                <c:pt idx="90">
                  <c:v>81.125016444719435</c:v>
                </c:pt>
                <c:pt idx="91">
                  <c:v>77.312121167779296</c:v>
                </c:pt>
                <c:pt idx="92">
                  <c:v>74.916734248682388</c:v>
                </c:pt>
                <c:pt idx="93">
                  <c:v>74.008072171130451</c:v>
                </c:pt>
                <c:pt idx="94">
                  <c:v>74.605583963820493</c:v>
                </c:pt>
                <c:pt idx="95">
                  <c:v>76.696907198245938</c:v>
                </c:pt>
                <c:pt idx="96">
                  <c:v>80.225967364901607</c:v>
                </c:pt>
                <c:pt idx="97">
                  <c:v>85.054368496654888</c:v>
                </c:pt>
                <c:pt idx="98">
                  <c:v>90.909306575567953</c:v>
                </c:pt>
                <c:pt idx="99">
                  <c:v>97.3440698715943</c:v>
                </c:pt>
                <c:pt idx="100">
                  <c:v>103.74296220090785</c:v>
                </c:pt>
                <c:pt idx="101">
                  <c:v>109.38860342089073</c:v>
                </c:pt>
                <c:pt idx="102">
                  <c:v>113.57965308168835</c:v>
                </c:pt>
                <c:pt idx="103">
                  <c:v>115.76294421581687</c:v>
                </c:pt>
                <c:pt idx="104">
                  <c:v>115.64134214560782</c:v>
                </c:pt>
                <c:pt idx="105">
                  <c:v>113.23154035099351</c:v>
                </c:pt>
                <c:pt idx="106">
                  <c:v>108.86082694338694</c:v>
                </c:pt>
                <c:pt idx="107">
                  <c:v>103.10337698388676</c:v>
                </c:pt>
                <c:pt idx="108">
                  <c:v>96.668411969893825</c:v>
                </c:pt>
                <c:pt idx="109">
                  <c:v>90.267633230843103</c:v>
                </c:pt>
                <c:pt idx="110">
                  <c:v>84.501298625435254</c:v>
                </c:pt>
                <c:pt idx="111">
                  <c:v>79.797369689240682</c:v>
                </c:pt>
                <c:pt idx="112">
                  <c:v>76.412436103446126</c:v>
                </c:pt>
                <c:pt idx="113">
                  <c:v>74.474024459273181</c:v>
                </c:pt>
                <c:pt idx="114">
                  <c:v>74.03228716558101</c:v>
                </c:pt>
                <c:pt idx="115">
                  <c:v>75.096254717970155</c:v>
                </c:pt>
                <c:pt idx="116">
                  <c:v>77.642657198553707</c:v>
                </c:pt>
                <c:pt idx="117">
                  <c:v>81.59500995695484</c:v>
                </c:pt>
                <c:pt idx="118">
                  <c:v>86.77881564662772</c:v>
                </c:pt>
                <c:pt idx="119">
                  <c:v>92.870047019998225</c:v>
                </c:pt>
                <c:pt idx="120">
                  <c:v>99.366220269588084</c:v>
                </c:pt>
                <c:pt idx="121">
                  <c:v>105.6099949364192</c:v>
                </c:pt>
                <c:pt idx="122">
                  <c:v>110.87486760583087</c:v>
                </c:pt>
                <c:pt idx="123">
                  <c:v>114.49179636518497</c:v>
                </c:pt>
                <c:pt idx="124">
                  <c:v>115.97750921574888</c:v>
                </c:pt>
                <c:pt idx="125">
                  <c:v>115.12883386540426</c:v>
                </c:pt>
                <c:pt idx="126">
                  <c:v>112.06213435366467</c:v>
                </c:pt>
                <c:pt idx="127">
                  <c:v>107.1907555925754</c:v>
                </c:pt>
                <c:pt idx="128">
                  <c:v>101.1444089826916</c:v>
                </c:pt>
                <c:pt idx="129">
                  <c:v>94.647228288035805</c:v>
                </c:pt>
                <c:pt idx="130">
                  <c:v>88.386553788265672</c:v>
                </c:pt>
                <c:pt idx="131">
                  <c:v>82.912665894787537</c:v>
                </c:pt>
                <c:pt idx="132">
                  <c:v>78.597703941365211</c:v>
                </c:pt>
                <c:pt idx="133">
                  <c:v>75.65261568356587</c:v>
                </c:pt>
                <c:pt idx="134">
                  <c:v>74.175736242103838</c:v>
                </c:pt>
                <c:pt idx="135">
                  <c:v>74.201727656185341</c:v>
                </c:pt>
                <c:pt idx="136">
                  <c:v>75.730066282417127</c:v>
                </c:pt>
                <c:pt idx="137">
                  <c:v>78.724522105099695</c:v>
                </c:pt>
                <c:pt idx="138">
                  <c:v>83.083763999214852</c:v>
                </c:pt>
                <c:pt idx="139">
                  <c:v>88.592007838059232</c:v>
                </c:pt>
                <c:pt idx="140">
                  <c:v>94.870976219400873</c:v>
                </c:pt>
                <c:pt idx="141">
                  <c:v>101.36460442889394</c:v>
                </c:pt>
                <c:pt idx="142">
                  <c:v>107.38232965130598</c:v>
                </c:pt>
                <c:pt idx="143">
                  <c:v>112.20102978658959</c:v>
                </c:pt>
                <c:pt idx="144">
                  <c:v>115.19658841178892</c:v>
                </c:pt>
                <c:pt idx="145">
                  <c:v>115.96486253252192</c:v>
                </c:pt>
                <c:pt idx="146">
                  <c:v>114.40048831147509</c:v>
                </c:pt>
                <c:pt idx="147">
                  <c:v>110.71730170988093</c:v>
                </c:pt>
                <c:pt idx="148">
                  <c:v>105.40682317970493</c:v>
                </c:pt>
              </c:numCache>
            </c:numRef>
          </c:val>
          <c:smooth val="0"/>
          <c:extLst>
            <c:ext xmlns:c16="http://schemas.microsoft.com/office/drawing/2014/chart" uri="{C3380CC4-5D6E-409C-BE32-E72D297353CC}">
              <c16:uniqueId val="{00000000-9646-4A2A-8F34-CC83C7B90413}"/>
            </c:ext>
          </c:extLst>
        </c:ser>
        <c:dLbls>
          <c:showLegendKey val="0"/>
          <c:showVal val="0"/>
          <c:showCatName val="0"/>
          <c:showSerName val="0"/>
          <c:showPercent val="0"/>
          <c:showBubbleSize val="0"/>
        </c:dLbls>
        <c:smooth val="0"/>
        <c:axId val="78394496"/>
        <c:axId val="78396032"/>
      </c:lineChart>
      <c:catAx>
        <c:axId val="78394496"/>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78396032"/>
        <c:crosses val="autoZero"/>
        <c:auto val="1"/>
        <c:lblAlgn val="ctr"/>
        <c:lblOffset val="100"/>
        <c:noMultiLvlLbl val="0"/>
      </c:catAx>
      <c:valAx>
        <c:axId val="78396032"/>
        <c:scaling>
          <c:orientation val="minMax"/>
        </c:scaling>
        <c:delete val="0"/>
        <c:axPos val="l"/>
        <c:majorGridlines/>
        <c:title>
          <c:tx>
            <c:rich>
              <a:bodyPr/>
              <a:lstStyle/>
              <a:p>
                <a:pPr>
                  <a:defRPr/>
                </a:pPr>
                <a:r>
                  <a:rPr lang="en-GB"/>
                  <a:t>Height</a:t>
                </a:r>
              </a:p>
              <a:p>
                <a:pPr>
                  <a:defRPr/>
                </a:pPr>
                <a:r>
                  <a:rPr lang="en-GB"/>
                  <a:t>(mm)</a:t>
                </a:r>
              </a:p>
            </c:rich>
          </c:tx>
          <c:overlay val="0"/>
        </c:title>
        <c:numFmt formatCode="General" sourceLinked="1"/>
        <c:majorTickMark val="out"/>
        <c:minorTickMark val="none"/>
        <c:tickLblPos val="nextTo"/>
        <c:crossAx val="78394496"/>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-5.8437069626342719</c:v>
                </c:pt>
                <c:pt idx="1">
                  <c:v>-16.730783774195217</c:v>
                </c:pt>
                <c:pt idx="2">
                  <c:v>-25.372078557202684</c:v>
                </c:pt>
                <c:pt idx="3">
                  <c:v>-30.760386711541795</c:v>
                </c:pt>
                <c:pt idx="4">
                  <c:v>-32.515783128892366</c:v>
                </c:pt>
                <c:pt idx="5">
                  <c:v>-30.904936955275062</c:v>
                </c:pt>
                <c:pt idx="6">
                  <c:v>-26.66067085137577</c:v>
                </c:pt>
                <c:pt idx="7">
                  <c:v>-20.677216522441736</c:v>
                </c:pt>
                <c:pt idx="8">
                  <c:v>-13.732669733679826</c:v>
                </c:pt>
                <c:pt idx="9">
                  <c:v>-6.3533841678501792</c:v>
                </c:pt>
                <c:pt idx="10">
                  <c:v>1.1695280884494961</c:v>
                </c:pt>
                <c:pt idx="11">
                  <c:v>8.6687818018435792</c:v>
                </c:pt>
                <c:pt idx="12">
                  <c:v>15.953682857123255</c:v>
                </c:pt>
                <c:pt idx="13">
                  <c:v>22.668943865353057</c:v>
                </c:pt>
                <c:pt idx="14">
                  <c:v>28.20556819403933</c:v>
                </c:pt>
                <c:pt idx="15">
                  <c:v>31.727095130361676</c:v>
                </c:pt>
                <c:pt idx="16">
                  <c:v>32.355320302790886</c:v>
                </c:pt>
                <c:pt idx="17">
                  <c:v>29.472599736750738</c:v>
                </c:pt>
                <c:pt idx="18">
                  <c:v>23.002553765475323</c:v>
                </c:pt>
                <c:pt idx="19">
                  <c:v>13.531112649933874</c:v>
                </c:pt>
                <c:pt idx="20">
                  <c:v>2.2276455757777565</c:v>
                </c:pt>
                <c:pt idx="21">
                  <c:v>-9.3815354576057075</c:v>
                </c:pt>
                <c:pt idx="22">
                  <c:v>-19.710890756946213</c:v>
                </c:pt>
                <c:pt idx="23">
                  <c:v>-27.423579283065251</c:v>
                </c:pt>
                <c:pt idx="24">
                  <c:v>-31.693376545084888</c:v>
                </c:pt>
                <c:pt idx="25">
                  <c:v>-32.348516943228418</c:v>
                </c:pt>
                <c:pt idx="26">
                  <c:v>-29.828006039897588</c:v>
                </c:pt>
                <c:pt idx="27">
                  <c:v>-24.949261284685491</c:v>
                </c:pt>
                <c:pt idx="28">
                  <c:v>-18.594902758421838</c:v>
                </c:pt>
                <c:pt idx="29">
                  <c:v>-11.471579543087103</c:v>
                </c:pt>
                <c:pt idx="30">
                  <c:v>-4.0250813888657433</c:v>
                </c:pt>
                <c:pt idx="31">
                  <c:v>3.506480254732693</c:v>
                </c:pt>
                <c:pt idx="32">
                  <c:v>10.964773049590733</c:v>
                </c:pt>
                <c:pt idx="33">
                  <c:v>18.121782256428173</c:v>
                </c:pt>
                <c:pt idx="34">
                  <c:v>24.548967263562815</c:v>
                </c:pt>
                <c:pt idx="35">
                  <c:v>29.556814622972212</c:v>
                </c:pt>
                <c:pt idx="36">
                  <c:v>32.268677902348628</c:v>
                </c:pt>
                <c:pt idx="37">
                  <c:v>31.852609461138712</c:v>
                </c:pt>
                <c:pt idx="38">
                  <c:v>27.834295118449788</c:v>
                </c:pt>
                <c:pt idx="39">
                  <c:v>20.339579496473519</c:v>
                </c:pt>
                <c:pt idx="40">
                  <c:v>10.152339718277686</c:v>
                </c:pt>
                <c:pt idx="41">
                  <c:v>-1.4182985299585482</c:v>
                </c:pt>
                <c:pt idx="42">
                  <c:v>-12.794255245643384</c:v>
                </c:pt>
                <c:pt idx="43">
                  <c:v>-22.435162720624717</c:v>
                </c:pt>
                <c:pt idx="44">
                  <c:v>-29.138547116693729</c:v>
                </c:pt>
                <c:pt idx="45">
                  <c:v>-32.273596460285532</c:v>
                </c:pt>
                <c:pt idx="46">
                  <c:v>-31.872561670034326</c:v>
                </c:pt>
                <c:pt idx="47">
                  <c:v>-28.523552853589678</c:v>
                </c:pt>
                <c:pt idx="48">
                  <c:v>-23.097171907137053</c:v>
                </c:pt>
                <c:pt idx="49">
                  <c:v>-16.440555633442457</c:v>
                </c:pt>
                <c:pt idx="50">
                  <c:v>-9.1809365724431302</c:v>
                </c:pt>
                <c:pt idx="51">
                  <c:v>-1.6891820466526042</c:v>
                </c:pt>
                <c:pt idx="52">
                  <c:v>5.8368961434297972</c:v>
                </c:pt>
                <c:pt idx="53">
                  <c:v>13.233263735549484</c:v>
                </c:pt>
                <c:pt idx="54">
                  <c:v>20.221614377530909</c:v>
                </c:pt>
                <c:pt idx="55">
                  <c:v>26.293813100069912</c:v>
                </c:pt>
                <c:pt idx="56">
                  <c:v>30.686692692999245</c:v>
                </c:pt>
                <c:pt idx="57">
                  <c:v>32.506329722926708</c:v>
                </c:pt>
                <c:pt idx="58">
                  <c:v>30.998404831474033</c:v>
                </c:pt>
                <c:pt idx="59">
                  <c:v>25.856200271038077</c:v>
                </c:pt>
                <c:pt idx="60">
                  <c:v>17.413352275954921</c:v>
                </c:pt>
                <c:pt idx="61">
                  <c:v>6.6383317034547673</c:v>
                </c:pt>
                <c:pt idx="62">
                  <c:v>-5.0452130907743955</c:v>
                </c:pt>
                <c:pt idx="63">
                  <c:v>-16.037356161228615</c:v>
                </c:pt>
                <c:pt idx="64">
                  <c:v>-24.872228139329096</c:v>
                </c:pt>
                <c:pt idx="65">
                  <c:v>-30.504822966791419</c:v>
                </c:pt>
                <c:pt idx="66">
                  <c:v>-32.509034631592542</c:v>
                </c:pt>
                <c:pt idx="67">
                  <c:v>-31.110594202095356</c:v>
                </c:pt>
                <c:pt idx="68">
                  <c:v>-27.0193109674215</c:v>
                </c:pt>
                <c:pt idx="69">
                  <c:v>-21.128355373994122</c:v>
                </c:pt>
                <c:pt idx="70">
                  <c:v>-14.230105705634486</c:v>
                </c:pt>
                <c:pt idx="71">
                  <c:v>-6.8692395802979425</c:v>
                </c:pt>
                <c:pt idx="72">
                  <c:v>0.6497711078487356</c:v>
                </c:pt>
                <c:pt idx="73">
                  <c:v>8.1556749433390507</c:v>
                </c:pt>
                <c:pt idx="74">
                  <c:v>15.464206957405011</c:v>
                </c:pt>
                <c:pt idx="75">
                  <c:v>22.235208881086237</c:v>
                </c:pt>
                <c:pt idx="76">
                  <c:v>27.878022858371946</c:v>
                </c:pt>
                <c:pt idx="77">
                  <c:v>31.567763432232923</c:v>
                </c:pt>
                <c:pt idx="78">
                  <c:v>32.420122291856828</c:v>
                </c:pt>
                <c:pt idx="79">
                  <c:v>29.789317515251028</c:v>
                </c:pt>
                <c:pt idx="80">
                  <c:v>23.555431415706778</c:v>
                </c:pt>
                <c:pt idx="81">
                  <c:v>14.259112172948392</c:v>
                </c:pt>
                <c:pt idx="82">
                  <c:v>3.0355147289662909</c:v>
                </c:pt>
                <c:pt idx="83">
                  <c:v>-8.6045437164177923</c:v>
                </c:pt>
                <c:pt idx="84">
                  <c:v>-19.069548970051567</c:v>
                </c:pt>
                <c:pt idx="85">
                  <c:v>-26.996219604967777</c:v>
                </c:pt>
                <c:pt idx="86">
                  <c:v>-31.516699470635103</c:v>
                </c:pt>
                <c:pt idx="87">
                  <c:v>-32.413097806664553</c:v>
                </c:pt>
                <c:pt idx="88">
                  <c:v>-30.087959942901108</c:v>
                </c:pt>
                <c:pt idx="89">
                  <c:v>-25.342615594438129</c:v>
                </c:pt>
                <c:pt idx="90">
                  <c:v>-19.064476384700694</c:v>
                </c:pt>
                <c:pt idx="91">
                  <c:v>-11.976934595484536</c:v>
                </c:pt>
                <c:pt idx="92">
                  <c:v>-4.5433103877596883</c:v>
                </c:pt>
                <c:pt idx="93">
                  <c:v>2.9875589634502115</c:v>
                </c:pt>
                <c:pt idx="94">
                  <c:v>10.456616172127225</c:v>
                </c:pt>
                <c:pt idx="95">
                  <c:v>17.645300833278338</c:v>
                </c:pt>
                <c:pt idx="96">
                  <c:v>24.142005658766408</c:v>
                </c:pt>
                <c:pt idx="97">
                  <c:v>29.274690394565326</c:v>
                </c:pt>
                <c:pt idx="98">
                  <c:v>32.173816480131734</c:v>
                </c:pt>
                <c:pt idx="99">
                  <c:v>31.994461646567768</c:v>
                </c:pt>
                <c:pt idx="100">
                  <c:v>28.228206099914388</c:v>
                </c:pt>
                <c:pt idx="101">
                  <c:v>20.955248303988085</c:v>
                </c:pt>
                <c:pt idx="102">
                  <c:v>10.91645567064262</c:v>
                </c:pt>
                <c:pt idx="103">
                  <c:v>-0.6080103510452517</c:v>
                </c:pt>
                <c:pt idx="104">
                  <c:v>-12.049008973071549</c:v>
                </c:pt>
                <c:pt idx="105">
                  <c:v>-21.853567038032864</c:v>
                </c:pt>
                <c:pt idx="106">
                  <c:v>-28.787249797500888</c:v>
                </c:pt>
                <c:pt idx="107">
                  <c:v>-32.174825069964683</c:v>
                </c:pt>
                <c:pt idx="108">
                  <c:v>-32.003893695253609</c:v>
                </c:pt>
                <c:pt idx="109">
                  <c:v>-28.831673027039244</c:v>
                </c:pt>
                <c:pt idx="110">
                  <c:v>-23.51964468097286</c:v>
                </c:pt>
                <c:pt idx="111">
                  <c:v>-16.924667928972781</c:v>
                </c:pt>
                <c:pt idx="112">
                  <c:v>-9.6920582208647232</c:v>
                </c:pt>
                <c:pt idx="113">
                  <c:v>-2.2086864684608538</c:v>
                </c:pt>
                <c:pt idx="114">
                  <c:v>5.3198377619457204</c:v>
                </c:pt>
                <c:pt idx="115">
                  <c:v>12.732012402917761</c:v>
                </c:pt>
                <c:pt idx="116">
                  <c:v>19.761763792005667</c:v>
                </c:pt>
                <c:pt idx="117">
                  <c:v>25.919028448364401</c:v>
                </c:pt>
                <c:pt idx="118">
                  <c:v>30.45615686685252</c:v>
                </c:pt>
                <c:pt idx="119">
                  <c:v>32.480866247949294</c:v>
                </c:pt>
                <c:pt idx="120">
                  <c:v>31.218873334155575</c:v>
                </c:pt>
                <c:pt idx="121">
                  <c:v>26.324363347058366</c:v>
                </c:pt>
                <c:pt idx="122">
                  <c:v>18.084643796770475</c:v>
                </c:pt>
                <c:pt idx="123">
                  <c:v>7.4285642528195694</c:v>
                </c:pt>
                <c:pt idx="124">
                  <c:v>-4.2433767517231047</c:v>
                </c:pt>
                <c:pt idx="125">
                  <c:v>-15.333497558697927</c:v>
                </c:pt>
                <c:pt idx="126">
                  <c:v>-24.356893805446376</c:v>
                </c:pt>
                <c:pt idx="127">
                  <c:v>-30.231733049418992</c:v>
                </c:pt>
                <c:pt idx="128">
                  <c:v>-32.485903473278981</c:v>
                </c:pt>
                <c:pt idx="129">
                  <c:v>-31.303372498850663</c:v>
                </c:pt>
                <c:pt idx="130">
                  <c:v>-27.369439467390677</c:v>
                </c:pt>
                <c:pt idx="131">
                  <c:v>-21.574809767111631</c:v>
                </c:pt>
                <c:pt idx="132">
                  <c:v>-14.725441288996704</c:v>
                </c:pt>
                <c:pt idx="133">
                  <c:v>-7.3843972073101574</c:v>
                </c:pt>
                <c:pt idx="134">
                  <c:v>0.1299570704075137</c:v>
                </c:pt>
                <c:pt idx="135">
                  <c:v>7.6416931311589309</c:v>
                </c:pt>
                <c:pt idx="136">
                  <c:v>14.972279113412839</c:v>
                </c:pt>
                <c:pt idx="137">
                  <c:v>21.796209470575789</c:v>
                </c:pt>
                <c:pt idx="138">
                  <c:v>27.541219194221892</c:v>
                </c:pt>
                <c:pt idx="139">
                  <c:v>31.394841906708209</c:v>
                </c:pt>
                <c:pt idx="140">
                  <c:v>32.468141047465338</c:v>
                </c:pt>
                <c:pt idx="141">
                  <c:v>30.088626112060197</c:v>
                </c:pt>
                <c:pt idx="142">
                  <c:v>24.093500676418028</c:v>
                </c:pt>
                <c:pt idx="143">
                  <c:v>14.977793125996683</c:v>
                </c:pt>
                <c:pt idx="144">
                  <c:v>3.8413706036649842</c:v>
                </c:pt>
                <c:pt idx="145">
                  <c:v>-7.8218711052341661</c:v>
                </c:pt>
                <c:pt idx="146">
                  <c:v>-18.415933007970789</c:v>
                </c:pt>
                <c:pt idx="147">
                  <c:v>-26.552392650879991</c:v>
                </c:pt>
              </c:numCache>
            </c:numRef>
          </c:val>
          <c:smooth val="0"/>
          <c:extLst>
            <c:ext xmlns:c16="http://schemas.microsoft.com/office/drawing/2014/chart" uri="{C3380CC4-5D6E-409C-BE32-E72D297353CC}">
              <c16:uniqueId val="{00000000-BE82-4432-8316-ED189174119E}"/>
            </c:ext>
          </c:extLst>
        </c:ser>
        <c:dLbls>
          <c:showLegendKey val="0"/>
          <c:showVal val="0"/>
          <c:showCatName val="0"/>
          <c:showSerName val="0"/>
          <c:showPercent val="0"/>
          <c:showBubbleSize val="0"/>
        </c:dLbls>
        <c:smooth val="0"/>
        <c:axId val="78416512"/>
        <c:axId val="78426496"/>
      </c:lineChart>
      <c:catAx>
        <c:axId val="78416512"/>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78426496"/>
        <c:crosses val="autoZero"/>
        <c:auto val="1"/>
        <c:lblAlgn val="ctr"/>
        <c:lblOffset val="100"/>
        <c:noMultiLvlLbl val="0"/>
      </c:catAx>
      <c:valAx>
        <c:axId val="78426496"/>
        <c:scaling>
          <c:orientation val="minMax"/>
        </c:scaling>
        <c:delete val="0"/>
        <c:axPos val="l"/>
        <c:majorGridlines/>
        <c:title>
          <c:tx>
            <c:rich>
              <a:bodyPr/>
              <a:lstStyle/>
              <a:p>
                <a:pPr>
                  <a:defRPr/>
                </a:pPr>
                <a:r>
                  <a:rPr lang="en-US"/>
                  <a:t>Velocity</a:t>
                </a:r>
              </a:p>
              <a:p>
                <a:pPr>
                  <a:defRPr/>
                </a:pPr>
                <a:r>
                  <a:rPr lang="en-US"/>
                  <a:t>(m/</a:t>
                </a:r>
                <a:r>
                  <a:rPr lang="en-US" baseline="0"/>
                  <a:t>s)</a:t>
                </a:r>
                <a:endParaRPr lang="en-US"/>
              </a:p>
            </c:rich>
          </c:tx>
          <c:overlay val="0"/>
        </c:title>
        <c:numFmt formatCode="General" sourceLinked="1"/>
        <c:majorTickMark val="out"/>
        <c:minorTickMark val="none"/>
        <c:tickLblPos val="nextTo"/>
        <c:crossAx val="78416512"/>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-54435.384057804724</c:v>
                </c:pt>
                <c:pt idx="1">
                  <c:v>-43206.473915037335</c:v>
                </c:pt>
                <c:pt idx="2">
                  <c:v>-26941.540771695552</c:v>
                </c:pt>
                <c:pt idx="3">
                  <c:v>-8776.982086752856</c:v>
                </c:pt>
                <c:pt idx="4">
                  <c:v>8054.2308680865199</c:v>
                </c:pt>
                <c:pt idx="5">
                  <c:v>21221.33051949646</c:v>
                </c:pt>
                <c:pt idx="6">
                  <c:v>29917.271644670167</c:v>
                </c:pt>
                <c:pt idx="7">
                  <c:v>34722.733943809551</c:v>
                </c:pt>
                <c:pt idx="8">
                  <c:v>36896.427829148233</c:v>
                </c:pt>
                <c:pt idx="9">
                  <c:v>37614.561281498376</c:v>
                </c:pt>
                <c:pt idx="10">
                  <c:v>37496.268566970415</c:v>
                </c:pt>
                <c:pt idx="11">
                  <c:v>36424.505276398377</c:v>
                </c:pt>
                <c:pt idx="12">
                  <c:v>33576.305041149011</c:v>
                </c:pt>
                <c:pt idx="13">
                  <c:v>27683.121643431361</c:v>
                </c:pt>
                <c:pt idx="14">
                  <c:v>17607.634681611726</c:v>
                </c:pt>
                <c:pt idx="15">
                  <c:v>3141.1258621460547</c:v>
                </c:pt>
                <c:pt idx="16">
                  <c:v>-14413.602830200743</c:v>
                </c:pt>
                <c:pt idx="17">
                  <c:v>-32350.229856377071</c:v>
                </c:pt>
                <c:pt idx="18">
                  <c:v>-47357.205577707246</c:v>
                </c:pt>
                <c:pt idx="19">
                  <c:v>-56517.33537078058</c:v>
                </c:pt>
                <c:pt idx="20">
                  <c:v>-58045.90516691732</c:v>
                </c:pt>
                <c:pt idx="21">
                  <c:v>-51646.776496702529</c:v>
                </c:pt>
                <c:pt idx="22">
                  <c:v>-38563.442630595186</c:v>
                </c:pt>
                <c:pt idx="23">
                  <c:v>-21348.986310098182</c:v>
                </c:pt>
                <c:pt idx="24">
                  <c:v>-3275.7019907176496</c:v>
                </c:pt>
                <c:pt idx="25">
                  <c:v>12602.554516654151</c:v>
                </c:pt>
                <c:pt idx="26">
                  <c:v>24393.72377606048</c:v>
                </c:pt>
                <c:pt idx="27">
                  <c:v>31771.792631318262</c:v>
                </c:pt>
                <c:pt idx="28">
                  <c:v>35616.616076673679</c:v>
                </c:pt>
                <c:pt idx="29">
                  <c:v>37232.490771106794</c:v>
                </c:pt>
                <c:pt idx="30">
                  <c:v>37657.808217992184</c:v>
                </c:pt>
                <c:pt idx="31">
                  <c:v>37291.463974290193</c:v>
                </c:pt>
                <c:pt idx="32">
                  <c:v>35785.046034187195</c:v>
                </c:pt>
                <c:pt idx="33">
                  <c:v>32135.925035673212</c:v>
                </c:pt>
                <c:pt idx="34">
                  <c:v>25039.236797046982</c:v>
                </c:pt>
                <c:pt idx="35">
                  <c:v>13559.316396882081</c:v>
                </c:pt>
                <c:pt idx="36">
                  <c:v>-2080.3422060495791</c:v>
                </c:pt>
                <c:pt idx="37">
                  <c:v>-20091.57171344462</c:v>
                </c:pt>
                <c:pt idx="38">
                  <c:v>-37473.578109881346</c:v>
                </c:pt>
                <c:pt idx="39">
                  <c:v>-50936.198890979162</c:v>
                </c:pt>
                <c:pt idx="40">
                  <c:v>-57853.191241181165</c:v>
                </c:pt>
                <c:pt idx="41">
                  <c:v>-56879.783578424176</c:v>
                </c:pt>
                <c:pt idx="42">
                  <c:v>-48204.537374906664</c:v>
                </c:pt>
                <c:pt idx="43">
                  <c:v>-33516.921980345061</c:v>
                </c:pt>
                <c:pt idx="44">
                  <c:v>-15675.246717959011</c:v>
                </c:pt>
                <c:pt idx="45">
                  <c:v>2005.1739512560296</c:v>
                </c:pt>
                <c:pt idx="46">
                  <c:v>16745.044082223241</c:v>
                </c:pt>
                <c:pt idx="47">
                  <c:v>27131.904732263123</c:v>
                </c:pt>
                <c:pt idx="48">
                  <c:v>33283.081368472973</c:v>
                </c:pt>
                <c:pt idx="49">
                  <c:v>36298.095304996634</c:v>
                </c:pt>
                <c:pt idx="50">
                  <c:v>37458.772628952625</c:v>
                </c:pt>
                <c:pt idx="51">
                  <c:v>37630.390950412002</c:v>
                </c:pt>
                <c:pt idx="52">
                  <c:v>36981.83796059843</c:v>
                </c:pt>
                <c:pt idx="53">
                  <c:v>34941.753209907125</c:v>
                </c:pt>
                <c:pt idx="54">
                  <c:v>30360.993612695012</c:v>
                </c:pt>
                <c:pt idx="55">
                  <c:v>21964.397964646665</c:v>
                </c:pt>
                <c:pt idx="56">
                  <c:v>9098.1851496373165</c:v>
                </c:pt>
                <c:pt idx="57">
                  <c:v>-7539.6244572633714</c:v>
                </c:pt>
                <c:pt idx="58">
                  <c:v>-25711.022802179781</c:v>
                </c:pt>
                <c:pt idx="59">
                  <c:v>-42214.239975415774</c:v>
                </c:pt>
                <c:pt idx="60">
                  <c:v>-53875.102862500768</c:v>
                </c:pt>
                <c:pt idx="61">
                  <c:v>-58417.723971145817</c:v>
                </c:pt>
                <c:pt idx="62">
                  <c:v>-54960.715352271094</c:v>
                </c:pt>
                <c:pt idx="63">
                  <c:v>-44174.359890502397</c:v>
                </c:pt>
                <c:pt idx="64">
                  <c:v>-28162.974137311616</c:v>
                </c:pt>
                <c:pt idx="65">
                  <c:v>-10021.058324005611</c:v>
                </c:pt>
                <c:pt idx="66">
                  <c:v>6992.2021474859257</c:v>
                </c:pt>
                <c:pt idx="67">
                  <c:v>20456.416173369278</c:v>
                </c:pt>
                <c:pt idx="68">
                  <c:v>29454.777967136892</c:v>
                </c:pt>
                <c:pt idx="69">
                  <c:v>34491.248341798178</c:v>
                </c:pt>
                <c:pt idx="70">
                  <c:v>36804.330626682713</c:v>
                </c:pt>
                <c:pt idx="71">
                  <c:v>37595.053440733391</c:v>
                </c:pt>
                <c:pt idx="72">
                  <c:v>37529.519177451577</c:v>
                </c:pt>
                <c:pt idx="73">
                  <c:v>36542.660070329803</c:v>
                </c:pt>
                <c:pt idx="74">
                  <c:v>33855.009618406126</c:v>
                </c:pt>
                <c:pt idx="75">
                  <c:v>28214.06988642854</c:v>
                </c:pt>
                <c:pt idx="76">
                  <c:v>18448.702869304885</c:v>
                </c:pt>
                <c:pt idx="77">
                  <c:v>4261.7942981195256</c:v>
                </c:pt>
                <c:pt idx="78">
                  <c:v>-13154.023883028998</c:v>
                </c:pt>
                <c:pt idx="79">
                  <c:v>-31169.430497721249</c:v>
                </c:pt>
                <c:pt idx="80">
                  <c:v>-46481.596213791927</c:v>
                </c:pt>
                <c:pt idx="81">
                  <c:v>-56117.987219910501</c:v>
                </c:pt>
                <c:pt idx="82">
                  <c:v>-58200.292226920414</c:v>
                </c:pt>
                <c:pt idx="83">
                  <c:v>-52325.026268168869</c:v>
                </c:pt>
                <c:pt idx="84">
                  <c:v>-39633.353174581047</c:v>
                </c:pt>
                <c:pt idx="85">
                  <c:v>-22602.399328336629</c:v>
                </c:pt>
                <c:pt idx="86">
                  <c:v>-4481.9916801472455</c:v>
                </c:pt>
                <c:pt idx="87">
                  <c:v>11625.689318817222</c:v>
                </c:pt>
                <c:pt idx="88">
                  <c:v>23726.721742314894</c:v>
                </c:pt>
                <c:pt idx="89">
                  <c:v>31390.696048687176</c:v>
                </c:pt>
                <c:pt idx="90">
                  <c:v>35437.708946080784</c:v>
                </c:pt>
                <c:pt idx="91">
                  <c:v>37168.121038624238</c:v>
                </c:pt>
                <c:pt idx="92">
                  <c:v>37654.346756049497</c:v>
                </c:pt>
                <c:pt idx="93">
                  <c:v>37345.286043385066</c:v>
                </c:pt>
                <c:pt idx="94">
                  <c:v>35943.423305755561</c:v>
                </c:pt>
                <c:pt idx="95">
                  <c:v>32483.524127440349</c:v>
                </c:pt>
                <c:pt idx="96">
                  <c:v>25663.42367899459</c:v>
                </c:pt>
                <c:pt idx="97">
                  <c:v>14495.63042783204</c:v>
                </c:pt>
                <c:pt idx="98">
                  <c:v>-896.77416781983152</c:v>
                </c:pt>
                <c:pt idx="99">
                  <c:v>-18831.277733266896</c:v>
                </c:pt>
                <c:pt idx="100">
                  <c:v>-36364.788979631514</c:v>
                </c:pt>
                <c:pt idx="101">
                  <c:v>-50193.963166727328</c:v>
                </c:pt>
                <c:pt idx="102">
                  <c:v>-57622.330108439353</c:v>
                </c:pt>
                <c:pt idx="103">
                  <c:v>-57204.993110131487</c:v>
                </c:pt>
                <c:pt idx="104">
                  <c:v>-49022.79032480657</c:v>
                </c:pt>
                <c:pt idx="105">
                  <c:v>-34668.413797340116</c:v>
                </c:pt>
                <c:pt idx="106">
                  <c:v>-16937.876362318977</c:v>
                </c:pt>
                <c:pt idx="107">
                  <c:v>854.65687355537057</c:v>
                </c:pt>
                <c:pt idx="108">
                  <c:v>15861.103341071825</c:v>
                </c:pt>
                <c:pt idx="109">
                  <c:v>26560.141730331921</c:v>
                </c:pt>
                <c:pt idx="110">
                  <c:v>32974.883760000397</c:v>
                </c:pt>
                <c:pt idx="111">
                  <c:v>36163.048540540287</c:v>
                </c:pt>
                <c:pt idx="112">
                  <c:v>37416.858762019343</c:v>
                </c:pt>
                <c:pt idx="113">
                  <c:v>37642.621152032872</c:v>
                </c:pt>
                <c:pt idx="114">
                  <c:v>37060.873204860196</c:v>
                </c:pt>
                <c:pt idx="115">
                  <c:v>35148.756945439527</c:v>
                </c:pt>
                <c:pt idx="116">
                  <c:v>30786.32328179367</c:v>
                </c:pt>
                <c:pt idx="117">
                  <c:v>22685.642092440597</c:v>
                </c:pt>
                <c:pt idx="118">
                  <c:v>10123.546905483867</c:v>
                </c:pt>
                <c:pt idx="119">
                  <c:v>-6309.9645689685958</c:v>
                </c:pt>
                <c:pt idx="120">
                  <c:v>-24472.54993548604</c:v>
                </c:pt>
                <c:pt idx="121">
                  <c:v>-41198.597751439454</c:v>
                </c:pt>
                <c:pt idx="122">
                  <c:v>-53280.397719754525</c:v>
                </c:pt>
                <c:pt idx="123">
                  <c:v>-58359.705022713366</c:v>
                </c:pt>
                <c:pt idx="124">
                  <c:v>-55450.604034874108</c:v>
                </c:pt>
                <c:pt idx="125">
                  <c:v>-45116.981233742241</c:v>
                </c:pt>
                <c:pt idx="126">
                  <c:v>-29374.196219863079</c:v>
                </c:pt>
                <c:pt idx="127">
                  <c:v>-11270.852119299945</c:v>
                </c:pt>
                <c:pt idx="128">
                  <c:v>5912.6548721415866</c:v>
                </c:pt>
                <c:pt idx="129">
                  <c:v>19669.665157299929</c:v>
                </c:pt>
                <c:pt idx="130">
                  <c:v>28973.14850139523</c:v>
                </c:pt>
                <c:pt idx="131">
                  <c:v>34246.842390574639</c:v>
                </c:pt>
                <c:pt idx="132">
                  <c:v>36705.220408432731</c:v>
                </c:pt>
                <c:pt idx="133">
                  <c:v>37571.771388588357</c:v>
                </c:pt>
                <c:pt idx="134">
                  <c:v>37558.680303757086</c:v>
                </c:pt>
                <c:pt idx="135">
                  <c:v>36652.929911269537</c:v>
                </c:pt>
                <c:pt idx="136">
                  <c:v>34119.651785814749</c:v>
                </c:pt>
                <c:pt idx="137">
                  <c:v>28725.04861823051</c:v>
                </c:pt>
                <c:pt idx="138">
                  <c:v>19268.113562431583</c:v>
                </c:pt>
                <c:pt idx="139">
                  <c:v>5366.4957037856448</c:v>
                </c:pt>
                <c:pt idx="140">
                  <c:v>-11897.574677025701</c:v>
                </c:pt>
                <c:pt idx="141">
                  <c:v>-29975.627178210845</c:v>
                </c:pt>
                <c:pt idx="142">
                  <c:v>-45578.53775210672</c:v>
                </c:pt>
                <c:pt idx="143">
                  <c:v>-55682.112611658493</c:v>
                </c:pt>
                <c:pt idx="144">
                  <c:v>-58316.208544495748</c:v>
                </c:pt>
                <c:pt idx="145">
                  <c:v>-52970.309513683111</c:v>
                </c:pt>
                <c:pt idx="146">
                  <c:v>-40682.298214546005</c:v>
                </c:pt>
              </c:numCache>
            </c:numRef>
          </c:val>
          <c:smooth val="0"/>
          <c:extLst>
            <c:ext xmlns:c16="http://schemas.microsoft.com/office/drawing/2014/chart" uri="{C3380CC4-5D6E-409C-BE32-E72D297353CC}">
              <c16:uniqueId val="{00000000-5C44-4F26-A69F-BC20DB64FCA4}"/>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-7348.7768478036378</c:v>
                </c:pt>
                <c:pt idx="1">
                  <c:v>-5832.8739785300404</c:v>
                </c:pt>
                <c:pt idx="2">
                  <c:v>-3637.1080041788996</c:v>
                </c:pt>
                <c:pt idx="3">
                  <c:v>-1184.8925817116356</c:v>
                </c:pt>
                <c:pt idx="4">
                  <c:v>1087.3211671916802</c:v>
                </c:pt>
                <c:pt idx="5">
                  <c:v>2864.8796201320224</c:v>
                </c:pt>
                <c:pt idx="6">
                  <c:v>4038.8316720304729</c:v>
                </c:pt>
                <c:pt idx="7">
                  <c:v>4687.5690824142894</c:v>
                </c:pt>
                <c:pt idx="8">
                  <c:v>4981.0177569350117</c:v>
                </c:pt>
                <c:pt idx="9">
                  <c:v>5077.9657730022809</c:v>
                </c:pt>
                <c:pt idx="10">
                  <c:v>5061.996256541006</c:v>
                </c:pt>
                <c:pt idx="11">
                  <c:v>4917.308212313781</c:v>
                </c:pt>
                <c:pt idx="12">
                  <c:v>4532.8011805551168</c:v>
                </c:pt>
                <c:pt idx="13">
                  <c:v>3737.2214218632339</c:v>
                </c:pt>
                <c:pt idx="14">
                  <c:v>2377.0306820175833</c:v>
                </c:pt>
                <c:pt idx="15">
                  <c:v>424.05199138971739</c:v>
                </c:pt>
                <c:pt idx="16">
                  <c:v>-1945.8363820771006</c:v>
                </c:pt>
                <c:pt idx="17">
                  <c:v>-4367.281030610905</c:v>
                </c:pt>
                <c:pt idx="18">
                  <c:v>-6393.2227529904785</c:v>
                </c:pt>
                <c:pt idx="19">
                  <c:v>-7629.8402750553787</c:v>
                </c:pt>
                <c:pt idx="20">
                  <c:v>-7836.1971975338383</c:v>
                </c:pt>
                <c:pt idx="21">
                  <c:v>-6972.3148270548418</c:v>
                </c:pt>
                <c:pt idx="22">
                  <c:v>-5206.06475513035</c:v>
                </c:pt>
                <c:pt idx="23">
                  <c:v>-2882.1131518632546</c:v>
                </c:pt>
                <c:pt idx="24">
                  <c:v>-442.21976874688272</c:v>
                </c:pt>
                <c:pt idx="25">
                  <c:v>1701.3448597483105</c:v>
                </c:pt>
                <c:pt idx="26">
                  <c:v>3293.1527097681651</c:v>
                </c:pt>
                <c:pt idx="27">
                  <c:v>4289.1920052279656</c:v>
                </c:pt>
                <c:pt idx="28">
                  <c:v>4808.2431703509474</c:v>
                </c:pt>
                <c:pt idx="29">
                  <c:v>5026.3862540994178</c:v>
                </c:pt>
                <c:pt idx="30">
                  <c:v>5083.8041094289456</c:v>
                </c:pt>
                <c:pt idx="31">
                  <c:v>5034.3476365291763</c:v>
                </c:pt>
                <c:pt idx="32">
                  <c:v>4830.9812146152717</c:v>
                </c:pt>
                <c:pt idx="33">
                  <c:v>4338.3498798158835</c:v>
                </c:pt>
                <c:pt idx="34">
                  <c:v>3380.2969676013427</c:v>
                </c:pt>
                <c:pt idx="35">
                  <c:v>1830.5077135790809</c:v>
                </c:pt>
                <c:pt idx="36">
                  <c:v>-280.84619781669318</c:v>
                </c:pt>
                <c:pt idx="37">
                  <c:v>-2712.3621813150239</c:v>
                </c:pt>
                <c:pt idx="38">
                  <c:v>-5058.9330448339824</c:v>
                </c:pt>
                <c:pt idx="39">
                  <c:v>-6876.386850282187</c:v>
                </c:pt>
                <c:pt idx="40">
                  <c:v>-7810.1808175594579</c:v>
                </c:pt>
                <c:pt idx="41">
                  <c:v>-7678.7707830872641</c:v>
                </c:pt>
                <c:pt idx="42">
                  <c:v>-6507.6125456124</c:v>
                </c:pt>
                <c:pt idx="43">
                  <c:v>-4524.7844673465834</c:v>
                </c:pt>
                <c:pt idx="44">
                  <c:v>-2116.1583069244666</c:v>
                </c:pt>
                <c:pt idx="45">
                  <c:v>270.69848341956401</c:v>
                </c:pt>
                <c:pt idx="46">
                  <c:v>2260.5809511001376</c:v>
                </c:pt>
                <c:pt idx="47">
                  <c:v>3662.8071388555218</c:v>
                </c:pt>
                <c:pt idx="48">
                  <c:v>4493.2159847438515</c:v>
                </c:pt>
                <c:pt idx="49">
                  <c:v>4900.2428661745462</c:v>
                </c:pt>
                <c:pt idx="50">
                  <c:v>5056.9343049086046</c:v>
                </c:pt>
                <c:pt idx="51">
                  <c:v>5080.1027783056206</c:v>
                </c:pt>
                <c:pt idx="52">
                  <c:v>4992.5481246807885</c:v>
                </c:pt>
                <c:pt idx="53">
                  <c:v>4717.1366833374623</c:v>
                </c:pt>
                <c:pt idx="54">
                  <c:v>4098.7341377138273</c:v>
                </c:pt>
                <c:pt idx="55">
                  <c:v>2965.1937252273001</c:v>
                </c:pt>
                <c:pt idx="56">
                  <c:v>1228.2549952010379</c:v>
                </c:pt>
                <c:pt idx="57">
                  <c:v>-1017.8493017305552</c:v>
                </c:pt>
                <c:pt idx="58">
                  <c:v>-3470.9880782942705</c:v>
                </c:pt>
                <c:pt idx="59">
                  <c:v>-5698.9223966811296</c:v>
                </c:pt>
                <c:pt idx="60">
                  <c:v>-7273.138886437604</c:v>
                </c:pt>
                <c:pt idx="61">
                  <c:v>-7886.3927361046854</c:v>
                </c:pt>
                <c:pt idx="62">
                  <c:v>-7419.6965725565979</c:v>
                </c:pt>
                <c:pt idx="63">
                  <c:v>-5963.5385852178242</c:v>
                </c:pt>
                <c:pt idx="64">
                  <c:v>-3802.0015085370683</c:v>
                </c:pt>
                <c:pt idx="65">
                  <c:v>-1352.8428737407576</c:v>
                </c:pt>
                <c:pt idx="66">
                  <c:v>943.94728991060003</c:v>
                </c:pt>
                <c:pt idx="67">
                  <c:v>2761.6161834048526</c:v>
                </c:pt>
                <c:pt idx="68">
                  <c:v>3976.3950255634804</c:v>
                </c:pt>
                <c:pt idx="69">
                  <c:v>4656.3185261427543</c:v>
                </c:pt>
                <c:pt idx="70">
                  <c:v>4968.5846346021663</c:v>
                </c:pt>
                <c:pt idx="71">
                  <c:v>5075.3322144990079</c:v>
                </c:pt>
                <c:pt idx="72">
                  <c:v>5066.485088955963</c:v>
                </c:pt>
                <c:pt idx="73">
                  <c:v>4933.2591094945237</c:v>
                </c:pt>
                <c:pt idx="74">
                  <c:v>4570.4262984848274</c:v>
                </c:pt>
                <c:pt idx="75">
                  <c:v>3808.8994346678533</c:v>
                </c:pt>
                <c:pt idx="76">
                  <c:v>2490.5748873561597</c:v>
                </c:pt>
                <c:pt idx="77">
                  <c:v>575.34223024613595</c:v>
                </c:pt>
                <c:pt idx="78">
                  <c:v>-1775.7932242089148</c:v>
                </c:pt>
                <c:pt idx="79">
                  <c:v>-4207.8731171923691</c:v>
                </c:pt>
                <c:pt idx="80">
                  <c:v>-6275.0154888619109</c:v>
                </c:pt>
                <c:pt idx="81">
                  <c:v>-7575.928274687918</c:v>
                </c:pt>
                <c:pt idx="82">
                  <c:v>-7857.0394506342564</c:v>
                </c:pt>
                <c:pt idx="83">
                  <c:v>-7063.8785462027981</c:v>
                </c:pt>
                <c:pt idx="84">
                  <c:v>-5350.5026785684413</c:v>
                </c:pt>
                <c:pt idx="85">
                  <c:v>-3051.3239093254451</c:v>
                </c:pt>
                <c:pt idx="86">
                  <c:v>-605.06887681987814</c:v>
                </c:pt>
                <c:pt idx="87">
                  <c:v>1569.4680580403251</c:v>
                </c:pt>
                <c:pt idx="88">
                  <c:v>3203.1074352125111</c:v>
                </c:pt>
                <c:pt idx="89">
                  <c:v>4237.7439665727688</c:v>
                </c:pt>
                <c:pt idx="90">
                  <c:v>4784.0907077209058</c:v>
                </c:pt>
                <c:pt idx="91">
                  <c:v>5017.6963402142728</c:v>
                </c:pt>
                <c:pt idx="92">
                  <c:v>5083.3368120666828</c:v>
                </c:pt>
                <c:pt idx="93">
                  <c:v>5041.6136158569843</c:v>
                </c:pt>
                <c:pt idx="94">
                  <c:v>4852.3621462770006</c:v>
                </c:pt>
                <c:pt idx="95">
                  <c:v>4385.2757572044475</c:v>
                </c:pt>
                <c:pt idx="96">
                  <c:v>3464.5621966642698</c:v>
                </c:pt>
                <c:pt idx="97">
                  <c:v>1956.9101077573255</c:v>
                </c:pt>
                <c:pt idx="98">
                  <c:v>-121.06451265567726</c:v>
                </c:pt>
                <c:pt idx="99">
                  <c:v>-2542.2224939910311</c:v>
                </c:pt>
                <c:pt idx="100">
                  <c:v>-4909.2465122502545</c:v>
                </c:pt>
                <c:pt idx="101">
                  <c:v>-6776.1850275081897</c:v>
                </c:pt>
                <c:pt idx="102">
                  <c:v>-7779.014564639313</c:v>
                </c:pt>
                <c:pt idx="103">
                  <c:v>-7722.6740698677513</c:v>
                </c:pt>
                <c:pt idx="104">
                  <c:v>-6618.0766938488878</c:v>
                </c:pt>
                <c:pt idx="105">
                  <c:v>-4680.2358626409159</c:v>
                </c:pt>
                <c:pt idx="106">
                  <c:v>-2286.6133089130622</c:v>
                </c:pt>
                <c:pt idx="107">
                  <c:v>115.37867792997504</c:v>
                </c:pt>
                <c:pt idx="108">
                  <c:v>2141.2489510446962</c:v>
                </c:pt>
                <c:pt idx="109">
                  <c:v>3585.6191335948097</c:v>
                </c:pt>
                <c:pt idx="110">
                  <c:v>4451.6093076000543</c:v>
                </c:pt>
                <c:pt idx="111">
                  <c:v>4882.0115529729392</c:v>
                </c:pt>
                <c:pt idx="112">
                  <c:v>5051.2759328726115</c:v>
                </c:pt>
                <c:pt idx="113">
                  <c:v>5081.7538555244382</c:v>
                </c:pt>
                <c:pt idx="114">
                  <c:v>5003.2178826561267</c:v>
                </c:pt>
                <c:pt idx="115">
                  <c:v>4745.0821876343362</c:v>
                </c:pt>
                <c:pt idx="116">
                  <c:v>4156.1536430421456</c:v>
                </c:pt>
                <c:pt idx="117">
                  <c:v>3062.5616824794811</c:v>
                </c:pt>
                <c:pt idx="118">
                  <c:v>1366.6788322403222</c:v>
                </c:pt>
                <c:pt idx="119">
                  <c:v>-851.84521681076046</c:v>
                </c:pt>
                <c:pt idx="120">
                  <c:v>-3303.7942412906154</c:v>
                </c:pt>
                <c:pt idx="121">
                  <c:v>-5561.8106964443268</c:v>
                </c:pt>
                <c:pt idx="122">
                  <c:v>-7192.853692166861</c:v>
                </c:pt>
                <c:pt idx="123">
                  <c:v>-7878.5601780663046</c:v>
                </c:pt>
                <c:pt idx="124">
                  <c:v>-7485.8315447080049</c:v>
                </c:pt>
                <c:pt idx="125">
                  <c:v>-6090.7924665552027</c:v>
                </c:pt>
                <c:pt idx="126">
                  <c:v>-3965.5164896815158</c:v>
                </c:pt>
                <c:pt idx="127">
                  <c:v>-1521.5650361054927</c:v>
                </c:pt>
                <c:pt idx="128">
                  <c:v>798.20840773911425</c:v>
                </c:pt>
                <c:pt idx="129">
                  <c:v>2655.4047962354907</c:v>
                </c:pt>
                <c:pt idx="130">
                  <c:v>3911.3750476883561</c:v>
                </c:pt>
                <c:pt idx="131">
                  <c:v>4623.3237227275768</c:v>
                </c:pt>
                <c:pt idx="132">
                  <c:v>4955.2047551384194</c:v>
                </c:pt>
                <c:pt idx="133">
                  <c:v>5072.1891374594288</c:v>
                </c:pt>
                <c:pt idx="134">
                  <c:v>5070.4218410072071</c:v>
                </c:pt>
                <c:pt idx="135">
                  <c:v>4948.1455380213874</c:v>
                </c:pt>
                <c:pt idx="136">
                  <c:v>4606.1529910849913</c:v>
                </c:pt>
                <c:pt idx="137">
                  <c:v>3877.8815634611192</c:v>
                </c:pt>
                <c:pt idx="138">
                  <c:v>2601.195330928264</c:v>
                </c:pt>
                <c:pt idx="139">
                  <c:v>724.47692001106213</c:v>
                </c:pt>
                <c:pt idx="140">
                  <c:v>-1606.1725813984697</c:v>
                </c:pt>
                <c:pt idx="141">
                  <c:v>-4046.7096690584644</c:v>
                </c:pt>
                <c:pt idx="142">
                  <c:v>-6153.1025965344079</c:v>
                </c:pt>
                <c:pt idx="143">
                  <c:v>-7517.0852025738968</c:v>
                </c:pt>
                <c:pt idx="144">
                  <c:v>-7872.6881535069269</c:v>
                </c:pt>
                <c:pt idx="145">
                  <c:v>-7150.9917843472203</c:v>
                </c:pt>
                <c:pt idx="146">
                  <c:v>-5492.1102589637112</c:v>
                </c:pt>
              </c:numCache>
            </c:numRef>
          </c:val>
          <c:smooth val="0"/>
          <c:extLst>
            <c:ext xmlns:c16="http://schemas.microsoft.com/office/drawing/2014/chart" uri="{C3380CC4-5D6E-409C-BE32-E72D297353CC}">
              <c16:uniqueId val="{00000001-5C44-4F26-A69F-BC20DB64FCA4}"/>
            </c:ext>
          </c:extLst>
        </c:ser>
        <c:dLbls>
          <c:showLegendKey val="0"/>
          <c:showVal val="0"/>
          <c:showCatName val="0"/>
          <c:showSerName val="0"/>
          <c:showPercent val="0"/>
          <c:showBubbleSize val="0"/>
        </c:dLbls>
        <c:smooth val="0"/>
        <c:axId val="84615936"/>
        <c:axId val="84617472"/>
      </c:lineChart>
      <c:catAx>
        <c:axId val="84615936"/>
        <c:scaling>
          <c:orientation val="minMax"/>
        </c:scaling>
        <c:delete val="0"/>
        <c:axPos val="b"/>
        <c:title>
          <c:tx>
            <c:rich>
              <a:bodyPr/>
              <a:lstStyle/>
              <a:p>
                <a:pPr>
                  <a:defRPr/>
                </a:pPr>
                <a:r>
                  <a:rPr lang="en-GB"/>
                  <a:t>Time</a:t>
                </a:r>
              </a:p>
            </c:rich>
          </c:tx>
          <c:layout>
            <c:manualLayout>
              <c:xMode val="edge"/>
              <c:yMode val="edge"/>
              <c:x val="0.40142152903963929"/>
              <c:y val="0.9221385766085598"/>
            </c:manualLayout>
          </c:layout>
          <c:overlay val="0"/>
        </c:title>
        <c:numFmt formatCode="General" sourceLinked="1"/>
        <c:majorTickMark val="out"/>
        <c:minorTickMark val="none"/>
        <c:tickLblPos val="nextTo"/>
        <c:crossAx val="84617472"/>
        <c:crosses val="autoZero"/>
        <c:auto val="1"/>
        <c:lblAlgn val="ctr"/>
        <c:lblOffset val="100"/>
        <c:noMultiLvlLbl val="0"/>
      </c:catAx>
      <c:valAx>
        <c:axId val="84617472"/>
        <c:scaling>
          <c:orientation val="minMax"/>
        </c:scaling>
        <c:delete val="0"/>
        <c:axPos val="l"/>
        <c:majorGridlines/>
        <c:title>
          <c:tx>
            <c:rich>
              <a:bodyPr/>
              <a:lstStyle/>
              <a:p>
                <a:pPr>
                  <a:defRPr/>
                </a:pPr>
                <a:r>
                  <a:rPr lang="en-GB"/>
                  <a:t>Force</a:t>
                </a:r>
                <a:r>
                  <a:rPr lang="en-GB" baseline="0"/>
                  <a:t> (N)</a:t>
                </a:r>
              </a:p>
              <a:p>
                <a:pPr>
                  <a:defRPr/>
                </a:pPr>
                <a:r>
                  <a:rPr lang="en-GB" baseline="0"/>
                  <a:t>Acceleration (m/s^2)</a:t>
                </a:r>
                <a:endParaRPr lang="en-GB"/>
              </a:p>
            </c:rich>
          </c:tx>
          <c:overlay val="0"/>
        </c:title>
        <c:numFmt formatCode="General" sourceLinked="1"/>
        <c:majorTickMark val="out"/>
        <c:minorTickMark val="none"/>
        <c:tickLblPos val="nextTo"/>
        <c:crossAx val="84615936"/>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-54435.384057804724</c:v>
                </c:pt>
                <c:pt idx="1">
                  <c:v>-43206.473915037335</c:v>
                </c:pt>
                <c:pt idx="2">
                  <c:v>-26941.540771695552</c:v>
                </c:pt>
                <c:pt idx="3">
                  <c:v>-8776.982086752856</c:v>
                </c:pt>
                <c:pt idx="4">
                  <c:v>8054.2308680865199</c:v>
                </c:pt>
                <c:pt idx="5">
                  <c:v>21221.33051949646</c:v>
                </c:pt>
                <c:pt idx="6">
                  <c:v>29917.271644670167</c:v>
                </c:pt>
                <c:pt idx="7">
                  <c:v>34722.733943809551</c:v>
                </c:pt>
                <c:pt idx="8">
                  <c:v>36896.427829148233</c:v>
                </c:pt>
                <c:pt idx="9">
                  <c:v>37614.561281498376</c:v>
                </c:pt>
                <c:pt idx="10">
                  <c:v>37496.268566970415</c:v>
                </c:pt>
                <c:pt idx="11">
                  <c:v>36424.505276398377</c:v>
                </c:pt>
                <c:pt idx="12">
                  <c:v>33576.305041149011</c:v>
                </c:pt>
                <c:pt idx="13">
                  <c:v>27683.121643431361</c:v>
                </c:pt>
                <c:pt idx="14">
                  <c:v>17607.634681611726</c:v>
                </c:pt>
                <c:pt idx="15">
                  <c:v>3141.1258621460547</c:v>
                </c:pt>
                <c:pt idx="16">
                  <c:v>-14413.602830200743</c:v>
                </c:pt>
                <c:pt idx="17">
                  <c:v>-32350.229856377071</c:v>
                </c:pt>
                <c:pt idx="18">
                  <c:v>-47357.205577707246</c:v>
                </c:pt>
                <c:pt idx="19">
                  <c:v>-56517.33537078058</c:v>
                </c:pt>
                <c:pt idx="20">
                  <c:v>-58045.90516691732</c:v>
                </c:pt>
                <c:pt idx="21">
                  <c:v>-51646.776496702529</c:v>
                </c:pt>
                <c:pt idx="22">
                  <c:v>-38563.442630595186</c:v>
                </c:pt>
                <c:pt idx="23">
                  <c:v>-21348.986310098182</c:v>
                </c:pt>
                <c:pt idx="24">
                  <c:v>-3275.7019907176496</c:v>
                </c:pt>
                <c:pt idx="25">
                  <c:v>12602.554516654151</c:v>
                </c:pt>
                <c:pt idx="26">
                  <c:v>24393.72377606048</c:v>
                </c:pt>
                <c:pt idx="27">
                  <c:v>31771.792631318262</c:v>
                </c:pt>
                <c:pt idx="28">
                  <c:v>35616.616076673679</c:v>
                </c:pt>
                <c:pt idx="29">
                  <c:v>37232.490771106794</c:v>
                </c:pt>
                <c:pt idx="30">
                  <c:v>37657.808217992184</c:v>
                </c:pt>
                <c:pt idx="31">
                  <c:v>37291.463974290193</c:v>
                </c:pt>
                <c:pt idx="32">
                  <c:v>35785.046034187195</c:v>
                </c:pt>
                <c:pt idx="33">
                  <c:v>32135.925035673212</c:v>
                </c:pt>
                <c:pt idx="34">
                  <c:v>25039.236797046982</c:v>
                </c:pt>
                <c:pt idx="35">
                  <c:v>13559.316396882081</c:v>
                </c:pt>
                <c:pt idx="36">
                  <c:v>-2080.3422060495791</c:v>
                </c:pt>
                <c:pt idx="37">
                  <c:v>-20091.57171344462</c:v>
                </c:pt>
                <c:pt idx="38">
                  <c:v>-37473.578109881346</c:v>
                </c:pt>
                <c:pt idx="39">
                  <c:v>-50936.198890979162</c:v>
                </c:pt>
                <c:pt idx="40">
                  <c:v>-57853.191241181165</c:v>
                </c:pt>
                <c:pt idx="41">
                  <c:v>-56879.783578424176</c:v>
                </c:pt>
                <c:pt idx="42">
                  <c:v>-48204.537374906664</c:v>
                </c:pt>
                <c:pt idx="43">
                  <c:v>-33516.921980345061</c:v>
                </c:pt>
                <c:pt idx="44">
                  <c:v>-15675.246717959011</c:v>
                </c:pt>
                <c:pt idx="45">
                  <c:v>2005.1739512560296</c:v>
                </c:pt>
                <c:pt idx="46">
                  <c:v>16745.044082223241</c:v>
                </c:pt>
                <c:pt idx="47">
                  <c:v>27131.904732263123</c:v>
                </c:pt>
                <c:pt idx="48">
                  <c:v>33283.081368472973</c:v>
                </c:pt>
                <c:pt idx="49">
                  <c:v>36298.095304996634</c:v>
                </c:pt>
                <c:pt idx="50">
                  <c:v>37458.772628952625</c:v>
                </c:pt>
                <c:pt idx="51">
                  <c:v>37630.390950412002</c:v>
                </c:pt>
                <c:pt idx="52">
                  <c:v>36981.83796059843</c:v>
                </c:pt>
                <c:pt idx="53">
                  <c:v>34941.753209907125</c:v>
                </c:pt>
                <c:pt idx="54">
                  <c:v>30360.993612695012</c:v>
                </c:pt>
                <c:pt idx="55">
                  <c:v>21964.397964646665</c:v>
                </c:pt>
                <c:pt idx="56">
                  <c:v>9098.1851496373165</c:v>
                </c:pt>
                <c:pt idx="57">
                  <c:v>-7539.6244572633714</c:v>
                </c:pt>
                <c:pt idx="58">
                  <c:v>-25711.022802179781</c:v>
                </c:pt>
                <c:pt idx="59">
                  <c:v>-42214.239975415774</c:v>
                </c:pt>
                <c:pt idx="60">
                  <c:v>-53875.102862500768</c:v>
                </c:pt>
                <c:pt idx="61">
                  <c:v>-58417.723971145817</c:v>
                </c:pt>
                <c:pt idx="62">
                  <c:v>-54960.715352271094</c:v>
                </c:pt>
                <c:pt idx="63">
                  <c:v>-44174.359890502397</c:v>
                </c:pt>
                <c:pt idx="64">
                  <c:v>-28162.974137311616</c:v>
                </c:pt>
                <c:pt idx="65">
                  <c:v>-10021.058324005611</c:v>
                </c:pt>
                <c:pt idx="66">
                  <c:v>6992.2021474859257</c:v>
                </c:pt>
                <c:pt idx="67">
                  <c:v>20456.416173369278</c:v>
                </c:pt>
                <c:pt idx="68">
                  <c:v>29454.777967136892</c:v>
                </c:pt>
                <c:pt idx="69">
                  <c:v>34491.248341798178</c:v>
                </c:pt>
                <c:pt idx="70">
                  <c:v>36804.330626682713</c:v>
                </c:pt>
                <c:pt idx="71">
                  <c:v>37595.053440733391</c:v>
                </c:pt>
                <c:pt idx="72">
                  <c:v>37529.519177451577</c:v>
                </c:pt>
                <c:pt idx="73">
                  <c:v>36542.660070329803</c:v>
                </c:pt>
                <c:pt idx="74">
                  <c:v>33855.009618406126</c:v>
                </c:pt>
                <c:pt idx="75">
                  <c:v>28214.06988642854</c:v>
                </c:pt>
                <c:pt idx="76">
                  <c:v>18448.702869304885</c:v>
                </c:pt>
                <c:pt idx="77">
                  <c:v>4261.7942981195256</c:v>
                </c:pt>
                <c:pt idx="78">
                  <c:v>-13154.023883028998</c:v>
                </c:pt>
                <c:pt idx="79">
                  <c:v>-31169.430497721249</c:v>
                </c:pt>
                <c:pt idx="80">
                  <c:v>-46481.596213791927</c:v>
                </c:pt>
                <c:pt idx="81">
                  <c:v>-56117.987219910501</c:v>
                </c:pt>
                <c:pt idx="82">
                  <c:v>-58200.292226920414</c:v>
                </c:pt>
                <c:pt idx="83">
                  <c:v>-52325.026268168869</c:v>
                </c:pt>
                <c:pt idx="84">
                  <c:v>-39633.353174581047</c:v>
                </c:pt>
                <c:pt idx="85">
                  <c:v>-22602.399328336629</c:v>
                </c:pt>
                <c:pt idx="86">
                  <c:v>-4481.9916801472455</c:v>
                </c:pt>
                <c:pt idx="87">
                  <c:v>11625.689318817222</c:v>
                </c:pt>
                <c:pt idx="88">
                  <c:v>23726.721742314894</c:v>
                </c:pt>
                <c:pt idx="89">
                  <c:v>31390.696048687176</c:v>
                </c:pt>
                <c:pt idx="90">
                  <c:v>35437.708946080784</c:v>
                </c:pt>
                <c:pt idx="91">
                  <c:v>37168.121038624238</c:v>
                </c:pt>
                <c:pt idx="92">
                  <c:v>37654.346756049497</c:v>
                </c:pt>
                <c:pt idx="93">
                  <c:v>37345.286043385066</c:v>
                </c:pt>
                <c:pt idx="94">
                  <c:v>35943.423305755561</c:v>
                </c:pt>
                <c:pt idx="95">
                  <c:v>32483.524127440349</c:v>
                </c:pt>
                <c:pt idx="96">
                  <c:v>25663.42367899459</c:v>
                </c:pt>
                <c:pt idx="97">
                  <c:v>14495.63042783204</c:v>
                </c:pt>
                <c:pt idx="98">
                  <c:v>-896.77416781983152</c:v>
                </c:pt>
                <c:pt idx="99">
                  <c:v>-18831.277733266896</c:v>
                </c:pt>
                <c:pt idx="100">
                  <c:v>-36364.788979631514</c:v>
                </c:pt>
                <c:pt idx="101">
                  <c:v>-50193.963166727328</c:v>
                </c:pt>
                <c:pt idx="102">
                  <c:v>-57622.330108439353</c:v>
                </c:pt>
                <c:pt idx="103">
                  <c:v>-57204.993110131487</c:v>
                </c:pt>
                <c:pt idx="104">
                  <c:v>-49022.79032480657</c:v>
                </c:pt>
                <c:pt idx="105">
                  <c:v>-34668.413797340116</c:v>
                </c:pt>
                <c:pt idx="106">
                  <c:v>-16937.876362318977</c:v>
                </c:pt>
                <c:pt idx="107">
                  <c:v>854.65687355537057</c:v>
                </c:pt>
                <c:pt idx="108">
                  <c:v>15861.103341071825</c:v>
                </c:pt>
                <c:pt idx="109">
                  <c:v>26560.141730331921</c:v>
                </c:pt>
                <c:pt idx="110">
                  <c:v>32974.883760000397</c:v>
                </c:pt>
                <c:pt idx="111">
                  <c:v>36163.048540540287</c:v>
                </c:pt>
                <c:pt idx="112">
                  <c:v>37416.858762019343</c:v>
                </c:pt>
                <c:pt idx="113">
                  <c:v>37642.621152032872</c:v>
                </c:pt>
                <c:pt idx="114">
                  <c:v>37060.873204860196</c:v>
                </c:pt>
                <c:pt idx="115">
                  <c:v>35148.756945439527</c:v>
                </c:pt>
                <c:pt idx="116">
                  <c:v>30786.32328179367</c:v>
                </c:pt>
                <c:pt idx="117">
                  <c:v>22685.642092440597</c:v>
                </c:pt>
                <c:pt idx="118">
                  <c:v>10123.546905483867</c:v>
                </c:pt>
                <c:pt idx="119">
                  <c:v>-6309.9645689685958</c:v>
                </c:pt>
                <c:pt idx="120">
                  <c:v>-24472.54993548604</c:v>
                </c:pt>
                <c:pt idx="121">
                  <c:v>-41198.597751439454</c:v>
                </c:pt>
                <c:pt idx="122">
                  <c:v>-53280.397719754525</c:v>
                </c:pt>
                <c:pt idx="123">
                  <c:v>-58359.705022713366</c:v>
                </c:pt>
                <c:pt idx="124">
                  <c:v>-55450.604034874108</c:v>
                </c:pt>
                <c:pt idx="125">
                  <c:v>-45116.981233742241</c:v>
                </c:pt>
                <c:pt idx="126">
                  <c:v>-29374.196219863079</c:v>
                </c:pt>
                <c:pt idx="127">
                  <c:v>-11270.852119299945</c:v>
                </c:pt>
                <c:pt idx="128">
                  <c:v>5912.6548721415866</c:v>
                </c:pt>
                <c:pt idx="129">
                  <c:v>19669.665157299929</c:v>
                </c:pt>
                <c:pt idx="130">
                  <c:v>28973.14850139523</c:v>
                </c:pt>
                <c:pt idx="131">
                  <c:v>34246.842390574639</c:v>
                </c:pt>
                <c:pt idx="132">
                  <c:v>36705.220408432731</c:v>
                </c:pt>
                <c:pt idx="133">
                  <c:v>37571.771388588357</c:v>
                </c:pt>
                <c:pt idx="134">
                  <c:v>37558.680303757086</c:v>
                </c:pt>
                <c:pt idx="135">
                  <c:v>36652.929911269537</c:v>
                </c:pt>
                <c:pt idx="136">
                  <c:v>34119.651785814749</c:v>
                </c:pt>
                <c:pt idx="137">
                  <c:v>28725.04861823051</c:v>
                </c:pt>
                <c:pt idx="138">
                  <c:v>19268.113562431583</c:v>
                </c:pt>
                <c:pt idx="139">
                  <c:v>5366.4957037856448</c:v>
                </c:pt>
                <c:pt idx="140">
                  <c:v>-11897.574677025701</c:v>
                </c:pt>
                <c:pt idx="141">
                  <c:v>-29975.627178210845</c:v>
                </c:pt>
                <c:pt idx="142">
                  <c:v>-45578.53775210672</c:v>
                </c:pt>
                <c:pt idx="143">
                  <c:v>-55682.112611658493</c:v>
                </c:pt>
                <c:pt idx="144">
                  <c:v>-58316.208544495748</c:v>
                </c:pt>
                <c:pt idx="145">
                  <c:v>-52970.309513683111</c:v>
                </c:pt>
                <c:pt idx="146">
                  <c:v>-40682.298214546005</c:v>
                </c:pt>
              </c:numCache>
            </c:numRef>
          </c:val>
          <c:smooth val="0"/>
          <c:extLst>
            <c:ext xmlns:c16="http://schemas.microsoft.com/office/drawing/2014/chart" uri="{C3380CC4-5D6E-409C-BE32-E72D297353CC}">
              <c16:uniqueId val="{00000000-9A6C-4CDC-81E6-131D508616C8}"/>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-6270.9562434591044</c:v>
                </c:pt>
                <c:pt idx="1">
                  <c:v>-4977.3857950123011</c:v>
                </c:pt>
                <c:pt idx="2">
                  <c:v>-3103.6654968993275</c:v>
                </c:pt>
                <c:pt idx="3">
                  <c:v>-1011.108336393929</c:v>
                </c:pt>
                <c:pt idx="4">
                  <c:v>927.84739600356704</c:v>
                </c:pt>
                <c:pt idx="5">
                  <c:v>2444.697275845992</c:v>
                </c:pt>
                <c:pt idx="6">
                  <c:v>3446.4696934660033</c:v>
                </c:pt>
                <c:pt idx="7">
                  <c:v>4000.0589503268602</c:v>
                </c:pt>
                <c:pt idx="8">
                  <c:v>4250.468485917876</c:v>
                </c:pt>
                <c:pt idx="9">
                  <c:v>4333.1974596286127</c:v>
                </c:pt>
                <c:pt idx="10">
                  <c:v>4319.5701389149917</c:v>
                </c:pt>
                <c:pt idx="11">
                  <c:v>4196.1030078410931</c:v>
                </c:pt>
                <c:pt idx="12">
                  <c:v>3867.9903407403658</c:v>
                </c:pt>
                <c:pt idx="13">
                  <c:v>3189.0956133232926</c:v>
                </c:pt>
                <c:pt idx="14">
                  <c:v>2028.3995153216708</c:v>
                </c:pt>
                <c:pt idx="15">
                  <c:v>361.8576993192255</c:v>
                </c:pt>
                <c:pt idx="16">
                  <c:v>-1660.4470460391256</c:v>
                </c:pt>
                <c:pt idx="17">
                  <c:v>-3726.7464794546386</c:v>
                </c:pt>
                <c:pt idx="18">
                  <c:v>-5455.5500825518748</c:v>
                </c:pt>
                <c:pt idx="19">
                  <c:v>-6510.7970347139226</c:v>
                </c:pt>
                <c:pt idx="20">
                  <c:v>-6686.8882752288755</c:v>
                </c:pt>
                <c:pt idx="21">
                  <c:v>-5949.7086524201313</c:v>
                </c:pt>
                <c:pt idx="22">
                  <c:v>-4442.508591044565</c:v>
                </c:pt>
                <c:pt idx="23">
                  <c:v>-2459.4032229233103</c:v>
                </c:pt>
                <c:pt idx="24">
                  <c:v>-377.36086933067321</c:v>
                </c:pt>
                <c:pt idx="25">
                  <c:v>1451.8142803185581</c:v>
                </c:pt>
                <c:pt idx="26">
                  <c:v>2810.1569790021672</c:v>
                </c:pt>
                <c:pt idx="27">
                  <c:v>3660.1105111278634</c:v>
                </c:pt>
                <c:pt idx="28">
                  <c:v>4103.0341720328079</c:v>
                </c:pt>
                <c:pt idx="29">
                  <c:v>4289.182936831502</c:v>
                </c:pt>
                <c:pt idx="30">
                  <c:v>4338.1795067126995</c:v>
                </c:pt>
                <c:pt idx="31">
                  <c:v>4295.9766498382305</c:v>
                </c:pt>
                <c:pt idx="32">
                  <c:v>4122.4373031383648</c:v>
                </c:pt>
                <c:pt idx="33">
                  <c:v>3702.058564109554</c:v>
                </c:pt>
                <c:pt idx="34">
                  <c:v>2884.5200790198123</c:v>
                </c:pt>
                <c:pt idx="35">
                  <c:v>1562.0332489208156</c:v>
                </c:pt>
                <c:pt idx="36">
                  <c:v>-239.65542213691151</c:v>
                </c:pt>
                <c:pt idx="37">
                  <c:v>-2314.5490613888201</c:v>
                </c:pt>
                <c:pt idx="38">
                  <c:v>-4316.9561982583309</c:v>
                </c:pt>
                <c:pt idx="39">
                  <c:v>-5867.8501122407997</c:v>
                </c:pt>
                <c:pt idx="40">
                  <c:v>-6664.68763098407</c:v>
                </c:pt>
                <c:pt idx="41">
                  <c:v>-6552.5510682344648</c:v>
                </c:pt>
                <c:pt idx="42">
                  <c:v>-5553.1627055892477</c:v>
                </c:pt>
                <c:pt idx="43">
                  <c:v>-3861.1494121357509</c:v>
                </c:pt>
                <c:pt idx="44">
                  <c:v>-1805.788421908878</c:v>
                </c:pt>
                <c:pt idx="45">
                  <c:v>230.99603918469461</c:v>
                </c:pt>
                <c:pt idx="46">
                  <c:v>1929.0290782721174</c:v>
                </c:pt>
                <c:pt idx="47">
                  <c:v>3125.5954251567118</c:v>
                </c:pt>
                <c:pt idx="48">
                  <c:v>3834.2109736480866</c:v>
                </c:pt>
                <c:pt idx="49">
                  <c:v>4181.5405791356125</c:v>
                </c:pt>
                <c:pt idx="50">
                  <c:v>4315.2506068553421</c:v>
                </c:pt>
                <c:pt idx="51">
                  <c:v>4335.0210374874623</c:v>
                </c:pt>
                <c:pt idx="52">
                  <c:v>4260.3077330609394</c:v>
                </c:pt>
                <c:pt idx="53">
                  <c:v>4025.2899697813009</c:v>
                </c:pt>
                <c:pt idx="54">
                  <c:v>3497.5864641824655</c:v>
                </c:pt>
                <c:pt idx="55">
                  <c:v>2530.2986455272958</c:v>
                </c:pt>
                <c:pt idx="56">
                  <c:v>1048.1109292382189</c:v>
                </c:pt>
                <c:pt idx="57">
                  <c:v>-868.56473747674033</c:v>
                </c:pt>
                <c:pt idx="58">
                  <c:v>-2961.9098268111106</c:v>
                </c:pt>
                <c:pt idx="59">
                  <c:v>-4863.0804451678969</c:v>
                </c:pt>
                <c:pt idx="60">
                  <c:v>-6206.4118497600884</c:v>
                </c:pt>
                <c:pt idx="61">
                  <c:v>-6729.7218014759983</c:v>
                </c:pt>
                <c:pt idx="62">
                  <c:v>-6331.4744085816301</c:v>
                </c:pt>
                <c:pt idx="63">
                  <c:v>-5088.8862593858757</c:v>
                </c:pt>
                <c:pt idx="64">
                  <c:v>-3244.3746206182982</c:v>
                </c:pt>
                <c:pt idx="65">
                  <c:v>-1154.4259189254465</c:v>
                </c:pt>
                <c:pt idx="66">
                  <c:v>805.50168739037861</c:v>
                </c:pt>
                <c:pt idx="67">
                  <c:v>2356.5791431721409</c:v>
                </c:pt>
                <c:pt idx="68">
                  <c:v>3393.1904218141699</c:v>
                </c:pt>
                <c:pt idx="69">
                  <c:v>3973.3918089751501</c:v>
                </c:pt>
                <c:pt idx="70">
                  <c:v>4239.8588881938485</c:v>
                </c:pt>
                <c:pt idx="71">
                  <c:v>4330.9501563724862</c:v>
                </c:pt>
                <c:pt idx="72">
                  <c:v>4323.4006092424215</c:v>
                </c:pt>
                <c:pt idx="73">
                  <c:v>4209.7144401019932</c:v>
                </c:pt>
                <c:pt idx="74">
                  <c:v>3900.0971080403856</c:v>
                </c:pt>
                <c:pt idx="75">
                  <c:v>3250.260850916568</c:v>
                </c:pt>
                <c:pt idx="76">
                  <c:v>2125.2905705439225</c:v>
                </c:pt>
                <c:pt idx="77">
                  <c:v>490.95870314336935</c:v>
                </c:pt>
                <c:pt idx="78">
                  <c:v>-1515.3435513249406</c:v>
                </c:pt>
                <c:pt idx="79">
                  <c:v>-3590.7183933374877</c:v>
                </c:pt>
                <c:pt idx="80">
                  <c:v>-5354.6798838288296</c:v>
                </c:pt>
                <c:pt idx="81">
                  <c:v>-6464.79212773369</c:v>
                </c:pt>
                <c:pt idx="82">
                  <c:v>-6704.6736645412311</c:v>
                </c:pt>
                <c:pt idx="83">
                  <c:v>-6027.8430260930536</c:v>
                </c:pt>
                <c:pt idx="84">
                  <c:v>-4565.7622857117367</c:v>
                </c:pt>
                <c:pt idx="85">
                  <c:v>-2603.7964026243794</c:v>
                </c:pt>
                <c:pt idx="86">
                  <c:v>-516.32544155296262</c:v>
                </c:pt>
                <c:pt idx="87">
                  <c:v>1339.2794095277438</c:v>
                </c:pt>
                <c:pt idx="88">
                  <c:v>2733.3183447146757</c:v>
                </c:pt>
                <c:pt idx="89">
                  <c:v>3616.2081848087623</c:v>
                </c:pt>
                <c:pt idx="90">
                  <c:v>4082.4240705885063</c:v>
                </c:pt>
                <c:pt idx="91">
                  <c:v>4281.7675436495119</c:v>
                </c:pt>
                <c:pt idx="92">
                  <c:v>4337.7807462969022</c:v>
                </c:pt>
                <c:pt idx="93">
                  <c:v>4302.1769521979595</c:v>
                </c:pt>
                <c:pt idx="94">
                  <c:v>4140.6823648230402</c:v>
                </c:pt>
                <c:pt idx="95">
                  <c:v>3742.1019794811282</c:v>
                </c:pt>
                <c:pt idx="96">
                  <c:v>2956.4264078201768</c:v>
                </c:pt>
                <c:pt idx="97">
                  <c:v>1669.896625286251</c:v>
                </c:pt>
                <c:pt idx="98">
                  <c:v>-103.30838413284459</c:v>
                </c:pt>
                <c:pt idx="99">
                  <c:v>-2169.3631948723464</c:v>
                </c:pt>
                <c:pt idx="100">
                  <c:v>-4189.2236904535503</c:v>
                </c:pt>
                <c:pt idx="101">
                  <c:v>-5782.3445568069883</c:v>
                </c:pt>
                <c:pt idx="102">
                  <c:v>-6638.092428492213</c:v>
                </c:pt>
                <c:pt idx="103">
                  <c:v>-6590.0152062871475</c:v>
                </c:pt>
                <c:pt idx="104">
                  <c:v>-5647.4254454177171</c:v>
                </c:pt>
                <c:pt idx="105">
                  <c:v>-3993.8012694535814</c:v>
                </c:pt>
                <c:pt idx="106">
                  <c:v>-1951.243356939146</c:v>
                </c:pt>
                <c:pt idx="107">
                  <c:v>98.456471833578689</c:v>
                </c:pt>
                <c:pt idx="108">
                  <c:v>1827.1991048914742</c:v>
                </c:pt>
                <c:pt idx="109">
                  <c:v>3059.7283273342373</c:v>
                </c:pt>
                <c:pt idx="110">
                  <c:v>3798.7066091520455</c:v>
                </c:pt>
                <c:pt idx="111">
                  <c:v>4165.9831918702412</c:v>
                </c:pt>
                <c:pt idx="112">
                  <c:v>4310.4221293846285</c:v>
                </c:pt>
                <c:pt idx="113">
                  <c:v>4336.429956714187</c:v>
                </c:pt>
                <c:pt idx="114">
                  <c:v>4269.4125931998942</c:v>
                </c:pt>
                <c:pt idx="115">
                  <c:v>4049.1368001146334</c:v>
                </c:pt>
                <c:pt idx="116">
                  <c:v>3546.5844420626308</c:v>
                </c:pt>
                <c:pt idx="117">
                  <c:v>2613.3859690491568</c:v>
                </c:pt>
                <c:pt idx="118">
                  <c:v>1166.2326035117414</c:v>
                </c:pt>
                <c:pt idx="119">
                  <c:v>-726.90791834518222</c:v>
                </c:pt>
                <c:pt idx="120">
                  <c:v>-2819.2377525679917</c:v>
                </c:pt>
                <c:pt idx="121">
                  <c:v>-4746.0784609658249</c:v>
                </c:pt>
                <c:pt idx="122">
                  <c:v>-6137.901817315721</c:v>
                </c:pt>
                <c:pt idx="123">
                  <c:v>-6723.0380186165794</c:v>
                </c:pt>
                <c:pt idx="124">
                  <c:v>-6387.9095848174975</c:v>
                </c:pt>
                <c:pt idx="125">
                  <c:v>-5197.4762381271057</c:v>
                </c:pt>
                <c:pt idx="126">
                  <c:v>-3383.9074045282268</c:v>
                </c:pt>
                <c:pt idx="127">
                  <c:v>-1298.4021641433537</c:v>
                </c:pt>
                <c:pt idx="128">
                  <c:v>681.13784127071074</c:v>
                </c:pt>
                <c:pt idx="129">
                  <c:v>2265.9454261209517</c:v>
                </c:pt>
                <c:pt idx="130">
                  <c:v>3337.7067073607304</c:v>
                </c:pt>
                <c:pt idx="131">
                  <c:v>3945.236243394198</c:v>
                </c:pt>
                <c:pt idx="132">
                  <c:v>4228.4413910514504</c:v>
                </c:pt>
                <c:pt idx="133">
                  <c:v>4328.2680639653781</c:v>
                </c:pt>
                <c:pt idx="134">
                  <c:v>4326.7599709928163</c:v>
                </c:pt>
                <c:pt idx="135">
                  <c:v>4222.4175257782508</c:v>
                </c:pt>
                <c:pt idx="136">
                  <c:v>3930.5838857258591</c:v>
                </c:pt>
                <c:pt idx="137">
                  <c:v>3309.1256008201549</c:v>
                </c:pt>
                <c:pt idx="138">
                  <c:v>2219.6866823921182</c:v>
                </c:pt>
                <c:pt idx="139">
                  <c:v>618.22030507610623</c:v>
                </c:pt>
                <c:pt idx="140">
                  <c:v>-1370.6006027933606</c:v>
                </c:pt>
                <c:pt idx="141">
                  <c:v>-3453.1922509298893</c:v>
                </c:pt>
                <c:pt idx="142">
                  <c:v>-5250.6475490426938</c:v>
                </c:pt>
                <c:pt idx="143">
                  <c:v>-6414.5793728630579</c:v>
                </c:pt>
                <c:pt idx="144">
                  <c:v>-6718.0272243259096</c:v>
                </c:pt>
                <c:pt idx="145">
                  <c:v>-6102.1796559762943</c:v>
                </c:pt>
                <c:pt idx="146">
                  <c:v>-4686.6007543156993</c:v>
                </c:pt>
              </c:numCache>
            </c:numRef>
          </c:val>
          <c:smooth val="0"/>
          <c:extLst>
            <c:ext xmlns:c16="http://schemas.microsoft.com/office/drawing/2014/chart" uri="{C3380CC4-5D6E-409C-BE32-E72D297353CC}">
              <c16:uniqueId val="{00000001-9A6C-4CDC-81E6-131D508616C8}"/>
            </c:ext>
          </c:extLst>
        </c:ser>
        <c:dLbls>
          <c:showLegendKey val="0"/>
          <c:showVal val="0"/>
          <c:showCatName val="0"/>
          <c:showSerName val="0"/>
          <c:showPercent val="0"/>
          <c:showBubbleSize val="0"/>
        </c:dLbls>
        <c:smooth val="0"/>
        <c:axId val="84615936"/>
        <c:axId val="84617472"/>
      </c:lineChart>
      <c:catAx>
        <c:axId val="84615936"/>
        <c:scaling>
          <c:orientation val="minMax"/>
        </c:scaling>
        <c:delete val="0"/>
        <c:axPos val="b"/>
        <c:title>
          <c:tx>
            <c:rich>
              <a:bodyPr/>
              <a:lstStyle/>
              <a:p>
                <a:pPr>
                  <a:defRPr/>
                </a:pPr>
                <a:r>
                  <a:rPr lang="en-GB"/>
                  <a:t>Time</a:t>
                </a:r>
              </a:p>
            </c:rich>
          </c:tx>
          <c:layout>
            <c:manualLayout>
              <c:xMode val="edge"/>
              <c:yMode val="edge"/>
              <c:x val="0.40142152903963929"/>
              <c:y val="0.9221385766085598"/>
            </c:manualLayout>
          </c:layout>
          <c:overlay val="0"/>
        </c:title>
        <c:numFmt formatCode="General" sourceLinked="1"/>
        <c:majorTickMark val="out"/>
        <c:minorTickMark val="none"/>
        <c:tickLblPos val="nextTo"/>
        <c:crossAx val="84617472"/>
        <c:crosses val="autoZero"/>
        <c:auto val="1"/>
        <c:lblAlgn val="ctr"/>
        <c:lblOffset val="100"/>
        <c:noMultiLvlLbl val="0"/>
      </c:catAx>
      <c:valAx>
        <c:axId val="84617472"/>
        <c:scaling>
          <c:orientation val="minMax"/>
        </c:scaling>
        <c:delete val="0"/>
        <c:axPos val="l"/>
        <c:majorGridlines/>
        <c:title>
          <c:tx>
            <c:rich>
              <a:bodyPr/>
              <a:lstStyle/>
              <a:p>
                <a:pPr>
                  <a:defRPr/>
                </a:pPr>
                <a:r>
                  <a:rPr lang="en-GB"/>
                  <a:t>Force</a:t>
                </a:r>
                <a:r>
                  <a:rPr lang="en-GB" baseline="0"/>
                  <a:t> (N)</a:t>
                </a:r>
              </a:p>
              <a:p>
                <a:pPr>
                  <a:defRPr/>
                </a:pPr>
                <a:r>
                  <a:rPr lang="en-GB" baseline="0"/>
                  <a:t>Acceleration (m/s^2)</a:t>
                </a:r>
                <a:endParaRPr lang="en-GB"/>
              </a:p>
            </c:rich>
          </c:tx>
          <c:overlay val="0"/>
        </c:title>
        <c:numFmt formatCode="General" sourceLinked="1"/>
        <c:majorTickMark val="out"/>
        <c:minorTickMark val="none"/>
        <c:tickLblPos val="nextTo"/>
        <c:crossAx val="84615936"/>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A342EE-FEAE-4799-88CA-FC5A7C5B2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1597</Words>
  <Characters>9105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Angus Rankin</dc:creator>
  <cp:keywords/>
  <dc:description/>
  <cp:lastModifiedBy>Angus Rankin</cp:lastModifiedBy>
  <cp:revision>2</cp:revision>
  <dcterms:created xsi:type="dcterms:W3CDTF">2019-12-09T19:51:00Z</dcterms:created>
  <dcterms:modified xsi:type="dcterms:W3CDTF">2019-12-09T19:51:00Z</dcterms:modified>
</cp:coreProperties>
</file>