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br w:type="textWrapping"/>
      </w: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APPENDIX GA36b</w:t>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3">
            <w:pPr>
              <w:pStyle w:val="Heading4"/>
              <w:rPr>
                <w:rFonts w:ascii="Arial" w:cs="Arial" w:eastAsia="Arial" w:hAnsi="Arial"/>
                <w:b w:val="1"/>
              </w:rPr>
            </w:pPr>
            <w:r w:rsidDel="00000000" w:rsidR="00000000" w:rsidRPr="00000000">
              <w:rPr>
                <w:rFonts w:ascii="Arial" w:cs="Arial" w:eastAsia="Arial" w:hAnsi="Arial"/>
                <w:b w:val="1"/>
                <w:rtl w:val="0"/>
              </w:rPr>
              <w:t xml:space="preserve">LEVEL 5 ASSESSMENT SPECIFICATION </w:t>
            </w:r>
          </w:p>
        </w:tc>
      </w:tr>
    </w:tbl>
    <w:p w:rsidR="00000000" w:rsidDel="00000000" w:rsidP="00000000" w:rsidRDefault="00000000" w:rsidRPr="00000000" w14:paraId="00000004">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BA Computer Games Design</w:t>
            </w:r>
          </w:p>
        </w:tc>
      </w:tr>
      <w:tr>
        <w:trPr>
          <w:cantSplit w:val="0"/>
          <w:tblHeader w:val="0"/>
        </w:trPr>
        <w:tc>
          <w:tcPr>
            <w:shd w:fill="d9d9d9" w:val="clear"/>
          </w:tcPr>
          <w:p w:rsidR="00000000" w:rsidDel="00000000" w:rsidP="00000000" w:rsidRDefault="00000000" w:rsidRPr="00000000" w14:paraId="0000000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0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Game Design &amp; Asset Creation 2</w:t>
            </w:r>
          </w:p>
        </w:tc>
      </w:tr>
      <w:tr>
        <w:trPr>
          <w:cantSplit w:val="0"/>
          <w:tblHeader w:val="0"/>
        </w:trPr>
        <w:tc>
          <w:tcPr>
            <w:shd w:fill="d9d9d9" w:val="clear"/>
          </w:tcPr>
          <w:p w:rsidR="00000000" w:rsidDel="00000000" w:rsidP="00000000" w:rsidRDefault="00000000" w:rsidRPr="00000000" w14:paraId="0000001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M5X02043</w:t>
            </w:r>
          </w:p>
        </w:tc>
        <w:tc>
          <w:tcPr>
            <w:shd w:fill="d9d9d9" w:val="clear"/>
          </w:tcPr>
          <w:p w:rsidR="00000000" w:rsidDel="00000000" w:rsidP="00000000" w:rsidRDefault="00000000" w:rsidRPr="00000000" w14:paraId="00000013">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Adam Head</w:t>
            </w:r>
          </w:p>
        </w:tc>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 Masih</w:t>
            </w:r>
          </w:p>
        </w:tc>
      </w:tr>
      <w:tr>
        <w:trPr>
          <w:cantSplit w:val="0"/>
          <w:tblHeader w:val="0"/>
        </w:trPr>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Live Presentation –</w:t>
            </w:r>
          </w:p>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Game Project</w:t>
            </w:r>
          </w:p>
        </w:tc>
        <w:tc>
          <w:tcPr>
            <w:shd w:fill="d9d9d9" w:val="clear"/>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10 minute presentation per student</w:t>
            </w:r>
          </w:p>
        </w:tc>
      </w:tr>
      <w:tr>
        <w:trPr>
          <w:cantSplit w:val="0"/>
          <w:tblHeader w:val="0"/>
        </w:trPr>
        <w:tc>
          <w:tcPr>
            <w:shd w:fill="d9d9d9" w:val="clear"/>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2nd May 2023</w:t>
            </w:r>
          </w:p>
        </w:tc>
        <w:tc>
          <w:tcPr>
            <w:shd w:fill="d9d9d9" w:val="clear"/>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 later than 20 </w:t>
            </w:r>
          </w:p>
          <w:p w:rsidR="00000000" w:rsidDel="00000000" w:rsidP="00000000" w:rsidRDefault="00000000" w:rsidRPr="00000000" w14:paraId="00000022">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working days post </w:t>
            </w:r>
          </w:p>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date.</w:t>
            </w:r>
          </w:p>
        </w:tc>
      </w:tr>
      <w:tr>
        <w:trPr>
          <w:cantSplit w:val="0"/>
          <w:tblHeader w:val="0"/>
        </w:trPr>
        <w:tc>
          <w:tcPr>
            <w:shd w:fill="d9d9d9" w:val="clear"/>
          </w:tcPr>
          <w:p w:rsidR="00000000" w:rsidDel="00000000" w:rsidP="00000000" w:rsidRDefault="00000000" w:rsidRPr="00000000" w14:paraId="0000002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A">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B">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2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Apply knowledge of theoretical design and practical implementation in relation to a functional gameplay and aesthetic prototype.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4">
            <w:pPr>
              <w:ind w:left="36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2. Demonstrate an ability to analyse and document the design process and individual contribution to the evolution of the production process.</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6">
      <w:pPr>
        <w:rPr>
          <w:rFonts w:ascii="Arial" w:cs="Arial" w:eastAsia="Arial" w:hAnsi="Arial"/>
          <w:b w:val="1"/>
        </w:rPr>
      </w:pPr>
      <w:r w:rsidDel="00000000" w:rsidR="00000000" w:rsidRPr="00000000">
        <w:rPr>
          <w:rtl w:val="0"/>
        </w:rPr>
      </w:r>
    </w:p>
    <w:p w:rsidR="00000000" w:rsidDel="00000000" w:rsidP="00000000" w:rsidRDefault="00000000" w:rsidRPr="00000000" w14:paraId="00000037">
      <w:pPr>
        <w:rPr>
          <w:rFonts w:ascii="Arial" w:cs="Arial" w:eastAsia="Arial" w:hAnsi="Arial"/>
          <w:b w:val="1"/>
        </w:rPr>
      </w:pPr>
      <w:r w:rsidDel="00000000" w:rsidR="00000000" w:rsidRPr="00000000">
        <w:rPr>
          <w:rtl w:val="0"/>
        </w:rPr>
      </w:r>
    </w:p>
    <w:p w:rsidR="00000000" w:rsidDel="00000000" w:rsidP="00000000" w:rsidRDefault="00000000" w:rsidRPr="00000000" w14:paraId="00000038">
      <w:pPr>
        <w:rPr>
          <w:rFonts w:ascii="Arial" w:cs="Arial" w:eastAsia="Arial" w:hAnsi="Arial"/>
          <w:b w:val="1"/>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39">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B">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Students are required to work </w:t>
      </w:r>
      <w:r w:rsidDel="00000000" w:rsidR="00000000" w:rsidRPr="00000000">
        <w:rPr>
          <w:rFonts w:ascii="Arial" w:cs="Arial" w:eastAsia="Arial" w:hAnsi="Arial"/>
          <w:b w:val="1"/>
          <w:sz w:val="24"/>
          <w:szCs w:val="24"/>
          <w:rtl w:val="0"/>
        </w:rPr>
        <w:t xml:space="preserve">independently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3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Operating in an independentcapacity, students will </w:t>
      </w:r>
      <w:r w:rsidDel="00000000" w:rsidR="00000000" w:rsidRPr="00000000">
        <w:rPr>
          <w:rFonts w:ascii="Arial" w:cs="Arial" w:eastAsia="Arial" w:hAnsi="Arial"/>
          <w:b w:val="1"/>
          <w:sz w:val="24"/>
          <w:szCs w:val="24"/>
          <w:rtl w:val="0"/>
        </w:rPr>
        <w:t xml:space="preserve">work on game concept and prototype in a specified genre (On-rails Arcade Shooter). </w:t>
      </w:r>
      <w:r w:rsidDel="00000000" w:rsidR="00000000" w:rsidRPr="00000000">
        <w:rPr>
          <w:rFonts w:ascii="Arial" w:cs="Arial" w:eastAsia="Arial" w:hAnsi="Arial"/>
          <w:sz w:val="24"/>
          <w:szCs w:val="24"/>
          <w:rtl w:val="0"/>
        </w:rPr>
        <w:t xml:space="preserve">You will be tasked to implement your concept by producing functioning interactive environments to demonstrate appropriate gameplay elements and character interaction within a functional final project.</w:t>
      </w:r>
    </w:p>
    <w:p w:rsidR="00000000" w:rsidDel="00000000" w:rsidP="00000000" w:rsidRDefault="00000000" w:rsidRPr="00000000" w14:paraId="0000003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0">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At assessment, you will present your work </w:t>
      </w:r>
      <w:r w:rsidDel="00000000" w:rsidR="00000000" w:rsidRPr="00000000">
        <w:rPr>
          <w:rFonts w:ascii="Arial" w:cs="Arial" w:eastAsia="Arial" w:hAnsi="Arial"/>
          <w:b w:val="1"/>
          <w:sz w:val="24"/>
          <w:szCs w:val="24"/>
          <w:rtl w:val="0"/>
        </w:rPr>
        <w:t xml:space="preserve">with each individual demonstrating their own contribution</w:t>
      </w:r>
      <w:r w:rsidDel="00000000" w:rsidR="00000000" w:rsidRPr="00000000">
        <w:rPr>
          <w:rFonts w:ascii="Arial" w:cs="Arial" w:eastAsia="Arial" w:hAnsi="Arial"/>
          <w:sz w:val="24"/>
          <w:szCs w:val="24"/>
          <w:rtl w:val="0"/>
        </w:rPr>
        <w:t xml:space="preserve">, with each student presenting the work over the accumulated time allocation. This component will see students exhibit the completed game project and demonstrate their production process, identify target audiences and detail how the end result was achieved.</w:t>
      </w:r>
    </w:p>
    <w:p w:rsidR="00000000" w:rsidDel="00000000" w:rsidP="00000000" w:rsidRDefault="00000000" w:rsidRPr="00000000" w14:paraId="0000004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ind w:left="72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Milestones throughout the term will assess the progress of the projects and </w:t>
      </w:r>
      <w:r w:rsidDel="00000000" w:rsidR="00000000" w:rsidRPr="00000000">
        <w:rPr>
          <w:rFonts w:ascii="Arial" w:cs="Arial" w:eastAsia="Arial" w:hAnsi="Arial"/>
          <w:b w:val="1"/>
          <w:sz w:val="24"/>
          <w:szCs w:val="24"/>
          <w:rtl w:val="0"/>
        </w:rPr>
        <w:t xml:space="preserve">students will be required to present work on a regular basis</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4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5">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1 OF 2</w:t>
      </w:r>
    </w:p>
    <w:p w:rsidR="00000000" w:rsidDel="00000000" w:rsidP="00000000" w:rsidRDefault="00000000" w:rsidRPr="00000000" w14:paraId="00000046">
      <w:pPr>
        <w:ind w:left="72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7">
      <w:pPr>
        <w:ind w:left="144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Deliverables: </w:t>
      </w:r>
    </w:p>
    <w:p w:rsidR="00000000" w:rsidDel="00000000" w:rsidP="00000000" w:rsidRDefault="00000000" w:rsidRPr="00000000" w14:paraId="00000048">
      <w:pPr>
        <w:ind w:left="720" w:firstLine="0"/>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9">
      <w:pPr>
        <w:ind w:left="216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An independent  presentation (10 Mins per student) of your project highlighting the students work completed and what methods were employed to help work effectively in a solo setting.</w:t>
      </w:r>
    </w:p>
    <w:p w:rsidR="00000000" w:rsidDel="00000000" w:rsidP="00000000" w:rsidRDefault="00000000" w:rsidRPr="00000000" w14:paraId="0000004A">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C">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D">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E">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F">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0">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1">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2">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3">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4">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5">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57">
      <w:pPr>
        <w:jc w:val="both"/>
        <w:rPr>
          <w:rFonts w:ascii="Arial" w:cs="Arial" w:eastAsia="Arial" w:hAnsi="Arial"/>
          <w:sz w:val="22"/>
          <w:szCs w:val="22"/>
        </w:rPr>
      </w:pPr>
      <w:r w:rsidDel="00000000" w:rsidR="00000000" w:rsidRPr="00000000">
        <w:rPr>
          <w:rtl w:val="0"/>
        </w:rPr>
      </w:r>
    </w:p>
    <w:tbl>
      <w:tblPr>
        <w:tblStyle w:val="Table5"/>
        <w:tblW w:w="1044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58">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5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5B">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C">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 (15%)</w:t>
      </w:r>
    </w:p>
    <w:p w:rsidR="00000000" w:rsidDel="00000000" w:rsidP="00000000" w:rsidRDefault="00000000" w:rsidRPr="00000000" w14:paraId="0000005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5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Marks can be awarded for this criterion by including IEEE format referencing to game theory and design, showing research for aesthetic choices, inspiration for character designs and so on. While it is not strictly necessary to include a bibliography on your presentation it would be wise to know where you have obtained your research from in case you are asked about it.  Don’t throw away marks!</w:t>
      </w:r>
    </w:p>
    <w:p w:rsidR="00000000" w:rsidDel="00000000" w:rsidP="00000000" w:rsidRDefault="00000000" w:rsidRPr="00000000" w14:paraId="0000006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2">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 (15%)</w:t>
      </w:r>
    </w:p>
    <w:p w:rsidR="00000000" w:rsidDel="00000000" w:rsidP="00000000" w:rsidRDefault="00000000" w:rsidRPr="00000000" w14:paraId="000000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sound knowledge and critical understanding of the well-established concepts and principles of the subject area and the way in which those principles have developed; knowledge of the main methods of enquiry in the discipline.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4">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5">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When presenting, try to demonstrate a knowledge of the processes needed to be performed in your tasks in the production team. Not just what you have to do specifically, but also how your role fits into the wider development pipeline. </w:t>
      </w:r>
    </w:p>
    <w:p w:rsidR="00000000" w:rsidDel="00000000" w:rsidP="00000000" w:rsidRDefault="00000000" w:rsidRPr="00000000" w14:paraId="00000067">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An appreciation of scope is good to include as this will help you justify which part of your game idea you have chosen to prototype. Trying to achieve too much in a certain amount of time will result in burnout or missed objectives, which can harm morale. Plan for a development time and ensure the work you take on can be realistically achieved by the deadline - this can be shown in the presentation visually if you wish.</w:t>
      </w:r>
    </w:p>
    <w:p w:rsidR="00000000" w:rsidDel="00000000" w:rsidP="00000000" w:rsidRDefault="00000000" w:rsidRPr="00000000" w14:paraId="00000069">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A">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 (10%)</w:t>
      </w:r>
    </w:p>
    <w:p w:rsidR="00000000" w:rsidDel="00000000" w:rsidP="00000000" w:rsidRDefault="00000000" w:rsidRPr="00000000" w14:paraId="0000006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Del="00000000" w:rsidR="00000000" w:rsidRPr="00000000">
        <w:rPr>
          <w:rtl w:val="0"/>
        </w:rPr>
        <w:t xml:space="preserve"> </w:t>
      </w:r>
      <w:r w:rsidDel="00000000" w:rsidR="00000000" w:rsidRPr="00000000">
        <w:rPr>
          <w:rFonts w:ascii="Arial" w:cs="Arial" w:eastAsia="Arial" w:hAnsi="Arial"/>
          <w:sz w:val="22"/>
          <w:szCs w:val="22"/>
          <w:rtl w:val="0"/>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w:t>
      </w:r>
    </w:p>
    <w:p w:rsidR="00000000" w:rsidDel="00000000" w:rsidP="00000000" w:rsidRDefault="00000000" w:rsidRPr="00000000" w14:paraId="0000006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D">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Encountering problems can actually be a good thing as this gives you something to present when talking about your work. Describe your attempted solutions, even if they weren’t successful (with supporting visuals to help where possible). This will demonstrate your ability to think creatively. </w:t>
      </w:r>
    </w:p>
    <w:p w:rsidR="00000000" w:rsidDel="00000000" w:rsidP="00000000" w:rsidRDefault="00000000" w:rsidRPr="00000000" w14:paraId="0000006F">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70">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Evaluate your performance in general. Could you improve the way you have handled your tasks and workload? If you feel the need to acknowledge this, you will be expected to offer workable suggestions for future project development. For this to truly be worth marks, it is not enough to say you could have been more efficient – you will be expected to explain in what capacity and how you propose to make amendments that will benefit the project during production in the second semester. Remember this is not just a case of saying the right thing to please people – if you act on </w:t>
      </w:r>
    </w:p>
    <w:p w:rsidR="00000000" w:rsidDel="00000000" w:rsidP="00000000" w:rsidRDefault="00000000" w:rsidRPr="00000000" w14:paraId="00000071">
      <w:pPr>
        <w:jc w:val="both"/>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these shortfalls you will become a much more efficient and diligent games designer!</w:t>
      </w:r>
    </w:p>
    <w:p w:rsidR="00000000" w:rsidDel="00000000" w:rsidP="00000000" w:rsidRDefault="00000000" w:rsidRPr="00000000" w14:paraId="0000007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3">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 (40%)</w:t>
      </w:r>
    </w:p>
    <w:p w:rsidR="00000000" w:rsidDel="00000000" w:rsidP="00000000" w:rsidRDefault="00000000" w:rsidRPr="00000000" w14:paraId="0000007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7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6">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7">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Presentation slides should be clear and concise and act as supporting material for your presentation, with only a small amount of text (bullet point prompts where possible). When arranging multiple images on screen, make sure they do not overlap as this often looks unprofessional. </w:t>
      </w:r>
    </w:p>
    <w:p w:rsidR="00000000" w:rsidDel="00000000" w:rsidP="00000000" w:rsidRDefault="00000000" w:rsidRPr="00000000" w14:paraId="0000007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9">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(20%)</w:t>
      </w:r>
    </w:p>
    <w:p w:rsidR="00000000" w:rsidDel="00000000" w:rsidP="00000000" w:rsidRDefault="00000000" w:rsidRPr="00000000" w14:paraId="0000007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and decision-making.  This includes demonstrating: professional development</w:t>
      </w:r>
      <w:r w:rsidDel="00000000" w:rsidR="00000000" w:rsidRPr="00000000">
        <w:rPr>
          <w:rtl w:val="0"/>
        </w:rPr>
        <w:t xml:space="preserve"> to </w:t>
      </w:r>
      <w:r w:rsidDel="00000000" w:rsidR="00000000" w:rsidRPr="00000000">
        <w:rPr>
          <w:rFonts w:ascii="Arial" w:cs="Arial" w:eastAsia="Arial" w:hAnsi="Arial"/>
          <w:sz w:val="22"/>
          <w:szCs w:val="22"/>
          <w:rtl w:val="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7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D">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E">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Make sure you practice your delivery – timing is key when giving a presentation. This is especially true if the presentation will be delivered remotely. You should be ready to practice the presentation at least a week before it is due in order to make </w:t>
      </w:r>
    </w:p>
    <w:p w:rsidR="00000000" w:rsidDel="00000000" w:rsidP="00000000" w:rsidRDefault="00000000" w:rsidRPr="00000000" w14:paraId="0000007F">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changes if necessary. </w:t>
      </w:r>
    </w:p>
    <w:p w:rsidR="00000000" w:rsidDel="00000000" w:rsidP="00000000" w:rsidRDefault="00000000" w:rsidRPr="00000000" w14:paraId="00000080">
      <w:pPr>
        <w:rPr>
          <w:rFonts w:ascii="Arial" w:cs="Arial" w:eastAsia="Arial" w:hAnsi="Arial"/>
          <w:i w:val="1"/>
          <w:sz w:val="22"/>
          <w:szCs w:val="22"/>
        </w:rPr>
      </w:pPr>
      <w:r w:rsidDel="00000000" w:rsidR="00000000" w:rsidRPr="00000000">
        <w:rPr>
          <w:rtl w:val="0"/>
        </w:rPr>
      </w:r>
    </w:p>
    <w:p w:rsidR="00000000" w:rsidDel="00000000" w:rsidP="00000000" w:rsidRDefault="00000000" w:rsidRPr="00000000" w14:paraId="00000081">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 Make sure you keep a coherent style throughout, both in terms of content, visuals and delivery. </w:t>
      </w:r>
    </w:p>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4">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6">
      <w:pPr>
        <w:rPr>
          <w:rFonts w:ascii="Arial" w:cs="Arial" w:eastAsia="Arial" w:hAnsi="Arial"/>
        </w:rPr>
      </w:pP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left" w:leader="none" w:pos="1440"/>
        </w:tabs>
        <w:spacing w:after="0" w:before="0" w:line="240" w:lineRule="auto"/>
        <w:ind w:left="0" w:right="0" w:firstLine="0"/>
        <w:jc w:val="both"/>
        <w:rPr>
          <w:rFonts w:ascii="Arial" w:cs="Arial" w:eastAsia="Arial" w:hAnsi="Arial"/>
          <w:b w:val="0"/>
          <w:i w:val="0"/>
          <w:smallCaps w:val="0"/>
          <w:strike w:val="0"/>
          <w:color w:val="000000"/>
          <w:sz w:val="20"/>
          <w:szCs w:val="20"/>
          <w:u w:val="none"/>
          <w:shd w:fill="auto" w:val="clear"/>
          <w:vertAlign w:val="baseline"/>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This section details the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extent</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8">
      <w:pPr>
        <w:rPr>
          <w:rFonts w:ascii="Arial" w:cs="Arial" w:eastAsia="Arial" w:hAnsi="Arial"/>
          <w:b w:val="1"/>
          <w:sz w:val="22"/>
          <w:szCs w:val="22"/>
        </w:rPr>
      </w:pPr>
      <w:r w:rsidDel="00000000" w:rsidR="00000000" w:rsidRPr="00000000">
        <w:rPr>
          <w:rtl w:val="0"/>
        </w:rPr>
      </w:r>
    </w:p>
    <w:tbl>
      <w:tblPr>
        <w:tblStyle w:val="Table7"/>
        <w:tblW w:w="10443.999999999998" w:type="dxa"/>
        <w:jc w:val="left"/>
        <w:tblLayout w:type="fixed"/>
        <w:tblLook w:val="0400"/>
      </w:tblPr>
      <w:tblGrid>
        <w:gridCol w:w="8708"/>
        <w:gridCol w:w="869"/>
        <w:gridCol w:w="867"/>
        <w:tblGridChange w:id="0">
          <w:tblGrid>
            <w:gridCol w:w="8708"/>
            <w:gridCol w:w="869"/>
            <w:gridCol w:w="867"/>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A">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B">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8C">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D">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8E">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F">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0">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7">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8">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A">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C">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9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E">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F">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6">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7">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9">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B">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A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D">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E">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5">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6">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A">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B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D">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3">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4">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5">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40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9">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CA">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B">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C">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D">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0">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1">
            <w:pPr>
              <w:jc w:val="center"/>
              <w:rPr>
                <w:rFonts w:ascii="Arial" w:cs="Arial" w:eastAsia="Arial" w:hAnsi="Arial"/>
                <w:sz w:val="32"/>
                <w:szCs w:val="3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2">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4">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20</w:t>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D6">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1"/>
          <w:tblHeader w:val="0"/>
        </w:trPr>
        <w:tc>
          <w:tcPr>
            <w:vMerge w:val="restart"/>
            <w:shd w:fill="d9d9d9" w:val="clear"/>
            <w:vAlign w:val="center"/>
          </w:tcPr>
          <w:p w:rsidR="00000000" w:rsidDel="00000000" w:rsidP="00000000" w:rsidRDefault="00000000" w:rsidRPr="00000000" w14:paraId="000000D7">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D8">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DA">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1"/>
          <w:tblHeader w:val="0"/>
        </w:trPr>
        <w:tc>
          <w:tcPr>
            <w:vMerge w:val="continue"/>
            <w:shd w:fill="d9d9d9" w:val="clear"/>
            <w:vAlign w:val="center"/>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DC">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DD">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1"/>
          <w:tblHeader w:val="0"/>
        </w:trPr>
        <w:tc>
          <w:tcPr>
            <w:vMerge w:val="continue"/>
            <w:shd w:fill="d9d9d9" w:val="clear"/>
            <w:vAlign w:val="center"/>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E0">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E1">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E3">
      <w:pPr>
        <w:rPr>
          <w:rFonts w:ascii="Arial" w:cs="Arial" w:eastAsia="Arial" w:hAnsi="Arial"/>
        </w:rPr>
      </w:pPr>
      <w:r w:rsidDel="00000000" w:rsidR="00000000" w:rsidRPr="00000000">
        <w:rPr>
          <w:rtl w:val="0"/>
        </w:rPr>
      </w:r>
    </w:p>
    <w:p w:rsidR="00000000" w:rsidDel="00000000" w:rsidP="00000000" w:rsidRDefault="00000000" w:rsidRPr="00000000" w14:paraId="000000E4">
      <w:pPr>
        <w:rPr>
          <w:rFonts w:ascii="Arial" w:cs="Arial" w:eastAsia="Arial" w:hAnsi="Arial"/>
        </w:rPr>
      </w:pP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9"/>
        <w:tblW w:w="1385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ff99ff" w:val="clear"/>
          </w:tcPr>
          <w:p w:rsidR="00000000" w:rsidDel="00000000" w:rsidP="00000000" w:rsidRDefault="00000000" w:rsidRPr="00000000" w14:paraId="000000E6">
            <w:pPr>
              <w:keepNext w:val="0"/>
              <w:keepLines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1"/>
                <w:i w:val="0"/>
                <w:smallCaps w:val="0"/>
                <w:strike w:val="0"/>
                <w:color w:val="303b44"/>
                <w:sz w:val="22"/>
                <w:szCs w:val="22"/>
                <w:u w:val="none"/>
                <w:shd w:fill="auto" w:val="clear"/>
                <w:vertAlign w:val="baseline"/>
              </w:rPr>
            </w:pPr>
            <w:r w:rsidDel="00000000" w:rsidR="00000000" w:rsidRPr="00000000">
              <w:rPr>
                <w:rFonts w:ascii="Arial" w:cs="Arial" w:eastAsia="Arial" w:hAnsi="Arial"/>
                <w:b w:val="1"/>
                <w:i w:val="0"/>
                <w:smallCaps w:val="0"/>
                <w:strike w:val="0"/>
                <w:color w:val="303b44"/>
                <w:sz w:val="22"/>
                <w:szCs w:val="22"/>
                <w:u w:val="none"/>
                <w:shd w:fill="auto" w:val="clear"/>
                <w:vertAlign w:val="baseline"/>
                <w:rtl w:val="0"/>
              </w:rPr>
              <w:t xml:space="preserve">GENERIC ASSESSMENT CRITERIA</w:t>
            </w:r>
          </w:p>
        </w:tc>
      </w:tr>
    </w:tbl>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tbl>
      <w:tblPr>
        <w:tblStyle w:val="Table10"/>
        <w:tblW w:w="1394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ff99ff" w:val="clear"/>
          </w:tcPr>
          <w:p w:rsidR="00000000" w:rsidDel="00000000" w:rsidP="00000000" w:rsidRDefault="00000000" w:rsidRPr="00000000" w14:paraId="000000E8">
            <w:pPr>
              <w:rPr>
                <w:rFonts w:ascii="Arial" w:cs="Arial" w:eastAsia="Arial" w:hAnsi="Arial"/>
                <w:b w:val="1"/>
              </w:rPr>
            </w:pPr>
            <w:r w:rsidDel="00000000" w:rsidR="00000000" w:rsidRPr="00000000">
              <w:rPr>
                <w:rFonts w:ascii="Arial" w:cs="Arial" w:eastAsia="Arial" w:hAnsi="Arial"/>
                <w:b w:val="1"/>
                <w:rtl w:val="0"/>
              </w:rPr>
              <w:t xml:space="preserve">Level 5</w:t>
            </w:r>
          </w:p>
        </w:tc>
      </w:tr>
      <w:tr>
        <w:trPr>
          <w:cantSplit w:val="0"/>
          <w:tblHeader w:val="0"/>
        </w:trPr>
        <w:tc>
          <w:tcPr>
            <w:shd w:fill="ffccff" w:val="clear"/>
          </w:tcPr>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000000" w:rsidDel="00000000" w:rsidP="00000000" w:rsidRDefault="00000000" w:rsidRPr="00000000" w14:paraId="000000EA">
      <w:pPr>
        <w:rPr>
          <w:rFonts w:ascii="Arial" w:cs="Arial" w:eastAsia="Arial" w:hAnsi="Arial"/>
        </w:rPr>
      </w:pPr>
      <w:r w:rsidDel="00000000" w:rsidR="00000000" w:rsidRPr="00000000">
        <w:rPr>
          <w:rtl w:val="0"/>
        </w:rPr>
      </w:r>
    </w:p>
    <w:tbl>
      <w:tblPr>
        <w:tblStyle w:val="Table11"/>
        <w:tblW w:w="13886.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35"/>
        <w:gridCol w:w="1736"/>
        <w:gridCol w:w="1736"/>
        <w:gridCol w:w="1736"/>
        <w:gridCol w:w="1736"/>
        <w:gridCol w:w="1736"/>
        <w:gridCol w:w="1736"/>
        <w:gridCol w:w="1736"/>
        <w:tblGridChange w:id="0">
          <w:tblGrid>
            <w:gridCol w:w="1735"/>
            <w:gridCol w:w="1736"/>
            <w:gridCol w:w="1736"/>
            <w:gridCol w:w="1736"/>
            <w:gridCol w:w="1736"/>
            <w:gridCol w:w="1736"/>
            <w:gridCol w:w="1736"/>
            <w:gridCol w:w="1736"/>
          </w:tblGrid>
        </w:tblGridChange>
      </w:tblGrid>
      <w:tr>
        <w:trPr>
          <w:cantSplit w:val="0"/>
          <w:tblHeader w:val="1"/>
        </w:trPr>
        <w:tc>
          <w:tcPr>
            <w:shd w:fill="ff99ff" w:val="clear"/>
          </w:tcPr>
          <w:p w:rsidR="00000000" w:rsidDel="00000000" w:rsidP="00000000" w:rsidRDefault="00000000" w:rsidRPr="00000000" w14:paraId="000000EB">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0E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0E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0E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E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0F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F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0F2">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F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0F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F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0F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0F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1"/>
        </w:trPr>
        <w:tc>
          <w:tcPr>
            <w:shd w:fill="ff99ff" w:val="clear"/>
          </w:tcPr>
          <w:p w:rsidR="00000000" w:rsidDel="00000000" w:rsidP="00000000" w:rsidRDefault="00000000" w:rsidRPr="00000000" w14:paraId="000000F8">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0F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0F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0F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0F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0F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0F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0F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ff99ff" w:val="clear"/>
          </w:tcPr>
          <w:p w:rsidR="00000000" w:rsidDel="00000000" w:rsidP="00000000" w:rsidRDefault="00000000" w:rsidRPr="00000000" w14:paraId="00000100">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01">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02">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7">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ff99ff" w:val="clear"/>
          </w:tcPr>
          <w:p w:rsidR="00000000" w:rsidDel="00000000" w:rsidP="00000000" w:rsidRDefault="00000000" w:rsidRPr="00000000" w14:paraId="0000010E">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F">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0">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1">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2">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3">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4">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5">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rPr>
          <w:cantSplit w:val="0"/>
          <w:tblHeader w:val="0"/>
        </w:trPr>
        <w:tc>
          <w:tcPr>
            <w:shd w:fill="ff99ff" w:val="clear"/>
          </w:tcPr>
          <w:p w:rsidR="00000000" w:rsidDel="00000000" w:rsidP="00000000" w:rsidRDefault="00000000" w:rsidRPr="00000000" w14:paraId="00000116">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17">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1A">
            <w:pPr>
              <w:rPr>
                <w:rFonts w:ascii="Arial" w:cs="Arial" w:eastAsia="Arial" w:hAnsi="Arial"/>
              </w:rPr>
            </w:pPr>
            <w:r w:rsidDel="00000000" w:rsidR="00000000" w:rsidRPr="00000000">
              <w:rPr>
                <w:rtl w:val="0"/>
              </w:rPr>
            </w:r>
          </w:p>
        </w:tc>
        <w:tc>
          <w:tcPr/>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1C">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1D">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1E">
            <w:pPr>
              <w:rPr>
                <w:rFonts w:ascii="Arial" w:cs="Arial" w:eastAsia="Arial" w:hAnsi="Arial"/>
              </w:rPr>
            </w:pPr>
            <w:r w:rsidDel="00000000" w:rsidR="00000000" w:rsidRPr="00000000">
              <w:rPr>
                <w:rtl w:val="0"/>
              </w:rPr>
            </w:r>
          </w:p>
          <w:p w:rsidR="00000000" w:rsidDel="00000000" w:rsidP="00000000" w:rsidRDefault="00000000" w:rsidRPr="00000000" w14:paraId="0000011F">
            <w:pPr>
              <w:rPr>
                <w:rFonts w:ascii="Arial" w:cs="Arial" w:eastAsia="Arial" w:hAnsi="Arial"/>
              </w:rPr>
            </w:pPr>
            <w:r w:rsidDel="00000000" w:rsidR="00000000" w:rsidRPr="00000000">
              <w:rPr>
                <w:rtl w:val="0"/>
              </w:rPr>
            </w:r>
          </w:p>
        </w:tc>
        <w:tc>
          <w:tcPr/>
          <w:p w:rsidR="00000000" w:rsidDel="00000000" w:rsidP="00000000" w:rsidRDefault="00000000" w:rsidRPr="00000000" w14:paraId="00000120">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21">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22">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23">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24">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tc>
      </w:tr>
      <w:tr>
        <w:trPr>
          <w:cantSplit w:val="0"/>
          <w:tblHeader w:val="0"/>
        </w:trPr>
        <w:tc>
          <w:tcPr>
            <w:shd w:fill="ff99ff" w:val="clear"/>
          </w:tcPr>
          <w:p w:rsidR="00000000" w:rsidDel="00000000" w:rsidP="00000000" w:rsidRDefault="00000000" w:rsidRPr="00000000" w14:paraId="00000127">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28">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2B">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2C">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2F">
            <w:pPr>
              <w:rPr>
                <w:rFonts w:ascii="Arial" w:cs="Arial" w:eastAsia="Arial" w:hAnsi="Arial"/>
              </w:rPr>
            </w:pPr>
            <w:r w:rsidDel="00000000" w:rsidR="00000000" w:rsidRPr="00000000">
              <w:rPr>
                <w:rtl w:val="0"/>
              </w:rPr>
            </w:r>
          </w:p>
          <w:p w:rsidR="00000000" w:rsidDel="00000000" w:rsidP="00000000" w:rsidRDefault="00000000" w:rsidRPr="00000000" w14:paraId="00000130">
            <w:pPr>
              <w:rPr>
                <w:rFonts w:ascii="Arial" w:cs="Arial" w:eastAsia="Arial" w:hAnsi="Arial"/>
              </w:rPr>
            </w:pPr>
            <w:r w:rsidDel="00000000" w:rsidR="00000000" w:rsidRPr="00000000">
              <w:rPr>
                <w:rtl w:val="0"/>
              </w:rPr>
            </w:r>
          </w:p>
        </w:tc>
        <w:tc>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 </w:t>
            </w:r>
          </w:p>
        </w:tc>
        <w:tc>
          <w:tcPr/>
          <w:p w:rsidR="00000000" w:rsidDel="00000000" w:rsidP="00000000" w:rsidRDefault="00000000" w:rsidRPr="00000000" w14:paraId="00000134">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35">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3C">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3D">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rPr>
          <w:cantSplit w:val="0"/>
          <w:tblHeader w:val="0"/>
        </w:trPr>
        <w:tc>
          <w:tcPr>
            <w:shd w:fill="ff99ff" w:val="clear"/>
          </w:tcPr>
          <w:p w:rsidR="00000000" w:rsidDel="00000000" w:rsidP="00000000" w:rsidRDefault="00000000" w:rsidRPr="00000000" w14:paraId="0000013E">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3F">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40">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43">
            <w:pPr>
              <w:rPr>
                <w:rFonts w:ascii="Arial" w:cs="Arial" w:eastAsia="Arial" w:hAnsi="Arial"/>
              </w:rPr>
            </w:pPr>
            <w:r w:rsidDel="00000000" w:rsidR="00000000" w:rsidRPr="00000000">
              <w:rPr>
                <w:rtl w:val="0"/>
              </w:rPr>
            </w:r>
          </w:p>
          <w:p w:rsidR="00000000" w:rsidDel="00000000" w:rsidP="00000000" w:rsidRDefault="00000000" w:rsidRPr="00000000" w14:paraId="00000144">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4B">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4C">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4D">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0">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51">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52">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p>
        </w:tc>
      </w:tr>
    </w:tbl>
    <w:p w:rsidR="00000000" w:rsidDel="00000000" w:rsidP="00000000" w:rsidRDefault="00000000" w:rsidRPr="00000000" w14:paraId="00000155">
      <w:pPr>
        <w:rPr>
          <w:rFonts w:ascii="Arial" w:cs="Arial" w:eastAsia="Arial" w:hAnsi="Arial"/>
        </w:rPr>
      </w:pPr>
      <w:r w:rsidDel="00000000" w:rsidR="00000000" w:rsidRPr="00000000">
        <w:rPr>
          <w:rtl w:val="0"/>
        </w:rPr>
      </w:r>
    </w:p>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100" w:line="240" w:lineRule="auto"/>
        <w:ind w:left="0" w:right="0" w:firstLine="0"/>
        <w:jc w:val="left"/>
        <w:rPr>
          <w:rFonts w:ascii="Arial" w:cs="Arial" w:eastAsia="Arial" w:hAnsi="Arial"/>
          <w:b w:val="0"/>
          <w:i w:val="0"/>
          <w:smallCaps w:val="0"/>
          <w:strike w:val="0"/>
          <w:color w:val="303b44"/>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7">
      <w:pPr>
        <w:rPr>
          <w:rFonts w:ascii="Arial" w:cs="Arial" w:eastAsia="Arial" w:hAnsi="Arial"/>
          <w:b w:val="1"/>
        </w:rPr>
      </w:pPr>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8">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59">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5A">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