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0C80D" w14:textId="77777777" w:rsidR="00922E4C" w:rsidRDefault="00922E4C" w:rsidP="00F25D61">
      <w:pPr>
        <w:spacing w:line="480" w:lineRule="auto"/>
        <w:jc w:val="both"/>
        <w:rPr>
          <w:rFonts w:ascii="Arial" w:hAnsi="Arial" w:cs="Arial"/>
          <w:b/>
          <w:bCs/>
          <w:sz w:val="28"/>
          <w:szCs w:val="28"/>
        </w:rPr>
      </w:pPr>
    </w:p>
    <w:p w14:paraId="7763E524" w14:textId="77777777" w:rsidR="00922E4C" w:rsidRDefault="00922E4C" w:rsidP="00F25D61">
      <w:pPr>
        <w:spacing w:line="480" w:lineRule="auto"/>
        <w:jc w:val="both"/>
        <w:rPr>
          <w:rFonts w:ascii="Arial" w:hAnsi="Arial" w:cs="Arial"/>
          <w:b/>
          <w:bCs/>
          <w:sz w:val="28"/>
          <w:szCs w:val="28"/>
        </w:rPr>
      </w:pPr>
    </w:p>
    <w:p w14:paraId="01A937E9" w14:textId="77777777" w:rsidR="00922E4C" w:rsidRDefault="00922E4C" w:rsidP="00F25D61">
      <w:pPr>
        <w:spacing w:line="480" w:lineRule="auto"/>
        <w:jc w:val="both"/>
        <w:rPr>
          <w:rFonts w:ascii="Arial" w:hAnsi="Arial" w:cs="Arial"/>
          <w:b/>
          <w:bCs/>
          <w:sz w:val="28"/>
          <w:szCs w:val="28"/>
        </w:rPr>
      </w:pPr>
    </w:p>
    <w:p w14:paraId="36A00D5E" w14:textId="77777777" w:rsidR="00922E4C" w:rsidRDefault="00922E4C" w:rsidP="00922E4C">
      <w:pPr>
        <w:jc w:val="center"/>
        <w:rPr>
          <w:rFonts w:ascii="Arial" w:hAnsi="Arial" w:cs="Arial"/>
          <w:b/>
          <w:bCs/>
          <w:sz w:val="48"/>
          <w:szCs w:val="48"/>
        </w:rPr>
      </w:pPr>
      <w:r w:rsidRPr="00896B87">
        <w:rPr>
          <w:rFonts w:ascii="Arial" w:hAnsi="Arial" w:cs="Arial"/>
          <w:b/>
          <w:bCs/>
          <w:sz w:val="48"/>
          <w:szCs w:val="48"/>
        </w:rPr>
        <w:t xml:space="preserve">Holding Space for Kink: </w:t>
      </w:r>
    </w:p>
    <w:p w14:paraId="352DAA90" w14:textId="77777777" w:rsidR="00922E4C" w:rsidRPr="00896B87" w:rsidRDefault="00922E4C" w:rsidP="00922E4C">
      <w:pPr>
        <w:jc w:val="center"/>
        <w:rPr>
          <w:rFonts w:ascii="Arial" w:hAnsi="Arial" w:cs="Arial"/>
          <w:b/>
          <w:bCs/>
          <w:sz w:val="48"/>
          <w:szCs w:val="48"/>
        </w:rPr>
      </w:pPr>
      <w:r w:rsidRPr="00896B87">
        <w:rPr>
          <w:rFonts w:ascii="Arial" w:hAnsi="Arial" w:cs="Arial"/>
          <w:b/>
          <w:bCs/>
          <w:sz w:val="48"/>
          <w:szCs w:val="48"/>
        </w:rPr>
        <w:t>A Critical Review of Therapeutic Approaches and Practitioner Reflexivity</w:t>
      </w:r>
    </w:p>
    <w:p w14:paraId="51D025DB" w14:textId="77777777" w:rsidR="00922E4C" w:rsidRDefault="00922E4C" w:rsidP="00F25D61">
      <w:pPr>
        <w:spacing w:line="480" w:lineRule="auto"/>
        <w:jc w:val="both"/>
        <w:rPr>
          <w:rFonts w:ascii="Arial" w:hAnsi="Arial" w:cs="Arial"/>
          <w:b/>
          <w:bCs/>
          <w:sz w:val="28"/>
          <w:szCs w:val="28"/>
        </w:rPr>
      </w:pPr>
    </w:p>
    <w:p w14:paraId="4631F6F3" w14:textId="77777777" w:rsidR="00922E4C" w:rsidRDefault="00922E4C" w:rsidP="00F25D61">
      <w:pPr>
        <w:spacing w:line="480" w:lineRule="auto"/>
        <w:jc w:val="both"/>
        <w:rPr>
          <w:rFonts w:ascii="Arial" w:hAnsi="Arial" w:cs="Arial"/>
          <w:b/>
          <w:bCs/>
          <w:sz w:val="28"/>
          <w:szCs w:val="28"/>
        </w:rPr>
      </w:pPr>
    </w:p>
    <w:p w14:paraId="799E4C8B" w14:textId="77777777" w:rsidR="00922E4C" w:rsidRDefault="00922E4C" w:rsidP="00F25D61">
      <w:pPr>
        <w:spacing w:line="480" w:lineRule="auto"/>
        <w:jc w:val="both"/>
        <w:rPr>
          <w:rFonts w:ascii="Arial" w:hAnsi="Arial" w:cs="Arial"/>
          <w:b/>
          <w:bCs/>
          <w:sz w:val="28"/>
          <w:szCs w:val="28"/>
        </w:rPr>
      </w:pPr>
    </w:p>
    <w:p w14:paraId="0869B625" w14:textId="77777777" w:rsidR="00922E4C" w:rsidRDefault="00922E4C" w:rsidP="00F25D61">
      <w:pPr>
        <w:spacing w:line="480" w:lineRule="auto"/>
        <w:jc w:val="both"/>
        <w:rPr>
          <w:rFonts w:ascii="Arial" w:hAnsi="Arial" w:cs="Arial"/>
          <w:b/>
          <w:bCs/>
          <w:sz w:val="28"/>
          <w:szCs w:val="28"/>
        </w:rPr>
      </w:pPr>
    </w:p>
    <w:p w14:paraId="15B8DCAD" w14:textId="77777777" w:rsidR="00922E4C" w:rsidRDefault="00922E4C" w:rsidP="00F25D61">
      <w:pPr>
        <w:spacing w:line="480" w:lineRule="auto"/>
        <w:jc w:val="both"/>
        <w:rPr>
          <w:rFonts w:ascii="Arial" w:hAnsi="Arial" w:cs="Arial"/>
          <w:b/>
          <w:bCs/>
          <w:sz w:val="28"/>
          <w:szCs w:val="28"/>
        </w:rPr>
      </w:pPr>
    </w:p>
    <w:p w14:paraId="6252283A" w14:textId="77777777" w:rsidR="00922E4C" w:rsidRDefault="00922E4C" w:rsidP="00F25D61">
      <w:pPr>
        <w:spacing w:line="480" w:lineRule="auto"/>
        <w:jc w:val="both"/>
        <w:rPr>
          <w:rFonts w:ascii="Arial" w:hAnsi="Arial" w:cs="Arial"/>
          <w:b/>
          <w:bCs/>
          <w:sz w:val="28"/>
          <w:szCs w:val="28"/>
        </w:rPr>
      </w:pPr>
    </w:p>
    <w:p w14:paraId="56D302F4" w14:textId="77777777" w:rsidR="00922E4C" w:rsidRDefault="00922E4C" w:rsidP="00F25D61">
      <w:pPr>
        <w:spacing w:line="480" w:lineRule="auto"/>
        <w:jc w:val="both"/>
        <w:rPr>
          <w:rFonts w:ascii="Arial" w:hAnsi="Arial" w:cs="Arial"/>
          <w:b/>
          <w:bCs/>
          <w:sz w:val="28"/>
          <w:szCs w:val="28"/>
        </w:rPr>
      </w:pPr>
    </w:p>
    <w:p w14:paraId="553AB254" w14:textId="77777777" w:rsidR="00922E4C" w:rsidRDefault="00922E4C" w:rsidP="00F25D61">
      <w:pPr>
        <w:spacing w:line="480" w:lineRule="auto"/>
        <w:jc w:val="both"/>
        <w:rPr>
          <w:rFonts w:ascii="Arial" w:hAnsi="Arial" w:cs="Arial"/>
          <w:b/>
          <w:bCs/>
          <w:sz w:val="28"/>
          <w:szCs w:val="28"/>
        </w:rPr>
      </w:pPr>
    </w:p>
    <w:p w14:paraId="4AF60A05" w14:textId="77777777" w:rsidR="00922E4C" w:rsidRDefault="00922E4C" w:rsidP="00F25D61">
      <w:pPr>
        <w:spacing w:line="480" w:lineRule="auto"/>
        <w:jc w:val="both"/>
        <w:rPr>
          <w:rFonts w:ascii="Arial" w:hAnsi="Arial" w:cs="Arial"/>
          <w:b/>
          <w:bCs/>
          <w:sz w:val="28"/>
          <w:szCs w:val="28"/>
        </w:rPr>
      </w:pPr>
    </w:p>
    <w:p w14:paraId="6B2B6464" w14:textId="77777777" w:rsidR="00922E4C" w:rsidRDefault="00922E4C" w:rsidP="00F25D61">
      <w:pPr>
        <w:spacing w:line="480" w:lineRule="auto"/>
        <w:jc w:val="both"/>
        <w:rPr>
          <w:rFonts w:ascii="Arial" w:hAnsi="Arial" w:cs="Arial"/>
          <w:b/>
          <w:bCs/>
          <w:sz w:val="28"/>
          <w:szCs w:val="28"/>
        </w:rPr>
      </w:pPr>
    </w:p>
    <w:p w14:paraId="614F348E" w14:textId="77777777" w:rsidR="00922E4C" w:rsidRDefault="00922E4C" w:rsidP="00F25D61">
      <w:pPr>
        <w:spacing w:line="480" w:lineRule="auto"/>
        <w:jc w:val="both"/>
        <w:rPr>
          <w:rFonts w:ascii="Arial" w:hAnsi="Arial" w:cs="Arial"/>
          <w:b/>
          <w:bCs/>
          <w:sz w:val="28"/>
          <w:szCs w:val="28"/>
        </w:rPr>
      </w:pPr>
    </w:p>
    <w:p w14:paraId="7E5EE8A5" w14:textId="77777777" w:rsidR="0071105E" w:rsidRDefault="001B7CCB" w:rsidP="00F25D61">
      <w:pPr>
        <w:spacing w:line="480" w:lineRule="auto"/>
        <w:jc w:val="both"/>
        <w:rPr>
          <w:rFonts w:ascii="Arial" w:hAnsi="Arial" w:cs="Arial"/>
          <w:sz w:val="24"/>
          <w:szCs w:val="24"/>
        </w:rPr>
      </w:pPr>
      <w:r w:rsidRPr="001B7CCB">
        <w:rPr>
          <w:rFonts w:ascii="Arial" w:hAnsi="Arial" w:cs="Arial"/>
          <w:sz w:val="24"/>
          <w:szCs w:val="24"/>
        </w:rPr>
        <w:lastRenderedPageBreak/>
        <w:t>I acknowledge the use of Grammarly (https://www.grammarly.com/) on </w:t>
      </w:r>
      <w:r w:rsidR="0071105E">
        <w:rPr>
          <w:rFonts w:ascii="Arial" w:hAnsi="Arial" w:cs="Arial"/>
          <w:sz w:val="24"/>
          <w:szCs w:val="24"/>
        </w:rPr>
        <w:t>16</w:t>
      </w:r>
      <w:r w:rsidR="0071105E" w:rsidRPr="0071105E">
        <w:rPr>
          <w:rFonts w:ascii="Arial" w:hAnsi="Arial" w:cs="Arial"/>
          <w:sz w:val="24"/>
          <w:szCs w:val="24"/>
          <w:vertAlign w:val="superscript"/>
        </w:rPr>
        <w:t>th</w:t>
      </w:r>
      <w:r w:rsidR="0071105E">
        <w:rPr>
          <w:rFonts w:ascii="Arial" w:hAnsi="Arial" w:cs="Arial"/>
          <w:sz w:val="24"/>
          <w:szCs w:val="24"/>
        </w:rPr>
        <w:t xml:space="preserve"> December </w:t>
      </w:r>
      <w:r w:rsidRPr="001B7CCB">
        <w:rPr>
          <w:rFonts w:ascii="Arial" w:hAnsi="Arial" w:cs="Arial"/>
          <w:sz w:val="24"/>
          <w:szCs w:val="24"/>
        </w:rPr>
        <w:t>202</w:t>
      </w:r>
      <w:r w:rsidR="0071105E">
        <w:rPr>
          <w:rFonts w:ascii="Arial" w:hAnsi="Arial" w:cs="Arial"/>
          <w:sz w:val="24"/>
          <w:szCs w:val="24"/>
        </w:rPr>
        <w:t>5</w:t>
      </w:r>
      <w:r w:rsidRPr="001B7CCB">
        <w:rPr>
          <w:rFonts w:ascii="Arial" w:hAnsi="Arial" w:cs="Arial"/>
          <w:sz w:val="24"/>
          <w:szCs w:val="24"/>
        </w:rPr>
        <w:t xml:space="preserve"> to check my work using the prompt(s): </w:t>
      </w:r>
    </w:p>
    <w:p w14:paraId="00A05105" w14:textId="68F9FBA3" w:rsidR="0071105E" w:rsidRDefault="001B7CCB" w:rsidP="0071105E">
      <w:pPr>
        <w:pStyle w:val="ListParagraph"/>
        <w:numPr>
          <w:ilvl w:val="0"/>
          <w:numId w:val="7"/>
        </w:numPr>
        <w:spacing w:line="480" w:lineRule="auto"/>
        <w:jc w:val="both"/>
        <w:rPr>
          <w:rFonts w:ascii="Arial" w:hAnsi="Arial" w:cs="Arial"/>
          <w:sz w:val="24"/>
          <w:szCs w:val="24"/>
        </w:rPr>
      </w:pPr>
      <w:r w:rsidRPr="0071105E">
        <w:rPr>
          <w:rFonts w:ascii="Arial" w:hAnsi="Arial" w:cs="Arial"/>
          <w:sz w:val="24"/>
          <w:szCs w:val="24"/>
        </w:rPr>
        <w:t xml:space="preserve">Please check the following text for readability, </w:t>
      </w:r>
      <w:r w:rsidR="005552C6" w:rsidRPr="0071105E">
        <w:rPr>
          <w:rFonts w:ascii="Arial" w:hAnsi="Arial" w:cs="Arial"/>
          <w:sz w:val="24"/>
          <w:szCs w:val="24"/>
        </w:rPr>
        <w:t>grammar,</w:t>
      </w:r>
      <w:r w:rsidRPr="0071105E">
        <w:rPr>
          <w:rFonts w:ascii="Arial" w:hAnsi="Arial" w:cs="Arial"/>
          <w:sz w:val="24"/>
          <w:szCs w:val="24"/>
        </w:rPr>
        <w:t xml:space="preserve"> and syntax.</w:t>
      </w:r>
    </w:p>
    <w:p w14:paraId="0116C345" w14:textId="065773D4" w:rsidR="001B7CCB" w:rsidRDefault="001B7CCB" w:rsidP="0071105E">
      <w:pPr>
        <w:spacing w:line="480" w:lineRule="auto"/>
        <w:ind w:left="70"/>
        <w:jc w:val="both"/>
        <w:rPr>
          <w:rFonts w:ascii="Arial" w:hAnsi="Arial" w:cs="Arial"/>
          <w:sz w:val="24"/>
          <w:szCs w:val="24"/>
        </w:rPr>
      </w:pPr>
      <w:r w:rsidRPr="0071105E">
        <w:rPr>
          <w:rFonts w:ascii="Arial" w:hAnsi="Arial" w:cs="Arial"/>
          <w:sz w:val="24"/>
          <w:szCs w:val="24"/>
        </w:rPr>
        <w:t xml:space="preserve"> I confirm that I have not presented any </w:t>
      </w:r>
      <w:r w:rsidR="0071105E">
        <w:rPr>
          <w:rFonts w:ascii="Arial" w:hAnsi="Arial" w:cs="Arial"/>
          <w:sz w:val="24"/>
          <w:szCs w:val="24"/>
        </w:rPr>
        <w:t>AI-generated</w:t>
      </w:r>
      <w:r w:rsidRPr="0071105E">
        <w:rPr>
          <w:rFonts w:ascii="Arial" w:hAnsi="Arial" w:cs="Arial"/>
          <w:sz w:val="24"/>
          <w:szCs w:val="24"/>
        </w:rPr>
        <w:t xml:space="preserve"> text as my own work. I confirm I have copies of my drafts, notes, and other resources I used before and after the use of AI tools</w:t>
      </w:r>
      <w:r w:rsidR="0071105E">
        <w:rPr>
          <w:rFonts w:ascii="Arial" w:hAnsi="Arial" w:cs="Arial"/>
          <w:sz w:val="24"/>
          <w:szCs w:val="24"/>
        </w:rPr>
        <w:t>,</w:t>
      </w:r>
      <w:r w:rsidRPr="0071105E">
        <w:rPr>
          <w:rFonts w:ascii="Arial" w:hAnsi="Arial" w:cs="Arial"/>
          <w:sz w:val="24"/>
          <w:szCs w:val="24"/>
        </w:rPr>
        <w:t xml:space="preserve"> which I may be asked to provide in evidence.</w:t>
      </w:r>
    </w:p>
    <w:p w14:paraId="4281095C" w14:textId="77777777" w:rsidR="007D6FE1" w:rsidRDefault="007D6FE1" w:rsidP="0071105E">
      <w:pPr>
        <w:spacing w:line="480" w:lineRule="auto"/>
        <w:ind w:left="70"/>
        <w:jc w:val="both"/>
        <w:rPr>
          <w:rFonts w:ascii="Arial" w:hAnsi="Arial" w:cs="Arial"/>
          <w:sz w:val="24"/>
          <w:szCs w:val="24"/>
        </w:rPr>
      </w:pPr>
    </w:p>
    <w:p w14:paraId="6684C04F" w14:textId="581317F6" w:rsidR="00F96DDC" w:rsidRDefault="007D6FE1" w:rsidP="00F96DDC">
      <w:pPr>
        <w:spacing w:line="480" w:lineRule="auto"/>
        <w:ind w:left="70"/>
        <w:jc w:val="both"/>
        <w:rPr>
          <w:rFonts w:ascii="Arial" w:hAnsi="Arial" w:cs="Arial"/>
          <w:sz w:val="24"/>
          <w:szCs w:val="24"/>
        </w:rPr>
      </w:pPr>
      <w:r w:rsidRPr="007D6FE1">
        <w:rPr>
          <w:rFonts w:ascii="Arial" w:hAnsi="Arial" w:cs="Arial"/>
          <w:sz w:val="24"/>
          <w:szCs w:val="24"/>
        </w:rPr>
        <w:t>I acknowledge the use of ChatGPT (https://chatgpt.com/) on </w:t>
      </w:r>
      <w:r w:rsidR="001E06D0">
        <w:rPr>
          <w:rFonts w:ascii="Arial" w:hAnsi="Arial" w:cs="Arial"/>
          <w:sz w:val="24"/>
          <w:szCs w:val="24"/>
        </w:rPr>
        <w:t>20</w:t>
      </w:r>
      <w:r w:rsidR="001E06D0" w:rsidRPr="001E06D0">
        <w:rPr>
          <w:rFonts w:ascii="Arial" w:hAnsi="Arial" w:cs="Arial"/>
          <w:sz w:val="24"/>
          <w:szCs w:val="24"/>
          <w:vertAlign w:val="superscript"/>
        </w:rPr>
        <w:t>th</w:t>
      </w:r>
      <w:r w:rsidR="001E06D0">
        <w:rPr>
          <w:rFonts w:ascii="Arial" w:hAnsi="Arial" w:cs="Arial"/>
          <w:sz w:val="24"/>
          <w:szCs w:val="24"/>
        </w:rPr>
        <w:t xml:space="preserve"> November</w:t>
      </w:r>
      <w:r w:rsidRPr="007D6FE1">
        <w:rPr>
          <w:rFonts w:ascii="Arial" w:hAnsi="Arial" w:cs="Arial"/>
          <w:sz w:val="24"/>
          <w:szCs w:val="24"/>
        </w:rPr>
        <w:t xml:space="preserve"> </w:t>
      </w:r>
      <w:r w:rsidR="00F96DDC">
        <w:rPr>
          <w:rFonts w:ascii="Arial" w:hAnsi="Arial" w:cs="Arial"/>
          <w:sz w:val="24"/>
          <w:szCs w:val="24"/>
        </w:rPr>
        <w:t xml:space="preserve">2025 </w:t>
      </w:r>
      <w:r w:rsidRPr="007D6FE1">
        <w:rPr>
          <w:rFonts w:ascii="Arial" w:hAnsi="Arial" w:cs="Arial"/>
          <w:sz w:val="24"/>
          <w:szCs w:val="24"/>
        </w:rPr>
        <w:t xml:space="preserve">to </w:t>
      </w:r>
      <w:r w:rsidR="00885EC4">
        <w:rPr>
          <w:rFonts w:ascii="Arial" w:hAnsi="Arial" w:cs="Arial"/>
          <w:sz w:val="24"/>
          <w:szCs w:val="24"/>
        </w:rPr>
        <w:t xml:space="preserve">build an essay structure </w:t>
      </w:r>
      <w:r w:rsidRPr="007D6FE1">
        <w:rPr>
          <w:rFonts w:ascii="Arial" w:hAnsi="Arial" w:cs="Arial"/>
          <w:sz w:val="24"/>
          <w:szCs w:val="24"/>
        </w:rPr>
        <w:t>using the prompt(s):</w:t>
      </w:r>
    </w:p>
    <w:p w14:paraId="742B23B1" w14:textId="1BEF5CD4" w:rsidR="00885EC4" w:rsidRDefault="007D6FE1" w:rsidP="00F96DDC">
      <w:pPr>
        <w:spacing w:line="480" w:lineRule="auto"/>
        <w:ind w:left="70"/>
        <w:jc w:val="both"/>
        <w:rPr>
          <w:rFonts w:ascii="Arial" w:hAnsi="Arial" w:cs="Arial"/>
          <w:sz w:val="24"/>
          <w:szCs w:val="24"/>
        </w:rPr>
      </w:pPr>
      <w:r w:rsidRPr="007D6FE1">
        <w:rPr>
          <w:rFonts w:ascii="Arial" w:hAnsi="Arial" w:cs="Arial"/>
          <w:sz w:val="24"/>
          <w:szCs w:val="24"/>
        </w:rPr>
        <w:t xml:space="preserve">  1. </w:t>
      </w:r>
      <w:r w:rsidR="00885EC4">
        <w:rPr>
          <w:rFonts w:ascii="Arial" w:hAnsi="Arial" w:cs="Arial"/>
          <w:sz w:val="24"/>
          <w:szCs w:val="24"/>
        </w:rPr>
        <w:t xml:space="preserve">Can you help me </w:t>
      </w:r>
      <w:r w:rsidR="00BB0970">
        <w:rPr>
          <w:rFonts w:ascii="Arial" w:hAnsi="Arial" w:cs="Arial"/>
          <w:sz w:val="24"/>
          <w:szCs w:val="24"/>
        </w:rPr>
        <w:t>create an essay structure based on this essay question and guidelines, including word counts</w:t>
      </w:r>
      <w:r w:rsidR="00635280">
        <w:rPr>
          <w:rFonts w:ascii="Arial" w:hAnsi="Arial" w:cs="Arial"/>
          <w:sz w:val="24"/>
          <w:szCs w:val="24"/>
        </w:rPr>
        <w:t>,</w:t>
      </w:r>
      <w:r w:rsidR="00BB0970">
        <w:rPr>
          <w:rFonts w:ascii="Arial" w:hAnsi="Arial" w:cs="Arial"/>
          <w:sz w:val="24"/>
          <w:szCs w:val="24"/>
        </w:rPr>
        <w:t xml:space="preserve"> please? </w:t>
      </w:r>
      <w:r w:rsidR="00635280">
        <w:rPr>
          <w:rFonts w:ascii="Arial" w:hAnsi="Arial" w:cs="Arial"/>
          <w:sz w:val="24"/>
          <w:szCs w:val="24"/>
        </w:rPr>
        <w:t xml:space="preserve">(copied and pasted </w:t>
      </w:r>
      <w:r w:rsidR="0098439A">
        <w:rPr>
          <w:rFonts w:ascii="Arial" w:hAnsi="Arial" w:cs="Arial"/>
          <w:sz w:val="24"/>
          <w:szCs w:val="24"/>
        </w:rPr>
        <w:t>Performa</w:t>
      </w:r>
      <w:r w:rsidR="00635280">
        <w:rPr>
          <w:rFonts w:ascii="Arial" w:hAnsi="Arial" w:cs="Arial"/>
          <w:sz w:val="24"/>
          <w:szCs w:val="24"/>
        </w:rPr>
        <w:t xml:space="preserve"> question)</w:t>
      </w:r>
    </w:p>
    <w:p w14:paraId="6223F204" w14:textId="54B5C384" w:rsidR="00635280" w:rsidRPr="00635280" w:rsidRDefault="009739DB" w:rsidP="00635280">
      <w:pPr>
        <w:pStyle w:val="ListParagraph"/>
        <w:numPr>
          <w:ilvl w:val="0"/>
          <w:numId w:val="7"/>
        </w:numPr>
        <w:spacing w:line="480" w:lineRule="auto"/>
        <w:jc w:val="both"/>
        <w:rPr>
          <w:rFonts w:ascii="Arial" w:hAnsi="Arial" w:cs="Arial"/>
          <w:sz w:val="24"/>
          <w:szCs w:val="24"/>
        </w:rPr>
      </w:pPr>
      <w:r>
        <w:rPr>
          <w:rFonts w:ascii="Arial" w:hAnsi="Arial" w:cs="Arial"/>
          <w:sz w:val="24"/>
          <w:szCs w:val="24"/>
        </w:rPr>
        <w:t xml:space="preserve">Can you help me with referencing multiple authors </w:t>
      </w:r>
      <w:r w:rsidR="005D1722">
        <w:rPr>
          <w:rFonts w:ascii="Arial" w:hAnsi="Arial" w:cs="Arial"/>
          <w:sz w:val="24"/>
          <w:szCs w:val="24"/>
        </w:rPr>
        <w:t>for an in-text citation in the Harvard style, please? Is it too different from APA?</w:t>
      </w:r>
    </w:p>
    <w:p w14:paraId="7F518E82" w14:textId="5336CC0A" w:rsidR="0071105E" w:rsidRPr="0071105E" w:rsidRDefault="007D6FE1" w:rsidP="00F96DDC">
      <w:pPr>
        <w:spacing w:line="480" w:lineRule="auto"/>
        <w:ind w:left="70"/>
        <w:jc w:val="both"/>
        <w:rPr>
          <w:rFonts w:ascii="Arial" w:hAnsi="Arial" w:cs="Arial"/>
          <w:sz w:val="24"/>
          <w:szCs w:val="24"/>
        </w:rPr>
      </w:pPr>
      <w:r w:rsidRPr="007D6FE1">
        <w:rPr>
          <w:rFonts w:ascii="Arial" w:hAnsi="Arial" w:cs="Arial"/>
          <w:sz w:val="24"/>
          <w:szCs w:val="24"/>
        </w:rPr>
        <w:t xml:space="preserve">I confirm that I have not presented any </w:t>
      </w:r>
      <w:r w:rsidR="005D1722">
        <w:rPr>
          <w:rFonts w:ascii="Arial" w:hAnsi="Arial" w:cs="Arial"/>
          <w:sz w:val="24"/>
          <w:szCs w:val="24"/>
        </w:rPr>
        <w:t>AI-generated</w:t>
      </w:r>
      <w:r w:rsidRPr="007D6FE1">
        <w:rPr>
          <w:rFonts w:ascii="Arial" w:hAnsi="Arial" w:cs="Arial"/>
          <w:sz w:val="24"/>
          <w:szCs w:val="24"/>
        </w:rPr>
        <w:t xml:space="preserve"> text as my own work. I confirm I have copies of my drafts, notes, and other resources I used before and after the use of AI tools</w:t>
      </w:r>
      <w:r w:rsidR="005D1722">
        <w:rPr>
          <w:rFonts w:ascii="Arial" w:hAnsi="Arial" w:cs="Arial"/>
          <w:sz w:val="24"/>
          <w:szCs w:val="24"/>
        </w:rPr>
        <w:t>,</w:t>
      </w:r>
      <w:r w:rsidRPr="007D6FE1">
        <w:rPr>
          <w:rFonts w:ascii="Arial" w:hAnsi="Arial" w:cs="Arial"/>
          <w:sz w:val="24"/>
          <w:szCs w:val="24"/>
        </w:rPr>
        <w:t xml:space="preserve"> which I may be asked to provide in evidence.</w:t>
      </w:r>
    </w:p>
    <w:p w14:paraId="039BC5A1" w14:textId="77777777" w:rsidR="001B7CCB" w:rsidRDefault="001B7CCB" w:rsidP="00F25D61">
      <w:pPr>
        <w:spacing w:line="480" w:lineRule="auto"/>
        <w:jc w:val="both"/>
        <w:rPr>
          <w:rFonts w:ascii="Arial" w:hAnsi="Arial" w:cs="Arial"/>
          <w:b/>
          <w:bCs/>
          <w:sz w:val="28"/>
          <w:szCs w:val="28"/>
        </w:rPr>
      </w:pPr>
    </w:p>
    <w:p w14:paraId="418613AD" w14:textId="77777777" w:rsidR="001B7CCB" w:rsidRDefault="001B7CCB" w:rsidP="00F25D61">
      <w:pPr>
        <w:spacing w:line="480" w:lineRule="auto"/>
        <w:jc w:val="both"/>
        <w:rPr>
          <w:rFonts w:ascii="Arial" w:hAnsi="Arial" w:cs="Arial"/>
          <w:b/>
          <w:bCs/>
          <w:sz w:val="28"/>
          <w:szCs w:val="28"/>
        </w:rPr>
      </w:pPr>
    </w:p>
    <w:p w14:paraId="5496CE7D" w14:textId="77777777" w:rsidR="001B7CCB" w:rsidRDefault="001B7CCB" w:rsidP="00F25D61">
      <w:pPr>
        <w:spacing w:line="480" w:lineRule="auto"/>
        <w:jc w:val="both"/>
        <w:rPr>
          <w:rFonts w:ascii="Arial" w:hAnsi="Arial" w:cs="Arial"/>
          <w:b/>
          <w:bCs/>
          <w:sz w:val="28"/>
          <w:szCs w:val="28"/>
        </w:rPr>
      </w:pPr>
    </w:p>
    <w:p w14:paraId="1961B9F5" w14:textId="77777777" w:rsidR="001B7CCB" w:rsidRDefault="001B7CCB" w:rsidP="00F25D61">
      <w:pPr>
        <w:spacing w:line="480" w:lineRule="auto"/>
        <w:jc w:val="both"/>
        <w:rPr>
          <w:rFonts w:ascii="Arial" w:hAnsi="Arial" w:cs="Arial"/>
          <w:b/>
          <w:bCs/>
          <w:sz w:val="28"/>
          <w:szCs w:val="28"/>
        </w:rPr>
      </w:pPr>
    </w:p>
    <w:p w14:paraId="78833AC0" w14:textId="77777777" w:rsidR="001B7CCB" w:rsidRDefault="001B7CCB" w:rsidP="00F25D61">
      <w:pPr>
        <w:spacing w:line="480" w:lineRule="auto"/>
        <w:jc w:val="both"/>
        <w:rPr>
          <w:rFonts w:ascii="Arial" w:hAnsi="Arial" w:cs="Arial"/>
          <w:b/>
          <w:bCs/>
          <w:sz w:val="28"/>
          <w:szCs w:val="28"/>
        </w:rPr>
      </w:pPr>
    </w:p>
    <w:p w14:paraId="34382C3D" w14:textId="7AB733E8" w:rsidR="0097192A" w:rsidRPr="0097192A" w:rsidRDefault="0097192A" w:rsidP="00F25D61">
      <w:pPr>
        <w:spacing w:line="480" w:lineRule="auto"/>
        <w:jc w:val="both"/>
        <w:rPr>
          <w:rFonts w:ascii="Arial" w:hAnsi="Arial" w:cs="Arial"/>
          <w:b/>
          <w:bCs/>
          <w:sz w:val="28"/>
          <w:szCs w:val="28"/>
        </w:rPr>
      </w:pPr>
      <w:r w:rsidRPr="0097192A">
        <w:rPr>
          <w:rFonts w:ascii="Arial" w:hAnsi="Arial" w:cs="Arial"/>
          <w:b/>
          <w:bCs/>
          <w:sz w:val="28"/>
          <w:szCs w:val="28"/>
        </w:rPr>
        <w:lastRenderedPageBreak/>
        <w:t>Introduction</w:t>
      </w:r>
    </w:p>
    <w:p w14:paraId="47872C02" w14:textId="40189871" w:rsidR="00092BF7" w:rsidRDefault="00250608" w:rsidP="00F25D61">
      <w:pPr>
        <w:spacing w:line="480" w:lineRule="auto"/>
        <w:jc w:val="both"/>
        <w:rPr>
          <w:rFonts w:ascii="Arial" w:hAnsi="Arial" w:cs="Arial"/>
          <w:sz w:val="24"/>
          <w:szCs w:val="24"/>
        </w:rPr>
      </w:pPr>
      <w:r>
        <w:rPr>
          <w:rFonts w:ascii="Arial" w:hAnsi="Arial" w:cs="Arial"/>
          <w:sz w:val="24"/>
          <w:szCs w:val="24"/>
        </w:rPr>
        <w:t xml:space="preserve">BDSM is an acronym used </w:t>
      </w:r>
      <w:r w:rsidR="00A942A9">
        <w:rPr>
          <w:rFonts w:ascii="Arial" w:hAnsi="Arial" w:cs="Arial"/>
          <w:sz w:val="24"/>
          <w:szCs w:val="24"/>
        </w:rPr>
        <w:t>to encompass a number of sexual identities and activities</w:t>
      </w:r>
      <w:r w:rsidR="00E06002">
        <w:rPr>
          <w:rFonts w:ascii="Arial" w:hAnsi="Arial" w:cs="Arial"/>
          <w:sz w:val="24"/>
          <w:szCs w:val="24"/>
        </w:rPr>
        <w:t>,</w:t>
      </w:r>
      <w:r w:rsidR="00A942A9">
        <w:rPr>
          <w:rFonts w:ascii="Arial" w:hAnsi="Arial" w:cs="Arial"/>
          <w:sz w:val="24"/>
          <w:szCs w:val="24"/>
        </w:rPr>
        <w:t xml:space="preserve"> </w:t>
      </w:r>
      <w:r w:rsidR="00CF7B20">
        <w:rPr>
          <w:rFonts w:ascii="Arial" w:hAnsi="Arial" w:cs="Arial"/>
          <w:sz w:val="24"/>
          <w:szCs w:val="24"/>
        </w:rPr>
        <w:t>including Bondage</w:t>
      </w:r>
      <w:r w:rsidR="00413AFB">
        <w:rPr>
          <w:rFonts w:ascii="Arial" w:hAnsi="Arial" w:cs="Arial"/>
          <w:sz w:val="24"/>
          <w:szCs w:val="24"/>
        </w:rPr>
        <w:t xml:space="preserve"> and discipline</w:t>
      </w:r>
      <w:r w:rsidR="00CF7B20">
        <w:rPr>
          <w:rFonts w:ascii="Arial" w:hAnsi="Arial" w:cs="Arial"/>
          <w:sz w:val="24"/>
          <w:szCs w:val="24"/>
        </w:rPr>
        <w:t>, Domina</w:t>
      </w:r>
      <w:r w:rsidR="00413AFB">
        <w:rPr>
          <w:rFonts w:ascii="Arial" w:hAnsi="Arial" w:cs="Arial"/>
          <w:sz w:val="24"/>
          <w:szCs w:val="24"/>
        </w:rPr>
        <w:t>nce</w:t>
      </w:r>
      <w:r w:rsidR="00E06002">
        <w:rPr>
          <w:rFonts w:ascii="Arial" w:hAnsi="Arial" w:cs="Arial"/>
          <w:sz w:val="24"/>
          <w:szCs w:val="24"/>
        </w:rPr>
        <w:t>/</w:t>
      </w:r>
      <w:r w:rsidR="005552C6">
        <w:rPr>
          <w:rFonts w:ascii="Arial" w:hAnsi="Arial" w:cs="Arial"/>
          <w:sz w:val="24"/>
          <w:szCs w:val="24"/>
        </w:rPr>
        <w:t>submission,</w:t>
      </w:r>
      <w:r w:rsidR="00E06002">
        <w:rPr>
          <w:rFonts w:ascii="Arial" w:hAnsi="Arial" w:cs="Arial"/>
          <w:sz w:val="24"/>
          <w:szCs w:val="24"/>
        </w:rPr>
        <w:t xml:space="preserve"> and sadomasochism</w:t>
      </w:r>
      <w:r w:rsidR="002F2827">
        <w:rPr>
          <w:rFonts w:ascii="Arial" w:hAnsi="Arial" w:cs="Arial"/>
          <w:sz w:val="24"/>
          <w:szCs w:val="24"/>
        </w:rPr>
        <w:t xml:space="preserve">. </w:t>
      </w:r>
      <w:r w:rsidR="0058740E">
        <w:rPr>
          <w:rFonts w:ascii="Arial" w:hAnsi="Arial" w:cs="Arial"/>
          <w:sz w:val="24"/>
          <w:szCs w:val="24"/>
        </w:rPr>
        <w:t xml:space="preserve">‘Kink’ is also a term used to describe </w:t>
      </w:r>
      <w:r w:rsidR="00C36C6F">
        <w:rPr>
          <w:rFonts w:ascii="Arial" w:hAnsi="Arial" w:cs="Arial"/>
          <w:sz w:val="24"/>
          <w:szCs w:val="24"/>
        </w:rPr>
        <w:t>a person's</w:t>
      </w:r>
      <w:r w:rsidR="0058740E">
        <w:rPr>
          <w:rFonts w:ascii="Arial" w:hAnsi="Arial" w:cs="Arial"/>
          <w:sz w:val="24"/>
          <w:szCs w:val="24"/>
        </w:rPr>
        <w:t xml:space="preserve"> </w:t>
      </w:r>
      <w:r w:rsidR="002F2827">
        <w:rPr>
          <w:rFonts w:ascii="Arial" w:hAnsi="Arial" w:cs="Arial"/>
          <w:sz w:val="24"/>
          <w:szCs w:val="24"/>
        </w:rPr>
        <w:t xml:space="preserve">alternative sexual interests </w:t>
      </w:r>
      <w:r w:rsidR="0090187A">
        <w:rPr>
          <w:rFonts w:ascii="Arial" w:hAnsi="Arial" w:cs="Arial"/>
          <w:sz w:val="24"/>
          <w:szCs w:val="24"/>
        </w:rPr>
        <w:t>that</w:t>
      </w:r>
      <w:r w:rsidR="006C2898">
        <w:rPr>
          <w:rFonts w:ascii="Arial" w:hAnsi="Arial" w:cs="Arial"/>
          <w:sz w:val="24"/>
          <w:szCs w:val="24"/>
        </w:rPr>
        <w:t xml:space="preserve"> may not conform to ‘normal’ </w:t>
      </w:r>
      <w:r w:rsidR="00E511DC">
        <w:rPr>
          <w:rFonts w:ascii="Arial" w:hAnsi="Arial" w:cs="Arial"/>
          <w:sz w:val="24"/>
          <w:szCs w:val="24"/>
        </w:rPr>
        <w:t xml:space="preserve">or ‘Vanilla’ </w:t>
      </w:r>
      <w:r w:rsidR="0038119D">
        <w:rPr>
          <w:rFonts w:ascii="Arial" w:hAnsi="Arial" w:cs="Arial"/>
          <w:sz w:val="24"/>
          <w:szCs w:val="24"/>
        </w:rPr>
        <w:t xml:space="preserve">sexual experiences and tend not to identify as a member of the BDSM community </w:t>
      </w:r>
      <w:r w:rsidR="002F2827" w:rsidRPr="00D35E40">
        <w:rPr>
          <w:rFonts w:ascii="Arial" w:hAnsi="Arial" w:cs="Arial"/>
          <w:sz w:val="24"/>
          <w:szCs w:val="24"/>
        </w:rPr>
        <w:t>(Larva and Rantala, 2024)</w:t>
      </w:r>
      <w:r w:rsidR="002F2827">
        <w:rPr>
          <w:rFonts w:ascii="Arial" w:hAnsi="Arial" w:cs="Arial"/>
          <w:sz w:val="24"/>
          <w:szCs w:val="24"/>
        </w:rPr>
        <w:t>.</w:t>
      </w:r>
      <w:r w:rsidR="00C36C6F">
        <w:rPr>
          <w:rFonts w:ascii="Arial" w:hAnsi="Arial" w:cs="Arial"/>
          <w:sz w:val="24"/>
          <w:szCs w:val="24"/>
        </w:rPr>
        <w:t xml:space="preserve"> </w:t>
      </w:r>
      <w:r w:rsidR="009A1A15">
        <w:rPr>
          <w:rFonts w:ascii="Arial" w:hAnsi="Arial" w:cs="Arial"/>
          <w:sz w:val="24"/>
          <w:szCs w:val="24"/>
        </w:rPr>
        <w:t xml:space="preserve">Historically, </w:t>
      </w:r>
      <w:r w:rsidR="00D71EE8">
        <w:rPr>
          <w:rFonts w:ascii="Arial" w:hAnsi="Arial" w:cs="Arial"/>
          <w:sz w:val="24"/>
          <w:szCs w:val="24"/>
        </w:rPr>
        <w:t xml:space="preserve">BDSM and kinky behaviours </w:t>
      </w:r>
      <w:r w:rsidR="008C5377">
        <w:rPr>
          <w:rFonts w:ascii="Arial" w:hAnsi="Arial" w:cs="Arial"/>
          <w:sz w:val="24"/>
          <w:szCs w:val="24"/>
        </w:rPr>
        <w:t>were pathologised and socially seen as undesirable</w:t>
      </w:r>
      <w:r w:rsidR="00DD57B7">
        <w:rPr>
          <w:rFonts w:ascii="Arial" w:hAnsi="Arial" w:cs="Arial"/>
          <w:sz w:val="24"/>
          <w:szCs w:val="24"/>
        </w:rPr>
        <w:t>,</w:t>
      </w:r>
      <w:r w:rsidR="00B8343B">
        <w:rPr>
          <w:rFonts w:ascii="Arial" w:hAnsi="Arial" w:cs="Arial"/>
          <w:sz w:val="24"/>
          <w:szCs w:val="24"/>
        </w:rPr>
        <w:t xml:space="preserve"> with these sexual interests labelled as </w:t>
      </w:r>
      <w:r w:rsidR="00690687">
        <w:rPr>
          <w:rFonts w:ascii="Arial" w:hAnsi="Arial" w:cs="Arial"/>
          <w:sz w:val="24"/>
          <w:szCs w:val="24"/>
        </w:rPr>
        <w:t>brutality and associated with the leather and Homosexual community, which</w:t>
      </w:r>
      <w:r w:rsidR="00DD57B7">
        <w:rPr>
          <w:rFonts w:ascii="Arial" w:hAnsi="Arial" w:cs="Arial"/>
          <w:sz w:val="24"/>
          <w:szCs w:val="24"/>
        </w:rPr>
        <w:t>,</w:t>
      </w:r>
      <w:r w:rsidR="00690687">
        <w:rPr>
          <w:rFonts w:ascii="Arial" w:hAnsi="Arial" w:cs="Arial"/>
          <w:sz w:val="24"/>
          <w:szCs w:val="24"/>
        </w:rPr>
        <w:t xml:space="preserve"> until the </w:t>
      </w:r>
      <w:r w:rsidR="0044061D">
        <w:rPr>
          <w:rFonts w:ascii="Arial" w:hAnsi="Arial" w:cs="Arial"/>
          <w:sz w:val="24"/>
          <w:szCs w:val="24"/>
        </w:rPr>
        <w:t>seventies</w:t>
      </w:r>
      <w:r w:rsidR="00DD57B7">
        <w:rPr>
          <w:rFonts w:ascii="Arial" w:hAnsi="Arial" w:cs="Arial"/>
          <w:sz w:val="24"/>
          <w:szCs w:val="24"/>
        </w:rPr>
        <w:t>,</w:t>
      </w:r>
      <w:r w:rsidR="00690687">
        <w:rPr>
          <w:rFonts w:ascii="Arial" w:hAnsi="Arial" w:cs="Arial"/>
          <w:sz w:val="24"/>
          <w:szCs w:val="24"/>
        </w:rPr>
        <w:t xml:space="preserve"> was illegal </w:t>
      </w:r>
      <w:r w:rsidR="00E91D35">
        <w:rPr>
          <w:rFonts w:ascii="Arial" w:hAnsi="Arial" w:cs="Arial"/>
          <w:sz w:val="24"/>
          <w:szCs w:val="24"/>
        </w:rPr>
        <w:t>and marginalised</w:t>
      </w:r>
      <w:r w:rsidR="008A245B">
        <w:rPr>
          <w:rFonts w:ascii="Arial" w:hAnsi="Arial" w:cs="Arial"/>
          <w:sz w:val="24"/>
          <w:szCs w:val="24"/>
        </w:rPr>
        <w:t xml:space="preserve"> </w:t>
      </w:r>
      <w:r w:rsidR="00F754CA">
        <w:rPr>
          <w:rFonts w:ascii="Arial" w:hAnsi="Arial" w:cs="Arial"/>
          <w:sz w:val="24"/>
          <w:szCs w:val="24"/>
        </w:rPr>
        <w:t>(</w:t>
      </w:r>
      <w:r w:rsidR="002C5F7D">
        <w:rPr>
          <w:rFonts w:ascii="Arial" w:hAnsi="Arial" w:cs="Arial"/>
          <w:sz w:val="24"/>
          <w:szCs w:val="24"/>
        </w:rPr>
        <w:t>Weinb</w:t>
      </w:r>
      <w:r w:rsidR="00D709F1">
        <w:rPr>
          <w:rFonts w:ascii="Arial" w:hAnsi="Arial" w:cs="Arial"/>
          <w:sz w:val="24"/>
          <w:szCs w:val="24"/>
        </w:rPr>
        <w:t>e</w:t>
      </w:r>
      <w:r w:rsidR="002C5F7D">
        <w:rPr>
          <w:rFonts w:ascii="Arial" w:hAnsi="Arial" w:cs="Arial"/>
          <w:sz w:val="24"/>
          <w:szCs w:val="24"/>
        </w:rPr>
        <w:t>rg, 2016)</w:t>
      </w:r>
      <w:r w:rsidR="00E91D35">
        <w:rPr>
          <w:rFonts w:ascii="Arial" w:hAnsi="Arial" w:cs="Arial"/>
          <w:sz w:val="24"/>
          <w:szCs w:val="24"/>
        </w:rPr>
        <w:t xml:space="preserve">. </w:t>
      </w:r>
      <w:r w:rsidR="00DC37BB">
        <w:rPr>
          <w:rFonts w:ascii="Arial" w:hAnsi="Arial" w:cs="Arial"/>
          <w:sz w:val="24"/>
          <w:szCs w:val="24"/>
        </w:rPr>
        <w:t xml:space="preserve">In 2013, the American </w:t>
      </w:r>
      <w:r w:rsidR="00C16D15">
        <w:rPr>
          <w:rFonts w:ascii="Arial" w:hAnsi="Arial" w:cs="Arial"/>
          <w:sz w:val="24"/>
          <w:szCs w:val="24"/>
        </w:rPr>
        <w:t>Ps</w:t>
      </w:r>
      <w:r w:rsidR="0049567B">
        <w:rPr>
          <w:rFonts w:ascii="Arial" w:hAnsi="Arial" w:cs="Arial"/>
          <w:sz w:val="24"/>
          <w:szCs w:val="24"/>
        </w:rPr>
        <w:t>ych</w:t>
      </w:r>
      <w:r w:rsidR="001C16E4">
        <w:rPr>
          <w:rFonts w:ascii="Arial" w:hAnsi="Arial" w:cs="Arial"/>
          <w:sz w:val="24"/>
          <w:szCs w:val="24"/>
        </w:rPr>
        <w:t>iatric</w:t>
      </w:r>
      <w:r w:rsidR="0049567B">
        <w:rPr>
          <w:rFonts w:ascii="Arial" w:hAnsi="Arial" w:cs="Arial"/>
          <w:sz w:val="24"/>
          <w:szCs w:val="24"/>
        </w:rPr>
        <w:t xml:space="preserve"> </w:t>
      </w:r>
      <w:r w:rsidR="001C16E4">
        <w:rPr>
          <w:rFonts w:ascii="Arial" w:hAnsi="Arial" w:cs="Arial"/>
          <w:sz w:val="24"/>
          <w:szCs w:val="24"/>
        </w:rPr>
        <w:t>Association</w:t>
      </w:r>
      <w:r w:rsidR="0049567B">
        <w:rPr>
          <w:rFonts w:ascii="Arial" w:hAnsi="Arial" w:cs="Arial"/>
          <w:sz w:val="24"/>
          <w:szCs w:val="24"/>
        </w:rPr>
        <w:t xml:space="preserve"> (APA)</w:t>
      </w:r>
      <w:r w:rsidR="001C16E4">
        <w:rPr>
          <w:rFonts w:ascii="Arial" w:hAnsi="Arial" w:cs="Arial"/>
          <w:sz w:val="24"/>
          <w:szCs w:val="24"/>
        </w:rPr>
        <w:t xml:space="preserve"> removed </w:t>
      </w:r>
      <w:r w:rsidR="002A0D4A">
        <w:rPr>
          <w:rFonts w:ascii="Arial" w:hAnsi="Arial" w:cs="Arial"/>
          <w:sz w:val="24"/>
          <w:szCs w:val="24"/>
        </w:rPr>
        <w:t xml:space="preserve">various </w:t>
      </w:r>
      <w:r w:rsidR="000E2715">
        <w:rPr>
          <w:rFonts w:ascii="Arial" w:hAnsi="Arial" w:cs="Arial"/>
          <w:sz w:val="24"/>
          <w:szCs w:val="24"/>
        </w:rPr>
        <w:t>activities from the DSM-5</w:t>
      </w:r>
      <w:r w:rsidR="0049567B">
        <w:rPr>
          <w:rFonts w:ascii="Arial" w:hAnsi="Arial" w:cs="Arial"/>
          <w:sz w:val="24"/>
          <w:szCs w:val="24"/>
        </w:rPr>
        <w:t xml:space="preserve"> </w:t>
      </w:r>
      <w:r w:rsidR="0072088D">
        <w:rPr>
          <w:rFonts w:ascii="Arial" w:hAnsi="Arial" w:cs="Arial"/>
          <w:sz w:val="24"/>
          <w:szCs w:val="24"/>
        </w:rPr>
        <w:t>relating to BDSM</w:t>
      </w:r>
      <w:r w:rsidR="00D709F1">
        <w:rPr>
          <w:rFonts w:ascii="Arial" w:hAnsi="Arial" w:cs="Arial"/>
          <w:sz w:val="24"/>
          <w:szCs w:val="24"/>
        </w:rPr>
        <w:t xml:space="preserve"> </w:t>
      </w:r>
      <w:r w:rsidR="00D709F1" w:rsidRPr="005406AF">
        <w:rPr>
          <w:rFonts w:ascii="Arial" w:hAnsi="Arial" w:cs="Arial"/>
          <w:sz w:val="24"/>
          <w:szCs w:val="24"/>
        </w:rPr>
        <w:t>(Parchev, 2025)</w:t>
      </w:r>
      <w:r w:rsidR="00D709F1">
        <w:rPr>
          <w:rFonts w:ascii="Arial" w:hAnsi="Arial" w:cs="Arial"/>
          <w:sz w:val="24"/>
          <w:szCs w:val="24"/>
        </w:rPr>
        <w:t>;</w:t>
      </w:r>
      <w:r w:rsidR="001F34A3">
        <w:rPr>
          <w:rFonts w:ascii="Arial" w:hAnsi="Arial" w:cs="Arial"/>
          <w:sz w:val="24"/>
          <w:szCs w:val="24"/>
        </w:rPr>
        <w:t xml:space="preserve"> however</w:t>
      </w:r>
      <w:r w:rsidR="0007700A">
        <w:rPr>
          <w:rFonts w:ascii="Arial" w:hAnsi="Arial" w:cs="Arial"/>
          <w:sz w:val="24"/>
          <w:szCs w:val="24"/>
        </w:rPr>
        <w:t>,</w:t>
      </w:r>
      <w:r w:rsidR="001F34A3">
        <w:rPr>
          <w:rFonts w:ascii="Arial" w:hAnsi="Arial" w:cs="Arial"/>
          <w:sz w:val="24"/>
          <w:szCs w:val="24"/>
        </w:rPr>
        <w:t xml:space="preserve"> </w:t>
      </w:r>
      <w:r w:rsidR="001276CA">
        <w:rPr>
          <w:rFonts w:ascii="Arial" w:hAnsi="Arial" w:cs="Arial"/>
          <w:sz w:val="24"/>
          <w:szCs w:val="24"/>
        </w:rPr>
        <w:t xml:space="preserve">this stigma towards BDSM and kink </w:t>
      </w:r>
      <w:r w:rsidR="00D709F1">
        <w:rPr>
          <w:rFonts w:ascii="Arial" w:hAnsi="Arial" w:cs="Arial"/>
          <w:sz w:val="24"/>
          <w:szCs w:val="24"/>
        </w:rPr>
        <w:t xml:space="preserve">is still prevalent </w:t>
      </w:r>
      <w:r w:rsidR="001276CA">
        <w:rPr>
          <w:rFonts w:ascii="Arial" w:hAnsi="Arial" w:cs="Arial"/>
          <w:sz w:val="24"/>
          <w:szCs w:val="24"/>
        </w:rPr>
        <w:t xml:space="preserve">within </w:t>
      </w:r>
      <w:r w:rsidR="00A1706A">
        <w:rPr>
          <w:rFonts w:ascii="Arial" w:hAnsi="Arial" w:cs="Arial"/>
          <w:sz w:val="24"/>
          <w:szCs w:val="24"/>
        </w:rPr>
        <w:t>social and clinical health settings</w:t>
      </w:r>
      <w:r w:rsidR="0007700A">
        <w:rPr>
          <w:rFonts w:ascii="Arial" w:hAnsi="Arial" w:cs="Arial"/>
          <w:sz w:val="24"/>
          <w:szCs w:val="24"/>
        </w:rPr>
        <w:t>,</w:t>
      </w:r>
      <w:r w:rsidR="00A1706A">
        <w:rPr>
          <w:rFonts w:ascii="Arial" w:hAnsi="Arial" w:cs="Arial"/>
          <w:sz w:val="24"/>
          <w:szCs w:val="24"/>
        </w:rPr>
        <w:t xml:space="preserve"> which </w:t>
      </w:r>
      <w:r w:rsidR="00D709F1">
        <w:rPr>
          <w:rFonts w:ascii="Arial" w:hAnsi="Arial" w:cs="Arial"/>
          <w:sz w:val="24"/>
          <w:szCs w:val="24"/>
        </w:rPr>
        <w:t xml:space="preserve">may </w:t>
      </w:r>
      <w:r w:rsidR="00A1706A">
        <w:rPr>
          <w:rFonts w:ascii="Arial" w:hAnsi="Arial" w:cs="Arial"/>
          <w:sz w:val="24"/>
          <w:szCs w:val="24"/>
        </w:rPr>
        <w:t>affect</w:t>
      </w:r>
      <w:r w:rsidR="00D709F1">
        <w:rPr>
          <w:rFonts w:ascii="Arial" w:hAnsi="Arial" w:cs="Arial"/>
          <w:sz w:val="24"/>
          <w:szCs w:val="24"/>
        </w:rPr>
        <w:t xml:space="preserve"> </w:t>
      </w:r>
      <w:r w:rsidR="00A1706A">
        <w:rPr>
          <w:rFonts w:ascii="Arial" w:hAnsi="Arial" w:cs="Arial"/>
          <w:sz w:val="24"/>
          <w:szCs w:val="24"/>
        </w:rPr>
        <w:t xml:space="preserve">the </w:t>
      </w:r>
      <w:r w:rsidR="0007700A">
        <w:rPr>
          <w:rFonts w:ascii="Arial" w:hAnsi="Arial" w:cs="Arial"/>
          <w:sz w:val="24"/>
          <w:szCs w:val="24"/>
        </w:rPr>
        <w:t>level of care a client receiving counselling may face</w:t>
      </w:r>
      <w:r w:rsidR="002361F9">
        <w:rPr>
          <w:rFonts w:ascii="Arial" w:hAnsi="Arial" w:cs="Arial"/>
          <w:sz w:val="24"/>
          <w:szCs w:val="24"/>
        </w:rPr>
        <w:t xml:space="preserve">. </w:t>
      </w:r>
      <w:r w:rsidR="002361F9" w:rsidRPr="002361F9">
        <w:rPr>
          <w:rFonts w:ascii="Arial" w:hAnsi="Arial" w:cs="Arial"/>
          <w:sz w:val="24"/>
          <w:szCs w:val="24"/>
        </w:rPr>
        <w:t>Rather than being the issue clients bring to therapy, BDSM is often treated as the issue itself.</w:t>
      </w:r>
    </w:p>
    <w:p w14:paraId="2D047515" w14:textId="35CF0E6D" w:rsidR="001C3CE4" w:rsidRDefault="00E511DC" w:rsidP="00F25D61">
      <w:pPr>
        <w:spacing w:line="480" w:lineRule="auto"/>
        <w:jc w:val="both"/>
        <w:rPr>
          <w:rFonts w:ascii="Arial" w:hAnsi="Arial" w:cs="Arial"/>
          <w:sz w:val="24"/>
          <w:szCs w:val="24"/>
        </w:rPr>
      </w:pPr>
      <w:r>
        <w:rPr>
          <w:rFonts w:ascii="Arial" w:hAnsi="Arial" w:cs="Arial"/>
          <w:sz w:val="24"/>
          <w:szCs w:val="24"/>
        </w:rPr>
        <w:t xml:space="preserve">Over the last decade, </w:t>
      </w:r>
      <w:r w:rsidR="00D465FD">
        <w:rPr>
          <w:rFonts w:ascii="Arial" w:hAnsi="Arial" w:cs="Arial"/>
          <w:sz w:val="24"/>
          <w:szCs w:val="24"/>
        </w:rPr>
        <w:t xml:space="preserve">BDSM and other </w:t>
      </w:r>
      <w:r w:rsidR="00106755">
        <w:rPr>
          <w:rFonts w:ascii="Arial" w:hAnsi="Arial" w:cs="Arial"/>
          <w:sz w:val="24"/>
          <w:szCs w:val="24"/>
        </w:rPr>
        <w:t>kink-related</w:t>
      </w:r>
      <w:r w:rsidR="00D465FD">
        <w:rPr>
          <w:rFonts w:ascii="Arial" w:hAnsi="Arial" w:cs="Arial"/>
          <w:sz w:val="24"/>
          <w:szCs w:val="24"/>
        </w:rPr>
        <w:t xml:space="preserve"> activities</w:t>
      </w:r>
      <w:r w:rsidR="008168FF">
        <w:rPr>
          <w:rFonts w:ascii="Arial" w:hAnsi="Arial" w:cs="Arial"/>
          <w:sz w:val="24"/>
          <w:szCs w:val="24"/>
        </w:rPr>
        <w:t xml:space="preserve"> and </w:t>
      </w:r>
      <w:r w:rsidR="00EE56B2">
        <w:rPr>
          <w:rFonts w:ascii="Arial" w:hAnsi="Arial" w:cs="Arial"/>
          <w:sz w:val="24"/>
          <w:szCs w:val="24"/>
        </w:rPr>
        <w:t>interests</w:t>
      </w:r>
      <w:r w:rsidR="00D465FD">
        <w:rPr>
          <w:rFonts w:ascii="Arial" w:hAnsi="Arial" w:cs="Arial"/>
          <w:sz w:val="24"/>
          <w:szCs w:val="24"/>
        </w:rPr>
        <w:t xml:space="preserve"> </w:t>
      </w:r>
      <w:r w:rsidR="00981CDB">
        <w:rPr>
          <w:rFonts w:ascii="Arial" w:hAnsi="Arial" w:cs="Arial"/>
          <w:sz w:val="24"/>
          <w:szCs w:val="24"/>
        </w:rPr>
        <w:t>have increased in popularity</w:t>
      </w:r>
      <w:r w:rsidR="00106755">
        <w:rPr>
          <w:rFonts w:ascii="Arial" w:hAnsi="Arial" w:cs="Arial"/>
          <w:sz w:val="24"/>
          <w:szCs w:val="24"/>
        </w:rPr>
        <w:t>,</w:t>
      </w:r>
      <w:r w:rsidR="00981CDB">
        <w:rPr>
          <w:rFonts w:ascii="Arial" w:hAnsi="Arial" w:cs="Arial"/>
          <w:sz w:val="24"/>
          <w:szCs w:val="24"/>
        </w:rPr>
        <w:t xml:space="preserve"> </w:t>
      </w:r>
      <w:r w:rsidR="00106755">
        <w:rPr>
          <w:rFonts w:ascii="Arial" w:hAnsi="Arial" w:cs="Arial"/>
          <w:sz w:val="24"/>
          <w:szCs w:val="24"/>
        </w:rPr>
        <w:t xml:space="preserve">with 40% to 70% of adults </w:t>
      </w:r>
      <w:r w:rsidR="00EE56B2">
        <w:rPr>
          <w:rFonts w:ascii="Arial" w:hAnsi="Arial" w:cs="Arial"/>
          <w:sz w:val="24"/>
          <w:szCs w:val="24"/>
        </w:rPr>
        <w:t>reporting that they have BDSM related fantasies</w:t>
      </w:r>
      <w:r w:rsidR="00BD6618">
        <w:rPr>
          <w:rFonts w:ascii="Arial" w:hAnsi="Arial" w:cs="Arial"/>
          <w:sz w:val="24"/>
          <w:szCs w:val="24"/>
        </w:rPr>
        <w:t xml:space="preserve"> and</w:t>
      </w:r>
      <w:r w:rsidR="00EE56B2">
        <w:rPr>
          <w:rFonts w:ascii="Arial" w:hAnsi="Arial" w:cs="Arial"/>
          <w:sz w:val="24"/>
          <w:szCs w:val="24"/>
        </w:rPr>
        <w:t xml:space="preserve"> 20% reporting they have engaged in </w:t>
      </w:r>
      <w:r w:rsidR="00C44F6F">
        <w:rPr>
          <w:rFonts w:ascii="Arial" w:hAnsi="Arial" w:cs="Arial"/>
          <w:sz w:val="24"/>
          <w:szCs w:val="24"/>
        </w:rPr>
        <w:t>some degree of kink or BDSM</w:t>
      </w:r>
      <w:r w:rsidR="00BD6618">
        <w:rPr>
          <w:rFonts w:ascii="Arial" w:hAnsi="Arial" w:cs="Arial"/>
          <w:sz w:val="24"/>
          <w:szCs w:val="24"/>
        </w:rPr>
        <w:t xml:space="preserve"> at least once</w:t>
      </w:r>
      <w:r w:rsidR="00C44F6F">
        <w:rPr>
          <w:rFonts w:ascii="Arial" w:hAnsi="Arial" w:cs="Arial"/>
          <w:sz w:val="24"/>
          <w:szCs w:val="24"/>
        </w:rPr>
        <w:t xml:space="preserve"> </w:t>
      </w:r>
      <w:r w:rsidR="00624213" w:rsidRPr="00624213">
        <w:rPr>
          <w:rFonts w:ascii="Arial" w:hAnsi="Arial" w:cs="Arial"/>
          <w:sz w:val="24"/>
          <w:szCs w:val="24"/>
        </w:rPr>
        <w:t>(Brown, Barker and Rahman, 2019)</w:t>
      </w:r>
      <w:r w:rsidR="00BD6618">
        <w:rPr>
          <w:rFonts w:ascii="Arial" w:hAnsi="Arial" w:cs="Arial"/>
          <w:sz w:val="24"/>
          <w:szCs w:val="24"/>
        </w:rPr>
        <w:t xml:space="preserve">. </w:t>
      </w:r>
      <w:r w:rsidR="00F7709A">
        <w:rPr>
          <w:rFonts w:ascii="Arial" w:hAnsi="Arial" w:cs="Arial"/>
          <w:sz w:val="24"/>
          <w:szCs w:val="24"/>
        </w:rPr>
        <w:t>In representative studies, results have refle</w:t>
      </w:r>
      <w:r w:rsidR="00287806">
        <w:rPr>
          <w:rFonts w:ascii="Arial" w:hAnsi="Arial" w:cs="Arial"/>
          <w:sz w:val="24"/>
          <w:szCs w:val="24"/>
        </w:rPr>
        <w:t xml:space="preserve">cted that over half of the </w:t>
      </w:r>
      <w:r w:rsidR="00D44C9D">
        <w:rPr>
          <w:rFonts w:ascii="Arial" w:hAnsi="Arial" w:cs="Arial"/>
          <w:sz w:val="24"/>
          <w:szCs w:val="24"/>
        </w:rPr>
        <w:t>demographic of participants collected</w:t>
      </w:r>
      <w:r w:rsidR="0018184F">
        <w:rPr>
          <w:rFonts w:ascii="Arial" w:hAnsi="Arial" w:cs="Arial"/>
          <w:sz w:val="24"/>
          <w:szCs w:val="24"/>
        </w:rPr>
        <w:t xml:space="preserve"> had engaged in BDSM or kink</w:t>
      </w:r>
      <w:r w:rsidR="006F5934">
        <w:rPr>
          <w:rFonts w:ascii="Arial" w:hAnsi="Arial" w:cs="Arial"/>
          <w:sz w:val="24"/>
          <w:szCs w:val="24"/>
        </w:rPr>
        <w:t>,</w:t>
      </w:r>
      <w:r w:rsidR="0018184F">
        <w:rPr>
          <w:rFonts w:ascii="Arial" w:hAnsi="Arial" w:cs="Arial"/>
          <w:sz w:val="24"/>
          <w:szCs w:val="24"/>
        </w:rPr>
        <w:t xml:space="preserve"> with 12.5% engaging regularly </w:t>
      </w:r>
      <w:r w:rsidR="00752905" w:rsidRPr="00752905">
        <w:rPr>
          <w:rFonts w:ascii="Arial" w:hAnsi="Arial" w:cs="Arial"/>
          <w:sz w:val="24"/>
          <w:szCs w:val="24"/>
        </w:rPr>
        <w:t xml:space="preserve">(Holvoet </w:t>
      </w:r>
      <w:r w:rsidR="00752905" w:rsidRPr="00752905">
        <w:rPr>
          <w:rFonts w:ascii="Arial" w:hAnsi="Arial" w:cs="Arial"/>
          <w:i/>
          <w:iCs/>
          <w:sz w:val="24"/>
          <w:szCs w:val="24"/>
        </w:rPr>
        <w:t>et al.</w:t>
      </w:r>
      <w:r w:rsidR="00752905" w:rsidRPr="00752905">
        <w:rPr>
          <w:rFonts w:ascii="Arial" w:hAnsi="Arial" w:cs="Arial"/>
          <w:sz w:val="24"/>
          <w:szCs w:val="24"/>
        </w:rPr>
        <w:t>, 2017)</w:t>
      </w:r>
      <w:r w:rsidR="006F5934">
        <w:rPr>
          <w:rFonts w:ascii="Arial" w:hAnsi="Arial" w:cs="Arial"/>
          <w:sz w:val="24"/>
          <w:szCs w:val="24"/>
        </w:rPr>
        <w:t xml:space="preserve">, </w:t>
      </w:r>
      <w:r w:rsidR="00706776">
        <w:rPr>
          <w:rFonts w:ascii="Arial" w:hAnsi="Arial" w:cs="Arial"/>
          <w:sz w:val="24"/>
          <w:szCs w:val="24"/>
        </w:rPr>
        <w:t xml:space="preserve">similarly, </w:t>
      </w:r>
      <w:r w:rsidR="00706776" w:rsidRPr="00706776">
        <w:rPr>
          <w:rFonts w:ascii="Arial" w:hAnsi="Arial" w:cs="Arial"/>
          <w:sz w:val="24"/>
          <w:szCs w:val="24"/>
        </w:rPr>
        <w:t>Westlake and Mahan (2023)</w:t>
      </w:r>
      <w:r w:rsidR="00706776">
        <w:rPr>
          <w:rFonts w:ascii="Arial" w:hAnsi="Arial" w:cs="Arial"/>
          <w:sz w:val="24"/>
          <w:szCs w:val="24"/>
        </w:rPr>
        <w:t xml:space="preserve"> found that </w:t>
      </w:r>
      <w:r w:rsidR="009F68A1">
        <w:rPr>
          <w:rFonts w:ascii="Arial" w:hAnsi="Arial" w:cs="Arial"/>
          <w:sz w:val="24"/>
          <w:szCs w:val="24"/>
        </w:rPr>
        <w:t xml:space="preserve">one </w:t>
      </w:r>
      <w:r w:rsidR="00706776">
        <w:rPr>
          <w:rFonts w:ascii="Arial" w:hAnsi="Arial" w:cs="Arial"/>
          <w:sz w:val="24"/>
          <w:szCs w:val="24"/>
        </w:rPr>
        <w:t xml:space="preserve">in </w:t>
      </w:r>
      <w:r w:rsidR="009F68A1">
        <w:rPr>
          <w:rFonts w:ascii="Arial" w:hAnsi="Arial" w:cs="Arial"/>
          <w:sz w:val="24"/>
          <w:szCs w:val="24"/>
        </w:rPr>
        <w:t>five</w:t>
      </w:r>
      <w:r w:rsidR="00706776">
        <w:rPr>
          <w:rFonts w:ascii="Arial" w:hAnsi="Arial" w:cs="Arial"/>
          <w:sz w:val="24"/>
          <w:szCs w:val="24"/>
        </w:rPr>
        <w:t xml:space="preserve"> </w:t>
      </w:r>
      <w:r w:rsidR="00EE6AA3">
        <w:rPr>
          <w:rFonts w:ascii="Arial" w:hAnsi="Arial" w:cs="Arial"/>
          <w:sz w:val="24"/>
          <w:szCs w:val="24"/>
        </w:rPr>
        <w:t>Americans</w:t>
      </w:r>
      <w:r w:rsidR="00706776">
        <w:rPr>
          <w:rFonts w:ascii="Arial" w:hAnsi="Arial" w:cs="Arial"/>
          <w:sz w:val="24"/>
          <w:szCs w:val="24"/>
        </w:rPr>
        <w:t xml:space="preserve"> on average had participated in BDSM </w:t>
      </w:r>
      <w:r w:rsidR="00EE6AA3">
        <w:rPr>
          <w:rFonts w:ascii="Arial" w:hAnsi="Arial" w:cs="Arial"/>
          <w:sz w:val="24"/>
          <w:szCs w:val="24"/>
        </w:rPr>
        <w:t xml:space="preserve">and kink, identifying the growing </w:t>
      </w:r>
      <w:r w:rsidR="0083302B">
        <w:rPr>
          <w:rFonts w:ascii="Arial" w:hAnsi="Arial" w:cs="Arial"/>
          <w:sz w:val="24"/>
          <w:szCs w:val="24"/>
        </w:rPr>
        <w:t xml:space="preserve">interest amongst the younger age groups compared to the older age ranges which </w:t>
      </w:r>
      <w:r w:rsidR="00700E5D">
        <w:rPr>
          <w:rFonts w:ascii="Arial" w:hAnsi="Arial" w:cs="Arial"/>
          <w:sz w:val="24"/>
          <w:szCs w:val="24"/>
        </w:rPr>
        <w:t>indicates the rising popularity of BDSM and kink</w:t>
      </w:r>
      <w:r w:rsidR="00EA40D7">
        <w:rPr>
          <w:rFonts w:ascii="Arial" w:hAnsi="Arial" w:cs="Arial"/>
          <w:sz w:val="24"/>
          <w:szCs w:val="24"/>
        </w:rPr>
        <w:t xml:space="preserve">. </w:t>
      </w:r>
      <w:r w:rsidR="004815B4" w:rsidRPr="004815B4">
        <w:rPr>
          <w:rFonts w:ascii="Arial" w:hAnsi="Arial" w:cs="Arial"/>
          <w:sz w:val="24"/>
          <w:szCs w:val="24"/>
        </w:rPr>
        <w:t xml:space="preserve">Consequently, </w:t>
      </w:r>
      <w:r w:rsidR="004815B4">
        <w:rPr>
          <w:rFonts w:ascii="Arial" w:hAnsi="Arial" w:cs="Arial"/>
          <w:sz w:val="24"/>
          <w:szCs w:val="24"/>
        </w:rPr>
        <w:t xml:space="preserve">counselling practitioners will more than </w:t>
      </w:r>
      <w:r w:rsidR="004815B4">
        <w:rPr>
          <w:rFonts w:ascii="Arial" w:hAnsi="Arial" w:cs="Arial"/>
          <w:sz w:val="24"/>
          <w:szCs w:val="24"/>
        </w:rPr>
        <w:lastRenderedPageBreak/>
        <w:t>likely</w:t>
      </w:r>
      <w:r w:rsidR="004815B4" w:rsidRPr="004815B4">
        <w:rPr>
          <w:rFonts w:ascii="Arial" w:hAnsi="Arial" w:cs="Arial"/>
          <w:sz w:val="24"/>
          <w:szCs w:val="24"/>
        </w:rPr>
        <w:t xml:space="preserve"> encounter clients who identify as kinky, highlighting the importance of understanding this population and providing affirming, competent therapeutic care.</w:t>
      </w:r>
      <w:r w:rsidR="00EE0F85">
        <w:rPr>
          <w:rFonts w:ascii="Arial" w:hAnsi="Arial" w:cs="Arial"/>
          <w:sz w:val="24"/>
          <w:szCs w:val="24"/>
        </w:rPr>
        <w:t xml:space="preserve"> </w:t>
      </w:r>
    </w:p>
    <w:p w14:paraId="1E4F725F" w14:textId="58F49EFD" w:rsidR="009119D5" w:rsidRDefault="00FD0C78" w:rsidP="00F25D61">
      <w:pPr>
        <w:spacing w:line="480" w:lineRule="auto"/>
        <w:jc w:val="both"/>
        <w:rPr>
          <w:rFonts w:ascii="Arial" w:hAnsi="Arial" w:cs="Arial"/>
          <w:sz w:val="24"/>
          <w:szCs w:val="24"/>
        </w:rPr>
      </w:pPr>
      <w:r>
        <w:rPr>
          <w:rFonts w:ascii="Arial" w:hAnsi="Arial" w:cs="Arial"/>
          <w:sz w:val="24"/>
          <w:szCs w:val="24"/>
        </w:rPr>
        <w:t>This essay will explore through literature the challenge</w:t>
      </w:r>
      <w:r w:rsidR="00303E8A">
        <w:rPr>
          <w:rFonts w:ascii="Arial" w:hAnsi="Arial" w:cs="Arial"/>
          <w:sz w:val="24"/>
          <w:szCs w:val="24"/>
        </w:rPr>
        <w:t>s</w:t>
      </w:r>
      <w:r>
        <w:rPr>
          <w:rFonts w:ascii="Arial" w:hAnsi="Arial" w:cs="Arial"/>
          <w:sz w:val="24"/>
          <w:szCs w:val="24"/>
        </w:rPr>
        <w:t xml:space="preserve"> that clients who identify as kinky or </w:t>
      </w:r>
      <w:r w:rsidR="00D737DB">
        <w:rPr>
          <w:rFonts w:ascii="Arial" w:hAnsi="Arial" w:cs="Arial"/>
          <w:sz w:val="24"/>
          <w:szCs w:val="24"/>
        </w:rPr>
        <w:t>members</w:t>
      </w:r>
      <w:r>
        <w:rPr>
          <w:rFonts w:ascii="Arial" w:hAnsi="Arial" w:cs="Arial"/>
          <w:sz w:val="24"/>
          <w:szCs w:val="24"/>
        </w:rPr>
        <w:t xml:space="preserve"> of the </w:t>
      </w:r>
      <w:r w:rsidR="00450ED9">
        <w:rPr>
          <w:rFonts w:ascii="Arial" w:hAnsi="Arial" w:cs="Arial"/>
          <w:sz w:val="24"/>
          <w:szCs w:val="24"/>
        </w:rPr>
        <w:t>BDSM community</w:t>
      </w:r>
      <w:r w:rsidR="00AB7FA2">
        <w:rPr>
          <w:rFonts w:ascii="Arial" w:hAnsi="Arial" w:cs="Arial"/>
          <w:sz w:val="24"/>
          <w:szCs w:val="24"/>
        </w:rPr>
        <w:t xml:space="preserve"> may face</w:t>
      </w:r>
      <w:r w:rsidR="00450ED9">
        <w:rPr>
          <w:rFonts w:ascii="Arial" w:hAnsi="Arial" w:cs="Arial"/>
          <w:sz w:val="24"/>
          <w:szCs w:val="24"/>
        </w:rPr>
        <w:t xml:space="preserve"> when they access therapy</w:t>
      </w:r>
      <w:r w:rsidR="00303E8A">
        <w:rPr>
          <w:rFonts w:ascii="Arial" w:hAnsi="Arial" w:cs="Arial"/>
          <w:sz w:val="24"/>
          <w:szCs w:val="24"/>
        </w:rPr>
        <w:t>,</w:t>
      </w:r>
      <w:r w:rsidR="00AB7FA2">
        <w:rPr>
          <w:rFonts w:ascii="Arial" w:hAnsi="Arial" w:cs="Arial"/>
          <w:sz w:val="24"/>
          <w:szCs w:val="24"/>
        </w:rPr>
        <w:t xml:space="preserve"> with</w:t>
      </w:r>
      <w:r w:rsidR="00303E8A">
        <w:rPr>
          <w:rFonts w:ascii="Arial" w:hAnsi="Arial" w:cs="Arial"/>
          <w:sz w:val="24"/>
          <w:szCs w:val="24"/>
        </w:rPr>
        <w:t xml:space="preserve"> either stigma or </w:t>
      </w:r>
      <w:r w:rsidR="008B353C">
        <w:rPr>
          <w:rFonts w:ascii="Arial" w:hAnsi="Arial" w:cs="Arial"/>
          <w:sz w:val="24"/>
          <w:szCs w:val="24"/>
        </w:rPr>
        <w:t xml:space="preserve">therapist </w:t>
      </w:r>
      <w:r w:rsidR="00303E8A">
        <w:rPr>
          <w:rFonts w:ascii="Arial" w:hAnsi="Arial" w:cs="Arial"/>
          <w:sz w:val="24"/>
          <w:szCs w:val="24"/>
        </w:rPr>
        <w:t>bias</w:t>
      </w:r>
      <w:r w:rsidR="001F76F3">
        <w:rPr>
          <w:rFonts w:ascii="Arial" w:hAnsi="Arial" w:cs="Arial"/>
          <w:sz w:val="24"/>
          <w:szCs w:val="24"/>
        </w:rPr>
        <w:t xml:space="preserve">. </w:t>
      </w:r>
      <w:r w:rsidR="00D752DE">
        <w:rPr>
          <w:rFonts w:ascii="Arial" w:hAnsi="Arial" w:cs="Arial"/>
          <w:sz w:val="24"/>
          <w:szCs w:val="24"/>
        </w:rPr>
        <w:t xml:space="preserve">Through a </w:t>
      </w:r>
      <w:r w:rsidR="00FC0491">
        <w:rPr>
          <w:rFonts w:ascii="Arial" w:hAnsi="Arial" w:cs="Arial"/>
          <w:sz w:val="24"/>
          <w:szCs w:val="24"/>
        </w:rPr>
        <w:t>Humanistic</w:t>
      </w:r>
      <w:r w:rsidR="007F7FA6">
        <w:rPr>
          <w:rFonts w:ascii="Arial" w:hAnsi="Arial" w:cs="Arial"/>
          <w:sz w:val="24"/>
          <w:szCs w:val="24"/>
        </w:rPr>
        <w:t xml:space="preserve"> approach to counselling</w:t>
      </w:r>
      <w:r w:rsidR="00FC0491">
        <w:rPr>
          <w:rFonts w:ascii="Arial" w:hAnsi="Arial" w:cs="Arial"/>
          <w:sz w:val="24"/>
          <w:szCs w:val="24"/>
        </w:rPr>
        <w:t xml:space="preserve"> and </w:t>
      </w:r>
      <w:r w:rsidR="007F7FA6">
        <w:rPr>
          <w:rFonts w:ascii="Arial" w:hAnsi="Arial" w:cs="Arial"/>
          <w:sz w:val="24"/>
          <w:szCs w:val="24"/>
        </w:rPr>
        <w:t xml:space="preserve">a </w:t>
      </w:r>
      <w:r w:rsidR="009052DC">
        <w:rPr>
          <w:rFonts w:ascii="Arial" w:hAnsi="Arial" w:cs="Arial"/>
          <w:sz w:val="24"/>
          <w:szCs w:val="24"/>
        </w:rPr>
        <w:t>Person-centred</w:t>
      </w:r>
      <w:r w:rsidR="00FC0491">
        <w:rPr>
          <w:rFonts w:ascii="Arial" w:hAnsi="Arial" w:cs="Arial"/>
          <w:sz w:val="24"/>
          <w:szCs w:val="24"/>
        </w:rPr>
        <w:t xml:space="preserve"> lens, </w:t>
      </w:r>
      <w:r w:rsidR="00607AA5">
        <w:rPr>
          <w:rFonts w:ascii="Arial" w:hAnsi="Arial" w:cs="Arial"/>
          <w:sz w:val="24"/>
          <w:szCs w:val="24"/>
        </w:rPr>
        <w:t xml:space="preserve">which encompasses Congruence, Unconditional </w:t>
      </w:r>
      <w:r w:rsidR="00187A72">
        <w:rPr>
          <w:rFonts w:ascii="Arial" w:hAnsi="Arial" w:cs="Arial"/>
          <w:sz w:val="24"/>
          <w:szCs w:val="24"/>
        </w:rPr>
        <w:t>Positive</w:t>
      </w:r>
      <w:r w:rsidR="00607AA5">
        <w:rPr>
          <w:rFonts w:ascii="Arial" w:hAnsi="Arial" w:cs="Arial"/>
          <w:sz w:val="24"/>
          <w:szCs w:val="24"/>
        </w:rPr>
        <w:t xml:space="preserve"> regard (UPR), Empathy and </w:t>
      </w:r>
      <w:r w:rsidR="00187A72">
        <w:rPr>
          <w:rFonts w:ascii="Arial" w:hAnsi="Arial" w:cs="Arial"/>
          <w:sz w:val="24"/>
          <w:szCs w:val="24"/>
        </w:rPr>
        <w:t xml:space="preserve">client autonomy, </w:t>
      </w:r>
      <w:r w:rsidR="00FC0491">
        <w:rPr>
          <w:rFonts w:ascii="Arial" w:hAnsi="Arial" w:cs="Arial"/>
          <w:sz w:val="24"/>
          <w:szCs w:val="24"/>
        </w:rPr>
        <w:t xml:space="preserve">these topics will be </w:t>
      </w:r>
      <w:r w:rsidR="009052DC">
        <w:rPr>
          <w:rFonts w:ascii="Arial" w:hAnsi="Arial" w:cs="Arial"/>
          <w:sz w:val="24"/>
          <w:szCs w:val="24"/>
        </w:rPr>
        <w:t xml:space="preserve">critically evaluated and compared to other </w:t>
      </w:r>
      <w:r w:rsidR="00DD47C0">
        <w:rPr>
          <w:rFonts w:ascii="Arial" w:hAnsi="Arial" w:cs="Arial"/>
          <w:sz w:val="24"/>
          <w:szCs w:val="24"/>
        </w:rPr>
        <w:t xml:space="preserve">therapeutic approaches </w:t>
      </w:r>
      <w:r w:rsidR="00572E50">
        <w:rPr>
          <w:rFonts w:ascii="Arial" w:hAnsi="Arial" w:cs="Arial"/>
          <w:sz w:val="24"/>
          <w:szCs w:val="24"/>
        </w:rPr>
        <w:t xml:space="preserve">used to support </w:t>
      </w:r>
      <w:r w:rsidR="00F07D8B">
        <w:rPr>
          <w:rFonts w:ascii="Arial" w:hAnsi="Arial" w:cs="Arial"/>
          <w:sz w:val="24"/>
          <w:szCs w:val="24"/>
        </w:rPr>
        <w:t xml:space="preserve">kinky clients safely and authentically. </w:t>
      </w:r>
      <w:r w:rsidR="001C3CE4">
        <w:rPr>
          <w:rFonts w:ascii="Arial" w:hAnsi="Arial" w:cs="Arial"/>
          <w:sz w:val="24"/>
          <w:szCs w:val="24"/>
        </w:rPr>
        <w:t xml:space="preserve">The second half of this essay will include a </w:t>
      </w:r>
      <w:r w:rsidR="005D5BF0">
        <w:rPr>
          <w:rFonts w:ascii="Arial" w:hAnsi="Arial" w:cs="Arial"/>
          <w:sz w:val="24"/>
          <w:szCs w:val="24"/>
        </w:rPr>
        <w:t xml:space="preserve">critical self-reflection in relation to the </w:t>
      </w:r>
      <w:r w:rsidR="0088185D">
        <w:rPr>
          <w:rFonts w:ascii="Arial" w:hAnsi="Arial" w:cs="Arial"/>
          <w:sz w:val="24"/>
          <w:szCs w:val="24"/>
        </w:rPr>
        <w:t xml:space="preserve">first part of the essay, which will </w:t>
      </w:r>
      <w:r w:rsidR="00C70BC7">
        <w:rPr>
          <w:rFonts w:ascii="Arial" w:hAnsi="Arial" w:cs="Arial"/>
          <w:sz w:val="24"/>
          <w:szCs w:val="24"/>
        </w:rPr>
        <w:t xml:space="preserve">discuss </w:t>
      </w:r>
      <w:r w:rsidR="0088185D">
        <w:rPr>
          <w:rFonts w:ascii="Arial" w:hAnsi="Arial" w:cs="Arial"/>
          <w:sz w:val="24"/>
          <w:szCs w:val="24"/>
        </w:rPr>
        <w:t xml:space="preserve">potential triggers, </w:t>
      </w:r>
      <w:r w:rsidR="00A420BC" w:rsidRPr="00A420BC">
        <w:rPr>
          <w:rFonts w:ascii="Arial" w:hAnsi="Arial" w:cs="Arial"/>
          <w:sz w:val="24"/>
          <w:szCs w:val="24"/>
        </w:rPr>
        <w:t>own self-positioning, assumptions, and parallels when engaging with the literature and exploring the experiences of kinky clients</w:t>
      </w:r>
      <w:r w:rsidR="005D5BF0">
        <w:rPr>
          <w:rFonts w:ascii="Arial" w:hAnsi="Arial" w:cs="Arial"/>
          <w:sz w:val="24"/>
          <w:szCs w:val="24"/>
        </w:rPr>
        <w:t xml:space="preserve"> </w:t>
      </w:r>
      <w:r w:rsidR="00C70BC7">
        <w:rPr>
          <w:rFonts w:ascii="Arial" w:hAnsi="Arial" w:cs="Arial"/>
          <w:sz w:val="24"/>
          <w:szCs w:val="24"/>
        </w:rPr>
        <w:t>and members of the BDSM community</w:t>
      </w:r>
      <w:r w:rsidR="009F68A1">
        <w:rPr>
          <w:rFonts w:ascii="Arial" w:hAnsi="Arial" w:cs="Arial"/>
          <w:sz w:val="24"/>
          <w:szCs w:val="24"/>
        </w:rPr>
        <w:t xml:space="preserve"> when accessing counselling. </w:t>
      </w:r>
    </w:p>
    <w:p w14:paraId="24A166B7" w14:textId="3F37FFE5" w:rsidR="00413D0C" w:rsidRPr="00346B17" w:rsidRDefault="006C700B" w:rsidP="00F25D61">
      <w:pPr>
        <w:spacing w:line="480" w:lineRule="auto"/>
        <w:jc w:val="both"/>
        <w:rPr>
          <w:b/>
          <w:bCs/>
          <w:sz w:val="28"/>
          <w:szCs w:val="28"/>
        </w:rPr>
      </w:pPr>
      <w:r w:rsidRPr="006C700B">
        <w:rPr>
          <w:b/>
          <w:bCs/>
          <w:sz w:val="28"/>
          <w:szCs w:val="28"/>
        </w:rPr>
        <w:t>Stigma, Pathologisation, and Therapist Bias</w:t>
      </w:r>
    </w:p>
    <w:p w14:paraId="33A81E55" w14:textId="26586750" w:rsidR="005F02FA" w:rsidRPr="005F02FA" w:rsidRDefault="005F02FA" w:rsidP="00F25D61">
      <w:pPr>
        <w:spacing w:line="480" w:lineRule="auto"/>
        <w:jc w:val="both"/>
        <w:rPr>
          <w:rFonts w:ascii="Arial" w:hAnsi="Arial" w:cs="Arial"/>
          <w:sz w:val="24"/>
          <w:szCs w:val="24"/>
        </w:rPr>
      </w:pPr>
      <w:r w:rsidRPr="005F02FA">
        <w:rPr>
          <w:rFonts w:ascii="Arial" w:hAnsi="Arial" w:cs="Arial"/>
          <w:sz w:val="24"/>
          <w:szCs w:val="24"/>
        </w:rPr>
        <w:t>Research indicates that therapist bias and pathologising attitudes present significant barriers to effective counselling for</w:t>
      </w:r>
      <w:r w:rsidR="00E22B4B">
        <w:rPr>
          <w:rFonts w:ascii="Arial" w:hAnsi="Arial" w:cs="Arial"/>
          <w:sz w:val="24"/>
          <w:szCs w:val="24"/>
        </w:rPr>
        <w:t xml:space="preserve"> </w:t>
      </w:r>
      <w:r w:rsidR="005B58DD">
        <w:rPr>
          <w:rFonts w:ascii="Arial" w:hAnsi="Arial" w:cs="Arial"/>
          <w:sz w:val="24"/>
          <w:szCs w:val="24"/>
        </w:rPr>
        <w:t>clients who practise BDSM</w:t>
      </w:r>
      <w:r w:rsidR="00B812DC">
        <w:rPr>
          <w:rFonts w:ascii="Arial" w:hAnsi="Arial" w:cs="Arial"/>
          <w:sz w:val="24"/>
          <w:szCs w:val="24"/>
        </w:rPr>
        <w:t xml:space="preserve"> or identify as ‘kinky</w:t>
      </w:r>
      <w:r w:rsidR="00815F34">
        <w:rPr>
          <w:rFonts w:ascii="Arial" w:hAnsi="Arial" w:cs="Arial"/>
          <w:sz w:val="24"/>
          <w:szCs w:val="24"/>
        </w:rPr>
        <w:t>.’</w:t>
      </w:r>
      <w:r w:rsidRPr="005F02FA">
        <w:rPr>
          <w:rFonts w:ascii="Arial" w:hAnsi="Arial" w:cs="Arial"/>
          <w:sz w:val="24"/>
          <w:szCs w:val="24"/>
        </w:rPr>
        <w:t xml:space="preserve"> Nevard (2019), in a thematic analysis of kink community members, found that many participants actively avoided therapy due to prior negative experiences or fear of </w:t>
      </w:r>
      <w:r w:rsidR="008B4076">
        <w:rPr>
          <w:rFonts w:ascii="Arial" w:hAnsi="Arial" w:cs="Arial"/>
          <w:sz w:val="24"/>
          <w:szCs w:val="24"/>
        </w:rPr>
        <w:t>judgment</w:t>
      </w:r>
      <w:r w:rsidRPr="005F02FA">
        <w:rPr>
          <w:rFonts w:ascii="Arial" w:hAnsi="Arial" w:cs="Arial"/>
          <w:sz w:val="24"/>
          <w:szCs w:val="24"/>
        </w:rPr>
        <w:t>. Clients frequently concealed aspects of their sexual identity, relationships, or involvement in BDSM to prevent being pathologised as traumatised, unsafe, or psychologically unfit. This concealment undermines the therapeutic alliance and limits opportunities for authentic exploration within therapy.</w:t>
      </w:r>
    </w:p>
    <w:p w14:paraId="20DD9E5B" w14:textId="1C4C875E" w:rsidR="00C95EC7" w:rsidRDefault="005F02FA" w:rsidP="00F25D61">
      <w:pPr>
        <w:spacing w:line="480" w:lineRule="auto"/>
        <w:jc w:val="both"/>
        <w:rPr>
          <w:rFonts w:ascii="Arial" w:hAnsi="Arial" w:cs="Arial"/>
          <w:sz w:val="24"/>
          <w:szCs w:val="24"/>
        </w:rPr>
      </w:pPr>
      <w:r w:rsidRPr="005F02FA">
        <w:rPr>
          <w:rFonts w:ascii="Arial" w:hAnsi="Arial" w:cs="Arial"/>
          <w:sz w:val="24"/>
          <w:szCs w:val="24"/>
        </w:rPr>
        <w:t xml:space="preserve">These concerns are reinforced by cultural and historical narratives framing BDSM as inherently maladaptive. For example, kink has been frequently interpreted as </w:t>
      </w:r>
      <w:r w:rsidRPr="005F02FA">
        <w:rPr>
          <w:rFonts w:ascii="Arial" w:hAnsi="Arial" w:cs="Arial"/>
          <w:sz w:val="24"/>
          <w:szCs w:val="24"/>
        </w:rPr>
        <w:lastRenderedPageBreak/>
        <w:t>indicative of past trauma, self-harm tendencies, or relational dysfunction</w:t>
      </w:r>
      <w:r w:rsidR="00754D70">
        <w:rPr>
          <w:rFonts w:ascii="Arial" w:hAnsi="Arial" w:cs="Arial"/>
          <w:sz w:val="24"/>
          <w:szCs w:val="24"/>
        </w:rPr>
        <w:t xml:space="preserve"> </w:t>
      </w:r>
      <w:r w:rsidR="00754D70" w:rsidRPr="00754D70">
        <w:rPr>
          <w:rFonts w:ascii="Arial" w:hAnsi="Arial" w:cs="Arial"/>
          <w:sz w:val="24"/>
          <w:szCs w:val="24"/>
        </w:rPr>
        <w:t xml:space="preserve">(Brink </w:t>
      </w:r>
      <w:r w:rsidR="00754D70" w:rsidRPr="00754D70">
        <w:rPr>
          <w:rFonts w:ascii="Arial" w:hAnsi="Arial" w:cs="Arial"/>
          <w:i/>
          <w:iCs/>
          <w:sz w:val="24"/>
          <w:szCs w:val="24"/>
        </w:rPr>
        <w:t>et al.</w:t>
      </w:r>
      <w:r w:rsidR="00754D70" w:rsidRPr="00754D70">
        <w:rPr>
          <w:rFonts w:ascii="Arial" w:hAnsi="Arial" w:cs="Arial"/>
          <w:sz w:val="24"/>
          <w:szCs w:val="24"/>
        </w:rPr>
        <w:t>, 2020)</w:t>
      </w:r>
      <w:r w:rsidR="00754D70">
        <w:rPr>
          <w:rFonts w:ascii="Arial" w:hAnsi="Arial" w:cs="Arial"/>
          <w:sz w:val="24"/>
          <w:szCs w:val="24"/>
        </w:rPr>
        <w:t>.</w:t>
      </w:r>
      <w:r w:rsidRPr="005F02FA">
        <w:rPr>
          <w:rFonts w:ascii="Arial" w:hAnsi="Arial" w:cs="Arial"/>
          <w:sz w:val="24"/>
          <w:szCs w:val="24"/>
        </w:rPr>
        <w:t xml:space="preserve"> However, empirical research challenges this view. Sprott and Randall (2024) highlight that consensual BDSM activities can enhance mental health, emotional regulation, and relational communication. Nevard (2019) further reports that participants often engage in detailed discussions of consent, boundaries, and aftercare, demonstrating sophisticated emotional and relational skills. Brink et al. (2020) found that kinky individuals were no more likely</w:t>
      </w:r>
      <w:r w:rsidR="005C753B">
        <w:rPr>
          <w:rFonts w:ascii="Arial" w:hAnsi="Arial" w:cs="Arial"/>
          <w:sz w:val="24"/>
          <w:szCs w:val="24"/>
        </w:rPr>
        <w:t xml:space="preserve"> </w:t>
      </w:r>
      <w:r w:rsidR="001A1576" w:rsidRPr="005F02FA">
        <w:rPr>
          <w:rFonts w:ascii="Arial" w:hAnsi="Arial" w:cs="Arial"/>
          <w:sz w:val="24"/>
          <w:szCs w:val="24"/>
        </w:rPr>
        <w:t>and, in some cases,</w:t>
      </w:r>
      <w:r w:rsidRPr="005F02FA">
        <w:rPr>
          <w:rFonts w:ascii="Arial" w:hAnsi="Arial" w:cs="Arial"/>
          <w:sz w:val="24"/>
          <w:szCs w:val="24"/>
        </w:rPr>
        <w:t xml:space="preserve"> less likely</w:t>
      </w:r>
      <w:r w:rsidR="005C753B">
        <w:rPr>
          <w:rFonts w:ascii="Arial" w:hAnsi="Arial" w:cs="Arial"/>
          <w:sz w:val="24"/>
          <w:szCs w:val="24"/>
        </w:rPr>
        <w:t xml:space="preserve"> </w:t>
      </w:r>
      <w:r w:rsidRPr="005F02FA">
        <w:rPr>
          <w:rFonts w:ascii="Arial" w:hAnsi="Arial" w:cs="Arial"/>
          <w:sz w:val="24"/>
          <w:szCs w:val="24"/>
        </w:rPr>
        <w:t>than non-kink populations to report trauma histories, questioning assumptions that link BDSM with past abuse</w:t>
      </w:r>
      <w:r w:rsidR="00742C08">
        <w:rPr>
          <w:rFonts w:ascii="Arial" w:hAnsi="Arial" w:cs="Arial"/>
          <w:sz w:val="24"/>
          <w:szCs w:val="24"/>
        </w:rPr>
        <w:t xml:space="preserve"> </w:t>
      </w:r>
      <w:r w:rsidR="00742C08" w:rsidRPr="005B52FD">
        <w:rPr>
          <w:rFonts w:ascii="Arial" w:hAnsi="Arial" w:cs="Arial"/>
          <w:sz w:val="24"/>
          <w:szCs w:val="24"/>
        </w:rPr>
        <w:t xml:space="preserve">(Lecuona </w:t>
      </w:r>
      <w:r w:rsidR="00742C08" w:rsidRPr="005B52FD">
        <w:rPr>
          <w:rFonts w:ascii="Arial" w:hAnsi="Arial" w:cs="Arial"/>
          <w:i/>
          <w:iCs/>
          <w:sz w:val="24"/>
          <w:szCs w:val="24"/>
        </w:rPr>
        <w:t>et al.</w:t>
      </w:r>
      <w:r w:rsidR="00742C08" w:rsidRPr="005B52FD">
        <w:rPr>
          <w:rFonts w:ascii="Arial" w:hAnsi="Arial" w:cs="Arial"/>
          <w:sz w:val="24"/>
          <w:szCs w:val="24"/>
        </w:rPr>
        <w:t>, 2024</w:t>
      </w:r>
      <w:r w:rsidR="00742C08">
        <w:rPr>
          <w:rFonts w:ascii="Arial" w:hAnsi="Arial" w:cs="Arial"/>
          <w:sz w:val="24"/>
          <w:szCs w:val="24"/>
        </w:rPr>
        <w:t xml:space="preserve">; </w:t>
      </w:r>
      <w:r w:rsidR="00742C08" w:rsidRPr="005F161C">
        <w:rPr>
          <w:rFonts w:ascii="Arial" w:hAnsi="Arial" w:cs="Arial"/>
          <w:sz w:val="24"/>
          <w:szCs w:val="24"/>
        </w:rPr>
        <w:t xml:space="preserve">Tierens </w:t>
      </w:r>
      <w:r w:rsidR="00742C08" w:rsidRPr="005F161C">
        <w:rPr>
          <w:rFonts w:ascii="Arial" w:hAnsi="Arial" w:cs="Arial"/>
          <w:i/>
          <w:iCs/>
          <w:sz w:val="24"/>
          <w:szCs w:val="24"/>
        </w:rPr>
        <w:t>et al.</w:t>
      </w:r>
      <w:r w:rsidR="00742C08" w:rsidRPr="005F161C">
        <w:rPr>
          <w:rFonts w:ascii="Arial" w:hAnsi="Arial" w:cs="Arial"/>
          <w:sz w:val="24"/>
          <w:szCs w:val="24"/>
        </w:rPr>
        <w:t>, 2025)</w:t>
      </w:r>
      <w:r w:rsidRPr="005F02FA">
        <w:rPr>
          <w:rFonts w:ascii="Arial" w:hAnsi="Arial" w:cs="Arial"/>
          <w:sz w:val="24"/>
          <w:szCs w:val="24"/>
        </w:rPr>
        <w:t>.</w:t>
      </w:r>
      <w:r w:rsidR="005C753B">
        <w:rPr>
          <w:rFonts w:ascii="Arial" w:hAnsi="Arial" w:cs="Arial"/>
          <w:sz w:val="24"/>
          <w:szCs w:val="24"/>
        </w:rPr>
        <w:t xml:space="preserve"> </w:t>
      </w:r>
    </w:p>
    <w:p w14:paraId="18D2450D" w14:textId="6DA560CF" w:rsidR="0049613C" w:rsidRDefault="006B6D79" w:rsidP="00F25D61">
      <w:pPr>
        <w:spacing w:line="480" w:lineRule="auto"/>
        <w:jc w:val="both"/>
        <w:rPr>
          <w:rFonts w:ascii="Arial" w:hAnsi="Arial" w:cs="Arial"/>
          <w:sz w:val="24"/>
          <w:szCs w:val="24"/>
        </w:rPr>
      </w:pPr>
      <w:r w:rsidRPr="006B6D79">
        <w:rPr>
          <w:rFonts w:ascii="Arial" w:hAnsi="Arial" w:cs="Arial"/>
          <w:sz w:val="24"/>
          <w:szCs w:val="24"/>
        </w:rPr>
        <w:t xml:space="preserve">Wahl (2024) supports the claim that individuals who practise BDSM are no more likely to have experienced trauma or adverse childhood experiences (ACEs) than the general population. However, the study also highlights that for some individuals who </w:t>
      </w:r>
      <w:r w:rsidRPr="00B905BC">
        <w:rPr>
          <w:rFonts w:ascii="Arial" w:hAnsi="Arial" w:cs="Arial"/>
          <w:sz w:val="24"/>
          <w:szCs w:val="24"/>
        </w:rPr>
        <w:t>have</w:t>
      </w:r>
      <w:r w:rsidRPr="006B6D79">
        <w:rPr>
          <w:rFonts w:ascii="Arial" w:hAnsi="Arial" w:cs="Arial"/>
          <w:sz w:val="24"/>
          <w:szCs w:val="24"/>
        </w:rPr>
        <w:t xml:space="preserve"> experienced trauma, BDSM practices may be experienced as a means of healing or of transforming traumatic experiences. This is corroborated by Sprott (2020), who suggests that consensual BDSM can facilitate personal growth and emotional processing. Taken together, these findings indicate that a humanistic approach, with its emphasis on meaning-making, autonomy, and non-pathologisation, may be particularly well aligned with the therapeutic needs of BDSM</w:t>
      </w:r>
      <w:r w:rsidR="0035096A">
        <w:rPr>
          <w:rFonts w:ascii="Arial" w:hAnsi="Arial" w:cs="Arial"/>
          <w:sz w:val="24"/>
          <w:szCs w:val="24"/>
        </w:rPr>
        <w:t xml:space="preserve"> </w:t>
      </w:r>
      <w:r w:rsidRPr="006B6D79">
        <w:rPr>
          <w:rFonts w:ascii="Arial" w:hAnsi="Arial" w:cs="Arial"/>
          <w:sz w:val="24"/>
          <w:szCs w:val="24"/>
        </w:rPr>
        <w:t>identifying clients.</w:t>
      </w:r>
    </w:p>
    <w:p w14:paraId="700A282A" w14:textId="0C414670" w:rsidR="0049613C" w:rsidRPr="0049613C" w:rsidRDefault="0049613C" w:rsidP="00F25D61">
      <w:pPr>
        <w:spacing w:line="480" w:lineRule="auto"/>
        <w:jc w:val="both"/>
        <w:rPr>
          <w:rFonts w:ascii="Arial" w:hAnsi="Arial" w:cs="Arial"/>
          <w:b/>
          <w:bCs/>
          <w:sz w:val="28"/>
          <w:szCs w:val="28"/>
        </w:rPr>
      </w:pPr>
      <w:r w:rsidRPr="0049613C">
        <w:rPr>
          <w:rFonts w:ascii="Arial" w:hAnsi="Arial" w:cs="Arial"/>
          <w:b/>
          <w:bCs/>
          <w:sz w:val="28"/>
          <w:szCs w:val="28"/>
        </w:rPr>
        <w:t>Therapeutic Bias and Client Experience in Counselling</w:t>
      </w:r>
    </w:p>
    <w:p w14:paraId="4E8174A7" w14:textId="400E1BF9" w:rsidR="005F02FA" w:rsidRPr="005F02FA" w:rsidRDefault="00ED2590" w:rsidP="00F25D61">
      <w:pPr>
        <w:spacing w:line="480" w:lineRule="auto"/>
        <w:jc w:val="both"/>
        <w:rPr>
          <w:rFonts w:ascii="Arial" w:hAnsi="Arial" w:cs="Arial"/>
          <w:sz w:val="24"/>
          <w:szCs w:val="24"/>
        </w:rPr>
      </w:pPr>
      <w:r>
        <w:rPr>
          <w:rFonts w:ascii="Arial" w:hAnsi="Arial" w:cs="Arial"/>
          <w:sz w:val="24"/>
          <w:szCs w:val="24"/>
        </w:rPr>
        <w:t xml:space="preserve"> </w:t>
      </w:r>
      <w:r w:rsidR="009E1BA3" w:rsidRPr="009E1BA3">
        <w:rPr>
          <w:rFonts w:ascii="Arial" w:hAnsi="Arial" w:cs="Arial"/>
          <w:sz w:val="24"/>
          <w:szCs w:val="24"/>
        </w:rPr>
        <w:t>Therapists'</w:t>
      </w:r>
      <w:r w:rsidR="005F02FA" w:rsidRPr="005F02FA">
        <w:rPr>
          <w:rFonts w:ascii="Arial" w:hAnsi="Arial" w:cs="Arial"/>
          <w:sz w:val="24"/>
          <w:szCs w:val="24"/>
        </w:rPr>
        <w:t xml:space="preserve"> attitudes significantly influence client experience and engagement</w:t>
      </w:r>
      <w:r w:rsidR="009E08B1">
        <w:rPr>
          <w:rFonts w:ascii="Arial" w:hAnsi="Arial" w:cs="Arial"/>
          <w:sz w:val="24"/>
          <w:szCs w:val="24"/>
        </w:rPr>
        <w:t xml:space="preserve"> </w:t>
      </w:r>
      <w:r w:rsidR="009E08B1" w:rsidRPr="009E08B1">
        <w:rPr>
          <w:rFonts w:ascii="Arial" w:hAnsi="Arial" w:cs="Arial"/>
          <w:sz w:val="24"/>
          <w:szCs w:val="24"/>
        </w:rPr>
        <w:t xml:space="preserve">(Stewart and Hepburn, </w:t>
      </w:r>
      <w:r w:rsidR="009E08B1">
        <w:rPr>
          <w:rFonts w:ascii="Arial" w:hAnsi="Arial" w:cs="Arial"/>
          <w:sz w:val="24"/>
          <w:szCs w:val="24"/>
        </w:rPr>
        <w:t>2022</w:t>
      </w:r>
      <w:r w:rsidR="009E08B1" w:rsidRPr="009E08B1">
        <w:rPr>
          <w:rFonts w:ascii="Arial" w:hAnsi="Arial" w:cs="Arial"/>
          <w:sz w:val="24"/>
          <w:szCs w:val="24"/>
        </w:rPr>
        <w:t>)</w:t>
      </w:r>
      <w:r w:rsidR="00C34E44">
        <w:rPr>
          <w:rFonts w:ascii="Arial" w:hAnsi="Arial" w:cs="Arial"/>
          <w:sz w:val="24"/>
          <w:szCs w:val="24"/>
        </w:rPr>
        <w:t>.</w:t>
      </w:r>
      <w:r w:rsidR="005F02FA" w:rsidRPr="005F02FA">
        <w:rPr>
          <w:rFonts w:ascii="Arial" w:hAnsi="Arial" w:cs="Arial"/>
          <w:sz w:val="24"/>
          <w:szCs w:val="24"/>
        </w:rPr>
        <w:t xml:space="preserve"> Kelsey et al. (2012) found that therapists with more exposure to BDSM clients held more positive attitudes and reported higher self-perceived competence. </w:t>
      </w:r>
      <w:r w:rsidR="00631CC3">
        <w:rPr>
          <w:rFonts w:ascii="Arial" w:hAnsi="Arial" w:cs="Arial"/>
          <w:sz w:val="24"/>
          <w:szCs w:val="24"/>
        </w:rPr>
        <w:t>In contrast</w:t>
      </w:r>
      <w:r w:rsidR="005F02FA" w:rsidRPr="005F02FA">
        <w:rPr>
          <w:rFonts w:ascii="Arial" w:hAnsi="Arial" w:cs="Arial"/>
          <w:sz w:val="24"/>
          <w:szCs w:val="24"/>
        </w:rPr>
        <w:t>, limited exposure or knowledge often correlated with negative assumptions and feelings of incompetence</w:t>
      </w:r>
      <w:r w:rsidR="00857B89">
        <w:rPr>
          <w:rFonts w:ascii="Arial" w:hAnsi="Arial" w:cs="Arial"/>
          <w:sz w:val="24"/>
          <w:szCs w:val="24"/>
        </w:rPr>
        <w:t xml:space="preserve"> when working with kinky </w:t>
      </w:r>
      <w:r w:rsidR="00857B89">
        <w:rPr>
          <w:rFonts w:ascii="Arial" w:hAnsi="Arial" w:cs="Arial"/>
          <w:sz w:val="24"/>
          <w:szCs w:val="24"/>
        </w:rPr>
        <w:lastRenderedPageBreak/>
        <w:t>clients</w:t>
      </w:r>
      <w:r w:rsidR="005F02FA" w:rsidRPr="005F02FA">
        <w:rPr>
          <w:rFonts w:ascii="Arial" w:hAnsi="Arial" w:cs="Arial"/>
          <w:sz w:val="24"/>
          <w:szCs w:val="24"/>
        </w:rPr>
        <w:t>. Age and cultural background also played a role, with older therapists tending to hold more pathologising views, while therapists of non-white descent showed comparatively more positive attitudes</w:t>
      </w:r>
      <w:r w:rsidR="00FD5323">
        <w:rPr>
          <w:rFonts w:ascii="Arial" w:hAnsi="Arial" w:cs="Arial"/>
          <w:sz w:val="24"/>
          <w:szCs w:val="24"/>
        </w:rPr>
        <w:t xml:space="preserve">. </w:t>
      </w:r>
      <w:r w:rsidR="005F02FA" w:rsidRPr="005F02FA">
        <w:rPr>
          <w:rFonts w:ascii="Arial" w:hAnsi="Arial" w:cs="Arial"/>
          <w:sz w:val="24"/>
          <w:szCs w:val="24"/>
        </w:rPr>
        <w:t xml:space="preserve">These findings </w:t>
      </w:r>
      <w:r w:rsidR="00E60DFE">
        <w:rPr>
          <w:rFonts w:ascii="Arial" w:hAnsi="Arial" w:cs="Arial"/>
          <w:sz w:val="24"/>
          <w:szCs w:val="24"/>
        </w:rPr>
        <w:t>highlight</w:t>
      </w:r>
      <w:r w:rsidR="005F02FA" w:rsidRPr="005F02FA">
        <w:rPr>
          <w:rFonts w:ascii="Arial" w:hAnsi="Arial" w:cs="Arial"/>
          <w:sz w:val="24"/>
          <w:szCs w:val="24"/>
        </w:rPr>
        <w:t xml:space="preserve"> the importance of therapist education, cultural competence, and exposure in fostering </w:t>
      </w:r>
      <w:r w:rsidR="009E1BA3" w:rsidRPr="009E1BA3">
        <w:rPr>
          <w:rFonts w:ascii="Arial" w:hAnsi="Arial" w:cs="Arial"/>
          <w:sz w:val="24"/>
          <w:szCs w:val="24"/>
        </w:rPr>
        <w:t>non-judgmental</w:t>
      </w:r>
      <w:r w:rsidR="005F02FA" w:rsidRPr="005F02FA">
        <w:rPr>
          <w:rFonts w:ascii="Arial" w:hAnsi="Arial" w:cs="Arial"/>
          <w:sz w:val="24"/>
          <w:szCs w:val="24"/>
        </w:rPr>
        <w:t xml:space="preserve"> clinical practice</w:t>
      </w:r>
      <w:r w:rsidR="001E3DC3">
        <w:rPr>
          <w:rFonts w:ascii="Arial" w:hAnsi="Arial" w:cs="Arial"/>
          <w:sz w:val="24"/>
          <w:szCs w:val="24"/>
        </w:rPr>
        <w:t>s</w:t>
      </w:r>
      <w:r w:rsidR="005F02FA" w:rsidRPr="005F02FA">
        <w:rPr>
          <w:rFonts w:ascii="Arial" w:hAnsi="Arial" w:cs="Arial"/>
          <w:sz w:val="24"/>
          <w:szCs w:val="24"/>
        </w:rPr>
        <w:t>.</w:t>
      </w:r>
    </w:p>
    <w:p w14:paraId="576514D7" w14:textId="061BDD46" w:rsidR="005F02FA" w:rsidRPr="005F02FA" w:rsidRDefault="005F02FA" w:rsidP="00F25D61">
      <w:pPr>
        <w:spacing w:line="480" w:lineRule="auto"/>
        <w:jc w:val="both"/>
        <w:rPr>
          <w:rFonts w:ascii="Arial" w:hAnsi="Arial" w:cs="Arial"/>
          <w:sz w:val="24"/>
          <w:szCs w:val="24"/>
        </w:rPr>
      </w:pPr>
      <w:r w:rsidRPr="005F02FA">
        <w:rPr>
          <w:rFonts w:ascii="Arial" w:hAnsi="Arial" w:cs="Arial"/>
          <w:sz w:val="24"/>
          <w:szCs w:val="24"/>
        </w:rPr>
        <w:t>Clients corroborate these patterns. Lantto and Lundberg (2021) report that clients</w:t>
      </w:r>
      <w:r w:rsidR="001E3DC3">
        <w:rPr>
          <w:rFonts w:ascii="Arial" w:hAnsi="Arial" w:cs="Arial"/>
          <w:sz w:val="24"/>
          <w:szCs w:val="24"/>
        </w:rPr>
        <w:t xml:space="preserve"> within the BDSM community</w:t>
      </w:r>
      <w:r w:rsidRPr="005F02FA">
        <w:rPr>
          <w:rFonts w:ascii="Arial" w:hAnsi="Arial" w:cs="Arial"/>
          <w:sz w:val="24"/>
          <w:szCs w:val="24"/>
        </w:rPr>
        <w:t xml:space="preserve"> who disclosed their practices in therapy often experienced sessions focused narrowly on their sexual behaviour or were used as informal educators, shifting attention away from personal concerns. In contrast, approaches emphasising person-centred principles</w:t>
      </w:r>
      <w:r w:rsidR="00985046">
        <w:rPr>
          <w:rFonts w:ascii="Arial" w:hAnsi="Arial" w:cs="Arial"/>
          <w:sz w:val="24"/>
          <w:szCs w:val="24"/>
        </w:rPr>
        <w:t xml:space="preserve">, </w:t>
      </w:r>
      <w:r w:rsidRPr="005F02FA">
        <w:rPr>
          <w:rFonts w:ascii="Arial" w:hAnsi="Arial" w:cs="Arial"/>
          <w:sz w:val="24"/>
          <w:szCs w:val="24"/>
        </w:rPr>
        <w:t>including unconditional positive regard (UPR), empathy, and collaborative exploration</w:t>
      </w:r>
      <w:r w:rsidR="00985046">
        <w:rPr>
          <w:rFonts w:ascii="Arial" w:hAnsi="Arial" w:cs="Arial"/>
          <w:sz w:val="24"/>
          <w:szCs w:val="24"/>
        </w:rPr>
        <w:t xml:space="preserve">, </w:t>
      </w:r>
      <w:r w:rsidRPr="005F02FA">
        <w:rPr>
          <w:rFonts w:ascii="Arial" w:hAnsi="Arial" w:cs="Arial"/>
          <w:sz w:val="24"/>
          <w:szCs w:val="24"/>
        </w:rPr>
        <w:t>were consistently identified as more effective, fostering acceptance and prioritising client needs over assumptions about sexual practices.</w:t>
      </w:r>
    </w:p>
    <w:p w14:paraId="5BDD64B4" w14:textId="4B838DBD" w:rsidR="005F02FA" w:rsidRDefault="005F02FA" w:rsidP="00F25D61">
      <w:pPr>
        <w:spacing w:line="480" w:lineRule="auto"/>
        <w:jc w:val="both"/>
        <w:rPr>
          <w:rFonts w:ascii="Arial" w:hAnsi="Arial" w:cs="Arial"/>
          <w:sz w:val="24"/>
          <w:szCs w:val="24"/>
        </w:rPr>
      </w:pPr>
      <w:r w:rsidRPr="005F02FA">
        <w:rPr>
          <w:rFonts w:ascii="Arial" w:hAnsi="Arial" w:cs="Arial"/>
          <w:sz w:val="24"/>
          <w:szCs w:val="24"/>
        </w:rPr>
        <w:t>Despite growing awareness, many mainstream therapies, including sex-informed therapy within the NHS, continue to lack sufficient knowledge of BDSM (Nevard, 2019).</w:t>
      </w:r>
      <w:r w:rsidR="000A4428">
        <w:rPr>
          <w:rFonts w:ascii="Arial" w:hAnsi="Arial" w:cs="Arial"/>
          <w:sz w:val="24"/>
          <w:szCs w:val="24"/>
        </w:rPr>
        <w:t xml:space="preserve"> This is leading</w:t>
      </w:r>
      <w:r w:rsidR="00F33D88">
        <w:rPr>
          <w:rFonts w:ascii="Arial" w:hAnsi="Arial" w:cs="Arial"/>
          <w:sz w:val="24"/>
          <w:szCs w:val="24"/>
        </w:rPr>
        <w:t xml:space="preserve"> </w:t>
      </w:r>
      <w:r w:rsidRPr="005F02FA">
        <w:rPr>
          <w:rFonts w:ascii="Arial" w:hAnsi="Arial" w:cs="Arial"/>
          <w:sz w:val="24"/>
          <w:szCs w:val="24"/>
        </w:rPr>
        <w:t>client</w:t>
      </w:r>
      <w:r w:rsidR="00F33D88">
        <w:rPr>
          <w:rFonts w:ascii="Arial" w:hAnsi="Arial" w:cs="Arial"/>
          <w:sz w:val="24"/>
          <w:szCs w:val="24"/>
        </w:rPr>
        <w:t>s to</w:t>
      </w:r>
      <w:r w:rsidR="008F5BEC">
        <w:rPr>
          <w:rFonts w:ascii="Arial" w:hAnsi="Arial" w:cs="Arial"/>
          <w:sz w:val="24"/>
          <w:szCs w:val="24"/>
        </w:rPr>
        <w:t xml:space="preserve"> be </w:t>
      </w:r>
      <w:r w:rsidR="00F33D88">
        <w:rPr>
          <w:rFonts w:ascii="Arial" w:hAnsi="Arial" w:cs="Arial"/>
          <w:sz w:val="24"/>
          <w:szCs w:val="24"/>
        </w:rPr>
        <w:t xml:space="preserve">more likely to </w:t>
      </w:r>
      <w:r w:rsidRPr="005F02FA">
        <w:rPr>
          <w:rFonts w:ascii="Arial" w:hAnsi="Arial" w:cs="Arial"/>
          <w:sz w:val="24"/>
          <w:szCs w:val="24"/>
        </w:rPr>
        <w:t>seek private counselling or avoid therapy altogether. Collectively, this literature highlights the critical need for therapist competence, psychoeducation, and humanistic, person-centred approaches that</w:t>
      </w:r>
      <w:r w:rsidR="008F5BEC">
        <w:rPr>
          <w:rFonts w:ascii="Arial" w:hAnsi="Arial" w:cs="Arial"/>
          <w:sz w:val="24"/>
          <w:szCs w:val="24"/>
        </w:rPr>
        <w:t xml:space="preserve"> reduce</w:t>
      </w:r>
      <w:r w:rsidRPr="005F02FA">
        <w:rPr>
          <w:rFonts w:ascii="Arial" w:hAnsi="Arial" w:cs="Arial"/>
          <w:sz w:val="24"/>
          <w:szCs w:val="24"/>
        </w:rPr>
        <w:t xml:space="preserve"> stigma and bias, promote disclosure, and support effective therapeutic engagement for kinky clients.</w:t>
      </w:r>
    </w:p>
    <w:p w14:paraId="34CB11C5" w14:textId="77777777" w:rsidR="0049169C" w:rsidRDefault="0049169C" w:rsidP="007B04E4">
      <w:pPr>
        <w:spacing w:line="480" w:lineRule="auto"/>
        <w:jc w:val="both"/>
        <w:rPr>
          <w:rFonts w:ascii="Arial" w:hAnsi="Arial" w:cs="Arial"/>
          <w:sz w:val="24"/>
          <w:szCs w:val="24"/>
        </w:rPr>
      </w:pPr>
    </w:p>
    <w:p w14:paraId="38DEB673" w14:textId="77777777" w:rsidR="00F25D61" w:rsidRDefault="00F25D61" w:rsidP="007B04E4">
      <w:pPr>
        <w:spacing w:line="480" w:lineRule="auto"/>
        <w:jc w:val="both"/>
        <w:rPr>
          <w:rFonts w:ascii="Arial" w:hAnsi="Arial" w:cs="Arial"/>
          <w:sz w:val="24"/>
          <w:szCs w:val="24"/>
        </w:rPr>
      </w:pPr>
    </w:p>
    <w:p w14:paraId="4DBF1E23" w14:textId="77777777" w:rsidR="00F25D61" w:rsidRDefault="00F25D61" w:rsidP="007B04E4">
      <w:pPr>
        <w:spacing w:line="480" w:lineRule="auto"/>
        <w:jc w:val="both"/>
        <w:rPr>
          <w:rFonts w:ascii="Arial" w:hAnsi="Arial" w:cs="Arial"/>
          <w:sz w:val="24"/>
          <w:szCs w:val="24"/>
        </w:rPr>
      </w:pPr>
    </w:p>
    <w:p w14:paraId="4917A9D2" w14:textId="77777777" w:rsidR="00F25D61" w:rsidRDefault="00F25D61" w:rsidP="007B04E4">
      <w:pPr>
        <w:spacing w:line="480" w:lineRule="auto"/>
        <w:jc w:val="both"/>
        <w:rPr>
          <w:rFonts w:ascii="Arial" w:hAnsi="Arial" w:cs="Arial"/>
          <w:sz w:val="24"/>
          <w:szCs w:val="24"/>
        </w:rPr>
      </w:pPr>
    </w:p>
    <w:p w14:paraId="16F3710D" w14:textId="20E1A9F1" w:rsidR="00346B17" w:rsidRDefault="00BC73FA" w:rsidP="007B04E4">
      <w:pPr>
        <w:spacing w:line="480" w:lineRule="auto"/>
        <w:jc w:val="both"/>
        <w:rPr>
          <w:rFonts w:ascii="Arial" w:hAnsi="Arial" w:cs="Arial"/>
          <w:b/>
          <w:bCs/>
          <w:sz w:val="28"/>
          <w:szCs w:val="28"/>
        </w:rPr>
      </w:pPr>
      <w:r w:rsidRPr="00BC73FA">
        <w:rPr>
          <w:rFonts w:ascii="Arial" w:hAnsi="Arial" w:cs="Arial"/>
          <w:b/>
          <w:bCs/>
          <w:sz w:val="28"/>
          <w:szCs w:val="28"/>
        </w:rPr>
        <w:lastRenderedPageBreak/>
        <w:t>Therapeutic Models and Their Impact on Kink-Affirming Practice</w:t>
      </w:r>
    </w:p>
    <w:p w14:paraId="6AF3952B" w14:textId="53AF5226" w:rsidR="0011265E" w:rsidRDefault="00FA0520" w:rsidP="007B04E4">
      <w:pPr>
        <w:spacing w:line="480" w:lineRule="auto"/>
        <w:jc w:val="both"/>
        <w:rPr>
          <w:rFonts w:ascii="Arial" w:hAnsi="Arial" w:cs="Arial"/>
          <w:sz w:val="24"/>
          <w:szCs w:val="24"/>
        </w:rPr>
      </w:pPr>
      <w:r>
        <w:rPr>
          <w:rFonts w:ascii="Arial" w:hAnsi="Arial" w:cs="Arial"/>
          <w:sz w:val="24"/>
          <w:szCs w:val="24"/>
        </w:rPr>
        <w:t xml:space="preserve">When working therapeutically with members of the BDSM community or </w:t>
      </w:r>
      <w:r w:rsidR="001573C7">
        <w:rPr>
          <w:rFonts w:ascii="Arial" w:hAnsi="Arial" w:cs="Arial"/>
          <w:sz w:val="24"/>
          <w:szCs w:val="24"/>
        </w:rPr>
        <w:t xml:space="preserve">who </w:t>
      </w:r>
      <w:r>
        <w:rPr>
          <w:rFonts w:ascii="Arial" w:hAnsi="Arial" w:cs="Arial"/>
          <w:sz w:val="24"/>
          <w:szCs w:val="24"/>
        </w:rPr>
        <w:t>identify as ‘kinky</w:t>
      </w:r>
      <w:r w:rsidR="00F81E33">
        <w:rPr>
          <w:rFonts w:ascii="Arial" w:hAnsi="Arial" w:cs="Arial"/>
          <w:sz w:val="24"/>
          <w:szCs w:val="24"/>
        </w:rPr>
        <w:t>,’</w:t>
      </w:r>
      <w:r>
        <w:rPr>
          <w:rFonts w:ascii="Arial" w:hAnsi="Arial" w:cs="Arial"/>
          <w:sz w:val="24"/>
          <w:szCs w:val="24"/>
        </w:rPr>
        <w:t xml:space="preserve"> </w:t>
      </w:r>
      <w:r w:rsidR="00640F46">
        <w:rPr>
          <w:rFonts w:ascii="Arial" w:hAnsi="Arial" w:cs="Arial"/>
          <w:sz w:val="24"/>
          <w:szCs w:val="24"/>
        </w:rPr>
        <w:t xml:space="preserve">a range of </w:t>
      </w:r>
      <w:r w:rsidR="000B4199">
        <w:rPr>
          <w:rFonts w:ascii="Arial" w:hAnsi="Arial" w:cs="Arial"/>
          <w:sz w:val="24"/>
          <w:szCs w:val="24"/>
        </w:rPr>
        <w:t>therapeutic</w:t>
      </w:r>
      <w:r w:rsidR="00640F46">
        <w:rPr>
          <w:rFonts w:ascii="Arial" w:hAnsi="Arial" w:cs="Arial"/>
          <w:sz w:val="24"/>
          <w:szCs w:val="24"/>
        </w:rPr>
        <w:t xml:space="preserve"> models </w:t>
      </w:r>
      <w:r w:rsidR="001D3FC9">
        <w:rPr>
          <w:rFonts w:ascii="Arial" w:hAnsi="Arial" w:cs="Arial"/>
          <w:sz w:val="24"/>
          <w:szCs w:val="24"/>
        </w:rPr>
        <w:t>is</w:t>
      </w:r>
      <w:r w:rsidR="00640F46">
        <w:rPr>
          <w:rFonts w:ascii="Arial" w:hAnsi="Arial" w:cs="Arial"/>
          <w:sz w:val="24"/>
          <w:szCs w:val="24"/>
        </w:rPr>
        <w:t xml:space="preserve"> </w:t>
      </w:r>
      <w:r w:rsidR="000B4199">
        <w:rPr>
          <w:rFonts w:ascii="Arial" w:hAnsi="Arial" w:cs="Arial"/>
          <w:sz w:val="24"/>
          <w:szCs w:val="24"/>
        </w:rPr>
        <w:t>available</w:t>
      </w:r>
      <w:r w:rsidR="00640F46">
        <w:rPr>
          <w:rFonts w:ascii="Arial" w:hAnsi="Arial" w:cs="Arial"/>
          <w:sz w:val="24"/>
          <w:szCs w:val="24"/>
        </w:rPr>
        <w:t xml:space="preserve"> to </w:t>
      </w:r>
      <w:r w:rsidR="000B4199">
        <w:rPr>
          <w:rFonts w:ascii="Arial" w:hAnsi="Arial" w:cs="Arial"/>
          <w:sz w:val="24"/>
          <w:szCs w:val="24"/>
        </w:rPr>
        <w:t>use. However, the theoretical underpinnings</w:t>
      </w:r>
      <w:r w:rsidR="00A277A0">
        <w:rPr>
          <w:rFonts w:ascii="Arial" w:hAnsi="Arial" w:cs="Arial"/>
          <w:sz w:val="24"/>
          <w:szCs w:val="24"/>
        </w:rPr>
        <w:t xml:space="preserve"> and assumptions</w:t>
      </w:r>
      <w:r w:rsidR="000B4199">
        <w:rPr>
          <w:rFonts w:ascii="Arial" w:hAnsi="Arial" w:cs="Arial"/>
          <w:sz w:val="24"/>
          <w:szCs w:val="24"/>
        </w:rPr>
        <w:t xml:space="preserve"> of these theories </w:t>
      </w:r>
      <w:r w:rsidR="00A277A0">
        <w:rPr>
          <w:rFonts w:ascii="Arial" w:hAnsi="Arial" w:cs="Arial"/>
          <w:sz w:val="24"/>
          <w:szCs w:val="24"/>
        </w:rPr>
        <w:t>and</w:t>
      </w:r>
      <w:r w:rsidR="000B4199">
        <w:rPr>
          <w:rFonts w:ascii="Arial" w:hAnsi="Arial" w:cs="Arial"/>
          <w:sz w:val="24"/>
          <w:szCs w:val="24"/>
        </w:rPr>
        <w:t xml:space="preserve"> approaches may hinder the </w:t>
      </w:r>
      <w:r w:rsidR="00A277A0">
        <w:rPr>
          <w:rFonts w:ascii="Arial" w:hAnsi="Arial" w:cs="Arial"/>
          <w:sz w:val="24"/>
          <w:szCs w:val="24"/>
        </w:rPr>
        <w:t xml:space="preserve">outcomes </w:t>
      </w:r>
      <w:r w:rsidR="0072338E">
        <w:rPr>
          <w:rFonts w:ascii="Arial" w:hAnsi="Arial" w:cs="Arial"/>
          <w:sz w:val="24"/>
          <w:szCs w:val="24"/>
        </w:rPr>
        <w:t xml:space="preserve">of counselling by misunderstanding the </w:t>
      </w:r>
      <w:r w:rsidR="002D508E">
        <w:rPr>
          <w:rFonts w:ascii="Arial" w:hAnsi="Arial" w:cs="Arial"/>
          <w:sz w:val="24"/>
          <w:szCs w:val="24"/>
        </w:rPr>
        <w:t>client's</w:t>
      </w:r>
      <w:r w:rsidR="0072338E">
        <w:rPr>
          <w:rFonts w:ascii="Arial" w:hAnsi="Arial" w:cs="Arial"/>
          <w:sz w:val="24"/>
          <w:szCs w:val="24"/>
        </w:rPr>
        <w:t xml:space="preserve"> sexual </w:t>
      </w:r>
      <w:r w:rsidR="002D508E">
        <w:rPr>
          <w:rFonts w:ascii="Arial" w:hAnsi="Arial" w:cs="Arial"/>
          <w:sz w:val="24"/>
          <w:szCs w:val="24"/>
        </w:rPr>
        <w:t xml:space="preserve">identity </w:t>
      </w:r>
      <w:r w:rsidR="0054610E">
        <w:rPr>
          <w:rFonts w:ascii="Arial" w:hAnsi="Arial" w:cs="Arial"/>
          <w:sz w:val="24"/>
          <w:szCs w:val="24"/>
        </w:rPr>
        <w:t xml:space="preserve">and providing the wrong interventions. </w:t>
      </w:r>
    </w:p>
    <w:p w14:paraId="632050AB" w14:textId="1DC3C324" w:rsidR="007A58B5" w:rsidRPr="007A58B5" w:rsidRDefault="007A58B5" w:rsidP="007B04E4">
      <w:pPr>
        <w:spacing w:line="480" w:lineRule="auto"/>
        <w:jc w:val="both"/>
        <w:rPr>
          <w:rFonts w:ascii="Arial" w:hAnsi="Arial" w:cs="Arial"/>
          <w:b/>
          <w:bCs/>
          <w:sz w:val="24"/>
          <w:szCs w:val="24"/>
        </w:rPr>
      </w:pPr>
      <w:r w:rsidRPr="00450A24">
        <w:rPr>
          <w:rFonts w:ascii="Arial" w:hAnsi="Arial" w:cs="Arial"/>
          <w:b/>
          <w:bCs/>
          <w:sz w:val="24"/>
          <w:szCs w:val="24"/>
        </w:rPr>
        <w:t xml:space="preserve">Trauma-informed </w:t>
      </w:r>
      <w:r>
        <w:rPr>
          <w:rFonts w:ascii="Arial" w:hAnsi="Arial" w:cs="Arial"/>
          <w:b/>
          <w:bCs/>
          <w:sz w:val="24"/>
          <w:szCs w:val="24"/>
        </w:rPr>
        <w:t>therapy</w:t>
      </w:r>
      <w:r w:rsidRPr="00450A24">
        <w:rPr>
          <w:rFonts w:ascii="Arial" w:hAnsi="Arial" w:cs="Arial"/>
          <w:b/>
          <w:bCs/>
          <w:sz w:val="24"/>
          <w:szCs w:val="24"/>
        </w:rPr>
        <w:t xml:space="preserve"> </w:t>
      </w:r>
    </w:p>
    <w:p w14:paraId="2EA688F0" w14:textId="4C2FE6DE" w:rsidR="00255600" w:rsidRDefault="004A69DF" w:rsidP="00255600">
      <w:pPr>
        <w:spacing w:line="480" w:lineRule="auto"/>
        <w:jc w:val="both"/>
        <w:rPr>
          <w:rFonts w:ascii="Arial" w:hAnsi="Arial" w:cs="Arial"/>
          <w:sz w:val="24"/>
          <w:szCs w:val="24"/>
        </w:rPr>
      </w:pPr>
      <w:r w:rsidRPr="004A69DF">
        <w:rPr>
          <w:rFonts w:ascii="Arial" w:hAnsi="Arial" w:cs="Arial"/>
          <w:sz w:val="24"/>
          <w:szCs w:val="24"/>
        </w:rPr>
        <w:t xml:space="preserve">Trauma-informed approaches </w:t>
      </w:r>
      <w:r w:rsidR="0011265E">
        <w:rPr>
          <w:rFonts w:ascii="Arial" w:hAnsi="Arial" w:cs="Arial"/>
          <w:sz w:val="24"/>
          <w:szCs w:val="24"/>
        </w:rPr>
        <w:t xml:space="preserve">promote the importance of </w:t>
      </w:r>
      <w:r w:rsidRPr="004A69DF">
        <w:rPr>
          <w:rFonts w:ascii="Arial" w:hAnsi="Arial" w:cs="Arial"/>
          <w:sz w:val="24"/>
          <w:szCs w:val="24"/>
        </w:rPr>
        <w:t xml:space="preserve">safety, </w:t>
      </w:r>
      <w:r w:rsidR="00F81E33" w:rsidRPr="004A69DF">
        <w:rPr>
          <w:rFonts w:ascii="Arial" w:hAnsi="Arial" w:cs="Arial"/>
          <w:sz w:val="24"/>
          <w:szCs w:val="24"/>
        </w:rPr>
        <w:t>empowerment,</w:t>
      </w:r>
      <w:r w:rsidRPr="004A69DF">
        <w:rPr>
          <w:rFonts w:ascii="Arial" w:hAnsi="Arial" w:cs="Arial"/>
          <w:sz w:val="24"/>
          <w:szCs w:val="24"/>
        </w:rPr>
        <w:t xml:space="preserve"> and awareness of adverse experiences</w:t>
      </w:r>
      <w:r w:rsidR="00E61BD8">
        <w:rPr>
          <w:rFonts w:ascii="Arial" w:hAnsi="Arial" w:cs="Arial"/>
          <w:sz w:val="24"/>
          <w:szCs w:val="24"/>
        </w:rPr>
        <w:t>;</w:t>
      </w:r>
      <w:r w:rsidRPr="004A69DF">
        <w:rPr>
          <w:rFonts w:ascii="Arial" w:hAnsi="Arial" w:cs="Arial"/>
          <w:sz w:val="24"/>
          <w:szCs w:val="24"/>
        </w:rPr>
        <w:t xml:space="preserve"> however, when applied</w:t>
      </w:r>
      <w:r w:rsidR="00E61BD8">
        <w:rPr>
          <w:rFonts w:ascii="Arial" w:hAnsi="Arial" w:cs="Arial"/>
          <w:sz w:val="24"/>
          <w:szCs w:val="24"/>
        </w:rPr>
        <w:t xml:space="preserve"> universally </w:t>
      </w:r>
      <w:r w:rsidR="001257C8">
        <w:rPr>
          <w:rFonts w:ascii="Arial" w:hAnsi="Arial" w:cs="Arial"/>
          <w:sz w:val="24"/>
          <w:szCs w:val="24"/>
        </w:rPr>
        <w:t xml:space="preserve">to all BDSM practitioners or </w:t>
      </w:r>
      <w:r w:rsidRPr="004A69DF">
        <w:rPr>
          <w:rFonts w:ascii="Arial" w:hAnsi="Arial" w:cs="Arial"/>
          <w:sz w:val="24"/>
          <w:szCs w:val="24"/>
        </w:rPr>
        <w:t>kinky clients, they risk framing sexual interests</w:t>
      </w:r>
      <w:r w:rsidR="00183335">
        <w:rPr>
          <w:rFonts w:ascii="Arial" w:hAnsi="Arial" w:cs="Arial"/>
          <w:sz w:val="24"/>
          <w:szCs w:val="24"/>
        </w:rPr>
        <w:t xml:space="preserve"> incorrectly</w:t>
      </w:r>
      <w:r w:rsidRPr="004A69DF">
        <w:rPr>
          <w:rFonts w:ascii="Arial" w:hAnsi="Arial" w:cs="Arial"/>
          <w:sz w:val="24"/>
          <w:szCs w:val="24"/>
        </w:rPr>
        <w:t xml:space="preserve"> through a deficit-based or causal lens</w:t>
      </w:r>
      <w:r w:rsidR="00435426">
        <w:rPr>
          <w:rFonts w:ascii="Arial" w:hAnsi="Arial" w:cs="Arial"/>
          <w:sz w:val="24"/>
          <w:szCs w:val="24"/>
        </w:rPr>
        <w:t xml:space="preserve"> (Sprott and Randal</w:t>
      </w:r>
      <w:r w:rsidR="00B54E84">
        <w:rPr>
          <w:rFonts w:ascii="Arial" w:hAnsi="Arial" w:cs="Arial"/>
          <w:sz w:val="24"/>
          <w:szCs w:val="24"/>
        </w:rPr>
        <w:t>l</w:t>
      </w:r>
      <w:r w:rsidR="00435426">
        <w:rPr>
          <w:rFonts w:ascii="Arial" w:hAnsi="Arial" w:cs="Arial"/>
          <w:sz w:val="24"/>
          <w:szCs w:val="24"/>
        </w:rPr>
        <w:t>, 2024)</w:t>
      </w:r>
      <w:r w:rsidRPr="004A69DF">
        <w:rPr>
          <w:rFonts w:ascii="Arial" w:hAnsi="Arial" w:cs="Arial"/>
          <w:sz w:val="24"/>
          <w:szCs w:val="24"/>
        </w:rPr>
        <w:t>.</w:t>
      </w:r>
      <w:r w:rsidR="00413C58">
        <w:rPr>
          <w:rFonts w:ascii="Arial" w:hAnsi="Arial" w:cs="Arial"/>
          <w:sz w:val="24"/>
          <w:szCs w:val="24"/>
        </w:rPr>
        <w:t xml:space="preserve"> </w:t>
      </w:r>
      <w:r w:rsidR="007C203A">
        <w:rPr>
          <w:rFonts w:ascii="Arial" w:hAnsi="Arial" w:cs="Arial"/>
          <w:sz w:val="24"/>
          <w:szCs w:val="24"/>
        </w:rPr>
        <w:t xml:space="preserve">However, applying a trauma-informed approach to clients who have experienced childhood trauma or sexual trauma </w:t>
      </w:r>
      <w:r w:rsidR="00D34662">
        <w:rPr>
          <w:rFonts w:ascii="Arial" w:hAnsi="Arial" w:cs="Arial"/>
          <w:sz w:val="24"/>
          <w:szCs w:val="24"/>
        </w:rPr>
        <w:t xml:space="preserve">could be beneficial in the growth of the client and </w:t>
      </w:r>
      <w:r w:rsidR="001006C3">
        <w:rPr>
          <w:rFonts w:ascii="Arial" w:hAnsi="Arial" w:cs="Arial"/>
          <w:sz w:val="24"/>
          <w:szCs w:val="24"/>
        </w:rPr>
        <w:t>support the</w:t>
      </w:r>
      <w:r w:rsidR="00352889">
        <w:rPr>
          <w:rFonts w:ascii="Arial" w:hAnsi="Arial" w:cs="Arial"/>
          <w:sz w:val="24"/>
          <w:szCs w:val="24"/>
        </w:rPr>
        <w:t xml:space="preserve"> development of the</w:t>
      </w:r>
      <w:r w:rsidR="001006C3">
        <w:rPr>
          <w:rFonts w:ascii="Arial" w:hAnsi="Arial" w:cs="Arial"/>
          <w:sz w:val="24"/>
          <w:szCs w:val="24"/>
        </w:rPr>
        <w:t xml:space="preserve"> therapeutic alliance</w:t>
      </w:r>
      <w:r w:rsidR="0075785D">
        <w:rPr>
          <w:rFonts w:ascii="Arial" w:hAnsi="Arial" w:cs="Arial"/>
          <w:sz w:val="24"/>
          <w:szCs w:val="24"/>
        </w:rPr>
        <w:t xml:space="preserve"> (Wahl, 2024)</w:t>
      </w:r>
      <w:r w:rsidR="001006C3">
        <w:rPr>
          <w:rFonts w:ascii="Arial" w:hAnsi="Arial" w:cs="Arial"/>
          <w:sz w:val="24"/>
          <w:szCs w:val="24"/>
        </w:rPr>
        <w:t xml:space="preserve">. </w:t>
      </w:r>
      <w:r w:rsidR="0071539F">
        <w:rPr>
          <w:rFonts w:ascii="Arial" w:hAnsi="Arial" w:cs="Arial"/>
          <w:sz w:val="24"/>
          <w:szCs w:val="24"/>
        </w:rPr>
        <w:t>Briere</w:t>
      </w:r>
      <w:r w:rsidR="00A11B81">
        <w:rPr>
          <w:rFonts w:ascii="Arial" w:hAnsi="Arial" w:cs="Arial"/>
          <w:sz w:val="24"/>
          <w:szCs w:val="24"/>
        </w:rPr>
        <w:t>’s</w:t>
      </w:r>
      <w:r w:rsidR="0071539F">
        <w:rPr>
          <w:rFonts w:ascii="Arial" w:hAnsi="Arial" w:cs="Arial"/>
          <w:sz w:val="24"/>
          <w:szCs w:val="24"/>
        </w:rPr>
        <w:t xml:space="preserve"> (2002) </w:t>
      </w:r>
      <w:r w:rsidR="009334CD">
        <w:rPr>
          <w:rFonts w:ascii="Arial" w:hAnsi="Arial" w:cs="Arial"/>
          <w:sz w:val="24"/>
          <w:szCs w:val="24"/>
        </w:rPr>
        <w:t>trauma-informed model</w:t>
      </w:r>
      <w:r w:rsidR="00BB55C3">
        <w:rPr>
          <w:rFonts w:ascii="Arial" w:hAnsi="Arial" w:cs="Arial"/>
          <w:sz w:val="24"/>
          <w:szCs w:val="24"/>
        </w:rPr>
        <w:t xml:space="preserve"> can be applied t</w:t>
      </w:r>
      <w:r w:rsidR="00FA5E47">
        <w:rPr>
          <w:rFonts w:ascii="Arial" w:hAnsi="Arial" w:cs="Arial"/>
          <w:sz w:val="24"/>
          <w:szCs w:val="24"/>
        </w:rPr>
        <w:t>o</w:t>
      </w:r>
      <w:r w:rsidR="00A11B81">
        <w:rPr>
          <w:rFonts w:ascii="Arial" w:hAnsi="Arial" w:cs="Arial"/>
          <w:sz w:val="24"/>
          <w:szCs w:val="24"/>
        </w:rPr>
        <w:t xml:space="preserve"> </w:t>
      </w:r>
      <w:r w:rsidR="003E6FF9">
        <w:rPr>
          <w:rFonts w:ascii="Arial" w:hAnsi="Arial" w:cs="Arial"/>
          <w:sz w:val="24"/>
          <w:szCs w:val="24"/>
        </w:rPr>
        <w:t xml:space="preserve">kinky </w:t>
      </w:r>
      <w:r w:rsidR="00A11B81">
        <w:rPr>
          <w:rFonts w:ascii="Arial" w:hAnsi="Arial" w:cs="Arial"/>
          <w:sz w:val="24"/>
          <w:szCs w:val="24"/>
        </w:rPr>
        <w:t xml:space="preserve">clients </w:t>
      </w:r>
      <w:r w:rsidR="003E6FF9">
        <w:rPr>
          <w:rFonts w:ascii="Arial" w:hAnsi="Arial" w:cs="Arial"/>
          <w:sz w:val="24"/>
          <w:szCs w:val="24"/>
        </w:rPr>
        <w:t xml:space="preserve">who have experienced trauma </w:t>
      </w:r>
      <w:r w:rsidR="00352889">
        <w:rPr>
          <w:rFonts w:ascii="Arial" w:hAnsi="Arial" w:cs="Arial"/>
          <w:sz w:val="24"/>
          <w:szCs w:val="24"/>
        </w:rPr>
        <w:t>by</w:t>
      </w:r>
      <w:r w:rsidR="00996E0C">
        <w:rPr>
          <w:rFonts w:ascii="Arial" w:hAnsi="Arial" w:cs="Arial"/>
          <w:sz w:val="24"/>
          <w:szCs w:val="24"/>
        </w:rPr>
        <w:t xml:space="preserve"> the client</w:t>
      </w:r>
      <w:r w:rsidR="000B4406">
        <w:rPr>
          <w:rFonts w:ascii="Arial" w:hAnsi="Arial" w:cs="Arial"/>
          <w:sz w:val="24"/>
          <w:szCs w:val="24"/>
        </w:rPr>
        <w:t xml:space="preserve"> </w:t>
      </w:r>
      <w:r w:rsidR="00A11B81" w:rsidRPr="00A11B81">
        <w:rPr>
          <w:rFonts w:ascii="Arial" w:hAnsi="Arial" w:cs="Arial"/>
          <w:sz w:val="24"/>
          <w:szCs w:val="24"/>
        </w:rPr>
        <w:t>reprocessing</w:t>
      </w:r>
      <w:r w:rsidR="00EB7B70">
        <w:rPr>
          <w:rFonts w:ascii="Arial" w:hAnsi="Arial" w:cs="Arial"/>
          <w:sz w:val="24"/>
          <w:szCs w:val="24"/>
        </w:rPr>
        <w:t xml:space="preserve"> the trauma through kink</w:t>
      </w:r>
      <w:r w:rsidR="001A2C5A">
        <w:rPr>
          <w:rFonts w:ascii="Arial" w:hAnsi="Arial" w:cs="Arial"/>
          <w:sz w:val="24"/>
          <w:szCs w:val="24"/>
        </w:rPr>
        <w:t xml:space="preserve"> and </w:t>
      </w:r>
      <w:r w:rsidR="00A11B81" w:rsidRPr="00A11B81">
        <w:rPr>
          <w:rFonts w:ascii="Arial" w:hAnsi="Arial" w:cs="Arial"/>
          <w:sz w:val="24"/>
          <w:szCs w:val="24"/>
        </w:rPr>
        <w:t>gradual exposure</w:t>
      </w:r>
      <w:r w:rsidR="001A2C5A">
        <w:rPr>
          <w:rFonts w:ascii="Arial" w:hAnsi="Arial" w:cs="Arial"/>
          <w:sz w:val="24"/>
          <w:szCs w:val="24"/>
        </w:rPr>
        <w:t>,</w:t>
      </w:r>
      <w:r w:rsidR="00045772">
        <w:rPr>
          <w:rFonts w:ascii="Arial" w:hAnsi="Arial" w:cs="Arial"/>
          <w:sz w:val="24"/>
          <w:szCs w:val="24"/>
        </w:rPr>
        <w:t xml:space="preserve"> including </w:t>
      </w:r>
      <w:r w:rsidR="00A11B81" w:rsidRPr="00A11B81">
        <w:rPr>
          <w:rFonts w:ascii="Arial" w:hAnsi="Arial" w:cs="Arial"/>
          <w:sz w:val="24"/>
          <w:szCs w:val="24"/>
        </w:rPr>
        <w:t>distress tolerance</w:t>
      </w:r>
      <w:r w:rsidR="000B4406">
        <w:rPr>
          <w:rFonts w:ascii="Arial" w:hAnsi="Arial" w:cs="Arial"/>
          <w:sz w:val="24"/>
          <w:szCs w:val="24"/>
        </w:rPr>
        <w:t xml:space="preserve"> and</w:t>
      </w:r>
      <w:r w:rsidR="00A11B81" w:rsidRPr="00A11B81">
        <w:rPr>
          <w:rFonts w:ascii="Arial" w:hAnsi="Arial" w:cs="Arial"/>
          <w:sz w:val="24"/>
          <w:szCs w:val="24"/>
        </w:rPr>
        <w:t xml:space="preserve"> boundary setting</w:t>
      </w:r>
      <w:r w:rsidR="001A2C5A">
        <w:rPr>
          <w:rFonts w:ascii="Arial" w:hAnsi="Arial" w:cs="Arial"/>
          <w:sz w:val="24"/>
          <w:szCs w:val="24"/>
        </w:rPr>
        <w:t>,</w:t>
      </w:r>
      <w:r w:rsidR="00045772">
        <w:rPr>
          <w:rFonts w:ascii="Arial" w:hAnsi="Arial" w:cs="Arial"/>
          <w:sz w:val="24"/>
          <w:szCs w:val="24"/>
        </w:rPr>
        <w:t xml:space="preserve"> which are fundamental </w:t>
      </w:r>
      <w:r w:rsidR="001A2C5A">
        <w:rPr>
          <w:rFonts w:ascii="Arial" w:hAnsi="Arial" w:cs="Arial"/>
          <w:sz w:val="24"/>
          <w:szCs w:val="24"/>
        </w:rPr>
        <w:t>aspects of BDSM</w:t>
      </w:r>
      <w:r w:rsidR="006B7896">
        <w:rPr>
          <w:rFonts w:ascii="Arial" w:hAnsi="Arial" w:cs="Arial"/>
          <w:sz w:val="24"/>
          <w:szCs w:val="24"/>
        </w:rPr>
        <w:t>.</w:t>
      </w:r>
      <w:r w:rsidR="009452D5">
        <w:rPr>
          <w:rFonts w:ascii="Arial" w:hAnsi="Arial" w:cs="Arial"/>
          <w:sz w:val="24"/>
          <w:szCs w:val="24"/>
        </w:rPr>
        <w:t xml:space="preserve"> </w:t>
      </w:r>
      <w:r w:rsidR="006B7896">
        <w:rPr>
          <w:rFonts w:ascii="Arial" w:hAnsi="Arial" w:cs="Arial"/>
          <w:sz w:val="24"/>
          <w:szCs w:val="24"/>
        </w:rPr>
        <w:t xml:space="preserve">The application of this approach could help facilitate the </w:t>
      </w:r>
      <w:r w:rsidR="003837DD">
        <w:rPr>
          <w:rFonts w:ascii="Arial" w:hAnsi="Arial" w:cs="Arial"/>
          <w:sz w:val="24"/>
          <w:szCs w:val="24"/>
        </w:rPr>
        <w:t>client's</w:t>
      </w:r>
      <w:r w:rsidR="006B7896">
        <w:rPr>
          <w:rFonts w:ascii="Arial" w:hAnsi="Arial" w:cs="Arial"/>
          <w:sz w:val="24"/>
          <w:szCs w:val="24"/>
        </w:rPr>
        <w:t xml:space="preserve"> trauma recovery through their sexual interests</w:t>
      </w:r>
      <w:r w:rsidR="000B7671">
        <w:rPr>
          <w:rFonts w:ascii="Arial" w:hAnsi="Arial" w:cs="Arial"/>
          <w:sz w:val="24"/>
          <w:szCs w:val="24"/>
        </w:rPr>
        <w:t>;</w:t>
      </w:r>
      <w:r w:rsidR="00AA2398">
        <w:rPr>
          <w:rFonts w:ascii="Arial" w:hAnsi="Arial" w:cs="Arial"/>
          <w:sz w:val="24"/>
          <w:szCs w:val="24"/>
        </w:rPr>
        <w:t xml:space="preserve"> however</w:t>
      </w:r>
      <w:r w:rsidR="000F3C65">
        <w:rPr>
          <w:rFonts w:ascii="Arial" w:hAnsi="Arial" w:cs="Arial"/>
          <w:sz w:val="24"/>
          <w:szCs w:val="24"/>
        </w:rPr>
        <w:t>,</w:t>
      </w:r>
      <w:r w:rsidR="00AA2398">
        <w:rPr>
          <w:rFonts w:ascii="Arial" w:hAnsi="Arial" w:cs="Arial"/>
          <w:sz w:val="24"/>
          <w:szCs w:val="24"/>
        </w:rPr>
        <w:t xml:space="preserve"> th</w:t>
      </w:r>
      <w:r w:rsidR="00212A8B">
        <w:rPr>
          <w:rFonts w:ascii="Arial" w:hAnsi="Arial" w:cs="Arial"/>
          <w:sz w:val="24"/>
          <w:szCs w:val="24"/>
        </w:rPr>
        <w:t xml:space="preserve">is is a very </w:t>
      </w:r>
      <w:r w:rsidR="003837DD">
        <w:rPr>
          <w:rFonts w:ascii="Arial" w:hAnsi="Arial" w:cs="Arial"/>
          <w:sz w:val="24"/>
          <w:szCs w:val="24"/>
        </w:rPr>
        <w:t>understudied</w:t>
      </w:r>
      <w:r w:rsidR="00212A8B">
        <w:rPr>
          <w:rFonts w:ascii="Arial" w:hAnsi="Arial" w:cs="Arial"/>
          <w:sz w:val="24"/>
          <w:szCs w:val="24"/>
        </w:rPr>
        <w:t xml:space="preserve"> </w:t>
      </w:r>
      <w:r w:rsidR="0051242F">
        <w:rPr>
          <w:rFonts w:ascii="Arial" w:hAnsi="Arial" w:cs="Arial"/>
          <w:sz w:val="24"/>
          <w:szCs w:val="24"/>
        </w:rPr>
        <w:t>area of research</w:t>
      </w:r>
      <w:r w:rsidR="00EA3908">
        <w:rPr>
          <w:rFonts w:ascii="Arial" w:hAnsi="Arial" w:cs="Arial"/>
          <w:sz w:val="24"/>
          <w:szCs w:val="24"/>
        </w:rPr>
        <w:t xml:space="preserve"> </w:t>
      </w:r>
      <w:r w:rsidR="0051242F">
        <w:rPr>
          <w:rFonts w:ascii="Arial" w:hAnsi="Arial" w:cs="Arial"/>
          <w:sz w:val="24"/>
          <w:szCs w:val="24"/>
        </w:rPr>
        <w:t xml:space="preserve">to </w:t>
      </w:r>
      <w:r w:rsidR="000B7671">
        <w:rPr>
          <w:rFonts w:ascii="Arial" w:hAnsi="Arial" w:cs="Arial"/>
          <w:sz w:val="24"/>
          <w:szCs w:val="24"/>
        </w:rPr>
        <w:t xml:space="preserve">support </w:t>
      </w:r>
      <w:r w:rsidR="003837DD">
        <w:rPr>
          <w:rFonts w:ascii="Arial" w:hAnsi="Arial" w:cs="Arial"/>
          <w:sz w:val="24"/>
          <w:szCs w:val="24"/>
        </w:rPr>
        <w:t>the effectiveness</w:t>
      </w:r>
      <w:r w:rsidR="00A83562">
        <w:rPr>
          <w:rFonts w:ascii="Arial" w:hAnsi="Arial" w:cs="Arial"/>
          <w:sz w:val="24"/>
          <w:szCs w:val="24"/>
        </w:rPr>
        <w:t xml:space="preserve"> of this approach and is limited to those who have experienced trauma</w:t>
      </w:r>
      <w:r w:rsidR="00255600">
        <w:rPr>
          <w:rFonts w:ascii="Arial" w:hAnsi="Arial" w:cs="Arial"/>
          <w:sz w:val="24"/>
          <w:szCs w:val="24"/>
        </w:rPr>
        <w:t xml:space="preserve"> </w:t>
      </w:r>
      <w:r w:rsidR="00255600" w:rsidRPr="00255600">
        <w:rPr>
          <w:rFonts w:ascii="Arial" w:hAnsi="Arial" w:cs="Arial"/>
          <w:sz w:val="24"/>
          <w:szCs w:val="24"/>
        </w:rPr>
        <w:t xml:space="preserve">(Cascalheira </w:t>
      </w:r>
      <w:r w:rsidR="00255600" w:rsidRPr="00255600">
        <w:rPr>
          <w:rFonts w:ascii="Arial" w:hAnsi="Arial" w:cs="Arial"/>
          <w:i/>
          <w:iCs/>
          <w:sz w:val="24"/>
          <w:szCs w:val="24"/>
        </w:rPr>
        <w:t>et al.</w:t>
      </w:r>
      <w:r w:rsidR="00255600" w:rsidRPr="00255600">
        <w:rPr>
          <w:rFonts w:ascii="Arial" w:hAnsi="Arial" w:cs="Arial"/>
          <w:sz w:val="24"/>
          <w:szCs w:val="24"/>
        </w:rPr>
        <w:t>, 2021)</w:t>
      </w:r>
      <w:r w:rsidR="00255600">
        <w:rPr>
          <w:rFonts w:ascii="Arial" w:hAnsi="Arial" w:cs="Arial"/>
          <w:sz w:val="24"/>
          <w:szCs w:val="24"/>
        </w:rPr>
        <w:t>.</w:t>
      </w:r>
    </w:p>
    <w:p w14:paraId="1FB4F580" w14:textId="1A86293D" w:rsidR="007A58B5" w:rsidRDefault="007A58B5" w:rsidP="00255600">
      <w:pPr>
        <w:spacing w:line="480" w:lineRule="auto"/>
        <w:jc w:val="both"/>
        <w:rPr>
          <w:rFonts w:ascii="Arial" w:hAnsi="Arial" w:cs="Arial"/>
          <w:sz w:val="24"/>
          <w:szCs w:val="24"/>
        </w:rPr>
      </w:pPr>
      <w:r>
        <w:rPr>
          <w:rFonts w:ascii="Arial" w:hAnsi="Arial" w:cs="Arial"/>
          <w:b/>
          <w:bCs/>
          <w:sz w:val="24"/>
          <w:szCs w:val="24"/>
        </w:rPr>
        <w:t>P</w:t>
      </w:r>
      <w:r w:rsidRPr="00450A24">
        <w:rPr>
          <w:rFonts w:ascii="Arial" w:hAnsi="Arial" w:cs="Arial"/>
          <w:b/>
          <w:bCs/>
          <w:sz w:val="24"/>
          <w:szCs w:val="24"/>
        </w:rPr>
        <w:t xml:space="preserve">sychodynamic </w:t>
      </w:r>
      <w:r>
        <w:rPr>
          <w:rFonts w:ascii="Arial" w:hAnsi="Arial" w:cs="Arial"/>
          <w:b/>
          <w:bCs/>
          <w:sz w:val="24"/>
          <w:szCs w:val="24"/>
        </w:rPr>
        <w:t>A</w:t>
      </w:r>
      <w:r>
        <w:rPr>
          <w:rFonts w:ascii="Arial" w:hAnsi="Arial" w:cs="Arial"/>
          <w:b/>
          <w:bCs/>
          <w:sz w:val="24"/>
          <w:szCs w:val="24"/>
        </w:rPr>
        <w:t xml:space="preserve">pproach </w:t>
      </w:r>
    </w:p>
    <w:p w14:paraId="0A088A52" w14:textId="2581D329" w:rsidR="008D7F55" w:rsidRDefault="00D96789" w:rsidP="008D7F55">
      <w:pPr>
        <w:spacing w:line="480" w:lineRule="auto"/>
        <w:jc w:val="both"/>
        <w:rPr>
          <w:rFonts w:ascii="Arial" w:hAnsi="Arial" w:cs="Arial"/>
          <w:sz w:val="24"/>
          <w:szCs w:val="24"/>
        </w:rPr>
      </w:pPr>
      <w:r>
        <w:rPr>
          <w:rFonts w:ascii="Arial" w:hAnsi="Arial" w:cs="Arial"/>
          <w:sz w:val="24"/>
          <w:szCs w:val="24"/>
        </w:rPr>
        <w:t xml:space="preserve"> </w:t>
      </w:r>
      <w:r w:rsidR="00466A08">
        <w:rPr>
          <w:rFonts w:ascii="Arial" w:hAnsi="Arial" w:cs="Arial"/>
          <w:sz w:val="24"/>
          <w:szCs w:val="24"/>
        </w:rPr>
        <w:t xml:space="preserve">Psychodynamic approaches </w:t>
      </w:r>
      <w:r w:rsidR="00531599">
        <w:rPr>
          <w:rFonts w:ascii="Arial" w:hAnsi="Arial" w:cs="Arial"/>
          <w:sz w:val="24"/>
          <w:szCs w:val="24"/>
        </w:rPr>
        <w:t>have historically</w:t>
      </w:r>
      <w:r w:rsidR="0079047E">
        <w:rPr>
          <w:rFonts w:ascii="Arial" w:hAnsi="Arial" w:cs="Arial"/>
          <w:sz w:val="24"/>
          <w:szCs w:val="24"/>
        </w:rPr>
        <w:t xml:space="preserve"> conceptualised</w:t>
      </w:r>
      <w:r w:rsidR="00531599">
        <w:rPr>
          <w:rFonts w:ascii="Arial" w:hAnsi="Arial" w:cs="Arial"/>
          <w:sz w:val="24"/>
          <w:szCs w:val="24"/>
        </w:rPr>
        <w:t xml:space="preserve"> people who practise BDSM and </w:t>
      </w:r>
      <w:r w:rsidR="0079047E">
        <w:rPr>
          <w:rFonts w:ascii="Arial" w:hAnsi="Arial" w:cs="Arial"/>
          <w:sz w:val="24"/>
          <w:szCs w:val="24"/>
        </w:rPr>
        <w:t>sadomasochism</w:t>
      </w:r>
      <w:r w:rsidR="00531599">
        <w:rPr>
          <w:rFonts w:ascii="Arial" w:hAnsi="Arial" w:cs="Arial"/>
          <w:sz w:val="24"/>
          <w:szCs w:val="24"/>
        </w:rPr>
        <w:t xml:space="preserve"> </w:t>
      </w:r>
      <w:r w:rsidR="0079047E">
        <w:rPr>
          <w:rFonts w:ascii="Arial" w:hAnsi="Arial" w:cs="Arial"/>
          <w:sz w:val="24"/>
          <w:szCs w:val="24"/>
        </w:rPr>
        <w:t xml:space="preserve">with </w:t>
      </w:r>
      <w:r w:rsidR="00667FEC">
        <w:rPr>
          <w:rFonts w:ascii="Arial" w:hAnsi="Arial" w:cs="Arial"/>
          <w:sz w:val="24"/>
          <w:szCs w:val="24"/>
        </w:rPr>
        <w:t xml:space="preserve">developmental disturbance </w:t>
      </w:r>
      <w:r w:rsidR="000A7299">
        <w:rPr>
          <w:rFonts w:ascii="Arial" w:hAnsi="Arial" w:cs="Arial"/>
          <w:sz w:val="24"/>
          <w:szCs w:val="24"/>
        </w:rPr>
        <w:t xml:space="preserve">and </w:t>
      </w:r>
      <w:r w:rsidR="002E19EC">
        <w:rPr>
          <w:rFonts w:ascii="Arial" w:hAnsi="Arial" w:cs="Arial"/>
          <w:sz w:val="24"/>
          <w:szCs w:val="24"/>
        </w:rPr>
        <w:t>pathologised</w:t>
      </w:r>
      <w:r w:rsidR="000A7299">
        <w:rPr>
          <w:rFonts w:ascii="Arial" w:hAnsi="Arial" w:cs="Arial"/>
          <w:sz w:val="24"/>
          <w:szCs w:val="24"/>
        </w:rPr>
        <w:t xml:space="preserve"> </w:t>
      </w:r>
      <w:r w:rsidR="00006F8D">
        <w:rPr>
          <w:rFonts w:ascii="Arial" w:hAnsi="Arial" w:cs="Arial"/>
          <w:sz w:val="24"/>
          <w:szCs w:val="24"/>
        </w:rPr>
        <w:t xml:space="preserve">their </w:t>
      </w:r>
      <w:r w:rsidR="00006F8D">
        <w:rPr>
          <w:rFonts w:ascii="Arial" w:hAnsi="Arial" w:cs="Arial"/>
          <w:sz w:val="24"/>
          <w:szCs w:val="24"/>
        </w:rPr>
        <w:lastRenderedPageBreak/>
        <w:t>behaviours</w:t>
      </w:r>
      <w:r w:rsidR="00C118B0">
        <w:rPr>
          <w:rFonts w:ascii="Arial" w:hAnsi="Arial" w:cs="Arial"/>
          <w:sz w:val="24"/>
          <w:szCs w:val="24"/>
        </w:rPr>
        <w:t xml:space="preserve"> </w:t>
      </w:r>
      <w:r w:rsidR="00C118B0" w:rsidRPr="00ED05BB">
        <w:rPr>
          <w:rFonts w:ascii="Arial" w:hAnsi="Arial" w:cs="Arial"/>
          <w:sz w:val="24"/>
          <w:szCs w:val="24"/>
        </w:rPr>
        <w:t xml:space="preserve">(De Neef </w:t>
      </w:r>
      <w:r w:rsidR="00C118B0" w:rsidRPr="00ED05BB">
        <w:rPr>
          <w:rFonts w:ascii="Arial" w:hAnsi="Arial" w:cs="Arial"/>
          <w:i/>
          <w:iCs/>
          <w:sz w:val="24"/>
          <w:szCs w:val="24"/>
        </w:rPr>
        <w:t>et al.</w:t>
      </w:r>
      <w:r w:rsidR="00C118B0" w:rsidRPr="00ED05BB">
        <w:rPr>
          <w:rFonts w:ascii="Arial" w:hAnsi="Arial" w:cs="Arial"/>
          <w:sz w:val="24"/>
          <w:szCs w:val="24"/>
        </w:rPr>
        <w:t>, 2019)</w:t>
      </w:r>
      <w:r w:rsidR="00F81E33">
        <w:rPr>
          <w:rFonts w:ascii="Arial" w:hAnsi="Arial" w:cs="Arial"/>
          <w:sz w:val="24"/>
          <w:szCs w:val="24"/>
        </w:rPr>
        <w:t xml:space="preserve">. </w:t>
      </w:r>
      <w:r w:rsidR="00140C76">
        <w:rPr>
          <w:rFonts w:ascii="Arial" w:hAnsi="Arial" w:cs="Arial"/>
          <w:sz w:val="24"/>
          <w:szCs w:val="24"/>
        </w:rPr>
        <w:t>Krafft</w:t>
      </w:r>
      <w:r w:rsidR="00ED6A6E">
        <w:rPr>
          <w:rFonts w:ascii="Arial" w:hAnsi="Arial" w:cs="Arial"/>
          <w:sz w:val="24"/>
          <w:szCs w:val="24"/>
        </w:rPr>
        <w:t>-</w:t>
      </w:r>
      <w:r w:rsidR="0062591B">
        <w:rPr>
          <w:rFonts w:ascii="Arial" w:hAnsi="Arial" w:cs="Arial"/>
          <w:sz w:val="24"/>
          <w:szCs w:val="24"/>
        </w:rPr>
        <w:t>E</w:t>
      </w:r>
      <w:r w:rsidR="00140C76">
        <w:rPr>
          <w:rFonts w:ascii="Arial" w:hAnsi="Arial" w:cs="Arial"/>
          <w:sz w:val="24"/>
          <w:szCs w:val="24"/>
        </w:rPr>
        <w:t xml:space="preserve">bing </w:t>
      </w:r>
      <w:r w:rsidR="008312F0">
        <w:rPr>
          <w:rFonts w:ascii="Arial" w:hAnsi="Arial" w:cs="Arial"/>
          <w:sz w:val="24"/>
          <w:szCs w:val="24"/>
        </w:rPr>
        <w:t>(</w:t>
      </w:r>
      <w:r w:rsidR="0062591B">
        <w:rPr>
          <w:rFonts w:ascii="Arial" w:hAnsi="Arial" w:cs="Arial"/>
          <w:sz w:val="24"/>
          <w:szCs w:val="24"/>
        </w:rPr>
        <w:t>1893)</w:t>
      </w:r>
      <w:r w:rsidR="00ED6A6E">
        <w:rPr>
          <w:rFonts w:ascii="Arial" w:hAnsi="Arial" w:cs="Arial"/>
          <w:sz w:val="24"/>
          <w:szCs w:val="24"/>
        </w:rPr>
        <w:t xml:space="preserve"> created the </w:t>
      </w:r>
      <w:r w:rsidR="009E51AA">
        <w:rPr>
          <w:rFonts w:ascii="Arial" w:hAnsi="Arial" w:cs="Arial"/>
          <w:sz w:val="24"/>
          <w:szCs w:val="24"/>
        </w:rPr>
        <w:t>‘P</w:t>
      </w:r>
      <w:r w:rsidR="009E51AA" w:rsidRPr="009E51AA">
        <w:rPr>
          <w:rFonts w:ascii="Arial" w:hAnsi="Arial" w:cs="Arial"/>
          <w:sz w:val="24"/>
          <w:szCs w:val="24"/>
        </w:rPr>
        <w:t xml:space="preserve">sychopathia </w:t>
      </w:r>
      <w:r w:rsidR="009E51AA">
        <w:rPr>
          <w:rFonts w:ascii="Arial" w:hAnsi="Arial" w:cs="Arial"/>
          <w:sz w:val="24"/>
          <w:szCs w:val="24"/>
        </w:rPr>
        <w:t>S</w:t>
      </w:r>
      <w:r w:rsidR="009E51AA" w:rsidRPr="009E51AA">
        <w:rPr>
          <w:rFonts w:ascii="Arial" w:hAnsi="Arial" w:cs="Arial"/>
          <w:sz w:val="24"/>
          <w:szCs w:val="24"/>
        </w:rPr>
        <w:t>exualis</w:t>
      </w:r>
      <w:r w:rsidR="009E51AA">
        <w:rPr>
          <w:rFonts w:ascii="Arial" w:hAnsi="Arial" w:cs="Arial"/>
          <w:sz w:val="24"/>
          <w:szCs w:val="24"/>
        </w:rPr>
        <w:t>’</w:t>
      </w:r>
      <w:r w:rsidR="00A33D6C">
        <w:rPr>
          <w:rFonts w:ascii="Arial" w:hAnsi="Arial" w:cs="Arial"/>
          <w:sz w:val="24"/>
          <w:szCs w:val="24"/>
        </w:rPr>
        <w:t>,</w:t>
      </w:r>
      <w:r w:rsidR="009E51AA">
        <w:rPr>
          <w:rFonts w:ascii="Arial" w:hAnsi="Arial" w:cs="Arial"/>
          <w:sz w:val="24"/>
          <w:szCs w:val="24"/>
        </w:rPr>
        <w:t xml:space="preserve"> </w:t>
      </w:r>
      <w:r w:rsidR="005C0E65">
        <w:rPr>
          <w:rFonts w:ascii="Arial" w:hAnsi="Arial" w:cs="Arial"/>
          <w:sz w:val="24"/>
          <w:szCs w:val="24"/>
        </w:rPr>
        <w:t>which</w:t>
      </w:r>
      <w:r w:rsidR="005240FC">
        <w:rPr>
          <w:rFonts w:ascii="Arial" w:hAnsi="Arial" w:cs="Arial"/>
          <w:sz w:val="24"/>
          <w:szCs w:val="24"/>
        </w:rPr>
        <w:t xml:space="preserve"> was one </w:t>
      </w:r>
      <w:r w:rsidR="00D43E9B">
        <w:rPr>
          <w:rFonts w:ascii="Arial" w:hAnsi="Arial" w:cs="Arial"/>
          <w:sz w:val="24"/>
          <w:szCs w:val="24"/>
        </w:rPr>
        <w:t xml:space="preserve">of </w:t>
      </w:r>
      <w:r w:rsidR="005240FC">
        <w:rPr>
          <w:rFonts w:ascii="Arial" w:hAnsi="Arial" w:cs="Arial"/>
          <w:sz w:val="24"/>
          <w:szCs w:val="24"/>
        </w:rPr>
        <w:t>the first published</w:t>
      </w:r>
      <w:r w:rsidR="00D43E9B">
        <w:rPr>
          <w:rFonts w:ascii="Arial" w:hAnsi="Arial" w:cs="Arial"/>
          <w:sz w:val="24"/>
          <w:szCs w:val="24"/>
        </w:rPr>
        <w:t xml:space="preserve"> papers</w:t>
      </w:r>
      <w:r w:rsidR="00F242AA">
        <w:rPr>
          <w:rFonts w:ascii="Arial" w:hAnsi="Arial" w:cs="Arial"/>
          <w:sz w:val="24"/>
          <w:szCs w:val="24"/>
        </w:rPr>
        <w:t xml:space="preserve"> to understand sexual behaviours</w:t>
      </w:r>
      <w:r w:rsidR="00761C2C">
        <w:rPr>
          <w:rFonts w:ascii="Arial" w:hAnsi="Arial" w:cs="Arial"/>
          <w:sz w:val="24"/>
          <w:szCs w:val="24"/>
        </w:rPr>
        <w:t>,</w:t>
      </w:r>
      <w:r w:rsidR="00A33D6C">
        <w:rPr>
          <w:rFonts w:ascii="Arial" w:hAnsi="Arial" w:cs="Arial"/>
          <w:sz w:val="24"/>
          <w:szCs w:val="24"/>
        </w:rPr>
        <w:t xml:space="preserve"> with</w:t>
      </w:r>
      <w:r w:rsidR="008D7F55">
        <w:rPr>
          <w:rFonts w:ascii="Arial" w:hAnsi="Arial" w:cs="Arial"/>
          <w:sz w:val="24"/>
          <w:szCs w:val="24"/>
        </w:rPr>
        <w:t xml:space="preserve"> continued</w:t>
      </w:r>
      <w:r w:rsidR="00A33D6C">
        <w:rPr>
          <w:rFonts w:ascii="Arial" w:hAnsi="Arial" w:cs="Arial"/>
          <w:sz w:val="24"/>
          <w:szCs w:val="24"/>
        </w:rPr>
        <w:t xml:space="preserve"> work</w:t>
      </w:r>
      <w:r w:rsidR="00280815">
        <w:rPr>
          <w:rFonts w:ascii="Arial" w:hAnsi="Arial" w:cs="Arial"/>
          <w:sz w:val="24"/>
          <w:szCs w:val="24"/>
        </w:rPr>
        <w:t xml:space="preserve"> and developm</w:t>
      </w:r>
      <w:r w:rsidR="002162A7">
        <w:rPr>
          <w:rFonts w:ascii="Arial" w:hAnsi="Arial" w:cs="Arial"/>
          <w:sz w:val="24"/>
          <w:szCs w:val="24"/>
        </w:rPr>
        <w:t>ent</w:t>
      </w:r>
      <w:r w:rsidR="00A33D6C">
        <w:rPr>
          <w:rFonts w:ascii="Arial" w:hAnsi="Arial" w:cs="Arial"/>
          <w:sz w:val="24"/>
          <w:szCs w:val="24"/>
        </w:rPr>
        <w:t xml:space="preserve"> by</w:t>
      </w:r>
      <w:r w:rsidR="008D7F55">
        <w:rPr>
          <w:rFonts w:ascii="Arial" w:hAnsi="Arial" w:cs="Arial"/>
          <w:sz w:val="24"/>
          <w:szCs w:val="24"/>
        </w:rPr>
        <w:t xml:space="preserve"> </w:t>
      </w:r>
      <w:r w:rsidR="00280815">
        <w:rPr>
          <w:rFonts w:ascii="Arial" w:hAnsi="Arial" w:cs="Arial"/>
          <w:sz w:val="24"/>
          <w:szCs w:val="24"/>
        </w:rPr>
        <w:t>Sigmund</w:t>
      </w:r>
      <w:r w:rsidR="00A33D6C">
        <w:rPr>
          <w:rFonts w:ascii="Arial" w:hAnsi="Arial" w:cs="Arial"/>
          <w:sz w:val="24"/>
          <w:szCs w:val="24"/>
        </w:rPr>
        <w:t xml:space="preserve"> </w:t>
      </w:r>
      <w:r w:rsidR="008D7F55">
        <w:rPr>
          <w:rFonts w:ascii="Arial" w:hAnsi="Arial" w:cs="Arial"/>
          <w:sz w:val="24"/>
          <w:szCs w:val="24"/>
        </w:rPr>
        <w:t>Freud</w:t>
      </w:r>
      <w:r w:rsidR="002162A7">
        <w:rPr>
          <w:rFonts w:ascii="Arial" w:hAnsi="Arial" w:cs="Arial"/>
          <w:sz w:val="24"/>
          <w:szCs w:val="24"/>
        </w:rPr>
        <w:t xml:space="preserve"> </w:t>
      </w:r>
      <w:r w:rsidR="00F67305">
        <w:rPr>
          <w:rFonts w:ascii="Arial" w:hAnsi="Arial" w:cs="Arial"/>
          <w:sz w:val="24"/>
          <w:szCs w:val="24"/>
        </w:rPr>
        <w:t xml:space="preserve">creating frameworks </w:t>
      </w:r>
      <w:r w:rsidR="00CF6C2E">
        <w:rPr>
          <w:rFonts w:ascii="Arial" w:hAnsi="Arial" w:cs="Arial"/>
          <w:sz w:val="24"/>
          <w:szCs w:val="24"/>
        </w:rPr>
        <w:t>and methodologies</w:t>
      </w:r>
      <w:r w:rsidR="005C5375">
        <w:rPr>
          <w:rFonts w:ascii="Arial" w:hAnsi="Arial" w:cs="Arial"/>
          <w:sz w:val="24"/>
          <w:szCs w:val="24"/>
        </w:rPr>
        <w:t xml:space="preserve"> </w:t>
      </w:r>
      <w:r w:rsidR="00B14715">
        <w:rPr>
          <w:rFonts w:ascii="Arial" w:hAnsi="Arial" w:cs="Arial"/>
          <w:sz w:val="24"/>
          <w:szCs w:val="24"/>
        </w:rPr>
        <w:t>to pathologise sexual interests</w:t>
      </w:r>
      <w:r w:rsidR="00CF6C2E">
        <w:rPr>
          <w:rFonts w:ascii="Arial" w:hAnsi="Arial" w:cs="Arial"/>
          <w:sz w:val="24"/>
          <w:szCs w:val="24"/>
        </w:rPr>
        <w:t xml:space="preserve"> </w:t>
      </w:r>
      <w:r w:rsidR="008D7F55" w:rsidRPr="008D7F55">
        <w:rPr>
          <w:rFonts w:ascii="Arial" w:hAnsi="Arial" w:cs="Arial"/>
          <w:sz w:val="24"/>
          <w:szCs w:val="24"/>
        </w:rPr>
        <w:t>(Hoenig, 1976)</w:t>
      </w:r>
      <w:r w:rsidR="00B14715">
        <w:rPr>
          <w:rFonts w:ascii="Arial" w:hAnsi="Arial" w:cs="Arial"/>
          <w:sz w:val="24"/>
          <w:szCs w:val="24"/>
        </w:rPr>
        <w:t>.</w:t>
      </w:r>
      <w:r w:rsidR="00870131">
        <w:rPr>
          <w:rFonts w:ascii="Arial" w:hAnsi="Arial" w:cs="Arial"/>
          <w:sz w:val="24"/>
          <w:szCs w:val="24"/>
        </w:rPr>
        <w:t xml:space="preserve"> </w:t>
      </w:r>
      <w:r w:rsidR="00ED4388">
        <w:rPr>
          <w:rFonts w:ascii="Arial" w:hAnsi="Arial" w:cs="Arial"/>
          <w:sz w:val="24"/>
          <w:szCs w:val="24"/>
        </w:rPr>
        <w:t xml:space="preserve">Pathologising BDSM and kink </w:t>
      </w:r>
      <w:r w:rsidR="0039509B">
        <w:rPr>
          <w:rFonts w:ascii="Arial" w:hAnsi="Arial" w:cs="Arial"/>
          <w:sz w:val="24"/>
          <w:szCs w:val="24"/>
        </w:rPr>
        <w:t>is still developing today</w:t>
      </w:r>
      <w:r w:rsidR="00BD2764">
        <w:rPr>
          <w:rFonts w:ascii="Arial" w:hAnsi="Arial" w:cs="Arial"/>
          <w:sz w:val="24"/>
          <w:szCs w:val="24"/>
        </w:rPr>
        <w:t>, with</w:t>
      </w:r>
      <w:r w:rsidR="00867378">
        <w:rPr>
          <w:rFonts w:ascii="Arial" w:hAnsi="Arial" w:cs="Arial"/>
          <w:sz w:val="24"/>
          <w:szCs w:val="24"/>
        </w:rPr>
        <w:t xml:space="preserve"> recent work </w:t>
      </w:r>
      <w:r w:rsidR="00BD2764">
        <w:rPr>
          <w:rFonts w:ascii="Arial" w:hAnsi="Arial" w:cs="Arial"/>
          <w:sz w:val="24"/>
          <w:szCs w:val="24"/>
        </w:rPr>
        <w:t>recognising</w:t>
      </w:r>
      <w:r w:rsidR="00867378">
        <w:rPr>
          <w:rFonts w:ascii="Arial" w:hAnsi="Arial" w:cs="Arial"/>
          <w:sz w:val="24"/>
          <w:szCs w:val="24"/>
        </w:rPr>
        <w:t xml:space="preserve"> links between BDSM roles and </w:t>
      </w:r>
      <w:r w:rsidR="009968D2">
        <w:rPr>
          <w:rFonts w:ascii="Arial" w:hAnsi="Arial" w:cs="Arial"/>
          <w:sz w:val="24"/>
          <w:szCs w:val="24"/>
        </w:rPr>
        <w:t>whether they are more susceptible to depression</w:t>
      </w:r>
      <w:r w:rsidR="00B14715">
        <w:rPr>
          <w:rFonts w:ascii="Arial" w:hAnsi="Arial" w:cs="Arial"/>
          <w:sz w:val="24"/>
          <w:szCs w:val="24"/>
        </w:rPr>
        <w:t xml:space="preserve"> </w:t>
      </w:r>
      <w:r w:rsidR="003F0DB0" w:rsidRPr="00C1089D">
        <w:rPr>
          <w:rFonts w:ascii="Arial" w:hAnsi="Arial" w:cs="Arial"/>
          <w:sz w:val="24"/>
          <w:szCs w:val="24"/>
        </w:rPr>
        <w:t xml:space="preserve">(Mollaioli </w:t>
      </w:r>
      <w:r w:rsidR="003F0DB0" w:rsidRPr="00C1089D">
        <w:rPr>
          <w:rFonts w:ascii="Arial" w:hAnsi="Arial" w:cs="Arial"/>
          <w:i/>
          <w:iCs/>
          <w:sz w:val="24"/>
          <w:szCs w:val="24"/>
        </w:rPr>
        <w:t>et al.</w:t>
      </w:r>
      <w:r w:rsidR="003F0DB0" w:rsidRPr="00C1089D">
        <w:rPr>
          <w:rFonts w:ascii="Arial" w:hAnsi="Arial" w:cs="Arial"/>
          <w:sz w:val="24"/>
          <w:szCs w:val="24"/>
        </w:rPr>
        <w:t>, 2025)</w:t>
      </w:r>
      <w:r w:rsidR="00EA5E11">
        <w:rPr>
          <w:rFonts w:ascii="Arial" w:hAnsi="Arial" w:cs="Arial"/>
          <w:sz w:val="24"/>
          <w:szCs w:val="24"/>
        </w:rPr>
        <w:t>.</w:t>
      </w:r>
    </w:p>
    <w:p w14:paraId="2E2BC0C3" w14:textId="6B96C8F6" w:rsidR="00B900BC" w:rsidRDefault="007D4202" w:rsidP="00255600">
      <w:pPr>
        <w:spacing w:line="480" w:lineRule="auto"/>
        <w:jc w:val="both"/>
        <w:rPr>
          <w:rFonts w:ascii="Arial" w:hAnsi="Arial" w:cs="Arial"/>
          <w:sz w:val="24"/>
          <w:szCs w:val="24"/>
        </w:rPr>
      </w:pPr>
      <w:r w:rsidRPr="007D4202">
        <w:rPr>
          <w:rFonts w:ascii="Arial" w:hAnsi="Arial" w:cs="Arial"/>
          <w:sz w:val="24"/>
          <w:szCs w:val="24"/>
        </w:rPr>
        <w:t>Whilst understanding the psychology behind why someone might identify and enjoy what they do could be beneficial, when working in a therapeutic setting with a kinky client, applying this to a client may shift the therapeutic focus away from the client’s present experience towards interpretation and causation, rather than supporting exploration, acceptance and meaning-making in the here and now.</w:t>
      </w:r>
    </w:p>
    <w:p w14:paraId="4F953F66" w14:textId="17759FBA" w:rsidR="00607152" w:rsidRDefault="00607152" w:rsidP="007B04E4">
      <w:pPr>
        <w:spacing w:line="480" w:lineRule="auto"/>
        <w:jc w:val="both"/>
        <w:rPr>
          <w:rFonts w:ascii="Arial" w:hAnsi="Arial" w:cs="Arial"/>
          <w:b/>
          <w:bCs/>
          <w:sz w:val="24"/>
          <w:szCs w:val="24"/>
        </w:rPr>
      </w:pPr>
      <w:r w:rsidRPr="002607AC">
        <w:rPr>
          <w:rFonts w:ascii="Arial" w:hAnsi="Arial" w:cs="Arial"/>
          <w:b/>
          <w:bCs/>
          <w:sz w:val="24"/>
          <w:szCs w:val="24"/>
        </w:rPr>
        <w:t>C</w:t>
      </w:r>
      <w:r w:rsidR="007F6AE5" w:rsidRPr="002607AC">
        <w:rPr>
          <w:rFonts w:ascii="Arial" w:hAnsi="Arial" w:cs="Arial"/>
          <w:b/>
          <w:bCs/>
          <w:sz w:val="24"/>
          <w:szCs w:val="24"/>
        </w:rPr>
        <w:t xml:space="preserve">ognitive Behavioural </w:t>
      </w:r>
      <w:r w:rsidRPr="002607AC">
        <w:rPr>
          <w:rFonts w:ascii="Arial" w:hAnsi="Arial" w:cs="Arial"/>
          <w:b/>
          <w:bCs/>
          <w:sz w:val="24"/>
          <w:szCs w:val="24"/>
        </w:rPr>
        <w:t>T</w:t>
      </w:r>
      <w:r w:rsidR="007F6AE5" w:rsidRPr="002607AC">
        <w:rPr>
          <w:rFonts w:ascii="Arial" w:hAnsi="Arial" w:cs="Arial"/>
          <w:b/>
          <w:bCs/>
          <w:sz w:val="24"/>
          <w:szCs w:val="24"/>
        </w:rPr>
        <w:t>herapy</w:t>
      </w:r>
      <w:r w:rsidRPr="007F6AE5">
        <w:rPr>
          <w:rFonts w:ascii="Arial" w:hAnsi="Arial" w:cs="Arial"/>
          <w:b/>
          <w:bCs/>
          <w:sz w:val="24"/>
          <w:szCs w:val="24"/>
        </w:rPr>
        <w:t xml:space="preserve"> </w:t>
      </w:r>
      <w:r w:rsidR="002607AC">
        <w:rPr>
          <w:rFonts w:ascii="Arial" w:hAnsi="Arial" w:cs="Arial"/>
          <w:b/>
          <w:bCs/>
          <w:sz w:val="24"/>
          <w:szCs w:val="24"/>
        </w:rPr>
        <w:t>(CBT)</w:t>
      </w:r>
    </w:p>
    <w:p w14:paraId="385E7F33" w14:textId="6A2F2820" w:rsidR="00522857" w:rsidRDefault="00455B36" w:rsidP="007B04E4">
      <w:pPr>
        <w:spacing w:line="480" w:lineRule="auto"/>
        <w:jc w:val="both"/>
        <w:rPr>
          <w:rFonts w:ascii="Arial" w:hAnsi="Arial" w:cs="Arial"/>
          <w:sz w:val="24"/>
          <w:szCs w:val="24"/>
        </w:rPr>
      </w:pPr>
      <w:r w:rsidRPr="00455B36">
        <w:rPr>
          <w:rFonts w:ascii="Arial" w:hAnsi="Arial" w:cs="Arial"/>
          <w:sz w:val="24"/>
          <w:szCs w:val="24"/>
        </w:rPr>
        <w:t xml:space="preserve">Cognitive Behavioural Therapy (CBT) is a structured and goal-oriented approach that focuses on the relationship between thoughts, </w:t>
      </w:r>
      <w:r w:rsidR="00F81E33" w:rsidRPr="00455B36">
        <w:rPr>
          <w:rFonts w:ascii="Arial" w:hAnsi="Arial" w:cs="Arial"/>
          <w:sz w:val="24"/>
          <w:szCs w:val="24"/>
        </w:rPr>
        <w:t>emotions,</w:t>
      </w:r>
      <w:r w:rsidRPr="00455B36">
        <w:rPr>
          <w:rFonts w:ascii="Arial" w:hAnsi="Arial" w:cs="Arial"/>
          <w:sz w:val="24"/>
          <w:szCs w:val="24"/>
        </w:rPr>
        <w:t xml:space="preserve"> and behaviours</w:t>
      </w:r>
      <w:r w:rsidR="00C21F77">
        <w:rPr>
          <w:rFonts w:ascii="Arial" w:hAnsi="Arial" w:cs="Arial"/>
          <w:sz w:val="24"/>
          <w:szCs w:val="24"/>
        </w:rPr>
        <w:t xml:space="preserve"> </w:t>
      </w:r>
      <w:r w:rsidR="00C21F77" w:rsidRPr="00C21F77">
        <w:rPr>
          <w:rFonts w:ascii="Arial" w:hAnsi="Arial" w:cs="Arial"/>
          <w:sz w:val="24"/>
          <w:szCs w:val="24"/>
        </w:rPr>
        <w:t xml:space="preserve">(Butler </w:t>
      </w:r>
      <w:r w:rsidR="00C21F77" w:rsidRPr="00C21F77">
        <w:rPr>
          <w:rFonts w:ascii="Arial" w:hAnsi="Arial" w:cs="Arial"/>
          <w:i/>
          <w:iCs/>
          <w:sz w:val="24"/>
          <w:szCs w:val="24"/>
        </w:rPr>
        <w:t>et al.</w:t>
      </w:r>
      <w:r w:rsidR="00C21F77" w:rsidRPr="00C21F77">
        <w:rPr>
          <w:rFonts w:ascii="Arial" w:hAnsi="Arial" w:cs="Arial"/>
          <w:sz w:val="24"/>
          <w:szCs w:val="24"/>
        </w:rPr>
        <w:t>, 2005)</w:t>
      </w:r>
      <w:r w:rsidRPr="00455B36">
        <w:rPr>
          <w:rFonts w:ascii="Arial" w:hAnsi="Arial" w:cs="Arial"/>
          <w:sz w:val="24"/>
          <w:szCs w:val="24"/>
        </w:rPr>
        <w:t xml:space="preserve">. While CBT can be effective in addressing anxiety, depression and maladaptive coping strategies, its emphasis on behavioural change may present challenges when working with kinky clients. When sexual interests are framed as behaviours to be modified or managed, there is a risk of reinforcing stigma or </w:t>
      </w:r>
      <w:r w:rsidR="00000E84">
        <w:rPr>
          <w:rFonts w:ascii="Arial" w:hAnsi="Arial" w:cs="Arial"/>
          <w:sz w:val="24"/>
          <w:szCs w:val="24"/>
        </w:rPr>
        <w:t xml:space="preserve">presuming </w:t>
      </w:r>
      <w:r w:rsidRPr="00455B36">
        <w:rPr>
          <w:rFonts w:ascii="Arial" w:hAnsi="Arial" w:cs="Arial"/>
          <w:sz w:val="24"/>
          <w:szCs w:val="24"/>
        </w:rPr>
        <w:t xml:space="preserve">kink as </w:t>
      </w:r>
      <w:r w:rsidR="008C4987">
        <w:rPr>
          <w:rFonts w:ascii="Arial" w:hAnsi="Arial" w:cs="Arial"/>
          <w:sz w:val="24"/>
          <w:szCs w:val="24"/>
        </w:rPr>
        <w:t xml:space="preserve">a </w:t>
      </w:r>
      <w:r w:rsidRPr="00455B36">
        <w:rPr>
          <w:rFonts w:ascii="Arial" w:hAnsi="Arial" w:cs="Arial"/>
          <w:sz w:val="24"/>
          <w:szCs w:val="24"/>
        </w:rPr>
        <w:t>problematic</w:t>
      </w:r>
      <w:r w:rsidR="008C4987">
        <w:rPr>
          <w:rFonts w:ascii="Arial" w:hAnsi="Arial" w:cs="Arial"/>
          <w:sz w:val="24"/>
          <w:szCs w:val="24"/>
        </w:rPr>
        <w:t xml:space="preserve"> interest</w:t>
      </w:r>
      <w:r w:rsidR="001E3220">
        <w:rPr>
          <w:rFonts w:ascii="Arial" w:hAnsi="Arial" w:cs="Arial"/>
          <w:sz w:val="24"/>
          <w:szCs w:val="24"/>
        </w:rPr>
        <w:t xml:space="preserve"> </w:t>
      </w:r>
      <w:r w:rsidR="001E3220" w:rsidRPr="00093B6A">
        <w:rPr>
          <w:rFonts w:ascii="Arial" w:hAnsi="Arial" w:cs="Arial"/>
          <w:sz w:val="24"/>
          <w:szCs w:val="24"/>
        </w:rPr>
        <w:t xml:space="preserve">(Bowling </w:t>
      </w:r>
      <w:r w:rsidR="001E3220" w:rsidRPr="00093B6A">
        <w:rPr>
          <w:rFonts w:ascii="Arial" w:hAnsi="Arial" w:cs="Arial"/>
          <w:i/>
          <w:iCs/>
          <w:sz w:val="24"/>
          <w:szCs w:val="24"/>
        </w:rPr>
        <w:t>et al.</w:t>
      </w:r>
      <w:r w:rsidR="001E3220" w:rsidRPr="00093B6A">
        <w:rPr>
          <w:rFonts w:ascii="Arial" w:hAnsi="Arial" w:cs="Arial"/>
          <w:sz w:val="24"/>
          <w:szCs w:val="24"/>
        </w:rPr>
        <w:t>, 2021)</w:t>
      </w:r>
      <w:r w:rsidRPr="00455B36">
        <w:rPr>
          <w:rFonts w:ascii="Arial" w:hAnsi="Arial" w:cs="Arial"/>
          <w:sz w:val="24"/>
          <w:szCs w:val="24"/>
        </w:rPr>
        <w:t>. For clients who do not experience their BDSM practices as distressing, such an approach may undermine autonomy and weaken the therapeutic alliance</w:t>
      </w:r>
      <w:r w:rsidR="001D0B63">
        <w:rPr>
          <w:rFonts w:ascii="Arial" w:hAnsi="Arial" w:cs="Arial"/>
          <w:sz w:val="24"/>
          <w:szCs w:val="24"/>
        </w:rPr>
        <w:t xml:space="preserve"> </w:t>
      </w:r>
      <w:r w:rsidR="001D0B63">
        <w:rPr>
          <w:rFonts w:ascii="Arial" w:hAnsi="Arial" w:cs="Arial"/>
          <w:sz w:val="24"/>
          <w:szCs w:val="24"/>
        </w:rPr>
        <w:t>(Nevard</w:t>
      </w:r>
      <w:r w:rsidR="009600E8">
        <w:rPr>
          <w:rFonts w:ascii="Arial" w:hAnsi="Arial" w:cs="Arial"/>
          <w:sz w:val="24"/>
          <w:szCs w:val="24"/>
        </w:rPr>
        <w:t>,</w:t>
      </w:r>
      <w:r w:rsidR="001D0B63">
        <w:rPr>
          <w:rFonts w:ascii="Arial" w:hAnsi="Arial" w:cs="Arial"/>
          <w:sz w:val="24"/>
          <w:szCs w:val="24"/>
        </w:rPr>
        <w:t xml:space="preserve"> 2019)</w:t>
      </w:r>
      <w:r w:rsidR="001D0B63" w:rsidRPr="00455B36">
        <w:rPr>
          <w:rFonts w:ascii="Arial" w:hAnsi="Arial" w:cs="Arial"/>
          <w:sz w:val="24"/>
          <w:szCs w:val="24"/>
        </w:rPr>
        <w:t>.</w:t>
      </w:r>
      <w:r w:rsidRPr="00455B36">
        <w:rPr>
          <w:rFonts w:ascii="Arial" w:hAnsi="Arial" w:cs="Arial"/>
          <w:sz w:val="24"/>
          <w:szCs w:val="24"/>
        </w:rPr>
        <w:t xml:space="preserve"> As a result, CBT may be more appropriate when addressing specific symptoms rather than exploring sexual identity or </w:t>
      </w:r>
      <w:r w:rsidR="00517B76">
        <w:rPr>
          <w:rFonts w:ascii="Arial" w:hAnsi="Arial" w:cs="Arial"/>
          <w:sz w:val="24"/>
          <w:szCs w:val="24"/>
        </w:rPr>
        <w:t>why they participate in BDSM.</w:t>
      </w:r>
    </w:p>
    <w:p w14:paraId="3520FE40" w14:textId="785D8FB1" w:rsidR="00607152" w:rsidRPr="00522857" w:rsidRDefault="00607152" w:rsidP="007B04E4">
      <w:pPr>
        <w:spacing w:line="480" w:lineRule="auto"/>
        <w:jc w:val="both"/>
        <w:rPr>
          <w:rFonts w:ascii="Arial" w:hAnsi="Arial" w:cs="Arial"/>
          <w:sz w:val="24"/>
          <w:szCs w:val="24"/>
        </w:rPr>
      </w:pPr>
      <w:r w:rsidRPr="00C52616">
        <w:rPr>
          <w:rFonts w:ascii="Arial" w:hAnsi="Arial" w:cs="Arial"/>
          <w:b/>
          <w:bCs/>
          <w:sz w:val="24"/>
          <w:szCs w:val="24"/>
        </w:rPr>
        <w:lastRenderedPageBreak/>
        <w:t xml:space="preserve">Sex positive therapy </w:t>
      </w:r>
    </w:p>
    <w:p w14:paraId="06952F42" w14:textId="7DC1A397" w:rsidR="00607152" w:rsidRPr="006F216C" w:rsidRDefault="00BE4E7B" w:rsidP="007B04E4">
      <w:pPr>
        <w:spacing w:line="480" w:lineRule="auto"/>
        <w:jc w:val="both"/>
        <w:rPr>
          <w:rFonts w:ascii="Arial" w:hAnsi="Arial" w:cs="Arial"/>
          <w:sz w:val="24"/>
          <w:szCs w:val="24"/>
        </w:rPr>
      </w:pPr>
      <w:r w:rsidRPr="00BE4E7B">
        <w:rPr>
          <w:rFonts w:ascii="Arial" w:hAnsi="Arial" w:cs="Arial"/>
          <w:sz w:val="24"/>
          <w:szCs w:val="24"/>
        </w:rPr>
        <w:t>Sex</w:t>
      </w:r>
      <w:r>
        <w:rPr>
          <w:rFonts w:ascii="Arial" w:hAnsi="Arial" w:cs="Arial"/>
          <w:sz w:val="24"/>
          <w:szCs w:val="24"/>
        </w:rPr>
        <w:t xml:space="preserve"> </w:t>
      </w:r>
      <w:r w:rsidRPr="00BE4E7B">
        <w:rPr>
          <w:rFonts w:ascii="Arial" w:hAnsi="Arial" w:cs="Arial"/>
          <w:sz w:val="24"/>
          <w:szCs w:val="24"/>
        </w:rPr>
        <w:t xml:space="preserve">positive therapy adopts an affirming stance towards diverse sexual identities and practices, emphasising consent, </w:t>
      </w:r>
      <w:r w:rsidR="00F81E33" w:rsidRPr="00BE4E7B">
        <w:rPr>
          <w:rFonts w:ascii="Arial" w:hAnsi="Arial" w:cs="Arial"/>
          <w:sz w:val="24"/>
          <w:szCs w:val="24"/>
        </w:rPr>
        <w:t>pleasure,</w:t>
      </w:r>
      <w:r w:rsidRPr="00BE4E7B">
        <w:rPr>
          <w:rFonts w:ascii="Arial" w:hAnsi="Arial" w:cs="Arial"/>
          <w:sz w:val="24"/>
          <w:szCs w:val="24"/>
        </w:rPr>
        <w:t xml:space="preserve"> and autonomy</w:t>
      </w:r>
      <w:r w:rsidR="009600E8">
        <w:rPr>
          <w:rFonts w:ascii="Arial" w:hAnsi="Arial" w:cs="Arial"/>
          <w:sz w:val="24"/>
          <w:szCs w:val="24"/>
        </w:rPr>
        <w:t xml:space="preserve"> </w:t>
      </w:r>
      <w:r w:rsidR="009600E8" w:rsidRPr="00E52B5B">
        <w:rPr>
          <w:rFonts w:ascii="Arial" w:hAnsi="Arial" w:cs="Arial"/>
          <w:sz w:val="24"/>
          <w:szCs w:val="24"/>
        </w:rPr>
        <w:t>(Kolzet, 2024)</w:t>
      </w:r>
      <w:r w:rsidR="007D3656">
        <w:rPr>
          <w:rFonts w:ascii="Arial" w:hAnsi="Arial" w:cs="Arial"/>
          <w:sz w:val="24"/>
          <w:szCs w:val="24"/>
        </w:rPr>
        <w:t xml:space="preserve">, which is not </w:t>
      </w:r>
      <w:r w:rsidR="008F2424">
        <w:rPr>
          <w:rFonts w:ascii="Arial" w:hAnsi="Arial" w:cs="Arial"/>
          <w:sz w:val="24"/>
          <w:szCs w:val="24"/>
        </w:rPr>
        <w:t>dissimilar</w:t>
      </w:r>
      <w:r w:rsidR="007D3656">
        <w:rPr>
          <w:rFonts w:ascii="Arial" w:hAnsi="Arial" w:cs="Arial"/>
          <w:sz w:val="24"/>
          <w:szCs w:val="24"/>
        </w:rPr>
        <w:t xml:space="preserve"> to </w:t>
      </w:r>
      <w:r w:rsidR="008F2424">
        <w:rPr>
          <w:rFonts w:ascii="Arial" w:hAnsi="Arial" w:cs="Arial"/>
          <w:sz w:val="24"/>
          <w:szCs w:val="24"/>
        </w:rPr>
        <w:t xml:space="preserve">the Humanistic approach to counselling. </w:t>
      </w:r>
      <w:r w:rsidRPr="00BE4E7B">
        <w:rPr>
          <w:rFonts w:ascii="Arial" w:hAnsi="Arial" w:cs="Arial"/>
          <w:sz w:val="24"/>
          <w:szCs w:val="24"/>
        </w:rPr>
        <w:t xml:space="preserve">This approach aligns closely with the needs of kinky clients, as it actively challenges pathologising narratives surrounding BDSM and </w:t>
      </w:r>
      <w:r w:rsidR="00E801AA">
        <w:rPr>
          <w:rFonts w:ascii="Arial" w:hAnsi="Arial" w:cs="Arial"/>
          <w:sz w:val="24"/>
          <w:szCs w:val="24"/>
        </w:rPr>
        <w:t xml:space="preserve">kinky </w:t>
      </w:r>
      <w:r w:rsidRPr="00BE4E7B">
        <w:rPr>
          <w:rFonts w:ascii="Arial" w:hAnsi="Arial" w:cs="Arial"/>
          <w:sz w:val="24"/>
          <w:szCs w:val="24"/>
        </w:rPr>
        <w:t>sexuality. However, while se</w:t>
      </w:r>
      <w:r w:rsidR="00E801AA">
        <w:rPr>
          <w:rFonts w:ascii="Arial" w:hAnsi="Arial" w:cs="Arial"/>
          <w:sz w:val="24"/>
          <w:szCs w:val="24"/>
        </w:rPr>
        <w:t xml:space="preserve">x </w:t>
      </w:r>
      <w:r w:rsidRPr="00BE4E7B">
        <w:rPr>
          <w:rFonts w:ascii="Arial" w:hAnsi="Arial" w:cs="Arial"/>
          <w:sz w:val="24"/>
          <w:szCs w:val="24"/>
        </w:rPr>
        <w:t>positive therapy offers important validation, it may focus primarily on sexual practices rather than the client’s emotional and relational experiences</w:t>
      </w:r>
      <w:r w:rsidR="00DE313F">
        <w:rPr>
          <w:rFonts w:ascii="Arial" w:hAnsi="Arial" w:cs="Arial"/>
          <w:sz w:val="24"/>
          <w:szCs w:val="24"/>
        </w:rPr>
        <w:t xml:space="preserve"> as to why they are accessing counselling</w:t>
      </w:r>
      <w:r w:rsidR="008F2424">
        <w:rPr>
          <w:rFonts w:ascii="Arial" w:hAnsi="Arial" w:cs="Arial"/>
          <w:sz w:val="24"/>
          <w:szCs w:val="24"/>
        </w:rPr>
        <w:t xml:space="preserve"> originally</w:t>
      </w:r>
      <w:r w:rsidRPr="00BE4E7B">
        <w:rPr>
          <w:rFonts w:ascii="Arial" w:hAnsi="Arial" w:cs="Arial"/>
          <w:sz w:val="24"/>
          <w:szCs w:val="24"/>
        </w:rPr>
        <w:t>. In contrast, humanistic counselling extends beyond affirmation by centring the client’s subjective meaning-making and emotional process, allowing sexual identity to be explored within the wider context of the client’s lived experience</w:t>
      </w:r>
      <w:r w:rsidR="009269C5">
        <w:rPr>
          <w:rFonts w:ascii="Arial" w:hAnsi="Arial" w:cs="Arial"/>
          <w:sz w:val="24"/>
          <w:szCs w:val="24"/>
        </w:rPr>
        <w:t xml:space="preserve"> </w:t>
      </w:r>
      <w:r w:rsidR="009269C5" w:rsidRPr="009269C5">
        <w:rPr>
          <w:rFonts w:ascii="Arial" w:hAnsi="Arial" w:cs="Arial"/>
          <w:sz w:val="24"/>
          <w:szCs w:val="24"/>
        </w:rPr>
        <w:t>(Burnes, Singh and Witherspoon, 2017)</w:t>
      </w:r>
      <w:r w:rsidR="009600E8">
        <w:rPr>
          <w:rFonts w:ascii="Arial" w:hAnsi="Arial" w:cs="Arial"/>
          <w:sz w:val="24"/>
          <w:szCs w:val="24"/>
        </w:rPr>
        <w:t>.</w:t>
      </w:r>
    </w:p>
    <w:p w14:paraId="78121A31" w14:textId="222B8B93" w:rsidR="00CE250F" w:rsidRDefault="00CE250F" w:rsidP="007B04E4">
      <w:pPr>
        <w:spacing w:line="480" w:lineRule="auto"/>
        <w:jc w:val="both"/>
        <w:rPr>
          <w:rFonts w:ascii="Arial" w:hAnsi="Arial" w:cs="Arial"/>
          <w:b/>
          <w:bCs/>
          <w:sz w:val="28"/>
          <w:szCs w:val="28"/>
        </w:rPr>
      </w:pPr>
      <w:r w:rsidRPr="00CE250F">
        <w:rPr>
          <w:rFonts w:ascii="Arial" w:hAnsi="Arial" w:cs="Arial"/>
          <w:b/>
          <w:bCs/>
          <w:sz w:val="28"/>
          <w:szCs w:val="28"/>
        </w:rPr>
        <w:t>The Humanistic Approach in Work with Kinky Clients</w:t>
      </w:r>
    </w:p>
    <w:p w14:paraId="6DC670BA" w14:textId="3E5DCCBF" w:rsidR="001C0004" w:rsidRDefault="00D76582" w:rsidP="007B04E4">
      <w:pPr>
        <w:spacing w:line="480" w:lineRule="auto"/>
        <w:jc w:val="both"/>
        <w:rPr>
          <w:rFonts w:ascii="Arial" w:hAnsi="Arial" w:cs="Arial"/>
          <w:sz w:val="24"/>
          <w:szCs w:val="24"/>
        </w:rPr>
      </w:pPr>
      <w:r w:rsidRPr="00D76582">
        <w:rPr>
          <w:rFonts w:ascii="Arial" w:hAnsi="Arial" w:cs="Arial"/>
          <w:sz w:val="24"/>
          <w:szCs w:val="24"/>
        </w:rPr>
        <w:t xml:space="preserve">Carl Rogers developed the humanistic approach to counselling in the 1950s, centring on the core conditions and the belief that individuals possess an innate capacity for self-actualisation, </w:t>
      </w:r>
      <w:r w:rsidR="00F81E33" w:rsidRPr="00D76582">
        <w:rPr>
          <w:rFonts w:ascii="Arial" w:hAnsi="Arial" w:cs="Arial"/>
          <w:sz w:val="24"/>
          <w:szCs w:val="24"/>
        </w:rPr>
        <w:t>growth,</w:t>
      </w:r>
      <w:r w:rsidRPr="00D76582">
        <w:rPr>
          <w:rFonts w:ascii="Arial" w:hAnsi="Arial" w:cs="Arial"/>
          <w:sz w:val="24"/>
          <w:szCs w:val="24"/>
        </w:rPr>
        <w:t xml:space="preserve"> and personal development (Joseph, 2025). In contrast to more pathologising frameworks, Humanistic or Person-Centred Therapy (PCT) prioritises the client’s present experience, with the client’s thoughts, emotions and subjective meaning-making forming the focus of therapeutic work. This approach supports client autonomy and reduces </w:t>
      </w:r>
      <w:r w:rsidR="0024575D">
        <w:rPr>
          <w:rFonts w:ascii="Arial" w:hAnsi="Arial" w:cs="Arial"/>
          <w:sz w:val="24"/>
          <w:szCs w:val="24"/>
        </w:rPr>
        <w:t>therapist-led</w:t>
      </w:r>
      <w:r w:rsidRPr="00D76582">
        <w:rPr>
          <w:rFonts w:ascii="Arial" w:hAnsi="Arial" w:cs="Arial"/>
          <w:sz w:val="24"/>
          <w:szCs w:val="24"/>
        </w:rPr>
        <w:t xml:space="preserve"> interpretations.</w:t>
      </w:r>
      <w:r w:rsidR="001060CD">
        <w:rPr>
          <w:rFonts w:ascii="Arial" w:hAnsi="Arial" w:cs="Arial"/>
          <w:sz w:val="24"/>
          <w:szCs w:val="24"/>
        </w:rPr>
        <w:t xml:space="preserve"> </w:t>
      </w:r>
      <w:r w:rsidRPr="00D76582">
        <w:rPr>
          <w:rFonts w:ascii="Arial" w:hAnsi="Arial" w:cs="Arial"/>
          <w:sz w:val="24"/>
          <w:szCs w:val="24"/>
        </w:rPr>
        <w:t>Within a person-centred framework, if a client were to introduce experiences of trauma, there would be no assumption that these experiences are causally linked to their involvement in BDSM, unless the client themselves identified such a connection</w:t>
      </w:r>
      <w:r w:rsidR="0011022E">
        <w:rPr>
          <w:rFonts w:ascii="Arial" w:hAnsi="Arial" w:cs="Arial"/>
          <w:sz w:val="24"/>
          <w:szCs w:val="24"/>
        </w:rPr>
        <w:t xml:space="preserve"> </w:t>
      </w:r>
      <w:r w:rsidR="0011022E" w:rsidRPr="0011022E">
        <w:rPr>
          <w:rFonts w:ascii="Arial" w:hAnsi="Arial" w:cs="Arial"/>
          <w:sz w:val="24"/>
          <w:szCs w:val="24"/>
        </w:rPr>
        <w:t>(</w:t>
      </w:r>
      <w:r w:rsidR="00F56521">
        <w:rPr>
          <w:rFonts w:ascii="Arial" w:hAnsi="Arial" w:cs="Arial"/>
          <w:sz w:val="24"/>
          <w:szCs w:val="24"/>
        </w:rPr>
        <w:t>D</w:t>
      </w:r>
      <w:r w:rsidR="0011022E" w:rsidRPr="0011022E">
        <w:rPr>
          <w:rFonts w:ascii="Arial" w:hAnsi="Arial" w:cs="Arial"/>
          <w:sz w:val="24"/>
          <w:szCs w:val="24"/>
        </w:rPr>
        <w:t>e Neef </w:t>
      </w:r>
      <w:r w:rsidR="0011022E" w:rsidRPr="00F56521">
        <w:rPr>
          <w:rFonts w:ascii="Arial" w:hAnsi="Arial" w:cs="Arial"/>
          <w:i/>
          <w:iCs/>
          <w:sz w:val="24"/>
          <w:szCs w:val="24"/>
        </w:rPr>
        <w:t>et al</w:t>
      </w:r>
      <w:r w:rsidR="0011022E" w:rsidRPr="0011022E">
        <w:rPr>
          <w:rFonts w:ascii="Arial" w:hAnsi="Arial" w:cs="Arial"/>
          <w:sz w:val="24"/>
          <w:szCs w:val="24"/>
        </w:rPr>
        <w:t>., 2019; Randall &amp; Sprott, 2022)</w:t>
      </w:r>
      <w:r w:rsidRPr="00D76582">
        <w:rPr>
          <w:rFonts w:ascii="Arial" w:hAnsi="Arial" w:cs="Arial"/>
          <w:sz w:val="24"/>
          <w:szCs w:val="24"/>
        </w:rPr>
        <w:t xml:space="preserve">. This stance is supported by research </w:t>
      </w:r>
      <w:r w:rsidRPr="00D76582">
        <w:rPr>
          <w:rFonts w:ascii="Arial" w:hAnsi="Arial" w:cs="Arial"/>
          <w:sz w:val="24"/>
          <w:szCs w:val="24"/>
        </w:rPr>
        <w:lastRenderedPageBreak/>
        <w:t>indicating that individuals who identify as kinky are no more likely to have experienced trauma than those who identify as ‘vanilla’</w:t>
      </w:r>
      <w:r w:rsidR="00592C16">
        <w:rPr>
          <w:rFonts w:ascii="Arial" w:hAnsi="Arial" w:cs="Arial"/>
          <w:sz w:val="24"/>
          <w:szCs w:val="24"/>
        </w:rPr>
        <w:t xml:space="preserve"> (Wahl, 2024)</w:t>
      </w:r>
      <w:r w:rsidRPr="00D76582">
        <w:rPr>
          <w:rFonts w:ascii="Arial" w:hAnsi="Arial" w:cs="Arial"/>
          <w:sz w:val="24"/>
          <w:szCs w:val="24"/>
        </w:rPr>
        <w:t>.</w:t>
      </w:r>
      <w:r w:rsidR="00A743A2">
        <w:rPr>
          <w:rFonts w:ascii="Arial" w:hAnsi="Arial" w:cs="Arial"/>
          <w:sz w:val="24"/>
          <w:szCs w:val="24"/>
        </w:rPr>
        <w:t xml:space="preserve"> </w:t>
      </w:r>
      <w:r w:rsidR="005E5C2F" w:rsidRPr="005E5C2F">
        <w:rPr>
          <w:rFonts w:ascii="Arial" w:hAnsi="Arial" w:cs="Arial"/>
          <w:sz w:val="24"/>
          <w:szCs w:val="24"/>
        </w:rPr>
        <w:t>Moreover, the values inherent in many BDSM communities, such as explicit consent, clear boundaries, communication and aftercare, align closely with humanistic principles</w:t>
      </w:r>
      <w:r w:rsidR="00EE3128">
        <w:rPr>
          <w:rFonts w:ascii="Arial" w:hAnsi="Arial" w:cs="Arial"/>
          <w:sz w:val="24"/>
          <w:szCs w:val="24"/>
        </w:rPr>
        <w:t xml:space="preserve"> </w:t>
      </w:r>
      <w:r w:rsidR="00EE3128" w:rsidRPr="00EE3128">
        <w:rPr>
          <w:rFonts w:ascii="Arial" w:hAnsi="Arial" w:cs="Arial"/>
          <w:sz w:val="24"/>
          <w:szCs w:val="24"/>
        </w:rPr>
        <w:t>(Nevard, 2019)</w:t>
      </w:r>
      <w:r w:rsidR="005E5C2F" w:rsidRPr="005E5C2F">
        <w:rPr>
          <w:rFonts w:ascii="Arial" w:hAnsi="Arial" w:cs="Arial"/>
          <w:sz w:val="24"/>
          <w:szCs w:val="24"/>
        </w:rPr>
        <w:t>. P</w:t>
      </w:r>
      <w:r w:rsidR="00A743A2">
        <w:rPr>
          <w:rFonts w:ascii="Arial" w:hAnsi="Arial" w:cs="Arial"/>
          <w:sz w:val="24"/>
          <w:szCs w:val="24"/>
        </w:rPr>
        <w:t>CT</w:t>
      </w:r>
      <w:r w:rsidR="005E5C2F" w:rsidRPr="005E5C2F">
        <w:rPr>
          <w:rFonts w:ascii="Arial" w:hAnsi="Arial" w:cs="Arial"/>
          <w:sz w:val="24"/>
          <w:szCs w:val="24"/>
        </w:rPr>
        <w:t xml:space="preserve"> naturally supports these practices by providing a safe, non-judgemental space where clients can explore their desires and experiences without fear of pathologisation.</w:t>
      </w:r>
      <w:r w:rsidR="003D54D8">
        <w:rPr>
          <w:rFonts w:ascii="Arial" w:hAnsi="Arial" w:cs="Arial"/>
          <w:sz w:val="24"/>
          <w:szCs w:val="24"/>
        </w:rPr>
        <w:t xml:space="preserve"> </w:t>
      </w:r>
      <w:r w:rsidR="005E5C2F" w:rsidRPr="005E5C2F">
        <w:rPr>
          <w:rFonts w:ascii="Arial" w:hAnsi="Arial" w:cs="Arial"/>
          <w:sz w:val="24"/>
          <w:szCs w:val="24"/>
        </w:rPr>
        <w:t xml:space="preserve">The therapist’s role is to offer empathy, </w:t>
      </w:r>
      <w:r w:rsidR="001C6FB8">
        <w:rPr>
          <w:rFonts w:ascii="Arial" w:hAnsi="Arial" w:cs="Arial"/>
          <w:sz w:val="24"/>
          <w:szCs w:val="24"/>
        </w:rPr>
        <w:t xml:space="preserve">UPR </w:t>
      </w:r>
      <w:r w:rsidR="005E5C2F" w:rsidRPr="005E5C2F">
        <w:rPr>
          <w:rFonts w:ascii="Arial" w:hAnsi="Arial" w:cs="Arial"/>
          <w:sz w:val="24"/>
          <w:szCs w:val="24"/>
        </w:rPr>
        <w:t>and congruence, facilitating an environment where the client’s autonomy and self-understanding are prioritised. This creates a therapeutic alliance in which kinky clients can feel validated and supported, rather than scrutinised or interpreted through a lens of deficit or trauma.</w:t>
      </w:r>
      <w:r w:rsidR="00160EA4">
        <w:rPr>
          <w:rFonts w:ascii="Arial" w:hAnsi="Arial" w:cs="Arial"/>
          <w:sz w:val="24"/>
          <w:szCs w:val="24"/>
        </w:rPr>
        <w:t xml:space="preserve"> </w:t>
      </w:r>
    </w:p>
    <w:p w14:paraId="3CCB8342" w14:textId="5EDD9118" w:rsidR="00A25B67" w:rsidRDefault="00873E11" w:rsidP="007B04E4">
      <w:pPr>
        <w:spacing w:line="480" w:lineRule="auto"/>
        <w:jc w:val="both"/>
        <w:rPr>
          <w:rFonts w:ascii="Arial" w:hAnsi="Arial" w:cs="Arial"/>
          <w:sz w:val="24"/>
          <w:szCs w:val="24"/>
        </w:rPr>
      </w:pPr>
      <w:r w:rsidRPr="00873E11">
        <w:rPr>
          <w:rFonts w:ascii="Arial" w:hAnsi="Arial" w:cs="Arial"/>
          <w:sz w:val="24"/>
          <w:szCs w:val="24"/>
        </w:rPr>
        <w:t xml:space="preserve">Within a humanistic framework, interventions are relational rather than </w:t>
      </w:r>
      <w:r w:rsidR="0044061D">
        <w:rPr>
          <w:rFonts w:ascii="Arial" w:hAnsi="Arial" w:cs="Arial"/>
          <w:sz w:val="24"/>
          <w:szCs w:val="24"/>
        </w:rPr>
        <w:t>technique led</w:t>
      </w:r>
      <w:r w:rsidRPr="00873E11">
        <w:rPr>
          <w:rFonts w:ascii="Arial" w:hAnsi="Arial" w:cs="Arial"/>
          <w:sz w:val="24"/>
          <w:szCs w:val="24"/>
        </w:rPr>
        <w:t xml:space="preserve">. The consistent </w:t>
      </w:r>
      <w:r>
        <w:rPr>
          <w:rFonts w:ascii="Arial" w:hAnsi="Arial" w:cs="Arial"/>
          <w:sz w:val="24"/>
          <w:szCs w:val="24"/>
        </w:rPr>
        <w:t>use</w:t>
      </w:r>
      <w:r w:rsidRPr="00873E11">
        <w:rPr>
          <w:rFonts w:ascii="Arial" w:hAnsi="Arial" w:cs="Arial"/>
          <w:sz w:val="24"/>
          <w:szCs w:val="24"/>
        </w:rPr>
        <w:t xml:space="preserve"> of empathy, congruence and </w:t>
      </w:r>
      <w:r>
        <w:rPr>
          <w:rFonts w:ascii="Arial" w:hAnsi="Arial" w:cs="Arial"/>
          <w:sz w:val="24"/>
          <w:szCs w:val="24"/>
        </w:rPr>
        <w:t xml:space="preserve">UPR </w:t>
      </w:r>
      <w:r w:rsidRPr="00873E11">
        <w:rPr>
          <w:rFonts w:ascii="Arial" w:hAnsi="Arial" w:cs="Arial"/>
          <w:sz w:val="24"/>
          <w:szCs w:val="24"/>
        </w:rPr>
        <w:t xml:space="preserve">provides a corrective experience for clients who may have previously encountered </w:t>
      </w:r>
      <w:r>
        <w:rPr>
          <w:rFonts w:ascii="Arial" w:hAnsi="Arial" w:cs="Arial"/>
          <w:sz w:val="24"/>
          <w:szCs w:val="24"/>
        </w:rPr>
        <w:t>judgment</w:t>
      </w:r>
      <w:r w:rsidRPr="00873E11">
        <w:rPr>
          <w:rFonts w:ascii="Arial" w:hAnsi="Arial" w:cs="Arial"/>
          <w:sz w:val="24"/>
          <w:szCs w:val="24"/>
        </w:rPr>
        <w:t xml:space="preserve"> or pathologisation in therapy. For kinky clients, this relational safety supports openness and strengthens the therapeutic alliance.</w:t>
      </w:r>
      <w:r w:rsidR="00737423">
        <w:rPr>
          <w:rFonts w:ascii="Arial" w:hAnsi="Arial" w:cs="Arial"/>
          <w:sz w:val="24"/>
          <w:szCs w:val="24"/>
        </w:rPr>
        <w:t xml:space="preserve"> </w:t>
      </w:r>
      <w:r w:rsidR="00737423" w:rsidRPr="00737423">
        <w:rPr>
          <w:rFonts w:ascii="Arial" w:hAnsi="Arial" w:cs="Arial"/>
          <w:sz w:val="24"/>
          <w:szCs w:val="24"/>
        </w:rPr>
        <w:t xml:space="preserve">Reflective listening and open-ended </w:t>
      </w:r>
      <w:r w:rsidR="00AE6D08">
        <w:rPr>
          <w:rFonts w:ascii="Arial" w:hAnsi="Arial" w:cs="Arial"/>
          <w:sz w:val="24"/>
          <w:szCs w:val="24"/>
        </w:rPr>
        <w:t>questions</w:t>
      </w:r>
      <w:r w:rsidR="00737423" w:rsidRPr="00737423">
        <w:rPr>
          <w:rFonts w:ascii="Arial" w:hAnsi="Arial" w:cs="Arial"/>
          <w:sz w:val="24"/>
          <w:szCs w:val="24"/>
        </w:rPr>
        <w:t xml:space="preserve"> allow clients to examine the personal meaning of their sexual identity and experiences without therapist-led interpretation or assumptions. This positions the client as the expert of their own experience and reduces the risk of reinforcing stigma</w:t>
      </w:r>
      <w:r w:rsidR="00102A70">
        <w:rPr>
          <w:rFonts w:ascii="Arial" w:hAnsi="Arial" w:cs="Arial"/>
          <w:sz w:val="24"/>
          <w:szCs w:val="24"/>
        </w:rPr>
        <w:t xml:space="preserve"> </w:t>
      </w:r>
      <w:r w:rsidR="00102A70" w:rsidRPr="00102A70">
        <w:rPr>
          <w:rFonts w:ascii="Arial" w:hAnsi="Arial" w:cs="Arial"/>
          <w:sz w:val="24"/>
          <w:szCs w:val="24"/>
        </w:rPr>
        <w:t xml:space="preserve">(Stewart and Hepburn, </w:t>
      </w:r>
      <w:r w:rsidR="00AC2FBC">
        <w:rPr>
          <w:rFonts w:ascii="Arial" w:hAnsi="Arial" w:cs="Arial"/>
          <w:sz w:val="24"/>
          <w:szCs w:val="24"/>
        </w:rPr>
        <w:t>2022</w:t>
      </w:r>
      <w:r w:rsidR="00102A70" w:rsidRPr="00102A70">
        <w:rPr>
          <w:rFonts w:ascii="Arial" w:hAnsi="Arial" w:cs="Arial"/>
          <w:sz w:val="24"/>
          <w:szCs w:val="24"/>
        </w:rPr>
        <w:t>)</w:t>
      </w:r>
      <w:r w:rsidR="00737423" w:rsidRPr="00737423">
        <w:rPr>
          <w:rFonts w:ascii="Arial" w:hAnsi="Arial" w:cs="Arial"/>
          <w:sz w:val="24"/>
          <w:szCs w:val="24"/>
        </w:rPr>
        <w:t>. The use of affirming, non-pathologising language further supports self-acceptance and integration of sexual identity</w:t>
      </w:r>
      <w:r w:rsidR="00A25B67">
        <w:rPr>
          <w:rFonts w:ascii="Arial" w:hAnsi="Arial" w:cs="Arial"/>
          <w:sz w:val="24"/>
          <w:szCs w:val="24"/>
        </w:rPr>
        <w:t xml:space="preserve"> </w:t>
      </w:r>
      <w:r w:rsidR="00A25B67" w:rsidRPr="00A25B67">
        <w:rPr>
          <w:rFonts w:ascii="Arial" w:hAnsi="Arial" w:cs="Arial"/>
          <w:sz w:val="24"/>
          <w:szCs w:val="24"/>
        </w:rPr>
        <w:t>(Muzacz, McCleskey and Dorn-Medeiros, 2023)</w:t>
      </w:r>
      <w:r w:rsidR="00737423" w:rsidRPr="00737423">
        <w:rPr>
          <w:rFonts w:ascii="Arial" w:hAnsi="Arial" w:cs="Arial"/>
          <w:sz w:val="24"/>
          <w:szCs w:val="24"/>
        </w:rPr>
        <w:t>. Where relevant, discussions around consent, boundaries and communication may be explored, aligning with both ethical counselling practice and values commonly emphasised within BDSM communities (Nevard, 2019).</w:t>
      </w:r>
    </w:p>
    <w:p w14:paraId="5879C1DC" w14:textId="77777777" w:rsidR="00522857" w:rsidRDefault="00522857" w:rsidP="00376CC4">
      <w:pPr>
        <w:spacing w:line="480" w:lineRule="auto"/>
        <w:jc w:val="both"/>
        <w:rPr>
          <w:rFonts w:ascii="Arial" w:hAnsi="Arial" w:cs="Arial"/>
          <w:b/>
          <w:bCs/>
          <w:sz w:val="28"/>
          <w:szCs w:val="28"/>
        </w:rPr>
      </w:pPr>
    </w:p>
    <w:p w14:paraId="34C6E019" w14:textId="7E9C97D5" w:rsidR="0056420E" w:rsidRPr="00C761CE" w:rsidRDefault="007E3469" w:rsidP="00376CC4">
      <w:pPr>
        <w:spacing w:line="480" w:lineRule="auto"/>
        <w:jc w:val="both"/>
        <w:rPr>
          <w:rFonts w:ascii="Arial" w:hAnsi="Arial" w:cs="Arial"/>
          <w:b/>
          <w:bCs/>
          <w:sz w:val="28"/>
          <w:szCs w:val="28"/>
        </w:rPr>
      </w:pPr>
      <w:r w:rsidRPr="007E3469">
        <w:rPr>
          <w:rFonts w:ascii="Arial" w:hAnsi="Arial" w:cs="Arial"/>
          <w:b/>
          <w:bCs/>
          <w:sz w:val="28"/>
          <w:szCs w:val="28"/>
        </w:rPr>
        <w:lastRenderedPageBreak/>
        <w:t>Ethical Practice, Safeguarding and Professional Competence</w:t>
      </w:r>
    </w:p>
    <w:p w14:paraId="6CD2E08D" w14:textId="328B720A" w:rsidR="00F73968" w:rsidRPr="00F73968" w:rsidRDefault="00F73968" w:rsidP="00F73968">
      <w:pPr>
        <w:spacing w:line="480" w:lineRule="auto"/>
        <w:jc w:val="both"/>
        <w:rPr>
          <w:rFonts w:ascii="Arial" w:hAnsi="Arial" w:cs="Arial"/>
          <w:sz w:val="24"/>
          <w:szCs w:val="24"/>
        </w:rPr>
      </w:pPr>
      <w:r w:rsidRPr="00F73968">
        <w:rPr>
          <w:rFonts w:ascii="Arial" w:hAnsi="Arial" w:cs="Arial"/>
          <w:sz w:val="24"/>
          <w:szCs w:val="24"/>
        </w:rPr>
        <w:t>When working with kinky clients within a humanistic framework, ethical practice, safeguarding, and therapist competence remain central considerations. Disclosure of BDSM or kink participation does not in itself indicate risk; however, safeguarding concerns arise where consent is absent, compromised, or retrospectively experienced as harmful</w:t>
      </w:r>
      <w:r w:rsidR="00283463">
        <w:rPr>
          <w:rFonts w:ascii="Arial" w:hAnsi="Arial" w:cs="Arial"/>
          <w:sz w:val="24"/>
          <w:szCs w:val="24"/>
        </w:rPr>
        <w:t xml:space="preserve"> </w:t>
      </w:r>
      <w:r w:rsidR="00283463" w:rsidRPr="00283463">
        <w:rPr>
          <w:rFonts w:ascii="Arial" w:hAnsi="Arial" w:cs="Arial"/>
          <w:sz w:val="24"/>
          <w:szCs w:val="24"/>
        </w:rPr>
        <w:t>(Lantto and Lundberg, 2021)</w:t>
      </w:r>
      <w:r w:rsidRPr="00F73968">
        <w:rPr>
          <w:rFonts w:ascii="Arial" w:hAnsi="Arial" w:cs="Arial"/>
          <w:sz w:val="24"/>
          <w:szCs w:val="24"/>
        </w:rPr>
        <w:t>.</w:t>
      </w:r>
    </w:p>
    <w:p w14:paraId="70FD6D57" w14:textId="38B76B31" w:rsidR="00F73968" w:rsidRPr="00F73968" w:rsidRDefault="00F73968" w:rsidP="00F73968">
      <w:pPr>
        <w:spacing w:line="480" w:lineRule="auto"/>
        <w:jc w:val="both"/>
        <w:rPr>
          <w:rFonts w:ascii="Arial" w:hAnsi="Arial" w:cs="Arial"/>
          <w:sz w:val="24"/>
          <w:szCs w:val="24"/>
        </w:rPr>
      </w:pPr>
      <w:r w:rsidRPr="00F73968">
        <w:rPr>
          <w:rFonts w:ascii="Arial" w:hAnsi="Arial" w:cs="Arial"/>
          <w:sz w:val="24"/>
          <w:szCs w:val="24"/>
        </w:rPr>
        <w:t xml:space="preserve">Within BDSM communities, frameworks such as Risk Aware Consensual Kink (RACK) and Safe, Sane and Consensual (SSC) are commonly used to promote safety through explicit communication, informed </w:t>
      </w:r>
      <w:r w:rsidR="00F81E33" w:rsidRPr="00F73968">
        <w:rPr>
          <w:rFonts w:ascii="Arial" w:hAnsi="Arial" w:cs="Arial"/>
          <w:sz w:val="24"/>
          <w:szCs w:val="24"/>
        </w:rPr>
        <w:t>consent,</w:t>
      </w:r>
      <w:r w:rsidRPr="00F73968">
        <w:rPr>
          <w:rFonts w:ascii="Arial" w:hAnsi="Arial" w:cs="Arial"/>
          <w:sz w:val="24"/>
          <w:szCs w:val="24"/>
        </w:rPr>
        <w:t xml:space="preserve"> and shared responsibility (Williams et al., 2014). These principles align closely with person-centred values, including respect for client autonomy, </w:t>
      </w:r>
      <w:r w:rsidR="00C761CE">
        <w:rPr>
          <w:rFonts w:ascii="Arial" w:hAnsi="Arial" w:cs="Arial"/>
          <w:sz w:val="24"/>
          <w:szCs w:val="24"/>
        </w:rPr>
        <w:t>UPR</w:t>
      </w:r>
      <w:r w:rsidRPr="00F73968">
        <w:rPr>
          <w:rFonts w:ascii="Arial" w:hAnsi="Arial" w:cs="Arial"/>
          <w:sz w:val="24"/>
          <w:szCs w:val="24"/>
        </w:rPr>
        <w:t xml:space="preserve"> and acceptance of sexual diversity, and can support the development of a strong therapeutic alliance.</w:t>
      </w:r>
    </w:p>
    <w:p w14:paraId="4558A701" w14:textId="0C9FD8D7" w:rsidR="00F73968" w:rsidRDefault="00F73968" w:rsidP="00F73968">
      <w:pPr>
        <w:spacing w:line="480" w:lineRule="auto"/>
        <w:jc w:val="both"/>
        <w:rPr>
          <w:rFonts w:ascii="Arial" w:hAnsi="Arial" w:cs="Arial"/>
          <w:sz w:val="24"/>
          <w:szCs w:val="24"/>
        </w:rPr>
      </w:pPr>
      <w:r w:rsidRPr="00F73968">
        <w:rPr>
          <w:rFonts w:ascii="Arial" w:hAnsi="Arial" w:cs="Arial"/>
          <w:sz w:val="24"/>
          <w:szCs w:val="24"/>
        </w:rPr>
        <w:t>Therapists must engage in ongoing self-reflection, supervision and continuing professional development to maintain competence when working with kinky clients. Where personal bias, limited knowledge or discomfort is identified, ethical practice requires appropriate referral</w:t>
      </w:r>
      <w:r w:rsidR="00FF3891">
        <w:rPr>
          <w:rFonts w:ascii="Arial" w:hAnsi="Arial" w:cs="Arial"/>
          <w:sz w:val="24"/>
          <w:szCs w:val="24"/>
        </w:rPr>
        <w:t xml:space="preserve"> </w:t>
      </w:r>
      <w:r w:rsidR="00FF3891" w:rsidRPr="00FF3891">
        <w:rPr>
          <w:rFonts w:ascii="Arial" w:hAnsi="Arial" w:cs="Arial"/>
          <w:sz w:val="24"/>
          <w:szCs w:val="24"/>
        </w:rPr>
        <w:t xml:space="preserve">(Sprott </w:t>
      </w:r>
      <w:r w:rsidR="00FF3891" w:rsidRPr="00FF3891">
        <w:rPr>
          <w:rFonts w:ascii="Arial" w:hAnsi="Arial" w:cs="Arial"/>
          <w:i/>
          <w:iCs/>
          <w:sz w:val="24"/>
          <w:szCs w:val="24"/>
        </w:rPr>
        <w:t>et al.</w:t>
      </w:r>
      <w:r w:rsidR="00FF3891" w:rsidRPr="00FF3891">
        <w:rPr>
          <w:rFonts w:ascii="Arial" w:hAnsi="Arial" w:cs="Arial"/>
          <w:sz w:val="24"/>
          <w:szCs w:val="24"/>
        </w:rPr>
        <w:t>, 2023)</w:t>
      </w:r>
      <w:r w:rsidRPr="00F73968">
        <w:rPr>
          <w:rFonts w:ascii="Arial" w:hAnsi="Arial" w:cs="Arial"/>
          <w:sz w:val="24"/>
          <w:szCs w:val="24"/>
        </w:rPr>
        <w:t xml:space="preserve">. </w:t>
      </w:r>
      <w:r w:rsidR="007E7EED">
        <w:rPr>
          <w:rFonts w:ascii="Arial" w:hAnsi="Arial" w:cs="Arial"/>
          <w:sz w:val="24"/>
          <w:szCs w:val="24"/>
        </w:rPr>
        <w:t xml:space="preserve">PCT, </w:t>
      </w:r>
      <w:r w:rsidRPr="00F73968">
        <w:rPr>
          <w:rFonts w:ascii="Arial" w:hAnsi="Arial" w:cs="Arial"/>
          <w:sz w:val="24"/>
          <w:szCs w:val="24"/>
        </w:rPr>
        <w:t>with its emphasis on non-judgement, empathy and client autonomy, offers a framework that supports both client safety and ethical integrity</w:t>
      </w:r>
      <w:r w:rsidR="004C2C74">
        <w:rPr>
          <w:rFonts w:ascii="Arial" w:hAnsi="Arial" w:cs="Arial"/>
          <w:sz w:val="24"/>
          <w:szCs w:val="24"/>
        </w:rPr>
        <w:t xml:space="preserve"> </w:t>
      </w:r>
      <w:r w:rsidR="004C2C74" w:rsidRPr="004C2C74">
        <w:rPr>
          <w:rFonts w:ascii="Arial" w:hAnsi="Arial" w:cs="Arial"/>
          <w:sz w:val="24"/>
          <w:szCs w:val="24"/>
        </w:rPr>
        <w:t>(Lantto and Lundberg, 2021)</w:t>
      </w:r>
      <w:r w:rsidRPr="00F73968">
        <w:rPr>
          <w:rFonts w:ascii="Arial" w:hAnsi="Arial" w:cs="Arial"/>
          <w:sz w:val="24"/>
          <w:szCs w:val="24"/>
        </w:rPr>
        <w:t>.</w:t>
      </w:r>
    </w:p>
    <w:p w14:paraId="37903E03" w14:textId="4321E513" w:rsidR="007E3469" w:rsidRDefault="007E3469" w:rsidP="007B04E4">
      <w:pPr>
        <w:spacing w:line="480" w:lineRule="auto"/>
        <w:jc w:val="both"/>
        <w:rPr>
          <w:rFonts w:ascii="Arial" w:hAnsi="Arial" w:cs="Arial"/>
          <w:b/>
          <w:bCs/>
          <w:sz w:val="28"/>
          <w:szCs w:val="28"/>
        </w:rPr>
      </w:pPr>
      <w:r w:rsidRPr="007E3469">
        <w:rPr>
          <w:rFonts w:ascii="Arial" w:hAnsi="Arial" w:cs="Arial"/>
          <w:b/>
          <w:bCs/>
          <w:sz w:val="28"/>
          <w:szCs w:val="28"/>
        </w:rPr>
        <w:t>Conclusion</w:t>
      </w:r>
    </w:p>
    <w:p w14:paraId="3188A760" w14:textId="3DC7C590" w:rsidR="00BD78F9" w:rsidRDefault="003A265E" w:rsidP="003A265E">
      <w:pPr>
        <w:spacing w:line="480" w:lineRule="auto"/>
        <w:jc w:val="both"/>
        <w:rPr>
          <w:rFonts w:ascii="Arial" w:hAnsi="Arial" w:cs="Arial"/>
          <w:sz w:val="24"/>
          <w:szCs w:val="24"/>
        </w:rPr>
      </w:pPr>
      <w:r w:rsidRPr="003A265E">
        <w:rPr>
          <w:rFonts w:ascii="Arial" w:hAnsi="Arial" w:cs="Arial"/>
          <w:sz w:val="24"/>
          <w:szCs w:val="24"/>
        </w:rPr>
        <w:t>The literature reviewed highlights how kinky clients may experience stigma and misinterpretation within therapeutic contexts, often resulting from pathologising frameworks and limited practitioner knowledge. In contrast, person-centred therapy provides an affirming and ethical approach that prioritises client autonomy, non-</w:t>
      </w:r>
      <w:r w:rsidR="00F81E33" w:rsidRPr="003A265E">
        <w:rPr>
          <w:rFonts w:ascii="Arial" w:hAnsi="Arial" w:cs="Arial"/>
          <w:sz w:val="24"/>
          <w:szCs w:val="24"/>
        </w:rPr>
        <w:t>judgement,</w:t>
      </w:r>
      <w:r w:rsidRPr="003A265E">
        <w:rPr>
          <w:rFonts w:ascii="Arial" w:hAnsi="Arial" w:cs="Arial"/>
          <w:sz w:val="24"/>
          <w:szCs w:val="24"/>
        </w:rPr>
        <w:t xml:space="preserve"> and relational safety. When supported by adequate training, supervision </w:t>
      </w:r>
      <w:r w:rsidRPr="003A265E">
        <w:rPr>
          <w:rFonts w:ascii="Arial" w:hAnsi="Arial" w:cs="Arial"/>
          <w:sz w:val="24"/>
          <w:szCs w:val="24"/>
        </w:rPr>
        <w:lastRenderedPageBreak/>
        <w:t xml:space="preserve">and self-reflection, humanistic practice is </w:t>
      </w:r>
      <w:r>
        <w:rPr>
          <w:rFonts w:ascii="Arial" w:hAnsi="Arial" w:cs="Arial"/>
          <w:sz w:val="24"/>
          <w:szCs w:val="24"/>
        </w:rPr>
        <w:t>well-positioned</w:t>
      </w:r>
      <w:r w:rsidRPr="003A265E">
        <w:rPr>
          <w:rFonts w:ascii="Arial" w:hAnsi="Arial" w:cs="Arial"/>
          <w:sz w:val="24"/>
          <w:szCs w:val="24"/>
        </w:rPr>
        <w:t xml:space="preserve"> to meet the needs of kinky clients without reinforcing harm or deficit-based assumptions</w:t>
      </w:r>
      <w:r w:rsidR="00F87518">
        <w:rPr>
          <w:rFonts w:ascii="Arial" w:hAnsi="Arial" w:cs="Arial"/>
          <w:sz w:val="24"/>
          <w:szCs w:val="24"/>
        </w:rPr>
        <w:t xml:space="preserve">. </w:t>
      </w:r>
    </w:p>
    <w:p w14:paraId="18C40B1D" w14:textId="7511AC49" w:rsidR="00D9681E" w:rsidRDefault="00D9681E" w:rsidP="003A265E">
      <w:pPr>
        <w:spacing w:line="480" w:lineRule="auto"/>
        <w:jc w:val="both"/>
        <w:rPr>
          <w:rFonts w:ascii="Arial" w:hAnsi="Arial" w:cs="Arial"/>
          <w:b/>
          <w:bCs/>
          <w:sz w:val="28"/>
          <w:szCs w:val="28"/>
        </w:rPr>
      </w:pPr>
      <w:r w:rsidRPr="00D9681E">
        <w:rPr>
          <w:rFonts w:ascii="Arial" w:hAnsi="Arial" w:cs="Arial"/>
          <w:b/>
          <w:bCs/>
          <w:sz w:val="28"/>
          <w:szCs w:val="28"/>
        </w:rPr>
        <w:t>Reflection</w:t>
      </w:r>
    </w:p>
    <w:p w14:paraId="1303816E" w14:textId="48C80FA5" w:rsidR="00146D60" w:rsidRPr="00146D60" w:rsidRDefault="00A05CFC" w:rsidP="00146D60">
      <w:pPr>
        <w:spacing w:line="480" w:lineRule="auto"/>
        <w:jc w:val="both"/>
        <w:rPr>
          <w:rFonts w:ascii="Arial" w:hAnsi="Arial" w:cs="Arial"/>
          <w:sz w:val="24"/>
          <w:szCs w:val="24"/>
        </w:rPr>
      </w:pPr>
      <w:r w:rsidRPr="00A05CFC">
        <w:rPr>
          <w:rFonts w:ascii="Arial" w:hAnsi="Arial" w:cs="Arial"/>
          <w:sz w:val="24"/>
          <w:szCs w:val="24"/>
        </w:rPr>
        <w:t xml:space="preserve">Building on the literature reviewed, this section reflects on my own positioning and the insights gained about working ethically and effectively with clients </w:t>
      </w:r>
      <w:r w:rsidR="00E93770">
        <w:rPr>
          <w:rFonts w:ascii="Arial" w:hAnsi="Arial" w:cs="Arial"/>
          <w:sz w:val="24"/>
          <w:szCs w:val="24"/>
        </w:rPr>
        <w:t xml:space="preserve">of the BDSM community and those </w:t>
      </w:r>
      <w:r w:rsidRPr="00A05CFC">
        <w:rPr>
          <w:rFonts w:ascii="Arial" w:hAnsi="Arial" w:cs="Arial"/>
          <w:sz w:val="24"/>
          <w:szCs w:val="24"/>
        </w:rPr>
        <w:t>who identify as kinky</w:t>
      </w:r>
      <w:r w:rsidR="00E93770">
        <w:rPr>
          <w:rFonts w:ascii="Arial" w:hAnsi="Arial" w:cs="Arial"/>
          <w:sz w:val="24"/>
          <w:szCs w:val="24"/>
        </w:rPr>
        <w:t xml:space="preserve">. </w:t>
      </w:r>
      <w:r w:rsidR="00D95FE3">
        <w:rPr>
          <w:rFonts w:ascii="Arial" w:hAnsi="Arial" w:cs="Arial"/>
          <w:sz w:val="24"/>
          <w:szCs w:val="24"/>
        </w:rPr>
        <w:t xml:space="preserve">Self-reflection in counselling is important </w:t>
      </w:r>
      <w:r w:rsidR="00C014B2">
        <w:rPr>
          <w:rFonts w:ascii="Arial" w:hAnsi="Arial" w:cs="Arial"/>
          <w:sz w:val="24"/>
          <w:szCs w:val="24"/>
        </w:rPr>
        <w:t>to</w:t>
      </w:r>
      <w:r w:rsidR="000A406E">
        <w:rPr>
          <w:rFonts w:ascii="Arial" w:hAnsi="Arial" w:cs="Arial"/>
          <w:sz w:val="24"/>
          <w:szCs w:val="24"/>
        </w:rPr>
        <w:t xml:space="preserve"> maintain self-awareness </w:t>
      </w:r>
      <w:r w:rsidR="002F47A1">
        <w:rPr>
          <w:rFonts w:ascii="Arial" w:hAnsi="Arial" w:cs="Arial"/>
          <w:sz w:val="24"/>
          <w:szCs w:val="24"/>
        </w:rPr>
        <w:t>by identifying potential biases</w:t>
      </w:r>
      <w:r w:rsidR="002A267E">
        <w:rPr>
          <w:rFonts w:ascii="Arial" w:hAnsi="Arial" w:cs="Arial"/>
          <w:sz w:val="24"/>
          <w:szCs w:val="24"/>
        </w:rPr>
        <w:t xml:space="preserve">, triggers or </w:t>
      </w:r>
      <w:r w:rsidR="009076E7">
        <w:rPr>
          <w:rFonts w:ascii="Arial" w:hAnsi="Arial" w:cs="Arial"/>
          <w:sz w:val="24"/>
          <w:szCs w:val="24"/>
        </w:rPr>
        <w:t xml:space="preserve">unresolved issues </w:t>
      </w:r>
      <w:r w:rsidR="00730A90">
        <w:rPr>
          <w:rFonts w:ascii="Arial" w:hAnsi="Arial" w:cs="Arial"/>
          <w:sz w:val="24"/>
          <w:szCs w:val="24"/>
        </w:rPr>
        <w:t>that may have arisen whilst working with a client</w:t>
      </w:r>
      <w:r w:rsidR="009076E7">
        <w:rPr>
          <w:rFonts w:ascii="Arial" w:hAnsi="Arial" w:cs="Arial"/>
          <w:sz w:val="24"/>
          <w:szCs w:val="24"/>
        </w:rPr>
        <w:t xml:space="preserve">. This process ensures the counsellor </w:t>
      </w:r>
      <w:r w:rsidR="003F0AE4">
        <w:rPr>
          <w:rFonts w:ascii="Arial" w:hAnsi="Arial" w:cs="Arial"/>
          <w:sz w:val="24"/>
          <w:szCs w:val="24"/>
        </w:rPr>
        <w:t xml:space="preserve">can </w:t>
      </w:r>
      <w:r w:rsidR="00127556">
        <w:rPr>
          <w:rFonts w:ascii="Arial" w:hAnsi="Arial" w:cs="Arial"/>
          <w:sz w:val="24"/>
          <w:szCs w:val="24"/>
        </w:rPr>
        <w:t xml:space="preserve">recognise their authentic emotional responses </w:t>
      </w:r>
      <w:r w:rsidR="00102287">
        <w:rPr>
          <w:rFonts w:ascii="Arial" w:hAnsi="Arial" w:cs="Arial"/>
          <w:sz w:val="24"/>
          <w:szCs w:val="24"/>
        </w:rPr>
        <w:t xml:space="preserve">that may need </w:t>
      </w:r>
      <w:r w:rsidR="00737F50">
        <w:rPr>
          <w:rFonts w:ascii="Arial" w:hAnsi="Arial" w:cs="Arial"/>
          <w:sz w:val="24"/>
          <w:szCs w:val="24"/>
        </w:rPr>
        <w:t xml:space="preserve">working on either in therapy or in supervision. </w:t>
      </w:r>
      <w:r w:rsidR="00406B50">
        <w:rPr>
          <w:rFonts w:ascii="Arial" w:hAnsi="Arial" w:cs="Arial"/>
          <w:sz w:val="24"/>
          <w:szCs w:val="24"/>
        </w:rPr>
        <w:t xml:space="preserve">Self-reflection </w:t>
      </w:r>
      <w:r w:rsidR="00100D5B">
        <w:rPr>
          <w:rFonts w:ascii="Arial" w:hAnsi="Arial" w:cs="Arial"/>
          <w:sz w:val="24"/>
          <w:szCs w:val="24"/>
        </w:rPr>
        <w:t>is vital in maintaining</w:t>
      </w:r>
      <w:r w:rsidR="00406B50">
        <w:rPr>
          <w:rFonts w:ascii="Arial" w:hAnsi="Arial" w:cs="Arial"/>
          <w:sz w:val="24"/>
          <w:szCs w:val="24"/>
        </w:rPr>
        <w:t xml:space="preserve"> an </w:t>
      </w:r>
      <w:r w:rsidR="00570145">
        <w:rPr>
          <w:rFonts w:ascii="Arial" w:hAnsi="Arial" w:cs="Arial"/>
          <w:sz w:val="24"/>
          <w:szCs w:val="24"/>
        </w:rPr>
        <w:t>empathic</w:t>
      </w:r>
      <w:r w:rsidR="00406B50">
        <w:rPr>
          <w:rFonts w:ascii="Arial" w:hAnsi="Arial" w:cs="Arial"/>
          <w:sz w:val="24"/>
          <w:szCs w:val="24"/>
        </w:rPr>
        <w:t xml:space="preserve"> and </w:t>
      </w:r>
      <w:r w:rsidR="00570145">
        <w:rPr>
          <w:rFonts w:ascii="Arial" w:hAnsi="Arial" w:cs="Arial"/>
          <w:sz w:val="24"/>
          <w:szCs w:val="24"/>
        </w:rPr>
        <w:t xml:space="preserve">supportive environment for </w:t>
      </w:r>
      <w:r w:rsidR="00100D5B">
        <w:rPr>
          <w:rFonts w:ascii="Arial" w:hAnsi="Arial" w:cs="Arial"/>
          <w:sz w:val="24"/>
          <w:szCs w:val="24"/>
        </w:rPr>
        <w:t xml:space="preserve">clients and keeping the counsellor safe </w:t>
      </w:r>
      <w:r w:rsidR="00C61CB7">
        <w:rPr>
          <w:rFonts w:ascii="Arial" w:hAnsi="Arial" w:cs="Arial"/>
          <w:sz w:val="24"/>
          <w:szCs w:val="24"/>
        </w:rPr>
        <w:t xml:space="preserve">through competence. </w:t>
      </w:r>
      <w:r w:rsidR="00AB600A">
        <w:rPr>
          <w:rFonts w:ascii="Arial" w:hAnsi="Arial" w:cs="Arial"/>
          <w:sz w:val="24"/>
          <w:szCs w:val="24"/>
        </w:rPr>
        <w:t xml:space="preserve">This is more important to </w:t>
      </w:r>
      <w:r w:rsidR="000D3573">
        <w:rPr>
          <w:rFonts w:ascii="Arial" w:hAnsi="Arial" w:cs="Arial"/>
          <w:sz w:val="24"/>
          <w:szCs w:val="24"/>
        </w:rPr>
        <w:t>complete whilst working with marginalised groups such as kinky and BDSM practitioners</w:t>
      </w:r>
      <w:r w:rsidR="00A76877">
        <w:rPr>
          <w:rFonts w:ascii="Arial" w:hAnsi="Arial" w:cs="Arial"/>
          <w:sz w:val="24"/>
          <w:szCs w:val="24"/>
        </w:rPr>
        <w:t>,</w:t>
      </w:r>
      <w:r w:rsidR="000D3573">
        <w:rPr>
          <w:rFonts w:ascii="Arial" w:hAnsi="Arial" w:cs="Arial"/>
          <w:sz w:val="24"/>
          <w:szCs w:val="24"/>
        </w:rPr>
        <w:t xml:space="preserve"> </w:t>
      </w:r>
      <w:r w:rsidR="00A76877">
        <w:rPr>
          <w:rFonts w:ascii="Arial" w:hAnsi="Arial" w:cs="Arial"/>
          <w:sz w:val="24"/>
          <w:szCs w:val="24"/>
        </w:rPr>
        <w:t xml:space="preserve">to ensure no personal bias or stigma </w:t>
      </w:r>
      <w:r w:rsidR="001C1560">
        <w:rPr>
          <w:rFonts w:ascii="Arial" w:hAnsi="Arial" w:cs="Arial"/>
          <w:sz w:val="24"/>
          <w:szCs w:val="24"/>
        </w:rPr>
        <w:t xml:space="preserve">enters that therapeutic relationship with the client, and to prevent pathologising </w:t>
      </w:r>
      <w:r w:rsidR="00D15687">
        <w:rPr>
          <w:rFonts w:ascii="Arial" w:hAnsi="Arial" w:cs="Arial"/>
          <w:sz w:val="24"/>
          <w:szCs w:val="24"/>
        </w:rPr>
        <w:t>or assuming the client has underlying abuse or mental health concerns</w:t>
      </w:r>
      <w:r w:rsidR="0033665F">
        <w:rPr>
          <w:rFonts w:ascii="Arial" w:hAnsi="Arial" w:cs="Arial"/>
          <w:sz w:val="24"/>
          <w:szCs w:val="24"/>
        </w:rPr>
        <w:t xml:space="preserve"> </w:t>
      </w:r>
      <w:r w:rsidR="00171D25" w:rsidRPr="00171D25">
        <w:rPr>
          <w:rFonts w:ascii="Arial" w:hAnsi="Arial" w:cs="Arial"/>
          <w:sz w:val="24"/>
          <w:szCs w:val="24"/>
        </w:rPr>
        <w:t>(Nevard, 2019; Wahl, 2024).</w:t>
      </w:r>
      <w:r w:rsidR="00171D25">
        <w:rPr>
          <w:rFonts w:ascii="Arial" w:hAnsi="Arial" w:cs="Arial"/>
          <w:sz w:val="24"/>
          <w:szCs w:val="24"/>
        </w:rPr>
        <w:t xml:space="preserve"> </w:t>
      </w:r>
      <w:r w:rsidR="001A0825">
        <w:rPr>
          <w:rFonts w:ascii="Arial" w:hAnsi="Arial" w:cs="Arial"/>
          <w:sz w:val="24"/>
          <w:szCs w:val="24"/>
        </w:rPr>
        <w:t xml:space="preserve"> </w:t>
      </w:r>
      <w:r w:rsidR="00356A54" w:rsidRPr="00356A54">
        <w:rPr>
          <w:rFonts w:ascii="Arial" w:hAnsi="Arial" w:cs="Arial"/>
          <w:sz w:val="24"/>
          <w:szCs w:val="24"/>
        </w:rPr>
        <w:t xml:space="preserve">This section applies Johns’ model of structured reflection (Johns, 2025) to examine my experiences, focusing on description, reflection, influencing factors, </w:t>
      </w:r>
      <w:r w:rsidR="005552C6" w:rsidRPr="00356A54">
        <w:rPr>
          <w:rFonts w:ascii="Arial" w:hAnsi="Arial" w:cs="Arial"/>
          <w:sz w:val="24"/>
          <w:szCs w:val="24"/>
        </w:rPr>
        <w:t>evaluation,</w:t>
      </w:r>
      <w:r w:rsidR="00356A54" w:rsidRPr="00356A54">
        <w:rPr>
          <w:rFonts w:ascii="Arial" w:hAnsi="Arial" w:cs="Arial"/>
          <w:sz w:val="24"/>
          <w:szCs w:val="24"/>
        </w:rPr>
        <w:t xml:space="preserve"> and learning.</w:t>
      </w:r>
    </w:p>
    <w:p w14:paraId="090789A7" w14:textId="1EE72D23" w:rsidR="00F63AAD" w:rsidRPr="00F63AAD" w:rsidRDefault="00C64313" w:rsidP="00F63AAD">
      <w:pPr>
        <w:spacing w:line="480" w:lineRule="auto"/>
        <w:jc w:val="both"/>
        <w:rPr>
          <w:rFonts w:ascii="Arial" w:hAnsi="Arial" w:cs="Arial"/>
          <w:sz w:val="24"/>
          <w:szCs w:val="24"/>
        </w:rPr>
      </w:pPr>
      <w:r w:rsidRPr="00C64313">
        <w:rPr>
          <w:rFonts w:ascii="Arial" w:hAnsi="Arial" w:cs="Arial"/>
          <w:sz w:val="24"/>
          <w:szCs w:val="24"/>
        </w:rPr>
        <w:t xml:space="preserve">When planning this essay, selecting a client group was a clear decision, informed by both my academic interests and my aspiration to train as a sex and relationship therapist. My familiarity with BDSM and kink communities has given me an awareness of the </w:t>
      </w:r>
      <w:r w:rsidR="006A27CB">
        <w:rPr>
          <w:rFonts w:ascii="Arial" w:hAnsi="Arial" w:cs="Arial"/>
          <w:sz w:val="24"/>
          <w:szCs w:val="24"/>
        </w:rPr>
        <w:t>complexities</w:t>
      </w:r>
      <w:r w:rsidRPr="00C64313">
        <w:rPr>
          <w:rFonts w:ascii="Arial" w:hAnsi="Arial" w:cs="Arial"/>
          <w:sz w:val="24"/>
          <w:szCs w:val="24"/>
        </w:rPr>
        <w:t xml:space="preserve"> often overlooked in therapeutic </w:t>
      </w:r>
      <w:r w:rsidR="00E31769">
        <w:rPr>
          <w:rFonts w:ascii="Arial" w:hAnsi="Arial" w:cs="Arial"/>
          <w:sz w:val="24"/>
          <w:szCs w:val="24"/>
        </w:rPr>
        <w:t>settings</w:t>
      </w:r>
      <w:r w:rsidRPr="00C64313">
        <w:rPr>
          <w:rFonts w:ascii="Arial" w:hAnsi="Arial" w:cs="Arial"/>
          <w:sz w:val="24"/>
          <w:szCs w:val="24"/>
        </w:rPr>
        <w:t xml:space="preserve">, which prompted curiosity about how this population is represented within the literature. This connection motivated an exploration of how humanistic counselling approaches can effectively </w:t>
      </w:r>
      <w:r w:rsidRPr="00C64313">
        <w:rPr>
          <w:rFonts w:ascii="Arial" w:hAnsi="Arial" w:cs="Arial"/>
          <w:sz w:val="24"/>
          <w:szCs w:val="24"/>
        </w:rPr>
        <w:lastRenderedPageBreak/>
        <w:t xml:space="preserve">support kinky clients, particularly in relation to issues of stigma, pathologisation and therapeutic </w:t>
      </w:r>
      <w:r w:rsidR="00E31769">
        <w:rPr>
          <w:rFonts w:ascii="Arial" w:hAnsi="Arial" w:cs="Arial"/>
          <w:sz w:val="24"/>
          <w:szCs w:val="24"/>
        </w:rPr>
        <w:t>relationships</w:t>
      </w:r>
      <w:r w:rsidRPr="00C64313">
        <w:rPr>
          <w:rFonts w:ascii="Arial" w:hAnsi="Arial" w:cs="Arial"/>
          <w:sz w:val="24"/>
          <w:szCs w:val="24"/>
        </w:rPr>
        <w:t xml:space="preserve">. Engaging with the research allowed me to critically reflect on both my assumptions and my developing professional identity, while considering how personal familiarity must be held ethically within therapeutic </w:t>
      </w:r>
      <w:r w:rsidRPr="00C64313">
        <w:rPr>
          <w:rFonts w:ascii="Arial" w:hAnsi="Arial" w:cs="Arial"/>
          <w:sz w:val="24"/>
          <w:szCs w:val="24"/>
        </w:rPr>
        <w:t>practice.</w:t>
      </w:r>
      <w:r w:rsidRPr="00F63AAD">
        <w:rPr>
          <w:rFonts w:ascii="Arial" w:hAnsi="Arial" w:cs="Arial"/>
          <w:sz w:val="24"/>
          <w:szCs w:val="24"/>
        </w:rPr>
        <w:t xml:space="preserve"> I</w:t>
      </w:r>
      <w:r w:rsidR="00F63AAD" w:rsidRPr="00F63AAD">
        <w:rPr>
          <w:rFonts w:ascii="Arial" w:hAnsi="Arial" w:cs="Arial"/>
          <w:sz w:val="24"/>
          <w:szCs w:val="24"/>
        </w:rPr>
        <w:t xml:space="preserve"> have been aware, through informal conversations within the kink community, that some individuals avoid accessing therapy due to an expectation of negative </w:t>
      </w:r>
      <w:r w:rsidR="008D5D0B">
        <w:rPr>
          <w:rFonts w:ascii="Arial" w:hAnsi="Arial" w:cs="Arial"/>
          <w:sz w:val="24"/>
          <w:szCs w:val="24"/>
        </w:rPr>
        <w:t>judgment</w:t>
      </w:r>
      <w:r w:rsidR="00F63AAD" w:rsidRPr="00F63AAD">
        <w:rPr>
          <w:rFonts w:ascii="Arial" w:hAnsi="Arial" w:cs="Arial"/>
          <w:sz w:val="24"/>
          <w:szCs w:val="24"/>
        </w:rPr>
        <w:t xml:space="preserve"> or concerns that they will not be taken seriously by their therapist. Others report previous experiences of counselling feeling ineffective, particularly where they perceived their sexual interests or way of life to be viewed as abnormal, which negatively impacted the therapeutic relationship. Reflecting on this, I recognise parallels with my own internal conflict when considering disclosure within therapy. The decision of whether to censor aspects of one’s identity or risk </w:t>
      </w:r>
      <w:r w:rsidR="008D5D0B">
        <w:rPr>
          <w:rFonts w:ascii="Arial" w:hAnsi="Arial" w:cs="Arial"/>
          <w:sz w:val="24"/>
          <w:szCs w:val="24"/>
        </w:rPr>
        <w:t>judgment</w:t>
      </w:r>
      <w:r w:rsidR="00F63AAD" w:rsidRPr="00F63AAD">
        <w:rPr>
          <w:rFonts w:ascii="Arial" w:hAnsi="Arial" w:cs="Arial"/>
          <w:sz w:val="24"/>
          <w:szCs w:val="24"/>
        </w:rPr>
        <w:t xml:space="preserve"> can create discomfort and inhibit openness, which may undermine the therapeutic process.</w:t>
      </w:r>
    </w:p>
    <w:p w14:paraId="01387D93" w14:textId="0B3EB413" w:rsidR="00F63AAD" w:rsidRDefault="00F63AAD" w:rsidP="00F63AAD">
      <w:pPr>
        <w:spacing w:line="480" w:lineRule="auto"/>
        <w:jc w:val="both"/>
        <w:rPr>
          <w:rFonts w:ascii="Arial" w:hAnsi="Arial" w:cs="Arial"/>
          <w:sz w:val="24"/>
          <w:szCs w:val="24"/>
        </w:rPr>
      </w:pPr>
      <w:r w:rsidRPr="00F63AAD">
        <w:rPr>
          <w:rFonts w:ascii="Arial" w:hAnsi="Arial" w:cs="Arial"/>
          <w:sz w:val="24"/>
          <w:szCs w:val="24"/>
        </w:rPr>
        <w:t xml:space="preserve">Engaging with this reflection has highlighted for me how fear of stigma can lead clients to withhold significant parts of themselves, limiting the depth of therapeutic work. It also reinforced the importance of an affirming therapeutic environment in which clients feel able to explore all aspects of their identity without fear of rejection or pathologisation. Recognising the positive role that BDSM and kink can play in wellbeing for some individuals has further strengthened my commitment to challenging damaging media narratives and preconceived assumptions within therapeutic contexts. This awareness underscores my responsibility, as a future therapist, to actively reflect on my positioning and to uphold humanistic values that prioritise acceptance, </w:t>
      </w:r>
      <w:r w:rsidR="005552C6" w:rsidRPr="00F63AAD">
        <w:rPr>
          <w:rFonts w:ascii="Arial" w:hAnsi="Arial" w:cs="Arial"/>
          <w:sz w:val="24"/>
          <w:szCs w:val="24"/>
        </w:rPr>
        <w:t>empathy,</w:t>
      </w:r>
      <w:r w:rsidRPr="00F63AAD">
        <w:rPr>
          <w:rFonts w:ascii="Arial" w:hAnsi="Arial" w:cs="Arial"/>
          <w:sz w:val="24"/>
          <w:szCs w:val="24"/>
        </w:rPr>
        <w:t xml:space="preserve"> and client autonomy.</w:t>
      </w:r>
    </w:p>
    <w:p w14:paraId="4C9DDAB9" w14:textId="6B6B15D6" w:rsidR="002233BC" w:rsidRDefault="007C05FE" w:rsidP="00146D60">
      <w:pPr>
        <w:spacing w:line="480" w:lineRule="auto"/>
        <w:jc w:val="both"/>
        <w:rPr>
          <w:rFonts w:ascii="Arial" w:hAnsi="Arial" w:cs="Arial"/>
          <w:sz w:val="24"/>
          <w:szCs w:val="24"/>
        </w:rPr>
      </w:pPr>
      <w:r w:rsidRPr="007C05FE">
        <w:rPr>
          <w:rFonts w:ascii="Arial" w:hAnsi="Arial" w:cs="Arial"/>
          <w:sz w:val="24"/>
          <w:szCs w:val="24"/>
        </w:rPr>
        <w:t xml:space="preserve">An insight that emerged through completing this essay was the extent to which BDSM frameworks align with the principles of </w:t>
      </w:r>
      <w:r>
        <w:rPr>
          <w:rFonts w:ascii="Arial" w:hAnsi="Arial" w:cs="Arial"/>
          <w:sz w:val="24"/>
          <w:szCs w:val="24"/>
        </w:rPr>
        <w:t>PCT</w:t>
      </w:r>
      <w:r w:rsidRPr="007C05FE">
        <w:rPr>
          <w:rFonts w:ascii="Arial" w:hAnsi="Arial" w:cs="Arial"/>
          <w:sz w:val="24"/>
          <w:szCs w:val="24"/>
        </w:rPr>
        <w:t xml:space="preserve">. Both emphasise consent, openness, </w:t>
      </w:r>
      <w:r w:rsidRPr="007C05FE">
        <w:rPr>
          <w:rFonts w:ascii="Arial" w:hAnsi="Arial" w:cs="Arial"/>
          <w:sz w:val="24"/>
          <w:szCs w:val="24"/>
        </w:rPr>
        <w:lastRenderedPageBreak/>
        <w:t xml:space="preserve">honesty, </w:t>
      </w:r>
      <w:r w:rsidR="005552C6" w:rsidRPr="007C05FE">
        <w:rPr>
          <w:rFonts w:ascii="Arial" w:hAnsi="Arial" w:cs="Arial"/>
          <w:sz w:val="24"/>
          <w:szCs w:val="24"/>
        </w:rPr>
        <w:t>autonomy,</w:t>
      </w:r>
      <w:r w:rsidRPr="007C05FE">
        <w:rPr>
          <w:rFonts w:ascii="Arial" w:hAnsi="Arial" w:cs="Arial"/>
          <w:sz w:val="24"/>
          <w:szCs w:val="24"/>
        </w:rPr>
        <w:t xml:space="preserve"> and safety, prioritising mutual responsibility within a clearly negotiated relationship, whether within therapeutic work or consensual BDSM practice. This recognition deepened my understanding of humanistic counselling, shifting my view from seeing it solely as a supportive approach to recognising it as a versatile and progressive framework capable of facilitating diverse forms of personal growth</w:t>
      </w:r>
      <w:r w:rsidR="00AD7D59">
        <w:rPr>
          <w:rFonts w:ascii="Arial" w:hAnsi="Arial" w:cs="Arial"/>
          <w:sz w:val="24"/>
          <w:szCs w:val="24"/>
        </w:rPr>
        <w:t xml:space="preserve"> </w:t>
      </w:r>
      <w:r w:rsidR="00AD7D59" w:rsidRPr="00FF3891">
        <w:rPr>
          <w:rFonts w:ascii="Arial" w:hAnsi="Arial" w:cs="Arial"/>
          <w:sz w:val="24"/>
          <w:szCs w:val="24"/>
        </w:rPr>
        <w:t xml:space="preserve">(Sprott </w:t>
      </w:r>
      <w:r w:rsidR="00AD7D59" w:rsidRPr="00FF3891">
        <w:rPr>
          <w:rFonts w:ascii="Arial" w:hAnsi="Arial" w:cs="Arial"/>
          <w:i/>
          <w:iCs/>
          <w:sz w:val="24"/>
          <w:szCs w:val="24"/>
        </w:rPr>
        <w:t>et al.</w:t>
      </w:r>
      <w:r w:rsidR="00AD7D59" w:rsidRPr="00FF3891">
        <w:rPr>
          <w:rFonts w:ascii="Arial" w:hAnsi="Arial" w:cs="Arial"/>
          <w:sz w:val="24"/>
          <w:szCs w:val="24"/>
        </w:rPr>
        <w:t>, 2023)</w:t>
      </w:r>
      <w:r>
        <w:rPr>
          <w:rFonts w:ascii="Arial" w:hAnsi="Arial" w:cs="Arial"/>
          <w:sz w:val="24"/>
          <w:szCs w:val="24"/>
        </w:rPr>
        <w:t xml:space="preserve">. </w:t>
      </w:r>
    </w:p>
    <w:p w14:paraId="0F3D099F" w14:textId="47E4C856" w:rsidR="00487406" w:rsidRDefault="00487406" w:rsidP="00146D60">
      <w:pPr>
        <w:spacing w:line="480" w:lineRule="auto"/>
        <w:jc w:val="both"/>
        <w:rPr>
          <w:rFonts w:ascii="Arial" w:hAnsi="Arial" w:cs="Arial"/>
          <w:sz w:val="24"/>
          <w:szCs w:val="24"/>
        </w:rPr>
      </w:pPr>
      <w:r>
        <w:rPr>
          <w:rFonts w:ascii="Arial" w:hAnsi="Arial" w:cs="Arial"/>
          <w:sz w:val="24"/>
          <w:szCs w:val="24"/>
        </w:rPr>
        <w:t xml:space="preserve">I </w:t>
      </w:r>
      <w:r w:rsidRPr="008B46C5">
        <w:rPr>
          <w:rFonts w:ascii="Arial" w:hAnsi="Arial" w:cs="Arial"/>
          <w:sz w:val="24"/>
          <w:szCs w:val="24"/>
        </w:rPr>
        <w:t xml:space="preserve">experienced a sense of validation when engaging with literature exploring the experiences of kinky clients in therapy, particularly as much of the research highlighted the suitability of humanistic approaches. The core conditions provide an unconditional, </w:t>
      </w:r>
      <w:r w:rsidR="005552C6" w:rsidRPr="008B46C5">
        <w:rPr>
          <w:rFonts w:ascii="Arial" w:hAnsi="Arial" w:cs="Arial"/>
          <w:sz w:val="24"/>
          <w:szCs w:val="24"/>
        </w:rPr>
        <w:t>non-judgemental,</w:t>
      </w:r>
      <w:r w:rsidRPr="008B46C5">
        <w:rPr>
          <w:rFonts w:ascii="Arial" w:hAnsi="Arial" w:cs="Arial"/>
          <w:sz w:val="24"/>
          <w:szCs w:val="24"/>
        </w:rPr>
        <w:t xml:space="preserve"> and accepting framework, supporting both client safety and the development of a strong therapeutic alliance. This reinforced my belief that </w:t>
      </w:r>
      <w:r>
        <w:rPr>
          <w:rFonts w:ascii="Arial" w:hAnsi="Arial" w:cs="Arial"/>
          <w:sz w:val="24"/>
          <w:szCs w:val="24"/>
        </w:rPr>
        <w:t>P</w:t>
      </w:r>
      <w:r w:rsidRPr="008B46C5">
        <w:rPr>
          <w:rFonts w:ascii="Arial" w:hAnsi="Arial" w:cs="Arial"/>
          <w:sz w:val="24"/>
          <w:szCs w:val="24"/>
        </w:rPr>
        <w:t>erson-</w:t>
      </w:r>
      <w:r>
        <w:rPr>
          <w:rFonts w:ascii="Arial" w:hAnsi="Arial" w:cs="Arial"/>
          <w:sz w:val="24"/>
          <w:szCs w:val="24"/>
        </w:rPr>
        <w:t>C</w:t>
      </w:r>
      <w:r w:rsidRPr="008B46C5">
        <w:rPr>
          <w:rFonts w:ascii="Arial" w:hAnsi="Arial" w:cs="Arial"/>
          <w:sz w:val="24"/>
          <w:szCs w:val="24"/>
        </w:rPr>
        <w:t>entred practice offers an affirming environment in which kinky clients can explore their experiences without fear of stigma or pathologisation.</w:t>
      </w:r>
    </w:p>
    <w:p w14:paraId="346F06EF" w14:textId="1543A594" w:rsidR="00146D60" w:rsidRDefault="00D208C8" w:rsidP="00146D60">
      <w:pPr>
        <w:spacing w:line="480" w:lineRule="auto"/>
        <w:jc w:val="both"/>
        <w:rPr>
          <w:rFonts w:ascii="Arial" w:hAnsi="Arial" w:cs="Arial"/>
          <w:sz w:val="24"/>
          <w:szCs w:val="24"/>
        </w:rPr>
      </w:pPr>
      <w:r>
        <w:rPr>
          <w:rFonts w:ascii="Arial" w:hAnsi="Arial" w:cs="Arial"/>
          <w:sz w:val="24"/>
          <w:szCs w:val="24"/>
        </w:rPr>
        <w:t>T</w:t>
      </w:r>
      <w:r w:rsidR="00EE7141">
        <w:rPr>
          <w:rFonts w:ascii="Arial" w:hAnsi="Arial" w:cs="Arial"/>
          <w:sz w:val="24"/>
          <w:szCs w:val="24"/>
        </w:rPr>
        <w:t xml:space="preserve">his was the opposite response </w:t>
      </w:r>
      <w:r w:rsidR="00EE0D1D">
        <w:rPr>
          <w:rFonts w:ascii="Arial" w:hAnsi="Arial" w:cs="Arial"/>
          <w:sz w:val="24"/>
          <w:szCs w:val="24"/>
        </w:rPr>
        <w:t>to how I felt</w:t>
      </w:r>
      <w:r w:rsidR="00E4526F">
        <w:rPr>
          <w:rFonts w:ascii="Arial" w:hAnsi="Arial" w:cs="Arial"/>
          <w:sz w:val="24"/>
          <w:szCs w:val="24"/>
        </w:rPr>
        <w:t xml:space="preserve"> researching </w:t>
      </w:r>
      <w:r w:rsidR="00D93373">
        <w:rPr>
          <w:rFonts w:ascii="Arial" w:hAnsi="Arial" w:cs="Arial"/>
          <w:sz w:val="24"/>
          <w:szCs w:val="24"/>
        </w:rPr>
        <w:t xml:space="preserve">the </w:t>
      </w:r>
      <w:r w:rsidR="007B46A5">
        <w:rPr>
          <w:rFonts w:ascii="Arial" w:hAnsi="Arial" w:cs="Arial"/>
          <w:sz w:val="24"/>
          <w:szCs w:val="24"/>
        </w:rPr>
        <w:t>psychodynamic approach</w:t>
      </w:r>
      <w:r w:rsidR="00072703">
        <w:rPr>
          <w:rFonts w:ascii="Arial" w:hAnsi="Arial" w:cs="Arial"/>
          <w:sz w:val="24"/>
          <w:szCs w:val="24"/>
        </w:rPr>
        <w:t xml:space="preserve">, </w:t>
      </w:r>
      <w:r w:rsidR="005552C6">
        <w:rPr>
          <w:rFonts w:ascii="Arial" w:hAnsi="Arial" w:cs="Arial"/>
          <w:sz w:val="24"/>
          <w:szCs w:val="24"/>
        </w:rPr>
        <w:t>stigma,</w:t>
      </w:r>
      <w:r w:rsidR="00072703">
        <w:rPr>
          <w:rFonts w:ascii="Arial" w:hAnsi="Arial" w:cs="Arial"/>
          <w:sz w:val="24"/>
          <w:szCs w:val="24"/>
        </w:rPr>
        <w:t xml:space="preserve"> and therapist bias</w:t>
      </w:r>
      <w:r w:rsidR="00617B6A">
        <w:rPr>
          <w:rFonts w:ascii="Arial" w:hAnsi="Arial" w:cs="Arial"/>
          <w:sz w:val="24"/>
          <w:szCs w:val="24"/>
        </w:rPr>
        <w:t xml:space="preserve"> sections</w:t>
      </w:r>
      <w:r w:rsidR="00021DF6">
        <w:rPr>
          <w:rFonts w:ascii="Arial" w:hAnsi="Arial" w:cs="Arial"/>
          <w:sz w:val="24"/>
          <w:szCs w:val="24"/>
        </w:rPr>
        <w:t xml:space="preserve">. Understanding the history of </w:t>
      </w:r>
      <w:r w:rsidR="00B33D14">
        <w:rPr>
          <w:rFonts w:ascii="Arial" w:hAnsi="Arial" w:cs="Arial"/>
          <w:sz w:val="24"/>
          <w:szCs w:val="24"/>
        </w:rPr>
        <w:t xml:space="preserve">psychosexual </w:t>
      </w:r>
      <w:r w:rsidR="00C82840">
        <w:rPr>
          <w:rFonts w:ascii="Arial" w:hAnsi="Arial" w:cs="Arial"/>
          <w:sz w:val="24"/>
          <w:szCs w:val="24"/>
        </w:rPr>
        <w:t xml:space="preserve">development </w:t>
      </w:r>
      <w:r w:rsidR="00E17E28">
        <w:rPr>
          <w:rFonts w:ascii="Arial" w:hAnsi="Arial" w:cs="Arial"/>
          <w:sz w:val="24"/>
          <w:szCs w:val="24"/>
        </w:rPr>
        <w:t xml:space="preserve">is </w:t>
      </w:r>
      <w:r w:rsidR="00D618A2">
        <w:rPr>
          <w:rFonts w:ascii="Arial" w:hAnsi="Arial" w:cs="Arial"/>
          <w:sz w:val="24"/>
          <w:szCs w:val="24"/>
        </w:rPr>
        <w:t xml:space="preserve">an important part of </w:t>
      </w:r>
      <w:r w:rsidR="009D450B">
        <w:rPr>
          <w:rFonts w:ascii="Arial" w:hAnsi="Arial" w:cs="Arial"/>
          <w:sz w:val="24"/>
          <w:szCs w:val="24"/>
        </w:rPr>
        <w:t>sex therapy</w:t>
      </w:r>
      <w:r w:rsidR="00B43882">
        <w:rPr>
          <w:rFonts w:ascii="Arial" w:hAnsi="Arial" w:cs="Arial"/>
          <w:sz w:val="24"/>
          <w:szCs w:val="24"/>
        </w:rPr>
        <w:t>,</w:t>
      </w:r>
      <w:r w:rsidR="00E2069F">
        <w:rPr>
          <w:rFonts w:ascii="Arial" w:hAnsi="Arial" w:cs="Arial"/>
          <w:sz w:val="24"/>
          <w:szCs w:val="24"/>
        </w:rPr>
        <w:t xml:space="preserve"> and how it has developed and </w:t>
      </w:r>
      <w:r w:rsidR="00B43882">
        <w:rPr>
          <w:rFonts w:ascii="Arial" w:hAnsi="Arial" w:cs="Arial"/>
          <w:sz w:val="24"/>
          <w:szCs w:val="24"/>
        </w:rPr>
        <w:t xml:space="preserve">is </w:t>
      </w:r>
      <w:r w:rsidR="00E2069F">
        <w:rPr>
          <w:rFonts w:ascii="Arial" w:hAnsi="Arial" w:cs="Arial"/>
          <w:sz w:val="24"/>
          <w:szCs w:val="24"/>
        </w:rPr>
        <w:t>still developing today</w:t>
      </w:r>
      <w:r w:rsidR="00B43882">
        <w:rPr>
          <w:rFonts w:ascii="Arial" w:hAnsi="Arial" w:cs="Arial"/>
          <w:sz w:val="24"/>
          <w:szCs w:val="24"/>
        </w:rPr>
        <w:t>.</w:t>
      </w:r>
      <w:r w:rsidR="00E2069F">
        <w:rPr>
          <w:rFonts w:ascii="Arial" w:hAnsi="Arial" w:cs="Arial"/>
          <w:sz w:val="24"/>
          <w:szCs w:val="24"/>
        </w:rPr>
        <w:t xml:space="preserve"> </w:t>
      </w:r>
      <w:r w:rsidR="00B43882">
        <w:rPr>
          <w:rFonts w:ascii="Arial" w:hAnsi="Arial" w:cs="Arial"/>
          <w:sz w:val="24"/>
          <w:szCs w:val="24"/>
        </w:rPr>
        <w:t>However</w:t>
      </w:r>
      <w:r w:rsidR="00E2069F">
        <w:rPr>
          <w:rFonts w:ascii="Arial" w:hAnsi="Arial" w:cs="Arial"/>
          <w:sz w:val="24"/>
          <w:szCs w:val="24"/>
        </w:rPr>
        <w:t>, it was still difficult to read and not have a negative re</w:t>
      </w:r>
      <w:r w:rsidR="00F36F9F">
        <w:rPr>
          <w:rFonts w:ascii="Arial" w:hAnsi="Arial" w:cs="Arial"/>
          <w:sz w:val="24"/>
          <w:szCs w:val="24"/>
        </w:rPr>
        <w:t>sponse</w:t>
      </w:r>
      <w:r w:rsidR="00E2069F">
        <w:rPr>
          <w:rFonts w:ascii="Arial" w:hAnsi="Arial" w:cs="Arial"/>
          <w:sz w:val="24"/>
          <w:szCs w:val="24"/>
        </w:rPr>
        <w:t xml:space="preserve"> to some</w:t>
      </w:r>
      <w:r w:rsidR="00D618A2">
        <w:rPr>
          <w:rFonts w:ascii="Arial" w:hAnsi="Arial" w:cs="Arial"/>
          <w:sz w:val="24"/>
          <w:szCs w:val="24"/>
        </w:rPr>
        <w:t xml:space="preserve"> </w:t>
      </w:r>
      <w:r w:rsidR="00B43882">
        <w:rPr>
          <w:rFonts w:ascii="Arial" w:hAnsi="Arial" w:cs="Arial"/>
          <w:sz w:val="24"/>
          <w:szCs w:val="24"/>
        </w:rPr>
        <w:t xml:space="preserve">of the pathologising </w:t>
      </w:r>
      <w:r w:rsidR="00930DD0">
        <w:rPr>
          <w:rFonts w:ascii="Arial" w:hAnsi="Arial" w:cs="Arial"/>
          <w:sz w:val="24"/>
          <w:szCs w:val="24"/>
        </w:rPr>
        <w:t xml:space="preserve">theories </w:t>
      </w:r>
      <w:r w:rsidR="00B23BEA">
        <w:rPr>
          <w:rFonts w:ascii="Arial" w:hAnsi="Arial" w:cs="Arial"/>
          <w:sz w:val="24"/>
          <w:szCs w:val="24"/>
        </w:rPr>
        <w:t xml:space="preserve">and assumptions </w:t>
      </w:r>
      <w:r w:rsidR="00C22301">
        <w:rPr>
          <w:rFonts w:ascii="Arial" w:hAnsi="Arial" w:cs="Arial"/>
          <w:sz w:val="24"/>
          <w:szCs w:val="24"/>
        </w:rPr>
        <w:t xml:space="preserve">made of people who </w:t>
      </w:r>
      <w:r w:rsidR="005C6910">
        <w:rPr>
          <w:rFonts w:ascii="Arial" w:hAnsi="Arial" w:cs="Arial"/>
          <w:sz w:val="24"/>
          <w:szCs w:val="24"/>
        </w:rPr>
        <w:t>deviate</w:t>
      </w:r>
      <w:r w:rsidR="00717CC4">
        <w:rPr>
          <w:rFonts w:ascii="Arial" w:hAnsi="Arial" w:cs="Arial"/>
          <w:sz w:val="24"/>
          <w:szCs w:val="24"/>
        </w:rPr>
        <w:t xml:space="preserve"> from sexual norms</w:t>
      </w:r>
      <w:r w:rsidR="00EB0269">
        <w:rPr>
          <w:rFonts w:ascii="Arial" w:hAnsi="Arial" w:cs="Arial"/>
          <w:sz w:val="24"/>
          <w:szCs w:val="24"/>
        </w:rPr>
        <w:t>,</w:t>
      </w:r>
      <w:r w:rsidR="00CE3A76">
        <w:rPr>
          <w:rFonts w:ascii="Arial" w:hAnsi="Arial" w:cs="Arial"/>
          <w:sz w:val="24"/>
          <w:szCs w:val="24"/>
        </w:rPr>
        <w:t xml:space="preserve"> </w:t>
      </w:r>
      <w:r w:rsidR="00C94832" w:rsidRPr="00C94832">
        <w:rPr>
          <w:rFonts w:ascii="Arial" w:hAnsi="Arial" w:cs="Arial"/>
          <w:sz w:val="24"/>
          <w:szCs w:val="24"/>
        </w:rPr>
        <w:t>resulting in feelings of frustration and empathy for those who have historically been misunderstood or mistreated. It reinforced for me the importance of approaching clients without preconceived judgments and the value of humanistic principles in therapy. Recognising how stigma and therapist bias can influence the therapeutic alliance has highlighted the need for ongoing self-reflection, supervision, and education, ensuring that I can provide affirming and competent support to clients with diverse sexual identities and practices</w:t>
      </w:r>
      <w:r w:rsidR="00656539">
        <w:rPr>
          <w:rFonts w:ascii="Arial" w:hAnsi="Arial" w:cs="Arial"/>
          <w:sz w:val="24"/>
          <w:szCs w:val="24"/>
        </w:rPr>
        <w:t>.</w:t>
      </w:r>
    </w:p>
    <w:p w14:paraId="5121E4FF" w14:textId="1DD3A5AF" w:rsidR="005B6502" w:rsidRDefault="005B6502" w:rsidP="00146D60">
      <w:pPr>
        <w:spacing w:line="480" w:lineRule="auto"/>
        <w:jc w:val="both"/>
        <w:rPr>
          <w:rFonts w:ascii="Arial" w:hAnsi="Arial" w:cs="Arial"/>
          <w:sz w:val="24"/>
          <w:szCs w:val="24"/>
        </w:rPr>
      </w:pPr>
      <w:r w:rsidRPr="005B6502">
        <w:rPr>
          <w:rFonts w:ascii="Arial" w:hAnsi="Arial" w:cs="Arial"/>
          <w:sz w:val="24"/>
          <w:szCs w:val="24"/>
        </w:rPr>
        <w:lastRenderedPageBreak/>
        <w:t xml:space="preserve">It was affirming to realise through this process that the field I aspire to work in aligns with my values and interests, as literature emphasises the need for more sex-positive and knowledgeable therapists to support kinky clients, rather than generalised counsellors with limited understanding of BDSM (Lantto &amp; Lundberg, 2021). However, I recognise that this marks only the beginning of a long journey of educational and personal growth to become fully competent in holding kinky clients therapeutically. Lived experience alone is not sufficient; I must remain vigilant to avoid transferring my own biases or assumptions onto clients and ensure that supervision and ongoing learning guide my </w:t>
      </w:r>
      <w:r w:rsidR="004A44F0">
        <w:rPr>
          <w:rFonts w:ascii="Arial" w:hAnsi="Arial" w:cs="Arial"/>
          <w:sz w:val="24"/>
          <w:szCs w:val="24"/>
        </w:rPr>
        <w:t xml:space="preserve">future </w:t>
      </w:r>
      <w:r w:rsidRPr="005B6502">
        <w:rPr>
          <w:rFonts w:ascii="Arial" w:hAnsi="Arial" w:cs="Arial"/>
          <w:sz w:val="24"/>
          <w:szCs w:val="24"/>
        </w:rPr>
        <w:t>practice</w:t>
      </w:r>
      <w:r w:rsidR="004A44F0">
        <w:rPr>
          <w:rFonts w:ascii="Arial" w:hAnsi="Arial" w:cs="Arial"/>
          <w:sz w:val="24"/>
          <w:szCs w:val="24"/>
        </w:rPr>
        <w:t xml:space="preserve">. </w:t>
      </w:r>
    </w:p>
    <w:p w14:paraId="0822EC70" w14:textId="5B6F66A9" w:rsidR="005A052E" w:rsidRDefault="005A052E" w:rsidP="00146D60">
      <w:pPr>
        <w:spacing w:line="480" w:lineRule="auto"/>
        <w:jc w:val="both"/>
        <w:rPr>
          <w:rFonts w:ascii="Arial" w:hAnsi="Arial" w:cs="Arial"/>
          <w:sz w:val="24"/>
          <w:szCs w:val="24"/>
        </w:rPr>
      </w:pPr>
      <w:r w:rsidRPr="005A052E">
        <w:rPr>
          <w:rFonts w:ascii="Arial" w:hAnsi="Arial" w:cs="Arial"/>
          <w:sz w:val="24"/>
          <w:szCs w:val="24"/>
        </w:rPr>
        <w:t xml:space="preserve">This reflection also made me consider clients who may not identify as kinky or engage in BDSM. Sex remains a taboo and stigmatised topic for many, which can lead to clients feeling reluctant to share their sexual experiences due to fear of judgment or embarrassment. Research suggests that individuals who practise BDSM may be more open-minded and comfortable discussing sexuality in a safe space, which might not be the case for </w:t>
      </w:r>
      <w:r w:rsidR="00214CFF">
        <w:rPr>
          <w:rFonts w:ascii="Arial" w:hAnsi="Arial" w:cs="Arial"/>
          <w:sz w:val="24"/>
          <w:szCs w:val="24"/>
        </w:rPr>
        <w:t xml:space="preserve">clients who do not </w:t>
      </w:r>
      <w:r w:rsidR="001C4498">
        <w:rPr>
          <w:rFonts w:ascii="Arial" w:hAnsi="Arial" w:cs="Arial"/>
          <w:sz w:val="24"/>
          <w:szCs w:val="24"/>
        </w:rPr>
        <w:t>(</w:t>
      </w:r>
      <w:r w:rsidR="001C4498" w:rsidRPr="005F02FA">
        <w:rPr>
          <w:rFonts w:ascii="Arial" w:hAnsi="Arial" w:cs="Arial"/>
          <w:sz w:val="24"/>
          <w:szCs w:val="24"/>
        </w:rPr>
        <w:t>Nevard</w:t>
      </w:r>
      <w:r w:rsidR="001C4498">
        <w:rPr>
          <w:rFonts w:ascii="Arial" w:hAnsi="Arial" w:cs="Arial"/>
          <w:sz w:val="24"/>
          <w:szCs w:val="24"/>
        </w:rPr>
        <w:t>,</w:t>
      </w:r>
      <w:r w:rsidR="001C4498" w:rsidRPr="005F02FA">
        <w:rPr>
          <w:rFonts w:ascii="Arial" w:hAnsi="Arial" w:cs="Arial"/>
          <w:sz w:val="24"/>
          <w:szCs w:val="24"/>
        </w:rPr>
        <w:t xml:space="preserve"> 2019)</w:t>
      </w:r>
      <w:r w:rsidRPr="005A052E">
        <w:rPr>
          <w:rFonts w:ascii="Arial" w:hAnsi="Arial" w:cs="Arial"/>
          <w:sz w:val="24"/>
          <w:szCs w:val="24"/>
        </w:rPr>
        <w:t xml:space="preserve">. This is an important consideration when working therapeutically, as each client will have </w:t>
      </w:r>
      <w:r w:rsidR="00CC6C89" w:rsidRPr="005A052E">
        <w:rPr>
          <w:rFonts w:ascii="Arial" w:hAnsi="Arial" w:cs="Arial"/>
          <w:sz w:val="24"/>
          <w:szCs w:val="24"/>
        </w:rPr>
        <w:t>diverse levels</w:t>
      </w:r>
      <w:r w:rsidRPr="005A052E">
        <w:rPr>
          <w:rFonts w:ascii="Arial" w:hAnsi="Arial" w:cs="Arial"/>
          <w:sz w:val="24"/>
          <w:szCs w:val="24"/>
        </w:rPr>
        <w:t xml:space="preserve"> of comfort and experience with discussing sexual topics. It also highlights the impact that past sexual abuse can have on a client’s current sexual experiences</w:t>
      </w:r>
      <w:r w:rsidR="004265B3">
        <w:rPr>
          <w:rFonts w:ascii="Arial" w:hAnsi="Arial" w:cs="Arial"/>
          <w:sz w:val="24"/>
          <w:szCs w:val="24"/>
        </w:rPr>
        <w:t xml:space="preserve"> </w:t>
      </w:r>
      <w:r w:rsidR="004265B3" w:rsidRPr="005B52FD">
        <w:rPr>
          <w:rFonts w:ascii="Arial" w:hAnsi="Arial" w:cs="Arial"/>
          <w:sz w:val="24"/>
          <w:szCs w:val="24"/>
        </w:rPr>
        <w:t xml:space="preserve">(Lecuona </w:t>
      </w:r>
      <w:r w:rsidR="004265B3" w:rsidRPr="005B52FD">
        <w:rPr>
          <w:rFonts w:ascii="Arial" w:hAnsi="Arial" w:cs="Arial"/>
          <w:i/>
          <w:iCs/>
          <w:sz w:val="24"/>
          <w:szCs w:val="24"/>
        </w:rPr>
        <w:t>et al.</w:t>
      </w:r>
      <w:r w:rsidR="004265B3" w:rsidRPr="005B52FD">
        <w:rPr>
          <w:rFonts w:ascii="Arial" w:hAnsi="Arial" w:cs="Arial"/>
          <w:sz w:val="24"/>
          <w:szCs w:val="24"/>
        </w:rPr>
        <w:t>, 2024</w:t>
      </w:r>
      <w:r w:rsidR="004265B3">
        <w:rPr>
          <w:rFonts w:ascii="Arial" w:hAnsi="Arial" w:cs="Arial"/>
          <w:sz w:val="24"/>
          <w:szCs w:val="24"/>
        </w:rPr>
        <w:t>)</w:t>
      </w:r>
      <w:r w:rsidRPr="005A052E">
        <w:rPr>
          <w:rFonts w:ascii="Arial" w:hAnsi="Arial" w:cs="Arial"/>
          <w:sz w:val="24"/>
          <w:szCs w:val="24"/>
        </w:rPr>
        <w:t xml:space="preserve">. These reflections are not limited to clients who practise BDSM but extend to all clients I may work with as a future sex therapist. Maintaining ongoing psychoeducation through CPD courses, reading, supervision, and </w:t>
      </w:r>
      <w:r w:rsidR="006C6816">
        <w:rPr>
          <w:rFonts w:ascii="Arial" w:hAnsi="Arial" w:cs="Arial"/>
          <w:sz w:val="24"/>
          <w:szCs w:val="24"/>
        </w:rPr>
        <w:t>journaling</w:t>
      </w:r>
      <w:r w:rsidRPr="005A052E">
        <w:rPr>
          <w:rFonts w:ascii="Arial" w:hAnsi="Arial" w:cs="Arial"/>
          <w:sz w:val="24"/>
          <w:szCs w:val="24"/>
        </w:rPr>
        <w:t xml:space="preserve"> will be crucial in staying self-aware, ensuring that I can hold each client safely, non-judgmentally, and with competence.</w:t>
      </w:r>
    </w:p>
    <w:p w14:paraId="71401021" w14:textId="4A74350B" w:rsidR="00EE5A83" w:rsidRDefault="00BA5669" w:rsidP="00146D60">
      <w:pPr>
        <w:spacing w:line="480" w:lineRule="auto"/>
        <w:jc w:val="both"/>
        <w:rPr>
          <w:rFonts w:ascii="Arial" w:hAnsi="Arial" w:cs="Arial"/>
          <w:sz w:val="24"/>
          <w:szCs w:val="24"/>
        </w:rPr>
      </w:pPr>
      <w:r>
        <w:rPr>
          <w:rFonts w:ascii="Arial" w:hAnsi="Arial" w:cs="Arial"/>
          <w:sz w:val="24"/>
          <w:szCs w:val="24"/>
        </w:rPr>
        <w:t xml:space="preserve">I am more </w:t>
      </w:r>
      <w:r w:rsidR="00EE5A83" w:rsidRPr="00EE5A83">
        <w:rPr>
          <w:rFonts w:ascii="Arial" w:hAnsi="Arial" w:cs="Arial"/>
          <w:sz w:val="24"/>
          <w:szCs w:val="24"/>
        </w:rPr>
        <w:t xml:space="preserve">aware of the steps I will need to take when working with kinky clients. Supervision is particularly important in this context, as it helps maintain self-awareness regarding what clients share, whether their activities are safe, sane, and consensual </w:t>
      </w:r>
      <w:r w:rsidR="00EE5A83" w:rsidRPr="00EE5A83">
        <w:rPr>
          <w:rFonts w:ascii="Arial" w:hAnsi="Arial" w:cs="Arial"/>
          <w:sz w:val="24"/>
          <w:szCs w:val="24"/>
        </w:rPr>
        <w:lastRenderedPageBreak/>
        <w:t>(SSC), and if any abuse or trauma has occurred in childhood or adulthood</w:t>
      </w:r>
      <w:r w:rsidR="00E46C7B">
        <w:rPr>
          <w:rFonts w:ascii="Arial" w:hAnsi="Arial" w:cs="Arial"/>
          <w:sz w:val="24"/>
          <w:szCs w:val="24"/>
        </w:rPr>
        <w:t xml:space="preserve"> (</w:t>
      </w:r>
      <w:r w:rsidR="00E46C7B" w:rsidRPr="00255600">
        <w:rPr>
          <w:rFonts w:ascii="Arial" w:hAnsi="Arial" w:cs="Arial"/>
          <w:sz w:val="24"/>
          <w:szCs w:val="24"/>
        </w:rPr>
        <w:t xml:space="preserve">Cascalheira </w:t>
      </w:r>
      <w:r w:rsidR="00E46C7B" w:rsidRPr="00255600">
        <w:rPr>
          <w:rFonts w:ascii="Arial" w:hAnsi="Arial" w:cs="Arial"/>
          <w:i/>
          <w:iCs/>
          <w:sz w:val="24"/>
          <w:szCs w:val="24"/>
        </w:rPr>
        <w:t>et al.</w:t>
      </w:r>
      <w:r w:rsidR="00E46C7B" w:rsidRPr="00255600">
        <w:rPr>
          <w:rFonts w:ascii="Arial" w:hAnsi="Arial" w:cs="Arial"/>
          <w:sz w:val="24"/>
          <w:szCs w:val="24"/>
        </w:rPr>
        <w:t>, 2021)</w:t>
      </w:r>
      <w:r w:rsidR="00EE5A83" w:rsidRPr="00EE5A83">
        <w:rPr>
          <w:rFonts w:ascii="Arial" w:hAnsi="Arial" w:cs="Arial"/>
          <w:sz w:val="24"/>
          <w:szCs w:val="24"/>
        </w:rPr>
        <w:t xml:space="preserve">. It is essential to continuously evaluate my own competence to meet the client’s needs and to reflect on any personal biases or stigma that may arise. Journalling after sessions can support this process, allowing me to explore my emotional responses and bring them into supervision. Maintaining my personal well-being, including grounding before and after sessions, ensures that I am fully present for the client and able to decompress afterwards. Clients may bring unexpected topics or experiences into </w:t>
      </w:r>
      <w:r w:rsidR="0044061D" w:rsidRPr="00EE5A83">
        <w:rPr>
          <w:rFonts w:ascii="Arial" w:hAnsi="Arial" w:cs="Arial"/>
          <w:sz w:val="24"/>
          <w:szCs w:val="24"/>
        </w:rPr>
        <w:t>therapy</w:t>
      </w:r>
      <w:r w:rsidR="0044061D">
        <w:rPr>
          <w:rFonts w:ascii="Arial" w:hAnsi="Arial" w:cs="Arial"/>
          <w:sz w:val="24"/>
          <w:szCs w:val="24"/>
        </w:rPr>
        <w:t xml:space="preserve"> and</w:t>
      </w:r>
      <w:r w:rsidR="00EE5A83" w:rsidRPr="00EE5A83">
        <w:rPr>
          <w:rFonts w:ascii="Arial" w:hAnsi="Arial" w:cs="Arial"/>
          <w:sz w:val="24"/>
          <w:szCs w:val="24"/>
        </w:rPr>
        <w:t xml:space="preserve"> being prepared to hold them safely and non-judgmentally, while recognising when I need guidance or additional support, is crucial. This approach aligns closely with humanistic core conditions</w:t>
      </w:r>
      <w:r w:rsidR="003F42F8">
        <w:rPr>
          <w:rFonts w:ascii="Arial" w:hAnsi="Arial" w:cs="Arial"/>
          <w:sz w:val="24"/>
          <w:szCs w:val="24"/>
        </w:rPr>
        <w:t>,</w:t>
      </w:r>
      <w:r w:rsidR="00EE5A83" w:rsidRPr="00EE5A83">
        <w:rPr>
          <w:rFonts w:ascii="Arial" w:hAnsi="Arial" w:cs="Arial"/>
          <w:sz w:val="24"/>
          <w:szCs w:val="24"/>
        </w:rPr>
        <w:t xml:space="preserve"> empathy, </w:t>
      </w:r>
      <w:r w:rsidR="003F42F8">
        <w:rPr>
          <w:rFonts w:ascii="Arial" w:hAnsi="Arial" w:cs="Arial"/>
          <w:sz w:val="24"/>
          <w:szCs w:val="24"/>
        </w:rPr>
        <w:t>UPR</w:t>
      </w:r>
      <w:r w:rsidR="00EE5A83" w:rsidRPr="00EE5A83">
        <w:rPr>
          <w:rFonts w:ascii="Arial" w:hAnsi="Arial" w:cs="Arial"/>
          <w:sz w:val="24"/>
          <w:szCs w:val="24"/>
        </w:rPr>
        <w:t>, and congruence</w:t>
      </w:r>
      <w:r w:rsidR="003F42F8">
        <w:rPr>
          <w:rFonts w:ascii="Arial" w:hAnsi="Arial" w:cs="Arial"/>
          <w:sz w:val="24"/>
          <w:szCs w:val="24"/>
        </w:rPr>
        <w:t xml:space="preserve">, </w:t>
      </w:r>
      <w:r w:rsidR="00EE5A83" w:rsidRPr="00EE5A83">
        <w:rPr>
          <w:rFonts w:ascii="Arial" w:hAnsi="Arial" w:cs="Arial"/>
          <w:sz w:val="24"/>
          <w:szCs w:val="24"/>
        </w:rPr>
        <w:t>as it provides a secure and non-judgmental environment where clients feel respected, heard, and supported in exploring their experiences.</w:t>
      </w:r>
    </w:p>
    <w:p w14:paraId="151EE817" w14:textId="403AFB9C" w:rsidR="00591709" w:rsidRDefault="00591709" w:rsidP="00146D60">
      <w:pPr>
        <w:spacing w:line="480" w:lineRule="auto"/>
        <w:jc w:val="both"/>
        <w:rPr>
          <w:rFonts w:ascii="Arial" w:hAnsi="Arial" w:cs="Arial"/>
          <w:sz w:val="24"/>
          <w:szCs w:val="24"/>
        </w:rPr>
      </w:pPr>
      <w:r w:rsidRPr="00591709">
        <w:rPr>
          <w:rFonts w:ascii="Arial" w:hAnsi="Arial" w:cs="Arial"/>
          <w:sz w:val="24"/>
          <w:szCs w:val="24"/>
        </w:rPr>
        <w:t>Engaging with this topic has prompted reflection on my earlier academic work, particularly my undergraduate dissertation</w:t>
      </w:r>
      <w:r w:rsidR="00AC1AC7">
        <w:rPr>
          <w:rFonts w:ascii="Arial" w:hAnsi="Arial" w:cs="Arial"/>
          <w:sz w:val="24"/>
          <w:szCs w:val="24"/>
        </w:rPr>
        <w:t>,</w:t>
      </w:r>
      <w:r w:rsidRPr="00591709">
        <w:rPr>
          <w:rFonts w:ascii="Arial" w:hAnsi="Arial" w:cs="Arial"/>
          <w:sz w:val="24"/>
          <w:szCs w:val="24"/>
        </w:rPr>
        <w:t xml:space="preserve"> which explored societal and professional attitudes towards BDSM, as well as a presentation completed during this programme examining sex anxiety. At earlier stages of my training, my focus</w:t>
      </w:r>
      <w:r w:rsidR="00D42FA3">
        <w:rPr>
          <w:rFonts w:ascii="Arial" w:hAnsi="Arial" w:cs="Arial"/>
          <w:sz w:val="24"/>
          <w:szCs w:val="24"/>
        </w:rPr>
        <w:t xml:space="preserve"> and understanding</w:t>
      </w:r>
      <w:r w:rsidRPr="00591709">
        <w:rPr>
          <w:rFonts w:ascii="Arial" w:hAnsi="Arial" w:cs="Arial"/>
          <w:sz w:val="24"/>
          <w:szCs w:val="24"/>
        </w:rPr>
        <w:t xml:space="preserve"> </w:t>
      </w:r>
      <w:r w:rsidR="00D42FA3">
        <w:rPr>
          <w:rFonts w:ascii="Arial" w:hAnsi="Arial" w:cs="Arial"/>
          <w:sz w:val="24"/>
          <w:szCs w:val="24"/>
        </w:rPr>
        <w:t>were</w:t>
      </w:r>
      <w:r w:rsidRPr="00591709">
        <w:rPr>
          <w:rFonts w:ascii="Arial" w:hAnsi="Arial" w:cs="Arial"/>
          <w:sz w:val="24"/>
          <w:szCs w:val="24"/>
        </w:rPr>
        <w:t xml:space="preserve"> primarily on identifying stigma, misconceptions and discomfort surrounding non-normative sexual practices. Revisiting these themes at</w:t>
      </w:r>
      <w:r w:rsidR="00535995">
        <w:rPr>
          <w:rFonts w:ascii="Arial" w:hAnsi="Arial" w:cs="Arial"/>
          <w:sz w:val="24"/>
          <w:szCs w:val="24"/>
        </w:rPr>
        <w:t xml:space="preserve"> </w:t>
      </w:r>
      <w:r w:rsidR="0044061D" w:rsidRPr="00591709">
        <w:rPr>
          <w:rFonts w:ascii="Arial" w:hAnsi="Arial" w:cs="Arial"/>
          <w:sz w:val="24"/>
          <w:szCs w:val="24"/>
        </w:rPr>
        <w:t>master’s</w:t>
      </w:r>
      <w:r w:rsidRPr="00591709">
        <w:rPr>
          <w:rFonts w:ascii="Arial" w:hAnsi="Arial" w:cs="Arial"/>
          <w:sz w:val="24"/>
          <w:szCs w:val="24"/>
        </w:rPr>
        <w:t xml:space="preserve"> level has enabled a more </w:t>
      </w:r>
      <w:r w:rsidR="002A7963">
        <w:rPr>
          <w:rFonts w:ascii="Arial" w:hAnsi="Arial" w:cs="Arial"/>
          <w:sz w:val="24"/>
          <w:szCs w:val="24"/>
        </w:rPr>
        <w:t>balanced</w:t>
      </w:r>
      <w:r w:rsidRPr="00591709">
        <w:rPr>
          <w:rFonts w:ascii="Arial" w:hAnsi="Arial" w:cs="Arial"/>
          <w:sz w:val="24"/>
          <w:szCs w:val="24"/>
        </w:rPr>
        <w:t xml:space="preserve"> and critical engagement with the literature, shifting my attention from</w:t>
      </w:r>
      <w:r w:rsidR="00F64180">
        <w:rPr>
          <w:rFonts w:ascii="Arial" w:hAnsi="Arial" w:cs="Arial"/>
          <w:sz w:val="24"/>
          <w:szCs w:val="24"/>
        </w:rPr>
        <w:t xml:space="preserve"> psych</w:t>
      </w:r>
      <w:r w:rsidR="0027799D">
        <w:rPr>
          <w:rFonts w:ascii="Arial" w:hAnsi="Arial" w:cs="Arial"/>
          <w:sz w:val="24"/>
          <w:szCs w:val="24"/>
        </w:rPr>
        <w:t>oanalysing and</w:t>
      </w:r>
      <w:r w:rsidRPr="00591709">
        <w:rPr>
          <w:rFonts w:ascii="Arial" w:hAnsi="Arial" w:cs="Arial"/>
          <w:sz w:val="24"/>
          <w:szCs w:val="24"/>
        </w:rPr>
        <w:t xml:space="preserve"> attitudes alone to the therapeutic consequences of these beliefs. This essay has highlighted how stigma can actively shape the therapeutic alliance and client engagement, rather than existing solely as a broader social issue. </w:t>
      </w:r>
      <w:r w:rsidR="0027799D">
        <w:rPr>
          <w:rFonts w:ascii="Arial" w:hAnsi="Arial" w:cs="Arial"/>
          <w:sz w:val="24"/>
          <w:szCs w:val="24"/>
        </w:rPr>
        <w:t>Combining</w:t>
      </w:r>
      <w:r w:rsidRPr="00591709">
        <w:rPr>
          <w:rFonts w:ascii="Arial" w:hAnsi="Arial" w:cs="Arial"/>
          <w:sz w:val="24"/>
          <w:szCs w:val="24"/>
        </w:rPr>
        <w:t xml:space="preserve"> learning from both pieces of work has deepened my understanding of how shame, anxiety and fear of judgement can limit disclosure in therapy, reinforcing the importance of therapist self-awareness, theoretical </w:t>
      </w:r>
      <w:r w:rsidR="005552C6" w:rsidRPr="00591709">
        <w:rPr>
          <w:rFonts w:ascii="Arial" w:hAnsi="Arial" w:cs="Arial"/>
          <w:sz w:val="24"/>
          <w:szCs w:val="24"/>
        </w:rPr>
        <w:t>positioning,</w:t>
      </w:r>
      <w:r w:rsidRPr="00591709">
        <w:rPr>
          <w:rFonts w:ascii="Arial" w:hAnsi="Arial" w:cs="Arial"/>
          <w:sz w:val="24"/>
          <w:szCs w:val="24"/>
        </w:rPr>
        <w:t xml:space="preserve"> and sex-positive </w:t>
      </w:r>
      <w:r w:rsidRPr="00591709">
        <w:rPr>
          <w:rFonts w:ascii="Arial" w:hAnsi="Arial" w:cs="Arial"/>
          <w:sz w:val="24"/>
          <w:szCs w:val="24"/>
        </w:rPr>
        <w:lastRenderedPageBreak/>
        <w:t>practice. This progression reflects both academic and professional development and strengthens my commitment to ongoing reflective practice as I continue my training.</w:t>
      </w:r>
    </w:p>
    <w:p w14:paraId="53481FE0" w14:textId="7F156264" w:rsidR="00273BDB" w:rsidRPr="00273BDB" w:rsidRDefault="00273BDB" w:rsidP="00146D60">
      <w:pPr>
        <w:spacing w:line="480" w:lineRule="auto"/>
        <w:jc w:val="both"/>
        <w:rPr>
          <w:rFonts w:ascii="Arial" w:hAnsi="Arial" w:cs="Arial"/>
          <w:b/>
          <w:bCs/>
          <w:sz w:val="28"/>
          <w:szCs w:val="28"/>
        </w:rPr>
      </w:pPr>
      <w:r w:rsidRPr="00273BDB">
        <w:rPr>
          <w:rFonts w:ascii="Arial" w:hAnsi="Arial" w:cs="Arial"/>
          <w:b/>
          <w:bCs/>
          <w:sz w:val="28"/>
          <w:szCs w:val="28"/>
        </w:rPr>
        <w:t>Conclusion</w:t>
      </w:r>
    </w:p>
    <w:p w14:paraId="109F0366" w14:textId="14F3F2BA" w:rsidR="009658B0" w:rsidRPr="009658B0" w:rsidRDefault="009658B0" w:rsidP="009658B0">
      <w:pPr>
        <w:spacing w:line="480" w:lineRule="auto"/>
        <w:jc w:val="both"/>
        <w:rPr>
          <w:rFonts w:ascii="Arial" w:hAnsi="Arial" w:cs="Arial"/>
          <w:sz w:val="24"/>
          <w:szCs w:val="24"/>
        </w:rPr>
      </w:pPr>
      <w:r w:rsidRPr="009658B0">
        <w:rPr>
          <w:rFonts w:ascii="Arial" w:hAnsi="Arial" w:cs="Arial"/>
          <w:sz w:val="24"/>
          <w:szCs w:val="24"/>
        </w:rPr>
        <w:t>This essay has critically explored the experiences of kinky and BDSM</w:t>
      </w:r>
      <w:r w:rsidR="005C7838">
        <w:rPr>
          <w:rFonts w:ascii="Arial" w:hAnsi="Arial" w:cs="Arial"/>
          <w:sz w:val="24"/>
          <w:szCs w:val="24"/>
        </w:rPr>
        <w:t xml:space="preserve"> </w:t>
      </w:r>
      <w:r w:rsidRPr="009658B0">
        <w:rPr>
          <w:rFonts w:ascii="Arial" w:hAnsi="Arial" w:cs="Arial"/>
          <w:sz w:val="24"/>
          <w:szCs w:val="24"/>
        </w:rPr>
        <w:t>identifying clients within counselling, with particular focus on how different therapeutic approaches may either support or hinder the therapeutic alliance. The literature consistently highlights the impact of stigma, therapist bias and historical pathologisation on clients’ willingness to disclose and engage meaningfully in therapy. Despite the de</w:t>
      </w:r>
      <w:r w:rsidR="00263899">
        <w:rPr>
          <w:rFonts w:ascii="Arial" w:hAnsi="Arial" w:cs="Arial"/>
          <w:sz w:val="24"/>
          <w:szCs w:val="24"/>
        </w:rPr>
        <w:t>-</w:t>
      </w:r>
      <w:r w:rsidRPr="009658B0">
        <w:rPr>
          <w:rFonts w:ascii="Arial" w:hAnsi="Arial" w:cs="Arial"/>
          <w:sz w:val="24"/>
          <w:szCs w:val="24"/>
        </w:rPr>
        <w:t>pathologisation of consensual BDSM practices within diagnostic frameworks, these assumptions remain present within clinical settings, creating barriers to safe and affirming therapeutic work.</w:t>
      </w:r>
    </w:p>
    <w:p w14:paraId="3F521A6D" w14:textId="0E3C528F" w:rsidR="009658B0" w:rsidRPr="009658B0" w:rsidRDefault="009658B0" w:rsidP="009658B0">
      <w:pPr>
        <w:spacing w:line="480" w:lineRule="auto"/>
        <w:jc w:val="both"/>
        <w:rPr>
          <w:rFonts w:ascii="Arial" w:hAnsi="Arial" w:cs="Arial"/>
          <w:sz w:val="24"/>
          <w:szCs w:val="24"/>
        </w:rPr>
      </w:pPr>
      <w:r w:rsidRPr="009658B0">
        <w:rPr>
          <w:rFonts w:ascii="Arial" w:hAnsi="Arial" w:cs="Arial"/>
          <w:sz w:val="24"/>
          <w:szCs w:val="24"/>
        </w:rPr>
        <w:t xml:space="preserve">Through comparison of various therapeutic approaches, this essay has argued that humanistic counselling, and particularly person-centred therapy, offers a framework well suited to working with kinky clients. The core conditions of empathy, congruence and unconditional positive regard provide an ethical and </w:t>
      </w:r>
      <w:r w:rsidR="00263899">
        <w:rPr>
          <w:rFonts w:ascii="Arial" w:hAnsi="Arial" w:cs="Arial"/>
          <w:sz w:val="24"/>
          <w:szCs w:val="24"/>
        </w:rPr>
        <w:t>non-judgmental</w:t>
      </w:r>
      <w:r w:rsidRPr="009658B0">
        <w:rPr>
          <w:rFonts w:ascii="Arial" w:hAnsi="Arial" w:cs="Arial"/>
          <w:sz w:val="24"/>
          <w:szCs w:val="24"/>
        </w:rPr>
        <w:t xml:space="preserve"> foundation that supports client autonomy and resists assumptions of </w:t>
      </w:r>
      <w:r w:rsidR="00263899">
        <w:rPr>
          <w:rFonts w:ascii="Arial" w:hAnsi="Arial" w:cs="Arial"/>
          <w:sz w:val="24"/>
          <w:szCs w:val="24"/>
        </w:rPr>
        <w:t xml:space="preserve">mental or cognitive </w:t>
      </w:r>
      <w:r w:rsidRPr="009658B0">
        <w:rPr>
          <w:rFonts w:ascii="Arial" w:hAnsi="Arial" w:cs="Arial"/>
          <w:sz w:val="24"/>
          <w:szCs w:val="24"/>
        </w:rPr>
        <w:t>deficit or trauma. The alignment between person-centred values and BDSM principles such as consent, communication and boundaries further strengthens the suitability of this approach</w:t>
      </w:r>
      <w:r w:rsidR="00860880">
        <w:rPr>
          <w:rFonts w:ascii="Arial" w:hAnsi="Arial" w:cs="Arial"/>
          <w:sz w:val="24"/>
          <w:szCs w:val="24"/>
        </w:rPr>
        <w:t>,</w:t>
      </w:r>
      <w:r w:rsidR="00263899">
        <w:rPr>
          <w:rFonts w:ascii="Arial" w:hAnsi="Arial" w:cs="Arial"/>
          <w:sz w:val="24"/>
          <w:szCs w:val="24"/>
        </w:rPr>
        <w:t xml:space="preserve"> making </w:t>
      </w:r>
      <w:r w:rsidR="00860880">
        <w:rPr>
          <w:rFonts w:ascii="Arial" w:hAnsi="Arial" w:cs="Arial"/>
          <w:sz w:val="24"/>
          <w:szCs w:val="24"/>
        </w:rPr>
        <w:t>BDSM practising clients more attuned to their therapist</w:t>
      </w:r>
      <w:r w:rsidRPr="009658B0">
        <w:rPr>
          <w:rFonts w:ascii="Arial" w:hAnsi="Arial" w:cs="Arial"/>
          <w:sz w:val="24"/>
          <w:szCs w:val="24"/>
        </w:rPr>
        <w:t>.</w:t>
      </w:r>
    </w:p>
    <w:p w14:paraId="4BCC8E2E" w14:textId="1D5735A8" w:rsidR="009658B0" w:rsidRPr="009658B0" w:rsidRDefault="009658B0" w:rsidP="009658B0">
      <w:pPr>
        <w:spacing w:line="480" w:lineRule="auto"/>
        <w:jc w:val="both"/>
        <w:rPr>
          <w:rFonts w:ascii="Arial" w:hAnsi="Arial" w:cs="Arial"/>
          <w:sz w:val="24"/>
          <w:szCs w:val="24"/>
        </w:rPr>
      </w:pPr>
      <w:r w:rsidRPr="009658B0">
        <w:rPr>
          <w:rFonts w:ascii="Arial" w:hAnsi="Arial" w:cs="Arial"/>
          <w:sz w:val="24"/>
          <w:szCs w:val="24"/>
        </w:rPr>
        <w:t xml:space="preserve">Ethical practice, </w:t>
      </w:r>
      <w:r w:rsidR="005552C6" w:rsidRPr="009658B0">
        <w:rPr>
          <w:rFonts w:ascii="Arial" w:hAnsi="Arial" w:cs="Arial"/>
          <w:sz w:val="24"/>
          <w:szCs w:val="24"/>
        </w:rPr>
        <w:t>safeguarding,</w:t>
      </w:r>
      <w:r w:rsidRPr="009658B0">
        <w:rPr>
          <w:rFonts w:ascii="Arial" w:hAnsi="Arial" w:cs="Arial"/>
          <w:sz w:val="24"/>
          <w:szCs w:val="24"/>
        </w:rPr>
        <w:t xml:space="preserve"> and therapist competence remain essential considerations, requiring ongoing self-reflection, </w:t>
      </w:r>
      <w:r w:rsidR="005552C6" w:rsidRPr="009658B0">
        <w:rPr>
          <w:rFonts w:ascii="Arial" w:hAnsi="Arial" w:cs="Arial"/>
          <w:sz w:val="24"/>
          <w:szCs w:val="24"/>
        </w:rPr>
        <w:t>supervision,</w:t>
      </w:r>
      <w:r w:rsidRPr="009658B0">
        <w:rPr>
          <w:rFonts w:ascii="Arial" w:hAnsi="Arial" w:cs="Arial"/>
          <w:sz w:val="24"/>
          <w:szCs w:val="24"/>
        </w:rPr>
        <w:t xml:space="preserve"> and professional development. This is particularly important when working with marginalised client groups, where therapists’ assumptions may unintentionally replicate harm.</w:t>
      </w:r>
    </w:p>
    <w:p w14:paraId="0177589A" w14:textId="780CE336" w:rsidR="009658B0" w:rsidRPr="009658B0" w:rsidRDefault="009658B0" w:rsidP="009658B0">
      <w:pPr>
        <w:spacing w:line="480" w:lineRule="auto"/>
        <w:jc w:val="both"/>
        <w:rPr>
          <w:rFonts w:ascii="Arial" w:hAnsi="Arial" w:cs="Arial"/>
          <w:sz w:val="24"/>
          <w:szCs w:val="24"/>
        </w:rPr>
      </w:pPr>
      <w:r w:rsidRPr="009658B0">
        <w:rPr>
          <w:rFonts w:ascii="Arial" w:hAnsi="Arial" w:cs="Arial"/>
          <w:sz w:val="24"/>
          <w:szCs w:val="24"/>
        </w:rPr>
        <w:lastRenderedPageBreak/>
        <w:t xml:space="preserve">The reflective </w:t>
      </w:r>
      <w:r w:rsidR="000C4B33">
        <w:rPr>
          <w:rFonts w:ascii="Arial" w:hAnsi="Arial" w:cs="Arial"/>
          <w:sz w:val="24"/>
          <w:szCs w:val="24"/>
        </w:rPr>
        <w:t xml:space="preserve">part </w:t>
      </w:r>
      <w:r w:rsidRPr="009658B0">
        <w:rPr>
          <w:rFonts w:ascii="Arial" w:hAnsi="Arial" w:cs="Arial"/>
          <w:sz w:val="24"/>
          <w:szCs w:val="24"/>
        </w:rPr>
        <w:t xml:space="preserve">of this essay has demonstrated how engaging with the literature has shaped my professional development, </w:t>
      </w:r>
      <w:r w:rsidR="000C4B33" w:rsidRPr="009658B0">
        <w:rPr>
          <w:rFonts w:ascii="Arial" w:hAnsi="Arial" w:cs="Arial"/>
          <w:sz w:val="24"/>
          <w:szCs w:val="24"/>
        </w:rPr>
        <w:t>reinforced</w:t>
      </w:r>
      <w:r w:rsidRPr="009658B0">
        <w:rPr>
          <w:rFonts w:ascii="Arial" w:hAnsi="Arial" w:cs="Arial"/>
          <w:sz w:val="24"/>
          <w:szCs w:val="24"/>
        </w:rPr>
        <w:t xml:space="preserve"> the importance of sex-positive, reflective practice and </w:t>
      </w:r>
      <w:r w:rsidR="000C4B33">
        <w:rPr>
          <w:rFonts w:ascii="Arial" w:hAnsi="Arial" w:cs="Arial"/>
          <w:sz w:val="24"/>
          <w:szCs w:val="24"/>
        </w:rPr>
        <w:t>highlighted</w:t>
      </w:r>
      <w:r w:rsidRPr="009658B0">
        <w:rPr>
          <w:rFonts w:ascii="Arial" w:hAnsi="Arial" w:cs="Arial"/>
          <w:sz w:val="24"/>
          <w:szCs w:val="24"/>
        </w:rPr>
        <w:t xml:space="preserve"> areas for continued learning. Overall, this essay </w:t>
      </w:r>
      <w:r w:rsidR="000C4B33">
        <w:rPr>
          <w:rFonts w:ascii="Arial" w:hAnsi="Arial" w:cs="Arial"/>
          <w:sz w:val="24"/>
          <w:szCs w:val="24"/>
        </w:rPr>
        <w:t>highlights</w:t>
      </w:r>
      <w:r w:rsidRPr="009658B0">
        <w:rPr>
          <w:rFonts w:ascii="Arial" w:hAnsi="Arial" w:cs="Arial"/>
          <w:sz w:val="24"/>
          <w:szCs w:val="24"/>
        </w:rPr>
        <w:t xml:space="preserve"> the need for increased education and awareness within counselling training to ensure that kinky clients are met with respect, understanding and competent care</w:t>
      </w:r>
      <w:r w:rsidR="00230237">
        <w:rPr>
          <w:rFonts w:ascii="Arial" w:hAnsi="Arial" w:cs="Arial"/>
          <w:sz w:val="24"/>
          <w:szCs w:val="24"/>
        </w:rPr>
        <w:t xml:space="preserve">, including </w:t>
      </w:r>
      <w:r w:rsidR="00E54EC3">
        <w:rPr>
          <w:rFonts w:ascii="Arial" w:hAnsi="Arial" w:cs="Arial"/>
          <w:sz w:val="24"/>
          <w:szCs w:val="24"/>
        </w:rPr>
        <w:t>working with clients where the topic is of a sexual nature</w:t>
      </w:r>
      <w:r w:rsidRPr="009658B0">
        <w:rPr>
          <w:rFonts w:ascii="Arial" w:hAnsi="Arial" w:cs="Arial"/>
          <w:sz w:val="24"/>
          <w:szCs w:val="24"/>
        </w:rPr>
        <w:t xml:space="preserve">. A humanistic approach provides a strong foundation for this work, promoting psychological safety, </w:t>
      </w:r>
      <w:r w:rsidR="005552C6" w:rsidRPr="009658B0">
        <w:rPr>
          <w:rFonts w:ascii="Arial" w:hAnsi="Arial" w:cs="Arial"/>
          <w:sz w:val="24"/>
          <w:szCs w:val="24"/>
        </w:rPr>
        <w:t>inclusivity,</w:t>
      </w:r>
      <w:r w:rsidRPr="009658B0">
        <w:rPr>
          <w:rFonts w:ascii="Arial" w:hAnsi="Arial" w:cs="Arial"/>
          <w:sz w:val="24"/>
          <w:szCs w:val="24"/>
        </w:rPr>
        <w:t xml:space="preserve"> and meaningful therapeutic engagement.</w:t>
      </w:r>
    </w:p>
    <w:p w14:paraId="3F2141CD" w14:textId="77777777" w:rsidR="00146D60" w:rsidRDefault="00146D60" w:rsidP="003A265E">
      <w:pPr>
        <w:spacing w:line="480" w:lineRule="auto"/>
        <w:jc w:val="both"/>
        <w:rPr>
          <w:rFonts w:ascii="Arial" w:hAnsi="Arial" w:cs="Arial"/>
          <w:sz w:val="24"/>
          <w:szCs w:val="24"/>
        </w:rPr>
      </w:pPr>
    </w:p>
    <w:p w14:paraId="3348BEBD" w14:textId="77777777" w:rsidR="00B562E2" w:rsidRDefault="00B562E2" w:rsidP="003A265E">
      <w:pPr>
        <w:spacing w:line="480" w:lineRule="auto"/>
        <w:jc w:val="both"/>
        <w:rPr>
          <w:rFonts w:ascii="Arial" w:hAnsi="Arial" w:cs="Arial"/>
          <w:sz w:val="24"/>
          <w:szCs w:val="24"/>
        </w:rPr>
      </w:pPr>
    </w:p>
    <w:p w14:paraId="4F1D1463" w14:textId="77777777" w:rsidR="00B562E2" w:rsidRDefault="00B562E2" w:rsidP="003A265E">
      <w:pPr>
        <w:spacing w:line="480" w:lineRule="auto"/>
        <w:jc w:val="both"/>
        <w:rPr>
          <w:rFonts w:ascii="Arial" w:hAnsi="Arial" w:cs="Arial"/>
          <w:sz w:val="24"/>
          <w:szCs w:val="24"/>
        </w:rPr>
      </w:pPr>
    </w:p>
    <w:p w14:paraId="14877816" w14:textId="77777777" w:rsidR="00B562E2" w:rsidRDefault="00B562E2" w:rsidP="003A265E">
      <w:pPr>
        <w:spacing w:line="480" w:lineRule="auto"/>
        <w:jc w:val="both"/>
        <w:rPr>
          <w:rFonts w:ascii="Arial" w:hAnsi="Arial" w:cs="Arial"/>
          <w:sz w:val="24"/>
          <w:szCs w:val="24"/>
        </w:rPr>
      </w:pPr>
    </w:p>
    <w:p w14:paraId="79140FE5" w14:textId="77777777" w:rsidR="00B562E2" w:rsidRDefault="00B562E2" w:rsidP="003A265E">
      <w:pPr>
        <w:spacing w:line="480" w:lineRule="auto"/>
        <w:jc w:val="both"/>
        <w:rPr>
          <w:rFonts w:ascii="Arial" w:hAnsi="Arial" w:cs="Arial"/>
          <w:sz w:val="24"/>
          <w:szCs w:val="24"/>
        </w:rPr>
      </w:pPr>
    </w:p>
    <w:p w14:paraId="0E457522" w14:textId="77777777" w:rsidR="00B562E2" w:rsidRDefault="00B562E2" w:rsidP="003A265E">
      <w:pPr>
        <w:spacing w:line="480" w:lineRule="auto"/>
        <w:jc w:val="both"/>
        <w:rPr>
          <w:rFonts w:ascii="Arial" w:hAnsi="Arial" w:cs="Arial"/>
          <w:sz w:val="24"/>
          <w:szCs w:val="24"/>
        </w:rPr>
      </w:pPr>
    </w:p>
    <w:p w14:paraId="5E0DB766" w14:textId="77777777" w:rsidR="00B562E2" w:rsidRDefault="00B562E2" w:rsidP="003A265E">
      <w:pPr>
        <w:spacing w:line="480" w:lineRule="auto"/>
        <w:jc w:val="both"/>
        <w:rPr>
          <w:rFonts w:ascii="Arial" w:hAnsi="Arial" w:cs="Arial"/>
          <w:sz w:val="24"/>
          <w:szCs w:val="24"/>
        </w:rPr>
      </w:pPr>
    </w:p>
    <w:p w14:paraId="252D7687" w14:textId="77777777" w:rsidR="00B562E2" w:rsidRDefault="00B562E2" w:rsidP="003A265E">
      <w:pPr>
        <w:spacing w:line="480" w:lineRule="auto"/>
        <w:jc w:val="both"/>
        <w:rPr>
          <w:rFonts w:ascii="Arial" w:hAnsi="Arial" w:cs="Arial"/>
          <w:sz w:val="24"/>
          <w:szCs w:val="24"/>
        </w:rPr>
      </w:pPr>
    </w:p>
    <w:p w14:paraId="25BEEA88" w14:textId="77777777" w:rsidR="00B562E2" w:rsidRDefault="00B562E2" w:rsidP="003A265E">
      <w:pPr>
        <w:spacing w:line="480" w:lineRule="auto"/>
        <w:jc w:val="both"/>
        <w:rPr>
          <w:rFonts w:ascii="Arial" w:hAnsi="Arial" w:cs="Arial"/>
          <w:sz w:val="24"/>
          <w:szCs w:val="24"/>
        </w:rPr>
      </w:pPr>
    </w:p>
    <w:p w14:paraId="0D9E6D93" w14:textId="77777777" w:rsidR="00B562E2" w:rsidRDefault="00B562E2" w:rsidP="003A265E">
      <w:pPr>
        <w:spacing w:line="480" w:lineRule="auto"/>
        <w:jc w:val="both"/>
        <w:rPr>
          <w:rFonts w:ascii="Arial" w:hAnsi="Arial" w:cs="Arial"/>
          <w:sz w:val="24"/>
          <w:szCs w:val="24"/>
        </w:rPr>
      </w:pPr>
    </w:p>
    <w:p w14:paraId="1AA64081" w14:textId="77777777" w:rsidR="00B562E2" w:rsidRDefault="00B562E2" w:rsidP="003A265E">
      <w:pPr>
        <w:spacing w:line="480" w:lineRule="auto"/>
        <w:jc w:val="both"/>
        <w:rPr>
          <w:rFonts w:ascii="Arial" w:hAnsi="Arial" w:cs="Arial"/>
          <w:sz w:val="24"/>
          <w:szCs w:val="24"/>
        </w:rPr>
      </w:pPr>
    </w:p>
    <w:p w14:paraId="252A2FF0" w14:textId="77777777" w:rsidR="00B562E2" w:rsidRDefault="00B562E2" w:rsidP="003A265E">
      <w:pPr>
        <w:spacing w:line="480" w:lineRule="auto"/>
        <w:jc w:val="both"/>
        <w:rPr>
          <w:rFonts w:ascii="Arial" w:hAnsi="Arial" w:cs="Arial"/>
          <w:sz w:val="24"/>
          <w:szCs w:val="24"/>
        </w:rPr>
      </w:pPr>
    </w:p>
    <w:p w14:paraId="67AC4BB9" w14:textId="77777777" w:rsidR="00B562E2" w:rsidRDefault="00B562E2" w:rsidP="003A265E">
      <w:pPr>
        <w:spacing w:line="480" w:lineRule="auto"/>
        <w:jc w:val="both"/>
        <w:rPr>
          <w:rFonts w:ascii="Arial" w:hAnsi="Arial" w:cs="Arial"/>
          <w:sz w:val="24"/>
          <w:szCs w:val="24"/>
        </w:rPr>
      </w:pPr>
    </w:p>
    <w:p w14:paraId="1B0740FB" w14:textId="373D8F00" w:rsidR="00B562E2" w:rsidRDefault="005155B5" w:rsidP="003A265E">
      <w:pPr>
        <w:spacing w:line="480" w:lineRule="auto"/>
        <w:jc w:val="both"/>
        <w:rPr>
          <w:rFonts w:ascii="Arial" w:hAnsi="Arial" w:cs="Arial"/>
          <w:b/>
          <w:bCs/>
          <w:sz w:val="28"/>
          <w:szCs w:val="28"/>
        </w:rPr>
      </w:pPr>
      <w:r w:rsidRPr="00B562E2">
        <w:rPr>
          <w:rFonts w:ascii="Arial" w:hAnsi="Arial" w:cs="Arial"/>
          <w:b/>
          <w:bCs/>
          <w:sz w:val="28"/>
          <w:szCs w:val="28"/>
        </w:rPr>
        <w:lastRenderedPageBreak/>
        <w:t>References</w:t>
      </w:r>
    </w:p>
    <w:p w14:paraId="5557D316" w14:textId="77777777" w:rsidR="005155B5" w:rsidRPr="005878AC" w:rsidRDefault="005155B5" w:rsidP="005155B5">
      <w:pPr>
        <w:spacing w:line="360" w:lineRule="auto"/>
        <w:ind w:left="720" w:hanging="720"/>
        <w:jc w:val="both"/>
        <w:rPr>
          <w:rFonts w:ascii="Arial" w:hAnsi="Arial" w:cs="Arial"/>
        </w:rPr>
      </w:pPr>
      <w:r w:rsidRPr="005878AC">
        <w:rPr>
          <w:rFonts w:ascii="Arial" w:hAnsi="Arial" w:cs="Arial"/>
        </w:rPr>
        <w:t>Ansara, Y.G. (2019) ‘Trauma psychotherapy with people involved in BDSM/kink: Five common misconceptions and five essential clinical skills,’ </w:t>
      </w:r>
      <w:r w:rsidRPr="005878AC">
        <w:rPr>
          <w:rFonts w:ascii="Arial" w:hAnsi="Arial" w:cs="Arial"/>
          <w:i/>
          <w:iCs/>
        </w:rPr>
        <w:t>Psychotherapy and Counselling Journal of Australia</w:t>
      </w:r>
      <w:r w:rsidRPr="005878AC">
        <w:rPr>
          <w:rFonts w:ascii="Arial" w:hAnsi="Arial" w:cs="Arial"/>
        </w:rPr>
        <w:t>, </w:t>
      </w:r>
      <w:r w:rsidRPr="005878AC">
        <w:rPr>
          <w:rFonts w:ascii="Arial" w:hAnsi="Arial" w:cs="Arial"/>
          <w:i/>
          <w:iCs/>
        </w:rPr>
        <w:t>7</w:t>
      </w:r>
      <w:r w:rsidRPr="005878AC">
        <w:rPr>
          <w:rFonts w:ascii="Arial" w:hAnsi="Arial" w:cs="Arial"/>
        </w:rPr>
        <w:t>(2).</w:t>
      </w:r>
    </w:p>
    <w:p w14:paraId="2549CC29" w14:textId="77777777" w:rsidR="005155B5" w:rsidRPr="005878AC" w:rsidRDefault="005155B5" w:rsidP="005155B5">
      <w:pPr>
        <w:spacing w:line="360" w:lineRule="auto"/>
        <w:ind w:left="720" w:hanging="720"/>
        <w:jc w:val="both"/>
        <w:rPr>
          <w:rFonts w:ascii="Arial" w:hAnsi="Arial" w:cs="Arial"/>
          <w:i/>
          <w:iCs/>
        </w:rPr>
      </w:pPr>
      <w:r w:rsidRPr="005878AC">
        <w:rPr>
          <w:rFonts w:ascii="Arial" w:hAnsi="Arial" w:cs="Arial"/>
          <w:i/>
          <w:iCs/>
        </w:rPr>
        <w:t xml:space="preserve">Bowling, J. et al. (2021) 'Gender, sexual orientation, and mental health in the kink community: an application of coping self-efficacy theory,' Psychology and Health, 38(4), pp. 478–493. </w:t>
      </w:r>
      <w:hyperlink r:id="rId8" w:history="1">
        <w:r w:rsidRPr="005878AC">
          <w:rPr>
            <w:rStyle w:val="Hyperlink"/>
            <w:rFonts w:ascii="Arial" w:hAnsi="Arial" w:cs="Arial"/>
            <w:i/>
            <w:iCs/>
          </w:rPr>
          <w:t>https://doi.org/10.1080/08870446.2021.1973001</w:t>
        </w:r>
      </w:hyperlink>
      <w:r w:rsidRPr="005878AC">
        <w:rPr>
          <w:rFonts w:ascii="Arial" w:hAnsi="Arial" w:cs="Arial"/>
          <w:i/>
          <w:iCs/>
        </w:rPr>
        <w:t>.</w:t>
      </w:r>
    </w:p>
    <w:p w14:paraId="1B29FA38" w14:textId="77777777" w:rsidR="005155B5" w:rsidRPr="0081765F" w:rsidRDefault="005155B5" w:rsidP="005155B5">
      <w:pPr>
        <w:spacing w:line="360" w:lineRule="auto"/>
        <w:ind w:left="720" w:hanging="720"/>
        <w:jc w:val="both"/>
        <w:rPr>
          <w:rFonts w:ascii="Arial" w:hAnsi="Arial" w:cs="Arial"/>
        </w:rPr>
      </w:pPr>
      <w:r w:rsidRPr="0081765F">
        <w:rPr>
          <w:rFonts w:ascii="Arial" w:hAnsi="Arial" w:cs="Arial"/>
        </w:rPr>
        <w:t xml:space="preserve">Briere, J. and Department of Psychiatry and the </w:t>
      </w:r>
      <w:r w:rsidRPr="005878AC">
        <w:rPr>
          <w:rFonts w:ascii="Arial" w:hAnsi="Arial" w:cs="Arial"/>
        </w:rPr>
        <w:t>Behavioural</w:t>
      </w:r>
      <w:r w:rsidRPr="0081765F">
        <w:rPr>
          <w:rFonts w:ascii="Arial" w:hAnsi="Arial" w:cs="Arial"/>
        </w:rPr>
        <w:t xml:space="preserve"> Sciences, Keck School of Medicine, University of Southern California (2002)</w:t>
      </w:r>
      <w:r w:rsidRPr="005878AC">
        <w:rPr>
          <w:rFonts w:ascii="Arial" w:hAnsi="Arial" w:cs="Arial"/>
        </w:rPr>
        <w:t>.</w:t>
      </w:r>
      <w:r w:rsidRPr="0081765F">
        <w:rPr>
          <w:rFonts w:ascii="Arial" w:hAnsi="Arial" w:cs="Arial"/>
        </w:rPr>
        <w:t xml:space="preserve"> </w:t>
      </w:r>
      <w:r w:rsidRPr="0081765F">
        <w:rPr>
          <w:rFonts w:ascii="Arial" w:hAnsi="Arial" w:cs="Arial"/>
          <w:i/>
          <w:iCs/>
        </w:rPr>
        <w:t>Treating adult survivors of severe childhood abuse and neglect: Further development of an integrative model</w:t>
      </w:r>
      <w:r w:rsidRPr="0081765F">
        <w:rPr>
          <w:rFonts w:ascii="Arial" w:hAnsi="Arial" w:cs="Arial"/>
        </w:rPr>
        <w:t xml:space="preserve">. 2nd edn, </w:t>
      </w:r>
      <w:r w:rsidRPr="0081765F">
        <w:rPr>
          <w:rFonts w:ascii="Arial" w:hAnsi="Arial" w:cs="Arial"/>
          <w:i/>
          <w:iCs/>
        </w:rPr>
        <w:t>The APSAC Handbook on Child Maltreatment</w:t>
      </w:r>
      <w:r w:rsidRPr="0081765F">
        <w:rPr>
          <w:rFonts w:ascii="Arial" w:hAnsi="Arial" w:cs="Arial"/>
        </w:rPr>
        <w:t>. 2nd edn. Sage Publications. http://s1097954.instanturl.net/wp-content/uploads/2017/01/STM.pdf.</w:t>
      </w:r>
    </w:p>
    <w:p w14:paraId="3470E819" w14:textId="1FEE0DC1" w:rsidR="005155B5" w:rsidRPr="005878AC" w:rsidRDefault="005155B5" w:rsidP="005155B5">
      <w:pPr>
        <w:spacing w:line="360" w:lineRule="auto"/>
        <w:ind w:left="720" w:hanging="720"/>
        <w:jc w:val="both"/>
        <w:rPr>
          <w:rFonts w:ascii="Arial" w:hAnsi="Arial" w:cs="Arial"/>
        </w:rPr>
      </w:pPr>
      <w:r w:rsidRPr="00755732">
        <w:rPr>
          <w:rFonts w:ascii="Arial" w:hAnsi="Arial" w:cs="Arial"/>
        </w:rPr>
        <w:t xml:space="preserve">Brink, S.T. </w:t>
      </w:r>
      <w:r w:rsidRPr="00755732">
        <w:rPr>
          <w:rFonts w:ascii="Arial" w:hAnsi="Arial" w:cs="Arial"/>
          <w:i/>
          <w:iCs/>
        </w:rPr>
        <w:t>et al.</w:t>
      </w:r>
      <w:r w:rsidRPr="00755732">
        <w:rPr>
          <w:rFonts w:ascii="Arial" w:hAnsi="Arial" w:cs="Arial"/>
        </w:rPr>
        <w:t xml:space="preserve"> (2020) 'The Psychology of Kink: </w:t>
      </w:r>
      <w:r w:rsidR="0044061D" w:rsidRPr="00755732">
        <w:rPr>
          <w:rFonts w:ascii="Arial" w:hAnsi="Arial" w:cs="Arial"/>
        </w:rPr>
        <w:t>A</w:t>
      </w:r>
      <w:r w:rsidRPr="00755732">
        <w:rPr>
          <w:rFonts w:ascii="Arial" w:hAnsi="Arial" w:cs="Arial"/>
        </w:rPr>
        <w:t xml:space="preserve"> Survey Study into the Relationships of Trauma and Attachment Style with BDSM Interests,' </w:t>
      </w:r>
      <w:r w:rsidRPr="00755732">
        <w:rPr>
          <w:rFonts w:ascii="Arial" w:hAnsi="Arial" w:cs="Arial"/>
          <w:i/>
          <w:iCs/>
        </w:rPr>
        <w:t>Sexuality Research and Social Policy</w:t>
      </w:r>
      <w:r w:rsidRPr="00755732">
        <w:rPr>
          <w:rFonts w:ascii="Arial" w:hAnsi="Arial" w:cs="Arial"/>
        </w:rPr>
        <w:t xml:space="preserve">, 18(1), pp. 1–12. </w:t>
      </w:r>
      <w:hyperlink r:id="rId9" w:history="1">
        <w:r w:rsidRPr="00755732">
          <w:rPr>
            <w:rStyle w:val="Hyperlink"/>
            <w:rFonts w:ascii="Arial" w:hAnsi="Arial" w:cs="Arial"/>
          </w:rPr>
          <w:t>https://doi.org/10.1007/s13178-020-00438-w</w:t>
        </w:r>
      </w:hyperlink>
      <w:r w:rsidRPr="00755732">
        <w:rPr>
          <w:rFonts w:ascii="Arial" w:hAnsi="Arial" w:cs="Arial"/>
        </w:rPr>
        <w:t>.</w:t>
      </w:r>
    </w:p>
    <w:p w14:paraId="6A84D1EF" w14:textId="356850BD" w:rsidR="005155B5" w:rsidRPr="00DB57DB" w:rsidRDefault="005155B5" w:rsidP="005155B5">
      <w:pPr>
        <w:spacing w:line="360" w:lineRule="auto"/>
        <w:ind w:left="720" w:hanging="720"/>
        <w:jc w:val="both"/>
        <w:rPr>
          <w:rFonts w:ascii="Arial" w:hAnsi="Arial" w:cs="Arial"/>
        </w:rPr>
      </w:pPr>
      <w:r w:rsidRPr="00DB57DB">
        <w:rPr>
          <w:rFonts w:ascii="Arial" w:hAnsi="Arial" w:cs="Arial"/>
        </w:rPr>
        <w:t xml:space="preserve">Brown, A., Barker, </w:t>
      </w:r>
      <w:r w:rsidR="005552C6" w:rsidRPr="00DB57DB">
        <w:rPr>
          <w:rFonts w:ascii="Arial" w:hAnsi="Arial" w:cs="Arial"/>
        </w:rPr>
        <w:t>E.D.,</w:t>
      </w:r>
      <w:r w:rsidRPr="00DB57DB">
        <w:rPr>
          <w:rFonts w:ascii="Arial" w:hAnsi="Arial" w:cs="Arial"/>
        </w:rPr>
        <w:t xml:space="preserve"> and Rahman, Q. (2019) 'A Systematic Scoping Review of the Prevalence, Etiological, Psychological, and Interpersonal Factors Associated with BDSM,' </w:t>
      </w:r>
      <w:r w:rsidRPr="00DB57DB">
        <w:rPr>
          <w:rFonts w:ascii="Arial" w:hAnsi="Arial" w:cs="Arial"/>
          <w:i/>
          <w:iCs/>
        </w:rPr>
        <w:t>The Journal of Sex Research</w:t>
      </w:r>
      <w:r w:rsidRPr="00DB57DB">
        <w:rPr>
          <w:rFonts w:ascii="Arial" w:hAnsi="Arial" w:cs="Arial"/>
        </w:rPr>
        <w:t>, 57(6), pp. 781–811. https://doi.org/10.1080/00224499.2019.1665619.</w:t>
      </w:r>
    </w:p>
    <w:p w14:paraId="0476A946" w14:textId="48F8B9E9" w:rsidR="005155B5" w:rsidRPr="00B80E92" w:rsidRDefault="005155B5" w:rsidP="005155B5">
      <w:pPr>
        <w:spacing w:line="360" w:lineRule="auto"/>
        <w:ind w:left="720" w:hanging="720"/>
        <w:jc w:val="both"/>
        <w:rPr>
          <w:rFonts w:ascii="Arial" w:hAnsi="Arial" w:cs="Arial"/>
        </w:rPr>
      </w:pPr>
      <w:r w:rsidRPr="00B80E92">
        <w:rPr>
          <w:rFonts w:ascii="Arial" w:hAnsi="Arial" w:cs="Arial"/>
        </w:rPr>
        <w:t xml:space="preserve">Burnes, T.R., Singh, A.A. and Witherspoon, R.G. (2017) 'Sex Positivity and </w:t>
      </w:r>
      <w:r w:rsidR="009D634A">
        <w:rPr>
          <w:rFonts w:ascii="Arial" w:hAnsi="Arial" w:cs="Arial"/>
        </w:rPr>
        <w:t>Counselling</w:t>
      </w:r>
      <w:r w:rsidRPr="00B80E92">
        <w:rPr>
          <w:rFonts w:ascii="Arial" w:hAnsi="Arial" w:cs="Arial"/>
        </w:rPr>
        <w:t xml:space="preserve"> Psychology: An introduction to the major contribution,' </w:t>
      </w:r>
      <w:r w:rsidRPr="00B80E92">
        <w:rPr>
          <w:rFonts w:ascii="Arial" w:hAnsi="Arial" w:cs="Arial"/>
          <w:i/>
          <w:iCs/>
        </w:rPr>
        <w:t xml:space="preserve">The </w:t>
      </w:r>
      <w:r w:rsidR="009D634A">
        <w:rPr>
          <w:rFonts w:ascii="Arial" w:hAnsi="Arial" w:cs="Arial"/>
          <w:i/>
          <w:iCs/>
        </w:rPr>
        <w:t>Counselling</w:t>
      </w:r>
      <w:r w:rsidRPr="00B80E92">
        <w:rPr>
          <w:rFonts w:ascii="Arial" w:hAnsi="Arial" w:cs="Arial"/>
          <w:i/>
          <w:iCs/>
        </w:rPr>
        <w:t xml:space="preserve"> Psychologist</w:t>
      </w:r>
      <w:r w:rsidRPr="00B80E92">
        <w:rPr>
          <w:rFonts w:ascii="Arial" w:hAnsi="Arial" w:cs="Arial"/>
        </w:rPr>
        <w:t>, 45(4), pp. 470–486. https://doi.org/10.1177/0011000017710216.</w:t>
      </w:r>
    </w:p>
    <w:p w14:paraId="5748A809" w14:textId="453C0F3A" w:rsidR="005155B5" w:rsidRPr="005878AC" w:rsidRDefault="005155B5" w:rsidP="005155B5">
      <w:pPr>
        <w:spacing w:line="360" w:lineRule="auto"/>
        <w:ind w:left="720" w:hanging="720"/>
        <w:jc w:val="both"/>
        <w:rPr>
          <w:rFonts w:ascii="Arial" w:hAnsi="Arial" w:cs="Arial"/>
        </w:rPr>
      </w:pPr>
      <w:r w:rsidRPr="00EF60D2">
        <w:rPr>
          <w:rFonts w:ascii="Arial" w:hAnsi="Arial" w:cs="Arial"/>
        </w:rPr>
        <w:t xml:space="preserve">Butler, A. </w:t>
      </w:r>
      <w:r w:rsidRPr="00EF60D2">
        <w:rPr>
          <w:rFonts w:ascii="Arial" w:hAnsi="Arial" w:cs="Arial"/>
          <w:i/>
          <w:iCs/>
        </w:rPr>
        <w:t>et al.</w:t>
      </w:r>
      <w:r w:rsidRPr="00EF60D2">
        <w:rPr>
          <w:rFonts w:ascii="Arial" w:hAnsi="Arial" w:cs="Arial"/>
        </w:rPr>
        <w:t xml:space="preserve"> (2005) 'The empirical status of </w:t>
      </w:r>
      <w:r w:rsidR="009D634A">
        <w:rPr>
          <w:rFonts w:ascii="Arial" w:hAnsi="Arial" w:cs="Arial"/>
        </w:rPr>
        <w:t>cognitive-behavioural</w:t>
      </w:r>
      <w:r w:rsidRPr="00EF60D2">
        <w:rPr>
          <w:rFonts w:ascii="Arial" w:hAnsi="Arial" w:cs="Arial"/>
        </w:rPr>
        <w:t xml:space="preserve"> therapy: A review of meta-analyses,' </w:t>
      </w:r>
      <w:r w:rsidRPr="00EF60D2">
        <w:rPr>
          <w:rFonts w:ascii="Arial" w:hAnsi="Arial" w:cs="Arial"/>
          <w:i/>
          <w:iCs/>
        </w:rPr>
        <w:t>Clinical Psychology Review</w:t>
      </w:r>
      <w:r w:rsidRPr="00EF60D2">
        <w:rPr>
          <w:rFonts w:ascii="Arial" w:hAnsi="Arial" w:cs="Arial"/>
        </w:rPr>
        <w:t>, 26(1), pp. 17–31. https://doi.org/10.1016/j.cpr.2005.07.003.</w:t>
      </w:r>
    </w:p>
    <w:p w14:paraId="196357A9" w14:textId="77777777" w:rsidR="005155B5" w:rsidRPr="005878AC" w:rsidRDefault="005155B5" w:rsidP="005155B5">
      <w:pPr>
        <w:spacing w:line="360" w:lineRule="auto"/>
        <w:ind w:left="720" w:hanging="720"/>
        <w:jc w:val="both"/>
        <w:rPr>
          <w:rFonts w:ascii="Arial" w:hAnsi="Arial" w:cs="Arial"/>
        </w:rPr>
      </w:pPr>
      <w:r w:rsidRPr="00313E0B">
        <w:rPr>
          <w:rFonts w:ascii="Arial" w:hAnsi="Arial" w:cs="Arial"/>
        </w:rPr>
        <w:t xml:space="preserve">Cascalheira, C.J. </w:t>
      </w:r>
      <w:r w:rsidRPr="00313E0B">
        <w:rPr>
          <w:rFonts w:ascii="Arial" w:hAnsi="Arial" w:cs="Arial"/>
          <w:i/>
          <w:iCs/>
        </w:rPr>
        <w:t>et al.</w:t>
      </w:r>
      <w:r w:rsidRPr="00313E0B">
        <w:rPr>
          <w:rFonts w:ascii="Arial" w:hAnsi="Arial" w:cs="Arial"/>
        </w:rPr>
        <w:t xml:space="preserve"> (2021) 'Curative kink: survivors of early abuse transform trauma through BDSM,' </w:t>
      </w:r>
      <w:r w:rsidRPr="00313E0B">
        <w:rPr>
          <w:rFonts w:ascii="Arial" w:hAnsi="Arial" w:cs="Arial"/>
          <w:i/>
          <w:iCs/>
        </w:rPr>
        <w:t>Sexual &amp; Relationship Therapy</w:t>
      </w:r>
      <w:r w:rsidRPr="00313E0B">
        <w:rPr>
          <w:rFonts w:ascii="Arial" w:hAnsi="Arial" w:cs="Arial"/>
        </w:rPr>
        <w:t xml:space="preserve">, 38(3), pp. 353–383. </w:t>
      </w:r>
      <w:hyperlink r:id="rId10" w:history="1">
        <w:r w:rsidRPr="00313E0B">
          <w:rPr>
            <w:rStyle w:val="Hyperlink"/>
            <w:rFonts w:ascii="Arial" w:hAnsi="Arial" w:cs="Arial"/>
          </w:rPr>
          <w:t>https://doi.org/10.1080/14681994.2021.1937599</w:t>
        </w:r>
      </w:hyperlink>
      <w:r w:rsidRPr="00313E0B">
        <w:rPr>
          <w:rFonts w:ascii="Arial" w:hAnsi="Arial" w:cs="Arial"/>
        </w:rPr>
        <w:t>.</w:t>
      </w:r>
    </w:p>
    <w:p w14:paraId="1326A193" w14:textId="77777777" w:rsidR="005155B5" w:rsidRPr="00270537" w:rsidRDefault="005155B5" w:rsidP="005155B5">
      <w:pPr>
        <w:spacing w:line="360" w:lineRule="auto"/>
        <w:ind w:left="720" w:hanging="720"/>
        <w:jc w:val="both"/>
        <w:rPr>
          <w:rFonts w:ascii="Arial" w:hAnsi="Arial" w:cs="Arial"/>
        </w:rPr>
      </w:pPr>
      <w:r w:rsidRPr="00270537">
        <w:rPr>
          <w:rFonts w:ascii="Arial" w:hAnsi="Arial" w:cs="Arial"/>
        </w:rPr>
        <w:t xml:space="preserve">De Neef, N. </w:t>
      </w:r>
      <w:r w:rsidRPr="00270537">
        <w:rPr>
          <w:rFonts w:ascii="Arial" w:hAnsi="Arial" w:cs="Arial"/>
          <w:i/>
          <w:iCs/>
        </w:rPr>
        <w:t>et al.</w:t>
      </w:r>
      <w:r w:rsidRPr="00270537">
        <w:rPr>
          <w:rFonts w:ascii="Arial" w:hAnsi="Arial" w:cs="Arial"/>
        </w:rPr>
        <w:t xml:space="preserve"> (2019) 'Bondage-Discipline, Dominance-Submission and Sadomasochism (BDSM) From an Integrative Biopsychosocial perspective: A Systematic review,' </w:t>
      </w:r>
      <w:r w:rsidRPr="00270537">
        <w:rPr>
          <w:rFonts w:ascii="Arial" w:hAnsi="Arial" w:cs="Arial"/>
          <w:i/>
          <w:iCs/>
        </w:rPr>
        <w:t>Sexual Medicine</w:t>
      </w:r>
      <w:r w:rsidRPr="00270537">
        <w:rPr>
          <w:rFonts w:ascii="Arial" w:hAnsi="Arial" w:cs="Arial"/>
        </w:rPr>
        <w:t>, 7(2), pp. 129–144. https://doi.org/10.1016/j.esxm.2019.02.002.</w:t>
      </w:r>
    </w:p>
    <w:p w14:paraId="4C113A33" w14:textId="77777777" w:rsidR="005155B5" w:rsidRPr="005878AC" w:rsidRDefault="005155B5" w:rsidP="005155B5">
      <w:pPr>
        <w:spacing w:line="360" w:lineRule="auto"/>
        <w:ind w:left="720" w:hanging="720"/>
        <w:jc w:val="both"/>
        <w:rPr>
          <w:rFonts w:ascii="Arial" w:hAnsi="Arial" w:cs="Arial"/>
        </w:rPr>
      </w:pPr>
      <w:r w:rsidRPr="00BE31DC">
        <w:rPr>
          <w:rFonts w:ascii="Arial" w:hAnsi="Arial" w:cs="Arial"/>
        </w:rPr>
        <w:lastRenderedPageBreak/>
        <w:t xml:space="preserve">Hoenig, J. (1976) 'Sigmund Freud’s views on the sexual disorders in historical perspective,' </w:t>
      </w:r>
      <w:r w:rsidRPr="00BE31DC">
        <w:rPr>
          <w:rFonts w:ascii="Arial" w:hAnsi="Arial" w:cs="Arial"/>
          <w:i/>
          <w:iCs/>
        </w:rPr>
        <w:t xml:space="preserve">The British Journal of </w:t>
      </w:r>
      <w:r w:rsidRPr="005878AC">
        <w:rPr>
          <w:rFonts w:ascii="Arial" w:hAnsi="Arial" w:cs="Arial"/>
          <w:i/>
          <w:iCs/>
        </w:rPr>
        <w:t>Psychiatry</w:t>
      </w:r>
      <w:r w:rsidRPr="00BE31DC">
        <w:rPr>
          <w:rFonts w:ascii="Arial" w:hAnsi="Arial" w:cs="Arial"/>
        </w:rPr>
        <w:t>, 129(3), pp. 193–200. https://doi.org/10.1192/bjp.129.3.193.</w:t>
      </w:r>
    </w:p>
    <w:p w14:paraId="4BF2A067" w14:textId="77777777" w:rsidR="005155B5" w:rsidRPr="00A31E1F" w:rsidRDefault="005155B5" w:rsidP="005155B5">
      <w:pPr>
        <w:spacing w:line="360" w:lineRule="auto"/>
        <w:ind w:left="720" w:hanging="720"/>
        <w:jc w:val="both"/>
        <w:rPr>
          <w:rFonts w:ascii="Arial" w:hAnsi="Arial" w:cs="Arial"/>
        </w:rPr>
      </w:pPr>
      <w:r w:rsidRPr="00A31E1F">
        <w:rPr>
          <w:rFonts w:ascii="Arial" w:hAnsi="Arial" w:cs="Arial"/>
        </w:rPr>
        <w:t xml:space="preserve">Holvoet, L. </w:t>
      </w:r>
      <w:r w:rsidRPr="00A31E1F">
        <w:rPr>
          <w:rFonts w:ascii="Arial" w:hAnsi="Arial" w:cs="Arial"/>
          <w:i/>
          <w:iCs/>
        </w:rPr>
        <w:t>et al.</w:t>
      </w:r>
      <w:r w:rsidRPr="00A31E1F">
        <w:rPr>
          <w:rFonts w:ascii="Arial" w:hAnsi="Arial" w:cs="Arial"/>
        </w:rPr>
        <w:t xml:space="preserve"> (2017) 'Fifty Shades of Belgian </w:t>
      </w:r>
      <w:r w:rsidRPr="005878AC">
        <w:rPr>
          <w:rFonts w:ascii="Arial" w:hAnsi="Arial" w:cs="Arial"/>
        </w:rPr>
        <w:t>Grey</w:t>
      </w:r>
      <w:r w:rsidRPr="00A31E1F">
        <w:rPr>
          <w:rFonts w:ascii="Arial" w:hAnsi="Arial" w:cs="Arial"/>
        </w:rPr>
        <w:t xml:space="preserve">: The prevalence of BDSM-Related Fantasies and activities in the general population,' </w:t>
      </w:r>
      <w:r w:rsidRPr="00A31E1F">
        <w:rPr>
          <w:rFonts w:ascii="Arial" w:hAnsi="Arial" w:cs="Arial"/>
          <w:i/>
          <w:iCs/>
        </w:rPr>
        <w:t>The Journal of Sexual Medicine</w:t>
      </w:r>
      <w:r w:rsidRPr="00A31E1F">
        <w:rPr>
          <w:rFonts w:ascii="Arial" w:hAnsi="Arial" w:cs="Arial"/>
        </w:rPr>
        <w:t>, 14(9), pp. 1152–1159. https://doi.org/10.1016/j.jsxm.2017.07.003.</w:t>
      </w:r>
    </w:p>
    <w:p w14:paraId="36005C25" w14:textId="77777777" w:rsidR="005155B5" w:rsidRPr="005878AC" w:rsidRDefault="005155B5" w:rsidP="005155B5">
      <w:pPr>
        <w:spacing w:line="360" w:lineRule="auto"/>
        <w:ind w:left="720" w:hanging="720"/>
        <w:jc w:val="both"/>
        <w:rPr>
          <w:rFonts w:ascii="Arial" w:hAnsi="Arial" w:cs="Arial"/>
        </w:rPr>
      </w:pPr>
      <w:r w:rsidRPr="005878AC">
        <w:rPr>
          <w:rFonts w:ascii="Arial" w:hAnsi="Arial" w:cs="Arial"/>
        </w:rPr>
        <w:t>Johns, C., 2025. </w:t>
      </w:r>
      <w:r w:rsidRPr="005878AC">
        <w:rPr>
          <w:rFonts w:ascii="Arial" w:hAnsi="Arial" w:cs="Arial"/>
          <w:i/>
          <w:iCs/>
        </w:rPr>
        <w:t>Becoming a reflective practitioner</w:t>
      </w:r>
      <w:r w:rsidRPr="005878AC">
        <w:rPr>
          <w:rFonts w:ascii="Arial" w:hAnsi="Arial" w:cs="Arial"/>
        </w:rPr>
        <w:t>. John Wiley &amp; Sons.</w:t>
      </w:r>
    </w:p>
    <w:p w14:paraId="46DBD148" w14:textId="34A9715A" w:rsidR="005155B5" w:rsidRPr="008F7B3B" w:rsidRDefault="005155B5" w:rsidP="005155B5">
      <w:pPr>
        <w:spacing w:line="360" w:lineRule="auto"/>
        <w:ind w:left="720" w:hanging="720"/>
        <w:jc w:val="both"/>
        <w:rPr>
          <w:rFonts w:ascii="Arial" w:hAnsi="Arial" w:cs="Arial"/>
        </w:rPr>
      </w:pPr>
      <w:r w:rsidRPr="008F7B3B">
        <w:rPr>
          <w:rFonts w:ascii="Arial" w:hAnsi="Arial" w:cs="Arial"/>
        </w:rPr>
        <w:t>Joseph, S.A. (2025)</w:t>
      </w:r>
      <w:r w:rsidR="009D634A">
        <w:rPr>
          <w:rFonts w:ascii="Arial" w:hAnsi="Arial" w:cs="Arial"/>
        </w:rPr>
        <w:t>.</w:t>
      </w:r>
      <w:r w:rsidRPr="008F7B3B">
        <w:rPr>
          <w:rFonts w:ascii="Arial" w:hAnsi="Arial" w:cs="Arial"/>
        </w:rPr>
        <w:t xml:space="preserve"> </w:t>
      </w:r>
      <w:r w:rsidRPr="008F7B3B">
        <w:rPr>
          <w:rFonts w:ascii="Arial" w:hAnsi="Arial" w:cs="Arial"/>
          <w:i/>
          <w:iCs/>
        </w:rPr>
        <w:t>The Humanistic Psychology of Carl Rogers</w:t>
      </w:r>
      <w:r w:rsidRPr="008F7B3B">
        <w:rPr>
          <w:rFonts w:ascii="Arial" w:hAnsi="Arial" w:cs="Arial"/>
        </w:rPr>
        <w:t>. https://doi.org/10.1093/9780197790632.001.0001.</w:t>
      </w:r>
    </w:p>
    <w:p w14:paraId="79F888D3" w14:textId="77777777" w:rsidR="005155B5" w:rsidRPr="00467305" w:rsidRDefault="005155B5" w:rsidP="005155B5">
      <w:pPr>
        <w:spacing w:line="360" w:lineRule="auto"/>
        <w:ind w:left="720" w:hanging="720"/>
        <w:jc w:val="both"/>
        <w:rPr>
          <w:rFonts w:ascii="Arial" w:hAnsi="Arial" w:cs="Arial"/>
        </w:rPr>
      </w:pPr>
      <w:r w:rsidRPr="00467305">
        <w:rPr>
          <w:rFonts w:ascii="Arial" w:hAnsi="Arial" w:cs="Arial"/>
        </w:rPr>
        <w:t xml:space="preserve">Kelsey, K. </w:t>
      </w:r>
      <w:r w:rsidRPr="00467305">
        <w:rPr>
          <w:rFonts w:ascii="Arial" w:hAnsi="Arial" w:cs="Arial"/>
          <w:i/>
          <w:iCs/>
        </w:rPr>
        <w:t>et al.</w:t>
      </w:r>
      <w:r w:rsidRPr="00467305">
        <w:rPr>
          <w:rFonts w:ascii="Arial" w:hAnsi="Arial" w:cs="Arial"/>
        </w:rPr>
        <w:t xml:space="preserve"> (2012) 'Assessment of therapists’ attitudes towards BDSM,' </w:t>
      </w:r>
      <w:r w:rsidRPr="00467305">
        <w:rPr>
          <w:rFonts w:ascii="Arial" w:hAnsi="Arial" w:cs="Arial"/>
          <w:i/>
          <w:iCs/>
        </w:rPr>
        <w:t>Psychology and Sexuality</w:t>
      </w:r>
      <w:r w:rsidRPr="00467305">
        <w:rPr>
          <w:rFonts w:ascii="Arial" w:hAnsi="Arial" w:cs="Arial"/>
        </w:rPr>
        <w:t>, 4(3), pp. 255–267. https://doi.org/10.1080/19419899.2012.655255.</w:t>
      </w:r>
    </w:p>
    <w:p w14:paraId="4EA60668" w14:textId="3F796AD1" w:rsidR="005155B5" w:rsidRPr="005878AC" w:rsidRDefault="005155B5" w:rsidP="005155B5">
      <w:pPr>
        <w:spacing w:line="360" w:lineRule="auto"/>
        <w:ind w:left="720" w:hanging="720"/>
        <w:jc w:val="both"/>
        <w:rPr>
          <w:rFonts w:ascii="Arial" w:hAnsi="Arial" w:cs="Arial"/>
        </w:rPr>
      </w:pPr>
      <w:r w:rsidRPr="00FF0553">
        <w:rPr>
          <w:rFonts w:ascii="Arial" w:hAnsi="Arial" w:cs="Arial"/>
        </w:rPr>
        <w:t>Kolzet, J. (2024)</w:t>
      </w:r>
      <w:r w:rsidR="009D634A">
        <w:rPr>
          <w:rFonts w:ascii="Arial" w:hAnsi="Arial" w:cs="Arial"/>
        </w:rPr>
        <w:t>.</w:t>
      </w:r>
      <w:r w:rsidRPr="00FF0553">
        <w:rPr>
          <w:rFonts w:ascii="Arial" w:hAnsi="Arial" w:cs="Arial"/>
        </w:rPr>
        <w:t xml:space="preserve"> </w:t>
      </w:r>
      <w:r w:rsidRPr="00FF0553">
        <w:rPr>
          <w:rFonts w:ascii="Arial" w:hAnsi="Arial" w:cs="Arial"/>
          <w:i/>
          <w:iCs/>
        </w:rPr>
        <w:t>Understanding Sex Positive Therapy: Embracing Sexual Wellness — Julie Kolzet, PhD</w:t>
      </w:r>
      <w:r w:rsidRPr="00FF0553">
        <w:rPr>
          <w:rFonts w:ascii="Arial" w:hAnsi="Arial" w:cs="Arial"/>
        </w:rPr>
        <w:t>. https://www.doctorkolzet.com/blog/sex-positive-therapy.</w:t>
      </w:r>
    </w:p>
    <w:p w14:paraId="52509215" w14:textId="77777777" w:rsidR="005155B5" w:rsidRPr="005878AC" w:rsidRDefault="005155B5" w:rsidP="005155B5">
      <w:pPr>
        <w:spacing w:line="360" w:lineRule="auto"/>
        <w:ind w:left="720" w:hanging="720"/>
        <w:jc w:val="both"/>
        <w:rPr>
          <w:rFonts w:ascii="Arial" w:hAnsi="Arial" w:cs="Arial"/>
        </w:rPr>
      </w:pPr>
      <w:r w:rsidRPr="005878AC">
        <w:rPr>
          <w:rFonts w:ascii="Arial" w:hAnsi="Arial" w:cs="Arial"/>
        </w:rPr>
        <w:t>Krafft-Ebing, R. and Chaddock, C.G., 1893. </w:t>
      </w:r>
      <w:r w:rsidRPr="005878AC">
        <w:rPr>
          <w:rFonts w:ascii="Arial" w:hAnsi="Arial" w:cs="Arial"/>
          <w:i/>
          <w:iCs/>
        </w:rPr>
        <w:t>Psychopathia sexualis: With special reference to contrary sexual instinct: A medico-legal study</w:t>
      </w:r>
      <w:r w:rsidRPr="005878AC">
        <w:rPr>
          <w:rFonts w:ascii="Arial" w:hAnsi="Arial" w:cs="Arial"/>
        </w:rPr>
        <w:t>. FA Davis.</w:t>
      </w:r>
    </w:p>
    <w:p w14:paraId="78010259" w14:textId="11FCD845" w:rsidR="005155B5" w:rsidRPr="005878AC" w:rsidRDefault="005155B5" w:rsidP="005155B5">
      <w:pPr>
        <w:spacing w:line="360" w:lineRule="auto"/>
        <w:ind w:left="720" w:hanging="720"/>
        <w:jc w:val="both"/>
        <w:rPr>
          <w:rFonts w:ascii="Arial" w:hAnsi="Arial" w:cs="Arial"/>
        </w:rPr>
      </w:pPr>
      <w:r w:rsidRPr="005878AC">
        <w:rPr>
          <w:rFonts w:ascii="Arial" w:hAnsi="Arial" w:cs="Arial"/>
        </w:rPr>
        <w:t xml:space="preserve">Lantto, R. and Lundberg, T. (2021) '(Un)desirable approaches in therapy with Swedish individuals </w:t>
      </w:r>
      <w:r w:rsidR="009D634A">
        <w:rPr>
          <w:rFonts w:ascii="Arial" w:hAnsi="Arial" w:cs="Arial"/>
        </w:rPr>
        <w:t>practising</w:t>
      </w:r>
      <w:r w:rsidRPr="005878AC">
        <w:rPr>
          <w:rFonts w:ascii="Arial" w:hAnsi="Arial" w:cs="Arial"/>
        </w:rPr>
        <w:t xml:space="preserve"> BDSM: </w:t>
      </w:r>
      <w:r w:rsidR="009D634A">
        <w:rPr>
          <w:rFonts w:ascii="Arial" w:hAnsi="Arial" w:cs="Arial"/>
        </w:rPr>
        <w:t>clients’</w:t>
      </w:r>
      <w:r w:rsidRPr="005878AC">
        <w:rPr>
          <w:rFonts w:ascii="Arial" w:hAnsi="Arial" w:cs="Arial"/>
        </w:rPr>
        <w:t xml:space="preserve"> perspectives and recommendations for affirmative clinical practices,' </w:t>
      </w:r>
      <w:r w:rsidRPr="005878AC">
        <w:rPr>
          <w:rFonts w:ascii="Arial" w:hAnsi="Arial" w:cs="Arial"/>
          <w:i/>
          <w:iCs/>
        </w:rPr>
        <w:t>Psychology and Sexuality</w:t>
      </w:r>
      <w:r w:rsidRPr="005878AC">
        <w:rPr>
          <w:rFonts w:ascii="Arial" w:hAnsi="Arial" w:cs="Arial"/>
        </w:rPr>
        <w:t>, 13(3), pp. 742–755. https://doi.org/10.1080/19419899.2021.1918230.</w:t>
      </w:r>
    </w:p>
    <w:p w14:paraId="59C3FE8D" w14:textId="77777777" w:rsidR="005155B5" w:rsidRPr="00CB79E6" w:rsidRDefault="005155B5" w:rsidP="005155B5">
      <w:pPr>
        <w:spacing w:line="360" w:lineRule="auto"/>
        <w:ind w:left="720" w:hanging="720"/>
        <w:jc w:val="both"/>
        <w:rPr>
          <w:rFonts w:ascii="Arial" w:hAnsi="Arial" w:cs="Arial"/>
        </w:rPr>
      </w:pPr>
      <w:r w:rsidRPr="00CB79E6">
        <w:rPr>
          <w:rFonts w:ascii="Arial" w:hAnsi="Arial" w:cs="Arial"/>
        </w:rPr>
        <w:t xml:space="preserve">Larva, M.A. and Rantala, M.J. (2024) 'An evolutionary psychological approach toward BDSM interest and </w:t>
      </w:r>
      <w:r w:rsidRPr="005878AC">
        <w:rPr>
          <w:rFonts w:ascii="Arial" w:hAnsi="Arial" w:cs="Arial"/>
        </w:rPr>
        <w:t>behaviour</w:t>
      </w:r>
      <w:r w:rsidRPr="00CB79E6">
        <w:rPr>
          <w:rFonts w:ascii="Arial" w:hAnsi="Arial" w:cs="Arial"/>
        </w:rPr>
        <w:t xml:space="preserve">,' </w:t>
      </w:r>
      <w:r w:rsidRPr="00CB79E6">
        <w:rPr>
          <w:rFonts w:ascii="Arial" w:hAnsi="Arial" w:cs="Arial"/>
          <w:i/>
          <w:iCs/>
        </w:rPr>
        <w:t xml:space="preserve">Archives of Sexual </w:t>
      </w:r>
      <w:r w:rsidRPr="005878AC">
        <w:rPr>
          <w:rFonts w:ascii="Arial" w:hAnsi="Arial" w:cs="Arial"/>
          <w:i/>
          <w:iCs/>
        </w:rPr>
        <w:t>Behaviour</w:t>
      </w:r>
      <w:r w:rsidRPr="00CB79E6">
        <w:rPr>
          <w:rFonts w:ascii="Arial" w:hAnsi="Arial" w:cs="Arial"/>
        </w:rPr>
        <w:t>, 53(6), pp. 2253–2267. https://doi.org/10.1007/s10508-024-02881-x.</w:t>
      </w:r>
    </w:p>
    <w:p w14:paraId="4F09488E" w14:textId="77777777" w:rsidR="005155B5" w:rsidRPr="001E4510" w:rsidRDefault="005155B5" w:rsidP="005155B5">
      <w:pPr>
        <w:spacing w:line="360" w:lineRule="auto"/>
        <w:ind w:left="720" w:hanging="720"/>
        <w:jc w:val="both"/>
        <w:rPr>
          <w:rFonts w:ascii="Arial" w:hAnsi="Arial" w:cs="Arial"/>
        </w:rPr>
      </w:pPr>
      <w:r w:rsidRPr="001E4510">
        <w:rPr>
          <w:rFonts w:ascii="Arial" w:hAnsi="Arial" w:cs="Arial"/>
        </w:rPr>
        <w:t xml:space="preserve">Lecuona, O. </w:t>
      </w:r>
      <w:r w:rsidRPr="001E4510">
        <w:rPr>
          <w:rFonts w:ascii="Arial" w:hAnsi="Arial" w:cs="Arial"/>
          <w:i/>
          <w:iCs/>
        </w:rPr>
        <w:t>et al.</w:t>
      </w:r>
      <w:r w:rsidRPr="001E4510">
        <w:rPr>
          <w:rFonts w:ascii="Arial" w:hAnsi="Arial" w:cs="Arial"/>
        </w:rPr>
        <w:t xml:space="preserve"> (2024) 'Not twisted, just kinky: Replication and structural invariance of Attachment, Personality, and Well-Being among BDSM practitioners,' </w:t>
      </w:r>
      <w:r w:rsidRPr="001E4510">
        <w:rPr>
          <w:rFonts w:ascii="Arial" w:hAnsi="Arial" w:cs="Arial"/>
          <w:i/>
          <w:iCs/>
        </w:rPr>
        <w:t>Journal of Homosexuality</w:t>
      </w:r>
      <w:r w:rsidRPr="001E4510">
        <w:rPr>
          <w:rFonts w:ascii="Arial" w:hAnsi="Arial" w:cs="Arial"/>
        </w:rPr>
        <w:t>, 72(6), pp. 1079–1108. https://doi.org/10.1080/00918369.2024.2364891.</w:t>
      </w:r>
    </w:p>
    <w:p w14:paraId="3231478E" w14:textId="77777777" w:rsidR="005155B5" w:rsidRPr="005878AC" w:rsidRDefault="005155B5" w:rsidP="005155B5">
      <w:pPr>
        <w:spacing w:line="360" w:lineRule="auto"/>
        <w:ind w:left="720" w:hanging="720"/>
        <w:jc w:val="both"/>
        <w:rPr>
          <w:rFonts w:ascii="Arial" w:hAnsi="Arial" w:cs="Arial"/>
        </w:rPr>
      </w:pPr>
      <w:r w:rsidRPr="004E3939">
        <w:rPr>
          <w:rFonts w:ascii="Arial" w:hAnsi="Arial" w:cs="Arial"/>
        </w:rPr>
        <w:t>Miller, E.G. (</w:t>
      </w:r>
      <w:r w:rsidRPr="005878AC">
        <w:rPr>
          <w:rFonts w:ascii="Arial" w:hAnsi="Arial" w:cs="Arial"/>
        </w:rPr>
        <w:t>2020</w:t>
      </w:r>
      <w:r w:rsidRPr="004E3939">
        <w:rPr>
          <w:rFonts w:ascii="Arial" w:hAnsi="Arial" w:cs="Arial"/>
        </w:rPr>
        <w:t xml:space="preserve">) </w:t>
      </w:r>
      <w:r w:rsidRPr="005878AC">
        <w:rPr>
          <w:rFonts w:ascii="Arial" w:hAnsi="Arial" w:cs="Arial"/>
        </w:rPr>
        <w:t>‘</w:t>
      </w:r>
      <w:r w:rsidRPr="004E3939">
        <w:rPr>
          <w:rFonts w:ascii="Arial" w:hAnsi="Arial" w:cs="Arial"/>
          <w:i/>
          <w:iCs/>
        </w:rPr>
        <w:t xml:space="preserve">Working through the Kinks: An Analysis of Intersectional Issues for BDSM-Identified Clients in </w:t>
      </w:r>
      <w:r w:rsidRPr="005878AC">
        <w:rPr>
          <w:rFonts w:ascii="Arial" w:hAnsi="Arial" w:cs="Arial"/>
          <w:i/>
          <w:iCs/>
        </w:rPr>
        <w:t>Counselling</w:t>
      </w:r>
      <w:r w:rsidRPr="004E3939">
        <w:rPr>
          <w:rFonts w:ascii="Arial" w:hAnsi="Arial" w:cs="Arial"/>
          <w:i/>
          <w:iCs/>
        </w:rPr>
        <w:t xml:space="preserve"> - ProQuest</w:t>
      </w:r>
      <w:r w:rsidRPr="004E3939">
        <w:rPr>
          <w:rFonts w:ascii="Arial" w:hAnsi="Arial" w:cs="Arial"/>
        </w:rPr>
        <w:t>.</w:t>
      </w:r>
      <w:r w:rsidRPr="005878AC">
        <w:rPr>
          <w:rFonts w:ascii="Arial" w:hAnsi="Arial" w:cs="Arial"/>
        </w:rPr>
        <w:t>’</w:t>
      </w:r>
      <w:r w:rsidRPr="004E3939">
        <w:rPr>
          <w:rFonts w:ascii="Arial" w:hAnsi="Arial" w:cs="Arial"/>
        </w:rPr>
        <w:t xml:space="preserve"> </w:t>
      </w:r>
      <w:hyperlink r:id="rId11" w:history="1">
        <w:r w:rsidRPr="004E3939">
          <w:rPr>
            <w:rStyle w:val="Hyperlink"/>
            <w:rFonts w:ascii="Arial" w:hAnsi="Arial" w:cs="Arial"/>
          </w:rPr>
          <w:t>https://www.proquest.com/openview/46ff3afe24d41dd50c364d346890bcf4/1?pq-origsite=gscholar&amp;cbl=18750&amp;diss=y</w:t>
        </w:r>
      </w:hyperlink>
      <w:r w:rsidRPr="004E3939">
        <w:rPr>
          <w:rFonts w:ascii="Arial" w:hAnsi="Arial" w:cs="Arial"/>
        </w:rPr>
        <w:t>.</w:t>
      </w:r>
    </w:p>
    <w:p w14:paraId="2792CF81" w14:textId="77777777" w:rsidR="005155B5" w:rsidRPr="005878AC" w:rsidRDefault="005155B5" w:rsidP="005155B5">
      <w:pPr>
        <w:spacing w:line="360" w:lineRule="auto"/>
        <w:ind w:left="720" w:hanging="720"/>
        <w:jc w:val="both"/>
        <w:rPr>
          <w:rFonts w:ascii="Arial" w:hAnsi="Arial" w:cs="Arial"/>
        </w:rPr>
      </w:pPr>
      <w:r w:rsidRPr="00723416">
        <w:rPr>
          <w:rFonts w:ascii="Arial" w:hAnsi="Arial" w:cs="Arial"/>
        </w:rPr>
        <w:lastRenderedPageBreak/>
        <w:t xml:space="preserve">Mollaioli, D. </w:t>
      </w:r>
      <w:r w:rsidRPr="00723416">
        <w:rPr>
          <w:rFonts w:ascii="Arial" w:hAnsi="Arial" w:cs="Arial"/>
          <w:i/>
          <w:iCs/>
        </w:rPr>
        <w:t>et al.</w:t>
      </w:r>
      <w:r w:rsidRPr="00723416">
        <w:rPr>
          <w:rFonts w:ascii="Arial" w:hAnsi="Arial" w:cs="Arial"/>
        </w:rPr>
        <w:t xml:space="preserve"> (2025) 'The Evaluation of Psychosexual Profiles in dominant and Submissive BDSM Practitioners: A Bayesian approach,' </w:t>
      </w:r>
      <w:r w:rsidRPr="00723416">
        <w:rPr>
          <w:rFonts w:ascii="Arial" w:hAnsi="Arial" w:cs="Arial"/>
          <w:i/>
          <w:iCs/>
        </w:rPr>
        <w:t>Sexes</w:t>
      </w:r>
      <w:r w:rsidRPr="00723416">
        <w:rPr>
          <w:rFonts w:ascii="Arial" w:hAnsi="Arial" w:cs="Arial"/>
        </w:rPr>
        <w:t xml:space="preserve">, 6(2), p. 16. </w:t>
      </w:r>
      <w:hyperlink r:id="rId12" w:history="1">
        <w:r w:rsidRPr="00723416">
          <w:rPr>
            <w:rStyle w:val="Hyperlink"/>
            <w:rFonts w:ascii="Arial" w:hAnsi="Arial" w:cs="Arial"/>
          </w:rPr>
          <w:t>https://doi.org/10.3390/sexes6020016</w:t>
        </w:r>
      </w:hyperlink>
      <w:r w:rsidRPr="00723416">
        <w:rPr>
          <w:rFonts w:ascii="Arial" w:hAnsi="Arial" w:cs="Arial"/>
        </w:rPr>
        <w:t>.</w:t>
      </w:r>
    </w:p>
    <w:p w14:paraId="462F5530" w14:textId="77777777" w:rsidR="005155B5" w:rsidRPr="005878AC" w:rsidRDefault="005155B5" w:rsidP="005155B5">
      <w:pPr>
        <w:spacing w:line="360" w:lineRule="auto"/>
        <w:ind w:left="720" w:hanging="720"/>
        <w:jc w:val="both"/>
        <w:rPr>
          <w:rFonts w:ascii="Arial" w:hAnsi="Arial" w:cs="Arial"/>
        </w:rPr>
      </w:pPr>
      <w:r w:rsidRPr="005878AC">
        <w:rPr>
          <w:rFonts w:ascii="Arial" w:hAnsi="Arial" w:cs="Arial"/>
        </w:rPr>
        <w:t xml:space="preserve">Muzacz, A.K. (2021) 'Expressions of Queer Intimacy: BDSM and Kink as Means of Self-Actualisation,' </w:t>
      </w:r>
      <w:r w:rsidRPr="005878AC">
        <w:rPr>
          <w:rFonts w:ascii="Arial" w:hAnsi="Arial" w:cs="Arial"/>
          <w:i/>
          <w:iCs/>
        </w:rPr>
        <w:t>Journal of Humanistic Psychology</w:t>
      </w:r>
      <w:r w:rsidRPr="005878AC">
        <w:rPr>
          <w:rFonts w:ascii="Arial" w:hAnsi="Arial" w:cs="Arial"/>
        </w:rPr>
        <w:t>, 64(6), pp. 993–1013. https://doi.org/10.1177/00221678211022638.</w:t>
      </w:r>
    </w:p>
    <w:p w14:paraId="20E3FDA9" w14:textId="4BFE5C87" w:rsidR="005155B5" w:rsidRPr="005878AC" w:rsidRDefault="005155B5" w:rsidP="005155B5">
      <w:pPr>
        <w:spacing w:line="360" w:lineRule="auto"/>
        <w:ind w:left="720" w:hanging="720"/>
        <w:jc w:val="both"/>
        <w:rPr>
          <w:rFonts w:ascii="Arial" w:hAnsi="Arial" w:cs="Arial"/>
        </w:rPr>
      </w:pPr>
      <w:r w:rsidRPr="005878AC">
        <w:rPr>
          <w:rFonts w:ascii="Arial" w:hAnsi="Arial" w:cs="Arial"/>
        </w:rPr>
        <w:t xml:space="preserve">Muzacz, A.K., McCleskey, </w:t>
      </w:r>
      <w:r w:rsidR="005552C6" w:rsidRPr="005878AC">
        <w:rPr>
          <w:rFonts w:ascii="Arial" w:hAnsi="Arial" w:cs="Arial"/>
        </w:rPr>
        <w:t>K.,</w:t>
      </w:r>
      <w:r w:rsidRPr="005878AC">
        <w:rPr>
          <w:rFonts w:ascii="Arial" w:hAnsi="Arial" w:cs="Arial"/>
        </w:rPr>
        <w:t xml:space="preserve"> and Dorn-Medeiros, C.M. (2023) 'Queer, kinky Social justice counselling and advocacy,' </w:t>
      </w:r>
      <w:r w:rsidRPr="005878AC">
        <w:rPr>
          <w:rFonts w:ascii="Arial" w:hAnsi="Arial" w:cs="Arial"/>
          <w:i/>
          <w:iCs/>
        </w:rPr>
        <w:t>Journal of LGBTQ Issues in Counselling</w:t>
      </w:r>
      <w:r w:rsidRPr="005878AC">
        <w:rPr>
          <w:rFonts w:ascii="Arial" w:hAnsi="Arial" w:cs="Arial"/>
        </w:rPr>
        <w:t>, 17(2), pp. 146–163. https://doi.org/10.1080/26924951.2023.2155751.</w:t>
      </w:r>
    </w:p>
    <w:p w14:paraId="65871376" w14:textId="77777777" w:rsidR="005155B5" w:rsidRPr="005878AC" w:rsidRDefault="005155B5" w:rsidP="005155B5">
      <w:pPr>
        <w:spacing w:line="360" w:lineRule="auto"/>
        <w:ind w:left="720" w:hanging="720"/>
        <w:jc w:val="both"/>
        <w:rPr>
          <w:rFonts w:ascii="Arial" w:hAnsi="Arial" w:cs="Arial"/>
        </w:rPr>
      </w:pPr>
      <w:r w:rsidRPr="005878AC">
        <w:rPr>
          <w:rFonts w:ascii="Arial" w:hAnsi="Arial" w:cs="Arial"/>
        </w:rPr>
        <w:t xml:space="preserve">Nevard, I. (2019) 'Counselling and the kink community: a thematic analysis,' </w:t>
      </w:r>
      <w:r w:rsidRPr="005878AC">
        <w:rPr>
          <w:rFonts w:ascii="Arial" w:hAnsi="Arial" w:cs="Arial"/>
          <w:i/>
          <w:iCs/>
        </w:rPr>
        <w:t>British Journal of Guidance and Counselling</w:t>
      </w:r>
      <w:r w:rsidRPr="005878AC">
        <w:rPr>
          <w:rFonts w:ascii="Arial" w:hAnsi="Arial" w:cs="Arial"/>
        </w:rPr>
        <w:t>, 49(4), pp. 617–628. https://doi.org/10.1080/03069885.2019.1703899.</w:t>
      </w:r>
    </w:p>
    <w:p w14:paraId="0A027242" w14:textId="215CE823" w:rsidR="005155B5" w:rsidRPr="005878AC" w:rsidRDefault="005155B5" w:rsidP="005155B5">
      <w:pPr>
        <w:spacing w:line="360" w:lineRule="auto"/>
        <w:ind w:left="720" w:hanging="720"/>
        <w:jc w:val="both"/>
        <w:rPr>
          <w:rFonts w:ascii="Arial" w:hAnsi="Arial" w:cs="Arial"/>
        </w:rPr>
      </w:pPr>
      <w:r w:rsidRPr="005878AC">
        <w:rPr>
          <w:rFonts w:ascii="Arial" w:hAnsi="Arial" w:cs="Arial"/>
        </w:rPr>
        <w:t xml:space="preserve">New, C.M. </w:t>
      </w:r>
      <w:r w:rsidRPr="005878AC">
        <w:rPr>
          <w:rFonts w:ascii="Arial" w:hAnsi="Arial" w:cs="Arial"/>
          <w:i/>
          <w:iCs/>
        </w:rPr>
        <w:t>et al.</w:t>
      </w:r>
      <w:r w:rsidRPr="005878AC">
        <w:rPr>
          <w:rFonts w:ascii="Arial" w:hAnsi="Arial" w:cs="Arial"/>
        </w:rPr>
        <w:t xml:space="preserve"> </w:t>
      </w:r>
      <w:r w:rsidR="0044061D" w:rsidRPr="005878AC">
        <w:rPr>
          <w:rFonts w:ascii="Arial" w:hAnsi="Arial" w:cs="Arial"/>
        </w:rPr>
        <w:t>t (</w:t>
      </w:r>
      <w:r w:rsidRPr="005878AC">
        <w:rPr>
          <w:rFonts w:ascii="Arial" w:hAnsi="Arial" w:cs="Arial"/>
        </w:rPr>
        <w:t xml:space="preserve">2021) 'In their own words: getting it right for kink clients,' </w:t>
      </w:r>
      <w:r w:rsidRPr="005878AC">
        <w:rPr>
          <w:rFonts w:ascii="Arial" w:hAnsi="Arial" w:cs="Arial"/>
          <w:i/>
          <w:iCs/>
        </w:rPr>
        <w:t>Sexual &amp; Relationship Therapy</w:t>
      </w:r>
      <w:r w:rsidRPr="005878AC">
        <w:rPr>
          <w:rFonts w:ascii="Arial" w:hAnsi="Arial" w:cs="Arial"/>
        </w:rPr>
        <w:t>, 39(1), pp. 94–114. https://doi.org/10.1080/14681994.2021.1965112.</w:t>
      </w:r>
    </w:p>
    <w:p w14:paraId="1AE60008" w14:textId="77777777" w:rsidR="005155B5" w:rsidRPr="00B834A8" w:rsidRDefault="005155B5" w:rsidP="005155B5">
      <w:pPr>
        <w:spacing w:line="360" w:lineRule="auto"/>
        <w:ind w:left="720" w:hanging="720"/>
        <w:jc w:val="both"/>
        <w:rPr>
          <w:rFonts w:ascii="Arial" w:hAnsi="Arial" w:cs="Arial"/>
        </w:rPr>
      </w:pPr>
      <w:r w:rsidRPr="00B834A8">
        <w:rPr>
          <w:rFonts w:ascii="Arial" w:hAnsi="Arial" w:cs="Arial"/>
        </w:rPr>
        <w:t xml:space="preserve">Parchev, O. (2025) 'BDSM and the Complexity of Consent: Navigating Inclusion and Exclusion,' </w:t>
      </w:r>
      <w:r w:rsidRPr="00B834A8">
        <w:rPr>
          <w:rFonts w:ascii="Arial" w:hAnsi="Arial" w:cs="Arial"/>
          <w:i/>
          <w:iCs/>
        </w:rPr>
        <w:t>Sexes</w:t>
      </w:r>
      <w:r w:rsidRPr="00B834A8">
        <w:rPr>
          <w:rFonts w:ascii="Arial" w:hAnsi="Arial" w:cs="Arial"/>
        </w:rPr>
        <w:t>, 6(1), p. 4. https://doi.org/10.3390/sexes6010004.</w:t>
      </w:r>
    </w:p>
    <w:p w14:paraId="049BF346" w14:textId="176D98A5" w:rsidR="005155B5" w:rsidRPr="005878AC" w:rsidRDefault="005155B5" w:rsidP="005155B5">
      <w:pPr>
        <w:spacing w:line="360" w:lineRule="auto"/>
        <w:ind w:left="720" w:hanging="720"/>
        <w:jc w:val="both"/>
        <w:rPr>
          <w:rFonts w:ascii="Arial" w:hAnsi="Arial" w:cs="Arial"/>
        </w:rPr>
      </w:pPr>
      <w:r w:rsidRPr="006C7CBD">
        <w:rPr>
          <w:rFonts w:ascii="Arial" w:hAnsi="Arial" w:cs="Arial"/>
        </w:rPr>
        <w:t xml:space="preserve">Sill, J.M. (2023) 'Queer &amp; kinky: what do queer BDSM practitioners need from psychosexual therapy to ensure their experience is relevant and inclusive?' </w:t>
      </w:r>
      <w:r w:rsidRPr="006C7CBD">
        <w:rPr>
          <w:rFonts w:ascii="Arial" w:hAnsi="Arial" w:cs="Arial"/>
          <w:i/>
          <w:iCs/>
        </w:rPr>
        <w:t>Sexual &amp; Relationship Therapy</w:t>
      </w:r>
      <w:r w:rsidRPr="006C7CBD">
        <w:rPr>
          <w:rFonts w:ascii="Arial" w:hAnsi="Arial" w:cs="Arial"/>
        </w:rPr>
        <w:t>, 39(4), pp. 1173–1196. https://doi.org/10.1080/14681994.2023.2220277.</w:t>
      </w:r>
    </w:p>
    <w:p w14:paraId="6DD07907" w14:textId="77777777" w:rsidR="005155B5" w:rsidRPr="006C7CBD" w:rsidRDefault="005155B5" w:rsidP="005155B5">
      <w:pPr>
        <w:spacing w:line="360" w:lineRule="auto"/>
        <w:ind w:left="720" w:hanging="720"/>
        <w:jc w:val="both"/>
        <w:rPr>
          <w:rFonts w:ascii="Arial" w:hAnsi="Arial" w:cs="Arial"/>
        </w:rPr>
      </w:pPr>
      <w:r w:rsidRPr="003701F5">
        <w:rPr>
          <w:rFonts w:ascii="Arial" w:hAnsi="Arial" w:cs="Arial"/>
        </w:rPr>
        <w:t xml:space="preserve">Sprott, R.A. (2020) 'Reimagining “Kink”: transformation, growth, and healing through BDSM,' </w:t>
      </w:r>
      <w:r w:rsidRPr="003701F5">
        <w:rPr>
          <w:rFonts w:ascii="Arial" w:hAnsi="Arial" w:cs="Arial"/>
          <w:i/>
          <w:iCs/>
        </w:rPr>
        <w:t>Journal of Humanistic Psychology</w:t>
      </w:r>
      <w:r w:rsidRPr="003701F5">
        <w:rPr>
          <w:rFonts w:ascii="Arial" w:hAnsi="Arial" w:cs="Arial"/>
        </w:rPr>
        <w:t>, 64(6), pp. 987–992. https://doi.org/10.1177/0022167819900036.</w:t>
      </w:r>
    </w:p>
    <w:p w14:paraId="71BFEF03" w14:textId="77777777" w:rsidR="005155B5" w:rsidRPr="005878AC" w:rsidRDefault="005155B5" w:rsidP="005155B5">
      <w:pPr>
        <w:spacing w:line="360" w:lineRule="auto"/>
        <w:ind w:left="720" w:hanging="720"/>
        <w:jc w:val="both"/>
        <w:rPr>
          <w:rFonts w:ascii="Arial" w:hAnsi="Arial" w:cs="Arial"/>
        </w:rPr>
      </w:pPr>
      <w:r w:rsidRPr="005878AC">
        <w:rPr>
          <w:rFonts w:ascii="Arial" w:hAnsi="Arial" w:cs="Arial"/>
        </w:rPr>
        <w:t xml:space="preserve">Sprott, R.A. and Randall, A. (2024) '“The Invisible Gate”: Experiences of Well-Being in the Context of Kink Sexuality,' </w:t>
      </w:r>
      <w:r w:rsidRPr="005878AC">
        <w:rPr>
          <w:rFonts w:ascii="Arial" w:hAnsi="Arial" w:cs="Arial"/>
          <w:i/>
          <w:iCs/>
        </w:rPr>
        <w:t>Journal of Humanistic Psychology</w:t>
      </w:r>
      <w:r w:rsidRPr="005878AC">
        <w:rPr>
          <w:rFonts w:ascii="Arial" w:hAnsi="Arial" w:cs="Arial"/>
        </w:rPr>
        <w:t>, 64(6), pp. 1014–1034. https://doi.org/10.1177/00221678241286269.</w:t>
      </w:r>
    </w:p>
    <w:p w14:paraId="6B412E76" w14:textId="77777777" w:rsidR="005155B5" w:rsidRPr="005878AC" w:rsidRDefault="005155B5" w:rsidP="005155B5">
      <w:pPr>
        <w:spacing w:line="360" w:lineRule="auto"/>
        <w:ind w:left="720" w:hanging="720"/>
        <w:jc w:val="both"/>
        <w:rPr>
          <w:rFonts w:ascii="Arial" w:hAnsi="Arial" w:cs="Arial"/>
        </w:rPr>
      </w:pPr>
      <w:r w:rsidRPr="005878AC">
        <w:rPr>
          <w:rFonts w:ascii="Arial" w:hAnsi="Arial" w:cs="Arial"/>
        </w:rPr>
        <w:t xml:space="preserve">Sprott, R.A. </w:t>
      </w:r>
      <w:r w:rsidRPr="005878AC">
        <w:rPr>
          <w:rFonts w:ascii="Arial" w:hAnsi="Arial" w:cs="Arial"/>
          <w:i/>
          <w:iCs/>
        </w:rPr>
        <w:t>et al.</w:t>
      </w:r>
      <w:r w:rsidRPr="005878AC">
        <w:rPr>
          <w:rFonts w:ascii="Arial" w:hAnsi="Arial" w:cs="Arial"/>
        </w:rPr>
        <w:t xml:space="preserve"> (2023) 'Clinical Guidelines for Working with Clients Involved in Kink,' </w:t>
      </w:r>
      <w:r w:rsidRPr="005878AC">
        <w:rPr>
          <w:rFonts w:ascii="Arial" w:hAnsi="Arial" w:cs="Arial"/>
          <w:i/>
          <w:iCs/>
        </w:rPr>
        <w:t>Journal of Sex &amp; Marital Therapy</w:t>
      </w:r>
      <w:r w:rsidRPr="005878AC">
        <w:rPr>
          <w:rFonts w:ascii="Arial" w:hAnsi="Arial" w:cs="Arial"/>
        </w:rPr>
        <w:t>, 49(8), pp. 978–995. https://doi.org/10.1080/0092623x.2023.2232801.</w:t>
      </w:r>
    </w:p>
    <w:p w14:paraId="3EA0661E" w14:textId="77777777" w:rsidR="005155B5" w:rsidRPr="005878AC" w:rsidRDefault="005155B5" w:rsidP="005155B5">
      <w:pPr>
        <w:spacing w:line="360" w:lineRule="auto"/>
        <w:ind w:left="720" w:hanging="720"/>
        <w:jc w:val="both"/>
        <w:rPr>
          <w:rFonts w:ascii="Arial" w:hAnsi="Arial" w:cs="Arial"/>
        </w:rPr>
      </w:pPr>
      <w:r w:rsidRPr="00467305">
        <w:rPr>
          <w:rFonts w:ascii="Arial" w:hAnsi="Arial" w:cs="Arial"/>
        </w:rPr>
        <w:t>Stewart, E.Y.M. and Hepburn, J.M. (</w:t>
      </w:r>
      <w:r w:rsidRPr="005878AC">
        <w:rPr>
          <w:rFonts w:ascii="Arial" w:hAnsi="Arial" w:cs="Arial"/>
        </w:rPr>
        <w:t>2022</w:t>
      </w:r>
      <w:r w:rsidRPr="00467305">
        <w:rPr>
          <w:rFonts w:ascii="Arial" w:hAnsi="Arial" w:cs="Arial"/>
        </w:rPr>
        <w:t xml:space="preserve">) </w:t>
      </w:r>
      <w:r w:rsidRPr="005878AC">
        <w:rPr>
          <w:rFonts w:ascii="Arial" w:hAnsi="Arial" w:cs="Arial"/>
        </w:rPr>
        <w:t>‘</w:t>
      </w:r>
      <w:r w:rsidRPr="005878AC">
        <w:rPr>
          <w:rFonts w:ascii="Arial" w:hAnsi="Arial" w:cs="Arial"/>
          <w:i/>
          <w:iCs/>
        </w:rPr>
        <w:t>Counsellor</w:t>
      </w:r>
      <w:r w:rsidRPr="00467305">
        <w:rPr>
          <w:rFonts w:ascii="Arial" w:hAnsi="Arial" w:cs="Arial"/>
          <w:i/>
          <w:iCs/>
        </w:rPr>
        <w:t xml:space="preserve"> Self-Reported Competence for Working with Kink Clients: Clinical Experience Matters</w:t>
      </w:r>
      <w:r w:rsidRPr="00467305">
        <w:rPr>
          <w:rFonts w:ascii="Arial" w:hAnsi="Arial" w:cs="Arial"/>
        </w:rPr>
        <w:t>.</w:t>
      </w:r>
      <w:r w:rsidRPr="005878AC">
        <w:rPr>
          <w:rFonts w:ascii="Arial" w:hAnsi="Arial" w:cs="Arial"/>
        </w:rPr>
        <w:t xml:space="preserve">’ </w:t>
      </w:r>
      <w:hyperlink r:id="rId13" w:history="1">
        <w:r w:rsidRPr="00467305">
          <w:rPr>
            <w:rStyle w:val="Hyperlink"/>
            <w:rFonts w:ascii="Arial" w:hAnsi="Arial" w:cs="Arial"/>
          </w:rPr>
          <w:t>https://digitalcommons.unf.edu/jcssw/vol4/iss1/6/</w:t>
        </w:r>
      </w:hyperlink>
      <w:r w:rsidRPr="00467305">
        <w:rPr>
          <w:rFonts w:ascii="Arial" w:hAnsi="Arial" w:cs="Arial"/>
        </w:rPr>
        <w:t>.</w:t>
      </w:r>
    </w:p>
    <w:p w14:paraId="2A7A737A" w14:textId="77777777" w:rsidR="005155B5" w:rsidRPr="005878AC" w:rsidRDefault="005155B5" w:rsidP="005155B5">
      <w:pPr>
        <w:spacing w:line="360" w:lineRule="auto"/>
        <w:ind w:left="720" w:hanging="720"/>
        <w:jc w:val="both"/>
        <w:rPr>
          <w:rFonts w:ascii="Arial" w:hAnsi="Arial" w:cs="Arial"/>
        </w:rPr>
      </w:pPr>
      <w:r w:rsidRPr="006C7CBD">
        <w:rPr>
          <w:rFonts w:ascii="Arial" w:hAnsi="Arial" w:cs="Arial"/>
        </w:rPr>
        <w:lastRenderedPageBreak/>
        <w:t xml:space="preserve">Tierens, E. </w:t>
      </w:r>
      <w:r w:rsidRPr="006C7CBD">
        <w:rPr>
          <w:rFonts w:ascii="Arial" w:hAnsi="Arial" w:cs="Arial"/>
          <w:i/>
          <w:iCs/>
        </w:rPr>
        <w:t>et al.</w:t>
      </w:r>
      <w:r w:rsidRPr="006C7CBD">
        <w:rPr>
          <w:rFonts w:ascii="Arial" w:hAnsi="Arial" w:cs="Arial"/>
        </w:rPr>
        <w:t xml:space="preserve"> (2025) 'Associations of BDSM fantasies and practices with insecure attachment styles,' </w:t>
      </w:r>
      <w:r w:rsidRPr="006C7CBD">
        <w:rPr>
          <w:rFonts w:ascii="Arial" w:hAnsi="Arial" w:cs="Arial"/>
          <w:i/>
          <w:iCs/>
        </w:rPr>
        <w:t>Psychology and Sexuality</w:t>
      </w:r>
      <w:r w:rsidRPr="006C7CBD">
        <w:rPr>
          <w:rFonts w:ascii="Arial" w:hAnsi="Arial" w:cs="Arial"/>
        </w:rPr>
        <w:t xml:space="preserve">, 16(4), pp. 1342–1358. </w:t>
      </w:r>
      <w:hyperlink r:id="rId14" w:history="1">
        <w:r w:rsidRPr="006C7CBD">
          <w:rPr>
            <w:rStyle w:val="Hyperlink"/>
            <w:rFonts w:ascii="Arial" w:hAnsi="Arial" w:cs="Arial"/>
          </w:rPr>
          <w:t>https://doi.org/10.1080/19419899.2025.2527641</w:t>
        </w:r>
      </w:hyperlink>
      <w:r w:rsidRPr="006C7CBD">
        <w:rPr>
          <w:rFonts w:ascii="Arial" w:hAnsi="Arial" w:cs="Arial"/>
        </w:rPr>
        <w:t>.</w:t>
      </w:r>
    </w:p>
    <w:p w14:paraId="36ACDC59" w14:textId="07CA5B9D" w:rsidR="005155B5" w:rsidRPr="005878AC" w:rsidRDefault="005155B5" w:rsidP="005155B5">
      <w:pPr>
        <w:spacing w:line="360" w:lineRule="auto"/>
        <w:ind w:left="720" w:hanging="720"/>
        <w:jc w:val="both"/>
        <w:rPr>
          <w:rFonts w:ascii="Arial" w:hAnsi="Arial" w:cs="Arial"/>
        </w:rPr>
      </w:pPr>
      <w:r w:rsidRPr="00062B81">
        <w:rPr>
          <w:rFonts w:ascii="Arial" w:hAnsi="Arial" w:cs="Arial"/>
        </w:rPr>
        <w:t xml:space="preserve">Wahl, K. (2024) </w:t>
      </w:r>
      <w:r w:rsidRPr="005878AC">
        <w:rPr>
          <w:rFonts w:ascii="Arial" w:hAnsi="Arial" w:cs="Arial"/>
        </w:rPr>
        <w:t>‘</w:t>
      </w:r>
      <w:r w:rsidRPr="00062B81">
        <w:rPr>
          <w:rFonts w:ascii="Arial" w:hAnsi="Arial" w:cs="Arial"/>
          <w:i/>
          <w:iCs/>
        </w:rPr>
        <w:t>Exploring your sexuality</w:t>
      </w:r>
      <w:r w:rsidRPr="00062B81">
        <w:rPr>
          <w:rFonts w:ascii="Arial" w:hAnsi="Arial" w:cs="Arial"/>
        </w:rPr>
        <w:t>,</w:t>
      </w:r>
      <w:r w:rsidRPr="005878AC">
        <w:rPr>
          <w:rFonts w:ascii="Arial" w:hAnsi="Arial" w:cs="Arial"/>
        </w:rPr>
        <w:t>’</w:t>
      </w:r>
      <w:r w:rsidRPr="00062B81">
        <w:rPr>
          <w:rFonts w:ascii="Arial" w:hAnsi="Arial" w:cs="Arial"/>
        </w:rPr>
        <w:t xml:space="preserve"> </w:t>
      </w:r>
      <w:r w:rsidRPr="00062B81">
        <w:rPr>
          <w:rFonts w:ascii="Arial" w:hAnsi="Arial" w:cs="Arial"/>
          <w:i/>
          <w:iCs/>
        </w:rPr>
        <w:t>San Francisco State University</w:t>
      </w:r>
      <w:r w:rsidRPr="00062B81">
        <w:rPr>
          <w:rFonts w:ascii="Arial" w:hAnsi="Arial" w:cs="Arial"/>
        </w:rPr>
        <w:t xml:space="preserve">. </w:t>
      </w:r>
      <w:r w:rsidR="00F82975">
        <w:rPr>
          <w:rFonts w:ascii="Arial" w:hAnsi="Arial" w:cs="Arial"/>
        </w:rPr>
        <w:t>Thesis</w:t>
      </w:r>
      <w:r w:rsidRPr="00062B81">
        <w:rPr>
          <w:rFonts w:ascii="Arial" w:hAnsi="Arial" w:cs="Arial"/>
        </w:rPr>
        <w:t xml:space="preserve">. </w:t>
      </w:r>
      <w:hyperlink r:id="rId15" w:history="1">
        <w:r w:rsidRPr="00062B81">
          <w:rPr>
            <w:rStyle w:val="Hyperlink"/>
            <w:rFonts w:ascii="Arial" w:hAnsi="Arial" w:cs="Arial"/>
          </w:rPr>
          <w:t>https://scholarworks.calstate.edu/downloads/9z9036989</w:t>
        </w:r>
      </w:hyperlink>
      <w:r w:rsidRPr="00062B81">
        <w:rPr>
          <w:rFonts w:ascii="Arial" w:hAnsi="Arial" w:cs="Arial"/>
        </w:rPr>
        <w:t>.</w:t>
      </w:r>
    </w:p>
    <w:p w14:paraId="208E11AF" w14:textId="77777777" w:rsidR="005155B5" w:rsidRPr="005878AC" w:rsidRDefault="005155B5" w:rsidP="005155B5">
      <w:pPr>
        <w:spacing w:line="360" w:lineRule="auto"/>
        <w:ind w:left="720" w:hanging="720"/>
        <w:jc w:val="both"/>
        <w:rPr>
          <w:rFonts w:ascii="Arial" w:hAnsi="Arial" w:cs="Arial"/>
        </w:rPr>
      </w:pPr>
      <w:r w:rsidRPr="005878AC">
        <w:rPr>
          <w:rFonts w:ascii="Arial" w:hAnsi="Arial" w:cs="Arial"/>
        </w:rPr>
        <w:t>Weinberg, J.D., 2016. </w:t>
      </w:r>
      <w:r w:rsidRPr="005878AC">
        <w:rPr>
          <w:rFonts w:ascii="Arial" w:hAnsi="Arial" w:cs="Arial"/>
          <w:i/>
          <w:iCs/>
        </w:rPr>
        <w:t>Consensual violence: Sex, sports, and the politics of injury</w:t>
      </w:r>
      <w:r w:rsidRPr="005878AC">
        <w:rPr>
          <w:rFonts w:ascii="Arial" w:hAnsi="Arial" w:cs="Arial"/>
        </w:rPr>
        <w:t>. University of California Press.</w:t>
      </w:r>
    </w:p>
    <w:p w14:paraId="054927C4" w14:textId="2D994F20" w:rsidR="005155B5" w:rsidRPr="005878AC" w:rsidRDefault="005155B5" w:rsidP="005155B5">
      <w:pPr>
        <w:spacing w:line="360" w:lineRule="auto"/>
        <w:ind w:left="720" w:hanging="720"/>
        <w:jc w:val="both"/>
        <w:rPr>
          <w:rFonts w:ascii="Arial" w:hAnsi="Arial" w:cs="Arial"/>
        </w:rPr>
      </w:pPr>
      <w:r w:rsidRPr="00A31E1F">
        <w:rPr>
          <w:rFonts w:ascii="Arial" w:hAnsi="Arial" w:cs="Arial"/>
        </w:rPr>
        <w:t xml:space="preserve">Westlake, </w:t>
      </w:r>
      <w:r w:rsidR="005552C6" w:rsidRPr="00A31E1F">
        <w:rPr>
          <w:rFonts w:ascii="Arial" w:hAnsi="Arial" w:cs="Arial"/>
        </w:rPr>
        <w:t>B.,</w:t>
      </w:r>
      <w:r w:rsidRPr="00A31E1F">
        <w:rPr>
          <w:rFonts w:ascii="Arial" w:hAnsi="Arial" w:cs="Arial"/>
        </w:rPr>
        <w:t xml:space="preserve"> and Mahan, I. (2023) 'An International Survey of BDSM Practitioner Demographics: The Evolution of Purpose for, Participation in, and Engagement with, Kink Activities,' </w:t>
      </w:r>
      <w:r w:rsidRPr="00A31E1F">
        <w:rPr>
          <w:rFonts w:ascii="Arial" w:hAnsi="Arial" w:cs="Arial"/>
          <w:i/>
          <w:iCs/>
        </w:rPr>
        <w:t>The Journal of Sex Research</w:t>
      </w:r>
      <w:r w:rsidRPr="00A31E1F">
        <w:rPr>
          <w:rFonts w:ascii="Arial" w:hAnsi="Arial" w:cs="Arial"/>
        </w:rPr>
        <w:t>, 62(3), pp. 341–359. https://doi.org/10.1080/00224499.2023.2273266.</w:t>
      </w:r>
    </w:p>
    <w:p w14:paraId="62873EBA" w14:textId="77777777" w:rsidR="005155B5" w:rsidRPr="005878AC" w:rsidRDefault="005155B5" w:rsidP="005155B5">
      <w:pPr>
        <w:spacing w:line="360" w:lineRule="auto"/>
        <w:ind w:left="720" w:hanging="720"/>
        <w:jc w:val="both"/>
        <w:rPr>
          <w:rFonts w:ascii="Arial" w:hAnsi="Arial" w:cs="Arial"/>
        </w:rPr>
      </w:pPr>
      <w:r w:rsidRPr="005878AC">
        <w:rPr>
          <w:rFonts w:ascii="Arial" w:hAnsi="Arial" w:cs="Arial"/>
        </w:rPr>
        <w:t>Williams, D.J., Thomas, J.N., Prior, E.E. and Christensen, M.C., 2014. From “SSC” and “RACK” to the “4Cs”: Introducing a new framework for negotiating BDSM participation. </w:t>
      </w:r>
      <w:r w:rsidRPr="005878AC">
        <w:rPr>
          <w:rFonts w:ascii="Arial" w:hAnsi="Arial" w:cs="Arial"/>
          <w:i/>
          <w:iCs/>
        </w:rPr>
        <w:t>Electronic Journal of Human Sexuality</w:t>
      </w:r>
      <w:r w:rsidRPr="005878AC">
        <w:rPr>
          <w:rFonts w:ascii="Arial" w:hAnsi="Arial" w:cs="Arial"/>
        </w:rPr>
        <w:t>, </w:t>
      </w:r>
      <w:r w:rsidRPr="005878AC">
        <w:rPr>
          <w:rFonts w:ascii="Arial" w:hAnsi="Arial" w:cs="Arial"/>
          <w:i/>
          <w:iCs/>
        </w:rPr>
        <w:t>17</w:t>
      </w:r>
      <w:r w:rsidRPr="005878AC">
        <w:rPr>
          <w:rFonts w:ascii="Arial" w:hAnsi="Arial" w:cs="Arial"/>
        </w:rPr>
        <w:t>(5), pp.1-10.</w:t>
      </w:r>
    </w:p>
    <w:p w14:paraId="1D978518" w14:textId="77777777" w:rsidR="005155B5" w:rsidRPr="00B562E2" w:rsidRDefault="005155B5" w:rsidP="003A265E">
      <w:pPr>
        <w:spacing w:line="480" w:lineRule="auto"/>
        <w:jc w:val="both"/>
        <w:rPr>
          <w:rFonts w:ascii="Arial" w:hAnsi="Arial" w:cs="Arial"/>
          <w:b/>
          <w:bCs/>
          <w:sz w:val="28"/>
          <w:szCs w:val="28"/>
        </w:rPr>
      </w:pPr>
    </w:p>
    <w:sectPr w:rsidR="005155B5" w:rsidRPr="00B562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5E602C"/>
    <w:multiLevelType w:val="multilevel"/>
    <w:tmpl w:val="6A909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D20604"/>
    <w:multiLevelType w:val="multilevel"/>
    <w:tmpl w:val="D138C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A83670"/>
    <w:multiLevelType w:val="multilevel"/>
    <w:tmpl w:val="44C80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76223F"/>
    <w:multiLevelType w:val="multilevel"/>
    <w:tmpl w:val="FD6A6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DC7757"/>
    <w:multiLevelType w:val="multilevel"/>
    <w:tmpl w:val="24368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143C7F"/>
    <w:multiLevelType w:val="hybridMultilevel"/>
    <w:tmpl w:val="40AA0A02"/>
    <w:lvl w:ilvl="0" w:tplc="67E6694E">
      <w:start w:val="1"/>
      <w:numFmt w:val="decimal"/>
      <w:lvlText w:val="%1."/>
      <w:lvlJc w:val="left"/>
      <w:pPr>
        <w:ind w:left="430" w:hanging="360"/>
      </w:pPr>
      <w:rPr>
        <w:rFonts w:hint="default"/>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abstractNum w:abstractNumId="6" w15:restartNumberingAfterBreak="0">
    <w:nsid w:val="786043C8"/>
    <w:multiLevelType w:val="multilevel"/>
    <w:tmpl w:val="13AAC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4428566">
    <w:abstractNumId w:val="3"/>
  </w:num>
  <w:num w:numId="2" w16cid:durableId="2111003555">
    <w:abstractNumId w:val="0"/>
  </w:num>
  <w:num w:numId="3" w16cid:durableId="2051566443">
    <w:abstractNumId w:val="2"/>
  </w:num>
  <w:num w:numId="4" w16cid:durableId="1796370574">
    <w:abstractNumId w:val="1"/>
  </w:num>
  <w:num w:numId="5" w16cid:durableId="2100372097">
    <w:abstractNumId w:val="4"/>
  </w:num>
  <w:num w:numId="6" w16cid:durableId="946500123">
    <w:abstractNumId w:val="6"/>
  </w:num>
  <w:num w:numId="7" w16cid:durableId="12205589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B17"/>
    <w:rsid w:val="00000E84"/>
    <w:rsid w:val="0000564F"/>
    <w:rsid w:val="00006F8D"/>
    <w:rsid w:val="000116DA"/>
    <w:rsid w:val="00021DF6"/>
    <w:rsid w:val="000243E7"/>
    <w:rsid w:val="00024BD6"/>
    <w:rsid w:val="00024D8A"/>
    <w:rsid w:val="00027B39"/>
    <w:rsid w:val="00044CC7"/>
    <w:rsid w:val="00045772"/>
    <w:rsid w:val="00046799"/>
    <w:rsid w:val="000502B7"/>
    <w:rsid w:val="00055310"/>
    <w:rsid w:val="00064398"/>
    <w:rsid w:val="00066AC3"/>
    <w:rsid w:val="00072703"/>
    <w:rsid w:val="000763B1"/>
    <w:rsid w:val="0007700A"/>
    <w:rsid w:val="000843C6"/>
    <w:rsid w:val="0008604D"/>
    <w:rsid w:val="000920E7"/>
    <w:rsid w:val="00092BF7"/>
    <w:rsid w:val="00093B6A"/>
    <w:rsid w:val="000A32E3"/>
    <w:rsid w:val="000A406E"/>
    <w:rsid w:val="000A4428"/>
    <w:rsid w:val="000A71AA"/>
    <w:rsid w:val="000A7299"/>
    <w:rsid w:val="000B13A7"/>
    <w:rsid w:val="000B3EF3"/>
    <w:rsid w:val="000B4199"/>
    <w:rsid w:val="000B4406"/>
    <w:rsid w:val="000B7671"/>
    <w:rsid w:val="000C4B33"/>
    <w:rsid w:val="000C6B96"/>
    <w:rsid w:val="000C71CA"/>
    <w:rsid w:val="000D0374"/>
    <w:rsid w:val="000D32F5"/>
    <w:rsid w:val="000D3573"/>
    <w:rsid w:val="000D5B8B"/>
    <w:rsid w:val="000E21FA"/>
    <w:rsid w:val="000E2715"/>
    <w:rsid w:val="000F3C65"/>
    <w:rsid w:val="001005B2"/>
    <w:rsid w:val="001006C3"/>
    <w:rsid w:val="00100D5B"/>
    <w:rsid w:val="00102287"/>
    <w:rsid w:val="00102A70"/>
    <w:rsid w:val="0010331D"/>
    <w:rsid w:val="00104C08"/>
    <w:rsid w:val="001060CD"/>
    <w:rsid w:val="00106755"/>
    <w:rsid w:val="0011022E"/>
    <w:rsid w:val="0011265E"/>
    <w:rsid w:val="00122586"/>
    <w:rsid w:val="001257C8"/>
    <w:rsid w:val="00127556"/>
    <w:rsid w:val="001276CA"/>
    <w:rsid w:val="00140BB5"/>
    <w:rsid w:val="00140C76"/>
    <w:rsid w:val="00145A1E"/>
    <w:rsid w:val="00146D60"/>
    <w:rsid w:val="00151DEC"/>
    <w:rsid w:val="00152138"/>
    <w:rsid w:val="001573C7"/>
    <w:rsid w:val="00160EA4"/>
    <w:rsid w:val="00161AC3"/>
    <w:rsid w:val="00162E05"/>
    <w:rsid w:val="00170A05"/>
    <w:rsid w:val="00171D25"/>
    <w:rsid w:val="001734E2"/>
    <w:rsid w:val="0018184F"/>
    <w:rsid w:val="00181F0A"/>
    <w:rsid w:val="0018243C"/>
    <w:rsid w:val="00183335"/>
    <w:rsid w:val="00187A72"/>
    <w:rsid w:val="00190741"/>
    <w:rsid w:val="00191617"/>
    <w:rsid w:val="00195A67"/>
    <w:rsid w:val="001A0825"/>
    <w:rsid w:val="001A1224"/>
    <w:rsid w:val="001A1489"/>
    <w:rsid w:val="001A1576"/>
    <w:rsid w:val="001A285F"/>
    <w:rsid w:val="001A2C5A"/>
    <w:rsid w:val="001B05FC"/>
    <w:rsid w:val="001B7CCB"/>
    <w:rsid w:val="001C0004"/>
    <w:rsid w:val="001C1560"/>
    <w:rsid w:val="001C162E"/>
    <w:rsid w:val="001C16E4"/>
    <w:rsid w:val="001C37A9"/>
    <w:rsid w:val="001C3CE4"/>
    <w:rsid w:val="001C4498"/>
    <w:rsid w:val="001C6FB8"/>
    <w:rsid w:val="001D0B63"/>
    <w:rsid w:val="001D3FC9"/>
    <w:rsid w:val="001D6341"/>
    <w:rsid w:val="001E06D0"/>
    <w:rsid w:val="001E3220"/>
    <w:rsid w:val="001E3DC3"/>
    <w:rsid w:val="001F3249"/>
    <w:rsid w:val="001F34A3"/>
    <w:rsid w:val="001F6EAF"/>
    <w:rsid w:val="001F76F3"/>
    <w:rsid w:val="00212754"/>
    <w:rsid w:val="00212A8B"/>
    <w:rsid w:val="00214CFF"/>
    <w:rsid w:val="002162A7"/>
    <w:rsid w:val="002233BC"/>
    <w:rsid w:val="00223FEF"/>
    <w:rsid w:val="00230237"/>
    <w:rsid w:val="00235A46"/>
    <w:rsid w:val="002361F9"/>
    <w:rsid w:val="002446A6"/>
    <w:rsid w:val="0024575D"/>
    <w:rsid w:val="00250608"/>
    <w:rsid w:val="00255600"/>
    <w:rsid w:val="002556B6"/>
    <w:rsid w:val="002607AC"/>
    <w:rsid w:val="0026223E"/>
    <w:rsid w:val="00263262"/>
    <w:rsid w:val="00263899"/>
    <w:rsid w:val="00264F92"/>
    <w:rsid w:val="00266CD1"/>
    <w:rsid w:val="00273BDB"/>
    <w:rsid w:val="0027799D"/>
    <w:rsid w:val="00280815"/>
    <w:rsid w:val="00280A98"/>
    <w:rsid w:val="00281310"/>
    <w:rsid w:val="00283463"/>
    <w:rsid w:val="00285707"/>
    <w:rsid w:val="00287806"/>
    <w:rsid w:val="00295259"/>
    <w:rsid w:val="002A0D4A"/>
    <w:rsid w:val="002A267E"/>
    <w:rsid w:val="002A5C82"/>
    <w:rsid w:val="002A7963"/>
    <w:rsid w:val="002C1671"/>
    <w:rsid w:val="002C4414"/>
    <w:rsid w:val="002C5A55"/>
    <w:rsid w:val="002C5F7D"/>
    <w:rsid w:val="002C64C2"/>
    <w:rsid w:val="002D508E"/>
    <w:rsid w:val="002D6BFA"/>
    <w:rsid w:val="002E19EC"/>
    <w:rsid w:val="002E34D7"/>
    <w:rsid w:val="002E6BE8"/>
    <w:rsid w:val="002F2827"/>
    <w:rsid w:val="002F47A1"/>
    <w:rsid w:val="002F4CBC"/>
    <w:rsid w:val="0030104C"/>
    <w:rsid w:val="00302301"/>
    <w:rsid w:val="00303E8A"/>
    <w:rsid w:val="00311476"/>
    <w:rsid w:val="003140F6"/>
    <w:rsid w:val="003215CD"/>
    <w:rsid w:val="00324883"/>
    <w:rsid w:val="0033210A"/>
    <w:rsid w:val="0033665F"/>
    <w:rsid w:val="0033704B"/>
    <w:rsid w:val="0034647E"/>
    <w:rsid w:val="00346B17"/>
    <w:rsid w:val="0035096A"/>
    <w:rsid w:val="00350F3F"/>
    <w:rsid w:val="00352889"/>
    <w:rsid w:val="00356A54"/>
    <w:rsid w:val="0035702B"/>
    <w:rsid w:val="00363D53"/>
    <w:rsid w:val="00373791"/>
    <w:rsid w:val="00376CC4"/>
    <w:rsid w:val="00377050"/>
    <w:rsid w:val="0038119D"/>
    <w:rsid w:val="003832A4"/>
    <w:rsid w:val="003837DD"/>
    <w:rsid w:val="00394706"/>
    <w:rsid w:val="0039509B"/>
    <w:rsid w:val="003A1C87"/>
    <w:rsid w:val="003A265E"/>
    <w:rsid w:val="003B1CCE"/>
    <w:rsid w:val="003B22C1"/>
    <w:rsid w:val="003B43DE"/>
    <w:rsid w:val="003B6569"/>
    <w:rsid w:val="003C0414"/>
    <w:rsid w:val="003C0AFD"/>
    <w:rsid w:val="003C59A3"/>
    <w:rsid w:val="003D0662"/>
    <w:rsid w:val="003D54D8"/>
    <w:rsid w:val="003D5789"/>
    <w:rsid w:val="003E2001"/>
    <w:rsid w:val="003E6FF9"/>
    <w:rsid w:val="003F0AE4"/>
    <w:rsid w:val="003F0DB0"/>
    <w:rsid w:val="003F3860"/>
    <w:rsid w:val="003F42F8"/>
    <w:rsid w:val="003F79DC"/>
    <w:rsid w:val="00406B50"/>
    <w:rsid w:val="00413AFB"/>
    <w:rsid w:val="00413C58"/>
    <w:rsid w:val="00413D0C"/>
    <w:rsid w:val="0041537C"/>
    <w:rsid w:val="004265B3"/>
    <w:rsid w:val="00427DB9"/>
    <w:rsid w:val="00435426"/>
    <w:rsid w:val="00437AAC"/>
    <w:rsid w:val="0044061D"/>
    <w:rsid w:val="00450A24"/>
    <w:rsid w:val="00450ED9"/>
    <w:rsid w:val="00455371"/>
    <w:rsid w:val="00455B36"/>
    <w:rsid w:val="00455D4B"/>
    <w:rsid w:val="00461164"/>
    <w:rsid w:val="004636FE"/>
    <w:rsid w:val="00466A08"/>
    <w:rsid w:val="00472D41"/>
    <w:rsid w:val="00480071"/>
    <w:rsid w:val="004815B4"/>
    <w:rsid w:val="00487406"/>
    <w:rsid w:val="00491447"/>
    <w:rsid w:val="0049169C"/>
    <w:rsid w:val="00491B41"/>
    <w:rsid w:val="00493C6D"/>
    <w:rsid w:val="00494937"/>
    <w:rsid w:val="00495017"/>
    <w:rsid w:val="0049567B"/>
    <w:rsid w:val="0049613C"/>
    <w:rsid w:val="004A1835"/>
    <w:rsid w:val="004A44F0"/>
    <w:rsid w:val="004A67EA"/>
    <w:rsid w:val="004A69DF"/>
    <w:rsid w:val="004B0177"/>
    <w:rsid w:val="004B4129"/>
    <w:rsid w:val="004B54E8"/>
    <w:rsid w:val="004C28E1"/>
    <w:rsid w:val="004C2C74"/>
    <w:rsid w:val="004D2733"/>
    <w:rsid w:val="004D477B"/>
    <w:rsid w:val="004D50B9"/>
    <w:rsid w:val="004D6A1D"/>
    <w:rsid w:val="004D6E5F"/>
    <w:rsid w:val="004E1AD9"/>
    <w:rsid w:val="004E5B17"/>
    <w:rsid w:val="004F00C0"/>
    <w:rsid w:val="005062FD"/>
    <w:rsid w:val="0050635C"/>
    <w:rsid w:val="00506E61"/>
    <w:rsid w:val="00507DA2"/>
    <w:rsid w:val="0051242F"/>
    <w:rsid w:val="005155B5"/>
    <w:rsid w:val="00517B76"/>
    <w:rsid w:val="00522857"/>
    <w:rsid w:val="005231B2"/>
    <w:rsid w:val="005240FC"/>
    <w:rsid w:val="00531599"/>
    <w:rsid w:val="005335CB"/>
    <w:rsid w:val="00535995"/>
    <w:rsid w:val="005364A7"/>
    <w:rsid w:val="005406AF"/>
    <w:rsid w:val="005421BB"/>
    <w:rsid w:val="005435D4"/>
    <w:rsid w:val="00543C10"/>
    <w:rsid w:val="0054610E"/>
    <w:rsid w:val="00554F3D"/>
    <w:rsid w:val="005552C6"/>
    <w:rsid w:val="00555C96"/>
    <w:rsid w:val="0056420E"/>
    <w:rsid w:val="00570145"/>
    <w:rsid w:val="00571C97"/>
    <w:rsid w:val="00572E50"/>
    <w:rsid w:val="005770E9"/>
    <w:rsid w:val="005829A5"/>
    <w:rsid w:val="00583C86"/>
    <w:rsid w:val="00584A87"/>
    <w:rsid w:val="0058740E"/>
    <w:rsid w:val="00591709"/>
    <w:rsid w:val="00592C16"/>
    <w:rsid w:val="005A052E"/>
    <w:rsid w:val="005A156D"/>
    <w:rsid w:val="005A1B36"/>
    <w:rsid w:val="005A266F"/>
    <w:rsid w:val="005B3BE3"/>
    <w:rsid w:val="005B52FD"/>
    <w:rsid w:val="005B58DD"/>
    <w:rsid w:val="005B6502"/>
    <w:rsid w:val="005C0E65"/>
    <w:rsid w:val="005C5375"/>
    <w:rsid w:val="005C6910"/>
    <w:rsid w:val="005C753B"/>
    <w:rsid w:val="005C7838"/>
    <w:rsid w:val="005D1722"/>
    <w:rsid w:val="005D5BF0"/>
    <w:rsid w:val="005D5F44"/>
    <w:rsid w:val="005D7145"/>
    <w:rsid w:val="005E4A80"/>
    <w:rsid w:val="005E5C2F"/>
    <w:rsid w:val="005F02FA"/>
    <w:rsid w:val="005F06F8"/>
    <w:rsid w:val="005F161C"/>
    <w:rsid w:val="005F5585"/>
    <w:rsid w:val="005F5B3A"/>
    <w:rsid w:val="005F600F"/>
    <w:rsid w:val="00601D22"/>
    <w:rsid w:val="00602CB8"/>
    <w:rsid w:val="00607152"/>
    <w:rsid w:val="00607AA5"/>
    <w:rsid w:val="0061320E"/>
    <w:rsid w:val="0061768F"/>
    <w:rsid w:val="00617B6A"/>
    <w:rsid w:val="00622C23"/>
    <w:rsid w:val="00624213"/>
    <w:rsid w:val="00625194"/>
    <w:rsid w:val="0062591B"/>
    <w:rsid w:val="006266BE"/>
    <w:rsid w:val="00631CC3"/>
    <w:rsid w:val="00635280"/>
    <w:rsid w:val="006405AC"/>
    <w:rsid w:val="00640F46"/>
    <w:rsid w:val="006439D5"/>
    <w:rsid w:val="00651601"/>
    <w:rsid w:val="00656539"/>
    <w:rsid w:val="00663DC9"/>
    <w:rsid w:val="00667FEC"/>
    <w:rsid w:val="0068688F"/>
    <w:rsid w:val="00686BD0"/>
    <w:rsid w:val="0069035F"/>
    <w:rsid w:val="00690687"/>
    <w:rsid w:val="0069155A"/>
    <w:rsid w:val="00693D0E"/>
    <w:rsid w:val="00694BAE"/>
    <w:rsid w:val="006A1B34"/>
    <w:rsid w:val="006A27CB"/>
    <w:rsid w:val="006A5FB3"/>
    <w:rsid w:val="006B3049"/>
    <w:rsid w:val="006B52E8"/>
    <w:rsid w:val="006B6D79"/>
    <w:rsid w:val="006B7896"/>
    <w:rsid w:val="006C2898"/>
    <w:rsid w:val="006C62FF"/>
    <w:rsid w:val="006C64D3"/>
    <w:rsid w:val="006C6816"/>
    <w:rsid w:val="006C700B"/>
    <w:rsid w:val="006D14AE"/>
    <w:rsid w:val="006E2F03"/>
    <w:rsid w:val="006F216C"/>
    <w:rsid w:val="006F5934"/>
    <w:rsid w:val="00700E5D"/>
    <w:rsid w:val="00702431"/>
    <w:rsid w:val="00705E91"/>
    <w:rsid w:val="007063DB"/>
    <w:rsid w:val="00706776"/>
    <w:rsid w:val="0071105E"/>
    <w:rsid w:val="0071152B"/>
    <w:rsid w:val="0071539F"/>
    <w:rsid w:val="00717CC4"/>
    <w:rsid w:val="0072088D"/>
    <w:rsid w:val="0072304A"/>
    <w:rsid w:val="0072338E"/>
    <w:rsid w:val="00730A90"/>
    <w:rsid w:val="00731704"/>
    <w:rsid w:val="00735F51"/>
    <w:rsid w:val="00737423"/>
    <w:rsid w:val="00737F50"/>
    <w:rsid w:val="00742002"/>
    <w:rsid w:val="00742C08"/>
    <w:rsid w:val="00752905"/>
    <w:rsid w:val="00753AC8"/>
    <w:rsid w:val="00754B4E"/>
    <w:rsid w:val="00754D70"/>
    <w:rsid w:val="0075785D"/>
    <w:rsid w:val="00760748"/>
    <w:rsid w:val="00760D30"/>
    <w:rsid w:val="00761C2C"/>
    <w:rsid w:val="00763E82"/>
    <w:rsid w:val="00773893"/>
    <w:rsid w:val="007764A2"/>
    <w:rsid w:val="0078194A"/>
    <w:rsid w:val="0078557D"/>
    <w:rsid w:val="0079047E"/>
    <w:rsid w:val="007A3276"/>
    <w:rsid w:val="007A58B5"/>
    <w:rsid w:val="007B04E4"/>
    <w:rsid w:val="007B3198"/>
    <w:rsid w:val="007B46A5"/>
    <w:rsid w:val="007C05FE"/>
    <w:rsid w:val="007C203A"/>
    <w:rsid w:val="007C6A6C"/>
    <w:rsid w:val="007D173C"/>
    <w:rsid w:val="007D3656"/>
    <w:rsid w:val="007D4202"/>
    <w:rsid w:val="007D55E4"/>
    <w:rsid w:val="007D6FE1"/>
    <w:rsid w:val="007D7F04"/>
    <w:rsid w:val="007E1DD7"/>
    <w:rsid w:val="007E3469"/>
    <w:rsid w:val="007E7EED"/>
    <w:rsid w:val="007F19ED"/>
    <w:rsid w:val="007F4BCC"/>
    <w:rsid w:val="007F6AE5"/>
    <w:rsid w:val="007F7FA6"/>
    <w:rsid w:val="008118F5"/>
    <w:rsid w:val="00814049"/>
    <w:rsid w:val="00815992"/>
    <w:rsid w:val="00815F34"/>
    <w:rsid w:val="008168FF"/>
    <w:rsid w:val="00817A76"/>
    <w:rsid w:val="008312F0"/>
    <w:rsid w:val="0083302B"/>
    <w:rsid w:val="008542CE"/>
    <w:rsid w:val="008568E7"/>
    <w:rsid w:val="00857B89"/>
    <w:rsid w:val="00860880"/>
    <w:rsid w:val="00864730"/>
    <w:rsid w:val="00867378"/>
    <w:rsid w:val="008673E9"/>
    <w:rsid w:val="00870131"/>
    <w:rsid w:val="008705D6"/>
    <w:rsid w:val="00873E11"/>
    <w:rsid w:val="0088185D"/>
    <w:rsid w:val="00881EB2"/>
    <w:rsid w:val="00882C0E"/>
    <w:rsid w:val="00883094"/>
    <w:rsid w:val="00885EC4"/>
    <w:rsid w:val="008905C1"/>
    <w:rsid w:val="00893B75"/>
    <w:rsid w:val="0089607B"/>
    <w:rsid w:val="00896DB3"/>
    <w:rsid w:val="008A1C26"/>
    <w:rsid w:val="008A245B"/>
    <w:rsid w:val="008B07B6"/>
    <w:rsid w:val="008B0884"/>
    <w:rsid w:val="008B1A10"/>
    <w:rsid w:val="008B2558"/>
    <w:rsid w:val="008B353C"/>
    <w:rsid w:val="008B4076"/>
    <w:rsid w:val="008B46C5"/>
    <w:rsid w:val="008C3EF5"/>
    <w:rsid w:val="008C4987"/>
    <w:rsid w:val="008C5377"/>
    <w:rsid w:val="008D52C4"/>
    <w:rsid w:val="008D5D0B"/>
    <w:rsid w:val="008D7F55"/>
    <w:rsid w:val="008F2424"/>
    <w:rsid w:val="008F5BB8"/>
    <w:rsid w:val="008F5BEC"/>
    <w:rsid w:val="0090187A"/>
    <w:rsid w:val="009052C6"/>
    <w:rsid w:val="009052DC"/>
    <w:rsid w:val="009076E7"/>
    <w:rsid w:val="009107E8"/>
    <w:rsid w:val="009119D5"/>
    <w:rsid w:val="00913FC4"/>
    <w:rsid w:val="00914538"/>
    <w:rsid w:val="00917A70"/>
    <w:rsid w:val="00921630"/>
    <w:rsid w:val="00922001"/>
    <w:rsid w:val="00922E4C"/>
    <w:rsid w:val="009269C5"/>
    <w:rsid w:val="00930DD0"/>
    <w:rsid w:val="00930F87"/>
    <w:rsid w:val="009334CD"/>
    <w:rsid w:val="00943364"/>
    <w:rsid w:val="009452D5"/>
    <w:rsid w:val="00945A5D"/>
    <w:rsid w:val="00947438"/>
    <w:rsid w:val="00955CAD"/>
    <w:rsid w:val="00955FE5"/>
    <w:rsid w:val="009600E8"/>
    <w:rsid w:val="009658B0"/>
    <w:rsid w:val="00965C37"/>
    <w:rsid w:val="0097192A"/>
    <w:rsid w:val="009739DB"/>
    <w:rsid w:val="009811CA"/>
    <w:rsid w:val="00981CDB"/>
    <w:rsid w:val="00982DEB"/>
    <w:rsid w:val="0098439A"/>
    <w:rsid w:val="00985046"/>
    <w:rsid w:val="0098531B"/>
    <w:rsid w:val="009968D2"/>
    <w:rsid w:val="00996E0C"/>
    <w:rsid w:val="009A1A15"/>
    <w:rsid w:val="009A6888"/>
    <w:rsid w:val="009B3F1B"/>
    <w:rsid w:val="009B6586"/>
    <w:rsid w:val="009C1797"/>
    <w:rsid w:val="009C63BE"/>
    <w:rsid w:val="009C7E31"/>
    <w:rsid w:val="009D412A"/>
    <w:rsid w:val="009D450B"/>
    <w:rsid w:val="009D634A"/>
    <w:rsid w:val="009E08B1"/>
    <w:rsid w:val="009E0E7C"/>
    <w:rsid w:val="009E1BA3"/>
    <w:rsid w:val="009E26BA"/>
    <w:rsid w:val="009E46AB"/>
    <w:rsid w:val="009E51AA"/>
    <w:rsid w:val="009F68A1"/>
    <w:rsid w:val="00A01D81"/>
    <w:rsid w:val="00A03E8F"/>
    <w:rsid w:val="00A04FD3"/>
    <w:rsid w:val="00A05CFC"/>
    <w:rsid w:val="00A11B81"/>
    <w:rsid w:val="00A1706A"/>
    <w:rsid w:val="00A17E7B"/>
    <w:rsid w:val="00A25B67"/>
    <w:rsid w:val="00A277A0"/>
    <w:rsid w:val="00A321BE"/>
    <w:rsid w:val="00A32369"/>
    <w:rsid w:val="00A33D6C"/>
    <w:rsid w:val="00A3575A"/>
    <w:rsid w:val="00A373AD"/>
    <w:rsid w:val="00A420BC"/>
    <w:rsid w:val="00A5342F"/>
    <w:rsid w:val="00A61B19"/>
    <w:rsid w:val="00A743A2"/>
    <w:rsid w:val="00A75BB2"/>
    <w:rsid w:val="00A76877"/>
    <w:rsid w:val="00A77FC0"/>
    <w:rsid w:val="00A816F5"/>
    <w:rsid w:val="00A83562"/>
    <w:rsid w:val="00A8702D"/>
    <w:rsid w:val="00A942A9"/>
    <w:rsid w:val="00A97E6F"/>
    <w:rsid w:val="00AA083B"/>
    <w:rsid w:val="00AA2398"/>
    <w:rsid w:val="00AB0BD9"/>
    <w:rsid w:val="00AB600A"/>
    <w:rsid w:val="00AB7FA2"/>
    <w:rsid w:val="00AC1AC7"/>
    <w:rsid w:val="00AC2FBC"/>
    <w:rsid w:val="00AC563A"/>
    <w:rsid w:val="00AC5AD3"/>
    <w:rsid w:val="00AD7D59"/>
    <w:rsid w:val="00AE0E29"/>
    <w:rsid w:val="00AE15C5"/>
    <w:rsid w:val="00AE6D08"/>
    <w:rsid w:val="00AF09B8"/>
    <w:rsid w:val="00B02823"/>
    <w:rsid w:val="00B047AE"/>
    <w:rsid w:val="00B0717C"/>
    <w:rsid w:val="00B0774F"/>
    <w:rsid w:val="00B11217"/>
    <w:rsid w:val="00B12393"/>
    <w:rsid w:val="00B14715"/>
    <w:rsid w:val="00B14CD7"/>
    <w:rsid w:val="00B2024A"/>
    <w:rsid w:val="00B219E3"/>
    <w:rsid w:val="00B23BEA"/>
    <w:rsid w:val="00B26F71"/>
    <w:rsid w:val="00B31A03"/>
    <w:rsid w:val="00B33D14"/>
    <w:rsid w:val="00B430D8"/>
    <w:rsid w:val="00B43882"/>
    <w:rsid w:val="00B463CD"/>
    <w:rsid w:val="00B500DE"/>
    <w:rsid w:val="00B54E84"/>
    <w:rsid w:val="00B562E2"/>
    <w:rsid w:val="00B57880"/>
    <w:rsid w:val="00B61447"/>
    <w:rsid w:val="00B73BFB"/>
    <w:rsid w:val="00B73FBD"/>
    <w:rsid w:val="00B812DC"/>
    <w:rsid w:val="00B8343B"/>
    <w:rsid w:val="00B900BC"/>
    <w:rsid w:val="00B905BC"/>
    <w:rsid w:val="00B934BE"/>
    <w:rsid w:val="00BA2A46"/>
    <w:rsid w:val="00BA31F4"/>
    <w:rsid w:val="00BA5669"/>
    <w:rsid w:val="00BB0970"/>
    <w:rsid w:val="00BB472F"/>
    <w:rsid w:val="00BB55C3"/>
    <w:rsid w:val="00BB663C"/>
    <w:rsid w:val="00BB7677"/>
    <w:rsid w:val="00BC1F2B"/>
    <w:rsid w:val="00BC62BF"/>
    <w:rsid w:val="00BC73FA"/>
    <w:rsid w:val="00BC7EAB"/>
    <w:rsid w:val="00BD1669"/>
    <w:rsid w:val="00BD20E0"/>
    <w:rsid w:val="00BD2764"/>
    <w:rsid w:val="00BD300B"/>
    <w:rsid w:val="00BD6618"/>
    <w:rsid w:val="00BD78C4"/>
    <w:rsid w:val="00BD78F9"/>
    <w:rsid w:val="00BE4E7B"/>
    <w:rsid w:val="00BF63C6"/>
    <w:rsid w:val="00C014B2"/>
    <w:rsid w:val="00C02641"/>
    <w:rsid w:val="00C10228"/>
    <w:rsid w:val="00C1089D"/>
    <w:rsid w:val="00C10B75"/>
    <w:rsid w:val="00C1149D"/>
    <w:rsid w:val="00C118B0"/>
    <w:rsid w:val="00C159CB"/>
    <w:rsid w:val="00C15D0A"/>
    <w:rsid w:val="00C16D15"/>
    <w:rsid w:val="00C1756F"/>
    <w:rsid w:val="00C21F77"/>
    <w:rsid w:val="00C22301"/>
    <w:rsid w:val="00C2579A"/>
    <w:rsid w:val="00C31445"/>
    <w:rsid w:val="00C34D1A"/>
    <w:rsid w:val="00C34E44"/>
    <w:rsid w:val="00C36C6F"/>
    <w:rsid w:val="00C44F6F"/>
    <w:rsid w:val="00C45CBC"/>
    <w:rsid w:val="00C47F2B"/>
    <w:rsid w:val="00C52616"/>
    <w:rsid w:val="00C536EF"/>
    <w:rsid w:val="00C578C7"/>
    <w:rsid w:val="00C61CB7"/>
    <w:rsid w:val="00C61E13"/>
    <w:rsid w:val="00C61EE3"/>
    <w:rsid w:val="00C62957"/>
    <w:rsid w:val="00C64313"/>
    <w:rsid w:val="00C6555A"/>
    <w:rsid w:val="00C67AFA"/>
    <w:rsid w:val="00C70883"/>
    <w:rsid w:val="00C70A17"/>
    <w:rsid w:val="00C70BC7"/>
    <w:rsid w:val="00C738F0"/>
    <w:rsid w:val="00C761CE"/>
    <w:rsid w:val="00C8091B"/>
    <w:rsid w:val="00C81C9F"/>
    <w:rsid w:val="00C82840"/>
    <w:rsid w:val="00C94832"/>
    <w:rsid w:val="00C9561D"/>
    <w:rsid w:val="00C95EC7"/>
    <w:rsid w:val="00CA0178"/>
    <w:rsid w:val="00CA20E3"/>
    <w:rsid w:val="00CB3B61"/>
    <w:rsid w:val="00CB6A5B"/>
    <w:rsid w:val="00CB6EDC"/>
    <w:rsid w:val="00CC0BC4"/>
    <w:rsid w:val="00CC6C89"/>
    <w:rsid w:val="00CD208A"/>
    <w:rsid w:val="00CD6B89"/>
    <w:rsid w:val="00CE034D"/>
    <w:rsid w:val="00CE05BD"/>
    <w:rsid w:val="00CE250F"/>
    <w:rsid w:val="00CE3A76"/>
    <w:rsid w:val="00CE5688"/>
    <w:rsid w:val="00CE5C83"/>
    <w:rsid w:val="00CF6C2E"/>
    <w:rsid w:val="00CF7B20"/>
    <w:rsid w:val="00D0535E"/>
    <w:rsid w:val="00D06574"/>
    <w:rsid w:val="00D11341"/>
    <w:rsid w:val="00D11F1D"/>
    <w:rsid w:val="00D14614"/>
    <w:rsid w:val="00D15687"/>
    <w:rsid w:val="00D15F3D"/>
    <w:rsid w:val="00D16260"/>
    <w:rsid w:val="00D208C8"/>
    <w:rsid w:val="00D309C6"/>
    <w:rsid w:val="00D30F56"/>
    <w:rsid w:val="00D3316D"/>
    <w:rsid w:val="00D33683"/>
    <w:rsid w:val="00D33974"/>
    <w:rsid w:val="00D344F5"/>
    <w:rsid w:val="00D34662"/>
    <w:rsid w:val="00D35E40"/>
    <w:rsid w:val="00D42FA3"/>
    <w:rsid w:val="00D43E9B"/>
    <w:rsid w:val="00D44C9D"/>
    <w:rsid w:val="00D465FD"/>
    <w:rsid w:val="00D47906"/>
    <w:rsid w:val="00D51768"/>
    <w:rsid w:val="00D54158"/>
    <w:rsid w:val="00D54F01"/>
    <w:rsid w:val="00D56F35"/>
    <w:rsid w:val="00D618A2"/>
    <w:rsid w:val="00D67567"/>
    <w:rsid w:val="00D709F1"/>
    <w:rsid w:val="00D71EE8"/>
    <w:rsid w:val="00D7311C"/>
    <w:rsid w:val="00D737DB"/>
    <w:rsid w:val="00D752DE"/>
    <w:rsid w:val="00D75AA1"/>
    <w:rsid w:val="00D76582"/>
    <w:rsid w:val="00D8426C"/>
    <w:rsid w:val="00D93373"/>
    <w:rsid w:val="00D95EB1"/>
    <w:rsid w:val="00D95FE3"/>
    <w:rsid w:val="00D96789"/>
    <w:rsid w:val="00D9681E"/>
    <w:rsid w:val="00DA2F83"/>
    <w:rsid w:val="00DA4472"/>
    <w:rsid w:val="00DA6206"/>
    <w:rsid w:val="00DB68AE"/>
    <w:rsid w:val="00DC37BB"/>
    <w:rsid w:val="00DC5569"/>
    <w:rsid w:val="00DD47C0"/>
    <w:rsid w:val="00DD57B7"/>
    <w:rsid w:val="00DD7ADF"/>
    <w:rsid w:val="00DE2087"/>
    <w:rsid w:val="00DE313F"/>
    <w:rsid w:val="00DE3C5A"/>
    <w:rsid w:val="00DF08AC"/>
    <w:rsid w:val="00E002B7"/>
    <w:rsid w:val="00E01A1F"/>
    <w:rsid w:val="00E06002"/>
    <w:rsid w:val="00E1301B"/>
    <w:rsid w:val="00E17E28"/>
    <w:rsid w:val="00E204E1"/>
    <w:rsid w:val="00E2069F"/>
    <w:rsid w:val="00E21696"/>
    <w:rsid w:val="00E22B4B"/>
    <w:rsid w:val="00E2600A"/>
    <w:rsid w:val="00E31769"/>
    <w:rsid w:val="00E32333"/>
    <w:rsid w:val="00E36A1F"/>
    <w:rsid w:val="00E4526F"/>
    <w:rsid w:val="00E46C7B"/>
    <w:rsid w:val="00E511DC"/>
    <w:rsid w:val="00E52B5B"/>
    <w:rsid w:val="00E5369C"/>
    <w:rsid w:val="00E54EC3"/>
    <w:rsid w:val="00E55008"/>
    <w:rsid w:val="00E56ED9"/>
    <w:rsid w:val="00E60DFE"/>
    <w:rsid w:val="00E61BD8"/>
    <w:rsid w:val="00E7486A"/>
    <w:rsid w:val="00E74A21"/>
    <w:rsid w:val="00E77B5B"/>
    <w:rsid w:val="00E801AA"/>
    <w:rsid w:val="00E81234"/>
    <w:rsid w:val="00E846BF"/>
    <w:rsid w:val="00E84B9C"/>
    <w:rsid w:val="00E84BC6"/>
    <w:rsid w:val="00E91D35"/>
    <w:rsid w:val="00E93770"/>
    <w:rsid w:val="00E977CE"/>
    <w:rsid w:val="00E97ED8"/>
    <w:rsid w:val="00EA05FD"/>
    <w:rsid w:val="00EA3908"/>
    <w:rsid w:val="00EA40D7"/>
    <w:rsid w:val="00EA5E11"/>
    <w:rsid w:val="00EB0269"/>
    <w:rsid w:val="00EB7B70"/>
    <w:rsid w:val="00EC13BD"/>
    <w:rsid w:val="00EC5CA2"/>
    <w:rsid w:val="00EC789E"/>
    <w:rsid w:val="00ED05BB"/>
    <w:rsid w:val="00ED157B"/>
    <w:rsid w:val="00ED2590"/>
    <w:rsid w:val="00ED4388"/>
    <w:rsid w:val="00ED6A6E"/>
    <w:rsid w:val="00EE0D1D"/>
    <w:rsid w:val="00EE0F85"/>
    <w:rsid w:val="00EE0F91"/>
    <w:rsid w:val="00EE1102"/>
    <w:rsid w:val="00EE3128"/>
    <w:rsid w:val="00EE430E"/>
    <w:rsid w:val="00EE50F8"/>
    <w:rsid w:val="00EE56B2"/>
    <w:rsid w:val="00EE5A83"/>
    <w:rsid w:val="00EE68DD"/>
    <w:rsid w:val="00EE6AA3"/>
    <w:rsid w:val="00EE6F2A"/>
    <w:rsid w:val="00EE7141"/>
    <w:rsid w:val="00EF0FA8"/>
    <w:rsid w:val="00EF590A"/>
    <w:rsid w:val="00F07D8B"/>
    <w:rsid w:val="00F242AA"/>
    <w:rsid w:val="00F2531B"/>
    <w:rsid w:val="00F25D61"/>
    <w:rsid w:val="00F33D88"/>
    <w:rsid w:val="00F35F8D"/>
    <w:rsid w:val="00F36F9F"/>
    <w:rsid w:val="00F37B4C"/>
    <w:rsid w:val="00F40ADF"/>
    <w:rsid w:val="00F40C52"/>
    <w:rsid w:val="00F41EE4"/>
    <w:rsid w:val="00F44983"/>
    <w:rsid w:val="00F56521"/>
    <w:rsid w:val="00F62705"/>
    <w:rsid w:val="00F63AAD"/>
    <w:rsid w:val="00F64180"/>
    <w:rsid w:val="00F67305"/>
    <w:rsid w:val="00F73968"/>
    <w:rsid w:val="00F754CA"/>
    <w:rsid w:val="00F7709A"/>
    <w:rsid w:val="00F80BC1"/>
    <w:rsid w:val="00F81E33"/>
    <w:rsid w:val="00F82975"/>
    <w:rsid w:val="00F87518"/>
    <w:rsid w:val="00F96DDC"/>
    <w:rsid w:val="00FA0520"/>
    <w:rsid w:val="00FA1E0C"/>
    <w:rsid w:val="00FA3B20"/>
    <w:rsid w:val="00FA432B"/>
    <w:rsid w:val="00FA5548"/>
    <w:rsid w:val="00FA5E47"/>
    <w:rsid w:val="00FC0491"/>
    <w:rsid w:val="00FC268E"/>
    <w:rsid w:val="00FD0C78"/>
    <w:rsid w:val="00FD2226"/>
    <w:rsid w:val="00FD5323"/>
    <w:rsid w:val="00FE2458"/>
    <w:rsid w:val="00FE3C45"/>
    <w:rsid w:val="00FE6BA0"/>
    <w:rsid w:val="00FF2A5B"/>
    <w:rsid w:val="00FF3891"/>
    <w:rsid w:val="00FF4C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9A8B3"/>
  <w15:chartTrackingRefBased/>
  <w15:docId w15:val="{12447EE8-68F2-49A8-9281-CD689AACD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B17"/>
  </w:style>
  <w:style w:type="paragraph" w:styleId="Heading1">
    <w:name w:val="heading 1"/>
    <w:basedOn w:val="Normal"/>
    <w:next w:val="Normal"/>
    <w:link w:val="Heading1Char"/>
    <w:uiPriority w:val="9"/>
    <w:qFormat/>
    <w:rsid w:val="00346B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6B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6B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6B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6B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6B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6B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6B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6B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6B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6B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6B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6B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6B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6B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6B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6B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6B17"/>
    <w:rPr>
      <w:rFonts w:eastAsiaTheme="majorEastAsia" w:cstheme="majorBidi"/>
      <w:color w:val="272727" w:themeColor="text1" w:themeTint="D8"/>
    </w:rPr>
  </w:style>
  <w:style w:type="paragraph" w:styleId="Title">
    <w:name w:val="Title"/>
    <w:basedOn w:val="Normal"/>
    <w:next w:val="Normal"/>
    <w:link w:val="TitleChar"/>
    <w:uiPriority w:val="10"/>
    <w:qFormat/>
    <w:rsid w:val="00346B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6B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6B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6B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6B17"/>
    <w:pPr>
      <w:spacing w:before="160"/>
      <w:jc w:val="center"/>
    </w:pPr>
    <w:rPr>
      <w:i/>
      <w:iCs/>
      <w:color w:val="404040" w:themeColor="text1" w:themeTint="BF"/>
    </w:rPr>
  </w:style>
  <w:style w:type="character" w:customStyle="1" w:styleId="QuoteChar">
    <w:name w:val="Quote Char"/>
    <w:basedOn w:val="DefaultParagraphFont"/>
    <w:link w:val="Quote"/>
    <w:uiPriority w:val="29"/>
    <w:rsid w:val="00346B17"/>
    <w:rPr>
      <w:i/>
      <w:iCs/>
      <w:color w:val="404040" w:themeColor="text1" w:themeTint="BF"/>
    </w:rPr>
  </w:style>
  <w:style w:type="paragraph" w:styleId="ListParagraph">
    <w:name w:val="List Paragraph"/>
    <w:basedOn w:val="Normal"/>
    <w:uiPriority w:val="34"/>
    <w:qFormat/>
    <w:rsid w:val="00346B17"/>
    <w:pPr>
      <w:ind w:left="720"/>
      <w:contextualSpacing/>
    </w:pPr>
  </w:style>
  <w:style w:type="character" w:styleId="IntenseEmphasis">
    <w:name w:val="Intense Emphasis"/>
    <w:basedOn w:val="DefaultParagraphFont"/>
    <w:uiPriority w:val="21"/>
    <w:qFormat/>
    <w:rsid w:val="00346B17"/>
    <w:rPr>
      <w:i/>
      <w:iCs/>
      <w:color w:val="0F4761" w:themeColor="accent1" w:themeShade="BF"/>
    </w:rPr>
  </w:style>
  <w:style w:type="paragraph" w:styleId="IntenseQuote">
    <w:name w:val="Intense Quote"/>
    <w:basedOn w:val="Normal"/>
    <w:next w:val="Normal"/>
    <w:link w:val="IntenseQuoteChar"/>
    <w:uiPriority w:val="30"/>
    <w:qFormat/>
    <w:rsid w:val="00346B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6B17"/>
    <w:rPr>
      <w:i/>
      <w:iCs/>
      <w:color w:val="0F4761" w:themeColor="accent1" w:themeShade="BF"/>
    </w:rPr>
  </w:style>
  <w:style w:type="character" w:styleId="IntenseReference">
    <w:name w:val="Intense Reference"/>
    <w:basedOn w:val="DefaultParagraphFont"/>
    <w:uiPriority w:val="32"/>
    <w:qFormat/>
    <w:rsid w:val="00346B17"/>
    <w:rPr>
      <w:b/>
      <w:bCs/>
      <w:smallCaps/>
      <w:color w:val="0F4761" w:themeColor="accent1" w:themeShade="BF"/>
      <w:spacing w:val="5"/>
    </w:rPr>
  </w:style>
  <w:style w:type="character" w:styleId="Hyperlink">
    <w:name w:val="Hyperlink"/>
    <w:basedOn w:val="DefaultParagraphFont"/>
    <w:uiPriority w:val="99"/>
    <w:unhideWhenUsed/>
    <w:rsid w:val="005155B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8870446.2021.1973001" TargetMode="External"/><Relationship Id="rId13" Type="http://schemas.openxmlformats.org/officeDocument/2006/relationships/hyperlink" Target="https://digitalcommons.unf.edu/jcssw/vol4/iss1/6/"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3390/sexes6020016"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roquest.com/openview/46ff3afe24d41dd50c364d346890bcf4/1?pq-origsite=gscholar&amp;cbl=18750&amp;diss=y" TargetMode="External"/><Relationship Id="rId5" Type="http://schemas.openxmlformats.org/officeDocument/2006/relationships/styles" Target="styles.xml"/><Relationship Id="rId15" Type="http://schemas.openxmlformats.org/officeDocument/2006/relationships/hyperlink" Target="https://scholarworks.calstate.edu/downloads/9z9036989" TargetMode="External"/><Relationship Id="rId10" Type="http://schemas.openxmlformats.org/officeDocument/2006/relationships/hyperlink" Target="https://doi.org/10.1080/14681994.2021.1937599" TargetMode="External"/><Relationship Id="rId4" Type="http://schemas.openxmlformats.org/officeDocument/2006/relationships/numbering" Target="numbering.xml"/><Relationship Id="rId9" Type="http://schemas.openxmlformats.org/officeDocument/2006/relationships/hyperlink" Target="https://doi.org/10.1007/s13178-020-00438-w" TargetMode="External"/><Relationship Id="rId14" Type="http://schemas.openxmlformats.org/officeDocument/2006/relationships/hyperlink" Target="https://doi.org/10.1080/19419899.2025.25276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e8c8dd82b55d776d576c7927a5610f0e">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e50f7bac579ecd87c9514975fcad95f9"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403DB823-345E-412D-9C13-A36C7F4FD6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B0194E-36F8-4754-B055-F414D3253407}">
  <ds:schemaRefs>
    <ds:schemaRef ds:uri="http://schemas.microsoft.com/sharepoint/v3/contenttype/forms"/>
  </ds:schemaRefs>
</ds:datastoreItem>
</file>

<file path=customXml/itemProps3.xml><?xml version="1.0" encoding="utf-8"?>
<ds:datastoreItem xmlns:ds="http://schemas.openxmlformats.org/officeDocument/2006/customXml" ds:itemID="{EEEBD376-F410-4C48-8A7D-B43DE38F4F30}">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4517</TotalTime>
  <Pages>22</Pages>
  <Words>5636</Words>
  <Characters>32131</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Chapman (2108137)</dc:creator>
  <cp:keywords/>
  <dc:description/>
  <cp:lastModifiedBy>Kimberley Chapman (2108137)</cp:lastModifiedBy>
  <cp:revision>797</cp:revision>
  <dcterms:created xsi:type="dcterms:W3CDTF">2025-12-13T13:57:00Z</dcterms:created>
  <dcterms:modified xsi:type="dcterms:W3CDTF">2025-12-16T18:24:00Z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ecca70a2-b25c-43f5-9509-26c33d37d145</vt:lpwstr>
  </property>
  <property fmtid="{D5CDD505-2E9C-101B-9397-08002B2CF9AE}" pid="3" name="ContentTypeId">
    <vt:lpwstr>0x0101002F3C2EEDB3FECD489FE6CB8E237B85C0</vt:lpwstr>
  </property>
</Properties>
</file>