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EAD9E9" w14:textId="77777777" w:rsidR="00234EEA" w:rsidRPr="00234EEA" w:rsidRDefault="00234EEA" w:rsidP="00E64B71">
      <w:pPr>
        <w:pStyle w:val="NormalWeb"/>
        <w:spacing w:line="360" w:lineRule="auto"/>
        <w:rPr>
          <w:b/>
          <w:bCs/>
          <w:u w:val="single"/>
        </w:rPr>
      </w:pPr>
    </w:p>
    <w:p w14:paraId="6576FB29" w14:textId="223AF50F" w:rsidR="00EE3BD7" w:rsidRDefault="00234EEA" w:rsidP="00E64B71">
      <w:pPr>
        <w:pStyle w:val="NormalWeb"/>
        <w:spacing w:line="360" w:lineRule="auto"/>
        <w:jc w:val="center"/>
        <w:rPr>
          <w:rFonts w:ascii="Arial" w:hAnsi="Arial" w:cs="Arial"/>
          <w:b/>
          <w:bCs/>
          <w:u w:val="single"/>
        </w:rPr>
      </w:pPr>
      <w:r w:rsidRPr="00204C2C">
        <w:rPr>
          <w:rFonts w:ascii="Arial" w:hAnsi="Arial" w:cs="Arial"/>
          <w:b/>
          <w:bCs/>
          <w:u w:val="single"/>
        </w:rPr>
        <w:t>A Critical Evaluation of the Development of a Strategic Target in a School Development Plan: Actions, Impact, and Evidence-Based Reflections</w:t>
      </w:r>
      <w:r w:rsidR="00204C2C" w:rsidRPr="00204C2C">
        <w:rPr>
          <w:rFonts w:ascii="Arial" w:hAnsi="Arial" w:cs="Arial"/>
          <w:b/>
          <w:bCs/>
          <w:u w:val="single"/>
        </w:rPr>
        <w:t>.</w:t>
      </w:r>
    </w:p>
    <w:p w14:paraId="1A04AA51" w14:textId="77777777" w:rsidR="001E617E" w:rsidRDefault="00EE3BD7" w:rsidP="005D5A6E">
      <w:pPr>
        <w:pStyle w:val="NormalWeb"/>
        <w:spacing w:line="360" w:lineRule="auto"/>
        <w:rPr>
          <w:rFonts w:ascii="Arial" w:hAnsi="Arial" w:cs="Arial"/>
          <w:b/>
          <w:bCs/>
          <w:u w:val="single"/>
        </w:rPr>
      </w:pPr>
      <w:r w:rsidRPr="00EE3BD7">
        <w:rPr>
          <w:rFonts w:ascii="Arial" w:hAnsi="Arial" w:cs="Arial"/>
          <w:b/>
          <w:bCs/>
          <w:u w:val="single"/>
        </w:rPr>
        <w:t>Introduction.</w:t>
      </w:r>
    </w:p>
    <w:p w14:paraId="21280450" w14:textId="093974FC" w:rsidR="00E64B71" w:rsidRPr="001E617E" w:rsidRDefault="00A7448A" w:rsidP="005D5A6E">
      <w:pPr>
        <w:pStyle w:val="NormalWeb"/>
        <w:spacing w:line="360" w:lineRule="auto"/>
        <w:rPr>
          <w:rFonts w:ascii="Arial" w:hAnsi="Arial" w:cs="Arial"/>
          <w:b/>
          <w:bCs/>
          <w:u w:val="single"/>
        </w:rPr>
      </w:pPr>
      <w:r>
        <w:rPr>
          <w:rFonts w:ascii="Arial" w:hAnsi="Arial" w:cs="Arial"/>
        </w:rPr>
        <w:t>In this essay</w:t>
      </w:r>
      <w:r w:rsidR="00074684">
        <w:rPr>
          <w:rFonts w:ascii="Arial" w:hAnsi="Arial" w:cs="Arial"/>
        </w:rPr>
        <w:t xml:space="preserve"> I will </w:t>
      </w:r>
      <w:r w:rsidR="00F67E3F" w:rsidRPr="00F67E3F">
        <w:rPr>
          <w:rFonts w:ascii="Arial" w:hAnsi="Arial" w:cs="Arial"/>
        </w:rPr>
        <w:t xml:space="preserve">critically evaluate one action point from </w:t>
      </w:r>
      <w:r w:rsidR="007C5CC5">
        <w:rPr>
          <w:rFonts w:ascii="Arial" w:hAnsi="Arial" w:cs="Arial"/>
        </w:rPr>
        <w:t xml:space="preserve">a </w:t>
      </w:r>
      <w:r w:rsidR="00F67E3F" w:rsidRPr="00F67E3F">
        <w:rPr>
          <w:rFonts w:ascii="Arial" w:hAnsi="Arial" w:cs="Arial"/>
        </w:rPr>
        <w:t>School Development Plan (SDP)</w:t>
      </w:r>
      <w:r w:rsidR="00074684">
        <w:rPr>
          <w:rFonts w:ascii="Arial" w:hAnsi="Arial" w:cs="Arial"/>
        </w:rPr>
        <w:t xml:space="preserve">. </w:t>
      </w:r>
      <w:r w:rsidR="00533C9D" w:rsidRPr="00533C9D">
        <w:rPr>
          <w:rFonts w:ascii="Arial" w:hAnsi="Arial" w:cs="Arial"/>
          <w:lang w:val="en-US"/>
        </w:rPr>
        <w:t xml:space="preserve">To ensure the anonymity of the </w:t>
      </w:r>
      <w:r w:rsidR="00533C9D">
        <w:rPr>
          <w:rFonts w:ascii="Arial" w:hAnsi="Arial" w:cs="Arial"/>
          <w:lang w:val="en-US"/>
        </w:rPr>
        <w:t>school I will be working with</w:t>
      </w:r>
      <w:r w:rsidR="00533C9D" w:rsidRPr="00533C9D">
        <w:rPr>
          <w:rFonts w:ascii="Arial" w:hAnsi="Arial" w:cs="Arial"/>
          <w:lang w:val="en-US"/>
        </w:rPr>
        <w:t xml:space="preserve">, </w:t>
      </w:r>
      <w:r w:rsidR="00533C9D">
        <w:rPr>
          <w:rFonts w:ascii="Arial" w:hAnsi="Arial" w:cs="Arial"/>
          <w:lang w:val="en-US"/>
        </w:rPr>
        <w:t xml:space="preserve">they </w:t>
      </w:r>
      <w:r w:rsidR="00533C9D" w:rsidRPr="00533C9D">
        <w:rPr>
          <w:rFonts w:ascii="Arial" w:hAnsi="Arial" w:cs="Arial"/>
          <w:lang w:val="en-US"/>
        </w:rPr>
        <w:t>will be referred to as "School A," in accordance with the ethical guidelines established by BERA</w:t>
      </w:r>
      <w:r w:rsidR="00533C9D">
        <w:rPr>
          <w:rFonts w:ascii="Arial" w:hAnsi="Arial" w:cs="Arial"/>
          <w:lang w:val="en-US"/>
        </w:rPr>
        <w:t xml:space="preserve"> (</w:t>
      </w:r>
      <w:r w:rsidR="00533C9D" w:rsidRPr="00533C9D">
        <w:rPr>
          <w:rFonts w:ascii="Arial" w:hAnsi="Arial" w:cs="Arial"/>
          <w:lang w:val="en-US"/>
        </w:rPr>
        <w:t>2024).</w:t>
      </w:r>
      <w:r w:rsidR="00EE3BD7">
        <w:rPr>
          <w:rFonts w:ascii="Arial" w:hAnsi="Arial" w:cs="Arial"/>
          <w:lang w:val="en-US"/>
        </w:rPr>
        <w:t xml:space="preserve"> </w:t>
      </w:r>
      <w:r w:rsidR="00D04710">
        <w:rPr>
          <w:rFonts w:ascii="Arial" w:hAnsi="Arial" w:cs="Arial"/>
          <w:lang w:val="en-US"/>
        </w:rPr>
        <w:t>For</w:t>
      </w:r>
      <w:r w:rsidR="00F67E3F">
        <w:rPr>
          <w:rFonts w:ascii="Arial" w:hAnsi="Arial" w:cs="Arial"/>
          <w:lang w:val="en-US"/>
        </w:rPr>
        <w:t xml:space="preserve"> this assignment, I have chosen to focus on “School A’s” second priority within their school development plan, which is </w:t>
      </w:r>
      <w:r w:rsidR="004C503F">
        <w:rPr>
          <w:rFonts w:ascii="Arial" w:hAnsi="Arial" w:cs="Arial"/>
          <w:lang w:val="en-US"/>
        </w:rPr>
        <w:t xml:space="preserve">raising </w:t>
      </w:r>
      <w:r w:rsidR="00F67E3F">
        <w:rPr>
          <w:rFonts w:ascii="Arial" w:hAnsi="Arial" w:cs="Arial"/>
          <w:lang w:val="en-US"/>
        </w:rPr>
        <w:t xml:space="preserve">attendance. </w:t>
      </w:r>
      <w:r w:rsidR="00071A51">
        <w:rPr>
          <w:rFonts w:ascii="Arial" w:hAnsi="Arial" w:cs="Arial"/>
          <w:lang w:val="en-US"/>
        </w:rPr>
        <w:t xml:space="preserve">According to </w:t>
      </w:r>
      <w:r w:rsidR="002765CE">
        <w:rPr>
          <w:rFonts w:ascii="Arial" w:hAnsi="Arial" w:cs="Arial"/>
          <w:lang w:val="en-US"/>
        </w:rPr>
        <w:t>Welsh Government</w:t>
      </w:r>
      <w:r w:rsidR="00071A51">
        <w:rPr>
          <w:rFonts w:ascii="Arial" w:hAnsi="Arial" w:cs="Arial"/>
          <w:lang w:val="en-US"/>
        </w:rPr>
        <w:t xml:space="preserve"> (2024), </w:t>
      </w:r>
      <w:r w:rsidR="00533C9D">
        <w:rPr>
          <w:rFonts w:ascii="Arial" w:hAnsi="Arial" w:cs="Arial"/>
          <w:lang w:val="en-US"/>
        </w:rPr>
        <w:t xml:space="preserve">“School A” </w:t>
      </w:r>
      <w:r w:rsidR="00F37363">
        <w:rPr>
          <w:rFonts w:ascii="Arial" w:hAnsi="Arial" w:cs="Arial"/>
          <w:lang w:val="en-US"/>
        </w:rPr>
        <w:t xml:space="preserve">currently has </w:t>
      </w:r>
      <w:r w:rsidR="00071A51">
        <w:rPr>
          <w:rFonts w:ascii="Arial" w:hAnsi="Arial" w:cs="Arial"/>
          <w:lang w:val="en-US"/>
        </w:rPr>
        <w:t>203</w:t>
      </w:r>
      <w:r w:rsidR="00F37363">
        <w:rPr>
          <w:rFonts w:ascii="Arial" w:hAnsi="Arial" w:cs="Arial"/>
          <w:lang w:val="en-US"/>
        </w:rPr>
        <w:t xml:space="preserve"> </w:t>
      </w:r>
      <w:r w:rsidR="00152F57">
        <w:rPr>
          <w:rFonts w:ascii="Arial" w:hAnsi="Arial" w:cs="Arial"/>
          <w:lang w:val="en-US"/>
        </w:rPr>
        <w:t>learners</w:t>
      </w:r>
      <w:r w:rsidR="00F37363">
        <w:rPr>
          <w:rFonts w:ascii="Arial" w:hAnsi="Arial" w:cs="Arial"/>
          <w:lang w:val="en-US"/>
        </w:rPr>
        <w:t xml:space="preserve"> on roll, </w:t>
      </w:r>
      <w:r w:rsidR="009A1DD6">
        <w:rPr>
          <w:rFonts w:ascii="Arial" w:hAnsi="Arial" w:cs="Arial"/>
          <w:lang w:val="en-US"/>
        </w:rPr>
        <w:t>with a whole school total of 88% attendance,</w:t>
      </w:r>
      <w:r w:rsidR="00F37363">
        <w:rPr>
          <w:rFonts w:ascii="Arial" w:hAnsi="Arial" w:cs="Arial"/>
          <w:lang w:val="en-US"/>
        </w:rPr>
        <w:t>1</w:t>
      </w:r>
      <w:r w:rsidR="00071A51">
        <w:rPr>
          <w:rFonts w:ascii="Arial" w:hAnsi="Arial" w:cs="Arial"/>
          <w:lang w:val="en-US"/>
        </w:rPr>
        <w:t>8</w:t>
      </w:r>
      <w:r w:rsidR="00F37363">
        <w:rPr>
          <w:rFonts w:ascii="Arial" w:hAnsi="Arial" w:cs="Arial"/>
          <w:lang w:val="en-US"/>
        </w:rPr>
        <w:t xml:space="preserve">% of </w:t>
      </w:r>
      <w:r w:rsidR="00071A51">
        <w:rPr>
          <w:rFonts w:ascii="Arial" w:hAnsi="Arial" w:cs="Arial"/>
          <w:lang w:val="en-US"/>
        </w:rPr>
        <w:t xml:space="preserve">the </w:t>
      </w:r>
      <w:r w:rsidR="00152F57">
        <w:rPr>
          <w:rFonts w:ascii="Arial" w:hAnsi="Arial" w:cs="Arial"/>
          <w:lang w:val="en-US"/>
        </w:rPr>
        <w:t xml:space="preserve">learners </w:t>
      </w:r>
      <w:r w:rsidR="00071A51">
        <w:rPr>
          <w:rFonts w:ascii="Arial" w:hAnsi="Arial" w:cs="Arial"/>
          <w:lang w:val="en-US"/>
        </w:rPr>
        <w:t xml:space="preserve">within the school </w:t>
      </w:r>
      <w:r w:rsidR="00F37363">
        <w:rPr>
          <w:rFonts w:ascii="Arial" w:hAnsi="Arial" w:cs="Arial"/>
          <w:lang w:val="en-US"/>
        </w:rPr>
        <w:t>are eligible for free school meals, 2</w:t>
      </w:r>
      <w:r w:rsidR="00071A51">
        <w:rPr>
          <w:rFonts w:ascii="Arial" w:hAnsi="Arial" w:cs="Arial"/>
          <w:lang w:val="en-US"/>
        </w:rPr>
        <w:t>6</w:t>
      </w:r>
      <w:r w:rsidR="00F37363">
        <w:rPr>
          <w:rFonts w:ascii="Arial" w:hAnsi="Arial" w:cs="Arial"/>
          <w:lang w:val="en-US"/>
        </w:rPr>
        <w:t xml:space="preserve">% have additional learning needs and there is also a high number of </w:t>
      </w:r>
      <w:r w:rsidR="00152F57">
        <w:rPr>
          <w:rFonts w:ascii="Arial" w:hAnsi="Arial" w:cs="Arial"/>
          <w:lang w:val="en-US"/>
        </w:rPr>
        <w:t xml:space="preserve">learners </w:t>
      </w:r>
      <w:r w:rsidR="00F37363">
        <w:rPr>
          <w:rFonts w:ascii="Arial" w:hAnsi="Arial" w:cs="Arial"/>
          <w:lang w:val="en-US"/>
        </w:rPr>
        <w:t>from the Gyps</w:t>
      </w:r>
      <w:r w:rsidR="00EE3BD7">
        <w:rPr>
          <w:rFonts w:ascii="Arial" w:hAnsi="Arial" w:cs="Arial"/>
          <w:lang w:val="en-US"/>
        </w:rPr>
        <w:t>y</w:t>
      </w:r>
      <w:r w:rsidR="00D11B0C">
        <w:rPr>
          <w:rFonts w:ascii="Arial" w:hAnsi="Arial" w:cs="Arial"/>
          <w:lang w:val="en-US"/>
        </w:rPr>
        <w:t xml:space="preserve"> and</w:t>
      </w:r>
      <w:r w:rsidR="00F37363">
        <w:rPr>
          <w:rFonts w:ascii="Arial" w:hAnsi="Arial" w:cs="Arial"/>
          <w:lang w:val="en-US"/>
        </w:rPr>
        <w:t xml:space="preserve"> </w:t>
      </w:r>
      <w:r w:rsidR="00EE3BD7">
        <w:rPr>
          <w:rFonts w:ascii="Arial" w:hAnsi="Arial" w:cs="Arial"/>
          <w:lang w:val="en-US"/>
        </w:rPr>
        <w:t>T</w:t>
      </w:r>
      <w:r w:rsidR="00F37363">
        <w:rPr>
          <w:rFonts w:ascii="Arial" w:hAnsi="Arial" w:cs="Arial"/>
          <w:lang w:val="en-US"/>
        </w:rPr>
        <w:t>ravelling community</w:t>
      </w:r>
      <w:r w:rsidR="00071A51">
        <w:rPr>
          <w:rFonts w:ascii="Arial" w:hAnsi="Arial" w:cs="Arial"/>
          <w:lang w:val="en-US"/>
        </w:rPr>
        <w:t xml:space="preserve">. </w:t>
      </w:r>
      <w:r w:rsidR="00071A51" w:rsidRPr="00071A51">
        <w:rPr>
          <w:rFonts w:ascii="Arial" w:hAnsi="Arial" w:cs="Arial"/>
          <w:lang w:val="en-US"/>
        </w:rPr>
        <w:t xml:space="preserve">The school </w:t>
      </w:r>
      <w:r w:rsidR="00071A51">
        <w:rPr>
          <w:rFonts w:ascii="Arial" w:hAnsi="Arial" w:cs="Arial"/>
          <w:lang w:val="en-US"/>
        </w:rPr>
        <w:t xml:space="preserve">now </w:t>
      </w:r>
      <w:r w:rsidR="00071A51" w:rsidRPr="00071A51">
        <w:rPr>
          <w:rFonts w:ascii="Arial" w:hAnsi="Arial" w:cs="Arial"/>
          <w:lang w:val="en-US"/>
        </w:rPr>
        <w:t>includes a</w:t>
      </w:r>
      <w:r w:rsidR="00071A51">
        <w:rPr>
          <w:rFonts w:ascii="Arial" w:hAnsi="Arial" w:cs="Arial"/>
          <w:lang w:val="en-US"/>
        </w:rPr>
        <w:t xml:space="preserve"> </w:t>
      </w:r>
      <w:r w:rsidR="00071A51" w:rsidRPr="00071A51">
        <w:rPr>
          <w:rFonts w:ascii="Arial" w:hAnsi="Arial" w:cs="Arial"/>
          <w:lang w:val="en-US"/>
        </w:rPr>
        <w:t>gypsy traveler service</w:t>
      </w:r>
      <w:r w:rsidR="00071A51">
        <w:rPr>
          <w:rFonts w:ascii="Arial" w:hAnsi="Arial" w:cs="Arial"/>
          <w:lang w:val="en-US"/>
        </w:rPr>
        <w:t xml:space="preserve"> to support </w:t>
      </w:r>
      <w:r w:rsidR="00152F57">
        <w:rPr>
          <w:rFonts w:ascii="Arial" w:hAnsi="Arial" w:cs="Arial"/>
          <w:lang w:val="en-US"/>
        </w:rPr>
        <w:t>learners</w:t>
      </w:r>
      <w:r w:rsidR="00071A51">
        <w:rPr>
          <w:rFonts w:ascii="Arial" w:hAnsi="Arial" w:cs="Arial"/>
          <w:lang w:val="en-US"/>
        </w:rPr>
        <w:t xml:space="preserve"> and families from travelling </w:t>
      </w:r>
      <w:r w:rsidR="007C5CC5">
        <w:rPr>
          <w:rFonts w:ascii="Arial" w:hAnsi="Arial" w:cs="Arial"/>
          <w:lang w:val="en-US"/>
        </w:rPr>
        <w:t>backgrounds</w:t>
      </w:r>
      <w:r w:rsidR="00071A51">
        <w:rPr>
          <w:rFonts w:ascii="Arial" w:hAnsi="Arial" w:cs="Arial"/>
          <w:lang w:val="en-US"/>
        </w:rPr>
        <w:t xml:space="preserve">. The school also sites </w:t>
      </w:r>
      <w:r w:rsidR="00071A51" w:rsidRPr="00071A51">
        <w:rPr>
          <w:rFonts w:ascii="Arial" w:hAnsi="Arial" w:cs="Arial"/>
          <w:lang w:val="en-US"/>
        </w:rPr>
        <w:t>a Welsh Government funded Flying Start facility</w:t>
      </w:r>
      <w:r w:rsidR="00071A51">
        <w:rPr>
          <w:rFonts w:ascii="Arial" w:hAnsi="Arial" w:cs="Arial"/>
          <w:lang w:val="en-US"/>
        </w:rPr>
        <w:t>, which feeds children into the school</w:t>
      </w:r>
      <w:r w:rsidR="00F67E3F">
        <w:rPr>
          <w:rFonts w:ascii="Arial" w:hAnsi="Arial" w:cs="Arial"/>
          <w:lang w:val="en-US"/>
        </w:rPr>
        <w:t xml:space="preserve"> (</w:t>
      </w:r>
      <w:proofErr w:type="spellStart"/>
      <w:r w:rsidR="00F67E3F">
        <w:rPr>
          <w:rFonts w:ascii="Arial" w:hAnsi="Arial" w:cs="Arial"/>
          <w:lang w:val="en-US"/>
        </w:rPr>
        <w:t>Estyn</w:t>
      </w:r>
      <w:proofErr w:type="spellEnd"/>
      <w:r w:rsidR="00F67E3F">
        <w:rPr>
          <w:rFonts w:ascii="Arial" w:hAnsi="Arial" w:cs="Arial"/>
          <w:lang w:val="en-US"/>
        </w:rPr>
        <w:t>, 2017).</w:t>
      </w:r>
      <w:r w:rsidR="00EE3BD7">
        <w:rPr>
          <w:rFonts w:ascii="Arial" w:hAnsi="Arial" w:cs="Arial"/>
          <w:lang w:val="en-US"/>
        </w:rPr>
        <w:t xml:space="preserve"> Welsh Government (2023) believe that good </w:t>
      </w:r>
      <w:r w:rsidR="00EE3BD7" w:rsidRPr="000A7595">
        <w:rPr>
          <w:rFonts w:ascii="Arial" w:hAnsi="Arial" w:cs="Arial"/>
          <w:lang w:val="en-US"/>
        </w:rPr>
        <w:t xml:space="preserve">attendance has a positive effect on </w:t>
      </w:r>
      <w:r w:rsidR="007C5CC5">
        <w:rPr>
          <w:rFonts w:ascii="Arial" w:hAnsi="Arial" w:cs="Arial"/>
          <w:lang w:val="en-US"/>
        </w:rPr>
        <w:t>learner’s</w:t>
      </w:r>
      <w:r w:rsidR="00EE3BD7">
        <w:rPr>
          <w:rFonts w:ascii="Arial" w:hAnsi="Arial" w:cs="Arial"/>
          <w:lang w:val="en-US"/>
        </w:rPr>
        <w:t xml:space="preserve"> well-being and on learner outcomes, progression and standards. </w:t>
      </w:r>
      <w:r w:rsidR="004C503F">
        <w:rPr>
          <w:rFonts w:ascii="Arial" w:hAnsi="Arial" w:cs="Arial"/>
          <w:lang w:val="en-US"/>
        </w:rPr>
        <w:t xml:space="preserve">However, </w:t>
      </w:r>
      <w:r w:rsidR="004D2FC5">
        <w:rPr>
          <w:rFonts w:ascii="Arial" w:hAnsi="Arial" w:cs="Arial"/>
          <w:lang w:val="en-US"/>
        </w:rPr>
        <w:t xml:space="preserve">“School A” </w:t>
      </w:r>
      <w:r w:rsidR="004D2FC5" w:rsidRPr="004D2FC5">
        <w:rPr>
          <w:rFonts w:ascii="Arial" w:hAnsi="Arial" w:cs="Arial"/>
          <w:lang w:val="en-US"/>
        </w:rPr>
        <w:t xml:space="preserve">faces significant challenges related to high </w:t>
      </w:r>
      <w:r w:rsidR="004D2FC5">
        <w:rPr>
          <w:rFonts w:ascii="Arial" w:hAnsi="Arial" w:cs="Arial"/>
          <w:lang w:val="en-US"/>
        </w:rPr>
        <w:t>learner absences</w:t>
      </w:r>
      <w:r w:rsidR="004D2FC5" w:rsidRPr="004D2FC5">
        <w:rPr>
          <w:rFonts w:ascii="Arial" w:hAnsi="Arial" w:cs="Arial"/>
          <w:lang w:val="en-US"/>
        </w:rPr>
        <w:t xml:space="preserve">, which </w:t>
      </w:r>
      <w:r w:rsidR="004D2FC5">
        <w:rPr>
          <w:rFonts w:ascii="Arial" w:hAnsi="Arial" w:cs="Arial"/>
          <w:lang w:val="en-US"/>
        </w:rPr>
        <w:t xml:space="preserve">can </w:t>
      </w:r>
      <w:r w:rsidR="004D2FC5" w:rsidRPr="004D2FC5">
        <w:rPr>
          <w:rFonts w:ascii="Arial" w:hAnsi="Arial" w:cs="Arial"/>
          <w:lang w:val="en-US"/>
        </w:rPr>
        <w:t>adversely impact</w:t>
      </w:r>
      <w:r w:rsidR="004D2FC5">
        <w:rPr>
          <w:rFonts w:ascii="Arial" w:hAnsi="Arial" w:cs="Arial"/>
          <w:lang w:val="en-US"/>
        </w:rPr>
        <w:t xml:space="preserve"> learner </w:t>
      </w:r>
      <w:r w:rsidR="004D2FC5" w:rsidRPr="004D2FC5">
        <w:rPr>
          <w:rFonts w:ascii="Arial" w:hAnsi="Arial" w:cs="Arial"/>
          <w:lang w:val="en-US"/>
        </w:rPr>
        <w:t xml:space="preserve">academic success, </w:t>
      </w:r>
      <w:r w:rsidR="004D2FC5">
        <w:rPr>
          <w:rFonts w:ascii="Arial" w:hAnsi="Arial" w:cs="Arial"/>
          <w:lang w:val="en-US"/>
        </w:rPr>
        <w:t xml:space="preserve">and social development (Akkus and Cinkir, 2022). </w:t>
      </w:r>
    </w:p>
    <w:p w14:paraId="33DC3D4D" w14:textId="60D654CF" w:rsidR="004D2FC5" w:rsidRPr="004D2FC5" w:rsidRDefault="00E64B71" w:rsidP="005D5A6E">
      <w:pPr>
        <w:spacing w:line="360" w:lineRule="auto"/>
        <w:rPr>
          <w:rFonts w:ascii="Arial" w:eastAsia="Times New Roman" w:hAnsi="Arial" w:cs="Arial"/>
          <w:kern w:val="0"/>
          <w:lang w:val="en-US" w:eastAsia="en-GB"/>
          <w14:ligatures w14:val="none"/>
        </w:rPr>
      </w:pPr>
      <w:r w:rsidRPr="00E64B71">
        <w:rPr>
          <w:rFonts w:ascii="Arial" w:eastAsia="Times New Roman" w:hAnsi="Arial" w:cs="Arial"/>
          <w:kern w:val="0"/>
          <w:lang w:val="en-US" w:eastAsia="en-GB"/>
          <w14:ligatures w14:val="none"/>
        </w:rPr>
        <w:t xml:space="preserve">The literature review </w:t>
      </w:r>
      <w:r>
        <w:rPr>
          <w:rFonts w:ascii="Arial" w:eastAsia="Times New Roman" w:hAnsi="Arial" w:cs="Arial"/>
          <w:kern w:val="0"/>
          <w:lang w:val="en-US" w:eastAsia="en-GB"/>
          <w14:ligatures w14:val="none"/>
        </w:rPr>
        <w:t xml:space="preserve">that will follow, </w:t>
      </w:r>
      <w:r w:rsidRPr="00E64B71">
        <w:rPr>
          <w:rFonts w:ascii="Arial" w:eastAsia="Times New Roman" w:hAnsi="Arial" w:cs="Arial"/>
          <w:kern w:val="0"/>
          <w:lang w:val="en-US" w:eastAsia="en-GB"/>
          <w14:ligatures w14:val="none"/>
        </w:rPr>
        <w:t xml:space="preserve">discusses the school development process, focusing on the strategic target of attendance improvement, identifying challenges, and highlighting evidence-based strategies while engaging critically with existing research. The </w:t>
      </w:r>
      <w:r>
        <w:rPr>
          <w:rFonts w:ascii="Arial" w:eastAsia="Times New Roman" w:hAnsi="Arial" w:cs="Arial"/>
          <w:kern w:val="0"/>
          <w:lang w:val="en-US" w:eastAsia="en-GB"/>
          <w14:ligatures w14:val="none"/>
        </w:rPr>
        <w:t xml:space="preserve">following </w:t>
      </w:r>
      <w:r w:rsidRPr="00E64B71">
        <w:rPr>
          <w:rFonts w:ascii="Arial" w:eastAsia="Times New Roman" w:hAnsi="Arial" w:cs="Arial"/>
          <w:kern w:val="0"/>
          <w:lang w:val="en-US" w:eastAsia="en-GB"/>
          <w14:ligatures w14:val="none"/>
        </w:rPr>
        <w:t xml:space="preserve">section on developing an action point examines how the attendance target aligns with the school's mission, </w:t>
      </w:r>
      <w:r>
        <w:rPr>
          <w:rFonts w:ascii="Arial" w:eastAsia="Times New Roman" w:hAnsi="Arial" w:cs="Arial"/>
          <w:kern w:val="0"/>
          <w:lang w:val="en-US" w:eastAsia="en-GB"/>
          <w14:ligatures w14:val="none"/>
        </w:rPr>
        <w:t xml:space="preserve">it </w:t>
      </w:r>
      <w:r w:rsidRPr="00E64B71">
        <w:rPr>
          <w:rFonts w:ascii="Arial" w:eastAsia="Times New Roman" w:hAnsi="Arial" w:cs="Arial"/>
          <w:kern w:val="0"/>
          <w:lang w:val="en-US" w:eastAsia="en-GB"/>
          <w14:ligatures w14:val="none"/>
        </w:rPr>
        <w:t xml:space="preserve">details the implementation of key actions, evaluates the impact measurement methods used, and offers a critical analysis of the school’s approach. The reflection and evaluation segment shares personal insights gained from the process and provides evidence-based recommendations for future strategies. Finally, the conclusion </w:t>
      </w:r>
      <w:r>
        <w:rPr>
          <w:rFonts w:ascii="Arial" w:eastAsia="Times New Roman" w:hAnsi="Arial" w:cs="Arial"/>
          <w:kern w:val="0"/>
          <w:lang w:val="en-US" w:eastAsia="en-GB"/>
          <w14:ligatures w14:val="none"/>
        </w:rPr>
        <w:t xml:space="preserve">will pull together </w:t>
      </w:r>
      <w:r w:rsidRPr="00E64B71">
        <w:rPr>
          <w:rFonts w:ascii="Arial" w:eastAsia="Times New Roman" w:hAnsi="Arial" w:cs="Arial"/>
          <w:kern w:val="0"/>
          <w:lang w:val="en-US" w:eastAsia="en-GB"/>
          <w14:ligatures w14:val="none"/>
        </w:rPr>
        <w:t xml:space="preserve">key findings, lessons learned about school development, and the implications </w:t>
      </w:r>
      <w:r>
        <w:rPr>
          <w:rFonts w:ascii="Arial" w:eastAsia="Times New Roman" w:hAnsi="Arial" w:cs="Arial"/>
          <w:kern w:val="0"/>
          <w:lang w:val="en-US" w:eastAsia="en-GB"/>
          <w14:ligatures w14:val="none"/>
        </w:rPr>
        <w:t xml:space="preserve">that may arise to inform my </w:t>
      </w:r>
      <w:r w:rsidRPr="00E64B71">
        <w:rPr>
          <w:rFonts w:ascii="Arial" w:eastAsia="Times New Roman" w:hAnsi="Arial" w:cs="Arial"/>
          <w:kern w:val="0"/>
          <w:lang w:val="en-US" w:eastAsia="en-GB"/>
          <w14:ligatures w14:val="none"/>
        </w:rPr>
        <w:t>future teaching practice.</w:t>
      </w:r>
    </w:p>
    <w:p w14:paraId="5DDD4039" w14:textId="5B75D162" w:rsidR="00EE3BD7" w:rsidRPr="00EF5A7D" w:rsidRDefault="00EE3BD7" w:rsidP="005D5A6E">
      <w:pPr>
        <w:pStyle w:val="NormalWeb"/>
        <w:spacing w:line="360" w:lineRule="auto"/>
        <w:rPr>
          <w:rFonts w:ascii="Arial" w:hAnsi="Arial" w:cs="Arial"/>
          <w:b/>
          <w:bCs/>
          <w:color w:val="FF0000"/>
        </w:rPr>
      </w:pPr>
      <w:r>
        <w:rPr>
          <w:rFonts w:ascii="Arial" w:hAnsi="Arial" w:cs="Arial"/>
          <w:b/>
          <w:bCs/>
          <w:u w:val="single"/>
        </w:rPr>
        <w:t>Literature review.</w:t>
      </w:r>
      <w:r w:rsidR="00EF5A7D">
        <w:rPr>
          <w:rFonts w:ascii="Arial" w:hAnsi="Arial" w:cs="Arial"/>
          <w:b/>
          <w:bCs/>
          <w:u w:val="single"/>
        </w:rPr>
        <w:t xml:space="preserve"> </w:t>
      </w:r>
    </w:p>
    <w:p w14:paraId="122260A7" w14:textId="7EB55131" w:rsidR="00642356" w:rsidRDefault="00C57472" w:rsidP="005D5A6E">
      <w:pPr>
        <w:pStyle w:val="NormalWeb"/>
        <w:spacing w:line="360" w:lineRule="auto"/>
        <w:rPr>
          <w:rFonts w:ascii="Arial" w:hAnsi="Arial" w:cs="Arial"/>
        </w:rPr>
      </w:pPr>
      <w:r>
        <w:rPr>
          <w:rFonts w:ascii="Arial" w:hAnsi="Arial" w:cs="Arial"/>
        </w:rPr>
        <w:t xml:space="preserve">“School A’s” </w:t>
      </w:r>
      <w:r w:rsidR="00EE3BD7">
        <w:rPr>
          <w:rFonts w:ascii="Arial" w:hAnsi="Arial" w:cs="Arial"/>
        </w:rPr>
        <w:t>School Development Plan (</w:t>
      </w:r>
      <w:r w:rsidR="00EE3BD7" w:rsidRPr="00EE3BD7">
        <w:rPr>
          <w:rFonts w:ascii="Arial" w:hAnsi="Arial" w:cs="Arial"/>
        </w:rPr>
        <w:t>SDP</w:t>
      </w:r>
      <w:r w:rsidR="00EE3BD7">
        <w:rPr>
          <w:rFonts w:ascii="Arial" w:hAnsi="Arial" w:cs="Arial"/>
        </w:rPr>
        <w:t>)</w:t>
      </w:r>
      <w:r>
        <w:rPr>
          <w:rFonts w:ascii="Arial" w:hAnsi="Arial" w:cs="Arial"/>
        </w:rPr>
        <w:t xml:space="preserve"> </w:t>
      </w:r>
      <w:r w:rsidR="00EE3BD7">
        <w:rPr>
          <w:rFonts w:ascii="Arial" w:hAnsi="Arial" w:cs="Arial"/>
        </w:rPr>
        <w:t>is</w:t>
      </w:r>
      <w:r w:rsidR="00EE3BD7" w:rsidRPr="00EE3BD7">
        <w:rPr>
          <w:rFonts w:ascii="Arial" w:hAnsi="Arial" w:cs="Arial"/>
        </w:rPr>
        <w:t xml:space="preserve"> a strategic framework </w:t>
      </w:r>
      <w:r w:rsidR="00EE3BD7">
        <w:rPr>
          <w:rFonts w:ascii="Arial" w:hAnsi="Arial" w:cs="Arial"/>
        </w:rPr>
        <w:t>that can aid in guiding the school</w:t>
      </w:r>
      <w:r w:rsidR="00EE3BD7" w:rsidRPr="00EE3BD7">
        <w:rPr>
          <w:rFonts w:ascii="Arial" w:hAnsi="Arial" w:cs="Arial"/>
        </w:rPr>
        <w:t xml:space="preserve"> in their continuous improvement efforts</w:t>
      </w:r>
      <w:r>
        <w:rPr>
          <w:rFonts w:ascii="Arial" w:hAnsi="Arial" w:cs="Arial"/>
        </w:rPr>
        <w:t xml:space="preserve"> in achieving their targets</w:t>
      </w:r>
      <w:r w:rsidR="00EE3BD7" w:rsidRPr="00EE3BD7">
        <w:rPr>
          <w:rFonts w:ascii="Arial" w:hAnsi="Arial" w:cs="Arial"/>
        </w:rPr>
        <w:t xml:space="preserve">. </w:t>
      </w:r>
      <w:r w:rsidR="00D70F87" w:rsidRPr="00EE3BD7">
        <w:rPr>
          <w:rFonts w:ascii="Arial" w:hAnsi="Arial" w:cs="Arial"/>
        </w:rPr>
        <w:t>It</w:t>
      </w:r>
      <w:r w:rsidR="00D70F87">
        <w:rPr>
          <w:rFonts w:ascii="Arial" w:hAnsi="Arial" w:cs="Arial"/>
        </w:rPr>
        <w:t>s</w:t>
      </w:r>
      <w:r w:rsidR="00EE3BD7" w:rsidRPr="00EE3BD7">
        <w:rPr>
          <w:rFonts w:ascii="Arial" w:hAnsi="Arial" w:cs="Arial"/>
        </w:rPr>
        <w:t xml:space="preserve"> </w:t>
      </w:r>
      <w:r w:rsidR="00EE3BD7">
        <w:rPr>
          <w:rFonts w:ascii="Arial" w:hAnsi="Arial" w:cs="Arial"/>
        </w:rPr>
        <w:t>main</w:t>
      </w:r>
      <w:r w:rsidR="00EE3BD7" w:rsidRPr="00EE3BD7">
        <w:rPr>
          <w:rFonts w:ascii="Arial" w:hAnsi="Arial" w:cs="Arial"/>
        </w:rPr>
        <w:t xml:space="preserve"> purpose is to identify </w:t>
      </w:r>
      <w:r w:rsidR="00EE3BD7">
        <w:rPr>
          <w:rFonts w:ascii="Arial" w:hAnsi="Arial" w:cs="Arial"/>
        </w:rPr>
        <w:t xml:space="preserve">specific </w:t>
      </w:r>
      <w:r w:rsidR="00EE3BD7" w:rsidRPr="00EE3BD7">
        <w:rPr>
          <w:rFonts w:ascii="Arial" w:hAnsi="Arial" w:cs="Arial"/>
        </w:rPr>
        <w:t xml:space="preserve">areas for </w:t>
      </w:r>
      <w:r w:rsidR="008344F2">
        <w:rPr>
          <w:rFonts w:ascii="Arial" w:hAnsi="Arial" w:cs="Arial"/>
        </w:rPr>
        <w:t>improvements</w:t>
      </w:r>
      <w:r w:rsidR="00EE3BD7" w:rsidRPr="00EE3BD7">
        <w:rPr>
          <w:rFonts w:ascii="Arial" w:hAnsi="Arial" w:cs="Arial"/>
        </w:rPr>
        <w:t>, set measurable</w:t>
      </w:r>
      <w:r w:rsidR="008344F2">
        <w:rPr>
          <w:rFonts w:ascii="Arial" w:hAnsi="Arial" w:cs="Arial"/>
        </w:rPr>
        <w:t xml:space="preserve"> and achievable</w:t>
      </w:r>
      <w:r w:rsidR="00EE3BD7" w:rsidRPr="00EE3BD7">
        <w:rPr>
          <w:rFonts w:ascii="Arial" w:hAnsi="Arial" w:cs="Arial"/>
        </w:rPr>
        <w:t xml:space="preserve"> goals, and allocate </w:t>
      </w:r>
      <w:r w:rsidR="008344F2">
        <w:rPr>
          <w:rFonts w:ascii="Arial" w:hAnsi="Arial" w:cs="Arial"/>
        </w:rPr>
        <w:t xml:space="preserve">specific </w:t>
      </w:r>
      <w:r w:rsidR="00EE3BD7" w:rsidRPr="00EE3BD7">
        <w:rPr>
          <w:rFonts w:ascii="Arial" w:hAnsi="Arial" w:cs="Arial"/>
        </w:rPr>
        <w:t xml:space="preserve">resources </w:t>
      </w:r>
      <w:r w:rsidR="008344F2">
        <w:rPr>
          <w:rFonts w:ascii="Arial" w:hAnsi="Arial" w:cs="Arial"/>
        </w:rPr>
        <w:t xml:space="preserve">and interventions </w:t>
      </w:r>
      <w:r w:rsidR="00EE3BD7" w:rsidRPr="00EE3BD7">
        <w:rPr>
          <w:rFonts w:ascii="Arial" w:hAnsi="Arial" w:cs="Arial"/>
        </w:rPr>
        <w:t>effectively</w:t>
      </w:r>
      <w:r w:rsidR="008344F2">
        <w:rPr>
          <w:rFonts w:ascii="Arial" w:hAnsi="Arial" w:cs="Arial"/>
        </w:rPr>
        <w:t>,</w:t>
      </w:r>
      <w:r w:rsidR="00EE3BD7" w:rsidRPr="00EE3BD7">
        <w:rPr>
          <w:rFonts w:ascii="Arial" w:hAnsi="Arial" w:cs="Arial"/>
        </w:rPr>
        <w:t xml:space="preserve"> to achieve </w:t>
      </w:r>
      <w:r w:rsidR="008344F2">
        <w:rPr>
          <w:rFonts w:ascii="Arial" w:hAnsi="Arial" w:cs="Arial"/>
        </w:rPr>
        <w:t xml:space="preserve">the </w:t>
      </w:r>
      <w:r w:rsidR="00EE3BD7" w:rsidRPr="00EE3BD7">
        <w:rPr>
          <w:rFonts w:ascii="Arial" w:hAnsi="Arial" w:cs="Arial"/>
        </w:rPr>
        <w:t>desired outcomes</w:t>
      </w:r>
      <w:r w:rsidR="007C5CC5">
        <w:rPr>
          <w:rFonts w:ascii="Arial" w:hAnsi="Arial" w:cs="Arial"/>
        </w:rPr>
        <w:t xml:space="preserve"> (</w:t>
      </w:r>
      <w:r w:rsidR="00D42E9E">
        <w:rPr>
          <w:rFonts w:ascii="Arial" w:hAnsi="Arial" w:cs="Arial"/>
        </w:rPr>
        <w:t xml:space="preserve">Welsh </w:t>
      </w:r>
      <w:r w:rsidR="00D42E9E">
        <w:rPr>
          <w:rFonts w:ascii="Arial" w:hAnsi="Arial" w:cs="Arial"/>
        </w:rPr>
        <w:lastRenderedPageBreak/>
        <w:t>Government, 202</w:t>
      </w:r>
      <w:r w:rsidR="002765CE">
        <w:rPr>
          <w:rFonts w:ascii="Arial" w:hAnsi="Arial" w:cs="Arial"/>
        </w:rPr>
        <w:t>3a</w:t>
      </w:r>
      <w:r w:rsidR="007C5CC5">
        <w:rPr>
          <w:rFonts w:ascii="Arial" w:hAnsi="Arial" w:cs="Arial"/>
        </w:rPr>
        <w:t>)</w:t>
      </w:r>
      <w:r w:rsidR="00EE3BD7" w:rsidRPr="00EE3BD7">
        <w:rPr>
          <w:rFonts w:ascii="Arial" w:hAnsi="Arial" w:cs="Arial"/>
        </w:rPr>
        <w:t xml:space="preserve">. </w:t>
      </w:r>
      <w:r w:rsidR="009D61B5">
        <w:rPr>
          <w:rFonts w:ascii="Arial" w:hAnsi="Arial" w:cs="Arial"/>
        </w:rPr>
        <w:t xml:space="preserve">According to </w:t>
      </w:r>
      <w:r w:rsidR="009D61B5" w:rsidRPr="009D61B5">
        <w:rPr>
          <w:rFonts w:ascii="Arial" w:hAnsi="Arial" w:cs="Arial"/>
        </w:rPr>
        <w:t xml:space="preserve">The Education (School Development Plans) (Wales) Regulations </w:t>
      </w:r>
      <w:r w:rsidR="009D61B5">
        <w:rPr>
          <w:rFonts w:ascii="Arial" w:hAnsi="Arial" w:cs="Arial"/>
        </w:rPr>
        <w:t>(</w:t>
      </w:r>
      <w:r w:rsidR="009D61B5" w:rsidRPr="009D61B5">
        <w:rPr>
          <w:rFonts w:ascii="Arial" w:hAnsi="Arial" w:cs="Arial"/>
        </w:rPr>
        <w:t>2014</w:t>
      </w:r>
      <w:r w:rsidR="009D61B5">
        <w:rPr>
          <w:rFonts w:ascii="Arial" w:hAnsi="Arial" w:cs="Arial"/>
        </w:rPr>
        <w:t>), t</w:t>
      </w:r>
      <w:r w:rsidR="00D11B0C">
        <w:rPr>
          <w:rFonts w:ascii="Arial" w:hAnsi="Arial" w:cs="Arial"/>
        </w:rPr>
        <w:t xml:space="preserve">he SDP </w:t>
      </w:r>
      <w:r w:rsidR="009D61B5">
        <w:rPr>
          <w:rFonts w:ascii="Arial" w:hAnsi="Arial" w:cs="Arial"/>
        </w:rPr>
        <w:t>should be</w:t>
      </w:r>
      <w:r w:rsidR="00D11B0C">
        <w:rPr>
          <w:rFonts w:ascii="Arial" w:hAnsi="Arial" w:cs="Arial"/>
        </w:rPr>
        <w:t xml:space="preserve"> set out by the governing body of the school</w:t>
      </w:r>
      <w:r w:rsidR="009D61B5">
        <w:rPr>
          <w:rFonts w:ascii="Arial" w:hAnsi="Arial" w:cs="Arial"/>
        </w:rPr>
        <w:t xml:space="preserve">, it is set out over a </w:t>
      </w:r>
      <w:r w:rsidR="009F4816">
        <w:rPr>
          <w:rFonts w:ascii="Arial" w:hAnsi="Arial" w:cs="Arial"/>
        </w:rPr>
        <w:t>three-year</w:t>
      </w:r>
      <w:r w:rsidR="009D61B5">
        <w:rPr>
          <w:rFonts w:ascii="Arial" w:hAnsi="Arial" w:cs="Arial"/>
        </w:rPr>
        <w:t xml:space="preserve"> cycle and is to be reviewed at the end of each year.</w:t>
      </w:r>
      <w:r w:rsidR="00D11B0C">
        <w:rPr>
          <w:rFonts w:ascii="Arial" w:hAnsi="Arial" w:cs="Arial"/>
        </w:rPr>
        <w:t xml:space="preserve"> </w:t>
      </w:r>
      <w:r w:rsidR="009D61B5">
        <w:rPr>
          <w:rFonts w:ascii="Arial" w:hAnsi="Arial" w:cs="Arial"/>
        </w:rPr>
        <w:t xml:space="preserve">In her blog Cox (2015) argued that as there is no teacher </w:t>
      </w:r>
      <w:r w:rsidR="009F4816">
        <w:rPr>
          <w:rFonts w:ascii="Arial" w:hAnsi="Arial" w:cs="Arial"/>
        </w:rPr>
        <w:t>input</w:t>
      </w:r>
      <w:r w:rsidR="00642B1D">
        <w:rPr>
          <w:rFonts w:ascii="Arial" w:hAnsi="Arial" w:cs="Arial"/>
        </w:rPr>
        <w:t xml:space="preserve"> when creating an SDP</w:t>
      </w:r>
      <w:r w:rsidR="009F4816">
        <w:rPr>
          <w:rFonts w:ascii="Arial" w:hAnsi="Arial" w:cs="Arial"/>
        </w:rPr>
        <w:t>,</w:t>
      </w:r>
      <w:r w:rsidR="009D61B5">
        <w:rPr>
          <w:rFonts w:ascii="Arial" w:hAnsi="Arial" w:cs="Arial"/>
        </w:rPr>
        <w:t xml:space="preserve"> she feels that this is a flawed system and that overall targets seem to be vague. </w:t>
      </w:r>
      <w:r w:rsidR="009F4816">
        <w:rPr>
          <w:rFonts w:ascii="Arial" w:hAnsi="Arial" w:cs="Arial"/>
        </w:rPr>
        <w:t>However, i</w:t>
      </w:r>
      <w:r w:rsidR="009D61B5">
        <w:rPr>
          <w:rFonts w:ascii="Arial" w:hAnsi="Arial" w:cs="Arial"/>
        </w:rPr>
        <w:t>n “School A</w:t>
      </w:r>
      <w:r w:rsidR="009F4816">
        <w:rPr>
          <w:rFonts w:ascii="Arial" w:hAnsi="Arial" w:cs="Arial"/>
        </w:rPr>
        <w:t>" I observed that this was a whole school and stake holder approach. During my time at the school, I witnessed the</w:t>
      </w:r>
      <w:r w:rsidR="00D11B0C">
        <w:rPr>
          <w:rFonts w:ascii="Arial" w:hAnsi="Arial" w:cs="Arial"/>
        </w:rPr>
        <w:t xml:space="preserve"> head teacher </w:t>
      </w:r>
      <w:r w:rsidR="009F4816">
        <w:rPr>
          <w:rFonts w:ascii="Arial" w:hAnsi="Arial" w:cs="Arial"/>
        </w:rPr>
        <w:t>holding regular meetings with staff</w:t>
      </w:r>
      <w:r w:rsidR="007C5CC5">
        <w:rPr>
          <w:rFonts w:ascii="Arial" w:hAnsi="Arial" w:cs="Arial"/>
        </w:rPr>
        <w:t>,</w:t>
      </w:r>
      <w:r w:rsidR="009F4816">
        <w:rPr>
          <w:rFonts w:ascii="Arial" w:hAnsi="Arial" w:cs="Arial"/>
        </w:rPr>
        <w:t xml:space="preserve"> parents and </w:t>
      </w:r>
      <w:r w:rsidR="00152F57">
        <w:rPr>
          <w:rFonts w:ascii="Arial" w:hAnsi="Arial" w:cs="Arial"/>
        </w:rPr>
        <w:t>learners</w:t>
      </w:r>
      <w:r w:rsidR="009135F4">
        <w:rPr>
          <w:rFonts w:ascii="Arial" w:hAnsi="Arial" w:cs="Arial"/>
        </w:rPr>
        <w:t xml:space="preserve"> where they were</w:t>
      </w:r>
      <w:r w:rsidR="00152F57">
        <w:rPr>
          <w:rFonts w:ascii="Arial" w:hAnsi="Arial" w:cs="Arial"/>
        </w:rPr>
        <w:t xml:space="preserve"> </w:t>
      </w:r>
      <w:r w:rsidR="009F4816">
        <w:rPr>
          <w:rFonts w:ascii="Arial" w:hAnsi="Arial" w:cs="Arial"/>
        </w:rPr>
        <w:t>participating in several</w:t>
      </w:r>
      <w:r w:rsidR="00152F57">
        <w:rPr>
          <w:rFonts w:ascii="Arial" w:hAnsi="Arial" w:cs="Arial"/>
        </w:rPr>
        <w:t xml:space="preserve"> learner</w:t>
      </w:r>
      <w:r w:rsidR="009F4816">
        <w:rPr>
          <w:rFonts w:ascii="Arial" w:hAnsi="Arial" w:cs="Arial"/>
        </w:rPr>
        <w:t xml:space="preserve"> voice sessions to help give a clear understanding at where the school needed to develop</w:t>
      </w:r>
      <w:r w:rsidR="009135F4">
        <w:rPr>
          <w:rFonts w:ascii="Arial" w:hAnsi="Arial" w:cs="Arial"/>
        </w:rPr>
        <w:t>,</w:t>
      </w:r>
      <w:r w:rsidR="009F4816">
        <w:rPr>
          <w:rFonts w:ascii="Arial" w:hAnsi="Arial" w:cs="Arial"/>
        </w:rPr>
        <w:t xml:space="preserve"> and how they were going to reach their targets. </w:t>
      </w:r>
    </w:p>
    <w:p w14:paraId="16E8376A" w14:textId="5D81DA0B" w:rsidR="00AE1602" w:rsidRDefault="00EE3BD7" w:rsidP="005D5A6E">
      <w:pPr>
        <w:pStyle w:val="NormalWeb"/>
        <w:spacing w:line="360" w:lineRule="auto"/>
        <w:rPr>
          <w:rFonts w:ascii="Arial" w:hAnsi="Arial" w:cs="Arial"/>
        </w:rPr>
      </w:pPr>
      <w:r w:rsidRPr="00EE3BD7">
        <w:rPr>
          <w:rFonts w:ascii="Arial" w:hAnsi="Arial" w:cs="Arial"/>
        </w:rPr>
        <w:t>In Wales, the SDP aligns with principles outlined in various Welsh Government frameworks, such as the School Improvement Framework</w:t>
      </w:r>
      <w:r w:rsidR="00D42E9E">
        <w:rPr>
          <w:rFonts w:ascii="Arial" w:hAnsi="Arial" w:cs="Arial"/>
        </w:rPr>
        <w:t xml:space="preserve"> </w:t>
      </w:r>
      <w:r w:rsidRPr="00EE3BD7">
        <w:rPr>
          <w:rFonts w:ascii="Arial" w:hAnsi="Arial" w:cs="Arial"/>
        </w:rPr>
        <w:t>and the National Mission, which emphasi</w:t>
      </w:r>
      <w:r w:rsidR="00C57472">
        <w:rPr>
          <w:rFonts w:ascii="Arial" w:hAnsi="Arial" w:cs="Arial"/>
        </w:rPr>
        <w:t>s</w:t>
      </w:r>
      <w:r w:rsidRPr="00EE3BD7">
        <w:rPr>
          <w:rFonts w:ascii="Arial" w:hAnsi="Arial" w:cs="Arial"/>
        </w:rPr>
        <w:t>e</w:t>
      </w:r>
      <w:r w:rsidR="009135F4">
        <w:rPr>
          <w:rFonts w:ascii="Arial" w:hAnsi="Arial" w:cs="Arial"/>
        </w:rPr>
        <w:t>s</w:t>
      </w:r>
      <w:r w:rsidR="008344F2">
        <w:rPr>
          <w:rFonts w:ascii="Arial" w:hAnsi="Arial" w:cs="Arial"/>
        </w:rPr>
        <w:t xml:space="preserve"> in not only</w:t>
      </w:r>
      <w:r w:rsidRPr="00EE3BD7">
        <w:rPr>
          <w:rFonts w:ascii="Arial" w:hAnsi="Arial" w:cs="Arial"/>
        </w:rPr>
        <w:t xml:space="preserve"> raising standards</w:t>
      </w:r>
      <w:r w:rsidR="008344F2">
        <w:rPr>
          <w:rFonts w:ascii="Arial" w:hAnsi="Arial" w:cs="Arial"/>
        </w:rPr>
        <w:t>, but also</w:t>
      </w:r>
      <w:r w:rsidRPr="00EE3BD7">
        <w:rPr>
          <w:rFonts w:ascii="Arial" w:hAnsi="Arial" w:cs="Arial"/>
        </w:rPr>
        <w:t xml:space="preserve"> enhancing </w:t>
      </w:r>
      <w:r w:rsidR="009135F4">
        <w:rPr>
          <w:rFonts w:ascii="Arial" w:hAnsi="Arial" w:cs="Arial"/>
        </w:rPr>
        <w:t>learner</w:t>
      </w:r>
      <w:r w:rsidRPr="00EE3BD7">
        <w:rPr>
          <w:rFonts w:ascii="Arial" w:hAnsi="Arial" w:cs="Arial"/>
        </w:rPr>
        <w:t xml:space="preserve"> well-being</w:t>
      </w:r>
      <w:r w:rsidR="008344F2">
        <w:rPr>
          <w:rFonts w:ascii="Arial" w:hAnsi="Arial" w:cs="Arial"/>
        </w:rPr>
        <w:t xml:space="preserve"> and </w:t>
      </w:r>
      <w:r w:rsidR="008344F2" w:rsidRPr="00EE3BD7">
        <w:rPr>
          <w:rFonts w:ascii="Arial" w:hAnsi="Arial" w:cs="Arial"/>
        </w:rPr>
        <w:t>promoting equity</w:t>
      </w:r>
      <w:r w:rsidR="008344F2">
        <w:rPr>
          <w:rFonts w:ascii="Arial" w:hAnsi="Arial" w:cs="Arial"/>
        </w:rPr>
        <w:t xml:space="preserve"> (Welsh Government, 2014</w:t>
      </w:r>
      <w:r w:rsidR="00A8533F">
        <w:rPr>
          <w:rFonts w:ascii="Arial" w:hAnsi="Arial" w:cs="Arial"/>
        </w:rPr>
        <w:t xml:space="preserve">; </w:t>
      </w:r>
      <w:r w:rsidR="008344F2">
        <w:rPr>
          <w:rFonts w:ascii="Arial" w:hAnsi="Arial" w:cs="Arial"/>
        </w:rPr>
        <w:t>Rowlands, 2021</w:t>
      </w:r>
      <w:r w:rsidR="00A8533F">
        <w:rPr>
          <w:rFonts w:ascii="Arial" w:hAnsi="Arial" w:cs="Arial"/>
        </w:rPr>
        <w:t>; Welsh Government, 2024a</w:t>
      </w:r>
      <w:r w:rsidR="008344F2">
        <w:rPr>
          <w:rFonts w:ascii="Arial" w:hAnsi="Arial" w:cs="Arial"/>
        </w:rPr>
        <w:t xml:space="preserve">). </w:t>
      </w:r>
      <w:r w:rsidR="00C57472">
        <w:rPr>
          <w:rFonts w:ascii="Arial" w:hAnsi="Arial" w:cs="Arial"/>
        </w:rPr>
        <w:t xml:space="preserve">According to Miles (2023) </w:t>
      </w:r>
      <w:r w:rsidR="00AE1602">
        <w:rPr>
          <w:rFonts w:ascii="Arial" w:hAnsi="Arial" w:cs="Arial"/>
        </w:rPr>
        <w:t>t</w:t>
      </w:r>
      <w:r w:rsidR="00C57472">
        <w:rPr>
          <w:rFonts w:ascii="Arial" w:hAnsi="Arial" w:cs="Arial"/>
        </w:rPr>
        <w:t>he country’s n</w:t>
      </w:r>
      <w:r w:rsidR="00C57472" w:rsidRPr="00EE3BD7">
        <w:rPr>
          <w:rFonts w:ascii="Arial" w:hAnsi="Arial" w:cs="Arial"/>
        </w:rPr>
        <w:t xml:space="preserve">ational </w:t>
      </w:r>
      <w:r w:rsidR="00C57472">
        <w:rPr>
          <w:rFonts w:ascii="Arial" w:hAnsi="Arial" w:cs="Arial"/>
        </w:rPr>
        <w:t>m</w:t>
      </w:r>
      <w:r w:rsidR="00C57472" w:rsidRPr="00EE3BD7">
        <w:rPr>
          <w:rFonts w:ascii="Arial" w:hAnsi="Arial" w:cs="Arial"/>
        </w:rPr>
        <w:t>ission</w:t>
      </w:r>
      <w:r w:rsidR="00C57472">
        <w:rPr>
          <w:rFonts w:ascii="Arial" w:hAnsi="Arial" w:cs="Arial"/>
        </w:rPr>
        <w:t xml:space="preserve"> is to </w:t>
      </w:r>
      <w:r w:rsidR="00C57472" w:rsidRPr="00C57472">
        <w:rPr>
          <w:rFonts w:ascii="Arial" w:hAnsi="Arial" w:cs="Arial"/>
        </w:rPr>
        <w:t xml:space="preserve">achieve high standards and aspirations for all </w:t>
      </w:r>
      <w:r w:rsidR="00C57472">
        <w:rPr>
          <w:rFonts w:ascii="Arial" w:hAnsi="Arial" w:cs="Arial"/>
        </w:rPr>
        <w:t xml:space="preserve">children, they aim to do this through </w:t>
      </w:r>
      <w:r w:rsidR="00C57472" w:rsidRPr="00C57472">
        <w:rPr>
          <w:rFonts w:ascii="Arial" w:hAnsi="Arial" w:cs="Arial"/>
        </w:rPr>
        <w:t>tackling the impact of poverty on educational attainment</w:t>
      </w:r>
      <w:r w:rsidR="00D70F87">
        <w:rPr>
          <w:rFonts w:ascii="Arial" w:hAnsi="Arial" w:cs="Arial"/>
        </w:rPr>
        <w:t xml:space="preserve">. </w:t>
      </w:r>
      <w:r w:rsidR="00AE1602">
        <w:rPr>
          <w:rFonts w:ascii="Arial" w:hAnsi="Arial" w:cs="Arial"/>
        </w:rPr>
        <w:t>A</w:t>
      </w:r>
      <w:r w:rsidR="00AE1602" w:rsidRPr="00C57472">
        <w:rPr>
          <w:rFonts w:ascii="Arial" w:hAnsi="Arial" w:cs="Arial"/>
        </w:rPr>
        <w:t xml:space="preserve">ttendance is a </w:t>
      </w:r>
      <w:r w:rsidR="00AE1602">
        <w:rPr>
          <w:rFonts w:ascii="Arial" w:hAnsi="Arial" w:cs="Arial"/>
        </w:rPr>
        <w:t xml:space="preserve">factor that </w:t>
      </w:r>
      <w:r w:rsidR="00AE1602" w:rsidRPr="00C57472">
        <w:rPr>
          <w:rFonts w:ascii="Arial" w:hAnsi="Arial" w:cs="Arial"/>
        </w:rPr>
        <w:t xml:space="preserve">interlinks with </w:t>
      </w:r>
      <w:r w:rsidR="00AE1602">
        <w:rPr>
          <w:rFonts w:ascii="Arial" w:hAnsi="Arial" w:cs="Arial"/>
        </w:rPr>
        <w:t xml:space="preserve">a number of the </w:t>
      </w:r>
      <w:r w:rsidR="00AE1602" w:rsidRPr="00C57472">
        <w:rPr>
          <w:rFonts w:ascii="Arial" w:hAnsi="Arial" w:cs="Arial"/>
        </w:rPr>
        <w:t>key objectives of th</w:t>
      </w:r>
      <w:r w:rsidR="00AE1602">
        <w:rPr>
          <w:rFonts w:ascii="Arial" w:hAnsi="Arial" w:cs="Arial"/>
        </w:rPr>
        <w:t>e Miles’ (2023) national</w:t>
      </w:r>
      <w:r w:rsidR="00AE1602" w:rsidRPr="00C57472">
        <w:rPr>
          <w:rFonts w:ascii="Arial" w:hAnsi="Arial" w:cs="Arial"/>
        </w:rPr>
        <w:t xml:space="preserve"> mission</w:t>
      </w:r>
      <w:r w:rsidR="00AE1602">
        <w:rPr>
          <w:rFonts w:ascii="Arial" w:hAnsi="Arial" w:cs="Arial"/>
        </w:rPr>
        <w:t xml:space="preserve"> objectives</w:t>
      </w:r>
      <w:r w:rsidR="00AE1602" w:rsidRPr="00C57472">
        <w:rPr>
          <w:rFonts w:ascii="Arial" w:hAnsi="Arial" w:cs="Arial"/>
        </w:rPr>
        <w:t>.</w:t>
      </w:r>
      <w:r w:rsidR="00AE1602">
        <w:rPr>
          <w:rFonts w:ascii="Arial" w:hAnsi="Arial" w:cs="Arial"/>
        </w:rPr>
        <w:t xml:space="preserve"> </w:t>
      </w:r>
      <w:r w:rsidR="007735A0">
        <w:rPr>
          <w:rFonts w:ascii="Arial" w:hAnsi="Arial" w:cs="Arial"/>
        </w:rPr>
        <w:t xml:space="preserve">This </w:t>
      </w:r>
      <w:r w:rsidR="00AE1602">
        <w:rPr>
          <w:rFonts w:ascii="Arial" w:hAnsi="Arial" w:cs="Arial"/>
        </w:rPr>
        <w:t xml:space="preserve">also </w:t>
      </w:r>
      <w:r w:rsidR="007735A0">
        <w:rPr>
          <w:rFonts w:ascii="Arial" w:hAnsi="Arial" w:cs="Arial"/>
        </w:rPr>
        <w:t xml:space="preserve">makes a direct link to section 13A, subsection 3 of Education Act (1996), where all education authorities in Wales must be committed to promoting the highest standards and promoting each </w:t>
      </w:r>
      <w:r w:rsidR="00152F57">
        <w:rPr>
          <w:rFonts w:ascii="Arial" w:hAnsi="Arial" w:cs="Arial"/>
        </w:rPr>
        <w:t>individuals</w:t>
      </w:r>
      <w:r w:rsidR="007735A0">
        <w:rPr>
          <w:rFonts w:ascii="Arial" w:hAnsi="Arial" w:cs="Arial"/>
        </w:rPr>
        <w:t xml:space="preserve"> learning potential in education. </w:t>
      </w:r>
      <w:r w:rsidR="00ED01CD" w:rsidRPr="00ED01CD">
        <w:rPr>
          <w:rFonts w:ascii="Arial" w:hAnsi="Arial" w:cs="Arial"/>
        </w:rPr>
        <w:t xml:space="preserve">The Curriculum and Assessment Act </w:t>
      </w:r>
      <w:r w:rsidR="00ED01CD">
        <w:rPr>
          <w:rFonts w:ascii="Arial" w:hAnsi="Arial" w:cs="Arial"/>
        </w:rPr>
        <w:t>(</w:t>
      </w:r>
      <w:r w:rsidR="00ED01CD" w:rsidRPr="00ED01CD">
        <w:rPr>
          <w:rFonts w:ascii="Arial" w:hAnsi="Arial" w:cs="Arial"/>
        </w:rPr>
        <w:t>2021</w:t>
      </w:r>
      <w:r w:rsidR="00ED01CD">
        <w:rPr>
          <w:rFonts w:ascii="Arial" w:hAnsi="Arial" w:cs="Arial"/>
        </w:rPr>
        <w:t xml:space="preserve">) </w:t>
      </w:r>
      <w:r w:rsidR="00ED01CD" w:rsidRPr="00ED01CD">
        <w:rPr>
          <w:rFonts w:ascii="Arial" w:hAnsi="Arial" w:cs="Arial"/>
        </w:rPr>
        <w:t>has led to updates in the</w:t>
      </w:r>
      <w:r w:rsidR="00ED01CD">
        <w:rPr>
          <w:rFonts w:ascii="Arial" w:hAnsi="Arial" w:cs="Arial"/>
        </w:rPr>
        <w:t>se</w:t>
      </w:r>
      <w:r w:rsidR="00ED01CD" w:rsidRPr="00ED01CD">
        <w:rPr>
          <w:rFonts w:ascii="Arial" w:hAnsi="Arial" w:cs="Arial"/>
        </w:rPr>
        <w:t xml:space="preserve"> 'national priorities' within School Development Plan regulations. Consequently, from September 2022, all governing bodies must consider these national priorities, particularly in relation to reducing the impact of poverty on </w:t>
      </w:r>
      <w:r w:rsidR="009135F4">
        <w:rPr>
          <w:rFonts w:ascii="Arial" w:hAnsi="Arial" w:cs="Arial"/>
        </w:rPr>
        <w:t>learner</w:t>
      </w:r>
      <w:r w:rsidR="00ED01CD" w:rsidRPr="00ED01CD">
        <w:rPr>
          <w:rFonts w:ascii="Arial" w:hAnsi="Arial" w:cs="Arial"/>
        </w:rPr>
        <w:t>s' progression and attainment</w:t>
      </w:r>
      <w:r w:rsidR="00ED01CD">
        <w:rPr>
          <w:rFonts w:ascii="Arial" w:hAnsi="Arial" w:cs="Arial"/>
        </w:rPr>
        <w:t xml:space="preserve"> when creating an SDP (Central South Consortium, 2022)</w:t>
      </w:r>
      <w:r w:rsidR="00ED01CD" w:rsidRPr="00ED01CD">
        <w:rPr>
          <w:rFonts w:ascii="Arial" w:hAnsi="Arial" w:cs="Arial"/>
        </w:rPr>
        <w:t>.</w:t>
      </w:r>
    </w:p>
    <w:p w14:paraId="4210FE82" w14:textId="51A20F27" w:rsidR="00D95F8B" w:rsidRDefault="002C0D2D" w:rsidP="005D5A6E">
      <w:pPr>
        <w:pStyle w:val="NormalWeb"/>
        <w:spacing w:line="360" w:lineRule="auto"/>
        <w:rPr>
          <w:rFonts w:ascii="Arial" w:hAnsi="Arial" w:cs="Arial"/>
        </w:rPr>
      </w:pPr>
      <w:r>
        <w:rPr>
          <w:rFonts w:ascii="Arial" w:hAnsi="Arial" w:cs="Arial"/>
        </w:rPr>
        <w:t xml:space="preserve">A </w:t>
      </w:r>
      <w:r w:rsidR="001C69EB">
        <w:rPr>
          <w:rFonts w:ascii="Arial" w:hAnsi="Arial" w:cs="Arial"/>
        </w:rPr>
        <w:t xml:space="preserve">dated </w:t>
      </w:r>
      <w:r>
        <w:rPr>
          <w:rFonts w:ascii="Arial" w:hAnsi="Arial" w:cs="Arial"/>
        </w:rPr>
        <w:t xml:space="preserve">study by Malcom </w:t>
      </w:r>
      <w:r>
        <w:rPr>
          <w:rFonts w:ascii="Arial" w:hAnsi="Arial" w:cs="Arial"/>
          <w:i/>
          <w:iCs/>
        </w:rPr>
        <w:t>et al.</w:t>
      </w:r>
      <w:r>
        <w:rPr>
          <w:rFonts w:ascii="Arial" w:hAnsi="Arial" w:cs="Arial"/>
        </w:rPr>
        <w:t xml:space="preserve"> (</w:t>
      </w:r>
      <w:r w:rsidR="001C69EB">
        <w:rPr>
          <w:rFonts w:ascii="Arial" w:hAnsi="Arial" w:cs="Arial"/>
        </w:rPr>
        <w:t>2003) suggested that some parents argued that attendance does not play an important role in education, notably these parents were those whose children had lower attendance. Moreover</w:t>
      </w:r>
      <w:r w:rsidR="00A8533F">
        <w:rPr>
          <w:rFonts w:ascii="Arial" w:hAnsi="Arial" w:cs="Arial"/>
        </w:rPr>
        <w:t>, more recent research conducted by</w:t>
      </w:r>
      <w:r w:rsidR="001C69EB">
        <w:rPr>
          <w:rFonts w:ascii="Arial" w:hAnsi="Arial" w:cs="Arial"/>
        </w:rPr>
        <w:t xml:space="preserve"> Corcoran </w:t>
      </w:r>
      <w:r w:rsidR="001C69EB">
        <w:rPr>
          <w:rFonts w:ascii="Arial" w:hAnsi="Arial" w:cs="Arial"/>
          <w:i/>
          <w:iCs/>
        </w:rPr>
        <w:t xml:space="preserve">et al. </w:t>
      </w:r>
      <w:r w:rsidR="001C69EB">
        <w:rPr>
          <w:rFonts w:ascii="Arial" w:hAnsi="Arial" w:cs="Arial"/>
        </w:rPr>
        <w:t>(2023) suggest that r</w:t>
      </w:r>
      <w:r w:rsidR="001C69EB" w:rsidRPr="001C69EB">
        <w:rPr>
          <w:rFonts w:ascii="Arial" w:hAnsi="Arial" w:cs="Arial"/>
        </w:rPr>
        <w:t>egular attendance is</w:t>
      </w:r>
      <w:r w:rsidR="001C69EB">
        <w:rPr>
          <w:rFonts w:ascii="Arial" w:hAnsi="Arial" w:cs="Arial"/>
        </w:rPr>
        <w:t xml:space="preserve"> not only </w:t>
      </w:r>
      <w:r w:rsidR="001C69EB" w:rsidRPr="001C69EB">
        <w:rPr>
          <w:rFonts w:ascii="Arial" w:hAnsi="Arial" w:cs="Arial"/>
        </w:rPr>
        <w:t xml:space="preserve">recognised as a key component of </w:t>
      </w:r>
      <w:r w:rsidR="001C69EB">
        <w:rPr>
          <w:rFonts w:ascii="Arial" w:hAnsi="Arial" w:cs="Arial"/>
        </w:rPr>
        <w:t xml:space="preserve">education, but also </w:t>
      </w:r>
      <w:r w:rsidR="007C5CC5">
        <w:rPr>
          <w:rFonts w:ascii="Arial" w:hAnsi="Arial" w:cs="Arial"/>
        </w:rPr>
        <w:t>attainment</w:t>
      </w:r>
      <w:r w:rsidR="001C69EB">
        <w:rPr>
          <w:rFonts w:ascii="Arial" w:hAnsi="Arial" w:cs="Arial"/>
        </w:rPr>
        <w:t>. Carmarthenshire County Council (No Date) agrees and also adds that poor attendance can</w:t>
      </w:r>
      <w:r w:rsidR="001C69EB" w:rsidRPr="001C69EB">
        <w:rPr>
          <w:rFonts w:ascii="Arial" w:hAnsi="Arial" w:cs="Arial"/>
        </w:rPr>
        <w:t xml:space="preserve"> impact on </w:t>
      </w:r>
      <w:r w:rsidR="001C69EB">
        <w:rPr>
          <w:rFonts w:ascii="Arial" w:hAnsi="Arial" w:cs="Arial"/>
        </w:rPr>
        <w:t xml:space="preserve">a </w:t>
      </w:r>
      <w:r w:rsidR="00152F57">
        <w:rPr>
          <w:rFonts w:ascii="Arial" w:hAnsi="Arial" w:cs="Arial"/>
        </w:rPr>
        <w:t>learner’s</w:t>
      </w:r>
      <w:r w:rsidR="001C69EB">
        <w:rPr>
          <w:rFonts w:ascii="Arial" w:hAnsi="Arial" w:cs="Arial"/>
        </w:rPr>
        <w:t xml:space="preserve"> </w:t>
      </w:r>
      <w:r w:rsidR="001C69EB" w:rsidRPr="001C69EB">
        <w:rPr>
          <w:rFonts w:ascii="Arial" w:hAnsi="Arial" w:cs="Arial"/>
        </w:rPr>
        <w:t xml:space="preserve">ability to make </w:t>
      </w:r>
      <w:r w:rsidR="001C69EB">
        <w:rPr>
          <w:rFonts w:ascii="Arial" w:hAnsi="Arial" w:cs="Arial"/>
        </w:rPr>
        <w:t xml:space="preserve">vital </w:t>
      </w:r>
      <w:r w:rsidR="001C69EB" w:rsidRPr="001C69EB">
        <w:rPr>
          <w:rFonts w:ascii="Arial" w:hAnsi="Arial" w:cs="Arial"/>
        </w:rPr>
        <w:t>social connections and friendships.</w:t>
      </w:r>
      <w:r w:rsidR="001C69EB">
        <w:rPr>
          <w:rFonts w:ascii="Arial" w:hAnsi="Arial" w:cs="Arial"/>
        </w:rPr>
        <w:t xml:space="preserve"> </w:t>
      </w:r>
      <w:r w:rsidR="00AE1602">
        <w:rPr>
          <w:rFonts w:ascii="Arial" w:hAnsi="Arial" w:cs="Arial"/>
        </w:rPr>
        <w:t xml:space="preserve">It was recorded that generally, in 2018/19 </w:t>
      </w:r>
      <w:r w:rsidR="00152F57">
        <w:rPr>
          <w:rFonts w:ascii="Arial" w:hAnsi="Arial" w:cs="Arial"/>
        </w:rPr>
        <w:t>learners</w:t>
      </w:r>
      <w:r w:rsidR="00AE1602">
        <w:rPr>
          <w:rFonts w:ascii="Arial" w:hAnsi="Arial" w:cs="Arial"/>
        </w:rPr>
        <w:t xml:space="preserve"> who missed a </w:t>
      </w:r>
      <w:r w:rsidR="00AE1602" w:rsidRPr="005A4861">
        <w:rPr>
          <w:rFonts w:ascii="Arial" w:hAnsi="Arial" w:cs="Arial"/>
        </w:rPr>
        <w:t xml:space="preserve">higher percentage of </w:t>
      </w:r>
      <w:r w:rsidR="00AE1602">
        <w:rPr>
          <w:rFonts w:ascii="Arial" w:hAnsi="Arial" w:cs="Arial"/>
        </w:rPr>
        <w:t>school had a</w:t>
      </w:r>
      <w:r w:rsidR="00AE1602" w:rsidRPr="005A4861">
        <w:rPr>
          <w:rFonts w:ascii="Arial" w:hAnsi="Arial" w:cs="Arial"/>
        </w:rPr>
        <w:t xml:space="preserve"> lower level of attainment </w:t>
      </w:r>
      <w:r w:rsidR="00AE1602">
        <w:rPr>
          <w:rFonts w:ascii="Arial" w:hAnsi="Arial" w:cs="Arial"/>
        </w:rPr>
        <w:t>during the end of their learning phase (G</w:t>
      </w:r>
      <w:r w:rsidR="009135F4">
        <w:rPr>
          <w:rFonts w:ascii="Arial" w:hAnsi="Arial" w:cs="Arial"/>
        </w:rPr>
        <w:t>OV.UK</w:t>
      </w:r>
      <w:r w:rsidR="00AE1602">
        <w:rPr>
          <w:rFonts w:ascii="Arial" w:hAnsi="Arial" w:cs="Arial"/>
        </w:rPr>
        <w:t>, 2022).</w:t>
      </w:r>
      <w:r w:rsidR="00E64B71">
        <w:rPr>
          <w:rFonts w:ascii="Arial" w:hAnsi="Arial" w:cs="Arial"/>
        </w:rPr>
        <w:t xml:space="preserve"> </w:t>
      </w:r>
      <w:r w:rsidR="00AE1602">
        <w:rPr>
          <w:rFonts w:ascii="Arial" w:hAnsi="Arial" w:cs="Arial"/>
        </w:rPr>
        <w:t xml:space="preserve">There are a number of reasons that can play a role in a </w:t>
      </w:r>
      <w:r w:rsidR="00152F57">
        <w:rPr>
          <w:rFonts w:ascii="Arial" w:hAnsi="Arial" w:cs="Arial"/>
        </w:rPr>
        <w:t>learner’s</w:t>
      </w:r>
      <w:r w:rsidR="00AE1602">
        <w:rPr>
          <w:rFonts w:ascii="Arial" w:hAnsi="Arial" w:cs="Arial"/>
        </w:rPr>
        <w:t xml:space="preserve"> attendance at school. According to Hayward (2024), reasons such as bullying, mental health illness of parents or children and unmet needs can play a vital role as to why a child’s attendance is low. This pairs itself to Maslow’s (1943) Hierarchy </w:t>
      </w:r>
      <w:r w:rsidR="00AE1602">
        <w:rPr>
          <w:rFonts w:ascii="Arial" w:hAnsi="Arial" w:cs="Arial"/>
        </w:rPr>
        <w:lastRenderedPageBreak/>
        <w:t xml:space="preserve">of needs theory, that suggests that </w:t>
      </w:r>
      <w:r w:rsidR="008212D3">
        <w:rPr>
          <w:rFonts w:ascii="Arial" w:hAnsi="Arial" w:cs="Arial"/>
        </w:rPr>
        <w:t xml:space="preserve">if a human’s basic needs are not met, they are not motivated to strive for self-actualization where they would achieve their full potential (Gepp, 2022). </w:t>
      </w:r>
    </w:p>
    <w:p w14:paraId="5284FF6E" w14:textId="3910F704" w:rsidR="00613856" w:rsidRDefault="00E64B71" w:rsidP="005D5A6E">
      <w:pPr>
        <w:pStyle w:val="NormalWeb"/>
        <w:spacing w:line="360" w:lineRule="auto"/>
        <w:rPr>
          <w:rFonts w:ascii="Arial" w:hAnsi="Arial" w:cs="Arial"/>
        </w:rPr>
      </w:pPr>
      <w:r>
        <w:rPr>
          <w:rFonts w:ascii="Arial" w:hAnsi="Arial" w:cs="Arial"/>
        </w:rPr>
        <w:t>Welsh Governments’ (2022)</w:t>
      </w:r>
      <w:r w:rsidRPr="00E64B71">
        <w:rPr>
          <w:rFonts w:ascii="Arial" w:hAnsi="Arial" w:cs="Arial"/>
        </w:rPr>
        <w:t xml:space="preserve"> </w:t>
      </w:r>
      <w:r>
        <w:rPr>
          <w:rFonts w:ascii="Arial" w:hAnsi="Arial" w:cs="Arial"/>
        </w:rPr>
        <w:t>‘</w:t>
      </w:r>
      <w:r w:rsidRPr="00E64B71">
        <w:rPr>
          <w:rFonts w:ascii="Arial" w:hAnsi="Arial" w:cs="Arial"/>
        </w:rPr>
        <w:t>Th</w:t>
      </w:r>
      <w:r>
        <w:rPr>
          <w:rFonts w:ascii="Arial" w:hAnsi="Arial" w:cs="Arial"/>
        </w:rPr>
        <w:t>e national</w:t>
      </w:r>
      <w:r w:rsidRPr="00E64B71">
        <w:rPr>
          <w:rFonts w:ascii="Arial" w:hAnsi="Arial" w:cs="Arial"/>
        </w:rPr>
        <w:t xml:space="preserve"> framework</w:t>
      </w:r>
      <w:r>
        <w:rPr>
          <w:rFonts w:ascii="Arial" w:hAnsi="Arial" w:cs="Arial"/>
        </w:rPr>
        <w:t xml:space="preserve"> for school improvement’ </w:t>
      </w:r>
      <w:r w:rsidRPr="00E64B71">
        <w:rPr>
          <w:rFonts w:ascii="Arial" w:hAnsi="Arial" w:cs="Arial"/>
        </w:rPr>
        <w:t xml:space="preserve">serves as a cornerstone for improvement in </w:t>
      </w:r>
      <w:r>
        <w:rPr>
          <w:rFonts w:ascii="Arial" w:hAnsi="Arial" w:cs="Arial"/>
        </w:rPr>
        <w:t xml:space="preserve">education in </w:t>
      </w:r>
      <w:r w:rsidRPr="00E64B71">
        <w:rPr>
          <w:rFonts w:ascii="Arial" w:hAnsi="Arial" w:cs="Arial"/>
        </w:rPr>
        <w:t xml:space="preserve">Wales. It outlines expectations for school development, </w:t>
      </w:r>
      <w:r>
        <w:rPr>
          <w:rFonts w:ascii="Arial" w:hAnsi="Arial" w:cs="Arial"/>
        </w:rPr>
        <w:t>highlighting</w:t>
      </w:r>
      <w:r w:rsidRPr="00E64B71">
        <w:rPr>
          <w:rFonts w:ascii="Arial" w:hAnsi="Arial" w:cs="Arial"/>
        </w:rPr>
        <w:t xml:space="preserve"> the importance of strategic planning effective and self-evaluation. Schools are encouraged to conduct thorough self-assessments to identify </w:t>
      </w:r>
      <w:r>
        <w:rPr>
          <w:rFonts w:ascii="Arial" w:hAnsi="Arial" w:cs="Arial"/>
        </w:rPr>
        <w:t xml:space="preserve">where </w:t>
      </w:r>
      <w:r w:rsidRPr="00E64B71">
        <w:rPr>
          <w:rFonts w:ascii="Arial" w:hAnsi="Arial" w:cs="Arial"/>
        </w:rPr>
        <w:t xml:space="preserve">their strengths </w:t>
      </w:r>
      <w:r>
        <w:rPr>
          <w:rFonts w:ascii="Arial" w:hAnsi="Arial" w:cs="Arial"/>
        </w:rPr>
        <w:t xml:space="preserve">lie </w:t>
      </w:r>
      <w:r w:rsidRPr="00E64B71">
        <w:rPr>
          <w:rFonts w:ascii="Arial" w:hAnsi="Arial" w:cs="Arial"/>
        </w:rPr>
        <w:t xml:space="preserve">and </w:t>
      </w:r>
      <w:r>
        <w:rPr>
          <w:rFonts w:ascii="Arial" w:hAnsi="Arial" w:cs="Arial"/>
        </w:rPr>
        <w:t xml:space="preserve">to highlight any </w:t>
      </w:r>
      <w:r w:rsidRPr="00E64B71">
        <w:rPr>
          <w:rFonts w:ascii="Arial" w:hAnsi="Arial" w:cs="Arial"/>
        </w:rPr>
        <w:t>areas for improvement. The framework promotes the use of data to inform decision-making, ensuring that schools remain accountable and focused on raising standards</w:t>
      </w:r>
      <w:r w:rsidR="00B91A86">
        <w:rPr>
          <w:rFonts w:ascii="Arial" w:hAnsi="Arial" w:cs="Arial"/>
        </w:rPr>
        <w:t>.</w:t>
      </w:r>
      <w:r w:rsidR="001E617E">
        <w:rPr>
          <w:rFonts w:ascii="Arial" w:hAnsi="Arial" w:cs="Arial"/>
        </w:rPr>
        <w:t xml:space="preserve"> According to The Education Endowment Foundation, also known as EEF (2023) attendance affects </w:t>
      </w:r>
      <w:r w:rsidR="001E617E" w:rsidRPr="001E617E">
        <w:rPr>
          <w:rFonts w:ascii="Arial" w:hAnsi="Arial" w:cs="Arial"/>
        </w:rPr>
        <w:t>socio-economically disadvantaged pupils’ academic achievement.</w:t>
      </w:r>
      <w:r w:rsidR="001E617E">
        <w:rPr>
          <w:rFonts w:ascii="Arial" w:hAnsi="Arial" w:cs="Arial"/>
        </w:rPr>
        <w:t xml:space="preserve"> They suggest that factors such as poverty and the rise in the cost-of-living crisis has widened the gap for attainment and lack of attendance for some families. </w:t>
      </w:r>
      <w:r w:rsidR="006A0DAF">
        <w:rPr>
          <w:rFonts w:ascii="Arial" w:hAnsi="Arial" w:cs="Arial"/>
        </w:rPr>
        <w:t>Recent data by Senedd Research (2024) shows that children who are entitled to free school meals are more likely to miss more school tha</w:t>
      </w:r>
      <w:r w:rsidR="00613856">
        <w:rPr>
          <w:rFonts w:ascii="Arial" w:hAnsi="Arial" w:cs="Arial"/>
        </w:rPr>
        <w:t>n</w:t>
      </w:r>
      <w:r w:rsidR="006A0DAF">
        <w:rPr>
          <w:rFonts w:ascii="Arial" w:hAnsi="Arial" w:cs="Arial"/>
        </w:rPr>
        <w:t xml:space="preserve"> other peers. </w:t>
      </w:r>
    </w:p>
    <w:p w14:paraId="10BB06E9" w14:textId="65E3EF6C" w:rsidR="000C7C8F" w:rsidRDefault="006E6545" w:rsidP="005D5A6E">
      <w:pPr>
        <w:pStyle w:val="NormalWeb"/>
        <w:spacing w:line="360" w:lineRule="auto"/>
        <w:rPr>
          <w:rFonts w:ascii="Arial" w:hAnsi="Arial" w:cs="Arial"/>
        </w:rPr>
      </w:pPr>
      <w:r>
        <w:rPr>
          <w:rFonts w:ascii="Arial" w:hAnsi="Arial" w:cs="Arial"/>
        </w:rPr>
        <w:t xml:space="preserve">Legislation set by </w:t>
      </w:r>
      <w:r w:rsidRPr="006E6545">
        <w:rPr>
          <w:rFonts w:ascii="Arial" w:hAnsi="Arial" w:cs="Arial"/>
        </w:rPr>
        <w:t>The Education (Penalty Notice) (Wales) Regulations 2013</w:t>
      </w:r>
      <w:r>
        <w:rPr>
          <w:rFonts w:ascii="Arial" w:hAnsi="Arial" w:cs="Arial"/>
        </w:rPr>
        <w:t xml:space="preserve">, now states that learning authorities can now issue fines for </w:t>
      </w:r>
      <w:r w:rsidR="006C5900">
        <w:rPr>
          <w:rFonts w:ascii="Arial" w:hAnsi="Arial" w:cs="Arial"/>
        </w:rPr>
        <w:t>families</w:t>
      </w:r>
      <w:r>
        <w:rPr>
          <w:rFonts w:ascii="Arial" w:hAnsi="Arial" w:cs="Arial"/>
        </w:rPr>
        <w:t xml:space="preserve"> who</w:t>
      </w:r>
      <w:r w:rsidR="006C5900">
        <w:rPr>
          <w:rFonts w:ascii="Arial" w:hAnsi="Arial" w:cs="Arial"/>
        </w:rPr>
        <w:t>se children</w:t>
      </w:r>
      <w:r>
        <w:rPr>
          <w:rFonts w:ascii="Arial" w:hAnsi="Arial" w:cs="Arial"/>
        </w:rPr>
        <w:t xml:space="preserve"> have persistent low attendance</w:t>
      </w:r>
      <w:r w:rsidR="009135F4">
        <w:rPr>
          <w:rFonts w:ascii="Arial" w:hAnsi="Arial" w:cs="Arial"/>
        </w:rPr>
        <w:t xml:space="preserve"> </w:t>
      </w:r>
      <w:r>
        <w:rPr>
          <w:rFonts w:ascii="Arial" w:hAnsi="Arial" w:cs="Arial"/>
        </w:rPr>
        <w:t xml:space="preserve">(Carmarthenshire County Council, 2023). </w:t>
      </w:r>
      <w:r w:rsidR="009135F4">
        <w:rPr>
          <w:rFonts w:ascii="Arial" w:hAnsi="Arial" w:cs="Arial"/>
        </w:rPr>
        <w:t xml:space="preserve">This contradicts the work that “School A” are trying to do with their families </w:t>
      </w:r>
      <w:r w:rsidR="009135F4">
        <w:rPr>
          <w:rFonts w:ascii="Arial" w:hAnsi="Arial" w:cs="Arial"/>
        </w:rPr>
        <w:t>and</w:t>
      </w:r>
      <w:r>
        <w:rPr>
          <w:rFonts w:ascii="Arial" w:hAnsi="Arial" w:cs="Arial"/>
        </w:rPr>
        <w:t xml:space="preserve"> also contradicts the aim that is set out by </w:t>
      </w:r>
      <w:r w:rsidR="000C7C8F">
        <w:rPr>
          <w:rFonts w:ascii="Arial" w:hAnsi="Arial" w:cs="Arial"/>
        </w:rPr>
        <w:t xml:space="preserve">Welsh Government (2023a) which states they aim to tackle the impact that poverty has on attainment and ambition. By enforcing fines on families who may already be facing financial hardship this could further widen the gap. The centre for justice innovation (No Date) argue that their study has shown that </w:t>
      </w:r>
      <w:r w:rsidR="000C7C8F" w:rsidRPr="000C7C8F">
        <w:rPr>
          <w:rFonts w:ascii="Arial" w:hAnsi="Arial" w:cs="Arial"/>
        </w:rPr>
        <w:t xml:space="preserve">the financial burdens </w:t>
      </w:r>
      <w:r w:rsidR="002E6503">
        <w:rPr>
          <w:rFonts w:ascii="Arial" w:hAnsi="Arial" w:cs="Arial"/>
        </w:rPr>
        <w:t>can take</w:t>
      </w:r>
      <w:r w:rsidR="000C7C8F" w:rsidRPr="000C7C8F">
        <w:rPr>
          <w:rFonts w:ascii="Arial" w:hAnsi="Arial" w:cs="Arial"/>
        </w:rPr>
        <w:t xml:space="preserve"> a severe toll on</w:t>
      </w:r>
      <w:r w:rsidR="002E6503">
        <w:rPr>
          <w:rFonts w:ascii="Arial" w:hAnsi="Arial" w:cs="Arial"/>
        </w:rPr>
        <w:t xml:space="preserve"> a persons’ </w:t>
      </w:r>
      <w:r w:rsidR="000C7C8F" w:rsidRPr="000C7C8F">
        <w:rPr>
          <w:rFonts w:ascii="Arial" w:hAnsi="Arial" w:cs="Arial"/>
        </w:rPr>
        <w:t>mental and physical health</w:t>
      </w:r>
      <w:r w:rsidR="006C5900">
        <w:rPr>
          <w:rFonts w:ascii="Arial" w:hAnsi="Arial" w:cs="Arial"/>
        </w:rPr>
        <w:t>, Shepard (No Date) also argued that attendance has not improved since issuing fines, it only disengages learners and their families from the education system</w:t>
      </w:r>
      <w:r w:rsidR="002E6503">
        <w:rPr>
          <w:rFonts w:ascii="Arial" w:hAnsi="Arial" w:cs="Arial"/>
        </w:rPr>
        <w:t xml:space="preserve">. Department for Education (2024) believe that by monitoring learners’ attendance, being understanding and listening to families and offering support that can be easily accessible </w:t>
      </w:r>
      <w:r w:rsidR="009135F4">
        <w:rPr>
          <w:rFonts w:ascii="Arial" w:hAnsi="Arial" w:cs="Arial"/>
        </w:rPr>
        <w:t xml:space="preserve">to families </w:t>
      </w:r>
      <w:r w:rsidR="002E6503">
        <w:rPr>
          <w:rFonts w:ascii="Arial" w:hAnsi="Arial" w:cs="Arial"/>
        </w:rPr>
        <w:t xml:space="preserve">if needed can improve attendance and deter fines. </w:t>
      </w:r>
    </w:p>
    <w:p w14:paraId="42DAE098" w14:textId="7A56598B" w:rsidR="00605DBF" w:rsidRPr="00605DBF" w:rsidRDefault="00234EEA" w:rsidP="005D5A6E">
      <w:pPr>
        <w:pStyle w:val="NormalWeb"/>
        <w:spacing w:line="360" w:lineRule="auto"/>
        <w:rPr>
          <w:rFonts w:ascii="Arial" w:hAnsi="Arial" w:cs="Arial"/>
          <w:b/>
          <w:bCs/>
          <w:color w:val="000000" w:themeColor="text1"/>
          <w:u w:val="single"/>
        </w:rPr>
      </w:pPr>
      <w:r w:rsidRPr="00605DBF">
        <w:rPr>
          <w:rFonts w:ascii="Arial" w:hAnsi="Arial" w:cs="Arial"/>
          <w:b/>
          <w:bCs/>
          <w:color w:val="000000" w:themeColor="text1"/>
          <w:u w:val="single"/>
        </w:rPr>
        <w:t>Action Point</w:t>
      </w:r>
      <w:r w:rsidR="00605DBF">
        <w:rPr>
          <w:rFonts w:ascii="Arial" w:hAnsi="Arial" w:cs="Arial"/>
          <w:b/>
          <w:bCs/>
          <w:color w:val="000000" w:themeColor="text1"/>
          <w:u w:val="single"/>
        </w:rPr>
        <w:t>.</w:t>
      </w:r>
    </w:p>
    <w:p w14:paraId="2662E70F" w14:textId="0788E129" w:rsidR="00FE4394" w:rsidRDefault="00B515F8" w:rsidP="005D5A6E">
      <w:pPr>
        <w:pStyle w:val="NormalWeb"/>
        <w:spacing w:line="360" w:lineRule="auto"/>
        <w:rPr>
          <w:rFonts w:ascii="Arial" w:hAnsi="Arial" w:cs="Arial"/>
          <w:color w:val="000000" w:themeColor="text1"/>
        </w:rPr>
      </w:pPr>
      <w:r>
        <w:rPr>
          <w:rFonts w:ascii="Arial" w:hAnsi="Arial" w:cs="Arial"/>
          <w:color w:val="000000" w:themeColor="text1"/>
        </w:rPr>
        <w:t>Raising</w:t>
      </w:r>
      <w:r w:rsidRPr="00B515F8">
        <w:rPr>
          <w:rFonts w:ascii="Arial" w:hAnsi="Arial" w:cs="Arial"/>
          <w:color w:val="000000" w:themeColor="text1"/>
        </w:rPr>
        <w:t xml:space="preserve"> attendance is a critical initiative that directly supports and reinforces </w:t>
      </w:r>
      <w:r>
        <w:rPr>
          <w:rFonts w:ascii="Arial" w:hAnsi="Arial" w:cs="Arial"/>
          <w:color w:val="000000" w:themeColor="text1"/>
        </w:rPr>
        <w:t xml:space="preserve">“School A’s” </w:t>
      </w:r>
      <w:r w:rsidRPr="00B515F8">
        <w:rPr>
          <w:rFonts w:ascii="Arial" w:hAnsi="Arial" w:cs="Arial"/>
          <w:color w:val="000000" w:themeColor="text1"/>
        </w:rPr>
        <w:t>overarching mission and vision. By prioriti</w:t>
      </w:r>
      <w:r w:rsidR="000D111C">
        <w:rPr>
          <w:rFonts w:ascii="Arial" w:hAnsi="Arial" w:cs="Arial"/>
          <w:color w:val="000000" w:themeColor="text1"/>
        </w:rPr>
        <w:t>s</w:t>
      </w:r>
      <w:r w:rsidRPr="00B515F8">
        <w:rPr>
          <w:rFonts w:ascii="Arial" w:hAnsi="Arial" w:cs="Arial"/>
          <w:color w:val="000000" w:themeColor="text1"/>
        </w:rPr>
        <w:t xml:space="preserve">ing attendance, </w:t>
      </w:r>
      <w:r>
        <w:rPr>
          <w:rFonts w:ascii="Arial" w:hAnsi="Arial" w:cs="Arial"/>
          <w:color w:val="000000" w:themeColor="text1"/>
        </w:rPr>
        <w:t>they</w:t>
      </w:r>
      <w:r w:rsidRPr="00B515F8">
        <w:rPr>
          <w:rFonts w:ascii="Arial" w:hAnsi="Arial" w:cs="Arial"/>
          <w:color w:val="000000" w:themeColor="text1"/>
        </w:rPr>
        <w:t xml:space="preserve"> are not </w:t>
      </w:r>
      <w:r w:rsidR="000D111C">
        <w:rPr>
          <w:rFonts w:ascii="Arial" w:hAnsi="Arial" w:cs="Arial"/>
          <w:color w:val="000000" w:themeColor="text1"/>
        </w:rPr>
        <w:t>only</w:t>
      </w:r>
      <w:r w:rsidRPr="00B515F8">
        <w:rPr>
          <w:rFonts w:ascii="Arial" w:hAnsi="Arial" w:cs="Arial"/>
          <w:color w:val="000000" w:themeColor="text1"/>
        </w:rPr>
        <w:t xml:space="preserve"> aiming to increase numbers; </w:t>
      </w:r>
      <w:r>
        <w:rPr>
          <w:rFonts w:ascii="Arial" w:hAnsi="Arial" w:cs="Arial"/>
          <w:color w:val="000000" w:themeColor="text1"/>
        </w:rPr>
        <w:t>but are also laying</w:t>
      </w:r>
      <w:r w:rsidRPr="00B515F8">
        <w:rPr>
          <w:rFonts w:ascii="Arial" w:hAnsi="Arial" w:cs="Arial"/>
          <w:color w:val="000000" w:themeColor="text1"/>
        </w:rPr>
        <w:t xml:space="preserve"> solid foundation for </w:t>
      </w:r>
      <w:r>
        <w:rPr>
          <w:rFonts w:ascii="Arial" w:hAnsi="Arial" w:cs="Arial"/>
          <w:color w:val="000000" w:themeColor="text1"/>
        </w:rPr>
        <w:t>learner</w:t>
      </w:r>
      <w:r w:rsidRPr="00B515F8">
        <w:rPr>
          <w:rFonts w:ascii="Arial" w:hAnsi="Arial" w:cs="Arial"/>
          <w:color w:val="000000" w:themeColor="text1"/>
        </w:rPr>
        <w:t xml:space="preserve"> success that will benefit the entire school community. A higher attendance rate contributes to a more engaged and dynamic learning environment, fostering positivity and inclusivity among all </w:t>
      </w:r>
      <w:r w:rsidR="009135F4">
        <w:rPr>
          <w:rFonts w:ascii="Arial" w:hAnsi="Arial" w:cs="Arial"/>
          <w:color w:val="000000" w:themeColor="text1"/>
        </w:rPr>
        <w:t>learners</w:t>
      </w:r>
      <w:r>
        <w:rPr>
          <w:rFonts w:ascii="Arial" w:hAnsi="Arial" w:cs="Arial"/>
          <w:color w:val="000000" w:themeColor="text1"/>
        </w:rPr>
        <w:t xml:space="preserve"> (Placement school, 2023) </w:t>
      </w:r>
      <w:r w:rsidRPr="00B515F8">
        <w:rPr>
          <w:rFonts w:ascii="Arial" w:hAnsi="Arial" w:cs="Arial"/>
          <w:color w:val="000000" w:themeColor="text1"/>
        </w:rPr>
        <w:t xml:space="preserve">Currently, </w:t>
      </w:r>
      <w:r>
        <w:rPr>
          <w:rFonts w:ascii="Arial" w:hAnsi="Arial" w:cs="Arial"/>
          <w:color w:val="000000" w:themeColor="text1"/>
        </w:rPr>
        <w:t>“School A’s” attendance</w:t>
      </w:r>
      <w:r w:rsidRPr="00B515F8">
        <w:rPr>
          <w:rFonts w:ascii="Arial" w:hAnsi="Arial" w:cs="Arial"/>
          <w:color w:val="000000" w:themeColor="text1"/>
        </w:rPr>
        <w:t xml:space="preserve"> rates fall short of the benchmarks set by the Learning Authority</w:t>
      </w:r>
      <w:r>
        <w:rPr>
          <w:rFonts w:ascii="Arial" w:hAnsi="Arial" w:cs="Arial"/>
          <w:color w:val="000000" w:themeColor="text1"/>
        </w:rPr>
        <w:t xml:space="preserve"> </w:t>
      </w:r>
      <w:r>
        <w:rPr>
          <w:rFonts w:ascii="Arial" w:hAnsi="Arial" w:cs="Arial"/>
          <w:color w:val="000000" w:themeColor="text1"/>
        </w:rPr>
        <w:lastRenderedPageBreak/>
        <w:t>(Carmarthenshire County Council, 2024). Estyn (2017)</w:t>
      </w:r>
      <w:r w:rsidRPr="00B515F8">
        <w:rPr>
          <w:rFonts w:ascii="Arial" w:hAnsi="Arial" w:cs="Arial"/>
          <w:color w:val="000000" w:themeColor="text1"/>
        </w:rPr>
        <w:t xml:space="preserve"> </w:t>
      </w:r>
      <w:r w:rsidR="006066D3">
        <w:rPr>
          <w:rFonts w:ascii="Arial" w:hAnsi="Arial" w:cs="Arial"/>
          <w:color w:val="000000" w:themeColor="text1"/>
        </w:rPr>
        <w:t xml:space="preserve">agreed that attendance at </w:t>
      </w:r>
      <w:r w:rsidR="006066D3">
        <w:rPr>
          <w:rFonts w:ascii="Arial" w:hAnsi="Arial" w:cs="Arial"/>
          <w:color w:val="000000" w:themeColor="text1"/>
        </w:rPr>
        <w:t xml:space="preserve">“School A” </w:t>
      </w:r>
      <w:r w:rsidR="006066D3">
        <w:rPr>
          <w:rFonts w:ascii="Arial" w:hAnsi="Arial" w:cs="Arial"/>
          <w:color w:val="000000" w:themeColor="text1"/>
        </w:rPr>
        <w:t xml:space="preserve">needed to be improved, they suggested that </w:t>
      </w:r>
      <w:r w:rsidR="003E762B">
        <w:rPr>
          <w:rFonts w:ascii="Arial" w:hAnsi="Arial" w:cs="Arial"/>
          <w:color w:val="000000" w:themeColor="text1"/>
        </w:rPr>
        <w:t>by</w:t>
      </w:r>
      <w:r w:rsidR="006066D3">
        <w:rPr>
          <w:rFonts w:ascii="Arial" w:hAnsi="Arial" w:cs="Arial"/>
          <w:color w:val="000000" w:themeColor="text1"/>
        </w:rPr>
        <w:t xml:space="preserve"> continuing to improve on existing strategies could improve attendance significantly. </w:t>
      </w:r>
      <w:r w:rsidRPr="00B515F8">
        <w:rPr>
          <w:rFonts w:ascii="Arial" w:hAnsi="Arial" w:cs="Arial"/>
          <w:color w:val="000000" w:themeColor="text1"/>
        </w:rPr>
        <w:t xml:space="preserve">By </w:t>
      </w:r>
      <w:r>
        <w:rPr>
          <w:rFonts w:ascii="Arial" w:hAnsi="Arial" w:cs="Arial"/>
          <w:color w:val="000000" w:themeColor="text1"/>
        </w:rPr>
        <w:t xml:space="preserve">working together as a collective they </w:t>
      </w:r>
      <w:r w:rsidRPr="00B515F8">
        <w:rPr>
          <w:rFonts w:ascii="Arial" w:hAnsi="Arial" w:cs="Arial"/>
          <w:color w:val="000000" w:themeColor="text1"/>
        </w:rPr>
        <w:t xml:space="preserve">can create effective strategies and initiatives that encourage regular attendance. This collective effort not only aims to meet the established targets but also ensures that every </w:t>
      </w:r>
      <w:r>
        <w:rPr>
          <w:rFonts w:ascii="Arial" w:hAnsi="Arial" w:cs="Arial"/>
          <w:color w:val="000000" w:themeColor="text1"/>
        </w:rPr>
        <w:t>learner</w:t>
      </w:r>
      <w:r w:rsidRPr="00B515F8">
        <w:rPr>
          <w:rFonts w:ascii="Arial" w:hAnsi="Arial" w:cs="Arial"/>
          <w:color w:val="000000" w:themeColor="text1"/>
        </w:rPr>
        <w:t xml:space="preserve"> has the opportunity to thrive in a supportive and enriching educational environment</w:t>
      </w:r>
      <w:r>
        <w:rPr>
          <w:rFonts w:ascii="Arial" w:hAnsi="Arial" w:cs="Arial"/>
          <w:color w:val="000000" w:themeColor="text1"/>
        </w:rPr>
        <w:t>, supporting their rights</w:t>
      </w:r>
      <w:r w:rsidR="009135F4">
        <w:rPr>
          <w:rFonts w:ascii="Arial" w:hAnsi="Arial" w:cs="Arial"/>
          <w:color w:val="000000" w:themeColor="text1"/>
        </w:rPr>
        <w:t xml:space="preserve"> (UNCRC, No date)</w:t>
      </w:r>
      <w:r w:rsidRPr="00B515F8">
        <w:rPr>
          <w:rFonts w:ascii="Arial" w:hAnsi="Arial" w:cs="Arial"/>
          <w:color w:val="000000" w:themeColor="text1"/>
        </w:rPr>
        <w:t xml:space="preserve">. Ultimately, </w:t>
      </w:r>
      <w:r>
        <w:rPr>
          <w:rFonts w:ascii="Arial" w:hAnsi="Arial" w:cs="Arial"/>
          <w:color w:val="000000" w:themeColor="text1"/>
        </w:rPr>
        <w:t>the</w:t>
      </w:r>
      <w:r w:rsidRPr="00B515F8">
        <w:rPr>
          <w:rFonts w:ascii="Arial" w:hAnsi="Arial" w:cs="Arial"/>
          <w:color w:val="000000" w:themeColor="text1"/>
        </w:rPr>
        <w:t xml:space="preserve"> commitment to improving attendance will play a pivotal role in fulfilling the school’s mission and vision, leading to positive outcomes for all members of </w:t>
      </w:r>
      <w:r>
        <w:rPr>
          <w:rFonts w:ascii="Arial" w:hAnsi="Arial" w:cs="Arial"/>
          <w:color w:val="000000" w:themeColor="text1"/>
        </w:rPr>
        <w:t>the</w:t>
      </w:r>
      <w:r w:rsidRPr="00B515F8">
        <w:rPr>
          <w:rFonts w:ascii="Arial" w:hAnsi="Arial" w:cs="Arial"/>
          <w:color w:val="000000" w:themeColor="text1"/>
        </w:rPr>
        <w:t xml:space="preserve"> school community.</w:t>
      </w:r>
      <w:r w:rsidR="003E762B">
        <w:rPr>
          <w:rFonts w:ascii="Arial" w:hAnsi="Arial" w:cs="Arial"/>
          <w:color w:val="000000" w:themeColor="text1"/>
        </w:rPr>
        <w:t xml:space="preserve"> However, the greatest barrier for “School A” are the needs within the community. These needs range from culture to poverty, this was considered when prioritising the targets in the SDP (Stephens, 2025). </w:t>
      </w:r>
    </w:p>
    <w:p w14:paraId="792A8E51" w14:textId="6F0F1EFF" w:rsidR="00550B41" w:rsidRDefault="00550B41" w:rsidP="005D5A6E">
      <w:pPr>
        <w:pStyle w:val="NormalWeb"/>
        <w:spacing w:line="360" w:lineRule="auto"/>
        <w:rPr>
          <w:rFonts w:ascii="Arial" w:hAnsi="Arial" w:cs="Arial"/>
          <w:color w:val="000000" w:themeColor="text1"/>
        </w:rPr>
      </w:pPr>
      <w:r>
        <w:rPr>
          <w:rFonts w:ascii="Arial" w:hAnsi="Arial" w:cs="Arial"/>
          <w:color w:val="000000" w:themeColor="text1"/>
        </w:rPr>
        <w:t xml:space="preserve">To help address their target, I began taking steps within my own practice to ensure I was supporting this. </w:t>
      </w:r>
      <w:r w:rsidR="00FE4394">
        <w:rPr>
          <w:rFonts w:ascii="Arial" w:hAnsi="Arial" w:cs="Arial"/>
          <w:color w:val="000000" w:themeColor="text1"/>
        </w:rPr>
        <w:t>I had done some research and according to Greener (2020)</w:t>
      </w:r>
      <w:r w:rsidR="00FE4394" w:rsidRPr="00FE4394">
        <w:rPr>
          <w:rFonts w:ascii="Arial" w:hAnsi="Arial" w:cs="Arial"/>
          <w:color w:val="000000" w:themeColor="text1"/>
        </w:rPr>
        <w:t xml:space="preserve"> data</w:t>
      </w:r>
      <w:r w:rsidR="00FE4394">
        <w:rPr>
          <w:rFonts w:ascii="Arial" w:hAnsi="Arial" w:cs="Arial"/>
          <w:color w:val="000000" w:themeColor="text1"/>
        </w:rPr>
        <w:t xml:space="preserve"> often</w:t>
      </w:r>
      <w:r w:rsidR="00FE4394" w:rsidRPr="00FE4394">
        <w:rPr>
          <w:rFonts w:ascii="Arial" w:hAnsi="Arial" w:cs="Arial"/>
          <w:color w:val="000000" w:themeColor="text1"/>
        </w:rPr>
        <w:t xml:space="preserve"> show correlations between attendance and performance, </w:t>
      </w:r>
      <w:r w:rsidR="00FE4394">
        <w:rPr>
          <w:rFonts w:ascii="Arial" w:hAnsi="Arial" w:cs="Arial"/>
          <w:color w:val="000000" w:themeColor="text1"/>
        </w:rPr>
        <w:t>however, she suggest</w:t>
      </w:r>
      <w:r w:rsidR="009135F4">
        <w:rPr>
          <w:rFonts w:ascii="Arial" w:hAnsi="Arial" w:cs="Arial"/>
          <w:color w:val="000000" w:themeColor="text1"/>
        </w:rPr>
        <w:t>ed</w:t>
      </w:r>
      <w:r w:rsidR="00FE4394">
        <w:rPr>
          <w:rFonts w:ascii="Arial" w:hAnsi="Arial" w:cs="Arial"/>
          <w:color w:val="000000" w:themeColor="text1"/>
        </w:rPr>
        <w:t xml:space="preserve"> that</w:t>
      </w:r>
      <w:r w:rsidR="00FE4394" w:rsidRPr="00FE4394">
        <w:rPr>
          <w:rFonts w:ascii="Arial" w:hAnsi="Arial" w:cs="Arial"/>
          <w:color w:val="000000" w:themeColor="text1"/>
        </w:rPr>
        <w:t xml:space="preserve"> underlying factors that influence motivation and learning</w:t>
      </w:r>
      <w:r w:rsidR="00FE4394">
        <w:rPr>
          <w:rFonts w:ascii="Arial" w:hAnsi="Arial" w:cs="Arial"/>
          <w:color w:val="000000" w:themeColor="text1"/>
        </w:rPr>
        <w:t xml:space="preserve"> are often overlooked</w:t>
      </w:r>
      <w:r w:rsidR="00FE4394" w:rsidRPr="00FE4394">
        <w:rPr>
          <w:rFonts w:ascii="Arial" w:hAnsi="Arial" w:cs="Arial"/>
          <w:color w:val="000000" w:themeColor="text1"/>
        </w:rPr>
        <w:t xml:space="preserve">. </w:t>
      </w:r>
      <w:r w:rsidR="00FE4394">
        <w:rPr>
          <w:rFonts w:ascii="Arial" w:hAnsi="Arial" w:cs="Arial"/>
          <w:color w:val="000000" w:themeColor="text1"/>
        </w:rPr>
        <w:t>She</w:t>
      </w:r>
      <w:r w:rsidR="00FE4394" w:rsidRPr="00FE4394">
        <w:rPr>
          <w:rFonts w:ascii="Arial" w:hAnsi="Arial" w:cs="Arial"/>
          <w:color w:val="000000" w:themeColor="text1"/>
        </w:rPr>
        <w:t xml:space="preserve"> argues that instead of fixating on attendance, </w:t>
      </w:r>
      <w:r w:rsidR="00FE4394">
        <w:rPr>
          <w:rFonts w:ascii="Arial" w:hAnsi="Arial" w:cs="Arial"/>
          <w:color w:val="000000" w:themeColor="text1"/>
        </w:rPr>
        <w:t xml:space="preserve">practitioners </w:t>
      </w:r>
      <w:r w:rsidR="00FE4394" w:rsidRPr="00FE4394">
        <w:rPr>
          <w:rFonts w:ascii="Arial" w:hAnsi="Arial" w:cs="Arial"/>
          <w:color w:val="000000" w:themeColor="text1"/>
        </w:rPr>
        <w:t>should focus on fostering interaction and attention, which are more closely linked to effective learning.</w:t>
      </w:r>
      <w:r w:rsidR="00FE4394">
        <w:rPr>
          <w:rFonts w:ascii="Arial" w:hAnsi="Arial" w:cs="Arial"/>
          <w:color w:val="000000" w:themeColor="text1"/>
        </w:rPr>
        <w:t xml:space="preserve"> Taking this into account, and with the permission of the class teacher, I began changing the classroom environment. I introduced low level lighting and more neutral wall displays for the transition into school to be calmer for the learners. I also introduced calming techniques such as yoga and meditation, that would be structured into the daily routine of the classroom. I also created a “Feed-Forward Friday” session where the whole class discussed what we had been learning all week and what they would like to learn about next week. By implementing this</w:t>
      </w:r>
      <w:r w:rsidR="000D111C">
        <w:rPr>
          <w:rFonts w:ascii="Arial" w:hAnsi="Arial" w:cs="Arial"/>
          <w:color w:val="000000" w:themeColor="text1"/>
        </w:rPr>
        <w:t>,</w:t>
      </w:r>
      <w:r w:rsidR="00FE4394">
        <w:rPr>
          <w:rFonts w:ascii="Arial" w:hAnsi="Arial" w:cs="Arial"/>
          <w:color w:val="000000" w:themeColor="text1"/>
        </w:rPr>
        <w:t xml:space="preserve"> </w:t>
      </w:r>
      <w:r w:rsidR="000D111C">
        <w:rPr>
          <w:rFonts w:ascii="Arial" w:hAnsi="Arial" w:cs="Arial"/>
          <w:color w:val="000000" w:themeColor="text1"/>
        </w:rPr>
        <w:t xml:space="preserve">my teaching was having a direct impact on the learners. I was able to motivate them through the environment to enjoy school. I received exceptional feedback from my class and school mentor and felt as though I had made a real impact towards the SDP. </w:t>
      </w:r>
    </w:p>
    <w:p w14:paraId="423AD689" w14:textId="749E8E4F" w:rsidR="00705F55" w:rsidRDefault="003E762B" w:rsidP="005D5A6E">
      <w:pPr>
        <w:pStyle w:val="NormalWeb"/>
        <w:spacing w:line="360" w:lineRule="auto"/>
        <w:rPr>
          <w:rFonts w:ascii="Arial" w:hAnsi="Arial" w:cs="Arial"/>
          <w:color w:val="000000" w:themeColor="text1"/>
        </w:rPr>
      </w:pPr>
      <w:r>
        <w:rPr>
          <w:rFonts w:ascii="Arial" w:hAnsi="Arial" w:cs="Arial"/>
          <w:color w:val="000000" w:themeColor="text1"/>
        </w:rPr>
        <w:t xml:space="preserve">“School A” will use a mix of approaches when measuring impact. In the past </w:t>
      </w:r>
      <w:r w:rsidR="002336C6">
        <w:rPr>
          <w:rFonts w:ascii="Arial" w:hAnsi="Arial" w:cs="Arial"/>
          <w:color w:val="000000" w:themeColor="text1"/>
        </w:rPr>
        <w:t>under the old headteachers leadership they have relied on surveys from families alone. However, under the new headteachers lead t</w:t>
      </w:r>
      <w:r>
        <w:rPr>
          <w:rFonts w:ascii="Arial" w:hAnsi="Arial" w:cs="Arial"/>
          <w:color w:val="000000" w:themeColor="text1"/>
        </w:rPr>
        <w:t>hey will use a contrast of q</w:t>
      </w:r>
      <w:r w:rsidRPr="003E762B">
        <w:rPr>
          <w:rFonts w:ascii="Arial" w:hAnsi="Arial" w:cs="Arial"/>
          <w:color w:val="000000" w:themeColor="text1"/>
        </w:rPr>
        <w:t xml:space="preserve">uantitative </w:t>
      </w:r>
      <w:r w:rsidR="005D5A6E">
        <w:rPr>
          <w:rFonts w:ascii="Arial" w:hAnsi="Arial" w:cs="Arial"/>
          <w:color w:val="000000" w:themeColor="text1"/>
        </w:rPr>
        <w:t xml:space="preserve">(Attendance data) </w:t>
      </w:r>
      <w:r>
        <w:rPr>
          <w:rFonts w:ascii="Arial" w:hAnsi="Arial" w:cs="Arial"/>
          <w:color w:val="000000" w:themeColor="text1"/>
        </w:rPr>
        <w:t>and qualitative</w:t>
      </w:r>
      <w:r w:rsidR="005D5A6E">
        <w:rPr>
          <w:rFonts w:ascii="Arial" w:hAnsi="Arial" w:cs="Arial"/>
          <w:color w:val="000000" w:themeColor="text1"/>
        </w:rPr>
        <w:t xml:space="preserve"> (Surveys)</w:t>
      </w:r>
      <w:r>
        <w:rPr>
          <w:rFonts w:ascii="Arial" w:hAnsi="Arial" w:cs="Arial"/>
          <w:color w:val="000000" w:themeColor="text1"/>
        </w:rPr>
        <w:t xml:space="preserve"> data to evaluate the success of </w:t>
      </w:r>
      <w:r w:rsidR="002336C6">
        <w:rPr>
          <w:rFonts w:ascii="Arial" w:hAnsi="Arial" w:cs="Arial"/>
          <w:color w:val="000000" w:themeColor="text1"/>
        </w:rPr>
        <w:t xml:space="preserve">the strategies in place to improve </w:t>
      </w:r>
      <w:r>
        <w:rPr>
          <w:rFonts w:ascii="Arial" w:hAnsi="Arial" w:cs="Arial"/>
          <w:color w:val="000000" w:themeColor="text1"/>
        </w:rPr>
        <w:t>attendance</w:t>
      </w:r>
      <w:r w:rsidR="002336C6">
        <w:rPr>
          <w:rFonts w:ascii="Arial" w:hAnsi="Arial" w:cs="Arial"/>
          <w:color w:val="000000" w:themeColor="text1"/>
        </w:rPr>
        <w:t xml:space="preserve"> </w:t>
      </w:r>
      <w:r w:rsidR="002336C6">
        <w:rPr>
          <w:rFonts w:ascii="Arial" w:hAnsi="Arial" w:cs="Arial"/>
          <w:color w:val="000000" w:themeColor="text1"/>
        </w:rPr>
        <w:t xml:space="preserve">(Stephens, 2025). </w:t>
      </w:r>
      <w:r w:rsidR="00550B41">
        <w:rPr>
          <w:rFonts w:ascii="Arial" w:hAnsi="Arial" w:cs="Arial"/>
          <w:color w:val="000000" w:themeColor="text1"/>
        </w:rPr>
        <w:t>GOV.UK (2020) believe that each</w:t>
      </w:r>
      <w:r w:rsidR="00550B41" w:rsidRPr="00550B41">
        <w:rPr>
          <w:rFonts w:ascii="Arial" w:hAnsi="Arial" w:cs="Arial"/>
          <w:color w:val="000000" w:themeColor="text1"/>
        </w:rPr>
        <w:t xml:space="preserve"> of these approaches is effective in addressing different types of questions; quantitative methods focus on numerical data and statistical analysis, while qualitative methods explore deeper insights through narratives and personal experiences. By integrating these two approaches,</w:t>
      </w:r>
      <w:r w:rsidR="00550B41">
        <w:rPr>
          <w:rFonts w:ascii="Arial" w:hAnsi="Arial" w:cs="Arial"/>
          <w:color w:val="000000" w:themeColor="text1"/>
        </w:rPr>
        <w:t xml:space="preserve"> “School A”</w:t>
      </w:r>
      <w:r w:rsidR="00550B41" w:rsidRPr="00550B41">
        <w:rPr>
          <w:rFonts w:ascii="Arial" w:hAnsi="Arial" w:cs="Arial"/>
          <w:color w:val="000000" w:themeColor="text1"/>
        </w:rPr>
        <w:t xml:space="preserve"> can achieve a more comprehensive understanding of </w:t>
      </w:r>
      <w:r w:rsidR="00550B41">
        <w:rPr>
          <w:rFonts w:ascii="Arial" w:hAnsi="Arial" w:cs="Arial"/>
          <w:color w:val="000000" w:themeColor="text1"/>
        </w:rPr>
        <w:t xml:space="preserve">attendance. </w:t>
      </w:r>
      <w:r w:rsidR="00550B41" w:rsidRPr="00550B41">
        <w:rPr>
          <w:rFonts w:ascii="Arial" w:hAnsi="Arial" w:cs="Arial"/>
          <w:color w:val="000000" w:themeColor="text1"/>
        </w:rPr>
        <w:t>This combination not only enhances the overall results but also provides a more holistic view of</w:t>
      </w:r>
      <w:r w:rsidR="005D5A6E">
        <w:rPr>
          <w:rFonts w:ascii="Arial" w:hAnsi="Arial" w:cs="Arial"/>
          <w:color w:val="000000" w:themeColor="text1"/>
        </w:rPr>
        <w:t xml:space="preserve"> attendance and any barriers raising it may </w:t>
      </w:r>
      <w:r w:rsidR="005D5A6E">
        <w:rPr>
          <w:rFonts w:ascii="Arial" w:hAnsi="Arial" w:cs="Arial"/>
          <w:color w:val="000000" w:themeColor="text1"/>
        </w:rPr>
        <w:lastRenderedPageBreak/>
        <w:t>present</w:t>
      </w:r>
      <w:r w:rsidR="00550B41" w:rsidRPr="00550B41">
        <w:rPr>
          <w:rFonts w:ascii="Arial" w:hAnsi="Arial" w:cs="Arial"/>
          <w:color w:val="000000" w:themeColor="text1"/>
        </w:rPr>
        <w:t>.</w:t>
      </w:r>
      <w:r>
        <w:rPr>
          <w:rFonts w:ascii="Arial" w:hAnsi="Arial" w:cs="Arial"/>
          <w:color w:val="000000" w:themeColor="text1"/>
        </w:rPr>
        <w:t xml:space="preserve"> According to Davies (2025) as this is her </w:t>
      </w:r>
      <w:r w:rsidR="002336C6">
        <w:rPr>
          <w:rFonts w:ascii="Arial" w:hAnsi="Arial" w:cs="Arial"/>
          <w:color w:val="000000" w:themeColor="text1"/>
        </w:rPr>
        <w:t xml:space="preserve">first year in the school she will be working towards including all families, including those harder to reach families such as </w:t>
      </w:r>
      <w:r w:rsidR="005D5A6E">
        <w:rPr>
          <w:rFonts w:ascii="Arial" w:hAnsi="Arial" w:cs="Arial"/>
          <w:color w:val="000000" w:themeColor="text1"/>
        </w:rPr>
        <w:t>those</w:t>
      </w:r>
      <w:r w:rsidR="002336C6">
        <w:rPr>
          <w:rFonts w:ascii="Arial" w:hAnsi="Arial" w:cs="Arial"/>
          <w:color w:val="000000" w:themeColor="text1"/>
        </w:rPr>
        <w:t xml:space="preserve"> from the gypsy and travelling community and Free School Meal (FSM) families</w:t>
      </w:r>
      <w:r w:rsidR="005D5A6E">
        <w:rPr>
          <w:rFonts w:ascii="Arial" w:hAnsi="Arial" w:cs="Arial"/>
          <w:color w:val="000000" w:themeColor="text1"/>
        </w:rPr>
        <w:t>,</w:t>
      </w:r>
      <w:r w:rsidR="002336C6">
        <w:rPr>
          <w:rFonts w:ascii="Arial" w:hAnsi="Arial" w:cs="Arial"/>
          <w:color w:val="000000" w:themeColor="text1"/>
        </w:rPr>
        <w:t xml:space="preserve"> to help bridge the gap and understand what it is that causes low attendance, and what they can do as a school to support them. </w:t>
      </w:r>
    </w:p>
    <w:p w14:paraId="62CDE45A" w14:textId="1214D446" w:rsidR="000D111C" w:rsidRPr="000D111C" w:rsidRDefault="000D111C" w:rsidP="005D5A6E">
      <w:pPr>
        <w:pStyle w:val="NormalWeb"/>
        <w:spacing w:line="360" w:lineRule="auto"/>
        <w:rPr>
          <w:rFonts w:ascii="Arial" w:hAnsi="Arial" w:cs="Arial"/>
          <w:color w:val="000000" w:themeColor="text1"/>
        </w:rPr>
      </w:pPr>
      <w:r>
        <w:rPr>
          <w:rFonts w:ascii="Arial" w:hAnsi="Arial" w:cs="Arial"/>
          <w:color w:val="000000" w:themeColor="text1"/>
        </w:rPr>
        <w:t>While “School A” has effective approaches in place already, such</w:t>
      </w:r>
      <w:r w:rsidR="00705F55">
        <w:rPr>
          <w:rFonts w:ascii="Arial" w:hAnsi="Arial" w:cs="Arial"/>
          <w:color w:val="000000" w:themeColor="text1"/>
        </w:rPr>
        <w:t xml:space="preserve"> </w:t>
      </w:r>
      <w:r w:rsidR="005D5A6E">
        <w:rPr>
          <w:rFonts w:ascii="Arial" w:hAnsi="Arial" w:cs="Arial"/>
          <w:color w:val="000000" w:themeColor="text1"/>
        </w:rPr>
        <w:t xml:space="preserve">as </w:t>
      </w:r>
      <w:r w:rsidR="00705F55" w:rsidRPr="00705F55">
        <w:rPr>
          <w:rFonts w:ascii="Arial" w:hAnsi="Arial" w:cs="Arial"/>
          <w:color w:val="000000" w:themeColor="text1"/>
        </w:rPr>
        <w:t>inviting parents into the school</w:t>
      </w:r>
      <w:r w:rsidR="00705F55">
        <w:rPr>
          <w:rFonts w:ascii="Arial" w:hAnsi="Arial" w:cs="Arial"/>
          <w:color w:val="000000" w:themeColor="text1"/>
        </w:rPr>
        <w:t xml:space="preserve"> through various event</w:t>
      </w:r>
      <w:r w:rsidR="005D5A6E">
        <w:rPr>
          <w:rFonts w:ascii="Arial" w:hAnsi="Arial" w:cs="Arial"/>
          <w:color w:val="000000" w:themeColor="text1"/>
        </w:rPr>
        <w:t>s</w:t>
      </w:r>
      <w:r w:rsidR="00705F55" w:rsidRPr="00705F55">
        <w:rPr>
          <w:rFonts w:ascii="Arial" w:hAnsi="Arial" w:cs="Arial"/>
          <w:color w:val="000000" w:themeColor="text1"/>
        </w:rPr>
        <w:t>, maintaining open-door policies, and sending regular messages about attendance through apps</w:t>
      </w:r>
      <w:r w:rsidR="00705F55">
        <w:rPr>
          <w:rFonts w:ascii="Arial" w:hAnsi="Arial" w:cs="Arial"/>
          <w:color w:val="000000" w:themeColor="text1"/>
        </w:rPr>
        <w:t xml:space="preserve">, it is possible that there may be too much of a heavy focus on attendance. GOV.UK (No Date) believe that parents need to be able to work with schools efficiently to improve their child’s attendance, this relationship will not be able to form if they force this on parents. “School A” should remember advice given by Greener (2020) and focus on the environment they create instead of fixating on attendance. Therefor the open-door policy and work with members of staff from ethnic minority backgrounds can have the biggest impact. </w:t>
      </w:r>
      <w:r w:rsidR="004C503F">
        <w:rPr>
          <w:rFonts w:ascii="Arial" w:hAnsi="Arial" w:cs="Arial"/>
          <w:color w:val="000000" w:themeColor="text1"/>
        </w:rPr>
        <w:t>Through my time at “School A” I would suggest that staff should attend continuous professional development courses so they can understand that c</w:t>
      </w:r>
      <w:r w:rsidR="004C503F" w:rsidRPr="004C503F">
        <w:rPr>
          <w:rFonts w:ascii="Arial" w:hAnsi="Arial" w:cs="Arial"/>
          <w:color w:val="000000" w:themeColor="text1"/>
        </w:rPr>
        <w:t xml:space="preserve">reating a nurturing and interactive classroom environment has a direct impact on </w:t>
      </w:r>
      <w:r w:rsidR="004C503F">
        <w:rPr>
          <w:rFonts w:ascii="Arial" w:hAnsi="Arial" w:cs="Arial"/>
          <w:color w:val="000000" w:themeColor="text1"/>
        </w:rPr>
        <w:t>learner</w:t>
      </w:r>
      <w:r w:rsidR="004C503F" w:rsidRPr="004C503F">
        <w:rPr>
          <w:rFonts w:ascii="Arial" w:hAnsi="Arial" w:cs="Arial"/>
          <w:color w:val="000000" w:themeColor="text1"/>
        </w:rPr>
        <w:t xml:space="preserve"> motivation and attendance</w:t>
      </w:r>
      <w:r w:rsidR="004C503F">
        <w:rPr>
          <w:rFonts w:ascii="Arial" w:hAnsi="Arial" w:cs="Arial"/>
          <w:color w:val="000000" w:themeColor="text1"/>
        </w:rPr>
        <w:t xml:space="preserve"> (ACE Hub Wales, 2022). </w:t>
      </w:r>
    </w:p>
    <w:p w14:paraId="3CE424C1" w14:textId="6775C461" w:rsidR="00234EEA" w:rsidRPr="00613856" w:rsidRDefault="00613856" w:rsidP="005D5A6E">
      <w:pPr>
        <w:pStyle w:val="NormalWeb"/>
        <w:spacing w:line="360" w:lineRule="auto"/>
        <w:rPr>
          <w:rFonts w:ascii="Arial" w:hAnsi="Arial" w:cs="Arial"/>
          <w:b/>
          <w:bCs/>
          <w:color w:val="000000" w:themeColor="text1"/>
          <w:u w:val="single"/>
        </w:rPr>
      </w:pPr>
      <w:r w:rsidRPr="00613856">
        <w:rPr>
          <w:rFonts w:ascii="Arial" w:hAnsi="Arial" w:cs="Arial"/>
          <w:b/>
          <w:bCs/>
          <w:color w:val="000000" w:themeColor="text1"/>
          <w:u w:val="single"/>
        </w:rPr>
        <w:t>Reflection.</w:t>
      </w:r>
    </w:p>
    <w:p w14:paraId="366E98C1" w14:textId="13A4E824" w:rsidR="00D95F8B" w:rsidRPr="004C503F" w:rsidRDefault="00D54751" w:rsidP="005D5A6E">
      <w:pPr>
        <w:pStyle w:val="NormalWeb"/>
        <w:spacing w:line="360" w:lineRule="auto"/>
        <w:rPr>
          <w:rFonts w:ascii="Arial" w:hAnsi="Arial" w:cs="Arial"/>
          <w:color w:val="000000" w:themeColor="text1"/>
        </w:rPr>
      </w:pPr>
      <w:r w:rsidRPr="00D54751">
        <w:rPr>
          <w:rFonts w:ascii="Arial" w:hAnsi="Arial" w:cs="Arial"/>
          <w:color w:val="000000" w:themeColor="text1"/>
        </w:rPr>
        <w:t>Reflecting on my practice to support the school’s efforts in promoting attendance, I recogni</w:t>
      </w:r>
      <w:r>
        <w:rPr>
          <w:rFonts w:ascii="Arial" w:hAnsi="Arial" w:cs="Arial"/>
          <w:color w:val="000000" w:themeColor="text1"/>
        </w:rPr>
        <w:t>s</w:t>
      </w:r>
      <w:r w:rsidRPr="00D54751">
        <w:rPr>
          <w:rFonts w:ascii="Arial" w:hAnsi="Arial" w:cs="Arial"/>
          <w:color w:val="000000" w:themeColor="text1"/>
        </w:rPr>
        <w:t>ed the importance of engaging with parents and fostering a sense of community. To facilitate this, I utili</w:t>
      </w:r>
      <w:r>
        <w:rPr>
          <w:rFonts w:ascii="Arial" w:hAnsi="Arial" w:cs="Arial"/>
          <w:color w:val="000000" w:themeColor="text1"/>
        </w:rPr>
        <w:t>s</w:t>
      </w:r>
      <w:r w:rsidRPr="00D54751">
        <w:rPr>
          <w:rFonts w:ascii="Arial" w:hAnsi="Arial" w:cs="Arial"/>
          <w:color w:val="000000" w:themeColor="text1"/>
        </w:rPr>
        <w:t xml:space="preserve">ed the Dojo app, a communication tool that allows for easy interaction between teachers and families. This platform enabled me to share updates, celebrate </w:t>
      </w:r>
      <w:r>
        <w:rPr>
          <w:rFonts w:ascii="Arial" w:hAnsi="Arial" w:cs="Arial"/>
          <w:color w:val="000000" w:themeColor="text1"/>
        </w:rPr>
        <w:t xml:space="preserve">learner </w:t>
      </w:r>
      <w:r w:rsidRPr="00D54751">
        <w:rPr>
          <w:rFonts w:ascii="Arial" w:hAnsi="Arial" w:cs="Arial"/>
          <w:color w:val="000000" w:themeColor="text1"/>
        </w:rPr>
        <w:t>achievements, and discuss attendance-related concerns directly with parents.</w:t>
      </w:r>
      <w:r>
        <w:rPr>
          <w:rFonts w:ascii="Arial" w:hAnsi="Arial" w:cs="Arial"/>
          <w:color w:val="000000" w:themeColor="text1"/>
        </w:rPr>
        <w:t xml:space="preserve"> </w:t>
      </w:r>
      <w:r w:rsidRPr="00D54751">
        <w:rPr>
          <w:rFonts w:ascii="Arial" w:hAnsi="Arial" w:cs="Arial"/>
          <w:color w:val="000000" w:themeColor="text1"/>
        </w:rPr>
        <w:t xml:space="preserve">Additionally, I encouraged </w:t>
      </w:r>
      <w:r>
        <w:rPr>
          <w:rFonts w:ascii="Arial" w:hAnsi="Arial" w:cs="Arial"/>
          <w:color w:val="000000" w:themeColor="text1"/>
        </w:rPr>
        <w:t>learners</w:t>
      </w:r>
      <w:r w:rsidRPr="00D54751">
        <w:rPr>
          <w:rFonts w:ascii="Arial" w:hAnsi="Arial" w:cs="Arial"/>
          <w:color w:val="000000" w:themeColor="text1"/>
        </w:rPr>
        <w:t xml:space="preserve"> to bring in family photos to create a “Family Wall” in the classroom. This initiative not only helped to personali</w:t>
      </w:r>
      <w:r>
        <w:rPr>
          <w:rFonts w:ascii="Arial" w:hAnsi="Arial" w:cs="Arial"/>
          <w:color w:val="000000" w:themeColor="text1"/>
        </w:rPr>
        <w:t>s</w:t>
      </w:r>
      <w:r w:rsidRPr="00D54751">
        <w:rPr>
          <w:rFonts w:ascii="Arial" w:hAnsi="Arial" w:cs="Arial"/>
          <w:color w:val="000000" w:themeColor="text1"/>
        </w:rPr>
        <w:t xml:space="preserve">e the learning environment but also fostered connections among students and their families. </w:t>
      </w:r>
      <w:r w:rsidR="0098289A">
        <w:rPr>
          <w:rFonts w:ascii="Arial" w:hAnsi="Arial" w:cs="Arial"/>
          <w:color w:val="000000" w:themeColor="text1"/>
        </w:rPr>
        <w:t xml:space="preserve">By creating this communication friendly environment, The EEF (No Date) suggest that this can eliminate a barrier to raising attendance. </w:t>
      </w:r>
      <w:r w:rsidR="00BE6014">
        <w:rPr>
          <w:rFonts w:ascii="Arial" w:hAnsi="Arial" w:cs="Arial"/>
          <w:color w:val="000000" w:themeColor="text1"/>
        </w:rPr>
        <w:t>However, a barrier to this is that “School A” is home to a large number of families from a Gypsy and Travelling background. According to Traveller Times (2024) governments have now changed the guidance for authorised learner absent for children from these families, absence is now only accepted and authorised if the family are permanently travelling. This has broken down the relationship between the school and families, making it harder to engage with them to help encourage them to raise their children’s attendance. To combat this the school has employed a teaching assistant through the Gypsy and Traveller service within the local authority (</w:t>
      </w:r>
      <w:r w:rsidR="00613856">
        <w:rPr>
          <w:rFonts w:ascii="Arial" w:hAnsi="Arial" w:cs="Arial"/>
          <w:color w:val="000000" w:themeColor="text1"/>
        </w:rPr>
        <w:t>Carmarthenshire County Council, 202</w:t>
      </w:r>
      <w:r w:rsidR="002765CE">
        <w:rPr>
          <w:rFonts w:ascii="Arial" w:hAnsi="Arial" w:cs="Arial"/>
          <w:color w:val="000000" w:themeColor="text1"/>
        </w:rPr>
        <w:t>4a</w:t>
      </w:r>
      <w:r w:rsidR="00613856">
        <w:rPr>
          <w:rFonts w:ascii="Arial" w:hAnsi="Arial" w:cs="Arial"/>
          <w:color w:val="000000" w:themeColor="text1"/>
        </w:rPr>
        <w:t xml:space="preserve">). To utilise this staff member, it may be beneficial to allow her to run engagement sessions with these ethnic </w:t>
      </w:r>
      <w:r w:rsidR="00613856">
        <w:rPr>
          <w:rFonts w:ascii="Arial" w:hAnsi="Arial" w:cs="Arial"/>
          <w:color w:val="000000" w:themeColor="text1"/>
        </w:rPr>
        <w:lastRenderedPageBreak/>
        <w:t xml:space="preserve">minority families and to help build relationships between them and the school. </w:t>
      </w:r>
      <w:r w:rsidR="0098289A">
        <w:rPr>
          <w:rFonts w:ascii="Arial" w:hAnsi="Arial" w:cs="Arial"/>
          <w:color w:val="000000" w:themeColor="text1"/>
        </w:rPr>
        <w:t>After attending bridging sessions with network leads and other student</w:t>
      </w:r>
      <w:r w:rsidR="005D5A6E">
        <w:rPr>
          <w:rFonts w:ascii="Arial" w:hAnsi="Arial" w:cs="Arial"/>
          <w:color w:val="000000" w:themeColor="text1"/>
        </w:rPr>
        <w:t>s</w:t>
      </w:r>
      <w:r w:rsidR="0098289A">
        <w:rPr>
          <w:rFonts w:ascii="Arial" w:hAnsi="Arial" w:cs="Arial"/>
          <w:color w:val="000000" w:themeColor="text1"/>
        </w:rPr>
        <w:t xml:space="preserve"> it also helped me to realise that my teaching style is also one of the most effective tools I can use to improve targets such as attendance. </w:t>
      </w:r>
      <w:r w:rsidR="0098289A" w:rsidRPr="0098289A">
        <w:rPr>
          <w:rFonts w:ascii="Arial" w:hAnsi="Arial" w:cs="Arial"/>
          <w:color w:val="000000" w:themeColor="text1"/>
        </w:rPr>
        <w:t xml:space="preserve">During the test period, I continued making my teaching more </w:t>
      </w:r>
      <w:r w:rsidR="0098289A">
        <w:rPr>
          <w:rFonts w:ascii="Arial" w:hAnsi="Arial" w:cs="Arial"/>
          <w:color w:val="000000" w:themeColor="text1"/>
        </w:rPr>
        <w:t>learner</w:t>
      </w:r>
      <w:r w:rsidR="0098289A" w:rsidRPr="0098289A">
        <w:rPr>
          <w:rFonts w:ascii="Arial" w:hAnsi="Arial" w:cs="Arial"/>
          <w:color w:val="000000" w:themeColor="text1"/>
        </w:rPr>
        <w:t>-led by tailoring tasks to different learning styles</w:t>
      </w:r>
      <w:r w:rsidR="0098289A">
        <w:rPr>
          <w:rFonts w:ascii="Arial" w:hAnsi="Arial" w:cs="Arial"/>
          <w:color w:val="000000" w:themeColor="text1"/>
        </w:rPr>
        <w:t xml:space="preserve">. My style of teaching promoted each learner’s rights and </w:t>
      </w:r>
      <w:r w:rsidR="0098289A" w:rsidRPr="0098289A">
        <w:rPr>
          <w:rFonts w:ascii="Arial" w:hAnsi="Arial" w:cs="Arial"/>
          <w:color w:val="000000" w:themeColor="text1"/>
        </w:rPr>
        <w:t>helped create a more responsive and supportive learning environment</w:t>
      </w:r>
      <w:r w:rsidR="00B835E7">
        <w:rPr>
          <w:rFonts w:ascii="Arial" w:hAnsi="Arial" w:cs="Arial"/>
          <w:color w:val="000000" w:themeColor="text1"/>
        </w:rPr>
        <w:t>. I will ensure that through continuous professional development</w:t>
      </w:r>
      <w:r w:rsidR="005D5A6E">
        <w:rPr>
          <w:rFonts w:ascii="Arial" w:hAnsi="Arial" w:cs="Arial"/>
          <w:color w:val="000000" w:themeColor="text1"/>
        </w:rPr>
        <w:t xml:space="preserve"> and </w:t>
      </w:r>
      <w:r w:rsidR="00B835E7">
        <w:rPr>
          <w:rFonts w:ascii="Arial" w:hAnsi="Arial" w:cs="Arial"/>
          <w:color w:val="000000" w:themeColor="text1"/>
        </w:rPr>
        <w:t>keeping up to date with research and policies</w:t>
      </w:r>
      <w:r w:rsidR="00255ADD">
        <w:rPr>
          <w:rFonts w:ascii="Arial" w:hAnsi="Arial" w:cs="Arial"/>
          <w:color w:val="000000" w:themeColor="text1"/>
        </w:rPr>
        <w:t xml:space="preserve"> </w:t>
      </w:r>
      <w:r w:rsidR="00B835E7">
        <w:rPr>
          <w:rFonts w:ascii="Arial" w:hAnsi="Arial" w:cs="Arial"/>
          <w:color w:val="000000" w:themeColor="text1"/>
        </w:rPr>
        <w:t>I will make it my mission to continue to</w:t>
      </w:r>
      <w:r w:rsidR="0098289A">
        <w:rPr>
          <w:rFonts w:ascii="Arial" w:hAnsi="Arial" w:cs="Arial"/>
          <w:color w:val="000000" w:themeColor="text1"/>
        </w:rPr>
        <w:t xml:space="preserve"> inspi</w:t>
      </w:r>
      <w:r w:rsidR="00B835E7">
        <w:rPr>
          <w:rFonts w:ascii="Arial" w:hAnsi="Arial" w:cs="Arial"/>
          <w:color w:val="000000" w:themeColor="text1"/>
        </w:rPr>
        <w:t>re</w:t>
      </w:r>
      <w:r w:rsidR="0098289A">
        <w:rPr>
          <w:rFonts w:ascii="Arial" w:hAnsi="Arial" w:cs="Arial"/>
          <w:color w:val="000000" w:themeColor="text1"/>
        </w:rPr>
        <w:t xml:space="preserve"> </w:t>
      </w:r>
      <w:r w:rsidR="00B835E7">
        <w:rPr>
          <w:rFonts w:ascii="Arial" w:hAnsi="Arial" w:cs="Arial"/>
          <w:color w:val="000000" w:themeColor="text1"/>
        </w:rPr>
        <w:t>learners so that they</w:t>
      </w:r>
      <w:r w:rsidR="0098289A">
        <w:rPr>
          <w:rFonts w:ascii="Arial" w:hAnsi="Arial" w:cs="Arial"/>
          <w:color w:val="000000" w:themeColor="text1"/>
        </w:rPr>
        <w:t xml:space="preserve"> enjoy school</w:t>
      </w:r>
      <w:r w:rsidR="00B835E7">
        <w:rPr>
          <w:rFonts w:ascii="Arial" w:hAnsi="Arial" w:cs="Arial"/>
          <w:color w:val="000000" w:themeColor="text1"/>
        </w:rPr>
        <w:t xml:space="preserve">, </w:t>
      </w:r>
      <w:r w:rsidR="0098289A">
        <w:rPr>
          <w:rFonts w:ascii="Arial" w:hAnsi="Arial" w:cs="Arial"/>
          <w:color w:val="000000" w:themeColor="text1"/>
        </w:rPr>
        <w:t xml:space="preserve">showing them that there is a different aspect to learning </w:t>
      </w:r>
      <w:r w:rsidR="00B835E7">
        <w:rPr>
          <w:rFonts w:ascii="Arial" w:hAnsi="Arial" w:cs="Arial"/>
          <w:color w:val="000000" w:themeColor="text1"/>
        </w:rPr>
        <w:t xml:space="preserve">to suit everyone </w:t>
      </w:r>
      <w:r w:rsidR="0098289A">
        <w:rPr>
          <w:rFonts w:ascii="Arial" w:hAnsi="Arial" w:cs="Arial"/>
          <w:color w:val="000000" w:themeColor="text1"/>
        </w:rPr>
        <w:t xml:space="preserve">(UNCRC, No Date; </w:t>
      </w:r>
      <w:r w:rsidR="00B835E7">
        <w:rPr>
          <w:rFonts w:ascii="Arial" w:hAnsi="Arial" w:cs="Arial"/>
          <w:color w:val="000000" w:themeColor="text1"/>
        </w:rPr>
        <w:t xml:space="preserve">Welsh Government, 2023). </w:t>
      </w:r>
      <w:r w:rsidR="00BE6014">
        <w:rPr>
          <w:rFonts w:ascii="Arial" w:hAnsi="Arial" w:cs="Arial"/>
          <w:color w:val="000000" w:themeColor="text1"/>
        </w:rPr>
        <w:t xml:space="preserve"> </w:t>
      </w:r>
    </w:p>
    <w:p w14:paraId="2465C051" w14:textId="0F3A001E" w:rsidR="00234EEA" w:rsidRPr="00D04710" w:rsidRDefault="00234EEA" w:rsidP="005D5A6E">
      <w:pPr>
        <w:pStyle w:val="NormalWeb"/>
        <w:spacing w:line="360" w:lineRule="auto"/>
        <w:rPr>
          <w:rFonts w:ascii="Arial" w:hAnsi="Arial" w:cs="Arial"/>
          <w:b/>
          <w:bCs/>
          <w:color w:val="000000" w:themeColor="text1"/>
          <w:u w:val="single"/>
        </w:rPr>
      </w:pPr>
      <w:r w:rsidRPr="00D04710">
        <w:rPr>
          <w:rFonts w:ascii="Arial" w:hAnsi="Arial" w:cs="Arial"/>
          <w:b/>
          <w:bCs/>
          <w:color w:val="000000" w:themeColor="text1"/>
          <w:u w:val="single"/>
        </w:rPr>
        <w:t>Conclusion</w:t>
      </w:r>
      <w:r w:rsidR="00D04710" w:rsidRPr="00D04710">
        <w:rPr>
          <w:rFonts w:ascii="Arial" w:hAnsi="Arial" w:cs="Arial"/>
          <w:b/>
          <w:bCs/>
          <w:color w:val="000000" w:themeColor="text1"/>
          <w:u w:val="single"/>
        </w:rPr>
        <w:t>.</w:t>
      </w:r>
    </w:p>
    <w:p w14:paraId="59A219A3" w14:textId="0D42FD27" w:rsidR="00234EEA" w:rsidRPr="004C503F" w:rsidRDefault="004C503F" w:rsidP="005D5A6E">
      <w:pPr>
        <w:pStyle w:val="NormalWeb"/>
        <w:spacing w:line="360" w:lineRule="auto"/>
        <w:rPr>
          <w:rFonts w:ascii="Arial" w:hAnsi="Arial" w:cs="Arial"/>
          <w:color w:val="000000" w:themeColor="text1"/>
        </w:rPr>
      </w:pPr>
      <w:r w:rsidRPr="004C503F">
        <w:rPr>
          <w:rFonts w:ascii="Arial" w:hAnsi="Arial" w:cs="Arial"/>
          <w:color w:val="000000" w:themeColor="text1"/>
        </w:rPr>
        <w:t xml:space="preserve">This assignment critically evaluated an action point from "School A's" School Development Plan (SDP), focusing on the initiative to improve attendance. Key findings indicated that while attendance is essential for </w:t>
      </w:r>
      <w:r w:rsidR="005D5A6E">
        <w:rPr>
          <w:rFonts w:ascii="Arial" w:hAnsi="Arial" w:cs="Arial"/>
          <w:color w:val="000000" w:themeColor="text1"/>
        </w:rPr>
        <w:t>learner</w:t>
      </w:r>
      <w:r w:rsidRPr="004C503F">
        <w:rPr>
          <w:rFonts w:ascii="Arial" w:hAnsi="Arial" w:cs="Arial"/>
          <w:color w:val="000000" w:themeColor="text1"/>
        </w:rPr>
        <w:t xml:space="preserve"> success, particularly in a school with diverse needs, relying solely on attendance metrics is insufficient. Instead, fostering a supportive and engaging environment is crucial for meaningful learning (Welsh Government, 2023).</w:t>
      </w:r>
      <w:r>
        <w:rPr>
          <w:rFonts w:ascii="Arial" w:hAnsi="Arial" w:cs="Arial"/>
          <w:color w:val="000000" w:themeColor="text1"/>
        </w:rPr>
        <w:t xml:space="preserve"> </w:t>
      </w:r>
      <w:r w:rsidRPr="004C503F">
        <w:rPr>
          <w:rFonts w:ascii="Arial" w:hAnsi="Arial" w:cs="Arial"/>
          <w:color w:val="000000" w:themeColor="text1"/>
        </w:rPr>
        <w:t>I learned that a comprehensive framework like the SDP is vital for identifying improvement areas and setting achievable goals. Engaging stakeholders enhances the relevance of initiatives, as seen in regular meetings and learner voice sessions (Cox, 2015). Evidence-based strategies that combine quantitative and qualitative data provide a holistic understanding of attendance challenges (GOV.UK, 2020).</w:t>
      </w:r>
      <w:r>
        <w:rPr>
          <w:rFonts w:ascii="Arial" w:hAnsi="Arial" w:cs="Arial"/>
          <w:color w:val="000000" w:themeColor="text1"/>
        </w:rPr>
        <w:t xml:space="preserve"> </w:t>
      </w:r>
      <w:r w:rsidRPr="004C503F">
        <w:rPr>
          <w:rFonts w:ascii="Arial" w:hAnsi="Arial" w:cs="Arial"/>
          <w:color w:val="000000" w:themeColor="text1"/>
        </w:rPr>
        <w:t>This experience will influence my future teaching practice by emphasi</w:t>
      </w:r>
      <w:r w:rsidR="005D5A6E">
        <w:rPr>
          <w:rFonts w:ascii="Arial" w:hAnsi="Arial" w:cs="Arial"/>
          <w:color w:val="000000" w:themeColor="text1"/>
        </w:rPr>
        <w:t>s</w:t>
      </w:r>
      <w:r w:rsidRPr="004C503F">
        <w:rPr>
          <w:rFonts w:ascii="Arial" w:hAnsi="Arial" w:cs="Arial"/>
          <w:color w:val="000000" w:themeColor="text1"/>
        </w:rPr>
        <w:t>ing the importance of creating an inclusive and responsive classroom. Utili</w:t>
      </w:r>
      <w:r>
        <w:rPr>
          <w:rFonts w:ascii="Arial" w:hAnsi="Arial" w:cs="Arial"/>
          <w:color w:val="000000" w:themeColor="text1"/>
        </w:rPr>
        <w:t>s</w:t>
      </w:r>
      <w:r w:rsidRPr="004C503F">
        <w:rPr>
          <w:rFonts w:ascii="Arial" w:hAnsi="Arial" w:cs="Arial"/>
          <w:color w:val="000000" w:themeColor="text1"/>
        </w:rPr>
        <w:t xml:space="preserve">ing tools like the Dojo app can facilitate family engagement, effectively addressing attendance concerns </w:t>
      </w:r>
      <w:r>
        <w:rPr>
          <w:rFonts w:ascii="Arial" w:hAnsi="Arial" w:cs="Arial"/>
          <w:color w:val="000000" w:themeColor="text1"/>
        </w:rPr>
        <w:t xml:space="preserve">in the moment </w:t>
      </w:r>
      <w:r w:rsidRPr="004C503F">
        <w:rPr>
          <w:rFonts w:ascii="Arial" w:hAnsi="Arial" w:cs="Arial"/>
          <w:color w:val="000000" w:themeColor="text1"/>
        </w:rPr>
        <w:t>(The Education Endowment Foundation, No Date). I am committed to adapting my teaching to cater to diverse learning styles, ultimately promoting engagement and motivation in line with professional standards</w:t>
      </w:r>
      <w:r w:rsidR="005D5A6E">
        <w:rPr>
          <w:rFonts w:ascii="Arial" w:hAnsi="Arial" w:cs="Arial"/>
          <w:color w:val="000000" w:themeColor="text1"/>
        </w:rPr>
        <w:t>.</w:t>
      </w:r>
      <w:r w:rsidRPr="004C503F">
        <w:rPr>
          <w:rFonts w:ascii="Arial" w:hAnsi="Arial" w:cs="Arial"/>
          <w:color w:val="000000" w:themeColor="text1"/>
        </w:rPr>
        <w:t xml:space="preserve"> This assignment has reinforced the significance of evidence-based decision-making in </w:t>
      </w:r>
      <w:r w:rsidR="005D5A6E">
        <w:rPr>
          <w:rFonts w:ascii="Arial" w:hAnsi="Arial" w:cs="Arial"/>
          <w:color w:val="000000" w:themeColor="text1"/>
        </w:rPr>
        <w:t xml:space="preserve">a </w:t>
      </w:r>
      <w:r w:rsidRPr="004C503F">
        <w:rPr>
          <w:rFonts w:ascii="Arial" w:hAnsi="Arial" w:cs="Arial"/>
          <w:color w:val="000000" w:themeColor="text1"/>
        </w:rPr>
        <w:t>school</w:t>
      </w:r>
      <w:r w:rsidR="005D5A6E">
        <w:rPr>
          <w:rFonts w:ascii="Arial" w:hAnsi="Arial" w:cs="Arial"/>
          <w:color w:val="000000" w:themeColor="text1"/>
        </w:rPr>
        <w:t>s’</w:t>
      </w:r>
      <w:r w:rsidRPr="004C503F">
        <w:rPr>
          <w:rFonts w:ascii="Arial" w:hAnsi="Arial" w:cs="Arial"/>
          <w:color w:val="000000" w:themeColor="text1"/>
        </w:rPr>
        <w:t xml:space="preserve"> development.</w:t>
      </w:r>
    </w:p>
    <w:p w14:paraId="695BA633" w14:textId="77777777" w:rsidR="00D017B2" w:rsidRPr="00234EEA" w:rsidRDefault="00D017B2">
      <w:pPr>
        <w:rPr>
          <w:rFonts w:ascii="Arial" w:hAnsi="Arial" w:cs="Arial"/>
          <w:color w:val="FF0000"/>
        </w:rPr>
      </w:pPr>
    </w:p>
    <w:sectPr w:rsidR="00D017B2" w:rsidRPr="00234EEA" w:rsidSect="00F07B00">
      <w:headerReference w:type="default" r:id="rId6"/>
      <w:pgSz w:w="11906" w:h="16838"/>
      <w:pgMar w:top="720" w:right="720" w:bottom="816"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BAB183" w14:textId="77777777" w:rsidR="001610BB" w:rsidRDefault="001610BB" w:rsidP="00234EEA">
      <w:r>
        <w:separator/>
      </w:r>
    </w:p>
  </w:endnote>
  <w:endnote w:type="continuationSeparator" w:id="0">
    <w:p w14:paraId="6B12D352" w14:textId="77777777" w:rsidR="001610BB" w:rsidRDefault="001610BB" w:rsidP="00234E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8D583" w14:textId="77777777" w:rsidR="001610BB" w:rsidRDefault="001610BB" w:rsidP="00234EEA">
      <w:r>
        <w:separator/>
      </w:r>
    </w:p>
  </w:footnote>
  <w:footnote w:type="continuationSeparator" w:id="0">
    <w:p w14:paraId="42E3A653" w14:textId="77777777" w:rsidR="001610BB" w:rsidRDefault="001610BB" w:rsidP="00234E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DC1E4F" w14:textId="6ABDF954" w:rsidR="00234EEA" w:rsidRDefault="00234EEA" w:rsidP="00234EEA">
    <w:pPr>
      <w:pStyle w:val="Header"/>
      <w:tabs>
        <w:tab w:val="clear" w:pos="4513"/>
        <w:tab w:val="clear" w:pos="9026"/>
        <w:tab w:val="left" w:pos="4542"/>
        <w:tab w:val="left" w:pos="9145"/>
      </w:tabs>
    </w:pPr>
    <w:r>
      <w:t>Maria D’Angelo- 2203679</w:t>
    </w:r>
    <w:r>
      <w:tab/>
      <w:t>ECAD7005</w:t>
    </w:r>
    <w:r>
      <w:tab/>
      <w:t>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EEA"/>
    <w:rsid w:val="00071A51"/>
    <w:rsid w:val="00074684"/>
    <w:rsid w:val="000901FA"/>
    <w:rsid w:val="000A7595"/>
    <w:rsid w:val="000C7C8F"/>
    <w:rsid w:val="000D111C"/>
    <w:rsid w:val="00137A27"/>
    <w:rsid w:val="00152F57"/>
    <w:rsid w:val="001610BB"/>
    <w:rsid w:val="001C69EB"/>
    <w:rsid w:val="001E617E"/>
    <w:rsid w:val="002041AF"/>
    <w:rsid w:val="00204C2C"/>
    <w:rsid w:val="002336C6"/>
    <w:rsid w:val="00234EEA"/>
    <w:rsid w:val="00255ADD"/>
    <w:rsid w:val="002765CE"/>
    <w:rsid w:val="002C0D2D"/>
    <w:rsid w:val="002E6503"/>
    <w:rsid w:val="0033577C"/>
    <w:rsid w:val="00366142"/>
    <w:rsid w:val="003A226E"/>
    <w:rsid w:val="003E762B"/>
    <w:rsid w:val="00485E23"/>
    <w:rsid w:val="004C503F"/>
    <w:rsid w:val="004D2FC5"/>
    <w:rsid w:val="00533C9D"/>
    <w:rsid w:val="00550B41"/>
    <w:rsid w:val="005A4861"/>
    <w:rsid w:val="005D5A6E"/>
    <w:rsid w:val="00605DBF"/>
    <w:rsid w:val="006066D3"/>
    <w:rsid w:val="00613856"/>
    <w:rsid w:val="00642356"/>
    <w:rsid w:val="00642B1D"/>
    <w:rsid w:val="006A0DAF"/>
    <w:rsid w:val="006C2503"/>
    <w:rsid w:val="006C5900"/>
    <w:rsid w:val="006E6545"/>
    <w:rsid w:val="00704A6B"/>
    <w:rsid w:val="00705F55"/>
    <w:rsid w:val="0072570B"/>
    <w:rsid w:val="00751CB5"/>
    <w:rsid w:val="007735A0"/>
    <w:rsid w:val="007C5CC5"/>
    <w:rsid w:val="00820DF4"/>
    <w:rsid w:val="008212D3"/>
    <w:rsid w:val="008344F2"/>
    <w:rsid w:val="00864997"/>
    <w:rsid w:val="009135F4"/>
    <w:rsid w:val="0091371D"/>
    <w:rsid w:val="0098289A"/>
    <w:rsid w:val="009A1DD6"/>
    <w:rsid w:val="009D61B5"/>
    <w:rsid w:val="009F4816"/>
    <w:rsid w:val="00A7448A"/>
    <w:rsid w:val="00A8533F"/>
    <w:rsid w:val="00AC7332"/>
    <w:rsid w:val="00AE1602"/>
    <w:rsid w:val="00B515F8"/>
    <w:rsid w:val="00B6486C"/>
    <w:rsid w:val="00B835E7"/>
    <w:rsid w:val="00B91A86"/>
    <w:rsid w:val="00BE6014"/>
    <w:rsid w:val="00C57472"/>
    <w:rsid w:val="00D017B2"/>
    <w:rsid w:val="00D04710"/>
    <w:rsid w:val="00D11B0C"/>
    <w:rsid w:val="00D42E9E"/>
    <w:rsid w:val="00D54751"/>
    <w:rsid w:val="00D5706D"/>
    <w:rsid w:val="00D70F87"/>
    <w:rsid w:val="00D95F8B"/>
    <w:rsid w:val="00DE42F0"/>
    <w:rsid w:val="00E21C35"/>
    <w:rsid w:val="00E60639"/>
    <w:rsid w:val="00E64B71"/>
    <w:rsid w:val="00E81498"/>
    <w:rsid w:val="00ED01CD"/>
    <w:rsid w:val="00EE3BD7"/>
    <w:rsid w:val="00EF5A7D"/>
    <w:rsid w:val="00F07B00"/>
    <w:rsid w:val="00F37363"/>
    <w:rsid w:val="00F67E3F"/>
    <w:rsid w:val="00FE4394"/>
    <w:rsid w:val="00FE7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80FB2A"/>
  <w15:chartTrackingRefBased/>
  <w15:docId w15:val="{621C49CB-AC41-9B4E-8E19-F4F27628F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4E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4E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4E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4E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4E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4EE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4EE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4EE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4EE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4E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4E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4E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4E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4E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4E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4E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4E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4EEA"/>
    <w:rPr>
      <w:rFonts w:eastAsiaTheme="majorEastAsia" w:cstheme="majorBidi"/>
      <w:color w:val="272727" w:themeColor="text1" w:themeTint="D8"/>
    </w:rPr>
  </w:style>
  <w:style w:type="paragraph" w:styleId="Title">
    <w:name w:val="Title"/>
    <w:basedOn w:val="Normal"/>
    <w:next w:val="Normal"/>
    <w:link w:val="TitleChar"/>
    <w:uiPriority w:val="10"/>
    <w:qFormat/>
    <w:rsid w:val="00234EE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4E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4EE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4E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4EE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34EEA"/>
    <w:rPr>
      <w:i/>
      <w:iCs/>
      <w:color w:val="404040" w:themeColor="text1" w:themeTint="BF"/>
    </w:rPr>
  </w:style>
  <w:style w:type="paragraph" w:styleId="ListParagraph">
    <w:name w:val="List Paragraph"/>
    <w:basedOn w:val="Normal"/>
    <w:uiPriority w:val="34"/>
    <w:qFormat/>
    <w:rsid w:val="00234EEA"/>
    <w:pPr>
      <w:ind w:left="720"/>
      <w:contextualSpacing/>
    </w:pPr>
  </w:style>
  <w:style w:type="character" w:styleId="IntenseEmphasis">
    <w:name w:val="Intense Emphasis"/>
    <w:basedOn w:val="DefaultParagraphFont"/>
    <w:uiPriority w:val="21"/>
    <w:qFormat/>
    <w:rsid w:val="00234EEA"/>
    <w:rPr>
      <w:i/>
      <w:iCs/>
      <w:color w:val="0F4761" w:themeColor="accent1" w:themeShade="BF"/>
    </w:rPr>
  </w:style>
  <w:style w:type="paragraph" w:styleId="IntenseQuote">
    <w:name w:val="Intense Quote"/>
    <w:basedOn w:val="Normal"/>
    <w:next w:val="Normal"/>
    <w:link w:val="IntenseQuoteChar"/>
    <w:uiPriority w:val="30"/>
    <w:qFormat/>
    <w:rsid w:val="00234E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4EEA"/>
    <w:rPr>
      <w:i/>
      <w:iCs/>
      <w:color w:val="0F4761" w:themeColor="accent1" w:themeShade="BF"/>
    </w:rPr>
  </w:style>
  <w:style w:type="character" w:styleId="IntenseReference">
    <w:name w:val="Intense Reference"/>
    <w:basedOn w:val="DefaultParagraphFont"/>
    <w:uiPriority w:val="32"/>
    <w:qFormat/>
    <w:rsid w:val="00234EEA"/>
    <w:rPr>
      <w:b/>
      <w:bCs/>
      <w:smallCaps/>
      <w:color w:val="0F4761" w:themeColor="accent1" w:themeShade="BF"/>
      <w:spacing w:val="5"/>
    </w:rPr>
  </w:style>
  <w:style w:type="paragraph" w:styleId="NormalWeb">
    <w:name w:val="Normal (Web)"/>
    <w:basedOn w:val="Normal"/>
    <w:uiPriority w:val="99"/>
    <w:unhideWhenUsed/>
    <w:rsid w:val="00234EEA"/>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234EEA"/>
    <w:pPr>
      <w:tabs>
        <w:tab w:val="center" w:pos="4513"/>
        <w:tab w:val="right" w:pos="9026"/>
      </w:tabs>
    </w:pPr>
  </w:style>
  <w:style w:type="character" w:customStyle="1" w:styleId="HeaderChar">
    <w:name w:val="Header Char"/>
    <w:basedOn w:val="DefaultParagraphFont"/>
    <w:link w:val="Header"/>
    <w:uiPriority w:val="99"/>
    <w:rsid w:val="00234EEA"/>
  </w:style>
  <w:style w:type="paragraph" w:styleId="Footer">
    <w:name w:val="footer"/>
    <w:basedOn w:val="Normal"/>
    <w:link w:val="FooterChar"/>
    <w:uiPriority w:val="99"/>
    <w:unhideWhenUsed/>
    <w:rsid w:val="00234EEA"/>
    <w:pPr>
      <w:tabs>
        <w:tab w:val="center" w:pos="4513"/>
        <w:tab w:val="right" w:pos="9026"/>
      </w:tabs>
    </w:pPr>
  </w:style>
  <w:style w:type="character" w:customStyle="1" w:styleId="FooterChar">
    <w:name w:val="Footer Char"/>
    <w:basedOn w:val="DefaultParagraphFont"/>
    <w:link w:val="Footer"/>
    <w:uiPriority w:val="99"/>
    <w:rsid w:val="00234EEA"/>
  </w:style>
  <w:style w:type="paragraph" w:customStyle="1" w:styleId="p1">
    <w:name w:val="p1"/>
    <w:basedOn w:val="Normal"/>
    <w:rsid w:val="001E617E"/>
    <w:rPr>
      <w:rFonts w:ascii="Arial" w:eastAsia="Times New Roman" w:hAnsi="Arial" w:cs="Arial"/>
      <w:color w:val="000000"/>
      <w:kern w:val="0"/>
      <w:sz w:val="17"/>
      <w:szCs w:val="17"/>
      <w:lang w:eastAsia="en-GB"/>
      <w14:ligatures w14:val="none"/>
    </w:rPr>
  </w:style>
  <w:style w:type="character" w:customStyle="1" w:styleId="s1">
    <w:name w:val="s1"/>
    <w:basedOn w:val="DefaultParagraphFont"/>
    <w:rsid w:val="001E617E"/>
    <w:rPr>
      <w:rFonts w:ascii="Courier New" w:hAnsi="Courier New" w:cs="Courier New" w:hint="default"/>
      <w:sz w:val="15"/>
      <w:szCs w:val="15"/>
    </w:rPr>
  </w:style>
  <w:style w:type="character" w:customStyle="1" w:styleId="s2">
    <w:name w:val="s2"/>
    <w:basedOn w:val="DefaultParagraphFont"/>
    <w:rsid w:val="001E617E"/>
    <w:rPr>
      <w:rFonts w:ascii="Arial" w:hAnsi="Arial" w:cs="Arial" w:hint="default"/>
      <w:sz w:val="15"/>
      <w:szCs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654716">
      <w:bodyDiv w:val="1"/>
      <w:marLeft w:val="0"/>
      <w:marRight w:val="0"/>
      <w:marTop w:val="0"/>
      <w:marBottom w:val="0"/>
      <w:divBdr>
        <w:top w:val="none" w:sz="0" w:space="0" w:color="auto"/>
        <w:left w:val="none" w:sz="0" w:space="0" w:color="auto"/>
        <w:bottom w:val="none" w:sz="0" w:space="0" w:color="auto"/>
        <w:right w:val="none" w:sz="0" w:space="0" w:color="auto"/>
      </w:divBdr>
    </w:div>
    <w:div w:id="364867020">
      <w:bodyDiv w:val="1"/>
      <w:marLeft w:val="0"/>
      <w:marRight w:val="0"/>
      <w:marTop w:val="0"/>
      <w:marBottom w:val="0"/>
      <w:divBdr>
        <w:top w:val="none" w:sz="0" w:space="0" w:color="auto"/>
        <w:left w:val="none" w:sz="0" w:space="0" w:color="auto"/>
        <w:bottom w:val="none" w:sz="0" w:space="0" w:color="auto"/>
        <w:right w:val="none" w:sz="0" w:space="0" w:color="auto"/>
      </w:divBdr>
      <w:divsChild>
        <w:div w:id="696589935">
          <w:marLeft w:val="0"/>
          <w:marRight w:val="0"/>
          <w:marTop w:val="0"/>
          <w:marBottom w:val="0"/>
          <w:divBdr>
            <w:top w:val="none" w:sz="0" w:space="0" w:color="auto"/>
            <w:left w:val="none" w:sz="0" w:space="0" w:color="auto"/>
            <w:bottom w:val="none" w:sz="0" w:space="0" w:color="auto"/>
            <w:right w:val="none" w:sz="0" w:space="0" w:color="auto"/>
          </w:divBdr>
        </w:div>
      </w:divsChild>
    </w:div>
    <w:div w:id="383722550">
      <w:bodyDiv w:val="1"/>
      <w:marLeft w:val="0"/>
      <w:marRight w:val="0"/>
      <w:marTop w:val="0"/>
      <w:marBottom w:val="0"/>
      <w:divBdr>
        <w:top w:val="none" w:sz="0" w:space="0" w:color="auto"/>
        <w:left w:val="none" w:sz="0" w:space="0" w:color="auto"/>
        <w:bottom w:val="none" w:sz="0" w:space="0" w:color="auto"/>
        <w:right w:val="none" w:sz="0" w:space="0" w:color="auto"/>
      </w:divBdr>
    </w:div>
    <w:div w:id="922642394">
      <w:bodyDiv w:val="1"/>
      <w:marLeft w:val="0"/>
      <w:marRight w:val="0"/>
      <w:marTop w:val="0"/>
      <w:marBottom w:val="0"/>
      <w:divBdr>
        <w:top w:val="none" w:sz="0" w:space="0" w:color="auto"/>
        <w:left w:val="none" w:sz="0" w:space="0" w:color="auto"/>
        <w:bottom w:val="none" w:sz="0" w:space="0" w:color="auto"/>
        <w:right w:val="none" w:sz="0" w:space="0" w:color="auto"/>
      </w:divBdr>
    </w:div>
    <w:div w:id="1264537633">
      <w:bodyDiv w:val="1"/>
      <w:marLeft w:val="0"/>
      <w:marRight w:val="0"/>
      <w:marTop w:val="0"/>
      <w:marBottom w:val="0"/>
      <w:divBdr>
        <w:top w:val="none" w:sz="0" w:space="0" w:color="auto"/>
        <w:left w:val="none" w:sz="0" w:space="0" w:color="auto"/>
        <w:bottom w:val="none" w:sz="0" w:space="0" w:color="auto"/>
        <w:right w:val="none" w:sz="0" w:space="0" w:color="auto"/>
      </w:divBdr>
      <w:divsChild>
        <w:div w:id="1259171803">
          <w:marLeft w:val="0"/>
          <w:marRight w:val="120"/>
          <w:marTop w:val="0"/>
          <w:marBottom w:val="0"/>
          <w:divBdr>
            <w:top w:val="none" w:sz="0" w:space="0" w:color="auto"/>
            <w:left w:val="none" w:sz="0" w:space="0" w:color="auto"/>
            <w:bottom w:val="none" w:sz="0" w:space="0" w:color="auto"/>
            <w:right w:val="none" w:sz="0" w:space="0" w:color="auto"/>
          </w:divBdr>
        </w:div>
        <w:div w:id="1348017171">
          <w:marLeft w:val="0"/>
          <w:marRight w:val="120"/>
          <w:marTop w:val="0"/>
          <w:marBottom w:val="0"/>
          <w:divBdr>
            <w:top w:val="none" w:sz="0" w:space="0" w:color="auto"/>
            <w:left w:val="none" w:sz="0" w:space="0" w:color="auto"/>
            <w:bottom w:val="none" w:sz="0" w:space="0" w:color="auto"/>
            <w:right w:val="none" w:sz="0" w:space="0" w:color="auto"/>
          </w:divBdr>
        </w:div>
        <w:div w:id="630743543">
          <w:marLeft w:val="0"/>
          <w:marRight w:val="120"/>
          <w:marTop w:val="0"/>
          <w:marBottom w:val="0"/>
          <w:divBdr>
            <w:top w:val="none" w:sz="0" w:space="0" w:color="auto"/>
            <w:left w:val="none" w:sz="0" w:space="0" w:color="auto"/>
            <w:bottom w:val="none" w:sz="0" w:space="0" w:color="auto"/>
            <w:right w:val="none" w:sz="0" w:space="0" w:color="auto"/>
          </w:divBdr>
        </w:div>
        <w:div w:id="1533030620">
          <w:marLeft w:val="0"/>
          <w:marRight w:val="0"/>
          <w:marTop w:val="0"/>
          <w:marBottom w:val="0"/>
          <w:divBdr>
            <w:top w:val="none" w:sz="0" w:space="0" w:color="auto"/>
            <w:left w:val="none" w:sz="0" w:space="0" w:color="auto"/>
            <w:bottom w:val="none" w:sz="0" w:space="0" w:color="auto"/>
            <w:right w:val="none" w:sz="0" w:space="0" w:color="auto"/>
          </w:divBdr>
        </w:div>
        <w:div w:id="1955819486">
          <w:marLeft w:val="0"/>
          <w:marRight w:val="0"/>
          <w:marTop w:val="0"/>
          <w:marBottom w:val="0"/>
          <w:divBdr>
            <w:top w:val="none" w:sz="0" w:space="0" w:color="auto"/>
            <w:left w:val="none" w:sz="0" w:space="0" w:color="auto"/>
            <w:bottom w:val="none" w:sz="0" w:space="0" w:color="auto"/>
            <w:right w:val="none" w:sz="0" w:space="0" w:color="auto"/>
          </w:divBdr>
        </w:div>
      </w:divsChild>
    </w:div>
    <w:div w:id="1451364028">
      <w:bodyDiv w:val="1"/>
      <w:marLeft w:val="0"/>
      <w:marRight w:val="0"/>
      <w:marTop w:val="0"/>
      <w:marBottom w:val="0"/>
      <w:divBdr>
        <w:top w:val="none" w:sz="0" w:space="0" w:color="auto"/>
        <w:left w:val="none" w:sz="0" w:space="0" w:color="auto"/>
        <w:bottom w:val="none" w:sz="0" w:space="0" w:color="auto"/>
        <w:right w:val="none" w:sz="0" w:space="0" w:color="auto"/>
      </w:divBdr>
    </w:div>
    <w:div w:id="1639339072">
      <w:bodyDiv w:val="1"/>
      <w:marLeft w:val="0"/>
      <w:marRight w:val="0"/>
      <w:marTop w:val="0"/>
      <w:marBottom w:val="0"/>
      <w:divBdr>
        <w:top w:val="none" w:sz="0" w:space="0" w:color="auto"/>
        <w:left w:val="none" w:sz="0" w:space="0" w:color="auto"/>
        <w:bottom w:val="none" w:sz="0" w:space="0" w:color="auto"/>
        <w:right w:val="none" w:sz="0" w:space="0" w:color="auto"/>
      </w:divBdr>
    </w:div>
    <w:div w:id="1674723927">
      <w:bodyDiv w:val="1"/>
      <w:marLeft w:val="0"/>
      <w:marRight w:val="0"/>
      <w:marTop w:val="0"/>
      <w:marBottom w:val="0"/>
      <w:divBdr>
        <w:top w:val="none" w:sz="0" w:space="0" w:color="auto"/>
        <w:left w:val="none" w:sz="0" w:space="0" w:color="auto"/>
        <w:bottom w:val="none" w:sz="0" w:space="0" w:color="auto"/>
        <w:right w:val="none" w:sz="0" w:space="0" w:color="auto"/>
      </w:divBdr>
      <w:divsChild>
        <w:div w:id="330644867">
          <w:marLeft w:val="0"/>
          <w:marRight w:val="0"/>
          <w:marTop w:val="0"/>
          <w:marBottom w:val="0"/>
          <w:divBdr>
            <w:top w:val="none" w:sz="0" w:space="0" w:color="auto"/>
            <w:left w:val="none" w:sz="0" w:space="0" w:color="auto"/>
            <w:bottom w:val="none" w:sz="0" w:space="0" w:color="auto"/>
            <w:right w:val="none" w:sz="0" w:space="0" w:color="auto"/>
          </w:divBdr>
        </w:div>
      </w:divsChild>
    </w:div>
    <w:div w:id="1780368897">
      <w:bodyDiv w:val="1"/>
      <w:marLeft w:val="0"/>
      <w:marRight w:val="0"/>
      <w:marTop w:val="0"/>
      <w:marBottom w:val="0"/>
      <w:divBdr>
        <w:top w:val="none" w:sz="0" w:space="0" w:color="auto"/>
        <w:left w:val="none" w:sz="0" w:space="0" w:color="auto"/>
        <w:bottom w:val="none" w:sz="0" w:space="0" w:color="auto"/>
        <w:right w:val="none" w:sz="0" w:space="0" w:color="auto"/>
      </w:divBdr>
    </w:div>
    <w:div w:id="1927760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1436</TotalTime>
  <Pages>6</Pages>
  <Words>2590</Words>
  <Characters>14763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Dangelo (2203679)</dc:creator>
  <cp:keywords/>
  <dc:description/>
  <cp:lastModifiedBy>Maria Dangelo (2203679)</cp:lastModifiedBy>
  <cp:revision>9</cp:revision>
  <dcterms:created xsi:type="dcterms:W3CDTF">2025-01-29T11:56:00Z</dcterms:created>
  <dcterms:modified xsi:type="dcterms:W3CDTF">2025-02-10T11:34:00Z</dcterms:modified>
</cp:coreProperties>
</file>