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3E21A4" w14:textId="0492172B" w:rsidR="00E905E7" w:rsidRPr="00302C24" w:rsidRDefault="00874641" w:rsidP="00874641">
      <w:pPr>
        <w:pStyle w:val="Title"/>
        <w:jc w:val="center"/>
      </w:pPr>
      <w:r w:rsidRPr="00302C24">
        <w:t>University of Wales Trinity Saint David</w:t>
      </w:r>
    </w:p>
    <w:p w14:paraId="609D84F1" w14:textId="77777777" w:rsidR="00E905E7" w:rsidRDefault="00E905E7" w:rsidP="00E905E7">
      <w:pPr>
        <w:pStyle w:val="Title"/>
        <w:jc w:val="center"/>
      </w:pPr>
    </w:p>
    <w:p w14:paraId="1601EED7" w14:textId="77777777" w:rsidR="00E905E7" w:rsidRDefault="00E905E7" w:rsidP="00E905E7">
      <w:pPr>
        <w:pStyle w:val="Title"/>
        <w:jc w:val="center"/>
      </w:pPr>
    </w:p>
    <w:p w14:paraId="6334670D" w14:textId="77777777" w:rsidR="00E905E7" w:rsidRDefault="00E905E7" w:rsidP="00E905E7">
      <w:pPr>
        <w:pStyle w:val="Title"/>
        <w:jc w:val="center"/>
      </w:pPr>
    </w:p>
    <w:p w14:paraId="6C62395C" w14:textId="77777777" w:rsidR="00E905E7" w:rsidRDefault="00E905E7" w:rsidP="00E905E7">
      <w:pPr>
        <w:pStyle w:val="Title"/>
        <w:jc w:val="center"/>
      </w:pPr>
    </w:p>
    <w:p w14:paraId="0F3F5DE2" w14:textId="77777777" w:rsidR="00E905E7" w:rsidRDefault="00E905E7" w:rsidP="00E905E7">
      <w:pPr>
        <w:pStyle w:val="Title"/>
        <w:jc w:val="center"/>
      </w:pPr>
    </w:p>
    <w:p w14:paraId="0D016A77" w14:textId="11C5628B" w:rsidR="0077349D" w:rsidRDefault="00E905E7" w:rsidP="00E905E7">
      <w:pPr>
        <w:pStyle w:val="Title"/>
        <w:jc w:val="center"/>
      </w:pPr>
      <w:r>
        <w:t>PSYCHOLOGY IN HEALTH AND SOCIAL CARE</w:t>
      </w:r>
      <w:r w:rsidR="00043214">
        <w:t xml:space="preserve"> (</w:t>
      </w:r>
      <w:r w:rsidR="00043214" w:rsidRPr="00043214">
        <w:t>BMHP4003_LON</w:t>
      </w:r>
      <w:r w:rsidR="00043214">
        <w:t>)</w:t>
      </w:r>
    </w:p>
    <w:p w14:paraId="0A5E1606" w14:textId="3C0A2BBE" w:rsidR="00490998" w:rsidRDefault="006D29AD" w:rsidP="00E905E7">
      <w:pPr>
        <w:pStyle w:val="Heading1"/>
      </w:pPr>
      <w:r>
        <w:rPr>
          <w:noProof/>
        </w:rPr>
        <mc:AlternateContent>
          <mc:Choice Requires="wps">
            <w:drawing>
              <wp:anchor distT="0" distB="0" distL="114300" distR="114300" simplePos="0" relativeHeight="251660288" behindDoc="0" locked="0" layoutInCell="1" allowOverlap="1" wp14:anchorId="6D3CEABE" wp14:editId="243B4FC9">
                <wp:simplePos x="0" y="0"/>
                <wp:positionH relativeFrom="column">
                  <wp:posOffset>-480060</wp:posOffset>
                </wp:positionH>
                <wp:positionV relativeFrom="paragraph">
                  <wp:posOffset>4352925</wp:posOffset>
                </wp:positionV>
                <wp:extent cx="3459480" cy="1028700"/>
                <wp:effectExtent l="0" t="0" r="7620" b="0"/>
                <wp:wrapNone/>
                <wp:docPr id="2" name="Text Box 2"/>
                <wp:cNvGraphicFramePr/>
                <a:graphic xmlns:a="http://schemas.openxmlformats.org/drawingml/2006/main">
                  <a:graphicData uri="http://schemas.microsoft.com/office/word/2010/wordprocessingShape">
                    <wps:wsp>
                      <wps:cNvSpPr txBox="1"/>
                      <wps:spPr>
                        <a:xfrm>
                          <a:off x="0" y="0"/>
                          <a:ext cx="3459480" cy="1028700"/>
                        </a:xfrm>
                        <a:prstGeom prst="rect">
                          <a:avLst/>
                        </a:prstGeom>
                        <a:solidFill>
                          <a:schemeClr val="lt1"/>
                        </a:solidFill>
                        <a:ln w="6350">
                          <a:noFill/>
                        </a:ln>
                      </wps:spPr>
                      <wps:txbx>
                        <w:txbxContent>
                          <w:p w14:paraId="112AB987" w14:textId="214BD43D" w:rsidR="006D29AD" w:rsidRDefault="006D29AD">
                            <w:r>
                              <w:rPr>
                                <w:noProof/>
                              </w:rPr>
                              <w:drawing>
                                <wp:inline distT="0" distB="0" distL="0" distR="0" wp14:anchorId="194FE18C" wp14:editId="2B3A95EA">
                                  <wp:extent cx="1746886" cy="698754"/>
                                  <wp:effectExtent l="0" t="0" r="5715" b="0"/>
                                  <wp:docPr id="3"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172" cy="7056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D3CEABE" id="_x0000_t202" coordsize="21600,21600" o:spt="202" path="m,l,21600r21600,l21600,xe">
                <v:stroke joinstyle="miter"/>
                <v:path gradientshapeok="t" o:connecttype="rect"/>
              </v:shapetype>
              <v:shape id="Text Box 2" o:spid="_x0000_s1026" type="#_x0000_t202" style="position:absolute;margin-left:-37.8pt;margin-top:342.75pt;width:272.4pt;height:81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" fillcolor="white [3201]" stroked="f" strokeweight=".5pt">
                <v:textbox>
                  <w:txbxContent>
                    <w:p w14:paraId="112AB987" w14:textId="214BD43D" w:rsidR="006D29AD" w:rsidRDefault="006D29AD">
                      <w:r>
                        <w:rPr>
                          <w:noProof/>
                        </w:rPr>
                        <w:drawing>
                          <wp:inline distT="0" distB="0" distL="0" distR="0" wp14:anchorId="194FE18C" wp14:editId="2B3A95EA">
                            <wp:extent cx="1746886" cy="698754"/>
                            <wp:effectExtent l="0" t="0" r="5715" b="0"/>
                            <wp:docPr id="3" name="Picture 3"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172" cy="705669"/>
                                    </a:xfrm>
                                    <a:prstGeom prst="rect">
                                      <a:avLst/>
                                    </a:prstGeom>
                                    <a:noFill/>
                                    <a:ln>
                                      <a:noFill/>
                                    </a:ln>
                                  </pic:spPr>
                                </pic:pic>
                              </a:graphicData>
                            </a:graphic>
                          </wp:inline>
                        </w:drawing>
                      </w:r>
                    </w:p>
                  </w:txbxContent>
                </v:textbox>
              </v:shape>
            </w:pict>
          </mc:Fallback>
        </mc:AlternateContent>
      </w:r>
      <w:r w:rsidR="00874641">
        <w:rPr>
          <w:noProof/>
        </w:rPr>
        <mc:AlternateContent>
          <mc:Choice Requires="wps">
            <w:drawing>
              <wp:anchor distT="0" distB="0" distL="114300" distR="114300" simplePos="0" relativeHeight="251659264" behindDoc="0" locked="0" layoutInCell="1" allowOverlap="1" wp14:anchorId="52833ADA" wp14:editId="6E1C8959">
                <wp:simplePos x="0" y="0"/>
                <wp:positionH relativeFrom="column">
                  <wp:posOffset>876300</wp:posOffset>
                </wp:positionH>
                <wp:positionV relativeFrom="paragraph">
                  <wp:posOffset>126365</wp:posOffset>
                </wp:positionV>
                <wp:extent cx="4183380" cy="2682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4183380" cy="2682240"/>
                        </a:xfrm>
                        <a:prstGeom prst="rect">
                          <a:avLst/>
                        </a:prstGeom>
                        <a:solidFill>
                          <a:schemeClr val="lt1"/>
                        </a:solidFill>
                        <a:ln w="6350">
                          <a:noFill/>
                        </a:ln>
                      </wps:spPr>
                      <wps:txbx>
                        <w:txbxContent>
                          <w:p w14:paraId="36FEDB42" w14:textId="7C8655B9" w:rsidR="00874641" w:rsidRPr="008069A6" w:rsidRDefault="00302C24" w:rsidP="00302C24">
                            <w:pPr>
                              <w:jc w:val="center"/>
                              <w:rPr>
                                <w:rFonts w:ascii="Arial" w:hAnsi="Arial" w:cs="Arial"/>
                              </w:rPr>
                            </w:pPr>
                            <w:r w:rsidRPr="008069A6">
                              <w:rPr>
                                <w:rFonts w:ascii="Arial" w:hAnsi="Arial" w:cs="Arial"/>
                              </w:rPr>
                              <w:t xml:space="preserve">Christabel Tetteh </w:t>
                            </w:r>
                            <w:r w:rsidRPr="008069A6">
                              <w:rPr>
                                <w:rFonts w:ascii="Arial" w:hAnsi="Arial" w:cs="Arial"/>
                              </w:rPr>
                              <w:t>2023294</w:t>
                            </w:r>
                          </w:p>
                          <w:p w14:paraId="0B446E38" w14:textId="406610A0" w:rsidR="00302C24" w:rsidRPr="008069A6" w:rsidRDefault="00043214" w:rsidP="00302C24">
                            <w:pPr>
                              <w:jc w:val="center"/>
                              <w:rPr>
                                <w:rFonts w:ascii="Arial" w:hAnsi="Arial" w:cs="Arial"/>
                              </w:rPr>
                            </w:pPr>
                            <w:r w:rsidRPr="008069A6">
                              <w:rPr>
                                <w:rFonts w:ascii="Arial" w:hAnsi="Arial" w:cs="Arial"/>
                              </w:rPr>
                              <w:t xml:space="preserve">Lecturer: </w:t>
                            </w:r>
                            <w:r w:rsidR="00302C24" w:rsidRPr="008069A6">
                              <w:rPr>
                                <w:rFonts w:ascii="Arial" w:hAnsi="Arial" w:cs="Arial"/>
                              </w:rPr>
                              <w:t xml:space="preserve">Diya </w:t>
                            </w:r>
                            <w:proofErr w:type="spellStart"/>
                            <w:r w:rsidR="00302C24" w:rsidRPr="008069A6">
                              <w:rPr>
                                <w:rFonts w:ascii="Arial" w:hAnsi="Arial" w:cs="Arial"/>
                              </w:rPr>
                              <w:t>Ganguly</w:t>
                            </w:r>
                            <w:proofErr w:type="spellEnd"/>
                          </w:p>
                          <w:p w14:paraId="532808A3" w14:textId="180880F4" w:rsidR="00302C24" w:rsidRPr="008069A6" w:rsidRDefault="00043214" w:rsidP="00302C24">
                            <w:pPr>
                              <w:jc w:val="center"/>
                              <w:rPr>
                                <w:rFonts w:ascii="Arial" w:hAnsi="Arial" w:cs="Arial"/>
                              </w:rPr>
                            </w:pPr>
                            <w:r w:rsidRPr="008069A6">
                              <w:rPr>
                                <w:rFonts w:ascii="Arial" w:hAnsi="Arial" w:cs="Arial"/>
                              </w:rPr>
                              <w:t xml:space="preserve">Date: </w:t>
                            </w:r>
                            <w:r w:rsidR="00302C24" w:rsidRPr="008069A6">
                              <w:rPr>
                                <w:rFonts w:ascii="Arial" w:hAnsi="Arial" w:cs="Arial"/>
                              </w:rPr>
                              <w:t>10/01/2022</w:t>
                            </w:r>
                          </w:p>
                          <w:p w14:paraId="63E54986" w14:textId="77777777" w:rsidR="00302C24" w:rsidRDefault="00302C24" w:rsidP="008746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2833ADA" id="Text Box 1" o:spid="_x0000_s1027" type="#_x0000_t202" style="position:absolute;margin-left:69pt;margin-top:9.95pt;width:329.4pt;height:211.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" fillcolor="white [3201]" stroked="f" strokeweight=".5pt">
                <v:textbox>
                  <w:txbxContent>
                    <w:p w14:paraId="36FEDB42" w14:textId="7C8655B9" w:rsidR="00874641" w:rsidRPr="008069A6" w:rsidRDefault="00302C24" w:rsidP="00302C24">
                      <w:pPr>
                        <w:jc w:val="center"/>
                        <w:rPr>
                          <w:rFonts w:ascii="Arial" w:hAnsi="Arial" w:cs="Arial"/>
                        </w:rPr>
                      </w:pPr>
                      <w:r w:rsidRPr="008069A6">
                        <w:rPr>
                          <w:rFonts w:ascii="Arial" w:hAnsi="Arial" w:cs="Arial"/>
                        </w:rPr>
                        <w:t xml:space="preserve">Christabel Tetteh </w:t>
                      </w:r>
                      <w:r w:rsidRPr="008069A6">
                        <w:rPr>
                          <w:rFonts w:ascii="Arial" w:hAnsi="Arial" w:cs="Arial"/>
                        </w:rPr>
                        <w:t>2023294</w:t>
                      </w:r>
                    </w:p>
                    <w:p w14:paraId="0B446E38" w14:textId="406610A0" w:rsidR="00302C24" w:rsidRPr="008069A6" w:rsidRDefault="00043214" w:rsidP="00302C24">
                      <w:pPr>
                        <w:jc w:val="center"/>
                        <w:rPr>
                          <w:rFonts w:ascii="Arial" w:hAnsi="Arial" w:cs="Arial"/>
                        </w:rPr>
                      </w:pPr>
                      <w:r w:rsidRPr="008069A6">
                        <w:rPr>
                          <w:rFonts w:ascii="Arial" w:hAnsi="Arial" w:cs="Arial"/>
                        </w:rPr>
                        <w:t xml:space="preserve">Lecturer: </w:t>
                      </w:r>
                      <w:r w:rsidR="00302C24" w:rsidRPr="008069A6">
                        <w:rPr>
                          <w:rFonts w:ascii="Arial" w:hAnsi="Arial" w:cs="Arial"/>
                        </w:rPr>
                        <w:t xml:space="preserve">Diya </w:t>
                      </w:r>
                      <w:proofErr w:type="spellStart"/>
                      <w:r w:rsidR="00302C24" w:rsidRPr="008069A6">
                        <w:rPr>
                          <w:rFonts w:ascii="Arial" w:hAnsi="Arial" w:cs="Arial"/>
                        </w:rPr>
                        <w:t>Ganguly</w:t>
                      </w:r>
                      <w:proofErr w:type="spellEnd"/>
                    </w:p>
                    <w:p w14:paraId="532808A3" w14:textId="180880F4" w:rsidR="00302C24" w:rsidRPr="008069A6" w:rsidRDefault="00043214" w:rsidP="00302C24">
                      <w:pPr>
                        <w:jc w:val="center"/>
                        <w:rPr>
                          <w:rFonts w:ascii="Arial" w:hAnsi="Arial" w:cs="Arial"/>
                        </w:rPr>
                      </w:pPr>
                      <w:r w:rsidRPr="008069A6">
                        <w:rPr>
                          <w:rFonts w:ascii="Arial" w:hAnsi="Arial" w:cs="Arial"/>
                        </w:rPr>
                        <w:t xml:space="preserve">Date: </w:t>
                      </w:r>
                      <w:r w:rsidR="00302C24" w:rsidRPr="008069A6">
                        <w:rPr>
                          <w:rFonts w:ascii="Arial" w:hAnsi="Arial" w:cs="Arial"/>
                        </w:rPr>
                        <w:t>10/01/2022</w:t>
                      </w:r>
                    </w:p>
                    <w:p w14:paraId="63E54986" w14:textId="77777777" w:rsidR="00302C24" w:rsidRDefault="00302C24" w:rsidP="00874641"/>
                  </w:txbxContent>
                </v:textbox>
              </v:shape>
            </w:pict>
          </mc:Fallback>
        </mc:AlternateContent>
      </w:r>
      <w:r w:rsidR="00E905E7">
        <w:br w:type="column"/>
      </w:r>
    </w:p>
    <w:sdt>
      <w:sdtPr>
        <w:rPr>
          <w:rFonts w:asciiTheme="minorHAnsi" w:eastAsiaTheme="minorHAnsi" w:hAnsiTheme="minorHAnsi" w:cstheme="minorBidi"/>
          <w:b w:val="0"/>
          <w:bCs w:val="0"/>
          <w:color w:val="auto"/>
          <w:sz w:val="22"/>
          <w:szCs w:val="22"/>
          <w:lang w:eastAsia="en-US"/>
        </w:rPr>
        <w:id w:val="-1142807301"/>
        <w:docPartObj>
          <w:docPartGallery w:val="Table of Contents"/>
          <w:docPartUnique/>
        </w:docPartObj>
      </w:sdtPr>
      <w:sdtEndPr>
        <w:rPr>
          <w:noProof/>
        </w:rPr>
      </w:sdtEndPr>
      <w:sdtContent>
        <w:p w14:paraId="567F9FE6" w14:textId="77777777" w:rsidR="00490998" w:rsidRDefault="00490998">
          <w:pPr>
            <w:pStyle w:val="TOCHeading"/>
          </w:pPr>
          <w:r>
            <w:t>TABLE OF CONTENTS</w:t>
          </w:r>
        </w:p>
        <w:p w14:paraId="79260B79" w14:textId="77777777" w:rsidR="00490998" w:rsidRDefault="00490998">
          <w:pPr>
            <w:pStyle w:val="TOC1"/>
            <w:tabs>
              <w:tab w:val="right" w:leader="dot" w:pos="9350"/>
            </w:tabs>
            <w:rPr>
              <w:noProof/>
            </w:rPr>
          </w:pPr>
          <w:r>
            <w:fldChar w:fldCharType="begin"/>
          </w:r>
          <w:r>
            <w:instrText xml:space="preserve"> TOC \o "1-3" \h \z \u </w:instrText>
          </w:r>
          <w:r>
            <w:fldChar w:fldCharType="separate"/>
          </w:r>
          <w:hyperlink w:anchor="_Toc92620653" w:history="1">
            <w:r w:rsidRPr="0078681C">
              <w:rPr>
                <w:rStyle w:val="Hyperlink"/>
                <w:noProof/>
              </w:rPr>
              <w:t>INTRODUCTION</w:t>
            </w:r>
            <w:r>
              <w:rPr>
                <w:noProof/>
                <w:webHidden/>
              </w:rPr>
              <w:tab/>
            </w:r>
            <w:r>
              <w:rPr>
                <w:noProof/>
                <w:webHidden/>
              </w:rPr>
              <w:fldChar w:fldCharType="begin"/>
            </w:r>
            <w:r>
              <w:rPr>
                <w:noProof/>
                <w:webHidden/>
              </w:rPr>
              <w:instrText xml:space="preserve"> PAGEREF _Toc92620653 \h </w:instrText>
            </w:r>
            <w:r>
              <w:rPr>
                <w:noProof/>
                <w:webHidden/>
              </w:rPr>
            </w:r>
            <w:r>
              <w:rPr>
                <w:noProof/>
                <w:webHidden/>
              </w:rPr>
              <w:fldChar w:fldCharType="separate"/>
            </w:r>
            <w:r>
              <w:rPr>
                <w:noProof/>
                <w:webHidden/>
              </w:rPr>
              <w:t>3</w:t>
            </w:r>
            <w:r>
              <w:rPr>
                <w:noProof/>
                <w:webHidden/>
              </w:rPr>
              <w:fldChar w:fldCharType="end"/>
            </w:r>
          </w:hyperlink>
        </w:p>
        <w:p w14:paraId="439327C1" w14:textId="77777777" w:rsidR="00490998" w:rsidRDefault="0090446E">
          <w:pPr>
            <w:pStyle w:val="TOC1"/>
            <w:tabs>
              <w:tab w:val="right" w:leader="dot" w:pos="9350"/>
            </w:tabs>
            <w:rPr>
              <w:noProof/>
            </w:rPr>
          </w:pPr>
          <w:hyperlink w:anchor="_Toc92620654" w:history="1">
            <w:r w:rsidR="00490998" w:rsidRPr="0078681C">
              <w:rPr>
                <w:rStyle w:val="Hyperlink"/>
                <w:noProof/>
              </w:rPr>
              <w:t>THEORY</w:t>
            </w:r>
            <w:r w:rsidR="00490998">
              <w:rPr>
                <w:noProof/>
                <w:webHidden/>
              </w:rPr>
              <w:tab/>
            </w:r>
            <w:r w:rsidR="00490998">
              <w:rPr>
                <w:noProof/>
                <w:webHidden/>
              </w:rPr>
              <w:fldChar w:fldCharType="begin"/>
            </w:r>
            <w:r w:rsidR="00490998">
              <w:rPr>
                <w:noProof/>
                <w:webHidden/>
              </w:rPr>
              <w:instrText xml:space="preserve"> PAGEREF _Toc92620654 \h </w:instrText>
            </w:r>
            <w:r w:rsidR="00490998">
              <w:rPr>
                <w:noProof/>
                <w:webHidden/>
              </w:rPr>
            </w:r>
            <w:r w:rsidR="00490998">
              <w:rPr>
                <w:noProof/>
                <w:webHidden/>
              </w:rPr>
              <w:fldChar w:fldCharType="separate"/>
            </w:r>
            <w:r w:rsidR="00490998">
              <w:rPr>
                <w:noProof/>
                <w:webHidden/>
              </w:rPr>
              <w:t>4</w:t>
            </w:r>
            <w:r w:rsidR="00490998">
              <w:rPr>
                <w:noProof/>
                <w:webHidden/>
              </w:rPr>
              <w:fldChar w:fldCharType="end"/>
            </w:r>
          </w:hyperlink>
        </w:p>
        <w:p w14:paraId="7F68E842" w14:textId="77777777" w:rsidR="00490998" w:rsidRDefault="0090446E">
          <w:pPr>
            <w:pStyle w:val="TOC1"/>
            <w:tabs>
              <w:tab w:val="right" w:leader="dot" w:pos="9350"/>
            </w:tabs>
            <w:rPr>
              <w:noProof/>
            </w:rPr>
          </w:pPr>
          <w:hyperlink w:anchor="_Toc92620655" w:history="1">
            <w:r w:rsidR="00490998" w:rsidRPr="0078681C">
              <w:rPr>
                <w:rStyle w:val="Hyperlink"/>
                <w:noProof/>
              </w:rPr>
              <w:t>ROLE OF HEALTHCARE PRACTITIONERS</w:t>
            </w:r>
            <w:r w:rsidR="00490998">
              <w:rPr>
                <w:noProof/>
                <w:webHidden/>
              </w:rPr>
              <w:tab/>
            </w:r>
            <w:r w:rsidR="00490998">
              <w:rPr>
                <w:noProof/>
                <w:webHidden/>
              </w:rPr>
              <w:fldChar w:fldCharType="begin"/>
            </w:r>
            <w:r w:rsidR="00490998">
              <w:rPr>
                <w:noProof/>
                <w:webHidden/>
              </w:rPr>
              <w:instrText xml:space="preserve"> PAGEREF _Toc92620655 \h </w:instrText>
            </w:r>
            <w:r w:rsidR="00490998">
              <w:rPr>
                <w:noProof/>
                <w:webHidden/>
              </w:rPr>
            </w:r>
            <w:r w:rsidR="00490998">
              <w:rPr>
                <w:noProof/>
                <w:webHidden/>
              </w:rPr>
              <w:fldChar w:fldCharType="separate"/>
            </w:r>
            <w:r w:rsidR="00490998">
              <w:rPr>
                <w:noProof/>
                <w:webHidden/>
              </w:rPr>
              <w:t>5</w:t>
            </w:r>
            <w:r w:rsidR="00490998">
              <w:rPr>
                <w:noProof/>
                <w:webHidden/>
              </w:rPr>
              <w:fldChar w:fldCharType="end"/>
            </w:r>
          </w:hyperlink>
        </w:p>
        <w:p w14:paraId="76A32150" w14:textId="77777777" w:rsidR="00490998" w:rsidRDefault="0090446E">
          <w:pPr>
            <w:pStyle w:val="TOC1"/>
            <w:tabs>
              <w:tab w:val="right" w:leader="dot" w:pos="9350"/>
            </w:tabs>
            <w:rPr>
              <w:noProof/>
            </w:rPr>
          </w:pPr>
          <w:hyperlink w:anchor="_Toc92620656" w:history="1">
            <w:r w:rsidR="00490998" w:rsidRPr="0078681C">
              <w:rPr>
                <w:rStyle w:val="Hyperlink"/>
                <w:noProof/>
              </w:rPr>
              <w:t>REFLECTION</w:t>
            </w:r>
            <w:r w:rsidR="00490998">
              <w:rPr>
                <w:noProof/>
                <w:webHidden/>
              </w:rPr>
              <w:tab/>
            </w:r>
            <w:r w:rsidR="00490998">
              <w:rPr>
                <w:noProof/>
                <w:webHidden/>
              </w:rPr>
              <w:fldChar w:fldCharType="begin"/>
            </w:r>
            <w:r w:rsidR="00490998">
              <w:rPr>
                <w:noProof/>
                <w:webHidden/>
              </w:rPr>
              <w:instrText xml:space="preserve"> PAGEREF _Toc92620656 \h </w:instrText>
            </w:r>
            <w:r w:rsidR="00490998">
              <w:rPr>
                <w:noProof/>
                <w:webHidden/>
              </w:rPr>
            </w:r>
            <w:r w:rsidR="00490998">
              <w:rPr>
                <w:noProof/>
                <w:webHidden/>
              </w:rPr>
              <w:fldChar w:fldCharType="separate"/>
            </w:r>
            <w:r w:rsidR="00490998">
              <w:rPr>
                <w:noProof/>
                <w:webHidden/>
              </w:rPr>
              <w:t>6</w:t>
            </w:r>
            <w:r w:rsidR="00490998">
              <w:rPr>
                <w:noProof/>
                <w:webHidden/>
              </w:rPr>
              <w:fldChar w:fldCharType="end"/>
            </w:r>
          </w:hyperlink>
        </w:p>
        <w:p w14:paraId="6B41E548" w14:textId="77777777" w:rsidR="00490998" w:rsidRDefault="0090446E">
          <w:pPr>
            <w:pStyle w:val="TOC1"/>
            <w:tabs>
              <w:tab w:val="right" w:leader="dot" w:pos="9350"/>
            </w:tabs>
            <w:rPr>
              <w:noProof/>
            </w:rPr>
          </w:pPr>
          <w:hyperlink w:anchor="_Toc92620657" w:history="1">
            <w:r w:rsidR="00490998" w:rsidRPr="0078681C">
              <w:rPr>
                <w:rStyle w:val="Hyperlink"/>
                <w:noProof/>
              </w:rPr>
              <w:t>CONCLUSION</w:t>
            </w:r>
            <w:r w:rsidR="00490998">
              <w:rPr>
                <w:noProof/>
                <w:webHidden/>
              </w:rPr>
              <w:tab/>
            </w:r>
            <w:r w:rsidR="00490998">
              <w:rPr>
                <w:noProof/>
                <w:webHidden/>
              </w:rPr>
              <w:fldChar w:fldCharType="begin"/>
            </w:r>
            <w:r w:rsidR="00490998">
              <w:rPr>
                <w:noProof/>
                <w:webHidden/>
              </w:rPr>
              <w:instrText xml:space="preserve"> PAGEREF _Toc92620657 \h </w:instrText>
            </w:r>
            <w:r w:rsidR="00490998">
              <w:rPr>
                <w:noProof/>
                <w:webHidden/>
              </w:rPr>
            </w:r>
            <w:r w:rsidR="00490998">
              <w:rPr>
                <w:noProof/>
                <w:webHidden/>
              </w:rPr>
              <w:fldChar w:fldCharType="separate"/>
            </w:r>
            <w:r w:rsidR="00490998">
              <w:rPr>
                <w:noProof/>
                <w:webHidden/>
              </w:rPr>
              <w:t>7</w:t>
            </w:r>
            <w:r w:rsidR="00490998">
              <w:rPr>
                <w:noProof/>
                <w:webHidden/>
              </w:rPr>
              <w:fldChar w:fldCharType="end"/>
            </w:r>
          </w:hyperlink>
        </w:p>
        <w:p w14:paraId="5A05F8A9" w14:textId="77777777" w:rsidR="00490998" w:rsidRDefault="0090446E">
          <w:pPr>
            <w:pStyle w:val="TOC1"/>
            <w:tabs>
              <w:tab w:val="right" w:leader="dot" w:pos="9350"/>
            </w:tabs>
            <w:rPr>
              <w:noProof/>
            </w:rPr>
          </w:pPr>
          <w:hyperlink w:anchor="_Toc92620658" w:history="1">
            <w:r w:rsidR="00490998" w:rsidRPr="0078681C">
              <w:rPr>
                <w:rStyle w:val="Hyperlink"/>
                <w:noProof/>
              </w:rPr>
              <w:t>REFERENCES</w:t>
            </w:r>
            <w:r w:rsidR="00490998">
              <w:rPr>
                <w:noProof/>
                <w:webHidden/>
              </w:rPr>
              <w:tab/>
            </w:r>
            <w:r w:rsidR="00490998">
              <w:rPr>
                <w:noProof/>
                <w:webHidden/>
              </w:rPr>
              <w:fldChar w:fldCharType="begin"/>
            </w:r>
            <w:r w:rsidR="00490998">
              <w:rPr>
                <w:noProof/>
                <w:webHidden/>
              </w:rPr>
              <w:instrText xml:space="preserve"> PAGEREF _Toc92620658 \h </w:instrText>
            </w:r>
            <w:r w:rsidR="00490998">
              <w:rPr>
                <w:noProof/>
                <w:webHidden/>
              </w:rPr>
            </w:r>
            <w:r w:rsidR="00490998">
              <w:rPr>
                <w:noProof/>
                <w:webHidden/>
              </w:rPr>
              <w:fldChar w:fldCharType="separate"/>
            </w:r>
            <w:r w:rsidR="00490998">
              <w:rPr>
                <w:noProof/>
                <w:webHidden/>
              </w:rPr>
              <w:t>8</w:t>
            </w:r>
            <w:r w:rsidR="00490998">
              <w:rPr>
                <w:noProof/>
                <w:webHidden/>
              </w:rPr>
              <w:fldChar w:fldCharType="end"/>
            </w:r>
          </w:hyperlink>
        </w:p>
        <w:p w14:paraId="32214ED3" w14:textId="77777777" w:rsidR="00490998" w:rsidRDefault="00490998">
          <w:r>
            <w:rPr>
              <w:b/>
              <w:bCs/>
              <w:noProof/>
            </w:rPr>
            <w:fldChar w:fldCharType="end"/>
          </w:r>
        </w:p>
      </w:sdtContent>
    </w:sdt>
    <w:p w14:paraId="42D9CFEA" w14:textId="77777777" w:rsidR="00E905E7" w:rsidRDefault="00E905E7" w:rsidP="00E905E7">
      <w:pPr>
        <w:pStyle w:val="Heading1"/>
      </w:pPr>
      <w:r>
        <w:br w:type="column"/>
      </w:r>
      <w:bookmarkStart w:id="0" w:name="_Toc92620653"/>
      <w:r>
        <w:lastRenderedPageBreak/>
        <w:t>INTRODUCTION</w:t>
      </w:r>
      <w:bookmarkEnd w:id="0"/>
    </w:p>
    <w:p w14:paraId="390A26FD" w14:textId="77777777" w:rsidR="005F7A3A" w:rsidRPr="008069A6" w:rsidRDefault="0039640B" w:rsidP="008069A6">
      <w:pPr>
        <w:spacing w:line="360" w:lineRule="auto"/>
        <w:jc w:val="both"/>
        <w:rPr>
          <w:rFonts w:ascii="Arial" w:hAnsi="Arial" w:cs="Arial"/>
        </w:rPr>
      </w:pPr>
      <w:r w:rsidRPr="008069A6">
        <w:rPr>
          <w:rFonts w:ascii="Arial" w:hAnsi="Arial" w:cs="Arial"/>
        </w:rPr>
        <w:t xml:space="preserve">Psychological theories were developed to provide a structure or framework that would be used to determine or predict the human behaviors in order to understand the reason behind their decisions and how they interact with the people in their environment. </w:t>
      </w:r>
      <w:r w:rsidR="00AC1360" w:rsidRPr="008069A6">
        <w:rPr>
          <w:rFonts w:ascii="Arial" w:hAnsi="Arial" w:cs="Arial"/>
        </w:rPr>
        <w:t xml:space="preserve">According to </w:t>
      </w:r>
      <w:sdt>
        <w:sdtPr>
          <w:rPr>
            <w:rFonts w:ascii="Arial" w:hAnsi="Arial" w:cs="Arial"/>
          </w:rPr>
          <w:id w:val="1529674577"/>
          <w:citation/>
        </w:sdtPr>
        <w:sdtEndPr/>
        <w:sdtContent>
          <w:r w:rsidR="00AC1360" w:rsidRPr="008069A6">
            <w:rPr>
              <w:rFonts w:ascii="Arial" w:hAnsi="Arial" w:cs="Arial"/>
            </w:rPr>
            <w:fldChar w:fldCharType="begin"/>
          </w:r>
          <w:r w:rsidR="00AC1360" w:rsidRPr="008069A6">
            <w:rPr>
              <w:rFonts w:ascii="Arial" w:hAnsi="Arial" w:cs="Arial"/>
            </w:rPr>
            <w:instrText xml:space="preserve"> CITATION Mun15 \l 1033 </w:instrText>
          </w:r>
          <w:r w:rsidR="00AC1360" w:rsidRPr="008069A6">
            <w:rPr>
              <w:rFonts w:ascii="Arial" w:hAnsi="Arial" w:cs="Arial"/>
            </w:rPr>
            <w:fldChar w:fldCharType="separate"/>
          </w:r>
          <w:r w:rsidR="00AC1360" w:rsidRPr="008069A6">
            <w:rPr>
              <w:rFonts w:ascii="Arial" w:hAnsi="Arial" w:cs="Arial"/>
              <w:noProof/>
            </w:rPr>
            <w:t>(Mun &amp; Thirumoorthi, 2015)</w:t>
          </w:r>
          <w:r w:rsidR="00AC1360" w:rsidRPr="008069A6">
            <w:rPr>
              <w:rFonts w:ascii="Arial" w:hAnsi="Arial" w:cs="Arial"/>
            </w:rPr>
            <w:fldChar w:fldCharType="end"/>
          </w:r>
        </w:sdtContent>
      </w:sdt>
      <w:r w:rsidR="00AC1360" w:rsidRPr="008069A6">
        <w:rPr>
          <w:rFonts w:ascii="Arial" w:hAnsi="Arial" w:cs="Arial"/>
        </w:rPr>
        <w:t xml:space="preserve">, psychology tends to understand and explain the way a </w:t>
      </w:r>
      <w:proofErr w:type="gramStart"/>
      <w:r w:rsidR="00AC1360" w:rsidRPr="008069A6">
        <w:rPr>
          <w:rFonts w:ascii="Arial" w:hAnsi="Arial" w:cs="Arial"/>
        </w:rPr>
        <w:t>human thinks</w:t>
      </w:r>
      <w:proofErr w:type="gramEnd"/>
      <w:r w:rsidR="00AC1360" w:rsidRPr="008069A6">
        <w:rPr>
          <w:rFonts w:ascii="Arial" w:hAnsi="Arial" w:cs="Arial"/>
        </w:rPr>
        <w:t>, feels and acts in order to evaluate the i</w:t>
      </w:r>
      <w:r w:rsidR="007E225B" w:rsidRPr="008069A6">
        <w:rPr>
          <w:rFonts w:ascii="Arial" w:hAnsi="Arial" w:cs="Arial"/>
        </w:rPr>
        <w:t>mpact of different factors on their action and reaction. This means that psychology provides a pathway to understand the reasons behind most intention or gives a view of mind of the human as we endeavor to extract information that would improve inter</w:t>
      </w:r>
      <w:r w:rsidR="005F7A3A" w:rsidRPr="008069A6">
        <w:rPr>
          <w:rFonts w:ascii="Arial" w:hAnsi="Arial" w:cs="Arial"/>
        </w:rPr>
        <w:t xml:space="preserve"> human relationships and provide the essential care that people might require.</w:t>
      </w:r>
    </w:p>
    <w:p w14:paraId="55868FBA" w14:textId="77777777" w:rsidR="00160910" w:rsidRPr="008069A6" w:rsidRDefault="005F7A3A" w:rsidP="008069A6">
      <w:pPr>
        <w:spacing w:line="360" w:lineRule="auto"/>
        <w:jc w:val="both"/>
        <w:rPr>
          <w:rFonts w:ascii="Arial" w:hAnsi="Arial" w:cs="Arial"/>
        </w:rPr>
      </w:pPr>
      <w:r w:rsidRPr="008069A6">
        <w:rPr>
          <w:rFonts w:ascii="Arial" w:hAnsi="Arial" w:cs="Arial"/>
        </w:rPr>
        <w:t xml:space="preserve">During the course of this work, the Piaget’s theory of Cognitive Development would be used in order to evaluate the different categories developed by Piaget in his description of the human development. </w:t>
      </w:r>
      <w:r w:rsidR="00160910" w:rsidRPr="008069A6">
        <w:rPr>
          <w:rFonts w:ascii="Arial" w:hAnsi="Arial" w:cs="Arial"/>
        </w:rPr>
        <w:t>The theory of cognitive development provided a framework that shows the monumental changes that occur from birth to death of human and it describes the various changes and development that are comprised in each of the stage. The essence of the theory on the professional life of healthcare practitioners would be analyzed in order to show how professionals are able to implement the theory in their care for their patients and how the theory enables them to carry</w:t>
      </w:r>
      <w:r w:rsidR="009D6552" w:rsidRPr="008069A6">
        <w:rPr>
          <w:rFonts w:ascii="Arial" w:hAnsi="Arial" w:cs="Arial"/>
        </w:rPr>
        <w:t xml:space="preserve"> </w:t>
      </w:r>
      <w:r w:rsidR="00160910" w:rsidRPr="008069A6">
        <w:rPr>
          <w:rFonts w:ascii="Arial" w:hAnsi="Arial" w:cs="Arial"/>
        </w:rPr>
        <w:t xml:space="preserve">out their roles effectively. </w:t>
      </w:r>
    </w:p>
    <w:p w14:paraId="2644A7EA" w14:textId="77777777" w:rsidR="00E905E7" w:rsidRDefault="007E225B" w:rsidP="00E905E7">
      <w:pPr>
        <w:spacing w:line="360" w:lineRule="auto"/>
        <w:jc w:val="both"/>
        <w:rPr>
          <w:rFonts w:ascii="Arial" w:hAnsi="Arial" w:cs="Arial"/>
          <w:sz w:val="24"/>
        </w:rPr>
      </w:pPr>
      <w:r>
        <w:rPr>
          <w:rFonts w:ascii="Arial" w:hAnsi="Arial" w:cs="Arial"/>
          <w:sz w:val="24"/>
        </w:rPr>
        <w:t xml:space="preserve"> </w:t>
      </w:r>
    </w:p>
    <w:p w14:paraId="32EA9194" w14:textId="77777777" w:rsidR="00E905E7" w:rsidRDefault="00E905E7" w:rsidP="00E905E7">
      <w:pPr>
        <w:spacing w:line="360" w:lineRule="auto"/>
        <w:jc w:val="both"/>
        <w:rPr>
          <w:rFonts w:ascii="Arial" w:hAnsi="Arial" w:cs="Arial"/>
          <w:sz w:val="24"/>
        </w:rPr>
      </w:pPr>
    </w:p>
    <w:p w14:paraId="6BDF9EE0" w14:textId="77777777" w:rsidR="00E905E7" w:rsidRDefault="00E905E7" w:rsidP="00E905E7">
      <w:pPr>
        <w:spacing w:line="360" w:lineRule="auto"/>
        <w:jc w:val="both"/>
        <w:rPr>
          <w:rFonts w:ascii="Arial" w:hAnsi="Arial" w:cs="Arial"/>
          <w:sz w:val="24"/>
        </w:rPr>
      </w:pPr>
    </w:p>
    <w:p w14:paraId="7CDED57B" w14:textId="77777777" w:rsidR="00E905E7" w:rsidRDefault="00E905E7" w:rsidP="00E905E7">
      <w:pPr>
        <w:spacing w:line="360" w:lineRule="auto"/>
        <w:jc w:val="both"/>
        <w:rPr>
          <w:rFonts w:ascii="Arial" w:hAnsi="Arial" w:cs="Arial"/>
          <w:sz w:val="24"/>
        </w:rPr>
      </w:pPr>
    </w:p>
    <w:p w14:paraId="0BB0D549" w14:textId="77777777" w:rsidR="00E905E7" w:rsidRDefault="00E905E7" w:rsidP="00E905E7">
      <w:pPr>
        <w:spacing w:line="360" w:lineRule="auto"/>
        <w:jc w:val="both"/>
        <w:rPr>
          <w:rFonts w:ascii="Arial" w:hAnsi="Arial" w:cs="Arial"/>
          <w:sz w:val="24"/>
        </w:rPr>
      </w:pPr>
    </w:p>
    <w:p w14:paraId="19F2FFE7" w14:textId="77777777" w:rsidR="00E905E7" w:rsidRDefault="00E905E7" w:rsidP="00E905E7">
      <w:pPr>
        <w:spacing w:line="360" w:lineRule="auto"/>
        <w:jc w:val="both"/>
        <w:rPr>
          <w:rFonts w:ascii="Arial" w:hAnsi="Arial" w:cs="Arial"/>
          <w:sz w:val="24"/>
        </w:rPr>
      </w:pPr>
    </w:p>
    <w:p w14:paraId="1A50051B" w14:textId="77777777" w:rsidR="00E905E7" w:rsidRDefault="00E905E7" w:rsidP="00E905E7">
      <w:pPr>
        <w:pStyle w:val="Heading1"/>
      </w:pPr>
      <w:bookmarkStart w:id="1" w:name="_Toc92620654"/>
      <w:r>
        <w:t>THEORY</w:t>
      </w:r>
      <w:bookmarkEnd w:id="1"/>
      <w:r>
        <w:t xml:space="preserve"> </w:t>
      </w:r>
    </w:p>
    <w:p w14:paraId="0AE09B87" w14:textId="77777777" w:rsidR="00E905E7" w:rsidRPr="008069A6" w:rsidRDefault="00421432" w:rsidP="00E905E7">
      <w:pPr>
        <w:spacing w:line="360" w:lineRule="auto"/>
        <w:jc w:val="both"/>
        <w:rPr>
          <w:rFonts w:ascii="Arial" w:hAnsi="Arial" w:cs="Arial"/>
        </w:rPr>
      </w:pPr>
      <w:r w:rsidRPr="008069A6">
        <w:rPr>
          <w:rFonts w:ascii="Arial" w:hAnsi="Arial" w:cs="Arial"/>
        </w:rPr>
        <w:t>The Piaget’s Theory of Cognitive Development which was developed by Jean Piaget from Switzerland was purely based on the idea that children actively construct knowledge as they explore and manipulate the world around them</w:t>
      </w:r>
      <w:r w:rsidR="00224C27" w:rsidRPr="008069A6">
        <w:rPr>
          <w:rFonts w:ascii="Arial" w:hAnsi="Arial" w:cs="Arial"/>
        </w:rPr>
        <w:t xml:space="preserve">. The Theory described children to be scientist because they implement different hypothesis in their interactions with their environment and </w:t>
      </w:r>
      <w:r w:rsidR="00224C27" w:rsidRPr="008069A6">
        <w:rPr>
          <w:rFonts w:ascii="Arial" w:hAnsi="Arial" w:cs="Arial"/>
        </w:rPr>
        <w:lastRenderedPageBreak/>
        <w:t xml:space="preserve">they eventually come to a conclusion on the best way each activity would be carried out in order to </w:t>
      </w:r>
      <w:r w:rsidR="00411FE7" w:rsidRPr="008069A6">
        <w:rPr>
          <w:rFonts w:ascii="Arial" w:hAnsi="Arial" w:cs="Arial"/>
        </w:rPr>
        <w:t xml:space="preserve">reduce the mistakes they have experienced before. According to </w:t>
      </w:r>
      <w:sdt>
        <w:sdtPr>
          <w:rPr>
            <w:rFonts w:ascii="Arial" w:hAnsi="Arial" w:cs="Arial"/>
          </w:rPr>
          <w:id w:val="-711729015"/>
          <w:citation/>
        </w:sdtPr>
        <w:sdtEndPr/>
        <w:sdtContent>
          <w:r w:rsidR="00411FE7" w:rsidRPr="008069A6">
            <w:rPr>
              <w:rFonts w:ascii="Arial" w:hAnsi="Arial" w:cs="Arial"/>
            </w:rPr>
            <w:fldChar w:fldCharType="begin"/>
          </w:r>
          <w:r w:rsidR="00411FE7" w:rsidRPr="008069A6">
            <w:rPr>
              <w:rFonts w:ascii="Arial" w:hAnsi="Arial" w:cs="Arial"/>
            </w:rPr>
            <w:instrText xml:space="preserve"> CITATION Gro15 \l 1033 </w:instrText>
          </w:r>
          <w:r w:rsidR="00411FE7" w:rsidRPr="008069A6">
            <w:rPr>
              <w:rFonts w:ascii="Arial" w:hAnsi="Arial" w:cs="Arial"/>
            </w:rPr>
            <w:fldChar w:fldCharType="separate"/>
          </w:r>
          <w:r w:rsidR="00411FE7" w:rsidRPr="008069A6">
            <w:rPr>
              <w:rFonts w:ascii="Arial" w:hAnsi="Arial" w:cs="Arial"/>
              <w:noProof/>
            </w:rPr>
            <w:t>(Gross, 2015)</w:t>
          </w:r>
          <w:r w:rsidR="00411FE7" w:rsidRPr="008069A6">
            <w:rPr>
              <w:rFonts w:ascii="Arial" w:hAnsi="Arial" w:cs="Arial"/>
            </w:rPr>
            <w:fldChar w:fldCharType="end"/>
          </w:r>
        </w:sdtContent>
      </w:sdt>
      <w:r w:rsidR="00411FE7" w:rsidRPr="008069A6">
        <w:rPr>
          <w:rFonts w:ascii="Arial" w:hAnsi="Arial" w:cs="Arial"/>
        </w:rPr>
        <w:t xml:space="preserve">, the </w:t>
      </w:r>
      <w:r w:rsidR="00FD2FB3" w:rsidRPr="008069A6">
        <w:rPr>
          <w:rFonts w:ascii="Arial" w:hAnsi="Arial" w:cs="Arial"/>
        </w:rPr>
        <w:t xml:space="preserve">theory of cognitive development shows how intelligence itself changes as children grow and this development occurs through the interaction of innate capacities with environmental events and it progresses through a series of hierarchical, qualitatively different stages. </w:t>
      </w:r>
      <w:r w:rsidR="00EE6365" w:rsidRPr="008069A6">
        <w:rPr>
          <w:rFonts w:ascii="Arial" w:hAnsi="Arial" w:cs="Arial"/>
        </w:rPr>
        <w:t>The theory depicts the way children are able to assimilate, accommodate and equilibrate the changes in their environment. For example, a child born today would start sucking by reflex any object brought close to their mouth such as the nipple or their finger and this is known as assimilate while th</w:t>
      </w:r>
      <w:r w:rsidR="005933D2" w:rsidRPr="008069A6">
        <w:rPr>
          <w:rFonts w:ascii="Arial" w:hAnsi="Arial" w:cs="Arial"/>
        </w:rPr>
        <w:t xml:space="preserve">e ability to move from sucking the nipple to drinking from a cup is known as accommodation. And their overall ability to deal with the changes especially the new experiences through assimilation is done through equilibration. </w:t>
      </w:r>
      <w:r w:rsidR="00AD4CA9" w:rsidRPr="008069A6">
        <w:rPr>
          <w:rFonts w:ascii="Arial" w:hAnsi="Arial" w:cs="Arial"/>
        </w:rPr>
        <w:t>The Piaget’s Theory of Cognitive Development is comprised of four stage</w:t>
      </w:r>
      <w:r w:rsidR="00806C61" w:rsidRPr="008069A6">
        <w:rPr>
          <w:rFonts w:ascii="Arial" w:hAnsi="Arial" w:cs="Arial"/>
        </w:rPr>
        <w:t>s</w:t>
      </w:r>
      <w:r w:rsidR="00AD4CA9" w:rsidRPr="008069A6">
        <w:rPr>
          <w:rFonts w:ascii="Arial" w:hAnsi="Arial" w:cs="Arial"/>
        </w:rPr>
        <w:t xml:space="preserve"> which are the sensorimotor (0-2 years), pre-operational</w:t>
      </w:r>
      <w:r w:rsidR="00806C61" w:rsidRPr="008069A6">
        <w:rPr>
          <w:rFonts w:ascii="Arial" w:hAnsi="Arial" w:cs="Arial"/>
        </w:rPr>
        <w:t xml:space="preserve"> (2-7 years), concrete operational (7-11 years) and formal operational (11 years onwards). The sensorimotor stage which is the first two years of the life of infants shows the development of the child through the use of senses (“</w:t>
      </w:r>
      <w:proofErr w:type="spellStart"/>
      <w:r w:rsidR="00806C61" w:rsidRPr="008069A6">
        <w:rPr>
          <w:rFonts w:ascii="Arial" w:hAnsi="Arial" w:cs="Arial"/>
        </w:rPr>
        <w:t>sensori</w:t>
      </w:r>
      <w:proofErr w:type="spellEnd"/>
      <w:r w:rsidR="00806C61" w:rsidRPr="008069A6">
        <w:rPr>
          <w:rFonts w:ascii="Arial" w:hAnsi="Arial" w:cs="Arial"/>
        </w:rPr>
        <w:t>-”) and by doing (“motor”)</w:t>
      </w:r>
      <w:r w:rsidR="009F1441" w:rsidRPr="008069A6">
        <w:rPr>
          <w:rFonts w:ascii="Arial" w:hAnsi="Arial" w:cs="Arial"/>
        </w:rPr>
        <w:t xml:space="preserve">. Infants at this stage endeavor to explore their environment by </w:t>
      </w:r>
      <w:r w:rsidR="0085440D" w:rsidRPr="008069A6">
        <w:rPr>
          <w:rFonts w:ascii="Arial" w:hAnsi="Arial" w:cs="Arial"/>
        </w:rPr>
        <w:t xml:space="preserve">bringing every object in their presence towards their face in order to smell and taste and they are able to determine if they find the object favorable or they should keep it away from them. The </w:t>
      </w:r>
      <w:r w:rsidR="001107D1" w:rsidRPr="008069A6">
        <w:rPr>
          <w:rFonts w:ascii="Arial" w:hAnsi="Arial" w:cs="Arial"/>
        </w:rPr>
        <w:t>pre-operational stage</w:t>
      </w:r>
      <w:r w:rsidR="0085440D" w:rsidRPr="008069A6">
        <w:rPr>
          <w:rFonts w:ascii="Arial" w:hAnsi="Arial" w:cs="Arial"/>
        </w:rPr>
        <w:t xml:space="preserve"> shows the child as a thinker because they are able to </w:t>
      </w:r>
      <w:r w:rsidR="00DE32C1" w:rsidRPr="008069A6">
        <w:rPr>
          <w:rFonts w:ascii="Arial" w:hAnsi="Arial" w:cs="Arial"/>
        </w:rPr>
        <w:t xml:space="preserve">conceptualize different situation or circumstance and they still possess the ability to differentiate reality from imagination. </w:t>
      </w:r>
      <w:r w:rsidR="001107D1" w:rsidRPr="008069A6">
        <w:rPr>
          <w:rFonts w:ascii="Arial" w:hAnsi="Arial" w:cs="Arial"/>
        </w:rPr>
        <w:t>The concrete operational stage is the stage where the child is able to represent ideas and events through the application of logically thinking and flexibility</w:t>
      </w:r>
      <w:r w:rsidR="00716FAA" w:rsidRPr="008069A6">
        <w:rPr>
          <w:rFonts w:ascii="Arial" w:hAnsi="Arial" w:cs="Arial"/>
        </w:rPr>
        <w:t>.</w:t>
      </w:r>
      <w:r w:rsidR="00531B85" w:rsidRPr="008069A6">
        <w:rPr>
          <w:rFonts w:ascii="Arial" w:hAnsi="Arial" w:cs="Arial"/>
        </w:rPr>
        <w:t xml:space="preserve"> The child at this stage depicts the ability to </w:t>
      </w:r>
      <w:r w:rsidR="00315955" w:rsidRPr="008069A6">
        <w:rPr>
          <w:rFonts w:ascii="Arial" w:hAnsi="Arial" w:cs="Arial"/>
        </w:rPr>
        <w:t xml:space="preserve">make mental calculations without the need of writing it down and they are able to represent figures in their heads in ways that they could understand and manipulate effectively. </w:t>
      </w:r>
      <w:proofErr w:type="gramStart"/>
      <w:r w:rsidR="00315955" w:rsidRPr="008069A6">
        <w:rPr>
          <w:rFonts w:ascii="Arial" w:hAnsi="Arial" w:cs="Arial"/>
        </w:rPr>
        <w:t>Finally</w:t>
      </w:r>
      <w:proofErr w:type="gramEnd"/>
      <w:r w:rsidR="00315955" w:rsidRPr="008069A6">
        <w:rPr>
          <w:rFonts w:ascii="Arial" w:hAnsi="Arial" w:cs="Arial"/>
        </w:rPr>
        <w:t xml:space="preserve"> the last stage is the formal operational stage in which the child develops the ability of providing answers to hypothetical reasoning through the use of the minds and manipulation of ideas. The formal operational stage depicts the child as a formal operational thinker </w:t>
      </w:r>
      <w:r w:rsidR="00E4186A" w:rsidRPr="008069A6">
        <w:rPr>
          <w:rFonts w:ascii="Arial" w:hAnsi="Arial" w:cs="Arial"/>
        </w:rPr>
        <w:t xml:space="preserve">who can manipulate ideas or prepositions with reasoning solely based on verbal statements. </w:t>
      </w:r>
    </w:p>
    <w:p w14:paraId="65BB3ECA" w14:textId="77777777" w:rsidR="00A23AFA" w:rsidRPr="008069A6" w:rsidRDefault="004329B2" w:rsidP="00E905E7">
      <w:pPr>
        <w:spacing w:line="360" w:lineRule="auto"/>
        <w:jc w:val="both"/>
        <w:rPr>
          <w:rFonts w:ascii="Arial" w:hAnsi="Arial" w:cs="Arial"/>
        </w:rPr>
      </w:pPr>
      <w:r w:rsidRPr="008069A6">
        <w:rPr>
          <w:rFonts w:ascii="Arial" w:hAnsi="Arial" w:cs="Arial"/>
        </w:rPr>
        <w:t xml:space="preserve">According to </w:t>
      </w:r>
      <w:sdt>
        <w:sdtPr>
          <w:rPr>
            <w:rFonts w:ascii="Arial" w:hAnsi="Arial" w:cs="Arial"/>
          </w:rPr>
          <w:id w:val="1667663725"/>
          <w:citation/>
        </w:sdtPr>
        <w:sdtEndPr/>
        <w:sdtContent>
          <w:r w:rsidRPr="008069A6">
            <w:rPr>
              <w:rFonts w:ascii="Arial" w:hAnsi="Arial" w:cs="Arial"/>
            </w:rPr>
            <w:fldChar w:fldCharType="begin"/>
          </w:r>
          <w:r w:rsidRPr="008069A6">
            <w:rPr>
              <w:rFonts w:ascii="Arial" w:hAnsi="Arial" w:cs="Arial"/>
            </w:rPr>
            <w:instrText xml:space="preserve"> CITATION Bab19 \l 1033 </w:instrText>
          </w:r>
          <w:r w:rsidRPr="008069A6">
            <w:rPr>
              <w:rFonts w:ascii="Arial" w:hAnsi="Arial" w:cs="Arial"/>
            </w:rPr>
            <w:fldChar w:fldCharType="separate"/>
          </w:r>
          <w:r w:rsidRPr="008069A6">
            <w:rPr>
              <w:rFonts w:ascii="Arial" w:hAnsi="Arial" w:cs="Arial"/>
              <w:noProof/>
            </w:rPr>
            <w:t>(Babakr et al., 2019)</w:t>
          </w:r>
          <w:r w:rsidRPr="008069A6">
            <w:rPr>
              <w:rFonts w:ascii="Arial" w:hAnsi="Arial" w:cs="Arial"/>
            </w:rPr>
            <w:fldChar w:fldCharType="end"/>
          </w:r>
        </w:sdtContent>
      </w:sdt>
      <w:r w:rsidRPr="008069A6">
        <w:rPr>
          <w:rFonts w:ascii="Arial" w:hAnsi="Arial" w:cs="Arial"/>
        </w:rPr>
        <w:t xml:space="preserve">, there are different studies carried out by researchers that have criticized the Piaget’s </w:t>
      </w:r>
      <w:r w:rsidR="0048092E" w:rsidRPr="008069A6">
        <w:rPr>
          <w:rFonts w:ascii="Arial" w:hAnsi="Arial" w:cs="Arial"/>
        </w:rPr>
        <w:t xml:space="preserve">Cognitive developmental theory such as the preoperational stage in which Piaget determine that children are able to differentiate between animate and inanimate objects but this theory has continuously been disproven </w:t>
      </w:r>
      <w:r w:rsidR="001906F3" w:rsidRPr="008069A6">
        <w:rPr>
          <w:rFonts w:ascii="Arial" w:hAnsi="Arial" w:cs="Arial"/>
        </w:rPr>
        <w:t xml:space="preserve">as children tend to believe inanimate objects are alive such as Santa Claus which is not a real person but they believe he is real. This </w:t>
      </w:r>
      <w:r w:rsidR="001906F3" w:rsidRPr="008069A6">
        <w:rPr>
          <w:rFonts w:ascii="Arial" w:hAnsi="Arial" w:cs="Arial"/>
        </w:rPr>
        <w:lastRenderedPageBreak/>
        <w:t xml:space="preserve">has led to several criticisms of the theory and questions have been asked if Piaget actually carried out the research with real children or the theory was hypothetical. </w:t>
      </w:r>
    </w:p>
    <w:p w14:paraId="5B64C6CA" w14:textId="77777777" w:rsidR="00E905E7" w:rsidRPr="008069A6" w:rsidRDefault="00E905E7" w:rsidP="00E905E7">
      <w:pPr>
        <w:spacing w:line="360" w:lineRule="auto"/>
        <w:jc w:val="both"/>
        <w:rPr>
          <w:rFonts w:ascii="Arial" w:hAnsi="Arial" w:cs="Arial"/>
        </w:rPr>
      </w:pPr>
    </w:p>
    <w:p w14:paraId="442B1371" w14:textId="77777777" w:rsidR="00E905E7" w:rsidRDefault="00E905E7" w:rsidP="00E905E7">
      <w:pPr>
        <w:spacing w:line="360" w:lineRule="auto"/>
        <w:jc w:val="both"/>
        <w:rPr>
          <w:rFonts w:ascii="Arial" w:hAnsi="Arial" w:cs="Arial"/>
          <w:sz w:val="24"/>
        </w:rPr>
      </w:pPr>
    </w:p>
    <w:p w14:paraId="4395AAA5" w14:textId="77777777" w:rsidR="00E905E7" w:rsidRDefault="00E905E7" w:rsidP="00E905E7">
      <w:pPr>
        <w:pStyle w:val="Heading1"/>
      </w:pPr>
      <w:bookmarkStart w:id="2" w:name="_Toc92620655"/>
      <w:r>
        <w:t>ROLE OF HEALTHCARE PRACTITIONERS</w:t>
      </w:r>
      <w:bookmarkEnd w:id="2"/>
    </w:p>
    <w:p w14:paraId="5FC0588D" w14:textId="77777777" w:rsidR="00E905E7" w:rsidRPr="008069A6" w:rsidRDefault="007203BF" w:rsidP="00E905E7">
      <w:pPr>
        <w:spacing w:line="360" w:lineRule="auto"/>
        <w:jc w:val="both"/>
        <w:rPr>
          <w:rFonts w:ascii="Arial" w:hAnsi="Arial" w:cs="Arial"/>
        </w:rPr>
      </w:pPr>
      <w:r w:rsidRPr="008069A6">
        <w:rPr>
          <w:rFonts w:ascii="Arial" w:hAnsi="Arial" w:cs="Arial"/>
        </w:rPr>
        <w:t xml:space="preserve">Healthcare practitioners require reliable theories that could enable them to determine the problems faced in the healthcare and provide effective diagnostic and services to the patients. Piaget’s Cognitive Developmental Theory </w:t>
      </w:r>
      <w:r w:rsidR="00D019B1" w:rsidRPr="008069A6">
        <w:rPr>
          <w:rFonts w:ascii="Arial" w:hAnsi="Arial" w:cs="Arial"/>
        </w:rPr>
        <w:t xml:space="preserve">provides the practitioners with the necessary framework and tools to determine the required development of children by evaluating their growth and performance with respect to other children. The theory explains </w:t>
      </w:r>
      <w:r w:rsidR="00214A92" w:rsidRPr="008069A6">
        <w:rPr>
          <w:rFonts w:ascii="Arial" w:hAnsi="Arial" w:cs="Arial"/>
        </w:rPr>
        <w:t xml:space="preserve">change of reasoning levels in infants and how they are able to assimilate and accommodate the changes in their environment by constantly interacting </w:t>
      </w:r>
      <w:sdt>
        <w:sdtPr>
          <w:rPr>
            <w:rFonts w:ascii="Arial" w:hAnsi="Arial" w:cs="Arial"/>
          </w:rPr>
          <w:id w:val="2008631236"/>
          <w:citation/>
        </w:sdtPr>
        <w:sdtEndPr/>
        <w:sdtContent>
          <w:r w:rsidR="00214A92" w:rsidRPr="008069A6">
            <w:rPr>
              <w:rFonts w:ascii="Arial" w:hAnsi="Arial" w:cs="Arial"/>
            </w:rPr>
            <w:fldChar w:fldCharType="begin"/>
          </w:r>
          <w:r w:rsidR="00214A92" w:rsidRPr="008069A6">
            <w:rPr>
              <w:rFonts w:ascii="Arial" w:hAnsi="Arial" w:cs="Arial"/>
            </w:rPr>
            <w:instrText xml:space="preserve"> CITATION Che202 \l 1033 </w:instrText>
          </w:r>
          <w:r w:rsidR="00214A92" w:rsidRPr="008069A6">
            <w:rPr>
              <w:rFonts w:ascii="Arial" w:hAnsi="Arial" w:cs="Arial"/>
            </w:rPr>
            <w:fldChar w:fldCharType="separate"/>
          </w:r>
          <w:r w:rsidR="00214A92" w:rsidRPr="008069A6">
            <w:rPr>
              <w:rFonts w:ascii="Arial" w:hAnsi="Arial" w:cs="Arial"/>
              <w:noProof/>
            </w:rPr>
            <w:t>(Cherry, 2020)</w:t>
          </w:r>
          <w:r w:rsidR="00214A92" w:rsidRPr="008069A6">
            <w:rPr>
              <w:rFonts w:ascii="Arial" w:hAnsi="Arial" w:cs="Arial"/>
            </w:rPr>
            <w:fldChar w:fldCharType="end"/>
          </w:r>
        </w:sdtContent>
      </w:sdt>
      <w:r w:rsidR="00214A92" w:rsidRPr="008069A6">
        <w:rPr>
          <w:rFonts w:ascii="Arial" w:hAnsi="Arial" w:cs="Arial"/>
        </w:rPr>
        <w:t xml:space="preserve">. The </w:t>
      </w:r>
      <w:r w:rsidR="00C90BF9" w:rsidRPr="008069A6">
        <w:rPr>
          <w:rFonts w:ascii="Arial" w:hAnsi="Arial" w:cs="Arial"/>
        </w:rPr>
        <w:t xml:space="preserve">healthcare practitioners are able to provide the necessary care a child needs when they diagnose the development of the child and noticing the child is not progressing like expected. </w:t>
      </w:r>
      <w:proofErr w:type="gramStart"/>
      <w:r w:rsidR="00C90BF9" w:rsidRPr="008069A6">
        <w:rPr>
          <w:rFonts w:ascii="Arial" w:hAnsi="Arial" w:cs="Arial"/>
        </w:rPr>
        <w:t>Also</w:t>
      </w:r>
      <w:proofErr w:type="gramEnd"/>
      <w:r w:rsidR="00C90BF9" w:rsidRPr="008069A6">
        <w:rPr>
          <w:rFonts w:ascii="Arial" w:hAnsi="Arial" w:cs="Arial"/>
        </w:rPr>
        <w:t xml:space="preserve"> the theory advises the professionals to </w:t>
      </w:r>
      <w:r w:rsidR="007A5DAB" w:rsidRPr="008069A6">
        <w:rPr>
          <w:rFonts w:ascii="Arial" w:hAnsi="Arial" w:cs="Arial"/>
        </w:rPr>
        <w:t xml:space="preserve">understand that children develop at different rates </w:t>
      </w:r>
      <w:r w:rsidR="00011A7D" w:rsidRPr="008069A6">
        <w:rPr>
          <w:rFonts w:ascii="Arial" w:hAnsi="Arial" w:cs="Arial"/>
        </w:rPr>
        <w:t xml:space="preserve">and they should not be seen as underdeveloped but the necessary tools that would enable them should be implemented. </w:t>
      </w:r>
      <w:r w:rsidR="009B29AD" w:rsidRPr="008069A6">
        <w:rPr>
          <w:rFonts w:ascii="Arial" w:hAnsi="Arial" w:cs="Arial"/>
        </w:rPr>
        <w:t xml:space="preserve">The theory provides a framework for the practitioners to be able to detect and observe the changes in the behaviors of the children </w:t>
      </w:r>
      <w:r w:rsidR="00AF70BF" w:rsidRPr="008069A6">
        <w:rPr>
          <w:rFonts w:ascii="Arial" w:hAnsi="Arial" w:cs="Arial"/>
        </w:rPr>
        <w:t xml:space="preserve">by associating each age to the categories provided by Jean Piaget. </w:t>
      </w:r>
    </w:p>
    <w:p w14:paraId="7112068A" w14:textId="77777777" w:rsidR="00E905E7" w:rsidRDefault="00E905E7" w:rsidP="00E905E7">
      <w:pPr>
        <w:spacing w:line="360" w:lineRule="auto"/>
        <w:jc w:val="both"/>
        <w:rPr>
          <w:rFonts w:ascii="Arial" w:hAnsi="Arial" w:cs="Arial"/>
          <w:sz w:val="24"/>
        </w:rPr>
      </w:pPr>
    </w:p>
    <w:p w14:paraId="5B91DCDC" w14:textId="77777777" w:rsidR="00E905E7" w:rsidRDefault="00E905E7" w:rsidP="00E905E7">
      <w:pPr>
        <w:spacing w:line="360" w:lineRule="auto"/>
        <w:jc w:val="both"/>
        <w:rPr>
          <w:rFonts w:ascii="Arial" w:hAnsi="Arial" w:cs="Arial"/>
          <w:sz w:val="24"/>
        </w:rPr>
      </w:pPr>
    </w:p>
    <w:p w14:paraId="05D2C02A" w14:textId="77777777" w:rsidR="00E905E7" w:rsidRDefault="00E905E7" w:rsidP="00E905E7">
      <w:pPr>
        <w:spacing w:line="360" w:lineRule="auto"/>
        <w:jc w:val="both"/>
        <w:rPr>
          <w:rFonts w:ascii="Arial" w:hAnsi="Arial" w:cs="Arial"/>
          <w:sz w:val="24"/>
        </w:rPr>
      </w:pPr>
    </w:p>
    <w:p w14:paraId="0122AF61" w14:textId="77777777" w:rsidR="00E905E7" w:rsidRDefault="00E905E7" w:rsidP="00E905E7">
      <w:pPr>
        <w:spacing w:line="360" w:lineRule="auto"/>
        <w:jc w:val="both"/>
        <w:rPr>
          <w:rFonts w:ascii="Arial" w:hAnsi="Arial" w:cs="Arial"/>
          <w:sz w:val="24"/>
        </w:rPr>
      </w:pPr>
    </w:p>
    <w:p w14:paraId="2AAEBE7B" w14:textId="77777777" w:rsidR="00E905E7" w:rsidRDefault="00E905E7" w:rsidP="00E905E7">
      <w:pPr>
        <w:spacing w:line="360" w:lineRule="auto"/>
        <w:jc w:val="both"/>
        <w:rPr>
          <w:rFonts w:ascii="Arial" w:hAnsi="Arial" w:cs="Arial"/>
          <w:sz w:val="24"/>
        </w:rPr>
      </w:pPr>
    </w:p>
    <w:p w14:paraId="0CCE4EE7" w14:textId="77777777" w:rsidR="00E905E7" w:rsidRDefault="00E905E7" w:rsidP="00E905E7">
      <w:pPr>
        <w:pStyle w:val="Heading1"/>
      </w:pPr>
      <w:bookmarkStart w:id="3" w:name="_Toc92620656"/>
      <w:r>
        <w:t>REFLECTION</w:t>
      </w:r>
      <w:bookmarkEnd w:id="3"/>
    </w:p>
    <w:p w14:paraId="61B5A734" w14:textId="77777777" w:rsidR="00E905E7" w:rsidRPr="008069A6" w:rsidRDefault="006D4BF4" w:rsidP="00E905E7">
      <w:pPr>
        <w:spacing w:line="360" w:lineRule="auto"/>
        <w:jc w:val="both"/>
        <w:rPr>
          <w:rFonts w:ascii="Arial" w:hAnsi="Arial" w:cs="Arial"/>
        </w:rPr>
      </w:pPr>
      <w:r w:rsidRPr="008069A6">
        <w:rPr>
          <w:rFonts w:ascii="Arial" w:hAnsi="Arial" w:cs="Arial"/>
        </w:rPr>
        <w:t xml:space="preserve">Understanding the development of children is an interesting subject that I have always delved into due to the importance to my career and personal life as a mother. I have been opportune to </w:t>
      </w:r>
      <w:r w:rsidRPr="008069A6">
        <w:rPr>
          <w:rFonts w:ascii="Arial" w:hAnsi="Arial" w:cs="Arial"/>
        </w:rPr>
        <w:lastRenderedPageBreak/>
        <w:t xml:space="preserve">take care of a child from birth and most of the related development of each stage of his life has been intriguing </w:t>
      </w:r>
      <w:r w:rsidR="003E2F5F" w:rsidRPr="008069A6">
        <w:rPr>
          <w:rFonts w:ascii="Arial" w:hAnsi="Arial" w:cs="Arial"/>
        </w:rPr>
        <w:t xml:space="preserve">because I could see </w:t>
      </w:r>
      <w:r w:rsidR="00EA0D53" w:rsidRPr="008069A6">
        <w:rPr>
          <w:rFonts w:ascii="Arial" w:hAnsi="Arial" w:cs="Arial"/>
        </w:rPr>
        <w:t xml:space="preserve">how the child progressed from grabbing to things around him to assimilating his environment and carrying calculative guesses about the steps to take to reach an object or fulfill a task. Learning the theory, I understood that there are different stages of the development which starts from infancy to death. The preliminary stage of infancy which is known as the sensorimotor stage is very important to the development of the child because the child is able to utilize the available senses in order to make decisions and differentiate between </w:t>
      </w:r>
      <w:r w:rsidR="00990731" w:rsidRPr="008069A6">
        <w:rPr>
          <w:rFonts w:ascii="Arial" w:hAnsi="Arial" w:cs="Arial"/>
        </w:rPr>
        <w:t xml:space="preserve">objects. The child </w:t>
      </w:r>
      <w:r w:rsidR="00924072" w:rsidRPr="008069A6">
        <w:rPr>
          <w:rFonts w:ascii="Arial" w:hAnsi="Arial" w:cs="Arial"/>
        </w:rPr>
        <w:t xml:space="preserve">feels, touch and taste different objects in their environment and this is the reason why parents are advised to keep poisonous or inedible objects far from their infants at this stage. The other stages of shows the child developing through the use of his/her mental capacity to make sound decisions or calculations by being able to differentiate between reality and abstract. The theory has been an eye-opening </w:t>
      </w:r>
      <w:r w:rsidR="00D77AD4" w:rsidRPr="008069A6">
        <w:rPr>
          <w:rFonts w:ascii="Arial" w:hAnsi="Arial" w:cs="Arial"/>
        </w:rPr>
        <w:t>subject for me because the development of a child is important in determining the kind of adult the child would</w:t>
      </w:r>
      <w:r w:rsidR="00E7581F" w:rsidRPr="008069A6">
        <w:rPr>
          <w:rFonts w:ascii="Arial" w:hAnsi="Arial" w:cs="Arial"/>
        </w:rPr>
        <w:t xml:space="preserve"> become and each phase</w:t>
      </w:r>
      <w:r w:rsidR="00D77AD4" w:rsidRPr="008069A6">
        <w:rPr>
          <w:rFonts w:ascii="Arial" w:hAnsi="Arial" w:cs="Arial"/>
        </w:rPr>
        <w:t xml:space="preserve"> depicts the cognitive development but it should be expected that the children would not develop at the same rate.</w:t>
      </w:r>
    </w:p>
    <w:p w14:paraId="10DC6FB1" w14:textId="77777777" w:rsidR="00E905E7" w:rsidRDefault="00E905E7" w:rsidP="00E905E7">
      <w:pPr>
        <w:spacing w:line="360" w:lineRule="auto"/>
        <w:jc w:val="both"/>
        <w:rPr>
          <w:rFonts w:ascii="Arial" w:hAnsi="Arial" w:cs="Arial"/>
          <w:sz w:val="24"/>
        </w:rPr>
      </w:pPr>
    </w:p>
    <w:p w14:paraId="73B58368" w14:textId="77777777" w:rsidR="00E905E7" w:rsidRDefault="00E905E7" w:rsidP="00E905E7">
      <w:pPr>
        <w:pStyle w:val="Heading1"/>
      </w:pPr>
      <w:bookmarkStart w:id="4" w:name="_Toc92620657"/>
      <w:r>
        <w:t>CONCLUSION</w:t>
      </w:r>
      <w:bookmarkEnd w:id="4"/>
    </w:p>
    <w:p w14:paraId="157F3022" w14:textId="77777777" w:rsidR="00E905E7" w:rsidRPr="008069A6" w:rsidRDefault="00AA6968" w:rsidP="00412E08">
      <w:pPr>
        <w:spacing w:line="360" w:lineRule="auto"/>
        <w:jc w:val="both"/>
        <w:rPr>
          <w:rFonts w:ascii="Arial" w:hAnsi="Arial" w:cs="Arial"/>
        </w:rPr>
      </w:pPr>
      <w:r w:rsidRPr="008069A6">
        <w:rPr>
          <w:rFonts w:ascii="Arial" w:hAnsi="Arial" w:cs="Arial"/>
        </w:rPr>
        <w:t xml:space="preserve">The Piaget’s Cognitive developmental theory is a précised descriptive framework that shows the progressive development of humans from infancy to death. The theory endeavors to show the child right from infancy has developed the ability to utilize his/her mental cognition to make decisions and differentiate between two choices. The theory is beneficial to my professional because understanding of the cognitive development of the human would enable </w:t>
      </w:r>
      <w:r w:rsidR="00D24F9F" w:rsidRPr="008069A6">
        <w:rPr>
          <w:rFonts w:ascii="Arial" w:hAnsi="Arial" w:cs="Arial"/>
        </w:rPr>
        <w:t>an effective care rendering to patients. Despite the shortcomings of the theory that has been shown by different researchers who have criticized it, the theory still acts as a foundational base for understanding the factors that affect human behaviors and the progressive development expected from infants especially the use of the mental capacity.</w:t>
      </w:r>
    </w:p>
    <w:p w14:paraId="4B664BDD" w14:textId="77777777" w:rsidR="00490998" w:rsidRDefault="00490998" w:rsidP="00412E08">
      <w:pPr>
        <w:spacing w:line="360" w:lineRule="auto"/>
        <w:jc w:val="both"/>
        <w:rPr>
          <w:rFonts w:ascii="Arial" w:hAnsi="Arial" w:cs="Arial"/>
          <w:sz w:val="24"/>
        </w:rPr>
      </w:pPr>
    </w:p>
    <w:p w14:paraId="2E792A03" w14:textId="77777777" w:rsidR="00D24F9F" w:rsidRDefault="00D24F9F" w:rsidP="00412E08">
      <w:pPr>
        <w:spacing w:line="360" w:lineRule="auto"/>
        <w:jc w:val="both"/>
        <w:rPr>
          <w:rFonts w:ascii="Arial" w:hAnsi="Arial" w:cs="Arial"/>
          <w:sz w:val="24"/>
        </w:rPr>
      </w:pPr>
    </w:p>
    <w:p w14:paraId="794D8EED" w14:textId="77777777" w:rsidR="00490998" w:rsidRDefault="00490998" w:rsidP="00412E08">
      <w:pPr>
        <w:spacing w:line="360" w:lineRule="auto"/>
        <w:jc w:val="both"/>
        <w:rPr>
          <w:rFonts w:ascii="Arial" w:hAnsi="Arial" w:cs="Arial"/>
          <w:sz w:val="24"/>
        </w:rPr>
      </w:pPr>
    </w:p>
    <w:p w14:paraId="2F711222" w14:textId="77777777" w:rsidR="00490998" w:rsidRDefault="00490998" w:rsidP="00412E08">
      <w:pPr>
        <w:spacing w:line="360" w:lineRule="auto"/>
        <w:jc w:val="both"/>
        <w:rPr>
          <w:rFonts w:ascii="Arial" w:hAnsi="Arial" w:cs="Arial"/>
          <w:sz w:val="24"/>
        </w:rPr>
      </w:pPr>
    </w:p>
    <w:p w14:paraId="1FD17BE5" w14:textId="77777777" w:rsidR="00490998" w:rsidRDefault="00490998" w:rsidP="00412E08">
      <w:pPr>
        <w:spacing w:line="360" w:lineRule="auto"/>
        <w:jc w:val="both"/>
        <w:rPr>
          <w:rFonts w:ascii="Arial" w:hAnsi="Arial" w:cs="Arial"/>
          <w:sz w:val="24"/>
        </w:rPr>
      </w:pPr>
    </w:p>
    <w:p w14:paraId="428AB5FD" w14:textId="77777777" w:rsidR="00490998" w:rsidRDefault="00490998" w:rsidP="00412E08">
      <w:pPr>
        <w:spacing w:line="360" w:lineRule="auto"/>
        <w:jc w:val="both"/>
        <w:rPr>
          <w:rFonts w:ascii="Arial" w:hAnsi="Arial" w:cs="Arial"/>
          <w:sz w:val="24"/>
        </w:rPr>
      </w:pPr>
    </w:p>
    <w:p w14:paraId="5E7494C8" w14:textId="77777777" w:rsidR="00490998" w:rsidRDefault="00490998" w:rsidP="00412E08">
      <w:pPr>
        <w:spacing w:line="360" w:lineRule="auto"/>
        <w:jc w:val="both"/>
        <w:rPr>
          <w:rFonts w:ascii="Arial" w:hAnsi="Arial" w:cs="Arial"/>
          <w:sz w:val="24"/>
        </w:rPr>
      </w:pPr>
    </w:p>
    <w:p w14:paraId="397CAFBF" w14:textId="77777777" w:rsidR="00490998" w:rsidRDefault="00490998" w:rsidP="00412E08">
      <w:pPr>
        <w:spacing w:line="360" w:lineRule="auto"/>
        <w:jc w:val="both"/>
        <w:rPr>
          <w:rFonts w:ascii="Arial" w:hAnsi="Arial" w:cs="Arial"/>
          <w:sz w:val="24"/>
        </w:rPr>
      </w:pPr>
    </w:p>
    <w:p w14:paraId="7F6F0C39" w14:textId="77777777" w:rsidR="00490998" w:rsidRDefault="00490998" w:rsidP="00412E08">
      <w:pPr>
        <w:spacing w:line="360" w:lineRule="auto"/>
        <w:jc w:val="both"/>
        <w:rPr>
          <w:rFonts w:ascii="Arial" w:hAnsi="Arial" w:cs="Arial"/>
          <w:sz w:val="24"/>
        </w:rPr>
      </w:pPr>
    </w:p>
    <w:p w14:paraId="6234DEBE" w14:textId="77777777" w:rsidR="00490998" w:rsidRDefault="00490998" w:rsidP="00412E08">
      <w:pPr>
        <w:spacing w:line="360" w:lineRule="auto"/>
        <w:jc w:val="both"/>
        <w:rPr>
          <w:rFonts w:ascii="Arial" w:hAnsi="Arial" w:cs="Arial"/>
          <w:sz w:val="24"/>
        </w:rPr>
      </w:pPr>
    </w:p>
    <w:p w14:paraId="2151F891" w14:textId="77777777" w:rsidR="00490998" w:rsidRDefault="00490998" w:rsidP="00412E08">
      <w:pPr>
        <w:spacing w:line="360" w:lineRule="auto"/>
        <w:jc w:val="both"/>
        <w:rPr>
          <w:rFonts w:ascii="Arial" w:hAnsi="Arial" w:cs="Arial"/>
          <w:sz w:val="24"/>
        </w:rPr>
      </w:pPr>
    </w:p>
    <w:p w14:paraId="60B98879" w14:textId="77777777" w:rsidR="00490998" w:rsidRDefault="00490998" w:rsidP="00412E08">
      <w:pPr>
        <w:spacing w:line="360" w:lineRule="auto"/>
        <w:jc w:val="both"/>
        <w:rPr>
          <w:rFonts w:ascii="Arial" w:hAnsi="Arial" w:cs="Arial"/>
          <w:sz w:val="24"/>
        </w:rPr>
      </w:pPr>
    </w:p>
    <w:bookmarkStart w:id="5" w:name="_Toc92620658" w:displacedByCustomXml="next"/>
    <w:sdt>
      <w:sdtPr>
        <w:rPr>
          <w:rFonts w:asciiTheme="minorHAnsi" w:eastAsiaTheme="minorHAnsi" w:hAnsiTheme="minorHAnsi" w:cstheme="minorBidi"/>
          <w:b w:val="0"/>
          <w:bCs w:val="0"/>
          <w:color w:val="auto"/>
          <w:sz w:val="22"/>
          <w:szCs w:val="22"/>
        </w:rPr>
        <w:id w:val="-2052678657"/>
        <w:docPartObj>
          <w:docPartGallery w:val="Bibliographies"/>
          <w:docPartUnique/>
        </w:docPartObj>
      </w:sdtPr>
      <w:sdtEndPr/>
      <w:sdtContent>
        <w:p w14:paraId="48B573D5" w14:textId="77777777" w:rsidR="00D24F9F" w:rsidRDefault="00490998">
          <w:pPr>
            <w:pStyle w:val="Heading1"/>
          </w:pPr>
          <w:r>
            <w:t>REFERENCES</w:t>
          </w:r>
          <w:bookmarkEnd w:id="5"/>
        </w:p>
        <w:sdt>
          <w:sdtPr>
            <w:id w:val="111145805"/>
            <w:bibliography/>
          </w:sdtPr>
          <w:sdtEndPr/>
          <w:sdtContent>
            <w:p w14:paraId="74297F1A" w14:textId="77777777" w:rsidR="00D24F9F" w:rsidRDefault="00D24F9F" w:rsidP="00D24F9F">
              <w:pPr>
                <w:pStyle w:val="Bibliography"/>
                <w:rPr>
                  <w:noProof/>
                </w:rPr>
              </w:pPr>
              <w:r>
                <w:fldChar w:fldCharType="begin"/>
              </w:r>
              <w:r>
                <w:instrText xml:space="preserve"> BIBLIOGRAPHY </w:instrText>
              </w:r>
              <w:r>
                <w:fldChar w:fldCharType="separate"/>
              </w:r>
              <w:r>
                <w:rPr>
                  <w:noProof/>
                </w:rPr>
                <w:t xml:space="preserve">Babakr, Z., Mohamedamin, P. &amp; Kakamad, K., 2019. Piaget's Cognitive Developmental Theory: Critical Review. </w:t>
              </w:r>
              <w:r>
                <w:rPr>
                  <w:i/>
                  <w:iCs/>
                  <w:noProof/>
                </w:rPr>
                <w:t>Educational Quarterly Reviews</w:t>
              </w:r>
              <w:r>
                <w:rPr>
                  <w:noProof/>
                </w:rPr>
                <w:t>, 2(3), pp.517-24.</w:t>
              </w:r>
            </w:p>
            <w:p w14:paraId="76FE08A5" w14:textId="77777777" w:rsidR="00D24F9F" w:rsidRDefault="00D24F9F" w:rsidP="00D24F9F">
              <w:pPr>
                <w:pStyle w:val="Bibliography"/>
                <w:rPr>
                  <w:noProof/>
                </w:rPr>
              </w:pPr>
              <w:r>
                <w:rPr>
                  <w:noProof/>
                </w:rPr>
                <w:t xml:space="preserve">Cherry, K., 2020. </w:t>
              </w:r>
              <w:r>
                <w:rPr>
                  <w:i/>
                  <w:iCs/>
                  <w:noProof/>
                </w:rPr>
                <w:t>The 4 Stages of Cognitive Development: Background and Key Concepts of Piaget's Theory</w:t>
              </w:r>
              <w:r>
                <w:rPr>
                  <w:noProof/>
                </w:rPr>
                <w:t xml:space="preserve">. [Online] Available at: </w:t>
              </w:r>
              <w:hyperlink r:id="rId8" w:history="1">
                <w:r>
                  <w:rPr>
                    <w:rStyle w:val="Hyperlink"/>
                    <w:noProof/>
                  </w:rPr>
                  <w:t>https://www.verywellmind.com/piagets-stages-of-cognitive-development-2795457</w:t>
                </w:r>
              </w:hyperlink>
              <w:r>
                <w:rPr>
                  <w:noProof/>
                </w:rPr>
                <w:t xml:space="preserve"> [Accessed 29 November 2021].</w:t>
              </w:r>
            </w:p>
            <w:p w14:paraId="0A9E9A0E" w14:textId="77777777" w:rsidR="00D24F9F" w:rsidRDefault="00D24F9F" w:rsidP="00D24F9F">
              <w:pPr>
                <w:pStyle w:val="Bibliography"/>
                <w:rPr>
                  <w:noProof/>
                </w:rPr>
              </w:pPr>
              <w:r>
                <w:rPr>
                  <w:noProof/>
                </w:rPr>
                <w:t xml:space="preserve">Gross, R., 2015. </w:t>
              </w:r>
              <w:r>
                <w:rPr>
                  <w:i/>
                  <w:iCs/>
                  <w:noProof/>
                </w:rPr>
                <w:t>Psychology: The Science of Mind and Behaviour</w:t>
              </w:r>
              <w:r>
                <w:rPr>
                  <w:noProof/>
                </w:rPr>
                <w:t>. 7th ed. London: Hodder Education.</w:t>
              </w:r>
            </w:p>
            <w:p w14:paraId="0188C529" w14:textId="77777777" w:rsidR="00D24F9F" w:rsidRDefault="00D24F9F" w:rsidP="00D24F9F">
              <w:pPr>
                <w:pStyle w:val="Bibliography"/>
                <w:rPr>
                  <w:noProof/>
                </w:rPr>
              </w:pPr>
              <w:r>
                <w:rPr>
                  <w:noProof/>
                </w:rPr>
                <w:t xml:space="preserve">Kurt, S., 2020. </w:t>
              </w:r>
              <w:r>
                <w:rPr>
                  <w:i/>
                  <w:iCs/>
                  <w:noProof/>
                </w:rPr>
                <w:t>Jean Piaget and His Theory and Stages of Cognitive Development</w:t>
              </w:r>
              <w:r>
                <w:rPr>
                  <w:noProof/>
                </w:rPr>
                <w:t xml:space="preserve">. [Online] Available at: </w:t>
              </w:r>
              <w:hyperlink r:id="rId9" w:history="1">
                <w:r>
                  <w:rPr>
                    <w:rStyle w:val="Hyperlink"/>
                    <w:noProof/>
                  </w:rPr>
                  <w:t>https://educationaltechnology.net/jean-piaget-and-his-theory-stages-of-cognitive-development/</w:t>
                </w:r>
              </w:hyperlink>
              <w:r>
                <w:rPr>
                  <w:noProof/>
                </w:rPr>
                <w:t xml:space="preserve"> [Accessed 29 November 2021].</w:t>
              </w:r>
            </w:p>
            <w:p w14:paraId="7700609A" w14:textId="77777777" w:rsidR="00D24F9F" w:rsidRDefault="00D24F9F" w:rsidP="00D24F9F">
              <w:pPr>
                <w:pStyle w:val="Bibliography"/>
                <w:rPr>
                  <w:noProof/>
                </w:rPr>
              </w:pPr>
              <w:r>
                <w:rPr>
                  <w:noProof/>
                </w:rPr>
                <w:t xml:space="preserve">Mclachlan, S., Chan, D.K.C., Keatley, D. &amp; Hagger, M., 2011. Social Psychological Theories and Models. </w:t>
              </w:r>
              <w:r>
                <w:rPr>
                  <w:i/>
                  <w:iCs/>
                  <w:noProof/>
                </w:rPr>
                <w:t>University of Nottingham</w:t>
              </w:r>
              <w:r>
                <w:rPr>
                  <w:noProof/>
                </w:rPr>
                <w:t>.</w:t>
              </w:r>
            </w:p>
            <w:p w14:paraId="6486E250" w14:textId="77777777" w:rsidR="00D24F9F" w:rsidRDefault="00D24F9F" w:rsidP="00D24F9F">
              <w:pPr>
                <w:pStyle w:val="Bibliography"/>
                <w:rPr>
                  <w:noProof/>
                </w:rPr>
              </w:pPr>
              <w:r>
                <w:rPr>
                  <w:noProof/>
                </w:rPr>
                <w:t xml:space="preserve">Mun, B.W.K. &amp; Thirumoorthi, T., 2015. Social Psychology Theories. </w:t>
              </w:r>
              <w:r>
                <w:rPr>
                  <w:i/>
                  <w:iCs/>
                  <w:noProof/>
                </w:rPr>
                <w:t xml:space="preserve">Theories in Social Science Research </w:t>
              </w:r>
              <w:r>
                <w:rPr>
                  <w:noProof/>
                </w:rPr>
                <w:t>.</w:t>
              </w:r>
            </w:p>
            <w:p w14:paraId="25A511DF" w14:textId="77777777" w:rsidR="00D24F9F" w:rsidRDefault="00D24F9F" w:rsidP="00D24F9F">
              <w:pPr>
                <w:pStyle w:val="Bibliography"/>
                <w:rPr>
                  <w:noProof/>
                </w:rPr>
              </w:pPr>
              <w:r>
                <w:rPr>
                  <w:noProof/>
                </w:rPr>
                <w:t xml:space="preserve">Simatwa, E.M..W., 2010. Piaget's Theory of Intellectual Development and Its Implication for Instructional Management at Pre-Secondary School level. </w:t>
              </w:r>
              <w:r>
                <w:rPr>
                  <w:i/>
                  <w:iCs/>
                  <w:noProof/>
                </w:rPr>
                <w:t>Educational Research and Reviews</w:t>
              </w:r>
              <w:r>
                <w:rPr>
                  <w:noProof/>
                </w:rPr>
                <w:t>, 5(7), pp.366-71.</w:t>
              </w:r>
            </w:p>
            <w:p w14:paraId="48AB66B0" w14:textId="77777777" w:rsidR="00D24F9F" w:rsidRDefault="00D24F9F" w:rsidP="00D24F9F">
              <w:pPr>
                <w:pStyle w:val="Bibliography"/>
                <w:rPr>
                  <w:noProof/>
                </w:rPr>
              </w:pPr>
              <w:r>
                <w:rPr>
                  <w:noProof/>
                </w:rPr>
                <w:t xml:space="preserve">Simatwa, E., 2010. Piaget's Theory of Intellectual Development and Its Implication for Instructional Management at Pre-Secondary School Level. </w:t>
              </w:r>
              <w:r>
                <w:rPr>
                  <w:i/>
                  <w:iCs/>
                  <w:noProof/>
                </w:rPr>
                <w:t>Educational Research and Reviews</w:t>
              </w:r>
              <w:r>
                <w:rPr>
                  <w:noProof/>
                </w:rPr>
                <w:t>, 5(7), pp.366-71.</w:t>
              </w:r>
            </w:p>
            <w:p w14:paraId="728F3D22" w14:textId="77777777" w:rsidR="00D24F9F" w:rsidRDefault="00D24F9F" w:rsidP="00D24F9F">
              <w:r>
                <w:rPr>
                  <w:b/>
                  <w:bCs/>
                  <w:noProof/>
                </w:rPr>
                <w:fldChar w:fldCharType="end"/>
              </w:r>
            </w:p>
          </w:sdtContent>
        </w:sdt>
      </w:sdtContent>
    </w:sdt>
    <w:p w14:paraId="7C294153" w14:textId="77777777" w:rsidR="00D24F9F" w:rsidRDefault="00D24F9F" w:rsidP="00412E08">
      <w:pPr>
        <w:spacing w:line="360" w:lineRule="auto"/>
        <w:jc w:val="both"/>
        <w:rPr>
          <w:rFonts w:ascii="Arial" w:hAnsi="Arial" w:cs="Arial"/>
          <w:sz w:val="24"/>
        </w:rPr>
      </w:pPr>
    </w:p>
    <w:p w14:paraId="55BC16A5" w14:textId="77777777" w:rsidR="00412E08" w:rsidRDefault="00412E08" w:rsidP="00412E08">
      <w:pPr>
        <w:spacing w:line="360" w:lineRule="auto"/>
        <w:jc w:val="both"/>
        <w:rPr>
          <w:rFonts w:ascii="Arial" w:hAnsi="Arial" w:cs="Arial"/>
          <w:sz w:val="24"/>
        </w:rPr>
      </w:pPr>
    </w:p>
    <w:p w14:paraId="2BBD9DC5" w14:textId="77777777" w:rsidR="00412E08" w:rsidRDefault="00412E08" w:rsidP="00412E08">
      <w:pPr>
        <w:spacing w:line="360" w:lineRule="auto"/>
        <w:jc w:val="both"/>
        <w:rPr>
          <w:rFonts w:ascii="Arial" w:hAnsi="Arial" w:cs="Arial"/>
          <w:sz w:val="24"/>
        </w:rPr>
      </w:pPr>
    </w:p>
    <w:p w14:paraId="245A62A3" w14:textId="77777777" w:rsidR="00412E08" w:rsidRDefault="00412E08" w:rsidP="00412E08">
      <w:pPr>
        <w:spacing w:line="360" w:lineRule="auto"/>
        <w:jc w:val="both"/>
        <w:rPr>
          <w:rFonts w:ascii="Arial" w:hAnsi="Arial" w:cs="Arial"/>
          <w:sz w:val="24"/>
        </w:rPr>
      </w:pPr>
    </w:p>
    <w:p w14:paraId="3A86D969" w14:textId="77777777" w:rsidR="00412E08" w:rsidRDefault="00412E08" w:rsidP="00412E08">
      <w:pPr>
        <w:spacing w:line="360" w:lineRule="auto"/>
        <w:jc w:val="both"/>
        <w:rPr>
          <w:rFonts w:ascii="Arial" w:hAnsi="Arial" w:cs="Arial"/>
          <w:sz w:val="24"/>
        </w:rPr>
      </w:pPr>
    </w:p>
    <w:p w14:paraId="624F74F2" w14:textId="77777777" w:rsidR="00412E08" w:rsidRPr="00412E08" w:rsidRDefault="00412E08" w:rsidP="00412E08">
      <w:pPr>
        <w:spacing w:line="360" w:lineRule="auto"/>
        <w:jc w:val="both"/>
        <w:rPr>
          <w:rFonts w:ascii="Arial" w:hAnsi="Arial" w:cs="Arial"/>
          <w:sz w:val="24"/>
        </w:rPr>
      </w:pPr>
    </w:p>
    <w:sectPr w:rsidR="00412E08" w:rsidRPr="00412E0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A5189" w14:textId="77777777" w:rsidR="0090446E" w:rsidRDefault="0090446E" w:rsidP="00490998">
      <w:pPr>
        <w:spacing w:after="0" w:line="240" w:lineRule="auto"/>
      </w:pPr>
      <w:r>
        <w:separator/>
      </w:r>
    </w:p>
  </w:endnote>
  <w:endnote w:type="continuationSeparator" w:id="0">
    <w:p w14:paraId="0206FFE7" w14:textId="77777777" w:rsidR="0090446E" w:rsidRDefault="0090446E" w:rsidP="004909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7583450"/>
      <w:docPartObj>
        <w:docPartGallery w:val="Page Numbers (Bottom of Page)"/>
        <w:docPartUnique/>
      </w:docPartObj>
    </w:sdtPr>
    <w:sdtEndPr>
      <w:rPr>
        <w:noProof/>
      </w:rPr>
    </w:sdtEndPr>
    <w:sdtContent>
      <w:p w14:paraId="620C5BF9" w14:textId="77777777" w:rsidR="00490998" w:rsidRDefault="00490998">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F315579" w14:textId="77777777" w:rsidR="00490998" w:rsidRDefault="004909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B2001" w14:textId="77777777" w:rsidR="0090446E" w:rsidRDefault="0090446E" w:rsidP="00490998">
      <w:pPr>
        <w:spacing w:after="0" w:line="240" w:lineRule="auto"/>
      </w:pPr>
      <w:r>
        <w:separator/>
      </w:r>
    </w:p>
  </w:footnote>
  <w:footnote w:type="continuationSeparator" w:id="0">
    <w:p w14:paraId="1EF14CCA" w14:textId="77777777" w:rsidR="0090446E" w:rsidRDefault="0090446E" w:rsidP="004909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905E7"/>
    <w:rsid w:val="00011A7D"/>
    <w:rsid w:val="00043214"/>
    <w:rsid w:val="001107D1"/>
    <w:rsid w:val="00160910"/>
    <w:rsid w:val="001906F3"/>
    <w:rsid w:val="00214A92"/>
    <w:rsid w:val="00224C27"/>
    <w:rsid w:val="00302C24"/>
    <w:rsid w:val="00315955"/>
    <w:rsid w:val="0039640B"/>
    <w:rsid w:val="003E2F5F"/>
    <w:rsid w:val="00411FE7"/>
    <w:rsid w:val="00412E08"/>
    <w:rsid w:val="00421432"/>
    <w:rsid w:val="004329B2"/>
    <w:rsid w:val="0048092E"/>
    <w:rsid w:val="00490998"/>
    <w:rsid w:val="00531B85"/>
    <w:rsid w:val="0057688C"/>
    <w:rsid w:val="005933D2"/>
    <w:rsid w:val="005E6984"/>
    <w:rsid w:val="005F7A3A"/>
    <w:rsid w:val="006D29AD"/>
    <w:rsid w:val="006D4BF4"/>
    <w:rsid w:val="00716FAA"/>
    <w:rsid w:val="007203BF"/>
    <w:rsid w:val="0077349D"/>
    <w:rsid w:val="007A5DAB"/>
    <w:rsid w:val="007E225B"/>
    <w:rsid w:val="008069A6"/>
    <w:rsid w:val="00806C61"/>
    <w:rsid w:val="0085440D"/>
    <w:rsid w:val="00874641"/>
    <w:rsid w:val="008E68E0"/>
    <w:rsid w:val="0090446E"/>
    <w:rsid w:val="00924072"/>
    <w:rsid w:val="00955FF6"/>
    <w:rsid w:val="00990731"/>
    <w:rsid w:val="009B29AD"/>
    <w:rsid w:val="009D6552"/>
    <w:rsid w:val="009F1441"/>
    <w:rsid w:val="00A23AFA"/>
    <w:rsid w:val="00A938CF"/>
    <w:rsid w:val="00AA6968"/>
    <w:rsid w:val="00AC1360"/>
    <w:rsid w:val="00AD4CA9"/>
    <w:rsid w:val="00AF6FE4"/>
    <w:rsid w:val="00AF70BF"/>
    <w:rsid w:val="00B308DC"/>
    <w:rsid w:val="00C90BF9"/>
    <w:rsid w:val="00D019B1"/>
    <w:rsid w:val="00D24F9F"/>
    <w:rsid w:val="00D77AD4"/>
    <w:rsid w:val="00DE32C1"/>
    <w:rsid w:val="00E4186A"/>
    <w:rsid w:val="00E7581F"/>
    <w:rsid w:val="00E905E7"/>
    <w:rsid w:val="00EA0D53"/>
    <w:rsid w:val="00EE6365"/>
    <w:rsid w:val="00FD2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0DC5D"/>
  <w15:docId w15:val="{E30F36CD-E667-432A-96C2-0276F4E0C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05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905E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905E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905E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AC13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1360"/>
    <w:rPr>
      <w:rFonts w:ascii="Tahoma" w:hAnsi="Tahoma" w:cs="Tahoma"/>
      <w:sz w:val="16"/>
      <w:szCs w:val="16"/>
    </w:rPr>
  </w:style>
  <w:style w:type="paragraph" w:styleId="Bibliography">
    <w:name w:val="Bibliography"/>
    <w:basedOn w:val="Normal"/>
    <w:next w:val="Normal"/>
    <w:uiPriority w:val="37"/>
    <w:unhideWhenUsed/>
    <w:rsid w:val="00D24F9F"/>
  </w:style>
  <w:style w:type="character" w:styleId="Hyperlink">
    <w:name w:val="Hyperlink"/>
    <w:basedOn w:val="DefaultParagraphFont"/>
    <w:uiPriority w:val="99"/>
    <w:unhideWhenUsed/>
    <w:rsid w:val="00D24F9F"/>
    <w:rPr>
      <w:color w:val="0000FF"/>
      <w:u w:val="single"/>
    </w:rPr>
  </w:style>
  <w:style w:type="paragraph" w:styleId="TOCHeading">
    <w:name w:val="TOC Heading"/>
    <w:basedOn w:val="Heading1"/>
    <w:next w:val="Normal"/>
    <w:uiPriority w:val="39"/>
    <w:semiHidden/>
    <w:unhideWhenUsed/>
    <w:qFormat/>
    <w:rsid w:val="00490998"/>
    <w:pPr>
      <w:outlineLvl w:val="9"/>
    </w:pPr>
    <w:rPr>
      <w:lang w:eastAsia="ja-JP"/>
    </w:rPr>
  </w:style>
  <w:style w:type="paragraph" w:styleId="TOC1">
    <w:name w:val="toc 1"/>
    <w:basedOn w:val="Normal"/>
    <w:next w:val="Normal"/>
    <w:autoRedefine/>
    <w:uiPriority w:val="39"/>
    <w:unhideWhenUsed/>
    <w:rsid w:val="00490998"/>
    <w:pPr>
      <w:spacing w:after="100"/>
    </w:pPr>
  </w:style>
  <w:style w:type="paragraph" w:styleId="Header">
    <w:name w:val="header"/>
    <w:basedOn w:val="Normal"/>
    <w:link w:val="HeaderChar"/>
    <w:uiPriority w:val="99"/>
    <w:unhideWhenUsed/>
    <w:rsid w:val="004909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998"/>
  </w:style>
  <w:style w:type="paragraph" w:styleId="Footer">
    <w:name w:val="footer"/>
    <w:basedOn w:val="Normal"/>
    <w:link w:val="FooterChar"/>
    <w:uiPriority w:val="99"/>
    <w:unhideWhenUsed/>
    <w:rsid w:val="004909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154738">
      <w:bodyDiv w:val="1"/>
      <w:marLeft w:val="0"/>
      <w:marRight w:val="0"/>
      <w:marTop w:val="0"/>
      <w:marBottom w:val="0"/>
      <w:divBdr>
        <w:top w:val="none" w:sz="0" w:space="0" w:color="auto"/>
        <w:left w:val="none" w:sz="0" w:space="0" w:color="auto"/>
        <w:bottom w:val="none" w:sz="0" w:space="0" w:color="auto"/>
        <w:right w:val="none" w:sz="0" w:space="0" w:color="auto"/>
      </w:divBdr>
      <w:divsChild>
        <w:div w:id="1517767632">
          <w:marLeft w:val="0"/>
          <w:marRight w:val="0"/>
          <w:marTop w:val="0"/>
          <w:marBottom w:val="0"/>
          <w:divBdr>
            <w:top w:val="none" w:sz="0" w:space="0" w:color="auto"/>
            <w:left w:val="none" w:sz="0" w:space="0" w:color="auto"/>
            <w:bottom w:val="none" w:sz="0" w:space="0" w:color="auto"/>
            <w:right w:val="none" w:sz="0" w:space="0" w:color="auto"/>
          </w:divBdr>
          <w:divsChild>
            <w:div w:id="167615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piagets-stages-of-cognitive-development-2795457"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altechnology.net/jean-piaget-and-his-theory-stages-of-cognitive-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Mun15</b:Tag>
    <b:SourceType>JournalArticle</b:SourceType>
    <b:Guid>{A636F1FA-7AB4-4953-9C86-C76A852A6833}</b:Guid>
    <b:Author>
      <b:Author>
        <b:NameList>
          <b:Person>
            <b:Last>Mun</b:Last>
            <b:First>Brian,</b:First>
            <b:Middle>Wong, Kee</b:Middle>
          </b:Person>
          <b:Person>
            <b:Last>Thirumoorthi</b:Last>
            <b:First>Thinaranjeney</b:First>
          </b:Person>
        </b:NameList>
      </b:Author>
    </b:Author>
    <b:Title>Social Psychology Theories</b:Title>
    <b:JournalName>Theories in Social Science Research </b:JournalName>
    <b:Year>2015</b:Year>
    <b:RefOrder>1</b:RefOrder>
  </b:Source>
  <b:Source>
    <b:Tag>Che202</b:Tag>
    <b:SourceType>InternetSite</b:SourceType>
    <b:Guid>{26567BA3-8CFD-4BF6-9712-7D6979FC0D5D}</b:Guid>
    <b:Title>The 4 Stages of Cognitive Development: Background and Key Concepts of Piaget's Theory</b:Title>
    <b:Year>2020</b:Year>
    <b:Author>
      <b:Author>
        <b:NameList>
          <b:Person>
            <b:Last>Cherry</b:Last>
            <b:First>Kendra</b:First>
          </b:Person>
        </b:NameList>
      </b:Author>
    </b:Author>
    <b:YearAccessed>2021</b:YearAccessed>
    <b:MonthAccessed>November</b:MonthAccessed>
    <b:DayAccessed>29</b:DayAccessed>
    <b:URL>https://www.verywellmind.com/piagets-stages-of-cognitive-development-2795457</b:URL>
    <b:RefOrder>4</b:RefOrder>
  </b:Source>
  <b:Source>
    <b:Tag>Kur20</b:Tag>
    <b:SourceType>InternetSite</b:SourceType>
    <b:Guid>{77FBF3CB-4869-4149-A754-3BE3D6637121}</b:Guid>
    <b:Author>
      <b:Author>
        <b:NameList>
          <b:Person>
            <b:Last>Kurt</b:Last>
            <b:First>Serhat</b:First>
          </b:Person>
        </b:NameList>
      </b:Author>
    </b:Author>
    <b:Title>Jean Piaget and His Theory and Stages of Cognitive Development</b:Title>
    <b:Year>2020</b:Year>
    <b:YearAccessed>2021</b:YearAccessed>
    <b:MonthAccessed>November</b:MonthAccessed>
    <b:DayAccessed>29</b:DayAccessed>
    <b:URL>https://educationaltechnology.net/jean-piaget-and-his-theory-stages-of-cognitive-development/</b:URL>
    <b:RefOrder>5</b:RefOrder>
  </b:Source>
  <b:Source>
    <b:Tag>Mcl11</b:Tag>
    <b:SourceType>JournalArticle</b:SourceType>
    <b:Guid>{E92DE74C-A495-439D-9838-DB81E6D2C41A}</b:Guid>
    <b:Author>
      <b:Author>
        <b:NameList>
          <b:Person>
            <b:Last>Mclachlan</b:Last>
            <b:First>Sarah</b:First>
          </b:Person>
          <b:Person>
            <b:Last>Chan</b:Last>
            <b:First>Derwin,</b:First>
            <b:Middle>King, Chung</b:Middle>
          </b:Person>
          <b:Person>
            <b:Last>Keatley</b:Last>
            <b:First>David</b:First>
          </b:Person>
          <b:Person>
            <b:Last>Hagger</b:Last>
            <b:First>Martin</b:First>
          </b:Person>
        </b:NameList>
      </b:Author>
    </b:Author>
    <b:Title>Social Psychological Theories and Models</b:Title>
    <b:JournalName>University of Nottingham</b:JournalName>
    <b:Year>2011</b:Year>
    <b:RefOrder>6</b:RefOrder>
  </b:Source>
  <b:Source>
    <b:Tag>Sim10</b:Tag>
    <b:SourceType>JournalArticle</b:SourceType>
    <b:Guid>{77AC4084-0534-4FD5-A826-431E8ECB2B2D}</b:Guid>
    <b:Author>
      <b:Author>
        <b:NameList>
          <b:Person>
            <b:Last>Simatwa</b:Last>
            <b:First>Enose,</b:First>
            <b:Middle>M., W.</b:Middle>
          </b:Person>
        </b:NameList>
      </b:Author>
    </b:Author>
    <b:Title>Piaget's Theory of Intellectual Development and Its Implication for Instructional Management at Pre-Secondary School level</b:Title>
    <b:JournalName>Educational Research and Reviews</b:JournalName>
    <b:Year>2010</b:Year>
    <b:Pages>366-371</b:Pages>
    <b:Volume>5</b:Volume>
    <b:Issue>7</b:Issue>
    <b:RefOrder>7</b:RefOrder>
  </b:Source>
  <b:Source>
    <b:Tag>Sim101</b:Tag>
    <b:SourceType>JournalArticle</b:SourceType>
    <b:Guid>{56DEA15D-9E20-439F-AF31-2B05966C2C4A}</b:Guid>
    <b:Author>
      <b:Author>
        <b:NameList>
          <b:Person>
            <b:Last>Simatwa</b:Last>
            <b:First>Enose</b:First>
          </b:Person>
        </b:NameList>
      </b:Author>
    </b:Author>
    <b:Title>Piaget's Theory of Intellectual Development and Its Implication for Instructional Management at Pre-Secondary School Level</b:Title>
    <b:JournalName>Educational Research and Reviews</b:JournalName>
    <b:Year>2010</b:Year>
    <b:Pages>366-371</b:Pages>
    <b:Volume>5</b:Volume>
    <b:Issue>7</b:Issue>
    <b:RefOrder>8</b:RefOrder>
  </b:Source>
  <b:Source>
    <b:Tag>Gro15</b:Tag>
    <b:SourceType>Book</b:SourceType>
    <b:Guid>{86F67089-F46E-4D85-9CA4-4E3C246473A8}</b:Guid>
    <b:Title>Psychology: The Science of Mind and Behaviour</b:Title>
    <b:Year>2015</b:Year>
    <b:Author>
      <b:Author>
        <b:NameList>
          <b:Person>
            <b:Last>Gross</b:Last>
            <b:First>Richard</b:First>
          </b:Person>
        </b:NameList>
      </b:Author>
    </b:Author>
    <b:City>London</b:City>
    <b:Publisher>Hodder Education</b:Publisher>
    <b:Edition>7th</b:Edition>
    <b:RefOrder>2</b:RefOrder>
  </b:Source>
  <b:Source>
    <b:Tag>Bab19</b:Tag>
    <b:SourceType>JournalArticle</b:SourceType>
    <b:Guid>{CD194A2F-4167-45A5-8CDB-0472FABBF3A8}</b:Guid>
    <b:Author>
      <b:Author>
        <b:NameList>
          <b:Person>
            <b:Last>Babakr</b:Last>
            <b:First>Zana</b:First>
          </b:Person>
          <b:Person>
            <b:Last>Mohamedamin</b:Last>
            <b:First>Pakstan</b:First>
          </b:Person>
          <b:Person>
            <b:Last>Kakamad</b:Last>
            <b:First>Karwan</b:First>
          </b:Person>
        </b:NameList>
      </b:Author>
    </b:Author>
    <b:Title>Piaget's Cognitive Developmental Theory: Critical Review</b:Title>
    <b:Year>2019</b:Year>
    <b:JournalName>Educational Quarterly Reviews</b:JournalName>
    <b:Pages>517-524</b:Pages>
    <b:Volume>2</b:Volume>
    <b:Issue>3</b:Issue>
    <b:RefOrder>3</b:RefOrder>
  </b:Source>
</b:Sources>
</file>

<file path=customXml/itemProps1.xml><?xml version="1.0" encoding="utf-8"?>
<ds:datastoreItem xmlns:ds="http://schemas.openxmlformats.org/officeDocument/2006/customXml" ds:itemID="{29D209AE-5ACC-4F9A-8446-C1A388264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2233</TotalTime>
  <Pages>8</Pages>
  <Words>1639</Words>
  <Characters>9346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Christabel Tetteh</cp:lastModifiedBy>
  <cp:revision>4</cp:revision>
  <dcterms:created xsi:type="dcterms:W3CDTF">2022-01-07T20:54:00Z</dcterms:created>
  <dcterms:modified xsi:type="dcterms:W3CDTF">2022-01-10T19:51:00Z</dcterms:modified>
</cp:coreProperties>
</file>