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2026892174"/>
        <w:docPartObj>
          <w:docPartGallery w:val="Cover Pages"/>
          <w:docPartUnique/>
        </w:docPartObj>
      </w:sdtPr>
      <w:sdtEndPr/>
      <w:sdtContent>
        <w:p w14:paraId="67568122" w14:textId="3573F416" w:rsidR="006D7BBF" w:rsidRDefault="006D7BBF">
          <w:pPr>
            <w:pStyle w:val="NoSpacing"/>
          </w:pPr>
          <w:r>
            <w:rPr>
              <w:noProof/>
            </w:rPr>
            <mc:AlternateContent>
              <mc:Choice Requires="wpg">
                <w:drawing>
                  <wp:anchor distT="0" distB="0" distL="114300" distR="114300" simplePos="0" relativeHeight="251659264" behindDoc="1" locked="0" layoutInCell="1" allowOverlap="1" wp14:anchorId="7CA4DA47" wp14:editId="5B56C95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422D6434" w14:textId="7AA3F8DD" w:rsidR="00C84E49" w:rsidRDefault="00C84E49">
                                      <w:pPr>
                                        <w:pStyle w:val="NoSpacing"/>
                                        <w:jc w:val="right"/>
                                        <w:rPr>
                                          <w:color w:val="FFFFFF" w:themeColor="background1"/>
                                          <w:sz w:val="28"/>
                                          <w:szCs w:val="28"/>
                                        </w:rPr>
                                      </w:pPr>
                                      <w:r>
                                        <w:rPr>
                                          <w:color w:val="FFFFFF" w:themeColor="background1"/>
                                          <w:sz w:val="28"/>
                                          <w:szCs w:val="28"/>
                                        </w:rPr>
                                        <w:t>Assessment 1 Digital skills in Healthcare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CA4DA47"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422D6434" w14:textId="7AA3F8DD" w:rsidR="00C84E49" w:rsidRDefault="00C84E49">
                                <w:pPr>
                                  <w:pStyle w:val="NoSpacing"/>
                                  <w:jc w:val="right"/>
                                  <w:rPr>
                                    <w:color w:val="FFFFFF" w:themeColor="background1"/>
                                    <w:sz w:val="28"/>
                                    <w:szCs w:val="28"/>
                                  </w:rPr>
                                </w:pPr>
                                <w:r>
                                  <w:rPr>
                                    <w:color w:val="FFFFFF" w:themeColor="background1"/>
                                    <w:sz w:val="28"/>
                                    <w:szCs w:val="28"/>
                                  </w:rPr>
                                  <w:t>Assessment 1 Digital skills in Healthcare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B769F51" wp14:editId="00CAAD5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049DC3" w14:textId="29C35806" w:rsidR="00C84E49" w:rsidRDefault="0052402F">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84E49">
                                      <w:rPr>
                                        <w:color w:val="4472C4" w:themeColor="accent1"/>
                                        <w:sz w:val="26"/>
                                        <w:szCs w:val="26"/>
                                      </w:rPr>
                                      <w:t>Veronika Brunnerova (2020488)</w:t>
                                    </w:r>
                                  </w:sdtContent>
                                </w:sdt>
                              </w:p>
                              <w:p w14:paraId="0424FB9D" w14:textId="305EE4A3" w:rsidR="00C84E49" w:rsidRDefault="0052402F">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C84E49">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B769F51"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18049DC3" w14:textId="29C35806" w:rsidR="00C84E49" w:rsidRDefault="007B718A">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84E49">
                                <w:rPr>
                                  <w:color w:val="4472C4" w:themeColor="accent1"/>
                                  <w:sz w:val="26"/>
                                  <w:szCs w:val="26"/>
                                </w:rPr>
                                <w:t>Veronika Brunnerova (2020488)</w:t>
                              </w:r>
                            </w:sdtContent>
                          </w:sdt>
                        </w:p>
                        <w:p w14:paraId="0424FB9D" w14:textId="305EE4A3" w:rsidR="00C84E49" w:rsidRDefault="007B718A">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C84E49">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A678317" wp14:editId="701D0FE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7FB54A" w14:textId="19AD181F" w:rsidR="00C84E49" w:rsidRDefault="0052402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84E49">
                                      <w:rPr>
                                        <w:rFonts w:asciiTheme="majorHAnsi" w:eastAsiaTheme="majorEastAsia" w:hAnsiTheme="majorHAnsi" w:cstheme="majorBidi"/>
                                        <w:color w:val="262626" w:themeColor="text1" w:themeTint="D9"/>
                                        <w:sz w:val="72"/>
                                        <w:szCs w:val="72"/>
                                      </w:rPr>
                                      <w:t xml:space="preserve">Digital Skills </w:t>
                                    </w:r>
                                    <w:proofErr w:type="gramStart"/>
                                    <w:r w:rsidR="00C84E49">
                                      <w:rPr>
                                        <w:rFonts w:asciiTheme="majorHAnsi" w:eastAsiaTheme="majorEastAsia" w:hAnsiTheme="majorHAnsi" w:cstheme="majorBidi"/>
                                        <w:color w:val="262626" w:themeColor="text1" w:themeTint="D9"/>
                                        <w:sz w:val="72"/>
                                        <w:szCs w:val="72"/>
                                      </w:rPr>
                                      <w:t>And</w:t>
                                    </w:r>
                                    <w:proofErr w:type="gramEnd"/>
                                    <w:r w:rsidR="00C84E49">
                                      <w:rPr>
                                        <w:rFonts w:asciiTheme="majorHAnsi" w:eastAsiaTheme="majorEastAsia" w:hAnsiTheme="majorHAnsi" w:cstheme="majorBidi"/>
                                        <w:color w:val="262626" w:themeColor="text1" w:themeTint="D9"/>
                                        <w:sz w:val="72"/>
                                        <w:szCs w:val="72"/>
                                      </w:rPr>
                                      <w:t xml:space="preserve"> Research Methods</w:t>
                                    </w:r>
                                  </w:sdtContent>
                                </w:sdt>
                              </w:p>
                              <w:p w14:paraId="5D5A9F37" w14:textId="74B5C4EB" w:rsidR="00C84E49" w:rsidRDefault="00C84E49">
                                <w:pPr>
                                  <w:spacing w:before="120"/>
                                  <w:rPr>
                                    <w:color w:val="404040" w:themeColor="text1" w:themeTint="BF"/>
                                    <w:sz w:val="36"/>
                                    <w:szCs w:val="36"/>
                                  </w:rPr>
                                </w:pPr>
                                <w:r>
                                  <w:rPr>
                                    <w:color w:val="404040" w:themeColor="text1" w:themeTint="BF"/>
                                    <w:sz w:val="36"/>
                                    <w:szCs w:val="36"/>
                                  </w:rPr>
                                  <w:t xml:space="preserve">John </w:t>
                                </w:r>
                                <w:proofErr w:type="spellStart"/>
                                <w:r>
                                  <w:rPr>
                                    <w:color w:val="404040" w:themeColor="text1" w:themeTint="BF"/>
                                    <w:sz w:val="36"/>
                                    <w:szCs w:val="36"/>
                                  </w:rPr>
                                  <w:t>Malagila</w:t>
                                </w:r>
                                <w:proofErr w:type="spellEnd"/>
                                <w:r>
                                  <w:rPr>
                                    <w:color w:val="404040" w:themeColor="text1" w:themeTint="BF"/>
                                    <w:sz w:val="36"/>
                                    <w:szCs w:val="36"/>
                                  </w:rPr>
                                  <w:t xml:space="preserve"> </w:t>
                                </w:r>
                                <w:r>
                                  <w:rPr>
                                    <w:color w:val="404040" w:themeColor="text1" w:themeTint="BF"/>
                                    <w:sz w:val="36"/>
                                    <w:szCs w:val="36"/>
                                  </w:rPr>
                                  <w:tab/>
                                  <w:t>BMSW4003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A678317"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2B7FB54A" w14:textId="19AD181F" w:rsidR="00C84E49" w:rsidRDefault="007B718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84E49">
                                <w:rPr>
                                  <w:rFonts w:asciiTheme="majorHAnsi" w:eastAsiaTheme="majorEastAsia" w:hAnsiTheme="majorHAnsi" w:cstheme="majorBidi"/>
                                  <w:color w:val="262626" w:themeColor="text1" w:themeTint="D9"/>
                                  <w:sz w:val="72"/>
                                  <w:szCs w:val="72"/>
                                </w:rPr>
                                <w:t xml:space="preserve">Digital Skills </w:t>
                              </w:r>
                              <w:proofErr w:type="gramStart"/>
                              <w:r w:rsidR="00C84E49">
                                <w:rPr>
                                  <w:rFonts w:asciiTheme="majorHAnsi" w:eastAsiaTheme="majorEastAsia" w:hAnsiTheme="majorHAnsi" w:cstheme="majorBidi"/>
                                  <w:color w:val="262626" w:themeColor="text1" w:themeTint="D9"/>
                                  <w:sz w:val="72"/>
                                  <w:szCs w:val="72"/>
                                </w:rPr>
                                <w:t>And</w:t>
                              </w:r>
                              <w:proofErr w:type="gramEnd"/>
                              <w:r w:rsidR="00C84E49">
                                <w:rPr>
                                  <w:rFonts w:asciiTheme="majorHAnsi" w:eastAsiaTheme="majorEastAsia" w:hAnsiTheme="majorHAnsi" w:cstheme="majorBidi"/>
                                  <w:color w:val="262626" w:themeColor="text1" w:themeTint="D9"/>
                                  <w:sz w:val="72"/>
                                  <w:szCs w:val="72"/>
                                </w:rPr>
                                <w:t xml:space="preserve"> Research Methods</w:t>
                              </w:r>
                            </w:sdtContent>
                          </w:sdt>
                        </w:p>
                        <w:p w14:paraId="5D5A9F37" w14:textId="74B5C4EB" w:rsidR="00C84E49" w:rsidRDefault="00C84E49">
                          <w:pPr>
                            <w:spacing w:before="120"/>
                            <w:rPr>
                              <w:color w:val="404040" w:themeColor="text1" w:themeTint="BF"/>
                              <w:sz w:val="36"/>
                              <w:szCs w:val="36"/>
                            </w:rPr>
                          </w:pPr>
                          <w:r>
                            <w:rPr>
                              <w:color w:val="404040" w:themeColor="text1" w:themeTint="BF"/>
                              <w:sz w:val="36"/>
                              <w:szCs w:val="36"/>
                            </w:rPr>
                            <w:t xml:space="preserve">John </w:t>
                          </w:r>
                          <w:proofErr w:type="spellStart"/>
                          <w:r>
                            <w:rPr>
                              <w:color w:val="404040" w:themeColor="text1" w:themeTint="BF"/>
                              <w:sz w:val="36"/>
                              <w:szCs w:val="36"/>
                            </w:rPr>
                            <w:t>Malagila</w:t>
                          </w:r>
                          <w:proofErr w:type="spellEnd"/>
                          <w:r>
                            <w:rPr>
                              <w:color w:val="404040" w:themeColor="text1" w:themeTint="BF"/>
                              <w:sz w:val="36"/>
                              <w:szCs w:val="36"/>
                            </w:rPr>
                            <w:t xml:space="preserve"> </w:t>
                          </w:r>
                          <w:r>
                            <w:rPr>
                              <w:color w:val="404040" w:themeColor="text1" w:themeTint="BF"/>
                              <w:sz w:val="36"/>
                              <w:szCs w:val="36"/>
                            </w:rPr>
                            <w:tab/>
                            <w:t>BMSW4003</w:t>
                          </w:r>
                        </w:p>
                      </w:txbxContent>
                    </v:textbox>
                    <w10:wrap anchorx="page" anchory="page"/>
                  </v:shape>
                </w:pict>
              </mc:Fallback>
            </mc:AlternateContent>
          </w:r>
        </w:p>
        <w:p w14:paraId="34E1CC44" w14:textId="25F8E52B" w:rsidR="006D7BBF" w:rsidRDefault="006D7BBF">
          <w:r>
            <w:br w:type="page"/>
          </w:r>
        </w:p>
      </w:sdtContent>
    </w:sdt>
    <w:p w14:paraId="5D376023" w14:textId="77777777" w:rsidR="00DF4B95" w:rsidRDefault="00DF4B95" w:rsidP="00614E1C">
      <w:pPr>
        <w:spacing w:line="360" w:lineRule="auto"/>
        <w:rPr>
          <w:rFonts w:ascii="Arial" w:hAnsi="Arial" w:cs="Arial"/>
        </w:rPr>
      </w:pPr>
    </w:p>
    <w:p w14:paraId="562E6843" w14:textId="77777777" w:rsidR="00DF4B95" w:rsidRDefault="00DF4B95" w:rsidP="00614E1C">
      <w:pPr>
        <w:spacing w:line="360" w:lineRule="auto"/>
        <w:rPr>
          <w:rFonts w:ascii="Arial" w:hAnsi="Arial" w:cs="Arial"/>
        </w:rPr>
      </w:pPr>
    </w:p>
    <w:p w14:paraId="5D1556A6" w14:textId="77777777" w:rsidR="00DF4B95" w:rsidRDefault="00DF4B95" w:rsidP="00614E1C">
      <w:pPr>
        <w:spacing w:line="360" w:lineRule="auto"/>
        <w:rPr>
          <w:rFonts w:ascii="Arial" w:hAnsi="Arial" w:cs="Arial"/>
        </w:rPr>
      </w:pPr>
    </w:p>
    <w:p w14:paraId="14B231CF" w14:textId="77777777" w:rsidR="00DF4B95" w:rsidRDefault="00DF4B95" w:rsidP="00614E1C">
      <w:pPr>
        <w:spacing w:line="360" w:lineRule="auto"/>
        <w:rPr>
          <w:rFonts w:ascii="Arial" w:hAnsi="Arial" w:cs="Arial"/>
        </w:rPr>
      </w:pPr>
    </w:p>
    <w:p w14:paraId="583C83AD" w14:textId="77777777" w:rsidR="00DF4B95" w:rsidRDefault="00DF4B95" w:rsidP="00614E1C">
      <w:pPr>
        <w:spacing w:line="360" w:lineRule="auto"/>
        <w:rPr>
          <w:rFonts w:ascii="Arial" w:hAnsi="Arial" w:cs="Arial"/>
        </w:rPr>
      </w:pPr>
    </w:p>
    <w:p w14:paraId="6E2534B7" w14:textId="77777777" w:rsidR="00DF4B95" w:rsidRDefault="00DF4B95" w:rsidP="00614E1C">
      <w:pPr>
        <w:spacing w:line="360" w:lineRule="auto"/>
        <w:rPr>
          <w:rFonts w:ascii="Arial" w:hAnsi="Arial" w:cs="Arial"/>
        </w:rPr>
      </w:pPr>
    </w:p>
    <w:p w14:paraId="34AC5B99" w14:textId="77777777" w:rsidR="00DF4B95" w:rsidRDefault="00DF4B95" w:rsidP="00614E1C">
      <w:pPr>
        <w:spacing w:line="360" w:lineRule="auto"/>
        <w:rPr>
          <w:rFonts w:ascii="Arial" w:hAnsi="Arial" w:cs="Arial"/>
        </w:rPr>
      </w:pPr>
    </w:p>
    <w:p w14:paraId="46BB584F" w14:textId="77777777" w:rsidR="00DF4B95" w:rsidRDefault="00DF4B95" w:rsidP="00614E1C">
      <w:pPr>
        <w:spacing w:line="360" w:lineRule="auto"/>
        <w:rPr>
          <w:rFonts w:ascii="Arial" w:hAnsi="Arial" w:cs="Arial"/>
        </w:rPr>
      </w:pPr>
    </w:p>
    <w:p w14:paraId="2137C60E" w14:textId="77777777" w:rsidR="00DF4B95" w:rsidRDefault="00DF4B95" w:rsidP="00614E1C">
      <w:pPr>
        <w:spacing w:line="360" w:lineRule="auto"/>
        <w:rPr>
          <w:rFonts w:ascii="Arial" w:hAnsi="Arial" w:cs="Arial"/>
        </w:rPr>
      </w:pPr>
    </w:p>
    <w:p w14:paraId="1D7B1B38" w14:textId="77777777" w:rsidR="00DF4B95" w:rsidRDefault="00DF4B95" w:rsidP="00614E1C">
      <w:pPr>
        <w:spacing w:line="360" w:lineRule="auto"/>
        <w:rPr>
          <w:rFonts w:ascii="Arial" w:hAnsi="Arial" w:cs="Arial"/>
        </w:rPr>
      </w:pPr>
    </w:p>
    <w:p w14:paraId="44B96B37" w14:textId="77777777" w:rsidR="00DF4B95" w:rsidRDefault="00DF4B95" w:rsidP="00614E1C">
      <w:pPr>
        <w:spacing w:line="360" w:lineRule="auto"/>
        <w:rPr>
          <w:rFonts w:ascii="Arial" w:hAnsi="Arial" w:cs="Arial"/>
        </w:rPr>
      </w:pPr>
    </w:p>
    <w:p w14:paraId="40CB33DC" w14:textId="77777777" w:rsidR="00DF4B95" w:rsidRDefault="00DF4B95" w:rsidP="00614E1C">
      <w:pPr>
        <w:spacing w:line="360" w:lineRule="auto"/>
        <w:rPr>
          <w:rFonts w:ascii="Arial" w:hAnsi="Arial" w:cs="Arial"/>
        </w:rPr>
      </w:pPr>
    </w:p>
    <w:p w14:paraId="38494B0C" w14:textId="77777777" w:rsidR="00DF4B95" w:rsidRDefault="00DF4B95" w:rsidP="00614E1C">
      <w:pPr>
        <w:spacing w:line="360" w:lineRule="auto"/>
        <w:rPr>
          <w:rFonts w:ascii="Arial" w:hAnsi="Arial" w:cs="Arial"/>
        </w:rPr>
      </w:pPr>
    </w:p>
    <w:p w14:paraId="5F68A206" w14:textId="77777777" w:rsidR="00DF4B95" w:rsidRDefault="00DF4B95" w:rsidP="00614E1C">
      <w:pPr>
        <w:spacing w:line="360" w:lineRule="auto"/>
        <w:rPr>
          <w:rFonts w:ascii="Arial" w:hAnsi="Arial" w:cs="Arial"/>
        </w:rPr>
      </w:pPr>
    </w:p>
    <w:p w14:paraId="044CD574" w14:textId="77777777" w:rsidR="00DF4B95" w:rsidRDefault="00DF4B95" w:rsidP="00614E1C">
      <w:pPr>
        <w:spacing w:line="360" w:lineRule="auto"/>
        <w:rPr>
          <w:rFonts w:ascii="Arial" w:hAnsi="Arial" w:cs="Arial"/>
        </w:rPr>
      </w:pPr>
    </w:p>
    <w:p w14:paraId="6F4EADE1" w14:textId="77777777" w:rsidR="00DF4B95" w:rsidRDefault="00DF4B95" w:rsidP="00614E1C">
      <w:pPr>
        <w:spacing w:line="360" w:lineRule="auto"/>
        <w:rPr>
          <w:rFonts w:ascii="Arial" w:hAnsi="Arial" w:cs="Arial"/>
        </w:rPr>
      </w:pPr>
    </w:p>
    <w:p w14:paraId="778D4266" w14:textId="77777777" w:rsidR="00DF4B95" w:rsidRDefault="00DF4B95" w:rsidP="00614E1C">
      <w:pPr>
        <w:spacing w:line="360" w:lineRule="auto"/>
        <w:rPr>
          <w:rFonts w:ascii="Arial" w:hAnsi="Arial" w:cs="Arial"/>
        </w:rPr>
      </w:pPr>
    </w:p>
    <w:p w14:paraId="0B633D7C" w14:textId="77777777" w:rsidR="00DF4B95" w:rsidRDefault="00DF4B95" w:rsidP="00614E1C">
      <w:pPr>
        <w:spacing w:line="360" w:lineRule="auto"/>
        <w:rPr>
          <w:rFonts w:ascii="Arial" w:hAnsi="Arial" w:cs="Arial"/>
        </w:rPr>
      </w:pPr>
    </w:p>
    <w:p w14:paraId="53559104" w14:textId="77777777" w:rsidR="00DF4B95" w:rsidRDefault="00DF4B95" w:rsidP="00614E1C">
      <w:pPr>
        <w:spacing w:line="360" w:lineRule="auto"/>
        <w:rPr>
          <w:rFonts w:ascii="Arial" w:hAnsi="Arial" w:cs="Arial"/>
        </w:rPr>
      </w:pPr>
    </w:p>
    <w:p w14:paraId="369676F0" w14:textId="77777777" w:rsidR="00DF4B95" w:rsidRDefault="00DF4B95" w:rsidP="00614E1C">
      <w:pPr>
        <w:spacing w:line="360" w:lineRule="auto"/>
        <w:rPr>
          <w:rFonts w:ascii="Arial" w:hAnsi="Arial" w:cs="Arial"/>
        </w:rPr>
      </w:pPr>
    </w:p>
    <w:p w14:paraId="340B087F" w14:textId="77777777" w:rsidR="00DF4B95" w:rsidRDefault="00DF4B95" w:rsidP="00614E1C">
      <w:pPr>
        <w:spacing w:line="360" w:lineRule="auto"/>
        <w:rPr>
          <w:rFonts w:ascii="Arial" w:hAnsi="Arial" w:cs="Arial"/>
        </w:rPr>
      </w:pPr>
    </w:p>
    <w:p w14:paraId="26DBBA3E" w14:textId="77777777" w:rsidR="00DF4B95" w:rsidRDefault="00DF4B95" w:rsidP="00614E1C">
      <w:pPr>
        <w:spacing w:line="360" w:lineRule="auto"/>
        <w:rPr>
          <w:rFonts w:ascii="Arial" w:hAnsi="Arial" w:cs="Arial"/>
        </w:rPr>
      </w:pPr>
    </w:p>
    <w:p w14:paraId="377B1754" w14:textId="77777777" w:rsidR="00DF4B95" w:rsidRDefault="00DF4B95" w:rsidP="00614E1C">
      <w:pPr>
        <w:spacing w:line="360" w:lineRule="auto"/>
        <w:rPr>
          <w:rFonts w:ascii="Arial" w:hAnsi="Arial" w:cs="Arial"/>
        </w:rPr>
      </w:pPr>
    </w:p>
    <w:p w14:paraId="4F1D1BD2" w14:textId="77777777" w:rsidR="00DF4B95" w:rsidRDefault="00DF4B95" w:rsidP="00614E1C">
      <w:pPr>
        <w:spacing w:line="360" w:lineRule="auto"/>
        <w:rPr>
          <w:rFonts w:ascii="Arial" w:hAnsi="Arial" w:cs="Arial"/>
        </w:rPr>
      </w:pPr>
    </w:p>
    <w:p w14:paraId="4FCA2D85" w14:textId="77777777" w:rsidR="00DF4B95" w:rsidRDefault="00DF4B95" w:rsidP="00614E1C">
      <w:pPr>
        <w:spacing w:line="360" w:lineRule="auto"/>
        <w:rPr>
          <w:rFonts w:ascii="Arial" w:hAnsi="Arial" w:cs="Arial"/>
        </w:rPr>
      </w:pPr>
    </w:p>
    <w:p w14:paraId="50260741" w14:textId="7DAB78C2" w:rsidR="00DF4B95" w:rsidRDefault="00DF4B95" w:rsidP="00614E1C">
      <w:pPr>
        <w:spacing w:line="360" w:lineRule="auto"/>
        <w:rPr>
          <w:rFonts w:ascii="Arial" w:hAnsi="Arial" w:cs="Arial"/>
        </w:rPr>
      </w:pPr>
    </w:p>
    <w:sdt>
      <w:sdtPr>
        <w:rPr>
          <w:rFonts w:asciiTheme="minorHAnsi" w:eastAsiaTheme="minorHAnsi" w:hAnsiTheme="minorHAnsi" w:cstheme="minorBidi"/>
          <w:color w:val="auto"/>
          <w:sz w:val="22"/>
          <w:szCs w:val="22"/>
          <w:lang w:val="en-GB"/>
        </w:rPr>
        <w:id w:val="1067928182"/>
        <w:docPartObj>
          <w:docPartGallery w:val="Table of Contents"/>
          <w:docPartUnique/>
        </w:docPartObj>
      </w:sdtPr>
      <w:sdtEndPr>
        <w:rPr>
          <w:b/>
          <w:bCs/>
          <w:noProof/>
        </w:rPr>
      </w:sdtEndPr>
      <w:sdtContent>
        <w:p w14:paraId="2D2E592B" w14:textId="4069399D" w:rsidR="00AA242F" w:rsidRDefault="00AA242F">
          <w:pPr>
            <w:pStyle w:val="TOCHeading"/>
          </w:pPr>
          <w:r>
            <w:t>Table of Contents</w:t>
          </w:r>
        </w:p>
        <w:p w14:paraId="0932FF51" w14:textId="01CBC537" w:rsidR="00AA242F" w:rsidRDefault="00AA242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0337226" w:history="1">
            <w:r w:rsidRPr="00693D4D">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_Toc70337226 \h </w:instrText>
            </w:r>
            <w:r>
              <w:rPr>
                <w:noProof/>
                <w:webHidden/>
              </w:rPr>
            </w:r>
            <w:r>
              <w:rPr>
                <w:noProof/>
                <w:webHidden/>
              </w:rPr>
              <w:fldChar w:fldCharType="separate"/>
            </w:r>
            <w:r>
              <w:rPr>
                <w:noProof/>
                <w:webHidden/>
              </w:rPr>
              <w:t>3</w:t>
            </w:r>
            <w:r>
              <w:rPr>
                <w:noProof/>
                <w:webHidden/>
              </w:rPr>
              <w:fldChar w:fldCharType="end"/>
            </w:r>
          </w:hyperlink>
        </w:p>
        <w:p w14:paraId="04798525" w14:textId="5215B569" w:rsidR="00AA242F" w:rsidRDefault="0052402F">
          <w:pPr>
            <w:pStyle w:val="TOC1"/>
            <w:tabs>
              <w:tab w:val="right" w:leader="dot" w:pos="9016"/>
            </w:tabs>
            <w:rPr>
              <w:rFonts w:eastAsiaTheme="minorEastAsia"/>
              <w:noProof/>
              <w:lang w:eastAsia="en-GB"/>
            </w:rPr>
          </w:pPr>
          <w:hyperlink w:anchor="_Toc70337227" w:history="1">
            <w:r w:rsidR="00AA242F" w:rsidRPr="00693D4D">
              <w:rPr>
                <w:rStyle w:val="Hyperlink"/>
                <w:rFonts w:ascii="Arial" w:hAnsi="Arial" w:cs="Arial"/>
                <w:noProof/>
              </w:rPr>
              <w:t>The use of contemporary technology in healthcare</w:t>
            </w:r>
            <w:r w:rsidR="00AA242F">
              <w:rPr>
                <w:noProof/>
                <w:webHidden/>
              </w:rPr>
              <w:tab/>
            </w:r>
            <w:r w:rsidR="00AA242F">
              <w:rPr>
                <w:noProof/>
                <w:webHidden/>
              </w:rPr>
              <w:fldChar w:fldCharType="begin"/>
            </w:r>
            <w:r w:rsidR="00AA242F">
              <w:rPr>
                <w:noProof/>
                <w:webHidden/>
              </w:rPr>
              <w:instrText xml:space="preserve"> PAGEREF _Toc70337227 \h </w:instrText>
            </w:r>
            <w:r w:rsidR="00AA242F">
              <w:rPr>
                <w:noProof/>
                <w:webHidden/>
              </w:rPr>
            </w:r>
            <w:r w:rsidR="00AA242F">
              <w:rPr>
                <w:noProof/>
                <w:webHidden/>
              </w:rPr>
              <w:fldChar w:fldCharType="separate"/>
            </w:r>
            <w:r w:rsidR="00AA242F">
              <w:rPr>
                <w:noProof/>
                <w:webHidden/>
              </w:rPr>
              <w:t>3</w:t>
            </w:r>
            <w:r w:rsidR="00AA242F">
              <w:rPr>
                <w:noProof/>
                <w:webHidden/>
              </w:rPr>
              <w:fldChar w:fldCharType="end"/>
            </w:r>
          </w:hyperlink>
        </w:p>
        <w:p w14:paraId="44F59131" w14:textId="5281AAF5" w:rsidR="00AA242F" w:rsidRDefault="0052402F">
          <w:pPr>
            <w:pStyle w:val="TOC2"/>
            <w:tabs>
              <w:tab w:val="right" w:leader="dot" w:pos="9016"/>
            </w:tabs>
            <w:rPr>
              <w:rFonts w:eastAsiaTheme="minorEastAsia"/>
              <w:noProof/>
              <w:lang w:eastAsia="en-GB"/>
            </w:rPr>
          </w:pPr>
          <w:hyperlink w:anchor="_Toc70337228" w:history="1">
            <w:r w:rsidR="00AA242F" w:rsidRPr="00693D4D">
              <w:rPr>
                <w:rStyle w:val="Hyperlink"/>
                <w:rFonts w:ascii="Arial" w:hAnsi="Arial" w:cs="Arial"/>
                <w:noProof/>
              </w:rPr>
              <w:t>Diagnostic</w:t>
            </w:r>
            <w:r w:rsidR="00AA242F">
              <w:rPr>
                <w:noProof/>
                <w:webHidden/>
              </w:rPr>
              <w:tab/>
            </w:r>
            <w:r w:rsidR="00AA242F">
              <w:rPr>
                <w:noProof/>
                <w:webHidden/>
              </w:rPr>
              <w:fldChar w:fldCharType="begin"/>
            </w:r>
            <w:r w:rsidR="00AA242F">
              <w:rPr>
                <w:noProof/>
                <w:webHidden/>
              </w:rPr>
              <w:instrText xml:space="preserve"> PAGEREF _Toc70337228 \h </w:instrText>
            </w:r>
            <w:r w:rsidR="00AA242F">
              <w:rPr>
                <w:noProof/>
                <w:webHidden/>
              </w:rPr>
            </w:r>
            <w:r w:rsidR="00AA242F">
              <w:rPr>
                <w:noProof/>
                <w:webHidden/>
              </w:rPr>
              <w:fldChar w:fldCharType="separate"/>
            </w:r>
            <w:r w:rsidR="00AA242F">
              <w:rPr>
                <w:noProof/>
                <w:webHidden/>
              </w:rPr>
              <w:t>3</w:t>
            </w:r>
            <w:r w:rsidR="00AA242F">
              <w:rPr>
                <w:noProof/>
                <w:webHidden/>
              </w:rPr>
              <w:fldChar w:fldCharType="end"/>
            </w:r>
          </w:hyperlink>
        </w:p>
        <w:p w14:paraId="1BCFD9D9" w14:textId="4ECA98B9" w:rsidR="00AA242F" w:rsidRDefault="0052402F">
          <w:pPr>
            <w:pStyle w:val="TOC2"/>
            <w:tabs>
              <w:tab w:val="right" w:leader="dot" w:pos="9016"/>
            </w:tabs>
            <w:rPr>
              <w:rFonts w:eastAsiaTheme="minorEastAsia"/>
              <w:noProof/>
              <w:lang w:eastAsia="en-GB"/>
            </w:rPr>
          </w:pPr>
          <w:hyperlink w:anchor="_Toc70337229" w:history="1">
            <w:r w:rsidR="00AA242F" w:rsidRPr="00693D4D">
              <w:rPr>
                <w:rStyle w:val="Hyperlink"/>
                <w:rFonts w:ascii="Arial" w:hAnsi="Arial" w:cs="Arial"/>
                <w:noProof/>
              </w:rPr>
              <w:t>Administrative and care support</w:t>
            </w:r>
            <w:r w:rsidR="00AA242F">
              <w:rPr>
                <w:noProof/>
                <w:webHidden/>
              </w:rPr>
              <w:tab/>
            </w:r>
            <w:r w:rsidR="00AA242F">
              <w:rPr>
                <w:noProof/>
                <w:webHidden/>
              </w:rPr>
              <w:fldChar w:fldCharType="begin"/>
            </w:r>
            <w:r w:rsidR="00AA242F">
              <w:rPr>
                <w:noProof/>
                <w:webHidden/>
              </w:rPr>
              <w:instrText xml:space="preserve"> PAGEREF _Toc70337229 \h </w:instrText>
            </w:r>
            <w:r w:rsidR="00AA242F">
              <w:rPr>
                <w:noProof/>
                <w:webHidden/>
              </w:rPr>
            </w:r>
            <w:r w:rsidR="00AA242F">
              <w:rPr>
                <w:noProof/>
                <w:webHidden/>
              </w:rPr>
              <w:fldChar w:fldCharType="separate"/>
            </w:r>
            <w:r w:rsidR="00AA242F">
              <w:rPr>
                <w:noProof/>
                <w:webHidden/>
              </w:rPr>
              <w:t>3</w:t>
            </w:r>
            <w:r w:rsidR="00AA242F">
              <w:rPr>
                <w:noProof/>
                <w:webHidden/>
              </w:rPr>
              <w:fldChar w:fldCharType="end"/>
            </w:r>
          </w:hyperlink>
        </w:p>
        <w:p w14:paraId="0FE51388" w14:textId="20FB34D8" w:rsidR="00AA242F" w:rsidRDefault="0052402F">
          <w:pPr>
            <w:pStyle w:val="TOC1"/>
            <w:tabs>
              <w:tab w:val="right" w:leader="dot" w:pos="9016"/>
            </w:tabs>
            <w:rPr>
              <w:rFonts w:eastAsiaTheme="minorEastAsia"/>
              <w:noProof/>
              <w:lang w:eastAsia="en-GB"/>
            </w:rPr>
          </w:pPr>
          <w:hyperlink w:anchor="_Toc70337230" w:history="1">
            <w:r w:rsidR="00AA242F" w:rsidRPr="00693D4D">
              <w:rPr>
                <w:rStyle w:val="Hyperlink"/>
                <w:rFonts w:ascii="Arial" w:hAnsi="Arial" w:cs="Arial"/>
                <w:noProof/>
                <w:shd w:val="clear" w:color="auto" w:fill="FFFFFF"/>
              </w:rPr>
              <w:t>The use of technology during Covid-19</w:t>
            </w:r>
            <w:r w:rsidR="00AA242F">
              <w:rPr>
                <w:noProof/>
                <w:webHidden/>
              </w:rPr>
              <w:tab/>
            </w:r>
            <w:r w:rsidR="00AA242F">
              <w:rPr>
                <w:noProof/>
                <w:webHidden/>
              </w:rPr>
              <w:fldChar w:fldCharType="begin"/>
            </w:r>
            <w:r w:rsidR="00AA242F">
              <w:rPr>
                <w:noProof/>
                <w:webHidden/>
              </w:rPr>
              <w:instrText xml:space="preserve"> PAGEREF _Toc70337230 \h </w:instrText>
            </w:r>
            <w:r w:rsidR="00AA242F">
              <w:rPr>
                <w:noProof/>
                <w:webHidden/>
              </w:rPr>
            </w:r>
            <w:r w:rsidR="00AA242F">
              <w:rPr>
                <w:noProof/>
                <w:webHidden/>
              </w:rPr>
              <w:fldChar w:fldCharType="separate"/>
            </w:r>
            <w:r w:rsidR="00AA242F">
              <w:rPr>
                <w:noProof/>
                <w:webHidden/>
              </w:rPr>
              <w:t>4</w:t>
            </w:r>
            <w:r w:rsidR="00AA242F">
              <w:rPr>
                <w:noProof/>
                <w:webHidden/>
              </w:rPr>
              <w:fldChar w:fldCharType="end"/>
            </w:r>
          </w:hyperlink>
        </w:p>
        <w:p w14:paraId="622AF6A3" w14:textId="58207086" w:rsidR="00AA242F" w:rsidRDefault="0052402F">
          <w:pPr>
            <w:pStyle w:val="TOC1"/>
            <w:tabs>
              <w:tab w:val="right" w:leader="dot" w:pos="9016"/>
            </w:tabs>
            <w:rPr>
              <w:rFonts w:eastAsiaTheme="minorEastAsia"/>
              <w:noProof/>
              <w:lang w:eastAsia="en-GB"/>
            </w:rPr>
          </w:pPr>
          <w:hyperlink w:anchor="_Toc70337231" w:history="1">
            <w:r w:rsidR="00AA242F" w:rsidRPr="00693D4D">
              <w:rPr>
                <w:rStyle w:val="Hyperlink"/>
                <w:rFonts w:ascii="Arial" w:hAnsi="Arial" w:cs="Arial"/>
                <w:noProof/>
                <w:shd w:val="clear" w:color="auto" w:fill="FFFFFF"/>
              </w:rPr>
              <w:t>The use of digital communication, collaboration, and participation</w:t>
            </w:r>
            <w:r w:rsidR="00AA242F">
              <w:rPr>
                <w:noProof/>
                <w:webHidden/>
              </w:rPr>
              <w:tab/>
            </w:r>
            <w:r w:rsidR="00AA242F">
              <w:rPr>
                <w:noProof/>
                <w:webHidden/>
              </w:rPr>
              <w:fldChar w:fldCharType="begin"/>
            </w:r>
            <w:r w:rsidR="00AA242F">
              <w:rPr>
                <w:noProof/>
                <w:webHidden/>
              </w:rPr>
              <w:instrText xml:space="preserve"> PAGEREF _Toc70337231 \h </w:instrText>
            </w:r>
            <w:r w:rsidR="00AA242F">
              <w:rPr>
                <w:noProof/>
                <w:webHidden/>
              </w:rPr>
            </w:r>
            <w:r w:rsidR="00AA242F">
              <w:rPr>
                <w:noProof/>
                <w:webHidden/>
              </w:rPr>
              <w:fldChar w:fldCharType="separate"/>
            </w:r>
            <w:r w:rsidR="00AA242F">
              <w:rPr>
                <w:noProof/>
                <w:webHidden/>
              </w:rPr>
              <w:t>4</w:t>
            </w:r>
            <w:r w:rsidR="00AA242F">
              <w:rPr>
                <w:noProof/>
                <w:webHidden/>
              </w:rPr>
              <w:fldChar w:fldCharType="end"/>
            </w:r>
          </w:hyperlink>
        </w:p>
        <w:p w14:paraId="2544A7D4" w14:textId="7AB3E396" w:rsidR="00AA242F" w:rsidRDefault="0052402F">
          <w:pPr>
            <w:pStyle w:val="TOC1"/>
            <w:tabs>
              <w:tab w:val="right" w:leader="dot" w:pos="9016"/>
            </w:tabs>
            <w:rPr>
              <w:rFonts w:eastAsiaTheme="minorEastAsia"/>
              <w:noProof/>
              <w:lang w:eastAsia="en-GB"/>
            </w:rPr>
          </w:pPr>
          <w:hyperlink w:anchor="_Toc70337232" w:history="1">
            <w:r w:rsidR="00AA242F" w:rsidRPr="00693D4D">
              <w:rPr>
                <w:rStyle w:val="Hyperlink"/>
                <w:rFonts w:ascii="Arial" w:hAnsi="Arial" w:cs="Arial"/>
                <w:noProof/>
                <w:shd w:val="clear" w:color="auto" w:fill="FFFFFF"/>
              </w:rPr>
              <w:t>Digital identity, well-being, and safety</w:t>
            </w:r>
            <w:r w:rsidR="00AA242F">
              <w:rPr>
                <w:noProof/>
                <w:webHidden/>
              </w:rPr>
              <w:tab/>
            </w:r>
            <w:r w:rsidR="00AA242F">
              <w:rPr>
                <w:noProof/>
                <w:webHidden/>
              </w:rPr>
              <w:fldChar w:fldCharType="begin"/>
            </w:r>
            <w:r w:rsidR="00AA242F">
              <w:rPr>
                <w:noProof/>
                <w:webHidden/>
              </w:rPr>
              <w:instrText xml:space="preserve"> PAGEREF _Toc70337232 \h </w:instrText>
            </w:r>
            <w:r w:rsidR="00AA242F">
              <w:rPr>
                <w:noProof/>
                <w:webHidden/>
              </w:rPr>
            </w:r>
            <w:r w:rsidR="00AA242F">
              <w:rPr>
                <w:noProof/>
                <w:webHidden/>
              </w:rPr>
              <w:fldChar w:fldCharType="separate"/>
            </w:r>
            <w:r w:rsidR="00AA242F">
              <w:rPr>
                <w:noProof/>
                <w:webHidden/>
              </w:rPr>
              <w:t>5</w:t>
            </w:r>
            <w:r w:rsidR="00AA242F">
              <w:rPr>
                <w:noProof/>
                <w:webHidden/>
              </w:rPr>
              <w:fldChar w:fldCharType="end"/>
            </w:r>
          </w:hyperlink>
        </w:p>
        <w:p w14:paraId="55E736F9" w14:textId="25972D44" w:rsidR="00AA242F" w:rsidRDefault="0052402F">
          <w:pPr>
            <w:pStyle w:val="TOC1"/>
            <w:tabs>
              <w:tab w:val="right" w:leader="dot" w:pos="9016"/>
            </w:tabs>
            <w:rPr>
              <w:rFonts w:eastAsiaTheme="minorEastAsia"/>
              <w:noProof/>
              <w:lang w:eastAsia="en-GB"/>
            </w:rPr>
          </w:pPr>
          <w:hyperlink w:anchor="_Toc70337233" w:history="1">
            <w:r w:rsidR="00AA242F" w:rsidRPr="00693D4D">
              <w:rPr>
                <w:rStyle w:val="Hyperlink"/>
                <w:rFonts w:ascii="Arial" w:hAnsi="Arial" w:cs="Arial"/>
                <w:noProof/>
                <w:shd w:val="clear" w:color="auto" w:fill="FFFFFF"/>
              </w:rPr>
              <w:t>The use of digital literacy for professional career development</w:t>
            </w:r>
            <w:r w:rsidR="00AA242F">
              <w:rPr>
                <w:noProof/>
                <w:webHidden/>
              </w:rPr>
              <w:tab/>
            </w:r>
            <w:r w:rsidR="00AA242F">
              <w:rPr>
                <w:noProof/>
                <w:webHidden/>
              </w:rPr>
              <w:fldChar w:fldCharType="begin"/>
            </w:r>
            <w:r w:rsidR="00AA242F">
              <w:rPr>
                <w:noProof/>
                <w:webHidden/>
              </w:rPr>
              <w:instrText xml:space="preserve"> PAGEREF _Toc70337233 \h </w:instrText>
            </w:r>
            <w:r w:rsidR="00AA242F">
              <w:rPr>
                <w:noProof/>
                <w:webHidden/>
              </w:rPr>
            </w:r>
            <w:r w:rsidR="00AA242F">
              <w:rPr>
                <w:noProof/>
                <w:webHidden/>
              </w:rPr>
              <w:fldChar w:fldCharType="separate"/>
            </w:r>
            <w:r w:rsidR="00AA242F">
              <w:rPr>
                <w:noProof/>
                <w:webHidden/>
              </w:rPr>
              <w:t>6</w:t>
            </w:r>
            <w:r w:rsidR="00AA242F">
              <w:rPr>
                <w:noProof/>
                <w:webHidden/>
              </w:rPr>
              <w:fldChar w:fldCharType="end"/>
            </w:r>
          </w:hyperlink>
        </w:p>
        <w:p w14:paraId="2234C8D3" w14:textId="49994F13" w:rsidR="00AA242F" w:rsidRDefault="0052402F">
          <w:pPr>
            <w:pStyle w:val="TOC1"/>
            <w:tabs>
              <w:tab w:val="right" w:leader="dot" w:pos="9016"/>
            </w:tabs>
            <w:rPr>
              <w:rFonts w:eastAsiaTheme="minorEastAsia"/>
              <w:noProof/>
              <w:lang w:eastAsia="en-GB"/>
            </w:rPr>
          </w:pPr>
          <w:hyperlink w:anchor="_Toc70337234" w:history="1">
            <w:r w:rsidR="00AA242F" w:rsidRPr="00693D4D">
              <w:rPr>
                <w:rStyle w:val="Hyperlink"/>
                <w:rFonts w:ascii="Arial" w:hAnsi="Arial" w:cs="Arial"/>
                <w:noProof/>
                <w:shd w:val="clear" w:color="auto" w:fill="FFFFFF"/>
              </w:rPr>
              <w:t>Technical proficiency and data handling</w:t>
            </w:r>
            <w:r w:rsidR="00AA242F">
              <w:rPr>
                <w:noProof/>
                <w:webHidden/>
              </w:rPr>
              <w:tab/>
            </w:r>
            <w:r w:rsidR="00AA242F">
              <w:rPr>
                <w:noProof/>
                <w:webHidden/>
              </w:rPr>
              <w:fldChar w:fldCharType="begin"/>
            </w:r>
            <w:r w:rsidR="00AA242F">
              <w:rPr>
                <w:noProof/>
                <w:webHidden/>
              </w:rPr>
              <w:instrText xml:space="preserve"> PAGEREF _Toc70337234 \h </w:instrText>
            </w:r>
            <w:r w:rsidR="00AA242F">
              <w:rPr>
                <w:noProof/>
                <w:webHidden/>
              </w:rPr>
            </w:r>
            <w:r w:rsidR="00AA242F">
              <w:rPr>
                <w:noProof/>
                <w:webHidden/>
              </w:rPr>
              <w:fldChar w:fldCharType="separate"/>
            </w:r>
            <w:r w:rsidR="00AA242F">
              <w:rPr>
                <w:noProof/>
                <w:webHidden/>
              </w:rPr>
              <w:t>6</w:t>
            </w:r>
            <w:r w:rsidR="00AA242F">
              <w:rPr>
                <w:noProof/>
                <w:webHidden/>
              </w:rPr>
              <w:fldChar w:fldCharType="end"/>
            </w:r>
          </w:hyperlink>
        </w:p>
        <w:p w14:paraId="5E08FC60" w14:textId="58DFFA2F" w:rsidR="00AA242F" w:rsidRDefault="0052402F">
          <w:pPr>
            <w:pStyle w:val="TOC1"/>
            <w:tabs>
              <w:tab w:val="right" w:leader="dot" w:pos="9016"/>
            </w:tabs>
            <w:rPr>
              <w:rFonts w:eastAsiaTheme="minorEastAsia"/>
              <w:noProof/>
              <w:lang w:eastAsia="en-GB"/>
            </w:rPr>
          </w:pPr>
          <w:hyperlink w:anchor="_Toc70337235" w:history="1">
            <w:r w:rsidR="00AA242F" w:rsidRPr="00693D4D">
              <w:rPr>
                <w:rStyle w:val="Hyperlink"/>
                <w:rFonts w:ascii="Arial" w:hAnsi="Arial" w:cs="Arial"/>
                <w:noProof/>
                <w:shd w:val="clear" w:color="auto" w:fill="FFFFFF"/>
              </w:rPr>
              <w:t>Conclusion</w:t>
            </w:r>
            <w:r w:rsidR="00AA242F">
              <w:rPr>
                <w:noProof/>
                <w:webHidden/>
              </w:rPr>
              <w:tab/>
            </w:r>
            <w:r w:rsidR="00AA242F">
              <w:rPr>
                <w:noProof/>
                <w:webHidden/>
              </w:rPr>
              <w:fldChar w:fldCharType="begin"/>
            </w:r>
            <w:r w:rsidR="00AA242F">
              <w:rPr>
                <w:noProof/>
                <w:webHidden/>
              </w:rPr>
              <w:instrText xml:space="preserve"> PAGEREF _Toc70337235 \h </w:instrText>
            </w:r>
            <w:r w:rsidR="00AA242F">
              <w:rPr>
                <w:noProof/>
                <w:webHidden/>
              </w:rPr>
            </w:r>
            <w:r w:rsidR="00AA242F">
              <w:rPr>
                <w:noProof/>
                <w:webHidden/>
              </w:rPr>
              <w:fldChar w:fldCharType="separate"/>
            </w:r>
            <w:r w:rsidR="00AA242F">
              <w:rPr>
                <w:noProof/>
                <w:webHidden/>
              </w:rPr>
              <w:t>7</w:t>
            </w:r>
            <w:r w:rsidR="00AA242F">
              <w:rPr>
                <w:noProof/>
                <w:webHidden/>
              </w:rPr>
              <w:fldChar w:fldCharType="end"/>
            </w:r>
          </w:hyperlink>
        </w:p>
        <w:p w14:paraId="19C6D1C8" w14:textId="3B7CD332" w:rsidR="00AA242F" w:rsidRDefault="0052402F">
          <w:pPr>
            <w:pStyle w:val="TOC1"/>
            <w:tabs>
              <w:tab w:val="right" w:leader="dot" w:pos="9016"/>
            </w:tabs>
            <w:rPr>
              <w:rFonts w:eastAsiaTheme="minorEastAsia"/>
              <w:noProof/>
              <w:lang w:eastAsia="en-GB"/>
            </w:rPr>
          </w:pPr>
          <w:hyperlink w:anchor="_Toc70337236" w:history="1">
            <w:r w:rsidR="00AA242F" w:rsidRPr="00693D4D">
              <w:rPr>
                <w:rStyle w:val="Hyperlink"/>
                <w:rFonts w:ascii="Arial" w:hAnsi="Arial" w:cs="Arial"/>
                <w:noProof/>
                <w:shd w:val="clear" w:color="auto" w:fill="FFFFFF"/>
              </w:rPr>
              <w:t>References</w:t>
            </w:r>
            <w:r w:rsidR="00AA242F">
              <w:rPr>
                <w:noProof/>
                <w:webHidden/>
              </w:rPr>
              <w:tab/>
            </w:r>
            <w:r w:rsidR="00AA242F">
              <w:rPr>
                <w:noProof/>
                <w:webHidden/>
              </w:rPr>
              <w:fldChar w:fldCharType="begin"/>
            </w:r>
            <w:r w:rsidR="00AA242F">
              <w:rPr>
                <w:noProof/>
                <w:webHidden/>
              </w:rPr>
              <w:instrText xml:space="preserve"> PAGEREF _Toc70337236 \h </w:instrText>
            </w:r>
            <w:r w:rsidR="00AA242F">
              <w:rPr>
                <w:noProof/>
                <w:webHidden/>
              </w:rPr>
            </w:r>
            <w:r w:rsidR="00AA242F">
              <w:rPr>
                <w:noProof/>
                <w:webHidden/>
              </w:rPr>
              <w:fldChar w:fldCharType="separate"/>
            </w:r>
            <w:r w:rsidR="00AA242F">
              <w:rPr>
                <w:noProof/>
                <w:webHidden/>
              </w:rPr>
              <w:t>7</w:t>
            </w:r>
            <w:r w:rsidR="00AA242F">
              <w:rPr>
                <w:noProof/>
                <w:webHidden/>
              </w:rPr>
              <w:fldChar w:fldCharType="end"/>
            </w:r>
          </w:hyperlink>
        </w:p>
        <w:p w14:paraId="661F8E41" w14:textId="3EBEFFD4" w:rsidR="00AA242F" w:rsidRDefault="00AA242F">
          <w:r>
            <w:rPr>
              <w:b/>
              <w:bCs/>
              <w:noProof/>
            </w:rPr>
            <w:fldChar w:fldCharType="end"/>
          </w:r>
        </w:p>
      </w:sdtContent>
    </w:sdt>
    <w:p w14:paraId="3644A74F" w14:textId="28693BA9" w:rsidR="00AA242F" w:rsidRDefault="00AA242F" w:rsidP="00614E1C">
      <w:pPr>
        <w:spacing w:line="360" w:lineRule="auto"/>
        <w:rPr>
          <w:rFonts w:ascii="Arial" w:hAnsi="Arial" w:cs="Arial"/>
        </w:rPr>
      </w:pPr>
    </w:p>
    <w:p w14:paraId="6822848E" w14:textId="0F442457" w:rsidR="00AA242F" w:rsidRDefault="00AA242F" w:rsidP="00614E1C">
      <w:pPr>
        <w:spacing w:line="360" w:lineRule="auto"/>
        <w:rPr>
          <w:rFonts w:ascii="Arial" w:hAnsi="Arial" w:cs="Arial"/>
        </w:rPr>
      </w:pPr>
    </w:p>
    <w:p w14:paraId="4432CE89" w14:textId="6C2A28B2" w:rsidR="00AA242F" w:rsidRDefault="00AA242F" w:rsidP="00614E1C">
      <w:pPr>
        <w:spacing w:line="360" w:lineRule="auto"/>
        <w:rPr>
          <w:rFonts w:ascii="Arial" w:hAnsi="Arial" w:cs="Arial"/>
        </w:rPr>
      </w:pPr>
    </w:p>
    <w:p w14:paraId="28682715" w14:textId="3EB01231" w:rsidR="00AA242F" w:rsidRDefault="00AA242F" w:rsidP="00614E1C">
      <w:pPr>
        <w:spacing w:line="360" w:lineRule="auto"/>
        <w:rPr>
          <w:rFonts w:ascii="Arial" w:hAnsi="Arial" w:cs="Arial"/>
        </w:rPr>
      </w:pPr>
    </w:p>
    <w:p w14:paraId="03B6B92C" w14:textId="13EA7885" w:rsidR="00AA242F" w:rsidRDefault="00AA242F" w:rsidP="00614E1C">
      <w:pPr>
        <w:spacing w:line="360" w:lineRule="auto"/>
        <w:rPr>
          <w:rFonts w:ascii="Arial" w:hAnsi="Arial" w:cs="Arial"/>
        </w:rPr>
      </w:pPr>
    </w:p>
    <w:p w14:paraId="251E4E40" w14:textId="16ACAF1D" w:rsidR="00AA242F" w:rsidRDefault="00AA242F" w:rsidP="00614E1C">
      <w:pPr>
        <w:spacing w:line="360" w:lineRule="auto"/>
        <w:rPr>
          <w:rFonts w:ascii="Arial" w:hAnsi="Arial" w:cs="Arial"/>
        </w:rPr>
      </w:pPr>
    </w:p>
    <w:p w14:paraId="79C6B869" w14:textId="579D7BEB" w:rsidR="00AA242F" w:rsidRDefault="00AA242F" w:rsidP="00614E1C">
      <w:pPr>
        <w:spacing w:line="360" w:lineRule="auto"/>
        <w:rPr>
          <w:rFonts w:ascii="Arial" w:hAnsi="Arial" w:cs="Arial"/>
        </w:rPr>
      </w:pPr>
    </w:p>
    <w:p w14:paraId="4FA7D63D" w14:textId="74D2C344" w:rsidR="00AA242F" w:rsidRDefault="00AA242F" w:rsidP="00614E1C">
      <w:pPr>
        <w:spacing w:line="360" w:lineRule="auto"/>
        <w:rPr>
          <w:rFonts w:ascii="Arial" w:hAnsi="Arial" w:cs="Arial"/>
        </w:rPr>
      </w:pPr>
    </w:p>
    <w:p w14:paraId="5499F120" w14:textId="30C44858" w:rsidR="00AA242F" w:rsidRDefault="00AA242F" w:rsidP="00614E1C">
      <w:pPr>
        <w:spacing w:line="360" w:lineRule="auto"/>
        <w:rPr>
          <w:rFonts w:ascii="Arial" w:hAnsi="Arial" w:cs="Arial"/>
        </w:rPr>
      </w:pPr>
    </w:p>
    <w:p w14:paraId="75182B23" w14:textId="3B3BCF62" w:rsidR="00AA242F" w:rsidRDefault="00AA242F" w:rsidP="00614E1C">
      <w:pPr>
        <w:spacing w:line="360" w:lineRule="auto"/>
        <w:rPr>
          <w:rFonts w:ascii="Arial" w:hAnsi="Arial" w:cs="Arial"/>
        </w:rPr>
      </w:pPr>
    </w:p>
    <w:p w14:paraId="008FAB36" w14:textId="22A7EA78" w:rsidR="00AA242F" w:rsidRDefault="00AA242F" w:rsidP="00614E1C">
      <w:pPr>
        <w:spacing w:line="360" w:lineRule="auto"/>
        <w:rPr>
          <w:rFonts w:ascii="Arial" w:hAnsi="Arial" w:cs="Arial"/>
        </w:rPr>
      </w:pPr>
    </w:p>
    <w:p w14:paraId="1EDACBBF" w14:textId="4AC72EAC" w:rsidR="00AA242F" w:rsidRDefault="00AA242F" w:rsidP="00614E1C">
      <w:pPr>
        <w:spacing w:line="360" w:lineRule="auto"/>
        <w:rPr>
          <w:rFonts w:ascii="Arial" w:hAnsi="Arial" w:cs="Arial"/>
        </w:rPr>
      </w:pPr>
    </w:p>
    <w:p w14:paraId="56565B3B" w14:textId="49F6C764" w:rsidR="00AA242F" w:rsidRDefault="00AA242F" w:rsidP="00614E1C">
      <w:pPr>
        <w:spacing w:line="360" w:lineRule="auto"/>
        <w:rPr>
          <w:rFonts w:ascii="Arial" w:hAnsi="Arial" w:cs="Arial"/>
        </w:rPr>
      </w:pPr>
    </w:p>
    <w:p w14:paraId="1B4C22D1" w14:textId="52E07D72" w:rsidR="00AA242F" w:rsidRDefault="00AA242F" w:rsidP="00614E1C">
      <w:pPr>
        <w:spacing w:line="360" w:lineRule="auto"/>
        <w:rPr>
          <w:rFonts w:ascii="Arial" w:hAnsi="Arial" w:cs="Arial"/>
        </w:rPr>
      </w:pPr>
    </w:p>
    <w:p w14:paraId="162FA07A" w14:textId="3C2C12CE" w:rsidR="00AA242F" w:rsidRDefault="00AA242F" w:rsidP="00614E1C">
      <w:pPr>
        <w:spacing w:line="360" w:lineRule="auto"/>
        <w:rPr>
          <w:rFonts w:ascii="Arial" w:hAnsi="Arial" w:cs="Arial"/>
        </w:rPr>
      </w:pPr>
    </w:p>
    <w:p w14:paraId="01DA424E" w14:textId="77777777" w:rsidR="00AA242F" w:rsidRDefault="00AA242F" w:rsidP="00614E1C">
      <w:pPr>
        <w:spacing w:line="360" w:lineRule="auto"/>
        <w:rPr>
          <w:rFonts w:ascii="Arial" w:hAnsi="Arial" w:cs="Arial"/>
        </w:rPr>
      </w:pPr>
    </w:p>
    <w:p w14:paraId="756BE1D7" w14:textId="4F378DE6" w:rsidR="006D7BBF" w:rsidRDefault="00322500" w:rsidP="00CC29DB">
      <w:pPr>
        <w:pStyle w:val="Heading1"/>
        <w:rPr>
          <w:rFonts w:ascii="Arial" w:hAnsi="Arial" w:cs="Arial"/>
          <w:sz w:val="22"/>
          <w:szCs w:val="22"/>
        </w:rPr>
      </w:pPr>
      <w:bookmarkStart w:id="0" w:name="_Toc70337226"/>
      <w:r w:rsidRPr="00CC29DB">
        <w:rPr>
          <w:rFonts w:ascii="Arial" w:hAnsi="Arial" w:cs="Arial"/>
          <w:sz w:val="22"/>
          <w:szCs w:val="22"/>
        </w:rPr>
        <w:lastRenderedPageBreak/>
        <w:t>Introduction</w:t>
      </w:r>
      <w:bookmarkEnd w:id="0"/>
      <w:r w:rsidRPr="00CC29DB">
        <w:rPr>
          <w:rFonts w:ascii="Arial" w:hAnsi="Arial" w:cs="Arial"/>
          <w:sz w:val="22"/>
          <w:szCs w:val="22"/>
        </w:rPr>
        <w:t xml:space="preserve"> </w:t>
      </w:r>
    </w:p>
    <w:p w14:paraId="214B95B6" w14:textId="77777777" w:rsidR="00CC29DB" w:rsidRPr="00CC29DB" w:rsidRDefault="00CC29DB" w:rsidP="00CC29DB"/>
    <w:p w14:paraId="767DFD30" w14:textId="6EF2BD8A" w:rsidR="00FF29C7" w:rsidRDefault="00E7412A" w:rsidP="00614E1C">
      <w:pPr>
        <w:spacing w:line="360" w:lineRule="auto"/>
        <w:rPr>
          <w:rFonts w:ascii="Arial" w:hAnsi="Arial" w:cs="Arial"/>
        </w:rPr>
      </w:pPr>
      <w:r>
        <w:rPr>
          <w:rFonts w:ascii="Arial" w:hAnsi="Arial" w:cs="Arial"/>
        </w:rPr>
        <w:t xml:space="preserve">For this assignment </w:t>
      </w:r>
      <w:r w:rsidR="00A47B26">
        <w:rPr>
          <w:rFonts w:ascii="Arial" w:hAnsi="Arial" w:cs="Arial"/>
        </w:rPr>
        <w:t>I w</w:t>
      </w:r>
      <w:r w:rsidR="00A47B26" w:rsidRPr="00A47B26">
        <w:rPr>
          <w:rFonts w:ascii="Arial" w:hAnsi="Arial" w:cs="Arial"/>
        </w:rPr>
        <w:t xml:space="preserve">ill be reviewing the application of modern technologies in healthcare in general, as well as during Covid-19. </w:t>
      </w:r>
      <w:r w:rsidR="00A47B26">
        <w:rPr>
          <w:rFonts w:ascii="Arial" w:hAnsi="Arial" w:cs="Arial"/>
        </w:rPr>
        <w:t>Discussing</w:t>
      </w:r>
      <w:r>
        <w:rPr>
          <w:rFonts w:ascii="Arial" w:hAnsi="Arial" w:cs="Arial"/>
        </w:rPr>
        <w:t xml:space="preserve"> which</w:t>
      </w:r>
      <w:r w:rsidR="00A47B26" w:rsidRPr="00A47B26">
        <w:rPr>
          <w:rFonts w:ascii="Arial" w:hAnsi="Arial" w:cs="Arial"/>
        </w:rPr>
        <w:t xml:space="preserve"> </w:t>
      </w:r>
      <w:r>
        <w:rPr>
          <w:rFonts w:ascii="Arial" w:hAnsi="Arial" w:cs="Arial"/>
        </w:rPr>
        <w:t>technologies</w:t>
      </w:r>
      <w:r w:rsidR="00A47B26" w:rsidRPr="00A47B26">
        <w:rPr>
          <w:rFonts w:ascii="Arial" w:hAnsi="Arial" w:cs="Arial"/>
        </w:rPr>
        <w:t xml:space="preserve"> and approaches being used to increase performance and modern communication</w:t>
      </w:r>
      <w:r w:rsidR="00A47B26">
        <w:rPr>
          <w:rFonts w:ascii="Arial" w:hAnsi="Arial" w:cs="Arial"/>
        </w:rPr>
        <w:t>.</w:t>
      </w:r>
      <w:r>
        <w:rPr>
          <w:rFonts w:ascii="Arial" w:hAnsi="Arial" w:cs="Arial"/>
        </w:rPr>
        <w:t xml:space="preserve"> </w:t>
      </w:r>
      <w:r w:rsidR="00FF29C7">
        <w:rPr>
          <w:rFonts w:ascii="Arial" w:hAnsi="Arial" w:cs="Arial"/>
        </w:rPr>
        <w:t xml:space="preserve"> Starting from how information is </w:t>
      </w:r>
      <w:r w:rsidR="00B25B65">
        <w:rPr>
          <w:rFonts w:ascii="Arial" w:hAnsi="Arial" w:cs="Arial"/>
        </w:rPr>
        <w:t>stored, appointments</w:t>
      </w:r>
      <w:r w:rsidR="00FF29C7">
        <w:rPr>
          <w:rFonts w:ascii="Arial" w:hAnsi="Arial" w:cs="Arial"/>
        </w:rPr>
        <w:t xml:space="preserve"> with patients and scheduling, remote </w:t>
      </w:r>
      <w:r w:rsidR="00B25B65">
        <w:rPr>
          <w:rFonts w:ascii="Arial" w:hAnsi="Arial" w:cs="Arial"/>
        </w:rPr>
        <w:t>consultations, NHS</w:t>
      </w:r>
      <w:r w:rsidR="00FF29C7">
        <w:rPr>
          <w:rFonts w:ascii="Arial" w:hAnsi="Arial" w:cs="Arial"/>
        </w:rPr>
        <w:t xml:space="preserve"> smartphone applications</w:t>
      </w:r>
      <w:r w:rsidR="00B25B65">
        <w:rPr>
          <w:rFonts w:ascii="Arial" w:hAnsi="Arial" w:cs="Arial"/>
        </w:rPr>
        <w:t xml:space="preserve"> and</w:t>
      </w:r>
      <w:r w:rsidR="00FF29C7">
        <w:rPr>
          <w:rFonts w:ascii="Arial" w:hAnsi="Arial" w:cs="Arial"/>
        </w:rPr>
        <w:t xml:space="preserve"> diagnostic tools.</w:t>
      </w:r>
    </w:p>
    <w:p w14:paraId="0E01D6F4" w14:textId="4C042782" w:rsidR="00FF29C7" w:rsidRDefault="00FF29C7" w:rsidP="00614E1C">
      <w:pPr>
        <w:spacing w:line="360" w:lineRule="auto"/>
        <w:rPr>
          <w:rFonts w:ascii="Arial" w:hAnsi="Arial" w:cs="Arial"/>
        </w:rPr>
      </w:pPr>
      <w:r>
        <w:rPr>
          <w:rFonts w:ascii="Arial" w:hAnsi="Arial" w:cs="Arial"/>
        </w:rPr>
        <w:t>I will also be discussing digital litera</w:t>
      </w:r>
      <w:r w:rsidR="00B25B65">
        <w:rPr>
          <w:rFonts w:ascii="Arial" w:hAnsi="Arial" w:cs="Arial"/>
        </w:rPr>
        <w:t>c</w:t>
      </w:r>
      <w:r>
        <w:rPr>
          <w:rFonts w:ascii="Arial" w:hAnsi="Arial" w:cs="Arial"/>
        </w:rPr>
        <w:t xml:space="preserve">y for health care professions, what tools are available to support </w:t>
      </w:r>
      <w:r w:rsidR="00B25B65">
        <w:rPr>
          <w:rFonts w:ascii="Arial" w:hAnsi="Arial" w:cs="Arial"/>
        </w:rPr>
        <w:t>them, how</w:t>
      </w:r>
      <w:r>
        <w:rPr>
          <w:rFonts w:ascii="Arial" w:hAnsi="Arial" w:cs="Arial"/>
        </w:rPr>
        <w:t xml:space="preserve"> we can ensure patient confidentiality in a digital world.</w:t>
      </w:r>
    </w:p>
    <w:p w14:paraId="0B52AF80" w14:textId="3A4E78E4" w:rsidR="00C84E49" w:rsidRDefault="00A47B26" w:rsidP="00F010C6">
      <w:pPr>
        <w:pStyle w:val="Heading1"/>
        <w:rPr>
          <w:rFonts w:ascii="Arial" w:hAnsi="Arial" w:cs="Arial"/>
          <w:sz w:val="22"/>
          <w:szCs w:val="22"/>
        </w:rPr>
      </w:pPr>
      <w:bookmarkStart w:id="1" w:name="_Toc70337227"/>
      <w:r w:rsidRPr="00F010C6">
        <w:rPr>
          <w:rFonts w:ascii="Arial" w:hAnsi="Arial" w:cs="Arial"/>
          <w:sz w:val="22"/>
          <w:szCs w:val="22"/>
        </w:rPr>
        <w:t>The use of contemporary technology in healthcare</w:t>
      </w:r>
      <w:bookmarkEnd w:id="1"/>
    </w:p>
    <w:p w14:paraId="30D3E2A7" w14:textId="4AB23E4F" w:rsidR="003F382F" w:rsidRDefault="003F382F" w:rsidP="00A27613">
      <w:pPr>
        <w:spacing w:line="360" w:lineRule="auto"/>
        <w:rPr>
          <w:rFonts w:ascii="Arial" w:hAnsi="Arial" w:cs="Arial"/>
        </w:rPr>
      </w:pPr>
    </w:p>
    <w:p w14:paraId="372E0922" w14:textId="77777777" w:rsidR="00760D07" w:rsidRPr="004B2EEC" w:rsidRDefault="00760D07" w:rsidP="00A27613">
      <w:pPr>
        <w:spacing w:line="360" w:lineRule="auto"/>
        <w:rPr>
          <w:rFonts w:ascii="Arial" w:hAnsi="Arial" w:cs="Arial"/>
          <w:color w:val="000000" w:themeColor="text1"/>
        </w:rPr>
      </w:pPr>
      <w:r w:rsidRPr="004B2EEC">
        <w:rPr>
          <w:rFonts w:ascii="Arial" w:hAnsi="Arial" w:cs="Arial"/>
          <w:color w:val="000000" w:themeColor="text1"/>
        </w:rPr>
        <w:t xml:space="preserve">Built In (2021) explains that Contemporary technology “refers to any IT tools or software designed to boost hospital and administrative productivity, give new insights into medicines and treatments, or improve the overall quality of care provided”. </w:t>
      </w:r>
    </w:p>
    <w:p w14:paraId="41C0472E" w14:textId="06B6BF8F" w:rsidR="00A27613" w:rsidRDefault="00440856" w:rsidP="00A27613">
      <w:pPr>
        <w:spacing w:line="360" w:lineRule="auto"/>
        <w:rPr>
          <w:rFonts w:ascii="Arial" w:hAnsi="Arial" w:cs="Arial"/>
        </w:rPr>
      </w:pPr>
      <w:r>
        <w:rPr>
          <w:rFonts w:ascii="Arial" w:hAnsi="Arial" w:cs="Arial"/>
        </w:rPr>
        <w:t xml:space="preserve">According to </w:t>
      </w:r>
      <w:proofErr w:type="spellStart"/>
      <w:r>
        <w:rPr>
          <w:rFonts w:ascii="Arial" w:hAnsi="Arial" w:cs="Arial"/>
        </w:rPr>
        <w:t>Built</w:t>
      </w:r>
      <w:proofErr w:type="spellEnd"/>
      <w:r w:rsidR="00B56153">
        <w:rPr>
          <w:rFonts w:ascii="Arial" w:hAnsi="Arial" w:cs="Arial"/>
        </w:rPr>
        <w:t xml:space="preserve"> In (2021) h</w:t>
      </w:r>
      <w:r w:rsidR="00A27613" w:rsidRPr="00A27613">
        <w:rPr>
          <w:rFonts w:ascii="Arial" w:hAnsi="Arial" w:cs="Arial"/>
        </w:rPr>
        <w:t>ospitals</w:t>
      </w:r>
      <w:r w:rsidR="00A27613">
        <w:rPr>
          <w:rFonts w:ascii="Arial" w:hAnsi="Arial" w:cs="Arial"/>
        </w:rPr>
        <w:t xml:space="preserve">, </w:t>
      </w:r>
      <w:r w:rsidR="00A27613" w:rsidRPr="00A27613">
        <w:rPr>
          <w:rFonts w:ascii="Arial" w:hAnsi="Arial" w:cs="Arial"/>
        </w:rPr>
        <w:t>cancer research and treatment systems are making use of technology to make them more effective</w:t>
      </w:r>
      <w:r w:rsidR="00FF29C7">
        <w:rPr>
          <w:rFonts w:ascii="Arial" w:hAnsi="Arial" w:cs="Arial"/>
        </w:rPr>
        <w:t xml:space="preserve"> and </w:t>
      </w:r>
      <w:r w:rsidR="00760D07">
        <w:rPr>
          <w:rFonts w:ascii="Arial" w:hAnsi="Arial" w:cs="Arial"/>
        </w:rPr>
        <w:t>“</w:t>
      </w:r>
      <w:r w:rsidR="00FF29C7">
        <w:rPr>
          <w:rFonts w:ascii="Arial" w:hAnsi="Arial" w:cs="Arial"/>
        </w:rPr>
        <w:t>make the patience experience as painless as possible</w:t>
      </w:r>
      <w:r w:rsidR="00760D07">
        <w:rPr>
          <w:rFonts w:ascii="Arial" w:hAnsi="Arial" w:cs="Arial"/>
        </w:rPr>
        <w:t>”</w:t>
      </w:r>
      <w:r w:rsidR="00FF29C7">
        <w:rPr>
          <w:rFonts w:ascii="Arial" w:hAnsi="Arial" w:cs="Arial"/>
        </w:rPr>
        <w:t>.</w:t>
      </w:r>
      <w:r w:rsidR="00A27613" w:rsidRPr="00614E1C">
        <w:rPr>
          <w:rFonts w:ascii="Arial" w:hAnsi="Arial" w:cs="Arial"/>
        </w:rPr>
        <w:t xml:space="preserve"> </w:t>
      </w:r>
    </w:p>
    <w:p w14:paraId="39541268" w14:textId="60A1CD51" w:rsidR="00F010C6" w:rsidRDefault="00F010C6" w:rsidP="00A27613">
      <w:pPr>
        <w:spacing w:line="360" w:lineRule="auto"/>
        <w:rPr>
          <w:rFonts w:ascii="Arial" w:hAnsi="Arial" w:cs="Arial"/>
        </w:rPr>
      </w:pPr>
    </w:p>
    <w:p w14:paraId="5B2CEB18" w14:textId="1A68F542" w:rsidR="00614E1C" w:rsidRPr="00F010C6" w:rsidRDefault="00614E1C" w:rsidP="00F010C6">
      <w:pPr>
        <w:pStyle w:val="Heading2"/>
        <w:rPr>
          <w:rFonts w:ascii="Arial" w:hAnsi="Arial" w:cs="Arial"/>
          <w:sz w:val="22"/>
          <w:szCs w:val="22"/>
        </w:rPr>
      </w:pPr>
      <w:bookmarkStart w:id="2" w:name="_Toc70337228"/>
      <w:r w:rsidRPr="00F010C6">
        <w:rPr>
          <w:rFonts w:ascii="Arial" w:hAnsi="Arial" w:cs="Arial"/>
          <w:sz w:val="22"/>
          <w:szCs w:val="22"/>
        </w:rPr>
        <w:t>Diagnostic</w:t>
      </w:r>
      <w:bookmarkEnd w:id="2"/>
      <w:r w:rsidRPr="00F010C6">
        <w:rPr>
          <w:rFonts w:ascii="Arial" w:hAnsi="Arial" w:cs="Arial"/>
          <w:sz w:val="22"/>
          <w:szCs w:val="22"/>
        </w:rPr>
        <w:t xml:space="preserve"> </w:t>
      </w:r>
    </w:p>
    <w:p w14:paraId="2D2413BE" w14:textId="77777777" w:rsidR="00F010C6" w:rsidRDefault="00F010C6" w:rsidP="00B31AEE">
      <w:pPr>
        <w:pStyle w:val="ListParagraph"/>
        <w:spacing w:line="360" w:lineRule="auto"/>
        <w:rPr>
          <w:rFonts w:ascii="Arial" w:hAnsi="Arial" w:cs="Arial"/>
        </w:rPr>
      </w:pPr>
    </w:p>
    <w:p w14:paraId="4A83DCE8" w14:textId="35BDD45C" w:rsidR="00AB6C0A" w:rsidRPr="004B2EEC" w:rsidRDefault="00F171F2" w:rsidP="00B31AEE">
      <w:pPr>
        <w:pStyle w:val="ListParagraph"/>
        <w:spacing w:line="360" w:lineRule="auto"/>
        <w:rPr>
          <w:rFonts w:ascii="Arial" w:hAnsi="Arial" w:cs="Arial"/>
          <w:color w:val="000000" w:themeColor="text1"/>
        </w:rPr>
      </w:pPr>
      <w:r w:rsidRPr="004B2EEC">
        <w:rPr>
          <w:rFonts w:ascii="Arial" w:hAnsi="Arial" w:cs="Arial"/>
          <w:color w:val="000000" w:themeColor="text1"/>
        </w:rPr>
        <w:t xml:space="preserve">Surgery is recognised as the biggest improvement of modern technology in the healthcare sector when “robots are assisting with a variety of operations” as suggested by Built In (2021) in the recent study. </w:t>
      </w:r>
    </w:p>
    <w:p w14:paraId="675D17CD" w14:textId="0472EB41" w:rsidR="006065AC" w:rsidRPr="004B2EEC" w:rsidRDefault="006065AC" w:rsidP="006065AC">
      <w:pPr>
        <w:pStyle w:val="ListParagraph"/>
        <w:spacing w:line="360" w:lineRule="auto"/>
        <w:rPr>
          <w:rFonts w:ascii="Arial" w:hAnsi="Arial" w:cs="Arial"/>
          <w:color w:val="000000" w:themeColor="text1"/>
        </w:rPr>
      </w:pPr>
      <w:r w:rsidRPr="004B2EEC">
        <w:rPr>
          <w:rFonts w:ascii="Arial" w:hAnsi="Arial" w:cs="Arial"/>
          <w:color w:val="000000" w:themeColor="text1"/>
        </w:rPr>
        <w:t>According to Adil, M. (2021) who says that: “There is a lot of technological devices and equipment which improved the healthcare or treatment of the patients; for example, portable defibrillator, drug management technology, MR system and electronic IV monitors”.</w:t>
      </w:r>
    </w:p>
    <w:p w14:paraId="47B7CBF8" w14:textId="3AB0909C" w:rsidR="00212A3B" w:rsidRPr="004B2EEC" w:rsidRDefault="00212A3B" w:rsidP="006065AC">
      <w:pPr>
        <w:pStyle w:val="ListParagraph"/>
        <w:spacing w:line="360" w:lineRule="auto"/>
        <w:rPr>
          <w:rFonts w:ascii="Arial" w:hAnsi="Arial" w:cs="Arial"/>
          <w:color w:val="000000" w:themeColor="text1"/>
        </w:rPr>
      </w:pPr>
      <w:r w:rsidRPr="004B2EEC">
        <w:rPr>
          <w:rFonts w:ascii="Arial" w:hAnsi="Arial" w:cs="Arial"/>
          <w:color w:val="000000" w:themeColor="text1"/>
        </w:rPr>
        <w:t xml:space="preserve">According to Wall-Street.com (2016) where they explain how modern technology is used; for </w:t>
      </w:r>
      <w:r w:rsidR="004B2EEC" w:rsidRPr="004B2EEC">
        <w:rPr>
          <w:rFonts w:ascii="Arial" w:hAnsi="Arial" w:cs="Arial"/>
          <w:color w:val="000000" w:themeColor="text1"/>
        </w:rPr>
        <w:t>example,</w:t>
      </w:r>
      <w:r w:rsidRPr="004B2EEC">
        <w:rPr>
          <w:rFonts w:ascii="Arial" w:hAnsi="Arial" w:cs="Arial"/>
          <w:color w:val="000000" w:themeColor="text1"/>
        </w:rPr>
        <w:t xml:space="preserve"> by “use of sensors placed in smartphones to diagnose asthma induced by exercise” or “device called ‘Oscan’ that can be attached to a smartphone and picture of the mouth </w:t>
      </w:r>
      <w:r w:rsidR="00A62B5F" w:rsidRPr="004B2EEC">
        <w:rPr>
          <w:rFonts w:ascii="Arial" w:hAnsi="Arial" w:cs="Arial"/>
          <w:color w:val="000000" w:themeColor="text1"/>
        </w:rPr>
        <w:t>of the patient can be sent to dental experts for diagnoses”.</w:t>
      </w:r>
    </w:p>
    <w:p w14:paraId="5E0A8998" w14:textId="77777777" w:rsidR="00212A3B" w:rsidRDefault="00212A3B" w:rsidP="006065AC">
      <w:pPr>
        <w:pStyle w:val="ListParagraph"/>
        <w:spacing w:line="360" w:lineRule="auto"/>
        <w:rPr>
          <w:rFonts w:ascii="Arial" w:hAnsi="Arial" w:cs="Arial"/>
          <w:color w:val="7030A0"/>
        </w:rPr>
      </w:pPr>
    </w:p>
    <w:p w14:paraId="2A338DD4" w14:textId="77777777" w:rsidR="006065AC" w:rsidRPr="006065AC" w:rsidRDefault="006065AC" w:rsidP="006065AC">
      <w:pPr>
        <w:pStyle w:val="ListParagraph"/>
        <w:spacing w:line="360" w:lineRule="auto"/>
        <w:rPr>
          <w:rFonts w:ascii="Arial" w:hAnsi="Arial" w:cs="Arial"/>
          <w:color w:val="7030A0"/>
        </w:rPr>
      </w:pPr>
    </w:p>
    <w:p w14:paraId="7966F507" w14:textId="281C8183" w:rsidR="006065AC" w:rsidRDefault="006065AC" w:rsidP="006065AC">
      <w:pPr>
        <w:pStyle w:val="NormalWeb"/>
        <w:shd w:val="clear" w:color="auto" w:fill="FFFFFF"/>
        <w:spacing w:before="0" w:beforeAutospacing="0" w:after="390" w:afterAutospacing="0"/>
        <w:rPr>
          <w:rFonts w:ascii="Verdana" w:hAnsi="Verdana"/>
          <w:color w:val="222222"/>
          <w:sz w:val="23"/>
          <w:szCs w:val="23"/>
        </w:rPr>
      </w:pPr>
    </w:p>
    <w:p w14:paraId="5857016A" w14:textId="77777777" w:rsidR="006065AC" w:rsidRDefault="006065AC" w:rsidP="00B31AEE">
      <w:pPr>
        <w:pStyle w:val="ListParagraph"/>
        <w:spacing w:line="360" w:lineRule="auto"/>
        <w:rPr>
          <w:rFonts w:ascii="Arial" w:hAnsi="Arial" w:cs="Arial"/>
        </w:rPr>
      </w:pPr>
    </w:p>
    <w:p w14:paraId="369788FE" w14:textId="517F3B86" w:rsidR="00B31AEE" w:rsidRDefault="00B31AEE" w:rsidP="00F010C6">
      <w:pPr>
        <w:pStyle w:val="Heading2"/>
        <w:rPr>
          <w:rFonts w:ascii="Arial" w:hAnsi="Arial" w:cs="Arial"/>
          <w:sz w:val="22"/>
          <w:szCs w:val="22"/>
        </w:rPr>
      </w:pPr>
      <w:bookmarkStart w:id="3" w:name="_Toc70337229"/>
      <w:r w:rsidRPr="00F010C6">
        <w:rPr>
          <w:rFonts w:ascii="Arial" w:hAnsi="Arial" w:cs="Arial"/>
          <w:sz w:val="22"/>
          <w:szCs w:val="22"/>
        </w:rPr>
        <w:t>Administrative and care support</w:t>
      </w:r>
      <w:bookmarkEnd w:id="3"/>
    </w:p>
    <w:p w14:paraId="03F34E8A" w14:textId="3C07773B" w:rsidR="00B05EDF" w:rsidRPr="004D5072" w:rsidRDefault="00B05EDF" w:rsidP="004D5072">
      <w:pPr>
        <w:spacing w:line="360" w:lineRule="auto"/>
        <w:rPr>
          <w:rFonts w:ascii="Arial" w:hAnsi="Arial" w:cs="Arial"/>
        </w:rPr>
      </w:pPr>
    </w:p>
    <w:p w14:paraId="50F02383" w14:textId="154DC64A" w:rsidR="004D5072" w:rsidRPr="004B2EEC" w:rsidRDefault="004D5072" w:rsidP="004D5072">
      <w:pPr>
        <w:pStyle w:val="ListParagraph"/>
        <w:spacing w:line="360" w:lineRule="auto"/>
        <w:rPr>
          <w:rFonts w:ascii="Arial" w:hAnsi="Arial" w:cs="Arial"/>
          <w:color w:val="000000" w:themeColor="text1"/>
        </w:rPr>
      </w:pPr>
      <w:r w:rsidRPr="004B2EEC">
        <w:rPr>
          <w:rFonts w:ascii="Arial" w:hAnsi="Arial" w:cs="Arial"/>
          <w:color w:val="000000" w:themeColor="text1"/>
        </w:rPr>
        <w:t>According to Tsymbal, O. (2021) who says: “</w:t>
      </w:r>
      <w:r w:rsidRPr="004B2EEC">
        <w:rPr>
          <w:rFonts w:ascii="Arial" w:hAnsi="Arial" w:cs="Arial"/>
          <w:color w:val="000000" w:themeColor="text1"/>
          <w:spacing w:val="6"/>
          <w:shd w:val="clear" w:color="auto" w:fill="FFFFFF"/>
        </w:rPr>
        <w:t>As healthcare technology continues to improve, portability, security, and accessibility are all desired objectives that blockchain can help complete alongside other trends like IoMT and cloud computing”</w:t>
      </w:r>
      <w:r w:rsidR="003A4AFB" w:rsidRPr="004B2EEC">
        <w:rPr>
          <w:rFonts w:ascii="Arial" w:hAnsi="Arial" w:cs="Arial"/>
          <w:color w:val="000000" w:themeColor="text1"/>
          <w:spacing w:val="6"/>
          <w:shd w:val="clear" w:color="auto" w:fill="FFFFFF"/>
        </w:rPr>
        <w:t xml:space="preserve"> to improve transparency and honesty through maximum digital visibility. </w:t>
      </w:r>
    </w:p>
    <w:p w14:paraId="7EB3B060" w14:textId="77777777" w:rsidR="004D5072" w:rsidRPr="004B2EEC" w:rsidRDefault="004D5072" w:rsidP="00B02B96">
      <w:pPr>
        <w:pStyle w:val="ListParagraph"/>
        <w:spacing w:line="360" w:lineRule="auto"/>
        <w:rPr>
          <w:rFonts w:ascii="Arial" w:hAnsi="Arial" w:cs="Arial"/>
          <w:color w:val="000000" w:themeColor="text1"/>
        </w:rPr>
      </w:pPr>
    </w:p>
    <w:p w14:paraId="31863897" w14:textId="2D08A9B7" w:rsidR="00B31AEE" w:rsidRPr="004B2EEC" w:rsidRDefault="00B02B96" w:rsidP="00B02B96">
      <w:pPr>
        <w:pStyle w:val="ListParagraph"/>
        <w:spacing w:line="360" w:lineRule="auto"/>
        <w:rPr>
          <w:rFonts w:ascii="Arial" w:hAnsi="Arial" w:cs="Arial"/>
          <w:color w:val="000000" w:themeColor="text1"/>
        </w:rPr>
      </w:pPr>
      <w:r w:rsidRPr="004B2EEC">
        <w:rPr>
          <w:rFonts w:ascii="Arial" w:hAnsi="Arial" w:cs="Arial"/>
          <w:color w:val="000000" w:themeColor="text1"/>
        </w:rPr>
        <w:t>Artificial intelligence</w:t>
      </w:r>
      <w:r w:rsidR="00011B38" w:rsidRPr="004B2EEC">
        <w:rPr>
          <w:rFonts w:ascii="Arial" w:hAnsi="Arial" w:cs="Arial"/>
          <w:color w:val="000000" w:themeColor="text1"/>
        </w:rPr>
        <w:t>, which can “improve precision, speed and efficiency of diagnoses and drug development can be improved by advancing the search for chemical and biological interactions” as Tsymbal, O. (2021) stated in his case study.</w:t>
      </w:r>
    </w:p>
    <w:p w14:paraId="38F6033C" w14:textId="6C681776" w:rsidR="002B4C80" w:rsidRPr="004B2EEC" w:rsidRDefault="002B4C80" w:rsidP="00627940">
      <w:pPr>
        <w:pStyle w:val="ListParagraph"/>
        <w:spacing w:line="360" w:lineRule="auto"/>
        <w:rPr>
          <w:rFonts w:ascii="Arial" w:hAnsi="Arial" w:cs="Arial"/>
          <w:color w:val="000000" w:themeColor="text1"/>
        </w:rPr>
      </w:pPr>
      <w:r w:rsidRPr="004B2EEC">
        <w:rPr>
          <w:rFonts w:ascii="Arial" w:hAnsi="Arial" w:cs="Arial"/>
          <w:color w:val="000000" w:themeColor="text1"/>
        </w:rPr>
        <w:t>Faulkner, B. (2018) explains that ‘remote patient monitoring’ is when “physicians can monitor and diagnose patients’ miles away to see medical concerns to make a decision on medication or operation without being in the room”.</w:t>
      </w:r>
    </w:p>
    <w:p w14:paraId="10A52438" w14:textId="77777777" w:rsidR="00A75EB6" w:rsidRPr="004B2EEC" w:rsidRDefault="00A75EB6" w:rsidP="00B02B96">
      <w:pPr>
        <w:pStyle w:val="ListParagraph"/>
        <w:spacing w:line="360" w:lineRule="auto"/>
        <w:rPr>
          <w:rFonts w:ascii="Arial" w:hAnsi="Arial" w:cs="Arial"/>
          <w:color w:val="000000" w:themeColor="text1"/>
        </w:rPr>
      </w:pPr>
    </w:p>
    <w:p w14:paraId="545A8D6F" w14:textId="585EA27B" w:rsidR="00434A2B" w:rsidRPr="00A75EB6" w:rsidRDefault="00434A2B" w:rsidP="00B31AEE">
      <w:pPr>
        <w:pStyle w:val="ListParagraph"/>
        <w:spacing w:line="360" w:lineRule="auto"/>
        <w:rPr>
          <w:rFonts w:ascii="Arial" w:hAnsi="Arial" w:cs="Arial"/>
          <w:color w:val="7030A0"/>
          <w:shd w:val="clear" w:color="auto" w:fill="FFFFFF"/>
        </w:rPr>
      </w:pPr>
    </w:p>
    <w:p w14:paraId="7C301E5D" w14:textId="77777777" w:rsidR="00B02B96" w:rsidRDefault="00B02B96" w:rsidP="00B31AEE">
      <w:pPr>
        <w:spacing w:line="360" w:lineRule="auto"/>
        <w:rPr>
          <w:rFonts w:ascii="Arial" w:hAnsi="Arial" w:cs="Arial"/>
          <w:color w:val="3A3B41"/>
          <w:shd w:val="clear" w:color="auto" w:fill="FFFFFF"/>
        </w:rPr>
      </w:pPr>
    </w:p>
    <w:p w14:paraId="3D301A0D" w14:textId="3AE92F6E" w:rsidR="00B31AEE" w:rsidRDefault="00B31AEE" w:rsidP="00F010C6">
      <w:pPr>
        <w:pStyle w:val="Heading1"/>
        <w:rPr>
          <w:rFonts w:ascii="Arial" w:hAnsi="Arial" w:cs="Arial"/>
          <w:sz w:val="22"/>
          <w:szCs w:val="22"/>
          <w:shd w:val="clear" w:color="auto" w:fill="FFFFFF"/>
        </w:rPr>
      </w:pPr>
      <w:bookmarkStart w:id="4" w:name="_Toc70337230"/>
      <w:r w:rsidRPr="00F010C6">
        <w:rPr>
          <w:rFonts w:ascii="Arial" w:hAnsi="Arial" w:cs="Arial"/>
          <w:sz w:val="22"/>
          <w:szCs w:val="22"/>
          <w:shd w:val="clear" w:color="auto" w:fill="FFFFFF"/>
        </w:rPr>
        <w:t>The use of technology during Covid-19</w:t>
      </w:r>
      <w:bookmarkEnd w:id="4"/>
    </w:p>
    <w:p w14:paraId="1ECD5027" w14:textId="77777777" w:rsidR="00F010C6" w:rsidRPr="00F010C6" w:rsidRDefault="00F010C6" w:rsidP="00F010C6"/>
    <w:p w14:paraId="2C23F202" w14:textId="5090E6E3" w:rsidR="001566DF" w:rsidRPr="004B2EEC" w:rsidRDefault="00A62B5F" w:rsidP="00B31AEE">
      <w:pPr>
        <w:spacing w:line="360" w:lineRule="auto"/>
        <w:rPr>
          <w:rFonts w:ascii="Arial" w:hAnsi="Arial" w:cs="Arial"/>
          <w:color w:val="000000" w:themeColor="text1"/>
          <w:shd w:val="clear" w:color="auto" w:fill="FFFFFF"/>
        </w:rPr>
      </w:pPr>
      <w:r w:rsidRPr="004B2EEC">
        <w:rPr>
          <w:rFonts w:ascii="Arial" w:hAnsi="Arial" w:cs="Arial"/>
          <w:color w:val="000000" w:themeColor="text1"/>
          <w:shd w:val="clear" w:color="auto" w:fill="FFFFFF"/>
        </w:rPr>
        <w:t xml:space="preserve">Hutchings, R. (2020) says in her recent briefing that: </w:t>
      </w:r>
      <w:r w:rsidR="00760D07" w:rsidRPr="004B2EEC">
        <w:rPr>
          <w:rFonts w:ascii="Arial" w:hAnsi="Arial" w:cs="Arial"/>
          <w:color w:val="000000" w:themeColor="text1"/>
          <w:shd w:val="clear" w:color="auto" w:fill="FFFFFF"/>
        </w:rPr>
        <w:t>“</w:t>
      </w:r>
      <w:r w:rsidR="002D7DB7" w:rsidRPr="004B2EEC">
        <w:rPr>
          <w:rFonts w:ascii="Arial" w:hAnsi="Arial" w:cs="Arial"/>
          <w:color w:val="000000" w:themeColor="text1"/>
          <w:shd w:val="clear" w:color="auto" w:fill="FFFFFF"/>
        </w:rPr>
        <w:t>Even before the Covid-19 pandemic reached the UK in January 2020, the drive for the NHS to make better use of digital technology had already started to take centre stage</w:t>
      </w:r>
      <w:r w:rsidR="00760D07" w:rsidRPr="004B2EEC">
        <w:rPr>
          <w:rFonts w:ascii="Arial" w:hAnsi="Arial" w:cs="Arial"/>
          <w:color w:val="000000" w:themeColor="text1"/>
          <w:shd w:val="clear" w:color="auto" w:fill="FFFFFF"/>
        </w:rPr>
        <w:t>”</w:t>
      </w:r>
      <w:r w:rsidRPr="004B2EEC">
        <w:rPr>
          <w:rFonts w:ascii="Arial" w:hAnsi="Arial" w:cs="Arial"/>
          <w:color w:val="000000" w:themeColor="text1"/>
          <w:shd w:val="clear" w:color="auto" w:fill="FFFFFF"/>
        </w:rPr>
        <w:t>.</w:t>
      </w:r>
    </w:p>
    <w:p w14:paraId="25D3133C" w14:textId="77777777" w:rsidR="00911709" w:rsidRPr="004B2EEC" w:rsidRDefault="00A36A22" w:rsidP="00911709">
      <w:pPr>
        <w:spacing w:line="360" w:lineRule="auto"/>
        <w:rPr>
          <w:rFonts w:ascii="Arial" w:hAnsi="Arial" w:cs="Arial"/>
          <w:color w:val="000000" w:themeColor="text1"/>
          <w:shd w:val="clear" w:color="auto" w:fill="FFFFFF"/>
        </w:rPr>
      </w:pPr>
      <w:r w:rsidRPr="004B2EEC">
        <w:rPr>
          <w:rFonts w:ascii="Arial" w:hAnsi="Arial" w:cs="Arial"/>
          <w:color w:val="000000" w:themeColor="text1"/>
          <w:shd w:val="clear" w:color="auto" w:fill="FFFFFF"/>
        </w:rPr>
        <w:t>According to Hutchings, R. (2020) p</w:t>
      </w:r>
      <w:r w:rsidR="00DF4B95" w:rsidRPr="004B2EEC">
        <w:rPr>
          <w:rFonts w:ascii="Arial" w:hAnsi="Arial" w:cs="Arial"/>
          <w:color w:val="000000" w:themeColor="text1"/>
          <w:shd w:val="clear" w:color="auto" w:fill="FFFFFF"/>
        </w:rPr>
        <w:t xml:space="preserve">rimary care providers were given recommendations in March 2020, specifying that </w:t>
      </w:r>
      <w:r w:rsidRPr="004B2EEC">
        <w:rPr>
          <w:rFonts w:ascii="Arial" w:hAnsi="Arial" w:cs="Arial"/>
          <w:color w:val="000000" w:themeColor="text1"/>
          <w:shd w:val="clear" w:color="auto" w:fill="FFFFFF"/>
        </w:rPr>
        <w:t>“</w:t>
      </w:r>
      <w:r w:rsidR="00DF4B95" w:rsidRPr="004B2EEC">
        <w:rPr>
          <w:rFonts w:ascii="Arial" w:hAnsi="Arial" w:cs="Arial"/>
          <w:color w:val="000000" w:themeColor="text1"/>
          <w:shd w:val="clear" w:color="auto" w:fill="FFFFFF"/>
        </w:rPr>
        <w:t>all patients should be triaged before a visit, preferably by an online consultation, and that remote appointment options should be used where clinically necessary to minimise the risk of infection from Covid-19</w:t>
      </w:r>
      <w:r w:rsidRPr="004B2EEC">
        <w:rPr>
          <w:rFonts w:ascii="Arial" w:hAnsi="Arial" w:cs="Arial"/>
          <w:color w:val="000000" w:themeColor="text1"/>
          <w:shd w:val="clear" w:color="auto" w:fill="FFFFFF"/>
        </w:rPr>
        <w:t>”.</w:t>
      </w:r>
      <w:r w:rsidR="00911709" w:rsidRPr="004B2EEC">
        <w:rPr>
          <w:rFonts w:ascii="Arial" w:hAnsi="Arial" w:cs="Arial"/>
          <w:color w:val="000000" w:themeColor="text1"/>
          <w:shd w:val="clear" w:color="auto" w:fill="FFFFFF"/>
        </w:rPr>
        <w:t xml:space="preserve"> </w:t>
      </w:r>
    </w:p>
    <w:p w14:paraId="72AFA009" w14:textId="7058F191" w:rsidR="00AA242F" w:rsidRPr="00627940" w:rsidRDefault="00911709" w:rsidP="00B31AEE">
      <w:pPr>
        <w:spacing w:line="360" w:lineRule="auto"/>
        <w:rPr>
          <w:rFonts w:ascii="Arial" w:hAnsi="Arial" w:cs="Arial"/>
          <w:color w:val="7030A0"/>
        </w:rPr>
      </w:pPr>
      <w:r w:rsidRPr="004B2EEC">
        <w:rPr>
          <w:rFonts w:ascii="Arial" w:hAnsi="Arial" w:cs="Arial"/>
          <w:color w:val="000000" w:themeColor="text1"/>
        </w:rPr>
        <w:t xml:space="preserve">According to NHS.uk (2020) who released an app, which can track “the fastest way of knowing when you are at risk from Covid-19”. </w:t>
      </w:r>
      <w:r w:rsidR="00DF4B95" w:rsidRPr="004B2EEC">
        <w:rPr>
          <w:rFonts w:ascii="Arial" w:hAnsi="Arial" w:cs="Arial"/>
          <w:color w:val="000000" w:themeColor="text1"/>
          <w:shd w:val="clear" w:color="auto" w:fill="FFFFFF"/>
        </w:rPr>
        <w:t xml:space="preserve">The use of e-prescription systems grew as </w:t>
      </w:r>
      <w:r w:rsidR="00DF4B95" w:rsidRPr="00DF4B95">
        <w:rPr>
          <w:rFonts w:ascii="Arial" w:hAnsi="Arial" w:cs="Arial"/>
          <w:color w:val="3A3B41"/>
          <w:shd w:val="clear" w:color="auto" w:fill="FFFFFF"/>
        </w:rPr>
        <w:t>well</w:t>
      </w:r>
      <w:r w:rsidR="002B7E80">
        <w:rPr>
          <w:rFonts w:ascii="Arial" w:hAnsi="Arial" w:cs="Arial"/>
          <w:color w:val="3A3B41"/>
          <w:shd w:val="clear" w:color="auto" w:fill="FFFFFF"/>
        </w:rPr>
        <w:t>, where</w:t>
      </w:r>
      <w:r w:rsidR="00DF4B95" w:rsidRPr="00DF4B95">
        <w:rPr>
          <w:rFonts w:ascii="Arial" w:hAnsi="Arial" w:cs="Arial"/>
          <w:color w:val="3A3B41"/>
          <w:shd w:val="clear" w:color="auto" w:fill="FFFFFF"/>
        </w:rPr>
        <w:t xml:space="preserve"> patients choose the </w:t>
      </w:r>
      <w:r w:rsidR="002B7E80" w:rsidRPr="00DF4B95">
        <w:rPr>
          <w:rFonts w:ascii="Arial" w:hAnsi="Arial" w:cs="Arial"/>
          <w:color w:val="3A3B41"/>
          <w:shd w:val="clear" w:color="auto" w:fill="FFFFFF"/>
        </w:rPr>
        <w:t>pharmacy,</w:t>
      </w:r>
      <w:r w:rsidR="00DF4B95" w:rsidRPr="00DF4B95">
        <w:rPr>
          <w:rFonts w:ascii="Arial" w:hAnsi="Arial" w:cs="Arial"/>
          <w:color w:val="3A3B41"/>
          <w:shd w:val="clear" w:color="auto" w:fill="FFFFFF"/>
        </w:rPr>
        <w:t xml:space="preserve"> they want their prescription delivered electronically to</w:t>
      </w:r>
      <w:r w:rsidR="002B7E80">
        <w:rPr>
          <w:rFonts w:ascii="Arial" w:hAnsi="Arial" w:cs="Arial"/>
          <w:color w:val="3A3B41"/>
          <w:shd w:val="clear" w:color="auto" w:fill="FFFFFF"/>
        </w:rPr>
        <w:t xml:space="preserve">. According to data, there has been a significant </w:t>
      </w:r>
      <w:r w:rsidR="002924A3">
        <w:rPr>
          <w:rFonts w:ascii="Arial" w:hAnsi="Arial" w:cs="Arial"/>
          <w:color w:val="3A3B41"/>
          <w:shd w:val="clear" w:color="auto" w:fill="FFFFFF"/>
        </w:rPr>
        <w:t>“</w:t>
      </w:r>
      <w:r w:rsidR="002B7E80">
        <w:rPr>
          <w:rFonts w:ascii="Arial" w:hAnsi="Arial" w:cs="Arial"/>
          <w:color w:val="3A3B41"/>
          <w:shd w:val="clear" w:color="auto" w:fill="FFFFFF"/>
        </w:rPr>
        <w:t>decrease in A&amp;E attendance</w:t>
      </w:r>
      <w:r w:rsidR="002924A3">
        <w:rPr>
          <w:rFonts w:ascii="Arial" w:hAnsi="Arial" w:cs="Arial"/>
          <w:color w:val="3A3B41"/>
          <w:shd w:val="clear" w:color="auto" w:fill="FFFFFF"/>
        </w:rPr>
        <w:t>”</w:t>
      </w:r>
      <w:r w:rsidR="007E6A42">
        <w:rPr>
          <w:rFonts w:ascii="Arial" w:hAnsi="Arial" w:cs="Arial"/>
          <w:color w:val="3A3B41"/>
          <w:shd w:val="clear" w:color="auto" w:fill="FFFFFF"/>
        </w:rPr>
        <w:t xml:space="preserve"> as Hutchings suggest in her recent briefing. </w:t>
      </w:r>
    </w:p>
    <w:p w14:paraId="388EA00E" w14:textId="77777777" w:rsidR="00AA242F" w:rsidRDefault="00AA242F" w:rsidP="00B31AEE">
      <w:pPr>
        <w:spacing w:line="360" w:lineRule="auto"/>
        <w:rPr>
          <w:rFonts w:ascii="Arial" w:hAnsi="Arial" w:cs="Arial"/>
          <w:color w:val="3A3B41"/>
          <w:shd w:val="clear" w:color="auto" w:fill="FFFFFF"/>
        </w:rPr>
      </w:pPr>
    </w:p>
    <w:p w14:paraId="7B36B2EA" w14:textId="0289AB93" w:rsidR="00434A2B" w:rsidRDefault="002B7E80" w:rsidP="00F010C6">
      <w:pPr>
        <w:pStyle w:val="Heading1"/>
        <w:rPr>
          <w:rFonts w:ascii="Arial" w:hAnsi="Arial" w:cs="Arial"/>
          <w:sz w:val="22"/>
          <w:szCs w:val="22"/>
          <w:shd w:val="clear" w:color="auto" w:fill="FFFFFF"/>
        </w:rPr>
      </w:pPr>
      <w:bookmarkStart w:id="5" w:name="_Toc70337231"/>
      <w:r w:rsidRPr="00F010C6">
        <w:rPr>
          <w:rFonts w:ascii="Arial" w:hAnsi="Arial" w:cs="Arial"/>
          <w:sz w:val="22"/>
          <w:szCs w:val="22"/>
          <w:shd w:val="clear" w:color="auto" w:fill="FFFFFF"/>
        </w:rPr>
        <w:lastRenderedPageBreak/>
        <w:t xml:space="preserve">The use of digital communication, </w:t>
      </w:r>
      <w:r w:rsidR="00434A2B" w:rsidRPr="00F010C6">
        <w:rPr>
          <w:rFonts w:ascii="Arial" w:hAnsi="Arial" w:cs="Arial"/>
          <w:sz w:val="22"/>
          <w:szCs w:val="22"/>
          <w:shd w:val="clear" w:color="auto" w:fill="FFFFFF"/>
        </w:rPr>
        <w:t>collaboration,</w:t>
      </w:r>
      <w:r w:rsidRPr="00F010C6">
        <w:rPr>
          <w:rFonts w:ascii="Arial" w:hAnsi="Arial" w:cs="Arial"/>
          <w:sz w:val="22"/>
          <w:szCs w:val="22"/>
          <w:shd w:val="clear" w:color="auto" w:fill="FFFFFF"/>
        </w:rPr>
        <w:t xml:space="preserve"> and participation</w:t>
      </w:r>
      <w:bookmarkEnd w:id="5"/>
    </w:p>
    <w:p w14:paraId="7687E317" w14:textId="77777777" w:rsidR="00F010C6" w:rsidRPr="00F010C6" w:rsidRDefault="00F010C6" w:rsidP="00F010C6"/>
    <w:p w14:paraId="050EB7BC" w14:textId="229A3400" w:rsidR="000F742F" w:rsidRDefault="00C23BF9" w:rsidP="0092054D">
      <w:pPr>
        <w:spacing w:line="360" w:lineRule="auto"/>
        <w:rPr>
          <w:rFonts w:ascii="Arial" w:hAnsi="Arial" w:cs="Arial"/>
          <w:color w:val="3A3B41"/>
          <w:shd w:val="clear" w:color="auto" w:fill="FFFFFF"/>
        </w:rPr>
      </w:pPr>
      <w:r w:rsidRPr="004B2EEC">
        <w:rPr>
          <w:rFonts w:ascii="Arial" w:hAnsi="Arial" w:cs="Arial"/>
          <w:color w:val="000000" w:themeColor="text1"/>
          <w:shd w:val="clear" w:color="auto" w:fill="FFFFFF"/>
        </w:rPr>
        <w:t>According to Jones, M. (2018) k</w:t>
      </w:r>
      <w:r w:rsidR="0092054D" w:rsidRPr="004B2EEC">
        <w:rPr>
          <w:rFonts w:ascii="Arial" w:hAnsi="Arial" w:cs="Arial"/>
          <w:color w:val="000000" w:themeColor="text1"/>
          <w:shd w:val="clear" w:color="auto" w:fill="FFFFFF"/>
        </w:rPr>
        <w:t xml:space="preserve">nowledge and networking technologies advancements are rapidly changing and </w:t>
      </w:r>
      <w:r w:rsidR="00911709" w:rsidRPr="004B2EEC">
        <w:rPr>
          <w:rFonts w:ascii="Arial" w:hAnsi="Arial" w:cs="Arial"/>
          <w:color w:val="000000" w:themeColor="text1"/>
          <w:shd w:val="clear" w:color="auto" w:fill="FFFFFF"/>
        </w:rPr>
        <w:t>“</w:t>
      </w:r>
      <w:r w:rsidR="0092054D" w:rsidRPr="004B2EEC">
        <w:rPr>
          <w:rFonts w:ascii="Arial" w:hAnsi="Arial" w:cs="Arial"/>
          <w:color w:val="000000" w:themeColor="text1"/>
          <w:shd w:val="clear" w:color="auto" w:fill="FFFFFF"/>
        </w:rPr>
        <w:t>streamlining how the healthcare system operates and how people communicate with their medical providers</w:t>
      </w:r>
      <w:r w:rsidR="00911709" w:rsidRPr="004B2EEC">
        <w:rPr>
          <w:rFonts w:ascii="Arial" w:hAnsi="Arial" w:cs="Arial"/>
          <w:color w:val="000000" w:themeColor="text1"/>
          <w:shd w:val="clear" w:color="auto" w:fill="FFFFFF"/>
        </w:rPr>
        <w:t>”</w:t>
      </w:r>
      <w:r w:rsidR="0092054D" w:rsidRPr="004B2EEC">
        <w:rPr>
          <w:rFonts w:ascii="Arial" w:hAnsi="Arial" w:cs="Arial"/>
          <w:color w:val="000000" w:themeColor="text1"/>
          <w:shd w:val="clear" w:color="auto" w:fill="FFFFFF"/>
        </w:rPr>
        <w:t xml:space="preserve">. Medical professionals provide access to </w:t>
      </w:r>
      <w:r w:rsidR="0092054D" w:rsidRPr="0092054D">
        <w:rPr>
          <w:rFonts w:ascii="Arial" w:hAnsi="Arial" w:cs="Arial"/>
          <w:color w:val="3A3B41"/>
          <w:shd w:val="clear" w:color="auto" w:fill="FFFFFF"/>
        </w:rPr>
        <w:t>extensive observational trials as well as large demographic groups that provide new insights into biology, disorders, and treatment outcomes.</w:t>
      </w:r>
      <w:r w:rsidR="0092054D">
        <w:rPr>
          <w:rFonts w:ascii="Arial" w:hAnsi="Arial" w:cs="Arial"/>
          <w:color w:val="3A3B41"/>
          <w:shd w:val="clear" w:color="auto" w:fill="FFFFFF"/>
        </w:rPr>
        <w:t xml:space="preserve"> </w:t>
      </w:r>
      <w:r w:rsidR="0092054D" w:rsidRPr="0092054D">
        <w:rPr>
          <w:rFonts w:ascii="Arial" w:hAnsi="Arial" w:cs="Arial"/>
          <w:color w:val="3A3B41"/>
          <w:shd w:val="clear" w:color="auto" w:fill="FFFFFF"/>
        </w:rPr>
        <w:t xml:space="preserve">Using this new technology, healthcare providers will </w:t>
      </w:r>
      <w:r w:rsidR="0092054D">
        <w:rPr>
          <w:rFonts w:ascii="Arial" w:hAnsi="Arial" w:cs="Arial"/>
          <w:color w:val="3A3B41"/>
          <w:shd w:val="clear" w:color="auto" w:fill="FFFFFF"/>
        </w:rPr>
        <w:t>connect</w:t>
      </w:r>
      <w:r w:rsidR="0092054D" w:rsidRPr="0092054D">
        <w:rPr>
          <w:rFonts w:ascii="Arial" w:hAnsi="Arial" w:cs="Arial"/>
          <w:color w:val="3A3B41"/>
          <w:shd w:val="clear" w:color="auto" w:fill="FFFFFF"/>
        </w:rPr>
        <w:t xml:space="preserve"> patient data to those of several other patients, determine risk factors, and recommend preventive therapies</w:t>
      </w:r>
      <w:r>
        <w:rPr>
          <w:rFonts w:ascii="Arial" w:hAnsi="Arial" w:cs="Arial"/>
          <w:color w:val="3A3B41"/>
          <w:shd w:val="clear" w:color="auto" w:fill="FFFFFF"/>
        </w:rPr>
        <w:t>.</w:t>
      </w:r>
    </w:p>
    <w:p w14:paraId="2818FD66" w14:textId="48133146" w:rsidR="00AB6C0A" w:rsidRDefault="000F742F" w:rsidP="0092054D">
      <w:pPr>
        <w:spacing w:line="360" w:lineRule="auto"/>
        <w:rPr>
          <w:rFonts w:ascii="Arial" w:hAnsi="Arial" w:cs="Arial"/>
          <w:color w:val="3A3B41"/>
          <w:shd w:val="clear" w:color="auto" w:fill="FFFFFF"/>
        </w:rPr>
      </w:pPr>
      <w:r>
        <w:rPr>
          <w:rFonts w:ascii="Arial" w:hAnsi="Arial" w:cs="Arial"/>
          <w:color w:val="3A3B41"/>
          <w:shd w:val="clear" w:color="auto" w:fill="FFFFFF"/>
        </w:rPr>
        <w:t xml:space="preserve">There </w:t>
      </w:r>
      <w:r w:rsidR="007813A3">
        <w:rPr>
          <w:rFonts w:ascii="Arial" w:hAnsi="Arial" w:cs="Arial"/>
          <w:color w:val="3A3B41"/>
          <w:shd w:val="clear" w:color="auto" w:fill="FFFFFF"/>
        </w:rPr>
        <w:t>are</w:t>
      </w:r>
      <w:r>
        <w:rPr>
          <w:rFonts w:ascii="Arial" w:hAnsi="Arial" w:cs="Arial"/>
          <w:color w:val="3A3B41"/>
          <w:shd w:val="clear" w:color="auto" w:fill="FFFFFF"/>
        </w:rPr>
        <w:t xml:space="preserve"> many ways how to communicate with staff or patients, for example ‘Telehealth’</w:t>
      </w:r>
      <w:r w:rsidR="007813A3">
        <w:rPr>
          <w:rFonts w:ascii="Arial" w:hAnsi="Arial" w:cs="Arial"/>
          <w:color w:val="3A3B41"/>
          <w:shd w:val="clear" w:color="auto" w:fill="FFFFFF"/>
        </w:rPr>
        <w:t>.</w:t>
      </w:r>
      <w:r w:rsidR="007813A3" w:rsidRPr="007813A3">
        <w:t xml:space="preserve"> </w:t>
      </w:r>
      <w:r w:rsidR="00C23BF9">
        <w:rPr>
          <w:rFonts w:ascii="Arial" w:hAnsi="Arial" w:cs="Arial"/>
        </w:rPr>
        <w:t>According to Jones, M. (2018)</w:t>
      </w:r>
      <w:r w:rsidR="007813A3" w:rsidRPr="007813A3">
        <w:rPr>
          <w:rFonts w:ascii="Arial" w:hAnsi="Arial" w:cs="Arial"/>
          <w:color w:val="3A3B41"/>
          <w:shd w:val="clear" w:color="auto" w:fill="FFFFFF"/>
        </w:rPr>
        <w:t xml:space="preserve"> involves meetings with physicians, nursing staff, and health educators, which usually take place in a video conference.</w:t>
      </w:r>
      <w:r w:rsidR="007813A3">
        <w:rPr>
          <w:rFonts w:ascii="Arial" w:hAnsi="Arial" w:cs="Arial"/>
          <w:color w:val="3A3B41"/>
          <w:shd w:val="clear" w:color="auto" w:fill="FFFFFF"/>
        </w:rPr>
        <w:t xml:space="preserve"> </w:t>
      </w:r>
      <w:r w:rsidR="00B12A05">
        <w:rPr>
          <w:rFonts w:ascii="Arial" w:hAnsi="Arial" w:cs="Arial"/>
          <w:color w:val="3A3B41"/>
          <w:shd w:val="clear" w:color="auto" w:fill="FFFFFF"/>
        </w:rPr>
        <w:t>I</w:t>
      </w:r>
      <w:r w:rsidR="007813A3" w:rsidRPr="007813A3">
        <w:rPr>
          <w:rFonts w:ascii="Arial" w:hAnsi="Arial" w:cs="Arial"/>
          <w:color w:val="3A3B41"/>
          <w:shd w:val="clear" w:color="auto" w:fill="FFFFFF"/>
        </w:rPr>
        <w:t>t is making remote patient'</w:t>
      </w:r>
      <w:r w:rsidR="00C23BF9">
        <w:rPr>
          <w:rFonts w:ascii="Arial" w:hAnsi="Arial" w:cs="Arial"/>
          <w:color w:val="3A3B41"/>
          <w:shd w:val="clear" w:color="auto" w:fill="FFFFFF"/>
        </w:rPr>
        <w:t>s</w:t>
      </w:r>
      <w:r w:rsidR="007813A3" w:rsidRPr="007813A3">
        <w:rPr>
          <w:rFonts w:ascii="Arial" w:hAnsi="Arial" w:cs="Arial"/>
          <w:color w:val="3A3B41"/>
          <w:shd w:val="clear" w:color="auto" w:fill="FFFFFF"/>
        </w:rPr>
        <w:t xml:space="preserve"> access to medical services more convenient. </w:t>
      </w:r>
      <w:r w:rsidR="00C23BF9">
        <w:rPr>
          <w:rFonts w:ascii="Arial" w:hAnsi="Arial" w:cs="Arial"/>
          <w:color w:val="3A3B41"/>
          <w:shd w:val="clear" w:color="auto" w:fill="FFFFFF"/>
        </w:rPr>
        <w:t>P</w:t>
      </w:r>
      <w:r w:rsidR="007813A3" w:rsidRPr="007813A3">
        <w:rPr>
          <w:rFonts w:ascii="Arial" w:hAnsi="Arial" w:cs="Arial"/>
          <w:color w:val="3A3B41"/>
          <w:shd w:val="clear" w:color="auto" w:fill="FFFFFF"/>
        </w:rPr>
        <w:t>atients can get help from experts who are not present in their location and those who are homebound because of their health or who lack transportation can use the service to travel with ease.</w:t>
      </w:r>
      <w:r w:rsidR="007813A3">
        <w:rPr>
          <w:rFonts w:ascii="Arial" w:hAnsi="Arial" w:cs="Arial"/>
          <w:color w:val="3A3B41"/>
          <w:shd w:val="clear" w:color="auto" w:fill="FFFFFF"/>
        </w:rPr>
        <w:t xml:space="preserve"> I</w:t>
      </w:r>
      <w:r w:rsidR="007813A3" w:rsidRPr="007813A3">
        <w:rPr>
          <w:rFonts w:ascii="Arial" w:hAnsi="Arial" w:cs="Arial"/>
          <w:color w:val="3A3B41"/>
          <w:shd w:val="clear" w:color="auto" w:fill="FFFFFF"/>
        </w:rPr>
        <w:t xml:space="preserve">t is great and easy for </w:t>
      </w:r>
      <w:r w:rsidR="004635A2" w:rsidRPr="007813A3">
        <w:rPr>
          <w:rFonts w:ascii="Arial" w:hAnsi="Arial" w:cs="Arial"/>
          <w:color w:val="3A3B41"/>
          <w:shd w:val="clear" w:color="auto" w:fill="FFFFFF"/>
        </w:rPr>
        <w:t>everybody</w:t>
      </w:r>
      <w:r w:rsidR="004635A2">
        <w:rPr>
          <w:rFonts w:ascii="Arial" w:hAnsi="Arial" w:cs="Arial"/>
          <w:color w:val="3A3B41"/>
          <w:shd w:val="clear" w:color="auto" w:fill="FFFFFF"/>
        </w:rPr>
        <w:t>;</w:t>
      </w:r>
      <w:r w:rsidR="007813A3">
        <w:rPr>
          <w:rFonts w:ascii="Arial" w:hAnsi="Arial" w:cs="Arial"/>
          <w:color w:val="3A3B41"/>
          <w:shd w:val="clear" w:color="auto" w:fill="FFFFFF"/>
        </w:rPr>
        <w:t xml:space="preserve"> </w:t>
      </w:r>
      <w:r w:rsidR="007813A3" w:rsidRPr="007813A3">
        <w:rPr>
          <w:rFonts w:ascii="Arial" w:hAnsi="Arial" w:cs="Arial"/>
          <w:color w:val="3A3B41"/>
          <w:shd w:val="clear" w:color="auto" w:fill="FFFFFF"/>
        </w:rPr>
        <w:t xml:space="preserve">patients are no longer required to </w:t>
      </w:r>
      <w:r w:rsidR="004635A2" w:rsidRPr="007813A3">
        <w:rPr>
          <w:rFonts w:ascii="Arial" w:hAnsi="Arial" w:cs="Arial"/>
          <w:color w:val="3A3B41"/>
          <w:shd w:val="clear" w:color="auto" w:fill="FFFFFF"/>
        </w:rPr>
        <w:t>commute,</w:t>
      </w:r>
      <w:r w:rsidR="007813A3">
        <w:rPr>
          <w:rFonts w:ascii="Arial" w:hAnsi="Arial" w:cs="Arial"/>
          <w:color w:val="3A3B41"/>
          <w:shd w:val="clear" w:color="auto" w:fill="FFFFFF"/>
        </w:rPr>
        <w:t xml:space="preserve"> and h</w:t>
      </w:r>
      <w:r w:rsidR="007813A3" w:rsidRPr="007813A3">
        <w:rPr>
          <w:rFonts w:ascii="Arial" w:hAnsi="Arial" w:cs="Arial"/>
          <w:color w:val="3A3B41"/>
          <w:shd w:val="clear" w:color="auto" w:fill="FFFFFF"/>
        </w:rPr>
        <w:t>ealthcare workers will be able to decrease</w:t>
      </w:r>
      <w:r w:rsidR="007813A3">
        <w:rPr>
          <w:rFonts w:ascii="Arial" w:hAnsi="Arial" w:cs="Arial"/>
          <w:color w:val="3A3B41"/>
          <w:shd w:val="clear" w:color="auto" w:fill="FFFFFF"/>
        </w:rPr>
        <w:t xml:space="preserve"> pressure on </w:t>
      </w:r>
      <w:r w:rsidR="007813A3" w:rsidRPr="007813A3">
        <w:rPr>
          <w:rFonts w:ascii="Arial" w:hAnsi="Arial" w:cs="Arial"/>
          <w:color w:val="3A3B41"/>
          <w:shd w:val="clear" w:color="auto" w:fill="FFFFFF"/>
        </w:rPr>
        <w:t>their time</w:t>
      </w:r>
      <w:r w:rsidR="007813A3">
        <w:rPr>
          <w:rFonts w:ascii="Arial" w:hAnsi="Arial" w:cs="Arial"/>
          <w:color w:val="3A3B41"/>
          <w:shd w:val="clear" w:color="auto" w:fill="FFFFFF"/>
        </w:rPr>
        <w:t>.</w:t>
      </w:r>
      <w:r w:rsidR="004635A2">
        <w:rPr>
          <w:rFonts w:ascii="Arial" w:hAnsi="Arial" w:cs="Arial"/>
          <w:color w:val="3A3B41"/>
          <w:shd w:val="clear" w:color="auto" w:fill="FFFFFF"/>
        </w:rPr>
        <w:t xml:space="preserve"> </w:t>
      </w:r>
      <w:r w:rsidR="0008214F">
        <w:rPr>
          <w:rFonts w:ascii="Arial" w:hAnsi="Arial" w:cs="Arial"/>
          <w:color w:val="3A3B41"/>
          <w:shd w:val="clear" w:color="auto" w:fill="FFFFFF"/>
        </w:rPr>
        <w:t xml:space="preserve">Many patients were very satisfied with Telehealth visit </w:t>
      </w:r>
      <w:r w:rsidR="00127480">
        <w:rPr>
          <w:rFonts w:ascii="Arial" w:hAnsi="Arial" w:cs="Arial"/>
          <w:color w:val="3A3B41"/>
          <w:shd w:val="clear" w:color="auto" w:fill="FFFFFF"/>
        </w:rPr>
        <w:t>as it gives</w:t>
      </w:r>
      <w:r w:rsidR="0008214F">
        <w:rPr>
          <w:rFonts w:ascii="Arial" w:hAnsi="Arial" w:cs="Arial"/>
          <w:color w:val="3A3B41"/>
          <w:shd w:val="clear" w:color="auto" w:fill="FFFFFF"/>
        </w:rPr>
        <w:t xml:space="preserve"> them </w:t>
      </w:r>
      <w:r w:rsidR="00127480">
        <w:rPr>
          <w:rFonts w:ascii="Arial" w:hAnsi="Arial" w:cs="Arial"/>
          <w:color w:val="3A3B41"/>
          <w:shd w:val="clear" w:color="auto" w:fill="FFFFFF"/>
        </w:rPr>
        <w:t>“</w:t>
      </w:r>
      <w:r w:rsidR="005C4444">
        <w:rPr>
          <w:rFonts w:ascii="Arial" w:hAnsi="Arial" w:cs="Arial"/>
          <w:color w:val="3A3B41"/>
          <w:shd w:val="clear" w:color="auto" w:fill="FFFFFF"/>
        </w:rPr>
        <w:t>ability to see and hear the practitioner and to see diagnostic images on the monitor</w:t>
      </w:r>
      <w:r w:rsidR="00127480">
        <w:rPr>
          <w:rFonts w:ascii="Arial" w:hAnsi="Arial" w:cs="Arial"/>
          <w:color w:val="3A3B41"/>
          <w:shd w:val="clear" w:color="auto" w:fill="FFFFFF"/>
        </w:rPr>
        <w:t>”</w:t>
      </w:r>
      <w:r w:rsidR="005C4444">
        <w:rPr>
          <w:rFonts w:ascii="Arial" w:hAnsi="Arial" w:cs="Arial"/>
          <w:color w:val="3A3B41"/>
          <w:shd w:val="clear" w:color="auto" w:fill="FFFFFF"/>
        </w:rPr>
        <w:t xml:space="preserve"> as Polinski et al. (2016) suggested in recent article. </w:t>
      </w:r>
    </w:p>
    <w:p w14:paraId="4CAE1036" w14:textId="0626EB86" w:rsidR="00B17B51" w:rsidRDefault="00E12572" w:rsidP="0092054D">
      <w:pPr>
        <w:spacing w:line="360" w:lineRule="auto"/>
        <w:rPr>
          <w:rFonts w:ascii="Arial" w:hAnsi="Arial" w:cs="Arial"/>
        </w:rPr>
      </w:pPr>
      <w:r>
        <w:rPr>
          <w:rFonts w:ascii="Arial" w:hAnsi="Arial" w:cs="Arial"/>
          <w:color w:val="3A3B41"/>
          <w:shd w:val="clear" w:color="auto" w:fill="FFFFFF"/>
        </w:rPr>
        <w:t xml:space="preserve">According to </w:t>
      </w:r>
      <w:r w:rsidRPr="00E12572">
        <w:rPr>
          <w:rFonts w:ascii="Arial" w:hAnsi="Arial" w:cs="Arial"/>
          <w:color w:val="3A3A3A"/>
          <w:shd w:val="clear" w:color="auto" w:fill="FFFFFF"/>
        </w:rPr>
        <w:t>El-</w:t>
      </w:r>
      <w:proofErr w:type="spellStart"/>
      <w:r w:rsidRPr="00E12572">
        <w:rPr>
          <w:rFonts w:ascii="Arial" w:hAnsi="Arial" w:cs="Arial"/>
          <w:color w:val="3A3A3A"/>
          <w:shd w:val="clear" w:color="auto" w:fill="FFFFFF"/>
        </w:rPr>
        <w:t>Kareh</w:t>
      </w:r>
      <w:proofErr w:type="spellEnd"/>
      <w:r w:rsidRPr="00E12572">
        <w:rPr>
          <w:rFonts w:ascii="Arial" w:hAnsi="Arial" w:cs="Arial"/>
          <w:color w:val="3A3A3A"/>
          <w:shd w:val="clear" w:color="auto" w:fill="FFFFFF"/>
        </w:rPr>
        <w:t xml:space="preserve"> and Robert et al. (2013</w:t>
      </w:r>
      <w:r w:rsidR="00621959">
        <w:rPr>
          <w:rFonts w:ascii="Arial" w:hAnsi="Arial" w:cs="Arial"/>
          <w:color w:val="3A3A3A"/>
          <w:shd w:val="clear" w:color="auto" w:fill="FFFFFF"/>
        </w:rPr>
        <w:t>, p.45-46)</w:t>
      </w:r>
      <w:r>
        <w:rPr>
          <w:rFonts w:ascii="Source Sans Pro" w:hAnsi="Source Sans Pro"/>
          <w:color w:val="3A3A3A"/>
          <w:sz w:val="23"/>
          <w:szCs w:val="23"/>
          <w:shd w:val="clear" w:color="auto" w:fill="FFFFFF"/>
        </w:rPr>
        <w:t xml:space="preserve"> </w:t>
      </w:r>
      <w:r>
        <w:rPr>
          <w:rFonts w:ascii="Arial" w:hAnsi="Arial" w:cs="Arial"/>
          <w:color w:val="3A3B41"/>
          <w:shd w:val="clear" w:color="auto" w:fill="FFFFFF"/>
        </w:rPr>
        <w:t>s</w:t>
      </w:r>
      <w:r w:rsidR="001223F7" w:rsidRPr="001223F7">
        <w:rPr>
          <w:rFonts w:ascii="Arial" w:hAnsi="Arial" w:cs="Arial"/>
          <w:color w:val="3A3B41"/>
          <w:shd w:val="clear" w:color="auto" w:fill="FFFFFF"/>
        </w:rPr>
        <w:t xml:space="preserve">pecialty consultation services such as 'telemedicine' have been extensively </w:t>
      </w:r>
      <w:r w:rsidR="001223F7">
        <w:rPr>
          <w:rFonts w:ascii="Arial" w:hAnsi="Arial" w:cs="Arial"/>
          <w:color w:val="3A3B41"/>
          <w:shd w:val="clear" w:color="auto" w:fill="FFFFFF"/>
        </w:rPr>
        <w:t>used</w:t>
      </w:r>
      <w:r w:rsidR="001223F7" w:rsidRPr="001223F7">
        <w:rPr>
          <w:rFonts w:ascii="Arial" w:hAnsi="Arial" w:cs="Arial"/>
          <w:color w:val="3A3B41"/>
          <w:shd w:val="clear" w:color="auto" w:fill="FFFFFF"/>
        </w:rPr>
        <w:t xml:space="preserve"> and reviewed.</w:t>
      </w:r>
      <w:r w:rsidRPr="00E12572">
        <w:t xml:space="preserve"> </w:t>
      </w:r>
      <w:r w:rsidR="00B17B51">
        <w:rPr>
          <w:rFonts w:ascii="Arial" w:hAnsi="Arial" w:cs="Arial"/>
        </w:rPr>
        <w:t xml:space="preserve">He states that timely </w:t>
      </w:r>
      <w:r w:rsidR="002262AE">
        <w:rPr>
          <w:rFonts w:ascii="Arial" w:hAnsi="Arial" w:cs="Arial"/>
        </w:rPr>
        <w:t>“</w:t>
      </w:r>
      <w:r w:rsidR="00B17B51">
        <w:rPr>
          <w:rFonts w:ascii="Arial" w:hAnsi="Arial" w:cs="Arial"/>
        </w:rPr>
        <w:t>expert consultations can support diagnostic quality and uses the example of working with rural clinician</w:t>
      </w:r>
      <w:r w:rsidR="002262AE">
        <w:rPr>
          <w:rFonts w:ascii="Arial" w:hAnsi="Arial" w:cs="Arial"/>
        </w:rPr>
        <w:t>s”.</w:t>
      </w:r>
      <w:r w:rsidR="003B177B">
        <w:rPr>
          <w:rFonts w:ascii="Arial" w:hAnsi="Arial" w:cs="Arial"/>
        </w:rPr>
        <w:t xml:space="preserve"> </w:t>
      </w:r>
      <w:r w:rsidR="00B17B51">
        <w:rPr>
          <w:rFonts w:ascii="Arial" w:hAnsi="Arial" w:cs="Arial"/>
        </w:rPr>
        <w:t>Interesting that El-</w:t>
      </w:r>
      <w:proofErr w:type="spellStart"/>
      <w:r w:rsidR="00B17B51">
        <w:rPr>
          <w:rFonts w:ascii="Arial" w:hAnsi="Arial" w:cs="Arial"/>
        </w:rPr>
        <w:t>Kareh</w:t>
      </w:r>
      <w:proofErr w:type="spellEnd"/>
      <w:r w:rsidR="00B17B51">
        <w:rPr>
          <w:rFonts w:ascii="Arial" w:hAnsi="Arial" w:cs="Arial"/>
        </w:rPr>
        <w:t xml:space="preserve"> and Robert et al suggest that “NHS clinicians should expand collaboration with cognitive science and human/computer interaction experts to improve the structure and interfaces of EHR’s</w:t>
      </w:r>
      <w:r w:rsidR="00627940">
        <w:rPr>
          <w:rFonts w:ascii="Arial" w:hAnsi="Arial" w:cs="Arial"/>
          <w:color w:val="7030A0"/>
        </w:rPr>
        <w:t>”</w:t>
      </w:r>
      <w:r w:rsidR="00B17B51">
        <w:rPr>
          <w:rFonts w:ascii="Arial" w:hAnsi="Arial" w:cs="Arial"/>
        </w:rPr>
        <w:t>.</w:t>
      </w:r>
    </w:p>
    <w:p w14:paraId="52CD5ADA" w14:textId="77777777" w:rsidR="008437EA" w:rsidRDefault="008437EA" w:rsidP="0092054D">
      <w:pPr>
        <w:spacing w:line="360" w:lineRule="auto"/>
        <w:rPr>
          <w:rFonts w:ascii="Arial" w:hAnsi="Arial" w:cs="Arial"/>
          <w:color w:val="3A3B41"/>
          <w:shd w:val="clear" w:color="auto" w:fill="FFFFFF"/>
        </w:rPr>
      </w:pPr>
    </w:p>
    <w:p w14:paraId="41FA69A7" w14:textId="7D59F845" w:rsidR="004635A2" w:rsidRDefault="004635A2" w:rsidP="0092054D">
      <w:pPr>
        <w:spacing w:line="360" w:lineRule="auto"/>
        <w:rPr>
          <w:rFonts w:ascii="Arial" w:hAnsi="Arial" w:cs="Arial"/>
          <w:color w:val="3A3B41"/>
          <w:shd w:val="clear" w:color="auto" w:fill="FFFFFF"/>
        </w:rPr>
      </w:pPr>
    </w:p>
    <w:p w14:paraId="7F96757C" w14:textId="4A261127" w:rsidR="00B30548" w:rsidRDefault="00B30548" w:rsidP="0092054D">
      <w:pPr>
        <w:spacing w:line="360" w:lineRule="auto"/>
        <w:rPr>
          <w:rFonts w:ascii="Arial" w:hAnsi="Arial" w:cs="Arial"/>
          <w:color w:val="3A3B41"/>
          <w:shd w:val="clear" w:color="auto" w:fill="FFFFFF"/>
        </w:rPr>
      </w:pPr>
    </w:p>
    <w:p w14:paraId="316CEFCB" w14:textId="24F35410" w:rsidR="00B30548" w:rsidRDefault="00B30548" w:rsidP="0092054D">
      <w:pPr>
        <w:spacing w:line="360" w:lineRule="auto"/>
        <w:rPr>
          <w:rFonts w:ascii="Arial" w:hAnsi="Arial" w:cs="Arial"/>
          <w:color w:val="3A3B41"/>
          <w:shd w:val="clear" w:color="auto" w:fill="FFFFFF"/>
        </w:rPr>
      </w:pPr>
    </w:p>
    <w:p w14:paraId="58824016" w14:textId="1E2615A0" w:rsidR="00B30548" w:rsidRDefault="00B30548" w:rsidP="0092054D">
      <w:pPr>
        <w:spacing w:line="360" w:lineRule="auto"/>
        <w:rPr>
          <w:rFonts w:ascii="Arial" w:hAnsi="Arial" w:cs="Arial"/>
          <w:color w:val="3A3B41"/>
          <w:shd w:val="clear" w:color="auto" w:fill="FFFFFF"/>
        </w:rPr>
      </w:pPr>
    </w:p>
    <w:p w14:paraId="36185977" w14:textId="77777777" w:rsidR="00627940" w:rsidRDefault="00627940" w:rsidP="0092054D">
      <w:pPr>
        <w:spacing w:line="360" w:lineRule="auto"/>
        <w:rPr>
          <w:rFonts w:ascii="Arial" w:hAnsi="Arial" w:cs="Arial"/>
          <w:color w:val="3A3B41"/>
          <w:shd w:val="clear" w:color="auto" w:fill="FFFFFF"/>
        </w:rPr>
      </w:pPr>
    </w:p>
    <w:p w14:paraId="39B0A67E" w14:textId="77777777" w:rsidR="00B30548" w:rsidRDefault="00B30548" w:rsidP="0092054D">
      <w:pPr>
        <w:spacing w:line="360" w:lineRule="auto"/>
        <w:rPr>
          <w:rFonts w:ascii="Arial" w:hAnsi="Arial" w:cs="Arial"/>
          <w:color w:val="3A3B41"/>
          <w:shd w:val="clear" w:color="auto" w:fill="FFFFFF"/>
        </w:rPr>
      </w:pPr>
    </w:p>
    <w:p w14:paraId="01195639" w14:textId="0327E85D" w:rsidR="003235CD" w:rsidRDefault="003235CD" w:rsidP="00F010C6">
      <w:pPr>
        <w:pStyle w:val="Heading1"/>
        <w:rPr>
          <w:rFonts w:ascii="Arial" w:hAnsi="Arial" w:cs="Arial"/>
          <w:sz w:val="22"/>
          <w:szCs w:val="22"/>
          <w:shd w:val="clear" w:color="auto" w:fill="FFFFFF"/>
        </w:rPr>
      </w:pPr>
      <w:bookmarkStart w:id="6" w:name="_Toc70337232"/>
      <w:r w:rsidRPr="00F010C6">
        <w:rPr>
          <w:rFonts w:ascii="Arial" w:hAnsi="Arial" w:cs="Arial"/>
          <w:sz w:val="22"/>
          <w:szCs w:val="22"/>
          <w:shd w:val="clear" w:color="auto" w:fill="FFFFFF"/>
        </w:rPr>
        <w:lastRenderedPageBreak/>
        <w:t>Digital identity, well-being, and safety</w:t>
      </w:r>
      <w:bookmarkEnd w:id="6"/>
    </w:p>
    <w:p w14:paraId="2D09DF6C" w14:textId="77777777" w:rsidR="00F010C6" w:rsidRPr="00F010C6" w:rsidRDefault="00F010C6" w:rsidP="00F010C6"/>
    <w:p w14:paraId="0E9F636A" w14:textId="5A3CFF8E" w:rsidR="00B158DE" w:rsidRPr="004B2EEC" w:rsidRDefault="005C4444" w:rsidP="0092054D">
      <w:pPr>
        <w:spacing w:line="360" w:lineRule="auto"/>
        <w:rPr>
          <w:rFonts w:ascii="Arial" w:hAnsi="Arial" w:cs="Arial"/>
          <w:color w:val="000000" w:themeColor="text1"/>
          <w:shd w:val="clear" w:color="auto" w:fill="FFFFFF"/>
        </w:rPr>
      </w:pPr>
      <w:r w:rsidRPr="004B2EEC">
        <w:rPr>
          <w:rFonts w:ascii="Arial" w:hAnsi="Arial" w:cs="Arial"/>
          <w:color w:val="000000" w:themeColor="text1"/>
          <w:shd w:val="clear" w:color="auto" w:fill="FFFFFF"/>
        </w:rPr>
        <w:t xml:space="preserve">According to </w:t>
      </w:r>
      <w:r w:rsidR="008C5B10" w:rsidRPr="004B2EEC">
        <w:rPr>
          <w:rFonts w:ascii="Arial" w:hAnsi="Arial" w:cs="Arial"/>
          <w:color w:val="000000" w:themeColor="text1"/>
          <w:shd w:val="clear" w:color="auto" w:fill="FFFFFF"/>
        </w:rPr>
        <w:t>Singh, Ashish, &amp; Chatterjee, Kakali. (2019</w:t>
      </w:r>
      <w:r w:rsidR="008C5B10" w:rsidRPr="004B2EEC">
        <w:rPr>
          <w:rFonts w:ascii="Source Sans Pro" w:hAnsi="Source Sans Pro"/>
          <w:color w:val="000000" w:themeColor="text1"/>
          <w:sz w:val="23"/>
          <w:szCs w:val="23"/>
          <w:shd w:val="clear" w:color="auto" w:fill="FFFFFF"/>
        </w:rPr>
        <w:t>)</w:t>
      </w:r>
      <w:r w:rsidR="008C5B10" w:rsidRPr="004B2EEC">
        <w:rPr>
          <w:rFonts w:ascii="Arial" w:hAnsi="Arial" w:cs="Arial"/>
          <w:color w:val="000000" w:themeColor="text1"/>
          <w:shd w:val="clear" w:color="auto" w:fill="FFFFFF"/>
        </w:rPr>
        <w:t xml:space="preserve"> the</w:t>
      </w:r>
      <w:r w:rsidR="003235CD" w:rsidRPr="004B2EEC">
        <w:rPr>
          <w:rFonts w:ascii="Arial" w:hAnsi="Arial" w:cs="Arial"/>
          <w:color w:val="000000" w:themeColor="text1"/>
          <w:shd w:val="clear" w:color="auto" w:fill="FFFFFF"/>
        </w:rPr>
        <w:t xml:space="preserve"> Electronic Healthcare System (EHS) is used by </w:t>
      </w:r>
      <w:r w:rsidR="003B177B" w:rsidRPr="004B2EEC">
        <w:rPr>
          <w:rFonts w:ascii="Arial" w:hAnsi="Arial" w:cs="Arial"/>
          <w:color w:val="000000" w:themeColor="text1"/>
          <w:shd w:val="clear" w:color="auto" w:fill="FFFFFF"/>
        </w:rPr>
        <w:t>“</w:t>
      </w:r>
      <w:r w:rsidR="003235CD" w:rsidRPr="004B2EEC">
        <w:rPr>
          <w:rFonts w:ascii="Arial" w:hAnsi="Arial" w:cs="Arial"/>
          <w:color w:val="000000" w:themeColor="text1"/>
          <w:shd w:val="clear" w:color="auto" w:fill="FFFFFF"/>
        </w:rPr>
        <w:t>patients and healthcare practitioners to view medical records from remote areas via the Internet</w:t>
      </w:r>
      <w:r w:rsidR="003B177B" w:rsidRPr="004B2EEC">
        <w:rPr>
          <w:rFonts w:ascii="Arial" w:hAnsi="Arial" w:cs="Arial"/>
          <w:color w:val="000000" w:themeColor="text1"/>
          <w:shd w:val="clear" w:color="auto" w:fill="FFFFFF"/>
        </w:rPr>
        <w:t>”</w:t>
      </w:r>
      <w:r w:rsidR="003235CD" w:rsidRPr="004B2EEC">
        <w:rPr>
          <w:rFonts w:ascii="Arial" w:hAnsi="Arial" w:cs="Arial"/>
          <w:color w:val="000000" w:themeColor="text1"/>
          <w:shd w:val="clear" w:color="auto" w:fill="FFFFFF"/>
        </w:rPr>
        <w:t>. The emerging healthcare infrastructure has many benefits, including enhanced</w:t>
      </w:r>
      <w:r w:rsidR="008C5B10" w:rsidRPr="004B2EEC">
        <w:rPr>
          <w:rFonts w:ascii="Arial" w:hAnsi="Arial" w:cs="Arial"/>
          <w:color w:val="000000" w:themeColor="text1"/>
          <w:shd w:val="clear" w:color="auto" w:fill="FFFFFF"/>
        </w:rPr>
        <w:t xml:space="preserve"> </w:t>
      </w:r>
      <w:r w:rsidR="003B177B" w:rsidRPr="004B2EEC">
        <w:rPr>
          <w:rFonts w:ascii="Arial" w:hAnsi="Arial" w:cs="Arial"/>
          <w:color w:val="000000" w:themeColor="text1"/>
          <w:shd w:val="clear" w:color="auto" w:fill="FFFFFF"/>
        </w:rPr>
        <w:t>“</w:t>
      </w:r>
      <w:r w:rsidR="008C5B10" w:rsidRPr="004B2EEC">
        <w:rPr>
          <w:rFonts w:ascii="Arial" w:hAnsi="Arial" w:cs="Arial"/>
          <w:color w:val="000000" w:themeColor="text1"/>
          <w:shd w:val="clear" w:color="auto" w:fill="FFFFFF"/>
        </w:rPr>
        <w:t>h</w:t>
      </w:r>
      <w:r w:rsidR="003235CD" w:rsidRPr="004B2EEC">
        <w:rPr>
          <w:rFonts w:ascii="Arial" w:hAnsi="Arial" w:cs="Arial"/>
          <w:color w:val="000000" w:themeColor="text1"/>
          <w:shd w:val="clear" w:color="auto" w:fill="FFFFFF"/>
        </w:rPr>
        <w:t>ealthcare data</w:t>
      </w:r>
      <w:r w:rsidR="008C5B10" w:rsidRPr="004B2EEC">
        <w:rPr>
          <w:rFonts w:ascii="Arial" w:hAnsi="Arial" w:cs="Arial"/>
          <w:color w:val="000000" w:themeColor="text1"/>
          <w:shd w:val="clear" w:color="auto" w:fill="FFFFFF"/>
        </w:rPr>
        <w:t xml:space="preserve">, streamlined collaboration, improvement of medical care, insurance purpose </w:t>
      </w:r>
      <w:r w:rsidR="003235CD" w:rsidRPr="004B2EEC">
        <w:rPr>
          <w:rFonts w:ascii="Arial" w:hAnsi="Arial" w:cs="Arial"/>
          <w:color w:val="000000" w:themeColor="text1"/>
          <w:shd w:val="clear" w:color="auto" w:fill="FFFFFF"/>
        </w:rPr>
        <w:t>and medical data backup</w:t>
      </w:r>
      <w:r w:rsidR="003B177B" w:rsidRPr="004B2EEC">
        <w:rPr>
          <w:rFonts w:ascii="Arial" w:hAnsi="Arial" w:cs="Arial"/>
          <w:color w:val="000000" w:themeColor="text1"/>
          <w:shd w:val="clear" w:color="auto" w:fill="FFFFFF"/>
        </w:rPr>
        <w:t>”</w:t>
      </w:r>
      <w:r w:rsidR="008C5B10" w:rsidRPr="004B2EEC">
        <w:rPr>
          <w:rFonts w:ascii="Arial" w:hAnsi="Arial" w:cs="Arial"/>
          <w:color w:val="000000" w:themeColor="text1"/>
          <w:shd w:val="clear" w:color="auto" w:fill="FFFFFF"/>
        </w:rPr>
        <w:t xml:space="preserve">. </w:t>
      </w:r>
      <w:r w:rsidR="00CF016C" w:rsidRPr="004B2EEC">
        <w:rPr>
          <w:rFonts w:ascii="Arial" w:hAnsi="Arial" w:cs="Arial"/>
          <w:color w:val="000000" w:themeColor="text1"/>
          <w:shd w:val="clear" w:color="auto" w:fill="FFFFFF"/>
        </w:rPr>
        <w:t xml:space="preserve">Different forms of threats and dangers such as: “insider attacks or unauthorised usage of healthcare data” as suggested by Singh, Ashish, &amp; Chatterjee, Kakali (2019) in their case study. </w:t>
      </w:r>
    </w:p>
    <w:p w14:paraId="7124CAA4" w14:textId="2ABB8591" w:rsidR="005A7686" w:rsidRPr="004B2EEC" w:rsidRDefault="005A7686" w:rsidP="0092054D">
      <w:pPr>
        <w:spacing w:line="360" w:lineRule="auto"/>
        <w:rPr>
          <w:rFonts w:ascii="Arial" w:hAnsi="Arial" w:cs="Arial"/>
          <w:color w:val="000000" w:themeColor="text1"/>
          <w:shd w:val="clear" w:color="auto" w:fill="FFFFFF"/>
        </w:rPr>
      </w:pPr>
      <w:r w:rsidRPr="004B2EEC">
        <w:rPr>
          <w:rFonts w:ascii="Arial" w:hAnsi="Arial" w:cs="Arial"/>
          <w:color w:val="000000" w:themeColor="text1"/>
          <w:shd w:val="clear" w:color="auto" w:fill="FFFFFF"/>
        </w:rPr>
        <w:t>According to Wright, W. (2021) who says, that: “Solid digital framework with features like ‘touchless biometric patient identification’ improves patient safety and satisfaction while also reducing medical errors”.</w:t>
      </w:r>
      <w:r w:rsidR="001B3796" w:rsidRPr="004B2EEC">
        <w:rPr>
          <w:rFonts w:ascii="Arial" w:hAnsi="Arial" w:cs="Arial"/>
          <w:color w:val="000000" w:themeColor="text1"/>
          <w:shd w:val="clear" w:color="auto" w:fill="FFFFFF"/>
        </w:rPr>
        <w:t xml:space="preserve"> Wright, W. stated, that: “Without a secure, efficient digital identity management framework, the modern healthcare system could not serve its most pertinent purpose: delivering quality care”.</w:t>
      </w:r>
    </w:p>
    <w:p w14:paraId="76FFC97D" w14:textId="5BFFE1C2" w:rsidR="006448D4" w:rsidRPr="004B2EEC" w:rsidRDefault="000F0A5C" w:rsidP="0092054D">
      <w:pPr>
        <w:spacing w:line="360" w:lineRule="auto"/>
        <w:rPr>
          <w:rFonts w:ascii="Arial" w:hAnsi="Arial" w:cs="Arial"/>
          <w:color w:val="000000" w:themeColor="text1"/>
          <w:shd w:val="clear" w:color="auto" w:fill="FFFFFF"/>
        </w:rPr>
      </w:pPr>
      <w:r w:rsidRPr="004B2EEC">
        <w:rPr>
          <w:rFonts w:ascii="Arial" w:hAnsi="Arial" w:cs="Arial"/>
          <w:color w:val="000000" w:themeColor="text1"/>
          <w:shd w:val="clear" w:color="auto" w:fill="FFFFFF"/>
        </w:rPr>
        <w:t xml:space="preserve">“Google and Apple are investing heavily in e-health a post the launch of Apple Watch, Google Fit, and </w:t>
      </w:r>
      <w:proofErr w:type="spellStart"/>
      <w:r w:rsidRPr="004B2EEC">
        <w:rPr>
          <w:rFonts w:ascii="Arial" w:hAnsi="Arial" w:cs="Arial"/>
          <w:color w:val="000000" w:themeColor="text1"/>
          <w:shd w:val="clear" w:color="auto" w:fill="FFFFFF"/>
        </w:rPr>
        <w:t>FitBit</w:t>
      </w:r>
      <w:proofErr w:type="spellEnd"/>
      <w:r w:rsidRPr="004B2EEC">
        <w:rPr>
          <w:rFonts w:ascii="Arial" w:hAnsi="Arial" w:cs="Arial"/>
          <w:color w:val="000000" w:themeColor="text1"/>
          <w:shd w:val="clear" w:color="auto" w:fill="FFFFFF"/>
        </w:rPr>
        <w:t xml:space="preserve">, the world of health and technology is revolutionized in new ways as suggested in Pathak, A. (2020) in his recent article. </w:t>
      </w:r>
    </w:p>
    <w:p w14:paraId="64D79BF5" w14:textId="77777777" w:rsidR="00627C08" w:rsidRDefault="00627C08" w:rsidP="0092054D">
      <w:pPr>
        <w:spacing w:line="360" w:lineRule="auto"/>
        <w:rPr>
          <w:rFonts w:ascii="Arial" w:hAnsi="Arial" w:cs="Arial"/>
          <w:color w:val="3A3A3A"/>
          <w:shd w:val="clear" w:color="auto" w:fill="FFFFFF"/>
        </w:rPr>
      </w:pPr>
    </w:p>
    <w:p w14:paraId="4BD677C2" w14:textId="77777777" w:rsidR="00F010C6" w:rsidRPr="003915F7" w:rsidRDefault="00F010C6" w:rsidP="0092054D">
      <w:pPr>
        <w:spacing w:line="360" w:lineRule="auto"/>
        <w:rPr>
          <w:rFonts w:ascii="Arial" w:hAnsi="Arial" w:cs="Arial"/>
          <w:color w:val="3A3B41"/>
          <w:shd w:val="clear" w:color="auto" w:fill="FFFFFF"/>
        </w:rPr>
      </w:pPr>
    </w:p>
    <w:p w14:paraId="58934CE5" w14:textId="6E5657B7" w:rsidR="004565D8" w:rsidRDefault="004565D8" w:rsidP="00F010C6">
      <w:pPr>
        <w:pStyle w:val="Heading1"/>
        <w:rPr>
          <w:rFonts w:ascii="Arial" w:hAnsi="Arial" w:cs="Arial"/>
          <w:sz w:val="22"/>
          <w:szCs w:val="22"/>
          <w:shd w:val="clear" w:color="auto" w:fill="FFFFFF"/>
        </w:rPr>
      </w:pPr>
      <w:bookmarkStart w:id="7" w:name="_Toc70337233"/>
      <w:r w:rsidRPr="00F010C6">
        <w:rPr>
          <w:rFonts w:ascii="Arial" w:hAnsi="Arial" w:cs="Arial"/>
          <w:sz w:val="22"/>
          <w:szCs w:val="22"/>
          <w:shd w:val="clear" w:color="auto" w:fill="FFFFFF"/>
        </w:rPr>
        <w:t>The use of digital literacy for professional career development</w:t>
      </w:r>
      <w:bookmarkEnd w:id="7"/>
    </w:p>
    <w:p w14:paraId="016FE6F1" w14:textId="77777777" w:rsidR="00F010C6" w:rsidRPr="00F010C6" w:rsidRDefault="00F010C6" w:rsidP="00F010C6"/>
    <w:p w14:paraId="39FAEE1A" w14:textId="282ABAE3" w:rsidR="0001051A" w:rsidRDefault="00D32575" w:rsidP="0092054D">
      <w:pPr>
        <w:spacing w:line="360" w:lineRule="auto"/>
        <w:rPr>
          <w:rFonts w:ascii="Arial" w:hAnsi="Arial" w:cs="Arial"/>
          <w:color w:val="3A3A3A"/>
          <w:shd w:val="clear" w:color="auto" w:fill="FFFFFF"/>
        </w:rPr>
      </w:pPr>
      <w:r>
        <w:rPr>
          <w:rFonts w:ascii="Arial" w:hAnsi="Arial" w:cs="Arial"/>
          <w:color w:val="3A3A3A"/>
          <w:shd w:val="clear" w:color="auto" w:fill="FFFFFF"/>
        </w:rPr>
        <w:t>I read many case studies but found this one very interesting. According to O’Doherty, D. and McGrath D.</w:t>
      </w:r>
      <w:r w:rsidR="00B30A96">
        <w:rPr>
          <w:rFonts w:ascii="Arial" w:hAnsi="Arial" w:cs="Arial"/>
          <w:color w:val="3A3A3A"/>
          <w:shd w:val="clear" w:color="auto" w:fill="FFFFFF"/>
        </w:rPr>
        <w:t xml:space="preserve"> et al</w:t>
      </w:r>
      <w:r>
        <w:rPr>
          <w:rFonts w:ascii="Arial" w:hAnsi="Arial" w:cs="Arial"/>
          <w:color w:val="3A3A3A"/>
          <w:shd w:val="clear" w:color="auto" w:fill="FFFFFF"/>
        </w:rPr>
        <w:t xml:space="preserve"> (2018) has been carried out studies on </w:t>
      </w:r>
      <w:r w:rsidR="001B3796">
        <w:rPr>
          <w:rFonts w:ascii="Arial" w:hAnsi="Arial" w:cs="Arial"/>
          <w:color w:val="7030A0"/>
          <w:shd w:val="clear" w:color="auto" w:fill="FFFFFF"/>
        </w:rPr>
        <w:t>“</w:t>
      </w:r>
      <w:r>
        <w:rPr>
          <w:rFonts w:ascii="Arial" w:hAnsi="Arial" w:cs="Arial"/>
          <w:color w:val="3A3A3A"/>
          <w:shd w:val="clear" w:color="auto" w:fill="FFFFFF"/>
        </w:rPr>
        <w:t xml:space="preserve">challenges and solutions facing when designing </w:t>
      </w:r>
      <w:r w:rsidRPr="00D32575">
        <w:rPr>
          <w:rFonts w:ascii="Arial" w:hAnsi="Arial" w:cs="Arial"/>
          <w:color w:val="3A3A3A"/>
          <w:shd w:val="clear" w:color="auto" w:fill="FFFFFF"/>
        </w:rPr>
        <w:t xml:space="preserve">and integrating online learning programmes for medical students and postgraduate </w:t>
      </w:r>
      <w:r w:rsidR="00E12572" w:rsidRPr="00D32575">
        <w:rPr>
          <w:rFonts w:ascii="Arial" w:hAnsi="Arial" w:cs="Arial"/>
          <w:color w:val="3A3A3A"/>
          <w:shd w:val="clear" w:color="auto" w:fill="FFFFFF"/>
        </w:rPr>
        <w:t>trainees</w:t>
      </w:r>
      <w:r w:rsidR="001B3796">
        <w:rPr>
          <w:rFonts w:ascii="Arial" w:hAnsi="Arial" w:cs="Arial"/>
          <w:color w:val="7030A0"/>
          <w:shd w:val="clear" w:color="auto" w:fill="FFFFFF"/>
        </w:rPr>
        <w:t>”</w:t>
      </w:r>
      <w:r w:rsidRPr="00D32575">
        <w:rPr>
          <w:rFonts w:ascii="Arial" w:hAnsi="Arial" w:cs="Arial"/>
          <w:color w:val="3A3A3A"/>
          <w:shd w:val="clear" w:color="auto" w:fill="FFFFFF"/>
        </w:rPr>
        <w:t>.</w:t>
      </w:r>
      <w:r w:rsidR="007217F1">
        <w:rPr>
          <w:rFonts w:ascii="Arial" w:hAnsi="Arial" w:cs="Arial"/>
          <w:color w:val="3A3A3A"/>
          <w:shd w:val="clear" w:color="auto" w:fill="FFFFFF"/>
        </w:rPr>
        <w:t xml:space="preserve"> Many </w:t>
      </w:r>
      <w:r w:rsidR="001B3796">
        <w:rPr>
          <w:rFonts w:ascii="Arial" w:hAnsi="Arial" w:cs="Arial"/>
          <w:color w:val="3A3A3A"/>
          <w:shd w:val="clear" w:color="auto" w:fill="FFFFFF"/>
        </w:rPr>
        <w:t>issues</w:t>
      </w:r>
      <w:r w:rsidR="007217F1">
        <w:rPr>
          <w:rFonts w:ascii="Arial" w:hAnsi="Arial" w:cs="Arial"/>
          <w:color w:val="3A3A3A"/>
          <w:shd w:val="clear" w:color="auto" w:fill="FFFFFF"/>
        </w:rPr>
        <w:t xml:space="preserve"> </w:t>
      </w:r>
      <w:r w:rsidR="00E12572">
        <w:rPr>
          <w:rFonts w:ascii="Arial" w:hAnsi="Arial" w:cs="Arial"/>
          <w:color w:val="3A3A3A"/>
          <w:shd w:val="clear" w:color="auto" w:fill="FFFFFF"/>
        </w:rPr>
        <w:t>have</w:t>
      </w:r>
      <w:r w:rsidR="007217F1">
        <w:rPr>
          <w:rFonts w:ascii="Arial" w:hAnsi="Arial" w:cs="Arial"/>
          <w:color w:val="3A3A3A"/>
          <w:shd w:val="clear" w:color="auto" w:fill="FFFFFF"/>
        </w:rPr>
        <w:t xml:space="preserve"> been discovered through Inclusive review such as </w:t>
      </w:r>
      <w:r w:rsidR="00B30A96">
        <w:rPr>
          <w:rFonts w:ascii="Arial" w:hAnsi="Arial" w:cs="Arial"/>
          <w:color w:val="7030A0"/>
          <w:shd w:val="clear" w:color="auto" w:fill="FFFFFF"/>
        </w:rPr>
        <w:t>“</w:t>
      </w:r>
      <w:r w:rsidR="007217F1">
        <w:rPr>
          <w:rFonts w:ascii="Arial" w:hAnsi="Arial" w:cs="Arial"/>
          <w:color w:val="3A3A3A"/>
          <w:shd w:val="clear" w:color="auto" w:fill="FFFFFF"/>
        </w:rPr>
        <w:t xml:space="preserve">lack of skills, </w:t>
      </w:r>
      <w:r w:rsidR="0001051A">
        <w:rPr>
          <w:rFonts w:ascii="Arial" w:hAnsi="Arial" w:cs="Arial"/>
          <w:color w:val="3A3A3A"/>
          <w:shd w:val="clear" w:color="auto" w:fill="FFFFFF"/>
        </w:rPr>
        <w:t xml:space="preserve">finding enough time to handle teaching, studying and personal life, </w:t>
      </w:r>
      <w:r w:rsidR="0001051A" w:rsidRPr="0001051A">
        <w:rPr>
          <w:rFonts w:ascii="Arial" w:hAnsi="Arial" w:cs="Arial"/>
          <w:color w:val="3A3A3A"/>
          <w:shd w:val="clear" w:color="auto" w:fill="FFFFFF"/>
        </w:rPr>
        <w:t>lack of administrative support and a lack of clarity on how technologies or services can be applied</w:t>
      </w:r>
      <w:r w:rsidR="00B30A96">
        <w:rPr>
          <w:rFonts w:ascii="Arial" w:hAnsi="Arial" w:cs="Arial"/>
          <w:color w:val="3A3A3A"/>
          <w:shd w:val="clear" w:color="auto" w:fill="FFFFFF"/>
        </w:rPr>
        <w:t>”</w:t>
      </w:r>
      <w:r w:rsidR="00EA0269">
        <w:rPr>
          <w:rFonts w:ascii="Arial" w:hAnsi="Arial" w:cs="Arial"/>
          <w:color w:val="3A3A3A"/>
          <w:shd w:val="clear" w:color="auto" w:fill="FFFFFF"/>
        </w:rPr>
        <w:t xml:space="preserve">. Some of them faced difficulty with negative view with use of new technology, thus it is important to engage with students and support them in use of digital literacy skills, so they would </w:t>
      </w:r>
      <w:r w:rsidR="00942DDC">
        <w:rPr>
          <w:rFonts w:ascii="Arial" w:hAnsi="Arial" w:cs="Arial"/>
          <w:color w:val="3A3A3A"/>
          <w:shd w:val="clear" w:color="auto" w:fill="FFFFFF"/>
        </w:rPr>
        <w:t xml:space="preserve">be prepared better for the changes in modern technology. </w:t>
      </w:r>
    </w:p>
    <w:p w14:paraId="0083FF77" w14:textId="39B470DA" w:rsidR="00A75EB6" w:rsidRPr="004B2EEC" w:rsidRDefault="001B3796" w:rsidP="0092054D">
      <w:pPr>
        <w:spacing w:line="360" w:lineRule="auto"/>
        <w:rPr>
          <w:rFonts w:ascii="Helvetica" w:hAnsi="Helvetica"/>
          <w:color w:val="000000" w:themeColor="text1"/>
          <w:sz w:val="21"/>
          <w:szCs w:val="21"/>
          <w:shd w:val="clear" w:color="auto" w:fill="FFFFFF"/>
        </w:rPr>
      </w:pPr>
      <w:r w:rsidRPr="004B2EEC">
        <w:rPr>
          <w:rFonts w:ascii="Helvetica" w:hAnsi="Helvetica"/>
          <w:color w:val="000000" w:themeColor="text1"/>
          <w:sz w:val="21"/>
          <w:szCs w:val="21"/>
          <w:shd w:val="clear" w:color="auto" w:fill="FFFFFF"/>
        </w:rPr>
        <w:t>According to Health Management.org (2021) explains that: “M</w:t>
      </w:r>
      <w:r w:rsidR="00A75EB6" w:rsidRPr="004B2EEC">
        <w:rPr>
          <w:rFonts w:ascii="Helvetica" w:hAnsi="Helvetica"/>
          <w:color w:val="000000" w:themeColor="text1"/>
          <w:sz w:val="21"/>
          <w:szCs w:val="21"/>
          <w:shd w:val="clear" w:color="auto" w:fill="FFFFFF"/>
        </w:rPr>
        <w:t>edical professionals can make their own webinars, videos and use online platforms and social media to communicate with other professionals</w:t>
      </w:r>
      <w:r w:rsidRPr="004B2EEC">
        <w:rPr>
          <w:rFonts w:ascii="Helvetica" w:hAnsi="Helvetica"/>
          <w:color w:val="000000" w:themeColor="text1"/>
          <w:sz w:val="21"/>
          <w:szCs w:val="21"/>
          <w:shd w:val="clear" w:color="auto" w:fill="FFFFFF"/>
        </w:rPr>
        <w:t xml:space="preserve"> as t</w:t>
      </w:r>
      <w:r w:rsidR="00A75EB6" w:rsidRPr="004B2EEC">
        <w:rPr>
          <w:rFonts w:ascii="Helvetica" w:hAnsi="Helvetica"/>
          <w:color w:val="000000" w:themeColor="text1"/>
          <w:sz w:val="21"/>
          <w:szCs w:val="21"/>
          <w:shd w:val="clear" w:color="auto" w:fill="FFFFFF"/>
        </w:rPr>
        <w:t>eleconferencing has made it easy to communicate beyond geographic borders</w:t>
      </w:r>
      <w:r w:rsidRPr="004B2EEC">
        <w:rPr>
          <w:rFonts w:ascii="Helvetica" w:hAnsi="Helvetica"/>
          <w:color w:val="000000" w:themeColor="text1"/>
          <w:sz w:val="21"/>
          <w:szCs w:val="21"/>
          <w:shd w:val="clear" w:color="auto" w:fill="FFFFFF"/>
        </w:rPr>
        <w:t>”.</w:t>
      </w:r>
    </w:p>
    <w:p w14:paraId="5A5A2872" w14:textId="11F3AF11" w:rsidR="00DD4CF2" w:rsidRPr="004B2EEC" w:rsidRDefault="00DD4CF2" w:rsidP="0092054D">
      <w:pPr>
        <w:spacing w:line="360" w:lineRule="auto"/>
        <w:rPr>
          <w:rFonts w:ascii="Helvetica" w:hAnsi="Helvetica"/>
          <w:color w:val="000000" w:themeColor="text1"/>
          <w:sz w:val="21"/>
          <w:szCs w:val="21"/>
          <w:shd w:val="clear" w:color="auto" w:fill="FFFFFF"/>
        </w:rPr>
      </w:pPr>
      <w:r w:rsidRPr="004B2EEC">
        <w:rPr>
          <w:rFonts w:ascii="Helvetica" w:hAnsi="Helvetica"/>
          <w:color w:val="000000" w:themeColor="text1"/>
          <w:sz w:val="21"/>
          <w:szCs w:val="21"/>
          <w:shd w:val="clear" w:color="auto" w:fill="FFFFFF"/>
        </w:rPr>
        <w:lastRenderedPageBreak/>
        <w:t>According to NHS (2020) who offers ‘Digital Readiness Programme’ which main purpose is to “create an uplift of digital skills, knowledge, understanding and awareness across the health and social care workforce”.</w:t>
      </w:r>
    </w:p>
    <w:p w14:paraId="4C8FE2D6" w14:textId="49A3C102" w:rsidR="00601753" w:rsidRPr="004B2EEC" w:rsidRDefault="00FD11DB" w:rsidP="0092054D">
      <w:pPr>
        <w:spacing w:line="360" w:lineRule="auto"/>
        <w:rPr>
          <w:rFonts w:ascii="Helvetica" w:hAnsi="Helvetica"/>
          <w:color w:val="000000" w:themeColor="text1"/>
          <w:sz w:val="21"/>
          <w:szCs w:val="21"/>
          <w:shd w:val="clear" w:color="auto" w:fill="FFFFFF"/>
        </w:rPr>
      </w:pPr>
      <w:r w:rsidRPr="004B2EEC">
        <w:rPr>
          <w:rFonts w:ascii="Helvetica" w:hAnsi="Helvetica"/>
          <w:color w:val="000000" w:themeColor="text1"/>
          <w:sz w:val="21"/>
          <w:szCs w:val="21"/>
          <w:shd w:val="clear" w:color="auto" w:fill="FFFFFF"/>
        </w:rPr>
        <w:t xml:space="preserve">According to Longhini &amp; Palese et al (2021, </w:t>
      </w:r>
      <w:r w:rsidR="00E278D1" w:rsidRPr="004B2EEC">
        <w:rPr>
          <w:rFonts w:ascii="Helvetica" w:hAnsi="Helvetica"/>
          <w:color w:val="000000" w:themeColor="text1"/>
          <w:sz w:val="21"/>
          <w:szCs w:val="21"/>
          <w:shd w:val="clear" w:color="auto" w:fill="FFFFFF"/>
        </w:rPr>
        <w:t>p.119</w:t>
      </w:r>
      <w:r w:rsidRPr="004B2EEC">
        <w:rPr>
          <w:rFonts w:ascii="Helvetica" w:hAnsi="Helvetica"/>
          <w:color w:val="000000" w:themeColor="text1"/>
          <w:sz w:val="21"/>
          <w:szCs w:val="21"/>
          <w:shd w:val="clear" w:color="auto" w:fill="FFFFFF"/>
        </w:rPr>
        <w:t xml:space="preserve">), where ‘massive open online courses (MOOC) has been carried out with nurses and explains that: “can be used as an educational intervention specifically for some learning needs as for example those regarding public health issues where face-to-face courses are not </w:t>
      </w:r>
      <w:r w:rsidR="00B30A96" w:rsidRPr="004B2EEC">
        <w:rPr>
          <w:rFonts w:ascii="Helvetica" w:hAnsi="Helvetica"/>
          <w:color w:val="000000" w:themeColor="text1"/>
          <w:sz w:val="21"/>
          <w:szCs w:val="21"/>
          <w:shd w:val="clear" w:color="auto" w:fill="FFFFFF"/>
        </w:rPr>
        <w:t>allowed but</w:t>
      </w:r>
      <w:r w:rsidRPr="004B2EEC">
        <w:rPr>
          <w:rFonts w:ascii="Helvetica" w:hAnsi="Helvetica"/>
          <w:color w:val="000000" w:themeColor="text1"/>
          <w:sz w:val="21"/>
          <w:szCs w:val="21"/>
          <w:shd w:val="clear" w:color="auto" w:fill="FFFFFF"/>
        </w:rPr>
        <w:t xml:space="preserve"> should be reached in a short time period”.</w:t>
      </w:r>
    </w:p>
    <w:p w14:paraId="5DB9EFEF" w14:textId="77777777" w:rsidR="00627940" w:rsidRPr="004B2EEC" w:rsidRDefault="00627940" w:rsidP="0092054D">
      <w:pPr>
        <w:spacing w:line="360" w:lineRule="auto"/>
        <w:rPr>
          <w:rFonts w:ascii="Arial" w:hAnsi="Arial" w:cs="Arial"/>
          <w:color w:val="000000" w:themeColor="text1"/>
          <w:shd w:val="clear" w:color="auto" w:fill="FFFFFF"/>
        </w:rPr>
      </w:pPr>
    </w:p>
    <w:p w14:paraId="6DD3B0F4" w14:textId="77777777" w:rsidR="00F010C6" w:rsidRDefault="00F010C6" w:rsidP="0092054D">
      <w:pPr>
        <w:spacing w:line="360" w:lineRule="auto"/>
        <w:rPr>
          <w:rFonts w:ascii="Arial" w:hAnsi="Arial" w:cs="Arial"/>
          <w:color w:val="3A3A3A"/>
          <w:shd w:val="clear" w:color="auto" w:fill="FFFFFF"/>
        </w:rPr>
      </w:pPr>
    </w:p>
    <w:p w14:paraId="797CE0CC" w14:textId="78A18542" w:rsidR="00942DDC" w:rsidRDefault="00942DDC" w:rsidP="00F010C6">
      <w:pPr>
        <w:pStyle w:val="Heading1"/>
        <w:rPr>
          <w:rFonts w:ascii="Arial" w:hAnsi="Arial" w:cs="Arial"/>
          <w:sz w:val="22"/>
          <w:szCs w:val="22"/>
          <w:shd w:val="clear" w:color="auto" w:fill="FFFFFF"/>
        </w:rPr>
      </w:pPr>
      <w:bookmarkStart w:id="8" w:name="_Toc70337234"/>
      <w:r w:rsidRPr="00F010C6">
        <w:rPr>
          <w:rFonts w:ascii="Arial" w:hAnsi="Arial" w:cs="Arial"/>
          <w:sz w:val="22"/>
          <w:szCs w:val="22"/>
          <w:shd w:val="clear" w:color="auto" w:fill="FFFFFF"/>
        </w:rPr>
        <w:t>Technical proficiency and data handling</w:t>
      </w:r>
      <w:bookmarkEnd w:id="8"/>
      <w:r w:rsidRPr="00F010C6">
        <w:rPr>
          <w:rFonts w:ascii="Arial" w:hAnsi="Arial" w:cs="Arial"/>
          <w:sz w:val="22"/>
          <w:szCs w:val="22"/>
          <w:shd w:val="clear" w:color="auto" w:fill="FFFFFF"/>
        </w:rPr>
        <w:t xml:space="preserve"> </w:t>
      </w:r>
    </w:p>
    <w:p w14:paraId="67822345" w14:textId="77777777" w:rsidR="00F010C6" w:rsidRPr="00F010C6" w:rsidRDefault="00F010C6" w:rsidP="00F010C6"/>
    <w:p w14:paraId="108371E6" w14:textId="14983E7F" w:rsidR="004812AF" w:rsidRPr="004B2EEC" w:rsidRDefault="004812AF" w:rsidP="0092054D">
      <w:pPr>
        <w:spacing w:line="360" w:lineRule="auto"/>
        <w:rPr>
          <w:rFonts w:ascii="Arial" w:hAnsi="Arial" w:cs="Arial"/>
          <w:color w:val="000000" w:themeColor="text1"/>
          <w:shd w:val="clear" w:color="auto" w:fill="FFFFFF"/>
        </w:rPr>
      </w:pPr>
      <w:r w:rsidRPr="004B2EEC">
        <w:rPr>
          <w:rFonts w:ascii="Arial" w:hAnsi="Arial" w:cs="Arial"/>
          <w:color w:val="000000" w:themeColor="text1"/>
          <w:shd w:val="clear" w:color="auto" w:fill="FFFFFF"/>
        </w:rPr>
        <w:t xml:space="preserve">According to </w:t>
      </w:r>
      <w:proofErr w:type="spellStart"/>
      <w:r w:rsidR="00AA242F" w:rsidRPr="004B2EEC">
        <w:rPr>
          <w:rFonts w:ascii="Arial" w:hAnsi="Arial" w:cs="Arial"/>
          <w:color w:val="000000" w:themeColor="text1"/>
          <w:shd w:val="clear" w:color="auto" w:fill="FFFFFF"/>
        </w:rPr>
        <w:t>Willacy</w:t>
      </w:r>
      <w:proofErr w:type="spellEnd"/>
      <w:r w:rsidR="00AA242F" w:rsidRPr="004B2EEC">
        <w:rPr>
          <w:rFonts w:ascii="Arial" w:hAnsi="Arial" w:cs="Arial"/>
          <w:color w:val="000000" w:themeColor="text1"/>
          <w:shd w:val="clear" w:color="auto" w:fill="FFFFFF"/>
        </w:rPr>
        <w:t>, H.</w:t>
      </w:r>
      <w:r w:rsidRPr="004B2EEC">
        <w:rPr>
          <w:rFonts w:ascii="Arial" w:hAnsi="Arial" w:cs="Arial"/>
          <w:color w:val="000000" w:themeColor="text1"/>
          <w:shd w:val="clear" w:color="auto" w:fill="FFFFFF"/>
        </w:rPr>
        <w:t xml:space="preserve"> (2018) </w:t>
      </w:r>
      <w:r w:rsidR="00E31EBC" w:rsidRPr="004B2EEC">
        <w:rPr>
          <w:rFonts w:ascii="Arial" w:hAnsi="Arial" w:cs="Arial"/>
          <w:color w:val="000000" w:themeColor="text1"/>
          <w:shd w:val="clear" w:color="auto" w:fill="FFFFFF"/>
        </w:rPr>
        <w:t>who explains that: “</w:t>
      </w:r>
      <w:r w:rsidRPr="004B2EEC">
        <w:rPr>
          <w:rFonts w:ascii="Arial" w:hAnsi="Arial" w:cs="Arial"/>
          <w:color w:val="000000" w:themeColor="text1"/>
          <w:shd w:val="clear" w:color="auto" w:fill="FFFFFF"/>
        </w:rPr>
        <w:t>Health records and details are not only covered by the medical profession's obligation to be confidential but also by data security legislation</w:t>
      </w:r>
      <w:r w:rsidR="00E31EBC" w:rsidRPr="004B2EEC">
        <w:rPr>
          <w:rFonts w:ascii="Arial" w:hAnsi="Arial" w:cs="Arial"/>
          <w:color w:val="000000" w:themeColor="text1"/>
          <w:shd w:val="clear" w:color="auto" w:fill="FFFFFF"/>
        </w:rPr>
        <w:t>”</w:t>
      </w:r>
      <w:r w:rsidRPr="004B2EEC">
        <w:rPr>
          <w:rFonts w:ascii="Arial" w:hAnsi="Arial" w:cs="Arial"/>
          <w:color w:val="000000" w:themeColor="text1"/>
          <w:shd w:val="clear" w:color="auto" w:fill="FFFFFF"/>
        </w:rPr>
        <w:t xml:space="preserve">. These policies are constantly reforming and expanding to ensure that our personal data remains safe. The GDPR (General Data Protection Regulation) </w:t>
      </w:r>
      <w:r w:rsidR="00B30A96" w:rsidRPr="004B2EEC">
        <w:rPr>
          <w:rFonts w:ascii="Arial" w:hAnsi="Arial" w:cs="Arial"/>
          <w:color w:val="000000" w:themeColor="text1"/>
          <w:shd w:val="clear" w:color="auto" w:fill="FFFFFF"/>
        </w:rPr>
        <w:t>“</w:t>
      </w:r>
      <w:r w:rsidRPr="004B2EEC">
        <w:rPr>
          <w:rFonts w:ascii="Arial" w:hAnsi="Arial" w:cs="Arial"/>
          <w:color w:val="000000" w:themeColor="text1"/>
          <w:shd w:val="clear" w:color="auto" w:fill="FFFFFF"/>
        </w:rPr>
        <w:t>newly came into effect in the UK in May 2018, along with the 2018 Data Protection Act reform</w:t>
      </w:r>
      <w:r w:rsidR="00B30A96" w:rsidRPr="004B2EEC">
        <w:rPr>
          <w:rFonts w:ascii="Arial" w:hAnsi="Arial" w:cs="Arial"/>
          <w:color w:val="000000" w:themeColor="text1"/>
          <w:shd w:val="clear" w:color="auto" w:fill="FFFFFF"/>
        </w:rPr>
        <w:t xml:space="preserve">” as stated by </w:t>
      </w:r>
      <w:proofErr w:type="spellStart"/>
      <w:r w:rsidR="00B30A96" w:rsidRPr="004B2EEC">
        <w:rPr>
          <w:rFonts w:ascii="Arial" w:hAnsi="Arial" w:cs="Arial"/>
          <w:color w:val="000000" w:themeColor="text1"/>
          <w:shd w:val="clear" w:color="auto" w:fill="FFFFFF"/>
        </w:rPr>
        <w:t>Willacy</w:t>
      </w:r>
      <w:proofErr w:type="spellEnd"/>
      <w:r w:rsidR="00B30A96" w:rsidRPr="004B2EEC">
        <w:rPr>
          <w:rFonts w:ascii="Arial" w:hAnsi="Arial" w:cs="Arial"/>
          <w:color w:val="000000" w:themeColor="text1"/>
          <w:shd w:val="clear" w:color="auto" w:fill="FFFFFF"/>
        </w:rPr>
        <w:t>, H. (2018)</w:t>
      </w:r>
    </w:p>
    <w:p w14:paraId="4A835D36" w14:textId="5D2803E0" w:rsidR="004812AF" w:rsidRDefault="004812AF" w:rsidP="004812AF">
      <w:pPr>
        <w:pStyle w:val="ListParagraph"/>
        <w:numPr>
          <w:ilvl w:val="0"/>
          <w:numId w:val="1"/>
        </w:numPr>
        <w:spacing w:line="360" w:lineRule="auto"/>
        <w:rPr>
          <w:rFonts w:ascii="Arial" w:hAnsi="Arial" w:cs="Arial"/>
          <w:color w:val="3A3A3A"/>
          <w:shd w:val="clear" w:color="auto" w:fill="FFFFFF"/>
        </w:rPr>
      </w:pPr>
      <w:r>
        <w:rPr>
          <w:rFonts w:ascii="Arial" w:hAnsi="Arial" w:cs="Arial"/>
          <w:color w:val="3A3A3A"/>
          <w:shd w:val="clear" w:color="auto" w:fill="FFFFFF"/>
        </w:rPr>
        <w:t>GDPR</w:t>
      </w:r>
    </w:p>
    <w:p w14:paraId="632992B2" w14:textId="12471E97" w:rsidR="004812AF" w:rsidRDefault="004812AF" w:rsidP="004812AF">
      <w:pPr>
        <w:pStyle w:val="ListParagraph"/>
        <w:spacing w:line="360" w:lineRule="auto"/>
        <w:rPr>
          <w:rFonts w:ascii="Arial" w:hAnsi="Arial" w:cs="Arial"/>
          <w:color w:val="3A3A3A"/>
          <w:shd w:val="clear" w:color="auto" w:fill="FFFFFF"/>
        </w:rPr>
      </w:pPr>
      <w:r w:rsidRPr="004812AF">
        <w:rPr>
          <w:rFonts w:ascii="Arial" w:hAnsi="Arial" w:cs="Arial"/>
          <w:color w:val="3A3A3A"/>
          <w:shd w:val="clear" w:color="auto" w:fill="FFFFFF"/>
        </w:rPr>
        <w:t>Information must be managed and stored in a safe, correct, and lawful manner.</w:t>
      </w:r>
      <w:r w:rsidR="002C45AE">
        <w:rPr>
          <w:rFonts w:ascii="Arial" w:hAnsi="Arial" w:cs="Arial"/>
          <w:color w:val="3A3A3A"/>
          <w:shd w:val="clear" w:color="auto" w:fill="FFFFFF"/>
        </w:rPr>
        <w:t xml:space="preserve"> This new legislation includes</w:t>
      </w:r>
      <w:r w:rsidR="002C45AE" w:rsidRPr="002C45AE">
        <w:rPr>
          <w:rFonts w:ascii="Arial" w:hAnsi="Arial" w:cs="Arial"/>
          <w:color w:val="3A3A3A"/>
          <w:shd w:val="clear" w:color="auto" w:fill="FFFFFF"/>
        </w:rPr>
        <w:t xml:space="preserve"> th</w:t>
      </w:r>
      <w:r w:rsidR="002C45AE">
        <w:rPr>
          <w:rFonts w:ascii="Arial" w:hAnsi="Arial" w:cs="Arial"/>
          <w:color w:val="3A3A3A"/>
          <w:shd w:val="clear" w:color="auto" w:fill="FFFFFF"/>
        </w:rPr>
        <w:t>e</w:t>
      </w:r>
      <w:r w:rsidR="002C45AE" w:rsidRPr="002C45AE">
        <w:rPr>
          <w:rFonts w:ascii="Arial" w:hAnsi="Arial" w:cs="Arial"/>
          <w:color w:val="3A3A3A"/>
          <w:shd w:val="clear" w:color="auto" w:fill="FFFFFF"/>
        </w:rPr>
        <w:t xml:space="preserve"> </w:t>
      </w:r>
      <w:r w:rsidR="002C45AE">
        <w:rPr>
          <w:rFonts w:ascii="Arial" w:hAnsi="Arial" w:cs="Arial"/>
          <w:color w:val="3A3A3A"/>
          <w:shd w:val="clear" w:color="auto" w:fill="FFFFFF"/>
        </w:rPr>
        <w:t>misuse of data, which must be recorded</w:t>
      </w:r>
      <w:r w:rsidR="002C45AE" w:rsidRPr="002C45AE">
        <w:rPr>
          <w:rFonts w:ascii="Arial" w:hAnsi="Arial" w:cs="Arial"/>
          <w:color w:val="3A3A3A"/>
          <w:shd w:val="clear" w:color="auto" w:fill="FFFFFF"/>
        </w:rPr>
        <w:t xml:space="preserve"> immediately, as they are prosecuted with significant sanctions</w:t>
      </w:r>
      <w:r w:rsidR="002C45AE">
        <w:rPr>
          <w:rFonts w:ascii="Arial" w:hAnsi="Arial" w:cs="Arial"/>
          <w:color w:val="3A3A3A"/>
          <w:shd w:val="clear" w:color="auto" w:fill="FFFFFF"/>
        </w:rPr>
        <w:t>.</w:t>
      </w:r>
    </w:p>
    <w:p w14:paraId="4D6D4CEA" w14:textId="5F2AB3CC" w:rsidR="002C45AE" w:rsidRDefault="002C45AE" w:rsidP="002C45AE">
      <w:pPr>
        <w:pStyle w:val="ListParagraph"/>
        <w:numPr>
          <w:ilvl w:val="0"/>
          <w:numId w:val="1"/>
        </w:numPr>
        <w:spacing w:line="360" w:lineRule="auto"/>
        <w:rPr>
          <w:rFonts w:ascii="Arial" w:hAnsi="Arial" w:cs="Arial"/>
          <w:color w:val="3A3A3A"/>
          <w:shd w:val="clear" w:color="auto" w:fill="FFFFFF"/>
        </w:rPr>
      </w:pPr>
      <w:r>
        <w:rPr>
          <w:rFonts w:ascii="Arial" w:hAnsi="Arial" w:cs="Arial"/>
          <w:color w:val="3A3A3A"/>
          <w:shd w:val="clear" w:color="auto" w:fill="FFFFFF"/>
        </w:rPr>
        <w:t xml:space="preserve">The Data Protection Act </w:t>
      </w:r>
    </w:p>
    <w:p w14:paraId="0440744D" w14:textId="61DC908C" w:rsidR="002C45AE" w:rsidRDefault="002C45AE" w:rsidP="002C45AE">
      <w:pPr>
        <w:pStyle w:val="ListParagraph"/>
        <w:spacing w:line="360" w:lineRule="auto"/>
        <w:rPr>
          <w:rFonts w:ascii="Arial" w:hAnsi="Arial" w:cs="Arial"/>
          <w:color w:val="3A3A3A"/>
          <w:shd w:val="clear" w:color="auto" w:fill="FFFFFF"/>
        </w:rPr>
      </w:pPr>
      <w:r>
        <w:rPr>
          <w:rFonts w:ascii="Arial" w:hAnsi="Arial" w:cs="Arial"/>
          <w:color w:val="3A3A3A"/>
          <w:shd w:val="clear" w:color="auto" w:fill="FFFFFF"/>
        </w:rPr>
        <w:t>T</w:t>
      </w:r>
      <w:r w:rsidRPr="002C45AE">
        <w:rPr>
          <w:rFonts w:ascii="Arial" w:hAnsi="Arial" w:cs="Arial"/>
          <w:color w:val="3A3A3A"/>
          <w:shd w:val="clear" w:color="auto" w:fill="FFFFFF"/>
        </w:rPr>
        <w:t xml:space="preserve">his is the UK's data privacy regulation, which explains how GDPR can be implemented in the UK. To comply with EU regulations, the 1998 </w:t>
      </w:r>
      <w:r>
        <w:rPr>
          <w:rFonts w:ascii="Arial" w:hAnsi="Arial" w:cs="Arial"/>
          <w:color w:val="3A3A3A"/>
          <w:shd w:val="clear" w:color="auto" w:fill="FFFFFF"/>
        </w:rPr>
        <w:t>update</w:t>
      </w:r>
      <w:r w:rsidRPr="002C45AE">
        <w:rPr>
          <w:rFonts w:ascii="Arial" w:hAnsi="Arial" w:cs="Arial"/>
          <w:color w:val="3A3A3A"/>
          <w:shd w:val="clear" w:color="auto" w:fill="FFFFFF"/>
        </w:rPr>
        <w:t xml:space="preserve"> was made in 2018.</w:t>
      </w:r>
    </w:p>
    <w:p w14:paraId="15B81F14" w14:textId="41368202" w:rsidR="00F76441" w:rsidRDefault="00AB6C0A" w:rsidP="00F76441">
      <w:pPr>
        <w:spacing w:line="360" w:lineRule="auto"/>
        <w:rPr>
          <w:rFonts w:ascii="Arial" w:hAnsi="Arial" w:cs="Arial"/>
          <w:color w:val="3A3A3A"/>
          <w:shd w:val="clear" w:color="auto" w:fill="FFFFFF"/>
        </w:rPr>
      </w:pPr>
      <w:r>
        <w:rPr>
          <w:rFonts w:ascii="Arial" w:hAnsi="Arial" w:cs="Arial"/>
          <w:color w:val="3A3A3A"/>
          <w:shd w:val="clear" w:color="auto" w:fill="FFFFFF"/>
        </w:rPr>
        <w:t>The</w:t>
      </w:r>
      <w:r w:rsidRPr="00AB6C0A">
        <w:rPr>
          <w:rFonts w:ascii="Arial" w:hAnsi="Arial" w:cs="Arial"/>
          <w:color w:val="3A3A3A"/>
          <w:shd w:val="clear" w:color="auto" w:fill="FFFFFF"/>
        </w:rPr>
        <w:t xml:space="preserve"> NHS knows administrative details such as name, gender, age, and date of birth. </w:t>
      </w:r>
      <w:r w:rsidR="00627940">
        <w:rPr>
          <w:rFonts w:ascii="Arial" w:hAnsi="Arial" w:cs="Arial"/>
          <w:color w:val="7030A0"/>
          <w:shd w:val="clear" w:color="auto" w:fill="FFFFFF"/>
        </w:rPr>
        <w:t>“</w:t>
      </w:r>
      <w:r w:rsidR="00107FF0" w:rsidRPr="00107FF0">
        <w:rPr>
          <w:rFonts w:ascii="Arial" w:hAnsi="Arial" w:cs="Arial"/>
          <w:color w:val="3A3A3A"/>
          <w:shd w:val="clear" w:color="auto" w:fill="FFFFFF"/>
        </w:rPr>
        <w:t>Other knowledge about you is extremely confidential personal health information</w:t>
      </w:r>
      <w:r w:rsidR="00627940">
        <w:rPr>
          <w:rFonts w:ascii="Arial" w:hAnsi="Arial" w:cs="Arial"/>
          <w:color w:val="7030A0"/>
          <w:shd w:val="clear" w:color="auto" w:fill="FFFFFF"/>
        </w:rPr>
        <w:t>”</w:t>
      </w:r>
      <w:r w:rsidR="00107FF0">
        <w:rPr>
          <w:rFonts w:ascii="Arial" w:hAnsi="Arial" w:cs="Arial"/>
          <w:color w:val="3A3A3A"/>
          <w:shd w:val="clear" w:color="auto" w:fill="FFFFFF"/>
        </w:rPr>
        <w:t xml:space="preserve"> as suggested by </w:t>
      </w:r>
      <w:proofErr w:type="spellStart"/>
      <w:r w:rsidR="00AA242F">
        <w:rPr>
          <w:rFonts w:ascii="Arial" w:hAnsi="Arial" w:cs="Arial"/>
          <w:color w:val="3A3A3A"/>
          <w:shd w:val="clear" w:color="auto" w:fill="FFFFFF"/>
        </w:rPr>
        <w:t>Willacy</w:t>
      </w:r>
      <w:proofErr w:type="spellEnd"/>
      <w:r w:rsidR="00AA242F">
        <w:rPr>
          <w:rFonts w:ascii="Arial" w:hAnsi="Arial" w:cs="Arial"/>
          <w:color w:val="3A3A3A"/>
          <w:shd w:val="clear" w:color="auto" w:fill="FFFFFF"/>
        </w:rPr>
        <w:t>, H</w:t>
      </w:r>
      <w:r w:rsidR="00107FF0">
        <w:rPr>
          <w:rFonts w:ascii="Arial" w:hAnsi="Arial" w:cs="Arial"/>
          <w:color w:val="3A3A3A"/>
          <w:shd w:val="clear" w:color="auto" w:fill="FFFFFF"/>
        </w:rPr>
        <w:t>. (2018) in her article</w:t>
      </w:r>
      <w:r>
        <w:rPr>
          <w:rFonts w:ascii="Arial" w:hAnsi="Arial" w:cs="Arial"/>
          <w:color w:val="3A3A3A"/>
          <w:shd w:val="clear" w:color="auto" w:fill="FFFFFF"/>
        </w:rPr>
        <w:t>.</w:t>
      </w:r>
      <w:r w:rsidRPr="00AB6C0A">
        <w:rPr>
          <w:rFonts w:ascii="Arial" w:hAnsi="Arial" w:cs="Arial"/>
          <w:color w:val="3A3A3A"/>
          <w:shd w:val="clear" w:color="auto" w:fill="FFFFFF"/>
        </w:rPr>
        <w:t xml:space="preserve"> It can be made public or covered, depending on the reason. There are moments that the NHS must share the data and other times when it does</w:t>
      </w:r>
      <w:r>
        <w:rPr>
          <w:rFonts w:ascii="Arial" w:hAnsi="Arial" w:cs="Arial"/>
          <w:color w:val="3A3A3A"/>
          <w:shd w:val="clear" w:color="auto" w:fill="FFFFFF"/>
        </w:rPr>
        <w:t xml:space="preserve"> for our benefit. </w:t>
      </w:r>
    </w:p>
    <w:p w14:paraId="63266CED" w14:textId="2FA23FD1" w:rsidR="00627940" w:rsidRDefault="00627940" w:rsidP="00F76441">
      <w:pPr>
        <w:spacing w:line="360" w:lineRule="auto"/>
        <w:rPr>
          <w:rFonts w:ascii="Arial" w:hAnsi="Arial" w:cs="Arial"/>
          <w:color w:val="3A3A3A"/>
          <w:shd w:val="clear" w:color="auto" w:fill="FFFFFF"/>
        </w:rPr>
      </w:pPr>
    </w:p>
    <w:p w14:paraId="7E76F8CF" w14:textId="77777777" w:rsidR="00B30A96" w:rsidRDefault="00B30A96" w:rsidP="00F76441">
      <w:pPr>
        <w:spacing w:line="360" w:lineRule="auto"/>
        <w:rPr>
          <w:rFonts w:ascii="Arial" w:hAnsi="Arial" w:cs="Arial"/>
          <w:color w:val="3A3A3A"/>
          <w:shd w:val="clear" w:color="auto" w:fill="FFFFFF"/>
        </w:rPr>
      </w:pPr>
    </w:p>
    <w:p w14:paraId="7D48423D" w14:textId="44560D8D" w:rsidR="00107FF0" w:rsidRDefault="00107FF0" w:rsidP="00F010C6">
      <w:pPr>
        <w:pStyle w:val="Heading1"/>
        <w:rPr>
          <w:rFonts w:ascii="Arial" w:hAnsi="Arial" w:cs="Arial"/>
          <w:sz w:val="22"/>
          <w:szCs w:val="22"/>
          <w:shd w:val="clear" w:color="auto" w:fill="FFFFFF"/>
        </w:rPr>
      </w:pPr>
      <w:bookmarkStart w:id="9" w:name="_Toc70337235"/>
      <w:r w:rsidRPr="00F010C6">
        <w:rPr>
          <w:rFonts w:ascii="Arial" w:hAnsi="Arial" w:cs="Arial"/>
          <w:sz w:val="22"/>
          <w:szCs w:val="22"/>
          <w:shd w:val="clear" w:color="auto" w:fill="FFFFFF"/>
        </w:rPr>
        <w:lastRenderedPageBreak/>
        <w:t>Conclusion</w:t>
      </w:r>
      <w:bookmarkEnd w:id="9"/>
    </w:p>
    <w:p w14:paraId="3452C585" w14:textId="77777777" w:rsidR="00F010C6" w:rsidRPr="00F010C6" w:rsidRDefault="00F010C6" w:rsidP="00F010C6"/>
    <w:p w14:paraId="1BE9BA22" w14:textId="5B1FE152" w:rsidR="004812AF" w:rsidRPr="004B2EEC" w:rsidRDefault="00627C08" w:rsidP="0092054D">
      <w:pPr>
        <w:spacing w:line="360" w:lineRule="auto"/>
        <w:rPr>
          <w:rFonts w:ascii="Arial" w:hAnsi="Arial" w:cs="Arial"/>
          <w:color w:val="000000" w:themeColor="text1"/>
          <w:shd w:val="clear" w:color="auto" w:fill="FFFFFF"/>
        </w:rPr>
      </w:pPr>
      <w:r w:rsidRPr="002B7E80">
        <w:rPr>
          <w:rFonts w:ascii="Arial" w:hAnsi="Arial" w:cs="Arial"/>
          <w:color w:val="3A3B41"/>
          <w:shd w:val="clear" w:color="auto" w:fill="FFFFFF"/>
        </w:rPr>
        <w:t xml:space="preserve">While the widespread adoption of new technologies is unquestionably a great accomplishment, it does pose many concerns about the long-term effect on health care </w:t>
      </w:r>
      <w:r w:rsidRPr="004B2EEC">
        <w:rPr>
          <w:rFonts w:ascii="Arial" w:hAnsi="Arial" w:cs="Arial"/>
          <w:color w:val="000000" w:themeColor="text1"/>
          <w:shd w:val="clear" w:color="auto" w:fill="FFFFFF"/>
        </w:rPr>
        <w:t xml:space="preserve">service delivery, including clinical practise. </w:t>
      </w:r>
      <w:r w:rsidR="005E741B" w:rsidRPr="004B2EEC">
        <w:rPr>
          <w:rFonts w:ascii="Arial" w:hAnsi="Arial" w:cs="Arial"/>
          <w:color w:val="000000" w:themeColor="text1"/>
          <w:shd w:val="clear" w:color="auto" w:fill="FFFFFF"/>
        </w:rPr>
        <w:t>According to Hutchings (2020) who says, that: “</w:t>
      </w:r>
      <w:r w:rsidRPr="004B2EEC">
        <w:rPr>
          <w:rFonts w:ascii="Arial" w:hAnsi="Arial" w:cs="Arial"/>
          <w:color w:val="000000" w:themeColor="text1"/>
          <w:shd w:val="clear" w:color="auto" w:fill="FFFFFF"/>
        </w:rPr>
        <w:t xml:space="preserve">It is critical to be mindful of the potential risks and drawbacks, particularly when change happens at such a </w:t>
      </w:r>
      <w:r w:rsidR="00B30A96" w:rsidRPr="004B2EEC">
        <w:rPr>
          <w:rFonts w:ascii="Arial" w:hAnsi="Arial" w:cs="Arial"/>
          <w:color w:val="000000" w:themeColor="text1"/>
          <w:shd w:val="clear" w:color="auto" w:fill="FFFFFF"/>
        </w:rPr>
        <w:t>pace”.</w:t>
      </w:r>
    </w:p>
    <w:p w14:paraId="2DF927C8" w14:textId="3305413C" w:rsidR="00452539" w:rsidRPr="004B2EEC" w:rsidRDefault="00452539" w:rsidP="0092054D">
      <w:pPr>
        <w:spacing w:line="360" w:lineRule="auto"/>
        <w:rPr>
          <w:rFonts w:ascii="Arial" w:hAnsi="Arial" w:cs="Arial"/>
          <w:color w:val="000000" w:themeColor="text1"/>
          <w:shd w:val="clear" w:color="auto" w:fill="FFFFFF"/>
        </w:rPr>
      </w:pPr>
      <w:r w:rsidRPr="004B2EEC">
        <w:rPr>
          <w:rFonts w:ascii="Arial" w:hAnsi="Arial" w:cs="Arial"/>
          <w:color w:val="000000" w:themeColor="text1"/>
          <w:shd w:val="clear" w:color="auto" w:fill="FFFFFF"/>
        </w:rPr>
        <w:t>Digital media, in my opinion, is a fantastic concept. It has stuff in its favour, but it still has things against it. One advantage is that it frees up physicians' and receptionists' time, enabling doctors to provide further phone appointments for patients and, in certain situations, making faster diagnosis. The disadvantage is that not all diseases may be diagnosed over the phone or by video chat</w:t>
      </w:r>
      <w:r w:rsidR="0046797D" w:rsidRPr="004B2EEC">
        <w:rPr>
          <w:rFonts w:ascii="Arial" w:hAnsi="Arial" w:cs="Arial"/>
          <w:color w:val="000000" w:themeColor="text1"/>
          <w:shd w:val="clear" w:color="auto" w:fill="FFFFFF"/>
        </w:rPr>
        <w:t xml:space="preserve">, for example physiotherapist </w:t>
      </w:r>
      <w:r w:rsidR="004B2EEC" w:rsidRPr="004B2EEC">
        <w:rPr>
          <w:rFonts w:ascii="Arial" w:hAnsi="Arial" w:cs="Arial"/>
          <w:color w:val="000000" w:themeColor="text1"/>
          <w:shd w:val="clear" w:color="auto" w:fill="FFFFFF"/>
        </w:rPr>
        <w:t>must</w:t>
      </w:r>
      <w:r w:rsidR="0046797D" w:rsidRPr="004B2EEC">
        <w:rPr>
          <w:rFonts w:ascii="Arial" w:hAnsi="Arial" w:cs="Arial"/>
          <w:color w:val="000000" w:themeColor="text1"/>
          <w:shd w:val="clear" w:color="auto" w:fill="FFFFFF"/>
        </w:rPr>
        <w:t xml:space="preserve"> see the patient directly.</w:t>
      </w:r>
    </w:p>
    <w:p w14:paraId="0FB5D0C6" w14:textId="638D4460" w:rsidR="00452539" w:rsidRPr="004B2EEC" w:rsidRDefault="00452539" w:rsidP="0092054D">
      <w:pPr>
        <w:spacing w:line="360" w:lineRule="auto"/>
        <w:rPr>
          <w:rFonts w:ascii="Arial" w:hAnsi="Arial" w:cs="Arial"/>
          <w:color w:val="000000" w:themeColor="text1"/>
          <w:shd w:val="clear" w:color="auto" w:fill="FFFFFF"/>
        </w:rPr>
      </w:pPr>
    </w:p>
    <w:p w14:paraId="259CCFA2" w14:textId="2BF58500" w:rsidR="00452539" w:rsidRDefault="00452539" w:rsidP="0092054D">
      <w:pPr>
        <w:spacing w:line="360" w:lineRule="auto"/>
        <w:rPr>
          <w:rFonts w:ascii="Arial" w:hAnsi="Arial" w:cs="Arial"/>
          <w:color w:val="3A3A3A"/>
          <w:shd w:val="clear" w:color="auto" w:fill="FFFFFF"/>
        </w:rPr>
      </w:pPr>
    </w:p>
    <w:p w14:paraId="0286A994" w14:textId="77777777" w:rsidR="004565D8" w:rsidRPr="003235CD" w:rsidRDefault="004565D8" w:rsidP="0092054D">
      <w:pPr>
        <w:spacing w:line="360" w:lineRule="auto"/>
        <w:rPr>
          <w:rFonts w:ascii="Arial" w:hAnsi="Arial" w:cs="Arial"/>
          <w:color w:val="3A3B41"/>
          <w:shd w:val="clear" w:color="auto" w:fill="FFFFFF"/>
        </w:rPr>
      </w:pPr>
    </w:p>
    <w:p w14:paraId="357A70C2" w14:textId="77777777" w:rsidR="003235CD" w:rsidRDefault="003235CD" w:rsidP="0092054D">
      <w:pPr>
        <w:spacing w:line="360" w:lineRule="auto"/>
        <w:rPr>
          <w:rFonts w:ascii="Arial" w:hAnsi="Arial" w:cs="Arial"/>
          <w:color w:val="3A3B41"/>
          <w:shd w:val="clear" w:color="auto" w:fill="FFFFFF"/>
        </w:rPr>
      </w:pPr>
    </w:p>
    <w:p w14:paraId="525CF4E3" w14:textId="52629ED2" w:rsidR="00760E81" w:rsidRDefault="00760E81" w:rsidP="0092054D">
      <w:pPr>
        <w:spacing w:line="360" w:lineRule="auto"/>
        <w:rPr>
          <w:rFonts w:ascii="Arial" w:hAnsi="Arial" w:cs="Arial"/>
          <w:color w:val="3A3B41"/>
          <w:shd w:val="clear" w:color="auto" w:fill="FFFFFF"/>
        </w:rPr>
      </w:pPr>
    </w:p>
    <w:p w14:paraId="2C73B9A1" w14:textId="6EA51912" w:rsidR="005E741B" w:rsidRDefault="005E741B" w:rsidP="0092054D">
      <w:pPr>
        <w:spacing w:line="360" w:lineRule="auto"/>
        <w:rPr>
          <w:rFonts w:ascii="Arial" w:hAnsi="Arial" w:cs="Arial"/>
          <w:color w:val="3A3B41"/>
          <w:shd w:val="clear" w:color="auto" w:fill="FFFFFF"/>
        </w:rPr>
      </w:pPr>
    </w:p>
    <w:p w14:paraId="4EBFC199" w14:textId="1D674B94" w:rsidR="005E741B" w:rsidRDefault="005E741B" w:rsidP="0092054D">
      <w:pPr>
        <w:spacing w:line="360" w:lineRule="auto"/>
        <w:rPr>
          <w:rFonts w:ascii="Arial" w:hAnsi="Arial" w:cs="Arial"/>
          <w:color w:val="3A3B41"/>
          <w:shd w:val="clear" w:color="auto" w:fill="FFFFFF"/>
        </w:rPr>
      </w:pPr>
    </w:p>
    <w:p w14:paraId="1ECB26C3" w14:textId="3B5E8E74" w:rsidR="005E741B" w:rsidRDefault="005E741B" w:rsidP="0092054D">
      <w:pPr>
        <w:spacing w:line="360" w:lineRule="auto"/>
        <w:rPr>
          <w:rFonts w:ascii="Arial" w:hAnsi="Arial" w:cs="Arial"/>
          <w:color w:val="3A3B41"/>
          <w:shd w:val="clear" w:color="auto" w:fill="FFFFFF"/>
        </w:rPr>
      </w:pPr>
    </w:p>
    <w:p w14:paraId="358BC46B" w14:textId="1EE0B8CE" w:rsidR="005E741B" w:rsidRDefault="005E741B" w:rsidP="0092054D">
      <w:pPr>
        <w:spacing w:line="360" w:lineRule="auto"/>
        <w:rPr>
          <w:rFonts w:ascii="Arial" w:hAnsi="Arial" w:cs="Arial"/>
          <w:color w:val="3A3B41"/>
          <w:shd w:val="clear" w:color="auto" w:fill="FFFFFF"/>
        </w:rPr>
      </w:pPr>
    </w:p>
    <w:p w14:paraId="2E1E73D4" w14:textId="029F98EB" w:rsidR="005E741B" w:rsidRDefault="005E741B" w:rsidP="0092054D">
      <w:pPr>
        <w:spacing w:line="360" w:lineRule="auto"/>
        <w:rPr>
          <w:rFonts w:ascii="Arial" w:hAnsi="Arial" w:cs="Arial"/>
          <w:color w:val="3A3B41"/>
          <w:shd w:val="clear" w:color="auto" w:fill="FFFFFF"/>
        </w:rPr>
      </w:pPr>
    </w:p>
    <w:p w14:paraId="3FBA21E0" w14:textId="3D76D780" w:rsidR="005E741B" w:rsidRDefault="005E741B" w:rsidP="0092054D">
      <w:pPr>
        <w:spacing w:line="360" w:lineRule="auto"/>
        <w:rPr>
          <w:rFonts w:ascii="Arial" w:hAnsi="Arial" w:cs="Arial"/>
          <w:color w:val="3A3B41"/>
          <w:shd w:val="clear" w:color="auto" w:fill="FFFFFF"/>
        </w:rPr>
      </w:pPr>
    </w:p>
    <w:p w14:paraId="13361DA6" w14:textId="3BE514E4" w:rsidR="005E741B" w:rsidRDefault="005E741B" w:rsidP="0092054D">
      <w:pPr>
        <w:spacing w:line="360" w:lineRule="auto"/>
        <w:rPr>
          <w:rFonts w:ascii="Arial" w:hAnsi="Arial" w:cs="Arial"/>
          <w:color w:val="3A3B41"/>
          <w:shd w:val="clear" w:color="auto" w:fill="FFFFFF"/>
        </w:rPr>
      </w:pPr>
    </w:p>
    <w:p w14:paraId="5E5F39AE" w14:textId="74219662" w:rsidR="005E741B" w:rsidRDefault="005E741B" w:rsidP="0092054D">
      <w:pPr>
        <w:spacing w:line="360" w:lineRule="auto"/>
        <w:rPr>
          <w:rFonts w:ascii="Arial" w:hAnsi="Arial" w:cs="Arial"/>
          <w:color w:val="3A3B41"/>
          <w:shd w:val="clear" w:color="auto" w:fill="FFFFFF"/>
        </w:rPr>
      </w:pPr>
    </w:p>
    <w:p w14:paraId="47932D81" w14:textId="01B539DB" w:rsidR="005E741B" w:rsidRDefault="005E741B" w:rsidP="0092054D">
      <w:pPr>
        <w:spacing w:line="360" w:lineRule="auto"/>
        <w:rPr>
          <w:rFonts w:ascii="Arial" w:hAnsi="Arial" w:cs="Arial"/>
          <w:color w:val="3A3B41"/>
          <w:shd w:val="clear" w:color="auto" w:fill="FFFFFF"/>
        </w:rPr>
      </w:pPr>
    </w:p>
    <w:p w14:paraId="20794859" w14:textId="68AFB4CD" w:rsidR="005E741B" w:rsidRDefault="005E741B" w:rsidP="0092054D">
      <w:pPr>
        <w:spacing w:line="360" w:lineRule="auto"/>
        <w:rPr>
          <w:rFonts w:ascii="Arial" w:hAnsi="Arial" w:cs="Arial"/>
          <w:color w:val="3A3B41"/>
          <w:shd w:val="clear" w:color="auto" w:fill="FFFFFF"/>
        </w:rPr>
      </w:pPr>
    </w:p>
    <w:p w14:paraId="762182F0" w14:textId="6C62A83E" w:rsidR="005E741B" w:rsidRDefault="005E741B" w:rsidP="0092054D">
      <w:pPr>
        <w:spacing w:line="360" w:lineRule="auto"/>
        <w:rPr>
          <w:rFonts w:ascii="Arial" w:hAnsi="Arial" w:cs="Arial"/>
          <w:color w:val="3A3B41"/>
          <w:shd w:val="clear" w:color="auto" w:fill="FFFFFF"/>
        </w:rPr>
      </w:pPr>
    </w:p>
    <w:p w14:paraId="1FDD54C0" w14:textId="77777777" w:rsidR="005E741B" w:rsidRDefault="005E741B" w:rsidP="0092054D">
      <w:pPr>
        <w:spacing w:line="360" w:lineRule="auto"/>
        <w:rPr>
          <w:rFonts w:ascii="Arial" w:hAnsi="Arial" w:cs="Arial"/>
          <w:color w:val="3A3B41"/>
          <w:shd w:val="clear" w:color="auto" w:fill="FFFFFF"/>
        </w:rPr>
      </w:pPr>
    </w:p>
    <w:p w14:paraId="2851EC68" w14:textId="5D1E6CB3" w:rsidR="00872654" w:rsidRDefault="00B30548" w:rsidP="00B30548">
      <w:pPr>
        <w:pStyle w:val="Heading1"/>
        <w:rPr>
          <w:rFonts w:ascii="Arial" w:hAnsi="Arial" w:cs="Arial"/>
          <w:sz w:val="22"/>
          <w:szCs w:val="22"/>
          <w:shd w:val="clear" w:color="auto" w:fill="FFFFFF"/>
        </w:rPr>
      </w:pPr>
      <w:bookmarkStart w:id="10" w:name="_Toc70337236"/>
      <w:r w:rsidRPr="00B30548">
        <w:rPr>
          <w:rFonts w:ascii="Arial" w:hAnsi="Arial" w:cs="Arial"/>
          <w:sz w:val="22"/>
          <w:szCs w:val="22"/>
          <w:shd w:val="clear" w:color="auto" w:fill="FFFFFF"/>
        </w:rPr>
        <w:t>References</w:t>
      </w:r>
      <w:bookmarkEnd w:id="10"/>
      <w:r w:rsidRPr="00B30548">
        <w:rPr>
          <w:rFonts w:ascii="Arial" w:hAnsi="Arial" w:cs="Arial"/>
          <w:sz w:val="22"/>
          <w:szCs w:val="22"/>
          <w:shd w:val="clear" w:color="auto" w:fill="FFFFFF"/>
        </w:rPr>
        <w:t xml:space="preserve"> </w:t>
      </w:r>
    </w:p>
    <w:p w14:paraId="733CF71A" w14:textId="04E085C1" w:rsidR="001677AE" w:rsidRDefault="001677AE" w:rsidP="001677AE"/>
    <w:p w14:paraId="49D6F5F5" w14:textId="5556012B" w:rsidR="00AA242F" w:rsidRPr="00AA242F" w:rsidRDefault="001677AE" w:rsidP="00FB6322">
      <w:pPr>
        <w:pStyle w:val="ListParagraph"/>
        <w:numPr>
          <w:ilvl w:val="0"/>
          <w:numId w:val="1"/>
        </w:numPr>
        <w:spacing w:line="360" w:lineRule="auto"/>
      </w:pPr>
      <w:r w:rsidRPr="001677AE">
        <w:rPr>
          <w:rFonts w:ascii="Arial" w:hAnsi="Arial" w:cs="Arial"/>
        </w:rPr>
        <w:t xml:space="preserve">Adil, M. (2021), </w:t>
      </w:r>
      <w:r w:rsidRPr="001677AE">
        <w:rPr>
          <w:rFonts w:ascii="Arial" w:hAnsi="Arial" w:cs="Arial"/>
          <w:i/>
          <w:iCs/>
        </w:rPr>
        <w:t xml:space="preserve">Advantages </w:t>
      </w:r>
      <w:proofErr w:type="gramStart"/>
      <w:r w:rsidRPr="001677AE">
        <w:rPr>
          <w:rFonts w:ascii="Arial" w:hAnsi="Arial" w:cs="Arial"/>
          <w:i/>
          <w:iCs/>
        </w:rPr>
        <w:t>And</w:t>
      </w:r>
      <w:proofErr w:type="gramEnd"/>
      <w:r w:rsidRPr="001677AE">
        <w:rPr>
          <w:rFonts w:ascii="Arial" w:hAnsi="Arial" w:cs="Arial"/>
          <w:i/>
          <w:iCs/>
        </w:rPr>
        <w:t xml:space="preserve"> Disadvantages Of Medical Technology In Healthcare, </w:t>
      </w:r>
      <w:hyperlink r:id="rId9" w:history="1">
        <w:r w:rsidRPr="001677AE">
          <w:rPr>
            <w:rStyle w:val="Hyperlink"/>
            <w:rFonts w:ascii="Arial" w:hAnsi="Arial" w:cs="Arial"/>
            <w:i/>
            <w:iCs/>
          </w:rPr>
          <w:t>Advantages And Disadvantages Of Medical Technology In Healthcare (adilblogger.com)</w:t>
        </w:r>
      </w:hyperlink>
      <w:r w:rsidRPr="001677AE">
        <w:rPr>
          <w:rFonts w:ascii="Arial" w:hAnsi="Arial" w:cs="Arial"/>
          <w:i/>
          <w:iCs/>
        </w:rPr>
        <w:t xml:space="preserve"> </w:t>
      </w:r>
      <w:r w:rsidRPr="001677AE">
        <w:rPr>
          <w:rFonts w:ascii="Arial" w:hAnsi="Arial" w:cs="Arial"/>
        </w:rPr>
        <w:t>(online) [accessed April 30, 2021]</w:t>
      </w:r>
    </w:p>
    <w:p w14:paraId="4A5546BD" w14:textId="10875830" w:rsidR="00AA242F" w:rsidRPr="00103ADB" w:rsidRDefault="00AA242F" w:rsidP="00AA242F">
      <w:pPr>
        <w:pStyle w:val="ListParagraph"/>
        <w:numPr>
          <w:ilvl w:val="0"/>
          <w:numId w:val="1"/>
        </w:numPr>
        <w:spacing w:line="360" w:lineRule="auto"/>
        <w:rPr>
          <w:rFonts w:ascii="Arial" w:hAnsi="Arial" w:cs="Arial"/>
          <w:i/>
          <w:iCs/>
          <w:color w:val="3A3A3A"/>
          <w:shd w:val="clear" w:color="auto" w:fill="FFFFFF"/>
        </w:rPr>
      </w:pPr>
      <w:r w:rsidRPr="00621959">
        <w:rPr>
          <w:rFonts w:ascii="Arial" w:hAnsi="Arial" w:cs="Arial"/>
          <w:color w:val="3A3A3A"/>
          <w:shd w:val="clear" w:color="auto" w:fill="FFFFFF"/>
        </w:rPr>
        <w:t>El-</w:t>
      </w:r>
      <w:proofErr w:type="spellStart"/>
      <w:r w:rsidRPr="00621959">
        <w:rPr>
          <w:rFonts w:ascii="Arial" w:hAnsi="Arial" w:cs="Arial"/>
          <w:color w:val="3A3A3A"/>
          <w:shd w:val="clear" w:color="auto" w:fill="FFFFFF"/>
        </w:rPr>
        <w:t>Kareh</w:t>
      </w:r>
      <w:proofErr w:type="spellEnd"/>
      <w:r w:rsidRPr="00621959">
        <w:rPr>
          <w:rFonts w:ascii="Arial" w:hAnsi="Arial" w:cs="Arial"/>
          <w:color w:val="3A3A3A"/>
          <w:shd w:val="clear" w:color="auto" w:fill="FFFFFF"/>
        </w:rPr>
        <w:t xml:space="preserve">, Robert, Hasan, Omar, &amp; Schiff, Gordon D. (2013), </w:t>
      </w:r>
      <w:r w:rsidRPr="00621959">
        <w:rPr>
          <w:rFonts w:ascii="Arial" w:hAnsi="Arial" w:cs="Arial"/>
          <w:i/>
          <w:iCs/>
          <w:color w:val="3A3A3A"/>
          <w:shd w:val="clear" w:color="auto" w:fill="FFFFFF"/>
        </w:rPr>
        <w:t>Use of health information technology to reduce diagnostic errors</w:t>
      </w:r>
      <w:r w:rsidRPr="00621959">
        <w:rPr>
          <w:rFonts w:ascii="Arial" w:hAnsi="Arial" w:cs="Arial"/>
          <w:color w:val="3A3A3A"/>
          <w:shd w:val="clear" w:color="auto" w:fill="FFFFFF"/>
        </w:rPr>
        <w:t>, BMJ Quality and Safety,</w:t>
      </w:r>
      <w:r w:rsidR="00621959" w:rsidRPr="00621959">
        <w:rPr>
          <w:rFonts w:ascii="Arial" w:hAnsi="Arial" w:cs="Arial"/>
          <w:color w:val="3A3A3A"/>
          <w:shd w:val="clear" w:color="auto" w:fill="FFFFFF"/>
        </w:rPr>
        <w:t xml:space="preserve"> Narrative review open access, </w:t>
      </w:r>
      <w:r w:rsidRPr="00621959">
        <w:rPr>
          <w:rFonts w:ascii="Arial" w:hAnsi="Arial" w:cs="Arial"/>
          <w:color w:val="3A3A3A"/>
          <w:shd w:val="clear" w:color="auto" w:fill="FFFFFF"/>
        </w:rPr>
        <w:t>pp. 40-51</w:t>
      </w:r>
    </w:p>
    <w:p w14:paraId="334EE0BC" w14:textId="573DA7B3" w:rsidR="00103ADB" w:rsidRPr="001677AE" w:rsidRDefault="00103ADB" w:rsidP="00AA242F">
      <w:pPr>
        <w:pStyle w:val="ListParagraph"/>
        <w:numPr>
          <w:ilvl w:val="0"/>
          <w:numId w:val="1"/>
        </w:numPr>
        <w:spacing w:line="360" w:lineRule="auto"/>
        <w:rPr>
          <w:rFonts w:ascii="Arial" w:hAnsi="Arial" w:cs="Arial"/>
          <w:i/>
          <w:iCs/>
          <w:color w:val="3A3A3A"/>
          <w:shd w:val="clear" w:color="auto" w:fill="FFFFFF"/>
        </w:rPr>
      </w:pPr>
      <w:r>
        <w:rPr>
          <w:rFonts w:ascii="Arial" w:hAnsi="Arial" w:cs="Arial"/>
          <w:color w:val="3A3A3A"/>
          <w:shd w:val="clear" w:color="auto" w:fill="FFFFFF"/>
        </w:rPr>
        <w:t xml:space="preserve">Faulkner, B. (2018), </w:t>
      </w:r>
      <w:r w:rsidR="009A170A">
        <w:rPr>
          <w:rFonts w:ascii="Arial" w:hAnsi="Arial" w:cs="Arial"/>
          <w:i/>
          <w:iCs/>
          <w:color w:val="3A3A3A"/>
          <w:shd w:val="clear" w:color="auto" w:fill="FFFFFF"/>
        </w:rPr>
        <w:t xml:space="preserve">Recent Medical Innovations Disrupting Healthcare, </w:t>
      </w:r>
      <w:hyperlink r:id="rId10" w:history="1">
        <w:r w:rsidRPr="00103ADB">
          <w:rPr>
            <w:rStyle w:val="Hyperlink"/>
            <w:rFonts w:ascii="Arial" w:hAnsi="Arial" w:cs="Arial"/>
            <w:i/>
            <w:iCs/>
          </w:rPr>
          <w:t>9 Recent Medical Innovations Disrupting Healthcare (getreferralmd.com)</w:t>
        </w:r>
      </w:hyperlink>
      <w:r w:rsidR="001677AE">
        <w:rPr>
          <w:rFonts w:ascii="Arial" w:hAnsi="Arial" w:cs="Arial"/>
          <w:i/>
          <w:iCs/>
        </w:rPr>
        <w:t xml:space="preserve"> </w:t>
      </w:r>
      <w:r w:rsidR="001677AE">
        <w:rPr>
          <w:rFonts w:ascii="Arial" w:hAnsi="Arial" w:cs="Arial"/>
        </w:rPr>
        <w:t>(online) [accessed April 29, 2021]</w:t>
      </w:r>
    </w:p>
    <w:p w14:paraId="73575817" w14:textId="15A89CB5" w:rsidR="001677AE" w:rsidRPr="001677AE" w:rsidRDefault="001677AE" w:rsidP="00AA242F">
      <w:pPr>
        <w:pStyle w:val="ListParagraph"/>
        <w:numPr>
          <w:ilvl w:val="0"/>
          <w:numId w:val="1"/>
        </w:numPr>
        <w:spacing w:line="360" w:lineRule="auto"/>
        <w:rPr>
          <w:rFonts w:ascii="Arial" w:hAnsi="Arial" w:cs="Arial"/>
          <w:i/>
          <w:iCs/>
          <w:color w:val="3A3A3A"/>
          <w:shd w:val="clear" w:color="auto" w:fill="FFFFFF"/>
        </w:rPr>
      </w:pPr>
      <w:proofErr w:type="spellStart"/>
      <w:r>
        <w:rPr>
          <w:rFonts w:ascii="Arial" w:hAnsi="Arial" w:cs="Arial"/>
        </w:rPr>
        <w:t>HealthManagement</w:t>
      </w:r>
      <w:proofErr w:type="spellEnd"/>
      <w:r>
        <w:rPr>
          <w:rFonts w:ascii="Arial" w:hAnsi="Arial" w:cs="Arial"/>
        </w:rPr>
        <w:t xml:space="preserve">, </w:t>
      </w:r>
      <w:r w:rsidRPr="001677AE">
        <w:rPr>
          <w:rFonts w:ascii="Arial" w:hAnsi="Arial" w:cs="Arial"/>
          <w:i/>
          <w:iCs/>
        </w:rPr>
        <w:t>Radiology Management, ICU Management, Healthcare IT, Cardiology Management, Executive Management</w:t>
      </w:r>
      <w:r>
        <w:rPr>
          <w:rFonts w:ascii="Arial" w:hAnsi="Arial" w:cs="Arial"/>
          <w:i/>
          <w:iCs/>
        </w:rPr>
        <w:t xml:space="preserve">, </w:t>
      </w:r>
      <w:hyperlink r:id="rId11" w:anchor=":~:text=Digital%20technology%20has%20become%20an%20integral%20part%20of,overall%20experience%20of%20both%20healthcare%20professionals%20and%20patients." w:history="1">
        <w:r w:rsidRPr="001677AE">
          <w:rPr>
            <w:rStyle w:val="Hyperlink"/>
            <w:rFonts w:ascii="Arial" w:hAnsi="Arial" w:cs="Arial"/>
            <w:i/>
            <w:iCs/>
          </w:rPr>
          <w:t>The Impact of Digital Technology on Healthcare - HealthManagement.org</w:t>
        </w:r>
      </w:hyperlink>
      <w:r>
        <w:rPr>
          <w:rFonts w:ascii="Arial" w:hAnsi="Arial" w:cs="Arial"/>
          <w:i/>
          <w:iCs/>
        </w:rPr>
        <w:t xml:space="preserve"> </w:t>
      </w:r>
      <w:r>
        <w:rPr>
          <w:rFonts w:ascii="Arial" w:hAnsi="Arial" w:cs="Arial"/>
        </w:rPr>
        <w:t>(online) [accessed April 29, 2021]</w:t>
      </w:r>
    </w:p>
    <w:p w14:paraId="19273A76" w14:textId="7FFD145C" w:rsidR="00B30548" w:rsidRPr="00EF30FF" w:rsidRDefault="0004381C" w:rsidP="00B30548">
      <w:pPr>
        <w:pStyle w:val="ListParagraph"/>
        <w:numPr>
          <w:ilvl w:val="0"/>
          <w:numId w:val="1"/>
        </w:numPr>
        <w:spacing w:line="360" w:lineRule="auto"/>
        <w:rPr>
          <w:rFonts w:ascii="Arial" w:hAnsi="Arial" w:cs="Arial"/>
          <w:i/>
          <w:iCs/>
          <w:color w:val="3A3A3A"/>
          <w:sz w:val="23"/>
          <w:szCs w:val="23"/>
          <w:shd w:val="clear" w:color="auto" w:fill="FFFFFF"/>
        </w:rPr>
      </w:pPr>
      <w:r>
        <w:rPr>
          <w:rFonts w:ascii="Arial" w:hAnsi="Arial" w:cs="Arial"/>
          <w:color w:val="3A3A3A"/>
          <w:shd w:val="clear" w:color="auto" w:fill="FFFFFF"/>
        </w:rPr>
        <w:t xml:space="preserve">Jones, M. (2018), </w:t>
      </w:r>
      <w:r w:rsidRPr="0004381C">
        <w:rPr>
          <w:rFonts w:ascii="Arial" w:hAnsi="Arial" w:cs="Arial"/>
          <w:i/>
          <w:iCs/>
          <w:color w:val="3A3A3A"/>
          <w:shd w:val="clear" w:color="auto" w:fill="FFFFFF"/>
        </w:rPr>
        <w:t>HealthCare: How Technology Impacts The Healthcare Industry</w:t>
      </w:r>
      <w:r>
        <w:rPr>
          <w:rFonts w:ascii="Arial" w:hAnsi="Arial" w:cs="Arial"/>
          <w:color w:val="3A3A3A"/>
          <w:shd w:val="clear" w:color="auto" w:fill="FFFFFF"/>
        </w:rPr>
        <w:t>, Medium</w:t>
      </w:r>
      <w:r w:rsidR="00695E89">
        <w:rPr>
          <w:rFonts w:ascii="Arial" w:hAnsi="Arial" w:cs="Arial"/>
          <w:color w:val="3A3A3A"/>
          <w:shd w:val="clear" w:color="auto" w:fill="FFFFFF"/>
        </w:rPr>
        <w:t xml:space="preserve">, </w:t>
      </w:r>
      <w:hyperlink r:id="rId12" w:history="1">
        <w:r w:rsidR="00695E89" w:rsidRPr="00695E89">
          <w:rPr>
            <w:rStyle w:val="Hyperlink"/>
            <w:rFonts w:ascii="Arial" w:hAnsi="Arial" w:cs="Arial"/>
            <w:i/>
            <w:iCs/>
          </w:rPr>
          <w:t>HealthCare: How Technology Impacts The Healthcare Industry | by MILA JONES | Healthcare in America</w:t>
        </w:r>
      </w:hyperlink>
      <w:r w:rsidR="00695E89">
        <w:rPr>
          <w:rFonts w:ascii="Arial" w:hAnsi="Arial" w:cs="Arial"/>
        </w:rPr>
        <w:t xml:space="preserve"> (online</w:t>
      </w:r>
      <w:r w:rsidR="00627940">
        <w:rPr>
          <w:rFonts w:ascii="Arial" w:hAnsi="Arial" w:cs="Arial"/>
        </w:rPr>
        <w:t>)</w:t>
      </w:r>
      <w:r w:rsidR="00695E89">
        <w:rPr>
          <w:rFonts w:ascii="Arial" w:hAnsi="Arial" w:cs="Arial"/>
        </w:rPr>
        <w:t xml:space="preserve"> [accessed April 04, 2021]</w:t>
      </w:r>
    </w:p>
    <w:p w14:paraId="2B030E13" w14:textId="685031C1" w:rsidR="00EF30FF" w:rsidRPr="00EF30FF" w:rsidRDefault="00EF30FF" w:rsidP="00B30548">
      <w:pPr>
        <w:pStyle w:val="ListParagraph"/>
        <w:numPr>
          <w:ilvl w:val="0"/>
          <w:numId w:val="1"/>
        </w:numPr>
        <w:spacing w:line="360" w:lineRule="auto"/>
        <w:rPr>
          <w:rFonts w:ascii="Arial" w:hAnsi="Arial" w:cs="Arial"/>
          <w:i/>
          <w:iCs/>
          <w:color w:val="3A3A3A"/>
          <w:shd w:val="clear" w:color="auto" w:fill="FFFFFF"/>
        </w:rPr>
      </w:pPr>
      <w:r w:rsidRPr="00EF30FF">
        <w:rPr>
          <w:rFonts w:ascii="Arial" w:hAnsi="Arial" w:cs="Arial"/>
          <w:color w:val="3A3A3A"/>
          <w:shd w:val="clear" w:color="auto" w:fill="FFFFFF"/>
        </w:rPr>
        <w:t xml:space="preserve">Longhini, Jessica, </w:t>
      </w:r>
      <w:proofErr w:type="spellStart"/>
      <w:r w:rsidRPr="00EF30FF">
        <w:rPr>
          <w:rFonts w:ascii="Arial" w:hAnsi="Arial" w:cs="Arial"/>
          <w:color w:val="3A3A3A"/>
          <w:shd w:val="clear" w:color="auto" w:fill="FFFFFF"/>
        </w:rPr>
        <w:t>Rossettini</w:t>
      </w:r>
      <w:proofErr w:type="spellEnd"/>
      <w:r w:rsidRPr="00EF30FF">
        <w:rPr>
          <w:rFonts w:ascii="Arial" w:hAnsi="Arial" w:cs="Arial"/>
          <w:color w:val="3A3A3A"/>
          <w:shd w:val="clear" w:color="auto" w:fill="FFFFFF"/>
        </w:rPr>
        <w:t>, Giacomo, &amp; Palese, Alvisa. (2021)</w:t>
      </w:r>
      <w:r>
        <w:rPr>
          <w:rFonts w:ascii="Arial" w:hAnsi="Arial" w:cs="Arial"/>
          <w:color w:val="3A3A3A"/>
          <w:shd w:val="clear" w:color="auto" w:fill="FFFFFF"/>
        </w:rPr>
        <w:t xml:space="preserve">, </w:t>
      </w:r>
      <w:r w:rsidRPr="00EF30FF">
        <w:rPr>
          <w:rFonts w:ascii="Arial" w:hAnsi="Arial" w:cs="Arial"/>
          <w:i/>
          <w:iCs/>
          <w:color w:val="3A3A3A"/>
          <w:shd w:val="clear" w:color="auto" w:fill="FFFFFF"/>
        </w:rPr>
        <w:t>Massive open online courses for nurses’ and healthcare professionals’ continuous education: a scoping review</w:t>
      </w:r>
      <w:r w:rsidR="005E741B">
        <w:rPr>
          <w:rFonts w:ascii="Arial" w:hAnsi="Arial" w:cs="Arial"/>
          <w:i/>
          <w:iCs/>
          <w:color w:val="3A3A3A"/>
          <w:shd w:val="clear" w:color="auto" w:fill="FFFFFF"/>
        </w:rPr>
        <w:t>, International Nursing Review</w:t>
      </w:r>
      <w:r w:rsidR="005E741B">
        <w:rPr>
          <w:rFonts w:ascii="Arial" w:hAnsi="Arial" w:cs="Arial"/>
          <w:color w:val="3A3A3A"/>
          <w:shd w:val="clear" w:color="auto" w:fill="FFFFFF"/>
        </w:rPr>
        <w:t>, vol.68, pp. 108-121</w:t>
      </w:r>
    </w:p>
    <w:p w14:paraId="6617023E" w14:textId="7D6BBFBE" w:rsidR="00E81E6A" w:rsidRPr="00EF30FF" w:rsidRDefault="00E81E6A" w:rsidP="00B30548">
      <w:pPr>
        <w:pStyle w:val="ListParagraph"/>
        <w:numPr>
          <w:ilvl w:val="0"/>
          <w:numId w:val="1"/>
        </w:numPr>
        <w:spacing w:line="360" w:lineRule="auto"/>
        <w:rPr>
          <w:rFonts w:ascii="Arial" w:hAnsi="Arial" w:cs="Arial"/>
          <w:i/>
          <w:iCs/>
          <w:color w:val="3A3A3A"/>
          <w:sz w:val="23"/>
          <w:szCs w:val="23"/>
          <w:shd w:val="clear" w:color="auto" w:fill="FFFFFF"/>
        </w:rPr>
      </w:pPr>
      <w:r>
        <w:rPr>
          <w:rFonts w:ascii="Arial" w:hAnsi="Arial" w:cs="Arial"/>
        </w:rPr>
        <w:t xml:space="preserve">NHS (2020), </w:t>
      </w:r>
      <w:r>
        <w:rPr>
          <w:rFonts w:ascii="Arial" w:hAnsi="Arial" w:cs="Arial"/>
          <w:i/>
          <w:iCs/>
        </w:rPr>
        <w:t xml:space="preserve">Coronavirus (Covid-19), </w:t>
      </w:r>
      <w:hyperlink r:id="rId13" w:history="1">
        <w:r w:rsidRPr="00E81E6A">
          <w:rPr>
            <w:rStyle w:val="Hyperlink"/>
            <w:rFonts w:ascii="Arial" w:hAnsi="Arial" w:cs="Arial"/>
            <w:i/>
            <w:iCs/>
          </w:rPr>
          <w:t>NHS COVID-19 - NHS (www.nhs.uk)</w:t>
        </w:r>
      </w:hyperlink>
      <w:r>
        <w:rPr>
          <w:rFonts w:ascii="Arial" w:hAnsi="Arial" w:cs="Arial"/>
          <w:i/>
          <w:iCs/>
        </w:rPr>
        <w:t xml:space="preserve"> </w:t>
      </w:r>
      <w:r>
        <w:rPr>
          <w:rFonts w:ascii="Arial" w:hAnsi="Arial" w:cs="Arial"/>
        </w:rPr>
        <w:t>(online) [accessed April 30, 2021]</w:t>
      </w:r>
    </w:p>
    <w:p w14:paraId="29A7DC87" w14:textId="23463A8B" w:rsidR="00EF30FF" w:rsidRPr="005E741B" w:rsidRDefault="00EF30FF" w:rsidP="00B30548">
      <w:pPr>
        <w:pStyle w:val="ListParagraph"/>
        <w:numPr>
          <w:ilvl w:val="0"/>
          <w:numId w:val="1"/>
        </w:numPr>
        <w:spacing w:line="360" w:lineRule="auto"/>
        <w:rPr>
          <w:rFonts w:ascii="Arial" w:hAnsi="Arial" w:cs="Arial"/>
          <w:i/>
          <w:iCs/>
          <w:color w:val="3A3A3A"/>
          <w:sz w:val="23"/>
          <w:szCs w:val="23"/>
          <w:shd w:val="clear" w:color="auto" w:fill="FFFFFF"/>
        </w:rPr>
      </w:pPr>
      <w:r>
        <w:rPr>
          <w:rFonts w:ascii="Arial" w:hAnsi="Arial" w:cs="Arial"/>
        </w:rPr>
        <w:t xml:space="preserve">NHS (n.d.), </w:t>
      </w:r>
      <w:r>
        <w:rPr>
          <w:rFonts w:ascii="Arial" w:hAnsi="Arial" w:cs="Arial"/>
          <w:i/>
          <w:iCs/>
        </w:rPr>
        <w:t xml:space="preserve">Health Education England, </w:t>
      </w:r>
      <w:hyperlink r:id="rId14" w:history="1">
        <w:r w:rsidRPr="00EF30FF">
          <w:rPr>
            <w:rStyle w:val="Hyperlink"/>
            <w:rFonts w:ascii="Arial" w:hAnsi="Arial" w:cs="Arial"/>
            <w:i/>
            <w:iCs/>
          </w:rPr>
          <w:t>Digital Readiness | Health Education England (hee.nhs.uk)</w:t>
        </w:r>
      </w:hyperlink>
      <w:r>
        <w:rPr>
          <w:rFonts w:ascii="Arial" w:hAnsi="Arial" w:cs="Arial"/>
          <w:i/>
          <w:iCs/>
        </w:rPr>
        <w:t xml:space="preserve"> </w:t>
      </w:r>
      <w:r>
        <w:rPr>
          <w:rFonts w:ascii="Arial" w:hAnsi="Arial" w:cs="Arial"/>
        </w:rPr>
        <w:t>(online) [accessed April 30, 2021]</w:t>
      </w:r>
    </w:p>
    <w:p w14:paraId="5840BB2A" w14:textId="730C6CD4" w:rsidR="005E741B" w:rsidRPr="005E741B" w:rsidRDefault="005E741B" w:rsidP="00B30548">
      <w:pPr>
        <w:pStyle w:val="ListParagraph"/>
        <w:numPr>
          <w:ilvl w:val="0"/>
          <w:numId w:val="1"/>
        </w:numPr>
        <w:spacing w:line="360" w:lineRule="auto"/>
        <w:rPr>
          <w:rFonts w:ascii="Arial" w:hAnsi="Arial" w:cs="Arial"/>
          <w:i/>
          <w:iCs/>
          <w:color w:val="3A3A3A"/>
          <w:sz w:val="23"/>
          <w:szCs w:val="23"/>
          <w:shd w:val="clear" w:color="auto" w:fill="FFFFFF"/>
        </w:rPr>
      </w:pPr>
      <w:r>
        <w:rPr>
          <w:rFonts w:ascii="Arial" w:hAnsi="Arial" w:cs="Arial"/>
        </w:rPr>
        <w:t xml:space="preserve">Pathak, A. (2020), </w:t>
      </w:r>
      <w:r w:rsidRPr="005E741B">
        <w:rPr>
          <w:rFonts w:ascii="Arial" w:hAnsi="Arial" w:cs="Arial"/>
          <w:i/>
          <w:iCs/>
        </w:rPr>
        <w:t>Digital Health: The Importance of Health and Technology in Employee Wellbeing</w:t>
      </w:r>
      <w:r>
        <w:rPr>
          <w:rFonts w:ascii="Arial" w:hAnsi="Arial" w:cs="Arial"/>
          <w:i/>
          <w:iCs/>
        </w:rPr>
        <w:t xml:space="preserve">, </w:t>
      </w:r>
      <w:hyperlink r:id="rId15" w:anchor=":~:text=%20Digital%20Health%3A%20The%20Importance%20of%20Health%20and,One%20of%20the%20best%20benefits%20of...%20More%20" w:history="1">
        <w:r w:rsidRPr="005E741B">
          <w:rPr>
            <w:rStyle w:val="Hyperlink"/>
            <w:rFonts w:ascii="Arial" w:hAnsi="Arial" w:cs="Arial"/>
            <w:i/>
            <w:iCs/>
          </w:rPr>
          <w:t>Digital Health: The Importance of Health and Technology in Employee Wellbeing (bbntimes.com)</w:t>
        </w:r>
      </w:hyperlink>
      <w:r>
        <w:rPr>
          <w:rFonts w:ascii="Arial" w:hAnsi="Arial" w:cs="Arial"/>
        </w:rPr>
        <w:t xml:space="preserve"> (online) [accessed April 29, 2021]</w:t>
      </w:r>
    </w:p>
    <w:p w14:paraId="60CD8F60" w14:textId="29A4E7E1" w:rsidR="0004381C" w:rsidRPr="00621959" w:rsidRDefault="00AA242F" w:rsidP="00B30548">
      <w:pPr>
        <w:pStyle w:val="ListParagraph"/>
        <w:numPr>
          <w:ilvl w:val="0"/>
          <w:numId w:val="1"/>
        </w:numPr>
        <w:spacing w:line="360" w:lineRule="auto"/>
        <w:rPr>
          <w:rFonts w:ascii="Arial" w:hAnsi="Arial" w:cs="Arial"/>
          <w:i/>
          <w:iCs/>
          <w:color w:val="3A3A3A"/>
          <w:shd w:val="clear" w:color="auto" w:fill="FFFFFF"/>
        </w:rPr>
      </w:pPr>
      <w:r w:rsidRPr="00AA242F">
        <w:rPr>
          <w:rFonts w:ascii="Arial" w:hAnsi="Arial" w:cs="Arial"/>
          <w:color w:val="3A3A3A"/>
          <w:shd w:val="clear" w:color="auto" w:fill="FFFFFF"/>
        </w:rPr>
        <w:t xml:space="preserve">Polinski, Jennifer M, Polinski, Jennifer M, Barker, Tobias, Barker, Tobias, Gagliano, Nancy, Gagliano, Nancy, Sussman, Andrew, Sussman, Andrew, Brennan, </w:t>
      </w:r>
      <w:proofErr w:type="spellStart"/>
      <w:r w:rsidRPr="00AA242F">
        <w:rPr>
          <w:rFonts w:ascii="Arial" w:hAnsi="Arial" w:cs="Arial"/>
          <w:color w:val="3A3A3A"/>
          <w:shd w:val="clear" w:color="auto" w:fill="FFFFFF"/>
        </w:rPr>
        <w:t>Troyen</w:t>
      </w:r>
      <w:proofErr w:type="spellEnd"/>
      <w:r w:rsidRPr="00AA242F">
        <w:rPr>
          <w:rFonts w:ascii="Arial" w:hAnsi="Arial" w:cs="Arial"/>
          <w:color w:val="3A3A3A"/>
          <w:shd w:val="clear" w:color="auto" w:fill="FFFFFF"/>
        </w:rPr>
        <w:t xml:space="preserve"> A, Brennan, </w:t>
      </w:r>
      <w:proofErr w:type="spellStart"/>
      <w:r w:rsidRPr="00AA242F">
        <w:rPr>
          <w:rFonts w:ascii="Arial" w:hAnsi="Arial" w:cs="Arial"/>
          <w:color w:val="3A3A3A"/>
          <w:shd w:val="clear" w:color="auto" w:fill="FFFFFF"/>
        </w:rPr>
        <w:t>Troyen</w:t>
      </w:r>
      <w:proofErr w:type="spellEnd"/>
      <w:r w:rsidRPr="00AA242F">
        <w:rPr>
          <w:rFonts w:ascii="Arial" w:hAnsi="Arial" w:cs="Arial"/>
          <w:color w:val="3A3A3A"/>
          <w:shd w:val="clear" w:color="auto" w:fill="FFFFFF"/>
        </w:rPr>
        <w:t xml:space="preserve"> A, Shrank, William H, &amp; Shrank, William H. (2016).</w:t>
      </w:r>
      <w:r>
        <w:rPr>
          <w:rFonts w:ascii="Arial" w:hAnsi="Arial" w:cs="Arial"/>
          <w:color w:val="3A3A3A"/>
          <w:shd w:val="clear" w:color="auto" w:fill="FFFFFF"/>
        </w:rPr>
        <w:t xml:space="preserve">, </w:t>
      </w:r>
      <w:r>
        <w:rPr>
          <w:rFonts w:ascii="Arial" w:hAnsi="Arial" w:cs="Arial"/>
          <w:i/>
          <w:iCs/>
          <w:color w:val="3A3A3A"/>
          <w:shd w:val="clear" w:color="auto" w:fill="FFFFFF"/>
        </w:rPr>
        <w:t xml:space="preserve">Patients’ Satisfaction with and Preference for Telehealth Visit, </w:t>
      </w:r>
      <w:r>
        <w:rPr>
          <w:rFonts w:ascii="Arial" w:hAnsi="Arial" w:cs="Arial"/>
          <w:color w:val="3A3A3A"/>
          <w:shd w:val="clear" w:color="auto" w:fill="FFFFFF"/>
        </w:rPr>
        <w:t>Journal of General Internal Medicine</w:t>
      </w:r>
      <w:r w:rsidR="00621959">
        <w:rPr>
          <w:rFonts w:ascii="Arial" w:hAnsi="Arial" w:cs="Arial"/>
          <w:color w:val="3A3A3A"/>
          <w:shd w:val="clear" w:color="auto" w:fill="FFFFFF"/>
        </w:rPr>
        <w:t>, pp. 269-275</w:t>
      </w:r>
    </w:p>
    <w:p w14:paraId="36606FFE" w14:textId="542DB702" w:rsidR="00621959" w:rsidRPr="00627940" w:rsidRDefault="00621959" w:rsidP="00B30548">
      <w:pPr>
        <w:pStyle w:val="ListParagraph"/>
        <w:numPr>
          <w:ilvl w:val="0"/>
          <w:numId w:val="1"/>
        </w:numPr>
        <w:spacing w:line="360" w:lineRule="auto"/>
        <w:rPr>
          <w:rFonts w:ascii="Arial" w:hAnsi="Arial" w:cs="Arial"/>
          <w:i/>
          <w:iCs/>
          <w:color w:val="3A3A3A"/>
          <w:shd w:val="clear" w:color="auto" w:fill="FFFFFF"/>
        </w:rPr>
      </w:pPr>
      <w:r w:rsidRPr="00621959">
        <w:rPr>
          <w:rFonts w:ascii="Arial" w:hAnsi="Arial" w:cs="Arial"/>
          <w:color w:val="3A3A3A"/>
          <w:shd w:val="clear" w:color="auto" w:fill="FFFFFF"/>
        </w:rPr>
        <w:t>Singh, Ashish, &amp; Chatterjee, Kakali. (2019)</w:t>
      </w:r>
      <w:r>
        <w:rPr>
          <w:rFonts w:ascii="Arial" w:hAnsi="Arial" w:cs="Arial"/>
          <w:color w:val="3A3A3A"/>
          <w:shd w:val="clear" w:color="auto" w:fill="FFFFFF"/>
        </w:rPr>
        <w:t xml:space="preserve">, </w:t>
      </w:r>
      <w:proofErr w:type="spellStart"/>
      <w:r>
        <w:rPr>
          <w:rFonts w:ascii="Arial" w:hAnsi="Arial" w:cs="Arial"/>
          <w:i/>
          <w:iCs/>
          <w:color w:val="3A3A3A"/>
          <w:shd w:val="clear" w:color="auto" w:fill="FFFFFF"/>
        </w:rPr>
        <w:t>ITrust</w:t>
      </w:r>
      <w:proofErr w:type="spellEnd"/>
      <w:r>
        <w:rPr>
          <w:rFonts w:ascii="Arial" w:hAnsi="Arial" w:cs="Arial"/>
          <w:i/>
          <w:iCs/>
          <w:color w:val="3A3A3A"/>
          <w:shd w:val="clear" w:color="auto" w:fill="FFFFFF"/>
        </w:rPr>
        <w:t xml:space="preserve">: identity and </w:t>
      </w:r>
      <w:proofErr w:type="gramStart"/>
      <w:r>
        <w:rPr>
          <w:rFonts w:ascii="Arial" w:hAnsi="Arial" w:cs="Arial"/>
          <w:i/>
          <w:iCs/>
          <w:color w:val="3A3A3A"/>
          <w:shd w:val="clear" w:color="auto" w:fill="FFFFFF"/>
        </w:rPr>
        <w:t>trust based</w:t>
      </w:r>
      <w:proofErr w:type="gramEnd"/>
      <w:r>
        <w:rPr>
          <w:rFonts w:ascii="Arial" w:hAnsi="Arial" w:cs="Arial"/>
          <w:i/>
          <w:iCs/>
          <w:color w:val="3A3A3A"/>
          <w:shd w:val="clear" w:color="auto" w:fill="FFFFFF"/>
        </w:rPr>
        <w:t xml:space="preserve"> access control model for healthcare system security, </w:t>
      </w:r>
      <w:r>
        <w:rPr>
          <w:rFonts w:ascii="Arial" w:hAnsi="Arial" w:cs="Arial"/>
          <w:color w:val="3A3A3A"/>
          <w:shd w:val="clear" w:color="auto" w:fill="FFFFFF"/>
        </w:rPr>
        <w:t>Multimedia Tools and Applications, pp.28309-28330</w:t>
      </w:r>
    </w:p>
    <w:p w14:paraId="78D2ABAE" w14:textId="0EAD57A7" w:rsidR="00627940" w:rsidRPr="00E81E6A" w:rsidRDefault="00627940" w:rsidP="00B30548">
      <w:pPr>
        <w:pStyle w:val="ListParagraph"/>
        <w:numPr>
          <w:ilvl w:val="0"/>
          <w:numId w:val="1"/>
        </w:numPr>
        <w:spacing w:line="360" w:lineRule="auto"/>
        <w:rPr>
          <w:rFonts w:ascii="Arial" w:hAnsi="Arial" w:cs="Arial"/>
          <w:i/>
          <w:iCs/>
          <w:color w:val="3A3A3A"/>
          <w:shd w:val="clear" w:color="auto" w:fill="FFFFFF"/>
        </w:rPr>
      </w:pPr>
      <w:r>
        <w:rPr>
          <w:rFonts w:ascii="Arial" w:hAnsi="Arial" w:cs="Arial"/>
          <w:color w:val="3A3A3A"/>
          <w:shd w:val="clear" w:color="auto" w:fill="FFFFFF"/>
        </w:rPr>
        <w:lastRenderedPageBreak/>
        <w:t xml:space="preserve">Tsymbal, O. (2021), </w:t>
      </w:r>
      <w:r w:rsidRPr="00627940">
        <w:rPr>
          <w:rFonts w:ascii="Arial" w:hAnsi="Arial" w:cs="Arial"/>
          <w:i/>
          <w:iCs/>
          <w:color w:val="3A3A3A"/>
          <w:shd w:val="clear" w:color="auto" w:fill="FFFFFF"/>
        </w:rPr>
        <w:t>Technology Trends in Healthcare in 2021: The Rise of AI</w:t>
      </w:r>
      <w:r>
        <w:rPr>
          <w:rFonts w:ascii="Arial" w:hAnsi="Arial" w:cs="Arial"/>
          <w:color w:val="3A3A3A"/>
          <w:shd w:val="clear" w:color="auto" w:fill="FFFFFF"/>
        </w:rPr>
        <w:t xml:space="preserve">, </w:t>
      </w:r>
      <w:hyperlink r:id="rId16" w:history="1">
        <w:r w:rsidRPr="00627940">
          <w:rPr>
            <w:rStyle w:val="Hyperlink"/>
            <w:rFonts w:ascii="Arial" w:hAnsi="Arial" w:cs="Arial"/>
            <w:i/>
            <w:iCs/>
          </w:rPr>
          <w:t>Technology Trends in Healthcare in 2021: The Rise of AI (mobidev.biz)</w:t>
        </w:r>
      </w:hyperlink>
      <w:r>
        <w:rPr>
          <w:rFonts w:ascii="Arial" w:hAnsi="Arial" w:cs="Arial"/>
          <w:i/>
          <w:iCs/>
        </w:rPr>
        <w:t xml:space="preserve"> </w:t>
      </w:r>
      <w:r>
        <w:rPr>
          <w:rFonts w:ascii="Arial" w:hAnsi="Arial" w:cs="Arial"/>
        </w:rPr>
        <w:t>(online) [accessed April 29, 2021]</w:t>
      </w:r>
    </w:p>
    <w:p w14:paraId="2B085140" w14:textId="779AF5BF" w:rsidR="00E81E6A" w:rsidRPr="00E81E6A" w:rsidRDefault="00E81E6A" w:rsidP="00B30548">
      <w:pPr>
        <w:pStyle w:val="ListParagraph"/>
        <w:numPr>
          <w:ilvl w:val="0"/>
          <w:numId w:val="1"/>
        </w:numPr>
        <w:spacing w:line="360" w:lineRule="auto"/>
        <w:rPr>
          <w:rFonts w:ascii="Arial" w:hAnsi="Arial" w:cs="Arial"/>
          <w:color w:val="3A3A3A"/>
          <w:shd w:val="clear" w:color="auto" w:fill="FFFFFF"/>
        </w:rPr>
      </w:pPr>
      <w:r>
        <w:rPr>
          <w:rFonts w:ascii="Arial" w:hAnsi="Arial" w:cs="Arial"/>
        </w:rPr>
        <w:t xml:space="preserve">Wall Street (2016), </w:t>
      </w:r>
      <w:r>
        <w:rPr>
          <w:rFonts w:ascii="Arial" w:hAnsi="Arial" w:cs="Arial"/>
          <w:i/>
          <w:iCs/>
        </w:rPr>
        <w:t xml:space="preserve">Digital Diagnostics </w:t>
      </w:r>
      <w:proofErr w:type="gramStart"/>
      <w:r>
        <w:rPr>
          <w:rFonts w:ascii="Arial" w:hAnsi="Arial" w:cs="Arial"/>
          <w:i/>
          <w:iCs/>
        </w:rPr>
        <w:t>An</w:t>
      </w:r>
      <w:proofErr w:type="gramEnd"/>
      <w:r>
        <w:rPr>
          <w:rFonts w:ascii="Arial" w:hAnsi="Arial" w:cs="Arial"/>
          <w:i/>
          <w:iCs/>
        </w:rPr>
        <w:t xml:space="preserve"> Innovative Medical Technology, </w:t>
      </w:r>
      <w:hyperlink r:id="rId17" w:history="1">
        <w:r w:rsidRPr="00E81E6A">
          <w:rPr>
            <w:rStyle w:val="Hyperlink"/>
            <w:rFonts w:ascii="Arial" w:hAnsi="Arial" w:cs="Arial"/>
            <w:i/>
            <w:iCs/>
          </w:rPr>
          <w:t>Digital Diagnostics An Innovative Medical Technology - Wall-Street.com</w:t>
        </w:r>
      </w:hyperlink>
      <w:r>
        <w:rPr>
          <w:rFonts w:ascii="Arial" w:hAnsi="Arial" w:cs="Arial"/>
          <w:color w:val="3A3A3A"/>
          <w:shd w:val="clear" w:color="auto" w:fill="FFFFFF"/>
        </w:rPr>
        <w:t xml:space="preserve"> (online) [accessed April 30, 2021]</w:t>
      </w:r>
      <w:r w:rsidRPr="00E81E6A">
        <w:rPr>
          <w:rFonts w:ascii="Arial" w:hAnsi="Arial" w:cs="Arial"/>
          <w:color w:val="3A3A3A"/>
          <w:shd w:val="clear" w:color="auto" w:fill="FFFFFF"/>
        </w:rPr>
        <w:t xml:space="preserve"> </w:t>
      </w:r>
    </w:p>
    <w:p w14:paraId="5E639CD0" w14:textId="2F780F6B" w:rsidR="00621959" w:rsidRPr="00E81E6A" w:rsidRDefault="00621959" w:rsidP="00B30548">
      <w:pPr>
        <w:pStyle w:val="ListParagraph"/>
        <w:numPr>
          <w:ilvl w:val="0"/>
          <w:numId w:val="1"/>
        </w:numPr>
        <w:spacing w:line="360" w:lineRule="auto"/>
        <w:rPr>
          <w:rFonts w:ascii="Arial" w:hAnsi="Arial" w:cs="Arial"/>
          <w:color w:val="3A3A3A"/>
          <w:shd w:val="clear" w:color="auto" w:fill="FFFFFF"/>
        </w:rPr>
      </w:pPr>
      <w:proofErr w:type="spellStart"/>
      <w:r>
        <w:rPr>
          <w:rFonts w:ascii="Arial" w:hAnsi="Arial" w:cs="Arial"/>
          <w:color w:val="3A3A3A"/>
          <w:shd w:val="clear" w:color="auto" w:fill="FFFFFF"/>
        </w:rPr>
        <w:t>Willacy</w:t>
      </w:r>
      <w:proofErr w:type="spellEnd"/>
      <w:r>
        <w:rPr>
          <w:rFonts w:ascii="Arial" w:hAnsi="Arial" w:cs="Arial"/>
          <w:color w:val="3A3A3A"/>
          <w:shd w:val="clear" w:color="auto" w:fill="FFFFFF"/>
        </w:rPr>
        <w:t xml:space="preserve">, H. (2018), </w:t>
      </w:r>
      <w:r w:rsidRPr="00621959">
        <w:rPr>
          <w:rFonts w:ascii="Arial" w:hAnsi="Arial" w:cs="Arial"/>
          <w:i/>
          <w:iCs/>
          <w:color w:val="3A3A3A"/>
          <w:shd w:val="clear" w:color="auto" w:fill="FFFFFF"/>
        </w:rPr>
        <w:t xml:space="preserve">How the NHS handles your data | Medical Records, </w:t>
      </w:r>
      <w:hyperlink r:id="rId18" w:anchor=":~:text=How%20the%20NHS%20handles%20your%20data%20Health%20data,the%20ever-advancing%20digital%20age%20in%20which%20we%20live." w:history="1">
        <w:r w:rsidRPr="00621959">
          <w:rPr>
            <w:rStyle w:val="Hyperlink"/>
            <w:rFonts w:ascii="Arial" w:hAnsi="Arial" w:cs="Arial"/>
            <w:i/>
            <w:iCs/>
          </w:rPr>
          <w:t>How the NHS handles your data | Medical Records | Patient</w:t>
        </w:r>
      </w:hyperlink>
      <w:r>
        <w:rPr>
          <w:rFonts w:ascii="Arial" w:hAnsi="Arial" w:cs="Arial"/>
          <w:i/>
          <w:iCs/>
        </w:rPr>
        <w:t xml:space="preserve"> </w:t>
      </w:r>
      <w:r>
        <w:rPr>
          <w:rFonts w:ascii="Arial" w:hAnsi="Arial" w:cs="Arial"/>
        </w:rPr>
        <w:t>(online) [accessed April 21</w:t>
      </w:r>
      <w:r w:rsidR="00695E89">
        <w:rPr>
          <w:rFonts w:ascii="Arial" w:hAnsi="Arial" w:cs="Arial"/>
        </w:rPr>
        <w:t>, 2021]</w:t>
      </w:r>
    </w:p>
    <w:p w14:paraId="2BF4594F" w14:textId="28AD99DB" w:rsidR="00E81E6A" w:rsidRPr="00EF30FF" w:rsidRDefault="00E81E6A" w:rsidP="00B30548">
      <w:pPr>
        <w:pStyle w:val="ListParagraph"/>
        <w:numPr>
          <w:ilvl w:val="0"/>
          <w:numId w:val="1"/>
        </w:numPr>
        <w:spacing w:line="360" w:lineRule="auto"/>
        <w:rPr>
          <w:rFonts w:ascii="Arial" w:hAnsi="Arial" w:cs="Arial"/>
          <w:i/>
          <w:iCs/>
          <w:color w:val="3A3A3A"/>
          <w:shd w:val="clear" w:color="auto" w:fill="FFFFFF"/>
        </w:rPr>
      </w:pPr>
      <w:r>
        <w:rPr>
          <w:rFonts w:ascii="Arial" w:hAnsi="Arial" w:cs="Arial"/>
        </w:rPr>
        <w:t>Wright, W. (2021)</w:t>
      </w:r>
      <w:r w:rsidR="00EF30FF">
        <w:rPr>
          <w:rFonts w:ascii="Arial" w:hAnsi="Arial" w:cs="Arial"/>
        </w:rPr>
        <w:t xml:space="preserve">, </w:t>
      </w:r>
      <w:r w:rsidR="00EF30FF" w:rsidRPr="00EF30FF">
        <w:rPr>
          <w:rFonts w:ascii="Arial" w:hAnsi="Arial" w:cs="Arial"/>
          <w:i/>
          <w:iCs/>
        </w:rPr>
        <w:t xml:space="preserve">In Healthcare, Digital Identity is More Important than Ever, </w:t>
      </w:r>
      <w:hyperlink r:id="rId19" w:anchor=":~:text=Digital%20identity%20is%20the%20foundation%20of%20a%20modern,to%20identity%20theft%2C%20financial%20damage%2C%20and%20data%20loss." w:history="1">
        <w:r w:rsidR="00EF30FF" w:rsidRPr="00EF30FF">
          <w:rPr>
            <w:rStyle w:val="Hyperlink"/>
            <w:rFonts w:ascii="Arial" w:hAnsi="Arial" w:cs="Arial"/>
            <w:i/>
            <w:iCs/>
          </w:rPr>
          <w:t>In Healthcare, Digital Identity is More Important than Ever | Imprivata</w:t>
        </w:r>
      </w:hyperlink>
      <w:r w:rsidR="00EF30FF">
        <w:rPr>
          <w:rFonts w:ascii="Arial" w:hAnsi="Arial" w:cs="Arial"/>
          <w:i/>
          <w:iCs/>
        </w:rPr>
        <w:t xml:space="preserve"> </w:t>
      </w:r>
      <w:r w:rsidR="00EF30FF">
        <w:rPr>
          <w:rFonts w:ascii="Arial" w:hAnsi="Arial" w:cs="Arial"/>
        </w:rPr>
        <w:t>(online) [accessed April 30, 2021]</w:t>
      </w:r>
    </w:p>
    <w:p w14:paraId="26F42700" w14:textId="77777777" w:rsidR="00EF30FF" w:rsidRPr="00EF30FF" w:rsidRDefault="00EF30FF" w:rsidP="00EF30FF">
      <w:pPr>
        <w:pStyle w:val="ListParagraph"/>
        <w:spacing w:line="360" w:lineRule="auto"/>
        <w:rPr>
          <w:rFonts w:ascii="Arial" w:hAnsi="Arial" w:cs="Arial"/>
          <w:i/>
          <w:iCs/>
          <w:color w:val="3A3A3A"/>
          <w:shd w:val="clear" w:color="auto" w:fill="FFFFFF"/>
        </w:rPr>
      </w:pPr>
    </w:p>
    <w:p w14:paraId="59516691" w14:textId="14F4FB88" w:rsidR="006448D4" w:rsidRDefault="006448D4" w:rsidP="002924A3">
      <w:pPr>
        <w:spacing w:line="360" w:lineRule="auto"/>
        <w:rPr>
          <w:rFonts w:ascii="Source Sans Pro" w:hAnsi="Source Sans Pro"/>
          <w:color w:val="3A3A3A"/>
          <w:sz w:val="23"/>
          <w:szCs w:val="23"/>
          <w:shd w:val="clear" w:color="auto" w:fill="FFFFFF"/>
        </w:rPr>
      </w:pPr>
    </w:p>
    <w:p w14:paraId="715D99F3" w14:textId="77777777" w:rsidR="00E278D1" w:rsidRDefault="00E278D1" w:rsidP="002924A3">
      <w:pPr>
        <w:spacing w:line="360" w:lineRule="auto"/>
      </w:pPr>
    </w:p>
    <w:p w14:paraId="422EC734" w14:textId="0018C0DB" w:rsidR="00B81E72" w:rsidRDefault="00B81E72" w:rsidP="002924A3">
      <w:pPr>
        <w:spacing w:line="360" w:lineRule="auto"/>
      </w:pPr>
    </w:p>
    <w:p w14:paraId="53C9F124" w14:textId="163CA0A8" w:rsidR="001566DF" w:rsidRDefault="001566DF" w:rsidP="002924A3">
      <w:pPr>
        <w:spacing w:line="360" w:lineRule="auto"/>
      </w:pPr>
    </w:p>
    <w:p w14:paraId="771001E1" w14:textId="77777777" w:rsidR="004D5072" w:rsidRPr="002924A3" w:rsidRDefault="004D5072" w:rsidP="002924A3">
      <w:pPr>
        <w:spacing w:line="360" w:lineRule="auto"/>
        <w:rPr>
          <w:rFonts w:ascii="Arial" w:hAnsi="Arial" w:cs="Arial"/>
          <w:color w:val="3A3A3A"/>
          <w:shd w:val="clear" w:color="auto" w:fill="FFFFFF"/>
        </w:rPr>
      </w:pPr>
    </w:p>
    <w:p w14:paraId="50BA38A5" w14:textId="4F9CE93D" w:rsidR="00B30548" w:rsidRPr="00621959" w:rsidRDefault="00B30548" w:rsidP="00B31AEE">
      <w:pPr>
        <w:spacing w:line="360" w:lineRule="auto"/>
      </w:pPr>
    </w:p>
    <w:p w14:paraId="4C821148" w14:textId="76A87FBB" w:rsidR="00B31AEE" w:rsidRPr="00B31AEE" w:rsidRDefault="00B31AEE" w:rsidP="00B31AEE">
      <w:pPr>
        <w:spacing w:line="360" w:lineRule="auto"/>
        <w:rPr>
          <w:rFonts w:ascii="Arial" w:hAnsi="Arial" w:cs="Arial"/>
          <w:color w:val="3A3B41"/>
          <w:shd w:val="clear" w:color="auto" w:fill="FFFFFF"/>
        </w:rPr>
      </w:pPr>
    </w:p>
    <w:p w14:paraId="3218B5CD" w14:textId="77777777" w:rsidR="00B31AEE" w:rsidRPr="00B31AEE" w:rsidRDefault="00B31AEE" w:rsidP="00B31AEE">
      <w:pPr>
        <w:spacing w:line="360" w:lineRule="auto"/>
        <w:rPr>
          <w:rFonts w:ascii="Arial" w:hAnsi="Arial" w:cs="Arial"/>
        </w:rPr>
      </w:pPr>
    </w:p>
    <w:p w14:paraId="597B4392" w14:textId="77777777" w:rsidR="006D7BBF" w:rsidRDefault="006D7BBF" w:rsidP="006D7BBF">
      <w:pPr>
        <w:spacing w:line="360" w:lineRule="auto"/>
        <w:rPr>
          <w:rFonts w:ascii="Arial" w:hAnsi="Arial" w:cs="Arial"/>
        </w:rPr>
      </w:pPr>
    </w:p>
    <w:p w14:paraId="61752A91" w14:textId="77777777" w:rsidR="006D7BBF" w:rsidRDefault="006D7BBF" w:rsidP="006D7BBF">
      <w:pPr>
        <w:spacing w:line="360" w:lineRule="auto"/>
        <w:rPr>
          <w:rFonts w:ascii="Arial" w:hAnsi="Arial" w:cs="Arial"/>
        </w:rPr>
      </w:pPr>
    </w:p>
    <w:p w14:paraId="76F291BB" w14:textId="77777777" w:rsidR="006D7BBF" w:rsidRDefault="006D7BBF" w:rsidP="006D7BBF">
      <w:pPr>
        <w:spacing w:line="360" w:lineRule="auto"/>
        <w:rPr>
          <w:rFonts w:ascii="Arial" w:hAnsi="Arial" w:cs="Arial"/>
        </w:rPr>
      </w:pPr>
    </w:p>
    <w:p w14:paraId="359257BD" w14:textId="77777777" w:rsidR="006D7BBF" w:rsidRDefault="006D7BBF" w:rsidP="006D7BBF">
      <w:pPr>
        <w:spacing w:line="360" w:lineRule="auto"/>
        <w:rPr>
          <w:rFonts w:ascii="Arial" w:hAnsi="Arial" w:cs="Arial"/>
        </w:rPr>
      </w:pPr>
    </w:p>
    <w:p w14:paraId="1950E494" w14:textId="77777777" w:rsidR="006D7BBF" w:rsidRDefault="006D7BBF" w:rsidP="006D7BBF">
      <w:pPr>
        <w:spacing w:line="360" w:lineRule="auto"/>
        <w:rPr>
          <w:rFonts w:ascii="Arial" w:hAnsi="Arial" w:cs="Arial"/>
        </w:rPr>
      </w:pPr>
    </w:p>
    <w:p w14:paraId="5BED1B71" w14:textId="77777777" w:rsidR="006D7BBF" w:rsidRDefault="006D7BBF" w:rsidP="006D7BBF">
      <w:pPr>
        <w:spacing w:line="360" w:lineRule="auto"/>
        <w:rPr>
          <w:rFonts w:ascii="Arial" w:hAnsi="Arial" w:cs="Arial"/>
        </w:rPr>
      </w:pPr>
    </w:p>
    <w:p w14:paraId="3F81FABC" w14:textId="77777777" w:rsidR="006D7BBF" w:rsidRDefault="006D7BBF" w:rsidP="006D7BBF">
      <w:pPr>
        <w:spacing w:line="360" w:lineRule="auto"/>
        <w:rPr>
          <w:rFonts w:ascii="Arial" w:hAnsi="Arial" w:cs="Arial"/>
        </w:rPr>
      </w:pPr>
    </w:p>
    <w:p w14:paraId="669C7DFB" w14:textId="77777777" w:rsidR="006D7BBF" w:rsidRDefault="006D7BBF" w:rsidP="006D7BBF">
      <w:pPr>
        <w:spacing w:line="360" w:lineRule="auto"/>
        <w:rPr>
          <w:rFonts w:ascii="Arial" w:hAnsi="Arial" w:cs="Arial"/>
        </w:rPr>
      </w:pPr>
    </w:p>
    <w:p w14:paraId="5B8C5A4B" w14:textId="77777777" w:rsidR="006D7BBF" w:rsidRDefault="006D7BBF" w:rsidP="006D7BBF">
      <w:pPr>
        <w:spacing w:line="360" w:lineRule="auto"/>
        <w:rPr>
          <w:rFonts w:ascii="Arial" w:hAnsi="Arial" w:cs="Arial"/>
        </w:rPr>
      </w:pPr>
    </w:p>
    <w:p w14:paraId="2B0A6C3C" w14:textId="77777777" w:rsidR="006D7BBF" w:rsidRDefault="006D7BBF" w:rsidP="006D7BBF">
      <w:pPr>
        <w:spacing w:line="360" w:lineRule="auto"/>
        <w:rPr>
          <w:rFonts w:ascii="Arial" w:hAnsi="Arial" w:cs="Arial"/>
        </w:rPr>
      </w:pPr>
    </w:p>
    <w:p w14:paraId="408D2A07" w14:textId="77777777" w:rsidR="006D7BBF" w:rsidRDefault="006D7BBF" w:rsidP="006D7BBF">
      <w:pPr>
        <w:spacing w:line="360" w:lineRule="auto"/>
        <w:rPr>
          <w:rFonts w:ascii="Arial" w:hAnsi="Arial" w:cs="Arial"/>
        </w:rPr>
      </w:pPr>
    </w:p>
    <w:p w14:paraId="38D6EF4C" w14:textId="77777777" w:rsidR="006D7BBF" w:rsidRDefault="006D7BBF" w:rsidP="006D7BBF">
      <w:pPr>
        <w:spacing w:line="360" w:lineRule="auto"/>
        <w:rPr>
          <w:rFonts w:ascii="Arial" w:hAnsi="Arial" w:cs="Arial"/>
        </w:rPr>
      </w:pPr>
    </w:p>
    <w:p w14:paraId="29B690E8" w14:textId="77777777" w:rsidR="006D7BBF" w:rsidRDefault="006D7BBF" w:rsidP="006D7BBF">
      <w:pPr>
        <w:spacing w:line="360" w:lineRule="auto"/>
        <w:rPr>
          <w:rFonts w:ascii="Arial" w:hAnsi="Arial" w:cs="Arial"/>
        </w:rPr>
      </w:pPr>
    </w:p>
    <w:p w14:paraId="01EF75AD" w14:textId="77777777" w:rsidR="006D7BBF" w:rsidRDefault="006D7BBF" w:rsidP="006D7BBF">
      <w:pPr>
        <w:spacing w:line="360" w:lineRule="auto"/>
        <w:rPr>
          <w:rFonts w:ascii="Arial" w:hAnsi="Arial" w:cs="Arial"/>
        </w:rPr>
      </w:pPr>
    </w:p>
    <w:p w14:paraId="4C456A56" w14:textId="77777777" w:rsidR="006D7BBF" w:rsidRDefault="006D7BBF" w:rsidP="006D7BBF">
      <w:pPr>
        <w:spacing w:line="360" w:lineRule="auto"/>
        <w:rPr>
          <w:rFonts w:ascii="Arial" w:hAnsi="Arial" w:cs="Arial"/>
        </w:rPr>
      </w:pPr>
    </w:p>
    <w:p w14:paraId="7E145078" w14:textId="77777777" w:rsidR="006D7BBF" w:rsidRDefault="006D7BBF" w:rsidP="006D7BBF">
      <w:pPr>
        <w:spacing w:line="360" w:lineRule="auto"/>
        <w:rPr>
          <w:rFonts w:ascii="Arial" w:hAnsi="Arial" w:cs="Arial"/>
        </w:rPr>
      </w:pPr>
    </w:p>
    <w:p w14:paraId="3AAEAE7F" w14:textId="77777777" w:rsidR="006D7BBF" w:rsidRDefault="006D7BBF" w:rsidP="006D7BBF">
      <w:pPr>
        <w:spacing w:line="360" w:lineRule="auto"/>
        <w:rPr>
          <w:rFonts w:ascii="Arial" w:hAnsi="Arial" w:cs="Arial"/>
        </w:rPr>
      </w:pPr>
    </w:p>
    <w:p w14:paraId="0BDDEE1A" w14:textId="77777777" w:rsidR="006D7BBF" w:rsidRDefault="006D7BBF" w:rsidP="006D7BBF">
      <w:pPr>
        <w:spacing w:line="360" w:lineRule="auto"/>
        <w:rPr>
          <w:rFonts w:ascii="Arial" w:hAnsi="Arial" w:cs="Arial"/>
        </w:rPr>
      </w:pPr>
    </w:p>
    <w:p w14:paraId="219252DC" w14:textId="77777777" w:rsidR="006D7BBF" w:rsidRDefault="006D7BBF" w:rsidP="006D7BBF">
      <w:pPr>
        <w:spacing w:line="360" w:lineRule="auto"/>
        <w:rPr>
          <w:rFonts w:ascii="Arial" w:hAnsi="Arial" w:cs="Arial"/>
        </w:rPr>
      </w:pPr>
    </w:p>
    <w:p w14:paraId="536D511F" w14:textId="77777777" w:rsidR="006D7BBF" w:rsidRDefault="006D7BBF" w:rsidP="006D7BBF">
      <w:pPr>
        <w:spacing w:line="360" w:lineRule="auto"/>
        <w:rPr>
          <w:rFonts w:ascii="Arial" w:hAnsi="Arial" w:cs="Arial"/>
        </w:rPr>
      </w:pPr>
    </w:p>
    <w:p w14:paraId="2EEFE738" w14:textId="77777777" w:rsidR="006D7BBF" w:rsidRDefault="006D7BBF" w:rsidP="006D7BBF">
      <w:pPr>
        <w:spacing w:line="360" w:lineRule="auto"/>
        <w:rPr>
          <w:rFonts w:ascii="Arial" w:hAnsi="Arial" w:cs="Arial"/>
        </w:rPr>
      </w:pPr>
    </w:p>
    <w:p w14:paraId="6A81FAC3" w14:textId="77777777" w:rsidR="006D7BBF" w:rsidRDefault="006D7BBF" w:rsidP="006D7BBF">
      <w:pPr>
        <w:spacing w:line="360" w:lineRule="auto"/>
        <w:rPr>
          <w:rFonts w:ascii="Arial" w:hAnsi="Arial" w:cs="Arial"/>
        </w:rPr>
      </w:pPr>
    </w:p>
    <w:p w14:paraId="54CEAC77" w14:textId="77777777" w:rsidR="006D7BBF" w:rsidRDefault="006D7BBF" w:rsidP="006D7BBF">
      <w:pPr>
        <w:spacing w:line="360" w:lineRule="auto"/>
        <w:rPr>
          <w:rFonts w:ascii="Arial" w:hAnsi="Arial" w:cs="Arial"/>
        </w:rPr>
      </w:pPr>
    </w:p>
    <w:p w14:paraId="5375891C" w14:textId="77777777" w:rsidR="006D7BBF" w:rsidRDefault="006D7BBF" w:rsidP="006D7BBF">
      <w:pPr>
        <w:spacing w:line="360" w:lineRule="auto"/>
        <w:rPr>
          <w:rFonts w:ascii="Arial" w:hAnsi="Arial" w:cs="Arial"/>
        </w:rPr>
      </w:pPr>
    </w:p>
    <w:p w14:paraId="30F81F07" w14:textId="5FEF82B3" w:rsidR="00ED507F" w:rsidRDefault="00ED507F" w:rsidP="006D7BBF">
      <w:pPr>
        <w:spacing w:line="360" w:lineRule="auto"/>
        <w:rPr>
          <w:rFonts w:ascii="Arial" w:hAnsi="Arial" w:cs="Arial"/>
        </w:rPr>
      </w:pPr>
    </w:p>
    <w:p w14:paraId="7BB67A4B" w14:textId="77777777" w:rsidR="006D7BBF" w:rsidRDefault="006D7BBF" w:rsidP="006D7BBF">
      <w:pPr>
        <w:spacing w:line="360" w:lineRule="auto"/>
        <w:rPr>
          <w:rFonts w:ascii="Arial" w:hAnsi="Arial" w:cs="Arial"/>
        </w:rPr>
      </w:pPr>
    </w:p>
    <w:p w14:paraId="05C447A6" w14:textId="77777777" w:rsidR="006D7BBF" w:rsidRPr="006D7BBF" w:rsidRDefault="006D7BBF" w:rsidP="006D7BBF">
      <w:pPr>
        <w:spacing w:line="360" w:lineRule="auto"/>
        <w:rPr>
          <w:rFonts w:ascii="Arial" w:hAnsi="Arial" w:cs="Arial"/>
        </w:rPr>
      </w:pPr>
    </w:p>
    <w:sectPr w:rsidR="006D7BBF" w:rsidRPr="006D7BBF" w:rsidSect="006D7BBF">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DCF1CD" w14:textId="77777777" w:rsidR="0052402F" w:rsidRDefault="0052402F" w:rsidP="006D7BBF">
      <w:pPr>
        <w:spacing w:after="0" w:line="240" w:lineRule="auto"/>
      </w:pPr>
      <w:r>
        <w:separator/>
      </w:r>
    </w:p>
  </w:endnote>
  <w:endnote w:type="continuationSeparator" w:id="0">
    <w:p w14:paraId="4C4614F3" w14:textId="77777777" w:rsidR="0052402F" w:rsidRDefault="0052402F" w:rsidP="006D7B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ource Sans Pro">
    <w:charset w:val="00"/>
    <w:family w:val="swiss"/>
    <w:pitch w:val="variable"/>
    <w:sig w:usb0="600002F7" w:usb1="02000001" w:usb2="00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4032216"/>
      <w:docPartObj>
        <w:docPartGallery w:val="Page Numbers (Bottom of Page)"/>
        <w:docPartUnique/>
      </w:docPartObj>
    </w:sdtPr>
    <w:sdtEndPr>
      <w:rPr>
        <w:noProof/>
      </w:rPr>
    </w:sdtEndPr>
    <w:sdtContent>
      <w:p w14:paraId="0471AA76" w14:textId="32CE03F8" w:rsidR="00C84E49" w:rsidRDefault="00C84E4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D9A437" w14:textId="77777777" w:rsidR="00C84E49" w:rsidRDefault="00C84E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15156C" w14:textId="77777777" w:rsidR="0052402F" w:rsidRDefault="0052402F" w:rsidP="006D7BBF">
      <w:pPr>
        <w:spacing w:after="0" w:line="240" w:lineRule="auto"/>
      </w:pPr>
      <w:r>
        <w:separator/>
      </w:r>
    </w:p>
  </w:footnote>
  <w:footnote w:type="continuationSeparator" w:id="0">
    <w:p w14:paraId="65208DAE" w14:textId="77777777" w:rsidR="0052402F" w:rsidRDefault="0052402F" w:rsidP="006D7B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894B8F"/>
    <w:multiLevelType w:val="hybridMultilevel"/>
    <w:tmpl w:val="046E4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43790E"/>
    <w:multiLevelType w:val="hybridMultilevel"/>
    <w:tmpl w:val="EBCEF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D7C5190"/>
    <w:multiLevelType w:val="hybridMultilevel"/>
    <w:tmpl w:val="40B25D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7BBF"/>
    <w:rsid w:val="0001051A"/>
    <w:rsid w:val="00011B38"/>
    <w:rsid w:val="0004381C"/>
    <w:rsid w:val="0008214F"/>
    <w:rsid w:val="000F0A5C"/>
    <w:rsid w:val="000F742F"/>
    <w:rsid w:val="00103ADB"/>
    <w:rsid w:val="00107FF0"/>
    <w:rsid w:val="001223F7"/>
    <w:rsid w:val="00127480"/>
    <w:rsid w:val="001566DF"/>
    <w:rsid w:val="001677AE"/>
    <w:rsid w:val="001B3796"/>
    <w:rsid w:val="00212A3B"/>
    <w:rsid w:val="002262AE"/>
    <w:rsid w:val="002924A3"/>
    <w:rsid w:val="002941BD"/>
    <w:rsid w:val="002B4C80"/>
    <w:rsid w:val="002B7E80"/>
    <w:rsid w:val="002C35C4"/>
    <w:rsid w:val="002C45AE"/>
    <w:rsid w:val="002D7DB7"/>
    <w:rsid w:val="00307F82"/>
    <w:rsid w:val="00322500"/>
    <w:rsid w:val="003235CD"/>
    <w:rsid w:val="003466BB"/>
    <w:rsid w:val="003915F7"/>
    <w:rsid w:val="003A4AFB"/>
    <w:rsid w:val="003B177B"/>
    <w:rsid w:val="003B306B"/>
    <w:rsid w:val="003F382F"/>
    <w:rsid w:val="0043496B"/>
    <w:rsid w:val="00434A2B"/>
    <w:rsid w:val="00440856"/>
    <w:rsid w:val="00452539"/>
    <w:rsid w:val="004565D8"/>
    <w:rsid w:val="004635A2"/>
    <w:rsid w:val="0046797D"/>
    <w:rsid w:val="004812AF"/>
    <w:rsid w:val="0049145F"/>
    <w:rsid w:val="004B2EEC"/>
    <w:rsid w:val="004D5072"/>
    <w:rsid w:val="0052402F"/>
    <w:rsid w:val="005A7686"/>
    <w:rsid w:val="005C4444"/>
    <w:rsid w:val="005E741B"/>
    <w:rsid w:val="00601753"/>
    <w:rsid w:val="006065AC"/>
    <w:rsid w:val="00614E1C"/>
    <w:rsid w:val="00621959"/>
    <w:rsid w:val="00627940"/>
    <w:rsid w:val="00627C08"/>
    <w:rsid w:val="0063262C"/>
    <w:rsid w:val="006448D4"/>
    <w:rsid w:val="00695E89"/>
    <w:rsid w:val="006D7BBF"/>
    <w:rsid w:val="00710F40"/>
    <w:rsid w:val="007217F1"/>
    <w:rsid w:val="00760D07"/>
    <w:rsid w:val="00760E81"/>
    <w:rsid w:val="007813A3"/>
    <w:rsid w:val="00785126"/>
    <w:rsid w:val="007B718A"/>
    <w:rsid w:val="007E0B2E"/>
    <w:rsid w:val="007E6A42"/>
    <w:rsid w:val="008437EA"/>
    <w:rsid w:val="00872654"/>
    <w:rsid w:val="008B1111"/>
    <w:rsid w:val="008C5B10"/>
    <w:rsid w:val="00911709"/>
    <w:rsid w:val="0092054D"/>
    <w:rsid w:val="00925D54"/>
    <w:rsid w:val="00942DDC"/>
    <w:rsid w:val="009A170A"/>
    <w:rsid w:val="00A27613"/>
    <w:rsid w:val="00A36A22"/>
    <w:rsid w:val="00A47B26"/>
    <w:rsid w:val="00A62B5F"/>
    <w:rsid w:val="00A75EB6"/>
    <w:rsid w:val="00AA242F"/>
    <w:rsid w:val="00AB6C0A"/>
    <w:rsid w:val="00B02B96"/>
    <w:rsid w:val="00B05EDF"/>
    <w:rsid w:val="00B12A05"/>
    <w:rsid w:val="00B158DE"/>
    <w:rsid w:val="00B17B51"/>
    <w:rsid w:val="00B25B65"/>
    <w:rsid w:val="00B30548"/>
    <w:rsid w:val="00B30A96"/>
    <w:rsid w:val="00B31AEE"/>
    <w:rsid w:val="00B56153"/>
    <w:rsid w:val="00B81E72"/>
    <w:rsid w:val="00BA6190"/>
    <w:rsid w:val="00C23BF9"/>
    <w:rsid w:val="00C31B12"/>
    <w:rsid w:val="00C84E49"/>
    <w:rsid w:val="00CC29DB"/>
    <w:rsid w:val="00CF016C"/>
    <w:rsid w:val="00D32575"/>
    <w:rsid w:val="00DC68B3"/>
    <w:rsid w:val="00DD4CF2"/>
    <w:rsid w:val="00DF4B95"/>
    <w:rsid w:val="00E12572"/>
    <w:rsid w:val="00E278D1"/>
    <w:rsid w:val="00E31EBC"/>
    <w:rsid w:val="00E36962"/>
    <w:rsid w:val="00E7412A"/>
    <w:rsid w:val="00E81E6A"/>
    <w:rsid w:val="00E856F2"/>
    <w:rsid w:val="00EA0269"/>
    <w:rsid w:val="00EB0418"/>
    <w:rsid w:val="00ED507F"/>
    <w:rsid w:val="00EF30FF"/>
    <w:rsid w:val="00F010C6"/>
    <w:rsid w:val="00F171F2"/>
    <w:rsid w:val="00F76441"/>
    <w:rsid w:val="00FD11DB"/>
    <w:rsid w:val="00FF29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1251F8"/>
  <w15:chartTrackingRefBased/>
  <w15:docId w15:val="{BC9AA03A-4C92-4F56-8208-6C5EDD458D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29D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010C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D7BB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D7BBF"/>
    <w:rPr>
      <w:rFonts w:eastAsiaTheme="minorEastAsia"/>
      <w:lang w:val="en-US"/>
    </w:rPr>
  </w:style>
  <w:style w:type="paragraph" w:styleId="Header">
    <w:name w:val="header"/>
    <w:basedOn w:val="Normal"/>
    <w:link w:val="HeaderChar"/>
    <w:uiPriority w:val="99"/>
    <w:unhideWhenUsed/>
    <w:rsid w:val="006D7B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7BBF"/>
  </w:style>
  <w:style w:type="paragraph" w:styleId="Footer">
    <w:name w:val="footer"/>
    <w:basedOn w:val="Normal"/>
    <w:link w:val="FooterChar"/>
    <w:uiPriority w:val="99"/>
    <w:unhideWhenUsed/>
    <w:rsid w:val="006D7B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7BBF"/>
  </w:style>
  <w:style w:type="paragraph" w:styleId="ListParagraph">
    <w:name w:val="List Paragraph"/>
    <w:basedOn w:val="Normal"/>
    <w:uiPriority w:val="34"/>
    <w:qFormat/>
    <w:rsid w:val="00614E1C"/>
    <w:pPr>
      <w:ind w:left="720"/>
      <w:contextualSpacing/>
    </w:pPr>
  </w:style>
  <w:style w:type="character" w:styleId="Hyperlink">
    <w:name w:val="Hyperlink"/>
    <w:basedOn w:val="DefaultParagraphFont"/>
    <w:uiPriority w:val="99"/>
    <w:unhideWhenUsed/>
    <w:rsid w:val="004635A2"/>
    <w:rPr>
      <w:color w:val="0563C1" w:themeColor="hyperlink"/>
      <w:u w:val="single"/>
    </w:rPr>
  </w:style>
  <w:style w:type="character" w:styleId="UnresolvedMention">
    <w:name w:val="Unresolved Mention"/>
    <w:basedOn w:val="DefaultParagraphFont"/>
    <w:uiPriority w:val="99"/>
    <w:semiHidden/>
    <w:unhideWhenUsed/>
    <w:rsid w:val="004635A2"/>
    <w:rPr>
      <w:color w:val="605E5C"/>
      <w:shd w:val="clear" w:color="auto" w:fill="E1DFDD"/>
    </w:rPr>
  </w:style>
  <w:style w:type="character" w:customStyle="1" w:styleId="Heading1Char">
    <w:name w:val="Heading 1 Char"/>
    <w:basedOn w:val="DefaultParagraphFont"/>
    <w:link w:val="Heading1"/>
    <w:uiPriority w:val="9"/>
    <w:rsid w:val="00CC29D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010C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010C6"/>
    <w:pPr>
      <w:outlineLvl w:val="9"/>
    </w:pPr>
    <w:rPr>
      <w:lang w:val="en-US"/>
    </w:rPr>
  </w:style>
  <w:style w:type="paragraph" w:styleId="TOC1">
    <w:name w:val="toc 1"/>
    <w:basedOn w:val="Normal"/>
    <w:next w:val="Normal"/>
    <w:autoRedefine/>
    <w:uiPriority w:val="39"/>
    <w:unhideWhenUsed/>
    <w:rsid w:val="00F010C6"/>
    <w:pPr>
      <w:spacing w:after="100"/>
    </w:pPr>
  </w:style>
  <w:style w:type="paragraph" w:styleId="TOC2">
    <w:name w:val="toc 2"/>
    <w:basedOn w:val="Normal"/>
    <w:next w:val="Normal"/>
    <w:autoRedefine/>
    <w:uiPriority w:val="39"/>
    <w:unhideWhenUsed/>
    <w:rsid w:val="00F010C6"/>
    <w:pPr>
      <w:spacing w:after="100"/>
      <w:ind w:left="220"/>
    </w:pPr>
  </w:style>
  <w:style w:type="paragraph" w:styleId="NormalWeb">
    <w:name w:val="Normal (Web)"/>
    <w:basedOn w:val="Normal"/>
    <w:uiPriority w:val="99"/>
    <w:semiHidden/>
    <w:unhideWhenUsed/>
    <w:rsid w:val="006065A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103AD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8576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nhs.uk/apps-library/nhs-covid-19/" TargetMode="External"/><Relationship Id="rId18" Type="http://schemas.openxmlformats.org/officeDocument/2006/relationships/hyperlink" Target="https://patient.info/news-and-features/how-the-nhs-handles-your-data"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healthcareinamerica.us/healthcare-how-technology-impacts-the-healthcare-industry-b2ba6271c4b4" TargetMode="External"/><Relationship Id="rId17" Type="http://schemas.openxmlformats.org/officeDocument/2006/relationships/hyperlink" Target="https://wall-street.com/digital-diagnostics-an-innovative-medical-technology/" TargetMode="External"/><Relationship Id="rId2" Type="http://schemas.openxmlformats.org/officeDocument/2006/relationships/customXml" Target="../customXml/item2.xml"/><Relationship Id="rId16" Type="http://schemas.openxmlformats.org/officeDocument/2006/relationships/hyperlink" Target="https://mobidev.biz/blog/technology-trends-healthcare-digital-transformation"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healthmanagement.org/c/cardio/news/the-impact-of-digital-technology-on-healthcare" TargetMode="External"/><Relationship Id="rId5" Type="http://schemas.openxmlformats.org/officeDocument/2006/relationships/settings" Target="settings.xml"/><Relationship Id="rId15" Type="http://schemas.openxmlformats.org/officeDocument/2006/relationships/hyperlink" Target="https://www.bbntimes.com/technology/digital-health-the-importance-of-health-and-technology-in-employee-wellbeing" TargetMode="External"/><Relationship Id="rId10" Type="http://schemas.openxmlformats.org/officeDocument/2006/relationships/hyperlink" Target="https://getreferralmd.com/2018/09/9-recent-medical-innovations-disrupting-healthcare/" TargetMode="External"/><Relationship Id="rId19" Type="http://schemas.openxmlformats.org/officeDocument/2006/relationships/hyperlink" Target="https://www.imprivata.com/blog/healthcare-digital-identity-more-important-ever" TargetMode="External"/><Relationship Id="rId4" Type="http://schemas.openxmlformats.org/officeDocument/2006/relationships/styles" Target="styles.xml"/><Relationship Id="rId9" Type="http://schemas.openxmlformats.org/officeDocument/2006/relationships/hyperlink" Target="https://adilblogger.com/advantages-disadvantages-medical-technology/" TargetMode="External"/><Relationship Id="rId14" Type="http://schemas.openxmlformats.org/officeDocument/2006/relationships/hyperlink" Target="https://www.hee.nhs.uk/our-work/digital-readines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Assessment 1 Digital skills in Healthcare</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872BDBA-E8BD-4555-9735-564CB5EE0C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3065</TotalTime>
  <Pages>12</Pages>
  <Words>2479</Words>
  <Characters>14131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Digital Skills And Research Methods</vt:lpstr>
    </vt:vector>
  </TitlesOfParts>
  <Company/>
  <LinksUpToDate>false</LinksUpToDate>
  <CharactersWithSpaces>16577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Veronika Brunnerova 2020488</dc:subject>
  <dc:creator>Veronika Brunnerova (2020488)</dc:creator>
  <cp:keywords/>
  <dc:description/>
  <cp:lastModifiedBy>Veronika Brunnerova (2020488)</cp:lastModifiedBy>
  <cp:revision>16</cp:revision>
  <dcterms:created xsi:type="dcterms:W3CDTF">2021-04-23T14:30:00Z</dcterms:created>
  <dcterms:modified xsi:type="dcterms:W3CDTF">2021-04-30T19:06:00Z</dcterms:modified>
</cp:coreProperties>
</file>