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D7EACDA" w14:textId="77777777" w:rsidR="00530E16" w:rsidRDefault="004468F8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eastAsia="Arial" w:hAnsi="Arial" w:cs="Arial"/>
          <w:color w:val="000000"/>
          <w:sz w:val="22"/>
          <w:szCs w:val="22"/>
        </w:rPr>
      </w:pPr>
      <w:r>
        <w:rPr>
          <w:rFonts w:ascii="Arial" w:eastAsia="Arial" w:hAnsi="Arial" w:cs="Arial"/>
          <w:noProof/>
          <w:color w:val="000000"/>
          <w:sz w:val="22"/>
          <w:szCs w:val="22"/>
        </w:rPr>
        <mc:AlternateContent>
          <mc:Choice Requires="wpg">
            <w:drawing>
              <wp:anchor distT="0" distB="0" distL="114300" distR="114300" simplePos="0" relativeHeight="251658240" behindDoc="1" locked="0" layoutInCell="1" allowOverlap="1" wp14:anchorId="2E389FFD" wp14:editId="4D5E7E95">
                <wp:simplePos x="0" y="0"/>
                <wp:positionH relativeFrom="column">
                  <wp:posOffset>-609580</wp:posOffset>
                </wp:positionH>
                <wp:positionV relativeFrom="paragraph">
                  <wp:posOffset>-1571625</wp:posOffset>
                </wp:positionV>
                <wp:extent cx="2190700" cy="7497653"/>
                <wp:effectExtent l="0" t="0" r="635" b="8255"/>
                <wp:wrapNone/>
                <wp:docPr id="1" name="Group 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190700" cy="7497653"/>
                          <a:chOff x="0" y="0"/>
                          <a:chExt cx="2194550" cy="9125712"/>
                        </a:xfrm>
                      </wpg:grpSpPr>
                      <wps:wsp>
                        <wps:cNvPr id="2" name="Rectangle 2"/>
                        <wps:cNvSpPr/>
                        <wps:spPr>
                          <a:xfrm>
                            <a:off x="0" y="0"/>
                            <a:ext cx="2194550" cy="91257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>
                            <w:p w14:paraId="20B1BFDF" w14:textId="77777777" w:rsidR="00530E16" w:rsidRDefault="00530E16">
                              <w:pPr>
                                <w:spacing w:after="0" w:line="240" w:lineRule="auto"/>
                                <w:textDirection w:val="btLr"/>
                              </w:pPr>
                            </w:p>
                          </w:txbxContent>
                        </wps:txbx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3" name="Rectangle 3"/>
                        <wps:cNvSpPr/>
                        <wps:spPr>
                          <a:xfrm>
                            <a:off x="0" y="0"/>
                            <a:ext cx="194535" cy="9125712"/>
                          </a:xfrm>
                          <a:prstGeom prst="rect">
                            <a:avLst/>
                          </a:prstGeom>
                          <a:solidFill>
                            <a:schemeClr val="dk2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3B5EF924" w14:textId="77777777" w:rsidR="00530E16" w:rsidRDefault="00530E16">
                              <w:pPr>
                                <w:spacing w:after="0" w:line="240" w:lineRule="auto"/>
                                <w:textDirection w:val="btLr"/>
                              </w:pPr>
                            </w:p>
                          </w:txbxContent>
                        </wps:txbx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g:grpSp>
                        <wpg:cNvPr id="5" name="Group 5"/>
                        <wpg:cNvGrpSpPr/>
                        <wpg:grpSpPr>
                          <a:xfrm>
                            <a:off x="76200" y="4210050"/>
                            <a:ext cx="2057400" cy="4910328"/>
                            <a:chOff x="80645" y="4211812"/>
                            <a:chExt cx="1306273" cy="3121026"/>
                          </a:xfrm>
                        </wpg:grpSpPr>
                        <wpg:grpSp>
                          <wpg:cNvPr id="6" name="Group 6"/>
                          <wpg:cNvGrpSpPr/>
                          <wpg:grpSpPr>
                            <a:xfrm>
                              <a:off x="141062" y="4211812"/>
                              <a:ext cx="1047750" cy="3121026"/>
                              <a:chOff x="141062" y="4211812"/>
                              <a:chExt cx="1047750" cy="3121026"/>
                            </a:xfrm>
                          </wpg:grpSpPr>
                          <wps:wsp>
                            <wps:cNvPr id="7" name="Freeform 7"/>
                            <wps:cNvSpPr/>
                            <wps:spPr>
                              <a:xfrm>
                                <a:off x="369662" y="6216825"/>
                                <a:ext cx="193675" cy="69850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22" h="440" extrusionOk="0">
                                    <a:moveTo>
                                      <a:pt x="0" y="0"/>
                                    </a:moveTo>
                                    <a:lnTo>
                                      <a:pt x="39" y="152"/>
                                    </a:lnTo>
                                    <a:lnTo>
                                      <a:pt x="84" y="304"/>
                                    </a:lnTo>
                                    <a:lnTo>
                                      <a:pt x="122" y="417"/>
                                    </a:lnTo>
                                    <a:lnTo>
                                      <a:pt x="122" y="440"/>
                                    </a:lnTo>
                                    <a:lnTo>
                                      <a:pt x="76" y="306"/>
                                    </a:lnTo>
                                    <a:lnTo>
                                      <a:pt x="39" y="180"/>
                                    </a:lnTo>
                                    <a:lnTo>
                                      <a:pt x="6" y="53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8" name="Freeform 8"/>
                            <wps:cNvSpPr/>
                            <wps:spPr>
                              <a:xfrm>
                                <a:off x="572862" y="6905800"/>
                                <a:ext cx="184150" cy="4270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16" h="269" extrusionOk="0">
                                    <a:moveTo>
                                      <a:pt x="0" y="0"/>
                                    </a:moveTo>
                                    <a:lnTo>
                                      <a:pt x="8" y="19"/>
                                    </a:lnTo>
                                    <a:lnTo>
                                      <a:pt x="37" y="93"/>
                                    </a:lnTo>
                                    <a:lnTo>
                                      <a:pt x="67" y="167"/>
                                    </a:lnTo>
                                    <a:lnTo>
                                      <a:pt x="116" y="269"/>
                                    </a:lnTo>
                                    <a:lnTo>
                                      <a:pt x="108" y="269"/>
                                    </a:lnTo>
                                    <a:lnTo>
                                      <a:pt x="60" y="169"/>
                                    </a:lnTo>
                                    <a:lnTo>
                                      <a:pt x="30" y="98"/>
                                    </a:lnTo>
                                    <a:lnTo>
                                      <a:pt x="1" y="2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9" name="Freeform 9"/>
                            <wps:cNvSpPr/>
                            <wps:spPr>
                              <a:xfrm>
                                <a:off x="141062" y="4211812"/>
                                <a:ext cx="222250" cy="201930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40" h="1272" extrusionOk="0">
                                    <a:moveTo>
                                      <a:pt x="0" y="0"/>
                                    </a:moveTo>
                                    <a:lnTo>
                                      <a:pt x="0" y="0"/>
                                    </a:lnTo>
                                    <a:lnTo>
                                      <a:pt x="1" y="79"/>
                                    </a:lnTo>
                                    <a:lnTo>
                                      <a:pt x="3" y="159"/>
                                    </a:lnTo>
                                    <a:lnTo>
                                      <a:pt x="12" y="317"/>
                                    </a:lnTo>
                                    <a:lnTo>
                                      <a:pt x="23" y="476"/>
                                    </a:lnTo>
                                    <a:lnTo>
                                      <a:pt x="39" y="634"/>
                                    </a:lnTo>
                                    <a:lnTo>
                                      <a:pt x="58" y="792"/>
                                    </a:lnTo>
                                    <a:lnTo>
                                      <a:pt x="83" y="948"/>
                                    </a:lnTo>
                                    <a:lnTo>
                                      <a:pt x="107" y="1086"/>
                                    </a:lnTo>
                                    <a:lnTo>
                                      <a:pt x="135" y="1223"/>
                                    </a:lnTo>
                                    <a:lnTo>
                                      <a:pt x="140" y="1272"/>
                                    </a:lnTo>
                                    <a:lnTo>
                                      <a:pt x="138" y="1262"/>
                                    </a:lnTo>
                                    <a:lnTo>
                                      <a:pt x="105" y="1106"/>
                                    </a:lnTo>
                                    <a:lnTo>
                                      <a:pt x="77" y="949"/>
                                    </a:lnTo>
                                    <a:lnTo>
                                      <a:pt x="53" y="792"/>
                                    </a:lnTo>
                                    <a:lnTo>
                                      <a:pt x="35" y="634"/>
                                    </a:lnTo>
                                    <a:lnTo>
                                      <a:pt x="20" y="476"/>
                                    </a:lnTo>
                                    <a:lnTo>
                                      <a:pt x="9" y="317"/>
                                    </a:lnTo>
                                    <a:lnTo>
                                      <a:pt x="2" y="159"/>
                                    </a:lnTo>
                                    <a:lnTo>
                                      <a:pt x="0" y="7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0" name="Freeform 10"/>
                            <wps:cNvSpPr/>
                            <wps:spPr>
                              <a:xfrm>
                                <a:off x="341087" y="4861100"/>
                                <a:ext cx="71438" cy="13557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5" h="854" extrusionOk="0">
                                    <a:moveTo>
                                      <a:pt x="45" y="0"/>
                                    </a:moveTo>
                                    <a:lnTo>
                                      <a:pt x="45" y="0"/>
                                    </a:lnTo>
                                    <a:lnTo>
                                      <a:pt x="35" y="66"/>
                                    </a:lnTo>
                                    <a:lnTo>
                                      <a:pt x="26" y="133"/>
                                    </a:lnTo>
                                    <a:lnTo>
                                      <a:pt x="14" y="267"/>
                                    </a:lnTo>
                                    <a:lnTo>
                                      <a:pt x="6" y="401"/>
                                    </a:lnTo>
                                    <a:lnTo>
                                      <a:pt x="3" y="534"/>
                                    </a:lnTo>
                                    <a:lnTo>
                                      <a:pt x="6" y="669"/>
                                    </a:lnTo>
                                    <a:lnTo>
                                      <a:pt x="14" y="803"/>
                                    </a:lnTo>
                                    <a:lnTo>
                                      <a:pt x="18" y="854"/>
                                    </a:lnTo>
                                    <a:lnTo>
                                      <a:pt x="18" y="851"/>
                                    </a:lnTo>
                                    <a:lnTo>
                                      <a:pt x="9" y="814"/>
                                    </a:lnTo>
                                    <a:lnTo>
                                      <a:pt x="8" y="803"/>
                                    </a:lnTo>
                                    <a:lnTo>
                                      <a:pt x="1" y="669"/>
                                    </a:lnTo>
                                    <a:lnTo>
                                      <a:pt x="0" y="534"/>
                                    </a:lnTo>
                                    <a:lnTo>
                                      <a:pt x="3" y="401"/>
                                    </a:lnTo>
                                    <a:lnTo>
                                      <a:pt x="12" y="267"/>
                                    </a:lnTo>
                                    <a:lnTo>
                                      <a:pt x="25" y="132"/>
                                    </a:lnTo>
                                    <a:lnTo>
                                      <a:pt x="34" y="66"/>
                                    </a:lnTo>
                                    <a:lnTo>
                                      <a:pt x="45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1" name="Freeform 11"/>
                            <wps:cNvSpPr/>
                            <wps:spPr>
                              <a:xfrm>
                                <a:off x="363312" y="6231112"/>
                                <a:ext cx="244475" cy="9985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4" h="629" extrusionOk="0">
                                    <a:moveTo>
                                      <a:pt x="0" y="0"/>
                                    </a:moveTo>
                                    <a:lnTo>
                                      <a:pt x="10" y="44"/>
                                    </a:lnTo>
                                    <a:lnTo>
                                      <a:pt x="21" y="126"/>
                                    </a:lnTo>
                                    <a:lnTo>
                                      <a:pt x="34" y="207"/>
                                    </a:lnTo>
                                    <a:lnTo>
                                      <a:pt x="53" y="293"/>
                                    </a:lnTo>
                                    <a:lnTo>
                                      <a:pt x="75" y="380"/>
                                    </a:lnTo>
                                    <a:lnTo>
                                      <a:pt x="100" y="466"/>
                                    </a:lnTo>
                                    <a:lnTo>
                                      <a:pt x="120" y="521"/>
                                    </a:lnTo>
                                    <a:lnTo>
                                      <a:pt x="141" y="576"/>
                                    </a:lnTo>
                                    <a:lnTo>
                                      <a:pt x="152" y="618"/>
                                    </a:lnTo>
                                    <a:lnTo>
                                      <a:pt x="154" y="629"/>
                                    </a:lnTo>
                                    <a:lnTo>
                                      <a:pt x="140" y="595"/>
                                    </a:lnTo>
                                    <a:lnTo>
                                      <a:pt x="115" y="532"/>
                                    </a:lnTo>
                                    <a:lnTo>
                                      <a:pt x="93" y="468"/>
                                    </a:lnTo>
                                    <a:lnTo>
                                      <a:pt x="67" y="383"/>
                                    </a:lnTo>
                                    <a:lnTo>
                                      <a:pt x="47" y="295"/>
                                    </a:lnTo>
                                    <a:lnTo>
                                      <a:pt x="28" y="207"/>
                                    </a:lnTo>
                                    <a:lnTo>
                                      <a:pt x="12" y="10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2" name="Freeform 12"/>
                            <wps:cNvSpPr/>
                            <wps:spPr>
                              <a:xfrm>
                                <a:off x="620487" y="7223300"/>
                                <a:ext cx="52388" cy="1095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3" h="69" extrusionOk="0">
                                    <a:moveTo>
                                      <a:pt x="0" y="0"/>
                                    </a:moveTo>
                                    <a:lnTo>
                                      <a:pt x="33" y="69"/>
                                    </a:lnTo>
                                    <a:lnTo>
                                      <a:pt x="24" y="69"/>
                                    </a:lnTo>
                                    <a:lnTo>
                                      <a:pt x="12" y="3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3" name="Freeform 13"/>
                            <wps:cNvSpPr/>
                            <wps:spPr>
                              <a:xfrm>
                                <a:off x="355374" y="6153325"/>
                                <a:ext cx="23813" cy="1476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" h="93" extrusionOk="0">
                                    <a:moveTo>
                                      <a:pt x="0" y="0"/>
                                    </a:moveTo>
                                    <a:lnTo>
                                      <a:pt x="9" y="37"/>
                                    </a:lnTo>
                                    <a:lnTo>
                                      <a:pt x="9" y="40"/>
                                    </a:lnTo>
                                    <a:lnTo>
                                      <a:pt x="15" y="93"/>
                                    </a:lnTo>
                                    <a:lnTo>
                                      <a:pt x="5" y="4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4" name="Freeform 14"/>
                            <wps:cNvSpPr/>
                            <wps:spPr>
                              <a:xfrm>
                                <a:off x="563337" y="5689775"/>
                                <a:ext cx="625475" cy="12160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94" h="766" extrusionOk="0">
                                    <a:moveTo>
                                      <a:pt x="394" y="0"/>
                                    </a:moveTo>
                                    <a:lnTo>
                                      <a:pt x="394" y="0"/>
                                    </a:lnTo>
                                    <a:lnTo>
                                      <a:pt x="356" y="38"/>
                                    </a:lnTo>
                                    <a:lnTo>
                                      <a:pt x="319" y="77"/>
                                    </a:lnTo>
                                    <a:lnTo>
                                      <a:pt x="284" y="117"/>
                                    </a:lnTo>
                                    <a:lnTo>
                                      <a:pt x="249" y="160"/>
                                    </a:lnTo>
                                    <a:lnTo>
                                      <a:pt x="207" y="218"/>
                                    </a:lnTo>
                                    <a:lnTo>
                                      <a:pt x="168" y="276"/>
                                    </a:lnTo>
                                    <a:lnTo>
                                      <a:pt x="131" y="339"/>
                                    </a:lnTo>
                                    <a:lnTo>
                                      <a:pt x="98" y="402"/>
                                    </a:lnTo>
                                    <a:lnTo>
                                      <a:pt x="69" y="467"/>
                                    </a:lnTo>
                                    <a:lnTo>
                                      <a:pt x="45" y="535"/>
                                    </a:lnTo>
                                    <a:lnTo>
                                      <a:pt x="26" y="604"/>
                                    </a:lnTo>
                                    <a:lnTo>
                                      <a:pt x="14" y="673"/>
                                    </a:lnTo>
                                    <a:lnTo>
                                      <a:pt x="7" y="746"/>
                                    </a:lnTo>
                                    <a:lnTo>
                                      <a:pt x="6" y="766"/>
                                    </a:lnTo>
                                    <a:lnTo>
                                      <a:pt x="0" y="749"/>
                                    </a:lnTo>
                                    <a:lnTo>
                                      <a:pt x="1" y="744"/>
                                    </a:lnTo>
                                    <a:lnTo>
                                      <a:pt x="7" y="673"/>
                                    </a:lnTo>
                                    <a:lnTo>
                                      <a:pt x="21" y="603"/>
                                    </a:lnTo>
                                    <a:lnTo>
                                      <a:pt x="40" y="533"/>
                                    </a:lnTo>
                                    <a:lnTo>
                                      <a:pt x="65" y="466"/>
                                    </a:lnTo>
                                    <a:lnTo>
                                      <a:pt x="94" y="400"/>
                                    </a:lnTo>
                                    <a:lnTo>
                                      <a:pt x="127" y="336"/>
                                    </a:lnTo>
                                    <a:lnTo>
                                      <a:pt x="164" y="275"/>
                                    </a:lnTo>
                                    <a:lnTo>
                                      <a:pt x="204" y="215"/>
                                    </a:lnTo>
                                    <a:lnTo>
                                      <a:pt x="248" y="158"/>
                                    </a:lnTo>
                                    <a:lnTo>
                                      <a:pt x="282" y="116"/>
                                    </a:lnTo>
                                    <a:lnTo>
                                      <a:pt x="318" y="76"/>
                                    </a:lnTo>
                                    <a:lnTo>
                                      <a:pt x="354" y="37"/>
                                    </a:lnTo>
                                    <a:lnTo>
                                      <a:pt x="394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5" name="Freeform 15"/>
                            <wps:cNvSpPr/>
                            <wps:spPr>
                              <a:xfrm>
                                <a:off x="563337" y="6915325"/>
                                <a:ext cx="57150" cy="3079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6" h="194" extrusionOk="0">
                                    <a:moveTo>
                                      <a:pt x="0" y="0"/>
                                    </a:moveTo>
                                    <a:lnTo>
                                      <a:pt x="6" y="16"/>
                                    </a:lnTo>
                                    <a:lnTo>
                                      <a:pt x="7" y="19"/>
                                    </a:lnTo>
                                    <a:lnTo>
                                      <a:pt x="11" y="80"/>
                                    </a:lnTo>
                                    <a:lnTo>
                                      <a:pt x="20" y="132"/>
                                    </a:lnTo>
                                    <a:lnTo>
                                      <a:pt x="33" y="185"/>
                                    </a:lnTo>
                                    <a:lnTo>
                                      <a:pt x="36" y="194"/>
                                    </a:lnTo>
                                    <a:lnTo>
                                      <a:pt x="21" y="161"/>
                                    </a:lnTo>
                                    <a:lnTo>
                                      <a:pt x="15" y="145"/>
                                    </a:lnTo>
                                    <a:lnTo>
                                      <a:pt x="5" y="81"/>
                                    </a:lnTo>
                                    <a:lnTo>
                                      <a:pt x="1" y="4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6" name="Freeform 16"/>
                            <wps:cNvSpPr/>
                            <wps:spPr>
                              <a:xfrm>
                                <a:off x="607787" y="7229650"/>
                                <a:ext cx="49213" cy="1031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1" h="65" extrusionOk="0">
                                    <a:moveTo>
                                      <a:pt x="0" y="0"/>
                                    </a:moveTo>
                                    <a:lnTo>
                                      <a:pt x="31" y="65"/>
                                    </a:lnTo>
                                    <a:lnTo>
                                      <a:pt x="23" y="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7" name="Freeform 17"/>
                            <wps:cNvSpPr/>
                            <wps:spPr>
                              <a:xfrm>
                                <a:off x="563337" y="6878812"/>
                                <a:ext cx="11113" cy="666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7" h="42" extrusionOk="0">
                                    <a:moveTo>
                                      <a:pt x="0" y="0"/>
                                    </a:moveTo>
                                    <a:lnTo>
                                      <a:pt x="6" y="17"/>
                                    </a:lnTo>
                                    <a:lnTo>
                                      <a:pt x="7" y="42"/>
                                    </a:lnTo>
                                    <a:lnTo>
                                      <a:pt x="6" y="39"/>
                                    </a:lnTo>
                                    <a:lnTo>
                                      <a:pt x="0" y="23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8" name="Freeform 18"/>
                            <wps:cNvSpPr/>
                            <wps:spPr>
                              <a:xfrm>
                                <a:off x="587149" y="7145512"/>
                                <a:ext cx="71438" cy="1873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5" h="118" extrusionOk="0">
                                    <a:moveTo>
                                      <a:pt x="0" y="0"/>
                                    </a:moveTo>
                                    <a:lnTo>
                                      <a:pt x="6" y="16"/>
                                    </a:lnTo>
                                    <a:lnTo>
                                      <a:pt x="21" y="49"/>
                                    </a:lnTo>
                                    <a:lnTo>
                                      <a:pt x="33" y="84"/>
                                    </a:lnTo>
                                    <a:lnTo>
                                      <a:pt x="45" y="118"/>
                                    </a:lnTo>
                                    <a:lnTo>
                                      <a:pt x="44" y="118"/>
                                    </a:lnTo>
                                    <a:lnTo>
                                      <a:pt x="13" y="53"/>
                                    </a:lnTo>
                                    <a:lnTo>
                                      <a:pt x="11" y="42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</wpg:grpSp>
                        <wpg:grpSp>
                          <wpg:cNvPr id="19" name="Group 19"/>
                          <wpg:cNvGrpSpPr/>
                          <wpg:grpSpPr>
                            <a:xfrm>
                              <a:off x="80645" y="4826972"/>
                              <a:ext cx="1306273" cy="2505863"/>
                              <a:chOff x="80645" y="4649964"/>
                              <a:chExt cx="874712" cy="1677988"/>
                            </a:xfrm>
                          </wpg:grpSpPr>
                          <wps:wsp>
                            <wps:cNvPr id="20" name="Freeform 20"/>
                            <wps:cNvSpPr/>
                            <wps:spPr>
                              <a:xfrm>
                                <a:off x="118745" y="5189714"/>
                                <a:ext cx="198438" cy="7143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25" h="450" extrusionOk="0">
                                    <a:moveTo>
                                      <a:pt x="0" y="0"/>
                                    </a:moveTo>
                                    <a:lnTo>
                                      <a:pt x="41" y="155"/>
                                    </a:lnTo>
                                    <a:lnTo>
                                      <a:pt x="86" y="309"/>
                                    </a:lnTo>
                                    <a:lnTo>
                                      <a:pt x="125" y="425"/>
                                    </a:lnTo>
                                    <a:lnTo>
                                      <a:pt x="125" y="450"/>
                                    </a:lnTo>
                                    <a:lnTo>
                                      <a:pt x="79" y="311"/>
                                    </a:lnTo>
                                    <a:lnTo>
                                      <a:pt x="41" y="183"/>
                                    </a:lnTo>
                                    <a:lnTo>
                                      <a:pt x="7" y="5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1" name="Freeform 21"/>
                            <wps:cNvSpPr/>
                            <wps:spPr>
                              <a:xfrm>
                                <a:off x="328295" y="5891389"/>
                                <a:ext cx="187325" cy="4365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18" h="275" extrusionOk="0">
                                    <a:moveTo>
                                      <a:pt x="0" y="0"/>
                                    </a:moveTo>
                                    <a:lnTo>
                                      <a:pt x="8" y="20"/>
                                    </a:lnTo>
                                    <a:lnTo>
                                      <a:pt x="37" y="96"/>
                                    </a:lnTo>
                                    <a:lnTo>
                                      <a:pt x="69" y="170"/>
                                    </a:lnTo>
                                    <a:lnTo>
                                      <a:pt x="118" y="275"/>
                                    </a:lnTo>
                                    <a:lnTo>
                                      <a:pt x="109" y="275"/>
                                    </a:lnTo>
                                    <a:lnTo>
                                      <a:pt x="61" y="174"/>
                                    </a:lnTo>
                                    <a:lnTo>
                                      <a:pt x="30" y="100"/>
                                    </a:lnTo>
                                    <a:lnTo>
                                      <a:pt x="0" y="2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2" name="Freeform 22"/>
                            <wps:cNvSpPr/>
                            <wps:spPr>
                              <a:xfrm>
                                <a:off x="80645" y="5010327"/>
                                <a:ext cx="31750" cy="1920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20" h="121" extrusionOk="0">
                                    <a:moveTo>
                                      <a:pt x="0" y="0"/>
                                    </a:moveTo>
                                    <a:lnTo>
                                      <a:pt x="16" y="72"/>
                                    </a:lnTo>
                                    <a:lnTo>
                                      <a:pt x="20" y="121"/>
                                    </a:lnTo>
                                    <a:lnTo>
                                      <a:pt x="18" y="112"/>
                                    </a:lnTo>
                                    <a:lnTo>
                                      <a:pt x="0" y="3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3" name="Freeform 23"/>
                            <wps:cNvSpPr/>
                            <wps:spPr>
                              <a:xfrm>
                                <a:off x="112395" y="5202414"/>
                                <a:ext cx="250825" cy="10207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8" h="643" extrusionOk="0">
                                    <a:moveTo>
                                      <a:pt x="0" y="0"/>
                                    </a:moveTo>
                                    <a:lnTo>
                                      <a:pt x="11" y="46"/>
                                    </a:lnTo>
                                    <a:lnTo>
                                      <a:pt x="22" y="129"/>
                                    </a:lnTo>
                                    <a:lnTo>
                                      <a:pt x="36" y="211"/>
                                    </a:lnTo>
                                    <a:lnTo>
                                      <a:pt x="55" y="301"/>
                                    </a:lnTo>
                                    <a:lnTo>
                                      <a:pt x="76" y="389"/>
                                    </a:lnTo>
                                    <a:lnTo>
                                      <a:pt x="103" y="476"/>
                                    </a:lnTo>
                                    <a:lnTo>
                                      <a:pt x="123" y="533"/>
                                    </a:lnTo>
                                    <a:lnTo>
                                      <a:pt x="144" y="588"/>
                                    </a:lnTo>
                                    <a:lnTo>
                                      <a:pt x="155" y="632"/>
                                    </a:lnTo>
                                    <a:lnTo>
                                      <a:pt x="158" y="643"/>
                                    </a:lnTo>
                                    <a:lnTo>
                                      <a:pt x="142" y="608"/>
                                    </a:lnTo>
                                    <a:lnTo>
                                      <a:pt x="118" y="544"/>
                                    </a:lnTo>
                                    <a:lnTo>
                                      <a:pt x="95" y="478"/>
                                    </a:lnTo>
                                    <a:lnTo>
                                      <a:pt x="69" y="391"/>
                                    </a:lnTo>
                                    <a:lnTo>
                                      <a:pt x="47" y="302"/>
                                    </a:lnTo>
                                    <a:lnTo>
                                      <a:pt x="29" y="212"/>
                                    </a:lnTo>
                                    <a:lnTo>
                                      <a:pt x="13" y="107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4" name="Freeform 24"/>
                            <wps:cNvSpPr/>
                            <wps:spPr>
                              <a:xfrm>
                                <a:off x="375920" y="6215239"/>
                                <a:ext cx="52388" cy="11271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3" h="71" extrusionOk="0">
                                    <a:moveTo>
                                      <a:pt x="0" y="0"/>
                                    </a:moveTo>
                                    <a:lnTo>
                                      <a:pt x="33" y="71"/>
                                    </a:lnTo>
                                    <a:lnTo>
                                      <a:pt x="24" y="71"/>
                                    </a:lnTo>
                                    <a:lnTo>
                                      <a:pt x="11" y="3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5" name="Freeform 25"/>
                            <wps:cNvSpPr/>
                            <wps:spPr>
                              <a:xfrm>
                                <a:off x="106045" y="5124627"/>
                                <a:ext cx="23813" cy="15081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" h="95" extrusionOk="0">
                                    <a:moveTo>
                                      <a:pt x="0" y="0"/>
                                    </a:moveTo>
                                    <a:lnTo>
                                      <a:pt x="8" y="37"/>
                                    </a:lnTo>
                                    <a:lnTo>
                                      <a:pt x="8" y="41"/>
                                    </a:lnTo>
                                    <a:lnTo>
                                      <a:pt x="15" y="95"/>
                                    </a:lnTo>
                                    <a:lnTo>
                                      <a:pt x="4" y="4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6" name="Freeform 26"/>
                            <wps:cNvSpPr/>
                            <wps:spPr>
                              <a:xfrm>
                                <a:off x="317182" y="4649964"/>
                                <a:ext cx="638175" cy="12414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02" h="782" extrusionOk="0">
                                    <a:moveTo>
                                      <a:pt x="402" y="0"/>
                                    </a:moveTo>
                                    <a:lnTo>
                                      <a:pt x="402" y="1"/>
                                    </a:lnTo>
                                    <a:lnTo>
                                      <a:pt x="363" y="39"/>
                                    </a:lnTo>
                                    <a:lnTo>
                                      <a:pt x="325" y="79"/>
                                    </a:lnTo>
                                    <a:lnTo>
                                      <a:pt x="290" y="121"/>
                                    </a:lnTo>
                                    <a:lnTo>
                                      <a:pt x="255" y="164"/>
                                    </a:lnTo>
                                    <a:lnTo>
                                      <a:pt x="211" y="222"/>
                                    </a:lnTo>
                                    <a:lnTo>
                                      <a:pt x="171" y="284"/>
                                    </a:lnTo>
                                    <a:lnTo>
                                      <a:pt x="133" y="346"/>
                                    </a:lnTo>
                                    <a:lnTo>
                                      <a:pt x="100" y="411"/>
                                    </a:lnTo>
                                    <a:lnTo>
                                      <a:pt x="71" y="478"/>
                                    </a:lnTo>
                                    <a:lnTo>
                                      <a:pt x="45" y="546"/>
                                    </a:lnTo>
                                    <a:lnTo>
                                      <a:pt x="27" y="617"/>
                                    </a:lnTo>
                                    <a:lnTo>
                                      <a:pt x="13" y="689"/>
                                    </a:lnTo>
                                    <a:lnTo>
                                      <a:pt x="7" y="761"/>
                                    </a:lnTo>
                                    <a:lnTo>
                                      <a:pt x="7" y="782"/>
                                    </a:lnTo>
                                    <a:lnTo>
                                      <a:pt x="0" y="765"/>
                                    </a:lnTo>
                                    <a:lnTo>
                                      <a:pt x="1" y="761"/>
                                    </a:lnTo>
                                    <a:lnTo>
                                      <a:pt x="7" y="688"/>
                                    </a:lnTo>
                                    <a:lnTo>
                                      <a:pt x="21" y="616"/>
                                    </a:lnTo>
                                    <a:lnTo>
                                      <a:pt x="40" y="545"/>
                                    </a:lnTo>
                                    <a:lnTo>
                                      <a:pt x="66" y="475"/>
                                    </a:lnTo>
                                    <a:lnTo>
                                      <a:pt x="95" y="409"/>
                                    </a:lnTo>
                                    <a:lnTo>
                                      <a:pt x="130" y="343"/>
                                    </a:lnTo>
                                    <a:lnTo>
                                      <a:pt x="167" y="281"/>
                                    </a:lnTo>
                                    <a:lnTo>
                                      <a:pt x="209" y="220"/>
                                    </a:lnTo>
                                    <a:lnTo>
                                      <a:pt x="253" y="163"/>
                                    </a:lnTo>
                                    <a:lnTo>
                                      <a:pt x="287" y="120"/>
                                    </a:lnTo>
                                    <a:lnTo>
                                      <a:pt x="324" y="78"/>
                                    </a:lnTo>
                                    <a:lnTo>
                                      <a:pt x="362" y="38"/>
                                    </a:lnTo>
                                    <a:lnTo>
                                      <a:pt x="402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7" name="Freeform 27"/>
                            <wps:cNvSpPr/>
                            <wps:spPr>
                              <a:xfrm>
                                <a:off x="317182" y="5904089"/>
                                <a:ext cx="58738" cy="31115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7" h="196" extrusionOk="0">
                                    <a:moveTo>
                                      <a:pt x="0" y="0"/>
                                    </a:moveTo>
                                    <a:lnTo>
                                      <a:pt x="6" y="15"/>
                                    </a:lnTo>
                                    <a:lnTo>
                                      <a:pt x="7" y="18"/>
                                    </a:lnTo>
                                    <a:lnTo>
                                      <a:pt x="12" y="80"/>
                                    </a:lnTo>
                                    <a:lnTo>
                                      <a:pt x="21" y="134"/>
                                    </a:lnTo>
                                    <a:lnTo>
                                      <a:pt x="33" y="188"/>
                                    </a:lnTo>
                                    <a:lnTo>
                                      <a:pt x="37" y="196"/>
                                    </a:lnTo>
                                    <a:lnTo>
                                      <a:pt x="22" y="162"/>
                                    </a:lnTo>
                                    <a:lnTo>
                                      <a:pt x="15" y="146"/>
                                    </a:lnTo>
                                    <a:lnTo>
                                      <a:pt x="5" y="81"/>
                                    </a:lnTo>
                                    <a:lnTo>
                                      <a:pt x="1" y="40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8" name="Freeform 28"/>
                            <wps:cNvSpPr/>
                            <wps:spPr>
                              <a:xfrm>
                                <a:off x="363220" y="6223177"/>
                                <a:ext cx="49213" cy="1047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1" h="66" extrusionOk="0">
                                    <a:moveTo>
                                      <a:pt x="0" y="0"/>
                                    </a:moveTo>
                                    <a:lnTo>
                                      <a:pt x="31" y="66"/>
                                    </a:lnTo>
                                    <a:lnTo>
                                      <a:pt x="24" y="6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9" name="Freeform 29"/>
                            <wps:cNvSpPr/>
                            <wps:spPr>
                              <a:xfrm>
                                <a:off x="317182" y="5864402"/>
                                <a:ext cx="11113" cy="682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7" h="43" extrusionOk="0">
                                    <a:moveTo>
                                      <a:pt x="0" y="0"/>
                                    </a:moveTo>
                                    <a:lnTo>
                                      <a:pt x="7" y="17"/>
                                    </a:lnTo>
                                    <a:lnTo>
                                      <a:pt x="7" y="43"/>
                                    </a:lnTo>
                                    <a:lnTo>
                                      <a:pt x="6" y="40"/>
                                    </a:lnTo>
                                    <a:lnTo>
                                      <a:pt x="0" y="2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30" name="Freeform 30"/>
                            <wps:cNvSpPr/>
                            <wps:spPr>
                              <a:xfrm>
                                <a:off x="340995" y="6135864"/>
                                <a:ext cx="73025" cy="1920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6" h="121" extrusionOk="0">
                                    <a:moveTo>
                                      <a:pt x="0" y="0"/>
                                    </a:moveTo>
                                    <a:lnTo>
                                      <a:pt x="7" y="16"/>
                                    </a:lnTo>
                                    <a:lnTo>
                                      <a:pt x="22" y="50"/>
                                    </a:lnTo>
                                    <a:lnTo>
                                      <a:pt x="33" y="86"/>
                                    </a:lnTo>
                                    <a:lnTo>
                                      <a:pt x="46" y="121"/>
                                    </a:lnTo>
                                    <a:lnTo>
                                      <a:pt x="45" y="121"/>
                                    </a:lnTo>
                                    <a:lnTo>
                                      <a:pt x="14" y="55"/>
                                    </a:lnTo>
                                    <a:lnTo>
                                      <a:pt x="11" y="4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</wpg:grpSp>
                      </wpg:grpSp>
                    </wpg:wgp>
                  </a:graphicData>
                </a:graphic>
              </wp:anchor>
            </w:drawing>
          </mc:Choice>
          <mc:Fallback>
            <w:pict>
              <v:group w14:anchorId="2E389FFD" id="Group 1" o:spid="_x0000_s1026" style="position:absolute;margin-left:-48pt;margin-top:-123.75pt;width:172.5pt;height:590.35pt;z-index:-2516582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">
                <v:rect id="Rectangle 2" o:spid="_x0000_s1027" style="position:absolute;width:2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" filled="f" stroked="f">
                  <v:textbox inset="2.53958mm,2.53958mm,2.53958mm,2.53958mm">
                    <w:txbxContent>
                      <w:p w14:paraId="20B1BFDF" w14:textId="77777777" w:rsidR="00530E16" w:rsidRDefault="00530E16">
                        <w:pPr>
                          <w:spacing w:after="0" w:line="240" w:lineRule="auto"/>
                          <w:textDirection w:val="btLr"/>
                        </w:pPr>
                      </w:p>
                    </w:txbxContent>
                  </v:textbox>
                </v:rect>
                <v:rect id="Rectangle 3" o:spid="_x0000_s1028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" fillcolor="#0e2841 [3202]" stroked="f">
                  <v:textbox inset="2.53958mm,2.53958mm,2.53958mm,2.53958mm">
                    <w:txbxContent>
                      <w:p w14:paraId="3B5EF924" w14:textId="77777777" w:rsidR="00530E16" w:rsidRDefault="00530E16">
                        <w:pPr>
                          <w:spacing w:after="0" w:line="240" w:lineRule="auto"/>
                          <w:textDirection w:val="btLr"/>
                        </w:pPr>
                      </w:p>
                    </w:txbxContent>
                  </v:textbox>
                </v:rect>
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<v:shape id="Freeform 7" o:spid="_x0000_s1031" style="position:absolute;left:3696;top:62168;width:1937;height:6985;visibility:visible;mso-wrap-style:square;v-text-anchor:middle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" path="m,l39,152,84,304r38,113l122,440,76,306,39,180,6,53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8" o:spid="_x0000_s1032" style="position:absolute;left:5728;top:69058;width:1842;height:4270;visibility:visible;mso-wrap-style:square;v-text-anchor:middle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" path="m,l8,19,37,93r30,74l116,269r-8,l60,169,30,98,1,25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9" o:spid="_x0000_s1033" style="position:absolute;left:1410;top:42118;width:2223;height:20193;visibility:visible;mso-wrap-style:square;v-text-anchor:middle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" path="m,l,,1,79r2,80l12,317,23,476,39,634,58,792,83,948r24,138l135,1223r5,49l138,1262,105,1106,77,949,53,792,35,634,20,476,9,317,2,159,,79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0" o:spid="_x0000_s1034" style="position:absolute;left:3410;top:48611;width:715;height:13557;visibility:visible;mso-wrap-style:square;v-text-anchor:middle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" path="m45,r,l35,66r-9,67l14,267,6,401,3,534,6,669r8,134l18,854r,-3l9,814,8,803,1,669,,534,3,401,12,267,25,132,34,66,45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1" o:spid="_x0000_s1035" style="position:absolute;left:3633;top:62311;width:2444;height:9985;visibility:visible;mso-wrap-style:square;v-text-anchor:middle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" path="m,l10,44r11,82l34,207r19,86l75,380r25,86l120,521r21,55l152,618r2,11l140,595,115,532,93,468,67,383,47,295,28,207,12,104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2" o:spid="_x0000_s1036" style="position:absolute;left:6204;top:72233;width:524;height:1095;visibility:visible;mso-wrap-style:square;v-text-anchor:middle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" path="m,l33,69r-9,l12,35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3" o:spid="_x0000_s1037" style="position:absolute;left:3553;top:61533;width:238;height:1476;visibility:visible;mso-wrap-style:square;v-text-anchor:middle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" path="m,l9,37r,3l15,93,5,49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4" o:spid="_x0000_s1038" style="position:absolute;left:5633;top:56897;width:6255;height:12161;visibility:visible;mso-wrap-style:square;v-text-anchor:middle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" path="m394,r,l356,38,319,77r-35,40l249,160r-42,58l168,276r-37,63l98,402,69,467,45,535,26,604,14,673,7,746,6,766,,749r1,-5l7,673,21,603,40,533,65,466,94,400r33,-64l164,275r40,-60l248,158r34,-42l318,76,354,37,394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5" o:spid="_x0000_s1039" style="position:absolute;left:5633;top:69153;width:571;height:3080;visibility:visible;mso-wrap-style:square;v-text-anchor:middle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" path="m,l6,16r1,3l11,80r9,52l33,185r3,9l21,161,15,145,5,81,1,41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6" o:spid="_x0000_s1040" style="position:absolute;left:6077;top:72296;width:493;height:1032;visibility:visible;mso-wrap-style:square;v-text-anchor:middle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" path="m,l31,65r-8,l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7" o:spid="_x0000_s1041" style="position:absolute;left:5633;top:68788;width:111;height:666;visibility:visible;mso-wrap-style:square;v-text-anchor:middle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" path="m,l6,17,7,42,6,39,,23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8" o:spid="_x0000_s1042" style="position:absolute;left:5871;top:71455;width:714;height:1873;visibility:visible;mso-wrap-style:square;v-text-anchor:middle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" path="m,l6,16,21,49,33,84r12,34l44,118,13,53,11,42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</v:group>
                  <v:group id="Group 19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">
                    <v:shape id="Freeform 20" o:spid="_x0000_s1044" style="position:absolute;left:1187;top:51897;width:1984;height:7143;visibility:visible;mso-wrap-style:square;v-text-anchor:middle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" path="m,l41,155,86,309r39,116l125,450,79,311,41,183,7,54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1" o:spid="_x0000_s1045" style="position:absolute;left:3282;top:58913;width:1874;height:4366;visibility:visible;mso-wrap-style:square;v-text-anchor:middle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" path="m,l8,20,37,96r32,74l118,275r-9,l61,174,30,100,,26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2" o:spid="_x0000_s1046" style="position:absolute;left:806;top:50103;width:317;height:1921;visibility:visible;mso-wrap-style:square;v-text-anchor:middle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" path="m,l16,72r4,49l18,112,,31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3" o:spid="_x0000_s1047" style="position:absolute;left:1123;top:52024;width:2509;height:10207;visibility:visible;mso-wrap-style:square;v-text-anchor:middle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" path="m,l11,46r11,83l36,211r19,90l76,389r27,87l123,533r21,55l155,632r3,11l142,608,118,544,95,478,69,391,47,302,29,212,13,107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4" o:spid="_x0000_s1048" style="position:absolute;left:3759;top:62152;width:524;height:1127;visibility:visible;mso-wrap-style:square;v-text-anchor:middle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" path="m,l33,71r-9,l11,36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5" o:spid="_x0000_s1049" style="position:absolute;left:1060;top:51246;width:238;height:1508;visibility:visible;mso-wrap-style:square;v-text-anchor:middle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" path="m,l8,37r,4l15,95,4,49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6" o:spid="_x0000_s1050" style="position:absolute;left:3171;top:46499;width:6382;height:12414;visibility:visible;mso-wrap-style:square;v-text-anchor:middle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" path="m402,r,1l363,39,325,79r-35,42l255,164r-44,58l171,284r-38,62l100,411,71,478,45,546,27,617,13,689,7,761r,21l,765r1,-4l7,688,21,616,40,545,66,475,95,409r35,-66l167,281r42,-61l253,163r34,-43l324,78,362,38,402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7" o:spid="_x0000_s1051" style="position:absolute;left:3171;top:59040;width:588;height:3112;visibility:visible;mso-wrap-style:square;v-text-anchor:middle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" path="m,l6,15r1,3l12,80r9,54l33,188r4,8l22,162,15,146,5,81,1,40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8" o:spid="_x0000_s1052" style="position:absolute;left:3632;top:62231;width:492;height:1048;visibility:visible;mso-wrap-style:square;v-text-anchor:middle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" path="m,l31,66r-7,l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9" o:spid="_x0000_s1053" style="position:absolute;left:3171;top:58644;width:111;height:682;visibility:visible;mso-wrap-style:square;v-text-anchor:middle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" path="m,l7,17r,26l6,40,,25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30" o:spid="_x0000_s1054" style="position:absolute;left:3409;top:61358;width:731;height:1921;visibility:visible;mso-wrap-style:square;v-text-anchor:middle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" path="m,l7,16,22,50,33,86r13,35l45,121,14,55,11,44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</v:group>
                </v:group>
              </v:group>
            </w:pict>
          </mc:Fallback>
        </mc:AlternateContent>
      </w:r>
      <w:r>
        <w:rPr>
          <w:rFonts w:ascii="Arial" w:eastAsia="Arial" w:hAnsi="Arial" w:cs="Arial"/>
          <w:noProof/>
          <w:color w:val="000000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9264" behindDoc="0" locked="0" layoutInCell="1" hidden="0" allowOverlap="1" wp14:anchorId="3D2AF385" wp14:editId="33CD038B">
                <wp:simplePos x="0" y="0"/>
                <wp:positionH relativeFrom="page">
                  <wp:posOffset>3170238</wp:posOffset>
                </wp:positionH>
                <wp:positionV relativeFrom="page">
                  <wp:posOffset>9404033</wp:posOffset>
                </wp:positionV>
                <wp:extent cx="3667125" cy="375285"/>
                <wp:effectExtent l="0" t="0" r="0" b="0"/>
                <wp:wrapNone/>
                <wp:docPr id="35" name="Rectangle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3517200" y="3597120"/>
                          <a:ext cx="3657600" cy="3657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27EF759B" w14:textId="77777777"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Arial" w:eastAsia="Arial" w:hAnsi="Arial" w:cs="Arial"/>
                                <w:color w:val="156082"/>
                                <w:sz w:val="26"/>
                              </w:rPr>
                              <w:t>University of Wales Trinity Saint David</w:t>
                            </w:r>
                          </w:p>
                          <w:p w14:paraId="287F8617" w14:textId="77777777"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Arial" w:eastAsia="Arial" w:hAnsi="Arial" w:cs="Arial"/>
                                <w:smallCaps/>
                                <w:color w:val="595959"/>
                                <w:sz w:val="20"/>
                              </w:rPr>
                              <w:t>LONDON CAMPUS</w:t>
                            </w:r>
                          </w:p>
                        </w:txbxContent>
                      </wps:txbx>
                      <wps:bodyPr spcFirstLastPara="1" wrap="square" lIns="0" tIns="0" rIns="0" bIns="0" anchor="b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D2AF385" id="Rectangle 35" o:spid="_x0000_s1055" style="position:absolute;margin-left:249.65pt;margin-top:740.5pt;width:288.75pt;height:29.55pt;z-index:251659264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" filled="f" stroked="f">
                <v:textbox inset="0,0,0,0">
                  <w:txbxContent>
                    <w:p w14:paraId="27EF759B" w14:textId="77777777"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Arial" w:eastAsia="Arial" w:hAnsi="Arial" w:cs="Arial"/>
                          <w:color w:val="156082"/>
                          <w:sz w:val="26"/>
                        </w:rPr>
                        <w:t>University of Wales Trinity Saint David</w:t>
                      </w:r>
                    </w:p>
                    <w:p w14:paraId="287F8617" w14:textId="77777777"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Arial" w:eastAsia="Arial" w:hAnsi="Arial" w:cs="Arial"/>
                          <w:smallCaps/>
                          <w:color w:val="595959"/>
                          <w:sz w:val="20"/>
                        </w:rPr>
                        <w:t>LONDON CAMPUS</w:t>
                      </w:r>
                    </w:p>
                  </w:txbxContent>
                </v:textbox>
                <w10:wrap anchorx="page" anchory="page"/>
              </v:rect>
            </w:pict>
          </mc:Fallback>
        </mc:AlternateContent>
      </w:r>
    </w:p>
    <w:p w14:paraId="3FBA095A" w14:textId="77777777" w:rsidR="00530E16" w:rsidRDefault="004468F8">
      <w:pPr>
        <w:rPr>
          <w:rFonts w:ascii="Arial" w:eastAsia="Arial" w:hAnsi="Arial" w:cs="Arial"/>
        </w:rPr>
      </w:pPr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hidden="0" allowOverlap="1" wp14:anchorId="5B0DB73F" wp14:editId="383BDE3A">
                <wp:simplePos x="0" y="0"/>
                <wp:positionH relativeFrom="page">
                  <wp:posOffset>1109663</wp:posOffset>
                </wp:positionH>
                <wp:positionV relativeFrom="page">
                  <wp:posOffset>2805113</wp:posOffset>
                </wp:positionV>
                <wp:extent cx="5791200" cy="3095625"/>
                <wp:effectExtent l="0" t="0" r="0" b="0"/>
                <wp:wrapNone/>
                <wp:docPr id="33" name="Rectangle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2455163" y="2236950"/>
                          <a:ext cx="5781675" cy="30861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432E91B0" w14:textId="77777777"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Play" w:eastAsia="Play" w:hAnsi="Play" w:cs="Play"/>
                                <w:color w:val="262626"/>
                                <w:sz w:val="72"/>
                              </w:rPr>
                              <w:t>Individual Report</w:t>
                            </w:r>
                          </w:p>
                          <w:p w14:paraId="6C97DC95" w14:textId="77777777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Module Name: Digital Skills and Research Methods</w:t>
                            </w:r>
                          </w:p>
                          <w:p w14:paraId="18F6438E" w14:textId="77777777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Module Code: LCHS 4007</w:t>
                            </w:r>
                          </w:p>
                          <w:p w14:paraId="3A8A6924" w14:textId="537C139A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 xml:space="preserve">Student name: </w:t>
                            </w:r>
                            <w:r w:rsidR="00BE6C5D">
                              <w:rPr>
                                <w:color w:val="404040"/>
                                <w:sz w:val="36"/>
                              </w:rPr>
                              <w:t>Chantal Montille</w:t>
                            </w:r>
                          </w:p>
                          <w:p w14:paraId="6AF059A6" w14:textId="0EEEC4D2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Student ID:</w:t>
                            </w:r>
                            <w:r w:rsidR="00BE6C5D">
                              <w:rPr>
                                <w:color w:val="404040"/>
                                <w:sz w:val="36"/>
                              </w:rPr>
                              <w:t xml:space="preserve"> 25325</w:t>
                            </w:r>
                            <w:r w:rsidR="006F656F">
                              <w:rPr>
                                <w:color w:val="404040"/>
                                <w:sz w:val="36"/>
                              </w:rPr>
                              <w:t>40</w:t>
                            </w:r>
                          </w:p>
                          <w:p w14:paraId="21AC31C3" w14:textId="4381B72C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 xml:space="preserve">Lecturer’s Name: </w:t>
                            </w:r>
                            <w:r w:rsidR="006F656F">
                              <w:rPr>
                                <w:color w:val="404040"/>
                                <w:sz w:val="36"/>
                              </w:rPr>
                              <w:t>Sam Parker</w:t>
                            </w:r>
                          </w:p>
                        </w:txbxContent>
                      </wps:txbx>
                      <wps:bodyPr spcFirstLastPara="1" wrap="square" lIns="0" tIns="0" rIns="0" bIns="0" anchor="t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B0DB73F" id="Rectangle 33" o:spid="_x0000_s1056" style="position:absolute;margin-left:87.4pt;margin-top:220.9pt;width:456pt;height:243.75pt;z-index:251660288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" filled="f" stroked="f">
                <v:textbox inset="0,0,0,0">
                  <w:txbxContent>
                    <w:p w14:paraId="432E91B0" w14:textId="77777777"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Play" w:eastAsia="Play" w:hAnsi="Play" w:cs="Play"/>
                          <w:color w:val="262626"/>
                          <w:sz w:val="72"/>
                        </w:rPr>
                        <w:t>Individual Report</w:t>
                      </w:r>
                    </w:p>
                    <w:p w14:paraId="6C97DC95" w14:textId="77777777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Module Name: Digital Skills and Research Methods</w:t>
                      </w:r>
                    </w:p>
                    <w:p w14:paraId="18F6438E" w14:textId="77777777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Module Code: LCHS 4007</w:t>
                      </w:r>
                    </w:p>
                    <w:p w14:paraId="3A8A6924" w14:textId="537C139A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 xml:space="preserve">Student name: </w:t>
                      </w:r>
                      <w:r w:rsidR="00BE6C5D">
                        <w:rPr>
                          <w:color w:val="404040"/>
                          <w:sz w:val="36"/>
                        </w:rPr>
                        <w:t>Chantal Montille</w:t>
                      </w:r>
                    </w:p>
                    <w:p w14:paraId="6AF059A6" w14:textId="0EEEC4D2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Student ID:</w:t>
                      </w:r>
                      <w:r w:rsidR="00BE6C5D">
                        <w:rPr>
                          <w:color w:val="404040"/>
                          <w:sz w:val="36"/>
                        </w:rPr>
                        <w:t xml:space="preserve"> 25325</w:t>
                      </w:r>
                      <w:r w:rsidR="006F656F">
                        <w:rPr>
                          <w:color w:val="404040"/>
                          <w:sz w:val="36"/>
                        </w:rPr>
                        <w:t>40</w:t>
                      </w:r>
                    </w:p>
                    <w:p w14:paraId="21AC31C3" w14:textId="4381B72C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 xml:space="preserve">Lecturer’s Name: </w:t>
                      </w:r>
                      <w:r w:rsidR="006F656F">
                        <w:rPr>
                          <w:color w:val="404040"/>
                          <w:sz w:val="36"/>
                        </w:rPr>
                        <w:t>Sam Parker</w:t>
                      </w:r>
                    </w:p>
                  </w:txbxContent>
                </v:textbox>
                <w10:wrap anchorx="page" anchory="page"/>
              </v:rect>
            </w:pict>
          </mc:Fallback>
        </mc:AlternateContent>
      </w:r>
      <w:r>
        <w:br w:type="page"/>
      </w:r>
    </w:p>
    <w:p w14:paraId="5F059996" w14:textId="77777777" w:rsidR="00530E16" w:rsidRDefault="00530E16">
      <w:pPr>
        <w:rPr>
          <w:rFonts w:ascii="Arial" w:eastAsia="Arial" w:hAnsi="Arial" w:cs="Arial"/>
        </w:rPr>
      </w:pPr>
    </w:p>
    <w:p w14:paraId="74E1EBCD" w14:textId="77777777" w:rsidR="00530E16" w:rsidRDefault="004468F8">
      <w:pPr>
        <w:keepNext/>
        <w:keepLines/>
        <w:pBdr>
          <w:top w:val="nil"/>
          <w:left w:val="nil"/>
          <w:bottom w:val="nil"/>
          <w:right w:val="nil"/>
          <w:between w:val="nil"/>
        </w:pBdr>
        <w:spacing w:before="240" w:after="0" w:line="259" w:lineRule="auto"/>
        <w:rPr>
          <w:rFonts w:ascii="Play" w:eastAsia="Play" w:hAnsi="Play" w:cs="Play"/>
          <w:color w:val="0F4761"/>
          <w:sz w:val="32"/>
          <w:szCs w:val="32"/>
        </w:rPr>
      </w:pPr>
      <w:r>
        <w:rPr>
          <w:rFonts w:ascii="Play" w:eastAsia="Play" w:hAnsi="Play" w:cs="Play"/>
          <w:color w:val="0F4761"/>
          <w:sz w:val="32"/>
          <w:szCs w:val="32"/>
        </w:rPr>
        <w:t>Table of Contents</w:t>
      </w:r>
    </w:p>
    <w:p w14:paraId="13E289A8" w14:textId="77777777" w:rsidR="00AA696A" w:rsidRDefault="00AA696A" w:rsidP="00AA696A">
      <w:pPr>
        <w:pStyle w:val="Heading1"/>
        <w:rPr>
          <w:rFonts w:eastAsia="Arial"/>
        </w:rPr>
      </w:pPr>
      <w:r>
        <w:rPr>
          <w:rFonts w:eastAsia="Arial"/>
        </w:rPr>
        <w:t>Sleep deprivation in new parents and its impact on Health and Wellbeing in the United Kingdom</w:t>
      </w:r>
    </w:p>
    <w:p w14:paraId="31BC8C02" w14:textId="77777777" w:rsidR="00AA696A" w:rsidRDefault="00AA696A">
      <w:pPr>
        <w:keepNext/>
        <w:keepLines/>
        <w:pBdr>
          <w:top w:val="nil"/>
          <w:left w:val="nil"/>
          <w:bottom w:val="nil"/>
          <w:right w:val="nil"/>
          <w:between w:val="nil"/>
        </w:pBdr>
        <w:spacing w:before="240" w:after="0" w:line="259" w:lineRule="auto"/>
        <w:rPr>
          <w:rFonts w:ascii="Play" w:eastAsia="Play" w:hAnsi="Play" w:cs="Play"/>
          <w:color w:val="0F4761"/>
          <w:sz w:val="32"/>
          <w:szCs w:val="32"/>
        </w:rPr>
      </w:pPr>
    </w:p>
    <w:sdt>
      <w:sdtPr>
        <w:id w:val="-2066176513"/>
        <w:docPartObj>
          <w:docPartGallery w:val="Table of Contents"/>
          <w:docPartUnique/>
        </w:docPartObj>
      </w:sdtPr>
      <w:sdtContent>
        <w:p w14:paraId="1A200F49" w14:textId="62AEDF3A" w:rsidR="00432D05" w:rsidRDefault="004468F8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r>
            <w:fldChar w:fldCharType="begin"/>
          </w:r>
          <w:r>
            <w:instrText xml:space="preserve"> TOC \h \u \z \t "Heading 1,1,Heading 2,2,Heading 3,3,"</w:instrText>
          </w:r>
          <w:r>
            <w:fldChar w:fldCharType="separate"/>
          </w:r>
          <w:hyperlink w:anchor="_Toc225024735" w:history="1">
            <w:r w:rsidR="00432D05" w:rsidRPr="00300A8C">
              <w:rPr>
                <w:rStyle w:val="Hyperlink"/>
                <w:rFonts w:eastAsia="Arial"/>
                <w:noProof/>
              </w:rPr>
              <w:t>Introduction</w:t>
            </w:r>
            <w:r w:rsidR="00432D05">
              <w:rPr>
                <w:noProof/>
                <w:webHidden/>
              </w:rPr>
              <w:tab/>
            </w:r>
            <w:r w:rsidR="00432D05">
              <w:rPr>
                <w:noProof/>
                <w:webHidden/>
              </w:rPr>
              <w:fldChar w:fldCharType="begin"/>
            </w:r>
            <w:r w:rsidR="00432D05">
              <w:rPr>
                <w:noProof/>
                <w:webHidden/>
              </w:rPr>
              <w:instrText xml:space="preserve"> PAGEREF _Toc225024735 \h </w:instrText>
            </w:r>
            <w:r w:rsidR="00432D05">
              <w:rPr>
                <w:noProof/>
                <w:webHidden/>
              </w:rPr>
            </w:r>
            <w:r w:rsidR="00432D05">
              <w:rPr>
                <w:noProof/>
                <w:webHidden/>
              </w:rPr>
              <w:fldChar w:fldCharType="separate"/>
            </w:r>
            <w:r w:rsidR="00FC288E">
              <w:rPr>
                <w:noProof/>
                <w:webHidden/>
              </w:rPr>
              <w:t>2</w:t>
            </w:r>
            <w:r w:rsidR="00432D05">
              <w:rPr>
                <w:noProof/>
                <w:webHidden/>
              </w:rPr>
              <w:fldChar w:fldCharType="end"/>
            </w:r>
          </w:hyperlink>
        </w:p>
        <w:p w14:paraId="5AF72814" w14:textId="37CE8E05" w:rsidR="00432D05" w:rsidRDefault="00432D0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36" w:history="1">
            <w:r w:rsidRPr="00300A8C">
              <w:rPr>
                <w:rStyle w:val="Hyperlink"/>
                <w:rFonts w:eastAsia="Arial"/>
                <w:noProof/>
              </w:rPr>
              <w:t>Task 1 – Selection of a Research Topic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C288E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C968D2" w14:textId="2AACEEAD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37" w:history="1">
            <w:r w:rsidRPr="00300A8C">
              <w:rPr>
                <w:rStyle w:val="Hyperlink"/>
                <w:rFonts w:eastAsia="Arial"/>
                <w:noProof/>
              </w:rPr>
              <w:t>1.1 The Issue and Why It Matters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C288E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C72D2A" w14:textId="214EB0B8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38" w:history="1">
            <w:r w:rsidRPr="00300A8C">
              <w:rPr>
                <w:rStyle w:val="Hyperlink"/>
                <w:rFonts w:eastAsia="Arial"/>
                <w:noProof/>
              </w:rPr>
              <w:t>1.2 Personal Reflection – Why I Chose This Topic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C288E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1C54CF" w14:textId="294B1591" w:rsidR="00432D05" w:rsidRDefault="00432D0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39" w:history="1">
            <w:r w:rsidRPr="00300A8C">
              <w:rPr>
                <w:rStyle w:val="Hyperlink"/>
                <w:rFonts w:eastAsia="Arial"/>
                <w:noProof/>
              </w:rPr>
              <w:t>Task 2 – Evaluating Information Sources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C288E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EE7E02" w14:textId="6667EE62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0" w:history="1">
            <w:r w:rsidRPr="00300A8C">
              <w:rPr>
                <w:rStyle w:val="Hyperlink"/>
                <w:rFonts w:eastAsia="Arial"/>
                <w:noProof/>
              </w:rPr>
              <w:t>2.1 Source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C288E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6519D2" w14:textId="018FCDD8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1" w:history="1">
            <w:r w:rsidRPr="00300A8C">
              <w:rPr>
                <w:rStyle w:val="Hyperlink"/>
                <w:rFonts w:eastAsia="Arial"/>
                <w:noProof/>
              </w:rPr>
              <w:t>2.2 Source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C288E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9C7A50" w14:textId="7D7060AF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2" w:history="1">
            <w:r w:rsidRPr="00300A8C">
              <w:rPr>
                <w:rStyle w:val="Hyperlink"/>
                <w:rFonts w:eastAsia="Arial"/>
                <w:noProof/>
              </w:rPr>
              <w:t>2.3 Source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C288E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0D0D8E" w14:textId="0A279B6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3" w:history="1">
            <w:r w:rsidRPr="00300A8C">
              <w:rPr>
                <w:rStyle w:val="Hyperlink"/>
                <w:rFonts w:eastAsia="Arial"/>
                <w:noProof/>
              </w:rPr>
              <w:t>2.4 Gaps in Current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C288E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CDC6CC" w14:textId="28140831" w:rsidR="00432D05" w:rsidRDefault="00432D0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4" w:history="1">
            <w:r w:rsidRPr="00300A8C">
              <w:rPr>
                <w:rStyle w:val="Hyperlink"/>
                <w:rFonts w:eastAsia="Arial"/>
                <w:noProof/>
              </w:rPr>
              <w:t>Task 3 – Research Methodologies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C288E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503B27" w14:textId="1E9AB5B4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5" w:history="1">
            <w:r w:rsidRPr="00300A8C">
              <w:rPr>
                <w:rStyle w:val="Hyperlink"/>
                <w:rFonts w:eastAsia="Arial"/>
                <w:noProof/>
              </w:rPr>
              <w:t>3.1 Definitions and Examples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C288E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FA261A" w14:textId="5196433D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6" w:history="1">
            <w:r w:rsidRPr="00300A8C">
              <w:rPr>
                <w:rStyle w:val="Hyperlink"/>
                <w:rFonts w:eastAsia="Arial"/>
                <w:noProof/>
              </w:rPr>
              <w:t>3.2 Chosen Methodology and Justification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C288E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94929B" w14:textId="65939478" w:rsidR="00432D05" w:rsidRDefault="00432D0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7" w:history="1">
            <w:r w:rsidRPr="00300A8C">
              <w:rPr>
                <w:rStyle w:val="Hyperlink"/>
                <w:rFonts w:eastAsia="Arial"/>
                <w:noProof/>
              </w:rPr>
              <w:t>Task 4 – Data Collection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C288E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C91202" w14:textId="1B71ED30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8" w:history="1">
            <w:r w:rsidRPr="00300A8C">
              <w:rPr>
                <w:rStyle w:val="Hyperlink"/>
                <w:rFonts w:eastAsia="Arial"/>
                <w:noProof/>
              </w:rPr>
              <w:t>4.1 Primary vs Secondary 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C288E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C4BE6D" w14:textId="0C00CB2A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9" w:history="1">
            <w:r w:rsidRPr="00300A8C">
              <w:rPr>
                <w:rStyle w:val="Hyperlink"/>
                <w:rFonts w:eastAsia="Arial"/>
                <w:noProof/>
              </w:rPr>
              <w:t>4.2 Chosen Data Type and Justification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C288E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CA446C" w14:textId="3473E3BD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50" w:history="1">
            <w:r w:rsidRPr="00300A8C">
              <w:rPr>
                <w:rStyle w:val="Hyperlink"/>
                <w:rFonts w:eastAsia="Arial"/>
                <w:noProof/>
              </w:rPr>
              <w:t>4.3 Advantages and Challenges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C288E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AFC17F" w14:textId="59C39A72" w:rsidR="00432D05" w:rsidRDefault="00432D0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51" w:history="1">
            <w:r w:rsidRPr="00300A8C">
              <w:rPr>
                <w:rStyle w:val="Hyperlink"/>
                <w:rFonts w:eastAsia="Arial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C288E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9EEBF2" w14:textId="3ED3F1FB" w:rsidR="00432D05" w:rsidRDefault="00432D0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52" w:history="1">
            <w:r w:rsidRPr="00300A8C">
              <w:rPr>
                <w:rStyle w:val="Hyperlink"/>
                <w:rFonts w:eastAsia="Arial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C288E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CE6F58" w14:textId="77777777" w:rsidR="00530E16" w:rsidRPr="00CF650B" w:rsidRDefault="004468F8">
          <w:r>
            <w:fldChar w:fldCharType="end"/>
          </w:r>
        </w:p>
      </w:sdtContent>
    </w:sdt>
    <w:p w14:paraId="069240F0" w14:textId="77777777" w:rsidR="00530E16" w:rsidRDefault="00530E16">
      <w:pPr>
        <w:rPr>
          <w:rFonts w:ascii="Arial" w:eastAsia="Arial" w:hAnsi="Arial" w:cs="Arial"/>
        </w:rPr>
      </w:pPr>
    </w:p>
    <w:p w14:paraId="33D1F2FB" w14:textId="77777777" w:rsidR="00530E16" w:rsidRDefault="00530E16">
      <w:pPr>
        <w:rPr>
          <w:rFonts w:ascii="Arial" w:eastAsia="Arial" w:hAnsi="Arial" w:cs="Arial"/>
        </w:rPr>
      </w:pPr>
    </w:p>
    <w:p w14:paraId="18635F14" w14:textId="77777777" w:rsidR="00530E16" w:rsidRDefault="00530E16">
      <w:pPr>
        <w:rPr>
          <w:rFonts w:ascii="Arial" w:eastAsia="Arial" w:hAnsi="Arial" w:cs="Arial"/>
        </w:rPr>
      </w:pPr>
    </w:p>
    <w:p w14:paraId="37433837" w14:textId="77777777" w:rsidR="00530E16" w:rsidRDefault="00530E16">
      <w:pPr>
        <w:rPr>
          <w:rFonts w:ascii="Arial" w:eastAsia="Arial" w:hAnsi="Arial" w:cs="Arial"/>
        </w:rPr>
      </w:pPr>
    </w:p>
    <w:p w14:paraId="28D0676E" w14:textId="77777777" w:rsidR="00530E16" w:rsidRDefault="00530E16">
      <w:pPr>
        <w:rPr>
          <w:rFonts w:ascii="Arial" w:eastAsia="Arial" w:hAnsi="Arial" w:cs="Arial"/>
        </w:rPr>
      </w:pPr>
    </w:p>
    <w:p w14:paraId="5E1CAB72" w14:textId="77777777" w:rsidR="00530E16" w:rsidRDefault="00530E16">
      <w:pPr>
        <w:rPr>
          <w:rFonts w:ascii="Arial" w:eastAsia="Arial" w:hAnsi="Arial" w:cs="Arial"/>
        </w:rPr>
      </w:pPr>
    </w:p>
    <w:p w14:paraId="0CEA0F01" w14:textId="77777777" w:rsidR="00530E16" w:rsidRDefault="00530E16">
      <w:pPr>
        <w:rPr>
          <w:rFonts w:ascii="Arial" w:eastAsia="Arial" w:hAnsi="Arial" w:cs="Arial"/>
        </w:rPr>
      </w:pPr>
    </w:p>
    <w:p w14:paraId="0A4E63FF" w14:textId="77777777" w:rsidR="00530E16" w:rsidRDefault="00530E16">
      <w:pPr>
        <w:rPr>
          <w:rFonts w:ascii="Arial" w:eastAsia="Arial" w:hAnsi="Arial" w:cs="Arial"/>
        </w:rPr>
      </w:pPr>
    </w:p>
    <w:p w14:paraId="7C5EDDD0" w14:textId="77777777" w:rsidR="00530E16" w:rsidRDefault="00530E16">
      <w:pPr>
        <w:rPr>
          <w:rFonts w:ascii="Arial" w:eastAsia="Arial" w:hAnsi="Arial" w:cs="Arial"/>
        </w:rPr>
      </w:pPr>
    </w:p>
    <w:p w14:paraId="5E706CE5" w14:textId="77777777" w:rsidR="002A1842" w:rsidRDefault="002A1842">
      <w:pPr>
        <w:rPr>
          <w:rFonts w:ascii="Arial" w:eastAsia="Arial" w:hAnsi="Arial" w:cs="Arial"/>
        </w:rPr>
        <w:sectPr w:rsidR="002A1842">
          <w:footerReference w:type="default" r:id="rId12"/>
          <w:pgSz w:w="11906" w:h="16838"/>
          <w:pgMar w:top="1440" w:right="1440" w:bottom="1440" w:left="1440" w:header="708" w:footer="708" w:gutter="0"/>
          <w:pgNumType w:start="0"/>
          <w:cols w:space="720"/>
          <w:titlePg/>
        </w:sectPr>
      </w:pPr>
    </w:p>
    <w:p w14:paraId="1A0E829B" w14:textId="77777777" w:rsidR="00530E16" w:rsidRDefault="00530E16">
      <w:pPr>
        <w:rPr>
          <w:rFonts w:ascii="Arial" w:eastAsia="Arial" w:hAnsi="Arial" w:cs="Arial"/>
        </w:rPr>
      </w:pPr>
    </w:p>
    <w:p w14:paraId="198B5525" w14:textId="412B190A" w:rsidR="00155D69" w:rsidRDefault="00B251D5" w:rsidP="00575E73">
      <w:pPr>
        <w:pStyle w:val="Heading1"/>
        <w:rPr>
          <w:rFonts w:eastAsia="Arial"/>
        </w:rPr>
      </w:pPr>
      <w:bookmarkStart w:id="0" w:name="_Toc225024735"/>
      <w:r>
        <w:rPr>
          <w:rFonts w:eastAsia="Arial"/>
        </w:rPr>
        <w:t>Sleep deprivation in new parents and it</w:t>
      </w:r>
      <w:r w:rsidR="002050A1">
        <w:rPr>
          <w:rFonts w:eastAsia="Arial"/>
        </w:rPr>
        <w:t>s impact on Health and Well</w:t>
      </w:r>
      <w:r w:rsidR="004C56B1">
        <w:rPr>
          <w:rFonts w:eastAsia="Arial"/>
        </w:rPr>
        <w:t>being in the United Kingdom</w:t>
      </w:r>
    </w:p>
    <w:p w14:paraId="39B53FFD" w14:textId="41BA0CD6" w:rsidR="00575E73" w:rsidRPr="00575E73" w:rsidRDefault="00575E73" w:rsidP="00575E73">
      <w:pPr>
        <w:pStyle w:val="Heading1"/>
        <w:rPr>
          <w:rFonts w:eastAsia="Arial"/>
        </w:rPr>
      </w:pPr>
      <w:r w:rsidRPr="00575E73">
        <w:rPr>
          <w:rFonts w:eastAsia="Arial"/>
        </w:rPr>
        <w:t>Introduction</w:t>
      </w:r>
      <w:bookmarkEnd w:id="0"/>
      <w:r w:rsidRPr="00575E73">
        <w:rPr>
          <w:rFonts w:eastAsia="Arial"/>
        </w:rPr>
        <w:t xml:space="preserve">  </w:t>
      </w:r>
    </w:p>
    <w:p w14:paraId="44C7DF98" w14:textId="103C28BE" w:rsidR="00DB604E" w:rsidRPr="00E9206A" w:rsidRDefault="00D81D12" w:rsidP="00575E73">
      <w:pPr>
        <w:pStyle w:val="Heading1"/>
        <w:rPr>
          <w:rFonts w:ascii="Arial" w:eastAsia="Arial" w:hAnsi="Arial" w:cs="Arial"/>
          <w:color w:val="000000" w:themeColor="text1"/>
          <w:sz w:val="22"/>
          <w:szCs w:val="22"/>
        </w:rPr>
      </w:pPr>
      <w:bookmarkStart w:id="1" w:name="_Toc225024736"/>
      <w:r w:rsidRPr="00E9206A">
        <w:rPr>
          <w:rFonts w:ascii="Arial" w:eastAsia="Arial" w:hAnsi="Arial" w:cs="Arial"/>
          <w:color w:val="000000" w:themeColor="text1"/>
          <w:sz w:val="22"/>
          <w:szCs w:val="22"/>
        </w:rPr>
        <w:t>Sleep deprivation among</w:t>
      </w:r>
      <w:r w:rsidR="00384638" w:rsidRPr="00E9206A">
        <w:rPr>
          <w:rFonts w:ascii="Arial" w:eastAsia="Arial" w:hAnsi="Arial" w:cs="Arial"/>
          <w:color w:val="000000" w:themeColor="text1"/>
          <w:sz w:val="22"/>
          <w:szCs w:val="22"/>
        </w:rPr>
        <w:t xml:space="preserve"> new parents is a significant and </w:t>
      </w:r>
      <w:r w:rsidR="005F1750" w:rsidRPr="00E9206A">
        <w:rPr>
          <w:rFonts w:ascii="Arial" w:eastAsia="Arial" w:hAnsi="Arial" w:cs="Arial"/>
          <w:color w:val="000000" w:themeColor="text1"/>
          <w:sz w:val="22"/>
          <w:szCs w:val="22"/>
        </w:rPr>
        <w:t>increasingly</w:t>
      </w:r>
      <w:r w:rsidR="00384638" w:rsidRPr="00E9206A">
        <w:rPr>
          <w:rFonts w:ascii="Arial" w:eastAsia="Arial" w:hAnsi="Arial" w:cs="Arial"/>
          <w:color w:val="000000" w:themeColor="text1"/>
          <w:sz w:val="22"/>
          <w:szCs w:val="22"/>
        </w:rPr>
        <w:t xml:space="preserve"> recognised issue within </w:t>
      </w:r>
      <w:r w:rsidR="005F1750" w:rsidRPr="00E9206A">
        <w:rPr>
          <w:rFonts w:ascii="Arial" w:eastAsia="Arial" w:hAnsi="Arial" w:cs="Arial"/>
          <w:color w:val="000000" w:themeColor="text1"/>
          <w:sz w:val="22"/>
          <w:szCs w:val="22"/>
        </w:rPr>
        <w:t>United Kingdom</w:t>
      </w:r>
      <w:r w:rsidR="00690637" w:rsidRPr="00E9206A">
        <w:rPr>
          <w:rFonts w:ascii="Arial" w:eastAsia="Arial" w:hAnsi="Arial" w:cs="Arial"/>
          <w:color w:val="000000" w:themeColor="text1"/>
          <w:sz w:val="22"/>
          <w:szCs w:val="22"/>
        </w:rPr>
        <w:t xml:space="preserve"> health and social care. </w:t>
      </w:r>
      <w:r w:rsidR="00AF3EC4">
        <w:rPr>
          <w:rFonts w:ascii="Arial" w:eastAsia="Arial" w:hAnsi="Arial" w:cs="Arial"/>
          <w:color w:val="000000" w:themeColor="text1"/>
          <w:sz w:val="22"/>
          <w:szCs w:val="22"/>
        </w:rPr>
        <w:t>Alth</w:t>
      </w:r>
      <w:r w:rsidR="00885E71">
        <w:rPr>
          <w:rFonts w:ascii="Arial" w:eastAsia="Arial" w:hAnsi="Arial" w:cs="Arial"/>
          <w:color w:val="000000" w:themeColor="text1"/>
          <w:sz w:val="22"/>
          <w:szCs w:val="22"/>
        </w:rPr>
        <w:t xml:space="preserve">ough </w:t>
      </w:r>
      <w:r w:rsidR="00690637" w:rsidRPr="00E9206A">
        <w:rPr>
          <w:rFonts w:ascii="Arial" w:eastAsia="Arial" w:hAnsi="Arial" w:cs="Arial"/>
          <w:color w:val="000000" w:themeColor="text1"/>
          <w:sz w:val="22"/>
          <w:szCs w:val="22"/>
        </w:rPr>
        <w:t>dis</w:t>
      </w:r>
      <w:r w:rsidR="003F755D" w:rsidRPr="00E9206A">
        <w:rPr>
          <w:rFonts w:ascii="Arial" w:eastAsia="Arial" w:hAnsi="Arial" w:cs="Arial"/>
          <w:color w:val="000000" w:themeColor="text1"/>
          <w:sz w:val="22"/>
          <w:szCs w:val="22"/>
        </w:rPr>
        <w:t>rupted sleep is often considered a normal</w:t>
      </w:r>
      <w:r w:rsidR="00233525" w:rsidRPr="00E9206A">
        <w:rPr>
          <w:rFonts w:ascii="Arial" w:eastAsia="Arial" w:hAnsi="Arial" w:cs="Arial"/>
          <w:color w:val="000000" w:themeColor="text1"/>
          <w:sz w:val="22"/>
          <w:szCs w:val="22"/>
        </w:rPr>
        <w:t xml:space="preserve"> aspect of early parenthood, evidence</w:t>
      </w:r>
      <w:r w:rsidR="00D64140" w:rsidRPr="00E9206A">
        <w:rPr>
          <w:rFonts w:ascii="Arial" w:eastAsia="Arial" w:hAnsi="Arial" w:cs="Arial"/>
          <w:color w:val="000000" w:themeColor="text1"/>
          <w:sz w:val="22"/>
          <w:szCs w:val="22"/>
        </w:rPr>
        <w:t xml:space="preserve"> suggests that prolonged sleep de</w:t>
      </w:r>
      <w:r w:rsidR="00841F2B" w:rsidRPr="00E9206A">
        <w:rPr>
          <w:rFonts w:ascii="Arial" w:eastAsia="Arial" w:hAnsi="Arial" w:cs="Arial"/>
          <w:color w:val="000000" w:themeColor="text1"/>
          <w:sz w:val="22"/>
          <w:szCs w:val="22"/>
        </w:rPr>
        <w:t>privation can</w:t>
      </w:r>
      <w:r w:rsidR="003F2484" w:rsidRPr="00E9206A">
        <w:rPr>
          <w:rFonts w:ascii="Arial" w:eastAsia="Arial" w:hAnsi="Arial" w:cs="Arial"/>
          <w:color w:val="000000" w:themeColor="text1"/>
          <w:sz w:val="22"/>
          <w:szCs w:val="22"/>
        </w:rPr>
        <w:t xml:space="preserve"> negatively</w:t>
      </w:r>
      <w:r w:rsidR="00465B26" w:rsidRPr="00E9206A">
        <w:rPr>
          <w:rFonts w:ascii="Arial" w:eastAsia="Arial" w:hAnsi="Arial" w:cs="Arial"/>
          <w:color w:val="000000" w:themeColor="text1"/>
          <w:sz w:val="22"/>
          <w:szCs w:val="22"/>
        </w:rPr>
        <w:t xml:space="preserve"> affect mental health</w:t>
      </w:r>
      <w:r w:rsidR="00F217EF" w:rsidRPr="00E9206A">
        <w:rPr>
          <w:rFonts w:ascii="Arial" w:eastAsia="Arial" w:hAnsi="Arial" w:cs="Arial"/>
          <w:color w:val="000000" w:themeColor="text1"/>
          <w:sz w:val="22"/>
          <w:szCs w:val="22"/>
        </w:rPr>
        <w:t>, physical well-being, and caregiving ability</w:t>
      </w:r>
      <w:r w:rsidR="002C54F7" w:rsidRPr="00E9206A">
        <w:rPr>
          <w:rFonts w:ascii="Arial" w:eastAsia="Arial" w:hAnsi="Arial" w:cs="Arial"/>
          <w:color w:val="000000" w:themeColor="text1"/>
          <w:sz w:val="22"/>
          <w:szCs w:val="22"/>
        </w:rPr>
        <w:t xml:space="preserve"> (</w:t>
      </w:r>
      <w:r w:rsidR="003265EF">
        <w:rPr>
          <w:rFonts w:ascii="Arial" w:eastAsia="Arial" w:hAnsi="Arial" w:cs="Arial"/>
          <w:color w:val="000000" w:themeColor="text1"/>
          <w:sz w:val="22"/>
          <w:szCs w:val="22"/>
        </w:rPr>
        <w:t>Mc</w:t>
      </w:r>
      <w:r w:rsidR="009F2001">
        <w:rPr>
          <w:rFonts w:ascii="Arial" w:eastAsia="Arial" w:hAnsi="Arial" w:cs="Arial"/>
          <w:color w:val="000000" w:themeColor="text1"/>
          <w:sz w:val="22"/>
          <w:szCs w:val="22"/>
        </w:rPr>
        <w:t>Cann, Bulll, W</w:t>
      </w:r>
      <w:r w:rsidR="00A15156">
        <w:rPr>
          <w:rFonts w:ascii="Arial" w:eastAsia="Arial" w:hAnsi="Arial" w:cs="Arial"/>
          <w:color w:val="000000" w:themeColor="text1"/>
          <w:sz w:val="22"/>
          <w:szCs w:val="22"/>
        </w:rPr>
        <w:t>inzenberg,</w:t>
      </w:r>
      <w:r w:rsidR="002C54F7" w:rsidRPr="00E9206A">
        <w:rPr>
          <w:rFonts w:ascii="Arial" w:eastAsia="Arial" w:hAnsi="Arial" w:cs="Arial"/>
          <w:color w:val="000000" w:themeColor="text1"/>
          <w:sz w:val="22"/>
          <w:szCs w:val="22"/>
        </w:rPr>
        <w:t xml:space="preserve"> 20</w:t>
      </w:r>
      <w:r w:rsidR="003265EF">
        <w:rPr>
          <w:rFonts w:ascii="Arial" w:eastAsia="Arial" w:hAnsi="Arial" w:cs="Arial"/>
          <w:color w:val="000000" w:themeColor="text1"/>
          <w:sz w:val="22"/>
          <w:szCs w:val="22"/>
        </w:rPr>
        <w:t>15</w:t>
      </w:r>
      <w:r w:rsidR="00615A8F" w:rsidRPr="00E9206A">
        <w:rPr>
          <w:rFonts w:ascii="Arial" w:eastAsia="Arial" w:hAnsi="Arial" w:cs="Arial"/>
          <w:color w:val="000000" w:themeColor="text1"/>
          <w:sz w:val="22"/>
          <w:szCs w:val="22"/>
        </w:rPr>
        <w:t>). This issue is particularly relevant to Health visitor</w:t>
      </w:r>
      <w:r w:rsidR="00A865D9" w:rsidRPr="00E9206A">
        <w:rPr>
          <w:rFonts w:ascii="Arial" w:eastAsia="Arial" w:hAnsi="Arial" w:cs="Arial"/>
          <w:color w:val="000000" w:themeColor="text1"/>
          <w:sz w:val="22"/>
          <w:szCs w:val="22"/>
        </w:rPr>
        <w:t>s, who play a key role in supporting families</w:t>
      </w:r>
      <w:r w:rsidR="00521321" w:rsidRPr="00E9206A">
        <w:rPr>
          <w:rFonts w:ascii="Arial" w:eastAsia="Arial" w:hAnsi="Arial" w:cs="Arial"/>
          <w:color w:val="000000" w:themeColor="text1"/>
          <w:sz w:val="22"/>
          <w:szCs w:val="22"/>
        </w:rPr>
        <w:t xml:space="preserve"> during the postnatal period or so called the </w:t>
      </w:r>
      <w:r w:rsidR="000345D6" w:rsidRPr="00E9206A">
        <w:rPr>
          <w:rFonts w:ascii="Arial" w:eastAsia="Arial" w:hAnsi="Arial" w:cs="Arial"/>
          <w:color w:val="000000" w:themeColor="text1"/>
          <w:sz w:val="22"/>
          <w:szCs w:val="22"/>
        </w:rPr>
        <w:t>fourth</w:t>
      </w:r>
      <w:r w:rsidR="00521321" w:rsidRPr="00E9206A">
        <w:rPr>
          <w:rFonts w:ascii="Arial" w:eastAsia="Arial" w:hAnsi="Arial" w:cs="Arial"/>
          <w:color w:val="000000" w:themeColor="text1"/>
          <w:sz w:val="22"/>
          <w:szCs w:val="22"/>
        </w:rPr>
        <w:t xml:space="preserve"> trimester.</w:t>
      </w:r>
      <w:r w:rsidR="000345D6" w:rsidRPr="00E9206A">
        <w:rPr>
          <w:rFonts w:ascii="Arial" w:eastAsia="Arial" w:hAnsi="Arial" w:cs="Arial"/>
          <w:color w:val="000000" w:themeColor="text1"/>
          <w:sz w:val="22"/>
          <w:szCs w:val="22"/>
        </w:rPr>
        <w:t xml:space="preserve"> Drawing on</w:t>
      </w:r>
      <w:r w:rsidR="00D66D75" w:rsidRPr="00E9206A">
        <w:rPr>
          <w:rFonts w:ascii="Arial" w:eastAsia="Arial" w:hAnsi="Arial" w:cs="Arial"/>
          <w:color w:val="000000" w:themeColor="text1"/>
          <w:sz w:val="22"/>
          <w:szCs w:val="22"/>
        </w:rPr>
        <w:t xml:space="preserve"> professional experience alongside research evidence, this report will explore the impact of parental sleep deprivation, evaluat</w:t>
      </w:r>
      <w:r w:rsidR="002203B3" w:rsidRPr="00E9206A">
        <w:rPr>
          <w:rFonts w:ascii="Arial" w:eastAsia="Arial" w:hAnsi="Arial" w:cs="Arial"/>
          <w:color w:val="000000" w:themeColor="text1"/>
          <w:sz w:val="22"/>
          <w:szCs w:val="22"/>
        </w:rPr>
        <w:t>e key information sources, and examine appropriate research methodologies</w:t>
      </w:r>
      <w:r w:rsidR="00441DF8" w:rsidRPr="00E9206A">
        <w:rPr>
          <w:rFonts w:ascii="Arial" w:eastAsia="Arial" w:hAnsi="Arial" w:cs="Arial"/>
          <w:color w:val="000000" w:themeColor="text1"/>
          <w:sz w:val="22"/>
          <w:szCs w:val="22"/>
        </w:rPr>
        <w:t xml:space="preserve"> and data collection methods to improve outcomes for parents and infants. </w:t>
      </w:r>
    </w:p>
    <w:p w14:paraId="32CB64FB" w14:textId="63DD886E" w:rsidR="00575E73" w:rsidRPr="00575E73" w:rsidRDefault="00575E73" w:rsidP="00575E73">
      <w:pPr>
        <w:pStyle w:val="Heading1"/>
        <w:rPr>
          <w:rFonts w:eastAsia="Arial"/>
        </w:rPr>
      </w:pPr>
      <w:r w:rsidRPr="00575E73">
        <w:rPr>
          <w:rFonts w:eastAsia="Arial"/>
        </w:rPr>
        <w:t>Task 1 – Selection of a Research Topic</w:t>
      </w:r>
      <w:bookmarkEnd w:id="1"/>
      <w:r w:rsidRPr="00575E73">
        <w:rPr>
          <w:rFonts w:eastAsia="Arial"/>
        </w:rPr>
        <w:t xml:space="preserve"> </w:t>
      </w:r>
    </w:p>
    <w:p w14:paraId="3FEDD0DE" w14:textId="77777777" w:rsidR="00575E73" w:rsidRPr="00575E73" w:rsidRDefault="00575E73" w:rsidP="00575E73">
      <w:pPr>
        <w:pStyle w:val="Heading2"/>
        <w:rPr>
          <w:rFonts w:eastAsia="Arial"/>
        </w:rPr>
      </w:pPr>
      <w:bookmarkStart w:id="2" w:name="_Toc225024737"/>
      <w:r w:rsidRPr="00575E73">
        <w:rPr>
          <w:rFonts w:eastAsia="Arial"/>
        </w:rPr>
        <w:t>1.1 The Issue and Why It Matters</w:t>
      </w:r>
      <w:bookmarkEnd w:id="2"/>
    </w:p>
    <w:p w14:paraId="7BA15288" w14:textId="1A3F52B6" w:rsidR="00575E73" w:rsidRDefault="004A024A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Sleep depravation in new parents represents a critical yet often unde</w:t>
      </w:r>
      <w:r w:rsidR="00AB2A06">
        <w:rPr>
          <w:rFonts w:ascii="Arial" w:eastAsia="Arial" w:hAnsi="Arial" w:cs="Arial"/>
          <w:sz w:val="22"/>
          <w:szCs w:val="22"/>
        </w:rPr>
        <w:t xml:space="preserve">restimated issue in the </w:t>
      </w:r>
      <w:r w:rsidR="00A620B6">
        <w:rPr>
          <w:rFonts w:ascii="Arial" w:eastAsia="Arial" w:hAnsi="Arial" w:cs="Arial"/>
          <w:sz w:val="22"/>
          <w:szCs w:val="22"/>
        </w:rPr>
        <w:t>United Kingdom National Health</w:t>
      </w:r>
      <w:r w:rsidR="003D220C">
        <w:rPr>
          <w:rFonts w:ascii="Arial" w:eastAsia="Arial" w:hAnsi="Arial" w:cs="Arial"/>
          <w:sz w:val="22"/>
          <w:szCs w:val="22"/>
        </w:rPr>
        <w:t xml:space="preserve"> Services. Although it is widely</w:t>
      </w:r>
      <w:r w:rsidR="00E9794E">
        <w:rPr>
          <w:rFonts w:ascii="Arial" w:eastAsia="Arial" w:hAnsi="Arial" w:cs="Arial"/>
          <w:sz w:val="22"/>
          <w:szCs w:val="22"/>
        </w:rPr>
        <w:t xml:space="preserve"> accepted that parents will experience disrupted</w:t>
      </w:r>
      <w:r w:rsidR="00460880">
        <w:rPr>
          <w:rFonts w:ascii="Arial" w:eastAsia="Arial" w:hAnsi="Arial" w:cs="Arial"/>
          <w:sz w:val="22"/>
          <w:szCs w:val="22"/>
        </w:rPr>
        <w:t xml:space="preserve"> sleep following the birth of a child</w:t>
      </w:r>
      <w:r w:rsidR="00411A7C">
        <w:rPr>
          <w:rFonts w:ascii="Arial" w:eastAsia="Arial" w:hAnsi="Arial" w:cs="Arial"/>
          <w:sz w:val="22"/>
          <w:szCs w:val="22"/>
        </w:rPr>
        <w:t>, the severity and long-term impact of this deprivation</w:t>
      </w:r>
      <w:r w:rsidR="008B06E4">
        <w:rPr>
          <w:rFonts w:ascii="Arial" w:eastAsia="Arial" w:hAnsi="Arial" w:cs="Arial"/>
          <w:sz w:val="22"/>
          <w:szCs w:val="22"/>
        </w:rPr>
        <w:t xml:space="preserve"> are frequently overlooked.</w:t>
      </w:r>
      <w:r w:rsidR="0025582B">
        <w:rPr>
          <w:rFonts w:ascii="Arial" w:eastAsia="Arial" w:hAnsi="Arial" w:cs="Arial"/>
          <w:sz w:val="22"/>
          <w:szCs w:val="22"/>
        </w:rPr>
        <w:t xml:space="preserve"> Research indicates that </w:t>
      </w:r>
      <w:r w:rsidR="00D67B84">
        <w:rPr>
          <w:rFonts w:ascii="Arial" w:eastAsia="Arial" w:hAnsi="Arial" w:cs="Arial"/>
          <w:sz w:val="22"/>
          <w:szCs w:val="22"/>
        </w:rPr>
        <w:t>p</w:t>
      </w:r>
      <w:r w:rsidR="0025582B">
        <w:rPr>
          <w:rFonts w:ascii="Arial" w:eastAsia="Arial" w:hAnsi="Arial" w:cs="Arial"/>
          <w:sz w:val="22"/>
          <w:szCs w:val="22"/>
        </w:rPr>
        <w:t>arents experience</w:t>
      </w:r>
      <w:r w:rsidR="00896C18">
        <w:rPr>
          <w:rFonts w:ascii="Arial" w:eastAsia="Arial" w:hAnsi="Arial" w:cs="Arial"/>
          <w:sz w:val="22"/>
          <w:szCs w:val="22"/>
        </w:rPr>
        <w:t xml:space="preserve"> chronic sleep disruption, which can persist</w:t>
      </w:r>
      <w:r w:rsidR="008126CE">
        <w:rPr>
          <w:rFonts w:ascii="Arial" w:eastAsia="Arial" w:hAnsi="Arial" w:cs="Arial"/>
          <w:sz w:val="22"/>
          <w:szCs w:val="22"/>
        </w:rPr>
        <w:t xml:space="preserve"> for extended periods and affect both physical</w:t>
      </w:r>
      <w:r w:rsidR="002012C5">
        <w:rPr>
          <w:rFonts w:ascii="Arial" w:eastAsia="Arial" w:hAnsi="Arial" w:cs="Arial"/>
          <w:sz w:val="22"/>
          <w:szCs w:val="22"/>
        </w:rPr>
        <w:t xml:space="preserve"> and psychological wellbeing (</w:t>
      </w:r>
      <w:r w:rsidR="0070727A" w:rsidRPr="00E9206A">
        <w:rPr>
          <w:rFonts w:ascii="Arial" w:eastAsia="Arial" w:hAnsi="Arial" w:cs="Arial"/>
          <w:color w:val="000000" w:themeColor="text1"/>
          <w:sz w:val="22"/>
          <w:szCs w:val="22"/>
        </w:rPr>
        <w:t>(</w:t>
      </w:r>
      <w:r w:rsidR="0070727A">
        <w:rPr>
          <w:rFonts w:ascii="Arial" w:eastAsia="Arial" w:hAnsi="Arial" w:cs="Arial"/>
          <w:color w:val="000000" w:themeColor="text1"/>
          <w:sz w:val="22"/>
          <w:szCs w:val="22"/>
        </w:rPr>
        <w:t>McCann, Bulll, Winzenberg,</w:t>
      </w:r>
      <w:r w:rsidR="0070727A" w:rsidRPr="00E9206A">
        <w:rPr>
          <w:rFonts w:ascii="Arial" w:eastAsia="Arial" w:hAnsi="Arial" w:cs="Arial"/>
          <w:color w:val="000000" w:themeColor="text1"/>
          <w:sz w:val="22"/>
          <w:szCs w:val="22"/>
        </w:rPr>
        <w:t xml:space="preserve"> 20</w:t>
      </w:r>
      <w:r w:rsidR="0070727A">
        <w:rPr>
          <w:rFonts w:ascii="Arial" w:eastAsia="Arial" w:hAnsi="Arial" w:cs="Arial"/>
          <w:color w:val="000000" w:themeColor="text1"/>
          <w:sz w:val="22"/>
          <w:szCs w:val="22"/>
        </w:rPr>
        <w:t>15</w:t>
      </w:r>
      <w:r w:rsidR="00A92675">
        <w:rPr>
          <w:rFonts w:ascii="Arial" w:eastAsia="Arial" w:hAnsi="Arial" w:cs="Arial"/>
          <w:sz w:val="22"/>
          <w:szCs w:val="22"/>
        </w:rPr>
        <w:t>).</w:t>
      </w:r>
    </w:p>
    <w:p w14:paraId="7887E0A7" w14:textId="6B6EE895" w:rsidR="00A92675" w:rsidRPr="00575E73" w:rsidRDefault="00A92675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The significance of this issue is evident in its impact on mental health</w:t>
      </w:r>
      <w:r w:rsidR="00F93C20">
        <w:rPr>
          <w:rFonts w:ascii="Arial" w:eastAsia="Arial" w:hAnsi="Arial" w:cs="Arial"/>
          <w:sz w:val="22"/>
          <w:szCs w:val="22"/>
        </w:rPr>
        <w:t>. Sleep depravation has been strongly associated with increas</w:t>
      </w:r>
      <w:r w:rsidR="00FB5BAD">
        <w:rPr>
          <w:rFonts w:ascii="Arial" w:eastAsia="Arial" w:hAnsi="Arial" w:cs="Arial"/>
          <w:sz w:val="22"/>
          <w:szCs w:val="22"/>
        </w:rPr>
        <w:t>ed levels of anxiety, depression, and emotional</w:t>
      </w:r>
      <w:r w:rsidR="006E6F10">
        <w:rPr>
          <w:rFonts w:ascii="Arial" w:eastAsia="Arial" w:hAnsi="Arial" w:cs="Arial"/>
          <w:sz w:val="22"/>
          <w:szCs w:val="22"/>
        </w:rPr>
        <w:t xml:space="preserve"> distress among new parents (</w:t>
      </w:r>
      <w:r w:rsidR="005B4E53" w:rsidRPr="0030143F">
        <w:rPr>
          <w:rFonts w:ascii="Arial" w:eastAsia="Arial" w:hAnsi="Arial" w:cs="Arial"/>
          <w:sz w:val="22"/>
          <w:szCs w:val="22"/>
        </w:rPr>
        <w:t>Blunden,</w:t>
      </w:r>
      <w:r w:rsidR="00E9253E" w:rsidRPr="0030143F">
        <w:rPr>
          <w:rFonts w:ascii="Arial" w:eastAsia="Arial" w:hAnsi="Arial" w:cs="Arial"/>
          <w:sz w:val="22"/>
          <w:szCs w:val="22"/>
        </w:rPr>
        <w:t xml:space="preserve"> Osborne, King, .2022)</w:t>
      </w:r>
      <w:r w:rsidR="00677FB1">
        <w:rPr>
          <w:rFonts w:ascii="Arial" w:eastAsia="Arial" w:hAnsi="Arial" w:cs="Arial"/>
          <w:sz w:val="22"/>
          <w:szCs w:val="22"/>
        </w:rPr>
        <w:t>.</w:t>
      </w:r>
      <w:r w:rsidR="003B67A0">
        <w:rPr>
          <w:rFonts w:ascii="Arial" w:eastAsia="Arial" w:hAnsi="Arial" w:cs="Arial"/>
          <w:sz w:val="22"/>
          <w:szCs w:val="22"/>
        </w:rPr>
        <w:t xml:space="preserve"> In addition, fatigue can impair cognitive function</w:t>
      </w:r>
      <w:r w:rsidR="00F10CCC">
        <w:rPr>
          <w:rFonts w:ascii="Arial" w:eastAsia="Arial" w:hAnsi="Arial" w:cs="Arial"/>
          <w:sz w:val="22"/>
          <w:szCs w:val="22"/>
        </w:rPr>
        <w:t>ing, reduce concentration, and negative influence decision -making</w:t>
      </w:r>
      <w:r w:rsidR="0048335A">
        <w:rPr>
          <w:rFonts w:ascii="Arial" w:eastAsia="Arial" w:hAnsi="Arial" w:cs="Arial"/>
          <w:sz w:val="22"/>
          <w:szCs w:val="22"/>
        </w:rPr>
        <w:t>, all of which are essential for safe caregiving.</w:t>
      </w:r>
    </w:p>
    <w:p w14:paraId="76E81760" w14:textId="77777777" w:rsidR="00575E73" w:rsidRDefault="00575E73" w:rsidP="00575E73">
      <w:pPr>
        <w:pStyle w:val="Heading2"/>
        <w:rPr>
          <w:rFonts w:eastAsia="Arial"/>
        </w:rPr>
      </w:pPr>
      <w:bookmarkStart w:id="3" w:name="_Toc225024738"/>
      <w:r w:rsidRPr="00575E73">
        <w:rPr>
          <w:rFonts w:eastAsia="Arial"/>
        </w:rPr>
        <w:lastRenderedPageBreak/>
        <w:t>1.2 Personal Reflection – Why I Chose This Topic</w:t>
      </w:r>
      <w:bookmarkEnd w:id="3"/>
    </w:p>
    <w:p w14:paraId="520A2F1B" w14:textId="62DEAC07" w:rsidR="007538D2" w:rsidRDefault="00F60FF4" w:rsidP="007538D2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From a Health visitor</w:t>
      </w:r>
      <w:r w:rsidR="00CF2D3E">
        <w:rPr>
          <w:rFonts w:ascii="Arial" w:hAnsi="Arial" w:cs="Arial"/>
          <w:sz w:val="22"/>
          <w:szCs w:val="22"/>
        </w:rPr>
        <w:t xml:space="preserve"> perspective, this issue</w:t>
      </w:r>
      <w:r w:rsidR="004554AF">
        <w:rPr>
          <w:rFonts w:ascii="Arial" w:hAnsi="Arial" w:cs="Arial"/>
          <w:sz w:val="22"/>
          <w:szCs w:val="22"/>
        </w:rPr>
        <w:t xml:space="preserve"> is highly relevant. In professional practice, Health Visitor</w:t>
      </w:r>
      <w:r w:rsidR="00D11A77">
        <w:rPr>
          <w:rFonts w:ascii="Arial" w:hAnsi="Arial" w:cs="Arial"/>
          <w:sz w:val="22"/>
          <w:szCs w:val="22"/>
        </w:rPr>
        <w:t>s frequently enco</w:t>
      </w:r>
      <w:r w:rsidR="00F013FB">
        <w:rPr>
          <w:rFonts w:ascii="Arial" w:hAnsi="Arial" w:cs="Arial"/>
          <w:sz w:val="22"/>
          <w:szCs w:val="22"/>
        </w:rPr>
        <w:t>unter parents who report exhaustion and di</w:t>
      </w:r>
      <w:r w:rsidR="00727F64">
        <w:rPr>
          <w:rFonts w:ascii="Arial" w:hAnsi="Arial" w:cs="Arial"/>
          <w:sz w:val="22"/>
          <w:szCs w:val="22"/>
        </w:rPr>
        <w:t>fficulty coping</w:t>
      </w:r>
      <w:r w:rsidR="000F6897">
        <w:rPr>
          <w:rFonts w:ascii="Arial" w:hAnsi="Arial" w:cs="Arial"/>
          <w:sz w:val="22"/>
          <w:szCs w:val="22"/>
        </w:rPr>
        <w:t xml:space="preserve"> during the postnatal</w:t>
      </w:r>
      <w:r w:rsidR="00BE25FC">
        <w:rPr>
          <w:rFonts w:ascii="Arial" w:hAnsi="Arial" w:cs="Arial"/>
          <w:sz w:val="22"/>
          <w:szCs w:val="22"/>
        </w:rPr>
        <w:t xml:space="preserve"> period. Drawing on over 25 years of experience</w:t>
      </w:r>
      <w:r w:rsidR="00E36D9E">
        <w:rPr>
          <w:rFonts w:ascii="Arial" w:hAnsi="Arial" w:cs="Arial"/>
          <w:sz w:val="22"/>
          <w:szCs w:val="22"/>
        </w:rPr>
        <w:t xml:space="preserve"> in childcare and education working</w:t>
      </w:r>
      <w:r w:rsidR="004A0192">
        <w:rPr>
          <w:rFonts w:ascii="Arial" w:hAnsi="Arial" w:cs="Arial"/>
          <w:sz w:val="22"/>
          <w:szCs w:val="22"/>
        </w:rPr>
        <w:t xml:space="preserve"> with families, it is evident that sleep deprivation is often </w:t>
      </w:r>
      <w:r w:rsidR="00880757">
        <w:rPr>
          <w:rFonts w:ascii="Arial" w:hAnsi="Arial" w:cs="Arial"/>
          <w:sz w:val="22"/>
          <w:szCs w:val="22"/>
        </w:rPr>
        <w:t>underestimated</w:t>
      </w:r>
      <w:r w:rsidR="00AD0497">
        <w:rPr>
          <w:rFonts w:ascii="Arial" w:hAnsi="Arial" w:cs="Arial"/>
          <w:sz w:val="22"/>
          <w:szCs w:val="22"/>
        </w:rPr>
        <w:t xml:space="preserve"> by parents and </w:t>
      </w:r>
      <w:r w:rsidR="00897DC8">
        <w:rPr>
          <w:rFonts w:ascii="Arial" w:hAnsi="Arial" w:cs="Arial"/>
          <w:sz w:val="22"/>
          <w:szCs w:val="22"/>
        </w:rPr>
        <w:t>normalised as un unavoidable part of early parenthood,</w:t>
      </w:r>
      <w:r w:rsidR="00FF513C">
        <w:rPr>
          <w:rFonts w:ascii="Arial" w:hAnsi="Arial" w:cs="Arial"/>
          <w:sz w:val="22"/>
          <w:szCs w:val="22"/>
        </w:rPr>
        <w:t xml:space="preserve"> despite its significant i</w:t>
      </w:r>
      <w:r w:rsidR="00283141">
        <w:rPr>
          <w:rFonts w:ascii="Arial" w:hAnsi="Arial" w:cs="Arial"/>
          <w:sz w:val="22"/>
          <w:szCs w:val="22"/>
        </w:rPr>
        <w:t xml:space="preserve">mpact on wellbeing. </w:t>
      </w:r>
      <w:r w:rsidR="000E784A">
        <w:rPr>
          <w:rFonts w:ascii="Arial" w:hAnsi="Arial" w:cs="Arial"/>
          <w:sz w:val="22"/>
          <w:szCs w:val="22"/>
        </w:rPr>
        <w:t>However, while such professional insight provides valuable contextual</w:t>
      </w:r>
      <w:r w:rsidR="00D10268">
        <w:rPr>
          <w:rFonts w:ascii="Arial" w:hAnsi="Arial" w:cs="Arial"/>
          <w:sz w:val="22"/>
          <w:szCs w:val="22"/>
        </w:rPr>
        <w:t xml:space="preserve"> understanding,</w:t>
      </w:r>
      <w:r w:rsidR="005500A4">
        <w:rPr>
          <w:rFonts w:ascii="Arial" w:hAnsi="Arial" w:cs="Arial"/>
          <w:sz w:val="22"/>
          <w:szCs w:val="22"/>
        </w:rPr>
        <w:t xml:space="preserve"> it must be considered alongside empir</w:t>
      </w:r>
      <w:r w:rsidR="00137BAD">
        <w:rPr>
          <w:rFonts w:ascii="Arial" w:hAnsi="Arial" w:cs="Arial"/>
          <w:sz w:val="22"/>
          <w:szCs w:val="22"/>
        </w:rPr>
        <w:t>ical research to ensure a balanced and evidence</w:t>
      </w:r>
      <w:r w:rsidR="00CF7601">
        <w:rPr>
          <w:rFonts w:ascii="Arial" w:hAnsi="Arial" w:cs="Arial"/>
          <w:sz w:val="22"/>
          <w:szCs w:val="22"/>
        </w:rPr>
        <w:t xml:space="preserve">-based approach. </w:t>
      </w:r>
    </w:p>
    <w:p w14:paraId="49A2E553" w14:textId="563EA73F" w:rsidR="00642C5B" w:rsidRDefault="00E27248" w:rsidP="007538D2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Furthermore</w:t>
      </w:r>
      <w:r w:rsidR="00642C5B">
        <w:rPr>
          <w:rFonts w:ascii="Arial" w:hAnsi="Arial" w:cs="Arial"/>
          <w:sz w:val="22"/>
          <w:szCs w:val="22"/>
        </w:rPr>
        <w:t>, sleep deprivation has imp</w:t>
      </w:r>
      <w:r>
        <w:rPr>
          <w:rFonts w:ascii="Arial" w:hAnsi="Arial" w:cs="Arial"/>
          <w:sz w:val="22"/>
          <w:szCs w:val="22"/>
        </w:rPr>
        <w:t xml:space="preserve">lications for infant safety. </w:t>
      </w:r>
      <w:r w:rsidR="0065726F" w:rsidRPr="00AC121F">
        <w:rPr>
          <w:rFonts w:ascii="Arial" w:eastAsia="Arial" w:hAnsi="Arial" w:cs="Arial"/>
          <w:sz w:val="22"/>
          <w:szCs w:val="22"/>
        </w:rPr>
        <w:t>Lumsden</w:t>
      </w:r>
      <w:r w:rsidR="00601FB3">
        <w:rPr>
          <w:rFonts w:ascii="Arial" w:eastAsia="Arial" w:hAnsi="Arial" w:cs="Arial"/>
          <w:sz w:val="22"/>
          <w:szCs w:val="22"/>
        </w:rPr>
        <w:t xml:space="preserve"> (</w:t>
      </w:r>
      <w:r w:rsidR="00601FB3" w:rsidRPr="00AC121F">
        <w:rPr>
          <w:rFonts w:ascii="Arial" w:eastAsia="Arial" w:hAnsi="Arial" w:cs="Arial"/>
          <w:sz w:val="22"/>
          <w:szCs w:val="22"/>
        </w:rPr>
        <w:t>2026</w:t>
      </w:r>
      <w:r w:rsidR="0065726F">
        <w:rPr>
          <w:rFonts w:ascii="Arial" w:eastAsia="Arial" w:hAnsi="Arial" w:cs="Arial"/>
          <w:sz w:val="22"/>
          <w:szCs w:val="22"/>
        </w:rPr>
        <w:t>)</w:t>
      </w:r>
      <w:r w:rsidR="0065726F" w:rsidRPr="00AC121F">
        <w:rPr>
          <w:rFonts w:ascii="Arial" w:eastAsia="Arial" w:hAnsi="Arial" w:cs="Arial"/>
          <w:sz w:val="22"/>
          <w:szCs w:val="22"/>
        </w:rPr>
        <w:t xml:space="preserve"> </w:t>
      </w:r>
      <w:r w:rsidR="002004A3">
        <w:rPr>
          <w:rFonts w:ascii="Arial" w:hAnsi="Arial" w:cs="Arial"/>
          <w:sz w:val="22"/>
          <w:szCs w:val="22"/>
        </w:rPr>
        <w:t>high</w:t>
      </w:r>
      <w:r w:rsidR="00D17E0D">
        <w:rPr>
          <w:rFonts w:ascii="Arial" w:hAnsi="Arial" w:cs="Arial"/>
          <w:sz w:val="22"/>
          <w:szCs w:val="22"/>
        </w:rPr>
        <w:t>lights that extreme fatigue may contribute to unsafe</w:t>
      </w:r>
      <w:r w:rsidR="00D033E0">
        <w:rPr>
          <w:rFonts w:ascii="Arial" w:hAnsi="Arial" w:cs="Arial"/>
          <w:sz w:val="22"/>
          <w:szCs w:val="22"/>
        </w:rPr>
        <w:t xml:space="preserve"> sleep practices, increasing risks to infants. Despite</w:t>
      </w:r>
      <w:r w:rsidR="00AD5095">
        <w:rPr>
          <w:rFonts w:ascii="Arial" w:hAnsi="Arial" w:cs="Arial"/>
          <w:sz w:val="22"/>
          <w:szCs w:val="22"/>
        </w:rPr>
        <w:t>s this, structur</w:t>
      </w:r>
      <w:r w:rsidR="004E54F2">
        <w:rPr>
          <w:rFonts w:ascii="Arial" w:hAnsi="Arial" w:cs="Arial"/>
          <w:sz w:val="22"/>
          <w:szCs w:val="22"/>
        </w:rPr>
        <w:t>ed support for managing sleep deprivation remains limited within pos</w:t>
      </w:r>
      <w:r w:rsidR="00A13B95">
        <w:rPr>
          <w:rFonts w:ascii="Arial" w:hAnsi="Arial" w:cs="Arial"/>
          <w:sz w:val="22"/>
          <w:szCs w:val="22"/>
        </w:rPr>
        <w:t>t</w:t>
      </w:r>
      <w:r w:rsidR="009C0970">
        <w:rPr>
          <w:rFonts w:ascii="Arial" w:hAnsi="Arial" w:cs="Arial"/>
          <w:sz w:val="22"/>
          <w:szCs w:val="22"/>
        </w:rPr>
        <w:t>natal</w:t>
      </w:r>
      <w:r w:rsidR="00A23F30">
        <w:rPr>
          <w:rFonts w:ascii="Arial" w:hAnsi="Arial" w:cs="Arial"/>
          <w:sz w:val="22"/>
          <w:szCs w:val="22"/>
        </w:rPr>
        <w:t xml:space="preserve"> services delivered by the National Health Services</w:t>
      </w:r>
      <w:r w:rsidR="007353AD">
        <w:rPr>
          <w:rFonts w:ascii="Arial" w:hAnsi="Arial" w:cs="Arial"/>
          <w:sz w:val="22"/>
          <w:szCs w:val="22"/>
        </w:rPr>
        <w:t xml:space="preserve"> (</w:t>
      </w:r>
      <w:r w:rsidR="007353AD" w:rsidRPr="004F01EC">
        <w:rPr>
          <w:rFonts w:ascii="Arial" w:eastAsia="Arial" w:hAnsi="Arial" w:cs="Arial"/>
          <w:sz w:val="22"/>
          <w:szCs w:val="22"/>
        </w:rPr>
        <w:t>Bartick,</w:t>
      </w:r>
      <w:r w:rsidR="007353AD">
        <w:rPr>
          <w:rFonts w:ascii="Arial" w:eastAsia="Arial" w:hAnsi="Arial" w:cs="Arial"/>
          <w:sz w:val="22"/>
          <w:szCs w:val="22"/>
        </w:rPr>
        <w:t xml:space="preserve"> </w:t>
      </w:r>
      <w:r w:rsidR="007353AD" w:rsidRPr="004F01EC">
        <w:rPr>
          <w:rFonts w:ascii="Arial" w:eastAsia="Arial" w:hAnsi="Arial" w:cs="Arial"/>
          <w:sz w:val="22"/>
          <w:szCs w:val="22"/>
        </w:rPr>
        <w:t>Smith, 2014</w:t>
      </w:r>
      <w:r w:rsidR="007353AD">
        <w:rPr>
          <w:rFonts w:ascii="Arial" w:eastAsia="Arial" w:hAnsi="Arial" w:cs="Arial"/>
          <w:sz w:val="22"/>
          <w:szCs w:val="22"/>
        </w:rPr>
        <w:t>).</w:t>
      </w:r>
    </w:p>
    <w:p w14:paraId="1AE088C5" w14:textId="31D52A69" w:rsidR="00615723" w:rsidRPr="00F60FF4" w:rsidRDefault="00615723" w:rsidP="007538D2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This topic has been selected due to its relevance to professional practice and its potential</w:t>
      </w:r>
      <w:r w:rsidR="00966E49">
        <w:rPr>
          <w:rFonts w:ascii="Arial" w:hAnsi="Arial" w:cs="Arial"/>
          <w:sz w:val="22"/>
          <w:szCs w:val="22"/>
        </w:rPr>
        <w:t xml:space="preserve"> to improve health outcomes. The research</w:t>
      </w:r>
      <w:r w:rsidR="00A86D23">
        <w:rPr>
          <w:rFonts w:ascii="Arial" w:hAnsi="Arial" w:cs="Arial"/>
          <w:sz w:val="22"/>
          <w:szCs w:val="22"/>
        </w:rPr>
        <w:t xml:space="preserve"> aims to explore how</w:t>
      </w:r>
      <w:r w:rsidR="00956AA9">
        <w:rPr>
          <w:rFonts w:ascii="Arial" w:hAnsi="Arial" w:cs="Arial"/>
          <w:sz w:val="22"/>
          <w:szCs w:val="22"/>
        </w:rPr>
        <w:t xml:space="preserve"> health visitors can better support families through evidence-based</w:t>
      </w:r>
      <w:r w:rsidR="00C771D0">
        <w:rPr>
          <w:rFonts w:ascii="Arial" w:hAnsi="Arial" w:cs="Arial"/>
          <w:sz w:val="22"/>
          <w:szCs w:val="22"/>
        </w:rPr>
        <w:t xml:space="preserve"> interventions.</w:t>
      </w:r>
    </w:p>
    <w:p w14:paraId="72DB4185" w14:textId="77777777" w:rsidR="00575E73" w:rsidRPr="00575E73" w:rsidRDefault="00575E73" w:rsidP="00575E73">
      <w:pPr>
        <w:pStyle w:val="Heading1"/>
        <w:rPr>
          <w:rFonts w:eastAsia="Arial"/>
        </w:rPr>
      </w:pPr>
      <w:bookmarkStart w:id="4" w:name="_Toc225024739"/>
      <w:r w:rsidRPr="00575E73">
        <w:rPr>
          <w:rFonts w:eastAsia="Arial"/>
        </w:rPr>
        <w:t>Task 2 – Evaluating Information Sources</w:t>
      </w:r>
      <w:bookmarkEnd w:id="4"/>
      <w:r w:rsidRPr="00575E73">
        <w:rPr>
          <w:rFonts w:eastAsia="Arial"/>
        </w:rPr>
        <w:t xml:space="preserve">  </w:t>
      </w:r>
    </w:p>
    <w:p w14:paraId="33D18650" w14:textId="32170E23" w:rsidR="00F31B35" w:rsidRPr="00575E73" w:rsidRDefault="00F31B35" w:rsidP="00F31B35">
      <w:pPr>
        <w:rPr>
          <w:rFonts w:ascii="Arial" w:eastAsia="Arial" w:hAnsi="Arial" w:cs="Arial"/>
          <w:sz w:val="22"/>
          <w:szCs w:val="22"/>
        </w:rPr>
      </w:pPr>
      <w:bookmarkStart w:id="5" w:name="_Toc225024740"/>
      <w:r>
        <w:rPr>
          <w:rFonts w:ascii="Arial" w:eastAsia="Arial" w:hAnsi="Arial" w:cs="Arial"/>
          <w:sz w:val="22"/>
          <w:szCs w:val="22"/>
        </w:rPr>
        <w:t xml:space="preserve">To explore sleep </w:t>
      </w:r>
      <w:r w:rsidR="008F3319">
        <w:rPr>
          <w:rFonts w:ascii="Arial" w:eastAsia="Arial" w:hAnsi="Arial" w:cs="Arial"/>
          <w:sz w:val="22"/>
          <w:szCs w:val="22"/>
        </w:rPr>
        <w:t>deprivation</w:t>
      </w:r>
      <w:r>
        <w:rPr>
          <w:rFonts w:ascii="Arial" w:eastAsia="Arial" w:hAnsi="Arial" w:cs="Arial"/>
          <w:sz w:val="22"/>
          <w:szCs w:val="22"/>
        </w:rPr>
        <w:t xml:space="preserve"> among new parents, three </w:t>
      </w:r>
      <w:r w:rsidR="00ED7EFD">
        <w:rPr>
          <w:rFonts w:ascii="Arial" w:eastAsia="Arial" w:hAnsi="Arial" w:cs="Arial"/>
          <w:sz w:val="22"/>
          <w:szCs w:val="22"/>
        </w:rPr>
        <w:t>key</w:t>
      </w:r>
      <w:r w:rsidR="00595D2E">
        <w:rPr>
          <w:rFonts w:ascii="Arial" w:eastAsia="Arial" w:hAnsi="Arial" w:cs="Arial"/>
          <w:sz w:val="22"/>
          <w:szCs w:val="22"/>
        </w:rPr>
        <w:t xml:space="preserve"> sources have been selected and critical</w:t>
      </w:r>
      <w:r w:rsidR="008F3319">
        <w:rPr>
          <w:rFonts w:ascii="Arial" w:eastAsia="Arial" w:hAnsi="Arial" w:cs="Arial"/>
          <w:sz w:val="22"/>
          <w:szCs w:val="22"/>
        </w:rPr>
        <w:t xml:space="preserve">ly </w:t>
      </w:r>
      <w:r w:rsidR="00D27290">
        <w:rPr>
          <w:rFonts w:ascii="Arial" w:eastAsia="Arial" w:hAnsi="Arial" w:cs="Arial"/>
          <w:sz w:val="22"/>
          <w:szCs w:val="22"/>
        </w:rPr>
        <w:t>evaluated:</w:t>
      </w:r>
      <w:r w:rsidR="00D27290" w:rsidRPr="009F425A">
        <w:rPr>
          <w:rFonts w:ascii="Arial" w:eastAsia="Arial" w:hAnsi="Arial" w:cs="Arial"/>
          <w:sz w:val="22"/>
          <w:szCs w:val="22"/>
        </w:rPr>
        <w:t xml:space="preserve"> Barrett</w:t>
      </w:r>
      <w:r w:rsidR="00D8217C" w:rsidRPr="009F425A">
        <w:rPr>
          <w:rFonts w:ascii="Arial" w:eastAsia="Arial" w:hAnsi="Arial" w:cs="Arial"/>
          <w:sz w:val="22"/>
          <w:szCs w:val="22"/>
        </w:rPr>
        <w:t xml:space="preserve">, </w:t>
      </w:r>
      <w:r w:rsidR="00587E6B" w:rsidRPr="009F425A">
        <w:rPr>
          <w:rFonts w:ascii="Arial" w:eastAsia="Arial" w:hAnsi="Arial" w:cs="Arial"/>
          <w:sz w:val="22"/>
          <w:szCs w:val="22"/>
        </w:rPr>
        <w:t>Barlow</w:t>
      </w:r>
      <w:r w:rsidR="00AF1C40">
        <w:rPr>
          <w:rFonts w:ascii="Arial" w:eastAsia="Arial" w:hAnsi="Arial" w:cs="Arial"/>
          <w:sz w:val="22"/>
          <w:szCs w:val="22"/>
        </w:rPr>
        <w:t xml:space="preserve"> et all. </w:t>
      </w:r>
      <w:r w:rsidR="00F426A2">
        <w:rPr>
          <w:rFonts w:ascii="Arial" w:eastAsia="Arial" w:hAnsi="Arial" w:cs="Arial"/>
          <w:sz w:val="22"/>
          <w:szCs w:val="22"/>
        </w:rPr>
        <w:t>(</w:t>
      </w:r>
      <w:r w:rsidR="00D8217C" w:rsidRPr="009F425A">
        <w:rPr>
          <w:rFonts w:ascii="Arial" w:eastAsia="Arial" w:hAnsi="Arial" w:cs="Arial"/>
          <w:sz w:val="22"/>
          <w:szCs w:val="22"/>
        </w:rPr>
        <w:t>2024</w:t>
      </w:r>
      <w:r w:rsidR="009A01E9">
        <w:rPr>
          <w:rFonts w:ascii="Arial" w:eastAsia="Arial" w:hAnsi="Arial" w:cs="Arial"/>
          <w:sz w:val="22"/>
          <w:szCs w:val="22"/>
        </w:rPr>
        <w:t>), L</w:t>
      </w:r>
      <w:r w:rsidR="00C510E8">
        <w:rPr>
          <w:rFonts w:ascii="Arial" w:eastAsia="Arial" w:hAnsi="Arial" w:cs="Arial"/>
          <w:sz w:val="22"/>
          <w:szCs w:val="22"/>
        </w:rPr>
        <w:t>ambert</w:t>
      </w:r>
      <w:r w:rsidR="007353AD">
        <w:rPr>
          <w:rFonts w:ascii="Arial" w:eastAsia="Arial" w:hAnsi="Arial" w:cs="Arial"/>
          <w:sz w:val="22"/>
          <w:szCs w:val="22"/>
        </w:rPr>
        <w:t xml:space="preserve"> et all.</w:t>
      </w:r>
      <w:r w:rsidR="00C510E8">
        <w:rPr>
          <w:rFonts w:ascii="Arial" w:eastAsia="Arial" w:hAnsi="Arial" w:cs="Arial"/>
          <w:sz w:val="22"/>
          <w:szCs w:val="22"/>
        </w:rPr>
        <w:t xml:space="preserve"> (2025</w:t>
      </w:r>
      <w:r w:rsidR="00523DFB">
        <w:rPr>
          <w:rFonts w:ascii="Arial" w:eastAsia="Arial" w:hAnsi="Arial" w:cs="Arial"/>
          <w:sz w:val="22"/>
          <w:szCs w:val="22"/>
        </w:rPr>
        <w:t>)</w:t>
      </w:r>
      <w:r w:rsidR="00C510E8">
        <w:rPr>
          <w:rFonts w:ascii="Arial" w:eastAsia="Arial" w:hAnsi="Arial" w:cs="Arial"/>
          <w:sz w:val="22"/>
          <w:szCs w:val="22"/>
        </w:rPr>
        <w:t xml:space="preserve"> and United Kingdom Research</w:t>
      </w:r>
      <w:r w:rsidR="0012554F">
        <w:rPr>
          <w:rFonts w:ascii="Arial" w:eastAsia="Arial" w:hAnsi="Arial" w:cs="Arial"/>
          <w:sz w:val="22"/>
          <w:szCs w:val="22"/>
        </w:rPr>
        <w:t xml:space="preserve"> and Innovation (2026). These sources were</w:t>
      </w:r>
      <w:r w:rsidR="00404CF2">
        <w:rPr>
          <w:rFonts w:ascii="Arial" w:eastAsia="Arial" w:hAnsi="Arial" w:cs="Arial"/>
          <w:sz w:val="22"/>
          <w:szCs w:val="22"/>
        </w:rPr>
        <w:t xml:space="preserve"> chosen for their credibility, relevance, and contribution</w:t>
      </w:r>
      <w:r w:rsidR="009542CB">
        <w:rPr>
          <w:rFonts w:ascii="Arial" w:eastAsia="Arial" w:hAnsi="Arial" w:cs="Arial"/>
          <w:sz w:val="22"/>
          <w:szCs w:val="22"/>
        </w:rPr>
        <w:t xml:space="preserve"> to understanding both parental wellbeing and infant safety.</w:t>
      </w:r>
    </w:p>
    <w:p w14:paraId="606D7B42" w14:textId="77777777" w:rsidR="00575E73" w:rsidRDefault="00575E73" w:rsidP="00575E73">
      <w:pPr>
        <w:pStyle w:val="Heading2"/>
        <w:rPr>
          <w:rFonts w:eastAsia="Arial"/>
        </w:rPr>
      </w:pPr>
      <w:r w:rsidRPr="00575E73">
        <w:rPr>
          <w:rFonts w:eastAsia="Arial"/>
        </w:rPr>
        <w:t>2.1 Source 1</w:t>
      </w:r>
      <w:bookmarkEnd w:id="5"/>
    </w:p>
    <w:p w14:paraId="32184DFF" w14:textId="32C3AA34" w:rsidR="004842D0" w:rsidRPr="004842D0" w:rsidRDefault="00504287" w:rsidP="004842D0">
      <w:pPr>
        <w:rPr>
          <w:rFonts w:ascii="Arial" w:hAnsi="Arial" w:cs="Arial"/>
          <w:sz w:val="22"/>
          <w:szCs w:val="22"/>
        </w:rPr>
      </w:pPr>
      <w:r w:rsidRPr="009F425A">
        <w:rPr>
          <w:rFonts w:ascii="Arial" w:eastAsia="Arial" w:hAnsi="Arial" w:cs="Arial"/>
          <w:sz w:val="22"/>
          <w:szCs w:val="22"/>
        </w:rPr>
        <w:t xml:space="preserve">Barrett, Barlow, Cann, </w:t>
      </w:r>
      <w:r w:rsidR="00523DFB" w:rsidRPr="009F425A">
        <w:rPr>
          <w:rFonts w:ascii="Arial" w:eastAsia="Arial" w:hAnsi="Arial" w:cs="Arial"/>
          <w:sz w:val="22"/>
          <w:szCs w:val="22"/>
        </w:rPr>
        <w:t>Pease,</w:t>
      </w:r>
      <w:r w:rsidRPr="009F425A">
        <w:rPr>
          <w:rFonts w:ascii="Arial" w:eastAsia="Arial" w:hAnsi="Arial" w:cs="Arial"/>
          <w:sz w:val="22"/>
          <w:szCs w:val="22"/>
        </w:rPr>
        <w:t xml:space="preserve"> </w:t>
      </w:r>
      <w:r w:rsidRPr="009F425A">
        <w:rPr>
          <w:rFonts w:ascii="Arial" w:eastAsia="Arial" w:hAnsi="Arial" w:cs="Arial"/>
          <w:sz w:val="22"/>
          <w:szCs w:val="22"/>
        </w:rPr>
        <w:t>Shiells, Woodman</w:t>
      </w:r>
      <w:r w:rsidRPr="009F425A">
        <w:rPr>
          <w:rFonts w:ascii="Arial" w:eastAsia="Arial" w:hAnsi="Arial" w:cs="Arial"/>
          <w:sz w:val="22"/>
          <w:szCs w:val="22"/>
        </w:rPr>
        <w:t xml:space="preserve">, and McGovern </w:t>
      </w:r>
      <w:r w:rsidR="00D27290">
        <w:rPr>
          <w:rFonts w:ascii="Arial" w:eastAsia="Arial" w:hAnsi="Arial" w:cs="Arial"/>
          <w:sz w:val="22"/>
          <w:szCs w:val="22"/>
        </w:rPr>
        <w:t>(</w:t>
      </w:r>
      <w:r w:rsidR="00D27290" w:rsidRPr="009F425A">
        <w:rPr>
          <w:rFonts w:ascii="Arial" w:eastAsia="Arial" w:hAnsi="Arial" w:cs="Arial"/>
          <w:sz w:val="22"/>
          <w:szCs w:val="22"/>
        </w:rPr>
        <w:t>2024</w:t>
      </w:r>
      <w:r w:rsidR="00934A04">
        <w:rPr>
          <w:rFonts w:ascii="Arial" w:eastAsia="Arial" w:hAnsi="Arial" w:cs="Arial"/>
          <w:sz w:val="22"/>
          <w:szCs w:val="22"/>
        </w:rPr>
        <w:t xml:space="preserve">) </w:t>
      </w:r>
      <w:r w:rsidR="00587E6B">
        <w:rPr>
          <w:rFonts w:ascii="Arial" w:hAnsi="Arial" w:cs="Arial"/>
          <w:sz w:val="22"/>
          <w:szCs w:val="22"/>
        </w:rPr>
        <w:t>provide</w:t>
      </w:r>
      <w:r w:rsidR="00A877AA">
        <w:rPr>
          <w:rFonts w:ascii="Arial" w:hAnsi="Arial" w:cs="Arial"/>
          <w:sz w:val="22"/>
          <w:szCs w:val="22"/>
        </w:rPr>
        <w:t xml:space="preserve"> evidence</w:t>
      </w:r>
      <w:r w:rsidR="00836C04">
        <w:rPr>
          <w:rFonts w:ascii="Arial" w:hAnsi="Arial" w:cs="Arial"/>
          <w:sz w:val="22"/>
          <w:szCs w:val="22"/>
        </w:rPr>
        <w:t>-based guidance on safe sleep practices and highli</w:t>
      </w:r>
      <w:r w:rsidR="00467B44">
        <w:rPr>
          <w:rFonts w:ascii="Arial" w:hAnsi="Arial" w:cs="Arial"/>
          <w:sz w:val="22"/>
          <w:szCs w:val="22"/>
        </w:rPr>
        <w:t>ghts the role of parental fatigue in increasing</w:t>
      </w:r>
      <w:r w:rsidR="00736B42">
        <w:rPr>
          <w:rFonts w:ascii="Arial" w:hAnsi="Arial" w:cs="Arial"/>
          <w:sz w:val="22"/>
          <w:szCs w:val="22"/>
        </w:rPr>
        <w:t xml:space="preserve"> risks to infants. This source is particu</w:t>
      </w:r>
      <w:r w:rsidR="000C40B9">
        <w:rPr>
          <w:rFonts w:ascii="Arial" w:hAnsi="Arial" w:cs="Arial"/>
          <w:sz w:val="22"/>
          <w:szCs w:val="22"/>
        </w:rPr>
        <w:t xml:space="preserve">larly useful in linking sleep </w:t>
      </w:r>
      <w:r w:rsidR="00330016">
        <w:rPr>
          <w:rFonts w:ascii="Arial" w:hAnsi="Arial" w:cs="Arial"/>
          <w:sz w:val="22"/>
          <w:szCs w:val="22"/>
        </w:rPr>
        <w:t>deprivation</w:t>
      </w:r>
      <w:r w:rsidR="000C40B9">
        <w:rPr>
          <w:rFonts w:ascii="Arial" w:hAnsi="Arial" w:cs="Arial"/>
          <w:sz w:val="22"/>
          <w:szCs w:val="22"/>
        </w:rPr>
        <w:t xml:space="preserve"> to real-life caregiving </w:t>
      </w:r>
      <w:r w:rsidR="00330016">
        <w:rPr>
          <w:rFonts w:ascii="Arial" w:hAnsi="Arial" w:cs="Arial"/>
          <w:sz w:val="22"/>
          <w:szCs w:val="22"/>
        </w:rPr>
        <w:t>behaviours</w:t>
      </w:r>
      <w:r w:rsidR="000C40B9">
        <w:rPr>
          <w:rFonts w:ascii="Arial" w:hAnsi="Arial" w:cs="Arial"/>
          <w:sz w:val="22"/>
          <w:szCs w:val="22"/>
        </w:rPr>
        <w:t xml:space="preserve">. </w:t>
      </w:r>
      <w:r w:rsidR="00941031">
        <w:rPr>
          <w:rFonts w:ascii="Arial" w:hAnsi="Arial" w:cs="Arial"/>
          <w:sz w:val="22"/>
          <w:szCs w:val="22"/>
        </w:rPr>
        <w:t>Its credibility is supported by its collaboration with healthcare professional</w:t>
      </w:r>
      <w:r w:rsidR="003651B9">
        <w:rPr>
          <w:rFonts w:ascii="Arial" w:hAnsi="Arial" w:cs="Arial"/>
          <w:sz w:val="22"/>
          <w:szCs w:val="22"/>
        </w:rPr>
        <w:t>s and alignment</w:t>
      </w:r>
      <w:r w:rsidR="00814C11">
        <w:rPr>
          <w:rFonts w:ascii="Arial" w:hAnsi="Arial" w:cs="Arial"/>
          <w:sz w:val="22"/>
          <w:szCs w:val="22"/>
        </w:rPr>
        <w:t xml:space="preserve"> with national guidelines. From a professio</w:t>
      </w:r>
      <w:r w:rsidR="00DF1A22">
        <w:rPr>
          <w:rFonts w:ascii="Arial" w:hAnsi="Arial" w:cs="Arial"/>
          <w:sz w:val="22"/>
          <w:szCs w:val="22"/>
        </w:rPr>
        <w:t xml:space="preserve">nal perspective, this guideline reflects </w:t>
      </w:r>
      <w:r w:rsidR="00C31F5F">
        <w:rPr>
          <w:rFonts w:ascii="Arial" w:hAnsi="Arial" w:cs="Arial"/>
          <w:sz w:val="22"/>
          <w:szCs w:val="22"/>
        </w:rPr>
        <w:t>shared challenges</w:t>
      </w:r>
      <w:r w:rsidR="00DF1A22">
        <w:rPr>
          <w:rFonts w:ascii="Arial" w:hAnsi="Arial" w:cs="Arial"/>
          <w:sz w:val="22"/>
          <w:szCs w:val="22"/>
        </w:rPr>
        <w:t xml:space="preserve"> </w:t>
      </w:r>
      <w:r w:rsidR="009D61B5">
        <w:rPr>
          <w:rFonts w:ascii="Arial" w:hAnsi="Arial" w:cs="Arial"/>
          <w:sz w:val="22"/>
          <w:szCs w:val="22"/>
        </w:rPr>
        <w:t>observed in practice, where fatigue</w:t>
      </w:r>
      <w:r w:rsidR="00907CF7">
        <w:rPr>
          <w:rFonts w:ascii="Arial" w:hAnsi="Arial" w:cs="Arial"/>
          <w:sz w:val="22"/>
          <w:szCs w:val="22"/>
        </w:rPr>
        <w:t xml:space="preserve"> and burn out can affect parental decision-making</w:t>
      </w:r>
      <w:r w:rsidR="003E1109">
        <w:rPr>
          <w:rFonts w:ascii="Arial" w:hAnsi="Arial" w:cs="Arial"/>
          <w:sz w:val="22"/>
          <w:szCs w:val="22"/>
        </w:rPr>
        <w:t>. However, as a charity,</w:t>
      </w:r>
      <w:r w:rsidR="00C66A01">
        <w:rPr>
          <w:rFonts w:ascii="Arial" w:hAnsi="Arial" w:cs="Arial"/>
          <w:sz w:val="22"/>
          <w:szCs w:val="22"/>
        </w:rPr>
        <w:t xml:space="preserve"> the source may focus more on awareness rather than detail</w:t>
      </w:r>
      <w:r w:rsidR="00B069DD">
        <w:rPr>
          <w:rFonts w:ascii="Arial" w:hAnsi="Arial" w:cs="Arial"/>
          <w:sz w:val="22"/>
          <w:szCs w:val="22"/>
        </w:rPr>
        <w:t>ed academic analysis.</w:t>
      </w:r>
    </w:p>
    <w:p w14:paraId="0047CA9E" w14:textId="77777777" w:rsidR="00575E73" w:rsidRPr="00575E73" w:rsidRDefault="00575E73" w:rsidP="00575E73">
      <w:pPr>
        <w:pStyle w:val="Heading2"/>
        <w:rPr>
          <w:rFonts w:eastAsia="Arial"/>
        </w:rPr>
      </w:pPr>
      <w:bookmarkStart w:id="6" w:name="_Toc225024741"/>
      <w:r w:rsidRPr="00575E73">
        <w:rPr>
          <w:rFonts w:eastAsia="Arial"/>
        </w:rPr>
        <w:t>2.2 Source 2</w:t>
      </w:r>
      <w:bookmarkEnd w:id="6"/>
    </w:p>
    <w:p w14:paraId="765AA4B2" w14:textId="50D3328C" w:rsidR="00575E73" w:rsidRPr="00575E73" w:rsidRDefault="00E92DED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Lambert</w:t>
      </w:r>
      <w:r w:rsidR="008F102D">
        <w:rPr>
          <w:rFonts w:ascii="Arial" w:eastAsia="Arial" w:hAnsi="Arial" w:cs="Arial"/>
          <w:sz w:val="22"/>
          <w:szCs w:val="22"/>
        </w:rPr>
        <w:t xml:space="preserve"> et all.</w:t>
      </w:r>
      <w:r>
        <w:rPr>
          <w:rFonts w:ascii="Arial" w:eastAsia="Arial" w:hAnsi="Arial" w:cs="Arial"/>
          <w:sz w:val="22"/>
          <w:szCs w:val="22"/>
        </w:rPr>
        <w:t xml:space="preserve"> (2025)</w:t>
      </w:r>
      <w:r w:rsidR="008F102D">
        <w:rPr>
          <w:rFonts w:ascii="Arial" w:eastAsia="Arial" w:hAnsi="Arial" w:cs="Arial"/>
          <w:sz w:val="22"/>
          <w:szCs w:val="22"/>
        </w:rPr>
        <w:t xml:space="preserve"> in </w:t>
      </w:r>
      <w:r w:rsidR="00FA2832" w:rsidRPr="0026398C">
        <w:rPr>
          <w:rFonts w:ascii="Arial" w:eastAsia="Arial" w:hAnsi="Arial" w:cs="Arial"/>
          <w:i/>
          <w:iCs/>
          <w:sz w:val="22"/>
          <w:szCs w:val="22"/>
        </w:rPr>
        <w:t>BMJ P</w:t>
      </w:r>
      <w:r w:rsidR="0026398C" w:rsidRPr="0026398C">
        <w:rPr>
          <w:rFonts w:ascii="Arial" w:eastAsia="Arial" w:hAnsi="Arial" w:cs="Arial"/>
          <w:i/>
          <w:iCs/>
          <w:sz w:val="22"/>
          <w:szCs w:val="22"/>
        </w:rPr>
        <w:t>aediatrics Open</w:t>
      </w:r>
      <w:r w:rsidR="0026398C">
        <w:rPr>
          <w:rFonts w:ascii="Arial" w:eastAsia="Arial" w:hAnsi="Arial" w:cs="Arial"/>
          <w:sz w:val="22"/>
          <w:szCs w:val="22"/>
        </w:rPr>
        <w:t xml:space="preserve"> offers a peer-reviewed</w:t>
      </w:r>
      <w:r w:rsidR="00BE1BF0">
        <w:rPr>
          <w:rFonts w:ascii="Arial" w:eastAsia="Arial" w:hAnsi="Arial" w:cs="Arial"/>
          <w:sz w:val="22"/>
          <w:szCs w:val="22"/>
        </w:rPr>
        <w:t xml:space="preserve"> and data-driven perspective on caregiver practices</w:t>
      </w:r>
      <w:r w:rsidR="00F30C57">
        <w:rPr>
          <w:rFonts w:ascii="Arial" w:eastAsia="Arial" w:hAnsi="Arial" w:cs="Arial"/>
          <w:sz w:val="22"/>
          <w:szCs w:val="22"/>
        </w:rPr>
        <w:t xml:space="preserve">. This enhances its reliability and validity. The study provides </w:t>
      </w:r>
      <w:r w:rsidR="00692468">
        <w:rPr>
          <w:rFonts w:ascii="Arial" w:eastAsia="Arial" w:hAnsi="Arial" w:cs="Arial"/>
          <w:sz w:val="22"/>
          <w:szCs w:val="22"/>
        </w:rPr>
        <w:t>compelling evidence</w:t>
      </w:r>
      <w:r w:rsidR="00F30C57">
        <w:rPr>
          <w:rFonts w:ascii="Arial" w:eastAsia="Arial" w:hAnsi="Arial" w:cs="Arial"/>
          <w:sz w:val="22"/>
          <w:szCs w:val="22"/>
        </w:rPr>
        <w:t xml:space="preserve"> on how slee</w:t>
      </w:r>
      <w:r w:rsidR="002240C5">
        <w:rPr>
          <w:rFonts w:ascii="Arial" w:eastAsia="Arial" w:hAnsi="Arial" w:cs="Arial"/>
          <w:sz w:val="22"/>
          <w:szCs w:val="22"/>
        </w:rPr>
        <w:t>p deprivation influences caregiving behaviou</w:t>
      </w:r>
      <w:r w:rsidR="00B268C2">
        <w:rPr>
          <w:rFonts w:ascii="Arial" w:eastAsia="Arial" w:hAnsi="Arial" w:cs="Arial"/>
          <w:sz w:val="22"/>
          <w:szCs w:val="22"/>
        </w:rPr>
        <w:t>rs and infant safety. However, while quantit</w:t>
      </w:r>
      <w:r w:rsidR="006502B0">
        <w:rPr>
          <w:rFonts w:ascii="Arial" w:eastAsia="Arial" w:hAnsi="Arial" w:cs="Arial"/>
          <w:sz w:val="22"/>
          <w:szCs w:val="22"/>
        </w:rPr>
        <w:t xml:space="preserve">ative research offers measurable findings, it may not fully capture the emotional experiences of </w:t>
      </w:r>
      <w:r w:rsidR="00795BFB">
        <w:rPr>
          <w:rFonts w:ascii="Arial" w:eastAsia="Arial" w:hAnsi="Arial" w:cs="Arial"/>
          <w:sz w:val="22"/>
          <w:szCs w:val="22"/>
        </w:rPr>
        <w:t>parent</w:t>
      </w:r>
      <w:r w:rsidR="00096038">
        <w:rPr>
          <w:rFonts w:ascii="Arial" w:eastAsia="Arial" w:hAnsi="Arial" w:cs="Arial"/>
          <w:sz w:val="22"/>
          <w:szCs w:val="22"/>
        </w:rPr>
        <w:t>s. Drawing on professional experience</w:t>
      </w:r>
      <w:r w:rsidR="00AA21A8">
        <w:rPr>
          <w:rFonts w:ascii="Arial" w:eastAsia="Arial" w:hAnsi="Arial" w:cs="Arial"/>
          <w:sz w:val="22"/>
          <w:szCs w:val="22"/>
        </w:rPr>
        <w:t>s</w:t>
      </w:r>
      <w:r w:rsidR="009C1B7D">
        <w:rPr>
          <w:rFonts w:ascii="Arial" w:eastAsia="Arial" w:hAnsi="Arial" w:cs="Arial"/>
          <w:sz w:val="22"/>
          <w:szCs w:val="22"/>
        </w:rPr>
        <w:t>, it is evident that the emotional and psychologi</w:t>
      </w:r>
      <w:r w:rsidR="00D97349">
        <w:rPr>
          <w:rFonts w:ascii="Arial" w:eastAsia="Arial" w:hAnsi="Arial" w:cs="Arial"/>
          <w:sz w:val="22"/>
          <w:szCs w:val="22"/>
        </w:rPr>
        <w:t>cal impact of sleep depravation is significant and often requires a more quali</w:t>
      </w:r>
      <w:r w:rsidR="00BD2333">
        <w:rPr>
          <w:rFonts w:ascii="Arial" w:eastAsia="Arial" w:hAnsi="Arial" w:cs="Arial"/>
          <w:sz w:val="22"/>
          <w:szCs w:val="22"/>
        </w:rPr>
        <w:t>tative understanding.</w:t>
      </w:r>
    </w:p>
    <w:p w14:paraId="0E6D31F6" w14:textId="77777777" w:rsidR="00575E73" w:rsidRPr="00575E73" w:rsidRDefault="00432D05" w:rsidP="00432D05">
      <w:pPr>
        <w:pStyle w:val="Heading2"/>
        <w:rPr>
          <w:rFonts w:eastAsia="Arial"/>
        </w:rPr>
      </w:pPr>
      <w:bookmarkStart w:id="7" w:name="_Toc225024742"/>
      <w:r w:rsidRPr="00575E73">
        <w:rPr>
          <w:rFonts w:eastAsia="Arial"/>
        </w:rPr>
        <w:lastRenderedPageBreak/>
        <w:t>2.3 Source</w:t>
      </w:r>
      <w:r w:rsidR="00575E73" w:rsidRPr="00575E73">
        <w:rPr>
          <w:rFonts w:eastAsia="Arial"/>
        </w:rPr>
        <w:t xml:space="preserve"> 3</w:t>
      </w:r>
      <w:bookmarkEnd w:id="7"/>
    </w:p>
    <w:p w14:paraId="47A49796" w14:textId="677DC888" w:rsidR="00575E73" w:rsidRPr="00575E73" w:rsidRDefault="005A297D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The Third s</w:t>
      </w:r>
      <w:r w:rsidR="00B3393A">
        <w:rPr>
          <w:rFonts w:ascii="Arial" w:eastAsia="Arial" w:hAnsi="Arial" w:cs="Arial"/>
          <w:sz w:val="22"/>
          <w:szCs w:val="22"/>
        </w:rPr>
        <w:t xml:space="preserve">ource, United Kingdom </w:t>
      </w:r>
      <w:r w:rsidR="005F7990">
        <w:rPr>
          <w:rFonts w:ascii="Arial" w:eastAsia="Arial" w:hAnsi="Arial" w:cs="Arial"/>
          <w:sz w:val="22"/>
          <w:szCs w:val="22"/>
        </w:rPr>
        <w:t>r</w:t>
      </w:r>
      <w:r w:rsidR="00B3393A">
        <w:rPr>
          <w:rFonts w:ascii="Arial" w:eastAsia="Arial" w:hAnsi="Arial" w:cs="Arial"/>
          <w:sz w:val="22"/>
          <w:szCs w:val="22"/>
        </w:rPr>
        <w:t>esearch</w:t>
      </w:r>
      <w:r w:rsidR="000C4F2D">
        <w:rPr>
          <w:rFonts w:ascii="Arial" w:eastAsia="Arial" w:hAnsi="Arial" w:cs="Arial"/>
          <w:sz w:val="22"/>
          <w:szCs w:val="22"/>
        </w:rPr>
        <w:t xml:space="preserve"> of </w:t>
      </w:r>
      <w:r w:rsidR="000C4F2D" w:rsidRPr="004F01EC">
        <w:rPr>
          <w:rFonts w:ascii="Arial" w:eastAsia="Arial" w:hAnsi="Arial" w:cs="Arial"/>
          <w:sz w:val="22"/>
          <w:szCs w:val="22"/>
        </w:rPr>
        <w:t>Bartick and Smith</w:t>
      </w:r>
      <w:r w:rsidR="00882E81">
        <w:rPr>
          <w:rFonts w:ascii="Arial" w:eastAsia="Arial" w:hAnsi="Arial" w:cs="Arial"/>
          <w:sz w:val="22"/>
          <w:szCs w:val="22"/>
        </w:rPr>
        <w:t xml:space="preserve"> </w:t>
      </w:r>
      <w:r w:rsidR="00396442">
        <w:rPr>
          <w:rFonts w:ascii="Arial" w:eastAsia="Arial" w:hAnsi="Arial" w:cs="Arial"/>
          <w:sz w:val="22"/>
          <w:szCs w:val="22"/>
        </w:rPr>
        <w:t>(</w:t>
      </w:r>
      <w:r w:rsidR="000C4F2D" w:rsidRPr="004F01EC">
        <w:rPr>
          <w:rFonts w:ascii="Arial" w:eastAsia="Arial" w:hAnsi="Arial" w:cs="Arial"/>
          <w:sz w:val="22"/>
          <w:szCs w:val="22"/>
        </w:rPr>
        <w:t>2014</w:t>
      </w:r>
      <w:r w:rsidR="00B3393A">
        <w:rPr>
          <w:rFonts w:ascii="Arial" w:eastAsia="Arial" w:hAnsi="Arial" w:cs="Arial"/>
          <w:sz w:val="22"/>
          <w:szCs w:val="22"/>
        </w:rPr>
        <w:t xml:space="preserve">), provides </w:t>
      </w:r>
      <w:r w:rsidR="00C322D1">
        <w:rPr>
          <w:rFonts w:ascii="Arial" w:eastAsia="Arial" w:hAnsi="Arial" w:cs="Arial"/>
          <w:sz w:val="22"/>
          <w:szCs w:val="22"/>
        </w:rPr>
        <w:t>insight</w:t>
      </w:r>
      <w:r w:rsidR="00B3393A">
        <w:rPr>
          <w:rFonts w:ascii="Arial" w:eastAsia="Arial" w:hAnsi="Arial" w:cs="Arial"/>
          <w:sz w:val="22"/>
          <w:szCs w:val="22"/>
        </w:rPr>
        <w:t xml:space="preserve"> into the wider research</w:t>
      </w:r>
      <w:r w:rsidR="00C322D1">
        <w:rPr>
          <w:rFonts w:ascii="Arial" w:eastAsia="Arial" w:hAnsi="Arial" w:cs="Arial"/>
          <w:sz w:val="22"/>
          <w:szCs w:val="22"/>
        </w:rPr>
        <w:t xml:space="preserve"> land</w:t>
      </w:r>
      <w:r w:rsidR="005E30F3">
        <w:rPr>
          <w:rFonts w:ascii="Arial" w:eastAsia="Arial" w:hAnsi="Arial" w:cs="Arial"/>
          <w:sz w:val="22"/>
          <w:szCs w:val="22"/>
        </w:rPr>
        <w:t>scape and its impact on policy</w:t>
      </w:r>
      <w:r w:rsidR="00C5460C">
        <w:rPr>
          <w:rFonts w:ascii="Arial" w:eastAsia="Arial" w:hAnsi="Arial" w:cs="Arial"/>
          <w:sz w:val="22"/>
          <w:szCs w:val="22"/>
        </w:rPr>
        <w:t xml:space="preserve"> and practice. As a government</w:t>
      </w:r>
      <w:r w:rsidR="00B5451E">
        <w:rPr>
          <w:rFonts w:ascii="Arial" w:eastAsia="Arial" w:hAnsi="Arial" w:cs="Arial"/>
          <w:sz w:val="22"/>
          <w:szCs w:val="22"/>
        </w:rPr>
        <w:t xml:space="preserve">-funded organisation, it is highly </w:t>
      </w:r>
      <w:r w:rsidR="00AA21A8">
        <w:rPr>
          <w:rFonts w:ascii="Arial" w:eastAsia="Arial" w:hAnsi="Arial" w:cs="Arial"/>
          <w:sz w:val="22"/>
          <w:szCs w:val="22"/>
        </w:rPr>
        <w:t>dependable</w:t>
      </w:r>
      <w:r w:rsidR="00A34DD7">
        <w:rPr>
          <w:rFonts w:ascii="Arial" w:eastAsia="Arial" w:hAnsi="Arial" w:cs="Arial"/>
          <w:sz w:val="22"/>
          <w:szCs w:val="22"/>
        </w:rPr>
        <w:t xml:space="preserve"> and highlight</w:t>
      </w:r>
      <w:r w:rsidR="001425D3">
        <w:rPr>
          <w:rFonts w:ascii="Arial" w:eastAsia="Arial" w:hAnsi="Arial" w:cs="Arial"/>
          <w:sz w:val="22"/>
          <w:szCs w:val="22"/>
        </w:rPr>
        <w:t>s important gaps in research, particularly in relation to support</w:t>
      </w:r>
      <w:r w:rsidR="00675AA8">
        <w:rPr>
          <w:rFonts w:ascii="Arial" w:eastAsia="Arial" w:hAnsi="Arial" w:cs="Arial"/>
          <w:sz w:val="22"/>
          <w:szCs w:val="22"/>
        </w:rPr>
        <w:t xml:space="preserve"> strategies for parents. However, it is broad</w:t>
      </w:r>
      <w:r w:rsidR="000B7DD1">
        <w:rPr>
          <w:rFonts w:ascii="Arial" w:eastAsia="Arial" w:hAnsi="Arial" w:cs="Arial"/>
          <w:sz w:val="22"/>
          <w:szCs w:val="22"/>
        </w:rPr>
        <w:t xml:space="preserve"> focus may limit detailed exploration of speci</w:t>
      </w:r>
      <w:r w:rsidR="000D5096">
        <w:rPr>
          <w:rFonts w:ascii="Arial" w:eastAsia="Arial" w:hAnsi="Arial" w:cs="Arial"/>
          <w:sz w:val="22"/>
          <w:szCs w:val="22"/>
        </w:rPr>
        <w:t>fic issues.</w:t>
      </w:r>
    </w:p>
    <w:p w14:paraId="10582B83" w14:textId="77777777" w:rsidR="00575E73" w:rsidRPr="00575E73" w:rsidRDefault="00432D05" w:rsidP="00432D05">
      <w:pPr>
        <w:pStyle w:val="Heading2"/>
        <w:rPr>
          <w:rFonts w:eastAsia="Arial"/>
        </w:rPr>
      </w:pPr>
      <w:bookmarkStart w:id="8" w:name="_Toc225024743"/>
      <w:r>
        <w:rPr>
          <w:rFonts w:eastAsia="Arial"/>
        </w:rPr>
        <w:t xml:space="preserve">2.4 </w:t>
      </w:r>
      <w:r w:rsidR="00575E73" w:rsidRPr="00575E73">
        <w:rPr>
          <w:rFonts w:eastAsia="Arial"/>
        </w:rPr>
        <w:t>Gaps in Current Research</w:t>
      </w:r>
      <w:bookmarkEnd w:id="8"/>
    </w:p>
    <w:p w14:paraId="63BB95EB" w14:textId="0604283F" w:rsidR="00575E73" w:rsidRDefault="00E4640D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Ac</w:t>
      </w:r>
      <w:r w:rsidR="004F209D">
        <w:rPr>
          <w:rFonts w:ascii="Arial" w:eastAsia="Arial" w:hAnsi="Arial" w:cs="Arial"/>
          <w:sz w:val="22"/>
          <w:szCs w:val="22"/>
        </w:rPr>
        <w:t>ross all sources, a key gap identified is the lack of structured support for managing sleep deprivation within postnatal care. While research clearly demonstrates</w:t>
      </w:r>
      <w:r w:rsidR="0007033A">
        <w:rPr>
          <w:rFonts w:ascii="Arial" w:eastAsia="Arial" w:hAnsi="Arial" w:cs="Arial"/>
          <w:sz w:val="22"/>
          <w:szCs w:val="22"/>
        </w:rPr>
        <w:t xml:space="preserve"> the negative effects, fewer studies focus on practical interventio</w:t>
      </w:r>
      <w:r w:rsidR="00FF1F9D">
        <w:rPr>
          <w:rFonts w:ascii="Arial" w:eastAsia="Arial" w:hAnsi="Arial" w:cs="Arial"/>
          <w:sz w:val="22"/>
          <w:szCs w:val="22"/>
        </w:rPr>
        <w:t xml:space="preserve">ns. From a Health Visitor perspective, </w:t>
      </w:r>
      <w:r w:rsidR="004E55D9">
        <w:rPr>
          <w:rFonts w:ascii="Arial" w:eastAsia="Arial" w:hAnsi="Arial" w:cs="Arial"/>
          <w:sz w:val="22"/>
          <w:szCs w:val="22"/>
        </w:rPr>
        <w:t>w</w:t>
      </w:r>
      <w:r w:rsidR="00FF1F9D">
        <w:rPr>
          <w:rFonts w:ascii="Arial" w:eastAsia="Arial" w:hAnsi="Arial" w:cs="Arial"/>
          <w:sz w:val="22"/>
          <w:szCs w:val="22"/>
        </w:rPr>
        <w:t>here parents</w:t>
      </w:r>
      <w:r w:rsidR="004E55D9">
        <w:rPr>
          <w:rFonts w:ascii="Arial" w:eastAsia="Arial" w:hAnsi="Arial" w:cs="Arial"/>
          <w:sz w:val="22"/>
          <w:szCs w:val="22"/>
        </w:rPr>
        <w:t xml:space="preserve"> </w:t>
      </w:r>
      <w:r w:rsidR="003E1DE0">
        <w:rPr>
          <w:rFonts w:ascii="Arial" w:eastAsia="Arial" w:hAnsi="Arial" w:cs="Arial"/>
          <w:sz w:val="22"/>
          <w:szCs w:val="22"/>
        </w:rPr>
        <w:t>often</w:t>
      </w:r>
      <w:r w:rsidR="00616E3A">
        <w:rPr>
          <w:rFonts w:ascii="Arial" w:eastAsia="Arial" w:hAnsi="Arial" w:cs="Arial"/>
          <w:sz w:val="22"/>
          <w:szCs w:val="22"/>
        </w:rPr>
        <w:t xml:space="preserve"> require more targeted guidance and support.</w:t>
      </w:r>
    </w:p>
    <w:p w14:paraId="0070D46D" w14:textId="7222C718" w:rsidR="003C7BC2" w:rsidRPr="00575E73" w:rsidRDefault="003C7BC2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Overall, combining research evidence with professional</w:t>
      </w:r>
      <w:r w:rsidR="00B93481">
        <w:rPr>
          <w:rFonts w:ascii="Arial" w:eastAsia="Arial" w:hAnsi="Arial" w:cs="Arial"/>
          <w:sz w:val="22"/>
          <w:szCs w:val="22"/>
        </w:rPr>
        <w:t xml:space="preserve"> insight provides a more comprehensive understanding of the issue.</w:t>
      </w:r>
    </w:p>
    <w:p w14:paraId="2E733E46" w14:textId="77777777" w:rsidR="00575E73" w:rsidRPr="00575E73" w:rsidRDefault="00575E73" w:rsidP="00432D05">
      <w:pPr>
        <w:pStyle w:val="Heading1"/>
        <w:rPr>
          <w:rFonts w:eastAsia="Arial"/>
        </w:rPr>
      </w:pPr>
      <w:bookmarkStart w:id="9" w:name="_Toc225024744"/>
      <w:r w:rsidRPr="00575E73">
        <w:rPr>
          <w:rFonts w:eastAsia="Arial"/>
        </w:rPr>
        <w:t>Task 3 – Research Methodologies</w:t>
      </w:r>
      <w:bookmarkEnd w:id="9"/>
      <w:r w:rsidRPr="00575E73">
        <w:rPr>
          <w:rFonts w:eastAsia="Arial"/>
        </w:rPr>
        <w:t xml:space="preserve">  </w:t>
      </w:r>
    </w:p>
    <w:p w14:paraId="1628DE78" w14:textId="77777777" w:rsidR="00575E73" w:rsidRPr="00575E73" w:rsidRDefault="00432D05" w:rsidP="00432D05">
      <w:pPr>
        <w:pStyle w:val="Heading2"/>
        <w:rPr>
          <w:rFonts w:eastAsia="Arial"/>
        </w:rPr>
      </w:pPr>
      <w:bookmarkStart w:id="10" w:name="_Toc225024745"/>
      <w:r>
        <w:rPr>
          <w:rFonts w:eastAsia="Arial"/>
        </w:rPr>
        <w:t xml:space="preserve">3.1 </w:t>
      </w:r>
      <w:r w:rsidR="00575E73" w:rsidRPr="00575E73">
        <w:rPr>
          <w:rFonts w:eastAsia="Arial"/>
        </w:rPr>
        <w:t>Definitions and Examples</w:t>
      </w:r>
      <w:bookmarkEnd w:id="10"/>
    </w:p>
    <w:p w14:paraId="3B27D74D" w14:textId="3B30540A" w:rsidR="00575E73" w:rsidRDefault="00385E70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Research methodologies are essential</w:t>
      </w:r>
      <w:r w:rsidR="00F85650">
        <w:rPr>
          <w:rFonts w:ascii="Arial" w:eastAsia="Arial" w:hAnsi="Arial" w:cs="Arial"/>
          <w:sz w:val="22"/>
          <w:szCs w:val="22"/>
        </w:rPr>
        <w:t xml:space="preserve"> in understanding complex health issues such as parental sleep deprivation. Quanti</w:t>
      </w:r>
      <w:r w:rsidR="001E4516">
        <w:rPr>
          <w:rFonts w:ascii="Arial" w:eastAsia="Arial" w:hAnsi="Arial" w:cs="Arial"/>
          <w:sz w:val="22"/>
          <w:szCs w:val="22"/>
        </w:rPr>
        <w:t xml:space="preserve"> research focuses on numeri</w:t>
      </w:r>
      <w:r w:rsidR="00125709">
        <w:rPr>
          <w:rFonts w:ascii="Arial" w:eastAsia="Arial" w:hAnsi="Arial" w:cs="Arial"/>
          <w:sz w:val="22"/>
          <w:szCs w:val="22"/>
        </w:rPr>
        <w:t>cal data and statistical anal</w:t>
      </w:r>
      <w:r w:rsidR="00433F95">
        <w:rPr>
          <w:rFonts w:ascii="Arial" w:eastAsia="Arial" w:hAnsi="Arial" w:cs="Arial"/>
          <w:sz w:val="22"/>
          <w:szCs w:val="22"/>
        </w:rPr>
        <w:t>ysis, for example measuring sleep duration or prev</w:t>
      </w:r>
      <w:r w:rsidR="007E1CE6">
        <w:rPr>
          <w:rFonts w:ascii="Arial" w:eastAsia="Arial" w:hAnsi="Arial" w:cs="Arial"/>
          <w:sz w:val="22"/>
          <w:szCs w:val="22"/>
        </w:rPr>
        <w:t>alence of mental health issues (</w:t>
      </w:r>
      <w:r w:rsidR="00883438" w:rsidRPr="00AC121F">
        <w:rPr>
          <w:rFonts w:ascii="Arial" w:eastAsia="Arial" w:hAnsi="Arial" w:cs="Arial"/>
          <w:sz w:val="22"/>
          <w:szCs w:val="22"/>
        </w:rPr>
        <w:t>Lumsden,</w:t>
      </w:r>
      <w:r w:rsidR="009D7C64">
        <w:rPr>
          <w:rFonts w:ascii="Arial" w:eastAsia="Arial" w:hAnsi="Arial" w:cs="Arial"/>
          <w:sz w:val="22"/>
          <w:szCs w:val="22"/>
        </w:rPr>
        <w:t xml:space="preserve"> 2026). This approach is use</w:t>
      </w:r>
      <w:r w:rsidR="00FF38EA">
        <w:rPr>
          <w:rFonts w:ascii="Arial" w:eastAsia="Arial" w:hAnsi="Arial" w:cs="Arial"/>
          <w:sz w:val="22"/>
          <w:szCs w:val="22"/>
        </w:rPr>
        <w:t>ful for identifying patterns ac</w:t>
      </w:r>
      <w:r w:rsidR="00080917">
        <w:rPr>
          <w:rFonts w:ascii="Arial" w:eastAsia="Arial" w:hAnsi="Arial" w:cs="Arial"/>
          <w:sz w:val="22"/>
          <w:szCs w:val="22"/>
        </w:rPr>
        <w:t xml:space="preserve">ross populations but may lack depth in understanding </w:t>
      </w:r>
      <w:r w:rsidR="00E4523B">
        <w:rPr>
          <w:rFonts w:ascii="Arial" w:eastAsia="Arial" w:hAnsi="Arial" w:cs="Arial"/>
          <w:sz w:val="22"/>
          <w:szCs w:val="22"/>
        </w:rPr>
        <w:t>firsthand experiences</w:t>
      </w:r>
      <w:r w:rsidR="00080917">
        <w:rPr>
          <w:rFonts w:ascii="Arial" w:eastAsia="Arial" w:hAnsi="Arial" w:cs="Arial"/>
          <w:sz w:val="22"/>
          <w:szCs w:val="22"/>
        </w:rPr>
        <w:t xml:space="preserve">. </w:t>
      </w:r>
    </w:p>
    <w:p w14:paraId="5542A1E1" w14:textId="56980B24" w:rsidR="00080917" w:rsidRDefault="001218D2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Qualitative resea</w:t>
      </w:r>
      <w:r w:rsidR="00A70F8C">
        <w:rPr>
          <w:rFonts w:ascii="Arial" w:eastAsia="Arial" w:hAnsi="Arial" w:cs="Arial"/>
          <w:sz w:val="22"/>
          <w:szCs w:val="22"/>
        </w:rPr>
        <w:t>rch explores individual experiences throu</w:t>
      </w:r>
      <w:r w:rsidR="0015401D">
        <w:rPr>
          <w:rFonts w:ascii="Arial" w:eastAsia="Arial" w:hAnsi="Arial" w:cs="Arial"/>
          <w:sz w:val="22"/>
          <w:szCs w:val="22"/>
        </w:rPr>
        <w:t xml:space="preserve">gh methods such as interviews or </w:t>
      </w:r>
      <w:r w:rsidR="00D60D7D">
        <w:rPr>
          <w:rFonts w:ascii="Arial" w:eastAsia="Arial" w:hAnsi="Arial" w:cs="Arial"/>
          <w:sz w:val="22"/>
          <w:szCs w:val="22"/>
        </w:rPr>
        <w:t>focusses</w:t>
      </w:r>
      <w:r w:rsidR="0015401D">
        <w:rPr>
          <w:rFonts w:ascii="Arial" w:eastAsia="Arial" w:hAnsi="Arial" w:cs="Arial"/>
          <w:sz w:val="22"/>
          <w:szCs w:val="22"/>
        </w:rPr>
        <w:t xml:space="preserve"> group</w:t>
      </w:r>
      <w:r w:rsidR="007D5FAB">
        <w:rPr>
          <w:rFonts w:ascii="Arial" w:eastAsia="Arial" w:hAnsi="Arial" w:cs="Arial"/>
          <w:sz w:val="22"/>
          <w:szCs w:val="22"/>
        </w:rPr>
        <w:t xml:space="preserve">s. This approach is </w:t>
      </w:r>
      <w:r w:rsidR="0098183E">
        <w:rPr>
          <w:rFonts w:ascii="Arial" w:eastAsia="Arial" w:hAnsi="Arial" w:cs="Arial"/>
          <w:sz w:val="22"/>
          <w:szCs w:val="22"/>
        </w:rPr>
        <w:t>particularly valuable in understanding how sleep</w:t>
      </w:r>
      <w:r w:rsidR="006A6150">
        <w:rPr>
          <w:rFonts w:ascii="Arial" w:eastAsia="Arial" w:hAnsi="Arial" w:cs="Arial"/>
          <w:sz w:val="22"/>
          <w:szCs w:val="22"/>
        </w:rPr>
        <w:t xml:space="preserve"> deprivation affects parents</w:t>
      </w:r>
      <w:r w:rsidR="006C7B12">
        <w:rPr>
          <w:rFonts w:ascii="Arial" w:eastAsia="Arial" w:hAnsi="Arial" w:cs="Arial"/>
          <w:sz w:val="22"/>
          <w:szCs w:val="22"/>
        </w:rPr>
        <w:t xml:space="preserve"> emotionally and socially. From </w:t>
      </w:r>
      <w:r w:rsidR="003939B2">
        <w:rPr>
          <w:rFonts w:ascii="Arial" w:eastAsia="Arial" w:hAnsi="Arial" w:cs="Arial"/>
          <w:sz w:val="22"/>
          <w:szCs w:val="22"/>
        </w:rPr>
        <w:t>o Health visitor perspective, qualitative insights align closely with person</w:t>
      </w:r>
      <w:r w:rsidR="000E4EBE">
        <w:rPr>
          <w:rFonts w:ascii="Arial" w:eastAsia="Arial" w:hAnsi="Arial" w:cs="Arial"/>
          <w:sz w:val="22"/>
          <w:szCs w:val="22"/>
        </w:rPr>
        <w:t>-centred care, as profession regularly engage with families to underst</w:t>
      </w:r>
      <w:r w:rsidR="009D3369">
        <w:rPr>
          <w:rFonts w:ascii="Arial" w:eastAsia="Arial" w:hAnsi="Arial" w:cs="Arial"/>
          <w:sz w:val="22"/>
          <w:szCs w:val="22"/>
        </w:rPr>
        <w:t>and their experiences and needs.</w:t>
      </w:r>
    </w:p>
    <w:p w14:paraId="676E80C0" w14:textId="32350648" w:rsidR="00397509" w:rsidRPr="00575E73" w:rsidRDefault="00622691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A </w:t>
      </w:r>
      <w:r w:rsidR="00AA24A3">
        <w:rPr>
          <w:rFonts w:ascii="Arial" w:eastAsia="Arial" w:hAnsi="Arial" w:cs="Arial"/>
          <w:sz w:val="22"/>
          <w:szCs w:val="22"/>
        </w:rPr>
        <w:t>mixed</w:t>
      </w:r>
      <w:r>
        <w:rPr>
          <w:rFonts w:ascii="Arial" w:eastAsia="Arial" w:hAnsi="Arial" w:cs="Arial"/>
          <w:sz w:val="22"/>
          <w:szCs w:val="22"/>
        </w:rPr>
        <w:t xml:space="preserve">-methods approach </w:t>
      </w:r>
      <w:r w:rsidR="00AA24A3">
        <w:rPr>
          <w:rFonts w:ascii="Arial" w:eastAsia="Arial" w:hAnsi="Arial" w:cs="Arial"/>
          <w:sz w:val="22"/>
          <w:szCs w:val="22"/>
        </w:rPr>
        <w:t>combines both</w:t>
      </w:r>
      <w:r w:rsidR="006E0B9B">
        <w:rPr>
          <w:rFonts w:ascii="Arial" w:eastAsia="Arial" w:hAnsi="Arial" w:cs="Arial"/>
          <w:sz w:val="22"/>
          <w:szCs w:val="22"/>
        </w:rPr>
        <w:t xml:space="preserve"> quantitative and qualitative data, providing a more compre</w:t>
      </w:r>
      <w:r w:rsidR="00340379">
        <w:rPr>
          <w:rFonts w:ascii="Arial" w:eastAsia="Arial" w:hAnsi="Arial" w:cs="Arial"/>
          <w:sz w:val="22"/>
          <w:szCs w:val="22"/>
        </w:rPr>
        <w:t xml:space="preserve">hensive understanding. For this </w:t>
      </w:r>
      <w:r w:rsidR="00412A41">
        <w:rPr>
          <w:rFonts w:ascii="Arial" w:eastAsia="Arial" w:hAnsi="Arial" w:cs="Arial"/>
          <w:sz w:val="22"/>
          <w:szCs w:val="22"/>
        </w:rPr>
        <w:t>study, a mixed-methods approach would be most appr</w:t>
      </w:r>
      <w:r w:rsidR="00397509">
        <w:rPr>
          <w:rFonts w:ascii="Arial" w:eastAsia="Arial" w:hAnsi="Arial" w:cs="Arial"/>
          <w:sz w:val="22"/>
          <w:szCs w:val="22"/>
        </w:rPr>
        <w:t>opriate.</w:t>
      </w:r>
    </w:p>
    <w:p w14:paraId="027B7932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55E52CEF" w14:textId="77777777" w:rsidR="00575E73" w:rsidRPr="00575E73" w:rsidRDefault="00432D05" w:rsidP="00432D05">
      <w:pPr>
        <w:pStyle w:val="Heading2"/>
        <w:rPr>
          <w:rFonts w:eastAsia="Arial"/>
        </w:rPr>
      </w:pPr>
      <w:bookmarkStart w:id="11" w:name="_Toc225024746"/>
      <w:r>
        <w:rPr>
          <w:rFonts w:eastAsia="Arial"/>
        </w:rPr>
        <w:t xml:space="preserve">3.2 </w:t>
      </w:r>
      <w:r w:rsidR="00575E73" w:rsidRPr="00575E73">
        <w:rPr>
          <w:rFonts w:eastAsia="Arial"/>
        </w:rPr>
        <w:t>Chosen Methodology and Justification</w:t>
      </w:r>
      <w:bookmarkEnd w:id="11"/>
    </w:p>
    <w:p w14:paraId="229D24E6" w14:textId="2E61AA70" w:rsidR="005000F9" w:rsidRPr="00575E73" w:rsidRDefault="005000F9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Drawing on professional </w:t>
      </w:r>
      <w:r w:rsidR="00A35650">
        <w:rPr>
          <w:rFonts w:ascii="Arial" w:eastAsia="Arial" w:hAnsi="Arial" w:cs="Arial"/>
          <w:sz w:val="22"/>
          <w:szCs w:val="22"/>
        </w:rPr>
        <w:t>experience, it is evident that while statistical data highlights the scale of the problem, individual experiences vary signifi</w:t>
      </w:r>
      <w:r w:rsidR="00872B7C">
        <w:rPr>
          <w:rFonts w:ascii="Arial" w:eastAsia="Arial" w:hAnsi="Arial" w:cs="Arial"/>
          <w:sz w:val="22"/>
          <w:szCs w:val="22"/>
        </w:rPr>
        <w:t>cantly. Therefore, combining both appro</w:t>
      </w:r>
      <w:r w:rsidR="00394404">
        <w:rPr>
          <w:rFonts w:ascii="Arial" w:eastAsia="Arial" w:hAnsi="Arial" w:cs="Arial"/>
          <w:sz w:val="22"/>
          <w:szCs w:val="22"/>
        </w:rPr>
        <w:t xml:space="preserve">aches would allow for a more holistic </w:t>
      </w:r>
      <w:r w:rsidR="00C56C09">
        <w:rPr>
          <w:rFonts w:ascii="Arial" w:eastAsia="Arial" w:hAnsi="Arial" w:cs="Arial"/>
          <w:sz w:val="22"/>
          <w:szCs w:val="22"/>
        </w:rPr>
        <w:t>understanding of parental sleep depri</w:t>
      </w:r>
      <w:r w:rsidR="00C62A48">
        <w:rPr>
          <w:rFonts w:ascii="Arial" w:eastAsia="Arial" w:hAnsi="Arial" w:cs="Arial"/>
          <w:sz w:val="22"/>
          <w:szCs w:val="22"/>
        </w:rPr>
        <w:t>vation and its impact</w:t>
      </w:r>
      <w:r w:rsidR="00E864A7">
        <w:rPr>
          <w:rFonts w:ascii="Arial" w:eastAsia="Arial" w:hAnsi="Arial" w:cs="Arial"/>
          <w:sz w:val="22"/>
          <w:szCs w:val="22"/>
        </w:rPr>
        <w:t>.</w:t>
      </w:r>
    </w:p>
    <w:p w14:paraId="64AC7E04" w14:textId="77777777" w:rsidR="00575E73" w:rsidRPr="00575E73" w:rsidRDefault="00575E73" w:rsidP="00432D05">
      <w:pPr>
        <w:pStyle w:val="Heading1"/>
        <w:rPr>
          <w:rFonts w:eastAsia="Arial"/>
        </w:rPr>
      </w:pPr>
      <w:bookmarkStart w:id="12" w:name="_Toc225024747"/>
      <w:r w:rsidRPr="00575E73">
        <w:rPr>
          <w:rFonts w:eastAsia="Arial"/>
        </w:rPr>
        <w:lastRenderedPageBreak/>
        <w:t>Task 4 – Data Collection</w:t>
      </w:r>
      <w:bookmarkEnd w:id="12"/>
      <w:r w:rsidRPr="00575E73">
        <w:rPr>
          <w:rFonts w:eastAsia="Arial"/>
        </w:rPr>
        <w:t xml:space="preserve">  </w:t>
      </w:r>
    </w:p>
    <w:p w14:paraId="486B4D39" w14:textId="77777777" w:rsidR="00575E73" w:rsidRPr="00575E73" w:rsidRDefault="00432D05" w:rsidP="00432D05">
      <w:pPr>
        <w:pStyle w:val="Heading2"/>
        <w:rPr>
          <w:rFonts w:eastAsia="Arial"/>
        </w:rPr>
      </w:pPr>
      <w:bookmarkStart w:id="13" w:name="_Toc225024748"/>
      <w:r>
        <w:rPr>
          <w:rFonts w:eastAsia="Arial"/>
        </w:rPr>
        <w:t xml:space="preserve">4.1 </w:t>
      </w:r>
      <w:r w:rsidR="00575E73" w:rsidRPr="00575E73">
        <w:rPr>
          <w:rFonts w:eastAsia="Arial"/>
        </w:rPr>
        <w:t>Primary vs Secondary Data</w:t>
      </w:r>
      <w:bookmarkEnd w:id="13"/>
    </w:p>
    <w:p w14:paraId="2F244801" w14:textId="272946EC" w:rsidR="00575E73" w:rsidRDefault="00E864A7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Data collection methods include primary and secondary</w:t>
      </w:r>
      <w:r w:rsidR="00955AC1">
        <w:rPr>
          <w:rFonts w:ascii="Arial" w:eastAsia="Arial" w:hAnsi="Arial" w:cs="Arial"/>
          <w:sz w:val="22"/>
          <w:szCs w:val="22"/>
        </w:rPr>
        <w:t xml:space="preserve"> data. Primary data involves collecti</w:t>
      </w:r>
      <w:r w:rsidR="00AC7DA9">
        <w:rPr>
          <w:rFonts w:ascii="Arial" w:eastAsia="Arial" w:hAnsi="Arial" w:cs="Arial"/>
          <w:sz w:val="22"/>
          <w:szCs w:val="22"/>
        </w:rPr>
        <w:t xml:space="preserve">ng </w:t>
      </w:r>
      <w:r w:rsidR="002479A0">
        <w:rPr>
          <w:rFonts w:ascii="Arial" w:eastAsia="Arial" w:hAnsi="Arial" w:cs="Arial"/>
          <w:sz w:val="22"/>
          <w:szCs w:val="22"/>
        </w:rPr>
        <w:t>current information</w:t>
      </w:r>
      <w:r w:rsidR="00AC7DA9">
        <w:rPr>
          <w:rFonts w:ascii="Arial" w:eastAsia="Arial" w:hAnsi="Arial" w:cs="Arial"/>
          <w:sz w:val="22"/>
          <w:szCs w:val="22"/>
        </w:rPr>
        <w:t xml:space="preserve"> through interviews, surveys, or observations</w:t>
      </w:r>
      <w:r w:rsidR="0076695E">
        <w:rPr>
          <w:rFonts w:ascii="Arial" w:eastAsia="Arial" w:hAnsi="Arial" w:cs="Arial"/>
          <w:sz w:val="22"/>
          <w:szCs w:val="22"/>
        </w:rPr>
        <w:t>. In this study, interviews with parents could provide valuable insigh</w:t>
      </w:r>
      <w:r w:rsidR="00DF5C72">
        <w:rPr>
          <w:rFonts w:ascii="Arial" w:eastAsia="Arial" w:hAnsi="Arial" w:cs="Arial"/>
          <w:sz w:val="22"/>
          <w:szCs w:val="22"/>
        </w:rPr>
        <w:t>ts into their experiences of sleep deprivation. S</w:t>
      </w:r>
      <w:r w:rsidR="00DF083F">
        <w:rPr>
          <w:rFonts w:ascii="Arial" w:eastAsia="Arial" w:hAnsi="Arial" w:cs="Arial"/>
          <w:sz w:val="22"/>
          <w:szCs w:val="22"/>
        </w:rPr>
        <w:t>urveys could also be used to gather quantitative data</w:t>
      </w:r>
      <w:r w:rsidR="00F277CD">
        <w:rPr>
          <w:rFonts w:ascii="Arial" w:eastAsia="Arial" w:hAnsi="Arial" w:cs="Arial"/>
          <w:sz w:val="22"/>
          <w:szCs w:val="22"/>
        </w:rPr>
        <w:t xml:space="preserve"> on sleep patterns. </w:t>
      </w:r>
    </w:p>
    <w:p w14:paraId="1BBF9930" w14:textId="596D4862" w:rsidR="00F277CD" w:rsidRPr="00575E73" w:rsidRDefault="00F277CD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Secondary data includes existing research such as journal articles and reports</w:t>
      </w:r>
      <w:r w:rsidR="001A6D67">
        <w:rPr>
          <w:rFonts w:ascii="Arial" w:eastAsia="Arial" w:hAnsi="Arial" w:cs="Arial"/>
          <w:sz w:val="22"/>
          <w:szCs w:val="22"/>
        </w:rPr>
        <w:t xml:space="preserve"> (|</w:t>
      </w:r>
      <w:r w:rsidR="00BD1C36">
        <w:rPr>
          <w:rFonts w:ascii="Arial" w:eastAsia="Arial" w:hAnsi="Arial" w:cs="Arial"/>
          <w:sz w:val="22"/>
          <w:szCs w:val="22"/>
        </w:rPr>
        <w:t>L</w:t>
      </w:r>
      <w:r w:rsidR="001A6D67">
        <w:rPr>
          <w:rFonts w:ascii="Arial" w:eastAsia="Arial" w:hAnsi="Arial" w:cs="Arial"/>
          <w:sz w:val="22"/>
          <w:szCs w:val="22"/>
        </w:rPr>
        <w:t xml:space="preserve">ambert, </w:t>
      </w:r>
      <w:r w:rsidR="00883438">
        <w:rPr>
          <w:rFonts w:ascii="Arial" w:eastAsia="Arial" w:hAnsi="Arial" w:cs="Arial"/>
          <w:sz w:val="22"/>
          <w:szCs w:val="22"/>
        </w:rPr>
        <w:t>2022;</w:t>
      </w:r>
      <w:r w:rsidR="00031270">
        <w:rPr>
          <w:rFonts w:ascii="Arial" w:eastAsia="Arial" w:hAnsi="Arial" w:cs="Arial"/>
          <w:sz w:val="22"/>
          <w:szCs w:val="22"/>
        </w:rPr>
        <w:t xml:space="preserve"> </w:t>
      </w:r>
      <w:r w:rsidR="00AC121F" w:rsidRPr="009F425A">
        <w:rPr>
          <w:rFonts w:ascii="Arial" w:eastAsia="Arial" w:hAnsi="Arial" w:cs="Arial"/>
          <w:sz w:val="22"/>
          <w:szCs w:val="22"/>
        </w:rPr>
        <w:t>Barrett,</w:t>
      </w:r>
      <w:r w:rsidR="00031270" w:rsidRPr="009F425A">
        <w:rPr>
          <w:rFonts w:ascii="Arial" w:eastAsia="Arial" w:hAnsi="Arial" w:cs="Arial"/>
          <w:sz w:val="22"/>
          <w:szCs w:val="22"/>
        </w:rPr>
        <w:t xml:space="preserve"> Barlow, Cann, Pease, Shiells, </w:t>
      </w:r>
      <w:r w:rsidR="00DE627E" w:rsidRPr="009F425A">
        <w:rPr>
          <w:rFonts w:ascii="Arial" w:eastAsia="Arial" w:hAnsi="Arial" w:cs="Arial"/>
          <w:sz w:val="22"/>
          <w:szCs w:val="22"/>
        </w:rPr>
        <w:t>Woodman, and</w:t>
      </w:r>
      <w:r w:rsidR="00031270" w:rsidRPr="009F425A">
        <w:rPr>
          <w:rFonts w:ascii="Arial" w:eastAsia="Arial" w:hAnsi="Arial" w:cs="Arial"/>
          <w:sz w:val="22"/>
          <w:szCs w:val="22"/>
        </w:rPr>
        <w:t xml:space="preserve"> McGovern., 2024</w:t>
      </w:r>
      <w:r w:rsidR="00DE627E">
        <w:rPr>
          <w:rFonts w:ascii="Arial" w:eastAsia="Arial" w:hAnsi="Arial" w:cs="Arial"/>
          <w:sz w:val="22"/>
          <w:szCs w:val="22"/>
        </w:rPr>
        <w:t xml:space="preserve">). </w:t>
      </w:r>
      <w:r w:rsidR="004829DE">
        <w:rPr>
          <w:rFonts w:ascii="Arial" w:eastAsia="Arial" w:hAnsi="Arial" w:cs="Arial"/>
          <w:sz w:val="22"/>
          <w:szCs w:val="22"/>
        </w:rPr>
        <w:t xml:space="preserve">This type of data is useful as it is accessible and provides </w:t>
      </w:r>
      <w:r w:rsidR="00B217C4">
        <w:rPr>
          <w:rFonts w:ascii="Arial" w:eastAsia="Arial" w:hAnsi="Arial" w:cs="Arial"/>
          <w:sz w:val="22"/>
          <w:szCs w:val="22"/>
        </w:rPr>
        <w:t>a convincing evidence</w:t>
      </w:r>
      <w:r w:rsidR="004829DE">
        <w:rPr>
          <w:rFonts w:ascii="Arial" w:eastAsia="Arial" w:hAnsi="Arial" w:cs="Arial"/>
          <w:sz w:val="22"/>
          <w:szCs w:val="22"/>
        </w:rPr>
        <w:t xml:space="preserve"> base.</w:t>
      </w:r>
      <w:r w:rsidR="00502076">
        <w:rPr>
          <w:rFonts w:ascii="Arial" w:eastAsia="Arial" w:hAnsi="Arial" w:cs="Arial"/>
          <w:sz w:val="22"/>
          <w:szCs w:val="22"/>
        </w:rPr>
        <w:t xml:space="preserve"> </w:t>
      </w:r>
    </w:p>
    <w:p w14:paraId="1DEB0A15" w14:textId="77777777" w:rsidR="00575E73" w:rsidRPr="00575E73" w:rsidRDefault="00432D05" w:rsidP="00432D05">
      <w:pPr>
        <w:pStyle w:val="Heading2"/>
        <w:rPr>
          <w:rFonts w:eastAsia="Arial"/>
        </w:rPr>
      </w:pPr>
      <w:bookmarkStart w:id="14" w:name="_Toc225024749"/>
      <w:r>
        <w:rPr>
          <w:rFonts w:eastAsia="Arial"/>
        </w:rPr>
        <w:t xml:space="preserve">4.2 </w:t>
      </w:r>
      <w:r w:rsidR="00575E73" w:rsidRPr="00575E73">
        <w:rPr>
          <w:rFonts w:eastAsia="Arial"/>
        </w:rPr>
        <w:t>Chosen Data Type and Justification</w:t>
      </w:r>
      <w:bookmarkEnd w:id="14"/>
    </w:p>
    <w:p w14:paraId="0833B31B" w14:textId="43C7B2BB" w:rsidR="00575E73" w:rsidRPr="00575E73" w:rsidRDefault="00651B29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From a Health visitor perspective, combining both types of data is benefici</w:t>
      </w:r>
      <w:r w:rsidR="00090897">
        <w:rPr>
          <w:rFonts w:ascii="Arial" w:eastAsia="Arial" w:hAnsi="Arial" w:cs="Arial"/>
          <w:sz w:val="22"/>
          <w:szCs w:val="22"/>
        </w:rPr>
        <w:t xml:space="preserve">al. Professional experience suggests that </w:t>
      </w:r>
      <w:r w:rsidR="00617604">
        <w:rPr>
          <w:rFonts w:ascii="Arial" w:eastAsia="Arial" w:hAnsi="Arial" w:cs="Arial"/>
          <w:sz w:val="22"/>
          <w:szCs w:val="22"/>
        </w:rPr>
        <w:t>parents often express concerns about sleep during routine</w:t>
      </w:r>
      <w:r w:rsidR="006D5A8D">
        <w:rPr>
          <w:rFonts w:ascii="Arial" w:eastAsia="Arial" w:hAnsi="Arial" w:cs="Arial"/>
          <w:sz w:val="22"/>
          <w:szCs w:val="22"/>
        </w:rPr>
        <w:t xml:space="preserve"> visits, highli</w:t>
      </w:r>
      <w:r w:rsidR="007144B2">
        <w:rPr>
          <w:rFonts w:ascii="Arial" w:eastAsia="Arial" w:hAnsi="Arial" w:cs="Arial"/>
          <w:sz w:val="22"/>
          <w:szCs w:val="22"/>
        </w:rPr>
        <w:t xml:space="preserve">ghting the value of qualitative data. However, it is important to recognise that such observations </w:t>
      </w:r>
      <w:r w:rsidR="00A71872">
        <w:rPr>
          <w:rFonts w:ascii="Arial" w:eastAsia="Arial" w:hAnsi="Arial" w:cs="Arial"/>
          <w:sz w:val="22"/>
          <w:szCs w:val="22"/>
        </w:rPr>
        <w:t xml:space="preserve">are informal and not systematically </w:t>
      </w:r>
      <w:r w:rsidR="00B217C4">
        <w:rPr>
          <w:rFonts w:ascii="Arial" w:eastAsia="Arial" w:hAnsi="Arial" w:cs="Arial"/>
          <w:sz w:val="22"/>
          <w:szCs w:val="22"/>
        </w:rPr>
        <w:t>collected and</w:t>
      </w:r>
      <w:r w:rsidR="00CA1D89">
        <w:rPr>
          <w:rFonts w:ascii="Arial" w:eastAsia="Arial" w:hAnsi="Arial" w:cs="Arial"/>
          <w:sz w:val="22"/>
          <w:szCs w:val="22"/>
        </w:rPr>
        <w:t xml:space="preserve"> therefore must be supported by formal research evidence</w:t>
      </w:r>
      <w:r w:rsidR="00BD661B">
        <w:rPr>
          <w:rFonts w:ascii="Arial" w:eastAsia="Arial" w:hAnsi="Arial" w:cs="Arial"/>
          <w:sz w:val="22"/>
          <w:szCs w:val="22"/>
        </w:rPr>
        <w:t xml:space="preserve"> that could in the future reduce the risk of post-</w:t>
      </w:r>
      <w:r w:rsidR="00D946CC">
        <w:rPr>
          <w:rFonts w:ascii="Arial" w:eastAsia="Arial" w:hAnsi="Arial" w:cs="Arial"/>
          <w:sz w:val="22"/>
          <w:szCs w:val="22"/>
        </w:rPr>
        <w:t>partum</w:t>
      </w:r>
      <w:r w:rsidR="00BD661B">
        <w:rPr>
          <w:rFonts w:ascii="Arial" w:eastAsia="Arial" w:hAnsi="Arial" w:cs="Arial"/>
          <w:sz w:val="22"/>
          <w:szCs w:val="22"/>
        </w:rPr>
        <w:t xml:space="preserve"> depression</w:t>
      </w:r>
      <w:r w:rsidR="00AA0FA2">
        <w:rPr>
          <w:rFonts w:ascii="Arial" w:eastAsia="Arial" w:hAnsi="Arial" w:cs="Arial"/>
          <w:sz w:val="22"/>
          <w:szCs w:val="22"/>
        </w:rPr>
        <w:t>.</w:t>
      </w:r>
    </w:p>
    <w:p w14:paraId="426ADAD1" w14:textId="77777777" w:rsidR="00575E73" w:rsidRPr="00575E73" w:rsidRDefault="00432D05" w:rsidP="00432D05">
      <w:pPr>
        <w:pStyle w:val="Heading2"/>
        <w:rPr>
          <w:rFonts w:eastAsia="Arial"/>
        </w:rPr>
      </w:pPr>
      <w:bookmarkStart w:id="15" w:name="_Toc225024750"/>
      <w:r>
        <w:rPr>
          <w:rFonts w:eastAsia="Arial"/>
        </w:rPr>
        <w:t xml:space="preserve">4.3 </w:t>
      </w:r>
      <w:r w:rsidR="00575E73" w:rsidRPr="00575E73">
        <w:rPr>
          <w:rFonts w:eastAsia="Arial"/>
        </w:rPr>
        <w:t>Advantages and Challenges</w:t>
      </w:r>
      <w:bookmarkEnd w:id="15"/>
    </w:p>
    <w:p w14:paraId="6F04FA95" w14:textId="4688603C" w:rsidR="00575E73" w:rsidRPr="00575E73" w:rsidRDefault="00216006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Ethical considerations are essenti</w:t>
      </w:r>
      <w:r w:rsidR="00501228">
        <w:rPr>
          <w:rFonts w:ascii="Arial" w:eastAsia="Arial" w:hAnsi="Arial" w:cs="Arial"/>
          <w:sz w:val="22"/>
          <w:szCs w:val="22"/>
        </w:rPr>
        <w:t>al, including confidentiality, i</w:t>
      </w:r>
      <w:r w:rsidR="00C23323">
        <w:rPr>
          <w:rFonts w:ascii="Arial" w:eastAsia="Arial" w:hAnsi="Arial" w:cs="Arial"/>
          <w:sz w:val="22"/>
          <w:szCs w:val="22"/>
        </w:rPr>
        <w:t>ncluding confidentiality, infor</w:t>
      </w:r>
      <w:r w:rsidR="0085627E">
        <w:rPr>
          <w:rFonts w:ascii="Arial" w:eastAsia="Arial" w:hAnsi="Arial" w:cs="Arial"/>
          <w:sz w:val="22"/>
          <w:szCs w:val="22"/>
        </w:rPr>
        <w:t>med consent, and safeguarding. These are particularly important when wor</w:t>
      </w:r>
      <w:r w:rsidR="00CF382A">
        <w:rPr>
          <w:rFonts w:ascii="Arial" w:eastAsia="Arial" w:hAnsi="Arial" w:cs="Arial"/>
          <w:sz w:val="22"/>
          <w:szCs w:val="22"/>
        </w:rPr>
        <w:t xml:space="preserve">king with families and vulnerable individuals. </w:t>
      </w:r>
    </w:p>
    <w:p w14:paraId="2D0E1267" w14:textId="77777777" w:rsidR="00575E73" w:rsidRPr="00575E73" w:rsidRDefault="00575E73" w:rsidP="00432D05">
      <w:pPr>
        <w:pStyle w:val="Heading1"/>
        <w:rPr>
          <w:rFonts w:eastAsia="Arial"/>
        </w:rPr>
      </w:pPr>
      <w:bookmarkStart w:id="16" w:name="_Toc225024751"/>
      <w:r w:rsidRPr="00575E73">
        <w:rPr>
          <w:rFonts w:eastAsia="Arial"/>
        </w:rPr>
        <w:t>Conclusion</w:t>
      </w:r>
      <w:bookmarkEnd w:id="16"/>
      <w:r w:rsidRPr="00575E73">
        <w:rPr>
          <w:rFonts w:eastAsia="Arial"/>
        </w:rPr>
        <w:t xml:space="preserve">  </w:t>
      </w:r>
    </w:p>
    <w:p w14:paraId="5A707737" w14:textId="2FE18650" w:rsidR="00575E73" w:rsidRDefault="00C42427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In conclusion, sleep depravation among new parents is a signifi</w:t>
      </w:r>
      <w:r w:rsidR="00200B5A">
        <w:rPr>
          <w:rFonts w:ascii="Arial" w:eastAsia="Arial" w:hAnsi="Arial" w:cs="Arial"/>
          <w:sz w:val="22"/>
          <w:szCs w:val="22"/>
        </w:rPr>
        <w:t>cant issue affecting mental health, caregi</w:t>
      </w:r>
      <w:r w:rsidR="00366EF9">
        <w:rPr>
          <w:rFonts w:ascii="Arial" w:eastAsia="Arial" w:hAnsi="Arial" w:cs="Arial"/>
          <w:sz w:val="22"/>
          <w:szCs w:val="22"/>
        </w:rPr>
        <w:t>ving ability, and infant safety.</w:t>
      </w:r>
      <w:r w:rsidR="00051868">
        <w:rPr>
          <w:rFonts w:ascii="Arial" w:eastAsia="Arial" w:hAnsi="Arial" w:cs="Arial"/>
          <w:sz w:val="22"/>
          <w:szCs w:val="22"/>
        </w:rPr>
        <w:t xml:space="preserve"> This report has explored the topic using both res</w:t>
      </w:r>
      <w:r w:rsidR="00A21F78">
        <w:rPr>
          <w:rFonts w:ascii="Arial" w:eastAsia="Arial" w:hAnsi="Arial" w:cs="Arial"/>
          <w:sz w:val="22"/>
          <w:szCs w:val="22"/>
        </w:rPr>
        <w:t xml:space="preserve">earch </w:t>
      </w:r>
      <w:r w:rsidR="00875789">
        <w:rPr>
          <w:rFonts w:ascii="Arial" w:eastAsia="Arial" w:hAnsi="Arial" w:cs="Arial"/>
          <w:sz w:val="22"/>
          <w:szCs w:val="22"/>
        </w:rPr>
        <w:t>evidence and professional insight. A key finding is the lack of structured support for managing sleep deprivation within postnatal care. As Health visitor play a vital role in supporting families, there is a need for improved inter</w:t>
      </w:r>
      <w:r w:rsidR="006107C0">
        <w:rPr>
          <w:rFonts w:ascii="Arial" w:eastAsia="Arial" w:hAnsi="Arial" w:cs="Arial"/>
          <w:sz w:val="22"/>
          <w:szCs w:val="22"/>
        </w:rPr>
        <w:t xml:space="preserve">ventions and guidance. Combining </w:t>
      </w:r>
      <w:r w:rsidR="00450D2D">
        <w:rPr>
          <w:rFonts w:ascii="Arial" w:eastAsia="Arial" w:hAnsi="Arial" w:cs="Arial"/>
          <w:sz w:val="22"/>
          <w:szCs w:val="22"/>
        </w:rPr>
        <w:t>research with professional experience provides a deeper unders</w:t>
      </w:r>
      <w:r w:rsidR="003A4703">
        <w:rPr>
          <w:rFonts w:ascii="Arial" w:eastAsia="Arial" w:hAnsi="Arial" w:cs="Arial"/>
          <w:sz w:val="22"/>
          <w:szCs w:val="22"/>
        </w:rPr>
        <w:t>tanding of the issues and highlights opportunit</w:t>
      </w:r>
      <w:r w:rsidR="003B4147">
        <w:rPr>
          <w:rFonts w:ascii="Arial" w:eastAsia="Arial" w:hAnsi="Arial" w:cs="Arial"/>
          <w:sz w:val="22"/>
          <w:szCs w:val="22"/>
        </w:rPr>
        <w:t>ies to enhance support for parents and improve ove</w:t>
      </w:r>
      <w:r w:rsidR="00D608F2">
        <w:rPr>
          <w:rFonts w:ascii="Arial" w:eastAsia="Arial" w:hAnsi="Arial" w:cs="Arial"/>
          <w:sz w:val="22"/>
          <w:szCs w:val="22"/>
        </w:rPr>
        <w:t>rall health outcomes.</w:t>
      </w:r>
    </w:p>
    <w:p w14:paraId="2AA94D37" w14:textId="77777777" w:rsidR="003D5C26" w:rsidRDefault="003D5C26" w:rsidP="00575E73">
      <w:pPr>
        <w:rPr>
          <w:rFonts w:ascii="Arial" w:eastAsia="Arial" w:hAnsi="Arial" w:cs="Arial"/>
          <w:sz w:val="22"/>
          <w:szCs w:val="22"/>
        </w:rPr>
      </w:pPr>
    </w:p>
    <w:p w14:paraId="7F3A85AB" w14:textId="77777777" w:rsidR="003D5C26" w:rsidRDefault="003D5C26" w:rsidP="00575E73">
      <w:pPr>
        <w:rPr>
          <w:rFonts w:ascii="Arial" w:eastAsia="Arial" w:hAnsi="Arial" w:cs="Arial"/>
          <w:sz w:val="22"/>
          <w:szCs w:val="22"/>
        </w:rPr>
      </w:pPr>
    </w:p>
    <w:p w14:paraId="05AEF438" w14:textId="77777777" w:rsidR="003D5C26" w:rsidRDefault="003D5C26" w:rsidP="00575E73">
      <w:pPr>
        <w:rPr>
          <w:rFonts w:ascii="Arial" w:eastAsia="Arial" w:hAnsi="Arial" w:cs="Arial"/>
          <w:sz w:val="22"/>
          <w:szCs w:val="22"/>
        </w:rPr>
      </w:pPr>
    </w:p>
    <w:p w14:paraId="466078F6" w14:textId="77777777" w:rsidR="003D5C26" w:rsidRDefault="003D5C26" w:rsidP="00575E73">
      <w:pPr>
        <w:rPr>
          <w:rFonts w:ascii="Arial" w:eastAsia="Arial" w:hAnsi="Arial" w:cs="Arial"/>
          <w:sz w:val="22"/>
          <w:szCs w:val="22"/>
        </w:rPr>
      </w:pPr>
    </w:p>
    <w:p w14:paraId="60336155" w14:textId="77777777" w:rsidR="003D5C26" w:rsidRDefault="003D5C26" w:rsidP="00575E73">
      <w:pPr>
        <w:rPr>
          <w:rFonts w:ascii="Arial" w:eastAsia="Arial" w:hAnsi="Arial" w:cs="Arial"/>
          <w:sz w:val="22"/>
          <w:szCs w:val="22"/>
        </w:rPr>
      </w:pPr>
    </w:p>
    <w:p w14:paraId="5D22D7D1" w14:textId="77777777" w:rsidR="003D5C26" w:rsidRDefault="003D5C26" w:rsidP="00575E73">
      <w:pPr>
        <w:rPr>
          <w:rFonts w:ascii="Arial" w:eastAsia="Arial" w:hAnsi="Arial" w:cs="Arial"/>
          <w:sz w:val="22"/>
          <w:szCs w:val="22"/>
        </w:rPr>
      </w:pPr>
    </w:p>
    <w:p w14:paraId="3826C811" w14:textId="77777777" w:rsidR="003D5C26" w:rsidRDefault="003D5C26" w:rsidP="00575E73">
      <w:pPr>
        <w:rPr>
          <w:rFonts w:ascii="Arial" w:eastAsia="Arial" w:hAnsi="Arial" w:cs="Arial"/>
          <w:sz w:val="22"/>
          <w:szCs w:val="22"/>
        </w:rPr>
      </w:pPr>
    </w:p>
    <w:p w14:paraId="03743CB1" w14:textId="77777777" w:rsidR="003D5C26" w:rsidRDefault="003D5C26" w:rsidP="00575E73">
      <w:pPr>
        <w:rPr>
          <w:rFonts w:ascii="Arial" w:eastAsia="Arial" w:hAnsi="Arial" w:cs="Arial"/>
          <w:sz w:val="22"/>
          <w:szCs w:val="22"/>
        </w:rPr>
      </w:pPr>
    </w:p>
    <w:p w14:paraId="699D7485" w14:textId="77777777" w:rsidR="003D5C26" w:rsidRDefault="003D5C26" w:rsidP="00575E73">
      <w:pPr>
        <w:rPr>
          <w:rFonts w:ascii="Arial" w:eastAsia="Arial" w:hAnsi="Arial" w:cs="Arial"/>
          <w:sz w:val="22"/>
          <w:szCs w:val="22"/>
        </w:rPr>
      </w:pPr>
    </w:p>
    <w:p w14:paraId="71ED2E03" w14:textId="77777777" w:rsidR="003D5C26" w:rsidRDefault="003D5C26" w:rsidP="00575E73">
      <w:pPr>
        <w:rPr>
          <w:rFonts w:ascii="Arial" w:eastAsia="Arial" w:hAnsi="Arial" w:cs="Arial"/>
          <w:sz w:val="22"/>
          <w:szCs w:val="22"/>
        </w:rPr>
      </w:pPr>
    </w:p>
    <w:p w14:paraId="7BE418A0" w14:textId="77777777" w:rsidR="003D5C26" w:rsidRDefault="003D5C26" w:rsidP="00575E73">
      <w:pPr>
        <w:rPr>
          <w:rFonts w:ascii="Arial" w:eastAsia="Arial" w:hAnsi="Arial" w:cs="Arial"/>
          <w:sz w:val="22"/>
          <w:szCs w:val="22"/>
        </w:rPr>
      </w:pPr>
    </w:p>
    <w:p w14:paraId="464CF9AB" w14:textId="77777777" w:rsidR="003D5C26" w:rsidRDefault="003D5C26" w:rsidP="00575E73">
      <w:pPr>
        <w:rPr>
          <w:rFonts w:ascii="Arial" w:eastAsia="Arial" w:hAnsi="Arial" w:cs="Arial"/>
          <w:sz w:val="22"/>
          <w:szCs w:val="22"/>
        </w:rPr>
      </w:pPr>
    </w:p>
    <w:p w14:paraId="1B141F10" w14:textId="77777777" w:rsidR="003D5C26" w:rsidRPr="00575E73" w:rsidRDefault="003D5C26" w:rsidP="00575E73">
      <w:pPr>
        <w:rPr>
          <w:rFonts w:ascii="Arial" w:eastAsia="Arial" w:hAnsi="Arial" w:cs="Arial"/>
          <w:sz w:val="22"/>
          <w:szCs w:val="22"/>
        </w:rPr>
      </w:pPr>
    </w:p>
    <w:p w14:paraId="279A5525" w14:textId="77777777" w:rsidR="00575E73" w:rsidRPr="00575E73" w:rsidRDefault="00575E73" w:rsidP="00432D05">
      <w:pPr>
        <w:pStyle w:val="Heading1"/>
        <w:rPr>
          <w:rFonts w:eastAsia="Arial"/>
        </w:rPr>
      </w:pPr>
      <w:bookmarkStart w:id="17" w:name="_Toc225024752"/>
      <w:r w:rsidRPr="00575E73">
        <w:rPr>
          <w:rFonts w:eastAsia="Arial"/>
        </w:rPr>
        <w:t>Reference List</w:t>
      </w:r>
      <w:bookmarkEnd w:id="17"/>
    </w:p>
    <w:p w14:paraId="1CC2B019" w14:textId="77777777" w:rsidR="00BE22ED" w:rsidRDefault="009F425A" w:rsidP="00AC54BB">
      <w:pPr>
        <w:rPr>
          <w:rFonts w:ascii="Arial" w:eastAsia="Arial" w:hAnsi="Arial" w:cs="Arial"/>
          <w:sz w:val="22"/>
          <w:szCs w:val="22"/>
        </w:rPr>
      </w:pPr>
      <w:r w:rsidRPr="009F425A">
        <w:rPr>
          <w:rFonts w:ascii="Arial" w:eastAsia="Arial" w:hAnsi="Arial" w:cs="Arial"/>
          <w:sz w:val="22"/>
          <w:szCs w:val="22"/>
        </w:rPr>
        <w:t>Barrett, S., Barlow, J., Cann, H., Pease, A., Shiells, K., Woodman, J. and McGovern, R., 2024. Parental decision making about safer sleep practices: A qualitative study of the perspectives of families with additional health and social care needs. </w:t>
      </w:r>
      <w:r w:rsidRPr="009F425A">
        <w:rPr>
          <w:rFonts w:ascii="Arial" w:eastAsia="Arial" w:hAnsi="Arial" w:cs="Arial"/>
          <w:i/>
          <w:iCs/>
          <w:sz w:val="22"/>
          <w:szCs w:val="22"/>
        </w:rPr>
        <w:t>PLoS One</w:t>
      </w:r>
      <w:r w:rsidRPr="009F425A">
        <w:rPr>
          <w:rFonts w:ascii="Arial" w:eastAsia="Arial" w:hAnsi="Arial" w:cs="Arial"/>
          <w:sz w:val="22"/>
          <w:szCs w:val="22"/>
        </w:rPr>
        <w:t>, </w:t>
      </w:r>
      <w:r w:rsidRPr="009F425A">
        <w:rPr>
          <w:rFonts w:ascii="Arial" w:eastAsia="Arial" w:hAnsi="Arial" w:cs="Arial"/>
          <w:i/>
          <w:iCs/>
          <w:sz w:val="22"/>
          <w:szCs w:val="22"/>
        </w:rPr>
        <w:t>19</w:t>
      </w:r>
      <w:r w:rsidRPr="009F425A">
        <w:rPr>
          <w:rFonts w:ascii="Arial" w:eastAsia="Arial" w:hAnsi="Arial" w:cs="Arial"/>
          <w:sz w:val="22"/>
          <w:szCs w:val="22"/>
        </w:rPr>
        <w:t>(3), p.e0298383</w:t>
      </w:r>
      <w:r w:rsidR="00645759">
        <w:rPr>
          <w:rFonts w:ascii="Arial" w:eastAsia="Arial" w:hAnsi="Arial" w:cs="Arial"/>
          <w:sz w:val="22"/>
          <w:szCs w:val="22"/>
        </w:rPr>
        <w:t>.</w:t>
      </w:r>
      <w:r w:rsidR="00D27290" w:rsidRPr="00D27290">
        <w:rPr>
          <w:rFonts w:ascii="Arial" w:eastAsia="Arial" w:hAnsi="Arial" w:cs="Arial"/>
          <w:sz w:val="22"/>
          <w:szCs w:val="22"/>
        </w:rPr>
        <w:t xml:space="preserve"> </w:t>
      </w:r>
      <w:r w:rsidR="00D27290">
        <w:rPr>
          <w:rFonts w:ascii="Arial" w:eastAsia="Arial" w:hAnsi="Arial" w:cs="Arial"/>
          <w:sz w:val="22"/>
          <w:szCs w:val="22"/>
        </w:rPr>
        <w:t>(Accessed:20 April)</w:t>
      </w:r>
      <w:r w:rsidR="00AC54BB" w:rsidRPr="00AC54BB">
        <w:rPr>
          <w:rFonts w:ascii="Arial" w:eastAsia="Arial" w:hAnsi="Arial" w:cs="Arial"/>
          <w:sz w:val="22"/>
          <w:szCs w:val="22"/>
        </w:rPr>
        <w:t xml:space="preserve"> </w:t>
      </w:r>
    </w:p>
    <w:p w14:paraId="13CF1E73" w14:textId="739C6061" w:rsidR="00E52F72" w:rsidRDefault="00AC54BB" w:rsidP="00B12E1B">
      <w:pPr>
        <w:rPr>
          <w:rFonts w:ascii="Arial" w:eastAsia="Arial" w:hAnsi="Arial" w:cs="Arial"/>
          <w:sz w:val="22"/>
          <w:szCs w:val="22"/>
        </w:rPr>
      </w:pPr>
      <w:r w:rsidRPr="004F01EC">
        <w:rPr>
          <w:rFonts w:ascii="Arial" w:eastAsia="Arial" w:hAnsi="Arial" w:cs="Arial"/>
          <w:sz w:val="22"/>
          <w:szCs w:val="22"/>
        </w:rPr>
        <w:t>Bartick, M. and Smith, L.J., 2014. Speaking out on safe sleep: Evidence-based infant sleep recommendations. </w:t>
      </w:r>
      <w:r w:rsidRPr="004F01EC">
        <w:rPr>
          <w:rFonts w:ascii="Arial" w:eastAsia="Arial" w:hAnsi="Arial" w:cs="Arial"/>
          <w:i/>
          <w:iCs/>
          <w:sz w:val="22"/>
          <w:szCs w:val="22"/>
        </w:rPr>
        <w:t>Breastfeeding Medicine</w:t>
      </w:r>
      <w:r w:rsidRPr="004F01EC">
        <w:rPr>
          <w:rFonts w:ascii="Arial" w:eastAsia="Arial" w:hAnsi="Arial" w:cs="Arial"/>
          <w:sz w:val="22"/>
          <w:szCs w:val="22"/>
        </w:rPr>
        <w:t>, </w:t>
      </w:r>
      <w:r w:rsidRPr="004F01EC">
        <w:rPr>
          <w:rFonts w:ascii="Arial" w:eastAsia="Arial" w:hAnsi="Arial" w:cs="Arial"/>
          <w:i/>
          <w:iCs/>
          <w:sz w:val="22"/>
          <w:szCs w:val="22"/>
        </w:rPr>
        <w:t>9</w:t>
      </w:r>
      <w:r w:rsidRPr="004F01EC">
        <w:rPr>
          <w:rFonts w:ascii="Arial" w:eastAsia="Arial" w:hAnsi="Arial" w:cs="Arial"/>
          <w:sz w:val="22"/>
          <w:szCs w:val="22"/>
        </w:rPr>
        <w:t>(9), pp.417-422.</w:t>
      </w:r>
      <w:r>
        <w:rPr>
          <w:rFonts w:ascii="Arial" w:eastAsia="Arial" w:hAnsi="Arial" w:cs="Arial"/>
          <w:sz w:val="22"/>
          <w:szCs w:val="22"/>
        </w:rPr>
        <w:t xml:space="preserve"> (Accessed:20 April)</w:t>
      </w:r>
    </w:p>
    <w:p w14:paraId="428E9F4F" w14:textId="5656CB43" w:rsidR="00FD0E01" w:rsidRDefault="0030143F" w:rsidP="00575E73">
      <w:pPr>
        <w:rPr>
          <w:rFonts w:ascii="Arial" w:eastAsia="Arial" w:hAnsi="Arial" w:cs="Arial"/>
          <w:sz w:val="22"/>
          <w:szCs w:val="22"/>
        </w:rPr>
      </w:pPr>
      <w:r w:rsidRPr="0030143F">
        <w:rPr>
          <w:rFonts w:ascii="Arial" w:eastAsia="Arial" w:hAnsi="Arial" w:cs="Arial"/>
          <w:sz w:val="22"/>
          <w:szCs w:val="22"/>
        </w:rPr>
        <w:t xml:space="preserve">Blunden, S., Osborne, </w:t>
      </w:r>
      <w:r w:rsidR="006359DE" w:rsidRPr="0030143F">
        <w:rPr>
          <w:rFonts w:ascii="Arial" w:eastAsia="Arial" w:hAnsi="Arial" w:cs="Arial"/>
          <w:sz w:val="22"/>
          <w:szCs w:val="22"/>
        </w:rPr>
        <w:t>J.,</w:t>
      </w:r>
      <w:r w:rsidRPr="0030143F">
        <w:rPr>
          <w:rFonts w:ascii="Arial" w:eastAsia="Arial" w:hAnsi="Arial" w:cs="Arial"/>
          <w:sz w:val="22"/>
          <w:szCs w:val="22"/>
        </w:rPr>
        <w:t xml:space="preserve"> and King, Y. (2022) “Do responsive sleep interventions impact mental health in mother/infant dyads compared to extinction interventions? A pilot study,” </w:t>
      </w:r>
      <w:r w:rsidRPr="0030143F">
        <w:rPr>
          <w:rFonts w:ascii="Arial" w:eastAsia="Arial" w:hAnsi="Arial" w:cs="Arial"/>
          <w:i/>
          <w:iCs/>
          <w:sz w:val="22"/>
          <w:szCs w:val="22"/>
        </w:rPr>
        <w:t>Archives of women’s mental health.</w:t>
      </w:r>
      <w:r w:rsidRPr="0030143F">
        <w:rPr>
          <w:rFonts w:ascii="Arial" w:eastAsia="Arial" w:hAnsi="Arial" w:cs="Arial"/>
          <w:sz w:val="22"/>
          <w:szCs w:val="22"/>
        </w:rPr>
        <w:t xml:space="preserve">, 25(3), pp. 621–631. Available at: </w:t>
      </w:r>
      <w:hyperlink r:id="rId13" w:history="1">
        <w:r w:rsidR="00B12E1B" w:rsidRPr="0030143F">
          <w:rPr>
            <w:rStyle w:val="Hyperlink"/>
            <w:rFonts w:ascii="Arial" w:eastAsia="Arial" w:hAnsi="Arial" w:cs="Arial"/>
            <w:sz w:val="22"/>
            <w:szCs w:val="22"/>
          </w:rPr>
          <w:t>https://doi.org/10.1007/s00737-022-01224-w</w:t>
        </w:r>
      </w:hyperlink>
      <w:r w:rsidR="00745BB1">
        <w:rPr>
          <w:rFonts w:ascii="Arial" w:eastAsia="Arial" w:hAnsi="Arial" w:cs="Arial"/>
          <w:sz w:val="22"/>
          <w:szCs w:val="22"/>
        </w:rPr>
        <w:t>.</w:t>
      </w:r>
      <w:r w:rsidR="00B12E1B" w:rsidRPr="00B12E1B">
        <w:rPr>
          <w:rFonts w:ascii="Arial" w:eastAsia="Arial" w:hAnsi="Arial" w:cs="Arial"/>
          <w:sz w:val="22"/>
          <w:szCs w:val="22"/>
        </w:rPr>
        <w:t xml:space="preserve"> </w:t>
      </w:r>
      <w:r w:rsidR="00B12E1B">
        <w:rPr>
          <w:rFonts w:ascii="Arial" w:eastAsia="Arial" w:hAnsi="Arial" w:cs="Arial"/>
          <w:sz w:val="22"/>
          <w:szCs w:val="22"/>
        </w:rPr>
        <w:t>(Accessed:20 April)</w:t>
      </w:r>
    </w:p>
    <w:p w14:paraId="4D50F489" w14:textId="77777777" w:rsidR="00AF1C40" w:rsidRDefault="00C56B7B" w:rsidP="00AF1C40">
      <w:pPr>
        <w:rPr>
          <w:rFonts w:ascii="Arial" w:eastAsia="Arial" w:hAnsi="Arial" w:cs="Arial"/>
          <w:sz w:val="22"/>
          <w:szCs w:val="22"/>
        </w:rPr>
      </w:pPr>
      <w:r w:rsidRPr="00DB10F2">
        <w:rPr>
          <w:rFonts w:ascii="Arial" w:eastAsia="Arial" w:hAnsi="Arial" w:cs="Arial"/>
          <w:sz w:val="22"/>
          <w:szCs w:val="22"/>
        </w:rPr>
        <w:t xml:space="preserve">Lambert, B., Keegan, A.A., Ingram, J., Blair, P.S., Fleming, P.J. and Pease, A., </w:t>
      </w:r>
      <w:r>
        <w:rPr>
          <w:rFonts w:ascii="Arial" w:eastAsia="Arial" w:hAnsi="Arial" w:cs="Arial"/>
          <w:sz w:val="22"/>
          <w:szCs w:val="22"/>
        </w:rPr>
        <w:t>(</w:t>
      </w:r>
      <w:r w:rsidRPr="00DB10F2">
        <w:rPr>
          <w:rFonts w:ascii="Arial" w:eastAsia="Arial" w:hAnsi="Arial" w:cs="Arial"/>
          <w:sz w:val="22"/>
          <w:szCs w:val="22"/>
        </w:rPr>
        <w:t>2025</w:t>
      </w:r>
      <w:r>
        <w:rPr>
          <w:rFonts w:ascii="Arial" w:eastAsia="Arial" w:hAnsi="Arial" w:cs="Arial"/>
          <w:sz w:val="22"/>
          <w:szCs w:val="22"/>
        </w:rPr>
        <w:t>)</w:t>
      </w:r>
      <w:r w:rsidRPr="00DB10F2">
        <w:rPr>
          <w:rFonts w:ascii="Arial" w:eastAsia="Arial" w:hAnsi="Arial" w:cs="Arial"/>
          <w:sz w:val="22"/>
          <w:szCs w:val="22"/>
        </w:rPr>
        <w:t>. “Okay in theory”: a qualitative study of safer sleep advice in families with infants at risk and families reporting risky sleep practices. </w:t>
      </w:r>
      <w:r w:rsidRPr="00DB10F2">
        <w:rPr>
          <w:rFonts w:ascii="Arial" w:eastAsia="Arial" w:hAnsi="Arial" w:cs="Arial"/>
          <w:i/>
          <w:iCs/>
          <w:sz w:val="22"/>
          <w:szCs w:val="22"/>
        </w:rPr>
        <w:t>BMJ Paediatrics Open</w:t>
      </w:r>
      <w:r w:rsidRPr="00DB10F2">
        <w:rPr>
          <w:rFonts w:ascii="Arial" w:eastAsia="Arial" w:hAnsi="Arial" w:cs="Arial"/>
          <w:sz w:val="22"/>
          <w:szCs w:val="22"/>
        </w:rPr>
        <w:t>, </w:t>
      </w:r>
      <w:r w:rsidRPr="00DB10F2">
        <w:rPr>
          <w:rFonts w:ascii="Arial" w:eastAsia="Arial" w:hAnsi="Arial" w:cs="Arial"/>
          <w:i/>
          <w:iCs/>
          <w:sz w:val="22"/>
          <w:szCs w:val="22"/>
        </w:rPr>
        <w:t>9</w:t>
      </w:r>
      <w:r w:rsidRPr="00DB10F2">
        <w:rPr>
          <w:rFonts w:ascii="Arial" w:eastAsia="Arial" w:hAnsi="Arial" w:cs="Arial"/>
          <w:sz w:val="22"/>
          <w:szCs w:val="22"/>
        </w:rPr>
        <w:t>(1), p.e003620.</w:t>
      </w:r>
      <w:r>
        <w:rPr>
          <w:rFonts w:ascii="Arial" w:eastAsia="Arial" w:hAnsi="Arial" w:cs="Arial"/>
          <w:sz w:val="22"/>
          <w:szCs w:val="22"/>
        </w:rPr>
        <w:t xml:space="preserve">  (Accessed: 20 April)</w:t>
      </w:r>
      <w:r w:rsidR="00AF1C40" w:rsidRPr="00AF1C40">
        <w:rPr>
          <w:rFonts w:ascii="Arial" w:eastAsia="Arial" w:hAnsi="Arial" w:cs="Arial"/>
          <w:sz w:val="22"/>
          <w:szCs w:val="22"/>
        </w:rPr>
        <w:t xml:space="preserve"> </w:t>
      </w:r>
    </w:p>
    <w:p w14:paraId="20833457" w14:textId="4AADAF27" w:rsidR="00BE22ED" w:rsidRDefault="00AF1C40" w:rsidP="00BE22ED">
      <w:pPr>
        <w:rPr>
          <w:rFonts w:ascii="Arial" w:eastAsia="Arial" w:hAnsi="Arial" w:cs="Arial"/>
          <w:sz w:val="22"/>
          <w:szCs w:val="22"/>
        </w:rPr>
      </w:pPr>
      <w:r w:rsidRPr="00AC121F">
        <w:rPr>
          <w:rFonts w:ascii="Arial" w:eastAsia="Arial" w:hAnsi="Arial" w:cs="Arial"/>
          <w:sz w:val="22"/>
          <w:szCs w:val="22"/>
        </w:rPr>
        <w:t>Lumsden, E., 2026. Putting babies at the heart of policy. In </w:t>
      </w:r>
      <w:r w:rsidRPr="00AC121F">
        <w:rPr>
          <w:rFonts w:ascii="Arial" w:eastAsia="Arial" w:hAnsi="Arial" w:cs="Arial"/>
          <w:i/>
          <w:iCs/>
          <w:sz w:val="22"/>
          <w:szCs w:val="22"/>
        </w:rPr>
        <w:t>Promoting Infant and Family Mental Health and Wellbeing</w:t>
      </w:r>
      <w:r w:rsidRPr="00AC121F">
        <w:rPr>
          <w:rFonts w:ascii="Arial" w:eastAsia="Arial" w:hAnsi="Arial" w:cs="Arial"/>
          <w:sz w:val="22"/>
          <w:szCs w:val="22"/>
        </w:rPr>
        <w:t> (pp. 95-110). Routledge.</w:t>
      </w:r>
      <w:r>
        <w:rPr>
          <w:rFonts w:ascii="Arial" w:eastAsia="Arial" w:hAnsi="Arial" w:cs="Arial"/>
          <w:sz w:val="22"/>
          <w:szCs w:val="22"/>
        </w:rPr>
        <w:t xml:space="preserve"> </w:t>
      </w:r>
      <w:r>
        <w:rPr>
          <w:rFonts w:ascii="Arial" w:eastAsia="Arial" w:hAnsi="Arial" w:cs="Arial"/>
          <w:sz w:val="22"/>
          <w:szCs w:val="22"/>
        </w:rPr>
        <w:t>(Accessed:20 April)</w:t>
      </w:r>
    </w:p>
    <w:p w14:paraId="647BA859" w14:textId="77777777" w:rsidR="00BE22ED" w:rsidRDefault="00BE22ED" w:rsidP="00BE22ED">
      <w:pPr>
        <w:rPr>
          <w:rFonts w:ascii="Arial" w:eastAsia="Arial" w:hAnsi="Arial" w:cs="Arial"/>
          <w:sz w:val="22"/>
          <w:szCs w:val="22"/>
        </w:rPr>
      </w:pPr>
      <w:r w:rsidRPr="002A32EA">
        <w:rPr>
          <w:rFonts w:ascii="Arial" w:eastAsia="Arial" w:hAnsi="Arial" w:cs="Arial"/>
          <w:sz w:val="22"/>
          <w:szCs w:val="22"/>
        </w:rPr>
        <w:t>McCann, D., Bull, R. and Winzenberg, T.</w:t>
      </w:r>
      <w:r>
        <w:rPr>
          <w:rFonts w:ascii="Arial" w:eastAsia="Arial" w:hAnsi="Arial" w:cs="Arial"/>
          <w:sz w:val="22"/>
          <w:szCs w:val="22"/>
        </w:rPr>
        <w:t xml:space="preserve"> (</w:t>
      </w:r>
      <w:r w:rsidRPr="002A32EA">
        <w:rPr>
          <w:rFonts w:ascii="Arial" w:eastAsia="Arial" w:hAnsi="Arial" w:cs="Arial"/>
          <w:sz w:val="22"/>
          <w:szCs w:val="22"/>
        </w:rPr>
        <w:t>2015</w:t>
      </w:r>
      <w:r>
        <w:rPr>
          <w:rFonts w:ascii="Arial" w:eastAsia="Arial" w:hAnsi="Arial" w:cs="Arial"/>
          <w:sz w:val="22"/>
          <w:szCs w:val="22"/>
        </w:rPr>
        <w:t>)</w:t>
      </w:r>
      <w:r w:rsidRPr="002A32EA">
        <w:rPr>
          <w:rFonts w:ascii="Arial" w:eastAsia="Arial" w:hAnsi="Arial" w:cs="Arial"/>
          <w:sz w:val="22"/>
          <w:szCs w:val="22"/>
        </w:rPr>
        <w:t xml:space="preserve"> Sleep deprivation in parents caring for children with complex needs at home: a mixed methods systematic review. </w:t>
      </w:r>
      <w:r w:rsidRPr="002A32EA">
        <w:rPr>
          <w:rFonts w:ascii="Arial" w:eastAsia="Arial" w:hAnsi="Arial" w:cs="Arial"/>
          <w:i/>
          <w:iCs/>
          <w:sz w:val="22"/>
          <w:szCs w:val="22"/>
        </w:rPr>
        <w:t>Journal of family nursing</w:t>
      </w:r>
      <w:r w:rsidRPr="002A32EA">
        <w:rPr>
          <w:rFonts w:ascii="Arial" w:eastAsia="Arial" w:hAnsi="Arial" w:cs="Arial"/>
          <w:sz w:val="22"/>
          <w:szCs w:val="22"/>
        </w:rPr>
        <w:t>, </w:t>
      </w:r>
      <w:r w:rsidRPr="002A32EA">
        <w:rPr>
          <w:rFonts w:ascii="Arial" w:eastAsia="Arial" w:hAnsi="Arial" w:cs="Arial"/>
          <w:i/>
          <w:iCs/>
          <w:sz w:val="22"/>
          <w:szCs w:val="22"/>
        </w:rPr>
        <w:t>21</w:t>
      </w:r>
      <w:r w:rsidRPr="002A32EA">
        <w:rPr>
          <w:rFonts w:ascii="Arial" w:eastAsia="Arial" w:hAnsi="Arial" w:cs="Arial"/>
          <w:sz w:val="22"/>
          <w:szCs w:val="22"/>
        </w:rPr>
        <w:t>(1), pp.86-118.</w:t>
      </w:r>
      <w:r>
        <w:rPr>
          <w:rFonts w:ascii="Arial" w:eastAsia="Arial" w:hAnsi="Arial" w:cs="Arial"/>
          <w:sz w:val="22"/>
          <w:szCs w:val="22"/>
        </w:rPr>
        <w:t xml:space="preserve"> (Accessed: 20 April)</w:t>
      </w:r>
    </w:p>
    <w:p w14:paraId="7CD3F7C4" w14:textId="55E619FD" w:rsidR="00AF1C40" w:rsidRDefault="00AF1C40" w:rsidP="00AF1C40">
      <w:pPr>
        <w:rPr>
          <w:rFonts w:ascii="Arial" w:eastAsia="Arial" w:hAnsi="Arial" w:cs="Arial"/>
          <w:sz w:val="22"/>
          <w:szCs w:val="22"/>
        </w:rPr>
      </w:pPr>
    </w:p>
    <w:p w14:paraId="7A8225CB" w14:textId="6E7E304B" w:rsidR="00A37673" w:rsidRPr="00575E73" w:rsidRDefault="00A37673" w:rsidP="00575E73">
      <w:pPr>
        <w:rPr>
          <w:rFonts w:ascii="Arial" w:eastAsia="Arial" w:hAnsi="Arial" w:cs="Arial"/>
          <w:sz w:val="22"/>
          <w:szCs w:val="22"/>
        </w:rPr>
      </w:pPr>
    </w:p>
    <w:sectPr w:rsidR="00A37673" w:rsidRPr="00575E73" w:rsidSect="00722EFE">
      <w:footerReference w:type="first" r:id="rId14"/>
      <w:type w:val="continuous"/>
      <w:pgSz w:w="11906" w:h="16838"/>
      <w:pgMar w:top="1440" w:right="1440" w:bottom="1440" w:left="1440" w:header="708" w:footer="708" w:gutter="0"/>
      <w:pgNumType w:start="1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98601D5" w14:textId="77777777" w:rsidR="006F4CAA" w:rsidRDefault="006F4CAA" w:rsidP="002A1842">
      <w:pPr>
        <w:spacing w:after="0" w:line="240" w:lineRule="auto"/>
      </w:pPr>
      <w:r>
        <w:separator/>
      </w:r>
    </w:p>
  </w:endnote>
  <w:endnote w:type="continuationSeparator" w:id="0">
    <w:p w14:paraId="16F236DF" w14:textId="77777777" w:rsidR="006F4CAA" w:rsidRDefault="006F4CAA" w:rsidP="002A18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Noto Sans Symbols">
    <w:charset w:val="00"/>
    <w:family w:val="auto"/>
    <w:pitch w:val="default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Play">
    <w:altName w:val="Times New Roman"/>
    <w:charset w:val="00"/>
    <w:family w:val="auto"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45690844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8E362E1" w14:textId="77777777" w:rsidR="00722EFE" w:rsidRDefault="00722EF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32D05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665507C2" w14:textId="77777777" w:rsidR="00722EFE" w:rsidRDefault="00722EF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99907743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FD25058" w14:textId="77777777" w:rsidR="00722EFE" w:rsidRDefault="00722EF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32D05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1260F492" w14:textId="77777777" w:rsidR="002A1842" w:rsidRDefault="002A184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9D9E670" w14:textId="77777777" w:rsidR="006F4CAA" w:rsidRDefault="006F4CAA" w:rsidP="002A1842">
      <w:pPr>
        <w:spacing w:after="0" w:line="240" w:lineRule="auto"/>
      </w:pPr>
      <w:r>
        <w:separator/>
      </w:r>
    </w:p>
  </w:footnote>
  <w:footnote w:type="continuationSeparator" w:id="0">
    <w:p w14:paraId="623E80E8" w14:textId="77777777" w:rsidR="006F4CAA" w:rsidRDefault="006F4CAA" w:rsidP="002A184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813A8D60"/>
    <w:multiLevelType w:val="hybridMultilevel"/>
    <w:tmpl w:val="E8379C3C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 w15:restartNumberingAfterBreak="0">
    <w:nsid w:val="252B2930"/>
    <w:multiLevelType w:val="hybridMultilevel"/>
    <w:tmpl w:val="ED8000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DC2246F"/>
    <w:multiLevelType w:val="hybridMultilevel"/>
    <w:tmpl w:val="DC041048"/>
    <w:lvl w:ilvl="0" w:tplc="0C92A02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943E9A02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D2B2B0F8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C77EB076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41D4B910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25860D46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7FBCCE2C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264FD4E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2EDAB92A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3" w15:restartNumberingAfterBreak="0">
    <w:nsid w:val="57BF1569"/>
    <w:multiLevelType w:val="multilevel"/>
    <w:tmpl w:val="06C0456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7BF3CE9"/>
    <w:multiLevelType w:val="hybridMultilevel"/>
    <w:tmpl w:val="B8540B96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5" w15:restartNumberingAfterBreak="0">
    <w:nsid w:val="73543BFE"/>
    <w:multiLevelType w:val="multilevel"/>
    <w:tmpl w:val="8B8846B2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6" w15:restartNumberingAfterBreak="0">
    <w:nsid w:val="7A90A820"/>
    <w:multiLevelType w:val="hybridMultilevel"/>
    <w:tmpl w:val="98D54335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7" w15:restartNumberingAfterBreak="0">
    <w:nsid w:val="7D7AFC90"/>
    <w:multiLevelType w:val="hybridMultilevel"/>
    <w:tmpl w:val="C146AF42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num w:numId="1" w16cid:durableId="1461265706">
    <w:abstractNumId w:val="5"/>
  </w:num>
  <w:num w:numId="2" w16cid:durableId="1579704285">
    <w:abstractNumId w:val="3"/>
  </w:num>
  <w:num w:numId="3" w16cid:durableId="1317537287">
    <w:abstractNumId w:val="2"/>
  </w:num>
  <w:num w:numId="4" w16cid:durableId="95559964">
    <w:abstractNumId w:val="1"/>
  </w:num>
  <w:num w:numId="5" w16cid:durableId="573784118">
    <w:abstractNumId w:val="4"/>
  </w:num>
  <w:num w:numId="6" w16cid:durableId="1511603846">
    <w:abstractNumId w:val="0"/>
  </w:num>
  <w:num w:numId="7" w16cid:durableId="644164035">
    <w:abstractNumId w:val="7"/>
  </w:num>
  <w:num w:numId="8" w16cid:durableId="411240525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30E16"/>
    <w:rsid w:val="0001545A"/>
    <w:rsid w:val="00031270"/>
    <w:rsid w:val="000345D6"/>
    <w:rsid w:val="000445CB"/>
    <w:rsid w:val="00051868"/>
    <w:rsid w:val="0007033A"/>
    <w:rsid w:val="00080917"/>
    <w:rsid w:val="000840B2"/>
    <w:rsid w:val="00090897"/>
    <w:rsid w:val="00096038"/>
    <w:rsid w:val="000B7DD1"/>
    <w:rsid w:val="000C40B9"/>
    <w:rsid w:val="000C4F2D"/>
    <w:rsid w:val="000D3DB1"/>
    <w:rsid w:val="000D5096"/>
    <w:rsid w:val="000E4EBE"/>
    <w:rsid w:val="000E784A"/>
    <w:rsid w:val="000F610D"/>
    <w:rsid w:val="000F6897"/>
    <w:rsid w:val="00104E77"/>
    <w:rsid w:val="001218D2"/>
    <w:rsid w:val="0012554F"/>
    <w:rsid w:val="00125709"/>
    <w:rsid w:val="001264D2"/>
    <w:rsid w:val="00137BAD"/>
    <w:rsid w:val="001425D3"/>
    <w:rsid w:val="0015401D"/>
    <w:rsid w:val="00155D69"/>
    <w:rsid w:val="00172AD1"/>
    <w:rsid w:val="00175328"/>
    <w:rsid w:val="001813E7"/>
    <w:rsid w:val="001A0E0F"/>
    <w:rsid w:val="001A6D67"/>
    <w:rsid w:val="001B6249"/>
    <w:rsid w:val="001E0AF6"/>
    <w:rsid w:val="001E4516"/>
    <w:rsid w:val="001F497B"/>
    <w:rsid w:val="002004A3"/>
    <w:rsid w:val="00200B5A"/>
    <w:rsid w:val="002012C5"/>
    <w:rsid w:val="002050A1"/>
    <w:rsid w:val="00216006"/>
    <w:rsid w:val="00217AA3"/>
    <w:rsid w:val="002203B3"/>
    <w:rsid w:val="002240C5"/>
    <w:rsid w:val="00233525"/>
    <w:rsid w:val="002479A0"/>
    <w:rsid w:val="0025582B"/>
    <w:rsid w:val="0026398C"/>
    <w:rsid w:val="00283141"/>
    <w:rsid w:val="002A1842"/>
    <w:rsid w:val="002A1A7E"/>
    <w:rsid w:val="002A32EA"/>
    <w:rsid w:val="002C54F7"/>
    <w:rsid w:val="002F5AB7"/>
    <w:rsid w:val="0030143F"/>
    <w:rsid w:val="003265EF"/>
    <w:rsid w:val="00330016"/>
    <w:rsid w:val="00340379"/>
    <w:rsid w:val="00341AD1"/>
    <w:rsid w:val="003520F3"/>
    <w:rsid w:val="00361CE4"/>
    <w:rsid w:val="003651B9"/>
    <w:rsid w:val="00366EF9"/>
    <w:rsid w:val="00374A2D"/>
    <w:rsid w:val="00384638"/>
    <w:rsid w:val="00385E70"/>
    <w:rsid w:val="003939B2"/>
    <w:rsid w:val="00394404"/>
    <w:rsid w:val="00396442"/>
    <w:rsid w:val="00397509"/>
    <w:rsid w:val="003A3DBC"/>
    <w:rsid w:val="003A4703"/>
    <w:rsid w:val="003B4147"/>
    <w:rsid w:val="003B67A0"/>
    <w:rsid w:val="003C5D4D"/>
    <w:rsid w:val="003C7BC2"/>
    <w:rsid w:val="003D220C"/>
    <w:rsid w:val="003D5719"/>
    <w:rsid w:val="003D5C26"/>
    <w:rsid w:val="003E1109"/>
    <w:rsid w:val="003E1DE0"/>
    <w:rsid w:val="003E7CBB"/>
    <w:rsid w:val="003F2484"/>
    <w:rsid w:val="003F755D"/>
    <w:rsid w:val="00404CF2"/>
    <w:rsid w:val="004059C2"/>
    <w:rsid w:val="00411A7C"/>
    <w:rsid w:val="00412A41"/>
    <w:rsid w:val="00432D05"/>
    <w:rsid w:val="00433F95"/>
    <w:rsid w:val="00441DF8"/>
    <w:rsid w:val="004468F8"/>
    <w:rsid w:val="00450D2D"/>
    <w:rsid w:val="004554AF"/>
    <w:rsid w:val="00460880"/>
    <w:rsid w:val="00465B26"/>
    <w:rsid w:val="00466EA2"/>
    <w:rsid w:val="00467B44"/>
    <w:rsid w:val="0047588F"/>
    <w:rsid w:val="004829DE"/>
    <w:rsid w:val="0048335A"/>
    <w:rsid w:val="004842D0"/>
    <w:rsid w:val="004A0192"/>
    <w:rsid w:val="004A024A"/>
    <w:rsid w:val="004C56B1"/>
    <w:rsid w:val="004E54F2"/>
    <w:rsid w:val="004E55D9"/>
    <w:rsid w:val="004F01EC"/>
    <w:rsid w:val="004F209D"/>
    <w:rsid w:val="004F77FB"/>
    <w:rsid w:val="005000F9"/>
    <w:rsid w:val="00501228"/>
    <w:rsid w:val="00502076"/>
    <w:rsid w:val="00504287"/>
    <w:rsid w:val="005058B1"/>
    <w:rsid w:val="00521321"/>
    <w:rsid w:val="00523DFB"/>
    <w:rsid w:val="00527124"/>
    <w:rsid w:val="00530E16"/>
    <w:rsid w:val="005500A4"/>
    <w:rsid w:val="00575E73"/>
    <w:rsid w:val="00585174"/>
    <w:rsid w:val="00587E6B"/>
    <w:rsid w:val="00595D2E"/>
    <w:rsid w:val="005A297D"/>
    <w:rsid w:val="005B157F"/>
    <w:rsid w:val="005B4E53"/>
    <w:rsid w:val="005E30F3"/>
    <w:rsid w:val="005F1750"/>
    <w:rsid w:val="005F7990"/>
    <w:rsid w:val="00601FB3"/>
    <w:rsid w:val="006107C0"/>
    <w:rsid w:val="00615723"/>
    <w:rsid w:val="00615A8F"/>
    <w:rsid w:val="00616E3A"/>
    <w:rsid w:val="00617604"/>
    <w:rsid w:val="00622691"/>
    <w:rsid w:val="00626669"/>
    <w:rsid w:val="006359DE"/>
    <w:rsid w:val="00642C5B"/>
    <w:rsid w:val="00645759"/>
    <w:rsid w:val="006502B0"/>
    <w:rsid w:val="00651B29"/>
    <w:rsid w:val="0065726F"/>
    <w:rsid w:val="0067572F"/>
    <w:rsid w:val="00675AA8"/>
    <w:rsid w:val="00677FB1"/>
    <w:rsid w:val="00690637"/>
    <w:rsid w:val="00692468"/>
    <w:rsid w:val="006A6150"/>
    <w:rsid w:val="006B31DE"/>
    <w:rsid w:val="006C7B12"/>
    <w:rsid w:val="006D0B52"/>
    <w:rsid w:val="006D5A8D"/>
    <w:rsid w:val="006E0B9B"/>
    <w:rsid w:val="006E6F10"/>
    <w:rsid w:val="006F4CAA"/>
    <w:rsid w:val="006F656F"/>
    <w:rsid w:val="0070727A"/>
    <w:rsid w:val="007144B2"/>
    <w:rsid w:val="00722EFE"/>
    <w:rsid w:val="00727F64"/>
    <w:rsid w:val="0073418E"/>
    <w:rsid w:val="007353AD"/>
    <w:rsid w:val="00736B42"/>
    <w:rsid w:val="00745BB1"/>
    <w:rsid w:val="007538D2"/>
    <w:rsid w:val="007617A3"/>
    <w:rsid w:val="007637E9"/>
    <w:rsid w:val="007656F7"/>
    <w:rsid w:val="0076695E"/>
    <w:rsid w:val="00795BFB"/>
    <w:rsid w:val="007A60D9"/>
    <w:rsid w:val="007D5FAB"/>
    <w:rsid w:val="007E1CE6"/>
    <w:rsid w:val="008126CE"/>
    <w:rsid w:val="00814C11"/>
    <w:rsid w:val="00836C04"/>
    <w:rsid w:val="00841F2B"/>
    <w:rsid w:val="0085627E"/>
    <w:rsid w:val="00872B7C"/>
    <w:rsid w:val="00875789"/>
    <w:rsid w:val="00880757"/>
    <w:rsid w:val="00882E81"/>
    <w:rsid w:val="00883438"/>
    <w:rsid w:val="00885E71"/>
    <w:rsid w:val="00896C18"/>
    <w:rsid w:val="00897DC8"/>
    <w:rsid w:val="008A0DF9"/>
    <w:rsid w:val="008B06E4"/>
    <w:rsid w:val="008C767F"/>
    <w:rsid w:val="008E7834"/>
    <w:rsid w:val="008F102D"/>
    <w:rsid w:val="008F3319"/>
    <w:rsid w:val="00907CF7"/>
    <w:rsid w:val="00934A04"/>
    <w:rsid w:val="00941031"/>
    <w:rsid w:val="009542CB"/>
    <w:rsid w:val="00955AC1"/>
    <w:rsid w:val="00956AA9"/>
    <w:rsid w:val="00966E49"/>
    <w:rsid w:val="00975BD0"/>
    <w:rsid w:val="0098183E"/>
    <w:rsid w:val="00983461"/>
    <w:rsid w:val="009A01E9"/>
    <w:rsid w:val="009A0534"/>
    <w:rsid w:val="009C0970"/>
    <w:rsid w:val="009C1B7D"/>
    <w:rsid w:val="009D3369"/>
    <w:rsid w:val="009D61B5"/>
    <w:rsid w:val="009D7C64"/>
    <w:rsid w:val="009F2001"/>
    <w:rsid w:val="009F425A"/>
    <w:rsid w:val="009F60D1"/>
    <w:rsid w:val="00A13B95"/>
    <w:rsid w:val="00A15156"/>
    <w:rsid w:val="00A21F78"/>
    <w:rsid w:val="00A23F30"/>
    <w:rsid w:val="00A34DD7"/>
    <w:rsid w:val="00A350F8"/>
    <w:rsid w:val="00A35650"/>
    <w:rsid w:val="00A37673"/>
    <w:rsid w:val="00A47C2B"/>
    <w:rsid w:val="00A620B6"/>
    <w:rsid w:val="00A70F8C"/>
    <w:rsid w:val="00A71872"/>
    <w:rsid w:val="00A75B15"/>
    <w:rsid w:val="00A865D9"/>
    <w:rsid w:val="00A86D23"/>
    <w:rsid w:val="00A877AA"/>
    <w:rsid w:val="00A92675"/>
    <w:rsid w:val="00AA0FA2"/>
    <w:rsid w:val="00AA21A8"/>
    <w:rsid w:val="00AA24A3"/>
    <w:rsid w:val="00AA696A"/>
    <w:rsid w:val="00AB2A06"/>
    <w:rsid w:val="00AB5473"/>
    <w:rsid w:val="00AC121F"/>
    <w:rsid w:val="00AC54BB"/>
    <w:rsid w:val="00AC7DA9"/>
    <w:rsid w:val="00AD0497"/>
    <w:rsid w:val="00AD5095"/>
    <w:rsid w:val="00AE06EA"/>
    <w:rsid w:val="00AF1C40"/>
    <w:rsid w:val="00AF3EC4"/>
    <w:rsid w:val="00AF5642"/>
    <w:rsid w:val="00B069DD"/>
    <w:rsid w:val="00B12E1B"/>
    <w:rsid w:val="00B217C4"/>
    <w:rsid w:val="00B22B9A"/>
    <w:rsid w:val="00B251D5"/>
    <w:rsid w:val="00B268C2"/>
    <w:rsid w:val="00B3393A"/>
    <w:rsid w:val="00B3638E"/>
    <w:rsid w:val="00B5451E"/>
    <w:rsid w:val="00B65ED6"/>
    <w:rsid w:val="00B802A7"/>
    <w:rsid w:val="00B831C1"/>
    <w:rsid w:val="00B93481"/>
    <w:rsid w:val="00BA0043"/>
    <w:rsid w:val="00BA669D"/>
    <w:rsid w:val="00BB66E3"/>
    <w:rsid w:val="00BD1C36"/>
    <w:rsid w:val="00BD2333"/>
    <w:rsid w:val="00BD34A6"/>
    <w:rsid w:val="00BD661B"/>
    <w:rsid w:val="00BE1BF0"/>
    <w:rsid w:val="00BE22ED"/>
    <w:rsid w:val="00BE25FC"/>
    <w:rsid w:val="00BE6C5D"/>
    <w:rsid w:val="00C23323"/>
    <w:rsid w:val="00C31F5F"/>
    <w:rsid w:val="00C322D1"/>
    <w:rsid w:val="00C42427"/>
    <w:rsid w:val="00C510E8"/>
    <w:rsid w:val="00C5460C"/>
    <w:rsid w:val="00C56B7B"/>
    <w:rsid w:val="00C56C09"/>
    <w:rsid w:val="00C62A48"/>
    <w:rsid w:val="00C66A01"/>
    <w:rsid w:val="00C771D0"/>
    <w:rsid w:val="00C963A7"/>
    <w:rsid w:val="00CA1D89"/>
    <w:rsid w:val="00CB5DCE"/>
    <w:rsid w:val="00CF2130"/>
    <w:rsid w:val="00CF2D3E"/>
    <w:rsid w:val="00CF382A"/>
    <w:rsid w:val="00CF650B"/>
    <w:rsid w:val="00CF7601"/>
    <w:rsid w:val="00D033E0"/>
    <w:rsid w:val="00D10200"/>
    <w:rsid w:val="00D10268"/>
    <w:rsid w:val="00D11A77"/>
    <w:rsid w:val="00D17E0D"/>
    <w:rsid w:val="00D27290"/>
    <w:rsid w:val="00D608F2"/>
    <w:rsid w:val="00D60D7D"/>
    <w:rsid w:val="00D62A9C"/>
    <w:rsid w:val="00D64140"/>
    <w:rsid w:val="00D66D75"/>
    <w:rsid w:val="00D67B84"/>
    <w:rsid w:val="00D81D12"/>
    <w:rsid w:val="00D8217C"/>
    <w:rsid w:val="00D946CC"/>
    <w:rsid w:val="00D97349"/>
    <w:rsid w:val="00DB10F2"/>
    <w:rsid w:val="00DB181C"/>
    <w:rsid w:val="00DB604E"/>
    <w:rsid w:val="00DE627E"/>
    <w:rsid w:val="00DF083F"/>
    <w:rsid w:val="00DF1A22"/>
    <w:rsid w:val="00DF5C72"/>
    <w:rsid w:val="00E21DEA"/>
    <w:rsid w:val="00E27248"/>
    <w:rsid w:val="00E36D9E"/>
    <w:rsid w:val="00E40085"/>
    <w:rsid w:val="00E4523B"/>
    <w:rsid w:val="00E4640D"/>
    <w:rsid w:val="00E52F72"/>
    <w:rsid w:val="00E85529"/>
    <w:rsid w:val="00E864A7"/>
    <w:rsid w:val="00E9206A"/>
    <w:rsid w:val="00E9253E"/>
    <w:rsid w:val="00E92DED"/>
    <w:rsid w:val="00E9794E"/>
    <w:rsid w:val="00EA04EC"/>
    <w:rsid w:val="00ED7EFD"/>
    <w:rsid w:val="00F013FB"/>
    <w:rsid w:val="00F10CCC"/>
    <w:rsid w:val="00F217EF"/>
    <w:rsid w:val="00F277CD"/>
    <w:rsid w:val="00F30C57"/>
    <w:rsid w:val="00F31B35"/>
    <w:rsid w:val="00F426A2"/>
    <w:rsid w:val="00F60FF4"/>
    <w:rsid w:val="00F618F2"/>
    <w:rsid w:val="00F76832"/>
    <w:rsid w:val="00F85650"/>
    <w:rsid w:val="00F93081"/>
    <w:rsid w:val="00F93C20"/>
    <w:rsid w:val="00F93CC5"/>
    <w:rsid w:val="00FA2832"/>
    <w:rsid w:val="00FB5BAD"/>
    <w:rsid w:val="00FC288E"/>
    <w:rsid w:val="00FD0E01"/>
    <w:rsid w:val="00FF1F9D"/>
    <w:rsid w:val="00FF38EA"/>
    <w:rsid w:val="00FF51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958B95"/>
  <w15:docId w15:val="{95C00966-1434-4550-9932-32F1BE2F41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ptos" w:eastAsia="Aptos" w:hAnsi="Aptos" w:cs="Aptos"/>
        <w:sz w:val="24"/>
        <w:szCs w:val="24"/>
        <w:lang w:val="en-GB" w:eastAsia="en-GB" w:bidi="ar-SA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123B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123B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123B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123B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123B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123B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123B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123B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123B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E123B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E123B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123B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123B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123B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123B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123B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123B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123B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123B8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sid w:val="00E123B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rPr>
      <w:color w:val="595959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123B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123B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123B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123B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123B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123B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123B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123B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123B8"/>
    <w:pPr>
      <w:spacing w:after="0" w:line="240" w:lineRule="auto"/>
    </w:pPr>
    <w:rPr>
      <w:sz w:val="22"/>
      <w:szCs w:val="22"/>
    </w:rPr>
  </w:style>
  <w:style w:type="character" w:customStyle="1" w:styleId="NoSpacingChar">
    <w:name w:val="No Spacing Char"/>
    <w:basedOn w:val="DefaultParagraphFont"/>
    <w:link w:val="NoSpacing"/>
    <w:uiPriority w:val="1"/>
    <w:rsid w:val="00E123B8"/>
    <w:rPr>
      <w:kern w:val="0"/>
      <w:sz w:val="22"/>
      <w:szCs w:val="22"/>
    </w:rPr>
  </w:style>
  <w:style w:type="paragraph" w:styleId="TOCHeading">
    <w:name w:val="TOC Heading"/>
    <w:basedOn w:val="Heading1"/>
    <w:next w:val="Normal"/>
    <w:uiPriority w:val="39"/>
    <w:unhideWhenUsed/>
    <w:qFormat/>
    <w:rsid w:val="000B77AD"/>
    <w:pPr>
      <w:spacing w:before="240" w:after="0" w:line="259" w:lineRule="auto"/>
      <w:outlineLvl w:val="9"/>
    </w:pPr>
    <w:rPr>
      <w:sz w:val="32"/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0B77A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B77AD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0B77AD"/>
    <w:rPr>
      <w:color w:val="467886" w:themeColor="hyperlink"/>
      <w:u w:val="single"/>
    </w:rPr>
  </w:style>
  <w:style w:type="character" w:styleId="Strong">
    <w:name w:val="Strong"/>
    <w:basedOn w:val="DefaultParagraphFont"/>
    <w:uiPriority w:val="22"/>
    <w:qFormat/>
    <w:rsid w:val="008F4548"/>
    <w:rPr>
      <w:b/>
      <w:bCs/>
    </w:rPr>
  </w:style>
  <w:style w:type="character" w:styleId="Emphasis">
    <w:name w:val="Emphasis"/>
    <w:basedOn w:val="DefaultParagraphFont"/>
    <w:uiPriority w:val="20"/>
    <w:qFormat/>
    <w:rsid w:val="00C3088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2A18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A1842"/>
  </w:style>
  <w:style w:type="paragraph" w:styleId="Footer">
    <w:name w:val="footer"/>
    <w:basedOn w:val="Normal"/>
    <w:link w:val="FooterChar"/>
    <w:uiPriority w:val="99"/>
    <w:unhideWhenUsed/>
    <w:rsid w:val="002A18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A1842"/>
  </w:style>
  <w:style w:type="paragraph" w:customStyle="1" w:styleId="Default">
    <w:name w:val="Default"/>
    <w:rsid w:val="00BA0043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</w:rPr>
  </w:style>
  <w:style w:type="character" w:styleId="UnresolvedMention">
    <w:name w:val="Unresolved Mention"/>
    <w:basedOn w:val="DefaultParagraphFont"/>
    <w:uiPriority w:val="99"/>
    <w:semiHidden/>
    <w:unhideWhenUsed/>
    <w:rsid w:val="006B31D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hyperlink" Target="https://doi.org/10.1007/s00737-022-01224-w" TargetMode="External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fontTable" Target="fontTable.xml"/><Relationship Id="rId10" Type="http://schemas.openxmlformats.org/officeDocument/2006/relationships/footnotes" Target="footnotes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itpRVmhaeU8q0GVDXjzK1tVHBNHw==">CgMxLjAyDmgubjJuMG81ZWE5dmNsMg5oLmVodTYxOGJ2ZDhrejIOaC43eDFqb2FjMjB2MDkyDmgucWZ6anVmYzJpMHJhMg5oLjJqdHhmdnkxM293bjIOaC4yaWlxcGJpc3g0aDcyDmgueTk3czFqNmluOHRxMg5oLmd3djByc2Vsd2I4eTIOaC5zNTUyNXJ2b3Y2OWkyDWgubHh2YjZrOTYzcWE4AHIhMTVvNDNEalFDVkNJUWF5SWRqU2hjSHFaYk5iLUllU1JC</go:docsCustomData>
</go:gDocsCustomXmlDataStorage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E8950C9B46B248B903B359A63F05A8" ma:contentTypeVersion="4" ma:contentTypeDescription="Create a new document." ma:contentTypeScope="" ma:versionID="3eb0a838b639d72fe64a84b63d40f4b8">
  <xsd:schema xmlns:xsd="http://www.w3.org/2001/XMLSchema" xmlns:xs="http://www.w3.org/2001/XMLSchema" xmlns:p="http://schemas.microsoft.com/office/2006/metadata/properties" xmlns:ns3="a2869aec-534e-4d31-8a93-17daff6bdddf" targetNamespace="http://schemas.microsoft.com/office/2006/metadata/properties" ma:root="true" ma:fieldsID="f735720e13fa27179ffeb3248bec5dba" ns3:_="">
    <xsd:import namespace="a2869aec-534e-4d31-8a93-17daff6bdddf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2869aec-534e-4d31-8a93-17daff6bdddf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BA1FB017-6D85-46E9-BB07-93312FAEAB58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customXml/itemProps3.xml><?xml version="1.0" encoding="utf-8"?>
<ds:datastoreItem xmlns:ds="http://schemas.openxmlformats.org/officeDocument/2006/customXml" ds:itemID="{7F1ED889-9FF6-4C65-A0F1-C30BB076AC7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2869aec-534e-4d31-8a93-17daff6bddd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4CD32CB5-6897-43E1-9E79-5D13968DCF06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DBEF3A88-9722-4F33-A272-0B885B999E85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360</TotalTime>
  <Pages>7</Pages>
  <Words>1892</Words>
  <Characters>10787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University of Wales Trinity Saint David</dc:creator>
  <cp:lastModifiedBy>Chantal Marie Josette Montille (2532540)</cp:lastModifiedBy>
  <cp:revision>326</cp:revision>
  <dcterms:created xsi:type="dcterms:W3CDTF">2026-04-20T22:04:00Z</dcterms:created>
  <dcterms:modified xsi:type="dcterms:W3CDTF">2026-04-21T04:04:00Z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0x010100BDE8950C9B46B248B903B359A63F05A8</vt:lpwstr>
  </property>
</Properties>
</file>