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00EB3" w14:textId="2B0C2452" w:rsidR="0020234D" w:rsidRDefault="0020234D" w:rsidP="0020234D">
      <w:pPr>
        <w:jc w:val="center"/>
      </w:pPr>
      <w:r>
        <w:t>BA International Hotel Management</w:t>
      </w:r>
    </w:p>
    <w:p w14:paraId="6D2AFA43" w14:textId="77777777" w:rsidR="0020234D" w:rsidRDefault="0020234D" w:rsidP="0020234D">
      <w:pPr>
        <w:jc w:val="center"/>
      </w:pPr>
      <w:r>
        <w:t>BMIH5007</w:t>
      </w:r>
    </w:p>
    <w:p w14:paraId="24CFCE3C" w14:textId="77777777" w:rsidR="0020234D" w:rsidRDefault="0020234D" w:rsidP="0020234D">
      <w:pPr>
        <w:jc w:val="center"/>
      </w:pPr>
      <w:r>
        <w:t>Financial Management for the Hotel Industry</w:t>
      </w:r>
    </w:p>
    <w:p w14:paraId="2F0753E5" w14:textId="0BDA2580" w:rsidR="0020234D" w:rsidRDefault="0020234D" w:rsidP="0020234D">
      <w:pPr>
        <w:jc w:val="center"/>
      </w:pPr>
      <w:r>
        <w:t>LEVEL 5</w:t>
      </w:r>
    </w:p>
    <w:p w14:paraId="16CCDB46" w14:textId="77777777" w:rsidR="0088287F" w:rsidRDefault="0088287F" w:rsidP="0020234D">
      <w:pPr>
        <w:jc w:val="center"/>
      </w:pPr>
      <w:r>
        <w:t>Lecturer</w:t>
      </w:r>
    </w:p>
    <w:p w14:paraId="4F8090A3" w14:textId="6FBBE854" w:rsidR="0088287F" w:rsidRDefault="0088287F" w:rsidP="0020234D">
      <w:pPr>
        <w:jc w:val="center"/>
      </w:pPr>
      <w:r>
        <w:t xml:space="preserve"> Dale Clarke</w:t>
      </w:r>
    </w:p>
    <w:p w14:paraId="1005719C" w14:textId="77777777" w:rsidR="006D2CE8" w:rsidRDefault="006D2CE8" w:rsidP="0020234D"/>
    <w:p w14:paraId="49BEE365" w14:textId="4BE348D2" w:rsidR="0088287F" w:rsidRDefault="0088287F" w:rsidP="0088287F">
      <w:pPr>
        <w:jc w:val="center"/>
      </w:pPr>
      <w:r>
        <w:t>Student name   Mohammed Bilal Rehman</w:t>
      </w:r>
      <w:r>
        <w:tab/>
      </w:r>
    </w:p>
    <w:p w14:paraId="5A8C824F" w14:textId="743C3A33" w:rsidR="0088287F" w:rsidRDefault="0088287F" w:rsidP="0088287F">
      <w:pPr>
        <w:jc w:val="center"/>
        <w:sectPr w:rsidR="0088287F">
          <w:footerReference w:type="default" r:id="rId7"/>
          <w:pgSz w:w="11906" w:h="16838"/>
          <w:pgMar w:top="1440" w:right="1440" w:bottom="1440" w:left="1440" w:header="720" w:footer="720" w:gutter="0"/>
          <w:cols w:space="720"/>
          <w:docGrid w:linePitch="360"/>
        </w:sectPr>
      </w:pPr>
      <w:r>
        <w:t>Student number: 2013508</w:t>
      </w:r>
      <w:r>
        <w:tab/>
      </w:r>
    </w:p>
    <w:p w14:paraId="0755BA18" w14:textId="2BC9AE48" w:rsidR="0088287F" w:rsidRDefault="0088287F">
      <w:pPr>
        <w:pStyle w:val="TOCHeading"/>
        <w:rPr>
          <w:rFonts w:ascii="Times New Roman" w:eastAsiaTheme="minorHAnsi" w:hAnsi="Times New Roman" w:cstheme="minorBidi"/>
          <w:color w:val="auto"/>
          <w:kern w:val="2"/>
          <w:sz w:val="24"/>
          <w:szCs w:val="22"/>
          <w:lang w:val="en-GB"/>
        </w:rPr>
      </w:pPr>
    </w:p>
    <w:sdt>
      <w:sdtPr>
        <w:rPr>
          <w:rFonts w:ascii="Times New Roman" w:eastAsiaTheme="minorHAnsi" w:hAnsi="Times New Roman" w:cstheme="minorBidi"/>
          <w:color w:val="auto"/>
          <w:kern w:val="2"/>
          <w:sz w:val="24"/>
          <w:szCs w:val="22"/>
          <w:lang w:val="en-GB"/>
        </w:rPr>
        <w:id w:val="231053097"/>
        <w:docPartObj>
          <w:docPartGallery w:val="Table of Contents"/>
          <w:docPartUnique/>
        </w:docPartObj>
      </w:sdtPr>
      <w:sdtEndPr>
        <w:rPr>
          <w:b/>
          <w:bCs/>
          <w:noProof/>
        </w:rPr>
      </w:sdtEndPr>
      <w:sdtContent>
        <w:p w14:paraId="4CCDD9D7" w14:textId="667A9291" w:rsidR="006D2CE8" w:rsidRDefault="006D2CE8">
          <w:pPr>
            <w:pStyle w:val="TOCHeading"/>
          </w:pPr>
          <w:r>
            <w:t>Table of Contents</w:t>
          </w:r>
        </w:p>
        <w:p w14:paraId="1AEC13C5" w14:textId="0869F2E3" w:rsidR="006D2CE8" w:rsidRDefault="006D2CE8">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5178275" w:history="1">
            <w:r w:rsidRPr="00456E6B">
              <w:rPr>
                <w:rStyle w:val="Hyperlink"/>
                <w:noProof/>
              </w:rPr>
              <w:t>Introduction</w:t>
            </w:r>
            <w:r>
              <w:rPr>
                <w:noProof/>
                <w:webHidden/>
              </w:rPr>
              <w:tab/>
            </w:r>
            <w:r>
              <w:rPr>
                <w:noProof/>
                <w:webHidden/>
              </w:rPr>
              <w:fldChar w:fldCharType="begin"/>
            </w:r>
            <w:r>
              <w:rPr>
                <w:noProof/>
                <w:webHidden/>
              </w:rPr>
              <w:instrText xml:space="preserve"> PAGEREF _Toc135178275 \h </w:instrText>
            </w:r>
            <w:r>
              <w:rPr>
                <w:noProof/>
                <w:webHidden/>
              </w:rPr>
            </w:r>
            <w:r>
              <w:rPr>
                <w:noProof/>
                <w:webHidden/>
              </w:rPr>
              <w:fldChar w:fldCharType="separate"/>
            </w:r>
            <w:r>
              <w:rPr>
                <w:noProof/>
                <w:webHidden/>
              </w:rPr>
              <w:t>1</w:t>
            </w:r>
            <w:r>
              <w:rPr>
                <w:noProof/>
                <w:webHidden/>
              </w:rPr>
              <w:fldChar w:fldCharType="end"/>
            </w:r>
          </w:hyperlink>
        </w:p>
        <w:p w14:paraId="6DBF2210" w14:textId="23CCE841" w:rsidR="006D2CE8" w:rsidRDefault="00000000">
          <w:pPr>
            <w:pStyle w:val="TOC2"/>
            <w:tabs>
              <w:tab w:val="right" w:leader="dot" w:pos="9016"/>
            </w:tabs>
            <w:rPr>
              <w:rFonts w:asciiTheme="minorHAnsi" w:eastAsiaTheme="minorEastAsia" w:hAnsiTheme="minorHAnsi"/>
              <w:noProof/>
              <w:sz w:val="22"/>
              <w:lang w:eastAsia="en-GB"/>
            </w:rPr>
          </w:pPr>
          <w:hyperlink w:anchor="_Toc135178276" w:history="1">
            <w:r w:rsidR="006D2CE8" w:rsidRPr="00456E6B">
              <w:rPr>
                <w:rStyle w:val="Hyperlink"/>
                <w:noProof/>
              </w:rPr>
              <w:t>Background of both companies</w:t>
            </w:r>
            <w:r w:rsidR="006D2CE8">
              <w:rPr>
                <w:noProof/>
                <w:webHidden/>
              </w:rPr>
              <w:tab/>
            </w:r>
            <w:r w:rsidR="006D2CE8">
              <w:rPr>
                <w:noProof/>
                <w:webHidden/>
              </w:rPr>
              <w:fldChar w:fldCharType="begin"/>
            </w:r>
            <w:r w:rsidR="006D2CE8">
              <w:rPr>
                <w:noProof/>
                <w:webHidden/>
              </w:rPr>
              <w:instrText xml:space="preserve"> PAGEREF _Toc135178276 \h </w:instrText>
            </w:r>
            <w:r w:rsidR="006D2CE8">
              <w:rPr>
                <w:noProof/>
                <w:webHidden/>
              </w:rPr>
            </w:r>
            <w:r w:rsidR="006D2CE8">
              <w:rPr>
                <w:noProof/>
                <w:webHidden/>
              </w:rPr>
              <w:fldChar w:fldCharType="separate"/>
            </w:r>
            <w:r w:rsidR="006D2CE8">
              <w:rPr>
                <w:noProof/>
                <w:webHidden/>
              </w:rPr>
              <w:t>1</w:t>
            </w:r>
            <w:r w:rsidR="006D2CE8">
              <w:rPr>
                <w:noProof/>
                <w:webHidden/>
              </w:rPr>
              <w:fldChar w:fldCharType="end"/>
            </w:r>
          </w:hyperlink>
        </w:p>
        <w:p w14:paraId="588AB42D" w14:textId="6F49EEAC" w:rsidR="006D2CE8" w:rsidRDefault="00000000">
          <w:pPr>
            <w:pStyle w:val="TOC3"/>
            <w:tabs>
              <w:tab w:val="right" w:leader="dot" w:pos="9016"/>
            </w:tabs>
            <w:rPr>
              <w:rFonts w:asciiTheme="minorHAnsi" w:eastAsiaTheme="minorEastAsia" w:hAnsiTheme="minorHAnsi"/>
              <w:noProof/>
              <w:sz w:val="22"/>
              <w:lang w:eastAsia="en-GB"/>
            </w:rPr>
          </w:pPr>
          <w:hyperlink w:anchor="_Toc135178277" w:history="1">
            <w:r w:rsidR="006D2CE8" w:rsidRPr="00456E6B">
              <w:rPr>
                <w:rStyle w:val="Hyperlink"/>
                <w:noProof/>
              </w:rPr>
              <w:t>Hilton Hotel</w:t>
            </w:r>
            <w:r w:rsidR="006D2CE8">
              <w:rPr>
                <w:noProof/>
                <w:webHidden/>
              </w:rPr>
              <w:tab/>
            </w:r>
            <w:r w:rsidR="006D2CE8">
              <w:rPr>
                <w:noProof/>
                <w:webHidden/>
              </w:rPr>
              <w:fldChar w:fldCharType="begin"/>
            </w:r>
            <w:r w:rsidR="006D2CE8">
              <w:rPr>
                <w:noProof/>
                <w:webHidden/>
              </w:rPr>
              <w:instrText xml:space="preserve"> PAGEREF _Toc135178277 \h </w:instrText>
            </w:r>
            <w:r w:rsidR="006D2CE8">
              <w:rPr>
                <w:noProof/>
                <w:webHidden/>
              </w:rPr>
            </w:r>
            <w:r w:rsidR="006D2CE8">
              <w:rPr>
                <w:noProof/>
                <w:webHidden/>
              </w:rPr>
              <w:fldChar w:fldCharType="separate"/>
            </w:r>
            <w:r w:rsidR="006D2CE8">
              <w:rPr>
                <w:noProof/>
                <w:webHidden/>
              </w:rPr>
              <w:t>1</w:t>
            </w:r>
            <w:r w:rsidR="006D2CE8">
              <w:rPr>
                <w:noProof/>
                <w:webHidden/>
              </w:rPr>
              <w:fldChar w:fldCharType="end"/>
            </w:r>
          </w:hyperlink>
        </w:p>
        <w:p w14:paraId="5C2EFFA2" w14:textId="5F0CB88B" w:rsidR="006D2CE8" w:rsidRDefault="00000000">
          <w:pPr>
            <w:pStyle w:val="TOC3"/>
            <w:tabs>
              <w:tab w:val="right" w:leader="dot" w:pos="9016"/>
            </w:tabs>
            <w:rPr>
              <w:rFonts w:asciiTheme="minorHAnsi" w:eastAsiaTheme="minorEastAsia" w:hAnsiTheme="minorHAnsi"/>
              <w:noProof/>
              <w:sz w:val="22"/>
              <w:lang w:eastAsia="en-GB"/>
            </w:rPr>
          </w:pPr>
          <w:hyperlink w:anchor="_Toc135178278" w:history="1">
            <w:r w:rsidR="006D2CE8" w:rsidRPr="00456E6B">
              <w:rPr>
                <w:rStyle w:val="Hyperlink"/>
                <w:noProof/>
              </w:rPr>
              <w:t>Marriot hotel</w:t>
            </w:r>
            <w:r w:rsidR="006D2CE8">
              <w:rPr>
                <w:noProof/>
                <w:webHidden/>
              </w:rPr>
              <w:tab/>
            </w:r>
            <w:r w:rsidR="006D2CE8">
              <w:rPr>
                <w:noProof/>
                <w:webHidden/>
              </w:rPr>
              <w:fldChar w:fldCharType="begin"/>
            </w:r>
            <w:r w:rsidR="006D2CE8">
              <w:rPr>
                <w:noProof/>
                <w:webHidden/>
              </w:rPr>
              <w:instrText xml:space="preserve"> PAGEREF _Toc135178278 \h </w:instrText>
            </w:r>
            <w:r w:rsidR="006D2CE8">
              <w:rPr>
                <w:noProof/>
                <w:webHidden/>
              </w:rPr>
            </w:r>
            <w:r w:rsidR="006D2CE8">
              <w:rPr>
                <w:noProof/>
                <w:webHidden/>
              </w:rPr>
              <w:fldChar w:fldCharType="separate"/>
            </w:r>
            <w:r w:rsidR="006D2CE8">
              <w:rPr>
                <w:noProof/>
                <w:webHidden/>
              </w:rPr>
              <w:t>1</w:t>
            </w:r>
            <w:r w:rsidR="006D2CE8">
              <w:rPr>
                <w:noProof/>
                <w:webHidden/>
              </w:rPr>
              <w:fldChar w:fldCharType="end"/>
            </w:r>
          </w:hyperlink>
        </w:p>
        <w:p w14:paraId="1211C92A" w14:textId="470B4FEE" w:rsidR="006D2CE8" w:rsidRDefault="00000000">
          <w:pPr>
            <w:pStyle w:val="TOC2"/>
            <w:tabs>
              <w:tab w:val="right" w:leader="dot" w:pos="9016"/>
            </w:tabs>
            <w:rPr>
              <w:rFonts w:asciiTheme="minorHAnsi" w:eastAsiaTheme="minorEastAsia" w:hAnsiTheme="minorHAnsi"/>
              <w:noProof/>
              <w:sz w:val="22"/>
              <w:lang w:eastAsia="en-GB"/>
            </w:rPr>
          </w:pPr>
          <w:hyperlink w:anchor="_Toc135178279" w:history="1">
            <w:r w:rsidR="006D2CE8" w:rsidRPr="00456E6B">
              <w:rPr>
                <w:rStyle w:val="Hyperlink"/>
                <w:noProof/>
              </w:rPr>
              <w:t>Total revenue</w:t>
            </w:r>
            <w:r w:rsidR="006D2CE8">
              <w:rPr>
                <w:noProof/>
                <w:webHidden/>
              </w:rPr>
              <w:tab/>
            </w:r>
            <w:r w:rsidR="006D2CE8">
              <w:rPr>
                <w:noProof/>
                <w:webHidden/>
              </w:rPr>
              <w:fldChar w:fldCharType="begin"/>
            </w:r>
            <w:r w:rsidR="006D2CE8">
              <w:rPr>
                <w:noProof/>
                <w:webHidden/>
              </w:rPr>
              <w:instrText xml:space="preserve"> PAGEREF _Toc135178279 \h </w:instrText>
            </w:r>
            <w:r w:rsidR="006D2CE8">
              <w:rPr>
                <w:noProof/>
                <w:webHidden/>
              </w:rPr>
            </w:r>
            <w:r w:rsidR="006D2CE8">
              <w:rPr>
                <w:noProof/>
                <w:webHidden/>
              </w:rPr>
              <w:fldChar w:fldCharType="separate"/>
            </w:r>
            <w:r w:rsidR="006D2CE8">
              <w:rPr>
                <w:noProof/>
                <w:webHidden/>
              </w:rPr>
              <w:t>2</w:t>
            </w:r>
            <w:r w:rsidR="006D2CE8">
              <w:rPr>
                <w:noProof/>
                <w:webHidden/>
              </w:rPr>
              <w:fldChar w:fldCharType="end"/>
            </w:r>
          </w:hyperlink>
        </w:p>
        <w:p w14:paraId="4F5F0588" w14:textId="73888DDB" w:rsidR="006D2CE8" w:rsidRDefault="00000000">
          <w:pPr>
            <w:pStyle w:val="TOC2"/>
            <w:tabs>
              <w:tab w:val="right" w:leader="dot" w:pos="9016"/>
            </w:tabs>
            <w:rPr>
              <w:rFonts w:asciiTheme="minorHAnsi" w:eastAsiaTheme="minorEastAsia" w:hAnsiTheme="minorHAnsi"/>
              <w:noProof/>
              <w:sz w:val="22"/>
              <w:lang w:eastAsia="en-GB"/>
            </w:rPr>
          </w:pPr>
          <w:hyperlink w:anchor="_Toc135178280" w:history="1">
            <w:r w:rsidR="006D2CE8" w:rsidRPr="00456E6B">
              <w:rPr>
                <w:rStyle w:val="Hyperlink"/>
                <w:noProof/>
              </w:rPr>
              <w:t>Market position comparison</w:t>
            </w:r>
            <w:r w:rsidR="006D2CE8">
              <w:rPr>
                <w:noProof/>
                <w:webHidden/>
              </w:rPr>
              <w:tab/>
            </w:r>
            <w:r w:rsidR="006D2CE8">
              <w:rPr>
                <w:noProof/>
                <w:webHidden/>
              </w:rPr>
              <w:fldChar w:fldCharType="begin"/>
            </w:r>
            <w:r w:rsidR="006D2CE8">
              <w:rPr>
                <w:noProof/>
                <w:webHidden/>
              </w:rPr>
              <w:instrText xml:space="preserve"> PAGEREF _Toc135178280 \h </w:instrText>
            </w:r>
            <w:r w:rsidR="006D2CE8">
              <w:rPr>
                <w:noProof/>
                <w:webHidden/>
              </w:rPr>
            </w:r>
            <w:r w:rsidR="006D2CE8">
              <w:rPr>
                <w:noProof/>
                <w:webHidden/>
              </w:rPr>
              <w:fldChar w:fldCharType="separate"/>
            </w:r>
            <w:r w:rsidR="006D2CE8">
              <w:rPr>
                <w:noProof/>
                <w:webHidden/>
              </w:rPr>
              <w:t>2</w:t>
            </w:r>
            <w:r w:rsidR="006D2CE8">
              <w:rPr>
                <w:noProof/>
                <w:webHidden/>
              </w:rPr>
              <w:fldChar w:fldCharType="end"/>
            </w:r>
          </w:hyperlink>
        </w:p>
        <w:p w14:paraId="0B6411DE" w14:textId="3FED1054" w:rsidR="006D2CE8" w:rsidRDefault="00000000">
          <w:pPr>
            <w:pStyle w:val="TOC2"/>
            <w:tabs>
              <w:tab w:val="right" w:leader="dot" w:pos="9016"/>
            </w:tabs>
            <w:rPr>
              <w:rFonts w:asciiTheme="minorHAnsi" w:eastAsiaTheme="minorEastAsia" w:hAnsiTheme="minorHAnsi"/>
              <w:noProof/>
              <w:sz w:val="22"/>
              <w:lang w:eastAsia="en-GB"/>
            </w:rPr>
          </w:pPr>
          <w:hyperlink w:anchor="_Toc135178281" w:history="1">
            <w:r w:rsidR="006D2CE8" w:rsidRPr="00456E6B">
              <w:rPr>
                <w:rStyle w:val="Hyperlink"/>
                <w:noProof/>
              </w:rPr>
              <w:t>Growth Potential</w:t>
            </w:r>
            <w:r w:rsidR="006D2CE8">
              <w:rPr>
                <w:noProof/>
                <w:webHidden/>
              </w:rPr>
              <w:tab/>
            </w:r>
            <w:r w:rsidR="006D2CE8">
              <w:rPr>
                <w:noProof/>
                <w:webHidden/>
              </w:rPr>
              <w:fldChar w:fldCharType="begin"/>
            </w:r>
            <w:r w:rsidR="006D2CE8">
              <w:rPr>
                <w:noProof/>
                <w:webHidden/>
              </w:rPr>
              <w:instrText xml:space="preserve"> PAGEREF _Toc135178281 \h </w:instrText>
            </w:r>
            <w:r w:rsidR="006D2CE8">
              <w:rPr>
                <w:noProof/>
                <w:webHidden/>
              </w:rPr>
            </w:r>
            <w:r w:rsidR="006D2CE8">
              <w:rPr>
                <w:noProof/>
                <w:webHidden/>
              </w:rPr>
              <w:fldChar w:fldCharType="separate"/>
            </w:r>
            <w:r w:rsidR="006D2CE8">
              <w:rPr>
                <w:noProof/>
                <w:webHidden/>
              </w:rPr>
              <w:t>3</w:t>
            </w:r>
            <w:r w:rsidR="006D2CE8">
              <w:rPr>
                <w:noProof/>
                <w:webHidden/>
              </w:rPr>
              <w:fldChar w:fldCharType="end"/>
            </w:r>
          </w:hyperlink>
        </w:p>
        <w:p w14:paraId="190E34DD" w14:textId="780CFA91" w:rsidR="006D2CE8" w:rsidRDefault="00000000">
          <w:pPr>
            <w:pStyle w:val="TOC2"/>
            <w:tabs>
              <w:tab w:val="right" w:leader="dot" w:pos="9016"/>
            </w:tabs>
            <w:rPr>
              <w:rFonts w:asciiTheme="minorHAnsi" w:eastAsiaTheme="minorEastAsia" w:hAnsiTheme="minorHAnsi"/>
              <w:noProof/>
              <w:sz w:val="22"/>
              <w:lang w:eastAsia="en-GB"/>
            </w:rPr>
          </w:pPr>
          <w:hyperlink w:anchor="_Toc135178282" w:history="1">
            <w:r w:rsidR="006D2CE8" w:rsidRPr="00456E6B">
              <w:rPr>
                <w:rStyle w:val="Hyperlink"/>
                <w:noProof/>
              </w:rPr>
              <w:t>The financial commitment of CSR</w:t>
            </w:r>
            <w:r w:rsidR="006D2CE8">
              <w:rPr>
                <w:noProof/>
                <w:webHidden/>
              </w:rPr>
              <w:tab/>
            </w:r>
            <w:r w:rsidR="006D2CE8">
              <w:rPr>
                <w:noProof/>
                <w:webHidden/>
              </w:rPr>
              <w:fldChar w:fldCharType="begin"/>
            </w:r>
            <w:r w:rsidR="006D2CE8">
              <w:rPr>
                <w:noProof/>
                <w:webHidden/>
              </w:rPr>
              <w:instrText xml:space="preserve"> PAGEREF _Toc135178282 \h </w:instrText>
            </w:r>
            <w:r w:rsidR="006D2CE8">
              <w:rPr>
                <w:noProof/>
                <w:webHidden/>
              </w:rPr>
            </w:r>
            <w:r w:rsidR="006D2CE8">
              <w:rPr>
                <w:noProof/>
                <w:webHidden/>
              </w:rPr>
              <w:fldChar w:fldCharType="separate"/>
            </w:r>
            <w:r w:rsidR="006D2CE8">
              <w:rPr>
                <w:noProof/>
                <w:webHidden/>
              </w:rPr>
              <w:t>5</w:t>
            </w:r>
            <w:r w:rsidR="006D2CE8">
              <w:rPr>
                <w:noProof/>
                <w:webHidden/>
              </w:rPr>
              <w:fldChar w:fldCharType="end"/>
            </w:r>
          </w:hyperlink>
        </w:p>
        <w:p w14:paraId="510EB323" w14:textId="6D5162E7" w:rsidR="006D2CE8" w:rsidRDefault="00000000">
          <w:pPr>
            <w:pStyle w:val="TOC1"/>
            <w:tabs>
              <w:tab w:val="right" w:leader="dot" w:pos="9016"/>
            </w:tabs>
            <w:rPr>
              <w:rFonts w:asciiTheme="minorHAnsi" w:eastAsiaTheme="minorEastAsia" w:hAnsiTheme="minorHAnsi"/>
              <w:noProof/>
              <w:sz w:val="22"/>
              <w:lang w:eastAsia="en-GB"/>
            </w:rPr>
          </w:pPr>
          <w:hyperlink w:anchor="_Toc135178283" w:history="1">
            <w:r w:rsidR="006D2CE8" w:rsidRPr="00456E6B">
              <w:rPr>
                <w:rStyle w:val="Hyperlink"/>
                <w:noProof/>
              </w:rPr>
              <w:t>Conclusion</w:t>
            </w:r>
            <w:r w:rsidR="006D2CE8">
              <w:rPr>
                <w:noProof/>
                <w:webHidden/>
              </w:rPr>
              <w:tab/>
            </w:r>
            <w:r w:rsidR="006D2CE8">
              <w:rPr>
                <w:noProof/>
                <w:webHidden/>
              </w:rPr>
              <w:fldChar w:fldCharType="begin"/>
            </w:r>
            <w:r w:rsidR="006D2CE8">
              <w:rPr>
                <w:noProof/>
                <w:webHidden/>
              </w:rPr>
              <w:instrText xml:space="preserve"> PAGEREF _Toc135178283 \h </w:instrText>
            </w:r>
            <w:r w:rsidR="006D2CE8">
              <w:rPr>
                <w:noProof/>
                <w:webHidden/>
              </w:rPr>
            </w:r>
            <w:r w:rsidR="006D2CE8">
              <w:rPr>
                <w:noProof/>
                <w:webHidden/>
              </w:rPr>
              <w:fldChar w:fldCharType="separate"/>
            </w:r>
            <w:r w:rsidR="006D2CE8">
              <w:rPr>
                <w:noProof/>
                <w:webHidden/>
              </w:rPr>
              <w:t>6</w:t>
            </w:r>
            <w:r w:rsidR="006D2CE8">
              <w:rPr>
                <w:noProof/>
                <w:webHidden/>
              </w:rPr>
              <w:fldChar w:fldCharType="end"/>
            </w:r>
          </w:hyperlink>
        </w:p>
        <w:p w14:paraId="3BFB300A" w14:textId="3A0B8555" w:rsidR="006D2CE8" w:rsidRDefault="00000000">
          <w:pPr>
            <w:pStyle w:val="TOC2"/>
            <w:tabs>
              <w:tab w:val="right" w:leader="dot" w:pos="9016"/>
            </w:tabs>
            <w:rPr>
              <w:rFonts w:asciiTheme="minorHAnsi" w:eastAsiaTheme="minorEastAsia" w:hAnsiTheme="minorHAnsi"/>
              <w:noProof/>
              <w:sz w:val="22"/>
              <w:lang w:eastAsia="en-GB"/>
            </w:rPr>
          </w:pPr>
          <w:hyperlink w:anchor="_Toc135178284" w:history="1">
            <w:r w:rsidR="006D2CE8" w:rsidRPr="00456E6B">
              <w:rPr>
                <w:rStyle w:val="Hyperlink"/>
                <w:noProof/>
              </w:rPr>
              <w:t>Recommendations</w:t>
            </w:r>
            <w:r w:rsidR="006D2CE8">
              <w:rPr>
                <w:noProof/>
                <w:webHidden/>
              </w:rPr>
              <w:tab/>
            </w:r>
            <w:r w:rsidR="006D2CE8">
              <w:rPr>
                <w:noProof/>
                <w:webHidden/>
              </w:rPr>
              <w:fldChar w:fldCharType="begin"/>
            </w:r>
            <w:r w:rsidR="006D2CE8">
              <w:rPr>
                <w:noProof/>
                <w:webHidden/>
              </w:rPr>
              <w:instrText xml:space="preserve"> PAGEREF _Toc135178284 \h </w:instrText>
            </w:r>
            <w:r w:rsidR="006D2CE8">
              <w:rPr>
                <w:noProof/>
                <w:webHidden/>
              </w:rPr>
            </w:r>
            <w:r w:rsidR="006D2CE8">
              <w:rPr>
                <w:noProof/>
                <w:webHidden/>
              </w:rPr>
              <w:fldChar w:fldCharType="separate"/>
            </w:r>
            <w:r w:rsidR="006D2CE8">
              <w:rPr>
                <w:noProof/>
                <w:webHidden/>
              </w:rPr>
              <w:t>6</w:t>
            </w:r>
            <w:r w:rsidR="006D2CE8">
              <w:rPr>
                <w:noProof/>
                <w:webHidden/>
              </w:rPr>
              <w:fldChar w:fldCharType="end"/>
            </w:r>
          </w:hyperlink>
        </w:p>
        <w:p w14:paraId="2E6EBFCF" w14:textId="02A8F991" w:rsidR="006D2CE8" w:rsidRDefault="00000000">
          <w:pPr>
            <w:pStyle w:val="TOC1"/>
            <w:tabs>
              <w:tab w:val="right" w:leader="dot" w:pos="9016"/>
            </w:tabs>
            <w:rPr>
              <w:rFonts w:asciiTheme="minorHAnsi" w:eastAsiaTheme="minorEastAsia" w:hAnsiTheme="minorHAnsi"/>
              <w:noProof/>
              <w:sz w:val="22"/>
              <w:lang w:eastAsia="en-GB"/>
            </w:rPr>
          </w:pPr>
          <w:hyperlink w:anchor="_Toc135178285" w:history="1">
            <w:r w:rsidR="006D2CE8" w:rsidRPr="00456E6B">
              <w:rPr>
                <w:rStyle w:val="Hyperlink"/>
                <w:noProof/>
              </w:rPr>
              <w:t>Reference list</w:t>
            </w:r>
            <w:r w:rsidR="006D2CE8">
              <w:rPr>
                <w:noProof/>
                <w:webHidden/>
              </w:rPr>
              <w:tab/>
            </w:r>
            <w:r w:rsidR="006D2CE8">
              <w:rPr>
                <w:noProof/>
                <w:webHidden/>
              </w:rPr>
              <w:fldChar w:fldCharType="begin"/>
            </w:r>
            <w:r w:rsidR="006D2CE8">
              <w:rPr>
                <w:noProof/>
                <w:webHidden/>
              </w:rPr>
              <w:instrText xml:space="preserve"> PAGEREF _Toc135178285 \h </w:instrText>
            </w:r>
            <w:r w:rsidR="006D2CE8">
              <w:rPr>
                <w:noProof/>
                <w:webHidden/>
              </w:rPr>
            </w:r>
            <w:r w:rsidR="006D2CE8">
              <w:rPr>
                <w:noProof/>
                <w:webHidden/>
              </w:rPr>
              <w:fldChar w:fldCharType="separate"/>
            </w:r>
            <w:r w:rsidR="006D2CE8">
              <w:rPr>
                <w:noProof/>
                <w:webHidden/>
              </w:rPr>
              <w:t>7</w:t>
            </w:r>
            <w:r w:rsidR="006D2CE8">
              <w:rPr>
                <w:noProof/>
                <w:webHidden/>
              </w:rPr>
              <w:fldChar w:fldCharType="end"/>
            </w:r>
          </w:hyperlink>
        </w:p>
        <w:p w14:paraId="102AF722" w14:textId="69C1294F" w:rsidR="006D2CE8" w:rsidRDefault="006D2CE8">
          <w:r>
            <w:rPr>
              <w:b/>
              <w:bCs/>
              <w:noProof/>
            </w:rPr>
            <w:fldChar w:fldCharType="end"/>
          </w:r>
        </w:p>
      </w:sdtContent>
    </w:sdt>
    <w:p w14:paraId="64300D7E" w14:textId="77777777" w:rsidR="0020234D" w:rsidRDefault="0020234D" w:rsidP="0020234D">
      <w:pPr>
        <w:sectPr w:rsidR="0020234D">
          <w:pgSz w:w="11906" w:h="16838"/>
          <w:pgMar w:top="1440" w:right="1440" w:bottom="1440" w:left="1440" w:header="720" w:footer="720" w:gutter="0"/>
          <w:cols w:space="720"/>
          <w:docGrid w:linePitch="360"/>
        </w:sectPr>
      </w:pPr>
    </w:p>
    <w:p w14:paraId="26CAFDBF" w14:textId="67763E2B" w:rsidR="0020234D" w:rsidRDefault="006364D8" w:rsidP="006364D8">
      <w:pPr>
        <w:pStyle w:val="Heading1"/>
      </w:pPr>
      <w:bookmarkStart w:id="0" w:name="_Toc135178275"/>
      <w:r>
        <w:lastRenderedPageBreak/>
        <w:t>Introduction</w:t>
      </w:r>
      <w:bookmarkEnd w:id="0"/>
    </w:p>
    <w:p w14:paraId="298ED460" w14:textId="34B30FA6" w:rsidR="006364D8" w:rsidRDefault="006364D8" w:rsidP="0020234D">
      <w:r>
        <w:t xml:space="preserve">The need </w:t>
      </w:r>
      <w:r w:rsidR="007E20DA">
        <w:t>for</w:t>
      </w:r>
      <w:r>
        <w:t xml:space="preserve"> financial management in business is a must because in order to mitigate all the issues connected with business finance, the use of financial management is a must and it also </w:t>
      </w:r>
      <w:r w:rsidR="007E20DA">
        <w:t xml:space="preserve">reduces the risk with finance. The report will information about the use of financial management in </w:t>
      </w:r>
      <w:r w:rsidR="005D2911">
        <w:t xml:space="preserve">hospitality companies and the report will also include information about the two major hotels in the UK which are the Hilton </w:t>
      </w:r>
      <w:r w:rsidR="00307EB9">
        <w:t>Hotel</w:t>
      </w:r>
      <w:r w:rsidR="005D2911">
        <w:t xml:space="preserve"> and Marriot </w:t>
      </w:r>
      <w:r w:rsidR="00307EB9">
        <w:t>Hotel</w:t>
      </w:r>
      <w:r w:rsidR="005D2911">
        <w:t xml:space="preserve">. The report will contain information about the comparison of two different </w:t>
      </w:r>
      <w:r w:rsidR="00307EB9">
        <w:t>companies</w:t>
      </w:r>
      <w:r w:rsidR="005D2911">
        <w:t xml:space="preserve"> </w:t>
      </w:r>
      <w:r w:rsidR="00307EB9">
        <w:t xml:space="preserve">as the comparison will include </w:t>
      </w:r>
      <w:r w:rsidR="00064C1E">
        <w:t xml:space="preserve">the </w:t>
      </w:r>
      <w:r w:rsidR="00307EB9">
        <w:t xml:space="preserve">total revenue of the company, market position, growth potential as well as the financial commitment to CSR </w:t>
      </w:r>
      <w:r w:rsidR="00064C1E">
        <w:t>activities</w:t>
      </w:r>
      <w:r w:rsidR="00307EB9">
        <w:t xml:space="preserve">. </w:t>
      </w:r>
      <w:r w:rsidR="00064C1E">
        <w:t>The report will analyse the information of both companies and provide recommendations based on the findings.</w:t>
      </w:r>
    </w:p>
    <w:p w14:paraId="511EA360" w14:textId="770267B0" w:rsidR="00064C1E" w:rsidRDefault="00064C1E" w:rsidP="00064C1E">
      <w:pPr>
        <w:pStyle w:val="Heading2"/>
      </w:pPr>
      <w:bookmarkStart w:id="1" w:name="_Toc135178276"/>
      <w:r>
        <w:t>Background of both companies</w:t>
      </w:r>
      <w:bookmarkEnd w:id="1"/>
    </w:p>
    <w:p w14:paraId="5F7A023D" w14:textId="2196FFF7" w:rsidR="00064C1E" w:rsidRDefault="00815E15" w:rsidP="00815E15">
      <w:pPr>
        <w:pStyle w:val="Heading3"/>
      </w:pPr>
      <w:bookmarkStart w:id="2" w:name="_Toc135178277"/>
      <w:r>
        <w:t>Hilton Hotel</w:t>
      </w:r>
      <w:bookmarkEnd w:id="2"/>
    </w:p>
    <w:p w14:paraId="5AA701D6" w14:textId="59A81886" w:rsidR="00815E15" w:rsidRDefault="00815E15" w:rsidP="0020234D">
      <w:r>
        <w:t xml:space="preserve">Hilton Hotel is the brand of Hilton Worldwide which is one of the most reputed </w:t>
      </w:r>
      <w:r w:rsidR="00C90CB8">
        <w:t xml:space="preserve">hotel brands in the world. the company was founded by Conrad Hilton and the hotel was founded in 1919, almost 104 years ago. The company has </w:t>
      </w:r>
      <w:r w:rsidR="005F2FA3">
        <w:t>its head office in Mclean, Virginia which is in the USA</w:t>
      </w:r>
      <w:r w:rsidR="003629A9">
        <w:t xml:space="preserve"> </w:t>
      </w:r>
      <w:r w:rsidR="003629A9" w:rsidRPr="003629A9">
        <w:t>(Watts &amp; Zimmerman 2022)</w:t>
      </w:r>
      <w:r w:rsidR="005F2FA3">
        <w:t xml:space="preserve">. The hotel company operates business all around the world and </w:t>
      </w:r>
      <w:r w:rsidR="006B0491">
        <w:t>the company has its location in more than 580 different places around the globe. The company offers its hotel services in major cities of the world and the company offers both budget-friendly and luxurious hotel experiences to its customers</w:t>
      </w:r>
      <w:r w:rsidR="003629A9" w:rsidRPr="003629A9">
        <w:t xml:space="preserve"> (Tranter, Stuart-Hill &amp; Parker 2013)</w:t>
      </w:r>
      <w:r w:rsidR="006B0491">
        <w:t>.</w:t>
      </w:r>
    </w:p>
    <w:p w14:paraId="2FD8ECF4" w14:textId="3C532364" w:rsidR="006B0491" w:rsidRDefault="007C4C7A" w:rsidP="007C4C7A">
      <w:pPr>
        <w:pStyle w:val="Heading3"/>
      </w:pPr>
      <w:bookmarkStart w:id="3" w:name="_Toc135178278"/>
      <w:r>
        <w:t>Marriot hotel</w:t>
      </w:r>
      <w:bookmarkEnd w:id="3"/>
    </w:p>
    <w:p w14:paraId="6EEC74FE" w14:textId="67AE57E9" w:rsidR="007C4C7A" w:rsidRDefault="007C4C7A" w:rsidP="0020234D">
      <w:r>
        <w:t xml:space="preserve">Another large hotel company which is known all around the world is Marriot Hotel and it is also an American brand. Marriot </w:t>
      </w:r>
      <w:r w:rsidR="00A93C07">
        <w:t>Hotel</w:t>
      </w:r>
      <w:r>
        <w:t xml:space="preserve"> is a public company and the company was established in 1927, almost 97 years ago. </w:t>
      </w:r>
      <w:r w:rsidR="00A93C07">
        <w:t>The head office of the company is located in Maryland and the company operates its business in almost 8500 places and the company has more than 120,000 workers all around the world</w:t>
      </w:r>
      <w:r w:rsidR="003629A9" w:rsidRPr="003629A9">
        <w:t xml:space="preserve"> (Van Niekerk 2022)</w:t>
      </w:r>
      <w:r w:rsidR="00A93C07">
        <w:t xml:space="preserve">. </w:t>
      </w:r>
      <w:r w:rsidR="00130893">
        <w:t xml:space="preserve">The company also offers luxurious and budget-friendly services to the customers and the service of Marriot </w:t>
      </w:r>
      <w:r w:rsidR="00381BD4">
        <w:t>Hotel</w:t>
      </w:r>
      <w:r w:rsidR="00130893">
        <w:t xml:space="preserve"> is better compared to other companies which helped the company to </w:t>
      </w:r>
      <w:r w:rsidR="00381BD4">
        <w:t>obtain more market share.</w:t>
      </w:r>
    </w:p>
    <w:p w14:paraId="12D41C21" w14:textId="145C720C" w:rsidR="00381BD4" w:rsidRDefault="00381BD4" w:rsidP="00381BD4">
      <w:pPr>
        <w:pStyle w:val="Heading2"/>
      </w:pPr>
      <w:bookmarkStart w:id="4" w:name="_Toc135178279"/>
      <w:r>
        <w:lastRenderedPageBreak/>
        <w:t>Total revenue</w:t>
      </w:r>
      <w:bookmarkEnd w:id="4"/>
    </w:p>
    <w:p w14:paraId="61D69F3B" w14:textId="17D78149" w:rsidR="00381BD4" w:rsidRDefault="00423120" w:rsidP="0020234D">
      <w:r>
        <w:rPr>
          <w:noProof/>
        </w:rPr>
        <w:drawing>
          <wp:inline distT="0" distB="0" distL="0" distR="0" wp14:anchorId="2921D900" wp14:editId="44C6D952">
            <wp:extent cx="5516245" cy="2030626"/>
            <wp:effectExtent l="0" t="0" r="0" b="0"/>
            <wp:docPr id="1454307585" name="Picture 1" descr="HILTON WORLDWIDE HOLDINGS INC. CONSOLIDATED BALANCE | Cheg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WORLDWIDE HOLDINGS INC. CONSOLIDATED BALANCE | Chegg.com"/>
                    <pic:cNvPicPr>
                      <a:picLocks noChangeAspect="1" noChangeArrowheads="1"/>
                    </pic:cNvPicPr>
                  </pic:nvPicPr>
                  <pic:blipFill rotWithShape="1">
                    <a:blip r:embed="rId8">
                      <a:extLst>
                        <a:ext uri="{28A0092B-C50C-407E-A947-70E740481C1C}">
                          <a14:useLocalDpi xmlns:a14="http://schemas.microsoft.com/office/drawing/2010/main" val="0"/>
                        </a:ext>
                      </a:extLst>
                    </a:blip>
                    <a:srcRect t="1276" b="68255"/>
                    <a:stretch/>
                  </pic:blipFill>
                  <pic:spPr bwMode="auto">
                    <a:xfrm>
                      <a:off x="0" y="0"/>
                      <a:ext cx="5517515" cy="2031094"/>
                    </a:xfrm>
                    <a:prstGeom prst="rect">
                      <a:avLst/>
                    </a:prstGeom>
                    <a:noFill/>
                    <a:ln>
                      <a:noFill/>
                    </a:ln>
                    <a:extLst>
                      <a:ext uri="{53640926-AAD7-44D8-BBD7-CCE9431645EC}">
                        <a14:shadowObscured xmlns:a14="http://schemas.microsoft.com/office/drawing/2010/main"/>
                      </a:ext>
                    </a:extLst>
                  </pic:spPr>
                </pic:pic>
              </a:graphicData>
            </a:graphic>
          </wp:inline>
        </w:drawing>
      </w:r>
    </w:p>
    <w:p w14:paraId="64CAFC4B" w14:textId="6DAD8E5F" w:rsidR="00960D53" w:rsidRDefault="001A6DB2" w:rsidP="0020234D">
      <w:r>
        <w:t xml:space="preserve">The income statement presented shows the total revenue, total income and expenses of Hilton </w:t>
      </w:r>
      <w:r w:rsidR="00F50C91">
        <w:t>Hotel</w:t>
      </w:r>
      <w:r>
        <w:t xml:space="preserve">. </w:t>
      </w:r>
      <w:r w:rsidR="00F50C91">
        <w:t xml:space="preserve">The income statement has highlighted the cost of </w:t>
      </w:r>
      <w:r w:rsidR="00960D53">
        <w:t xml:space="preserve">the </w:t>
      </w:r>
      <w:r w:rsidR="00F50C91">
        <w:t>company as well as the revenue of the company for three years. It shows that the company has a revenue of 8,906, 9,452</w:t>
      </w:r>
      <w:r w:rsidR="00960D53">
        <w:t xml:space="preserve"> and 4,307 respectively in 2018, 2019 and 2020</w:t>
      </w:r>
      <w:r w:rsidR="003629A9" w:rsidRPr="003629A9">
        <w:t xml:space="preserve"> (Seal, Garrison &amp; Noreen 2008)</w:t>
      </w:r>
      <w:r w:rsidR="00960D53">
        <w:t xml:space="preserve">. The revenue of the company in 2020 declined due to the impact of covid-19 all around the world. </w:t>
      </w:r>
    </w:p>
    <w:p w14:paraId="6F588FC0" w14:textId="3E2DBC06" w:rsidR="00960D53" w:rsidRDefault="00DA17DC" w:rsidP="0020234D">
      <w:r>
        <w:rPr>
          <w:noProof/>
        </w:rPr>
        <w:drawing>
          <wp:inline distT="0" distB="0" distL="0" distR="0" wp14:anchorId="133DDB59" wp14:editId="27D72C25">
            <wp:extent cx="5730251" cy="1967023"/>
            <wp:effectExtent l="0" t="0" r="0" b="0"/>
            <wp:docPr id="1734161805" name="Picture 2" descr="Marriott 2019 Annual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riott 2019 Annual Report"/>
                    <pic:cNvPicPr>
                      <a:picLocks noChangeAspect="1" noChangeArrowheads="1"/>
                    </pic:cNvPicPr>
                  </pic:nvPicPr>
                  <pic:blipFill rotWithShape="1">
                    <a:blip r:embed="rId9">
                      <a:extLst>
                        <a:ext uri="{28A0092B-C50C-407E-A947-70E740481C1C}">
                          <a14:useLocalDpi xmlns:a14="http://schemas.microsoft.com/office/drawing/2010/main" val="0"/>
                        </a:ext>
                      </a:extLst>
                    </a:blip>
                    <a:srcRect b="61139"/>
                    <a:stretch/>
                  </pic:blipFill>
                  <pic:spPr bwMode="auto">
                    <a:xfrm>
                      <a:off x="0" y="0"/>
                      <a:ext cx="5731510" cy="1967455"/>
                    </a:xfrm>
                    <a:prstGeom prst="rect">
                      <a:avLst/>
                    </a:prstGeom>
                    <a:noFill/>
                    <a:ln>
                      <a:noFill/>
                    </a:ln>
                    <a:extLst>
                      <a:ext uri="{53640926-AAD7-44D8-BBD7-CCE9431645EC}">
                        <a14:shadowObscured xmlns:a14="http://schemas.microsoft.com/office/drawing/2010/main"/>
                      </a:ext>
                    </a:extLst>
                  </pic:spPr>
                </pic:pic>
              </a:graphicData>
            </a:graphic>
          </wp:inline>
        </w:drawing>
      </w:r>
    </w:p>
    <w:p w14:paraId="2A53F834" w14:textId="46B8CB36" w:rsidR="006A287C" w:rsidRDefault="006A287C" w:rsidP="006A287C">
      <w:r>
        <w:t xml:space="preserve">The income statement presented shows the total revenue, total income and expenses of </w:t>
      </w:r>
      <w:r w:rsidR="005C455F">
        <w:t>Marriot</w:t>
      </w:r>
      <w:r>
        <w:t xml:space="preserve"> Hotel. The income statement has highlighted the cost of the company as well as the revenue of the company for three years. It shows that the company has a revenue of </w:t>
      </w:r>
      <w:r w:rsidR="005C455F">
        <w:t>20</w:t>
      </w:r>
      <w:r>
        <w:t>,</w:t>
      </w:r>
      <w:r w:rsidR="005C455F">
        <w:t>452</w:t>
      </w:r>
      <w:r>
        <w:t xml:space="preserve">, </w:t>
      </w:r>
      <w:r w:rsidR="005C455F">
        <w:t>20</w:t>
      </w:r>
      <w:r>
        <w:t>,</w:t>
      </w:r>
      <w:r w:rsidR="005C455F">
        <w:t>7</w:t>
      </w:r>
      <w:r w:rsidR="008414C3">
        <w:t>58</w:t>
      </w:r>
      <w:r>
        <w:t xml:space="preserve"> and </w:t>
      </w:r>
      <w:r w:rsidR="008414C3">
        <w:t>20</w:t>
      </w:r>
      <w:r>
        <w:t>,</w:t>
      </w:r>
      <w:r w:rsidR="008414C3">
        <w:t>972</w:t>
      </w:r>
      <w:r>
        <w:t xml:space="preserve"> respectively in 201</w:t>
      </w:r>
      <w:r w:rsidR="008414C3">
        <w:t>7</w:t>
      </w:r>
      <w:r>
        <w:t>, 201</w:t>
      </w:r>
      <w:r w:rsidR="008414C3">
        <w:t>8</w:t>
      </w:r>
      <w:r>
        <w:t xml:space="preserve"> and 20</w:t>
      </w:r>
      <w:r w:rsidR="008414C3">
        <w:t>19</w:t>
      </w:r>
      <w:r w:rsidR="003629A9" w:rsidRPr="003629A9">
        <w:t xml:space="preserve"> (</w:t>
      </w:r>
      <w:proofErr w:type="spellStart"/>
      <w:r w:rsidR="003629A9" w:rsidRPr="003629A9">
        <w:t>Roh</w:t>
      </w:r>
      <w:proofErr w:type="spellEnd"/>
      <w:r w:rsidR="003629A9" w:rsidRPr="003629A9">
        <w:t xml:space="preserve"> 2021)</w:t>
      </w:r>
      <w:r w:rsidR="008414C3">
        <w:t xml:space="preserve">. </w:t>
      </w:r>
      <w:r w:rsidR="00A57D84">
        <w:t>The information shows that the company has a similar rate of revenue</w:t>
      </w:r>
      <w:r>
        <w:t xml:space="preserve"> </w:t>
      </w:r>
      <w:r w:rsidR="00A57D84">
        <w:t>in three years.</w:t>
      </w:r>
    </w:p>
    <w:p w14:paraId="2E2DC480" w14:textId="413A0822" w:rsidR="005C760F" w:rsidRDefault="005C760F" w:rsidP="007872D3">
      <w:pPr>
        <w:pStyle w:val="Heading2"/>
      </w:pPr>
      <w:bookmarkStart w:id="5" w:name="_Toc135178280"/>
      <w:r>
        <w:t>Market position</w:t>
      </w:r>
      <w:r w:rsidR="00214A89">
        <w:t xml:space="preserve"> compariso</w:t>
      </w:r>
      <w:r w:rsidR="007872D3">
        <w:t>n</w:t>
      </w:r>
      <w:bookmarkEnd w:id="5"/>
    </w:p>
    <w:p w14:paraId="2AEF98B2" w14:textId="0C72B3D9" w:rsidR="00656F17" w:rsidRDefault="00656F17" w:rsidP="00656F17">
      <w:r>
        <w:t>Hilton Hotels alongside Marriott International are both well-known international hospitality corporations with a considerable foothold in the hotel industry as of the Informatio</w:t>
      </w:r>
      <w:r w:rsidR="00A743A8">
        <w:t xml:space="preserve">n </w:t>
      </w:r>
      <w:r>
        <w:t>in September 2021. The following table compares the positions they hold in the market based on several variables:</w:t>
      </w:r>
    </w:p>
    <w:p w14:paraId="44C1A806" w14:textId="360045DF" w:rsidR="00656F17" w:rsidRDefault="00656F17" w:rsidP="00656F17">
      <w:r w:rsidRPr="005D2307">
        <w:rPr>
          <w:b/>
          <w:bCs/>
        </w:rPr>
        <w:lastRenderedPageBreak/>
        <w:t>Number of Properties</w:t>
      </w:r>
      <w:r>
        <w:t>: In terms of the total number of hotels it manages globally, Marriott International has a greater portfolio. Marriott had more than 7,800 properties spread across thirty different brands in over 130 different nations as of 2021</w:t>
      </w:r>
      <w:r w:rsidR="003629A9" w:rsidRPr="003629A9">
        <w:t xml:space="preserve"> (Lorenz 2022)</w:t>
      </w:r>
      <w:r>
        <w:t>. Contrarily, Hilton has more than 6,400 hotels spread over 18 companies in over 120 different countries.</w:t>
      </w:r>
    </w:p>
    <w:p w14:paraId="296B4663" w14:textId="6C567D89" w:rsidR="008C5B59" w:rsidRDefault="00656F17" w:rsidP="008C5B59">
      <w:r w:rsidRPr="005D2307">
        <w:rPr>
          <w:b/>
          <w:bCs/>
        </w:rPr>
        <w:t>Brand Portfolio</w:t>
      </w:r>
      <w:r>
        <w:t>: Luxury, upmarket, midscale, and low-cost hotels are all part of Marriott's diverse brand portfolio, which serves a variety of clients.</w:t>
      </w:r>
      <w:r w:rsidR="007872D3">
        <w:t xml:space="preserve"> </w:t>
      </w:r>
      <w:r w:rsidR="008C5B59">
        <w:t>Its prominent competitors comprise Marriott Hotels &amp; Resorts, Sheraton, Westin, Renaissance Hotels and Resorts, Courtyard by Marriott, and Fairfield Inn &amp; Suites, to name a few</w:t>
      </w:r>
      <w:r w:rsidR="00F60F09" w:rsidRPr="00F60F09">
        <w:t xml:space="preserve"> (</w:t>
      </w:r>
      <w:proofErr w:type="spellStart"/>
      <w:r w:rsidR="00F60F09" w:rsidRPr="00F60F09">
        <w:t>Jagels</w:t>
      </w:r>
      <w:proofErr w:type="spellEnd"/>
      <w:r w:rsidR="00F60F09" w:rsidRPr="00F60F09">
        <w:t xml:space="preserve"> 2007)</w:t>
      </w:r>
      <w:r w:rsidR="008C5B59">
        <w:t>. In addition, Hilton has a wide range of brands, from high-end ones like Waldorf Astoria as well as Conrad to full-service ones including Hilton Hotels &amp; Resorts as well as Hilton Garden Inn, as well as mid-range ones like Hampton Inn as well as Homewood Suites.</w:t>
      </w:r>
    </w:p>
    <w:p w14:paraId="1377FDAA" w14:textId="51A88E14" w:rsidR="008C5B59" w:rsidRDefault="008C5B59" w:rsidP="008C5B59">
      <w:r w:rsidRPr="005D2307">
        <w:rPr>
          <w:b/>
          <w:bCs/>
        </w:rPr>
        <w:t>Market Share</w:t>
      </w:r>
      <w:r>
        <w:t>: The hotel business enjoys a sizable market share for both Hilton and Marriott. Nevertheless, the precise market share may differ by area and industry</w:t>
      </w:r>
      <w:r w:rsidR="00F60F09" w:rsidRPr="00F60F09">
        <w:t xml:space="preserve"> (Horngren &amp; Foster 2003)</w:t>
      </w:r>
      <w:r>
        <w:t>. Depending on elements like historical history and local alliances, one brand may be more prevalent than the other in different markets.</w:t>
      </w:r>
    </w:p>
    <w:p w14:paraId="4E7C8DE0" w14:textId="03F7FCAE" w:rsidR="001F7770" w:rsidRDefault="008C5B59" w:rsidP="001F7770">
      <w:r w:rsidRPr="001F7770">
        <w:rPr>
          <w:b/>
          <w:bCs/>
        </w:rPr>
        <w:t>Programmes of loyalty</w:t>
      </w:r>
      <w:r>
        <w:t>: Both Hilton</w:t>
      </w:r>
      <w:r w:rsidR="001F7770">
        <w:t>, as well as Marriott,</w:t>
      </w:r>
      <w:r>
        <w:t xml:space="preserve"> offer reputable programmes of loyalty.</w:t>
      </w:r>
      <w:r w:rsidR="007872D3">
        <w:t xml:space="preserve"> </w:t>
      </w:r>
      <w:r w:rsidR="001F7770">
        <w:t>While Marriott has the Marriott Bonvoy programme, Hilton has the Hilton Honours programme</w:t>
      </w:r>
      <w:r w:rsidR="00F60F09" w:rsidRPr="00F60F09">
        <w:t xml:space="preserve"> (Hayes &amp; Miller 2012)</w:t>
      </w:r>
      <w:r w:rsidR="001F7770">
        <w:t>. These loyalty programmes use prizes, bonuses, and special experiences to draw in new customers and keep existing ones.</w:t>
      </w:r>
    </w:p>
    <w:p w14:paraId="23534093" w14:textId="18FB27C5" w:rsidR="007872D3" w:rsidRDefault="001F7770" w:rsidP="001F7770">
      <w:r w:rsidRPr="001F7770">
        <w:rPr>
          <w:b/>
          <w:bCs/>
        </w:rPr>
        <w:t>Financial Performance and Revenue</w:t>
      </w:r>
      <w:r>
        <w:t>: Hilton as well as Marriott have both been significant players in the hotel sector, despite the fact that revenue, as well as financial performance, might change over time. Nevertheless, exact financial information and rankings may change annually.</w:t>
      </w:r>
      <w:r w:rsidR="001E3A79">
        <w:t xml:space="preserve"> </w:t>
      </w:r>
      <w:r>
        <w:t>The hotel sector is dynamic, as well as market positions can shift over time as a result of numerous reasons like acquisitions, expansions, and new competitors</w:t>
      </w:r>
      <w:r w:rsidR="00F60F09" w:rsidRPr="00F60F09">
        <w:t xml:space="preserve"> (</w:t>
      </w:r>
      <w:proofErr w:type="spellStart"/>
      <w:r w:rsidR="00F60F09" w:rsidRPr="00F60F09">
        <w:t>Guilding</w:t>
      </w:r>
      <w:proofErr w:type="spellEnd"/>
      <w:r w:rsidR="00F60F09" w:rsidRPr="00F60F09">
        <w:t xml:space="preserve"> 2013)</w:t>
      </w:r>
      <w:r>
        <w:t>. Consult the latest market assessments and industry publications for the most current and reliable information.</w:t>
      </w:r>
    </w:p>
    <w:p w14:paraId="5D29EF3B" w14:textId="20654BE9" w:rsidR="002101D3" w:rsidRDefault="002101D3" w:rsidP="002101D3">
      <w:pPr>
        <w:pStyle w:val="Heading2"/>
      </w:pPr>
      <w:bookmarkStart w:id="6" w:name="_Toc135178281"/>
      <w:r>
        <w:t>Growth Potential</w:t>
      </w:r>
      <w:bookmarkEnd w:id="6"/>
    </w:p>
    <w:p w14:paraId="43D4ED94" w14:textId="77777777" w:rsidR="005A0E75" w:rsidRDefault="005A0E75" w:rsidP="005A0E75">
      <w:r>
        <w:t>Leading hospitality businesses Hilton Hotels along with Marriott International both have tremendous room for expansion in the hotel sector. Here is a comparison between their potential for growth based on a number of variables:</w:t>
      </w:r>
    </w:p>
    <w:p w14:paraId="5AAB215A" w14:textId="6E2A4A10" w:rsidR="005A0E75" w:rsidRDefault="005A0E75" w:rsidP="005A0E75">
      <w:r w:rsidRPr="001E3A79">
        <w:rPr>
          <w:b/>
          <w:bCs/>
        </w:rPr>
        <w:t>Global Expansion</w:t>
      </w:r>
      <w:r>
        <w:t>: Targeting new countries and well-known tourist sites, Hilton</w:t>
      </w:r>
      <w:r w:rsidR="00534059">
        <w:t>, as well as Marriott,</w:t>
      </w:r>
      <w:r>
        <w:t xml:space="preserve"> have both been extending their footprint overseas. Opening new locations, forming </w:t>
      </w:r>
      <w:r>
        <w:lastRenderedPageBreak/>
        <w:t>alliances with regional developers, and signing administration or franchise agreements are all part of their expansion strategy</w:t>
      </w:r>
      <w:r w:rsidR="00F60F09" w:rsidRPr="00F60F09">
        <w:t xml:space="preserve"> (</w:t>
      </w:r>
      <w:proofErr w:type="spellStart"/>
      <w:r w:rsidR="00F60F09" w:rsidRPr="00F60F09">
        <w:t>Fama</w:t>
      </w:r>
      <w:proofErr w:type="spellEnd"/>
      <w:r w:rsidR="00F60F09" w:rsidRPr="00F60F09">
        <w:t xml:space="preserve"> &amp; Jensen 2021)</w:t>
      </w:r>
      <w:r>
        <w:t>. With this growth, they may access new markets and take in more of the world's hospitality business.</w:t>
      </w:r>
    </w:p>
    <w:p w14:paraId="1B505FE2" w14:textId="3D8545CA" w:rsidR="00FA03A0" w:rsidRDefault="005A0E75" w:rsidP="00FA03A0">
      <w:r w:rsidRPr="001E3A79">
        <w:rPr>
          <w:b/>
          <w:bCs/>
        </w:rPr>
        <w:t>Brand Diversification</w:t>
      </w:r>
      <w:r>
        <w:t xml:space="preserve">: Both businesses have a wide range of brands that appeal to different market niches and consumer preferences. They can target various market niches and profit from developing travel trends by consistently inventing and introducing new brands. </w:t>
      </w:r>
      <w:r w:rsidR="00FA03A0">
        <w:t>They may respond to shifting consumer expectations and grow their customer base with the aid of this brand diversification strategy</w:t>
      </w:r>
      <w:r w:rsidR="00F60F09" w:rsidRPr="00F60F09">
        <w:t xml:space="preserve"> (Drury 2015)</w:t>
      </w:r>
      <w:r w:rsidR="00FA03A0">
        <w:t>.</w:t>
      </w:r>
    </w:p>
    <w:p w14:paraId="757B2F8C" w14:textId="1361576F" w:rsidR="00FA03A0" w:rsidRDefault="00FA03A0" w:rsidP="00FA03A0">
      <w:r w:rsidRPr="001E3A79">
        <w:rPr>
          <w:b/>
          <w:bCs/>
        </w:rPr>
        <w:t>Partnerships and Acquisitions</w:t>
      </w:r>
      <w:r>
        <w:t>: In order to increase their potential for expansion, both Hilton as well as Marriott have actively sought out strategic alliances and acquisitions. They can broaden their customer base, get a foothold in new markets, and take advantage of synergies to spur growth by purchasing or collaborating with other chains of hotels or similar businesses. Examples include Hilton's strategic alliances with firms like American Express as well as Lyft, as well Marriott's purchase of Starwood Hotels and Resorts</w:t>
      </w:r>
      <w:r w:rsidR="00F60F09" w:rsidRPr="00F60F09">
        <w:t xml:space="preserve"> (</w:t>
      </w:r>
      <w:proofErr w:type="spellStart"/>
      <w:r w:rsidR="00F60F09" w:rsidRPr="00F60F09">
        <w:t>Demsetz</w:t>
      </w:r>
      <w:proofErr w:type="spellEnd"/>
      <w:r w:rsidR="00F60F09" w:rsidRPr="00F60F09">
        <w:t xml:space="preserve"> 2022)</w:t>
      </w:r>
      <w:r>
        <w:t>.</w:t>
      </w:r>
    </w:p>
    <w:p w14:paraId="5EE3BC18" w14:textId="41AB5981" w:rsidR="00013575" w:rsidRDefault="00FA03A0" w:rsidP="00013575">
      <w:r w:rsidRPr="001E3A79">
        <w:rPr>
          <w:b/>
          <w:bCs/>
        </w:rPr>
        <w:t>Emphasis on innovation and technology</w:t>
      </w:r>
      <w:r>
        <w:t>: Both Hilton, as well as Marriott, as well as Marriott, have made technological and innovative investments to remain competitive in the rapidly changing hotel industry.</w:t>
      </w:r>
      <w:r w:rsidR="002101D3">
        <w:t xml:space="preserve"> </w:t>
      </w:r>
      <w:r w:rsidR="00013575">
        <w:t>To increase operational effectiveness and boost client pleasure, they are implementing digital solutions like checking in via mobile device, keyless entry, and customised guest experiences. They may draw in tech-savvy tourists and set themselves up for future success by adopting technology and remaining on the cutting edge of industry trends</w:t>
      </w:r>
      <w:r w:rsidR="00F60F09" w:rsidRPr="00F60F09">
        <w:t xml:space="preserve"> (</w:t>
      </w:r>
      <w:proofErr w:type="spellStart"/>
      <w:r w:rsidR="00F60F09" w:rsidRPr="00F60F09">
        <w:t>Corgel</w:t>
      </w:r>
      <w:proofErr w:type="spellEnd"/>
      <w:r w:rsidR="00F60F09" w:rsidRPr="00F60F09">
        <w:t>, Lane &amp; Woodworth 2022)</w:t>
      </w:r>
      <w:r w:rsidR="00013575">
        <w:t>.</w:t>
      </w:r>
    </w:p>
    <w:p w14:paraId="5D70A4F0" w14:textId="376A9A3F" w:rsidR="002101D3" w:rsidRDefault="00013575" w:rsidP="001E3A79">
      <w:r w:rsidRPr="001E3A79">
        <w:rPr>
          <w:b/>
          <w:bCs/>
        </w:rPr>
        <w:t>Programmes for customer engagement and loyalty</w:t>
      </w:r>
      <w:r>
        <w:t>: Strong loyalty programmes run by Hilton and Marriott are essential for increasing consumer engagement as well as repeat business. They may encourage customer loyalty and raise guest retention by continually improving their loyalty programmes and providing exclusive advantages, exclusive experiences, and personalised rewards</w:t>
      </w:r>
      <w:r w:rsidR="00F60F09" w:rsidRPr="00F60F09">
        <w:t xml:space="preserve"> (Choi 2022)</w:t>
      </w:r>
      <w:r>
        <w:t>. These devoted clients support the brand and aid in continued revenue growth.</w:t>
      </w:r>
      <w:r w:rsidR="001E3A79">
        <w:t xml:space="preserve"> </w:t>
      </w:r>
      <w:r w:rsidR="001E3A79" w:rsidRPr="001E3A79">
        <w:t>It's crucial to remember that an organization's expansion potential can be affected by a variety of outside variables, including monetary conditions, geopolitical developments, and shifts in travel habits. Additionally, based on the way they operate and regional characteristics, Hilton and Marriott may exhibit different growth strategies and performance</w:t>
      </w:r>
      <w:r w:rsidR="00F60F09" w:rsidRPr="00F60F09">
        <w:t xml:space="preserve"> (Bhimani &amp; Bromwich 1994)</w:t>
      </w:r>
      <w:r w:rsidR="001E3A79" w:rsidRPr="001E3A79">
        <w:t xml:space="preserve">. As a result, keeping current with financial </w:t>
      </w:r>
      <w:r w:rsidR="001E3A79" w:rsidRPr="001E3A79">
        <w:lastRenderedPageBreak/>
        <w:t>reports, business news, and market research will help you understand their potential for success both now and in the future.</w:t>
      </w:r>
    </w:p>
    <w:p w14:paraId="3125DA99" w14:textId="0070FBBB" w:rsidR="001E3A79" w:rsidRDefault="00916316" w:rsidP="00916316">
      <w:pPr>
        <w:pStyle w:val="Heading2"/>
      </w:pPr>
      <w:bookmarkStart w:id="7" w:name="_Toc135178282"/>
      <w:r>
        <w:t>The financial commitment of CSR</w:t>
      </w:r>
      <w:bookmarkEnd w:id="7"/>
    </w:p>
    <w:p w14:paraId="14E1EA78" w14:textId="77777777" w:rsidR="00A4231C" w:rsidRDefault="00A4231C" w:rsidP="00A4231C">
      <w:r>
        <w:t>As two of the top hospitality businesses, Hilton Hotels as well as Marriott International have committed to CSR initiatives.</w:t>
      </w:r>
    </w:p>
    <w:p w14:paraId="39ECC54D" w14:textId="2635AE42" w:rsidR="00A4231C" w:rsidRDefault="00A4231C" w:rsidP="00A4231C">
      <w:r w:rsidRPr="00893CEA">
        <w:rPr>
          <w:b/>
          <w:bCs/>
        </w:rPr>
        <w:t>Environmental Sustainability</w:t>
      </w:r>
      <w:r>
        <w:t>: In order to lessen their influence on the environment, both Hilton as well as Marriott have established challenging sustainability goals. "Travel with Purpose," an initiative by Hilton, aims to cut down on waste production, water use, and carbon emissions across all of its operations</w:t>
      </w:r>
      <w:r w:rsidR="00F60F09" w:rsidRPr="00F60F09">
        <w:t xml:space="preserve"> (Becker 2022)</w:t>
      </w:r>
      <w:r>
        <w:t>. Marriott's "Serve 360" social and environmental sustainability platform offers goals for reducing waste, using responsibly sourced materials, and conserving energy and water.</w:t>
      </w:r>
    </w:p>
    <w:p w14:paraId="2A28DF53" w14:textId="76D1F9BD" w:rsidR="00893CEA" w:rsidRDefault="00A4231C" w:rsidP="00893CEA">
      <w:r w:rsidRPr="00893CEA">
        <w:rPr>
          <w:b/>
          <w:bCs/>
        </w:rPr>
        <w:t>Community participation</w:t>
      </w:r>
      <w:r>
        <w:t>: Both businesses participate actively in programmes that promote community participation. The Hilton Effect Foundation, founded is run by Hilton, funds initiatives for young people, disaster assistance, and environmentally friendly travel and tourism</w:t>
      </w:r>
      <w:r w:rsidR="006D2CE8">
        <w:t xml:space="preserve"> </w:t>
      </w:r>
      <w:r w:rsidR="006D2CE8" w:rsidRPr="006D2CE8">
        <w:t>(</w:t>
      </w:r>
      <w:proofErr w:type="spellStart"/>
      <w:r w:rsidR="006D2CE8" w:rsidRPr="006D2CE8">
        <w:t>Atrill</w:t>
      </w:r>
      <w:proofErr w:type="spellEnd"/>
      <w:r w:rsidR="006D2CE8" w:rsidRPr="006D2CE8">
        <w:t xml:space="preserve"> &amp; </w:t>
      </w:r>
      <w:proofErr w:type="spellStart"/>
      <w:r w:rsidR="006D2CE8" w:rsidRPr="006D2CE8">
        <w:t>Mclaney</w:t>
      </w:r>
      <w:proofErr w:type="spellEnd"/>
      <w:r w:rsidR="006D2CE8" w:rsidRPr="006D2CE8">
        <w:t xml:space="preserve"> 2015)</w:t>
      </w:r>
      <w:r>
        <w:t xml:space="preserve">. </w:t>
      </w:r>
      <w:r w:rsidR="00893CEA">
        <w:t>Through collaborations with non-profit organisations, Marriott's Marriott Bonvoy Good Travel programme aims to solve global issues like poverty eradication and environmental sustainability.</w:t>
      </w:r>
    </w:p>
    <w:p w14:paraId="7D0C4B57" w14:textId="2D035A52" w:rsidR="00893CEA" w:rsidRDefault="00893CEA" w:rsidP="00893CEA">
      <w:r w:rsidRPr="00893CEA">
        <w:rPr>
          <w:b/>
          <w:bCs/>
        </w:rPr>
        <w:t>Diversity and Inclusion</w:t>
      </w:r>
      <w:r>
        <w:t>: Hilton and Marriott are dedicated to promoting diversity and inclusion both within their own companies and within the larger hospitality sector. Both businesses have programmes in place to empower underrepresented groups, encourage inclusive hiring practices, and build welcoming workplaces</w:t>
      </w:r>
      <w:r w:rsidR="006D2CE8">
        <w:t xml:space="preserve"> </w:t>
      </w:r>
      <w:r w:rsidR="006D2CE8" w:rsidRPr="006D2CE8">
        <w:t>(ACCA Global 2022)</w:t>
      </w:r>
      <w:r>
        <w:t>. They have initiatives that offer chances for supplier diversity and career progression.</w:t>
      </w:r>
    </w:p>
    <w:p w14:paraId="5670561E" w14:textId="7C9F80E8" w:rsidR="00893CEA" w:rsidRDefault="00893CEA" w:rsidP="00893CEA">
      <w:r w:rsidRPr="00893CEA">
        <w:rPr>
          <w:b/>
          <w:bCs/>
        </w:rPr>
        <w:t>Human rights and ethical behaviour</w:t>
      </w:r>
      <w:r>
        <w:t>: Human rights and ethical behaviour are protected by the policies and procedures that Hilton, as well as Marriott, have in place. They have training programmes and conduct training sessions to encourage ethical business practices among their suppliers and workers.</w:t>
      </w:r>
      <w:r w:rsidR="00916316">
        <w:t xml:space="preserve"> </w:t>
      </w:r>
      <w:r>
        <w:t>In their business practises and supply networks, both companies are dedicated to preventing forced labour, trafficking in people, and child exploitation</w:t>
      </w:r>
      <w:r w:rsidR="006D2CE8" w:rsidRPr="006D2CE8">
        <w:t xml:space="preserve"> (Drury 2015)</w:t>
      </w:r>
      <w:r>
        <w:t xml:space="preserve">. It's crucial to keep in mind that precise monetary contributions to CSR programmes might change over time and depend on a variety of variables, including the financial performance of the companies, their strategic priorities, and changing industry standards. I suggest consulting their yearly sustainability reports or the corporate social responsibility parts </w:t>
      </w:r>
      <w:r>
        <w:lastRenderedPageBreak/>
        <w:t>of their official websites for the most current and comprehensive details on their financial involvement in CSR.</w:t>
      </w:r>
    </w:p>
    <w:p w14:paraId="5F78A8DB" w14:textId="514F71BF" w:rsidR="00916316" w:rsidRDefault="00893CEA" w:rsidP="00893CEA">
      <w:pPr>
        <w:pStyle w:val="Heading1"/>
      </w:pPr>
      <w:bookmarkStart w:id="8" w:name="_Toc135178283"/>
      <w:r>
        <w:t>Conclusion</w:t>
      </w:r>
      <w:bookmarkEnd w:id="8"/>
    </w:p>
    <w:p w14:paraId="6F75CE5D" w14:textId="77777777" w:rsidR="006C7C56" w:rsidRDefault="0019278A" w:rsidP="0019278A">
      <w:r w:rsidRPr="0019278A">
        <w:t xml:space="preserve">Both Hilton </w:t>
      </w:r>
      <w:r>
        <w:t>Hotel</w:t>
      </w:r>
      <w:r w:rsidRPr="0019278A">
        <w:t xml:space="preserve"> and Marriott </w:t>
      </w:r>
      <w:r>
        <w:t>Hotel</w:t>
      </w:r>
      <w:r w:rsidRPr="0019278A">
        <w:t xml:space="preserve"> are successful commercially in </w:t>
      </w:r>
      <w:r>
        <w:t xml:space="preserve">the </w:t>
      </w:r>
      <w:r w:rsidRPr="0019278A">
        <w:t xml:space="preserve">hotel management business but Hilton </w:t>
      </w:r>
      <w:r>
        <w:t>Hotel</w:t>
      </w:r>
      <w:r w:rsidRPr="0019278A">
        <w:t xml:space="preserve"> is a little small compared to Marriott </w:t>
      </w:r>
      <w:r>
        <w:t>Hotel</w:t>
      </w:r>
      <w:r w:rsidRPr="0019278A">
        <w:t xml:space="preserve"> which reduced </w:t>
      </w:r>
      <w:r>
        <w:t>their</w:t>
      </w:r>
      <w:r w:rsidRPr="0019278A">
        <w:t xml:space="preserve"> amount of revenue. Also</w:t>
      </w:r>
      <w:r>
        <w:t>,</w:t>
      </w:r>
      <w:r w:rsidRPr="0019278A">
        <w:t xml:space="preserve"> Hilton </w:t>
      </w:r>
      <w:r>
        <w:t>Hotel</w:t>
      </w:r>
      <w:r w:rsidRPr="0019278A">
        <w:t xml:space="preserve"> has </w:t>
      </w:r>
      <w:r>
        <w:t>fewer</w:t>
      </w:r>
      <w:r w:rsidRPr="0019278A">
        <w:t xml:space="preserve"> areas in operations but Marriott </w:t>
      </w:r>
      <w:r>
        <w:t>Hotel</w:t>
      </w:r>
      <w:r w:rsidRPr="0019278A">
        <w:t xml:space="preserve"> has a large area in operations and both of the companies </w:t>
      </w:r>
      <w:r>
        <w:t>operate</w:t>
      </w:r>
      <w:r w:rsidRPr="0019278A">
        <w:t xml:space="preserve"> business </w:t>
      </w:r>
      <w:r>
        <w:t>on</w:t>
      </w:r>
      <w:r w:rsidRPr="0019278A">
        <w:t xml:space="preserve"> </w:t>
      </w:r>
      <w:r>
        <w:t xml:space="preserve">an </w:t>
      </w:r>
      <w:r w:rsidRPr="0019278A">
        <w:t xml:space="preserve">international scale. There </w:t>
      </w:r>
      <w:r>
        <w:t>is</w:t>
      </w:r>
      <w:r w:rsidRPr="0019278A">
        <w:t xml:space="preserve"> </w:t>
      </w:r>
      <w:r>
        <w:t>plenty</w:t>
      </w:r>
      <w:r w:rsidRPr="0019278A">
        <w:t xml:space="preserve"> of growth potential for both of the hotels such as global expansion, brand diversification, emphasis on Innovation and technology as well as programs for customer engagement and loyalty which will help both of the companies to reach out more customers and gain more brand image. </w:t>
      </w:r>
    </w:p>
    <w:p w14:paraId="1D8F602F" w14:textId="5346BC1D" w:rsidR="006C7C56" w:rsidRDefault="006C7C56" w:rsidP="006C7C56">
      <w:pPr>
        <w:pStyle w:val="Heading2"/>
      </w:pPr>
      <w:bookmarkStart w:id="9" w:name="_Toc135178284"/>
      <w:r>
        <w:t>Recommendations</w:t>
      </w:r>
      <w:bookmarkEnd w:id="9"/>
    </w:p>
    <w:p w14:paraId="6EA12876" w14:textId="157AA818" w:rsidR="00893CEA" w:rsidRDefault="0019278A" w:rsidP="0019278A">
      <w:r w:rsidRPr="0019278A">
        <w:t xml:space="preserve">Some potential for outsourcing is presented below for both Hilton </w:t>
      </w:r>
      <w:r>
        <w:t>Hotel</w:t>
      </w:r>
      <w:r w:rsidRPr="0019278A">
        <w:t xml:space="preserve"> and Marriott </w:t>
      </w:r>
      <w:r>
        <w:t>Hotel</w:t>
      </w:r>
      <w:r w:rsidRPr="0019278A">
        <w:t>:</w:t>
      </w:r>
    </w:p>
    <w:p w14:paraId="3D6EB2F2" w14:textId="6FE1BEB6" w:rsidR="00E254AB" w:rsidRDefault="00E254AB" w:rsidP="00E254AB">
      <w:r w:rsidRPr="00E254AB">
        <w:rPr>
          <w:b/>
          <w:bCs/>
        </w:rPr>
        <w:t>Housekeeping and Cleaning Services</w:t>
      </w:r>
      <w:r>
        <w:t>: Contracting with third-party suppliers or providers of service for housekeeping, as well as cleaning services, is a typical outsourcing practice in the hotel business. This enables the hotel to concentrate on its primary business while outsourcing the cleaning and maintenance of guest rooms, common areas, and washing services to specialized businesses</w:t>
      </w:r>
      <w:r w:rsidR="006D2CE8" w:rsidRPr="006D2CE8">
        <w:t xml:space="preserve"> (</w:t>
      </w:r>
      <w:proofErr w:type="spellStart"/>
      <w:r w:rsidR="006D2CE8" w:rsidRPr="006D2CE8">
        <w:t>Guilding</w:t>
      </w:r>
      <w:proofErr w:type="spellEnd"/>
      <w:r w:rsidR="006D2CE8" w:rsidRPr="006D2CE8">
        <w:t xml:space="preserve"> 2013)</w:t>
      </w:r>
      <w:r>
        <w:t>.</w:t>
      </w:r>
    </w:p>
    <w:p w14:paraId="5AD3C7E7" w14:textId="14A344E7" w:rsidR="00E254AB" w:rsidRDefault="00E254AB" w:rsidP="00E254AB">
      <w:r w:rsidRPr="00E254AB">
        <w:rPr>
          <w:b/>
          <w:bCs/>
        </w:rPr>
        <w:t>IT services and technology</w:t>
      </w:r>
      <w:r>
        <w:t>: Sophisticated IT service providers may manage and maintain IT infrastructure, software platforms, and technical breakthroughs. As a result, technological operations, such as support for booking systems, client service, and data administration, are more effective and dependable</w:t>
      </w:r>
      <w:r w:rsidR="006D2CE8" w:rsidRPr="006D2CE8">
        <w:t xml:space="preserve"> (</w:t>
      </w:r>
      <w:proofErr w:type="spellStart"/>
      <w:r w:rsidR="006D2CE8" w:rsidRPr="006D2CE8">
        <w:t>Jagels</w:t>
      </w:r>
      <w:proofErr w:type="spellEnd"/>
      <w:r w:rsidR="006D2CE8" w:rsidRPr="006D2CE8">
        <w:t xml:space="preserve"> 2007)</w:t>
      </w:r>
      <w:r>
        <w:t>.</w:t>
      </w:r>
    </w:p>
    <w:p w14:paraId="62D22548" w14:textId="285185F3" w:rsidR="0019278A" w:rsidRDefault="00E254AB" w:rsidP="00E254AB">
      <w:r w:rsidRPr="00E254AB">
        <w:rPr>
          <w:b/>
          <w:bCs/>
        </w:rPr>
        <w:t>Spa and relaxation amenities</w:t>
      </w:r>
      <w:r>
        <w:t>: Spa and relaxation amenities are provided by many hotels as an essential component of their overall guest experience.</w:t>
      </w:r>
      <w:r w:rsidR="002313D9">
        <w:t xml:space="preserve"> </w:t>
      </w:r>
      <w:r w:rsidRPr="00E254AB">
        <w:t>Hotels can offer excellent amenities without the requirement for in-house knowledge and manpower by outsourcing spa services, such as massage therapy, beauty procedures, and fitness instruction, to specialised spa management businesses</w:t>
      </w:r>
      <w:r w:rsidR="006D2CE8">
        <w:t xml:space="preserve"> </w:t>
      </w:r>
      <w:r w:rsidR="006D2CE8" w:rsidRPr="006D2CE8">
        <w:t>(Seal, Garrison &amp; Noreen 2008)</w:t>
      </w:r>
      <w:r w:rsidRPr="00E254AB">
        <w:t>.</w:t>
      </w:r>
    </w:p>
    <w:p w14:paraId="658463C5" w14:textId="77777777" w:rsidR="003629A9" w:rsidRDefault="003629A9" w:rsidP="00E254AB">
      <w:pPr>
        <w:sectPr w:rsidR="003629A9" w:rsidSect="006D2CE8">
          <w:footerReference w:type="default" r:id="rId10"/>
          <w:pgSz w:w="11906" w:h="16838"/>
          <w:pgMar w:top="1440" w:right="1440" w:bottom="1440" w:left="1440" w:header="720" w:footer="720" w:gutter="0"/>
          <w:pgNumType w:start="1"/>
          <w:cols w:space="720"/>
          <w:docGrid w:linePitch="360"/>
        </w:sectPr>
      </w:pPr>
    </w:p>
    <w:p w14:paraId="03367696" w14:textId="77777777" w:rsidR="003629A9" w:rsidRDefault="003629A9" w:rsidP="003629A9">
      <w:pPr>
        <w:pStyle w:val="Heading1"/>
      </w:pPr>
      <w:bookmarkStart w:id="10" w:name="_Toc135178285"/>
      <w:r>
        <w:lastRenderedPageBreak/>
        <w:t>Reference list</w:t>
      </w:r>
      <w:bookmarkEnd w:id="10"/>
    </w:p>
    <w:p w14:paraId="5B70078C" w14:textId="77777777" w:rsidR="003629A9" w:rsidRDefault="003629A9" w:rsidP="003629A9">
      <w:pPr>
        <w:pStyle w:val="NormalWeb"/>
        <w:spacing w:before="0" w:beforeAutospacing="0" w:after="240" w:afterAutospacing="0" w:line="360" w:lineRule="auto"/>
        <w:jc w:val="both"/>
      </w:pPr>
      <w:r>
        <w:t xml:space="preserve">ACCA Global 2022, </w:t>
      </w:r>
      <w:r>
        <w:rPr>
          <w:i/>
          <w:iCs/>
        </w:rPr>
        <w:t>Home | ACCA Global</w:t>
      </w:r>
      <w:r>
        <w:t>, www.accaglobal.com.</w:t>
      </w:r>
    </w:p>
    <w:p w14:paraId="73DE6265" w14:textId="77777777" w:rsidR="003629A9" w:rsidRDefault="003629A9" w:rsidP="003629A9">
      <w:pPr>
        <w:pStyle w:val="NormalWeb"/>
        <w:spacing w:before="0" w:beforeAutospacing="0" w:after="240" w:afterAutospacing="0" w:line="360" w:lineRule="auto"/>
        <w:jc w:val="both"/>
      </w:pPr>
      <w:proofErr w:type="spellStart"/>
      <w:r>
        <w:t>Atrill</w:t>
      </w:r>
      <w:proofErr w:type="spellEnd"/>
      <w:r>
        <w:t xml:space="preserve">, P &amp; </w:t>
      </w:r>
      <w:proofErr w:type="spellStart"/>
      <w:r>
        <w:t>Mclaney</w:t>
      </w:r>
      <w:proofErr w:type="spellEnd"/>
      <w:r>
        <w:t xml:space="preserve">, EJ 2015, </w:t>
      </w:r>
      <w:r>
        <w:rPr>
          <w:i/>
          <w:iCs/>
        </w:rPr>
        <w:t>Management accounting for decision makers</w:t>
      </w:r>
      <w:r>
        <w:t xml:space="preserve">, FT </w:t>
      </w:r>
      <w:proofErr w:type="spellStart"/>
      <w:r>
        <w:t>Peentice</w:t>
      </w:r>
      <w:proofErr w:type="spellEnd"/>
      <w:r>
        <w:t xml:space="preserve"> Hall.</w:t>
      </w:r>
    </w:p>
    <w:p w14:paraId="3571BA0C" w14:textId="77777777" w:rsidR="003629A9" w:rsidRDefault="003629A9" w:rsidP="003629A9">
      <w:pPr>
        <w:pStyle w:val="NormalWeb"/>
        <w:spacing w:before="0" w:beforeAutospacing="0" w:after="240" w:afterAutospacing="0" w:line="360" w:lineRule="auto"/>
        <w:jc w:val="both"/>
      </w:pPr>
      <w:r>
        <w:t xml:space="preserve">Becker, GS 2022, ‘Crime and Punishment: An Economic Approach’, </w:t>
      </w:r>
      <w:r>
        <w:rPr>
          <w:i/>
          <w:iCs/>
        </w:rPr>
        <w:t>Journal of Political Economy</w:t>
      </w:r>
      <w:r>
        <w:t>, vol. 76, no. 2, pp. 169–217.</w:t>
      </w:r>
    </w:p>
    <w:p w14:paraId="66FB33DA" w14:textId="77777777" w:rsidR="003629A9" w:rsidRDefault="003629A9" w:rsidP="003629A9">
      <w:pPr>
        <w:pStyle w:val="NormalWeb"/>
        <w:spacing w:before="0" w:beforeAutospacing="0" w:after="240" w:afterAutospacing="0" w:line="360" w:lineRule="auto"/>
        <w:jc w:val="both"/>
      </w:pPr>
      <w:r>
        <w:t xml:space="preserve">Bhimani, A 2006, </w:t>
      </w:r>
      <w:r>
        <w:rPr>
          <w:i/>
          <w:iCs/>
        </w:rPr>
        <w:t>Contemporary issues in management accounting</w:t>
      </w:r>
      <w:r>
        <w:t>, Oxford.</w:t>
      </w:r>
    </w:p>
    <w:p w14:paraId="4E0115B3" w14:textId="77777777" w:rsidR="003629A9" w:rsidRDefault="003629A9" w:rsidP="003629A9">
      <w:pPr>
        <w:pStyle w:val="NormalWeb"/>
        <w:spacing w:before="0" w:beforeAutospacing="0" w:after="240" w:afterAutospacing="0" w:line="360" w:lineRule="auto"/>
        <w:jc w:val="both"/>
      </w:pPr>
      <w:r>
        <w:t xml:space="preserve">Bhimani, A &amp; Bromwich, M 1994, </w:t>
      </w:r>
      <w:r>
        <w:rPr>
          <w:i/>
          <w:iCs/>
        </w:rPr>
        <w:t>Management Accounting</w:t>
      </w:r>
      <w:r>
        <w:t xml:space="preserve">, 2nd </w:t>
      </w:r>
      <w:proofErr w:type="spellStart"/>
      <w:r>
        <w:t>edn</w:t>
      </w:r>
      <w:proofErr w:type="spellEnd"/>
      <w:r>
        <w:t>, Pathways to Progress, London: CIMA.</w:t>
      </w:r>
    </w:p>
    <w:p w14:paraId="1AAA5643" w14:textId="77777777" w:rsidR="003629A9" w:rsidRDefault="003629A9" w:rsidP="003629A9">
      <w:pPr>
        <w:pStyle w:val="NormalWeb"/>
        <w:spacing w:before="0" w:beforeAutospacing="0" w:after="240" w:afterAutospacing="0" w:line="360" w:lineRule="auto"/>
        <w:jc w:val="both"/>
      </w:pPr>
      <w:r>
        <w:t xml:space="preserve">Choi, J-G 2022, ‘A Review of Current Financial Issues Facing the International Hotel Industry’, </w:t>
      </w:r>
      <w:r>
        <w:rPr>
          <w:i/>
          <w:iCs/>
        </w:rPr>
        <w:t>The Journal of Hospitality Financial Management</w:t>
      </w:r>
      <w:r>
        <w:t>, vol. 5, no. 1, pp. 1–9.</w:t>
      </w:r>
    </w:p>
    <w:p w14:paraId="13BC00D7" w14:textId="77777777" w:rsidR="003629A9" w:rsidRDefault="003629A9" w:rsidP="003629A9">
      <w:pPr>
        <w:pStyle w:val="NormalWeb"/>
        <w:spacing w:before="0" w:beforeAutospacing="0" w:after="240" w:afterAutospacing="0" w:line="360" w:lineRule="auto"/>
        <w:jc w:val="both"/>
      </w:pPr>
      <w:proofErr w:type="spellStart"/>
      <w:r>
        <w:t>Corgel</w:t>
      </w:r>
      <w:proofErr w:type="spellEnd"/>
      <w:r>
        <w:t xml:space="preserve">, J, Lane, J &amp; Woodworth, M 2022, ‘Hotel Industry Demand Curves’, </w:t>
      </w:r>
      <w:r>
        <w:rPr>
          <w:i/>
          <w:iCs/>
        </w:rPr>
        <w:t>The Journal of Hospitality Financial Management</w:t>
      </w:r>
      <w:r>
        <w:t>, vol. 20, no. 1, pp. 85–95.</w:t>
      </w:r>
    </w:p>
    <w:p w14:paraId="2E78E9EF" w14:textId="77777777" w:rsidR="003629A9" w:rsidRDefault="003629A9" w:rsidP="003629A9">
      <w:pPr>
        <w:pStyle w:val="NormalWeb"/>
        <w:spacing w:before="0" w:beforeAutospacing="0" w:after="240" w:afterAutospacing="0" w:line="360" w:lineRule="auto"/>
        <w:jc w:val="both"/>
      </w:pPr>
      <w:proofErr w:type="spellStart"/>
      <w:r>
        <w:t>Demsetz</w:t>
      </w:r>
      <w:proofErr w:type="spellEnd"/>
      <w:r>
        <w:t xml:space="preserve">, H 2022, ‘The Structure of Ownership and the Theory of the Firm’, </w:t>
      </w:r>
      <w:r>
        <w:rPr>
          <w:i/>
          <w:iCs/>
        </w:rPr>
        <w:t>The Journal of Law and Economics</w:t>
      </w:r>
      <w:r>
        <w:t>, vol. 26, no. 2, pp. 375–390.</w:t>
      </w:r>
    </w:p>
    <w:p w14:paraId="6FB347A5" w14:textId="77777777" w:rsidR="003629A9" w:rsidRDefault="003629A9" w:rsidP="003629A9">
      <w:pPr>
        <w:pStyle w:val="NormalWeb"/>
        <w:spacing w:before="0" w:beforeAutospacing="0" w:after="240" w:afterAutospacing="0" w:line="360" w:lineRule="auto"/>
        <w:jc w:val="both"/>
      </w:pPr>
      <w:r>
        <w:t xml:space="preserve">Drury, C 2015, </w:t>
      </w:r>
      <w:r>
        <w:rPr>
          <w:i/>
          <w:iCs/>
        </w:rPr>
        <w:t>Management and Cost Accounting, Ninth Edition</w:t>
      </w:r>
      <w:r>
        <w:t>, Prentice Hall, London.</w:t>
      </w:r>
    </w:p>
    <w:p w14:paraId="4BD06C44" w14:textId="77777777" w:rsidR="003629A9" w:rsidRDefault="003629A9" w:rsidP="003629A9">
      <w:pPr>
        <w:pStyle w:val="NormalWeb"/>
        <w:spacing w:before="0" w:beforeAutospacing="0" w:after="240" w:afterAutospacing="0" w:line="360" w:lineRule="auto"/>
        <w:jc w:val="both"/>
      </w:pPr>
      <w:proofErr w:type="spellStart"/>
      <w:r>
        <w:t>Fama</w:t>
      </w:r>
      <w:proofErr w:type="spellEnd"/>
      <w:r>
        <w:t xml:space="preserve">, EF &amp; Jensen, MC 2021, ‘Separation of Ownership and Control’, </w:t>
      </w:r>
      <w:r>
        <w:rPr>
          <w:i/>
          <w:iCs/>
        </w:rPr>
        <w:t>The Journal of Law and Economics</w:t>
      </w:r>
      <w:r>
        <w:t>, vol. 26, no. 2, pp. 301–325.</w:t>
      </w:r>
    </w:p>
    <w:p w14:paraId="15D65921" w14:textId="77777777" w:rsidR="003629A9" w:rsidRDefault="003629A9" w:rsidP="003629A9">
      <w:pPr>
        <w:pStyle w:val="NormalWeb"/>
        <w:spacing w:before="0" w:beforeAutospacing="0" w:after="240" w:afterAutospacing="0" w:line="360" w:lineRule="auto"/>
        <w:jc w:val="both"/>
      </w:pPr>
      <w:proofErr w:type="spellStart"/>
      <w:r>
        <w:t>Guilding</w:t>
      </w:r>
      <w:proofErr w:type="spellEnd"/>
      <w:r>
        <w:t xml:space="preserve">, C 2013, </w:t>
      </w:r>
      <w:r>
        <w:rPr>
          <w:i/>
          <w:iCs/>
        </w:rPr>
        <w:t>Accounting essentials for hospitality managers</w:t>
      </w:r>
      <w:r>
        <w:t>, Taylor and Francis., London.</w:t>
      </w:r>
    </w:p>
    <w:p w14:paraId="5B25F418" w14:textId="77777777" w:rsidR="003629A9" w:rsidRDefault="003629A9" w:rsidP="003629A9">
      <w:pPr>
        <w:pStyle w:val="NormalWeb"/>
        <w:spacing w:before="0" w:beforeAutospacing="0" w:after="240" w:afterAutospacing="0" w:line="360" w:lineRule="auto"/>
        <w:jc w:val="both"/>
      </w:pPr>
      <w:r>
        <w:t xml:space="preserve">Hayes, DK &amp; Miller, A 2012, </w:t>
      </w:r>
      <w:r>
        <w:rPr>
          <w:i/>
          <w:iCs/>
        </w:rPr>
        <w:t>Revenue Management for the Hospitality Industry</w:t>
      </w:r>
      <w:r>
        <w:t>, Wiley Global Education, London.</w:t>
      </w:r>
    </w:p>
    <w:p w14:paraId="5A1223E5" w14:textId="77777777" w:rsidR="003629A9" w:rsidRDefault="003629A9" w:rsidP="003629A9">
      <w:pPr>
        <w:pStyle w:val="NormalWeb"/>
        <w:spacing w:before="0" w:beforeAutospacing="0" w:after="240" w:afterAutospacing="0" w:line="360" w:lineRule="auto"/>
        <w:jc w:val="both"/>
      </w:pPr>
      <w:r>
        <w:t xml:space="preserve">Horngren, CT &amp; Foster, G 2003, </w:t>
      </w:r>
      <w:r>
        <w:rPr>
          <w:i/>
          <w:iCs/>
        </w:rPr>
        <w:t xml:space="preserve">Cost </w:t>
      </w:r>
      <w:proofErr w:type="gramStart"/>
      <w:r>
        <w:rPr>
          <w:i/>
          <w:iCs/>
        </w:rPr>
        <w:t>accounting :</w:t>
      </w:r>
      <w:proofErr w:type="gramEnd"/>
      <w:r>
        <w:rPr>
          <w:i/>
          <w:iCs/>
        </w:rPr>
        <w:t xml:space="preserve"> a managerial emphasis</w:t>
      </w:r>
      <w:r>
        <w:t xml:space="preserve">, 11th </w:t>
      </w:r>
      <w:proofErr w:type="spellStart"/>
      <w:r>
        <w:t>edn</w:t>
      </w:r>
      <w:proofErr w:type="spellEnd"/>
      <w:r>
        <w:t>, Prentice Hall International.</w:t>
      </w:r>
    </w:p>
    <w:p w14:paraId="04F7E69B" w14:textId="77777777" w:rsidR="003629A9" w:rsidRDefault="003629A9" w:rsidP="003629A9">
      <w:pPr>
        <w:pStyle w:val="NormalWeb"/>
        <w:spacing w:before="0" w:beforeAutospacing="0" w:after="240" w:afterAutospacing="0" w:line="360" w:lineRule="auto"/>
        <w:jc w:val="both"/>
      </w:pPr>
      <w:proofErr w:type="spellStart"/>
      <w:r>
        <w:t>Jagels</w:t>
      </w:r>
      <w:proofErr w:type="spellEnd"/>
      <w:r>
        <w:t xml:space="preserve">, M 2007, </w:t>
      </w:r>
      <w:r>
        <w:rPr>
          <w:i/>
          <w:iCs/>
        </w:rPr>
        <w:t xml:space="preserve">Hospitality management </w:t>
      </w:r>
      <w:proofErr w:type="gramStart"/>
      <w:r>
        <w:rPr>
          <w:i/>
          <w:iCs/>
        </w:rPr>
        <w:t xml:space="preserve">accounting </w:t>
      </w:r>
      <w:r>
        <w:t>,</w:t>
      </w:r>
      <w:proofErr w:type="gramEnd"/>
      <w:r>
        <w:t xml:space="preserve"> Wiley-Blackwell, London.</w:t>
      </w:r>
    </w:p>
    <w:p w14:paraId="355676B1" w14:textId="77777777" w:rsidR="003629A9" w:rsidRDefault="003629A9" w:rsidP="003629A9">
      <w:pPr>
        <w:pStyle w:val="NormalWeb"/>
        <w:spacing w:before="0" w:beforeAutospacing="0" w:after="240" w:afterAutospacing="0" w:line="360" w:lineRule="auto"/>
        <w:jc w:val="both"/>
      </w:pPr>
      <w:r>
        <w:lastRenderedPageBreak/>
        <w:t xml:space="preserve">Lorenz, C 2022, ‘If You’re So Smart, Why Are You under Surveillance? Universities, Neoliberalism, and New Public Management’, </w:t>
      </w:r>
      <w:r>
        <w:rPr>
          <w:i/>
          <w:iCs/>
        </w:rPr>
        <w:t>Critical Inquiry</w:t>
      </w:r>
      <w:r>
        <w:t>, vol. 38, no. 3, pp. 599–629.</w:t>
      </w:r>
    </w:p>
    <w:p w14:paraId="5114287C" w14:textId="77777777" w:rsidR="003629A9" w:rsidRDefault="003629A9" w:rsidP="003629A9">
      <w:pPr>
        <w:pStyle w:val="NormalWeb"/>
        <w:spacing w:before="0" w:beforeAutospacing="0" w:after="240" w:afterAutospacing="0" w:line="360" w:lineRule="auto"/>
        <w:jc w:val="both"/>
      </w:pPr>
      <w:proofErr w:type="spellStart"/>
      <w:r>
        <w:t>Roh</w:t>
      </w:r>
      <w:proofErr w:type="spellEnd"/>
      <w:r>
        <w:t xml:space="preserve">, Y 2021, ‘The Impact of Japanese Investment in the U.S. Hotel Industry’, </w:t>
      </w:r>
      <w:r>
        <w:rPr>
          <w:i/>
          <w:iCs/>
        </w:rPr>
        <w:t>The Journal of Hospitality Financial Management</w:t>
      </w:r>
      <w:r>
        <w:t>, vol. 1, no. 1, pp. 77–77.</w:t>
      </w:r>
    </w:p>
    <w:p w14:paraId="0D620221" w14:textId="77777777" w:rsidR="003629A9" w:rsidRDefault="003629A9" w:rsidP="003629A9">
      <w:pPr>
        <w:pStyle w:val="NormalWeb"/>
        <w:spacing w:before="0" w:beforeAutospacing="0" w:after="240" w:afterAutospacing="0" w:line="360" w:lineRule="auto"/>
        <w:jc w:val="both"/>
      </w:pPr>
      <w:r>
        <w:t xml:space="preserve">Seal, W, Garrison, RH &amp; Noreen, E 2008, </w:t>
      </w:r>
      <w:r>
        <w:rPr>
          <w:i/>
          <w:iCs/>
        </w:rPr>
        <w:t>Management Accounting,</w:t>
      </w:r>
      <w:r>
        <w:t xml:space="preserve"> McGraw-Hill Education (UK).</w:t>
      </w:r>
    </w:p>
    <w:p w14:paraId="03F860BE" w14:textId="77777777" w:rsidR="003629A9" w:rsidRDefault="003629A9" w:rsidP="003629A9">
      <w:pPr>
        <w:pStyle w:val="NormalWeb"/>
        <w:spacing w:before="0" w:beforeAutospacing="0" w:after="240" w:afterAutospacing="0" w:line="360" w:lineRule="auto"/>
        <w:jc w:val="both"/>
      </w:pPr>
      <w:r>
        <w:t xml:space="preserve">Tranter, K, Stuart-Hill, T &amp; Parker, J 2013, </w:t>
      </w:r>
      <w:r>
        <w:rPr>
          <w:i/>
          <w:iCs/>
        </w:rPr>
        <w:t>An introduction to revenue management for the hospitality industry</w:t>
      </w:r>
      <w:r>
        <w:t>, Pearson Education Limited, London.</w:t>
      </w:r>
    </w:p>
    <w:p w14:paraId="6AA407B4" w14:textId="77777777" w:rsidR="003629A9" w:rsidRDefault="003629A9" w:rsidP="003629A9">
      <w:pPr>
        <w:pStyle w:val="NormalWeb"/>
        <w:spacing w:before="0" w:beforeAutospacing="0" w:after="240" w:afterAutospacing="0" w:line="360" w:lineRule="auto"/>
        <w:jc w:val="both"/>
      </w:pPr>
      <w:r>
        <w:t xml:space="preserve">Van Niekerk, M 2022, ‘Business, Technology, and Marketing Trends Influencing the Financial Performance of The Hotel Industry’, </w:t>
      </w:r>
      <w:r>
        <w:rPr>
          <w:i/>
          <w:iCs/>
        </w:rPr>
        <w:t>The Journal of Hospitality Financial Management</w:t>
      </w:r>
      <w:r>
        <w:t>, vol. 24, no. 2, pp. 153–157.</w:t>
      </w:r>
    </w:p>
    <w:p w14:paraId="31C86473" w14:textId="77777777" w:rsidR="003629A9" w:rsidRDefault="003629A9" w:rsidP="003629A9">
      <w:pPr>
        <w:pStyle w:val="NormalWeb"/>
        <w:spacing w:before="0" w:beforeAutospacing="0" w:after="240" w:afterAutospacing="0" w:line="360" w:lineRule="auto"/>
        <w:jc w:val="both"/>
      </w:pPr>
      <w:r>
        <w:t xml:space="preserve">Watts, RL &amp; Zimmerman, JL 2022, ‘Agency Problems, Auditing, and the Theory of the Firm: Some Evidence’, </w:t>
      </w:r>
      <w:r>
        <w:rPr>
          <w:i/>
          <w:iCs/>
        </w:rPr>
        <w:t>The Journal of Law and Economics</w:t>
      </w:r>
      <w:r>
        <w:t>, vol. 26, no. 3, pp. 613–633.</w:t>
      </w:r>
    </w:p>
    <w:p w14:paraId="11BEF331" w14:textId="77777777" w:rsidR="003629A9" w:rsidRDefault="003629A9" w:rsidP="003629A9"/>
    <w:sectPr w:rsidR="003629A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6BDCC" w14:textId="77777777" w:rsidR="002543B2" w:rsidRDefault="002543B2" w:rsidP="006D2CE8">
      <w:pPr>
        <w:spacing w:after="0" w:line="240" w:lineRule="auto"/>
      </w:pPr>
      <w:r>
        <w:separator/>
      </w:r>
    </w:p>
  </w:endnote>
  <w:endnote w:type="continuationSeparator" w:id="0">
    <w:p w14:paraId="08760E4B" w14:textId="77777777" w:rsidR="002543B2" w:rsidRDefault="002543B2" w:rsidP="006D2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F9259" w14:textId="482BE652" w:rsidR="006D2CE8" w:rsidRDefault="006D2CE8">
    <w:pPr>
      <w:pStyle w:val="Footer"/>
      <w:jc w:val="right"/>
    </w:pPr>
  </w:p>
  <w:p w14:paraId="74C666BF" w14:textId="77777777" w:rsidR="006D2CE8" w:rsidRDefault="006D2C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772158"/>
      <w:docPartObj>
        <w:docPartGallery w:val="Page Numbers (Bottom of Page)"/>
        <w:docPartUnique/>
      </w:docPartObj>
    </w:sdtPr>
    <w:sdtEndPr>
      <w:rPr>
        <w:noProof/>
      </w:rPr>
    </w:sdtEndPr>
    <w:sdtContent>
      <w:p w14:paraId="491E9EB6" w14:textId="77777777" w:rsidR="006D2CE8" w:rsidRDefault="006D2C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BB8462" w14:textId="77777777" w:rsidR="006D2CE8" w:rsidRDefault="006D2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66A12" w14:textId="77777777" w:rsidR="002543B2" w:rsidRDefault="002543B2" w:rsidP="006D2CE8">
      <w:pPr>
        <w:spacing w:after="0" w:line="240" w:lineRule="auto"/>
      </w:pPr>
      <w:r>
        <w:separator/>
      </w:r>
    </w:p>
  </w:footnote>
  <w:footnote w:type="continuationSeparator" w:id="0">
    <w:p w14:paraId="1CD0669F" w14:textId="77777777" w:rsidR="002543B2" w:rsidRDefault="002543B2" w:rsidP="006D2C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F38"/>
    <w:rsid w:val="00013575"/>
    <w:rsid w:val="00022E64"/>
    <w:rsid w:val="00064C1E"/>
    <w:rsid w:val="00081979"/>
    <w:rsid w:val="000E39E8"/>
    <w:rsid w:val="0012389A"/>
    <w:rsid w:val="00130893"/>
    <w:rsid w:val="0019278A"/>
    <w:rsid w:val="001A6DB2"/>
    <w:rsid w:val="001E3A79"/>
    <w:rsid w:val="001E58A9"/>
    <w:rsid w:val="001F7770"/>
    <w:rsid w:val="0020234D"/>
    <w:rsid w:val="002101D3"/>
    <w:rsid w:val="00214A89"/>
    <w:rsid w:val="002313D9"/>
    <w:rsid w:val="002543B2"/>
    <w:rsid w:val="00283E04"/>
    <w:rsid w:val="00307EB9"/>
    <w:rsid w:val="00332EC0"/>
    <w:rsid w:val="003629A9"/>
    <w:rsid w:val="00381BD4"/>
    <w:rsid w:val="00382C70"/>
    <w:rsid w:val="003F3EE1"/>
    <w:rsid w:val="00423120"/>
    <w:rsid w:val="004E29BD"/>
    <w:rsid w:val="00534059"/>
    <w:rsid w:val="005A0E75"/>
    <w:rsid w:val="005C455F"/>
    <w:rsid w:val="005C760F"/>
    <w:rsid w:val="005D2307"/>
    <w:rsid w:val="005D2911"/>
    <w:rsid w:val="005F2FA3"/>
    <w:rsid w:val="006364D8"/>
    <w:rsid w:val="006400B3"/>
    <w:rsid w:val="00656F17"/>
    <w:rsid w:val="006A287C"/>
    <w:rsid w:val="006B0491"/>
    <w:rsid w:val="006C7C56"/>
    <w:rsid w:val="006D2CE8"/>
    <w:rsid w:val="006D3039"/>
    <w:rsid w:val="007872D3"/>
    <w:rsid w:val="007C4C7A"/>
    <w:rsid w:val="007D0B2E"/>
    <w:rsid w:val="007E20DA"/>
    <w:rsid w:val="00815E15"/>
    <w:rsid w:val="008414C3"/>
    <w:rsid w:val="008471BB"/>
    <w:rsid w:val="008674C4"/>
    <w:rsid w:val="0088287F"/>
    <w:rsid w:val="00893CEA"/>
    <w:rsid w:val="008C5B59"/>
    <w:rsid w:val="00916316"/>
    <w:rsid w:val="00960D53"/>
    <w:rsid w:val="00A11666"/>
    <w:rsid w:val="00A4231C"/>
    <w:rsid w:val="00A57D84"/>
    <w:rsid w:val="00A743A8"/>
    <w:rsid w:val="00A93C07"/>
    <w:rsid w:val="00C723D5"/>
    <w:rsid w:val="00C90CB8"/>
    <w:rsid w:val="00CB33EF"/>
    <w:rsid w:val="00D11B26"/>
    <w:rsid w:val="00D151ED"/>
    <w:rsid w:val="00D56066"/>
    <w:rsid w:val="00D84F38"/>
    <w:rsid w:val="00DA17DC"/>
    <w:rsid w:val="00DC2108"/>
    <w:rsid w:val="00E254AB"/>
    <w:rsid w:val="00E56679"/>
    <w:rsid w:val="00ED79CA"/>
    <w:rsid w:val="00F50C91"/>
    <w:rsid w:val="00F60F09"/>
    <w:rsid w:val="00FA0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F4A8F"/>
  <w15:chartTrackingRefBased/>
  <w15:docId w15:val="{2A5AC695-6831-4222-982C-BC1B4E916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E04"/>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22E64"/>
    <w:pPr>
      <w:keepNext/>
      <w:keepLines/>
      <w:spacing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12389A"/>
    <w:pPr>
      <w:keepNext/>
      <w:keepLines/>
      <w:spacing w:after="0"/>
      <w:outlineLvl w:val="1"/>
    </w:pPr>
    <w:rPr>
      <w:color w:val="2F5496" w:themeColor="accent1" w:themeShade="BF"/>
      <w:sz w:val="28"/>
      <w:szCs w:val="28"/>
    </w:rPr>
  </w:style>
  <w:style w:type="paragraph" w:styleId="Heading3">
    <w:name w:val="heading 3"/>
    <w:basedOn w:val="Normal"/>
    <w:next w:val="Normal"/>
    <w:link w:val="Heading3Char"/>
    <w:uiPriority w:val="9"/>
    <w:unhideWhenUsed/>
    <w:qFormat/>
    <w:rsid w:val="00022E64"/>
    <w:pPr>
      <w:keepNext/>
      <w:keepLines/>
      <w:spacing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2389A"/>
    <w:rPr>
      <w:rFonts w:ascii="Times New Roman" w:hAnsi="Times New Roman"/>
      <w:color w:val="2F5496" w:themeColor="accent1" w:themeShade="BF"/>
      <w:sz w:val="28"/>
      <w:szCs w:val="28"/>
    </w:rPr>
  </w:style>
  <w:style w:type="character" w:customStyle="1" w:styleId="Heading1Char">
    <w:name w:val="Heading 1 Char"/>
    <w:basedOn w:val="DefaultParagraphFont"/>
    <w:link w:val="Heading1"/>
    <w:uiPriority w:val="9"/>
    <w:rsid w:val="00022E64"/>
    <w:rPr>
      <w:rFonts w:ascii="Times New Roman" w:eastAsiaTheme="majorEastAsia" w:hAnsi="Times New Roman" w:cstheme="majorBidi"/>
      <w:color w:val="2F5496" w:themeColor="accent1" w:themeShade="BF"/>
      <w:sz w:val="32"/>
      <w:szCs w:val="32"/>
    </w:rPr>
  </w:style>
  <w:style w:type="character" w:customStyle="1" w:styleId="Heading3Char">
    <w:name w:val="Heading 3 Char"/>
    <w:basedOn w:val="DefaultParagraphFont"/>
    <w:link w:val="Heading3"/>
    <w:uiPriority w:val="9"/>
    <w:rsid w:val="00022E64"/>
    <w:rPr>
      <w:rFonts w:ascii="Times New Roman" w:eastAsiaTheme="majorEastAsia" w:hAnsi="Times New Roman" w:cstheme="majorBidi"/>
      <w:color w:val="1F3763" w:themeColor="accent1" w:themeShade="7F"/>
      <w:sz w:val="24"/>
      <w:szCs w:val="24"/>
    </w:rPr>
  </w:style>
  <w:style w:type="paragraph" w:styleId="NormalWeb">
    <w:name w:val="Normal (Web)"/>
    <w:basedOn w:val="Normal"/>
    <w:uiPriority w:val="99"/>
    <w:semiHidden/>
    <w:unhideWhenUsed/>
    <w:rsid w:val="003629A9"/>
    <w:pPr>
      <w:spacing w:before="100" w:beforeAutospacing="1" w:after="100" w:afterAutospacing="1" w:line="240" w:lineRule="auto"/>
      <w:jc w:val="left"/>
    </w:pPr>
    <w:rPr>
      <w:rFonts w:eastAsia="Times New Roman" w:cs="Times New Roman"/>
      <w:kern w:val="0"/>
      <w:szCs w:val="24"/>
      <w:lang w:eastAsia="en-GB"/>
    </w:rPr>
  </w:style>
  <w:style w:type="paragraph" w:styleId="Header">
    <w:name w:val="header"/>
    <w:basedOn w:val="Normal"/>
    <w:link w:val="HeaderChar"/>
    <w:uiPriority w:val="99"/>
    <w:unhideWhenUsed/>
    <w:rsid w:val="006D2C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CE8"/>
    <w:rPr>
      <w:rFonts w:ascii="Times New Roman" w:hAnsi="Times New Roman"/>
      <w:sz w:val="24"/>
    </w:rPr>
  </w:style>
  <w:style w:type="paragraph" w:styleId="Footer">
    <w:name w:val="footer"/>
    <w:basedOn w:val="Normal"/>
    <w:link w:val="FooterChar"/>
    <w:uiPriority w:val="99"/>
    <w:unhideWhenUsed/>
    <w:rsid w:val="006D2C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CE8"/>
    <w:rPr>
      <w:rFonts w:ascii="Times New Roman" w:hAnsi="Times New Roman"/>
      <w:sz w:val="24"/>
    </w:rPr>
  </w:style>
  <w:style w:type="paragraph" w:styleId="TOCHeading">
    <w:name w:val="TOC Heading"/>
    <w:basedOn w:val="Heading1"/>
    <w:next w:val="Normal"/>
    <w:uiPriority w:val="39"/>
    <w:unhideWhenUsed/>
    <w:qFormat/>
    <w:rsid w:val="006D2CE8"/>
    <w:pPr>
      <w:spacing w:before="240" w:line="259" w:lineRule="auto"/>
      <w:jc w:val="left"/>
      <w:outlineLvl w:val="9"/>
    </w:pPr>
    <w:rPr>
      <w:rFonts w:asciiTheme="majorHAnsi" w:hAnsiTheme="majorHAnsi"/>
      <w:kern w:val="0"/>
      <w:lang w:val="en-US"/>
    </w:rPr>
  </w:style>
  <w:style w:type="paragraph" w:styleId="TOC1">
    <w:name w:val="toc 1"/>
    <w:basedOn w:val="Normal"/>
    <w:next w:val="Normal"/>
    <w:autoRedefine/>
    <w:uiPriority w:val="39"/>
    <w:unhideWhenUsed/>
    <w:rsid w:val="006D2CE8"/>
    <w:pPr>
      <w:spacing w:after="100"/>
    </w:pPr>
  </w:style>
  <w:style w:type="paragraph" w:styleId="TOC2">
    <w:name w:val="toc 2"/>
    <w:basedOn w:val="Normal"/>
    <w:next w:val="Normal"/>
    <w:autoRedefine/>
    <w:uiPriority w:val="39"/>
    <w:unhideWhenUsed/>
    <w:rsid w:val="006D2CE8"/>
    <w:pPr>
      <w:spacing w:after="100"/>
      <w:ind w:left="240"/>
    </w:pPr>
  </w:style>
  <w:style w:type="paragraph" w:styleId="TOC3">
    <w:name w:val="toc 3"/>
    <w:basedOn w:val="Normal"/>
    <w:next w:val="Normal"/>
    <w:autoRedefine/>
    <w:uiPriority w:val="39"/>
    <w:unhideWhenUsed/>
    <w:rsid w:val="006D2CE8"/>
    <w:pPr>
      <w:spacing w:after="100"/>
      <w:ind w:left="480"/>
    </w:pPr>
  </w:style>
  <w:style w:type="character" w:styleId="Hyperlink">
    <w:name w:val="Hyperlink"/>
    <w:basedOn w:val="DefaultParagraphFont"/>
    <w:uiPriority w:val="99"/>
    <w:unhideWhenUsed/>
    <w:rsid w:val="006D2C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439961">
      <w:bodyDiv w:val="1"/>
      <w:marLeft w:val="0"/>
      <w:marRight w:val="0"/>
      <w:marTop w:val="0"/>
      <w:marBottom w:val="0"/>
      <w:divBdr>
        <w:top w:val="none" w:sz="0" w:space="0" w:color="auto"/>
        <w:left w:val="none" w:sz="0" w:space="0" w:color="auto"/>
        <w:bottom w:val="none" w:sz="0" w:space="0" w:color="auto"/>
        <w:right w:val="none" w:sz="0" w:space="0" w:color="auto"/>
      </w:divBdr>
      <w:divsChild>
        <w:div w:id="413673319">
          <w:marLeft w:val="0"/>
          <w:marRight w:val="0"/>
          <w:marTop w:val="0"/>
          <w:marBottom w:val="0"/>
          <w:divBdr>
            <w:top w:val="none" w:sz="0" w:space="0" w:color="auto"/>
            <w:left w:val="none" w:sz="0" w:space="0" w:color="auto"/>
            <w:bottom w:val="none" w:sz="0" w:space="0" w:color="auto"/>
            <w:right w:val="none" w:sz="0" w:space="0" w:color="auto"/>
          </w:divBdr>
        </w:div>
      </w:divsChild>
    </w:div>
    <w:div w:id="1591043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10F4BE-A589-4C38-9654-B1187316A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2504</Words>
  <Characters>14279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Mohammed Bilal REHMAN</cp:lastModifiedBy>
  <cp:revision>2</cp:revision>
  <dcterms:created xsi:type="dcterms:W3CDTF">2023-05-19T19:04:00Z</dcterms:created>
  <dcterms:modified xsi:type="dcterms:W3CDTF">2023-05-19T19:04:00Z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ac2112cb6d898a3233920bd121451c5cc943a69a631cdcd3f5807e6633652b7b</vt:lpwstr>
  </property>
</Properties>
</file>