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C017F" w14:textId="04CB8984" w:rsidR="009F0628" w:rsidRDefault="00537292" w:rsidP="009F0628">
      <w:pPr>
        <w:pStyle w:val="Title"/>
        <w:spacing w:line="360" w:lineRule="auto"/>
        <w:jc w:val="center"/>
        <w:rPr>
          <w:rFonts w:ascii="Times New Roman" w:hAnsi="Times New Roman" w:cs="Times New Roman"/>
          <w:b/>
          <w:bCs/>
          <w:sz w:val="28"/>
          <w:szCs w:val="28"/>
        </w:rPr>
      </w:pPr>
      <w:r w:rsidRPr="00CE091A">
        <w:rPr>
          <w:rFonts w:ascii="Times New Roman" w:hAnsi="Times New Roman" w:cs="Times New Roman"/>
          <w:b/>
          <w:bCs/>
          <w:sz w:val="28"/>
          <w:szCs w:val="28"/>
        </w:rPr>
        <w:t>H</w:t>
      </w:r>
      <w:r w:rsidR="00CE091A" w:rsidRPr="00CE091A">
        <w:rPr>
          <w:rFonts w:ascii="Times New Roman" w:hAnsi="Times New Roman" w:cs="Times New Roman"/>
          <w:b/>
          <w:bCs/>
          <w:sz w:val="28"/>
          <w:szCs w:val="28"/>
        </w:rPr>
        <w:t>PPH701</w:t>
      </w:r>
      <w:r w:rsidR="001D3B2A">
        <w:rPr>
          <w:rFonts w:ascii="Times New Roman" w:hAnsi="Times New Roman" w:cs="Times New Roman"/>
          <w:b/>
          <w:bCs/>
          <w:sz w:val="28"/>
          <w:szCs w:val="28"/>
        </w:rPr>
        <w:t>6</w:t>
      </w:r>
    </w:p>
    <w:p w14:paraId="44A8A21C" w14:textId="52BE58C9" w:rsidR="00A96010" w:rsidRPr="00CE091A" w:rsidRDefault="001D3B2A" w:rsidP="000B1A4C">
      <w:pPr>
        <w:pStyle w:val="Title"/>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Applied Ethics</w:t>
      </w:r>
    </w:p>
    <w:p w14:paraId="6BE9AF22" w14:textId="5091E841" w:rsidR="00A968D9" w:rsidRDefault="00A968D9" w:rsidP="009F0628">
      <w:pPr>
        <w:autoSpaceDE w:val="0"/>
        <w:autoSpaceDN w:val="0"/>
        <w:adjustRightInd w:val="0"/>
        <w:spacing w:line="360" w:lineRule="auto"/>
        <w:jc w:val="center"/>
        <w:rPr>
          <w:rFonts w:ascii="Times New Roman" w:eastAsiaTheme="minorEastAsia" w:hAnsi="Times New Roman" w:cs="Times New Roman"/>
          <w:b/>
          <w:bCs/>
          <w:sz w:val="24"/>
          <w:szCs w:val="24"/>
        </w:rPr>
      </w:pPr>
      <w:bookmarkStart w:id="0" w:name="_Hlk532929595"/>
      <w:bookmarkStart w:id="1" w:name="_Hlk532934285"/>
      <w:bookmarkStart w:id="2" w:name="_Hlk533004308"/>
      <w:bookmarkStart w:id="3" w:name="_Hlk533005746"/>
      <w:r w:rsidRPr="00A968D9">
        <w:rPr>
          <w:rFonts w:ascii="Times New Roman" w:eastAsiaTheme="minorEastAsia" w:hAnsi="Times New Roman" w:cs="Times New Roman"/>
          <w:b/>
          <w:bCs/>
          <w:sz w:val="24"/>
          <w:szCs w:val="24"/>
        </w:rPr>
        <w:t>Rachel Coburn</w:t>
      </w:r>
      <w:r w:rsidR="009F0628">
        <w:rPr>
          <w:rFonts w:ascii="Times New Roman" w:eastAsiaTheme="minorEastAsia" w:hAnsi="Times New Roman" w:cs="Times New Roman"/>
          <w:b/>
          <w:bCs/>
          <w:sz w:val="24"/>
          <w:szCs w:val="24"/>
        </w:rPr>
        <w:t xml:space="preserve">, </w:t>
      </w:r>
      <w:r w:rsidRPr="00A968D9">
        <w:rPr>
          <w:rFonts w:ascii="Times New Roman" w:eastAsiaTheme="minorEastAsia" w:hAnsi="Times New Roman" w:cs="Times New Roman"/>
          <w:b/>
          <w:bCs/>
          <w:sz w:val="24"/>
          <w:szCs w:val="24"/>
        </w:rPr>
        <w:t xml:space="preserve">Student </w:t>
      </w:r>
      <w:r w:rsidR="009F0628">
        <w:rPr>
          <w:rFonts w:ascii="Times New Roman" w:eastAsiaTheme="minorEastAsia" w:hAnsi="Times New Roman" w:cs="Times New Roman"/>
          <w:b/>
          <w:bCs/>
          <w:sz w:val="24"/>
          <w:szCs w:val="24"/>
        </w:rPr>
        <w:t>ID:</w:t>
      </w:r>
      <w:r w:rsidRPr="00A968D9">
        <w:rPr>
          <w:rFonts w:ascii="Times New Roman" w:eastAsiaTheme="minorEastAsia" w:hAnsi="Times New Roman" w:cs="Times New Roman"/>
          <w:b/>
          <w:bCs/>
          <w:sz w:val="24"/>
          <w:szCs w:val="24"/>
        </w:rPr>
        <w:t xml:space="preserve"> 2307918</w:t>
      </w:r>
    </w:p>
    <w:p w14:paraId="12E975E1" w14:textId="77777777" w:rsidR="00C24764" w:rsidRDefault="00C24764" w:rsidP="00985CD9">
      <w:pPr>
        <w:spacing w:line="360" w:lineRule="auto"/>
        <w:jc w:val="center"/>
        <w:rPr>
          <w:rFonts w:ascii="Times New Roman" w:eastAsiaTheme="minorEastAsia" w:hAnsi="Times New Roman" w:cs="Times New Roman"/>
          <w:b/>
          <w:bCs/>
          <w:sz w:val="24"/>
          <w:szCs w:val="24"/>
        </w:rPr>
      </w:pPr>
    </w:p>
    <w:p w14:paraId="3832C9CB" w14:textId="68A4BCBC" w:rsidR="00985CD9" w:rsidRPr="00CE091A" w:rsidRDefault="00985CD9" w:rsidP="00985CD9">
      <w:pPr>
        <w:spacing w:line="360" w:lineRule="auto"/>
        <w:jc w:val="center"/>
        <w:rPr>
          <w:rFonts w:ascii="Times New Roman" w:eastAsiaTheme="minorEastAsia" w:hAnsi="Times New Roman" w:cs="Times New Roman"/>
          <w:b/>
          <w:bCs/>
          <w:sz w:val="24"/>
          <w:szCs w:val="24"/>
        </w:rPr>
      </w:pPr>
      <w:r w:rsidRPr="00CE091A">
        <w:rPr>
          <w:rFonts w:ascii="Times New Roman" w:eastAsiaTheme="minorEastAsia" w:hAnsi="Times New Roman" w:cs="Times New Roman"/>
          <w:b/>
          <w:bCs/>
          <w:sz w:val="24"/>
          <w:szCs w:val="24"/>
        </w:rPr>
        <w:t xml:space="preserve">Assignment </w:t>
      </w:r>
      <w:r>
        <w:rPr>
          <w:rFonts w:ascii="Times New Roman" w:eastAsiaTheme="minorEastAsia" w:hAnsi="Times New Roman" w:cs="Times New Roman"/>
          <w:b/>
          <w:bCs/>
          <w:sz w:val="24"/>
          <w:szCs w:val="24"/>
        </w:rPr>
        <w:t>1</w:t>
      </w:r>
    </w:p>
    <w:p w14:paraId="08D775AE" w14:textId="77777777" w:rsidR="00757A58" w:rsidRDefault="00757A58" w:rsidP="00757A58">
      <w:pPr>
        <w:autoSpaceDE w:val="0"/>
        <w:autoSpaceDN w:val="0"/>
        <w:adjustRightInd w:val="0"/>
        <w:spacing w:line="360" w:lineRule="auto"/>
        <w:jc w:val="center"/>
        <w:rPr>
          <w:rFonts w:ascii="Times New Roman" w:eastAsiaTheme="minorEastAsia" w:hAnsi="Times New Roman" w:cs="Times New Roman"/>
          <w:b/>
          <w:bCs/>
          <w:sz w:val="20"/>
          <w:szCs w:val="20"/>
        </w:rPr>
      </w:pPr>
    </w:p>
    <w:p w14:paraId="076D1C3F" w14:textId="0E485AFE" w:rsidR="00985CD9" w:rsidRDefault="006B3B1A" w:rsidP="00757A58">
      <w:pPr>
        <w:autoSpaceDE w:val="0"/>
        <w:autoSpaceDN w:val="0"/>
        <w:adjustRightInd w:val="0"/>
        <w:spacing w:line="360" w:lineRule="auto"/>
        <w:jc w:val="center"/>
        <w:rPr>
          <w:rFonts w:ascii="Times New Roman" w:eastAsiaTheme="minorEastAsia" w:hAnsi="Times New Roman" w:cs="Times New Roman"/>
          <w:b/>
          <w:bCs/>
          <w:sz w:val="20"/>
          <w:szCs w:val="20"/>
        </w:rPr>
      </w:pPr>
      <w:r w:rsidRPr="00985CD9">
        <w:rPr>
          <w:rFonts w:ascii="Times New Roman" w:eastAsiaTheme="minorEastAsia" w:hAnsi="Times New Roman" w:cs="Times New Roman"/>
          <w:b/>
          <w:bCs/>
          <w:sz w:val="20"/>
          <w:szCs w:val="20"/>
        </w:rPr>
        <w:t>Question</w:t>
      </w:r>
      <w:r w:rsidR="00A968D9" w:rsidRPr="00985CD9">
        <w:rPr>
          <w:rFonts w:ascii="Times New Roman" w:eastAsiaTheme="minorEastAsia" w:hAnsi="Times New Roman" w:cs="Times New Roman"/>
          <w:b/>
          <w:bCs/>
          <w:sz w:val="20"/>
          <w:szCs w:val="20"/>
        </w:rPr>
        <w:t>:</w:t>
      </w:r>
      <w:r w:rsidR="00985CD9">
        <w:rPr>
          <w:rFonts w:ascii="Times New Roman" w:eastAsiaTheme="minorEastAsia" w:hAnsi="Times New Roman" w:cs="Times New Roman"/>
          <w:b/>
          <w:bCs/>
          <w:sz w:val="20"/>
          <w:szCs w:val="20"/>
        </w:rPr>
        <w:t xml:space="preserve"> </w:t>
      </w:r>
      <w:r w:rsidR="00985CD9" w:rsidRPr="00985CD9">
        <w:rPr>
          <w:rFonts w:ascii="Times New Roman" w:eastAsiaTheme="minorEastAsia" w:hAnsi="Times New Roman" w:cs="Times New Roman"/>
          <w:b/>
          <w:bCs/>
          <w:sz w:val="20"/>
          <w:szCs w:val="20"/>
        </w:rPr>
        <w:t>Should the way in which we treat animals be based upon an equal consideration of their interests?</w:t>
      </w:r>
    </w:p>
    <w:p w14:paraId="4A060F8D" w14:textId="77777777" w:rsidR="00C35045" w:rsidRDefault="00C35045" w:rsidP="00985CD9">
      <w:pPr>
        <w:autoSpaceDE w:val="0"/>
        <w:autoSpaceDN w:val="0"/>
        <w:adjustRightInd w:val="0"/>
        <w:spacing w:line="360" w:lineRule="auto"/>
        <w:rPr>
          <w:rFonts w:ascii="Times New Roman" w:eastAsiaTheme="minorEastAsia" w:hAnsi="Times New Roman" w:cs="Times New Roman"/>
          <w:b/>
          <w:bCs/>
          <w:color w:val="C00000"/>
          <w:sz w:val="20"/>
          <w:szCs w:val="20"/>
        </w:rPr>
      </w:pPr>
    </w:p>
    <w:p w14:paraId="7FA26B9B" w14:textId="60B3CFCE" w:rsidR="005F2C20" w:rsidRPr="005F2C20" w:rsidRDefault="005F2C20" w:rsidP="009B64ED">
      <w:pPr>
        <w:autoSpaceDE w:val="0"/>
        <w:autoSpaceDN w:val="0"/>
        <w:adjustRightInd w:val="0"/>
        <w:spacing w:line="360" w:lineRule="auto"/>
        <w:rPr>
          <w:rFonts w:ascii="Times New Roman" w:eastAsiaTheme="minorEastAsia" w:hAnsi="Times New Roman" w:cs="Times New Roman"/>
          <w:b/>
          <w:bCs/>
          <w:sz w:val="20"/>
          <w:szCs w:val="20"/>
        </w:rPr>
      </w:pPr>
      <w:r w:rsidRPr="005F2C20">
        <w:rPr>
          <w:rFonts w:ascii="Times New Roman" w:eastAsiaTheme="minorEastAsia" w:hAnsi="Times New Roman" w:cs="Times New Roman"/>
          <w:b/>
          <w:bCs/>
          <w:sz w:val="20"/>
          <w:szCs w:val="20"/>
        </w:rPr>
        <w:t>Introduction</w:t>
      </w:r>
    </w:p>
    <w:p w14:paraId="70A33825" w14:textId="45687D14" w:rsidR="009B64ED" w:rsidRDefault="009B64ED" w:rsidP="009B64ED">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This essay examines the question of ethics within the treatment of animals. Firstly, one must examine the definition of ‘animals’ </w:t>
      </w:r>
      <w:r w:rsidR="00AC340D">
        <w:rPr>
          <w:rFonts w:ascii="Times New Roman" w:eastAsiaTheme="minorEastAsia" w:hAnsi="Times New Roman" w:cs="Times New Roman"/>
          <w:sz w:val="20"/>
          <w:szCs w:val="20"/>
        </w:rPr>
        <w:t xml:space="preserve">and also </w:t>
      </w:r>
      <w:r>
        <w:rPr>
          <w:rFonts w:ascii="Times New Roman" w:eastAsiaTheme="minorEastAsia" w:hAnsi="Times New Roman" w:cs="Times New Roman"/>
          <w:sz w:val="20"/>
          <w:szCs w:val="20"/>
        </w:rPr>
        <w:t xml:space="preserve">define what </w:t>
      </w:r>
      <w:r w:rsidR="005B3483">
        <w:rPr>
          <w:rFonts w:ascii="Times New Roman" w:eastAsiaTheme="minorEastAsia" w:hAnsi="Times New Roman" w:cs="Times New Roman"/>
          <w:sz w:val="20"/>
          <w:szCs w:val="20"/>
        </w:rPr>
        <w:t xml:space="preserve">is </w:t>
      </w:r>
      <w:r>
        <w:rPr>
          <w:rFonts w:ascii="Times New Roman" w:eastAsiaTheme="minorEastAsia" w:hAnsi="Times New Roman" w:cs="Times New Roman"/>
          <w:sz w:val="20"/>
          <w:szCs w:val="20"/>
        </w:rPr>
        <w:t>meant by ‘equal consideration of their interests’</w:t>
      </w:r>
      <w:r w:rsidR="00AC340D">
        <w:rPr>
          <w:rFonts w:ascii="Times New Roman" w:eastAsiaTheme="minorEastAsia" w:hAnsi="Times New Roman" w:cs="Times New Roman"/>
          <w:sz w:val="20"/>
          <w:szCs w:val="20"/>
        </w:rPr>
        <w:t>.</w:t>
      </w:r>
      <w:r w:rsidR="00DB4CE4">
        <w:rPr>
          <w:rFonts w:ascii="Times New Roman" w:eastAsiaTheme="minorEastAsia" w:hAnsi="Times New Roman" w:cs="Times New Roman"/>
          <w:sz w:val="20"/>
          <w:szCs w:val="20"/>
        </w:rPr>
        <w:t xml:space="preserve"> The essay studies the approaches of Peter Singer and Martha Nussbaum</w:t>
      </w:r>
      <w:r w:rsidR="00136086">
        <w:rPr>
          <w:rFonts w:ascii="Times New Roman" w:eastAsiaTheme="minorEastAsia" w:hAnsi="Times New Roman" w:cs="Times New Roman"/>
          <w:sz w:val="20"/>
          <w:szCs w:val="20"/>
        </w:rPr>
        <w:t>. The</w:t>
      </w:r>
      <w:r w:rsidR="00DB4CE4">
        <w:rPr>
          <w:rFonts w:ascii="Times New Roman" w:eastAsiaTheme="minorEastAsia" w:hAnsi="Times New Roman" w:cs="Times New Roman"/>
          <w:sz w:val="20"/>
          <w:szCs w:val="20"/>
        </w:rPr>
        <w:t xml:space="preserve"> essay then progresses to evaluate empathy </w:t>
      </w:r>
      <w:r w:rsidR="007954F2">
        <w:rPr>
          <w:rFonts w:ascii="Times New Roman" w:eastAsiaTheme="minorEastAsia" w:hAnsi="Times New Roman" w:cs="Times New Roman"/>
          <w:sz w:val="20"/>
          <w:szCs w:val="20"/>
        </w:rPr>
        <w:t xml:space="preserve">and compassion </w:t>
      </w:r>
      <w:r w:rsidR="00DB4CE4">
        <w:rPr>
          <w:rFonts w:ascii="Times New Roman" w:eastAsiaTheme="minorEastAsia" w:hAnsi="Times New Roman" w:cs="Times New Roman"/>
          <w:sz w:val="20"/>
          <w:szCs w:val="20"/>
        </w:rPr>
        <w:t>in applied ethics</w:t>
      </w:r>
      <w:r w:rsidR="00C36C14">
        <w:rPr>
          <w:rFonts w:ascii="Times New Roman" w:eastAsiaTheme="minorEastAsia" w:hAnsi="Times New Roman" w:cs="Times New Roman"/>
          <w:sz w:val="20"/>
          <w:szCs w:val="20"/>
        </w:rPr>
        <w:t xml:space="preserve"> in order to evaluate if this type of approach can go further and if one can extrapolate action from the </w:t>
      </w:r>
      <w:r w:rsidR="005F2C20">
        <w:rPr>
          <w:rFonts w:ascii="Times New Roman" w:eastAsiaTheme="minorEastAsia" w:hAnsi="Times New Roman" w:cs="Times New Roman"/>
          <w:sz w:val="20"/>
          <w:szCs w:val="20"/>
        </w:rPr>
        <w:t xml:space="preserve">original </w:t>
      </w:r>
      <w:r w:rsidR="00C36C14">
        <w:rPr>
          <w:rFonts w:ascii="Times New Roman" w:eastAsiaTheme="minorEastAsia" w:hAnsi="Times New Roman" w:cs="Times New Roman"/>
          <w:sz w:val="20"/>
          <w:szCs w:val="20"/>
        </w:rPr>
        <w:t>question</w:t>
      </w:r>
      <w:r w:rsidR="005F2C20">
        <w:rPr>
          <w:rFonts w:ascii="Times New Roman" w:eastAsiaTheme="minorEastAsia" w:hAnsi="Times New Roman" w:cs="Times New Roman"/>
          <w:sz w:val="20"/>
          <w:szCs w:val="20"/>
        </w:rPr>
        <w:t xml:space="preserve">. </w:t>
      </w:r>
      <w:r w:rsidR="007954F2">
        <w:rPr>
          <w:rFonts w:ascii="Times New Roman" w:eastAsiaTheme="minorEastAsia" w:hAnsi="Times New Roman" w:cs="Times New Roman"/>
          <w:sz w:val="20"/>
          <w:szCs w:val="20"/>
        </w:rPr>
        <w:t xml:space="preserve">It also touches on a new method of evoking new ways of thinking and that is visualisation. </w:t>
      </w:r>
      <w:r w:rsidR="005F2C20">
        <w:rPr>
          <w:rFonts w:ascii="Times New Roman" w:eastAsiaTheme="minorEastAsia" w:hAnsi="Times New Roman" w:cs="Times New Roman"/>
          <w:sz w:val="20"/>
          <w:szCs w:val="20"/>
        </w:rPr>
        <w:t>The essay also highlights the importance of connectedness, consilience, and perspective in terms of ethical appraisal and application.</w:t>
      </w:r>
    </w:p>
    <w:p w14:paraId="5EB47307" w14:textId="5A90458B" w:rsidR="008D2577" w:rsidRPr="004E6E5F" w:rsidRDefault="00DA5626" w:rsidP="00071D69">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In </w:t>
      </w:r>
      <w:r w:rsidRPr="00DA5626">
        <w:rPr>
          <w:rFonts w:ascii="Times New Roman" w:eastAsiaTheme="minorEastAsia" w:hAnsi="Times New Roman" w:cs="Times New Roman"/>
          <w:sz w:val="20"/>
          <w:szCs w:val="20"/>
        </w:rPr>
        <w:t>etymological terms</w:t>
      </w:r>
      <w:r>
        <w:rPr>
          <w:rFonts w:ascii="Times New Roman" w:eastAsiaTheme="minorEastAsia" w:hAnsi="Times New Roman" w:cs="Times New Roman"/>
          <w:sz w:val="20"/>
          <w:szCs w:val="20"/>
        </w:rPr>
        <w:t xml:space="preserve"> the word was originally an adjective and the </w:t>
      </w:r>
      <w:r w:rsidRPr="00DA5626">
        <w:rPr>
          <w:rFonts w:ascii="Times New Roman" w:eastAsiaTheme="minorEastAsia" w:hAnsi="Times New Roman" w:cs="Times New Roman"/>
          <w:i/>
          <w:iCs/>
          <w:sz w:val="20"/>
          <w:szCs w:val="20"/>
        </w:rPr>
        <w:t>Oxford Dictionary of Word Origins</w:t>
      </w:r>
      <w:r>
        <w:rPr>
          <w:rFonts w:ascii="Times New Roman" w:eastAsiaTheme="minorEastAsia" w:hAnsi="Times New Roman" w:cs="Times New Roman"/>
          <w:sz w:val="20"/>
          <w:szCs w:val="20"/>
        </w:rPr>
        <w:t xml:space="preserve"> states:</w:t>
      </w:r>
      <w:r w:rsidR="002407B7">
        <w:rPr>
          <w:rFonts w:ascii="Times New Roman" w:eastAsiaTheme="minorEastAsia" w:hAnsi="Times New Roman" w:cs="Times New Roman"/>
          <w:sz w:val="20"/>
          <w:szCs w:val="20"/>
        </w:rPr>
        <w:t xml:space="preserve"> </w:t>
      </w:r>
      <w:r w:rsidR="00442839">
        <w:rPr>
          <w:rFonts w:ascii="Times New Roman" w:eastAsiaTheme="minorEastAsia" w:hAnsi="Times New Roman" w:cs="Times New Roman"/>
          <w:sz w:val="20"/>
          <w:szCs w:val="20"/>
        </w:rPr>
        <w:t>‘</w:t>
      </w:r>
      <w:r w:rsidR="00442839" w:rsidRPr="00442839">
        <w:rPr>
          <w:rFonts w:ascii="Times New Roman" w:eastAsiaTheme="minorEastAsia" w:hAnsi="Times New Roman" w:cs="Times New Roman"/>
          <w:sz w:val="20"/>
          <w:szCs w:val="20"/>
        </w:rPr>
        <w:t>Animals are so called simply because they breathe. The word, used as an adjective in English before the noun became established, originally described any living being, as opposed to something inanimate</w:t>
      </w:r>
      <w:r w:rsidR="00442839">
        <w:rPr>
          <w:rFonts w:ascii="Times New Roman" w:eastAsiaTheme="minorEastAsia" w:hAnsi="Times New Roman" w:cs="Times New Roman"/>
          <w:sz w:val="20"/>
          <w:szCs w:val="20"/>
        </w:rPr>
        <w:t>.’</w:t>
      </w:r>
      <w:r w:rsidR="00442839">
        <w:rPr>
          <w:rStyle w:val="FootnoteReference"/>
          <w:rFonts w:ascii="Times New Roman" w:eastAsiaTheme="minorEastAsia" w:hAnsi="Times New Roman" w:cs="Times New Roman"/>
          <w:sz w:val="20"/>
          <w:szCs w:val="20"/>
        </w:rPr>
        <w:footnoteReference w:id="1"/>
      </w:r>
      <w:r>
        <w:rPr>
          <w:rFonts w:ascii="Times New Roman" w:eastAsiaTheme="minorEastAsia" w:hAnsi="Times New Roman" w:cs="Times New Roman"/>
          <w:sz w:val="20"/>
          <w:szCs w:val="20"/>
        </w:rPr>
        <w:t xml:space="preserve"> The word </w:t>
      </w:r>
      <w:r w:rsidR="00B93E77">
        <w:rPr>
          <w:rFonts w:ascii="Times New Roman" w:eastAsiaTheme="minorEastAsia" w:hAnsi="Times New Roman" w:cs="Times New Roman"/>
          <w:sz w:val="20"/>
          <w:szCs w:val="20"/>
        </w:rPr>
        <w:t xml:space="preserve">is also defined as relating to </w:t>
      </w:r>
      <w:r w:rsidR="002407B7">
        <w:rPr>
          <w:rFonts w:ascii="Times New Roman" w:eastAsiaTheme="minorEastAsia" w:hAnsi="Times New Roman" w:cs="Times New Roman"/>
          <w:sz w:val="20"/>
          <w:szCs w:val="20"/>
        </w:rPr>
        <w:t>human beings, who are a sub</w:t>
      </w:r>
      <w:r w:rsidR="00A17B7A">
        <w:rPr>
          <w:rFonts w:ascii="Times New Roman" w:eastAsiaTheme="minorEastAsia" w:hAnsi="Times New Roman" w:cs="Times New Roman"/>
          <w:sz w:val="20"/>
          <w:szCs w:val="20"/>
        </w:rPr>
        <w:t>-</w:t>
      </w:r>
      <w:r w:rsidR="002407B7">
        <w:rPr>
          <w:rFonts w:ascii="Times New Roman" w:eastAsiaTheme="minorEastAsia" w:hAnsi="Times New Roman" w:cs="Times New Roman"/>
          <w:sz w:val="20"/>
          <w:szCs w:val="20"/>
        </w:rPr>
        <w:t>group the animal kingdom.</w:t>
      </w:r>
      <w:r w:rsidR="00A17B7A">
        <w:rPr>
          <w:rFonts w:ascii="Times New Roman" w:eastAsiaTheme="minorEastAsia" w:hAnsi="Times New Roman" w:cs="Times New Roman"/>
          <w:sz w:val="20"/>
          <w:szCs w:val="20"/>
        </w:rPr>
        <w:t xml:space="preserve"> So, are we therefore to determine that we as a sub-group have the moral authority to determine the value of another species? Should we be allowed to take it since there is no other to halt our path and no other to question our decision other than </w:t>
      </w:r>
      <w:r w:rsidR="00A17B7A" w:rsidRPr="004E6E5F">
        <w:rPr>
          <w:rFonts w:ascii="Times New Roman" w:eastAsiaTheme="minorEastAsia" w:hAnsi="Times New Roman" w:cs="Times New Roman"/>
          <w:sz w:val="20"/>
          <w:szCs w:val="20"/>
        </w:rPr>
        <w:t xml:space="preserve">ourselves? </w:t>
      </w:r>
      <w:r w:rsidR="00176FF9" w:rsidRPr="004E6E5F">
        <w:rPr>
          <w:rFonts w:ascii="Times New Roman" w:eastAsiaTheme="minorEastAsia" w:hAnsi="Times New Roman" w:cs="Times New Roman"/>
          <w:sz w:val="20"/>
          <w:szCs w:val="20"/>
        </w:rPr>
        <w:t>Although th</w:t>
      </w:r>
      <w:r w:rsidR="008D2577" w:rsidRPr="004E6E5F">
        <w:rPr>
          <w:rFonts w:ascii="Times New Roman" w:eastAsiaTheme="minorEastAsia" w:hAnsi="Times New Roman" w:cs="Times New Roman"/>
          <w:sz w:val="20"/>
          <w:szCs w:val="20"/>
        </w:rPr>
        <w:t>is is n</w:t>
      </w:r>
      <w:r w:rsidR="00A17B7A" w:rsidRPr="004E6E5F">
        <w:rPr>
          <w:rFonts w:ascii="Times New Roman" w:eastAsiaTheme="minorEastAsia" w:hAnsi="Times New Roman" w:cs="Times New Roman"/>
          <w:sz w:val="20"/>
          <w:szCs w:val="20"/>
        </w:rPr>
        <w:t>ot a prospect to be proud of as a species</w:t>
      </w:r>
      <w:r w:rsidR="008D2577" w:rsidRPr="004E6E5F">
        <w:rPr>
          <w:rFonts w:ascii="Times New Roman" w:eastAsiaTheme="minorEastAsia" w:hAnsi="Times New Roman" w:cs="Times New Roman"/>
          <w:sz w:val="20"/>
          <w:szCs w:val="20"/>
        </w:rPr>
        <w:t xml:space="preserve"> the </w:t>
      </w:r>
      <w:r w:rsidR="00176FF9" w:rsidRPr="004E6E5F">
        <w:rPr>
          <w:rFonts w:ascii="Times New Roman" w:eastAsiaTheme="minorEastAsia" w:hAnsi="Times New Roman" w:cs="Times New Roman"/>
          <w:sz w:val="20"/>
          <w:szCs w:val="20"/>
        </w:rPr>
        <w:t xml:space="preserve">real </w:t>
      </w:r>
      <w:r w:rsidR="008D2577" w:rsidRPr="004E6E5F">
        <w:rPr>
          <w:rFonts w:ascii="Times New Roman" w:eastAsiaTheme="minorEastAsia" w:hAnsi="Times New Roman" w:cs="Times New Roman"/>
          <w:sz w:val="20"/>
          <w:szCs w:val="20"/>
        </w:rPr>
        <w:t xml:space="preserve">question </w:t>
      </w:r>
      <w:r w:rsidR="00176FF9" w:rsidRPr="004E6E5F">
        <w:rPr>
          <w:rFonts w:ascii="Times New Roman" w:eastAsiaTheme="minorEastAsia" w:hAnsi="Times New Roman" w:cs="Times New Roman"/>
          <w:sz w:val="20"/>
          <w:szCs w:val="20"/>
        </w:rPr>
        <w:t xml:space="preserve">here </w:t>
      </w:r>
      <w:r w:rsidR="004E6E5F" w:rsidRPr="004E6E5F">
        <w:rPr>
          <w:rFonts w:ascii="Times New Roman" w:eastAsiaTheme="minorEastAsia" w:hAnsi="Times New Roman" w:cs="Times New Roman"/>
          <w:sz w:val="20"/>
          <w:szCs w:val="20"/>
        </w:rPr>
        <w:t>can ask</w:t>
      </w:r>
      <w:r w:rsidR="008D2577" w:rsidRPr="004E6E5F">
        <w:rPr>
          <w:rFonts w:ascii="Times New Roman" w:eastAsiaTheme="minorEastAsia" w:hAnsi="Times New Roman" w:cs="Times New Roman"/>
          <w:sz w:val="20"/>
          <w:szCs w:val="20"/>
        </w:rPr>
        <w:t xml:space="preserve"> whether animals have inherent value</w:t>
      </w:r>
      <w:r w:rsidR="00D00551" w:rsidRPr="004E6E5F">
        <w:rPr>
          <w:rFonts w:ascii="Times New Roman" w:eastAsiaTheme="minorEastAsia" w:hAnsi="Times New Roman" w:cs="Times New Roman"/>
          <w:sz w:val="20"/>
          <w:szCs w:val="20"/>
        </w:rPr>
        <w:t xml:space="preserve"> and if so should we violate </w:t>
      </w:r>
      <w:r w:rsidR="001A6918" w:rsidRPr="004E6E5F">
        <w:rPr>
          <w:rFonts w:ascii="Times New Roman" w:eastAsiaTheme="minorEastAsia" w:hAnsi="Times New Roman" w:cs="Times New Roman"/>
          <w:sz w:val="20"/>
          <w:szCs w:val="20"/>
        </w:rPr>
        <w:t>any</w:t>
      </w:r>
      <w:r w:rsidR="00D00551" w:rsidRPr="004E6E5F">
        <w:rPr>
          <w:rFonts w:ascii="Times New Roman" w:eastAsiaTheme="minorEastAsia" w:hAnsi="Times New Roman" w:cs="Times New Roman"/>
          <w:sz w:val="20"/>
          <w:szCs w:val="20"/>
        </w:rPr>
        <w:t xml:space="preserve"> inherent rights as sentient beings?</w:t>
      </w:r>
    </w:p>
    <w:p w14:paraId="7034AD08" w14:textId="4C016104" w:rsidR="00176FF9" w:rsidRDefault="00A17B7A" w:rsidP="00071D69">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Within the well-known work </w:t>
      </w:r>
      <w:r w:rsidRPr="00A17B7A">
        <w:rPr>
          <w:rFonts w:ascii="Times New Roman" w:eastAsiaTheme="minorEastAsia" w:hAnsi="Times New Roman" w:cs="Times New Roman"/>
          <w:i/>
          <w:iCs/>
          <w:sz w:val="20"/>
          <w:szCs w:val="20"/>
        </w:rPr>
        <w:t xml:space="preserve">On the Origin of Species </w:t>
      </w:r>
      <w:r>
        <w:rPr>
          <w:rFonts w:ascii="Times New Roman" w:eastAsiaTheme="minorEastAsia" w:hAnsi="Times New Roman" w:cs="Times New Roman"/>
          <w:sz w:val="20"/>
          <w:szCs w:val="20"/>
        </w:rPr>
        <w:t xml:space="preserve">Darwin discusses the </w:t>
      </w:r>
      <w:r w:rsidR="00071D69">
        <w:rPr>
          <w:rFonts w:ascii="Times New Roman" w:eastAsiaTheme="minorEastAsia" w:hAnsi="Times New Roman" w:cs="Times New Roman"/>
          <w:sz w:val="20"/>
          <w:szCs w:val="20"/>
        </w:rPr>
        <w:t>essence and frustration of the term species and of his quest for detachment from the obsessive categorisations of species</w:t>
      </w:r>
      <w:r w:rsidR="000F7079">
        <w:rPr>
          <w:rFonts w:ascii="Times New Roman" w:eastAsiaTheme="minorEastAsia" w:hAnsi="Times New Roman" w:cs="Times New Roman"/>
          <w:sz w:val="20"/>
          <w:szCs w:val="20"/>
        </w:rPr>
        <w:t xml:space="preserve"> and states: ‘</w:t>
      </w:r>
      <w:r w:rsidR="000F7079" w:rsidRPr="00683F1A">
        <w:rPr>
          <w:rFonts w:ascii="Times New Roman" w:eastAsiaTheme="minorEastAsia" w:hAnsi="Times New Roman" w:cs="Times New Roman"/>
          <w:sz w:val="20"/>
          <w:szCs w:val="20"/>
        </w:rPr>
        <w:t>at least be freed from the vain search for the undiscovered and undiscoverable essence of the term species</w:t>
      </w:r>
      <w:r w:rsidR="001421E6">
        <w:rPr>
          <w:rFonts w:ascii="Times New Roman" w:eastAsiaTheme="minorEastAsia" w:hAnsi="Times New Roman" w:cs="Times New Roman"/>
          <w:sz w:val="20"/>
          <w:szCs w:val="20"/>
        </w:rPr>
        <w:t>.</w:t>
      </w:r>
      <w:r w:rsidR="000F7079" w:rsidRPr="00683F1A">
        <w:rPr>
          <w:rFonts w:ascii="Times New Roman" w:eastAsiaTheme="minorEastAsia" w:hAnsi="Times New Roman" w:cs="Times New Roman"/>
          <w:sz w:val="20"/>
          <w:szCs w:val="20"/>
        </w:rPr>
        <w:t>.</w:t>
      </w:r>
      <w:r w:rsidR="00176FF9">
        <w:rPr>
          <w:rFonts w:ascii="Times New Roman" w:eastAsiaTheme="minorEastAsia" w:hAnsi="Times New Roman" w:cs="Times New Roman"/>
          <w:sz w:val="20"/>
          <w:szCs w:val="20"/>
        </w:rPr>
        <w:t>’ he continues with clarification on connectedness, ‘</w:t>
      </w:r>
      <w:r w:rsidR="00176FF9" w:rsidRPr="00683F1A">
        <w:rPr>
          <w:rFonts w:ascii="Times New Roman" w:eastAsiaTheme="minorEastAsia" w:hAnsi="Times New Roman" w:cs="Times New Roman"/>
          <w:sz w:val="20"/>
          <w:szCs w:val="20"/>
        </w:rPr>
        <w:t>when we regard every production of nature as one which has had a history; when we contemplate every complex structure and instinct as the summing up of many contrivances, each useful to the possessor</w:t>
      </w:r>
      <w:r w:rsidR="00176FF9">
        <w:rPr>
          <w:rFonts w:ascii="Times New Roman" w:eastAsiaTheme="minorEastAsia" w:hAnsi="Times New Roman" w:cs="Times New Roman"/>
          <w:sz w:val="20"/>
          <w:szCs w:val="20"/>
        </w:rPr>
        <w:t>..’</w:t>
      </w:r>
      <w:r w:rsidR="00176FF9">
        <w:rPr>
          <w:rStyle w:val="FootnoteReference"/>
          <w:rFonts w:ascii="Times New Roman" w:eastAsiaTheme="minorEastAsia" w:hAnsi="Times New Roman" w:cs="Times New Roman"/>
          <w:sz w:val="20"/>
          <w:szCs w:val="20"/>
        </w:rPr>
        <w:footnoteReference w:id="2"/>
      </w:r>
      <w:r w:rsidR="00176FF9">
        <w:rPr>
          <w:rFonts w:ascii="Times New Roman" w:eastAsiaTheme="minorEastAsia" w:hAnsi="Times New Roman" w:cs="Times New Roman"/>
          <w:sz w:val="20"/>
          <w:szCs w:val="20"/>
        </w:rPr>
        <w:t xml:space="preserve"> </w:t>
      </w:r>
      <w:r w:rsidR="00176FF9" w:rsidRPr="001A6918">
        <w:rPr>
          <w:rFonts w:ascii="Times New Roman" w:eastAsiaTheme="minorEastAsia" w:hAnsi="Times New Roman" w:cs="Times New Roman"/>
          <w:sz w:val="20"/>
          <w:szCs w:val="20"/>
        </w:rPr>
        <w:t>and how we cannot simply extrapolate ourselves from nature</w:t>
      </w:r>
      <w:r w:rsidR="001A6918" w:rsidRPr="001A6918">
        <w:rPr>
          <w:rFonts w:ascii="Times New Roman" w:eastAsiaTheme="minorEastAsia" w:hAnsi="Times New Roman" w:cs="Times New Roman"/>
          <w:sz w:val="20"/>
          <w:szCs w:val="20"/>
        </w:rPr>
        <w:t>.</w:t>
      </w:r>
    </w:p>
    <w:p w14:paraId="7BA529BC" w14:textId="77777777" w:rsidR="00BC1751" w:rsidRDefault="00BC1751" w:rsidP="005F2C20">
      <w:pPr>
        <w:autoSpaceDE w:val="0"/>
        <w:autoSpaceDN w:val="0"/>
        <w:adjustRightInd w:val="0"/>
        <w:spacing w:line="360" w:lineRule="auto"/>
        <w:rPr>
          <w:rFonts w:ascii="Times New Roman" w:eastAsiaTheme="minorEastAsia" w:hAnsi="Times New Roman" w:cs="Times New Roman"/>
          <w:sz w:val="20"/>
          <w:szCs w:val="20"/>
        </w:rPr>
      </w:pPr>
    </w:p>
    <w:p w14:paraId="15A97ABE" w14:textId="0DD660CD" w:rsidR="005F2C20" w:rsidRPr="005F2C20" w:rsidRDefault="005F2C20" w:rsidP="005F2C20">
      <w:pPr>
        <w:autoSpaceDE w:val="0"/>
        <w:autoSpaceDN w:val="0"/>
        <w:adjustRightInd w:val="0"/>
        <w:spacing w:line="360" w:lineRule="auto"/>
        <w:rPr>
          <w:rFonts w:ascii="Times New Roman" w:eastAsiaTheme="minorEastAsia" w:hAnsi="Times New Roman" w:cs="Times New Roman"/>
          <w:b/>
          <w:bCs/>
          <w:sz w:val="20"/>
          <w:szCs w:val="20"/>
        </w:rPr>
      </w:pPr>
      <w:r w:rsidRPr="005F2C20">
        <w:rPr>
          <w:rFonts w:ascii="Times New Roman" w:eastAsiaTheme="minorEastAsia" w:hAnsi="Times New Roman" w:cs="Times New Roman"/>
          <w:b/>
          <w:bCs/>
          <w:sz w:val="20"/>
          <w:szCs w:val="20"/>
        </w:rPr>
        <w:t>Peter Singer</w:t>
      </w:r>
      <w:r>
        <w:rPr>
          <w:rFonts w:ascii="Times New Roman" w:eastAsiaTheme="minorEastAsia" w:hAnsi="Times New Roman" w:cs="Times New Roman"/>
          <w:b/>
          <w:bCs/>
          <w:sz w:val="20"/>
          <w:szCs w:val="20"/>
        </w:rPr>
        <w:t xml:space="preserve"> and Equal Consideration of Interests</w:t>
      </w:r>
    </w:p>
    <w:p w14:paraId="4A9FDF0E" w14:textId="68C4E8BD" w:rsidR="00817CF0" w:rsidRPr="009E2C29" w:rsidRDefault="00801D0B" w:rsidP="005F2C20">
      <w:pPr>
        <w:spacing w:line="360" w:lineRule="auto"/>
        <w:rPr>
          <w:rFonts w:ascii="Times New Roman" w:eastAsiaTheme="minorEastAsia" w:hAnsi="Times New Roman" w:cs="Times New Roman"/>
          <w:color w:val="C00000"/>
          <w:sz w:val="20"/>
          <w:szCs w:val="20"/>
        </w:rPr>
      </w:pPr>
      <w:r>
        <w:rPr>
          <w:rFonts w:ascii="Times New Roman" w:eastAsiaTheme="minorEastAsia" w:hAnsi="Times New Roman" w:cs="Times New Roman"/>
          <w:sz w:val="20"/>
          <w:szCs w:val="20"/>
        </w:rPr>
        <w:t xml:space="preserve">When considering the ethical stance on the treatment of animals the </w:t>
      </w:r>
      <w:r w:rsidRPr="00E45E27">
        <w:rPr>
          <w:rFonts w:ascii="Times New Roman" w:eastAsiaTheme="minorEastAsia" w:hAnsi="Times New Roman" w:cs="Times New Roman"/>
          <w:sz w:val="20"/>
          <w:szCs w:val="20"/>
        </w:rPr>
        <w:t xml:space="preserve">eminent </w:t>
      </w:r>
      <w:r w:rsidR="00176FF9" w:rsidRPr="00E45E27">
        <w:rPr>
          <w:rFonts w:ascii="Times New Roman" w:eastAsiaTheme="minorEastAsia" w:hAnsi="Times New Roman" w:cs="Times New Roman"/>
          <w:sz w:val="20"/>
          <w:szCs w:val="20"/>
        </w:rPr>
        <w:t xml:space="preserve">utilitarian </w:t>
      </w:r>
      <w:r w:rsidRPr="00E45E27">
        <w:rPr>
          <w:rFonts w:ascii="Times New Roman" w:eastAsiaTheme="minorEastAsia" w:hAnsi="Times New Roman" w:cs="Times New Roman"/>
          <w:sz w:val="20"/>
          <w:szCs w:val="20"/>
        </w:rPr>
        <w:t xml:space="preserve">philosopher </w:t>
      </w:r>
      <w:r>
        <w:rPr>
          <w:rFonts w:ascii="Times New Roman" w:eastAsiaTheme="minorEastAsia" w:hAnsi="Times New Roman" w:cs="Times New Roman"/>
          <w:sz w:val="20"/>
          <w:szCs w:val="20"/>
        </w:rPr>
        <w:t xml:space="preserve">Peter Singer </w:t>
      </w:r>
      <w:r w:rsidRPr="00176FF9">
        <w:rPr>
          <w:rFonts w:ascii="Times New Roman" w:eastAsiaTheme="minorEastAsia" w:hAnsi="Times New Roman" w:cs="Times New Roman"/>
          <w:sz w:val="20"/>
          <w:szCs w:val="20"/>
        </w:rPr>
        <w:t xml:space="preserve">extrapolates </w:t>
      </w:r>
      <w:r>
        <w:rPr>
          <w:rFonts w:ascii="Times New Roman" w:eastAsiaTheme="minorEastAsia" w:hAnsi="Times New Roman" w:cs="Times New Roman"/>
          <w:sz w:val="20"/>
          <w:szCs w:val="20"/>
        </w:rPr>
        <w:t>equality principles from humans to that of other species</w:t>
      </w:r>
      <w:r w:rsidR="00674780">
        <w:rPr>
          <w:rFonts w:ascii="Times New Roman" w:eastAsiaTheme="minorEastAsia" w:hAnsi="Times New Roman" w:cs="Times New Roman"/>
          <w:sz w:val="20"/>
          <w:szCs w:val="20"/>
        </w:rPr>
        <w:t xml:space="preserve"> and states that</w:t>
      </w:r>
      <w:r>
        <w:rPr>
          <w:rFonts w:ascii="Times New Roman" w:eastAsiaTheme="minorEastAsia" w:hAnsi="Times New Roman" w:cs="Times New Roman"/>
          <w:sz w:val="20"/>
          <w:szCs w:val="20"/>
        </w:rPr>
        <w:t xml:space="preserve"> ‘</w:t>
      </w:r>
      <w:r w:rsidRPr="00EC73B8">
        <w:rPr>
          <w:rFonts w:ascii="Times New Roman" w:eastAsiaTheme="minorEastAsia" w:hAnsi="Times New Roman" w:cs="Times New Roman"/>
          <w:sz w:val="20"/>
          <w:szCs w:val="20"/>
        </w:rPr>
        <w:t xml:space="preserve">Although the principle of equal consideration of interests provides the best possible basis for human equality, its scope is not limited to </w:t>
      </w:r>
      <w:r w:rsidRPr="00EC73B8">
        <w:rPr>
          <w:rFonts w:ascii="Times New Roman" w:eastAsiaTheme="minorEastAsia" w:hAnsi="Times New Roman" w:cs="Times New Roman"/>
          <w:sz w:val="20"/>
          <w:szCs w:val="20"/>
        </w:rPr>
        <w:lastRenderedPageBreak/>
        <w:t>humans.</w:t>
      </w:r>
      <w:r>
        <w:rPr>
          <w:rFonts w:ascii="Times New Roman" w:eastAsiaTheme="minorEastAsia" w:hAnsi="Times New Roman" w:cs="Times New Roman"/>
          <w:sz w:val="20"/>
          <w:szCs w:val="20"/>
        </w:rPr>
        <w:t>’</w:t>
      </w:r>
      <w:r>
        <w:rPr>
          <w:rStyle w:val="FootnoteReference"/>
          <w:rFonts w:ascii="Times New Roman" w:eastAsiaTheme="minorEastAsia" w:hAnsi="Times New Roman" w:cs="Times New Roman"/>
          <w:sz w:val="20"/>
          <w:szCs w:val="20"/>
        </w:rPr>
        <w:footnoteReference w:id="3"/>
      </w:r>
      <w:r>
        <w:rPr>
          <w:rFonts w:ascii="Times New Roman" w:eastAsiaTheme="minorEastAsia" w:hAnsi="Times New Roman" w:cs="Times New Roman"/>
          <w:sz w:val="20"/>
          <w:szCs w:val="20"/>
        </w:rPr>
        <w:t xml:space="preserve"> </w:t>
      </w:r>
      <w:r w:rsidR="00674780">
        <w:rPr>
          <w:rFonts w:ascii="Times New Roman" w:eastAsiaTheme="minorEastAsia" w:hAnsi="Times New Roman" w:cs="Times New Roman"/>
          <w:sz w:val="20"/>
          <w:szCs w:val="20"/>
        </w:rPr>
        <w:t xml:space="preserve">Within his argument </w:t>
      </w:r>
      <w:r>
        <w:rPr>
          <w:rFonts w:ascii="Times New Roman" w:eastAsiaTheme="minorEastAsia" w:hAnsi="Times New Roman" w:cs="Times New Roman"/>
          <w:sz w:val="20"/>
          <w:szCs w:val="20"/>
        </w:rPr>
        <w:t>Peter Singer states that it is a simple argument and one which is based upon a</w:t>
      </w:r>
      <w:r w:rsidRPr="00EC73B8">
        <w:rPr>
          <w:rFonts w:ascii="Times New Roman" w:eastAsiaTheme="minorEastAsia" w:hAnsi="Times New Roman" w:cs="Times New Roman"/>
          <w:sz w:val="20"/>
          <w:szCs w:val="20"/>
        </w:rPr>
        <w:t xml:space="preserve"> </w:t>
      </w:r>
      <w:r>
        <w:rPr>
          <w:rFonts w:ascii="Times New Roman" w:eastAsiaTheme="minorEastAsia" w:hAnsi="Times New Roman" w:cs="Times New Roman"/>
          <w:sz w:val="20"/>
          <w:szCs w:val="20"/>
        </w:rPr>
        <w:t>‘</w:t>
      </w:r>
      <w:r w:rsidRPr="00EC73B8">
        <w:rPr>
          <w:rFonts w:ascii="Times New Roman" w:eastAsiaTheme="minorEastAsia" w:hAnsi="Times New Roman" w:cs="Times New Roman"/>
          <w:sz w:val="20"/>
          <w:szCs w:val="20"/>
        </w:rPr>
        <w:t xml:space="preserve">clear understanding of the </w:t>
      </w:r>
      <w:r w:rsidRPr="00BC1751">
        <w:rPr>
          <w:rFonts w:ascii="Times New Roman" w:eastAsiaTheme="minorEastAsia" w:hAnsi="Times New Roman" w:cs="Times New Roman"/>
          <w:sz w:val="20"/>
          <w:szCs w:val="20"/>
        </w:rPr>
        <w:t>principle of equal consideration of interests.’</w:t>
      </w:r>
      <w:r w:rsidRPr="00BC1751">
        <w:rPr>
          <w:rStyle w:val="FootnoteReference"/>
          <w:rFonts w:ascii="Times New Roman" w:eastAsiaTheme="minorEastAsia" w:hAnsi="Times New Roman" w:cs="Times New Roman"/>
          <w:sz w:val="20"/>
          <w:szCs w:val="20"/>
        </w:rPr>
        <w:footnoteReference w:id="4"/>
      </w:r>
      <w:r w:rsidRPr="00BC1751">
        <w:rPr>
          <w:rFonts w:ascii="Times New Roman" w:eastAsiaTheme="minorEastAsia" w:hAnsi="Times New Roman" w:cs="Times New Roman"/>
          <w:sz w:val="20"/>
          <w:szCs w:val="20"/>
        </w:rPr>
        <w:t xml:space="preserve"> Comprehension </w:t>
      </w:r>
      <w:r>
        <w:rPr>
          <w:rFonts w:ascii="Times New Roman" w:eastAsiaTheme="minorEastAsia" w:hAnsi="Times New Roman" w:cs="Times New Roman"/>
          <w:sz w:val="20"/>
          <w:szCs w:val="20"/>
        </w:rPr>
        <w:t xml:space="preserve">does not mean that the principle is dependent on their abilities as he </w:t>
      </w:r>
      <w:r w:rsidR="00674780">
        <w:rPr>
          <w:rFonts w:ascii="Times New Roman" w:eastAsiaTheme="minorEastAsia" w:hAnsi="Times New Roman" w:cs="Times New Roman"/>
          <w:sz w:val="20"/>
          <w:szCs w:val="20"/>
        </w:rPr>
        <w:t>confirms</w:t>
      </w:r>
      <w:r>
        <w:rPr>
          <w:rFonts w:ascii="Times New Roman" w:eastAsiaTheme="minorEastAsia" w:hAnsi="Times New Roman" w:cs="Times New Roman"/>
          <w:sz w:val="20"/>
          <w:szCs w:val="20"/>
        </w:rPr>
        <w:t xml:space="preserve"> ‘</w:t>
      </w:r>
      <w:r w:rsidRPr="00EC73B8">
        <w:rPr>
          <w:rFonts w:ascii="Times New Roman" w:eastAsiaTheme="minorEastAsia" w:hAnsi="Times New Roman" w:cs="Times New Roman"/>
          <w:sz w:val="20"/>
          <w:szCs w:val="20"/>
        </w:rPr>
        <w:t>this principle implies that our concern for others ought not to depend on what they are like or what abilities they possess</w:t>
      </w:r>
      <w:r>
        <w:rPr>
          <w:rFonts w:ascii="Times New Roman" w:eastAsiaTheme="minorEastAsia" w:hAnsi="Times New Roman" w:cs="Times New Roman"/>
          <w:sz w:val="20"/>
          <w:szCs w:val="20"/>
        </w:rPr>
        <w:t>’</w:t>
      </w:r>
      <w:r>
        <w:rPr>
          <w:rStyle w:val="FootnoteReference"/>
          <w:rFonts w:ascii="Times New Roman" w:eastAsiaTheme="minorEastAsia" w:hAnsi="Times New Roman" w:cs="Times New Roman"/>
          <w:sz w:val="20"/>
          <w:szCs w:val="20"/>
        </w:rPr>
        <w:footnoteReference w:id="5"/>
      </w:r>
      <w:r>
        <w:rPr>
          <w:rFonts w:ascii="Times New Roman" w:eastAsiaTheme="minorEastAsia" w:hAnsi="Times New Roman" w:cs="Times New Roman"/>
          <w:sz w:val="20"/>
          <w:szCs w:val="20"/>
        </w:rPr>
        <w:t>.</w:t>
      </w:r>
      <w:r w:rsidR="009E2C29">
        <w:rPr>
          <w:rFonts w:ascii="Times New Roman" w:eastAsiaTheme="minorEastAsia" w:hAnsi="Times New Roman" w:cs="Times New Roman"/>
          <w:sz w:val="20"/>
          <w:szCs w:val="20"/>
        </w:rPr>
        <w:t xml:space="preserve"> </w:t>
      </w:r>
      <w:r w:rsidR="00E45E27">
        <w:rPr>
          <w:rFonts w:ascii="Times New Roman" w:eastAsiaTheme="minorEastAsia" w:hAnsi="Times New Roman" w:cs="Times New Roman"/>
          <w:sz w:val="20"/>
          <w:szCs w:val="20"/>
        </w:rPr>
        <w:t xml:space="preserve">This </w:t>
      </w:r>
      <w:r w:rsidR="00817CF0">
        <w:rPr>
          <w:rFonts w:ascii="Times New Roman" w:eastAsiaTheme="minorEastAsia" w:hAnsi="Times New Roman" w:cs="Times New Roman"/>
          <w:sz w:val="20"/>
          <w:szCs w:val="20"/>
        </w:rPr>
        <w:t>approach by Peter Singer makes the case for challenging speciesism and is based on utilitarian principles and advocates for the reduction in suffering.</w:t>
      </w:r>
    </w:p>
    <w:p w14:paraId="331D60F3" w14:textId="7F70BE5F" w:rsidR="00801D0B" w:rsidRDefault="00801D0B" w:rsidP="00801D0B">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One must decipher the term speciesism to understand how we as humans currently treat animals. It refers to the fact that we as humans can act as the superior species on our planet. There are plenty of examples which demonstrate our attitude to not only other animal species but to our environment and the degradation of </w:t>
      </w:r>
      <w:r w:rsidR="00824310">
        <w:rPr>
          <w:rFonts w:ascii="Times New Roman" w:eastAsiaTheme="minorEastAsia" w:hAnsi="Times New Roman" w:cs="Times New Roman"/>
          <w:sz w:val="20"/>
          <w:szCs w:val="20"/>
        </w:rPr>
        <w:t>Earth</w:t>
      </w:r>
      <w:r>
        <w:rPr>
          <w:rFonts w:ascii="Times New Roman" w:eastAsiaTheme="minorEastAsia" w:hAnsi="Times New Roman" w:cs="Times New Roman"/>
          <w:sz w:val="20"/>
          <w:szCs w:val="20"/>
        </w:rPr>
        <w:t xml:space="preserve"> that is a home to those species</w:t>
      </w:r>
      <w:r w:rsidR="00824310">
        <w:rPr>
          <w:rFonts w:ascii="Times New Roman" w:eastAsiaTheme="minorEastAsia" w:hAnsi="Times New Roman" w:cs="Times New Roman"/>
          <w:sz w:val="20"/>
          <w:szCs w:val="20"/>
        </w:rPr>
        <w:t xml:space="preserve"> as well as to us</w:t>
      </w:r>
      <w:r w:rsidR="00FB0F46">
        <w:rPr>
          <w:rFonts w:ascii="Times New Roman" w:eastAsiaTheme="minorEastAsia" w:hAnsi="Times New Roman" w:cs="Times New Roman"/>
          <w:sz w:val="20"/>
          <w:szCs w:val="20"/>
        </w:rPr>
        <w:t xml:space="preserve"> humans</w:t>
      </w:r>
      <w:r>
        <w:rPr>
          <w:rFonts w:ascii="Times New Roman" w:eastAsiaTheme="minorEastAsia" w:hAnsi="Times New Roman" w:cs="Times New Roman"/>
          <w:sz w:val="20"/>
          <w:szCs w:val="20"/>
        </w:rPr>
        <w:t xml:space="preserve">. One definition and example comes from the philosopher </w:t>
      </w:r>
      <w:r w:rsidRPr="00D51A4C">
        <w:rPr>
          <w:rFonts w:ascii="Times New Roman" w:eastAsiaTheme="minorEastAsia" w:hAnsi="Times New Roman" w:cs="Times New Roman"/>
          <w:i/>
          <w:iCs/>
          <w:sz w:val="20"/>
          <w:szCs w:val="20"/>
        </w:rPr>
        <w:t>Julian Baggini</w:t>
      </w:r>
      <w:r w:rsidRPr="00D51A4C">
        <w:rPr>
          <w:rFonts w:ascii="Times New Roman" w:eastAsiaTheme="minorEastAsia" w:hAnsi="Times New Roman" w:cs="Times New Roman"/>
          <w:sz w:val="20"/>
          <w:szCs w:val="20"/>
        </w:rPr>
        <w:t>:</w:t>
      </w:r>
    </w:p>
    <w:p w14:paraId="091D2A44" w14:textId="77777777" w:rsidR="00801D0B" w:rsidRDefault="00801D0B" w:rsidP="00801D0B">
      <w:pPr>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ab/>
      </w:r>
    </w:p>
    <w:p w14:paraId="3EEB19F7" w14:textId="77777777" w:rsidR="00801D0B" w:rsidRPr="00D51A4C" w:rsidRDefault="00801D0B" w:rsidP="00801D0B">
      <w:pPr>
        <w:spacing w:line="360" w:lineRule="auto"/>
        <w:ind w:left="737" w:right="737"/>
        <w:rPr>
          <w:rFonts w:ascii="Times New Roman" w:eastAsiaTheme="minorEastAsia" w:hAnsi="Times New Roman" w:cs="Times New Roman"/>
          <w:sz w:val="20"/>
          <w:szCs w:val="20"/>
        </w:rPr>
      </w:pPr>
      <w:r w:rsidRPr="00D51A4C">
        <w:rPr>
          <w:rFonts w:ascii="Times New Roman" w:eastAsiaTheme="minorEastAsia" w:hAnsi="Times New Roman" w:cs="Times New Roman"/>
          <w:sz w:val="20"/>
          <w:szCs w:val="20"/>
        </w:rPr>
        <w:t>The argument is that if a creature can feel pain, then moral agents, beings that can grasp and act upon moral principles, are obligated not to cause it unnecessary pain. To refuse to respect this right purely on the grounds of species membership would therefore be an example of speciesism.</w:t>
      </w:r>
      <w:r>
        <w:rPr>
          <w:rStyle w:val="FootnoteReference"/>
          <w:rFonts w:ascii="Times New Roman" w:eastAsiaTheme="minorEastAsia" w:hAnsi="Times New Roman" w:cs="Times New Roman"/>
          <w:sz w:val="20"/>
          <w:szCs w:val="20"/>
        </w:rPr>
        <w:footnoteReference w:id="6"/>
      </w:r>
    </w:p>
    <w:p w14:paraId="5C4FF976" w14:textId="77777777" w:rsidR="00801D0B" w:rsidRDefault="00801D0B" w:rsidP="00801D0B">
      <w:pPr>
        <w:spacing w:line="360" w:lineRule="auto"/>
        <w:rPr>
          <w:rFonts w:ascii="Times New Roman" w:eastAsiaTheme="minorEastAsia" w:hAnsi="Times New Roman" w:cs="Times New Roman"/>
          <w:sz w:val="20"/>
          <w:szCs w:val="20"/>
        </w:rPr>
      </w:pPr>
    </w:p>
    <w:p w14:paraId="44D5D029" w14:textId="614234E2" w:rsidR="004329A0" w:rsidRDefault="00893F25" w:rsidP="009A24F0">
      <w:pPr>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The normalisation of standards </w:t>
      </w:r>
      <w:r w:rsidR="00932B6A">
        <w:rPr>
          <w:rFonts w:ascii="Times New Roman" w:eastAsiaTheme="minorEastAsia" w:hAnsi="Times New Roman" w:cs="Times New Roman"/>
          <w:sz w:val="20"/>
          <w:szCs w:val="20"/>
        </w:rPr>
        <w:t xml:space="preserve">has become so ingrained within the human psyche that most people accept the common understanding that all people are equal. However, those standards </w:t>
      </w:r>
      <w:r>
        <w:rPr>
          <w:rFonts w:ascii="Times New Roman" w:eastAsiaTheme="minorEastAsia" w:hAnsi="Times New Roman" w:cs="Times New Roman"/>
          <w:sz w:val="20"/>
          <w:szCs w:val="20"/>
        </w:rPr>
        <w:t xml:space="preserve">attributed to humans are </w:t>
      </w:r>
      <w:r w:rsidRPr="00932B6A">
        <w:rPr>
          <w:rFonts w:ascii="Times New Roman" w:eastAsiaTheme="minorEastAsia" w:hAnsi="Times New Roman" w:cs="Times New Roman"/>
          <w:sz w:val="20"/>
          <w:szCs w:val="20"/>
        </w:rPr>
        <w:t xml:space="preserve">far different to those attributed to animals. </w:t>
      </w:r>
      <w:r w:rsidR="00932B6A" w:rsidRPr="00932B6A">
        <w:rPr>
          <w:rFonts w:ascii="Times New Roman" w:eastAsiaTheme="minorEastAsia" w:hAnsi="Times New Roman" w:cs="Times New Roman"/>
          <w:sz w:val="20"/>
          <w:szCs w:val="20"/>
        </w:rPr>
        <w:t>Again, these have a</w:t>
      </w:r>
      <w:r w:rsidRPr="00932B6A">
        <w:rPr>
          <w:rFonts w:ascii="Times New Roman" w:eastAsiaTheme="minorEastAsia" w:hAnsi="Times New Roman" w:cs="Times New Roman"/>
          <w:sz w:val="20"/>
          <w:szCs w:val="20"/>
        </w:rPr>
        <w:t xml:space="preserve">ltered through time and </w:t>
      </w:r>
      <w:r w:rsidR="00EE0BAD" w:rsidRPr="00932B6A">
        <w:rPr>
          <w:rFonts w:ascii="Times New Roman" w:eastAsiaTheme="minorEastAsia" w:hAnsi="Times New Roman" w:cs="Times New Roman"/>
          <w:sz w:val="20"/>
          <w:szCs w:val="20"/>
        </w:rPr>
        <w:t xml:space="preserve">will continue to adjust as we navigate through new eras but in our contemporary timeframe </w:t>
      </w:r>
      <w:r w:rsidRPr="00932B6A">
        <w:rPr>
          <w:rFonts w:ascii="Times New Roman" w:eastAsiaTheme="minorEastAsia" w:hAnsi="Times New Roman" w:cs="Times New Roman"/>
          <w:sz w:val="20"/>
          <w:szCs w:val="20"/>
        </w:rPr>
        <w:t>we</w:t>
      </w:r>
      <w:r w:rsidR="00932B6A" w:rsidRPr="00932B6A">
        <w:rPr>
          <w:rFonts w:ascii="Times New Roman" w:eastAsiaTheme="minorEastAsia" w:hAnsi="Times New Roman" w:cs="Times New Roman"/>
          <w:sz w:val="20"/>
          <w:szCs w:val="20"/>
        </w:rPr>
        <w:t xml:space="preserve"> do</w:t>
      </w:r>
      <w:r w:rsidRPr="00932B6A">
        <w:rPr>
          <w:rFonts w:ascii="Times New Roman" w:eastAsiaTheme="minorEastAsia" w:hAnsi="Times New Roman" w:cs="Times New Roman"/>
          <w:sz w:val="20"/>
          <w:szCs w:val="20"/>
        </w:rPr>
        <w:t xml:space="preserve"> have more ‘animal rights’ charities and organisations as well as increases in popularity of movements such as Veganism. </w:t>
      </w:r>
      <w:r w:rsidR="00395C0C">
        <w:rPr>
          <w:rFonts w:ascii="Times New Roman" w:eastAsiaTheme="minorEastAsia" w:hAnsi="Times New Roman" w:cs="Times New Roman"/>
          <w:sz w:val="20"/>
          <w:szCs w:val="20"/>
        </w:rPr>
        <w:t>‘If veganism is radical it’s an exercise in radical compassion.’</w:t>
      </w:r>
      <w:r w:rsidR="00395C0C">
        <w:rPr>
          <w:rStyle w:val="FootnoteReference"/>
          <w:rFonts w:ascii="Times New Roman" w:eastAsiaTheme="minorEastAsia" w:hAnsi="Times New Roman" w:cs="Times New Roman"/>
          <w:sz w:val="20"/>
          <w:szCs w:val="20"/>
        </w:rPr>
        <w:footnoteReference w:id="7"/>
      </w:r>
      <w:r w:rsidR="00395C0C">
        <w:rPr>
          <w:rFonts w:ascii="Times New Roman" w:eastAsiaTheme="minorEastAsia" w:hAnsi="Times New Roman" w:cs="Times New Roman"/>
          <w:sz w:val="20"/>
          <w:szCs w:val="20"/>
        </w:rPr>
        <w:t xml:space="preserve"> </w:t>
      </w:r>
      <w:r w:rsidRPr="00932B6A">
        <w:rPr>
          <w:rFonts w:ascii="Times New Roman" w:eastAsiaTheme="minorEastAsia" w:hAnsi="Times New Roman" w:cs="Times New Roman"/>
          <w:sz w:val="20"/>
          <w:szCs w:val="20"/>
        </w:rPr>
        <w:t>Will this trend continue into the future? One cannot extrapolate exactly how far these will take us on a journey to an ‘equal consideration of interests’ but we can appreciate that more and more humans are questioning and searching for answers with</w:t>
      </w:r>
      <w:r w:rsidR="00932B6A" w:rsidRPr="00932B6A">
        <w:rPr>
          <w:rFonts w:ascii="Times New Roman" w:eastAsiaTheme="minorEastAsia" w:hAnsi="Times New Roman" w:cs="Times New Roman"/>
          <w:sz w:val="20"/>
          <w:szCs w:val="20"/>
        </w:rPr>
        <w:t>in</w:t>
      </w:r>
      <w:r w:rsidRPr="00932B6A">
        <w:rPr>
          <w:rFonts w:ascii="Times New Roman" w:eastAsiaTheme="minorEastAsia" w:hAnsi="Times New Roman" w:cs="Times New Roman"/>
          <w:sz w:val="20"/>
          <w:szCs w:val="20"/>
        </w:rPr>
        <w:t xml:space="preserve"> the remit of animal ethics.</w:t>
      </w:r>
      <w:r w:rsidR="002D7BB7" w:rsidRPr="00932B6A">
        <w:rPr>
          <w:rFonts w:ascii="Times New Roman" w:eastAsiaTheme="minorEastAsia" w:hAnsi="Times New Roman" w:cs="Times New Roman"/>
          <w:sz w:val="20"/>
          <w:szCs w:val="20"/>
        </w:rPr>
        <w:t xml:space="preserve"> </w:t>
      </w:r>
      <w:r w:rsidR="009A24F0">
        <w:rPr>
          <w:rFonts w:ascii="Times New Roman" w:eastAsiaTheme="minorEastAsia" w:hAnsi="Times New Roman" w:cs="Times New Roman"/>
          <w:sz w:val="20"/>
          <w:szCs w:val="20"/>
        </w:rPr>
        <w:t xml:space="preserve">Evidence of ethics in practice also suggest global shifts in attitudes: </w:t>
      </w:r>
      <w:r w:rsidR="004329A0">
        <w:rPr>
          <w:rFonts w:ascii="Times New Roman" w:eastAsiaTheme="minorEastAsia" w:hAnsi="Times New Roman" w:cs="Times New Roman"/>
          <w:sz w:val="20"/>
          <w:szCs w:val="20"/>
        </w:rPr>
        <w:t>‘</w:t>
      </w:r>
      <w:r w:rsidR="004329A0" w:rsidRPr="002D7BB7">
        <w:rPr>
          <w:rFonts w:ascii="Times New Roman" w:eastAsiaTheme="minorEastAsia" w:hAnsi="Times New Roman" w:cs="Times New Roman"/>
          <w:sz w:val="20"/>
          <w:szCs w:val="20"/>
        </w:rPr>
        <w:t>Taking all factors into account, a global shift toward vegetarianism seems inevitable. The outlook and practice of vegetarianism may seem to destabilize the social order by challenging accepted values and bringing power structures and established roles into question.</w:t>
      </w:r>
      <w:r w:rsidR="004329A0">
        <w:rPr>
          <w:rFonts w:ascii="Times New Roman" w:eastAsiaTheme="minorEastAsia" w:hAnsi="Times New Roman" w:cs="Times New Roman"/>
          <w:sz w:val="20"/>
          <w:szCs w:val="20"/>
        </w:rPr>
        <w:t>’</w:t>
      </w:r>
      <w:r w:rsidR="004329A0">
        <w:rPr>
          <w:rStyle w:val="FootnoteReference"/>
          <w:rFonts w:ascii="Times New Roman" w:eastAsiaTheme="minorEastAsia" w:hAnsi="Times New Roman" w:cs="Times New Roman"/>
          <w:sz w:val="20"/>
          <w:szCs w:val="20"/>
        </w:rPr>
        <w:footnoteReference w:id="8"/>
      </w:r>
      <w:r w:rsidR="00C21521">
        <w:rPr>
          <w:rFonts w:ascii="Times New Roman" w:eastAsiaTheme="minorEastAsia" w:hAnsi="Times New Roman" w:cs="Times New Roman"/>
          <w:sz w:val="20"/>
          <w:szCs w:val="20"/>
        </w:rPr>
        <w:t xml:space="preserve"> People are now considering animal welfare and in particular the amount of suffering that occurs for example in intensive farming methods.</w:t>
      </w:r>
    </w:p>
    <w:p w14:paraId="2893AAAF" w14:textId="04BF1128" w:rsidR="00D85A1C" w:rsidRDefault="00D85A1C" w:rsidP="009A24F0">
      <w:pPr>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ab/>
        <w:t>One criticism of Peter Singer’s work is made by Tom Regan who advocates for respect rather than for the ethical concepts from the utilitarian approach.</w:t>
      </w:r>
      <w:r w:rsidR="00772C76">
        <w:rPr>
          <w:rFonts w:ascii="Times New Roman" w:eastAsiaTheme="minorEastAsia" w:hAnsi="Times New Roman" w:cs="Times New Roman"/>
          <w:sz w:val="20"/>
          <w:szCs w:val="20"/>
        </w:rPr>
        <w:t xml:space="preserve"> His work asks for respect based on inherent value:</w:t>
      </w:r>
    </w:p>
    <w:p w14:paraId="2E0A8A0D" w14:textId="77777777" w:rsidR="00772C76" w:rsidRDefault="00772C76" w:rsidP="00772C76">
      <w:pPr>
        <w:autoSpaceDE w:val="0"/>
        <w:autoSpaceDN w:val="0"/>
        <w:adjustRightInd w:val="0"/>
        <w:spacing w:line="360" w:lineRule="auto"/>
        <w:ind w:firstLine="720"/>
        <w:rPr>
          <w:rFonts w:ascii="Times New Roman" w:eastAsiaTheme="minorEastAsia" w:hAnsi="Times New Roman" w:cs="Times New Roman"/>
          <w:sz w:val="20"/>
          <w:szCs w:val="20"/>
        </w:rPr>
      </w:pPr>
    </w:p>
    <w:p w14:paraId="655EF2AE" w14:textId="77777777" w:rsidR="00772C76" w:rsidRPr="00B7428D" w:rsidRDefault="00772C76" w:rsidP="00772C76">
      <w:pPr>
        <w:autoSpaceDE w:val="0"/>
        <w:autoSpaceDN w:val="0"/>
        <w:adjustRightInd w:val="0"/>
        <w:spacing w:line="360" w:lineRule="auto"/>
        <w:ind w:left="737" w:right="737"/>
        <w:rPr>
          <w:rFonts w:ascii="Times New Roman" w:eastAsiaTheme="minorEastAsia" w:hAnsi="Times New Roman" w:cs="Times New Roman"/>
          <w:sz w:val="20"/>
          <w:szCs w:val="20"/>
        </w:rPr>
      </w:pPr>
      <w:r w:rsidRPr="000C3D30">
        <w:rPr>
          <w:rFonts w:ascii="Times New Roman" w:eastAsiaTheme="minorEastAsia" w:hAnsi="Times New Roman" w:cs="Times New Roman"/>
          <w:sz w:val="20"/>
          <w:szCs w:val="20"/>
        </w:rPr>
        <w:lastRenderedPageBreak/>
        <w:t>The fundamental principle of morality</w:t>
      </w:r>
      <w:r w:rsidRPr="00B7428D">
        <w:rPr>
          <w:rFonts w:ascii="Times New Roman" w:eastAsiaTheme="minorEastAsia" w:hAnsi="Times New Roman" w:cs="Times New Roman"/>
          <w:sz w:val="20"/>
          <w:szCs w:val="20"/>
        </w:rPr>
        <w:t xml:space="preserve"> </w:t>
      </w:r>
      <w:r w:rsidRPr="000C3D30">
        <w:rPr>
          <w:rFonts w:ascii="Times New Roman" w:eastAsiaTheme="minorEastAsia" w:hAnsi="Times New Roman" w:cs="Times New Roman"/>
          <w:sz w:val="20"/>
          <w:szCs w:val="20"/>
        </w:rPr>
        <w:t>in the new Regan’s view is the principle of respect for the equal inherent</w:t>
      </w:r>
      <w:r w:rsidRPr="00B7428D">
        <w:rPr>
          <w:rFonts w:ascii="Times New Roman" w:eastAsiaTheme="minorEastAsia" w:hAnsi="Times New Roman" w:cs="Times New Roman"/>
          <w:sz w:val="20"/>
          <w:szCs w:val="20"/>
        </w:rPr>
        <w:t xml:space="preserve"> value of all subjects-of-a-life. </w:t>
      </w:r>
      <w:r w:rsidRPr="000C3D30">
        <w:rPr>
          <w:rFonts w:ascii="Times New Roman" w:eastAsiaTheme="minorEastAsia" w:hAnsi="Times New Roman" w:cs="Times New Roman"/>
          <w:sz w:val="20"/>
          <w:szCs w:val="20"/>
        </w:rPr>
        <w:t>In the first place, a deontological theory of moral obligation based on</w:t>
      </w:r>
      <w:r w:rsidRPr="00B7428D">
        <w:rPr>
          <w:rFonts w:ascii="Times New Roman" w:eastAsiaTheme="minorEastAsia" w:hAnsi="Times New Roman" w:cs="Times New Roman"/>
          <w:sz w:val="20"/>
          <w:szCs w:val="20"/>
        </w:rPr>
        <w:t xml:space="preserve"> </w:t>
      </w:r>
      <w:r w:rsidRPr="000C3D30">
        <w:rPr>
          <w:rFonts w:ascii="Times New Roman" w:eastAsiaTheme="minorEastAsia" w:hAnsi="Times New Roman" w:cs="Times New Roman"/>
          <w:sz w:val="20"/>
          <w:szCs w:val="20"/>
        </w:rPr>
        <w:t>the principle of respect seems more convincing than a theory of obligation</w:t>
      </w:r>
      <w:r w:rsidRPr="00B7428D">
        <w:rPr>
          <w:rFonts w:ascii="Times New Roman" w:eastAsiaTheme="minorEastAsia" w:hAnsi="Times New Roman" w:cs="Times New Roman"/>
          <w:sz w:val="20"/>
          <w:szCs w:val="20"/>
        </w:rPr>
        <w:t xml:space="preserve"> </w:t>
      </w:r>
      <w:r w:rsidRPr="000C3D30">
        <w:rPr>
          <w:rFonts w:ascii="Times New Roman" w:eastAsiaTheme="minorEastAsia" w:hAnsi="Times New Roman" w:cs="Times New Roman"/>
          <w:sz w:val="20"/>
          <w:szCs w:val="20"/>
        </w:rPr>
        <w:t>based on the principle of utility. Regan’s view has the undoubted</w:t>
      </w:r>
      <w:r w:rsidRPr="00B7428D">
        <w:rPr>
          <w:rFonts w:ascii="Times New Roman" w:eastAsiaTheme="minorEastAsia" w:hAnsi="Times New Roman" w:cs="Times New Roman"/>
          <w:sz w:val="20"/>
          <w:szCs w:val="20"/>
        </w:rPr>
        <w:t xml:space="preserve"> </w:t>
      </w:r>
      <w:r w:rsidRPr="000C3D30">
        <w:rPr>
          <w:rFonts w:ascii="Times New Roman" w:eastAsiaTheme="minorEastAsia" w:hAnsi="Times New Roman" w:cs="Times New Roman"/>
          <w:sz w:val="20"/>
          <w:szCs w:val="20"/>
        </w:rPr>
        <w:t>merit of developing a more adequate conception of beneficence than</w:t>
      </w:r>
      <w:r w:rsidRPr="00B7428D">
        <w:rPr>
          <w:rFonts w:ascii="Times New Roman" w:eastAsiaTheme="minorEastAsia" w:hAnsi="Times New Roman" w:cs="Times New Roman"/>
          <w:sz w:val="20"/>
          <w:szCs w:val="20"/>
        </w:rPr>
        <w:t xml:space="preserve"> utilitarianism.</w:t>
      </w:r>
      <w:r>
        <w:rPr>
          <w:rStyle w:val="FootnoteReference"/>
          <w:rFonts w:ascii="Times New Roman" w:eastAsiaTheme="minorEastAsia" w:hAnsi="Times New Roman" w:cs="Times New Roman"/>
          <w:sz w:val="20"/>
          <w:szCs w:val="20"/>
        </w:rPr>
        <w:footnoteReference w:id="9"/>
      </w:r>
    </w:p>
    <w:p w14:paraId="2A263143" w14:textId="77777777" w:rsidR="00772C76" w:rsidRDefault="00772C76" w:rsidP="009A24F0">
      <w:pPr>
        <w:spacing w:line="360" w:lineRule="auto"/>
        <w:rPr>
          <w:rFonts w:ascii="Times New Roman" w:eastAsiaTheme="minorEastAsia" w:hAnsi="Times New Roman" w:cs="Times New Roman"/>
          <w:sz w:val="20"/>
          <w:szCs w:val="20"/>
        </w:rPr>
      </w:pPr>
    </w:p>
    <w:p w14:paraId="3EFDFA9C" w14:textId="46732EF9" w:rsidR="006551FE" w:rsidRPr="006F3C16" w:rsidRDefault="00772C76" w:rsidP="00772C76">
      <w:pPr>
        <w:spacing w:line="360" w:lineRule="auto"/>
        <w:rPr>
          <w:rFonts w:ascii="Times New Roman" w:eastAsiaTheme="minorEastAsia" w:hAnsi="Times New Roman" w:cs="Times New Roman"/>
          <w:sz w:val="20"/>
          <w:szCs w:val="20"/>
        </w:rPr>
      </w:pPr>
      <w:r w:rsidRPr="00932B6A">
        <w:rPr>
          <w:rFonts w:ascii="Times New Roman" w:eastAsiaTheme="minorEastAsia" w:hAnsi="Times New Roman" w:cs="Times New Roman"/>
          <w:sz w:val="20"/>
          <w:szCs w:val="20"/>
        </w:rPr>
        <w:t>Whether it be individual change or a larger scale societal change, that change is happening and it, as in other revolutions, is incremental and can make a difference. Attested to by Tom Regan, ‘Even if we can’t change the world just by ourselves, our individual decisions and actions in relation to food do matter and do make an incremental difference to the ultimate result.’</w:t>
      </w:r>
      <w:r>
        <w:rPr>
          <w:rStyle w:val="FootnoteReference"/>
          <w:rFonts w:ascii="Times New Roman" w:eastAsiaTheme="minorEastAsia" w:hAnsi="Times New Roman" w:cs="Times New Roman"/>
          <w:sz w:val="20"/>
          <w:szCs w:val="20"/>
        </w:rPr>
        <w:footnoteReference w:id="10"/>
      </w:r>
      <w:r>
        <w:rPr>
          <w:rFonts w:ascii="Times New Roman" w:eastAsiaTheme="minorEastAsia" w:hAnsi="Times New Roman" w:cs="Times New Roman"/>
          <w:sz w:val="20"/>
          <w:szCs w:val="20"/>
        </w:rPr>
        <w:t xml:space="preserve"> </w:t>
      </w:r>
      <w:r w:rsidR="007A284C">
        <w:rPr>
          <w:rFonts w:ascii="Times New Roman" w:eastAsiaTheme="minorEastAsia" w:hAnsi="Times New Roman" w:cs="Times New Roman"/>
          <w:sz w:val="20"/>
          <w:szCs w:val="20"/>
        </w:rPr>
        <w:t>One must acknowledge here that there are vastly differing cultural variations across the globe</w:t>
      </w:r>
      <w:r w:rsidR="00E7566A">
        <w:rPr>
          <w:rFonts w:ascii="Times New Roman" w:eastAsiaTheme="minorEastAsia" w:hAnsi="Times New Roman" w:cs="Times New Roman"/>
          <w:sz w:val="20"/>
          <w:szCs w:val="20"/>
        </w:rPr>
        <w:t xml:space="preserve"> and this alone makes for a difficult task. </w:t>
      </w:r>
      <w:r w:rsidR="007A284C">
        <w:rPr>
          <w:rFonts w:ascii="Times New Roman" w:eastAsiaTheme="minorEastAsia" w:hAnsi="Times New Roman" w:cs="Times New Roman"/>
          <w:sz w:val="20"/>
          <w:szCs w:val="20"/>
        </w:rPr>
        <w:t xml:space="preserve">One simple example being that of a dog, </w:t>
      </w:r>
      <w:r w:rsidR="004329A0">
        <w:rPr>
          <w:rFonts w:ascii="Times New Roman" w:eastAsiaTheme="minorEastAsia" w:hAnsi="Times New Roman" w:cs="Times New Roman"/>
          <w:sz w:val="20"/>
          <w:szCs w:val="20"/>
        </w:rPr>
        <w:t>a human companion that lives in a human home and is treated as part of the family in many countries. In other cultures, a dog maybe trafficked as a puppy into a country and bred as a delicac</w:t>
      </w:r>
      <w:r w:rsidR="00D85A1C">
        <w:rPr>
          <w:rFonts w:ascii="Times New Roman" w:eastAsiaTheme="minorEastAsia" w:hAnsi="Times New Roman" w:cs="Times New Roman"/>
          <w:sz w:val="20"/>
          <w:szCs w:val="20"/>
        </w:rPr>
        <w:t>y.</w:t>
      </w:r>
      <w:r>
        <w:rPr>
          <w:rFonts w:ascii="Times New Roman" w:eastAsiaTheme="minorEastAsia" w:hAnsi="Times New Roman" w:cs="Times New Roman"/>
          <w:sz w:val="20"/>
          <w:szCs w:val="20"/>
        </w:rPr>
        <w:t xml:space="preserve"> </w:t>
      </w:r>
      <w:r w:rsidR="000C31D3" w:rsidRPr="006F3C16">
        <w:rPr>
          <w:rFonts w:ascii="Times New Roman" w:eastAsiaTheme="minorEastAsia" w:hAnsi="Times New Roman" w:cs="Times New Roman"/>
          <w:sz w:val="20"/>
          <w:szCs w:val="20"/>
        </w:rPr>
        <w:t>Animals are sentient beings and this is an important attribute that human beings feel they can oversee because maybe this is the easier option. The</w:t>
      </w:r>
      <w:r w:rsidR="00022E73" w:rsidRPr="006F3C16">
        <w:rPr>
          <w:rFonts w:ascii="Times New Roman" w:eastAsiaTheme="minorEastAsia" w:hAnsi="Times New Roman" w:cs="Times New Roman"/>
          <w:sz w:val="20"/>
          <w:szCs w:val="20"/>
        </w:rPr>
        <w:t xml:space="preserve"> comparative value of human life vs animal life</w:t>
      </w:r>
      <w:r w:rsidR="000C31D3" w:rsidRPr="006F3C16">
        <w:rPr>
          <w:rFonts w:ascii="Times New Roman" w:eastAsiaTheme="minorEastAsia" w:hAnsi="Times New Roman" w:cs="Times New Roman"/>
          <w:sz w:val="20"/>
          <w:szCs w:val="20"/>
        </w:rPr>
        <w:t xml:space="preserve"> is widely different</w:t>
      </w:r>
      <w:r>
        <w:rPr>
          <w:rFonts w:ascii="Times New Roman" w:eastAsiaTheme="minorEastAsia" w:hAnsi="Times New Roman" w:cs="Times New Roman"/>
          <w:sz w:val="20"/>
          <w:szCs w:val="20"/>
        </w:rPr>
        <w:t xml:space="preserve">. The philosopher </w:t>
      </w:r>
      <w:r w:rsidR="000C31D3" w:rsidRPr="006F3C16">
        <w:rPr>
          <w:rFonts w:ascii="Times New Roman" w:eastAsiaTheme="minorEastAsia" w:hAnsi="Times New Roman" w:cs="Times New Roman"/>
          <w:sz w:val="20"/>
          <w:szCs w:val="20"/>
        </w:rPr>
        <w:t>Hugh LaFollette</w:t>
      </w:r>
      <w:r>
        <w:rPr>
          <w:rFonts w:ascii="Times New Roman" w:eastAsiaTheme="minorEastAsia" w:hAnsi="Times New Roman" w:cs="Times New Roman"/>
          <w:sz w:val="20"/>
          <w:szCs w:val="20"/>
        </w:rPr>
        <w:t xml:space="preserve"> defines this as the unequal-value-thesis: </w:t>
      </w:r>
      <w:r w:rsidR="000C31D3" w:rsidRPr="006F3C16">
        <w:rPr>
          <w:rFonts w:ascii="Times New Roman" w:eastAsiaTheme="minorEastAsia" w:hAnsi="Times New Roman" w:cs="Times New Roman"/>
          <w:sz w:val="20"/>
          <w:szCs w:val="20"/>
        </w:rPr>
        <w:t>‘I shall call this claim about the comparative value of human and animal life the unequal‐value thesis.’</w:t>
      </w:r>
      <w:r w:rsidR="006F3C16" w:rsidRPr="006F3C16">
        <w:rPr>
          <w:rStyle w:val="FootnoteReference"/>
          <w:rFonts w:ascii="Times New Roman" w:eastAsiaTheme="minorEastAsia" w:hAnsi="Times New Roman" w:cs="Times New Roman"/>
          <w:sz w:val="20"/>
          <w:szCs w:val="20"/>
        </w:rPr>
        <w:footnoteReference w:id="11"/>
      </w:r>
    </w:p>
    <w:p w14:paraId="719D758A" w14:textId="77777777" w:rsidR="006F3C16" w:rsidRDefault="006F3C16" w:rsidP="00DB1C21">
      <w:pPr>
        <w:autoSpaceDE w:val="0"/>
        <w:autoSpaceDN w:val="0"/>
        <w:adjustRightInd w:val="0"/>
        <w:spacing w:line="360" w:lineRule="auto"/>
        <w:rPr>
          <w:rFonts w:ascii="Times New Roman" w:eastAsiaTheme="minorEastAsia" w:hAnsi="Times New Roman" w:cs="Times New Roman"/>
          <w:color w:val="C00000"/>
          <w:sz w:val="20"/>
          <w:szCs w:val="20"/>
        </w:rPr>
      </w:pPr>
    </w:p>
    <w:p w14:paraId="4F6BBCB9" w14:textId="62E6B36F" w:rsidR="005F2C20" w:rsidRPr="005F2C20" w:rsidRDefault="005F2C20" w:rsidP="005F2C20">
      <w:pPr>
        <w:autoSpaceDE w:val="0"/>
        <w:autoSpaceDN w:val="0"/>
        <w:adjustRightInd w:val="0"/>
        <w:spacing w:line="360" w:lineRule="auto"/>
        <w:rPr>
          <w:rFonts w:ascii="Times New Roman" w:eastAsiaTheme="minorEastAsia" w:hAnsi="Times New Roman" w:cs="Times New Roman"/>
          <w:b/>
          <w:bCs/>
          <w:sz w:val="20"/>
          <w:szCs w:val="20"/>
        </w:rPr>
      </w:pPr>
      <w:r>
        <w:rPr>
          <w:rFonts w:ascii="Times New Roman" w:eastAsiaTheme="minorEastAsia" w:hAnsi="Times New Roman" w:cs="Times New Roman"/>
          <w:b/>
          <w:bCs/>
          <w:sz w:val="20"/>
          <w:szCs w:val="20"/>
        </w:rPr>
        <w:t>Martha Nussbaum and the Capabilities Approach</w:t>
      </w:r>
    </w:p>
    <w:p w14:paraId="1D78D05F" w14:textId="27DB57BE" w:rsidR="00AD5F8A" w:rsidRPr="001A0F21" w:rsidRDefault="00506971" w:rsidP="00C30513">
      <w:pPr>
        <w:spacing w:line="360" w:lineRule="auto"/>
        <w:rPr>
          <w:rFonts w:ascii="Times New Roman" w:eastAsiaTheme="minorEastAsia" w:hAnsi="Times New Roman" w:cs="Times New Roman"/>
          <w:color w:val="C00000"/>
          <w:sz w:val="20"/>
          <w:szCs w:val="20"/>
        </w:rPr>
      </w:pPr>
      <w:r>
        <w:rPr>
          <w:rFonts w:ascii="Times New Roman" w:eastAsiaTheme="minorEastAsia" w:hAnsi="Times New Roman" w:cs="Times New Roman"/>
          <w:sz w:val="20"/>
          <w:szCs w:val="20"/>
        </w:rPr>
        <w:t xml:space="preserve">In her book </w:t>
      </w:r>
      <w:r w:rsidR="00443571" w:rsidRPr="00443571">
        <w:rPr>
          <w:rFonts w:ascii="Times New Roman" w:eastAsiaTheme="minorEastAsia" w:hAnsi="Times New Roman" w:cs="Times New Roman"/>
          <w:i/>
          <w:iCs/>
          <w:sz w:val="20"/>
          <w:szCs w:val="20"/>
        </w:rPr>
        <w:t>Justice for Animals: Our Collective Responsibility</w:t>
      </w:r>
      <w:r w:rsidR="00443571">
        <w:rPr>
          <w:rFonts w:ascii="Times New Roman" w:eastAsiaTheme="minorEastAsia" w:hAnsi="Times New Roman" w:cs="Times New Roman"/>
          <w:i/>
          <w:iCs/>
          <w:sz w:val="20"/>
          <w:szCs w:val="20"/>
        </w:rPr>
        <w:t xml:space="preserve">, </w:t>
      </w:r>
      <w:r w:rsidR="00443571" w:rsidRPr="00443571">
        <w:rPr>
          <w:rFonts w:ascii="Times New Roman" w:eastAsiaTheme="minorEastAsia" w:hAnsi="Times New Roman" w:cs="Times New Roman"/>
          <w:sz w:val="20"/>
          <w:szCs w:val="20"/>
        </w:rPr>
        <w:t>Marth</w:t>
      </w:r>
      <w:r w:rsidR="00443571">
        <w:rPr>
          <w:rFonts w:ascii="Times New Roman" w:eastAsiaTheme="minorEastAsia" w:hAnsi="Times New Roman" w:cs="Times New Roman"/>
          <w:sz w:val="20"/>
          <w:szCs w:val="20"/>
        </w:rPr>
        <w:t xml:space="preserve">a Nussbaum discusses </w:t>
      </w:r>
      <w:r w:rsidR="00860AD3">
        <w:rPr>
          <w:rFonts w:ascii="Times New Roman" w:eastAsiaTheme="minorEastAsia" w:hAnsi="Times New Roman" w:cs="Times New Roman"/>
          <w:sz w:val="20"/>
          <w:szCs w:val="20"/>
        </w:rPr>
        <w:t xml:space="preserve">human domination over other species and </w:t>
      </w:r>
      <w:r w:rsidR="00B65F46">
        <w:rPr>
          <w:rFonts w:ascii="Times New Roman" w:eastAsiaTheme="minorEastAsia" w:hAnsi="Times New Roman" w:cs="Times New Roman"/>
          <w:sz w:val="20"/>
          <w:szCs w:val="20"/>
        </w:rPr>
        <w:t>rightly asserts: ‘No non-human animal escapes human domination’</w:t>
      </w:r>
      <w:r w:rsidR="00B65F46">
        <w:rPr>
          <w:rStyle w:val="FootnoteReference"/>
          <w:rFonts w:ascii="Times New Roman" w:eastAsiaTheme="minorEastAsia" w:hAnsi="Times New Roman" w:cs="Times New Roman"/>
          <w:sz w:val="20"/>
          <w:szCs w:val="20"/>
        </w:rPr>
        <w:footnoteReference w:id="12"/>
      </w:r>
      <w:r w:rsidR="00B65F46">
        <w:rPr>
          <w:rFonts w:ascii="Times New Roman" w:eastAsiaTheme="minorEastAsia" w:hAnsi="Times New Roman" w:cs="Times New Roman"/>
          <w:sz w:val="20"/>
          <w:szCs w:val="20"/>
        </w:rPr>
        <w:t>.</w:t>
      </w:r>
      <w:r w:rsidR="005F2C20">
        <w:rPr>
          <w:rFonts w:ascii="Times New Roman" w:eastAsiaTheme="minorEastAsia" w:hAnsi="Times New Roman" w:cs="Times New Roman"/>
          <w:sz w:val="20"/>
          <w:szCs w:val="20"/>
        </w:rPr>
        <w:t xml:space="preserve"> </w:t>
      </w:r>
      <w:r w:rsidR="00CD50EC">
        <w:rPr>
          <w:rFonts w:ascii="Times New Roman" w:eastAsiaTheme="minorEastAsia" w:hAnsi="Times New Roman" w:cs="Times New Roman"/>
          <w:sz w:val="20"/>
          <w:szCs w:val="20"/>
        </w:rPr>
        <w:t xml:space="preserve">Although she </w:t>
      </w:r>
      <w:r w:rsidR="00686AFD">
        <w:rPr>
          <w:rFonts w:ascii="Times New Roman" w:eastAsiaTheme="minorEastAsia" w:hAnsi="Times New Roman" w:cs="Times New Roman"/>
          <w:sz w:val="20"/>
          <w:szCs w:val="20"/>
        </w:rPr>
        <w:t>states</w:t>
      </w:r>
      <w:r w:rsidR="00CD50EC">
        <w:rPr>
          <w:rFonts w:ascii="Times New Roman" w:eastAsiaTheme="minorEastAsia" w:hAnsi="Times New Roman" w:cs="Times New Roman"/>
          <w:sz w:val="20"/>
          <w:szCs w:val="20"/>
        </w:rPr>
        <w:t xml:space="preserve"> that ‘we have, then, a long-overdue ethical debt</w:t>
      </w:r>
      <w:r w:rsidR="00686AFD">
        <w:rPr>
          <w:rFonts w:ascii="Times New Roman" w:eastAsiaTheme="minorEastAsia" w:hAnsi="Times New Roman" w:cs="Times New Roman"/>
          <w:sz w:val="20"/>
          <w:szCs w:val="20"/>
        </w:rPr>
        <w:t xml:space="preserve">: </w:t>
      </w:r>
      <w:r w:rsidR="00686AFD" w:rsidRPr="00686AFD">
        <w:rPr>
          <w:rFonts w:ascii="Times New Roman" w:eastAsiaTheme="minorEastAsia" w:hAnsi="Times New Roman" w:cs="Times New Roman"/>
          <w:sz w:val="20"/>
          <w:szCs w:val="20"/>
        </w:rPr>
        <w:t>to listen to arguments we have refused to hear, to care for what we have obtusely ignored, and to act on the knowledge of our bad practices that we can so easily attain.</w:t>
      </w:r>
      <w:r w:rsidR="00686AFD">
        <w:rPr>
          <w:rFonts w:ascii="Times New Roman" w:eastAsiaTheme="minorEastAsia" w:hAnsi="Times New Roman" w:cs="Times New Roman"/>
          <w:sz w:val="20"/>
          <w:szCs w:val="20"/>
        </w:rPr>
        <w:t>’</w:t>
      </w:r>
      <w:r w:rsidR="00686AFD">
        <w:rPr>
          <w:rStyle w:val="FootnoteReference"/>
          <w:rFonts w:ascii="Times New Roman" w:eastAsiaTheme="minorEastAsia" w:hAnsi="Times New Roman" w:cs="Times New Roman"/>
          <w:sz w:val="20"/>
          <w:szCs w:val="20"/>
        </w:rPr>
        <w:footnoteReference w:id="13"/>
      </w:r>
      <w:r w:rsidR="00686AFD">
        <w:rPr>
          <w:rFonts w:ascii="Times New Roman" w:eastAsiaTheme="minorEastAsia" w:hAnsi="Times New Roman" w:cs="Times New Roman"/>
          <w:sz w:val="20"/>
          <w:szCs w:val="20"/>
        </w:rPr>
        <w:t xml:space="preserve"> T</w:t>
      </w:r>
      <w:r w:rsidR="00CD50EC">
        <w:rPr>
          <w:rFonts w:ascii="Times New Roman" w:eastAsiaTheme="minorEastAsia" w:hAnsi="Times New Roman" w:cs="Times New Roman"/>
          <w:sz w:val="20"/>
          <w:szCs w:val="20"/>
        </w:rPr>
        <w:t>his is obviously no justification for changing our ethical stance</w:t>
      </w:r>
      <w:r w:rsidR="00686AFD">
        <w:rPr>
          <w:rFonts w:ascii="Times New Roman" w:eastAsiaTheme="minorEastAsia" w:hAnsi="Times New Roman" w:cs="Times New Roman"/>
          <w:sz w:val="20"/>
          <w:szCs w:val="20"/>
        </w:rPr>
        <w:t xml:space="preserve"> and one has to examine why we should change our stance.</w:t>
      </w:r>
      <w:r w:rsidR="009750AE">
        <w:rPr>
          <w:rFonts w:ascii="Times New Roman" w:eastAsiaTheme="minorEastAsia" w:hAnsi="Times New Roman" w:cs="Times New Roman"/>
          <w:sz w:val="20"/>
          <w:szCs w:val="20"/>
        </w:rPr>
        <w:t xml:space="preserve"> The human hand has definitely had a huge impact on the extinction of species and although extinctions would occur naturally one may also ask the question, should humans be involved in saving species that may otherwise become </w:t>
      </w:r>
      <w:r w:rsidR="004B555F">
        <w:rPr>
          <w:rFonts w:ascii="Times New Roman" w:eastAsiaTheme="minorEastAsia" w:hAnsi="Times New Roman" w:cs="Times New Roman"/>
          <w:sz w:val="20"/>
          <w:szCs w:val="20"/>
        </w:rPr>
        <w:t xml:space="preserve">extinct, even </w:t>
      </w:r>
      <w:r w:rsidR="00A81CDD">
        <w:rPr>
          <w:rFonts w:ascii="Times New Roman" w:eastAsiaTheme="minorEastAsia" w:hAnsi="Times New Roman" w:cs="Times New Roman"/>
          <w:sz w:val="20"/>
          <w:szCs w:val="20"/>
        </w:rPr>
        <w:t xml:space="preserve">if solely </w:t>
      </w:r>
      <w:r w:rsidR="004B555F">
        <w:rPr>
          <w:rFonts w:ascii="Times New Roman" w:eastAsiaTheme="minorEastAsia" w:hAnsi="Times New Roman" w:cs="Times New Roman"/>
          <w:sz w:val="20"/>
          <w:szCs w:val="20"/>
        </w:rPr>
        <w:t>for the sake of biodiversity</w:t>
      </w:r>
      <w:r w:rsidR="009750AE">
        <w:rPr>
          <w:rFonts w:ascii="Times New Roman" w:eastAsiaTheme="minorEastAsia" w:hAnsi="Times New Roman" w:cs="Times New Roman"/>
          <w:sz w:val="20"/>
          <w:szCs w:val="20"/>
        </w:rPr>
        <w:t>? However, this question is outside the scope of this essay and so the focus must be on the treatment of animals</w:t>
      </w:r>
      <w:r w:rsidR="006B6856">
        <w:rPr>
          <w:rFonts w:ascii="Times New Roman" w:eastAsiaTheme="minorEastAsia" w:hAnsi="Times New Roman" w:cs="Times New Roman"/>
          <w:sz w:val="20"/>
          <w:szCs w:val="20"/>
        </w:rPr>
        <w:t xml:space="preserve">. </w:t>
      </w:r>
      <w:r w:rsidR="00A81CDD">
        <w:rPr>
          <w:rFonts w:ascii="Times New Roman" w:eastAsiaTheme="minorEastAsia" w:hAnsi="Times New Roman" w:cs="Times New Roman"/>
          <w:sz w:val="20"/>
          <w:szCs w:val="20"/>
        </w:rPr>
        <w:t xml:space="preserve">In her book </w:t>
      </w:r>
      <w:r w:rsidR="00A81CDD" w:rsidRPr="00A81CDD">
        <w:rPr>
          <w:rFonts w:ascii="Times New Roman" w:eastAsiaTheme="minorEastAsia" w:hAnsi="Times New Roman" w:cs="Times New Roman"/>
          <w:i/>
          <w:iCs/>
          <w:sz w:val="20"/>
          <w:szCs w:val="20"/>
        </w:rPr>
        <w:t>Justice for Animals</w:t>
      </w:r>
      <w:r w:rsidR="00AD5F8A">
        <w:rPr>
          <w:rFonts w:ascii="Times New Roman" w:eastAsiaTheme="minorEastAsia" w:hAnsi="Times New Roman" w:cs="Times New Roman"/>
          <w:i/>
          <w:iCs/>
          <w:sz w:val="20"/>
          <w:szCs w:val="20"/>
        </w:rPr>
        <w:t>: Our Collective Responsibility</w:t>
      </w:r>
      <w:r w:rsidR="00A81CDD">
        <w:rPr>
          <w:rFonts w:ascii="Times New Roman" w:eastAsiaTheme="minorEastAsia" w:hAnsi="Times New Roman" w:cs="Times New Roman"/>
          <w:sz w:val="20"/>
          <w:szCs w:val="20"/>
        </w:rPr>
        <w:t xml:space="preserve"> Martha </w:t>
      </w:r>
      <w:r w:rsidR="00A81CDD" w:rsidRPr="006C4ECA">
        <w:rPr>
          <w:rFonts w:ascii="Times New Roman" w:eastAsiaTheme="minorEastAsia" w:hAnsi="Times New Roman" w:cs="Times New Roman"/>
          <w:sz w:val="20"/>
          <w:szCs w:val="20"/>
        </w:rPr>
        <w:t xml:space="preserve">Nussbaum </w:t>
      </w:r>
      <w:r w:rsidR="00F04723" w:rsidRPr="006C4ECA">
        <w:rPr>
          <w:rFonts w:ascii="Times New Roman" w:eastAsiaTheme="minorEastAsia" w:hAnsi="Times New Roman" w:cs="Times New Roman"/>
          <w:sz w:val="20"/>
          <w:szCs w:val="20"/>
        </w:rPr>
        <w:t xml:space="preserve">stakes her claim for going further than simply animal welfare but to find that joy </w:t>
      </w:r>
      <w:r w:rsidR="006C4ECA" w:rsidRPr="006C4ECA">
        <w:rPr>
          <w:rFonts w:ascii="Times New Roman" w:eastAsiaTheme="minorEastAsia" w:hAnsi="Times New Roman" w:cs="Times New Roman"/>
          <w:sz w:val="20"/>
          <w:szCs w:val="20"/>
        </w:rPr>
        <w:t xml:space="preserve">or </w:t>
      </w:r>
      <w:r w:rsidR="00F04723" w:rsidRPr="006C4ECA">
        <w:rPr>
          <w:rFonts w:ascii="Times New Roman" w:eastAsiaTheme="minorEastAsia" w:hAnsi="Times New Roman" w:cs="Times New Roman"/>
          <w:sz w:val="20"/>
          <w:szCs w:val="20"/>
        </w:rPr>
        <w:t>wonder and one would agree with her if given the opportunity</w:t>
      </w:r>
      <w:r w:rsidR="00A9603B">
        <w:rPr>
          <w:rFonts w:ascii="Times New Roman" w:eastAsiaTheme="minorEastAsia" w:hAnsi="Times New Roman" w:cs="Times New Roman"/>
          <w:sz w:val="20"/>
          <w:szCs w:val="20"/>
        </w:rPr>
        <w:t xml:space="preserve">. She asks </w:t>
      </w:r>
      <w:r w:rsidR="00F930ED" w:rsidRPr="00AD5F8A">
        <w:rPr>
          <w:rFonts w:ascii="Times New Roman" w:eastAsiaTheme="minorEastAsia" w:hAnsi="Times New Roman" w:cs="Times New Roman"/>
          <w:sz w:val="20"/>
          <w:szCs w:val="20"/>
        </w:rPr>
        <w:t>‘.. to make a choice for justice and become lovers of animal life: with wonder, with compassion, with outrage—and with hope.’</w:t>
      </w:r>
      <w:r w:rsidR="00F930ED" w:rsidRPr="00AD5F8A">
        <w:rPr>
          <w:rStyle w:val="FootnoteReference"/>
          <w:rFonts w:ascii="Times New Roman" w:eastAsiaTheme="minorEastAsia" w:hAnsi="Times New Roman" w:cs="Times New Roman"/>
          <w:sz w:val="20"/>
          <w:szCs w:val="20"/>
        </w:rPr>
        <w:footnoteReference w:id="14"/>
      </w:r>
      <w:r w:rsidR="00A9603B">
        <w:rPr>
          <w:rFonts w:ascii="Times New Roman" w:eastAsiaTheme="minorEastAsia" w:hAnsi="Times New Roman" w:cs="Times New Roman"/>
          <w:sz w:val="20"/>
          <w:szCs w:val="20"/>
        </w:rPr>
        <w:t xml:space="preserve"> She </w:t>
      </w:r>
      <w:r w:rsidR="001A0F21">
        <w:rPr>
          <w:rFonts w:ascii="Times New Roman" w:eastAsiaTheme="minorEastAsia" w:hAnsi="Times New Roman" w:cs="Times New Roman"/>
          <w:sz w:val="20"/>
          <w:szCs w:val="20"/>
        </w:rPr>
        <w:t>expands what is called the Capability Approach into the realm of animal ethics.</w:t>
      </w:r>
    </w:p>
    <w:p w14:paraId="58E737DC" w14:textId="4F37004F" w:rsidR="00CC599D" w:rsidRPr="00CC599D" w:rsidRDefault="00CC599D" w:rsidP="00CC599D">
      <w:pPr>
        <w:spacing w:line="360" w:lineRule="auto"/>
        <w:ind w:firstLine="720"/>
        <w:rPr>
          <w:rFonts w:ascii="Times New Roman" w:eastAsiaTheme="minorEastAsia" w:hAnsi="Times New Roman" w:cs="Times New Roman"/>
          <w:sz w:val="20"/>
          <w:szCs w:val="20"/>
        </w:rPr>
      </w:pPr>
      <w:r w:rsidRPr="00CC599D">
        <w:rPr>
          <w:rFonts w:ascii="Times New Roman" w:eastAsiaTheme="minorEastAsia" w:hAnsi="Times New Roman" w:cs="Times New Roman"/>
          <w:sz w:val="20"/>
          <w:szCs w:val="20"/>
        </w:rPr>
        <w:t>First developed by Amartya Sen</w:t>
      </w:r>
      <w:r w:rsidR="00E16393">
        <w:rPr>
          <w:rStyle w:val="FootnoteReference"/>
          <w:rFonts w:ascii="Times New Roman" w:eastAsiaTheme="minorEastAsia" w:hAnsi="Times New Roman" w:cs="Times New Roman"/>
          <w:sz w:val="20"/>
          <w:szCs w:val="20"/>
        </w:rPr>
        <w:footnoteReference w:id="15"/>
      </w:r>
      <w:r w:rsidRPr="00CC599D">
        <w:rPr>
          <w:rFonts w:ascii="Times New Roman" w:eastAsiaTheme="minorEastAsia" w:hAnsi="Times New Roman" w:cs="Times New Roman"/>
          <w:sz w:val="20"/>
          <w:szCs w:val="20"/>
        </w:rPr>
        <w:t xml:space="preserve">, ‘the capability approach has been employed to the development of several conceptual and normative theories within, most prominently, development ethics, political philosophy, </w:t>
      </w:r>
      <w:r w:rsidRPr="00CC599D">
        <w:rPr>
          <w:rFonts w:ascii="Times New Roman" w:eastAsiaTheme="minorEastAsia" w:hAnsi="Times New Roman" w:cs="Times New Roman"/>
          <w:sz w:val="20"/>
          <w:szCs w:val="20"/>
        </w:rPr>
        <w:lastRenderedPageBreak/>
        <w:t>public health ethics, environmental ethics and climate justice, and philosophy of education.’</w:t>
      </w:r>
      <w:r w:rsidRPr="00CC599D">
        <w:rPr>
          <w:rStyle w:val="FootnoteReference"/>
          <w:rFonts w:ascii="Times New Roman" w:eastAsiaTheme="minorEastAsia" w:hAnsi="Times New Roman" w:cs="Times New Roman"/>
          <w:sz w:val="20"/>
          <w:szCs w:val="20"/>
        </w:rPr>
        <w:footnoteReference w:id="16"/>
      </w:r>
      <w:r w:rsidRPr="00CC599D">
        <w:rPr>
          <w:rFonts w:ascii="Times New Roman" w:eastAsiaTheme="minorEastAsia" w:hAnsi="Times New Roman" w:cs="Times New Roman"/>
          <w:sz w:val="20"/>
          <w:szCs w:val="20"/>
        </w:rPr>
        <w:t xml:space="preserve"> It is within this remit that Nussbaum outlines </w:t>
      </w:r>
      <w:r>
        <w:rPr>
          <w:rFonts w:ascii="Times New Roman" w:eastAsiaTheme="minorEastAsia" w:hAnsi="Times New Roman" w:cs="Times New Roman"/>
          <w:sz w:val="20"/>
          <w:szCs w:val="20"/>
        </w:rPr>
        <w:t>her use of it within contemporary ethics:</w:t>
      </w:r>
    </w:p>
    <w:p w14:paraId="55D9D9E5" w14:textId="77777777" w:rsidR="00CC599D" w:rsidRDefault="00CC599D" w:rsidP="00CC599D">
      <w:pPr>
        <w:spacing w:line="360" w:lineRule="auto"/>
        <w:ind w:firstLine="720"/>
        <w:rPr>
          <w:rFonts w:ascii="Times New Roman" w:eastAsiaTheme="minorEastAsia" w:hAnsi="Times New Roman" w:cs="Times New Roman"/>
          <w:color w:val="C00000"/>
          <w:sz w:val="20"/>
          <w:szCs w:val="20"/>
        </w:rPr>
      </w:pPr>
    </w:p>
    <w:p w14:paraId="099E003A" w14:textId="14200224" w:rsidR="00CC599D" w:rsidRPr="00CC599D" w:rsidRDefault="00CC599D" w:rsidP="00CC599D">
      <w:pPr>
        <w:spacing w:line="360" w:lineRule="auto"/>
        <w:ind w:left="737" w:right="737"/>
        <w:rPr>
          <w:rFonts w:ascii="Times New Roman" w:eastAsiaTheme="minorEastAsia" w:hAnsi="Times New Roman" w:cs="Times New Roman"/>
          <w:sz w:val="20"/>
          <w:szCs w:val="20"/>
        </w:rPr>
      </w:pPr>
      <w:r w:rsidRPr="00CC599D">
        <w:rPr>
          <w:rFonts w:ascii="Times New Roman" w:eastAsiaTheme="minorEastAsia" w:hAnsi="Times New Roman" w:cs="Times New Roman"/>
          <w:sz w:val="20"/>
          <w:szCs w:val="20"/>
        </w:rPr>
        <w:t>The Capabilities Approach can respond better than these other theories to the facts we now know about animal lives: about the amazing diversity of animal abilities and activities, about their capacities for valuing, for forming social networks, about their capacities for cultural learning, about friendship and love.</w:t>
      </w:r>
      <w:r w:rsidRPr="00CC599D">
        <w:rPr>
          <w:rStyle w:val="FootnoteReference"/>
          <w:rFonts w:ascii="Times New Roman" w:eastAsiaTheme="minorEastAsia" w:hAnsi="Times New Roman" w:cs="Times New Roman"/>
          <w:sz w:val="20"/>
          <w:szCs w:val="20"/>
        </w:rPr>
        <w:footnoteReference w:id="17"/>
      </w:r>
    </w:p>
    <w:p w14:paraId="2DFA694E" w14:textId="77777777" w:rsidR="00CC599D" w:rsidRPr="001D14B4" w:rsidRDefault="00CC599D" w:rsidP="00CC599D">
      <w:pPr>
        <w:spacing w:line="360" w:lineRule="auto"/>
        <w:rPr>
          <w:rFonts w:ascii="Times New Roman" w:eastAsiaTheme="minorEastAsia" w:hAnsi="Times New Roman" w:cs="Times New Roman"/>
          <w:color w:val="C00000"/>
          <w:sz w:val="20"/>
          <w:szCs w:val="20"/>
        </w:rPr>
      </w:pPr>
    </w:p>
    <w:p w14:paraId="5C90EC47" w14:textId="7A428E5F" w:rsidR="006B6856" w:rsidRPr="000005B9" w:rsidRDefault="004B1FA2" w:rsidP="006B6856">
      <w:pPr>
        <w:spacing w:line="360" w:lineRule="auto"/>
        <w:rPr>
          <w:rFonts w:ascii="Times New Roman" w:eastAsiaTheme="minorEastAsia" w:hAnsi="Times New Roman" w:cs="Times New Roman"/>
          <w:sz w:val="20"/>
          <w:szCs w:val="20"/>
        </w:rPr>
      </w:pPr>
      <w:r w:rsidRPr="005135CC">
        <w:rPr>
          <w:rFonts w:ascii="Times New Roman" w:eastAsiaTheme="minorEastAsia" w:hAnsi="Times New Roman" w:cs="Times New Roman"/>
          <w:sz w:val="20"/>
          <w:szCs w:val="20"/>
        </w:rPr>
        <w:t>The framework obviously involves the value placed on well-being but not only on the value of it but the actual processes involved in the comprehension of it and its capabilities.</w:t>
      </w:r>
      <w:r>
        <w:rPr>
          <w:rFonts w:ascii="Times New Roman" w:eastAsiaTheme="minorEastAsia" w:hAnsi="Times New Roman" w:cs="Times New Roman"/>
          <w:sz w:val="20"/>
          <w:szCs w:val="20"/>
        </w:rPr>
        <w:t xml:space="preserve"> </w:t>
      </w:r>
      <w:r w:rsidRPr="005135CC">
        <w:rPr>
          <w:rFonts w:ascii="Times New Roman" w:eastAsiaTheme="minorEastAsia" w:hAnsi="Times New Roman" w:cs="Times New Roman"/>
          <w:sz w:val="20"/>
          <w:szCs w:val="20"/>
        </w:rPr>
        <w:t>‘The CA is built around the idea that we must look and see what each animal life contains and values, and must protect, non-reductively, the most important elements in that whole diverse set of strivings.’</w:t>
      </w:r>
      <w:r w:rsidRPr="005135CC">
        <w:rPr>
          <w:rStyle w:val="FootnoteReference"/>
          <w:rFonts w:ascii="Times New Roman" w:eastAsiaTheme="minorEastAsia" w:hAnsi="Times New Roman" w:cs="Times New Roman"/>
          <w:sz w:val="20"/>
          <w:szCs w:val="20"/>
        </w:rPr>
        <w:footnoteReference w:id="18"/>
      </w:r>
      <w:r>
        <w:rPr>
          <w:rFonts w:ascii="Times New Roman" w:eastAsiaTheme="minorEastAsia" w:hAnsi="Times New Roman" w:cs="Times New Roman"/>
          <w:sz w:val="20"/>
          <w:szCs w:val="20"/>
        </w:rPr>
        <w:t xml:space="preserve"> </w:t>
      </w:r>
      <w:r w:rsidR="006B6856" w:rsidRPr="000005B9">
        <w:rPr>
          <w:rFonts w:ascii="Times New Roman" w:eastAsiaTheme="minorEastAsia" w:hAnsi="Times New Roman" w:cs="Times New Roman"/>
          <w:sz w:val="20"/>
          <w:szCs w:val="20"/>
        </w:rPr>
        <w:t xml:space="preserve">The approach </w:t>
      </w:r>
      <w:r w:rsidR="000005B9" w:rsidRPr="000005B9">
        <w:rPr>
          <w:rFonts w:ascii="Times New Roman" w:eastAsiaTheme="minorEastAsia" w:hAnsi="Times New Roman" w:cs="Times New Roman"/>
          <w:sz w:val="20"/>
          <w:szCs w:val="20"/>
        </w:rPr>
        <w:t xml:space="preserve">provides fundamental rights which are specific to each individual species and it </w:t>
      </w:r>
      <w:r w:rsidRPr="000005B9">
        <w:rPr>
          <w:rFonts w:ascii="Times New Roman" w:eastAsiaTheme="minorEastAsia" w:hAnsi="Times New Roman" w:cs="Times New Roman"/>
          <w:sz w:val="20"/>
          <w:szCs w:val="20"/>
        </w:rPr>
        <w:t>considers</w:t>
      </w:r>
      <w:r w:rsidR="000005B9" w:rsidRPr="000005B9">
        <w:rPr>
          <w:rFonts w:ascii="Times New Roman" w:eastAsiaTheme="minorEastAsia" w:hAnsi="Times New Roman" w:cs="Times New Roman"/>
          <w:sz w:val="20"/>
          <w:szCs w:val="20"/>
        </w:rPr>
        <w:t xml:space="preserve"> the characteristics of each species: </w:t>
      </w:r>
      <w:r w:rsidR="006B6856" w:rsidRPr="000005B9">
        <w:rPr>
          <w:rFonts w:ascii="Times New Roman" w:eastAsiaTheme="minorEastAsia" w:hAnsi="Times New Roman" w:cs="Times New Roman"/>
          <w:sz w:val="20"/>
          <w:szCs w:val="20"/>
        </w:rPr>
        <w:t>‘</w:t>
      </w:r>
      <w:r w:rsidR="00EF228F" w:rsidRPr="000005B9">
        <w:rPr>
          <w:rFonts w:ascii="Times New Roman" w:eastAsiaTheme="minorEastAsia" w:hAnsi="Times New Roman" w:cs="Times New Roman"/>
          <w:sz w:val="20"/>
          <w:szCs w:val="20"/>
        </w:rPr>
        <w:t>The Capabilities</w:t>
      </w:r>
      <w:r w:rsidR="006B6856" w:rsidRPr="000005B9">
        <w:rPr>
          <w:rFonts w:ascii="Times New Roman" w:eastAsiaTheme="minorEastAsia" w:hAnsi="Times New Roman" w:cs="Times New Roman"/>
          <w:sz w:val="20"/>
          <w:szCs w:val="20"/>
        </w:rPr>
        <w:t xml:space="preserve"> Approach</w:t>
      </w:r>
      <w:r w:rsidR="006B6856" w:rsidRPr="000005B9">
        <w:rPr>
          <w:rFonts w:ascii="Times New Roman" w:eastAsiaTheme="minorEastAsia" w:hAnsi="Times New Roman" w:cs="Times New Roman"/>
          <w:b/>
          <w:bCs/>
          <w:sz w:val="20"/>
          <w:szCs w:val="20"/>
        </w:rPr>
        <w:t xml:space="preserve"> </w:t>
      </w:r>
      <w:r w:rsidR="006B6856" w:rsidRPr="000005B9">
        <w:rPr>
          <w:rFonts w:ascii="Times New Roman" w:eastAsiaTheme="minorEastAsia" w:hAnsi="Times New Roman" w:cs="Times New Roman"/>
          <w:sz w:val="20"/>
          <w:szCs w:val="20"/>
        </w:rPr>
        <w:t>asks us to respect the characteristic form of life of an animal kind.. a good way of starting to formulate political guidelines for the treatment of species members is to consider the species form of life—including the range of individual variations that are typically found within it.’</w:t>
      </w:r>
      <w:r w:rsidR="006B6856" w:rsidRPr="000005B9">
        <w:rPr>
          <w:rStyle w:val="FootnoteReference"/>
          <w:rFonts w:ascii="Times New Roman" w:eastAsiaTheme="minorEastAsia" w:hAnsi="Times New Roman" w:cs="Times New Roman"/>
          <w:sz w:val="20"/>
          <w:szCs w:val="20"/>
        </w:rPr>
        <w:footnoteReference w:id="19"/>
      </w:r>
      <w:r w:rsidR="000005B9">
        <w:rPr>
          <w:rFonts w:ascii="Times New Roman" w:eastAsiaTheme="minorEastAsia" w:hAnsi="Times New Roman" w:cs="Times New Roman"/>
          <w:sz w:val="20"/>
          <w:szCs w:val="20"/>
        </w:rPr>
        <w:t xml:space="preserve"> </w:t>
      </w:r>
    </w:p>
    <w:p w14:paraId="231AAA8C" w14:textId="77777777" w:rsidR="004B1FA2" w:rsidRDefault="005135CC" w:rsidP="000005B9">
      <w:pPr>
        <w:spacing w:line="360" w:lineRule="auto"/>
        <w:ind w:firstLine="720"/>
        <w:rPr>
          <w:rFonts w:ascii="Times New Roman" w:eastAsiaTheme="minorEastAsia" w:hAnsi="Times New Roman" w:cs="Times New Roman"/>
          <w:sz w:val="20"/>
          <w:szCs w:val="20"/>
        </w:rPr>
      </w:pPr>
      <w:r w:rsidRPr="005135CC">
        <w:rPr>
          <w:rFonts w:ascii="Times New Roman" w:eastAsiaTheme="minorEastAsia" w:hAnsi="Times New Roman" w:cs="Times New Roman"/>
          <w:sz w:val="20"/>
          <w:szCs w:val="20"/>
        </w:rPr>
        <w:t>It is here that one must appreciate the strength of the argument f</w:t>
      </w:r>
      <w:r w:rsidR="001A0F21">
        <w:rPr>
          <w:rFonts w:ascii="Times New Roman" w:eastAsiaTheme="minorEastAsia" w:hAnsi="Times New Roman" w:cs="Times New Roman"/>
          <w:sz w:val="20"/>
          <w:szCs w:val="20"/>
        </w:rPr>
        <w:t xml:space="preserve">rom both philosophers. Peter Singer’s </w:t>
      </w:r>
      <w:r w:rsidR="002F4CB6">
        <w:rPr>
          <w:rFonts w:ascii="Times New Roman" w:eastAsiaTheme="minorEastAsia" w:hAnsi="Times New Roman" w:cs="Times New Roman"/>
          <w:sz w:val="20"/>
          <w:szCs w:val="20"/>
        </w:rPr>
        <w:t xml:space="preserve">utilitarian </w:t>
      </w:r>
      <w:r w:rsidR="001A0F21">
        <w:rPr>
          <w:rFonts w:ascii="Times New Roman" w:eastAsiaTheme="minorEastAsia" w:hAnsi="Times New Roman" w:cs="Times New Roman"/>
          <w:sz w:val="20"/>
          <w:szCs w:val="20"/>
        </w:rPr>
        <w:t xml:space="preserve">approach is limited in one sense because of his significant focus on sentience and although valuable it has constraints in </w:t>
      </w:r>
      <w:r w:rsidR="002F4CB6">
        <w:rPr>
          <w:rFonts w:ascii="Times New Roman" w:eastAsiaTheme="minorEastAsia" w:hAnsi="Times New Roman" w:cs="Times New Roman"/>
          <w:sz w:val="20"/>
          <w:szCs w:val="20"/>
        </w:rPr>
        <w:t>‘</w:t>
      </w:r>
      <w:r w:rsidR="001A0F21">
        <w:rPr>
          <w:rFonts w:ascii="Times New Roman" w:eastAsiaTheme="minorEastAsia" w:hAnsi="Times New Roman" w:cs="Times New Roman"/>
          <w:sz w:val="20"/>
          <w:szCs w:val="20"/>
        </w:rPr>
        <w:t>minimising suffering</w:t>
      </w:r>
      <w:r w:rsidR="002F4CB6">
        <w:rPr>
          <w:rFonts w:ascii="Times New Roman" w:eastAsiaTheme="minorEastAsia" w:hAnsi="Times New Roman" w:cs="Times New Roman"/>
          <w:sz w:val="20"/>
          <w:szCs w:val="20"/>
        </w:rPr>
        <w:t>’</w:t>
      </w:r>
      <w:r w:rsidR="004B1FA2">
        <w:rPr>
          <w:rFonts w:ascii="Times New Roman" w:eastAsiaTheme="minorEastAsia" w:hAnsi="Times New Roman" w:cs="Times New Roman"/>
          <w:sz w:val="20"/>
          <w:szCs w:val="20"/>
        </w:rPr>
        <w:t>. I</w:t>
      </w:r>
      <w:r w:rsidR="001A0F21">
        <w:rPr>
          <w:rFonts w:ascii="Times New Roman" w:eastAsiaTheme="minorEastAsia" w:hAnsi="Times New Roman" w:cs="Times New Roman"/>
          <w:sz w:val="20"/>
          <w:szCs w:val="20"/>
        </w:rPr>
        <w:t>t has value in the opposition of speciesism and in the practical application of ethics in the aforementioned example of animals suffering in factory farms.</w:t>
      </w:r>
      <w:r w:rsidR="000005B9">
        <w:rPr>
          <w:rFonts w:ascii="Times New Roman" w:eastAsiaTheme="minorEastAsia" w:hAnsi="Times New Roman" w:cs="Times New Roman"/>
          <w:sz w:val="20"/>
          <w:szCs w:val="20"/>
        </w:rPr>
        <w:t xml:space="preserve"> </w:t>
      </w:r>
    </w:p>
    <w:p w14:paraId="15F11760" w14:textId="011BD082" w:rsidR="000005B9" w:rsidRPr="006B6856" w:rsidRDefault="002F4CB6" w:rsidP="000005B9">
      <w:pPr>
        <w:spacing w:line="360" w:lineRule="auto"/>
        <w:ind w:firstLine="720"/>
        <w:rPr>
          <w:rFonts w:ascii="Times New Roman" w:eastAsiaTheme="minorEastAsia" w:hAnsi="Times New Roman" w:cs="Times New Roman"/>
          <w:color w:val="C00000"/>
          <w:sz w:val="20"/>
          <w:szCs w:val="20"/>
        </w:rPr>
      </w:pPr>
      <w:r>
        <w:rPr>
          <w:rFonts w:ascii="Times New Roman" w:eastAsiaTheme="minorEastAsia" w:hAnsi="Times New Roman" w:cs="Times New Roman"/>
          <w:sz w:val="20"/>
          <w:szCs w:val="20"/>
        </w:rPr>
        <w:t xml:space="preserve">Martha Nussbaum </w:t>
      </w:r>
      <w:r w:rsidR="005533AF">
        <w:rPr>
          <w:rFonts w:ascii="Times New Roman" w:eastAsiaTheme="minorEastAsia" w:hAnsi="Times New Roman" w:cs="Times New Roman"/>
          <w:sz w:val="20"/>
          <w:szCs w:val="20"/>
        </w:rPr>
        <w:t>advocates for</w:t>
      </w:r>
      <w:r>
        <w:rPr>
          <w:rFonts w:ascii="Times New Roman" w:eastAsiaTheme="minorEastAsia" w:hAnsi="Times New Roman" w:cs="Times New Roman"/>
          <w:sz w:val="20"/>
          <w:szCs w:val="20"/>
        </w:rPr>
        <w:t xml:space="preserve"> the Capabilities Approach</w:t>
      </w:r>
      <w:r w:rsidR="005533AF">
        <w:rPr>
          <w:rFonts w:ascii="Times New Roman" w:eastAsiaTheme="minorEastAsia" w:hAnsi="Times New Roman" w:cs="Times New Roman"/>
          <w:sz w:val="20"/>
          <w:szCs w:val="20"/>
        </w:rPr>
        <w:t xml:space="preserve"> which I believe goes further than Peter Singer. This is because it is unique in its treatment of an individual species and values the fact that each species has different abilities or capabilities. It is not solely based on sentience and it is not solely based on minimising suffering. </w:t>
      </w:r>
      <w:r w:rsidR="000005B9">
        <w:rPr>
          <w:rFonts w:ascii="Times New Roman" w:eastAsiaTheme="minorEastAsia" w:hAnsi="Times New Roman" w:cs="Times New Roman"/>
          <w:sz w:val="20"/>
          <w:szCs w:val="20"/>
        </w:rPr>
        <w:t xml:space="preserve">Although in her own words it does not provide the pathway to get </w:t>
      </w:r>
      <w:r w:rsidR="000005B9" w:rsidRPr="000005B9">
        <w:rPr>
          <w:rFonts w:ascii="Times New Roman" w:eastAsiaTheme="minorEastAsia" w:hAnsi="Times New Roman" w:cs="Times New Roman"/>
          <w:sz w:val="20"/>
          <w:szCs w:val="20"/>
        </w:rPr>
        <w:t>there, ‘The CA maps a destination. It does not tell us how to get there.’</w:t>
      </w:r>
      <w:r w:rsidR="000005B9" w:rsidRPr="000005B9">
        <w:rPr>
          <w:rStyle w:val="FootnoteReference"/>
          <w:rFonts w:ascii="Times New Roman" w:eastAsiaTheme="minorEastAsia" w:hAnsi="Times New Roman" w:cs="Times New Roman"/>
          <w:sz w:val="20"/>
          <w:szCs w:val="20"/>
        </w:rPr>
        <w:footnoteReference w:id="20"/>
      </w:r>
      <w:r w:rsidR="000005B9" w:rsidRPr="000005B9">
        <w:rPr>
          <w:rFonts w:ascii="Times New Roman" w:eastAsiaTheme="minorEastAsia" w:hAnsi="Times New Roman" w:cs="Times New Roman"/>
          <w:sz w:val="20"/>
          <w:szCs w:val="20"/>
        </w:rPr>
        <w:t xml:space="preserve"> </w:t>
      </w:r>
      <w:r w:rsidR="005533AF" w:rsidRPr="000005B9">
        <w:rPr>
          <w:rFonts w:ascii="Times New Roman" w:eastAsiaTheme="minorEastAsia" w:hAnsi="Times New Roman" w:cs="Times New Roman"/>
          <w:sz w:val="20"/>
          <w:szCs w:val="20"/>
        </w:rPr>
        <w:t xml:space="preserve">To expand these frameworks the essay will continue </w:t>
      </w:r>
      <w:r w:rsidR="005533AF">
        <w:rPr>
          <w:rFonts w:ascii="Times New Roman" w:eastAsiaTheme="minorEastAsia" w:hAnsi="Times New Roman" w:cs="Times New Roman"/>
          <w:sz w:val="20"/>
          <w:szCs w:val="20"/>
        </w:rPr>
        <w:t>with an examination of empathy and compassion</w:t>
      </w:r>
      <w:r w:rsidR="000005B9">
        <w:rPr>
          <w:rFonts w:ascii="Times New Roman" w:eastAsiaTheme="minorEastAsia" w:hAnsi="Times New Roman" w:cs="Times New Roman"/>
          <w:sz w:val="20"/>
          <w:szCs w:val="20"/>
        </w:rPr>
        <w:t xml:space="preserve"> which may indeed help forge the path to a more equitable world for animals and their welfare.</w:t>
      </w:r>
    </w:p>
    <w:p w14:paraId="44992BAC" w14:textId="77777777" w:rsidR="004B1FA2" w:rsidRDefault="004B1FA2" w:rsidP="008E55E4">
      <w:pPr>
        <w:spacing w:line="360" w:lineRule="auto"/>
        <w:rPr>
          <w:rFonts w:ascii="Times New Roman" w:eastAsiaTheme="minorEastAsia" w:hAnsi="Times New Roman" w:cs="Times New Roman"/>
          <w:b/>
          <w:bCs/>
          <w:sz w:val="20"/>
          <w:szCs w:val="20"/>
        </w:rPr>
      </w:pPr>
    </w:p>
    <w:p w14:paraId="6E47AB7B" w14:textId="0E6B27D3" w:rsidR="008E55E4" w:rsidRPr="008E55E4" w:rsidRDefault="008E55E4" w:rsidP="008E55E4">
      <w:pPr>
        <w:spacing w:line="360" w:lineRule="auto"/>
        <w:rPr>
          <w:rFonts w:ascii="Times New Roman" w:eastAsiaTheme="minorEastAsia" w:hAnsi="Times New Roman" w:cs="Times New Roman"/>
          <w:b/>
          <w:bCs/>
          <w:sz w:val="20"/>
          <w:szCs w:val="20"/>
        </w:rPr>
      </w:pPr>
      <w:r w:rsidRPr="008E55E4">
        <w:rPr>
          <w:rFonts w:ascii="Times New Roman" w:eastAsiaTheme="minorEastAsia" w:hAnsi="Times New Roman" w:cs="Times New Roman"/>
          <w:b/>
          <w:bCs/>
          <w:sz w:val="20"/>
          <w:szCs w:val="20"/>
        </w:rPr>
        <w:t>Empathy</w:t>
      </w:r>
      <w:r w:rsidR="005E4A1F">
        <w:rPr>
          <w:rFonts w:ascii="Times New Roman" w:eastAsiaTheme="minorEastAsia" w:hAnsi="Times New Roman" w:cs="Times New Roman"/>
          <w:b/>
          <w:bCs/>
          <w:sz w:val="20"/>
          <w:szCs w:val="20"/>
        </w:rPr>
        <w:t xml:space="preserve"> and Compassion</w:t>
      </w:r>
    </w:p>
    <w:p w14:paraId="0C0C1612" w14:textId="65743C95" w:rsidR="00B92E7B" w:rsidRPr="00B92E7B" w:rsidRDefault="00B92E7B" w:rsidP="00B92E7B">
      <w:pPr>
        <w:autoSpaceDE w:val="0"/>
        <w:autoSpaceDN w:val="0"/>
        <w:adjustRightInd w:val="0"/>
        <w:spacing w:line="360" w:lineRule="auto"/>
        <w:rPr>
          <w:rFonts w:ascii="Times New Roman" w:eastAsiaTheme="minorEastAsia" w:hAnsi="Times New Roman" w:cs="Times New Roman"/>
          <w:sz w:val="20"/>
          <w:szCs w:val="20"/>
        </w:rPr>
      </w:pPr>
      <w:r w:rsidRPr="00B92E7B">
        <w:rPr>
          <w:rFonts w:ascii="Times New Roman" w:eastAsiaTheme="minorEastAsia" w:hAnsi="Times New Roman" w:cs="Times New Roman"/>
          <w:sz w:val="20"/>
          <w:szCs w:val="20"/>
        </w:rPr>
        <w:t xml:space="preserve">How could individual morality be encouraged and how could the ethical treatment of animals be promoted on a societal level? One must ask the question could a moral code for the equal treatment of animals be enforced through the justice system and be written into the rule of law? There are examples of course where immoral acts are illegal and others where they are not labelled as a criminal offence. However, returning to the ethics of the equal consideration of interest of animals, individual and collective societal may only change gradually but as aforementioned this may well become incremental and be a force for good. But surely, one’s own authority is stronger and more valuable in the process of action (or inaction) rather than imposed moral judicial rules. After </w:t>
      </w:r>
      <w:r w:rsidRPr="00B92E7B">
        <w:rPr>
          <w:rFonts w:ascii="Times New Roman" w:eastAsiaTheme="minorEastAsia" w:hAnsi="Times New Roman" w:cs="Times New Roman"/>
          <w:sz w:val="20"/>
          <w:szCs w:val="20"/>
        </w:rPr>
        <w:lastRenderedPageBreak/>
        <w:t>all, how many of us would steal if it were not a criminal offence. Turning one’s attention to the strength of empathy and compassion in ethics.</w:t>
      </w:r>
    </w:p>
    <w:p w14:paraId="33C86BD0" w14:textId="2881865B" w:rsidR="00221BF5" w:rsidRDefault="005E4A1F" w:rsidP="00B92E7B">
      <w:pPr>
        <w:autoSpaceDE w:val="0"/>
        <w:autoSpaceDN w:val="0"/>
        <w:adjustRightInd w:val="0"/>
        <w:spacing w:line="360" w:lineRule="auto"/>
        <w:ind w:firstLine="720"/>
        <w:rPr>
          <w:rFonts w:ascii="Times New Roman" w:eastAsiaTheme="minorEastAsia" w:hAnsi="Times New Roman" w:cs="Times New Roman"/>
          <w:sz w:val="20"/>
          <w:szCs w:val="20"/>
        </w:rPr>
      </w:pPr>
      <w:r w:rsidRPr="008B424F">
        <w:rPr>
          <w:rFonts w:ascii="Times New Roman" w:eastAsiaTheme="minorEastAsia" w:hAnsi="Times New Roman" w:cs="Times New Roman"/>
          <w:sz w:val="20"/>
          <w:szCs w:val="20"/>
        </w:rPr>
        <w:t xml:space="preserve">Empathy is a multi-faceted topic and much has been written about </w:t>
      </w:r>
      <w:r>
        <w:rPr>
          <w:rFonts w:ascii="Times New Roman" w:eastAsiaTheme="minorEastAsia" w:hAnsi="Times New Roman" w:cs="Times New Roman"/>
          <w:sz w:val="20"/>
          <w:szCs w:val="20"/>
        </w:rPr>
        <w:t xml:space="preserve">its importance and value. The evocation of empathy is also a complex one and this essay will discuss </w:t>
      </w:r>
      <w:r w:rsidR="00916772">
        <w:rPr>
          <w:rFonts w:ascii="Times New Roman" w:eastAsiaTheme="minorEastAsia" w:hAnsi="Times New Roman" w:cs="Times New Roman"/>
          <w:sz w:val="20"/>
          <w:szCs w:val="20"/>
        </w:rPr>
        <w:t xml:space="preserve">two </w:t>
      </w:r>
      <w:r>
        <w:rPr>
          <w:rFonts w:ascii="Times New Roman" w:eastAsiaTheme="minorEastAsia" w:hAnsi="Times New Roman" w:cs="Times New Roman"/>
          <w:sz w:val="20"/>
          <w:szCs w:val="20"/>
        </w:rPr>
        <w:t>possible method</w:t>
      </w:r>
      <w:r w:rsidR="00916772">
        <w:rPr>
          <w:rFonts w:ascii="Times New Roman" w:eastAsiaTheme="minorEastAsia" w:hAnsi="Times New Roman" w:cs="Times New Roman"/>
          <w:sz w:val="20"/>
          <w:szCs w:val="20"/>
        </w:rPr>
        <w:t>s</w:t>
      </w:r>
      <w:r>
        <w:rPr>
          <w:rFonts w:ascii="Times New Roman" w:eastAsiaTheme="minorEastAsia" w:hAnsi="Times New Roman" w:cs="Times New Roman"/>
          <w:sz w:val="20"/>
          <w:szCs w:val="20"/>
        </w:rPr>
        <w:t>, The Theory of Motivation</w:t>
      </w:r>
      <w:r w:rsidR="00916772">
        <w:rPr>
          <w:rFonts w:ascii="Times New Roman" w:eastAsiaTheme="minorEastAsia" w:hAnsi="Times New Roman" w:cs="Times New Roman"/>
          <w:sz w:val="20"/>
          <w:szCs w:val="20"/>
        </w:rPr>
        <w:t xml:space="preserve"> and Visualisation</w:t>
      </w:r>
      <w:r>
        <w:rPr>
          <w:rFonts w:ascii="Times New Roman" w:eastAsiaTheme="minorEastAsia" w:hAnsi="Times New Roman" w:cs="Times New Roman"/>
          <w:sz w:val="20"/>
          <w:szCs w:val="20"/>
        </w:rPr>
        <w:t xml:space="preserve">. It is clear that this could be an exciting research area </w:t>
      </w:r>
      <w:r w:rsidR="00916772">
        <w:rPr>
          <w:rFonts w:ascii="Times New Roman" w:eastAsiaTheme="minorEastAsia" w:hAnsi="Times New Roman" w:cs="Times New Roman"/>
          <w:sz w:val="20"/>
          <w:szCs w:val="20"/>
        </w:rPr>
        <w:t>and one which could enhance the Capabilities Approach in terms of application.</w:t>
      </w:r>
    </w:p>
    <w:p w14:paraId="3484B7ED" w14:textId="77777777" w:rsidR="007954F2" w:rsidRDefault="00A26419" w:rsidP="007954F2">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In the article </w:t>
      </w:r>
      <w:r w:rsidRPr="005E4A1F">
        <w:rPr>
          <w:rFonts w:ascii="Times New Roman" w:eastAsiaTheme="minorEastAsia" w:hAnsi="Times New Roman" w:cs="Times New Roman"/>
          <w:i/>
          <w:iCs/>
          <w:sz w:val="20"/>
          <w:szCs w:val="20"/>
        </w:rPr>
        <w:t>The Danger of Ethics Without Empathy</w:t>
      </w:r>
      <w:r>
        <w:rPr>
          <w:rFonts w:ascii="Times New Roman" w:eastAsiaTheme="minorEastAsia" w:hAnsi="Times New Roman" w:cs="Times New Roman"/>
          <w:sz w:val="20"/>
          <w:szCs w:val="20"/>
        </w:rPr>
        <w:t xml:space="preserve"> the philosopher Heidi L. Maibom discusses the </w:t>
      </w:r>
      <w:r w:rsidR="00C47730">
        <w:rPr>
          <w:rFonts w:ascii="Times New Roman" w:eastAsiaTheme="minorEastAsia" w:hAnsi="Times New Roman" w:cs="Times New Roman"/>
          <w:sz w:val="20"/>
          <w:szCs w:val="20"/>
        </w:rPr>
        <w:t>value of impartiality within ethics and denounces th</w:t>
      </w:r>
      <w:r w:rsidR="0084016A">
        <w:rPr>
          <w:rFonts w:ascii="Times New Roman" w:eastAsiaTheme="minorEastAsia" w:hAnsi="Times New Roman" w:cs="Times New Roman"/>
          <w:sz w:val="20"/>
          <w:szCs w:val="20"/>
        </w:rPr>
        <w:t>is</w:t>
      </w:r>
      <w:r w:rsidR="00C47730">
        <w:rPr>
          <w:rFonts w:ascii="Times New Roman" w:eastAsiaTheme="minorEastAsia" w:hAnsi="Times New Roman" w:cs="Times New Roman"/>
          <w:sz w:val="20"/>
          <w:szCs w:val="20"/>
        </w:rPr>
        <w:t xml:space="preserve"> standpoint that demands detachment. One can make sense of this when considering the value of empathy and compassion.</w:t>
      </w:r>
      <w:r w:rsidR="004D0B83">
        <w:rPr>
          <w:rFonts w:ascii="Times New Roman" w:eastAsiaTheme="minorEastAsia" w:hAnsi="Times New Roman" w:cs="Times New Roman"/>
          <w:sz w:val="20"/>
          <w:szCs w:val="20"/>
        </w:rPr>
        <w:t xml:space="preserve"> She states, </w:t>
      </w:r>
      <w:r w:rsidR="0084016A">
        <w:rPr>
          <w:rFonts w:ascii="Times New Roman" w:eastAsiaTheme="minorEastAsia" w:hAnsi="Times New Roman" w:cs="Times New Roman"/>
          <w:sz w:val="20"/>
          <w:szCs w:val="20"/>
        </w:rPr>
        <w:t>‘</w:t>
      </w:r>
      <w:r w:rsidR="0084016A" w:rsidRPr="0084016A">
        <w:rPr>
          <w:rFonts w:ascii="Times New Roman" w:eastAsiaTheme="minorEastAsia" w:hAnsi="Times New Roman" w:cs="Times New Roman"/>
          <w:sz w:val="20"/>
          <w:szCs w:val="20"/>
        </w:rPr>
        <w:t>And I, at least, use my empathy as a moral guide. If I empathize with the suffering of caged animals, say, I begin to think that caging animals is wrong. Morally wrong.</w:t>
      </w:r>
      <w:r w:rsidR="0084016A">
        <w:rPr>
          <w:rFonts w:ascii="Times New Roman" w:eastAsiaTheme="minorEastAsia" w:hAnsi="Times New Roman" w:cs="Times New Roman"/>
          <w:sz w:val="20"/>
          <w:szCs w:val="20"/>
        </w:rPr>
        <w:t>’</w:t>
      </w:r>
      <w:r w:rsidR="0084016A">
        <w:rPr>
          <w:rStyle w:val="FootnoteReference"/>
          <w:rFonts w:ascii="Times New Roman" w:eastAsiaTheme="minorEastAsia" w:hAnsi="Times New Roman" w:cs="Times New Roman"/>
          <w:sz w:val="20"/>
          <w:szCs w:val="20"/>
        </w:rPr>
        <w:footnoteReference w:id="21"/>
      </w:r>
      <w:r w:rsidR="0084016A">
        <w:rPr>
          <w:rFonts w:ascii="Times New Roman" w:eastAsiaTheme="minorEastAsia" w:hAnsi="Times New Roman" w:cs="Times New Roman"/>
          <w:sz w:val="20"/>
          <w:szCs w:val="20"/>
        </w:rPr>
        <w:t xml:space="preserve"> This viewpoint </w:t>
      </w:r>
      <w:r w:rsidR="00BC22C4">
        <w:rPr>
          <w:rFonts w:ascii="Times New Roman" w:eastAsiaTheme="minorEastAsia" w:hAnsi="Times New Roman" w:cs="Times New Roman"/>
          <w:sz w:val="20"/>
          <w:szCs w:val="20"/>
        </w:rPr>
        <w:t>she argues about taking ourselves away from our own egotistical perspective to gain value insights to others and although here she mentions people the argument can be extrapolated to that for animals, ‘</w:t>
      </w:r>
      <w:r w:rsidR="00BC22C4" w:rsidRPr="00BC22C4">
        <w:rPr>
          <w:rFonts w:ascii="Times New Roman" w:eastAsiaTheme="minorEastAsia" w:hAnsi="Times New Roman" w:cs="Times New Roman"/>
          <w:sz w:val="20"/>
          <w:szCs w:val="20"/>
        </w:rPr>
        <w:t>It doesn’t take much to see that a fuller understanding of the world, other people, and even ourselves requires us to see </w:t>
      </w:r>
      <w:r w:rsidR="00BC22C4" w:rsidRPr="00BC22C4">
        <w:rPr>
          <w:rFonts w:ascii="Times New Roman" w:eastAsiaTheme="minorEastAsia" w:hAnsi="Times New Roman" w:cs="Times New Roman"/>
          <w:i/>
          <w:iCs/>
          <w:sz w:val="20"/>
          <w:szCs w:val="20"/>
        </w:rPr>
        <w:t>beyond </w:t>
      </w:r>
      <w:r w:rsidR="00BC22C4" w:rsidRPr="00BC22C4">
        <w:rPr>
          <w:rFonts w:ascii="Times New Roman" w:eastAsiaTheme="minorEastAsia" w:hAnsi="Times New Roman" w:cs="Times New Roman"/>
          <w:sz w:val="20"/>
          <w:szCs w:val="20"/>
        </w:rPr>
        <w:t>our first-person perspective.</w:t>
      </w:r>
      <w:r w:rsidR="00BC22C4">
        <w:rPr>
          <w:rFonts w:ascii="Times New Roman" w:eastAsiaTheme="minorEastAsia" w:hAnsi="Times New Roman" w:cs="Times New Roman"/>
          <w:sz w:val="20"/>
          <w:szCs w:val="20"/>
        </w:rPr>
        <w:t>’</w:t>
      </w:r>
      <w:r w:rsidR="00BC22C4">
        <w:rPr>
          <w:rStyle w:val="FootnoteReference"/>
          <w:rFonts w:ascii="Times New Roman" w:eastAsiaTheme="minorEastAsia" w:hAnsi="Times New Roman" w:cs="Times New Roman"/>
          <w:sz w:val="20"/>
          <w:szCs w:val="20"/>
        </w:rPr>
        <w:footnoteReference w:id="22"/>
      </w:r>
    </w:p>
    <w:p w14:paraId="0D05C158" w14:textId="3582BFF4" w:rsidR="000B03EA" w:rsidRPr="00FF2460" w:rsidRDefault="00B72E9A" w:rsidP="007954F2">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Within the </w:t>
      </w:r>
      <w:r w:rsidRPr="00B72E9A">
        <w:rPr>
          <w:rFonts w:ascii="Times New Roman" w:eastAsiaTheme="minorEastAsia" w:hAnsi="Times New Roman" w:cs="Times New Roman"/>
          <w:i/>
          <w:iCs/>
          <w:sz w:val="20"/>
          <w:szCs w:val="20"/>
        </w:rPr>
        <w:t>Theory of Motivation</w:t>
      </w:r>
      <w:r>
        <w:rPr>
          <w:rFonts w:ascii="Times New Roman" w:eastAsiaTheme="minorEastAsia" w:hAnsi="Times New Roman" w:cs="Times New Roman"/>
          <w:sz w:val="20"/>
          <w:szCs w:val="20"/>
        </w:rPr>
        <w:t xml:space="preserve"> Abraham H. Maslow defines </w:t>
      </w:r>
      <w:r w:rsidR="0017785D">
        <w:rPr>
          <w:rFonts w:ascii="Times New Roman" w:eastAsiaTheme="minorEastAsia" w:hAnsi="Times New Roman" w:cs="Times New Roman"/>
          <w:sz w:val="20"/>
          <w:szCs w:val="20"/>
        </w:rPr>
        <w:t xml:space="preserve">five sets of goals </w:t>
      </w:r>
      <w:r>
        <w:rPr>
          <w:rFonts w:ascii="Times New Roman" w:eastAsiaTheme="minorEastAsia" w:hAnsi="Times New Roman" w:cs="Times New Roman"/>
          <w:sz w:val="20"/>
          <w:szCs w:val="20"/>
        </w:rPr>
        <w:t xml:space="preserve">that human beings have as </w:t>
      </w:r>
      <w:r w:rsidR="0017785D">
        <w:rPr>
          <w:rFonts w:ascii="Times New Roman" w:eastAsiaTheme="minorEastAsia" w:hAnsi="Times New Roman" w:cs="Times New Roman"/>
          <w:sz w:val="20"/>
          <w:szCs w:val="20"/>
        </w:rPr>
        <w:t>basic needs. ‘These are briefly physiological, safety, love, esteem, and self-actualization…</w:t>
      </w:r>
      <w:r w:rsidR="0017785D" w:rsidRPr="008B7253">
        <w:rPr>
          <w:rFonts w:ascii="Times New Roman" w:eastAsiaTheme="minorEastAsia" w:hAnsi="Times New Roman" w:cs="Times New Roman"/>
          <w:sz w:val="20"/>
          <w:szCs w:val="20"/>
        </w:rPr>
        <w:t xml:space="preserve"> </w:t>
      </w:r>
      <w:r w:rsidR="0017785D">
        <w:rPr>
          <w:rFonts w:ascii="Times New Roman" w:eastAsiaTheme="minorEastAsia" w:hAnsi="Times New Roman" w:cs="Times New Roman"/>
          <w:sz w:val="20"/>
          <w:szCs w:val="20"/>
        </w:rPr>
        <w:t>These are arranged in a hierarchy of pre</w:t>
      </w:r>
      <w:r w:rsidR="0068213B">
        <w:rPr>
          <w:rFonts w:ascii="Times New Roman" w:eastAsiaTheme="minorEastAsia" w:hAnsi="Times New Roman" w:cs="Times New Roman"/>
          <w:sz w:val="20"/>
          <w:szCs w:val="20"/>
        </w:rPr>
        <w:t>-</w:t>
      </w:r>
      <w:r w:rsidR="0017785D">
        <w:rPr>
          <w:rFonts w:ascii="Times New Roman" w:eastAsiaTheme="minorEastAsia" w:hAnsi="Times New Roman" w:cs="Times New Roman"/>
          <w:sz w:val="20"/>
          <w:szCs w:val="20"/>
        </w:rPr>
        <w:t>potency.’</w:t>
      </w:r>
      <w:r w:rsidR="0017785D">
        <w:rPr>
          <w:rStyle w:val="FootnoteReference"/>
          <w:rFonts w:ascii="Times New Roman" w:eastAsiaTheme="minorEastAsia" w:hAnsi="Times New Roman" w:cs="Times New Roman"/>
          <w:sz w:val="20"/>
          <w:szCs w:val="20"/>
        </w:rPr>
        <w:footnoteReference w:id="23"/>
      </w:r>
      <w:r w:rsidR="006A6250">
        <w:rPr>
          <w:rFonts w:ascii="Times New Roman" w:eastAsiaTheme="minorEastAsia" w:hAnsi="Times New Roman" w:cs="Times New Roman"/>
          <w:sz w:val="20"/>
          <w:szCs w:val="20"/>
        </w:rPr>
        <w:t xml:space="preserve"> When a person reaches these goals they can indeed have different world views, different principles, and a different approach to others and this may include towards other animals and species. Could this be a way in which the true empathetic state of each individual is realised? If it were then these individuals would not only become more empathetic but more compassionate and more engaged in compassionate actions and debates toward other animals.</w:t>
      </w:r>
      <w:r w:rsidR="002503B8">
        <w:rPr>
          <w:rFonts w:ascii="Times New Roman" w:eastAsiaTheme="minorEastAsia" w:hAnsi="Times New Roman" w:cs="Times New Roman"/>
          <w:sz w:val="20"/>
          <w:szCs w:val="20"/>
        </w:rPr>
        <w:t xml:space="preserve"> </w:t>
      </w:r>
      <w:r w:rsidR="003912EC">
        <w:rPr>
          <w:rFonts w:ascii="Times New Roman" w:eastAsiaTheme="minorEastAsia" w:hAnsi="Times New Roman" w:cs="Times New Roman"/>
          <w:sz w:val="20"/>
          <w:szCs w:val="20"/>
        </w:rPr>
        <w:t xml:space="preserve">As mentioned above, Martha Nussbaum discusses the sense of awe and wonder as a potential for the way in which we view animals and this idea can be linked to </w:t>
      </w:r>
      <w:r w:rsidR="002503B8">
        <w:rPr>
          <w:rFonts w:ascii="Times New Roman" w:eastAsiaTheme="minorEastAsia" w:hAnsi="Times New Roman" w:cs="Times New Roman"/>
          <w:sz w:val="20"/>
          <w:szCs w:val="20"/>
        </w:rPr>
        <w:t>this Theory of Motivation. The ability to look with new eyes</w:t>
      </w:r>
      <w:r w:rsidR="00FF2460">
        <w:rPr>
          <w:rFonts w:ascii="Times New Roman" w:eastAsiaTheme="minorEastAsia" w:hAnsi="Times New Roman" w:cs="Times New Roman"/>
          <w:sz w:val="20"/>
          <w:szCs w:val="20"/>
        </w:rPr>
        <w:t xml:space="preserve"> could we gain the empathy required for a practical application of the </w:t>
      </w:r>
      <w:r w:rsidR="00FF2460" w:rsidRPr="00FF2460">
        <w:rPr>
          <w:rFonts w:ascii="Times New Roman" w:eastAsiaTheme="minorEastAsia" w:hAnsi="Times New Roman" w:cs="Times New Roman"/>
          <w:sz w:val="20"/>
          <w:szCs w:val="20"/>
        </w:rPr>
        <w:t xml:space="preserve">Capabilities Approach? </w:t>
      </w:r>
      <w:r w:rsidR="00A526BF" w:rsidRPr="00FF2460">
        <w:rPr>
          <w:rFonts w:ascii="Times New Roman" w:eastAsiaTheme="minorEastAsia" w:hAnsi="Times New Roman" w:cs="Times New Roman"/>
          <w:sz w:val="20"/>
          <w:szCs w:val="20"/>
        </w:rPr>
        <w:t>In these states of consciousness everyday things and events can be seen through new lenses and become awe inspiring.</w:t>
      </w:r>
      <w:r w:rsidR="002503B8">
        <w:rPr>
          <w:rFonts w:ascii="Times New Roman" w:eastAsiaTheme="minorEastAsia" w:hAnsi="Times New Roman" w:cs="Times New Roman"/>
          <w:sz w:val="20"/>
          <w:szCs w:val="20"/>
        </w:rPr>
        <w:t xml:space="preserve"> </w:t>
      </w:r>
      <w:r w:rsidR="007954F2">
        <w:rPr>
          <w:rFonts w:ascii="Times New Roman" w:eastAsiaTheme="minorEastAsia" w:hAnsi="Times New Roman" w:cs="Times New Roman"/>
          <w:sz w:val="20"/>
          <w:szCs w:val="20"/>
        </w:rPr>
        <w:t>Of course,</w:t>
      </w:r>
      <w:r w:rsidR="002503B8">
        <w:rPr>
          <w:rFonts w:ascii="Times New Roman" w:eastAsiaTheme="minorEastAsia" w:hAnsi="Times New Roman" w:cs="Times New Roman"/>
          <w:sz w:val="20"/>
          <w:szCs w:val="20"/>
        </w:rPr>
        <w:t xml:space="preserve"> it is not only empathy that is desired here but the compassion that follows.</w:t>
      </w:r>
    </w:p>
    <w:p w14:paraId="19534ABC" w14:textId="0F0DE8D8" w:rsidR="00395C0C" w:rsidRPr="00395C0C" w:rsidRDefault="002503B8" w:rsidP="00991669">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Perspective is another concept and especially when </w:t>
      </w:r>
      <w:r w:rsidR="00BB0960">
        <w:rPr>
          <w:rFonts w:ascii="Times New Roman" w:eastAsiaTheme="minorEastAsia" w:hAnsi="Times New Roman" w:cs="Times New Roman"/>
          <w:sz w:val="20"/>
          <w:szCs w:val="20"/>
        </w:rPr>
        <w:t xml:space="preserve">considering a cosmological universal perspective, which helps define our place within the universe. </w:t>
      </w:r>
      <w:r w:rsidR="006756C5">
        <w:rPr>
          <w:rFonts w:ascii="Times New Roman" w:eastAsiaTheme="minorEastAsia" w:hAnsi="Times New Roman" w:cs="Times New Roman"/>
          <w:sz w:val="20"/>
          <w:szCs w:val="20"/>
        </w:rPr>
        <w:t xml:space="preserve">The value of gaining perspective by </w:t>
      </w:r>
      <w:r w:rsidR="00BB0960" w:rsidRPr="00BB0960">
        <w:rPr>
          <w:rFonts w:ascii="Times New Roman" w:eastAsiaTheme="minorEastAsia" w:hAnsi="Times New Roman" w:cs="Times New Roman"/>
          <w:sz w:val="20"/>
          <w:szCs w:val="20"/>
        </w:rPr>
        <w:t>‘zooming in and out’ to appreciate phenomena both visible and</w:t>
      </w:r>
      <w:r w:rsidR="006756C5">
        <w:rPr>
          <w:rFonts w:ascii="Times New Roman" w:eastAsiaTheme="minorEastAsia" w:hAnsi="Times New Roman" w:cs="Times New Roman"/>
          <w:sz w:val="20"/>
          <w:szCs w:val="20"/>
        </w:rPr>
        <w:t xml:space="preserve"> </w:t>
      </w:r>
      <w:r w:rsidR="00BB0960" w:rsidRPr="00BB0960">
        <w:rPr>
          <w:rFonts w:ascii="Times New Roman" w:eastAsiaTheme="minorEastAsia" w:hAnsi="Times New Roman" w:cs="Times New Roman"/>
          <w:sz w:val="20"/>
          <w:szCs w:val="20"/>
        </w:rPr>
        <w:t>invisible to the naked eye</w:t>
      </w:r>
      <w:r w:rsidR="006756C5">
        <w:rPr>
          <w:rFonts w:ascii="Times New Roman" w:eastAsiaTheme="minorEastAsia" w:hAnsi="Times New Roman" w:cs="Times New Roman"/>
          <w:sz w:val="20"/>
          <w:szCs w:val="20"/>
        </w:rPr>
        <w:t xml:space="preserve"> is a valuable lesson. </w:t>
      </w:r>
      <w:r w:rsidR="00BB0960" w:rsidRPr="00BB0960">
        <w:rPr>
          <w:rFonts w:ascii="Times New Roman" w:eastAsiaTheme="minorEastAsia" w:hAnsi="Times New Roman" w:cs="Times New Roman"/>
          <w:sz w:val="20"/>
          <w:szCs w:val="20"/>
        </w:rPr>
        <w:t xml:space="preserve">This exploration </w:t>
      </w:r>
      <w:r w:rsidR="006756C5">
        <w:rPr>
          <w:rFonts w:ascii="Times New Roman" w:eastAsiaTheme="minorEastAsia" w:hAnsi="Times New Roman" w:cs="Times New Roman"/>
          <w:sz w:val="20"/>
          <w:szCs w:val="20"/>
        </w:rPr>
        <w:t xml:space="preserve">within our </w:t>
      </w:r>
      <w:r w:rsidR="00BB0960" w:rsidRPr="00BB0960">
        <w:rPr>
          <w:rFonts w:ascii="Times New Roman" w:eastAsiaTheme="minorEastAsia" w:hAnsi="Times New Roman" w:cs="Times New Roman"/>
          <w:sz w:val="20"/>
          <w:szCs w:val="20"/>
        </w:rPr>
        <w:t xml:space="preserve">consciousness </w:t>
      </w:r>
      <w:r w:rsidR="006756C5">
        <w:rPr>
          <w:rFonts w:ascii="Times New Roman" w:eastAsiaTheme="minorEastAsia" w:hAnsi="Times New Roman" w:cs="Times New Roman"/>
          <w:sz w:val="20"/>
          <w:szCs w:val="20"/>
        </w:rPr>
        <w:t xml:space="preserve">of perspective </w:t>
      </w:r>
      <w:r w:rsidR="00BB0960" w:rsidRPr="00BB0960">
        <w:rPr>
          <w:rFonts w:ascii="Times New Roman" w:eastAsiaTheme="minorEastAsia" w:hAnsi="Times New Roman" w:cs="Times New Roman"/>
          <w:sz w:val="20"/>
          <w:szCs w:val="20"/>
        </w:rPr>
        <w:t xml:space="preserve">and the essence of being human in terms of </w:t>
      </w:r>
      <w:r w:rsidR="00BB0960">
        <w:rPr>
          <w:rFonts w:ascii="Times New Roman" w:eastAsiaTheme="minorEastAsia" w:hAnsi="Times New Roman" w:cs="Times New Roman"/>
          <w:sz w:val="20"/>
          <w:szCs w:val="20"/>
        </w:rPr>
        <w:t xml:space="preserve">ethics must make us aware and </w:t>
      </w:r>
      <w:r w:rsidR="006756C5">
        <w:rPr>
          <w:rFonts w:ascii="Times New Roman" w:eastAsiaTheme="minorEastAsia" w:hAnsi="Times New Roman" w:cs="Times New Roman"/>
          <w:sz w:val="20"/>
          <w:szCs w:val="20"/>
        </w:rPr>
        <w:t>conclude</w:t>
      </w:r>
      <w:r w:rsidR="00BB0960">
        <w:rPr>
          <w:rFonts w:ascii="Times New Roman" w:eastAsiaTheme="minorEastAsia" w:hAnsi="Times New Roman" w:cs="Times New Roman"/>
          <w:sz w:val="20"/>
          <w:szCs w:val="20"/>
        </w:rPr>
        <w:t xml:space="preserve"> that we as humans are not more important or more valuable than other sentients and just because we can take advantage of other species, we must </w:t>
      </w:r>
      <w:r w:rsidR="006756C5">
        <w:rPr>
          <w:rFonts w:ascii="Times New Roman" w:eastAsiaTheme="minorEastAsia" w:hAnsi="Times New Roman" w:cs="Times New Roman"/>
          <w:sz w:val="20"/>
          <w:szCs w:val="20"/>
        </w:rPr>
        <w:t>conclude</w:t>
      </w:r>
      <w:r w:rsidR="00BB0960">
        <w:rPr>
          <w:rFonts w:ascii="Times New Roman" w:eastAsiaTheme="minorEastAsia" w:hAnsi="Times New Roman" w:cs="Times New Roman"/>
          <w:sz w:val="20"/>
          <w:szCs w:val="20"/>
        </w:rPr>
        <w:t xml:space="preserve"> that we should not. Rather we should base our values and our practices on equal consideration just as we have attested to do to other human </w:t>
      </w:r>
      <w:r w:rsidR="00BB0960" w:rsidRPr="00395C0C">
        <w:rPr>
          <w:rFonts w:ascii="Times New Roman" w:eastAsiaTheme="minorEastAsia" w:hAnsi="Times New Roman" w:cs="Times New Roman"/>
          <w:sz w:val="20"/>
          <w:szCs w:val="20"/>
        </w:rPr>
        <w:t>beings.</w:t>
      </w:r>
      <w:r w:rsidR="00395C0C" w:rsidRPr="00395C0C">
        <w:rPr>
          <w:rFonts w:ascii="Times New Roman" w:eastAsiaTheme="minorEastAsia" w:hAnsi="Times New Roman" w:cs="Times New Roman"/>
          <w:sz w:val="20"/>
          <w:szCs w:val="20"/>
        </w:rPr>
        <w:t xml:space="preserve"> Darwin states that: ‘When I view all beings not as special creations, but as the lineal descendants of some few beings which lived long before the first bed of the Silurian system was deposited, they seem to me to become ennobled.’ </w:t>
      </w:r>
      <w:r w:rsidR="00395C0C" w:rsidRPr="00395C0C">
        <w:rPr>
          <w:rStyle w:val="FootnoteReference"/>
          <w:rFonts w:ascii="Times New Roman" w:eastAsiaTheme="minorEastAsia" w:hAnsi="Times New Roman" w:cs="Times New Roman"/>
          <w:sz w:val="20"/>
          <w:szCs w:val="20"/>
        </w:rPr>
        <w:footnoteReference w:id="24"/>
      </w:r>
      <w:r w:rsidR="00395C0C" w:rsidRPr="00395C0C">
        <w:rPr>
          <w:rFonts w:ascii="Times New Roman" w:eastAsiaTheme="minorEastAsia" w:hAnsi="Times New Roman" w:cs="Times New Roman"/>
          <w:sz w:val="20"/>
          <w:szCs w:val="20"/>
        </w:rPr>
        <w:t xml:space="preserve"> It is this perspective that should propel a more ethical standpoint.</w:t>
      </w:r>
    </w:p>
    <w:p w14:paraId="1ABEC6AA" w14:textId="4031A76A" w:rsidR="008D72F4" w:rsidRPr="003E37FD" w:rsidRDefault="003E37FD" w:rsidP="008C3108">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lastRenderedPageBreak/>
        <w:t>It is common knowledge that since the end of World War II in 1945 and the formation of the United Nations</w:t>
      </w:r>
      <w:r>
        <w:rPr>
          <w:rStyle w:val="FootnoteReference"/>
          <w:rFonts w:ascii="Times New Roman" w:eastAsiaTheme="minorEastAsia" w:hAnsi="Times New Roman" w:cs="Times New Roman"/>
          <w:sz w:val="20"/>
          <w:szCs w:val="20"/>
        </w:rPr>
        <w:footnoteReference w:id="25"/>
      </w:r>
      <w:r>
        <w:rPr>
          <w:rFonts w:ascii="Times New Roman" w:eastAsiaTheme="minorEastAsia" w:hAnsi="Times New Roman" w:cs="Times New Roman"/>
          <w:sz w:val="20"/>
          <w:szCs w:val="20"/>
        </w:rPr>
        <w:t xml:space="preserve"> in that same year humanity has progressed towards a more coherent ethical standpoint. </w:t>
      </w:r>
      <w:r w:rsidR="0071753E">
        <w:rPr>
          <w:rFonts w:ascii="Times New Roman" w:eastAsiaTheme="minorEastAsia" w:hAnsi="Times New Roman" w:cs="Times New Roman"/>
          <w:sz w:val="20"/>
          <w:szCs w:val="20"/>
        </w:rPr>
        <w:t xml:space="preserve">In terms of human </w:t>
      </w:r>
      <w:r w:rsidR="00805C9B">
        <w:rPr>
          <w:rFonts w:ascii="Times New Roman" w:eastAsiaTheme="minorEastAsia" w:hAnsi="Times New Roman" w:cs="Times New Roman"/>
          <w:sz w:val="20"/>
          <w:szCs w:val="20"/>
        </w:rPr>
        <w:t>equality,</w:t>
      </w:r>
      <w:r w:rsidR="0071753E">
        <w:rPr>
          <w:rFonts w:ascii="Times New Roman" w:eastAsiaTheme="minorEastAsia" w:hAnsi="Times New Roman" w:cs="Times New Roman"/>
          <w:sz w:val="20"/>
          <w:szCs w:val="20"/>
        </w:rPr>
        <w:t xml:space="preserve"> we have moved forward as a race</w:t>
      </w:r>
      <w:r w:rsidR="008C3108">
        <w:rPr>
          <w:rFonts w:ascii="Times New Roman" w:eastAsiaTheme="minorEastAsia" w:hAnsi="Times New Roman" w:cs="Times New Roman"/>
          <w:sz w:val="20"/>
          <w:szCs w:val="20"/>
        </w:rPr>
        <w:t xml:space="preserve">. </w:t>
      </w:r>
      <w:r w:rsidR="00A95433">
        <w:rPr>
          <w:rFonts w:ascii="Times New Roman" w:eastAsiaTheme="minorEastAsia" w:hAnsi="Times New Roman" w:cs="Times New Roman"/>
          <w:sz w:val="20"/>
          <w:szCs w:val="20"/>
        </w:rPr>
        <w:t xml:space="preserve">In terms of the equality and ethical considerations of animals we have also moved forward but </w:t>
      </w:r>
      <w:r w:rsidR="00CC599D">
        <w:rPr>
          <w:rFonts w:ascii="Times New Roman" w:eastAsiaTheme="minorEastAsia" w:hAnsi="Times New Roman" w:cs="Times New Roman"/>
          <w:sz w:val="20"/>
          <w:szCs w:val="20"/>
        </w:rPr>
        <w:t>t</w:t>
      </w:r>
      <w:r w:rsidR="008D72F4" w:rsidRPr="003E37FD">
        <w:rPr>
          <w:rFonts w:ascii="Times New Roman" w:eastAsiaTheme="minorEastAsia" w:hAnsi="Times New Roman" w:cs="Times New Roman"/>
          <w:sz w:val="20"/>
          <w:szCs w:val="20"/>
        </w:rPr>
        <w:t>here is much work to do within the realm of Applied Ethics</w:t>
      </w:r>
      <w:r w:rsidRPr="003E37FD">
        <w:rPr>
          <w:rFonts w:ascii="Times New Roman" w:eastAsiaTheme="minorEastAsia" w:hAnsi="Times New Roman" w:cs="Times New Roman"/>
          <w:sz w:val="20"/>
          <w:szCs w:val="20"/>
        </w:rPr>
        <w:t xml:space="preserve"> in terms of the treatment, respect, and welfare of animals. </w:t>
      </w:r>
      <w:r w:rsidR="008D72F4" w:rsidRPr="003E37FD">
        <w:rPr>
          <w:rFonts w:ascii="Times New Roman" w:eastAsiaTheme="minorEastAsia" w:hAnsi="Times New Roman" w:cs="Times New Roman"/>
          <w:sz w:val="20"/>
          <w:szCs w:val="20"/>
        </w:rPr>
        <w:t>Peter Singer states:</w:t>
      </w:r>
    </w:p>
    <w:p w14:paraId="2C517540" w14:textId="77777777" w:rsidR="008D72F4" w:rsidRDefault="008D72F4" w:rsidP="0071753E">
      <w:pPr>
        <w:spacing w:line="360" w:lineRule="auto"/>
        <w:rPr>
          <w:rFonts w:ascii="Times New Roman" w:eastAsiaTheme="minorEastAsia" w:hAnsi="Times New Roman" w:cs="Times New Roman"/>
          <w:sz w:val="20"/>
          <w:szCs w:val="20"/>
        </w:rPr>
      </w:pPr>
    </w:p>
    <w:p w14:paraId="7266A0A1" w14:textId="132B84DD" w:rsidR="008D72F4" w:rsidRPr="008D72F4" w:rsidRDefault="008D72F4" w:rsidP="008D72F4">
      <w:pPr>
        <w:spacing w:line="360" w:lineRule="auto"/>
        <w:ind w:left="737" w:right="737"/>
        <w:rPr>
          <w:rFonts w:ascii="Times New Roman" w:eastAsiaTheme="minorEastAsia" w:hAnsi="Times New Roman" w:cs="Times New Roman"/>
          <w:sz w:val="20"/>
          <w:szCs w:val="20"/>
        </w:rPr>
      </w:pPr>
      <w:r w:rsidRPr="008D72F4">
        <w:rPr>
          <w:rFonts w:ascii="Times New Roman" w:eastAsiaTheme="minorEastAsia" w:hAnsi="Times New Roman" w:cs="Times New Roman"/>
          <w:sz w:val="20"/>
          <w:szCs w:val="20"/>
        </w:rPr>
        <w:t>It cannot be proven that we are all rationally required to reduce pain and suffering and make the world a better place for others. Ethically indefensible behaviour is not always irrational. We will probably always need the sanctions of the law and social pressure to provide additional reasons against serious violations of ethical standards.</w:t>
      </w:r>
      <w:r>
        <w:rPr>
          <w:rStyle w:val="FootnoteReference"/>
          <w:rFonts w:ascii="Times New Roman" w:eastAsiaTheme="minorEastAsia" w:hAnsi="Times New Roman" w:cs="Times New Roman"/>
          <w:sz w:val="20"/>
          <w:szCs w:val="20"/>
        </w:rPr>
        <w:footnoteReference w:id="26"/>
      </w:r>
    </w:p>
    <w:p w14:paraId="65CF0906" w14:textId="77777777" w:rsidR="00A95433" w:rsidRDefault="00A95433" w:rsidP="0071753E">
      <w:pPr>
        <w:spacing w:line="360" w:lineRule="auto"/>
        <w:rPr>
          <w:rFonts w:ascii="Times New Roman" w:eastAsiaTheme="minorEastAsia" w:hAnsi="Times New Roman" w:cs="Times New Roman"/>
          <w:sz w:val="20"/>
          <w:szCs w:val="20"/>
        </w:rPr>
      </w:pPr>
    </w:p>
    <w:p w14:paraId="18658086" w14:textId="4EA202D9" w:rsidR="00FE45C5" w:rsidRDefault="00FE45C5" w:rsidP="00FE45C5">
      <w:pPr>
        <w:spacing w:line="360" w:lineRule="auto"/>
        <w:rPr>
          <w:rFonts w:ascii="Times New Roman" w:eastAsiaTheme="minorEastAsia" w:hAnsi="Times New Roman" w:cs="Times New Roman"/>
          <w:sz w:val="20"/>
          <w:szCs w:val="20"/>
        </w:rPr>
      </w:pPr>
      <w:r w:rsidRPr="008E1D15">
        <w:rPr>
          <w:rFonts w:ascii="Times New Roman" w:eastAsiaTheme="minorEastAsia" w:hAnsi="Times New Roman" w:cs="Times New Roman"/>
          <w:sz w:val="20"/>
          <w:szCs w:val="20"/>
        </w:rPr>
        <w:t>This idea returns to the premise that if we can not only recall debates or topics but if we can engage critically with those ideas then we surely can become more empathetic. Roman Krznaric the creator of The Empathy Library has made great strides forward in not only the understanding of empathy but also in relation to Applied Ethics. We can use his tools in a practical and not purely theoretical approach in the development of ethical guidelines, ethical debates, and in the foundation of ethical principles that I believe people will morally accept if they are allowed the time and space</w:t>
      </w:r>
      <w:r w:rsidR="00B93EC5">
        <w:rPr>
          <w:rFonts w:ascii="Times New Roman" w:eastAsiaTheme="minorEastAsia" w:hAnsi="Times New Roman" w:cs="Times New Roman"/>
          <w:sz w:val="20"/>
          <w:szCs w:val="20"/>
        </w:rPr>
        <w:t xml:space="preserve"> for themselves</w:t>
      </w:r>
      <w:r w:rsidRPr="008E1D15">
        <w:rPr>
          <w:rFonts w:ascii="Times New Roman" w:eastAsiaTheme="minorEastAsia" w:hAnsi="Times New Roman" w:cs="Times New Roman"/>
          <w:sz w:val="20"/>
          <w:szCs w:val="20"/>
        </w:rPr>
        <w:t>. The progression of technology in the contemporary world is fast paced and has exponential growth and one can utilise this within all areas of debate. Roman Krznaric discusses this in the RSA Journal, ‘The visualisation of ideas can dramatically change the way we work and think.’</w:t>
      </w:r>
      <w:r w:rsidRPr="008E1D15">
        <w:rPr>
          <w:rStyle w:val="FootnoteReference"/>
          <w:rFonts w:ascii="Times New Roman" w:eastAsiaTheme="minorEastAsia" w:hAnsi="Times New Roman" w:cs="Times New Roman"/>
          <w:sz w:val="20"/>
          <w:szCs w:val="20"/>
        </w:rPr>
        <w:footnoteReference w:id="27"/>
      </w:r>
      <w:r>
        <w:rPr>
          <w:rFonts w:ascii="Times New Roman" w:eastAsiaTheme="minorEastAsia" w:hAnsi="Times New Roman" w:cs="Times New Roman"/>
          <w:sz w:val="20"/>
          <w:szCs w:val="20"/>
        </w:rPr>
        <w:t xml:space="preserve"> </w:t>
      </w:r>
      <w:r w:rsidR="00B93EC5">
        <w:rPr>
          <w:rFonts w:ascii="Times New Roman" w:eastAsiaTheme="minorEastAsia" w:hAnsi="Times New Roman" w:cs="Times New Roman"/>
          <w:sz w:val="20"/>
          <w:szCs w:val="20"/>
        </w:rPr>
        <w:t>This concept has merit and one can see evidence of this at The University of Edinburgh.</w:t>
      </w:r>
    </w:p>
    <w:p w14:paraId="579B4288" w14:textId="453DBEA4" w:rsidR="00343485" w:rsidRDefault="008D4679" w:rsidP="008D4679">
      <w:pPr>
        <w:autoSpaceDE w:val="0"/>
        <w:autoSpaceDN w:val="0"/>
        <w:adjustRightInd w:val="0"/>
        <w:spacing w:line="360" w:lineRule="auto"/>
        <w:ind w:firstLine="720"/>
        <w:rPr>
          <w:rFonts w:ascii="Times New Roman" w:eastAsiaTheme="minorEastAsia" w:hAnsi="Times New Roman" w:cs="Times New Roman"/>
          <w:sz w:val="20"/>
          <w:szCs w:val="20"/>
        </w:rPr>
      </w:pPr>
      <w:r w:rsidRPr="008D4679">
        <w:rPr>
          <w:rFonts w:ascii="Times New Roman" w:eastAsiaTheme="minorEastAsia" w:hAnsi="Times New Roman" w:cs="Times New Roman"/>
          <w:i/>
          <w:iCs/>
          <w:sz w:val="20"/>
          <w:szCs w:val="20"/>
        </w:rPr>
        <w:t xml:space="preserve">The </w:t>
      </w:r>
      <w:r w:rsidR="00266DBD" w:rsidRPr="008D4679">
        <w:rPr>
          <w:rFonts w:ascii="Times New Roman" w:eastAsiaTheme="minorEastAsia" w:hAnsi="Times New Roman" w:cs="Times New Roman"/>
          <w:i/>
          <w:iCs/>
          <w:sz w:val="20"/>
          <w:szCs w:val="20"/>
        </w:rPr>
        <w:t>Edinburgh Futures Institute</w:t>
      </w:r>
      <w:r>
        <w:rPr>
          <w:rFonts w:ascii="Times New Roman" w:eastAsiaTheme="minorEastAsia" w:hAnsi="Times New Roman" w:cs="Times New Roman"/>
          <w:sz w:val="20"/>
          <w:szCs w:val="20"/>
        </w:rPr>
        <w:t xml:space="preserve"> (The University of Edinburgh)</w:t>
      </w:r>
      <w:r w:rsidR="00266DBD">
        <w:rPr>
          <w:rFonts w:ascii="Times New Roman" w:eastAsiaTheme="minorEastAsia" w:hAnsi="Times New Roman" w:cs="Times New Roman"/>
          <w:sz w:val="20"/>
          <w:szCs w:val="20"/>
        </w:rPr>
        <w:t xml:space="preserve"> is paving the way in many ways and one of those is of particular interest here: narrative storytelling through the expansion of visualisation techniques. The philosopher David Abram was one of the key collaborators on the project. ‘</w:t>
      </w:r>
      <w:r w:rsidR="00266DBD" w:rsidRPr="000D2217">
        <w:rPr>
          <w:rFonts w:ascii="Times New Roman" w:eastAsiaTheme="minorEastAsia" w:hAnsi="Times New Roman" w:cs="Times New Roman"/>
          <w:i/>
          <w:iCs/>
          <w:sz w:val="20"/>
          <w:szCs w:val="20"/>
        </w:rPr>
        <w:t>Becoming Animal</w:t>
      </w:r>
      <w:r w:rsidR="00266DBD" w:rsidRPr="000D2217">
        <w:rPr>
          <w:rFonts w:ascii="Times New Roman" w:eastAsiaTheme="minorEastAsia" w:hAnsi="Times New Roman" w:cs="Times New Roman"/>
          <w:sz w:val="20"/>
          <w:szCs w:val="20"/>
        </w:rPr>
        <w:t> is an urgent and immersive audiovisual quest, calling us to witness the natural world as it in turn witnesses us, prompting us to reflect on the very essence of what it means to inhabit our animal bodies.</w:t>
      </w:r>
      <w:r w:rsidR="00266DBD">
        <w:rPr>
          <w:rFonts w:ascii="Times New Roman" w:eastAsiaTheme="minorEastAsia" w:hAnsi="Times New Roman" w:cs="Times New Roman"/>
          <w:sz w:val="20"/>
          <w:szCs w:val="20"/>
        </w:rPr>
        <w:t>’</w:t>
      </w:r>
      <w:r w:rsidR="00266DBD">
        <w:rPr>
          <w:rStyle w:val="FootnoteReference"/>
          <w:rFonts w:ascii="Times New Roman" w:eastAsiaTheme="minorEastAsia" w:hAnsi="Times New Roman" w:cs="Times New Roman"/>
          <w:sz w:val="20"/>
          <w:szCs w:val="20"/>
        </w:rPr>
        <w:footnoteReference w:id="28"/>
      </w:r>
      <w:r w:rsidR="00266DBD">
        <w:rPr>
          <w:rFonts w:ascii="Times New Roman" w:eastAsiaTheme="minorEastAsia" w:hAnsi="Times New Roman" w:cs="Times New Roman"/>
          <w:sz w:val="20"/>
          <w:szCs w:val="20"/>
        </w:rPr>
        <w:t xml:space="preserve"> It explores the aforementioned connectedness that we are all part.</w:t>
      </w:r>
    </w:p>
    <w:p w14:paraId="4123EAA9" w14:textId="77777777" w:rsidR="00BC1751" w:rsidRDefault="00BC1751" w:rsidP="0071753E">
      <w:pPr>
        <w:spacing w:line="360" w:lineRule="auto"/>
        <w:rPr>
          <w:rFonts w:ascii="Times New Roman" w:eastAsiaTheme="minorEastAsia" w:hAnsi="Times New Roman" w:cs="Times New Roman"/>
          <w:b/>
          <w:bCs/>
          <w:sz w:val="20"/>
          <w:szCs w:val="20"/>
        </w:rPr>
      </w:pPr>
    </w:p>
    <w:p w14:paraId="2DA1FFC8" w14:textId="7ECCFC9C" w:rsidR="006C4ECA" w:rsidRDefault="006C4ECA" w:rsidP="0071753E">
      <w:pPr>
        <w:spacing w:line="360" w:lineRule="auto"/>
        <w:rPr>
          <w:rFonts w:ascii="Times New Roman" w:eastAsiaTheme="minorEastAsia" w:hAnsi="Times New Roman" w:cs="Times New Roman"/>
          <w:b/>
          <w:bCs/>
          <w:sz w:val="20"/>
          <w:szCs w:val="20"/>
        </w:rPr>
      </w:pPr>
      <w:r w:rsidRPr="005E4A1F">
        <w:rPr>
          <w:rFonts w:ascii="Times New Roman" w:eastAsiaTheme="minorEastAsia" w:hAnsi="Times New Roman" w:cs="Times New Roman"/>
          <w:b/>
          <w:bCs/>
          <w:sz w:val="20"/>
          <w:szCs w:val="20"/>
        </w:rPr>
        <w:t>Conclusion</w:t>
      </w:r>
    </w:p>
    <w:p w14:paraId="6FD16AA8" w14:textId="24CA802C" w:rsidR="00AB6D2A" w:rsidRDefault="004D214E" w:rsidP="00AB6D2A">
      <w:pPr>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In summary, this essay has outlined a contemporary view on the situation of the practical ethical treatment of animals and one must conclude that although progress is being made there is so much more we can do as human beings in order for all species to co-exist on Planet </w:t>
      </w:r>
      <w:r w:rsidRPr="00873BED">
        <w:rPr>
          <w:rFonts w:ascii="Times New Roman" w:eastAsiaTheme="minorEastAsia" w:hAnsi="Times New Roman" w:cs="Times New Roman"/>
          <w:sz w:val="20"/>
          <w:szCs w:val="20"/>
        </w:rPr>
        <w:t xml:space="preserve">Earth. There is no need for ethical absolutism but there is a need to </w:t>
      </w:r>
      <w:r w:rsidR="00873BED" w:rsidRPr="00873BED">
        <w:rPr>
          <w:rFonts w:ascii="Times New Roman" w:eastAsiaTheme="minorEastAsia" w:hAnsi="Times New Roman" w:cs="Times New Roman"/>
          <w:sz w:val="20"/>
          <w:szCs w:val="20"/>
        </w:rPr>
        <w:t xml:space="preserve">visualise and empathise with non-human species </w:t>
      </w:r>
      <w:r w:rsidR="00AB6D2A">
        <w:rPr>
          <w:rFonts w:ascii="Times New Roman" w:eastAsiaTheme="minorEastAsia" w:hAnsi="Times New Roman" w:cs="Times New Roman"/>
          <w:sz w:val="20"/>
          <w:szCs w:val="20"/>
        </w:rPr>
        <w:t xml:space="preserve">and to consider their interests as equal. </w:t>
      </w:r>
      <w:r w:rsidRPr="00873BED">
        <w:rPr>
          <w:rFonts w:ascii="Times New Roman" w:eastAsiaTheme="minorEastAsia" w:hAnsi="Times New Roman" w:cs="Times New Roman"/>
          <w:sz w:val="20"/>
          <w:szCs w:val="20"/>
        </w:rPr>
        <w:t xml:space="preserve">‘The outcome of debates around </w:t>
      </w:r>
      <w:r w:rsidR="00AB6D2A">
        <w:rPr>
          <w:rFonts w:ascii="Times New Roman" w:eastAsiaTheme="minorEastAsia" w:hAnsi="Times New Roman" w:cs="Times New Roman"/>
          <w:sz w:val="20"/>
          <w:szCs w:val="20"/>
        </w:rPr>
        <w:t xml:space="preserve">the consideration of </w:t>
      </w:r>
      <w:r w:rsidRPr="00873BED">
        <w:rPr>
          <w:rFonts w:ascii="Times New Roman" w:eastAsiaTheme="minorEastAsia" w:hAnsi="Times New Roman" w:cs="Times New Roman"/>
          <w:sz w:val="20"/>
          <w:szCs w:val="20"/>
        </w:rPr>
        <w:t>speciesism, therefore, will depend largely upon whether those who wish to defend human privilege can explain what it is that makes humans as a species so special.’</w:t>
      </w:r>
      <w:r w:rsidRPr="00873BED">
        <w:rPr>
          <w:rStyle w:val="FootnoteReference"/>
          <w:rFonts w:ascii="Times New Roman" w:eastAsiaTheme="minorEastAsia" w:hAnsi="Times New Roman" w:cs="Times New Roman"/>
          <w:sz w:val="20"/>
          <w:szCs w:val="20"/>
        </w:rPr>
        <w:footnoteReference w:id="29"/>
      </w:r>
      <w:r w:rsidR="00EF2550">
        <w:rPr>
          <w:rFonts w:ascii="Times New Roman" w:eastAsiaTheme="minorEastAsia" w:hAnsi="Times New Roman" w:cs="Times New Roman"/>
          <w:sz w:val="20"/>
          <w:szCs w:val="20"/>
        </w:rPr>
        <w:t xml:space="preserve"> </w:t>
      </w:r>
      <w:r w:rsidR="00AB6D2A">
        <w:rPr>
          <w:rFonts w:ascii="Times New Roman" w:eastAsiaTheme="minorEastAsia" w:hAnsi="Times New Roman" w:cs="Times New Roman"/>
          <w:sz w:val="20"/>
          <w:szCs w:val="20"/>
        </w:rPr>
        <w:t xml:space="preserve">This is also relevant to the question on the equal consideration of interests. </w:t>
      </w:r>
      <w:r w:rsidR="00EF2550" w:rsidRPr="000D715E">
        <w:rPr>
          <w:rFonts w:ascii="Times New Roman" w:eastAsiaTheme="minorEastAsia" w:hAnsi="Times New Roman" w:cs="Times New Roman"/>
          <w:sz w:val="20"/>
          <w:szCs w:val="20"/>
        </w:rPr>
        <w:t xml:space="preserve">Maybe philosophy itself as a subject of </w:t>
      </w:r>
      <w:r w:rsidR="00EF2550" w:rsidRPr="000D715E">
        <w:rPr>
          <w:rFonts w:ascii="Times New Roman" w:eastAsiaTheme="minorEastAsia" w:hAnsi="Times New Roman" w:cs="Times New Roman"/>
          <w:sz w:val="20"/>
          <w:szCs w:val="20"/>
        </w:rPr>
        <w:lastRenderedPageBreak/>
        <w:t xml:space="preserve">investigation is useful; if one could promote philosophical dialogue then more people would think about ethical issues. </w:t>
      </w:r>
      <w:r>
        <w:rPr>
          <w:rFonts w:ascii="Times New Roman" w:eastAsiaTheme="minorEastAsia" w:hAnsi="Times New Roman" w:cs="Times New Roman"/>
          <w:sz w:val="20"/>
          <w:szCs w:val="20"/>
        </w:rPr>
        <w:t xml:space="preserve">Whilst arguments on both sides will prevail there can be no doubt that the way in which we do currently treat animals has to change. One may argue for the equal consideration of animal </w:t>
      </w:r>
      <w:r w:rsidR="00AB6D2A">
        <w:rPr>
          <w:rFonts w:ascii="Times New Roman" w:eastAsiaTheme="minorEastAsia" w:hAnsi="Times New Roman" w:cs="Times New Roman"/>
          <w:sz w:val="20"/>
          <w:szCs w:val="20"/>
        </w:rPr>
        <w:t xml:space="preserve">interests or argue for the use of the capabilities approach but </w:t>
      </w:r>
      <w:r>
        <w:rPr>
          <w:rFonts w:ascii="Times New Roman" w:eastAsiaTheme="minorEastAsia" w:hAnsi="Times New Roman" w:cs="Times New Roman"/>
          <w:sz w:val="20"/>
          <w:szCs w:val="20"/>
        </w:rPr>
        <w:t xml:space="preserve">there will be many who will never want to be mindful of the ethical considerations of any other species. </w:t>
      </w:r>
    </w:p>
    <w:p w14:paraId="1893B94A" w14:textId="590B66B4" w:rsidR="00851ADA" w:rsidRDefault="004D214E" w:rsidP="00851ADA">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Hopefully, those in the centre ground may be persuaded to walk a more ethical path. With the strength of mind and time for a value judgement there will be no room for the akratic few. </w:t>
      </w:r>
      <w:r w:rsidR="00E4015C">
        <w:rPr>
          <w:rFonts w:ascii="Times New Roman" w:eastAsiaTheme="minorEastAsia" w:hAnsi="Times New Roman" w:cs="Times New Roman"/>
          <w:sz w:val="20"/>
          <w:szCs w:val="20"/>
        </w:rPr>
        <w:t>This essay has argued that empathy</w:t>
      </w:r>
      <w:r w:rsidR="00851ADA">
        <w:rPr>
          <w:rFonts w:ascii="Times New Roman" w:eastAsiaTheme="minorEastAsia" w:hAnsi="Times New Roman" w:cs="Times New Roman"/>
          <w:sz w:val="20"/>
          <w:szCs w:val="20"/>
        </w:rPr>
        <w:t xml:space="preserve"> and visualisation could be well placed to enhance the capability approach of Martha Nussbaum. </w:t>
      </w:r>
      <w:r>
        <w:rPr>
          <w:rFonts w:ascii="Times New Roman" w:eastAsiaTheme="minorEastAsia" w:hAnsi="Times New Roman" w:cs="Times New Roman"/>
          <w:sz w:val="20"/>
          <w:szCs w:val="20"/>
        </w:rPr>
        <w:t>Peter Singer states: ‘</w:t>
      </w:r>
      <w:r w:rsidRPr="00EC73B8">
        <w:rPr>
          <w:rFonts w:ascii="Times New Roman" w:eastAsiaTheme="minorEastAsia" w:hAnsi="Times New Roman" w:cs="Times New Roman"/>
          <w:sz w:val="20"/>
          <w:szCs w:val="20"/>
        </w:rPr>
        <w:t>the fact that beings are not members of our species does not entitle us to exploit them, and it similarly implies that the fact that other animals are less intelligent than we are does not mean that their interests may be discounted or disregarded.</w:t>
      </w:r>
      <w:r>
        <w:rPr>
          <w:rFonts w:ascii="Times New Roman" w:eastAsiaTheme="minorEastAsia" w:hAnsi="Times New Roman" w:cs="Times New Roman"/>
          <w:sz w:val="20"/>
          <w:szCs w:val="20"/>
        </w:rPr>
        <w:t>’</w:t>
      </w:r>
      <w:r>
        <w:rPr>
          <w:rStyle w:val="FootnoteReference"/>
          <w:rFonts w:ascii="Times New Roman" w:eastAsiaTheme="minorEastAsia" w:hAnsi="Times New Roman" w:cs="Times New Roman"/>
          <w:sz w:val="20"/>
          <w:szCs w:val="20"/>
        </w:rPr>
        <w:footnoteReference w:id="30"/>
      </w:r>
      <w:r>
        <w:rPr>
          <w:rFonts w:ascii="Times New Roman" w:eastAsiaTheme="minorEastAsia" w:hAnsi="Times New Roman" w:cs="Times New Roman"/>
          <w:sz w:val="20"/>
          <w:szCs w:val="20"/>
        </w:rPr>
        <w:t xml:space="preserve"> A simple statement that seems intuitive and morally justified but with such a long way to go. </w:t>
      </w:r>
      <w:r w:rsidR="00022E77" w:rsidRPr="00015349">
        <w:rPr>
          <w:rFonts w:ascii="Times New Roman" w:eastAsiaTheme="minorEastAsia" w:hAnsi="Times New Roman" w:cs="Times New Roman"/>
          <w:sz w:val="20"/>
          <w:szCs w:val="20"/>
        </w:rPr>
        <w:t xml:space="preserve">We as a species are prejudiced and this seems to permit harmful </w:t>
      </w:r>
      <w:r w:rsidR="00BC1751" w:rsidRPr="00015349">
        <w:rPr>
          <w:rFonts w:ascii="Times New Roman" w:eastAsiaTheme="minorEastAsia" w:hAnsi="Times New Roman" w:cs="Times New Roman"/>
          <w:sz w:val="20"/>
          <w:szCs w:val="20"/>
        </w:rPr>
        <w:t>actions</w:t>
      </w:r>
      <w:r w:rsidR="00022E77" w:rsidRPr="00015349">
        <w:rPr>
          <w:rFonts w:ascii="Times New Roman" w:eastAsiaTheme="minorEastAsia" w:hAnsi="Times New Roman" w:cs="Times New Roman"/>
          <w:sz w:val="20"/>
          <w:szCs w:val="20"/>
        </w:rPr>
        <w:t xml:space="preserve"> against other animals.</w:t>
      </w:r>
      <w:r w:rsidR="00851ADA">
        <w:rPr>
          <w:rFonts w:ascii="Times New Roman" w:eastAsiaTheme="minorEastAsia" w:hAnsi="Times New Roman" w:cs="Times New Roman"/>
          <w:sz w:val="20"/>
          <w:szCs w:val="20"/>
        </w:rPr>
        <w:t xml:space="preserve"> </w:t>
      </w:r>
      <w:r w:rsidR="00022E77" w:rsidRPr="00015349">
        <w:rPr>
          <w:rFonts w:ascii="Times New Roman" w:eastAsiaTheme="minorEastAsia" w:hAnsi="Times New Roman" w:cs="Times New Roman"/>
          <w:sz w:val="20"/>
          <w:szCs w:val="20"/>
        </w:rPr>
        <w:t>PETA agrees: ‘Only prejudice allows us to deny others the rights that we expect to have for ourselves. Whether it’s based on race, gender, sexual orientation, or species, prejudice is morally unacceptable.</w:t>
      </w:r>
      <w:r w:rsidR="00022E77" w:rsidRPr="00015349">
        <w:rPr>
          <w:rStyle w:val="FootnoteReference"/>
          <w:rFonts w:ascii="Times New Roman" w:eastAsiaTheme="minorEastAsia" w:hAnsi="Times New Roman" w:cs="Times New Roman"/>
          <w:sz w:val="20"/>
          <w:szCs w:val="20"/>
        </w:rPr>
        <w:footnoteReference w:id="31"/>
      </w:r>
      <w:r w:rsidR="00022E77" w:rsidRPr="00015349">
        <w:rPr>
          <w:rFonts w:ascii="Times New Roman" w:eastAsiaTheme="minorEastAsia" w:hAnsi="Times New Roman" w:cs="Times New Roman"/>
          <w:sz w:val="20"/>
          <w:szCs w:val="20"/>
        </w:rPr>
        <w:t xml:space="preserve"> One cannot simply accept a traditional view that animals exist for human use and we must move on from this argument that is simply prejudiced against non-humans.</w:t>
      </w:r>
    </w:p>
    <w:p w14:paraId="2B1BF992" w14:textId="75F26630" w:rsidR="00B93EC5" w:rsidRPr="00851ADA" w:rsidRDefault="00022E77" w:rsidP="00851ADA">
      <w:pPr>
        <w:spacing w:line="360" w:lineRule="auto"/>
        <w:ind w:firstLine="720"/>
        <w:rPr>
          <w:rFonts w:ascii="Times New Roman" w:eastAsiaTheme="minorEastAsia" w:hAnsi="Times New Roman" w:cs="Times New Roman"/>
          <w:sz w:val="20"/>
          <w:szCs w:val="20"/>
        </w:rPr>
      </w:pPr>
      <w:r w:rsidRPr="00851ADA">
        <w:rPr>
          <w:rFonts w:ascii="Times New Roman" w:eastAsiaTheme="minorEastAsia" w:hAnsi="Times New Roman" w:cs="Times New Roman"/>
          <w:sz w:val="20"/>
          <w:szCs w:val="20"/>
        </w:rPr>
        <w:t>There will always be conflicting requests on moral decisions and learning how we deal with th</w:t>
      </w:r>
      <w:r w:rsidR="00851ADA" w:rsidRPr="00851ADA">
        <w:rPr>
          <w:rFonts w:ascii="Times New Roman" w:eastAsiaTheme="minorEastAsia" w:hAnsi="Times New Roman" w:cs="Times New Roman"/>
          <w:sz w:val="20"/>
          <w:szCs w:val="20"/>
        </w:rPr>
        <w:t>ese</w:t>
      </w:r>
      <w:r w:rsidRPr="00851ADA">
        <w:rPr>
          <w:rFonts w:ascii="Times New Roman" w:eastAsiaTheme="minorEastAsia" w:hAnsi="Times New Roman" w:cs="Times New Roman"/>
          <w:sz w:val="20"/>
          <w:szCs w:val="20"/>
        </w:rPr>
        <w:t xml:space="preserve"> is equally as important.</w:t>
      </w:r>
      <w:r w:rsidR="00851ADA" w:rsidRPr="00851ADA">
        <w:rPr>
          <w:rFonts w:ascii="Times New Roman" w:eastAsiaTheme="minorEastAsia" w:hAnsi="Times New Roman" w:cs="Times New Roman"/>
          <w:sz w:val="20"/>
          <w:szCs w:val="20"/>
        </w:rPr>
        <w:t xml:space="preserve"> Avoidance is not acceptable and as the philosopher Mary Midgely states: </w:t>
      </w:r>
      <w:r w:rsidR="00B93EC5" w:rsidRPr="00851ADA">
        <w:rPr>
          <w:rFonts w:ascii="Times New Roman" w:eastAsiaTheme="minorEastAsia" w:hAnsi="Times New Roman" w:cs="Times New Roman"/>
          <w:sz w:val="20"/>
          <w:szCs w:val="20"/>
        </w:rPr>
        <w:t>‘Our avoidance of anthropomorphic terms, she argues, is metaphysical rather than scientific, since it threatens to commit us to the uncomfortable ethical stance that animals matter more than we have allowed.’</w:t>
      </w:r>
      <w:r w:rsidR="00B93EC5" w:rsidRPr="00851ADA">
        <w:rPr>
          <w:rStyle w:val="FootnoteReference"/>
          <w:rFonts w:ascii="Times New Roman" w:eastAsiaTheme="minorEastAsia" w:hAnsi="Times New Roman" w:cs="Times New Roman"/>
          <w:sz w:val="20"/>
          <w:szCs w:val="20"/>
        </w:rPr>
        <w:footnoteReference w:id="32"/>
      </w:r>
      <w:r w:rsidR="004A2B91">
        <w:rPr>
          <w:rFonts w:ascii="Times New Roman" w:eastAsiaTheme="minorEastAsia" w:hAnsi="Times New Roman" w:cs="Times New Roman"/>
          <w:sz w:val="20"/>
          <w:szCs w:val="20"/>
        </w:rPr>
        <w:t xml:space="preserve"> By encouraging engagement we may all have to face difficult issues and be uncomfortable with what we see however, this will allow us to create new narratives for how we want to be within our own future. </w:t>
      </w:r>
    </w:p>
    <w:p w14:paraId="1B78F9D5" w14:textId="30DBB3CB" w:rsidR="00BE1C69" w:rsidRPr="00BE1C69" w:rsidRDefault="000014B5" w:rsidP="00FB369B">
      <w:pPr>
        <w:spacing w:line="360" w:lineRule="auto"/>
        <w:ind w:firstLine="720"/>
        <w:rPr>
          <w:rFonts w:ascii="Times New Roman" w:eastAsiaTheme="minorEastAsia" w:hAnsi="Times New Roman" w:cs="Times New Roman"/>
          <w:sz w:val="20"/>
          <w:szCs w:val="20"/>
        </w:rPr>
      </w:pPr>
      <w:r w:rsidRPr="00BE1C69">
        <w:rPr>
          <w:rFonts w:ascii="Times New Roman" w:eastAsiaTheme="minorEastAsia" w:hAnsi="Times New Roman" w:cs="Times New Roman"/>
          <w:sz w:val="20"/>
          <w:szCs w:val="20"/>
        </w:rPr>
        <w:t>I have demonstrated how p</w:t>
      </w:r>
      <w:r w:rsidR="00015349" w:rsidRPr="00BE1C69">
        <w:rPr>
          <w:rFonts w:ascii="Times New Roman" w:eastAsiaTheme="minorEastAsia" w:hAnsi="Times New Roman" w:cs="Times New Roman"/>
          <w:sz w:val="20"/>
          <w:szCs w:val="20"/>
        </w:rPr>
        <w:t>hilosophers such as Peter Singer and Martha Nussbaum have paved the way within contemporary thinking</w:t>
      </w:r>
      <w:r w:rsidRPr="00BE1C69">
        <w:rPr>
          <w:rFonts w:ascii="Times New Roman" w:eastAsiaTheme="minorEastAsia" w:hAnsi="Times New Roman" w:cs="Times New Roman"/>
          <w:sz w:val="20"/>
          <w:szCs w:val="20"/>
        </w:rPr>
        <w:t xml:space="preserve"> as does empathy and compassion. I have touched on </w:t>
      </w:r>
      <w:r w:rsidR="00BE1C69" w:rsidRPr="00BE1C69">
        <w:rPr>
          <w:rFonts w:ascii="Times New Roman" w:eastAsiaTheme="minorEastAsia" w:hAnsi="Times New Roman" w:cs="Times New Roman"/>
          <w:sz w:val="20"/>
          <w:szCs w:val="20"/>
        </w:rPr>
        <w:t xml:space="preserve">the value of </w:t>
      </w:r>
      <w:r w:rsidRPr="00BE1C69">
        <w:rPr>
          <w:rFonts w:ascii="Times New Roman" w:eastAsiaTheme="minorEastAsia" w:hAnsi="Times New Roman" w:cs="Times New Roman"/>
          <w:sz w:val="20"/>
          <w:szCs w:val="20"/>
        </w:rPr>
        <w:t>The T</w:t>
      </w:r>
      <w:r w:rsidR="00015349" w:rsidRPr="00BE1C69">
        <w:rPr>
          <w:rFonts w:ascii="Times New Roman" w:eastAsiaTheme="minorEastAsia" w:hAnsi="Times New Roman" w:cs="Times New Roman"/>
          <w:sz w:val="20"/>
          <w:szCs w:val="20"/>
        </w:rPr>
        <w:t>heory of Motivation</w:t>
      </w:r>
      <w:r w:rsidR="00BE1C69" w:rsidRPr="00BE1C69">
        <w:rPr>
          <w:rFonts w:ascii="Times New Roman" w:eastAsiaTheme="minorEastAsia" w:hAnsi="Times New Roman" w:cs="Times New Roman"/>
          <w:sz w:val="20"/>
          <w:szCs w:val="20"/>
        </w:rPr>
        <w:t xml:space="preserve"> and</w:t>
      </w:r>
      <w:r w:rsidRPr="00BE1C69">
        <w:rPr>
          <w:rFonts w:ascii="Times New Roman" w:eastAsiaTheme="minorEastAsia" w:hAnsi="Times New Roman" w:cs="Times New Roman"/>
          <w:sz w:val="20"/>
          <w:szCs w:val="20"/>
        </w:rPr>
        <w:t xml:space="preserve"> Visualisation</w:t>
      </w:r>
      <w:r w:rsidR="00BE1C69" w:rsidRPr="00BE1C69">
        <w:rPr>
          <w:rFonts w:ascii="Times New Roman" w:eastAsiaTheme="minorEastAsia" w:hAnsi="Times New Roman" w:cs="Times New Roman"/>
          <w:sz w:val="20"/>
          <w:szCs w:val="20"/>
        </w:rPr>
        <w:t>. This essay has also highlighted that a</w:t>
      </w:r>
      <w:r w:rsidR="00015349" w:rsidRPr="00BE1C69">
        <w:rPr>
          <w:rFonts w:ascii="Times New Roman" w:eastAsiaTheme="minorEastAsia" w:hAnsi="Times New Roman" w:cs="Times New Roman"/>
          <w:sz w:val="20"/>
          <w:szCs w:val="20"/>
        </w:rPr>
        <w:t xml:space="preserve"> cosmological perspective can also empower an empathetic and compassionate way of thinking</w:t>
      </w:r>
      <w:r w:rsidR="00395C0C" w:rsidRPr="00BE1C69">
        <w:rPr>
          <w:rFonts w:ascii="Times New Roman" w:eastAsiaTheme="minorEastAsia" w:hAnsi="Times New Roman" w:cs="Times New Roman"/>
          <w:sz w:val="20"/>
          <w:szCs w:val="20"/>
        </w:rPr>
        <w:t xml:space="preserve"> not only toward humans but all animals.</w:t>
      </w:r>
      <w:r w:rsidR="00BE1C69" w:rsidRPr="00BE1C69">
        <w:rPr>
          <w:rFonts w:ascii="Times New Roman" w:eastAsiaTheme="minorEastAsia" w:hAnsi="Times New Roman" w:cs="Times New Roman"/>
          <w:sz w:val="20"/>
          <w:szCs w:val="20"/>
        </w:rPr>
        <w:t xml:space="preserve"> If we as a race want new ways of thinking we need new ways of seeing and new ways of communicating. </w:t>
      </w:r>
      <w:r w:rsidR="00BE1C69">
        <w:rPr>
          <w:rFonts w:ascii="Times New Roman" w:eastAsiaTheme="minorEastAsia" w:hAnsi="Times New Roman" w:cs="Times New Roman"/>
          <w:sz w:val="20"/>
          <w:szCs w:val="20"/>
        </w:rPr>
        <w:t>I</w:t>
      </w:r>
      <w:r w:rsidR="00BE1C69" w:rsidRPr="00BE1C69">
        <w:rPr>
          <w:rFonts w:ascii="Times New Roman" w:eastAsiaTheme="minorEastAsia" w:hAnsi="Times New Roman" w:cs="Times New Roman"/>
          <w:sz w:val="20"/>
          <w:szCs w:val="20"/>
        </w:rPr>
        <w:t xml:space="preserve">t was not until 1948 that the UN declaration of Human Rights was made. I predict the extrapolation of animal welfare and animal rights but with no idea thus far </w:t>
      </w:r>
      <w:r w:rsidR="00FB369B">
        <w:rPr>
          <w:rFonts w:ascii="Times New Roman" w:eastAsiaTheme="minorEastAsia" w:hAnsi="Times New Roman" w:cs="Times New Roman"/>
          <w:sz w:val="20"/>
          <w:szCs w:val="20"/>
        </w:rPr>
        <w:t>how far th</w:t>
      </w:r>
      <w:r w:rsidR="00BE1C69" w:rsidRPr="00BE1C69">
        <w:rPr>
          <w:rFonts w:ascii="Times New Roman" w:eastAsiaTheme="minorEastAsia" w:hAnsi="Times New Roman" w:cs="Times New Roman"/>
          <w:sz w:val="20"/>
          <w:szCs w:val="20"/>
        </w:rPr>
        <w:t xml:space="preserve">e human race </w:t>
      </w:r>
      <w:r w:rsidR="00FB369B">
        <w:rPr>
          <w:rFonts w:ascii="Times New Roman" w:eastAsiaTheme="minorEastAsia" w:hAnsi="Times New Roman" w:cs="Times New Roman"/>
          <w:sz w:val="20"/>
          <w:szCs w:val="20"/>
        </w:rPr>
        <w:t>will go in pursuit of these goals. Hopefully, with that awe and wonder that Martha Nussbaum values</w:t>
      </w:r>
      <w:r w:rsidR="004A2B91">
        <w:rPr>
          <w:rFonts w:ascii="Times New Roman" w:eastAsiaTheme="minorEastAsia" w:hAnsi="Times New Roman" w:cs="Times New Roman"/>
          <w:sz w:val="20"/>
          <w:szCs w:val="20"/>
        </w:rPr>
        <w:t>.</w:t>
      </w:r>
    </w:p>
    <w:p w14:paraId="1A68A615" w14:textId="77777777" w:rsidR="00B93EC5" w:rsidRDefault="00B93EC5" w:rsidP="004D214E">
      <w:pPr>
        <w:autoSpaceDE w:val="0"/>
        <w:autoSpaceDN w:val="0"/>
        <w:adjustRightInd w:val="0"/>
        <w:spacing w:line="360" w:lineRule="auto"/>
        <w:rPr>
          <w:rFonts w:ascii="Times New Roman" w:eastAsiaTheme="minorEastAsia" w:hAnsi="Times New Roman" w:cs="Times New Roman"/>
          <w:color w:val="C00000"/>
          <w:sz w:val="20"/>
          <w:szCs w:val="20"/>
        </w:rPr>
      </w:pPr>
    </w:p>
    <w:p w14:paraId="2915FE5E" w14:textId="1E1071CE" w:rsidR="003B5FEA" w:rsidRDefault="006B3B1A" w:rsidP="00AE6573">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w:t>
      </w:r>
      <w:r w:rsidR="00B72FA6">
        <w:rPr>
          <w:rFonts w:ascii="Times New Roman" w:eastAsiaTheme="minorEastAsia" w:hAnsi="Times New Roman" w:cs="Times New Roman"/>
          <w:color w:val="C00000"/>
          <w:sz w:val="20"/>
          <w:szCs w:val="20"/>
        </w:rPr>
        <w:t>3,950</w:t>
      </w:r>
      <w:r w:rsidR="00015349" w:rsidRPr="00015349">
        <w:rPr>
          <w:rFonts w:ascii="Times New Roman" w:eastAsiaTheme="minorEastAsia" w:hAnsi="Times New Roman" w:cs="Times New Roman"/>
          <w:color w:val="C00000"/>
          <w:sz w:val="20"/>
          <w:szCs w:val="20"/>
        </w:rPr>
        <w:t xml:space="preserve"> </w:t>
      </w:r>
      <w:r w:rsidR="00E60780" w:rsidRPr="00015349">
        <w:rPr>
          <w:rFonts w:ascii="Times New Roman" w:eastAsiaTheme="minorEastAsia" w:hAnsi="Times New Roman" w:cs="Times New Roman"/>
          <w:color w:val="C00000"/>
          <w:sz w:val="20"/>
          <w:szCs w:val="20"/>
        </w:rPr>
        <w:t>Word</w:t>
      </w:r>
      <w:r w:rsidR="00B72FA6">
        <w:rPr>
          <w:rFonts w:ascii="Times New Roman" w:eastAsiaTheme="minorEastAsia" w:hAnsi="Times New Roman" w:cs="Times New Roman"/>
          <w:color w:val="C00000"/>
          <w:sz w:val="20"/>
          <w:szCs w:val="20"/>
        </w:rPr>
        <w:t>s</w:t>
      </w:r>
      <w:r>
        <w:rPr>
          <w:rFonts w:ascii="Times New Roman" w:eastAsiaTheme="minorEastAsia" w:hAnsi="Times New Roman" w:cs="Times New Roman"/>
          <w:sz w:val="20"/>
          <w:szCs w:val="20"/>
        </w:rPr>
        <w:t>]</w:t>
      </w:r>
    </w:p>
    <w:bookmarkEnd w:id="0"/>
    <w:bookmarkEnd w:id="1"/>
    <w:bookmarkEnd w:id="2"/>
    <w:bookmarkEnd w:id="3"/>
    <w:p w14:paraId="6E7CFF51" w14:textId="3C6E5F43" w:rsidR="00AC5F9B" w:rsidRPr="005B458B" w:rsidRDefault="00E665FC" w:rsidP="0050391F">
      <w:pPr>
        <w:spacing w:after="160" w:line="259" w:lineRule="auto"/>
        <w:rPr>
          <w:rFonts w:ascii="Times New Roman" w:eastAsiaTheme="minorEastAsia" w:hAnsi="Times New Roman" w:cs="Times New Roman"/>
          <w:b/>
          <w:bCs/>
          <w:sz w:val="28"/>
          <w:szCs w:val="28"/>
        </w:rPr>
      </w:pPr>
      <w:r>
        <w:rPr>
          <w:rFonts w:ascii="Times New Roman" w:eastAsiaTheme="minorEastAsia" w:hAnsi="Times New Roman" w:cs="Times New Roman"/>
          <w:b/>
          <w:bCs/>
          <w:sz w:val="28"/>
          <w:szCs w:val="28"/>
        </w:rPr>
        <w:br w:type="page"/>
      </w:r>
      <w:r w:rsidR="00AC5F9B" w:rsidRPr="005B458B">
        <w:rPr>
          <w:rFonts w:ascii="Times New Roman" w:eastAsiaTheme="minorEastAsia" w:hAnsi="Times New Roman" w:cs="Times New Roman"/>
          <w:b/>
          <w:bCs/>
          <w:sz w:val="28"/>
          <w:szCs w:val="28"/>
        </w:rPr>
        <w:lastRenderedPageBreak/>
        <w:t>Bibliography</w:t>
      </w:r>
    </w:p>
    <w:p w14:paraId="62A66B76" w14:textId="77777777" w:rsidR="00F964E0" w:rsidRPr="00985CD9" w:rsidRDefault="00F964E0" w:rsidP="00985CD9">
      <w:pPr>
        <w:pStyle w:val="FootnoteText"/>
        <w:spacing w:line="360" w:lineRule="auto"/>
        <w:rPr>
          <w:rFonts w:ascii="Times New Roman" w:eastAsiaTheme="minorEastAsia" w:hAnsi="Times New Roman" w:cs="Times New Roman"/>
        </w:rPr>
      </w:pPr>
    </w:p>
    <w:p w14:paraId="0753D1EB" w14:textId="77777777" w:rsidR="00474FC0" w:rsidRDefault="00474FC0" w:rsidP="00985CD9">
      <w:pPr>
        <w:autoSpaceDE w:val="0"/>
        <w:autoSpaceDN w:val="0"/>
        <w:adjustRightInd w:val="0"/>
        <w:spacing w:line="360" w:lineRule="auto"/>
        <w:rPr>
          <w:rFonts w:ascii="Times New Roman" w:eastAsiaTheme="minorEastAsia" w:hAnsi="Times New Roman" w:cs="Times New Roman"/>
          <w:sz w:val="20"/>
          <w:szCs w:val="20"/>
        </w:rPr>
      </w:pPr>
    </w:p>
    <w:p w14:paraId="2C0E133E" w14:textId="77777777" w:rsidR="00474FC0" w:rsidRPr="00985CD9" w:rsidRDefault="00474FC0" w:rsidP="00985CD9">
      <w:pPr>
        <w:autoSpaceDE w:val="0"/>
        <w:autoSpaceDN w:val="0"/>
        <w:adjustRightInd w:val="0"/>
        <w:spacing w:line="360" w:lineRule="auto"/>
        <w:rPr>
          <w:rFonts w:ascii="Times New Roman" w:eastAsiaTheme="minorEastAsia" w:hAnsi="Times New Roman" w:cs="Times New Roman"/>
          <w:sz w:val="20"/>
          <w:szCs w:val="20"/>
        </w:rPr>
      </w:pPr>
    </w:p>
    <w:sectPr w:rsidR="00474FC0" w:rsidRPr="00985CD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F5DEB" w14:textId="77777777" w:rsidR="000F6E97" w:rsidRDefault="000F6E97" w:rsidP="005D2A1B">
      <w:r>
        <w:separator/>
      </w:r>
    </w:p>
  </w:endnote>
  <w:endnote w:type="continuationSeparator" w:id="0">
    <w:p w14:paraId="2A5DB39B" w14:textId="77777777" w:rsidR="000F6E97" w:rsidRDefault="000F6E97" w:rsidP="005D2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B4170" w14:textId="1DE30226" w:rsidR="000450D8" w:rsidRPr="004E3578" w:rsidRDefault="00985CD9">
    <w:pPr>
      <w:pStyle w:val="Footer"/>
      <w:rPr>
        <w:sz w:val="18"/>
        <w:szCs w:val="18"/>
      </w:rPr>
    </w:pPr>
    <w:r>
      <w:rPr>
        <w:color w:val="7F7F7F" w:themeColor="text1" w:themeTint="80"/>
        <w:sz w:val="18"/>
        <w:szCs w:val="18"/>
      </w:rPr>
      <w:fldChar w:fldCharType="begin"/>
    </w:r>
    <w:r>
      <w:rPr>
        <w:color w:val="7F7F7F" w:themeColor="text1" w:themeTint="80"/>
        <w:sz w:val="18"/>
        <w:szCs w:val="18"/>
      </w:rPr>
      <w:instrText xml:space="preserve"> FILENAME \* MERGEFORMAT </w:instrText>
    </w:r>
    <w:r>
      <w:rPr>
        <w:color w:val="7F7F7F" w:themeColor="text1" w:themeTint="80"/>
        <w:sz w:val="18"/>
        <w:szCs w:val="18"/>
      </w:rPr>
      <w:fldChar w:fldCharType="separate"/>
    </w:r>
    <w:r>
      <w:rPr>
        <w:noProof/>
        <w:color w:val="7F7F7F" w:themeColor="text1" w:themeTint="80"/>
        <w:sz w:val="18"/>
        <w:szCs w:val="18"/>
      </w:rPr>
      <w:t>HPPH7016 Assignment1 - Rachel Coburn.docx</w:t>
    </w:r>
    <w:r>
      <w:rPr>
        <w:color w:val="7F7F7F" w:themeColor="text1" w:themeTint="8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51CBE" w14:textId="77777777" w:rsidR="000F6E97" w:rsidRDefault="000F6E97" w:rsidP="005D2A1B">
      <w:r>
        <w:separator/>
      </w:r>
    </w:p>
  </w:footnote>
  <w:footnote w:type="continuationSeparator" w:id="0">
    <w:p w14:paraId="3A7BB5F5" w14:textId="77777777" w:rsidR="000F6E97" w:rsidRDefault="000F6E97" w:rsidP="005D2A1B">
      <w:r>
        <w:continuationSeparator/>
      </w:r>
    </w:p>
  </w:footnote>
  <w:footnote w:id="1">
    <w:p w14:paraId="321F8DC3" w14:textId="0A2C16DE" w:rsidR="00442839" w:rsidRPr="003E37FD" w:rsidRDefault="00442839" w:rsidP="00442839">
      <w:pPr>
        <w:autoSpaceDE w:val="0"/>
        <w:autoSpaceDN w:val="0"/>
        <w:adjustRightInd w:val="0"/>
        <w:rPr>
          <w:rFonts w:asciiTheme="minorHAnsi" w:eastAsiaTheme="minorEastAsia" w:hAnsiTheme="minorHAnsi" w:cstheme="minorHAnsi"/>
          <w:sz w:val="16"/>
          <w:szCs w:val="16"/>
        </w:rPr>
      </w:pPr>
      <w:r w:rsidRPr="003E37FD">
        <w:rPr>
          <w:rStyle w:val="FootnoteReference"/>
          <w:rFonts w:asciiTheme="minorHAnsi" w:hAnsiTheme="minorHAnsi" w:cstheme="minorHAnsi"/>
          <w:sz w:val="16"/>
          <w:szCs w:val="16"/>
        </w:rPr>
        <w:footnoteRef/>
      </w:r>
      <w:r w:rsidRPr="003E37FD">
        <w:rPr>
          <w:rFonts w:asciiTheme="minorHAnsi" w:hAnsiTheme="minorHAnsi" w:cstheme="minorHAnsi"/>
          <w:sz w:val="16"/>
          <w:szCs w:val="16"/>
        </w:rPr>
        <w:t xml:space="preserve"> </w:t>
      </w:r>
      <w:r w:rsidRPr="003E37FD">
        <w:rPr>
          <w:rFonts w:asciiTheme="minorHAnsi" w:eastAsiaTheme="minorEastAsia" w:hAnsiTheme="minorHAnsi" w:cstheme="minorHAnsi"/>
          <w:sz w:val="16"/>
          <w:szCs w:val="16"/>
        </w:rPr>
        <w:t>Julia</w:t>
      </w:r>
      <w:r w:rsidR="00B87095">
        <w:rPr>
          <w:rFonts w:asciiTheme="minorHAnsi" w:eastAsiaTheme="minorEastAsia" w:hAnsiTheme="minorHAnsi" w:cstheme="minorHAnsi"/>
          <w:sz w:val="16"/>
          <w:szCs w:val="16"/>
        </w:rPr>
        <w:t xml:space="preserve"> Cresswell,</w:t>
      </w:r>
      <w:r w:rsidRPr="003E37FD">
        <w:rPr>
          <w:rFonts w:asciiTheme="minorHAnsi" w:eastAsiaTheme="minorEastAsia" w:hAnsiTheme="minorHAnsi" w:cstheme="minorHAnsi"/>
          <w:sz w:val="16"/>
          <w:szCs w:val="16"/>
        </w:rPr>
        <w:t xml:space="preserve"> </w:t>
      </w:r>
      <w:r w:rsidRPr="00EB231B">
        <w:rPr>
          <w:rFonts w:asciiTheme="minorHAnsi" w:eastAsiaTheme="minorEastAsia" w:hAnsiTheme="minorHAnsi" w:cstheme="minorHAnsi"/>
          <w:i/>
          <w:iCs/>
          <w:sz w:val="16"/>
          <w:szCs w:val="16"/>
        </w:rPr>
        <w:t>Oxford Dictionary of Word Origins</w:t>
      </w:r>
      <w:r w:rsidR="00901B4D" w:rsidRPr="00EB231B">
        <w:rPr>
          <w:rFonts w:asciiTheme="minorHAnsi" w:eastAsiaTheme="minorEastAsia" w:hAnsiTheme="minorHAnsi" w:cstheme="minorHAnsi"/>
          <w:i/>
          <w:iCs/>
          <w:sz w:val="16"/>
          <w:szCs w:val="16"/>
        </w:rPr>
        <w:t xml:space="preserve">: </w:t>
      </w:r>
      <w:r w:rsidRPr="00EB231B">
        <w:rPr>
          <w:rFonts w:asciiTheme="minorHAnsi" w:eastAsiaTheme="minorEastAsia" w:hAnsiTheme="minorHAnsi" w:cstheme="minorHAnsi"/>
          <w:i/>
          <w:iCs/>
          <w:sz w:val="16"/>
          <w:szCs w:val="16"/>
        </w:rPr>
        <w:t>Oxford Quick Reference</w:t>
      </w:r>
      <w:r w:rsidR="00B87095">
        <w:rPr>
          <w:rFonts w:asciiTheme="minorHAnsi" w:eastAsiaTheme="minorEastAsia" w:hAnsiTheme="minorHAnsi" w:cstheme="minorHAnsi"/>
          <w:sz w:val="16"/>
          <w:szCs w:val="16"/>
        </w:rPr>
        <w:t xml:space="preserve">, (Oxford: Oxford University Press, 2021), </w:t>
      </w:r>
      <w:r w:rsidRPr="003E37FD">
        <w:rPr>
          <w:rFonts w:asciiTheme="minorHAnsi" w:eastAsiaTheme="minorEastAsia" w:hAnsiTheme="minorHAnsi" w:cstheme="minorHAnsi"/>
          <w:sz w:val="16"/>
          <w:szCs w:val="16"/>
        </w:rPr>
        <w:t>p. 346</w:t>
      </w:r>
      <w:r w:rsidR="00B87095">
        <w:rPr>
          <w:rFonts w:asciiTheme="minorHAnsi" w:eastAsiaTheme="minorEastAsia" w:hAnsiTheme="minorHAnsi" w:cstheme="minorHAnsi"/>
          <w:sz w:val="16"/>
          <w:szCs w:val="16"/>
        </w:rPr>
        <w:t xml:space="preserve">, </w:t>
      </w:r>
      <w:r w:rsidRPr="003E37FD">
        <w:rPr>
          <w:rFonts w:asciiTheme="minorHAnsi" w:eastAsiaTheme="minorEastAsia" w:hAnsiTheme="minorHAnsi" w:cstheme="minorHAnsi"/>
          <w:sz w:val="16"/>
          <w:szCs w:val="16"/>
        </w:rPr>
        <w:t xml:space="preserve">Kindle </w:t>
      </w:r>
      <w:r w:rsidR="0073135E">
        <w:rPr>
          <w:rFonts w:asciiTheme="minorHAnsi" w:eastAsiaTheme="minorEastAsia" w:hAnsiTheme="minorHAnsi" w:cstheme="minorHAnsi"/>
          <w:sz w:val="16"/>
          <w:szCs w:val="16"/>
        </w:rPr>
        <w:t>eBook.</w:t>
      </w:r>
    </w:p>
  </w:footnote>
  <w:footnote w:id="2">
    <w:p w14:paraId="1FADE1CB" w14:textId="5EA079E8" w:rsidR="00176FF9" w:rsidRPr="006D6AAF" w:rsidRDefault="00176FF9" w:rsidP="00176FF9">
      <w:pPr>
        <w:autoSpaceDE w:val="0"/>
        <w:autoSpaceDN w:val="0"/>
        <w:adjustRightInd w:val="0"/>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B87095">
        <w:rPr>
          <w:rFonts w:asciiTheme="minorHAnsi" w:hAnsiTheme="minorHAnsi" w:cstheme="minorHAnsi"/>
          <w:sz w:val="16"/>
          <w:szCs w:val="16"/>
        </w:rPr>
        <w:t xml:space="preserve">Charles </w:t>
      </w:r>
      <w:r w:rsidRPr="006D6AAF">
        <w:rPr>
          <w:rFonts w:asciiTheme="minorHAnsi" w:eastAsiaTheme="minorEastAsia" w:hAnsiTheme="minorHAnsi" w:cstheme="minorHAnsi"/>
          <w:sz w:val="16"/>
          <w:szCs w:val="16"/>
        </w:rPr>
        <w:t>Darwin,</w:t>
      </w:r>
      <w:r w:rsidR="0073135E">
        <w:rPr>
          <w:rFonts w:asciiTheme="minorHAnsi" w:eastAsiaTheme="minorEastAsia" w:hAnsiTheme="minorHAnsi" w:cstheme="minorHAnsi"/>
          <w:sz w:val="16"/>
          <w:szCs w:val="16"/>
        </w:rPr>
        <w:t xml:space="preserve"> </w:t>
      </w:r>
      <w:r w:rsidRPr="00EB231B">
        <w:rPr>
          <w:rFonts w:asciiTheme="minorHAnsi" w:eastAsiaTheme="minorEastAsia" w:hAnsiTheme="minorHAnsi" w:cstheme="minorHAnsi"/>
          <w:i/>
          <w:iCs/>
          <w:sz w:val="16"/>
          <w:szCs w:val="16"/>
        </w:rPr>
        <w:t>On the Origin of Species</w:t>
      </w:r>
      <w:r w:rsidR="00901B4D" w:rsidRPr="00EB231B">
        <w:rPr>
          <w:rFonts w:asciiTheme="minorHAnsi" w:eastAsiaTheme="minorEastAsia" w:hAnsiTheme="minorHAnsi" w:cstheme="minorHAnsi"/>
          <w:i/>
          <w:iCs/>
          <w:sz w:val="16"/>
          <w:szCs w:val="16"/>
        </w:rPr>
        <w:t xml:space="preserve">: </w:t>
      </w:r>
      <w:r w:rsidRPr="00EB231B">
        <w:rPr>
          <w:rFonts w:asciiTheme="minorHAnsi" w:eastAsiaTheme="minorEastAsia" w:hAnsiTheme="minorHAnsi" w:cstheme="minorHAnsi"/>
          <w:i/>
          <w:iCs/>
          <w:sz w:val="16"/>
          <w:szCs w:val="16"/>
        </w:rPr>
        <w:t>Oxford World's Classics</w:t>
      </w:r>
      <w:r w:rsidR="00901B4D">
        <w:rPr>
          <w:rFonts w:asciiTheme="minorHAnsi" w:eastAsiaTheme="minorEastAsia" w:hAnsiTheme="minorHAnsi" w:cstheme="minorHAnsi"/>
          <w:sz w:val="16"/>
          <w:szCs w:val="16"/>
        </w:rPr>
        <w:t xml:space="preserve">, </w:t>
      </w:r>
      <w:r w:rsidR="00EB231B">
        <w:rPr>
          <w:rFonts w:asciiTheme="minorHAnsi" w:eastAsiaTheme="minorEastAsia" w:hAnsiTheme="minorHAnsi" w:cstheme="minorHAnsi"/>
          <w:sz w:val="16"/>
          <w:szCs w:val="16"/>
        </w:rPr>
        <w:t xml:space="preserve">ed. by </w:t>
      </w:r>
      <w:r w:rsidR="00EB231B" w:rsidRPr="006D6AAF">
        <w:rPr>
          <w:rFonts w:asciiTheme="minorHAnsi" w:eastAsiaTheme="minorEastAsia" w:hAnsiTheme="minorHAnsi" w:cstheme="minorHAnsi"/>
          <w:sz w:val="16"/>
          <w:szCs w:val="16"/>
        </w:rPr>
        <w:t xml:space="preserve">Gillian Beer </w:t>
      </w:r>
      <w:r w:rsidR="00901B4D">
        <w:rPr>
          <w:rFonts w:asciiTheme="minorHAnsi" w:eastAsiaTheme="minorEastAsia" w:hAnsiTheme="minorHAnsi" w:cstheme="minorHAnsi"/>
          <w:sz w:val="16"/>
          <w:szCs w:val="16"/>
        </w:rPr>
        <w:t xml:space="preserve">(Oxford: Oxford University Press, 2008), </w:t>
      </w:r>
      <w:r w:rsidRPr="006D6AAF">
        <w:rPr>
          <w:rFonts w:asciiTheme="minorHAnsi" w:eastAsiaTheme="minorEastAsia" w:hAnsiTheme="minorHAnsi" w:cstheme="minorHAnsi"/>
          <w:sz w:val="16"/>
          <w:szCs w:val="16"/>
        </w:rPr>
        <w:t>p. 357</w:t>
      </w:r>
      <w:r w:rsidR="00901B4D">
        <w:rPr>
          <w:rFonts w:asciiTheme="minorHAnsi" w:eastAsiaTheme="minorEastAsia" w:hAnsiTheme="minorHAnsi" w:cstheme="minorHAnsi"/>
          <w:sz w:val="16"/>
          <w:szCs w:val="16"/>
        </w:rPr>
        <w:t xml:space="preserve">, </w:t>
      </w:r>
      <w:r w:rsidRPr="006D6AAF">
        <w:rPr>
          <w:rFonts w:asciiTheme="minorHAnsi" w:eastAsiaTheme="minorEastAsia" w:hAnsiTheme="minorHAnsi" w:cstheme="minorHAnsi"/>
          <w:sz w:val="16"/>
          <w:szCs w:val="16"/>
        </w:rPr>
        <w:t xml:space="preserve">Kindle </w:t>
      </w:r>
      <w:r w:rsidR="0073135E">
        <w:rPr>
          <w:rFonts w:asciiTheme="minorHAnsi" w:eastAsiaTheme="minorEastAsia" w:hAnsiTheme="minorHAnsi" w:cstheme="minorHAnsi"/>
          <w:sz w:val="16"/>
          <w:szCs w:val="16"/>
        </w:rPr>
        <w:t>eBook.</w:t>
      </w:r>
    </w:p>
  </w:footnote>
  <w:footnote w:id="3">
    <w:p w14:paraId="553F92D8" w14:textId="2E2A9E40" w:rsidR="00801D0B" w:rsidRPr="006D6AAF" w:rsidRDefault="00801D0B" w:rsidP="00BF1FCB">
      <w:pPr>
        <w:autoSpaceDE w:val="0"/>
        <w:autoSpaceDN w:val="0"/>
        <w:adjustRightInd w:val="0"/>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BF1FCB">
        <w:rPr>
          <w:rFonts w:asciiTheme="minorHAnsi" w:hAnsiTheme="minorHAnsi" w:cstheme="minorHAnsi"/>
          <w:sz w:val="16"/>
          <w:szCs w:val="16"/>
        </w:rPr>
        <w:t>Peter Singer,</w:t>
      </w:r>
      <w:r w:rsidRPr="006D6AAF">
        <w:rPr>
          <w:rFonts w:asciiTheme="minorHAnsi" w:eastAsiaTheme="minorEastAsia" w:hAnsiTheme="minorHAnsi" w:cstheme="minorHAnsi"/>
          <w:sz w:val="16"/>
          <w:szCs w:val="16"/>
        </w:rPr>
        <w:t xml:space="preserve"> </w:t>
      </w:r>
      <w:r w:rsidRPr="00BF1FCB">
        <w:rPr>
          <w:rFonts w:asciiTheme="minorHAnsi" w:eastAsiaTheme="minorEastAsia" w:hAnsiTheme="minorHAnsi" w:cstheme="minorHAnsi"/>
          <w:i/>
          <w:iCs/>
          <w:sz w:val="16"/>
          <w:szCs w:val="16"/>
        </w:rPr>
        <w:t>Practical Ethics</w:t>
      </w:r>
      <w:r w:rsidR="003D1E7F">
        <w:rPr>
          <w:rFonts w:asciiTheme="minorHAnsi" w:eastAsiaTheme="minorEastAsia" w:hAnsiTheme="minorHAnsi" w:cstheme="minorHAnsi"/>
          <w:i/>
          <w:iCs/>
          <w:sz w:val="16"/>
          <w:szCs w:val="16"/>
        </w:rPr>
        <w:t xml:space="preserve">, </w:t>
      </w:r>
      <w:r w:rsidR="003D1E7F" w:rsidRPr="003D1E7F">
        <w:rPr>
          <w:rFonts w:asciiTheme="minorHAnsi" w:eastAsiaTheme="minorEastAsia" w:hAnsiTheme="minorHAnsi" w:cstheme="minorHAnsi"/>
          <w:sz w:val="16"/>
          <w:szCs w:val="16"/>
        </w:rPr>
        <w:t>3</w:t>
      </w:r>
      <w:r w:rsidR="003D1E7F" w:rsidRPr="003D1E7F">
        <w:rPr>
          <w:rFonts w:asciiTheme="minorHAnsi" w:eastAsiaTheme="minorEastAsia" w:hAnsiTheme="minorHAnsi" w:cstheme="minorHAnsi"/>
          <w:sz w:val="16"/>
          <w:szCs w:val="16"/>
          <w:vertAlign w:val="superscript"/>
        </w:rPr>
        <w:t>rd</w:t>
      </w:r>
      <w:r w:rsidR="003D1E7F" w:rsidRPr="003D1E7F">
        <w:rPr>
          <w:rFonts w:asciiTheme="minorHAnsi" w:eastAsiaTheme="minorEastAsia" w:hAnsiTheme="minorHAnsi" w:cstheme="minorHAnsi"/>
          <w:sz w:val="16"/>
          <w:szCs w:val="16"/>
        </w:rPr>
        <w:t xml:space="preserve"> edn</w:t>
      </w:r>
      <w:r w:rsidR="003D1E7F">
        <w:rPr>
          <w:rFonts w:asciiTheme="minorHAnsi" w:eastAsiaTheme="minorEastAsia" w:hAnsiTheme="minorHAnsi" w:cstheme="minorHAnsi"/>
          <w:i/>
          <w:iCs/>
          <w:sz w:val="16"/>
          <w:szCs w:val="16"/>
        </w:rPr>
        <w:t xml:space="preserve"> </w:t>
      </w:r>
      <w:r w:rsidR="00BF1FCB">
        <w:rPr>
          <w:rFonts w:asciiTheme="minorHAnsi" w:eastAsiaTheme="minorEastAsia" w:hAnsiTheme="minorHAnsi" w:cstheme="minorHAnsi"/>
          <w:sz w:val="16"/>
          <w:szCs w:val="16"/>
        </w:rPr>
        <w:t>(Cambridge: Cambridge University Press, 20</w:t>
      </w:r>
      <w:r w:rsidR="003D1E7F">
        <w:rPr>
          <w:rFonts w:asciiTheme="minorHAnsi" w:eastAsiaTheme="minorEastAsia" w:hAnsiTheme="minorHAnsi" w:cstheme="minorHAnsi"/>
          <w:sz w:val="16"/>
          <w:szCs w:val="16"/>
        </w:rPr>
        <w:t>11</w:t>
      </w:r>
      <w:r w:rsidR="00BF1FCB">
        <w:rPr>
          <w:rFonts w:asciiTheme="minorHAnsi" w:eastAsiaTheme="minorEastAsia" w:hAnsiTheme="minorHAnsi" w:cstheme="minorHAnsi"/>
          <w:sz w:val="16"/>
          <w:szCs w:val="16"/>
        </w:rPr>
        <w:t xml:space="preserve">), </w:t>
      </w:r>
      <w:r w:rsidR="00BF1FCB" w:rsidRPr="003E37FD">
        <w:rPr>
          <w:rFonts w:asciiTheme="minorHAnsi" w:eastAsiaTheme="minorEastAsia" w:hAnsiTheme="minorHAnsi" w:cstheme="minorHAnsi"/>
          <w:sz w:val="16"/>
          <w:szCs w:val="16"/>
        </w:rPr>
        <w:t xml:space="preserve">p. </w:t>
      </w:r>
      <w:r w:rsidR="00BF1FCB">
        <w:rPr>
          <w:rFonts w:asciiTheme="minorHAnsi" w:eastAsiaTheme="minorEastAsia" w:hAnsiTheme="minorHAnsi" w:cstheme="minorHAnsi"/>
          <w:sz w:val="16"/>
          <w:szCs w:val="16"/>
        </w:rPr>
        <w:t xml:space="preserve">48, </w:t>
      </w:r>
      <w:r w:rsidR="00BF1FCB" w:rsidRPr="003E37FD">
        <w:rPr>
          <w:rFonts w:asciiTheme="minorHAnsi" w:eastAsiaTheme="minorEastAsia" w:hAnsiTheme="minorHAnsi" w:cstheme="minorHAnsi"/>
          <w:sz w:val="16"/>
          <w:szCs w:val="16"/>
        </w:rPr>
        <w:t xml:space="preserve">Kindle </w:t>
      </w:r>
      <w:r w:rsidR="00BF1FCB">
        <w:rPr>
          <w:rFonts w:asciiTheme="minorHAnsi" w:eastAsiaTheme="minorEastAsia" w:hAnsiTheme="minorHAnsi" w:cstheme="minorHAnsi"/>
          <w:sz w:val="16"/>
          <w:szCs w:val="16"/>
        </w:rPr>
        <w:t>eBook.</w:t>
      </w:r>
    </w:p>
  </w:footnote>
  <w:footnote w:id="4">
    <w:p w14:paraId="02F141DD" w14:textId="49E14703" w:rsidR="00801D0B" w:rsidRPr="006D6AAF" w:rsidRDefault="00801D0B" w:rsidP="006D6AAF">
      <w:pPr>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3D1E7F">
        <w:rPr>
          <w:rFonts w:asciiTheme="minorHAnsi" w:hAnsiTheme="minorHAnsi" w:cstheme="minorHAnsi"/>
          <w:sz w:val="16"/>
          <w:szCs w:val="16"/>
        </w:rPr>
        <w:t xml:space="preserve">Ibid., </w:t>
      </w:r>
      <w:r w:rsidR="003D1E7F" w:rsidRPr="00FE681C">
        <w:rPr>
          <w:rFonts w:asciiTheme="minorHAnsi" w:hAnsiTheme="minorHAnsi" w:cstheme="minorHAnsi"/>
          <w:sz w:val="16"/>
          <w:szCs w:val="16"/>
        </w:rPr>
        <w:t xml:space="preserve">p. </w:t>
      </w:r>
      <w:r w:rsidR="003D1E7F">
        <w:rPr>
          <w:rFonts w:asciiTheme="minorHAnsi" w:hAnsiTheme="minorHAnsi" w:cstheme="minorHAnsi"/>
          <w:sz w:val="16"/>
          <w:szCs w:val="16"/>
        </w:rPr>
        <w:t>49.</w:t>
      </w:r>
    </w:p>
  </w:footnote>
  <w:footnote w:id="5">
    <w:p w14:paraId="7C786325" w14:textId="293BE358" w:rsidR="00801D0B" w:rsidRPr="006D6AAF" w:rsidRDefault="00801D0B" w:rsidP="006D6AAF">
      <w:pPr>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3D1E7F">
        <w:rPr>
          <w:rFonts w:asciiTheme="minorHAnsi" w:hAnsiTheme="minorHAnsi" w:cstheme="minorHAnsi"/>
          <w:sz w:val="16"/>
          <w:szCs w:val="16"/>
        </w:rPr>
        <w:t>Ibid., p.49.</w:t>
      </w:r>
    </w:p>
  </w:footnote>
  <w:footnote w:id="6">
    <w:p w14:paraId="31807490" w14:textId="39261426" w:rsidR="00801D0B" w:rsidRPr="006D6AAF" w:rsidRDefault="00801D0B" w:rsidP="00AD05F3">
      <w:pPr>
        <w:autoSpaceDE w:val="0"/>
        <w:autoSpaceDN w:val="0"/>
        <w:adjustRightInd w:val="0"/>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AD05F3">
        <w:rPr>
          <w:rFonts w:asciiTheme="minorHAnsi" w:hAnsiTheme="minorHAnsi" w:cstheme="minorHAnsi"/>
          <w:sz w:val="16"/>
          <w:szCs w:val="16"/>
        </w:rPr>
        <w:t xml:space="preserve">Julian </w:t>
      </w:r>
      <w:r w:rsidRPr="006D6AAF">
        <w:rPr>
          <w:rFonts w:asciiTheme="minorHAnsi" w:eastAsiaTheme="minorEastAsia" w:hAnsiTheme="minorHAnsi" w:cstheme="minorHAnsi"/>
          <w:sz w:val="16"/>
          <w:szCs w:val="16"/>
        </w:rPr>
        <w:t>Baggini</w:t>
      </w:r>
      <w:r w:rsidR="001D71EE">
        <w:rPr>
          <w:rFonts w:asciiTheme="minorHAnsi" w:eastAsiaTheme="minorEastAsia" w:hAnsiTheme="minorHAnsi" w:cstheme="minorHAnsi"/>
          <w:sz w:val="16"/>
          <w:szCs w:val="16"/>
        </w:rPr>
        <w:t xml:space="preserve"> and</w:t>
      </w:r>
      <w:r w:rsidRPr="006D6AAF">
        <w:rPr>
          <w:rFonts w:asciiTheme="minorHAnsi" w:eastAsiaTheme="minorEastAsia" w:hAnsiTheme="minorHAnsi" w:cstheme="minorHAnsi"/>
          <w:sz w:val="16"/>
          <w:szCs w:val="16"/>
        </w:rPr>
        <w:t xml:space="preserve"> </w:t>
      </w:r>
      <w:r w:rsidR="001D71EE">
        <w:rPr>
          <w:rFonts w:asciiTheme="minorHAnsi" w:eastAsiaTheme="minorEastAsia" w:hAnsiTheme="minorHAnsi" w:cstheme="minorHAnsi"/>
          <w:sz w:val="16"/>
          <w:szCs w:val="16"/>
        </w:rPr>
        <w:t xml:space="preserve">Peter S. </w:t>
      </w:r>
      <w:proofErr w:type="spellStart"/>
      <w:r w:rsidR="001D71EE">
        <w:rPr>
          <w:rFonts w:asciiTheme="minorHAnsi" w:eastAsiaTheme="minorEastAsia" w:hAnsiTheme="minorHAnsi" w:cstheme="minorHAnsi"/>
          <w:sz w:val="16"/>
          <w:szCs w:val="16"/>
        </w:rPr>
        <w:t>Fosl</w:t>
      </w:r>
      <w:proofErr w:type="spellEnd"/>
      <w:r w:rsidR="001D71EE">
        <w:rPr>
          <w:rFonts w:asciiTheme="minorHAnsi" w:eastAsiaTheme="minorEastAsia" w:hAnsiTheme="minorHAnsi" w:cstheme="minorHAnsi"/>
          <w:sz w:val="16"/>
          <w:szCs w:val="16"/>
        </w:rPr>
        <w:t xml:space="preserve">, </w:t>
      </w:r>
      <w:r w:rsidRPr="001D71EE">
        <w:rPr>
          <w:rFonts w:asciiTheme="minorHAnsi" w:eastAsiaTheme="minorEastAsia" w:hAnsiTheme="minorHAnsi" w:cstheme="minorHAnsi"/>
          <w:i/>
          <w:iCs/>
          <w:sz w:val="16"/>
          <w:szCs w:val="16"/>
        </w:rPr>
        <w:t>The Ethics Toolkit: A Compendium of Ethical Concepts and Methods</w:t>
      </w:r>
      <w:r w:rsidR="001D71EE">
        <w:rPr>
          <w:rFonts w:asciiTheme="minorHAnsi" w:eastAsiaTheme="minorEastAsia" w:hAnsiTheme="minorHAnsi" w:cstheme="minorHAnsi"/>
          <w:i/>
          <w:iCs/>
          <w:sz w:val="16"/>
          <w:szCs w:val="16"/>
        </w:rPr>
        <w:t>,</w:t>
      </w:r>
      <w:r w:rsidR="00AD05F3">
        <w:rPr>
          <w:rFonts w:asciiTheme="minorHAnsi" w:eastAsiaTheme="minorEastAsia" w:hAnsiTheme="minorHAnsi" w:cstheme="minorHAnsi"/>
          <w:sz w:val="16"/>
          <w:szCs w:val="16"/>
        </w:rPr>
        <w:t xml:space="preserve"> </w:t>
      </w:r>
      <w:r w:rsidR="001D71EE">
        <w:rPr>
          <w:rFonts w:asciiTheme="minorHAnsi" w:eastAsiaTheme="minorEastAsia" w:hAnsiTheme="minorHAnsi" w:cstheme="minorHAnsi"/>
          <w:sz w:val="16"/>
          <w:szCs w:val="16"/>
        </w:rPr>
        <w:t>2</w:t>
      </w:r>
      <w:r w:rsidR="001D71EE" w:rsidRPr="001D71EE">
        <w:rPr>
          <w:rFonts w:asciiTheme="minorHAnsi" w:eastAsiaTheme="minorEastAsia" w:hAnsiTheme="minorHAnsi" w:cstheme="minorHAnsi"/>
          <w:sz w:val="16"/>
          <w:szCs w:val="16"/>
          <w:vertAlign w:val="superscript"/>
        </w:rPr>
        <w:t>nd</w:t>
      </w:r>
      <w:r w:rsidR="001D71EE">
        <w:rPr>
          <w:rFonts w:asciiTheme="minorHAnsi" w:eastAsiaTheme="minorEastAsia" w:hAnsiTheme="minorHAnsi" w:cstheme="minorHAnsi"/>
          <w:sz w:val="16"/>
          <w:szCs w:val="16"/>
        </w:rPr>
        <w:t xml:space="preserve"> edn (John </w:t>
      </w:r>
      <w:r w:rsidRPr="006D6AAF">
        <w:rPr>
          <w:rFonts w:asciiTheme="minorHAnsi" w:eastAsiaTheme="minorEastAsia" w:hAnsiTheme="minorHAnsi" w:cstheme="minorHAnsi"/>
          <w:sz w:val="16"/>
          <w:szCs w:val="16"/>
        </w:rPr>
        <w:t xml:space="preserve">Wiley </w:t>
      </w:r>
      <w:r w:rsidR="001D71EE">
        <w:rPr>
          <w:rFonts w:asciiTheme="minorHAnsi" w:eastAsiaTheme="minorEastAsia" w:hAnsiTheme="minorHAnsi" w:cstheme="minorHAnsi"/>
          <w:sz w:val="16"/>
          <w:szCs w:val="16"/>
        </w:rPr>
        <w:t xml:space="preserve">&amp; Sons Ltd, 2024), </w:t>
      </w:r>
      <w:r w:rsidR="00AD05F3" w:rsidRPr="003E37FD">
        <w:rPr>
          <w:rFonts w:asciiTheme="minorHAnsi" w:eastAsiaTheme="minorEastAsia" w:hAnsiTheme="minorHAnsi" w:cstheme="minorHAnsi"/>
          <w:sz w:val="16"/>
          <w:szCs w:val="16"/>
        </w:rPr>
        <w:t xml:space="preserve">p. </w:t>
      </w:r>
      <w:r w:rsidR="00AD05F3">
        <w:rPr>
          <w:rFonts w:asciiTheme="minorHAnsi" w:eastAsiaTheme="minorEastAsia" w:hAnsiTheme="minorHAnsi" w:cstheme="minorHAnsi"/>
          <w:sz w:val="16"/>
          <w:szCs w:val="16"/>
        </w:rPr>
        <w:t xml:space="preserve">281, </w:t>
      </w:r>
      <w:r w:rsidR="00AD05F3" w:rsidRPr="003E37FD">
        <w:rPr>
          <w:rFonts w:asciiTheme="minorHAnsi" w:eastAsiaTheme="minorEastAsia" w:hAnsiTheme="minorHAnsi" w:cstheme="minorHAnsi"/>
          <w:sz w:val="16"/>
          <w:szCs w:val="16"/>
        </w:rPr>
        <w:t xml:space="preserve">Kindle </w:t>
      </w:r>
      <w:r w:rsidR="00AD05F3">
        <w:rPr>
          <w:rFonts w:asciiTheme="minorHAnsi" w:eastAsiaTheme="minorEastAsia" w:hAnsiTheme="minorHAnsi" w:cstheme="minorHAnsi"/>
          <w:sz w:val="16"/>
          <w:szCs w:val="16"/>
        </w:rPr>
        <w:t>eBook.</w:t>
      </w:r>
    </w:p>
  </w:footnote>
  <w:footnote w:id="7">
    <w:p w14:paraId="030DA227" w14:textId="1CC3325F" w:rsidR="00395C0C" w:rsidRPr="006D6AAF" w:rsidRDefault="00395C0C" w:rsidP="00395C0C">
      <w:pPr>
        <w:pStyle w:val="FootnoteText"/>
        <w:rPr>
          <w:rFonts w:asciiTheme="minorHAnsi"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B23491">
        <w:rPr>
          <w:rFonts w:asciiTheme="minorHAnsi" w:hAnsiTheme="minorHAnsi" w:cstheme="minorHAnsi"/>
          <w:sz w:val="16"/>
          <w:szCs w:val="16"/>
        </w:rPr>
        <w:t xml:space="preserve">Alex O’Connor, </w:t>
      </w:r>
      <w:r w:rsidR="00B23491" w:rsidRPr="00B23491">
        <w:rPr>
          <w:rFonts w:asciiTheme="minorHAnsi" w:hAnsiTheme="minorHAnsi" w:cstheme="minorHAnsi"/>
          <w:i/>
          <w:iCs/>
          <w:sz w:val="16"/>
          <w:szCs w:val="16"/>
        </w:rPr>
        <w:t>Humans Are Not Morally Superior</w:t>
      </w:r>
      <w:r w:rsidR="00B23491">
        <w:rPr>
          <w:rFonts w:asciiTheme="minorHAnsi" w:hAnsiTheme="minorHAnsi" w:cstheme="minorHAnsi"/>
          <w:sz w:val="16"/>
          <w:szCs w:val="16"/>
        </w:rPr>
        <w:t>, online video recording, I</w:t>
      </w:r>
      <w:r w:rsidR="007208FC">
        <w:rPr>
          <w:rFonts w:asciiTheme="minorHAnsi" w:hAnsiTheme="minorHAnsi" w:cstheme="minorHAnsi"/>
          <w:sz w:val="16"/>
          <w:szCs w:val="16"/>
        </w:rPr>
        <w:t>nstitute of Art and Ideas,</w:t>
      </w:r>
      <w:r w:rsidR="00B23491">
        <w:rPr>
          <w:rFonts w:asciiTheme="minorHAnsi" w:hAnsiTheme="minorHAnsi" w:cstheme="minorHAnsi"/>
          <w:sz w:val="16"/>
          <w:szCs w:val="16"/>
        </w:rPr>
        <w:t xml:space="preserve"> 3 January 2023, </w:t>
      </w:r>
      <w:r w:rsidR="001D71EE">
        <w:rPr>
          <w:rFonts w:asciiTheme="minorHAnsi" w:hAnsiTheme="minorHAnsi" w:cstheme="minorHAnsi"/>
          <w:sz w:val="16"/>
          <w:szCs w:val="16"/>
        </w:rPr>
        <w:t>&lt;</w:t>
      </w:r>
      <w:hyperlink r:id="rId1" w:history="1">
        <w:r w:rsidR="001D71EE" w:rsidRPr="00D0375A">
          <w:rPr>
            <w:rStyle w:val="Hyperlink"/>
            <w:rFonts w:asciiTheme="minorHAnsi" w:hAnsiTheme="minorHAnsi" w:cstheme="minorHAnsi"/>
            <w:sz w:val="16"/>
            <w:szCs w:val="16"/>
          </w:rPr>
          <w:t>https://iai.tv/video/food-morality-and-logic</w:t>
        </w:r>
      </w:hyperlink>
      <w:r w:rsidR="001D71EE" w:rsidRPr="001D71EE">
        <w:rPr>
          <w:rFonts w:asciiTheme="minorHAnsi" w:eastAsiaTheme="minorEastAsia" w:hAnsiTheme="minorHAnsi" w:cstheme="minorHAnsi"/>
          <w:sz w:val="16"/>
          <w:szCs w:val="16"/>
        </w:rPr>
        <w:t>&gt;</w:t>
      </w:r>
      <w:r w:rsidR="00B23491">
        <w:rPr>
          <w:rFonts w:asciiTheme="minorHAnsi" w:eastAsiaTheme="minorEastAsia" w:hAnsiTheme="minorHAnsi" w:cstheme="minorHAnsi"/>
          <w:sz w:val="16"/>
          <w:szCs w:val="16"/>
        </w:rPr>
        <w:t xml:space="preserve"> </w:t>
      </w:r>
      <w:r w:rsidR="00B23491">
        <w:rPr>
          <w:sz w:val="16"/>
          <w:szCs w:val="16"/>
        </w:rPr>
        <w:t>[accessed 11 April 2025].</w:t>
      </w:r>
    </w:p>
  </w:footnote>
  <w:footnote w:id="8">
    <w:p w14:paraId="69F68741" w14:textId="6FD4C447" w:rsidR="004329A0" w:rsidRPr="006D6AAF" w:rsidRDefault="004329A0" w:rsidP="006D6AAF">
      <w:pPr>
        <w:autoSpaceDE w:val="0"/>
        <w:autoSpaceDN w:val="0"/>
        <w:adjustRightInd w:val="0"/>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9E4F1A">
        <w:rPr>
          <w:rFonts w:asciiTheme="minorHAnsi" w:hAnsiTheme="minorHAnsi" w:cstheme="minorHAnsi"/>
          <w:sz w:val="16"/>
          <w:szCs w:val="16"/>
        </w:rPr>
        <w:t>Michael Allen Fox, ‘The Vegetarian Imperative’, in</w:t>
      </w:r>
      <w:r w:rsidRPr="006D6AAF">
        <w:rPr>
          <w:rFonts w:asciiTheme="minorHAnsi" w:eastAsiaTheme="minorEastAsia" w:hAnsiTheme="minorHAnsi" w:cstheme="minorHAnsi"/>
          <w:sz w:val="16"/>
          <w:szCs w:val="16"/>
        </w:rPr>
        <w:t xml:space="preserve"> </w:t>
      </w:r>
      <w:r w:rsidRPr="009E4F1A">
        <w:rPr>
          <w:rFonts w:asciiTheme="minorHAnsi" w:eastAsiaTheme="minorEastAsia" w:hAnsiTheme="minorHAnsi" w:cstheme="minorHAnsi"/>
          <w:i/>
          <w:iCs/>
          <w:sz w:val="16"/>
          <w:szCs w:val="16"/>
        </w:rPr>
        <w:t>Ethics in Practice: An Anthology</w:t>
      </w:r>
      <w:r w:rsidR="009E4F1A">
        <w:rPr>
          <w:rFonts w:asciiTheme="minorHAnsi" w:eastAsiaTheme="minorEastAsia" w:hAnsiTheme="minorHAnsi" w:cstheme="minorHAnsi"/>
          <w:i/>
          <w:iCs/>
          <w:sz w:val="16"/>
          <w:szCs w:val="16"/>
        </w:rPr>
        <w:t xml:space="preserve">, </w:t>
      </w:r>
      <w:r w:rsidR="009E4F1A" w:rsidRPr="009E4F1A">
        <w:rPr>
          <w:rFonts w:asciiTheme="minorHAnsi" w:eastAsiaTheme="minorEastAsia" w:hAnsiTheme="minorHAnsi" w:cstheme="minorHAnsi"/>
          <w:sz w:val="16"/>
          <w:szCs w:val="16"/>
        </w:rPr>
        <w:t>5</w:t>
      </w:r>
      <w:r w:rsidR="009E4F1A" w:rsidRPr="009E4F1A">
        <w:rPr>
          <w:rFonts w:asciiTheme="minorHAnsi" w:eastAsiaTheme="minorEastAsia" w:hAnsiTheme="minorHAnsi" w:cstheme="minorHAnsi"/>
          <w:sz w:val="16"/>
          <w:szCs w:val="16"/>
          <w:vertAlign w:val="superscript"/>
        </w:rPr>
        <w:t>th</w:t>
      </w:r>
      <w:r w:rsidR="009E4F1A" w:rsidRPr="009E4F1A">
        <w:rPr>
          <w:rFonts w:asciiTheme="minorHAnsi" w:eastAsiaTheme="minorEastAsia" w:hAnsiTheme="minorHAnsi" w:cstheme="minorHAnsi"/>
          <w:sz w:val="16"/>
          <w:szCs w:val="16"/>
        </w:rPr>
        <w:t xml:space="preserve"> edn</w:t>
      </w:r>
      <w:r w:rsidR="009E4F1A">
        <w:rPr>
          <w:rFonts w:asciiTheme="minorHAnsi" w:eastAsiaTheme="minorEastAsia" w:hAnsiTheme="minorHAnsi" w:cstheme="minorHAnsi"/>
          <w:i/>
          <w:iCs/>
          <w:sz w:val="16"/>
          <w:szCs w:val="16"/>
        </w:rPr>
        <w:t>,</w:t>
      </w:r>
      <w:r w:rsidRPr="006D6AAF">
        <w:rPr>
          <w:rFonts w:asciiTheme="minorHAnsi" w:eastAsiaTheme="minorEastAsia" w:hAnsiTheme="minorHAnsi" w:cstheme="minorHAnsi"/>
          <w:sz w:val="16"/>
          <w:szCs w:val="16"/>
        </w:rPr>
        <w:t xml:space="preserve"> </w:t>
      </w:r>
      <w:r w:rsidR="009E4F1A">
        <w:rPr>
          <w:rFonts w:asciiTheme="minorHAnsi" w:eastAsiaTheme="minorEastAsia" w:hAnsiTheme="minorHAnsi" w:cstheme="minorHAnsi"/>
          <w:sz w:val="16"/>
          <w:szCs w:val="16"/>
        </w:rPr>
        <w:t xml:space="preserve">ed. by Hugh LaFollette </w:t>
      </w:r>
      <w:r w:rsidRPr="006D6AAF">
        <w:rPr>
          <w:rFonts w:asciiTheme="minorHAnsi" w:eastAsiaTheme="minorEastAsia" w:hAnsiTheme="minorHAnsi" w:cstheme="minorHAnsi"/>
          <w:sz w:val="16"/>
          <w:szCs w:val="16"/>
        </w:rPr>
        <w:t>(</w:t>
      </w:r>
      <w:r w:rsidR="00F35817">
        <w:rPr>
          <w:rFonts w:asciiTheme="minorHAnsi" w:eastAsiaTheme="minorEastAsia" w:hAnsiTheme="minorHAnsi" w:cstheme="minorHAnsi"/>
          <w:sz w:val="16"/>
          <w:szCs w:val="16"/>
        </w:rPr>
        <w:t>New Jersey: John Wiley &amp; Sons Inc., 2020),</w:t>
      </w:r>
      <w:r w:rsidRPr="006D6AAF">
        <w:rPr>
          <w:rFonts w:asciiTheme="minorHAnsi" w:eastAsiaTheme="minorEastAsia" w:hAnsiTheme="minorHAnsi" w:cstheme="minorHAnsi"/>
          <w:sz w:val="16"/>
          <w:szCs w:val="16"/>
        </w:rPr>
        <w:t xml:space="preserve"> </w:t>
      </w:r>
      <w:r w:rsidR="009B0E54" w:rsidRPr="003E37FD">
        <w:rPr>
          <w:rFonts w:asciiTheme="minorHAnsi" w:eastAsiaTheme="minorEastAsia" w:hAnsiTheme="minorHAnsi" w:cstheme="minorHAnsi"/>
          <w:sz w:val="16"/>
          <w:szCs w:val="16"/>
        </w:rPr>
        <w:t xml:space="preserve">p. </w:t>
      </w:r>
      <w:r w:rsidR="009B0E54">
        <w:rPr>
          <w:rFonts w:asciiTheme="minorHAnsi" w:eastAsiaTheme="minorEastAsia" w:hAnsiTheme="minorHAnsi" w:cstheme="minorHAnsi"/>
          <w:sz w:val="16"/>
          <w:szCs w:val="16"/>
        </w:rPr>
        <w:t xml:space="preserve">214, </w:t>
      </w:r>
      <w:r w:rsidR="009B0E54" w:rsidRPr="003E37FD">
        <w:rPr>
          <w:rFonts w:asciiTheme="minorHAnsi" w:eastAsiaTheme="minorEastAsia" w:hAnsiTheme="minorHAnsi" w:cstheme="minorHAnsi"/>
          <w:sz w:val="16"/>
          <w:szCs w:val="16"/>
        </w:rPr>
        <w:t xml:space="preserve">Kindle </w:t>
      </w:r>
      <w:r w:rsidR="009B0E54">
        <w:rPr>
          <w:rFonts w:asciiTheme="minorHAnsi" w:eastAsiaTheme="minorEastAsia" w:hAnsiTheme="minorHAnsi" w:cstheme="minorHAnsi"/>
          <w:sz w:val="16"/>
          <w:szCs w:val="16"/>
        </w:rPr>
        <w:t>eBook.</w:t>
      </w:r>
    </w:p>
  </w:footnote>
  <w:footnote w:id="9">
    <w:p w14:paraId="0690F4E0" w14:textId="47C6D8B1" w:rsidR="00772C76" w:rsidRPr="00F446D0" w:rsidRDefault="00772C76" w:rsidP="00772C76">
      <w:pPr>
        <w:autoSpaceDE w:val="0"/>
        <w:autoSpaceDN w:val="0"/>
        <w:adjustRightInd w:val="0"/>
        <w:rPr>
          <w:rFonts w:asciiTheme="minorHAnsi" w:eastAsiaTheme="minorEastAsia" w:hAnsiTheme="minorHAnsi" w:cstheme="minorHAnsi"/>
          <w:sz w:val="16"/>
          <w:szCs w:val="16"/>
        </w:rPr>
      </w:pPr>
      <w:r w:rsidRPr="00F446D0">
        <w:rPr>
          <w:rStyle w:val="FootnoteReference"/>
          <w:rFonts w:asciiTheme="minorHAnsi" w:hAnsiTheme="minorHAnsi" w:cstheme="minorHAnsi"/>
          <w:sz w:val="16"/>
          <w:szCs w:val="16"/>
        </w:rPr>
        <w:footnoteRef/>
      </w:r>
      <w:r w:rsidRPr="00F446D0">
        <w:rPr>
          <w:rFonts w:asciiTheme="minorHAnsi" w:hAnsiTheme="minorHAnsi" w:cstheme="minorHAnsi"/>
          <w:sz w:val="16"/>
          <w:szCs w:val="16"/>
        </w:rPr>
        <w:t xml:space="preserve"> </w:t>
      </w:r>
      <w:r w:rsidR="00C00D49" w:rsidRPr="00F446D0">
        <w:rPr>
          <w:rFonts w:asciiTheme="minorHAnsi" w:hAnsiTheme="minorHAnsi" w:cstheme="minorHAnsi"/>
          <w:sz w:val="16"/>
          <w:szCs w:val="16"/>
        </w:rPr>
        <w:t>Francesco Allegri, ‘</w:t>
      </w:r>
      <w:r w:rsidR="00C00D49" w:rsidRPr="00F446D0">
        <w:rPr>
          <w:rFonts w:asciiTheme="minorHAnsi" w:eastAsiaTheme="minorEastAsia" w:hAnsiTheme="minorHAnsi" w:cstheme="minorHAnsi"/>
          <w:sz w:val="16"/>
          <w:szCs w:val="16"/>
        </w:rPr>
        <w:t>The Respect Extended to Animals: Studies in Honor and in Memory of Tom Regan</w:t>
      </w:r>
      <w:r w:rsidR="00C00D49" w:rsidRPr="00F446D0">
        <w:rPr>
          <w:rFonts w:asciiTheme="minorHAnsi" w:eastAsiaTheme="minorEastAsia" w:hAnsiTheme="minorHAnsi" w:cstheme="minorHAnsi"/>
          <w:sz w:val="16"/>
          <w:szCs w:val="16"/>
        </w:rPr>
        <w:t>’, Relations, 7.1-2 (2019), 5-60 (p.</w:t>
      </w:r>
      <w:r w:rsidR="00F446D0" w:rsidRPr="00F446D0">
        <w:rPr>
          <w:rFonts w:asciiTheme="minorHAnsi" w:eastAsiaTheme="minorEastAsia" w:hAnsiTheme="minorHAnsi" w:cstheme="minorHAnsi"/>
          <w:sz w:val="16"/>
          <w:szCs w:val="16"/>
        </w:rPr>
        <w:t>53</w:t>
      </w:r>
      <w:r w:rsidR="00C00D49" w:rsidRPr="00F446D0">
        <w:rPr>
          <w:rFonts w:asciiTheme="minorHAnsi" w:eastAsiaTheme="minorEastAsia" w:hAnsiTheme="minorHAnsi" w:cstheme="minorHAnsi"/>
          <w:sz w:val="16"/>
          <w:szCs w:val="16"/>
        </w:rPr>
        <w:t>).</w:t>
      </w:r>
    </w:p>
  </w:footnote>
  <w:footnote w:id="10">
    <w:p w14:paraId="3A5EC293" w14:textId="707CE1CE" w:rsidR="00772C76" w:rsidRPr="006D6AAF" w:rsidRDefault="00772C76" w:rsidP="00772C76">
      <w:pPr>
        <w:autoSpaceDE w:val="0"/>
        <w:autoSpaceDN w:val="0"/>
        <w:adjustRightInd w:val="0"/>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1C2CE1">
        <w:rPr>
          <w:rFonts w:asciiTheme="minorHAnsi" w:hAnsiTheme="minorHAnsi" w:cstheme="minorHAnsi"/>
          <w:sz w:val="16"/>
          <w:szCs w:val="16"/>
        </w:rPr>
        <w:t>Michael Allen Fox, ‘The Vegetarian Imperative’, in</w:t>
      </w:r>
      <w:r w:rsidR="001C2CE1" w:rsidRPr="006D6AAF">
        <w:rPr>
          <w:rFonts w:asciiTheme="minorHAnsi" w:eastAsiaTheme="minorEastAsia" w:hAnsiTheme="minorHAnsi" w:cstheme="minorHAnsi"/>
          <w:sz w:val="16"/>
          <w:szCs w:val="16"/>
        </w:rPr>
        <w:t xml:space="preserve"> </w:t>
      </w:r>
      <w:r w:rsidR="001C2CE1" w:rsidRPr="009E4F1A">
        <w:rPr>
          <w:rFonts w:asciiTheme="minorHAnsi" w:eastAsiaTheme="minorEastAsia" w:hAnsiTheme="minorHAnsi" w:cstheme="minorHAnsi"/>
          <w:i/>
          <w:iCs/>
          <w:sz w:val="16"/>
          <w:szCs w:val="16"/>
        </w:rPr>
        <w:t>Ethics in Practice: An Anthology</w:t>
      </w:r>
      <w:r w:rsidR="001C2CE1">
        <w:rPr>
          <w:rFonts w:asciiTheme="minorHAnsi" w:eastAsiaTheme="minorEastAsia" w:hAnsiTheme="minorHAnsi" w:cstheme="minorHAnsi"/>
          <w:i/>
          <w:iCs/>
          <w:sz w:val="16"/>
          <w:szCs w:val="16"/>
        </w:rPr>
        <w:t xml:space="preserve">, </w:t>
      </w:r>
      <w:r w:rsidR="001C2CE1" w:rsidRPr="009E4F1A">
        <w:rPr>
          <w:rFonts w:asciiTheme="minorHAnsi" w:eastAsiaTheme="minorEastAsia" w:hAnsiTheme="minorHAnsi" w:cstheme="minorHAnsi"/>
          <w:sz w:val="16"/>
          <w:szCs w:val="16"/>
        </w:rPr>
        <w:t>5</w:t>
      </w:r>
      <w:r w:rsidR="001C2CE1" w:rsidRPr="009E4F1A">
        <w:rPr>
          <w:rFonts w:asciiTheme="minorHAnsi" w:eastAsiaTheme="minorEastAsia" w:hAnsiTheme="minorHAnsi" w:cstheme="minorHAnsi"/>
          <w:sz w:val="16"/>
          <w:szCs w:val="16"/>
          <w:vertAlign w:val="superscript"/>
        </w:rPr>
        <w:t>th</w:t>
      </w:r>
      <w:r w:rsidR="001C2CE1" w:rsidRPr="009E4F1A">
        <w:rPr>
          <w:rFonts w:asciiTheme="minorHAnsi" w:eastAsiaTheme="minorEastAsia" w:hAnsiTheme="minorHAnsi" w:cstheme="minorHAnsi"/>
          <w:sz w:val="16"/>
          <w:szCs w:val="16"/>
        </w:rPr>
        <w:t xml:space="preserve"> edn</w:t>
      </w:r>
      <w:r w:rsidR="001C2CE1">
        <w:rPr>
          <w:rFonts w:asciiTheme="minorHAnsi" w:eastAsiaTheme="minorEastAsia" w:hAnsiTheme="minorHAnsi" w:cstheme="minorHAnsi"/>
          <w:i/>
          <w:iCs/>
          <w:sz w:val="16"/>
          <w:szCs w:val="16"/>
        </w:rPr>
        <w:t>,</w:t>
      </w:r>
      <w:r w:rsidR="001C2CE1" w:rsidRPr="006D6AAF">
        <w:rPr>
          <w:rFonts w:asciiTheme="minorHAnsi" w:eastAsiaTheme="minorEastAsia" w:hAnsiTheme="minorHAnsi" w:cstheme="minorHAnsi"/>
          <w:sz w:val="16"/>
          <w:szCs w:val="16"/>
        </w:rPr>
        <w:t xml:space="preserve"> </w:t>
      </w:r>
      <w:r w:rsidR="001C2CE1">
        <w:rPr>
          <w:rFonts w:asciiTheme="minorHAnsi" w:eastAsiaTheme="minorEastAsia" w:hAnsiTheme="minorHAnsi" w:cstheme="minorHAnsi"/>
          <w:sz w:val="16"/>
          <w:szCs w:val="16"/>
        </w:rPr>
        <w:t xml:space="preserve">ed. by Hugh LaFollette </w:t>
      </w:r>
      <w:r w:rsidR="001C2CE1" w:rsidRPr="006D6AAF">
        <w:rPr>
          <w:rFonts w:asciiTheme="minorHAnsi" w:eastAsiaTheme="minorEastAsia" w:hAnsiTheme="minorHAnsi" w:cstheme="minorHAnsi"/>
          <w:sz w:val="16"/>
          <w:szCs w:val="16"/>
        </w:rPr>
        <w:t>(</w:t>
      </w:r>
      <w:r w:rsidR="001C2CE1">
        <w:rPr>
          <w:rFonts w:asciiTheme="minorHAnsi" w:eastAsiaTheme="minorEastAsia" w:hAnsiTheme="minorHAnsi" w:cstheme="minorHAnsi"/>
          <w:sz w:val="16"/>
          <w:szCs w:val="16"/>
        </w:rPr>
        <w:t>New Jersey: John Wiley &amp; Sons Inc., 2020),</w:t>
      </w:r>
      <w:r w:rsidR="001C2CE1" w:rsidRPr="006D6AAF">
        <w:rPr>
          <w:rFonts w:asciiTheme="minorHAnsi" w:eastAsiaTheme="minorEastAsia" w:hAnsiTheme="minorHAnsi" w:cstheme="minorHAnsi"/>
          <w:sz w:val="16"/>
          <w:szCs w:val="16"/>
        </w:rPr>
        <w:t xml:space="preserve"> </w:t>
      </w:r>
      <w:r w:rsidR="001C2CE1" w:rsidRPr="003E37FD">
        <w:rPr>
          <w:rFonts w:asciiTheme="minorHAnsi" w:eastAsiaTheme="minorEastAsia" w:hAnsiTheme="minorHAnsi" w:cstheme="minorHAnsi"/>
          <w:sz w:val="16"/>
          <w:szCs w:val="16"/>
        </w:rPr>
        <w:t xml:space="preserve">p. </w:t>
      </w:r>
      <w:r w:rsidR="001C2CE1">
        <w:rPr>
          <w:rFonts w:asciiTheme="minorHAnsi" w:eastAsiaTheme="minorEastAsia" w:hAnsiTheme="minorHAnsi" w:cstheme="minorHAnsi"/>
          <w:sz w:val="16"/>
          <w:szCs w:val="16"/>
        </w:rPr>
        <w:t xml:space="preserve">214, </w:t>
      </w:r>
      <w:r w:rsidR="001C2CE1" w:rsidRPr="003E37FD">
        <w:rPr>
          <w:rFonts w:asciiTheme="minorHAnsi" w:eastAsiaTheme="minorEastAsia" w:hAnsiTheme="minorHAnsi" w:cstheme="minorHAnsi"/>
          <w:sz w:val="16"/>
          <w:szCs w:val="16"/>
        </w:rPr>
        <w:t xml:space="preserve">Kindle </w:t>
      </w:r>
      <w:r w:rsidR="001C2CE1">
        <w:rPr>
          <w:rFonts w:asciiTheme="minorHAnsi" w:eastAsiaTheme="minorEastAsia" w:hAnsiTheme="minorHAnsi" w:cstheme="minorHAnsi"/>
          <w:sz w:val="16"/>
          <w:szCs w:val="16"/>
        </w:rPr>
        <w:t>eBook.</w:t>
      </w:r>
    </w:p>
  </w:footnote>
  <w:footnote w:id="11">
    <w:p w14:paraId="759E851C" w14:textId="18716779" w:rsidR="006F3C16" w:rsidRPr="00AF5E59" w:rsidRDefault="006F3C16" w:rsidP="00AF5E59">
      <w:pPr>
        <w:autoSpaceDE w:val="0"/>
        <w:autoSpaceDN w:val="0"/>
        <w:adjustRightInd w:val="0"/>
        <w:rPr>
          <w:rFonts w:asciiTheme="minorHAnsi" w:eastAsiaTheme="minorEastAsia" w:hAnsiTheme="minorHAnsi" w:cstheme="minorHAnsi"/>
          <w:sz w:val="16"/>
          <w:szCs w:val="16"/>
        </w:rPr>
      </w:pPr>
      <w:r w:rsidRPr="006F3C16">
        <w:rPr>
          <w:rStyle w:val="FootnoteReference"/>
          <w:sz w:val="16"/>
          <w:szCs w:val="16"/>
        </w:rPr>
        <w:footnoteRef/>
      </w:r>
      <w:r w:rsidRPr="006F3C16">
        <w:rPr>
          <w:sz w:val="16"/>
          <w:szCs w:val="16"/>
        </w:rPr>
        <w:t xml:space="preserve"> </w:t>
      </w:r>
      <w:r w:rsidR="00AF5E59">
        <w:rPr>
          <w:sz w:val="16"/>
          <w:szCs w:val="16"/>
        </w:rPr>
        <w:t xml:space="preserve">R.G. Frey, ‘Moral Standing, The Value of Lives, and Speciesism’, in </w:t>
      </w:r>
      <w:r w:rsidR="00AF5E59" w:rsidRPr="009E4F1A">
        <w:rPr>
          <w:rFonts w:asciiTheme="minorHAnsi" w:eastAsiaTheme="minorEastAsia" w:hAnsiTheme="minorHAnsi" w:cstheme="minorHAnsi"/>
          <w:i/>
          <w:iCs/>
          <w:sz w:val="16"/>
          <w:szCs w:val="16"/>
        </w:rPr>
        <w:t>Ethics in Practice: An Anthology</w:t>
      </w:r>
      <w:r w:rsidR="00AF5E59">
        <w:rPr>
          <w:rFonts w:asciiTheme="minorHAnsi" w:eastAsiaTheme="minorEastAsia" w:hAnsiTheme="minorHAnsi" w:cstheme="minorHAnsi"/>
          <w:i/>
          <w:iCs/>
          <w:sz w:val="16"/>
          <w:szCs w:val="16"/>
        </w:rPr>
        <w:t xml:space="preserve">, </w:t>
      </w:r>
      <w:r w:rsidR="00AF5E59" w:rsidRPr="009E4F1A">
        <w:rPr>
          <w:rFonts w:asciiTheme="minorHAnsi" w:eastAsiaTheme="minorEastAsia" w:hAnsiTheme="minorHAnsi" w:cstheme="minorHAnsi"/>
          <w:sz w:val="16"/>
          <w:szCs w:val="16"/>
        </w:rPr>
        <w:t>5</w:t>
      </w:r>
      <w:r w:rsidR="00AF5E59" w:rsidRPr="009E4F1A">
        <w:rPr>
          <w:rFonts w:asciiTheme="minorHAnsi" w:eastAsiaTheme="minorEastAsia" w:hAnsiTheme="minorHAnsi" w:cstheme="minorHAnsi"/>
          <w:sz w:val="16"/>
          <w:szCs w:val="16"/>
          <w:vertAlign w:val="superscript"/>
        </w:rPr>
        <w:t>th</w:t>
      </w:r>
      <w:r w:rsidR="00AF5E59" w:rsidRPr="009E4F1A">
        <w:rPr>
          <w:rFonts w:asciiTheme="minorHAnsi" w:eastAsiaTheme="minorEastAsia" w:hAnsiTheme="minorHAnsi" w:cstheme="minorHAnsi"/>
          <w:sz w:val="16"/>
          <w:szCs w:val="16"/>
        </w:rPr>
        <w:t xml:space="preserve"> edn</w:t>
      </w:r>
      <w:r w:rsidR="00AF5E59">
        <w:rPr>
          <w:rFonts w:asciiTheme="minorHAnsi" w:eastAsiaTheme="minorEastAsia" w:hAnsiTheme="minorHAnsi" w:cstheme="minorHAnsi"/>
          <w:i/>
          <w:iCs/>
          <w:sz w:val="16"/>
          <w:szCs w:val="16"/>
        </w:rPr>
        <w:t>,</w:t>
      </w:r>
      <w:r w:rsidR="00AF5E59" w:rsidRPr="006D6AAF">
        <w:rPr>
          <w:rFonts w:asciiTheme="minorHAnsi" w:eastAsiaTheme="minorEastAsia" w:hAnsiTheme="minorHAnsi" w:cstheme="minorHAnsi"/>
          <w:sz w:val="16"/>
          <w:szCs w:val="16"/>
        </w:rPr>
        <w:t xml:space="preserve"> </w:t>
      </w:r>
      <w:r w:rsidR="00AF5E59">
        <w:rPr>
          <w:rFonts w:asciiTheme="minorHAnsi" w:eastAsiaTheme="minorEastAsia" w:hAnsiTheme="minorHAnsi" w:cstheme="minorHAnsi"/>
          <w:sz w:val="16"/>
          <w:szCs w:val="16"/>
        </w:rPr>
        <w:t xml:space="preserve">ed. by Hugh LaFollette </w:t>
      </w:r>
      <w:r w:rsidR="00AF5E59" w:rsidRPr="006D6AAF">
        <w:rPr>
          <w:rFonts w:asciiTheme="minorHAnsi" w:eastAsiaTheme="minorEastAsia" w:hAnsiTheme="minorHAnsi" w:cstheme="minorHAnsi"/>
          <w:sz w:val="16"/>
          <w:szCs w:val="16"/>
        </w:rPr>
        <w:t>(</w:t>
      </w:r>
      <w:r w:rsidR="00AF5E59">
        <w:rPr>
          <w:rFonts w:asciiTheme="minorHAnsi" w:eastAsiaTheme="minorEastAsia" w:hAnsiTheme="minorHAnsi" w:cstheme="minorHAnsi"/>
          <w:sz w:val="16"/>
          <w:szCs w:val="16"/>
        </w:rPr>
        <w:t>New Jersey: John Wiley &amp; Sons Inc., 2020),</w:t>
      </w:r>
      <w:r w:rsidR="00AF5E59" w:rsidRPr="006D6AAF">
        <w:rPr>
          <w:rFonts w:asciiTheme="minorHAnsi" w:eastAsiaTheme="minorEastAsia" w:hAnsiTheme="minorHAnsi" w:cstheme="minorHAnsi"/>
          <w:sz w:val="16"/>
          <w:szCs w:val="16"/>
        </w:rPr>
        <w:t xml:space="preserve"> </w:t>
      </w:r>
      <w:r w:rsidR="00AF5E59" w:rsidRPr="003E37FD">
        <w:rPr>
          <w:rFonts w:asciiTheme="minorHAnsi" w:eastAsiaTheme="minorEastAsia" w:hAnsiTheme="minorHAnsi" w:cstheme="minorHAnsi"/>
          <w:sz w:val="16"/>
          <w:szCs w:val="16"/>
        </w:rPr>
        <w:t xml:space="preserve">p. </w:t>
      </w:r>
      <w:r w:rsidR="00AF5E59">
        <w:rPr>
          <w:rFonts w:asciiTheme="minorHAnsi" w:eastAsiaTheme="minorEastAsia" w:hAnsiTheme="minorHAnsi" w:cstheme="minorHAnsi"/>
          <w:sz w:val="16"/>
          <w:szCs w:val="16"/>
        </w:rPr>
        <w:t xml:space="preserve">191, </w:t>
      </w:r>
      <w:r w:rsidR="00AF5E59" w:rsidRPr="003E37FD">
        <w:rPr>
          <w:rFonts w:asciiTheme="minorHAnsi" w:eastAsiaTheme="minorEastAsia" w:hAnsiTheme="minorHAnsi" w:cstheme="minorHAnsi"/>
          <w:sz w:val="16"/>
          <w:szCs w:val="16"/>
        </w:rPr>
        <w:t xml:space="preserve">Kindle </w:t>
      </w:r>
      <w:r w:rsidR="00AF5E59">
        <w:rPr>
          <w:rFonts w:asciiTheme="minorHAnsi" w:eastAsiaTheme="minorEastAsia" w:hAnsiTheme="minorHAnsi" w:cstheme="minorHAnsi"/>
          <w:sz w:val="16"/>
          <w:szCs w:val="16"/>
        </w:rPr>
        <w:t>eBook.</w:t>
      </w:r>
    </w:p>
  </w:footnote>
  <w:footnote w:id="12">
    <w:p w14:paraId="0DFE0FE4" w14:textId="4C6CC7A3" w:rsidR="005245C3" w:rsidRPr="005245C3" w:rsidRDefault="00B65F46" w:rsidP="005245C3">
      <w:pPr>
        <w:pStyle w:val="FootnoteText"/>
        <w:rPr>
          <w:rFonts w:asciiTheme="minorHAnsi" w:hAnsiTheme="minorHAnsi" w:cstheme="minorHAnsi"/>
          <w:sz w:val="16"/>
          <w:szCs w:val="16"/>
        </w:rPr>
      </w:pPr>
      <w:r w:rsidRPr="00B7428D">
        <w:rPr>
          <w:rStyle w:val="FootnoteReference"/>
          <w:rFonts w:asciiTheme="minorHAnsi" w:hAnsiTheme="minorHAnsi" w:cstheme="minorHAnsi"/>
          <w:sz w:val="16"/>
          <w:szCs w:val="16"/>
        </w:rPr>
        <w:footnoteRef/>
      </w:r>
      <w:r w:rsidRPr="00B7428D">
        <w:rPr>
          <w:rFonts w:asciiTheme="minorHAnsi" w:hAnsiTheme="minorHAnsi" w:cstheme="minorHAnsi"/>
          <w:sz w:val="16"/>
          <w:szCs w:val="16"/>
        </w:rPr>
        <w:t xml:space="preserve"> </w:t>
      </w:r>
      <w:r w:rsidRPr="005245C3">
        <w:rPr>
          <w:rFonts w:asciiTheme="minorHAnsi" w:hAnsiTheme="minorHAnsi" w:cstheme="minorHAnsi"/>
          <w:sz w:val="16"/>
          <w:szCs w:val="16"/>
        </w:rPr>
        <w:t xml:space="preserve">Martha </w:t>
      </w:r>
      <w:r w:rsidR="005245C3" w:rsidRPr="005245C3">
        <w:rPr>
          <w:rFonts w:asciiTheme="minorHAnsi" w:hAnsiTheme="minorHAnsi" w:cstheme="minorHAnsi"/>
          <w:sz w:val="16"/>
          <w:szCs w:val="16"/>
        </w:rPr>
        <w:t xml:space="preserve">C. </w:t>
      </w:r>
      <w:r w:rsidRPr="005245C3">
        <w:rPr>
          <w:rFonts w:asciiTheme="minorHAnsi" w:hAnsiTheme="minorHAnsi" w:cstheme="minorHAnsi"/>
          <w:sz w:val="16"/>
          <w:szCs w:val="16"/>
        </w:rPr>
        <w:t>Nussbaum</w:t>
      </w:r>
      <w:r w:rsidR="00D47AB3" w:rsidRPr="005245C3">
        <w:rPr>
          <w:rFonts w:asciiTheme="minorHAnsi" w:hAnsiTheme="minorHAnsi" w:cstheme="minorHAnsi"/>
          <w:sz w:val="16"/>
          <w:szCs w:val="16"/>
        </w:rPr>
        <w:t xml:space="preserve">, </w:t>
      </w:r>
      <w:r w:rsidRPr="005245C3">
        <w:rPr>
          <w:rFonts w:asciiTheme="minorHAnsi" w:hAnsiTheme="minorHAnsi" w:cstheme="minorHAnsi"/>
          <w:i/>
          <w:iCs/>
          <w:sz w:val="16"/>
          <w:szCs w:val="16"/>
        </w:rPr>
        <w:t>Justice for Animals</w:t>
      </w:r>
      <w:r w:rsidR="005245C3" w:rsidRPr="005245C3">
        <w:rPr>
          <w:rFonts w:asciiTheme="minorHAnsi" w:hAnsiTheme="minorHAnsi" w:cstheme="minorHAnsi"/>
          <w:i/>
          <w:iCs/>
          <w:sz w:val="16"/>
          <w:szCs w:val="16"/>
        </w:rPr>
        <w:t xml:space="preserve">: </w:t>
      </w:r>
      <w:r w:rsidR="005245C3" w:rsidRPr="005245C3">
        <w:rPr>
          <w:rFonts w:asciiTheme="minorHAnsi" w:eastAsiaTheme="minorEastAsia" w:hAnsiTheme="minorHAnsi" w:cstheme="minorHAnsi"/>
          <w:i/>
          <w:iCs/>
          <w:sz w:val="16"/>
          <w:szCs w:val="16"/>
        </w:rPr>
        <w:t>Our Collective Responsibility</w:t>
      </w:r>
      <w:r w:rsidRPr="005245C3">
        <w:rPr>
          <w:rFonts w:asciiTheme="minorHAnsi" w:hAnsiTheme="minorHAnsi" w:cstheme="minorHAnsi"/>
          <w:sz w:val="16"/>
          <w:szCs w:val="16"/>
        </w:rPr>
        <w:t xml:space="preserve"> </w:t>
      </w:r>
      <w:r w:rsidR="005245C3" w:rsidRPr="005245C3">
        <w:rPr>
          <w:rFonts w:asciiTheme="minorHAnsi" w:hAnsiTheme="minorHAnsi" w:cstheme="minorHAnsi"/>
          <w:sz w:val="16"/>
          <w:szCs w:val="16"/>
        </w:rPr>
        <w:t xml:space="preserve">(New York: Simon &amp; Schuster, 2022), </w:t>
      </w:r>
      <w:r w:rsidRPr="005245C3">
        <w:rPr>
          <w:rFonts w:asciiTheme="minorHAnsi" w:hAnsiTheme="minorHAnsi" w:cstheme="minorHAnsi"/>
          <w:sz w:val="16"/>
          <w:szCs w:val="16"/>
        </w:rPr>
        <w:t>p. XI</w:t>
      </w:r>
      <w:r w:rsidR="005245C3" w:rsidRPr="005245C3">
        <w:rPr>
          <w:rFonts w:asciiTheme="minorHAnsi" w:hAnsiTheme="minorHAnsi" w:cstheme="minorHAnsi"/>
          <w:sz w:val="16"/>
          <w:szCs w:val="16"/>
        </w:rPr>
        <w:t>, Kindle eBook.</w:t>
      </w:r>
    </w:p>
  </w:footnote>
  <w:footnote w:id="13">
    <w:p w14:paraId="3EFCCEC0" w14:textId="6A6785A1" w:rsidR="00686AFD" w:rsidRPr="005245C3" w:rsidRDefault="00686AFD" w:rsidP="00B7428D">
      <w:pPr>
        <w:pStyle w:val="FootnoteText"/>
        <w:rPr>
          <w:rFonts w:asciiTheme="minorHAnsi" w:hAnsiTheme="minorHAnsi" w:cstheme="minorHAnsi"/>
          <w:sz w:val="16"/>
          <w:szCs w:val="16"/>
        </w:rPr>
      </w:pPr>
      <w:r w:rsidRPr="005245C3">
        <w:rPr>
          <w:rStyle w:val="FootnoteReference"/>
          <w:rFonts w:asciiTheme="minorHAnsi" w:hAnsiTheme="minorHAnsi" w:cstheme="minorHAnsi"/>
          <w:sz w:val="16"/>
          <w:szCs w:val="16"/>
        </w:rPr>
        <w:footnoteRef/>
      </w:r>
      <w:r w:rsidRPr="005245C3">
        <w:rPr>
          <w:rFonts w:asciiTheme="minorHAnsi" w:hAnsiTheme="minorHAnsi" w:cstheme="minorHAnsi"/>
          <w:sz w:val="16"/>
          <w:szCs w:val="16"/>
        </w:rPr>
        <w:t xml:space="preserve"> </w:t>
      </w:r>
      <w:r w:rsidR="005245C3" w:rsidRPr="005245C3">
        <w:rPr>
          <w:rFonts w:asciiTheme="minorHAnsi" w:hAnsiTheme="minorHAnsi" w:cstheme="minorHAnsi"/>
          <w:sz w:val="16"/>
          <w:szCs w:val="16"/>
        </w:rPr>
        <w:t>Ibid.</w:t>
      </w:r>
    </w:p>
  </w:footnote>
  <w:footnote w:id="14">
    <w:p w14:paraId="17C560DC" w14:textId="679BE127" w:rsidR="00F930ED" w:rsidRPr="00AC7561" w:rsidRDefault="00F930ED" w:rsidP="006B6856">
      <w:pPr>
        <w:rPr>
          <w:rFonts w:asciiTheme="minorHAnsi" w:eastAsiaTheme="minorEastAsia" w:hAnsiTheme="minorHAnsi" w:cstheme="minorHAnsi"/>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5245C3">
        <w:rPr>
          <w:rFonts w:asciiTheme="minorHAnsi" w:hAnsiTheme="minorHAnsi" w:cstheme="minorHAnsi"/>
          <w:sz w:val="16"/>
          <w:szCs w:val="16"/>
        </w:rPr>
        <w:t>Ibid., p.317.</w:t>
      </w:r>
    </w:p>
  </w:footnote>
  <w:footnote w:id="15">
    <w:p w14:paraId="265B53F2" w14:textId="62964A0D" w:rsidR="005245C3" w:rsidRPr="00D43EE5" w:rsidRDefault="00E16393" w:rsidP="006B6856">
      <w:pPr>
        <w:pStyle w:val="FootnoteText"/>
        <w:rPr>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D43EE5">
        <w:rPr>
          <w:rFonts w:asciiTheme="minorHAnsi" w:hAnsiTheme="minorHAnsi" w:cstheme="minorHAnsi"/>
          <w:sz w:val="16"/>
          <w:szCs w:val="16"/>
        </w:rPr>
        <w:t xml:space="preserve">Ingrid </w:t>
      </w:r>
      <w:proofErr w:type="spellStart"/>
      <w:r w:rsidR="00D43EE5">
        <w:rPr>
          <w:rFonts w:asciiTheme="minorHAnsi" w:hAnsiTheme="minorHAnsi" w:cstheme="minorHAnsi"/>
          <w:sz w:val="16"/>
          <w:szCs w:val="16"/>
        </w:rPr>
        <w:t>Robeyns</w:t>
      </w:r>
      <w:proofErr w:type="spellEnd"/>
      <w:r w:rsidR="00D43EE5">
        <w:rPr>
          <w:rFonts w:asciiTheme="minorHAnsi" w:hAnsiTheme="minorHAnsi" w:cstheme="minorHAnsi"/>
          <w:sz w:val="16"/>
          <w:szCs w:val="16"/>
        </w:rPr>
        <w:t xml:space="preserve"> and Morten Fibieger Byskov, ‘The Capability Approach’ in </w:t>
      </w:r>
      <w:r w:rsidR="00D43EE5" w:rsidRPr="00D43EE5">
        <w:rPr>
          <w:i/>
          <w:iCs/>
          <w:sz w:val="16"/>
          <w:szCs w:val="16"/>
        </w:rPr>
        <w:t>The Stanford Encyclopedia of Philosophy </w:t>
      </w:r>
      <w:r w:rsidR="00D43EE5" w:rsidRPr="00D43EE5">
        <w:rPr>
          <w:sz w:val="16"/>
          <w:szCs w:val="16"/>
        </w:rPr>
        <w:t>(Summer 2023 Edition)</w:t>
      </w:r>
      <w:r w:rsidR="00D43EE5">
        <w:rPr>
          <w:rFonts w:asciiTheme="minorHAnsi" w:hAnsiTheme="minorHAnsi" w:cstheme="minorHAnsi"/>
          <w:sz w:val="16"/>
          <w:szCs w:val="16"/>
        </w:rPr>
        <w:t xml:space="preserve"> </w:t>
      </w:r>
      <w:hyperlink r:id="rId2" w:history="1">
        <w:r w:rsidR="00D43EE5" w:rsidRPr="00FB1B8E">
          <w:rPr>
            <w:rStyle w:val="Hyperlink"/>
            <w:sz w:val="16"/>
            <w:szCs w:val="16"/>
          </w:rPr>
          <w:t>https://plato.stanford.edu/archives/sum20</w:t>
        </w:r>
        <w:r w:rsidR="00D43EE5" w:rsidRPr="00FB1B8E">
          <w:rPr>
            <w:rStyle w:val="Hyperlink"/>
            <w:sz w:val="16"/>
            <w:szCs w:val="16"/>
          </w:rPr>
          <w:t>2</w:t>
        </w:r>
        <w:r w:rsidR="00D43EE5" w:rsidRPr="00FB1B8E">
          <w:rPr>
            <w:rStyle w:val="Hyperlink"/>
            <w:sz w:val="16"/>
            <w:szCs w:val="16"/>
          </w:rPr>
          <w:t>3/entries/capability-approach/</w:t>
        </w:r>
      </w:hyperlink>
      <w:r w:rsidR="00D43EE5">
        <w:rPr>
          <w:sz w:val="16"/>
          <w:szCs w:val="16"/>
        </w:rPr>
        <w:t xml:space="preserve"> </w:t>
      </w:r>
      <w:r w:rsidR="00D43EE5" w:rsidRPr="00D43EE5">
        <w:rPr>
          <w:sz w:val="16"/>
          <w:szCs w:val="16"/>
        </w:rPr>
        <w:t>[accessed 11</w:t>
      </w:r>
      <w:r w:rsidR="00D43EE5">
        <w:rPr>
          <w:sz w:val="16"/>
          <w:szCs w:val="16"/>
        </w:rPr>
        <w:t xml:space="preserve"> April 2025].</w:t>
      </w:r>
    </w:p>
  </w:footnote>
  <w:footnote w:id="16">
    <w:p w14:paraId="25E7811B" w14:textId="1D65D734" w:rsidR="00CC599D" w:rsidRPr="00AC7561" w:rsidRDefault="00CC599D" w:rsidP="006B6856">
      <w:pPr>
        <w:pStyle w:val="FootnoteText"/>
        <w:rPr>
          <w:rFonts w:asciiTheme="minorHAnsi" w:hAnsiTheme="minorHAnsi" w:cstheme="minorHAnsi"/>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783F57">
        <w:rPr>
          <w:rFonts w:asciiTheme="minorHAnsi" w:hAnsiTheme="minorHAnsi" w:cstheme="minorHAnsi"/>
          <w:sz w:val="16"/>
          <w:szCs w:val="16"/>
        </w:rPr>
        <w:t>Ibid.</w:t>
      </w:r>
      <w:r w:rsidR="00783F57" w:rsidRPr="00AC7561">
        <w:rPr>
          <w:rFonts w:asciiTheme="minorHAnsi" w:hAnsiTheme="minorHAnsi" w:cstheme="minorHAnsi"/>
          <w:sz w:val="16"/>
          <w:szCs w:val="16"/>
        </w:rPr>
        <w:t xml:space="preserve"> </w:t>
      </w:r>
    </w:p>
  </w:footnote>
  <w:footnote w:id="17">
    <w:p w14:paraId="2AFEDA6C" w14:textId="5E4DA60A" w:rsidR="00CC599D" w:rsidRPr="00AC7561" w:rsidRDefault="00CC599D" w:rsidP="006B6856">
      <w:pPr>
        <w:pStyle w:val="FootnoteText"/>
        <w:rPr>
          <w:rFonts w:asciiTheme="minorHAnsi" w:hAnsiTheme="minorHAnsi" w:cstheme="minorHAnsi"/>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E32ED3" w:rsidRPr="005245C3">
        <w:rPr>
          <w:rFonts w:asciiTheme="minorHAnsi" w:hAnsiTheme="minorHAnsi" w:cstheme="minorHAnsi"/>
          <w:sz w:val="16"/>
          <w:szCs w:val="16"/>
        </w:rPr>
        <w:t xml:space="preserve">Martha C. Nussbaum, </w:t>
      </w:r>
      <w:r w:rsidR="00E32ED3" w:rsidRPr="005245C3">
        <w:rPr>
          <w:rFonts w:asciiTheme="minorHAnsi" w:hAnsiTheme="minorHAnsi" w:cstheme="minorHAnsi"/>
          <w:i/>
          <w:iCs/>
          <w:sz w:val="16"/>
          <w:szCs w:val="16"/>
        </w:rPr>
        <w:t xml:space="preserve">Justice for Animals: </w:t>
      </w:r>
      <w:r w:rsidR="00E32ED3" w:rsidRPr="005245C3">
        <w:rPr>
          <w:rFonts w:asciiTheme="minorHAnsi" w:eastAsiaTheme="minorEastAsia" w:hAnsiTheme="minorHAnsi" w:cstheme="minorHAnsi"/>
          <w:i/>
          <w:iCs/>
          <w:sz w:val="16"/>
          <w:szCs w:val="16"/>
        </w:rPr>
        <w:t>Our Collective Responsibility</w:t>
      </w:r>
      <w:r w:rsidR="00E32ED3" w:rsidRPr="005245C3">
        <w:rPr>
          <w:rFonts w:asciiTheme="minorHAnsi" w:hAnsiTheme="minorHAnsi" w:cstheme="minorHAnsi"/>
          <w:sz w:val="16"/>
          <w:szCs w:val="16"/>
        </w:rPr>
        <w:t xml:space="preserve"> (New York: Simon &amp; Schuster, 2022), p. </w:t>
      </w:r>
      <w:r w:rsidR="00E32ED3">
        <w:rPr>
          <w:rFonts w:asciiTheme="minorHAnsi" w:hAnsiTheme="minorHAnsi" w:cstheme="minorHAnsi"/>
          <w:sz w:val="16"/>
          <w:szCs w:val="16"/>
        </w:rPr>
        <w:t>313</w:t>
      </w:r>
      <w:r w:rsidR="00E32ED3" w:rsidRPr="005245C3">
        <w:rPr>
          <w:rFonts w:asciiTheme="minorHAnsi" w:hAnsiTheme="minorHAnsi" w:cstheme="minorHAnsi"/>
          <w:sz w:val="16"/>
          <w:szCs w:val="16"/>
        </w:rPr>
        <w:t>, Kindle eBook.</w:t>
      </w:r>
    </w:p>
  </w:footnote>
  <w:footnote w:id="18">
    <w:p w14:paraId="2EA5AD77" w14:textId="607422B2" w:rsidR="004B1FA2" w:rsidRPr="0002145E" w:rsidRDefault="004B1FA2" w:rsidP="004B1FA2">
      <w:pPr>
        <w:rPr>
          <w:rFonts w:asciiTheme="minorHAnsi" w:eastAsiaTheme="minorEastAsia" w:hAnsiTheme="minorHAnsi" w:cstheme="minorHAnsi"/>
          <w:color w:val="C00000"/>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8E642C">
        <w:rPr>
          <w:rFonts w:asciiTheme="minorHAnsi" w:hAnsiTheme="minorHAnsi" w:cstheme="minorHAnsi"/>
          <w:sz w:val="16"/>
          <w:szCs w:val="16"/>
        </w:rPr>
        <w:t>Ibid.</w:t>
      </w:r>
    </w:p>
  </w:footnote>
  <w:footnote w:id="19">
    <w:p w14:paraId="3DC0D51D" w14:textId="4854E4D0" w:rsidR="006B6856" w:rsidRPr="008E642C" w:rsidRDefault="006B6856" w:rsidP="006B6856">
      <w:pPr>
        <w:rPr>
          <w:rFonts w:asciiTheme="minorHAnsi" w:eastAsiaTheme="minorEastAsia" w:hAnsiTheme="minorHAnsi" w:cstheme="minorHAnsi"/>
          <w:sz w:val="16"/>
          <w:szCs w:val="16"/>
        </w:rPr>
      </w:pPr>
      <w:r w:rsidRPr="008E642C">
        <w:rPr>
          <w:rStyle w:val="FootnoteReference"/>
          <w:rFonts w:asciiTheme="minorHAnsi" w:hAnsiTheme="minorHAnsi" w:cstheme="minorHAnsi"/>
          <w:sz w:val="16"/>
          <w:szCs w:val="16"/>
        </w:rPr>
        <w:footnoteRef/>
      </w:r>
      <w:r w:rsidRPr="008E642C">
        <w:rPr>
          <w:rFonts w:asciiTheme="minorHAnsi" w:hAnsiTheme="minorHAnsi" w:cstheme="minorHAnsi"/>
          <w:sz w:val="16"/>
          <w:szCs w:val="16"/>
        </w:rPr>
        <w:t xml:space="preserve"> </w:t>
      </w:r>
      <w:r w:rsidR="008E642C" w:rsidRPr="008E642C">
        <w:rPr>
          <w:rFonts w:asciiTheme="minorHAnsi" w:hAnsiTheme="minorHAnsi" w:cstheme="minorHAnsi"/>
          <w:sz w:val="16"/>
          <w:szCs w:val="16"/>
        </w:rPr>
        <w:t xml:space="preserve">Ibid., p. </w:t>
      </w:r>
      <w:r w:rsidR="008E642C" w:rsidRPr="008E642C">
        <w:rPr>
          <w:rFonts w:asciiTheme="minorHAnsi" w:hAnsiTheme="minorHAnsi" w:cstheme="minorHAnsi"/>
          <w:sz w:val="16"/>
          <w:szCs w:val="16"/>
        </w:rPr>
        <w:t>196.</w:t>
      </w:r>
    </w:p>
  </w:footnote>
  <w:footnote w:id="20">
    <w:p w14:paraId="74DE255C" w14:textId="2140CEC7" w:rsidR="000005B9" w:rsidRPr="008E642C" w:rsidRDefault="000005B9" w:rsidP="000005B9">
      <w:pPr>
        <w:rPr>
          <w:rFonts w:asciiTheme="minorHAnsi" w:eastAsiaTheme="minorEastAsia" w:hAnsiTheme="minorHAnsi" w:cstheme="minorHAnsi"/>
          <w:sz w:val="16"/>
          <w:szCs w:val="16"/>
        </w:rPr>
      </w:pPr>
      <w:r w:rsidRPr="008E642C">
        <w:rPr>
          <w:rStyle w:val="FootnoteReference"/>
          <w:rFonts w:asciiTheme="minorHAnsi" w:hAnsiTheme="minorHAnsi" w:cstheme="minorHAnsi"/>
          <w:sz w:val="16"/>
          <w:szCs w:val="16"/>
        </w:rPr>
        <w:footnoteRef/>
      </w:r>
      <w:r w:rsidRPr="008E642C">
        <w:rPr>
          <w:rFonts w:asciiTheme="minorHAnsi" w:hAnsiTheme="minorHAnsi" w:cstheme="minorHAnsi"/>
          <w:sz w:val="16"/>
          <w:szCs w:val="16"/>
        </w:rPr>
        <w:t xml:space="preserve"> </w:t>
      </w:r>
      <w:r w:rsidR="008E642C" w:rsidRPr="008E642C">
        <w:rPr>
          <w:rFonts w:asciiTheme="minorHAnsi" w:hAnsiTheme="minorHAnsi" w:cstheme="minorHAnsi"/>
          <w:sz w:val="16"/>
          <w:szCs w:val="16"/>
        </w:rPr>
        <w:t xml:space="preserve">Ibid., p. </w:t>
      </w:r>
      <w:r w:rsidR="008E642C" w:rsidRPr="008E642C">
        <w:rPr>
          <w:rFonts w:asciiTheme="minorHAnsi" w:hAnsiTheme="minorHAnsi" w:cstheme="minorHAnsi"/>
          <w:sz w:val="16"/>
          <w:szCs w:val="16"/>
        </w:rPr>
        <w:t>115.</w:t>
      </w:r>
    </w:p>
  </w:footnote>
  <w:footnote w:id="21">
    <w:p w14:paraId="6A2D4A37" w14:textId="4B2F834D" w:rsidR="0084016A" w:rsidRPr="00AC7561" w:rsidRDefault="0084016A" w:rsidP="006D6AAF">
      <w:pPr>
        <w:pStyle w:val="FootnoteText"/>
        <w:rPr>
          <w:rFonts w:asciiTheme="minorHAnsi" w:hAnsiTheme="minorHAnsi" w:cstheme="minorHAnsi"/>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DE04C3">
        <w:rPr>
          <w:rFonts w:asciiTheme="minorHAnsi" w:hAnsiTheme="minorHAnsi" w:cstheme="minorHAnsi"/>
          <w:sz w:val="16"/>
          <w:szCs w:val="16"/>
        </w:rPr>
        <w:t xml:space="preserve">Heidi L. Maibom, </w:t>
      </w:r>
      <w:r w:rsidR="00DE04C3">
        <w:rPr>
          <w:rFonts w:asciiTheme="minorHAnsi" w:hAnsiTheme="minorHAnsi" w:cstheme="minorHAnsi"/>
          <w:i/>
          <w:iCs/>
          <w:sz w:val="16"/>
          <w:szCs w:val="16"/>
        </w:rPr>
        <w:t>The Danger of Ethics Without Empathy</w:t>
      </w:r>
      <w:r w:rsidR="00DE04C3">
        <w:rPr>
          <w:rFonts w:asciiTheme="minorHAnsi" w:hAnsiTheme="minorHAnsi" w:cstheme="minorHAnsi"/>
          <w:sz w:val="16"/>
          <w:szCs w:val="16"/>
        </w:rPr>
        <w:t xml:space="preserve">, </w:t>
      </w:r>
      <w:r w:rsidR="007208FC">
        <w:rPr>
          <w:rFonts w:asciiTheme="minorHAnsi" w:hAnsiTheme="minorHAnsi" w:cstheme="minorHAnsi"/>
          <w:sz w:val="16"/>
          <w:szCs w:val="16"/>
        </w:rPr>
        <w:t xml:space="preserve">online </w:t>
      </w:r>
      <w:r w:rsidR="007208FC">
        <w:rPr>
          <w:rFonts w:asciiTheme="minorHAnsi" w:hAnsiTheme="minorHAnsi" w:cstheme="minorHAnsi"/>
          <w:sz w:val="16"/>
          <w:szCs w:val="16"/>
        </w:rPr>
        <w:t xml:space="preserve">article, </w:t>
      </w:r>
      <w:r w:rsidR="0057679F">
        <w:rPr>
          <w:rFonts w:asciiTheme="minorHAnsi" w:hAnsiTheme="minorHAnsi" w:cstheme="minorHAnsi"/>
          <w:sz w:val="16"/>
          <w:szCs w:val="16"/>
        </w:rPr>
        <w:t>Institute of Art and Ideas</w:t>
      </w:r>
      <w:r w:rsidR="00DE04C3">
        <w:rPr>
          <w:rFonts w:asciiTheme="minorHAnsi" w:hAnsiTheme="minorHAnsi" w:cstheme="minorHAnsi"/>
          <w:sz w:val="16"/>
          <w:szCs w:val="16"/>
        </w:rPr>
        <w:t xml:space="preserve">, </w:t>
      </w:r>
      <w:r w:rsidR="00DE04C3">
        <w:rPr>
          <w:rFonts w:asciiTheme="minorHAnsi" w:hAnsiTheme="minorHAnsi" w:cstheme="minorHAnsi"/>
          <w:sz w:val="16"/>
          <w:szCs w:val="16"/>
        </w:rPr>
        <w:t>26</w:t>
      </w:r>
      <w:r w:rsidR="00DE04C3">
        <w:rPr>
          <w:rFonts w:asciiTheme="minorHAnsi" w:hAnsiTheme="minorHAnsi" w:cstheme="minorHAnsi"/>
          <w:sz w:val="16"/>
          <w:szCs w:val="16"/>
        </w:rPr>
        <w:t xml:space="preserve"> </w:t>
      </w:r>
      <w:r w:rsidR="00DE04C3">
        <w:rPr>
          <w:rFonts w:asciiTheme="minorHAnsi" w:hAnsiTheme="minorHAnsi" w:cstheme="minorHAnsi"/>
          <w:sz w:val="16"/>
          <w:szCs w:val="16"/>
        </w:rPr>
        <w:t>September</w:t>
      </w:r>
      <w:r w:rsidR="00DE04C3">
        <w:rPr>
          <w:rFonts w:asciiTheme="minorHAnsi" w:hAnsiTheme="minorHAnsi" w:cstheme="minorHAnsi"/>
          <w:sz w:val="16"/>
          <w:szCs w:val="16"/>
        </w:rPr>
        <w:t xml:space="preserve"> 202</w:t>
      </w:r>
      <w:r w:rsidR="00DE04C3">
        <w:rPr>
          <w:rFonts w:asciiTheme="minorHAnsi" w:hAnsiTheme="minorHAnsi" w:cstheme="minorHAnsi"/>
          <w:sz w:val="16"/>
          <w:szCs w:val="16"/>
        </w:rPr>
        <w:t>2</w:t>
      </w:r>
      <w:r w:rsidR="00DE04C3">
        <w:rPr>
          <w:rFonts w:asciiTheme="minorHAnsi" w:hAnsiTheme="minorHAnsi" w:cstheme="minorHAnsi"/>
          <w:sz w:val="16"/>
          <w:szCs w:val="16"/>
        </w:rPr>
        <w:t xml:space="preserve">, </w:t>
      </w:r>
      <w:r w:rsidR="00812D62">
        <w:rPr>
          <w:rFonts w:asciiTheme="minorHAnsi" w:hAnsiTheme="minorHAnsi" w:cstheme="minorHAnsi"/>
          <w:sz w:val="16"/>
          <w:szCs w:val="16"/>
        </w:rPr>
        <w:t>&lt;</w:t>
      </w:r>
      <w:hyperlink r:id="rId3" w:history="1">
        <w:r w:rsidR="00812D62" w:rsidRPr="00FB1B8E">
          <w:rPr>
            <w:rStyle w:val="Hyperlink"/>
            <w:rFonts w:asciiTheme="minorHAnsi" w:hAnsiTheme="minorHAnsi" w:cstheme="minorHAnsi"/>
            <w:sz w:val="16"/>
            <w:szCs w:val="16"/>
          </w:rPr>
          <w:t>https://iai.tv/articles</w:t>
        </w:r>
        <w:r w:rsidR="00812D62" w:rsidRPr="00FB1B8E">
          <w:rPr>
            <w:rStyle w:val="Hyperlink"/>
            <w:rFonts w:asciiTheme="minorHAnsi" w:hAnsiTheme="minorHAnsi" w:cstheme="minorHAnsi"/>
            <w:sz w:val="16"/>
            <w:szCs w:val="16"/>
          </w:rPr>
          <w:t>/</w:t>
        </w:r>
        <w:r w:rsidR="00812D62" w:rsidRPr="00FB1B8E">
          <w:rPr>
            <w:rStyle w:val="Hyperlink"/>
            <w:rFonts w:asciiTheme="minorHAnsi" w:hAnsiTheme="minorHAnsi" w:cstheme="minorHAnsi"/>
            <w:sz w:val="16"/>
            <w:szCs w:val="16"/>
          </w:rPr>
          <w:t>the-danger-of-ethics-without-empathy-auid-2247</w:t>
        </w:r>
      </w:hyperlink>
      <w:r w:rsidR="00812D62" w:rsidRPr="00812D62">
        <w:rPr>
          <w:sz w:val="16"/>
          <w:szCs w:val="16"/>
        </w:rPr>
        <w:t>&gt;</w:t>
      </w:r>
      <w:r w:rsidR="00DE04C3">
        <w:rPr>
          <w:sz w:val="16"/>
          <w:szCs w:val="16"/>
        </w:rPr>
        <w:t xml:space="preserve"> </w:t>
      </w:r>
      <w:r w:rsidR="00DE04C3">
        <w:rPr>
          <w:sz w:val="16"/>
          <w:szCs w:val="16"/>
        </w:rPr>
        <w:t>[accessed 11 April 2025].</w:t>
      </w:r>
    </w:p>
  </w:footnote>
  <w:footnote w:id="22">
    <w:p w14:paraId="5FF6C1DB" w14:textId="2EBA3C4E" w:rsidR="00BC22C4" w:rsidRPr="00AC7561" w:rsidRDefault="00BC22C4" w:rsidP="006D6AAF">
      <w:pPr>
        <w:pStyle w:val="FootnoteText"/>
        <w:rPr>
          <w:sz w:val="16"/>
          <w:szCs w:val="16"/>
        </w:rPr>
      </w:pPr>
      <w:r w:rsidRPr="00AC7561">
        <w:rPr>
          <w:rStyle w:val="FootnoteReference"/>
          <w:sz w:val="16"/>
          <w:szCs w:val="16"/>
        </w:rPr>
        <w:footnoteRef/>
      </w:r>
      <w:r w:rsidRPr="00AC7561">
        <w:rPr>
          <w:sz w:val="16"/>
          <w:szCs w:val="16"/>
        </w:rPr>
        <w:t xml:space="preserve"> </w:t>
      </w:r>
      <w:r w:rsidR="006F2293" w:rsidRPr="006F2293">
        <w:rPr>
          <w:rFonts w:asciiTheme="minorHAnsi" w:hAnsiTheme="minorHAnsi" w:cstheme="minorHAnsi"/>
          <w:sz w:val="16"/>
          <w:szCs w:val="16"/>
        </w:rPr>
        <w:t>Ibid.</w:t>
      </w:r>
    </w:p>
  </w:footnote>
  <w:footnote w:id="23">
    <w:p w14:paraId="26BAD9B9" w14:textId="77777777" w:rsidR="0017785D" w:rsidRPr="007208FC" w:rsidRDefault="0017785D" w:rsidP="00395C0C">
      <w:pPr>
        <w:pStyle w:val="FootnoteText"/>
        <w:rPr>
          <w:rFonts w:asciiTheme="minorHAnsi" w:hAnsiTheme="minorHAnsi" w:cstheme="minorHAnsi"/>
          <w:sz w:val="16"/>
          <w:szCs w:val="16"/>
        </w:rPr>
      </w:pPr>
      <w:r w:rsidRPr="007208FC">
        <w:rPr>
          <w:rStyle w:val="FootnoteReference"/>
          <w:rFonts w:asciiTheme="minorHAnsi" w:hAnsiTheme="minorHAnsi" w:cstheme="minorHAnsi"/>
          <w:sz w:val="16"/>
          <w:szCs w:val="16"/>
        </w:rPr>
        <w:footnoteRef/>
      </w:r>
      <w:r w:rsidRPr="007208FC">
        <w:rPr>
          <w:rFonts w:asciiTheme="minorHAnsi" w:hAnsiTheme="minorHAnsi" w:cstheme="minorHAnsi"/>
          <w:sz w:val="16"/>
          <w:szCs w:val="16"/>
        </w:rPr>
        <w:t xml:space="preserve"> Abraham H. Maslow, </w:t>
      </w:r>
      <w:r w:rsidRPr="007208FC">
        <w:rPr>
          <w:rFonts w:asciiTheme="minorHAnsi" w:hAnsiTheme="minorHAnsi" w:cstheme="minorHAnsi"/>
          <w:i/>
          <w:sz w:val="16"/>
          <w:szCs w:val="16"/>
        </w:rPr>
        <w:t>A Theory of Human Motivation</w:t>
      </w:r>
      <w:r w:rsidRPr="007208FC">
        <w:rPr>
          <w:rFonts w:asciiTheme="minorHAnsi" w:hAnsiTheme="minorHAnsi" w:cstheme="minorHAnsi"/>
          <w:sz w:val="16"/>
          <w:szCs w:val="16"/>
        </w:rPr>
        <w:t xml:space="preserve"> (Virginia, [n.d.]), p. 33.</w:t>
      </w:r>
    </w:p>
  </w:footnote>
  <w:footnote w:id="24">
    <w:p w14:paraId="40332CA9" w14:textId="089BE30E" w:rsidR="00395C0C" w:rsidRPr="00AC7561" w:rsidRDefault="00395C0C" w:rsidP="00300FBD">
      <w:pPr>
        <w:autoSpaceDE w:val="0"/>
        <w:autoSpaceDN w:val="0"/>
        <w:adjustRightInd w:val="0"/>
        <w:rPr>
          <w:rFonts w:asciiTheme="minorHAnsi" w:eastAsiaTheme="minorEastAsia" w:hAnsiTheme="minorHAnsi" w:cstheme="minorHAnsi"/>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300FBD">
        <w:rPr>
          <w:rFonts w:asciiTheme="minorHAnsi" w:hAnsiTheme="minorHAnsi" w:cstheme="minorHAnsi"/>
          <w:sz w:val="16"/>
          <w:szCs w:val="16"/>
        </w:rPr>
        <w:t xml:space="preserve">Charles </w:t>
      </w:r>
      <w:r w:rsidR="00300FBD" w:rsidRPr="006D6AAF">
        <w:rPr>
          <w:rFonts w:asciiTheme="minorHAnsi" w:eastAsiaTheme="minorEastAsia" w:hAnsiTheme="minorHAnsi" w:cstheme="minorHAnsi"/>
          <w:sz w:val="16"/>
          <w:szCs w:val="16"/>
        </w:rPr>
        <w:t>Darwin,</w:t>
      </w:r>
      <w:r w:rsidR="00300FBD">
        <w:rPr>
          <w:rFonts w:asciiTheme="minorHAnsi" w:eastAsiaTheme="minorEastAsia" w:hAnsiTheme="minorHAnsi" w:cstheme="minorHAnsi"/>
          <w:sz w:val="16"/>
          <w:szCs w:val="16"/>
        </w:rPr>
        <w:t xml:space="preserve"> </w:t>
      </w:r>
      <w:r w:rsidR="00300FBD" w:rsidRPr="00EB231B">
        <w:rPr>
          <w:rFonts w:asciiTheme="minorHAnsi" w:eastAsiaTheme="minorEastAsia" w:hAnsiTheme="minorHAnsi" w:cstheme="minorHAnsi"/>
          <w:i/>
          <w:iCs/>
          <w:sz w:val="16"/>
          <w:szCs w:val="16"/>
        </w:rPr>
        <w:t>On the Origin of Species: Oxford World's Classics</w:t>
      </w:r>
      <w:r w:rsidR="00300FBD">
        <w:rPr>
          <w:rFonts w:asciiTheme="minorHAnsi" w:eastAsiaTheme="minorEastAsia" w:hAnsiTheme="minorHAnsi" w:cstheme="minorHAnsi"/>
          <w:sz w:val="16"/>
          <w:szCs w:val="16"/>
        </w:rPr>
        <w:t xml:space="preserve">, ed. by </w:t>
      </w:r>
      <w:r w:rsidR="00300FBD" w:rsidRPr="006D6AAF">
        <w:rPr>
          <w:rFonts w:asciiTheme="minorHAnsi" w:eastAsiaTheme="minorEastAsia" w:hAnsiTheme="minorHAnsi" w:cstheme="minorHAnsi"/>
          <w:sz w:val="16"/>
          <w:szCs w:val="16"/>
        </w:rPr>
        <w:t xml:space="preserve">Gillian Beer </w:t>
      </w:r>
      <w:r w:rsidR="00300FBD">
        <w:rPr>
          <w:rFonts w:asciiTheme="minorHAnsi" w:eastAsiaTheme="minorEastAsia" w:hAnsiTheme="minorHAnsi" w:cstheme="minorHAnsi"/>
          <w:sz w:val="16"/>
          <w:szCs w:val="16"/>
        </w:rPr>
        <w:t xml:space="preserve">(Oxford: Oxford University Press, 2008), </w:t>
      </w:r>
      <w:r w:rsidR="00300FBD" w:rsidRPr="006D6AAF">
        <w:rPr>
          <w:rFonts w:asciiTheme="minorHAnsi" w:eastAsiaTheme="minorEastAsia" w:hAnsiTheme="minorHAnsi" w:cstheme="minorHAnsi"/>
          <w:sz w:val="16"/>
          <w:szCs w:val="16"/>
        </w:rPr>
        <w:t>p. 35</w:t>
      </w:r>
      <w:r w:rsidR="00300FBD">
        <w:rPr>
          <w:rFonts w:asciiTheme="minorHAnsi" w:eastAsiaTheme="minorEastAsia" w:hAnsiTheme="minorHAnsi" w:cstheme="minorHAnsi"/>
          <w:sz w:val="16"/>
          <w:szCs w:val="16"/>
        </w:rPr>
        <w:t>9</w:t>
      </w:r>
      <w:r w:rsidR="00300FBD">
        <w:rPr>
          <w:rFonts w:asciiTheme="minorHAnsi" w:eastAsiaTheme="minorEastAsia" w:hAnsiTheme="minorHAnsi" w:cstheme="minorHAnsi"/>
          <w:sz w:val="16"/>
          <w:szCs w:val="16"/>
        </w:rPr>
        <w:t xml:space="preserve">, </w:t>
      </w:r>
      <w:r w:rsidR="00300FBD" w:rsidRPr="006D6AAF">
        <w:rPr>
          <w:rFonts w:asciiTheme="minorHAnsi" w:eastAsiaTheme="minorEastAsia" w:hAnsiTheme="minorHAnsi" w:cstheme="minorHAnsi"/>
          <w:sz w:val="16"/>
          <w:szCs w:val="16"/>
        </w:rPr>
        <w:t xml:space="preserve">Kindle </w:t>
      </w:r>
      <w:r w:rsidR="00300FBD">
        <w:rPr>
          <w:rFonts w:asciiTheme="minorHAnsi" w:eastAsiaTheme="minorEastAsia" w:hAnsiTheme="minorHAnsi" w:cstheme="minorHAnsi"/>
          <w:sz w:val="16"/>
          <w:szCs w:val="16"/>
        </w:rPr>
        <w:t>eBook.</w:t>
      </w:r>
    </w:p>
  </w:footnote>
  <w:footnote w:id="25">
    <w:p w14:paraId="0133E1D7" w14:textId="66389886" w:rsidR="003E37FD" w:rsidRPr="00F57343" w:rsidRDefault="003E37FD" w:rsidP="00AC7561">
      <w:pPr>
        <w:pStyle w:val="FootnoteText"/>
        <w:rPr>
          <w:rFonts w:asciiTheme="minorHAnsi" w:hAnsiTheme="minorHAnsi" w:cstheme="minorHAnsi"/>
          <w:sz w:val="16"/>
          <w:szCs w:val="16"/>
        </w:rPr>
      </w:pPr>
      <w:r w:rsidRPr="00AC7561">
        <w:rPr>
          <w:rStyle w:val="FootnoteReference"/>
          <w:rFonts w:asciiTheme="minorHAnsi" w:hAnsiTheme="minorHAnsi" w:cstheme="minorHAnsi"/>
          <w:sz w:val="16"/>
          <w:szCs w:val="16"/>
        </w:rPr>
        <w:footnoteRef/>
      </w:r>
      <w:r w:rsidR="00AC7561">
        <w:rPr>
          <w:rFonts w:asciiTheme="minorHAnsi" w:hAnsiTheme="minorHAnsi" w:cstheme="minorHAnsi"/>
          <w:sz w:val="16"/>
          <w:szCs w:val="16"/>
        </w:rPr>
        <w:t xml:space="preserve"> </w:t>
      </w:r>
      <w:r w:rsidR="00353871">
        <w:rPr>
          <w:rFonts w:asciiTheme="minorHAnsi" w:hAnsiTheme="minorHAnsi" w:cstheme="minorHAnsi"/>
          <w:sz w:val="16"/>
          <w:szCs w:val="16"/>
        </w:rPr>
        <w:t xml:space="preserve">United Nations, </w:t>
      </w:r>
      <w:r w:rsidR="002D22EC" w:rsidRPr="002D22EC">
        <w:rPr>
          <w:rFonts w:asciiTheme="minorHAnsi" w:hAnsiTheme="minorHAnsi" w:cstheme="minorHAnsi"/>
          <w:i/>
          <w:iCs/>
          <w:sz w:val="16"/>
          <w:szCs w:val="16"/>
        </w:rPr>
        <w:t>About Us</w:t>
      </w:r>
      <w:r w:rsidR="002D22EC">
        <w:rPr>
          <w:rFonts w:asciiTheme="minorHAnsi" w:hAnsiTheme="minorHAnsi" w:cstheme="minorHAnsi"/>
          <w:i/>
          <w:iCs/>
          <w:sz w:val="16"/>
          <w:szCs w:val="16"/>
        </w:rPr>
        <w:t xml:space="preserve"> </w:t>
      </w:r>
      <w:r w:rsidR="002D22EC" w:rsidRPr="002D22EC">
        <w:rPr>
          <w:rFonts w:asciiTheme="minorHAnsi" w:hAnsiTheme="minorHAnsi" w:cstheme="minorHAnsi"/>
          <w:sz w:val="16"/>
          <w:szCs w:val="16"/>
        </w:rPr>
        <w:t>(</w:t>
      </w:r>
      <w:r w:rsidR="00F62D84">
        <w:rPr>
          <w:rFonts w:asciiTheme="minorHAnsi" w:hAnsiTheme="minorHAnsi" w:cstheme="minorHAnsi"/>
          <w:sz w:val="16"/>
          <w:szCs w:val="16"/>
        </w:rPr>
        <w:t>[n.d.]</w:t>
      </w:r>
      <w:r w:rsidR="002D22EC">
        <w:rPr>
          <w:rFonts w:asciiTheme="minorHAnsi" w:hAnsiTheme="minorHAnsi" w:cstheme="minorHAnsi"/>
          <w:sz w:val="16"/>
          <w:szCs w:val="16"/>
        </w:rPr>
        <w:t>)</w:t>
      </w:r>
      <w:r w:rsidR="002D22EC" w:rsidRPr="002D22EC">
        <w:rPr>
          <w:rFonts w:asciiTheme="minorHAnsi" w:hAnsiTheme="minorHAnsi" w:cstheme="minorHAnsi"/>
          <w:sz w:val="16"/>
          <w:szCs w:val="16"/>
        </w:rPr>
        <w:t xml:space="preserve"> </w:t>
      </w:r>
      <w:r w:rsidR="00F57343">
        <w:rPr>
          <w:rFonts w:asciiTheme="minorHAnsi" w:hAnsiTheme="minorHAnsi" w:cstheme="minorHAnsi"/>
          <w:sz w:val="16"/>
          <w:szCs w:val="16"/>
        </w:rPr>
        <w:t>&lt;</w:t>
      </w:r>
      <w:hyperlink r:id="rId4" w:history="1">
        <w:r w:rsidR="00F57343" w:rsidRPr="00FB1B8E">
          <w:rPr>
            <w:rStyle w:val="Hyperlink"/>
            <w:rFonts w:asciiTheme="minorHAnsi" w:hAnsiTheme="minorHAnsi" w:cstheme="minorHAnsi"/>
            <w:sz w:val="16"/>
            <w:szCs w:val="16"/>
          </w:rPr>
          <w:t>https://www.un.org/en/about-us</w:t>
        </w:r>
      </w:hyperlink>
      <w:r w:rsidR="00F57343" w:rsidRPr="00F57343">
        <w:rPr>
          <w:sz w:val="16"/>
          <w:szCs w:val="16"/>
        </w:rPr>
        <w:t>&gt;</w:t>
      </w:r>
      <w:r w:rsidR="00353871">
        <w:rPr>
          <w:sz w:val="16"/>
          <w:szCs w:val="16"/>
        </w:rPr>
        <w:t xml:space="preserve"> [accessed 11 April 2025].</w:t>
      </w:r>
    </w:p>
  </w:footnote>
  <w:footnote w:id="26">
    <w:p w14:paraId="1D91F54B" w14:textId="611BDF6E" w:rsidR="008D72F4" w:rsidRPr="00F62D84" w:rsidRDefault="008D72F4" w:rsidP="00F62D84">
      <w:pPr>
        <w:autoSpaceDE w:val="0"/>
        <w:autoSpaceDN w:val="0"/>
        <w:adjustRightInd w:val="0"/>
        <w:rPr>
          <w:rFonts w:asciiTheme="minorHAnsi" w:eastAsiaTheme="minorEastAsia" w:hAnsiTheme="minorHAnsi" w:cstheme="minorHAnsi"/>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F62D84">
        <w:rPr>
          <w:rFonts w:asciiTheme="minorHAnsi" w:hAnsiTheme="minorHAnsi" w:cstheme="minorHAnsi"/>
          <w:sz w:val="16"/>
          <w:szCs w:val="16"/>
        </w:rPr>
        <w:t>Peter Singer,</w:t>
      </w:r>
      <w:r w:rsidR="00F62D84" w:rsidRPr="006D6AAF">
        <w:rPr>
          <w:rFonts w:asciiTheme="minorHAnsi" w:eastAsiaTheme="minorEastAsia" w:hAnsiTheme="minorHAnsi" w:cstheme="minorHAnsi"/>
          <w:sz w:val="16"/>
          <w:szCs w:val="16"/>
        </w:rPr>
        <w:t xml:space="preserve"> </w:t>
      </w:r>
      <w:r w:rsidR="00F62D84" w:rsidRPr="00BF1FCB">
        <w:rPr>
          <w:rFonts w:asciiTheme="minorHAnsi" w:eastAsiaTheme="minorEastAsia" w:hAnsiTheme="minorHAnsi" w:cstheme="minorHAnsi"/>
          <w:i/>
          <w:iCs/>
          <w:sz w:val="16"/>
          <w:szCs w:val="16"/>
        </w:rPr>
        <w:t>Practical Ethics</w:t>
      </w:r>
      <w:r w:rsidR="00F62D84">
        <w:rPr>
          <w:rFonts w:asciiTheme="minorHAnsi" w:eastAsiaTheme="minorEastAsia" w:hAnsiTheme="minorHAnsi" w:cstheme="minorHAnsi"/>
          <w:i/>
          <w:iCs/>
          <w:sz w:val="16"/>
          <w:szCs w:val="16"/>
        </w:rPr>
        <w:t xml:space="preserve">, </w:t>
      </w:r>
      <w:r w:rsidR="00F62D84" w:rsidRPr="003D1E7F">
        <w:rPr>
          <w:rFonts w:asciiTheme="minorHAnsi" w:eastAsiaTheme="minorEastAsia" w:hAnsiTheme="minorHAnsi" w:cstheme="minorHAnsi"/>
          <w:sz w:val="16"/>
          <w:szCs w:val="16"/>
        </w:rPr>
        <w:t>3</w:t>
      </w:r>
      <w:r w:rsidR="00F62D84" w:rsidRPr="003D1E7F">
        <w:rPr>
          <w:rFonts w:asciiTheme="minorHAnsi" w:eastAsiaTheme="minorEastAsia" w:hAnsiTheme="minorHAnsi" w:cstheme="minorHAnsi"/>
          <w:sz w:val="16"/>
          <w:szCs w:val="16"/>
          <w:vertAlign w:val="superscript"/>
        </w:rPr>
        <w:t>rd</w:t>
      </w:r>
      <w:r w:rsidR="00F62D84" w:rsidRPr="003D1E7F">
        <w:rPr>
          <w:rFonts w:asciiTheme="minorHAnsi" w:eastAsiaTheme="minorEastAsia" w:hAnsiTheme="minorHAnsi" w:cstheme="minorHAnsi"/>
          <w:sz w:val="16"/>
          <w:szCs w:val="16"/>
        </w:rPr>
        <w:t xml:space="preserve"> edn</w:t>
      </w:r>
      <w:r w:rsidR="00F62D84">
        <w:rPr>
          <w:rFonts w:asciiTheme="minorHAnsi" w:eastAsiaTheme="minorEastAsia" w:hAnsiTheme="minorHAnsi" w:cstheme="minorHAnsi"/>
          <w:i/>
          <w:iCs/>
          <w:sz w:val="16"/>
          <w:szCs w:val="16"/>
        </w:rPr>
        <w:t xml:space="preserve"> </w:t>
      </w:r>
      <w:r w:rsidR="00F62D84">
        <w:rPr>
          <w:rFonts w:asciiTheme="minorHAnsi" w:eastAsiaTheme="minorEastAsia" w:hAnsiTheme="minorHAnsi" w:cstheme="minorHAnsi"/>
          <w:sz w:val="16"/>
          <w:szCs w:val="16"/>
        </w:rPr>
        <w:t xml:space="preserve">(Cambridge: Cambridge University Press, 2011), </w:t>
      </w:r>
      <w:r w:rsidR="00F62D84" w:rsidRPr="003E37FD">
        <w:rPr>
          <w:rFonts w:asciiTheme="minorHAnsi" w:eastAsiaTheme="minorEastAsia" w:hAnsiTheme="minorHAnsi" w:cstheme="minorHAnsi"/>
          <w:sz w:val="16"/>
          <w:szCs w:val="16"/>
        </w:rPr>
        <w:t xml:space="preserve">p. </w:t>
      </w:r>
      <w:r w:rsidR="00F62D84">
        <w:rPr>
          <w:rFonts w:asciiTheme="minorHAnsi" w:eastAsiaTheme="minorEastAsia" w:hAnsiTheme="minorHAnsi" w:cstheme="minorHAnsi"/>
          <w:sz w:val="16"/>
          <w:szCs w:val="16"/>
        </w:rPr>
        <w:t>296</w:t>
      </w:r>
      <w:r w:rsidR="00F62D84">
        <w:rPr>
          <w:rFonts w:asciiTheme="minorHAnsi" w:eastAsiaTheme="minorEastAsia" w:hAnsiTheme="minorHAnsi" w:cstheme="minorHAnsi"/>
          <w:sz w:val="16"/>
          <w:szCs w:val="16"/>
        </w:rPr>
        <w:t xml:space="preserve">, </w:t>
      </w:r>
      <w:r w:rsidR="00F62D84" w:rsidRPr="003E37FD">
        <w:rPr>
          <w:rFonts w:asciiTheme="minorHAnsi" w:eastAsiaTheme="minorEastAsia" w:hAnsiTheme="minorHAnsi" w:cstheme="minorHAnsi"/>
          <w:sz w:val="16"/>
          <w:szCs w:val="16"/>
        </w:rPr>
        <w:t xml:space="preserve">Kindle </w:t>
      </w:r>
      <w:r w:rsidR="00F62D84">
        <w:rPr>
          <w:rFonts w:asciiTheme="minorHAnsi" w:eastAsiaTheme="minorEastAsia" w:hAnsiTheme="minorHAnsi" w:cstheme="minorHAnsi"/>
          <w:sz w:val="16"/>
          <w:szCs w:val="16"/>
        </w:rPr>
        <w:t>eBook.</w:t>
      </w:r>
    </w:p>
  </w:footnote>
  <w:footnote w:id="27">
    <w:p w14:paraId="090058A5" w14:textId="505E1DEE" w:rsidR="00FE45C5" w:rsidRPr="00B72FA6" w:rsidRDefault="00FE45C5" w:rsidP="00FE45C5">
      <w:pPr>
        <w:pStyle w:val="FootnoteText"/>
        <w:rPr>
          <w:rFonts w:asciiTheme="minorHAnsi" w:hAnsiTheme="minorHAnsi" w:cstheme="minorHAnsi"/>
          <w:sz w:val="16"/>
          <w:szCs w:val="16"/>
        </w:rPr>
      </w:pPr>
      <w:r w:rsidRPr="00B72FA6">
        <w:rPr>
          <w:rStyle w:val="FootnoteReference"/>
          <w:rFonts w:asciiTheme="minorHAnsi" w:hAnsiTheme="minorHAnsi" w:cstheme="minorHAnsi"/>
          <w:sz w:val="16"/>
          <w:szCs w:val="16"/>
        </w:rPr>
        <w:footnoteRef/>
      </w:r>
      <w:r w:rsidRPr="00B72FA6">
        <w:rPr>
          <w:rFonts w:asciiTheme="minorHAnsi" w:hAnsiTheme="minorHAnsi" w:cstheme="minorHAnsi"/>
          <w:sz w:val="16"/>
          <w:szCs w:val="16"/>
        </w:rPr>
        <w:t xml:space="preserve"> </w:t>
      </w:r>
      <w:r w:rsidR="003E0CAF" w:rsidRPr="00B72FA6">
        <w:rPr>
          <w:rFonts w:asciiTheme="minorHAnsi" w:hAnsiTheme="minorHAnsi" w:cstheme="minorHAnsi"/>
          <w:sz w:val="16"/>
          <w:szCs w:val="16"/>
        </w:rPr>
        <w:t xml:space="preserve">Roman Krznaric, ‘Vision On’, </w:t>
      </w:r>
      <w:r w:rsidRPr="00B72FA6">
        <w:rPr>
          <w:rFonts w:asciiTheme="minorHAnsi" w:hAnsiTheme="minorHAnsi" w:cstheme="minorHAnsi"/>
          <w:i/>
          <w:iCs/>
          <w:sz w:val="16"/>
          <w:szCs w:val="16"/>
        </w:rPr>
        <w:t>RSA Jo</w:t>
      </w:r>
      <w:r w:rsidR="00F62D84" w:rsidRPr="00B72FA6">
        <w:rPr>
          <w:rFonts w:asciiTheme="minorHAnsi" w:hAnsiTheme="minorHAnsi" w:cstheme="minorHAnsi"/>
          <w:i/>
          <w:iCs/>
          <w:sz w:val="16"/>
          <w:szCs w:val="16"/>
        </w:rPr>
        <w:t>u</w:t>
      </w:r>
      <w:r w:rsidRPr="00B72FA6">
        <w:rPr>
          <w:rFonts w:asciiTheme="minorHAnsi" w:hAnsiTheme="minorHAnsi" w:cstheme="minorHAnsi"/>
          <w:i/>
          <w:iCs/>
          <w:sz w:val="16"/>
          <w:szCs w:val="16"/>
        </w:rPr>
        <w:t>rnal</w:t>
      </w:r>
      <w:r w:rsidR="003E0CAF" w:rsidRPr="00B72FA6">
        <w:rPr>
          <w:rFonts w:asciiTheme="minorHAnsi" w:hAnsiTheme="minorHAnsi" w:cstheme="minorHAnsi"/>
          <w:sz w:val="16"/>
          <w:szCs w:val="16"/>
        </w:rPr>
        <w:t>, 2 (2014), 30-31 (p. 30).</w:t>
      </w:r>
    </w:p>
  </w:footnote>
  <w:footnote w:id="28">
    <w:p w14:paraId="5BF023EF" w14:textId="29DC3D03" w:rsidR="00266DBD" w:rsidRPr="00B72FA6" w:rsidRDefault="00266DBD" w:rsidP="00266DBD">
      <w:pPr>
        <w:pStyle w:val="FootnoteText"/>
        <w:rPr>
          <w:rFonts w:asciiTheme="minorHAnsi" w:hAnsiTheme="minorHAnsi" w:cstheme="minorHAnsi"/>
          <w:sz w:val="16"/>
          <w:szCs w:val="16"/>
        </w:rPr>
      </w:pPr>
      <w:r w:rsidRPr="00B72FA6">
        <w:rPr>
          <w:rStyle w:val="FootnoteReference"/>
          <w:rFonts w:asciiTheme="minorHAnsi" w:hAnsiTheme="minorHAnsi" w:cstheme="minorHAnsi"/>
          <w:sz w:val="16"/>
          <w:szCs w:val="16"/>
        </w:rPr>
        <w:footnoteRef/>
      </w:r>
      <w:r w:rsidRPr="00B72FA6">
        <w:rPr>
          <w:rFonts w:asciiTheme="minorHAnsi" w:hAnsiTheme="minorHAnsi" w:cstheme="minorHAnsi"/>
          <w:sz w:val="16"/>
          <w:szCs w:val="16"/>
        </w:rPr>
        <w:t xml:space="preserve"> </w:t>
      </w:r>
      <w:r w:rsidR="00B72FA6" w:rsidRPr="00B72FA6">
        <w:rPr>
          <w:rFonts w:asciiTheme="minorHAnsi" w:hAnsiTheme="minorHAnsi" w:cstheme="minorHAnsi"/>
          <w:sz w:val="16"/>
          <w:szCs w:val="16"/>
        </w:rPr>
        <w:t xml:space="preserve">Edinburgh Futures Institute, </w:t>
      </w:r>
      <w:r w:rsidR="00B72FA6" w:rsidRPr="00B72FA6">
        <w:rPr>
          <w:rFonts w:asciiTheme="minorHAnsi" w:hAnsiTheme="minorHAnsi" w:cstheme="minorHAnsi"/>
          <w:i/>
          <w:iCs/>
          <w:sz w:val="16"/>
          <w:szCs w:val="16"/>
        </w:rPr>
        <w:t xml:space="preserve">Becoming Animal: A Thought Provoking, Peculiar Exploration Of Nature </w:t>
      </w:r>
      <w:r w:rsidR="00B72FA6" w:rsidRPr="00B72FA6">
        <w:rPr>
          <w:rFonts w:asciiTheme="minorHAnsi" w:hAnsiTheme="minorHAnsi" w:cstheme="minorHAnsi"/>
          <w:sz w:val="16"/>
          <w:szCs w:val="16"/>
        </w:rPr>
        <w:t>(2021) &lt;</w:t>
      </w:r>
      <w:hyperlink r:id="rId5" w:history="1">
        <w:r w:rsidR="00B72FA6" w:rsidRPr="00B72FA6">
          <w:rPr>
            <w:rStyle w:val="Hyperlink"/>
            <w:rFonts w:asciiTheme="minorHAnsi" w:hAnsiTheme="minorHAnsi" w:cstheme="minorHAnsi"/>
            <w:color w:val="auto"/>
            <w:sz w:val="16"/>
            <w:szCs w:val="16"/>
          </w:rPr>
          <w:t>https://efi.ed.a</w:t>
        </w:r>
        <w:r w:rsidR="00B72FA6" w:rsidRPr="00B72FA6">
          <w:rPr>
            <w:rStyle w:val="Hyperlink"/>
            <w:rFonts w:asciiTheme="minorHAnsi" w:hAnsiTheme="minorHAnsi" w:cstheme="minorHAnsi"/>
            <w:color w:val="auto"/>
            <w:sz w:val="16"/>
            <w:szCs w:val="16"/>
          </w:rPr>
          <w:t>c</w:t>
        </w:r>
        <w:r w:rsidR="00B72FA6" w:rsidRPr="00B72FA6">
          <w:rPr>
            <w:rStyle w:val="Hyperlink"/>
            <w:rFonts w:asciiTheme="minorHAnsi" w:hAnsiTheme="minorHAnsi" w:cstheme="minorHAnsi"/>
            <w:color w:val="auto"/>
            <w:sz w:val="16"/>
            <w:szCs w:val="16"/>
          </w:rPr>
          <w:t>.uk/becoming-animal-a-thought-provoking-peculiar-exploration-of-nature/</w:t>
        </w:r>
      </w:hyperlink>
      <w:r w:rsidR="00B72FA6" w:rsidRPr="00B72FA6">
        <w:rPr>
          <w:sz w:val="16"/>
          <w:szCs w:val="16"/>
        </w:rPr>
        <w:t>&gt; [accessed 11 April 2025].</w:t>
      </w:r>
    </w:p>
  </w:footnote>
  <w:footnote w:id="29">
    <w:p w14:paraId="13BDA847" w14:textId="7EE9CA8D" w:rsidR="004D214E" w:rsidRPr="006D6AAF" w:rsidRDefault="004D214E" w:rsidP="00116A23">
      <w:pPr>
        <w:autoSpaceDE w:val="0"/>
        <w:autoSpaceDN w:val="0"/>
        <w:adjustRightInd w:val="0"/>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116A23">
        <w:rPr>
          <w:rFonts w:asciiTheme="minorHAnsi" w:hAnsiTheme="minorHAnsi" w:cstheme="minorHAnsi"/>
          <w:sz w:val="16"/>
          <w:szCs w:val="16"/>
        </w:rPr>
        <w:t xml:space="preserve">Julian </w:t>
      </w:r>
      <w:r w:rsidR="00116A23" w:rsidRPr="006D6AAF">
        <w:rPr>
          <w:rFonts w:asciiTheme="minorHAnsi" w:eastAsiaTheme="minorEastAsia" w:hAnsiTheme="minorHAnsi" w:cstheme="minorHAnsi"/>
          <w:sz w:val="16"/>
          <w:szCs w:val="16"/>
        </w:rPr>
        <w:t>Baggini</w:t>
      </w:r>
      <w:r w:rsidR="00116A23">
        <w:rPr>
          <w:rFonts w:asciiTheme="minorHAnsi" w:eastAsiaTheme="minorEastAsia" w:hAnsiTheme="minorHAnsi" w:cstheme="minorHAnsi"/>
          <w:sz w:val="16"/>
          <w:szCs w:val="16"/>
        </w:rPr>
        <w:t xml:space="preserve"> and</w:t>
      </w:r>
      <w:r w:rsidR="00116A23" w:rsidRPr="006D6AAF">
        <w:rPr>
          <w:rFonts w:asciiTheme="minorHAnsi" w:eastAsiaTheme="minorEastAsia" w:hAnsiTheme="minorHAnsi" w:cstheme="minorHAnsi"/>
          <w:sz w:val="16"/>
          <w:szCs w:val="16"/>
        </w:rPr>
        <w:t xml:space="preserve"> </w:t>
      </w:r>
      <w:r w:rsidR="00116A23">
        <w:rPr>
          <w:rFonts w:asciiTheme="minorHAnsi" w:eastAsiaTheme="minorEastAsia" w:hAnsiTheme="minorHAnsi" w:cstheme="minorHAnsi"/>
          <w:sz w:val="16"/>
          <w:szCs w:val="16"/>
        </w:rPr>
        <w:t xml:space="preserve">Peter S. </w:t>
      </w:r>
      <w:proofErr w:type="spellStart"/>
      <w:r w:rsidR="00116A23">
        <w:rPr>
          <w:rFonts w:asciiTheme="minorHAnsi" w:eastAsiaTheme="minorEastAsia" w:hAnsiTheme="minorHAnsi" w:cstheme="minorHAnsi"/>
          <w:sz w:val="16"/>
          <w:szCs w:val="16"/>
        </w:rPr>
        <w:t>Fosl</w:t>
      </w:r>
      <w:proofErr w:type="spellEnd"/>
      <w:r w:rsidR="00116A23">
        <w:rPr>
          <w:rFonts w:asciiTheme="minorHAnsi" w:eastAsiaTheme="minorEastAsia" w:hAnsiTheme="minorHAnsi" w:cstheme="minorHAnsi"/>
          <w:sz w:val="16"/>
          <w:szCs w:val="16"/>
        </w:rPr>
        <w:t xml:space="preserve">, </w:t>
      </w:r>
      <w:r w:rsidR="00116A23" w:rsidRPr="001D71EE">
        <w:rPr>
          <w:rFonts w:asciiTheme="minorHAnsi" w:eastAsiaTheme="minorEastAsia" w:hAnsiTheme="minorHAnsi" w:cstheme="minorHAnsi"/>
          <w:i/>
          <w:iCs/>
          <w:sz w:val="16"/>
          <w:szCs w:val="16"/>
        </w:rPr>
        <w:t>The Ethics Toolkit: A Compendium of Ethical Concepts and Methods</w:t>
      </w:r>
      <w:r w:rsidR="00116A23">
        <w:rPr>
          <w:rFonts w:asciiTheme="minorHAnsi" w:eastAsiaTheme="minorEastAsia" w:hAnsiTheme="minorHAnsi" w:cstheme="minorHAnsi"/>
          <w:i/>
          <w:iCs/>
          <w:sz w:val="16"/>
          <w:szCs w:val="16"/>
        </w:rPr>
        <w:t>,</w:t>
      </w:r>
      <w:r w:rsidR="00116A23">
        <w:rPr>
          <w:rFonts w:asciiTheme="minorHAnsi" w:eastAsiaTheme="minorEastAsia" w:hAnsiTheme="minorHAnsi" w:cstheme="minorHAnsi"/>
          <w:sz w:val="16"/>
          <w:szCs w:val="16"/>
        </w:rPr>
        <w:t xml:space="preserve"> 2</w:t>
      </w:r>
      <w:r w:rsidR="00116A23" w:rsidRPr="001D71EE">
        <w:rPr>
          <w:rFonts w:asciiTheme="minorHAnsi" w:eastAsiaTheme="minorEastAsia" w:hAnsiTheme="minorHAnsi" w:cstheme="minorHAnsi"/>
          <w:sz w:val="16"/>
          <w:szCs w:val="16"/>
          <w:vertAlign w:val="superscript"/>
        </w:rPr>
        <w:t>nd</w:t>
      </w:r>
      <w:r w:rsidR="00116A23">
        <w:rPr>
          <w:rFonts w:asciiTheme="minorHAnsi" w:eastAsiaTheme="minorEastAsia" w:hAnsiTheme="minorHAnsi" w:cstheme="minorHAnsi"/>
          <w:sz w:val="16"/>
          <w:szCs w:val="16"/>
        </w:rPr>
        <w:t xml:space="preserve"> edn (John </w:t>
      </w:r>
      <w:r w:rsidR="00116A23" w:rsidRPr="006D6AAF">
        <w:rPr>
          <w:rFonts w:asciiTheme="minorHAnsi" w:eastAsiaTheme="minorEastAsia" w:hAnsiTheme="minorHAnsi" w:cstheme="minorHAnsi"/>
          <w:sz w:val="16"/>
          <w:szCs w:val="16"/>
        </w:rPr>
        <w:t xml:space="preserve">Wiley </w:t>
      </w:r>
      <w:r w:rsidR="00116A23">
        <w:rPr>
          <w:rFonts w:asciiTheme="minorHAnsi" w:eastAsiaTheme="minorEastAsia" w:hAnsiTheme="minorHAnsi" w:cstheme="minorHAnsi"/>
          <w:sz w:val="16"/>
          <w:szCs w:val="16"/>
        </w:rPr>
        <w:t xml:space="preserve">&amp; Sons Ltd, 2024), </w:t>
      </w:r>
      <w:r w:rsidR="00116A23" w:rsidRPr="003E37FD">
        <w:rPr>
          <w:rFonts w:asciiTheme="minorHAnsi" w:eastAsiaTheme="minorEastAsia" w:hAnsiTheme="minorHAnsi" w:cstheme="minorHAnsi"/>
          <w:sz w:val="16"/>
          <w:szCs w:val="16"/>
        </w:rPr>
        <w:t xml:space="preserve">p. </w:t>
      </w:r>
      <w:r w:rsidR="00116A23">
        <w:rPr>
          <w:rFonts w:asciiTheme="minorHAnsi" w:eastAsiaTheme="minorEastAsia" w:hAnsiTheme="minorHAnsi" w:cstheme="minorHAnsi"/>
          <w:sz w:val="16"/>
          <w:szCs w:val="16"/>
        </w:rPr>
        <w:t>28</w:t>
      </w:r>
      <w:r w:rsidR="00116A23">
        <w:rPr>
          <w:rFonts w:asciiTheme="minorHAnsi" w:eastAsiaTheme="minorEastAsia" w:hAnsiTheme="minorHAnsi" w:cstheme="minorHAnsi"/>
          <w:sz w:val="16"/>
          <w:szCs w:val="16"/>
        </w:rPr>
        <w:t>3</w:t>
      </w:r>
      <w:r w:rsidR="00116A23">
        <w:rPr>
          <w:rFonts w:asciiTheme="minorHAnsi" w:eastAsiaTheme="minorEastAsia" w:hAnsiTheme="minorHAnsi" w:cstheme="minorHAnsi"/>
          <w:sz w:val="16"/>
          <w:szCs w:val="16"/>
        </w:rPr>
        <w:t xml:space="preserve">, </w:t>
      </w:r>
      <w:r w:rsidR="00116A23" w:rsidRPr="003E37FD">
        <w:rPr>
          <w:rFonts w:asciiTheme="minorHAnsi" w:eastAsiaTheme="minorEastAsia" w:hAnsiTheme="minorHAnsi" w:cstheme="minorHAnsi"/>
          <w:sz w:val="16"/>
          <w:szCs w:val="16"/>
        </w:rPr>
        <w:t xml:space="preserve">Kindle </w:t>
      </w:r>
      <w:r w:rsidR="00116A23">
        <w:rPr>
          <w:rFonts w:asciiTheme="minorHAnsi" w:eastAsiaTheme="minorEastAsia" w:hAnsiTheme="minorHAnsi" w:cstheme="minorHAnsi"/>
          <w:sz w:val="16"/>
          <w:szCs w:val="16"/>
        </w:rPr>
        <w:t>eBook.</w:t>
      </w:r>
    </w:p>
  </w:footnote>
  <w:footnote w:id="30">
    <w:p w14:paraId="6DED688F" w14:textId="4B232426" w:rsidR="004D214E" w:rsidRPr="00054BEE" w:rsidRDefault="004D214E" w:rsidP="004D214E">
      <w:pPr>
        <w:rPr>
          <w:rFonts w:asciiTheme="minorHAnsi" w:hAnsiTheme="minorHAnsi" w:cstheme="minorHAnsi"/>
          <w:sz w:val="16"/>
          <w:szCs w:val="16"/>
        </w:rPr>
      </w:pPr>
      <w:r w:rsidRPr="00054BEE">
        <w:rPr>
          <w:rStyle w:val="FootnoteReference"/>
          <w:rFonts w:asciiTheme="minorHAnsi" w:hAnsiTheme="minorHAnsi" w:cstheme="minorHAnsi"/>
          <w:sz w:val="16"/>
          <w:szCs w:val="16"/>
        </w:rPr>
        <w:footnoteRef/>
      </w:r>
      <w:r w:rsidRPr="00054BEE">
        <w:rPr>
          <w:rFonts w:asciiTheme="minorHAnsi" w:hAnsiTheme="minorHAnsi" w:cstheme="minorHAnsi"/>
          <w:sz w:val="16"/>
          <w:szCs w:val="16"/>
        </w:rPr>
        <w:t xml:space="preserve"> </w:t>
      </w:r>
      <w:r w:rsidR="00054BEE" w:rsidRPr="00054BEE">
        <w:rPr>
          <w:rFonts w:asciiTheme="minorHAnsi" w:hAnsiTheme="minorHAnsi" w:cstheme="minorHAnsi"/>
          <w:sz w:val="16"/>
          <w:szCs w:val="16"/>
        </w:rPr>
        <w:t>Peter Singer,</w:t>
      </w:r>
      <w:r w:rsidR="00054BEE" w:rsidRPr="00054BEE">
        <w:rPr>
          <w:rFonts w:asciiTheme="minorHAnsi" w:eastAsiaTheme="minorEastAsia" w:hAnsiTheme="minorHAnsi" w:cstheme="minorHAnsi"/>
          <w:sz w:val="16"/>
          <w:szCs w:val="16"/>
        </w:rPr>
        <w:t xml:space="preserve"> </w:t>
      </w:r>
      <w:r w:rsidR="00054BEE" w:rsidRPr="00054BEE">
        <w:rPr>
          <w:rFonts w:asciiTheme="minorHAnsi" w:eastAsiaTheme="minorEastAsia" w:hAnsiTheme="minorHAnsi" w:cstheme="minorHAnsi"/>
          <w:i/>
          <w:iCs/>
          <w:sz w:val="16"/>
          <w:szCs w:val="16"/>
        </w:rPr>
        <w:t xml:space="preserve">Practical Ethics, </w:t>
      </w:r>
      <w:r w:rsidR="00054BEE" w:rsidRPr="00054BEE">
        <w:rPr>
          <w:rFonts w:asciiTheme="minorHAnsi" w:eastAsiaTheme="minorEastAsia" w:hAnsiTheme="minorHAnsi" w:cstheme="minorHAnsi"/>
          <w:sz w:val="16"/>
          <w:szCs w:val="16"/>
        </w:rPr>
        <w:t>3</w:t>
      </w:r>
      <w:r w:rsidR="00054BEE" w:rsidRPr="00054BEE">
        <w:rPr>
          <w:rFonts w:asciiTheme="minorHAnsi" w:eastAsiaTheme="minorEastAsia" w:hAnsiTheme="minorHAnsi" w:cstheme="minorHAnsi"/>
          <w:sz w:val="16"/>
          <w:szCs w:val="16"/>
          <w:vertAlign w:val="superscript"/>
        </w:rPr>
        <w:t>rd</w:t>
      </w:r>
      <w:r w:rsidR="00054BEE" w:rsidRPr="00054BEE">
        <w:rPr>
          <w:rFonts w:asciiTheme="minorHAnsi" w:eastAsiaTheme="minorEastAsia" w:hAnsiTheme="minorHAnsi" w:cstheme="minorHAnsi"/>
          <w:sz w:val="16"/>
          <w:szCs w:val="16"/>
        </w:rPr>
        <w:t xml:space="preserve"> edn</w:t>
      </w:r>
      <w:r w:rsidR="00054BEE" w:rsidRPr="00054BEE">
        <w:rPr>
          <w:rFonts w:asciiTheme="minorHAnsi" w:eastAsiaTheme="minorEastAsia" w:hAnsiTheme="minorHAnsi" w:cstheme="minorHAnsi"/>
          <w:i/>
          <w:iCs/>
          <w:sz w:val="16"/>
          <w:szCs w:val="16"/>
        </w:rPr>
        <w:t xml:space="preserve"> </w:t>
      </w:r>
      <w:r w:rsidR="00054BEE" w:rsidRPr="00054BEE">
        <w:rPr>
          <w:rFonts w:asciiTheme="minorHAnsi" w:eastAsiaTheme="minorEastAsia" w:hAnsiTheme="minorHAnsi" w:cstheme="minorHAnsi"/>
          <w:sz w:val="16"/>
          <w:szCs w:val="16"/>
        </w:rPr>
        <w:t>(Cambridge: Cambridge University Press, 2011), p. 4</w:t>
      </w:r>
      <w:r w:rsidR="00054BEE" w:rsidRPr="00054BEE">
        <w:rPr>
          <w:rFonts w:asciiTheme="minorHAnsi" w:eastAsiaTheme="minorEastAsia" w:hAnsiTheme="minorHAnsi" w:cstheme="minorHAnsi"/>
          <w:sz w:val="16"/>
          <w:szCs w:val="16"/>
        </w:rPr>
        <w:t>9</w:t>
      </w:r>
      <w:r w:rsidR="00054BEE" w:rsidRPr="00054BEE">
        <w:rPr>
          <w:rFonts w:asciiTheme="minorHAnsi" w:eastAsiaTheme="minorEastAsia" w:hAnsiTheme="minorHAnsi" w:cstheme="minorHAnsi"/>
          <w:sz w:val="16"/>
          <w:szCs w:val="16"/>
        </w:rPr>
        <w:t>, Kindle eBook</w:t>
      </w:r>
    </w:p>
  </w:footnote>
  <w:footnote w:id="31">
    <w:p w14:paraId="74F1332E" w14:textId="1C51F04C" w:rsidR="00022E77" w:rsidRPr="00116A23" w:rsidRDefault="00022E77" w:rsidP="00AC7561">
      <w:pPr>
        <w:pStyle w:val="FootnoteText"/>
        <w:rPr>
          <w:color w:val="C00000"/>
          <w:sz w:val="16"/>
          <w:szCs w:val="16"/>
        </w:rPr>
      </w:pPr>
      <w:r w:rsidRPr="00054BEE">
        <w:rPr>
          <w:rStyle w:val="FootnoteReference"/>
          <w:sz w:val="16"/>
          <w:szCs w:val="16"/>
        </w:rPr>
        <w:footnoteRef/>
      </w:r>
      <w:r w:rsidRPr="00054BEE">
        <w:rPr>
          <w:sz w:val="16"/>
          <w:szCs w:val="16"/>
        </w:rPr>
        <w:t xml:space="preserve"> </w:t>
      </w:r>
      <w:r w:rsidR="00C230A4">
        <w:rPr>
          <w:sz w:val="16"/>
          <w:szCs w:val="16"/>
        </w:rPr>
        <w:t xml:space="preserve">PETA, </w:t>
      </w:r>
      <w:r w:rsidR="00C230A4" w:rsidRPr="00C230A4">
        <w:rPr>
          <w:i/>
          <w:iCs/>
          <w:sz w:val="16"/>
          <w:szCs w:val="16"/>
        </w:rPr>
        <w:t>Animals Are Not Ours</w:t>
      </w:r>
      <w:r w:rsidR="00C230A4">
        <w:rPr>
          <w:sz w:val="16"/>
          <w:szCs w:val="16"/>
        </w:rPr>
        <w:t xml:space="preserve">, </w:t>
      </w:r>
      <w:r w:rsidR="00C230A4" w:rsidRPr="002D22EC">
        <w:rPr>
          <w:rFonts w:asciiTheme="minorHAnsi" w:hAnsiTheme="minorHAnsi" w:cstheme="minorHAnsi"/>
          <w:sz w:val="16"/>
          <w:szCs w:val="16"/>
        </w:rPr>
        <w:t>(</w:t>
      </w:r>
      <w:r w:rsidR="00C230A4">
        <w:rPr>
          <w:rFonts w:asciiTheme="minorHAnsi" w:hAnsiTheme="minorHAnsi" w:cstheme="minorHAnsi"/>
          <w:sz w:val="16"/>
          <w:szCs w:val="16"/>
        </w:rPr>
        <w:t>[n.d.])</w:t>
      </w:r>
      <w:r w:rsidR="00C230A4">
        <w:rPr>
          <w:rFonts w:asciiTheme="minorHAnsi" w:hAnsiTheme="minorHAnsi" w:cstheme="minorHAnsi"/>
          <w:sz w:val="16"/>
          <w:szCs w:val="16"/>
        </w:rPr>
        <w:t xml:space="preserve"> </w:t>
      </w:r>
      <w:r w:rsidR="00054BEE" w:rsidRPr="00054BEE">
        <w:rPr>
          <w:sz w:val="16"/>
          <w:szCs w:val="16"/>
        </w:rPr>
        <w:t>&lt;</w:t>
      </w:r>
      <w:hyperlink r:id="rId6" w:history="1">
        <w:r w:rsidR="00054BEE" w:rsidRPr="00054BEE">
          <w:rPr>
            <w:rStyle w:val="Hyperlink"/>
            <w:color w:val="auto"/>
            <w:sz w:val="16"/>
            <w:szCs w:val="16"/>
          </w:rPr>
          <w:t>https://www.peta.org/about-peta/why-peta/why-animal-rights/?en_txn7=other::ien-wide-prom</w:t>
        </w:r>
        <w:r w:rsidR="00054BEE" w:rsidRPr="00054BEE">
          <w:rPr>
            <w:rStyle w:val="Hyperlink"/>
            <w:color w:val="auto"/>
            <w:sz w:val="16"/>
            <w:szCs w:val="16"/>
          </w:rPr>
          <w:t>o</w:t>
        </w:r>
        <w:r w:rsidR="00054BEE" w:rsidRPr="00054BEE">
          <w:rPr>
            <w:rStyle w:val="Hyperlink"/>
            <w:color w:val="auto"/>
            <w:sz w:val="16"/>
            <w:szCs w:val="16"/>
          </w:rPr>
          <w:t>-petaorg</w:t>
        </w:r>
      </w:hyperlink>
      <w:r w:rsidR="00054BEE" w:rsidRPr="00054BEE">
        <w:rPr>
          <w:sz w:val="16"/>
          <w:szCs w:val="16"/>
        </w:rPr>
        <w:t>&gt;</w:t>
      </w:r>
      <w:r w:rsidR="00C230A4">
        <w:rPr>
          <w:sz w:val="16"/>
          <w:szCs w:val="16"/>
        </w:rPr>
        <w:t xml:space="preserve"> [accessed 11 April 2025].</w:t>
      </w:r>
    </w:p>
  </w:footnote>
  <w:footnote w:id="32">
    <w:p w14:paraId="6B421966" w14:textId="77777777" w:rsidR="00B93EC5" w:rsidRPr="00116A23" w:rsidRDefault="00B93EC5" w:rsidP="00B93EC5">
      <w:pPr>
        <w:pStyle w:val="FootnoteText"/>
        <w:rPr>
          <w:rFonts w:asciiTheme="minorHAnsi" w:hAnsiTheme="minorHAnsi" w:cstheme="minorHAnsi"/>
          <w:color w:val="C00000"/>
          <w:sz w:val="16"/>
          <w:szCs w:val="16"/>
        </w:rPr>
      </w:pPr>
      <w:r w:rsidRPr="00116A23">
        <w:rPr>
          <w:rStyle w:val="FootnoteReference"/>
          <w:rFonts w:asciiTheme="minorHAnsi" w:hAnsiTheme="minorHAnsi" w:cstheme="minorHAnsi"/>
          <w:color w:val="C00000"/>
          <w:sz w:val="16"/>
          <w:szCs w:val="16"/>
        </w:rPr>
        <w:footnoteRef/>
      </w:r>
      <w:r w:rsidRPr="00116A23">
        <w:rPr>
          <w:rFonts w:asciiTheme="minorHAnsi" w:hAnsiTheme="minorHAnsi" w:cstheme="minorHAnsi"/>
          <w:color w:val="C00000"/>
          <w:sz w:val="16"/>
          <w:szCs w:val="16"/>
        </w:rPr>
        <w:t xml:space="preserve"> Reviewed Work(s): Animals and Why They Matter by Mary Midgley Uni Chicago Press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8964309"/>
      <w:docPartObj>
        <w:docPartGallery w:val="Page Numbers (Top of Page)"/>
        <w:docPartUnique/>
      </w:docPartObj>
    </w:sdtPr>
    <w:sdtEndPr>
      <w:rPr>
        <w:noProof/>
        <w:sz w:val="18"/>
        <w:szCs w:val="18"/>
      </w:rPr>
    </w:sdtEndPr>
    <w:sdtContent>
      <w:p w14:paraId="587C02BF" w14:textId="25758F6F" w:rsidR="000450D8" w:rsidRPr="004E3578" w:rsidRDefault="000450D8">
        <w:pPr>
          <w:pStyle w:val="Header"/>
          <w:jc w:val="right"/>
          <w:rPr>
            <w:sz w:val="18"/>
            <w:szCs w:val="18"/>
          </w:rPr>
        </w:pPr>
        <w:r w:rsidRPr="004E3578">
          <w:rPr>
            <w:sz w:val="18"/>
            <w:szCs w:val="18"/>
          </w:rPr>
          <w:fldChar w:fldCharType="begin"/>
        </w:r>
        <w:r w:rsidRPr="004E3578">
          <w:rPr>
            <w:sz w:val="18"/>
            <w:szCs w:val="18"/>
          </w:rPr>
          <w:instrText xml:space="preserve"> PAGE   \* MERGEFORMAT </w:instrText>
        </w:r>
        <w:r w:rsidRPr="004E3578">
          <w:rPr>
            <w:sz w:val="18"/>
            <w:szCs w:val="18"/>
          </w:rPr>
          <w:fldChar w:fldCharType="separate"/>
        </w:r>
        <w:r w:rsidRPr="004E3578">
          <w:rPr>
            <w:noProof/>
            <w:sz w:val="18"/>
            <w:szCs w:val="18"/>
          </w:rPr>
          <w:t>2</w:t>
        </w:r>
        <w:r w:rsidRPr="004E3578">
          <w:rPr>
            <w:noProof/>
            <w:sz w:val="18"/>
            <w:szCs w:val="18"/>
          </w:rPr>
          <w:fldChar w:fldCharType="end"/>
        </w:r>
      </w:p>
    </w:sdtContent>
  </w:sdt>
  <w:p w14:paraId="24899CED" w14:textId="77777777" w:rsidR="000450D8" w:rsidRDefault="000450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3565A"/>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1" w15:restartNumberingAfterBreak="0">
    <w:nsid w:val="00777768"/>
    <w:multiLevelType w:val="hybridMultilevel"/>
    <w:tmpl w:val="3846684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6763C"/>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3" w15:restartNumberingAfterBreak="0">
    <w:nsid w:val="10E54DAA"/>
    <w:multiLevelType w:val="hybridMultilevel"/>
    <w:tmpl w:val="7354C8B6"/>
    <w:lvl w:ilvl="0" w:tplc="D4E00B9A">
      <w:start w:val="1"/>
      <w:numFmt w:val="upperLetter"/>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93271B"/>
    <w:multiLevelType w:val="hybridMultilevel"/>
    <w:tmpl w:val="D910F24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537965"/>
    <w:multiLevelType w:val="hybridMultilevel"/>
    <w:tmpl w:val="DCFA23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716BB1"/>
    <w:multiLevelType w:val="hybridMultilevel"/>
    <w:tmpl w:val="673033C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CD1BBF"/>
    <w:multiLevelType w:val="hybridMultilevel"/>
    <w:tmpl w:val="1F8461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36E7C"/>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9" w15:restartNumberingAfterBreak="0">
    <w:nsid w:val="1D416BFB"/>
    <w:multiLevelType w:val="hybridMultilevel"/>
    <w:tmpl w:val="BAD04FC6"/>
    <w:lvl w:ilvl="0" w:tplc="D3B68F2A">
      <w:start w:val="1"/>
      <w:numFmt w:val="upperLetter"/>
      <w:suff w:val="nothing"/>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A00F9A"/>
    <w:multiLevelType w:val="hybridMultilevel"/>
    <w:tmpl w:val="76AACE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CA48D2"/>
    <w:multiLevelType w:val="hybridMultilevel"/>
    <w:tmpl w:val="32A202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BA6787"/>
    <w:multiLevelType w:val="hybridMultilevel"/>
    <w:tmpl w:val="B7B8828E"/>
    <w:lvl w:ilvl="0" w:tplc="511ABC8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983DC3"/>
    <w:multiLevelType w:val="multilevel"/>
    <w:tmpl w:val="27600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F307CAE"/>
    <w:multiLevelType w:val="hybridMultilevel"/>
    <w:tmpl w:val="F8103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8E5E0E"/>
    <w:multiLevelType w:val="hybridMultilevel"/>
    <w:tmpl w:val="8C0664B0"/>
    <w:lvl w:ilvl="0" w:tplc="862CBB9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20E02F6"/>
    <w:multiLevelType w:val="hybridMultilevel"/>
    <w:tmpl w:val="C0D07372"/>
    <w:lvl w:ilvl="0" w:tplc="65E68FFE">
      <w:start w:val="1"/>
      <w:numFmt w:val="decimal"/>
      <w:lvlText w:val="%1."/>
      <w:lvlJc w:val="left"/>
      <w:pPr>
        <w:tabs>
          <w:tab w:val="num" w:pos="720"/>
        </w:tabs>
        <w:ind w:left="720" w:hanging="360"/>
      </w:pPr>
      <w:rPr>
        <w:rFonts w:ascii="Arial" w:eastAsiaTheme="minorEastAsia" w:hAnsi="Arial" w:cs="Arial"/>
      </w:rPr>
    </w:lvl>
    <w:lvl w:ilvl="1" w:tplc="A96E6020">
      <w:start w:val="1"/>
      <w:numFmt w:val="decimal"/>
      <w:lvlText w:val="%2."/>
      <w:lvlJc w:val="left"/>
      <w:pPr>
        <w:tabs>
          <w:tab w:val="num" w:pos="1440"/>
        </w:tabs>
        <w:ind w:left="1440" w:hanging="360"/>
      </w:pPr>
    </w:lvl>
    <w:lvl w:ilvl="2" w:tplc="346A228C">
      <w:start w:val="1"/>
      <w:numFmt w:val="decimal"/>
      <w:lvlText w:val="%3."/>
      <w:lvlJc w:val="left"/>
      <w:pPr>
        <w:tabs>
          <w:tab w:val="num" w:pos="2160"/>
        </w:tabs>
        <w:ind w:left="2160" w:hanging="360"/>
      </w:pPr>
    </w:lvl>
    <w:lvl w:ilvl="3" w:tplc="C0A86DAC">
      <w:start w:val="1"/>
      <w:numFmt w:val="decimal"/>
      <w:lvlText w:val="%4."/>
      <w:lvlJc w:val="left"/>
      <w:pPr>
        <w:tabs>
          <w:tab w:val="num" w:pos="2880"/>
        </w:tabs>
        <w:ind w:left="2880" w:hanging="360"/>
      </w:pPr>
    </w:lvl>
    <w:lvl w:ilvl="4" w:tplc="D2965BF6">
      <w:start w:val="1"/>
      <w:numFmt w:val="decimal"/>
      <w:lvlText w:val="%5."/>
      <w:lvlJc w:val="left"/>
      <w:pPr>
        <w:tabs>
          <w:tab w:val="num" w:pos="3600"/>
        </w:tabs>
        <w:ind w:left="3600" w:hanging="360"/>
      </w:pPr>
    </w:lvl>
    <w:lvl w:ilvl="5" w:tplc="80861128">
      <w:start w:val="1"/>
      <w:numFmt w:val="decimal"/>
      <w:lvlText w:val="%6."/>
      <w:lvlJc w:val="left"/>
      <w:pPr>
        <w:tabs>
          <w:tab w:val="num" w:pos="4320"/>
        </w:tabs>
        <w:ind w:left="4320" w:hanging="360"/>
      </w:pPr>
    </w:lvl>
    <w:lvl w:ilvl="6" w:tplc="A672105A">
      <w:start w:val="1"/>
      <w:numFmt w:val="decimal"/>
      <w:lvlText w:val="%7."/>
      <w:lvlJc w:val="left"/>
      <w:pPr>
        <w:tabs>
          <w:tab w:val="num" w:pos="5040"/>
        </w:tabs>
        <w:ind w:left="5040" w:hanging="360"/>
      </w:pPr>
    </w:lvl>
    <w:lvl w:ilvl="7" w:tplc="95CE880E">
      <w:start w:val="1"/>
      <w:numFmt w:val="decimal"/>
      <w:lvlText w:val="%8."/>
      <w:lvlJc w:val="left"/>
      <w:pPr>
        <w:tabs>
          <w:tab w:val="num" w:pos="5760"/>
        </w:tabs>
        <w:ind w:left="5760" w:hanging="360"/>
      </w:pPr>
    </w:lvl>
    <w:lvl w:ilvl="8" w:tplc="07466E70">
      <w:start w:val="1"/>
      <w:numFmt w:val="decimal"/>
      <w:lvlText w:val="%9."/>
      <w:lvlJc w:val="left"/>
      <w:pPr>
        <w:tabs>
          <w:tab w:val="num" w:pos="6480"/>
        </w:tabs>
        <w:ind w:left="6480" w:hanging="360"/>
      </w:pPr>
    </w:lvl>
  </w:abstractNum>
  <w:abstractNum w:abstractNumId="17" w15:restartNumberingAfterBreak="0">
    <w:nsid w:val="33A16DCB"/>
    <w:multiLevelType w:val="hybridMultilevel"/>
    <w:tmpl w:val="F3407B58"/>
    <w:lvl w:ilvl="0" w:tplc="017E995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3612115B"/>
    <w:multiLevelType w:val="hybridMultilevel"/>
    <w:tmpl w:val="4A586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930DCE"/>
    <w:multiLevelType w:val="hybridMultilevel"/>
    <w:tmpl w:val="2DFC9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DE108D"/>
    <w:multiLevelType w:val="hybridMultilevel"/>
    <w:tmpl w:val="A9800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FB5B10"/>
    <w:multiLevelType w:val="hybridMultilevel"/>
    <w:tmpl w:val="A9800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F4E5986"/>
    <w:multiLevelType w:val="hybridMultilevel"/>
    <w:tmpl w:val="86E0B32E"/>
    <w:lvl w:ilvl="0" w:tplc="71541FAA">
      <w:start w:val="1"/>
      <w:numFmt w:val="upperLetter"/>
      <w:lvlText w:val="%1)"/>
      <w:lvlJc w:val="left"/>
      <w:pPr>
        <w:ind w:left="720" w:hanging="360"/>
      </w:pPr>
      <w:rPr>
        <w:rFonts w:ascii="Times New Roman" w:eastAsiaTheme="minorEastAsia"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36B2B5D"/>
    <w:multiLevelType w:val="hybridMultilevel"/>
    <w:tmpl w:val="C4C44358"/>
    <w:lvl w:ilvl="0" w:tplc="9B6E7592">
      <w:start w:val="1"/>
      <w:numFmt w:val="upperLetter"/>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4579F4"/>
    <w:multiLevelType w:val="hybridMultilevel"/>
    <w:tmpl w:val="EA0EC9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41473E"/>
    <w:multiLevelType w:val="hybridMultilevel"/>
    <w:tmpl w:val="DF58F4F4"/>
    <w:lvl w:ilvl="0" w:tplc="02248A8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D5E5EDF"/>
    <w:multiLevelType w:val="hybridMultilevel"/>
    <w:tmpl w:val="3A1C8E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8A549A"/>
    <w:multiLevelType w:val="hybridMultilevel"/>
    <w:tmpl w:val="0B90105E"/>
    <w:lvl w:ilvl="0" w:tplc="3482AE76">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1C659F5"/>
    <w:multiLevelType w:val="hybridMultilevel"/>
    <w:tmpl w:val="069868B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5A0384"/>
    <w:multiLevelType w:val="hybridMultilevel"/>
    <w:tmpl w:val="DCC4FC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A95F77"/>
    <w:multiLevelType w:val="hybridMultilevel"/>
    <w:tmpl w:val="EEEA05DA"/>
    <w:lvl w:ilvl="0" w:tplc="E746FBEA">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FD7029"/>
    <w:multiLevelType w:val="hybridMultilevel"/>
    <w:tmpl w:val="138AD54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B17BE4"/>
    <w:multiLevelType w:val="hybridMultilevel"/>
    <w:tmpl w:val="BA2E307A"/>
    <w:lvl w:ilvl="0" w:tplc="0D8037A8">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C730BA6"/>
    <w:multiLevelType w:val="hybridMultilevel"/>
    <w:tmpl w:val="3B9AFB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D2D6CD6"/>
    <w:multiLevelType w:val="hybridMultilevel"/>
    <w:tmpl w:val="E9AC0136"/>
    <w:lvl w:ilvl="0" w:tplc="FAB21F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E7E0636"/>
    <w:multiLevelType w:val="hybridMultilevel"/>
    <w:tmpl w:val="7786D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1134124">
    <w:abstractNumId w:val="35"/>
  </w:num>
  <w:num w:numId="2" w16cid:durableId="825626433">
    <w:abstractNumId w:val="24"/>
  </w:num>
  <w:num w:numId="3" w16cid:durableId="1157768952">
    <w:abstractNumId w:val="5"/>
  </w:num>
  <w:num w:numId="4" w16cid:durableId="1948928417">
    <w:abstractNumId w:val="7"/>
  </w:num>
  <w:num w:numId="5" w16cid:durableId="2027167395">
    <w:abstractNumId w:val="33"/>
  </w:num>
  <w:num w:numId="6" w16cid:durableId="1535116245">
    <w:abstractNumId w:val="1"/>
  </w:num>
  <w:num w:numId="7" w16cid:durableId="952788832">
    <w:abstractNumId w:val="6"/>
  </w:num>
  <w:num w:numId="8" w16cid:durableId="1742488124">
    <w:abstractNumId w:val="23"/>
  </w:num>
  <w:num w:numId="9" w16cid:durableId="1561288256">
    <w:abstractNumId w:val="3"/>
  </w:num>
  <w:num w:numId="10" w16cid:durableId="2083599700">
    <w:abstractNumId w:val="9"/>
  </w:num>
  <w:num w:numId="11" w16cid:durableId="2076076671">
    <w:abstractNumId w:val="34"/>
  </w:num>
  <w:num w:numId="12" w16cid:durableId="1534150128">
    <w:abstractNumId w:val="29"/>
  </w:num>
  <w:num w:numId="13" w16cid:durableId="102724784">
    <w:abstractNumId w:val="26"/>
  </w:num>
  <w:num w:numId="14" w16cid:durableId="1557622745">
    <w:abstractNumId w:val="11"/>
  </w:num>
  <w:num w:numId="15" w16cid:durableId="1834487159">
    <w:abstractNumId w:val="10"/>
  </w:num>
  <w:num w:numId="16" w16cid:durableId="753820391">
    <w:abstractNumId w:val="15"/>
  </w:num>
  <w:num w:numId="17" w16cid:durableId="1154487083">
    <w:abstractNumId w:val="19"/>
  </w:num>
  <w:num w:numId="18" w16cid:durableId="1895656823">
    <w:abstractNumId w:val="12"/>
  </w:num>
  <w:num w:numId="19" w16cid:durableId="1490291427">
    <w:abstractNumId w:val="27"/>
  </w:num>
  <w:num w:numId="20" w16cid:durableId="1838766852">
    <w:abstractNumId w:val="32"/>
  </w:num>
  <w:num w:numId="21" w16cid:durableId="389234330">
    <w:abstractNumId w:val="21"/>
  </w:num>
  <w:num w:numId="22" w16cid:durableId="1762407790">
    <w:abstractNumId w:val="4"/>
  </w:num>
  <w:num w:numId="23" w16cid:durableId="1309478038">
    <w:abstractNumId w:val="31"/>
  </w:num>
  <w:num w:numId="24" w16cid:durableId="1209073694">
    <w:abstractNumId w:val="20"/>
  </w:num>
  <w:num w:numId="25" w16cid:durableId="596905532">
    <w:abstractNumId w:val="25"/>
  </w:num>
  <w:num w:numId="26" w16cid:durableId="282614644">
    <w:abstractNumId w:val="22"/>
  </w:num>
  <w:num w:numId="27" w16cid:durableId="1827819482">
    <w:abstractNumId w:val="28"/>
  </w:num>
  <w:num w:numId="28" w16cid:durableId="110503483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1191180">
    <w:abstractNumId w:val="0"/>
  </w:num>
  <w:num w:numId="30" w16cid:durableId="259989710">
    <w:abstractNumId w:val="17"/>
  </w:num>
  <w:num w:numId="31" w16cid:durableId="1397896914">
    <w:abstractNumId w:val="2"/>
  </w:num>
  <w:num w:numId="32" w16cid:durableId="1826507002">
    <w:abstractNumId w:val="8"/>
  </w:num>
  <w:num w:numId="33" w16cid:durableId="415254159">
    <w:abstractNumId w:val="18"/>
  </w:num>
  <w:num w:numId="34" w16cid:durableId="1564831560">
    <w:abstractNumId w:val="13"/>
  </w:num>
  <w:num w:numId="35" w16cid:durableId="395474678">
    <w:abstractNumId w:val="14"/>
  </w:num>
  <w:num w:numId="36" w16cid:durableId="116813169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doNotHyphenateCap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B5D"/>
    <w:rsid w:val="000005B9"/>
    <w:rsid w:val="00000956"/>
    <w:rsid w:val="00000FB0"/>
    <w:rsid w:val="000014B5"/>
    <w:rsid w:val="00002828"/>
    <w:rsid w:val="00002CF6"/>
    <w:rsid w:val="00002F0A"/>
    <w:rsid w:val="0000347E"/>
    <w:rsid w:val="00005D0F"/>
    <w:rsid w:val="000071F8"/>
    <w:rsid w:val="00010BD8"/>
    <w:rsid w:val="000140F8"/>
    <w:rsid w:val="00015349"/>
    <w:rsid w:val="0001656C"/>
    <w:rsid w:val="00021043"/>
    <w:rsid w:val="0002145E"/>
    <w:rsid w:val="000214BA"/>
    <w:rsid w:val="00021847"/>
    <w:rsid w:val="00022E73"/>
    <w:rsid w:val="00022E77"/>
    <w:rsid w:val="000238AD"/>
    <w:rsid w:val="00023ADE"/>
    <w:rsid w:val="00024772"/>
    <w:rsid w:val="00025C7B"/>
    <w:rsid w:val="00027385"/>
    <w:rsid w:val="00027A4F"/>
    <w:rsid w:val="00027E48"/>
    <w:rsid w:val="00031217"/>
    <w:rsid w:val="0003188C"/>
    <w:rsid w:val="00031F33"/>
    <w:rsid w:val="0003246C"/>
    <w:rsid w:val="00032D29"/>
    <w:rsid w:val="00032DEF"/>
    <w:rsid w:val="00032F44"/>
    <w:rsid w:val="000335B2"/>
    <w:rsid w:val="00033A05"/>
    <w:rsid w:val="00034B0B"/>
    <w:rsid w:val="00034EB7"/>
    <w:rsid w:val="00035499"/>
    <w:rsid w:val="000367F7"/>
    <w:rsid w:val="000368BB"/>
    <w:rsid w:val="0003717F"/>
    <w:rsid w:val="000371A7"/>
    <w:rsid w:val="0003777E"/>
    <w:rsid w:val="00040215"/>
    <w:rsid w:val="0004158A"/>
    <w:rsid w:val="00041BD2"/>
    <w:rsid w:val="00041F2D"/>
    <w:rsid w:val="000421AF"/>
    <w:rsid w:val="000432CB"/>
    <w:rsid w:val="000435B7"/>
    <w:rsid w:val="00043914"/>
    <w:rsid w:val="000448B2"/>
    <w:rsid w:val="000450D8"/>
    <w:rsid w:val="00045357"/>
    <w:rsid w:val="00045AB4"/>
    <w:rsid w:val="00045F29"/>
    <w:rsid w:val="00045FC8"/>
    <w:rsid w:val="000463AE"/>
    <w:rsid w:val="000463E7"/>
    <w:rsid w:val="00046980"/>
    <w:rsid w:val="000477FF"/>
    <w:rsid w:val="00047C4E"/>
    <w:rsid w:val="0005071D"/>
    <w:rsid w:val="0005238B"/>
    <w:rsid w:val="000524FE"/>
    <w:rsid w:val="0005270E"/>
    <w:rsid w:val="00054BEE"/>
    <w:rsid w:val="00054D7B"/>
    <w:rsid w:val="0005521F"/>
    <w:rsid w:val="0005549E"/>
    <w:rsid w:val="000566CA"/>
    <w:rsid w:val="000568FE"/>
    <w:rsid w:val="00057919"/>
    <w:rsid w:val="000600C7"/>
    <w:rsid w:val="00060621"/>
    <w:rsid w:val="000610BE"/>
    <w:rsid w:val="000615F1"/>
    <w:rsid w:val="00061EE7"/>
    <w:rsid w:val="000621F1"/>
    <w:rsid w:val="000626D7"/>
    <w:rsid w:val="00063121"/>
    <w:rsid w:val="00063737"/>
    <w:rsid w:val="000637C6"/>
    <w:rsid w:val="00063F2F"/>
    <w:rsid w:val="0006444A"/>
    <w:rsid w:val="00065D1B"/>
    <w:rsid w:val="000662CF"/>
    <w:rsid w:val="000665F8"/>
    <w:rsid w:val="00067B66"/>
    <w:rsid w:val="000711CF"/>
    <w:rsid w:val="00071D69"/>
    <w:rsid w:val="000736D8"/>
    <w:rsid w:val="000740D8"/>
    <w:rsid w:val="000741EC"/>
    <w:rsid w:val="00076F3F"/>
    <w:rsid w:val="00080761"/>
    <w:rsid w:val="000808F2"/>
    <w:rsid w:val="00082B62"/>
    <w:rsid w:val="00083640"/>
    <w:rsid w:val="00084442"/>
    <w:rsid w:val="000847CE"/>
    <w:rsid w:val="000855CF"/>
    <w:rsid w:val="000859BD"/>
    <w:rsid w:val="0008711B"/>
    <w:rsid w:val="000874F7"/>
    <w:rsid w:val="00087E0A"/>
    <w:rsid w:val="00090469"/>
    <w:rsid w:val="00092B03"/>
    <w:rsid w:val="00092D75"/>
    <w:rsid w:val="00093013"/>
    <w:rsid w:val="00093691"/>
    <w:rsid w:val="00095353"/>
    <w:rsid w:val="00095ED9"/>
    <w:rsid w:val="000966BF"/>
    <w:rsid w:val="000969D2"/>
    <w:rsid w:val="000977A9"/>
    <w:rsid w:val="00097BA3"/>
    <w:rsid w:val="000A06B7"/>
    <w:rsid w:val="000A085E"/>
    <w:rsid w:val="000A102D"/>
    <w:rsid w:val="000A21C8"/>
    <w:rsid w:val="000A291B"/>
    <w:rsid w:val="000B03EA"/>
    <w:rsid w:val="000B187C"/>
    <w:rsid w:val="000B1A4C"/>
    <w:rsid w:val="000B1A94"/>
    <w:rsid w:val="000B301F"/>
    <w:rsid w:val="000B3547"/>
    <w:rsid w:val="000B3879"/>
    <w:rsid w:val="000B68BF"/>
    <w:rsid w:val="000B6932"/>
    <w:rsid w:val="000B72A5"/>
    <w:rsid w:val="000B73FD"/>
    <w:rsid w:val="000C06F0"/>
    <w:rsid w:val="000C12AC"/>
    <w:rsid w:val="000C169E"/>
    <w:rsid w:val="000C16D1"/>
    <w:rsid w:val="000C31D3"/>
    <w:rsid w:val="000C3D30"/>
    <w:rsid w:val="000C4B54"/>
    <w:rsid w:val="000C5B8B"/>
    <w:rsid w:val="000C5C31"/>
    <w:rsid w:val="000C5CB7"/>
    <w:rsid w:val="000C6024"/>
    <w:rsid w:val="000C6212"/>
    <w:rsid w:val="000C7D51"/>
    <w:rsid w:val="000D0031"/>
    <w:rsid w:val="000D1CAA"/>
    <w:rsid w:val="000D1F7F"/>
    <w:rsid w:val="000D2217"/>
    <w:rsid w:val="000D27FD"/>
    <w:rsid w:val="000D2B42"/>
    <w:rsid w:val="000D38B1"/>
    <w:rsid w:val="000D4592"/>
    <w:rsid w:val="000D4DED"/>
    <w:rsid w:val="000D641C"/>
    <w:rsid w:val="000D64B0"/>
    <w:rsid w:val="000D6767"/>
    <w:rsid w:val="000D6828"/>
    <w:rsid w:val="000D68A6"/>
    <w:rsid w:val="000D6A65"/>
    <w:rsid w:val="000D6F0D"/>
    <w:rsid w:val="000D715E"/>
    <w:rsid w:val="000E0376"/>
    <w:rsid w:val="000E0AC2"/>
    <w:rsid w:val="000E0D6A"/>
    <w:rsid w:val="000E17BC"/>
    <w:rsid w:val="000E25F7"/>
    <w:rsid w:val="000E26CC"/>
    <w:rsid w:val="000E275E"/>
    <w:rsid w:val="000E38E8"/>
    <w:rsid w:val="000E519B"/>
    <w:rsid w:val="000E5E21"/>
    <w:rsid w:val="000E6FA1"/>
    <w:rsid w:val="000F0634"/>
    <w:rsid w:val="000F20A8"/>
    <w:rsid w:val="000F20C0"/>
    <w:rsid w:val="000F2487"/>
    <w:rsid w:val="000F34A1"/>
    <w:rsid w:val="000F4297"/>
    <w:rsid w:val="000F54D5"/>
    <w:rsid w:val="000F6960"/>
    <w:rsid w:val="000F6E97"/>
    <w:rsid w:val="000F7079"/>
    <w:rsid w:val="000F736E"/>
    <w:rsid w:val="000F7888"/>
    <w:rsid w:val="00102013"/>
    <w:rsid w:val="00102CC3"/>
    <w:rsid w:val="00103345"/>
    <w:rsid w:val="001033FF"/>
    <w:rsid w:val="0010620F"/>
    <w:rsid w:val="0010627A"/>
    <w:rsid w:val="00106DFF"/>
    <w:rsid w:val="00107BDB"/>
    <w:rsid w:val="001101A5"/>
    <w:rsid w:val="001104E6"/>
    <w:rsid w:val="00110842"/>
    <w:rsid w:val="00110AA9"/>
    <w:rsid w:val="00115BB1"/>
    <w:rsid w:val="00116A23"/>
    <w:rsid w:val="00116CAA"/>
    <w:rsid w:val="001176B1"/>
    <w:rsid w:val="0012028F"/>
    <w:rsid w:val="001202D1"/>
    <w:rsid w:val="00120B5C"/>
    <w:rsid w:val="00123063"/>
    <w:rsid w:val="00124374"/>
    <w:rsid w:val="001254F4"/>
    <w:rsid w:val="00125C1D"/>
    <w:rsid w:val="00126B53"/>
    <w:rsid w:val="00130046"/>
    <w:rsid w:val="00130314"/>
    <w:rsid w:val="00130680"/>
    <w:rsid w:val="00131165"/>
    <w:rsid w:val="0013200F"/>
    <w:rsid w:val="001333C1"/>
    <w:rsid w:val="001334E1"/>
    <w:rsid w:val="00133A3D"/>
    <w:rsid w:val="00134C77"/>
    <w:rsid w:val="00136086"/>
    <w:rsid w:val="001361FF"/>
    <w:rsid w:val="00136A00"/>
    <w:rsid w:val="00136CB3"/>
    <w:rsid w:val="00137D83"/>
    <w:rsid w:val="00141EE6"/>
    <w:rsid w:val="001421E6"/>
    <w:rsid w:val="001432C2"/>
    <w:rsid w:val="001434A7"/>
    <w:rsid w:val="0014469F"/>
    <w:rsid w:val="00144FF7"/>
    <w:rsid w:val="00145FCC"/>
    <w:rsid w:val="0014750E"/>
    <w:rsid w:val="001479D6"/>
    <w:rsid w:val="00147AC1"/>
    <w:rsid w:val="00147BB0"/>
    <w:rsid w:val="00150E73"/>
    <w:rsid w:val="00150EA8"/>
    <w:rsid w:val="001512BC"/>
    <w:rsid w:val="0015158A"/>
    <w:rsid w:val="0015372D"/>
    <w:rsid w:val="00154EF8"/>
    <w:rsid w:val="00155A15"/>
    <w:rsid w:val="00155E38"/>
    <w:rsid w:val="001563E6"/>
    <w:rsid w:val="00156B50"/>
    <w:rsid w:val="00157FB4"/>
    <w:rsid w:val="0016023E"/>
    <w:rsid w:val="00160A1C"/>
    <w:rsid w:val="00161E5E"/>
    <w:rsid w:val="0016270C"/>
    <w:rsid w:val="00162D63"/>
    <w:rsid w:val="00164BCF"/>
    <w:rsid w:val="001653CD"/>
    <w:rsid w:val="00165F8D"/>
    <w:rsid w:val="001668A7"/>
    <w:rsid w:val="00167C0B"/>
    <w:rsid w:val="00170D3C"/>
    <w:rsid w:val="0017304F"/>
    <w:rsid w:val="001733B5"/>
    <w:rsid w:val="00173614"/>
    <w:rsid w:val="00173FA8"/>
    <w:rsid w:val="00175723"/>
    <w:rsid w:val="001757A7"/>
    <w:rsid w:val="00175FD2"/>
    <w:rsid w:val="00176BB3"/>
    <w:rsid w:val="00176FF9"/>
    <w:rsid w:val="0017785D"/>
    <w:rsid w:val="00177B09"/>
    <w:rsid w:val="00180429"/>
    <w:rsid w:val="0018047E"/>
    <w:rsid w:val="001804CE"/>
    <w:rsid w:val="00180A0F"/>
    <w:rsid w:val="00181847"/>
    <w:rsid w:val="001821F6"/>
    <w:rsid w:val="00183FF5"/>
    <w:rsid w:val="001859E3"/>
    <w:rsid w:val="0018686E"/>
    <w:rsid w:val="00186B23"/>
    <w:rsid w:val="00186DD9"/>
    <w:rsid w:val="00187688"/>
    <w:rsid w:val="00187CB8"/>
    <w:rsid w:val="00187D5E"/>
    <w:rsid w:val="001905B1"/>
    <w:rsid w:val="00190B28"/>
    <w:rsid w:val="00190EE1"/>
    <w:rsid w:val="00192D7E"/>
    <w:rsid w:val="001933F6"/>
    <w:rsid w:val="001935D7"/>
    <w:rsid w:val="00193942"/>
    <w:rsid w:val="00193ACB"/>
    <w:rsid w:val="00194022"/>
    <w:rsid w:val="00194722"/>
    <w:rsid w:val="001949E8"/>
    <w:rsid w:val="00195581"/>
    <w:rsid w:val="00195FB5"/>
    <w:rsid w:val="0019655F"/>
    <w:rsid w:val="00196858"/>
    <w:rsid w:val="0019697F"/>
    <w:rsid w:val="00196F52"/>
    <w:rsid w:val="001A0D16"/>
    <w:rsid w:val="001A0F21"/>
    <w:rsid w:val="001A13F0"/>
    <w:rsid w:val="001A26B5"/>
    <w:rsid w:val="001A2A16"/>
    <w:rsid w:val="001A3567"/>
    <w:rsid w:val="001A5BBA"/>
    <w:rsid w:val="001A5EB0"/>
    <w:rsid w:val="001A6918"/>
    <w:rsid w:val="001A6EB6"/>
    <w:rsid w:val="001A7705"/>
    <w:rsid w:val="001B01B3"/>
    <w:rsid w:val="001B0786"/>
    <w:rsid w:val="001B1AAA"/>
    <w:rsid w:val="001B24AC"/>
    <w:rsid w:val="001B2E77"/>
    <w:rsid w:val="001B36B8"/>
    <w:rsid w:val="001B39AC"/>
    <w:rsid w:val="001B3AA1"/>
    <w:rsid w:val="001B3F1D"/>
    <w:rsid w:val="001B40D3"/>
    <w:rsid w:val="001B485D"/>
    <w:rsid w:val="001B5194"/>
    <w:rsid w:val="001B543C"/>
    <w:rsid w:val="001B66C5"/>
    <w:rsid w:val="001B6725"/>
    <w:rsid w:val="001B73CE"/>
    <w:rsid w:val="001B7CF0"/>
    <w:rsid w:val="001C02FA"/>
    <w:rsid w:val="001C16EF"/>
    <w:rsid w:val="001C1BE5"/>
    <w:rsid w:val="001C2CE1"/>
    <w:rsid w:val="001C2FDE"/>
    <w:rsid w:val="001C3EA7"/>
    <w:rsid w:val="001C411D"/>
    <w:rsid w:val="001C4B50"/>
    <w:rsid w:val="001C5892"/>
    <w:rsid w:val="001C5E29"/>
    <w:rsid w:val="001C6104"/>
    <w:rsid w:val="001C618D"/>
    <w:rsid w:val="001C6CB0"/>
    <w:rsid w:val="001C6ED2"/>
    <w:rsid w:val="001C7057"/>
    <w:rsid w:val="001C7DB9"/>
    <w:rsid w:val="001D04BA"/>
    <w:rsid w:val="001D14B4"/>
    <w:rsid w:val="001D1BCF"/>
    <w:rsid w:val="001D1E06"/>
    <w:rsid w:val="001D3B2A"/>
    <w:rsid w:val="001D4ADB"/>
    <w:rsid w:val="001D71EE"/>
    <w:rsid w:val="001E03AC"/>
    <w:rsid w:val="001E074B"/>
    <w:rsid w:val="001E1191"/>
    <w:rsid w:val="001E1247"/>
    <w:rsid w:val="001E138C"/>
    <w:rsid w:val="001E16D9"/>
    <w:rsid w:val="001E1C25"/>
    <w:rsid w:val="001E45A3"/>
    <w:rsid w:val="001E4FEE"/>
    <w:rsid w:val="001E59B5"/>
    <w:rsid w:val="001E70DF"/>
    <w:rsid w:val="001F201E"/>
    <w:rsid w:val="001F3399"/>
    <w:rsid w:val="001F3E47"/>
    <w:rsid w:val="001F605D"/>
    <w:rsid w:val="001F6704"/>
    <w:rsid w:val="001F7293"/>
    <w:rsid w:val="001F75F8"/>
    <w:rsid w:val="001F7DF3"/>
    <w:rsid w:val="00200120"/>
    <w:rsid w:val="00200934"/>
    <w:rsid w:val="00200F73"/>
    <w:rsid w:val="002025A9"/>
    <w:rsid w:val="0020270E"/>
    <w:rsid w:val="00202A75"/>
    <w:rsid w:val="002030D7"/>
    <w:rsid w:val="00203162"/>
    <w:rsid w:val="00203A3B"/>
    <w:rsid w:val="00203EF9"/>
    <w:rsid w:val="0020435D"/>
    <w:rsid w:val="00204E91"/>
    <w:rsid w:val="00205C8D"/>
    <w:rsid w:val="00206B8C"/>
    <w:rsid w:val="002076B2"/>
    <w:rsid w:val="002105C2"/>
    <w:rsid w:val="00210CAF"/>
    <w:rsid w:val="00211DC1"/>
    <w:rsid w:val="002129DE"/>
    <w:rsid w:val="002136F3"/>
    <w:rsid w:val="00214724"/>
    <w:rsid w:val="002154DF"/>
    <w:rsid w:val="002155F5"/>
    <w:rsid w:val="00215BBE"/>
    <w:rsid w:val="00217D01"/>
    <w:rsid w:val="00220540"/>
    <w:rsid w:val="00221BF5"/>
    <w:rsid w:val="00222136"/>
    <w:rsid w:val="0022268A"/>
    <w:rsid w:val="0022287B"/>
    <w:rsid w:val="00223F52"/>
    <w:rsid w:val="00226120"/>
    <w:rsid w:val="00226831"/>
    <w:rsid w:val="00226AA7"/>
    <w:rsid w:val="00227C1A"/>
    <w:rsid w:val="002307A6"/>
    <w:rsid w:val="0023145E"/>
    <w:rsid w:val="00231932"/>
    <w:rsid w:val="002323CD"/>
    <w:rsid w:val="0023393E"/>
    <w:rsid w:val="00233984"/>
    <w:rsid w:val="0023449C"/>
    <w:rsid w:val="002345BA"/>
    <w:rsid w:val="00234CD7"/>
    <w:rsid w:val="00240291"/>
    <w:rsid w:val="00240787"/>
    <w:rsid w:val="002407B2"/>
    <w:rsid w:val="002407B7"/>
    <w:rsid w:val="00241A30"/>
    <w:rsid w:val="0024344D"/>
    <w:rsid w:val="00243C46"/>
    <w:rsid w:val="002446F0"/>
    <w:rsid w:val="00244992"/>
    <w:rsid w:val="002471E8"/>
    <w:rsid w:val="00247C53"/>
    <w:rsid w:val="00247D24"/>
    <w:rsid w:val="00247F39"/>
    <w:rsid w:val="002503B8"/>
    <w:rsid w:val="00250EC6"/>
    <w:rsid w:val="0025148F"/>
    <w:rsid w:val="00251938"/>
    <w:rsid w:val="00251B4F"/>
    <w:rsid w:val="00252482"/>
    <w:rsid w:val="00252B44"/>
    <w:rsid w:val="00252C12"/>
    <w:rsid w:val="00252E44"/>
    <w:rsid w:val="00253B36"/>
    <w:rsid w:val="00253CEB"/>
    <w:rsid w:val="00254170"/>
    <w:rsid w:val="002552BB"/>
    <w:rsid w:val="002554C0"/>
    <w:rsid w:val="00255999"/>
    <w:rsid w:val="00255BD4"/>
    <w:rsid w:val="00257F11"/>
    <w:rsid w:val="00260ECE"/>
    <w:rsid w:val="0026192C"/>
    <w:rsid w:val="002629E2"/>
    <w:rsid w:val="00262BF1"/>
    <w:rsid w:val="002635E7"/>
    <w:rsid w:val="002644CA"/>
    <w:rsid w:val="002647B2"/>
    <w:rsid w:val="00264B3C"/>
    <w:rsid w:val="0026556D"/>
    <w:rsid w:val="00265859"/>
    <w:rsid w:val="00266B58"/>
    <w:rsid w:val="00266DBD"/>
    <w:rsid w:val="00266E5E"/>
    <w:rsid w:val="0026740C"/>
    <w:rsid w:val="002679B7"/>
    <w:rsid w:val="00270F74"/>
    <w:rsid w:val="00271150"/>
    <w:rsid w:val="00271412"/>
    <w:rsid w:val="00271477"/>
    <w:rsid w:val="00271887"/>
    <w:rsid w:val="002722A8"/>
    <w:rsid w:val="00272E7F"/>
    <w:rsid w:val="002730DC"/>
    <w:rsid w:val="00273610"/>
    <w:rsid w:val="002736DE"/>
    <w:rsid w:val="00273A96"/>
    <w:rsid w:val="00276D31"/>
    <w:rsid w:val="00276FA9"/>
    <w:rsid w:val="002778FE"/>
    <w:rsid w:val="0028068E"/>
    <w:rsid w:val="00280E93"/>
    <w:rsid w:val="00281E99"/>
    <w:rsid w:val="0028288B"/>
    <w:rsid w:val="002828A5"/>
    <w:rsid w:val="00283658"/>
    <w:rsid w:val="00284C9F"/>
    <w:rsid w:val="002858B2"/>
    <w:rsid w:val="0029090B"/>
    <w:rsid w:val="00290CE9"/>
    <w:rsid w:val="002917D0"/>
    <w:rsid w:val="00291F40"/>
    <w:rsid w:val="002949A5"/>
    <w:rsid w:val="0029547E"/>
    <w:rsid w:val="00295A34"/>
    <w:rsid w:val="00295CC6"/>
    <w:rsid w:val="00296683"/>
    <w:rsid w:val="00296DB6"/>
    <w:rsid w:val="002978C5"/>
    <w:rsid w:val="00297B7A"/>
    <w:rsid w:val="002A003A"/>
    <w:rsid w:val="002A0436"/>
    <w:rsid w:val="002A0DE0"/>
    <w:rsid w:val="002A2D05"/>
    <w:rsid w:val="002A32F4"/>
    <w:rsid w:val="002A37C6"/>
    <w:rsid w:val="002A4254"/>
    <w:rsid w:val="002A45EE"/>
    <w:rsid w:val="002A4933"/>
    <w:rsid w:val="002A4BCE"/>
    <w:rsid w:val="002A55C5"/>
    <w:rsid w:val="002A5E7E"/>
    <w:rsid w:val="002A6386"/>
    <w:rsid w:val="002B0076"/>
    <w:rsid w:val="002B03E9"/>
    <w:rsid w:val="002B2029"/>
    <w:rsid w:val="002B2377"/>
    <w:rsid w:val="002B2D70"/>
    <w:rsid w:val="002B2DD5"/>
    <w:rsid w:val="002B572C"/>
    <w:rsid w:val="002B59EC"/>
    <w:rsid w:val="002B5C7A"/>
    <w:rsid w:val="002B6246"/>
    <w:rsid w:val="002B688A"/>
    <w:rsid w:val="002B6AB5"/>
    <w:rsid w:val="002B774E"/>
    <w:rsid w:val="002C129D"/>
    <w:rsid w:val="002C187A"/>
    <w:rsid w:val="002C2251"/>
    <w:rsid w:val="002C25ED"/>
    <w:rsid w:val="002C42BF"/>
    <w:rsid w:val="002C52B0"/>
    <w:rsid w:val="002C6EFD"/>
    <w:rsid w:val="002D0168"/>
    <w:rsid w:val="002D15AC"/>
    <w:rsid w:val="002D22EC"/>
    <w:rsid w:val="002D28FB"/>
    <w:rsid w:val="002D2FB9"/>
    <w:rsid w:val="002D3037"/>
    <w:rsid w:val="002D350C"/>
    <w:rsid w:val="002D3B5E"/>
    <w:rsid w:val="002D3EE7"/>
    <w:rsid w:val="002D450F"/>
    <w:rsid w:val="002D4A54"/>
    <w:rsid w:val="002D4CBA"/>
    <w:rsid w:val="002D5A5F"/>
    <w:rsid w:val="002D7BB7"/>
    <w:rsid w:val="002E1FBB"/>
    <w:rsid w:val="002E2B8E"/>
    <w:rsid w:val="002E36EC"/>
    <w:rsid w:val="002E40B4"/>
    <w:rsid w:val="002E6435"/>
    <w:rsid w:val="002E75FE"/>
    <w:rsid w:val="002F1ADB"/>
    <w:rsid w:val="002F1E97"/>
    <w:rsid w:val="002F2FEB"/>
    <w:rsid w:val="002F3FD6"/>
    <w:rsid w:val="002F4B00"/>
    <w:rsid w:val="002F4CB6"/>
    <w:rsid w:val="002F4EFE"/>
    <w:rsid w:val="002F588D"/>
    <w:rsid w:val="002F5B1C"/>
    <w:rsid w:val="002F6023"/>
    <w:rsid w:val="002F63C9"/>
    <w:rsid w:val="002F6D43"/>
    <w:rsid w:val="002F70A0"/>
    <w:rsid w:val="002F7114"/>
    <w:rsid w:val="002F73E3"/>
    <w:rsid w:val="002F7CF2"/>
    <w:rsid w:val="00300559"/>
    <w:rsid w:val="00300FBD"/>
    <w:rsid w:val="00301424"/>
    <w:rsid w:val="0030156B"/>
    <w:rsid w:val="00301C67"/>
    <w:rsid w:val="00303F1B"/>
    <w:rsid w:val="00304126"/>
    <w:rsid w:val="00305AD5"/>
    <w:rsid w:val="00306A48"/>
    <w:rsid w:val="00310ED3"/>
    <w:rsid w:val="00311BED"/>
    <w:rsid w:val="003121A1"/>
    <w:rsid w:val="0031267B"/>
    <w:rsid w:val="003126D6"/>
    <w:rsid w:val="00312B74"/>
    <w:rsid w:val="00312DF8"/>
    <w:rsid w:val="003139A3"/>
    <w:rsid w:val="00313EF3"/>
    <w:rsid w:val="003149F9"/>
    <w:rsid w:val="0031532D"/>
    <w:rsid w:val="00315F5A"/>
    <w:rsid w:val="003220E7"/>
    <w:rsid w:val="00322C9C"/>
    <w:rsid w:val="0032327E"/>
    <w:rsid w:val="0032333F"/>
    <w:rsid w:val="00323700"/>
    <w:rsid w:val="0032437E"/>
    <w:rsid w:val="00324A42"/>
    <w:rsid w:val="00324B3B"/>
    <w:rsid w:val="00324CD0"/>
    <w:rsid w:val="00324F96"/>
    <w:rsid w:val="00325A95"/>
    <w:rsid w:val="00327495"/>
    <w:rsid w:val="00327F42"/>
    <w:rsid w:val="00330625"/>
    <w:rsid w:val="003317C3"/>
    <w:rsid w:val="0033191D"/>
    <w:rsid w:val="00331B7A"/>
    <w:rsid w:val="00333CBA"/>
    <w:rsid w:val="00334320"/>
    <w:rsid w:val="003366C0"/>
    <w:rsid w:val="00336BD3"/>
    <w:rsid w:val="003403F9"/>
    <w:rsid w:val="00340A75"/>
    <w:rsid w:val="00340A95"/>
    <w:rsid w:val="00340E5E"/>
    <w:rsid w:val="00340EBE"/>
    <w:rsid w:val="00341D54"/>
    <w:rsid w:val="00342172"/>
    <w:rsid w:val="0034232A"/>
    <w:rsid w:val="00342580"/>
    <w:rsid w:val="00343485"/>
    <w:rsid w:val="003473AE"/>
    <w:rsid w:val="00350BB5"/>
    <w:rsid w:val="00350CED"/>
    <w:rsid w:val="00351B62"/>
    <w:rsid w:val="00351CF6"/>
    <w:rsid w:val="00351E79"/>
    <w:rsid w:val="00352C1E"/>
    <w:rsid w:val="00352E24"/>
    <w:rsid w:val="00352E74"/>
    <w:rsid w:val="00352EE2"/>
    <w:rsid w:val="00353079"/>
    <w:rsid w:val="00353871"/>
    <w:rsid w:val="00353D07"/>
    <w:rsid w:val="0035403F"/>
    <w:rsid w:val="0035476C"/>
    <w:rsid w:val="00354CCD"/>
    <w:rsid w:val="00360E84"/>
    <w:rsid w:val="0036150C"/>
    <w:rsid w:val="00362B55"/>
    <w:rsid w:val="00362EE9"/>
    <w:rsid w:val="00363369"/>
    <w:rsid w:val="00363FE1"/>
    <w:rsid w:val="0036468B"/>
    <w:rsid w:val="003663F9"/>
    <w:rsid w:val="003668BA"/>
    <w:rsid w:val="00366F1F"/>
    <w:rsid w:val="003671D2"/>
    <w:rsid w:val="003676BB"/>
    <w:rsid w:val="0036798E"/>
    <w:rsid w:val="003709E3"/>
    <w:rsid w:val="0037154C"/>
    <w:rsid w:val="00371EC2"/>
    <w:rsid w:val="00375145"/>
    <w:rsid w:val="00375B07"/>
    <w:rsid w:val="0037649F"/>
    <w:rsid w:val="00377515"/>
    <w:rsid w:val="003802B7"/>
    <w:rsid w:val="0038064B"/>
    <w:rsid w:val="0038169C"/>
    <w:rsid w:val="0038231E"/>
    <w:rsid w:val="00382895"/>
    <w:rsid w:val="00384E0D"/>
    <w:rsid w:val="003856E4"/>
    <w:rsid w:val="0038641C"/>
    <w:rsid w:val="00386CA8"/>
    <w:rsid w:val="00387A2C"/>
    <w:rsid w:val="00390E03"/>
    <w:rsid w:val="00390EBA"/>
    <w:rsid w:val="003912EC"/>
    <w:rsid w:val="0039262D"/>
    <w:rsid w:val="00392A82"/>
    <w:rsid w:val="00392B5F"/>
    <w:rsid w:val="00393298"/>
    <w:rsid w:val="00394478"/>
    <w:rsid w:val="00395C0C"/>
    <w:rsid w:val="003964B5"/>
    <w:rsid w:val="00396854"/>
    <w:rsid w:val="00396ACE"/>
    <w:rsid w:val="00397552"/>
    <w:rsid w:val="00397811"/>
    <w:rsid w:val="003A09F6"/>
    <w:rsid w:val="003A205C"/>
    <w:rsid w:val="003A2AFD"/>
    <w:rsid w:val="003A2CB6"/>
    <w:rsid w:val="003A2F34"/>
    <w:rsid w:val="003A391A"/>
    <w:rsid w:val="003A398E"/>
    <w:rsid w:val="003A3C67"/>
    <w:rsid w:val="003A4724"/>
    <w:rsid w:val="003A4BF6"/>
    <w:rsid w:val="003A5B89"/>
    <w:rsid w:val="003A5D7E"/>
    <w:rsid w:val="003A6390"/>
    <w:rsid w:val="003A6ABD"/>
    <w:rsid w:val="003A6BD2"/>
    <w:rsid w:val="003A6CB6"/>
    <w:rsid w:val="003A7110"/>
    <w:rsid w:val="003B1950"/>
    <w:rsid w:val="003B2EF2"/>
    <w:rsid w:val="003B4BFC"/>
    <w:rsid w:val="003B5CC1"/>
    <w:rsid w:val="003B5D08"/>
    <w:rsid w:val="003B5D57"/>
    <w:rsid w:val="003B5FEA"/>
    <w:rsid w:val="003B6E19"/>
    <w:rsid w:val="003B7BDD"/>
    <w:rsid w:val="003C0201"/>
    <w:rsid w:val="003C0DED"/>
    <w:rsid w:val="003C0F8A"/>
    <w:rsid w:val="003C1302"/>
    <w:rsid w:val="003C17D0"/>
    <w:rsid w:val="003C327F"/>
    <w:rsid w:val="003C347D"/>
    <w:rsid w:val="003C425C"/>
    <w:rsid w:val="003C4873"/>
    <w:rsid w:val="003C5223"/>
    <w:rsid w:val="003C592B"/>
    <w:rsid w:val="003C6016"/>
    <w:rsid w:val="003C7C5C"/>
    <w:rsid w:val="003C7FC1"/>
    <w:rsid w:val="003D096D"/>
    <w:rsid w:val="003D1402"/>
    <w:rsid w:val="003D1DF0"/>
    <w:rsid w:val="003D1E7F"/>
    <w:rsid w:val="003D3013"/>
    <w:rsid w:val="003D5461"/>
    <w:rsid w:val="003D5B8A"/>
    <w:rsid w:val="003D5B8C"/>
    <w:rsid w:val="003D5BBF"/>
    <w:rsid w:val="003D616C"/>
    <w:rsid w:val="003D732E"/>
    <w:rsid w:val="003E0912"/>
    <w:rsid w:val="003E0A33"/>
    <w:rsid w:val="003E0BE4"/>
    <w:rsid w:val="003E0CAF"/>
    <w:rsid w:val="003E0D04"/>
    <w:rsid w:val="003E351D"/>
    <w:rsid w:val="003E37FD"/>
    <w:rsid w:val="003E3F1F"/>
    <w:rsid w:val="003E4090"/>
    <w:rsid w:val="003E4E32"/>
    <w:rsid w:val="003E6915"/>
    <w:rsid w:val="003E7268"/>
    <w:rsid w:val="003E7532"/>
    <w:rsid w:val="003E7EEC"/>
    <w:rsid w:val="003F0087"/>
    <w:rsid w:val="003F0316"/>
    <w:rsid w:val="003F0356"/>
    <w:rsid w:val="003F0D05"/>
    <w:rsid w:val="003F148E"/>
    <w:rsid w:val="003F15E1"/>
    <w:rsid w:val="003F1E92"/>
    <w:rsid w:val="003F3609"/>
    <w:rsid w:val="003F3F4E"/>
    <w:rsid w:val="003F3FEE"/>
    <w:rsid w:val="003F5CC2"/>
    <w:rsid w:val="003F6531"/>
    <w:rsid w:val="003F6AC7"/>
    <w:rsid w:val="003F7CB8"/>
    <w:rsid w:val="00400434"/>
    <w:rsid w:val="00400479"/>
    <w:rsid w:val="004008BD"/>
    <w:rsid w:val="00401673"/>
    <w:rsid w:val="0040173D"/>
    <w:rsid w:val="00401E36"/>
    <w:rsid w:val="00402888"/>
    <w:rsid w:val="00403CF8"/>
    <w:rsid w:val="0040559A"/>
    <w:rsid w:val="00405EE1"/>
    <w:rsid w:val="00410695"/>
    <w:rsid w:val="00412154"/>
    <w:rsid w:val="0041373A"/>
    <w:rsid w:val="004137FA"/>
    <w:rsid w:val="0041457B"/>
    <w:rsid w:val="004157AF"/>
    <w:rsid w:val="00415B19"/>
    <w:rsid w:val="00416B10"/>
    <w:rsid w:val="00417164"/>
    <w:rsid w:val="004172BC"/>
    <w:rsid w:val="00417F63"/>
    <w:rsid w:val="0042059B"/>
    <w:rsid w:val="00420AF2"/>
    <w:rsid w:val="00420F51"/>
    <w:rsid w:val="00421B24"/>
    <w:rsid w:val="00422D02"/>
    <w:rsid w:val="00424EE8"/>
    <w:rsid w:val="00425676"/>
    <w:rsid w:val="00430456"/>
    <w:rsid w:val="00430D2A"/>
    <w:rsid w:val="00431568"/>
    <w:rsid w:val="00431FF8"/>
    <w:rsid w:val="004329A0"/>
    <w:rsid w:val="004345DA"/>
    <w:rsid w:val="004353D9"/>
    <w:rsid w:val="00435A89"/>
    <w:rsid w:val="00435FEB"/>
    <w:rsid w:val="00436265"/>
    <w:rsid w:val="00436905"/>
    <w:rsid w:val="004378E3"/>
    <w:rsid w:val="00437C27"/>
    <w:rsid w:val="00437C37"/>
    <w:rsid w:val="00437F28"/>
    <w:rsid w:val="004404CE"/>
    <w:rsid w:val="0044052C"/>
    <w:rsid w:val="00440B39"/>
    <w:rsid w:val="0044205A"/>
    <w:rsid w:val="00442839"/>
    <w:rsid w:val="00442914"/>
    <w:rsid w:val="00442ED2"/>
    <w:rsid w:val="00443571"/>
    <w:rsid w:val="00443892"/>
    <w:rsid w:val="00443BE6"/>
    <w:rsid w:val="004455FF"/>
    <w:rsid w:val="00446137"/>
    <w:rsid w:val="00446C45"/>
    <w:rsid w:val="004472C5"/>
    <w:rsid w:val="0045028C"/>
    <w:rsid w:val="004506FF"/>
    <w:rsid w:val="00450760"/>
    <w:rsid w:val="004507BC"/>
    <w:rsid w:val="00450AC7"/>
    <w:rsid w:val="0045166F"/>
    <w:rsid w:val="0045167B"/>
    <w:rsid w:val="0045172F"/>
    <w:rsid w:val="00453A02"/>
    <w:rsid w:val="00453F43"/>
    <w:rsid w:val="00455893"/>
    <w:rsid w:val="00455DB8"/>
    <w:rsid w:val="0045711B"/>
    <w:rsid w:val="00460C62"/>
    <w:rsid w:val="00460CD4"/>
    <w:rsid w:val="00461A47"/>
    <w:rsid w:val="00463DC8"/>
    <w:rsid w:val="00463F7B"/>
    <w:rsid w:val="0046710F"/>
    <w:rsid w:val="00467D58"/>
    <w:rsid w:val="00471682"/>
    <w:rsid w:val="0047209A"/>
    <w:rsid w:val="00472F4B"/>
    <w:rsid w:val="00472F5D"/>
    <w:rsid w:val="0047367F"/>
    <w:rsid w:val="00473E3F"/>
    <w:rsid w:val="00474FC0"/>
    <w:rsid w:val="004770E0"/>
    <w:rsid w:val="0047763D"/>
    <w:rsid w:val="004815E8"/>
    <w:rsid w:val="004817F2"/>
    <w:rsid w:val="00481B5D"/>
    <w:rsid w:val="00483960"/>
    <w:rsid w:val="0048485E"/>
    <w:rsid w:val="0048487A"/>
    <w:rsid w:val="004848B8"/>
    <w:rsid w:val="004849DD"/>
    <w:rsid w:val="0048558B"/>
    <w:rsid w:val="00485846"/>
    <w:rsid w:val="00485C6F"/>
    <w:rsid w:val="004867F1"/>
    <w:rsid w:val="00486C75"/>
    <w:rsid w:val="00486C76"/>
    <w:rsid w:val="00487825"/>
    <w:rsid w:val="00490669"/>
    <w:rsid w:val="00491421"/>
    <w:rsid w:val="00491809"/>
    <w:rsid w:val="00492693"/>
    <w:rsid w:val="00492C0C"/>
    <w:rsid w:val="00492C23"/>
    <w:rsid w:val="00492FF6"/>
    <w:rsid w:val="00493390"/>
    <w:rsid w:val="0049429E"/>
    <w:rsid w:val="00494B7A"/>
    <w:rsid w:val="004955F3"/>
    <w:rsid w:val="004967B1"/>
    <w:rsid w:val="004A0E71"/>
    <w:rsid w:val="004A1B5F"/>
    <w:rsid w:val="004A1E43"/>
    <w:rsid w:val="004A2B91"/>
    <w:rsid w:val="004A2E5F"/>
    <w:rsid w:val="004A32CC"/>
    <w:rsid w:val="004A412F"/>
    <w:rsid w:val="004A5934"/>
    <w:rsid w:val="004A6CA4"/>
    <w:rsid w:val="004B0365"/>
    <w:rsid w:val="004B0E8F"/>
    <w:rsid w:val="004B1FA2"/>
    <w:rsid w:val="004B2AAE"/>
    <w:rsid w:val="004B3C79"/>
    <w:rsid w:val="004B3F48"/>
    <w:rsid w:val="004B40FC"/>
    <w:rsid w:val="004B43C1"/>
    <w:rsid w:val="004B4D7F"/>
    <w:rsid w:val="004B555F"/>
    <w:rsid w:val="004B5594"/>
    <w:rsid w:val="004B720B"/>
    <w:rsid w:val="004B7549"/>
    <w:rsid w:val="004B79EB"/>
    <w:rsid w:val="004C054C"/>
    <w:rsid w:val="004C05B8"/>
    <w:rsid w:val="004C0C58"/>
    <w:rsid w:val="004C1211"/>
    <w:rsid w:val="004C1414"/>
    <w:rsid w:val="004C1CF1"/>
    <w:rsid w:val="004C1E99"/>
    <w:rsid w:val="004C2E05"/>
    <w:rsid w:val="004C332E"/>
    <w:rsid w:val="004C5C6E"/>
    <w:rsid w:val="004C7215"/>
    <w:rsid w:val="004C76FA"/>
    <w:rsid w:val="004C783F"/>
    <w:rsid w:val="004C7C2C"/>
    <w:rsid w:val="004D02D5"/>
    <w:rsid w:val="004D0B83"/>
    <w:rsid w:val="004D1ABB"/>
    <w:rsid w:val="004D214E"/>
    <w:rsid w:val="004D22E6"/>
    <w:rsid w:val="004D2AE4"/>
    <w:rsid w:val="004D2D25"/>
    <w:rsid w:val="004D2DEF"/>
    <w:rsid w:val="004D3187"/>
    <w:rsid w:val="004D36BC"/>
    <w:rsid w:val="004D3755"/>
    <w:rsid w:val="004D3C48"/>
    <w:rsid w:val="004D51E6"/>
    <w:rsid w:val="004D5475"/>
    <w:rsid w:val="004D5C6D"/>
    <w:rsid w:val="004D6413"/>
    <w:rsid w:val="004D71DC"/>
    <w:rsid w:val="004D78BB"/>
    <w:rsid w:val="004E0AE7"/>
    <w:rsid w:val="004E1D8C"/>
    <w:rsid w:val="004E1EC9"/>
    <w:rsid w:val="004E2862"/>
    <w:rsid w:val="004E28B1"/>
    <w:rsid w:val="004E2D2A"/>
    <w:rsid w:val="004E3228"/>
    <w:rsid w:val="004E3578"/>
    <w:rsid w:val="004E4089"/>
    <w:rsid w:val="004E68C4"/>
    <w:rsid w:val="004E6BD1"/>
    <w:rsid w:val="004E6C15"/>
    <w:rsid w:val="004E6E5F"/>
    <w:rsid w:val="004E7B67"/>
    <w:rsid w:val="004F22CF"/>
    <w:rsid w:val="004F2732"/>
    <w:rsid w:val="004F4C54"/>
    <w:rsid w:val="004F5C3D"/>
    <w:rsid w:val="004F6245"/>
    <w:rsid w:val="004F62F6"/>
    <w:rsid w:val="004F6747"/>
    <w:rsid w:val="004F6C02"/>
    <w:rsid w:val="004F6DFD"/>
    <w:rsid w:val="004F7574"/>
    <w:rsid w:val="00502F39"/>
    <w:rsid w:val="0050352B"/>
    <w:rsid w:val="00503552"/>
    <w:rsid w:val="0050369A"/>
    <w:rsid w:val="0050391F"/>
    <w:rsid w:val="00503CA0"/>
    <w:rsid w:val="00504804"/>
    <w:rsid w:val="00506971"/>
    <w:rsid w:val="005125E6"/>
    <w:rsid w:val="005135CC"/>
    <w:rsid w:val="00514B7C"/>
    <w:rsid w:val="00514C8C"/>
    <w:rsid w:val="00514D83"/>
    <w:rsid w:val="00516540"/>
    <w:rsid w:val="0051698C"/>
    <w:rsid w:val="00516B57"/>
    <w:rsid w:val="0052027B"/>
    <w:rsid w:val="0052133F"/>
    <w:rsid w:val="0052151D"/>
    <w:rsid w:val="00521B44"/>
    <w:rsid w:val="00522158"/>
    <w:rsid w:val="005223B4"/>
    <w:rsid w:val="005225DB"/>
    <w:rsid w:val="00522BC6"/>
    <w:rsid w:val="0052342A"/>
    <w:rsid w:val="005245C3"/>
    <w:rsid w:val="00526567"/>
    <w:rsid w:val="00526922"/>
    <w:rsid w:val="00526938"/>
    <w:rsid w:val="00527579"/>
    <w:rsid w:val="005279FE"/>
    <w:rsid w:val="00527A2F"/>
    <w:rsid w:val="00527D94"/>
    <w:rsid w:val="005311C2"/>
    <w:rsid w:val="005315D9"/>
    <w:rsid w:val="005316E8"/>
    <w:rsid w:val="00531D11"/>
    <w:rsid w:val="00532514"/>
    <w:rsid w:val="0053419E"/>
    <w:rsid w:val="005343B7"/>
    <w:rsid w:val="0053457E"/>
    <w:rsid w:val="005346AF"/>
    <w:rsid w:val="00535447"/>
    <w:rsid w:val="00535685"/>
    <w:rsid w:val="00536140"/>
    <w:rsid w:val="00536A23"/>
    <w:rsid w:val="00536A34"/>
    <w:rsid w:val="00536DB2"/>
    <w:rsid w:val="005371E8"/>
    <w:rsid w:val="00537292"/>
    <w:rsid w:val="00537348"/>
    <w:rsid w:val="00537C89"/>
    <w:rsid w:val="00540C67"/>
    <w:rsid w:val="005412F9"/>
    <w:rsid w:val="00541C3E"/>
    <w:rsid w:val="00541FC9"/>
    <w:rsid w:val="005423B3"/>
    <w:rsid w:val="0054403D"/>
    <w:rsid w:val="005448B8"/>
    <w:rsid w:val="005466BF"/>
    <w:rsid w:val="005476DF"/>
    <w:rsid w:val="00547CD9"/>
    <w:rsid w:val="005502D5"/>
    <w:rsid w:val="00551211"/>
    <w:rsid w:val="00551523"/>
    <w:rsid w:val="00551E95"/>
    <w:rsid w:val="00552062"/>
    <w:rsid w:val="005527B7"/>
    <w:rsid w:val="005533AF"/>
    <w:rsid w:val="005549CA"/>
    <w:rsid w:val="00554C5B"/>
    <w:rsid w:val="005553CA"/>
    <w:rsid w:val="00556D6D"/>
    <w:rsid w:val="00556DC7"/>
    <w:rsid w:val="0055767A"/>
    <w:rsid w:val="00560A5C"/>
    <w:rsid w:val="00561007"/>
    <w:rsid w:val="00562F94"/>
    <w:rsid w:val="00563649"/>
    <w:rsid w:val="005642F1"/>
    <w:rsid w:val="005645D9"/>
    <w:rsid w:val="00566A44"/>
    <w:rsid w:val="00566FB8"/>
    <w:rsid w:val="00567D63"/>
    <w:rsid w:val="00570992"/>
    <w:rsid w:val="00570EEE"/>
    <w:rsid w:val="005718C6"/>
    <w:rsid w:val="00572057"/>
    <w:rsid w:val="0057222A"/>
    <w:rsid w:val="005723F0"/>
    <w:rsid w:val="005751DB"/>
    <w:rsid w:val="00575647"/>
    <w:rsid w:val="00575937"/>
    <w:rsid w:val="00575A02"/>
    <w:rsid w:val="00575C83"/>
    <w:rsid w:val="00575D94"/>
    <w:rsid w:val="0057679F"/>
    <w:rsid w:val="00576E1A"/>
    <w:rsid w:val="00576FA6"/>
    <w:rsid w:val="00580284"/>
    <w:rsid w:val="0058050E"/>
    <w:rsid w:val="00580D0F"/>
    <w:rsid w:val="0058104C"/>
    <w:rsid w:val="0058111B"/>
    <w:rsid w:val="0058185D"/>
    <w:rsid w:val="00582E58"/>
    <w:rsid w:val="00584A8F"/>
    <w:rsid w:val="00584D6B"/>
    <w:rsid w:val="00585A75"/>
    <w:rsid w:val="00585AB9"/>
    <w:rsid w:val="00585D05"/>
    <w:rsid w:val="00585F47"/>
    <w:rsid w:val="00586084"/>
    <w:rsid w:val="0058773E"/>
    <w:rsid w:val="00587BD4"/>
    <w:rsid w:val="0059039F"/>
    <w:rsid w:val="00590D67"/>
    <w:rsid w:val="00592231"/>
    <w:rsid w:val="0059410F"/>
    <w:rsid w:val="005955D2"/>
    <w:rsid w:val="00596F99"/>
    <w:rsid w:val="005A020F"/>
    <w:rsid w:val="005A0630"/>
    <w:rsid w:val="005A086E"/>
    <w:rsid w:val="005A0B78"/>
    <w:rsid w:val="005A1D52"/>
    <w:rsid w:val="005A23F7"/>
    <w:rsid w:val="005A24B2"/>
    <w:rsid w:val="005A3191"/>
    <w:rsid w:val="005A31B6"/>
    <w:rsid w:val="005A32C9"/>
    <w:rsid w:val="005A409C"/>
    <w:rsid w:val="005A460C"/>
    <w:rsid w:val="005A5D62"/>
    <w:rsid w:val="005A5E8A"/>
    <w:rsid w:val="005A6A86"/>
    <w:rsid w:val="005A70A5"/>
    <w:rsid w:val="005A74D6"/>
    <w:rsid w:val="005A78EB"/>
    <w:rsid w:val="005B15AF"/>
    <w:rsid w:val="005B163C"/>
    <w:rsid w:val="005B1C31"/>
    <w:rsid w:val="005B1D01"/>
    <w:rsid w:val="005B2C16"/>
    <w:rsid w:val="005B2CFF"/>
    <w:rsid w:val="005B2D78"/>
    <w:rsid w:val="005B32F4"/>
    <w:rsid w:val="005B3483"/>
    <w:rsid w:val="005B458B"/>
    <w:rsid w:val="005B4B62"/>
    <w:rsid w:val="005B59CC"/>
    <w:rsid w:val="005B5D54"/>
    <w:rsid w:val="005B6DBA"/>
    <w:rsid w:val="005C06F0"/>
    <w:rsid w:val="005C0800"/>
    <w:rsid w:val="005C0EC4"/>
    <w:rsid w:val="005C1DFB"/>
    <w:rsid w:val="005C29F5"/>
    <w:rsid w:val="005C316E"/>
    <w:rsid w:val="005C3210"/>
    <w:rsid w:val="005C33B7"/>
    <w:rsid w:val="005C3460"/>
    <w:rsid w:val="005C3B61"/>
    <w:rsid w:val="005C51C7"/>
    <w:rsid w:val="005C54C9"/>
    <w:rsid w:val="005C5EA6"/>
    <w:rsid w:val="005D0C0D"/>
    <w:rsid w:val="005D2A1B"/>
    <w:rsid w:val="005D3038"/>
    <w:rsid w:val="005D40ED"/>
    <w:rsid w:val="005D480A"/>
    <w:rsid w:val="005D4C5D"/>
    <w:rsid w:val="005D70E1"/>
    <w:rsid w:val="005D7EEE"/>
    <w:rsid w:val="005E0F9B"/>
    <w:rsid w:val="005E1F68"/>
    <w:rsid w:val="005E26C7"/>
    <w:rsid w:val="005E3355"/>
    <w:rsid w:val="005E3645"/>
    <w:rsid w:val="005E3B69"/>
    <w:rsid w:val="005E4054"/>
    <w:rsid w:val="005E43F1"/>
    <w:rsid w:val="005E4A1F"/>
    <w:rsid w:val="005E4C58"/>
    <w:rsid w:val="005E4C5C"/>
    <w:rsid w:val="005E5C4F"/>
    <w:rsid w:val="005E7269"/>
    <w:rsid w:val="005E757E"/>
    <w:rsid w:val="005E7E9B"/>
    <w:rsid w:val="005F16E1"/>
    <w:rsid w:val="005F23F9"/>
    <w:rsid w:val="005F2C20"/>
    <w:rsid w:val="005F3831"/>
    <w:rsid w:val="005F3E8C"/>
    <w:rsid w:val="005F3ED4"/>
    <w:rsid w:val="005F4161"/>
    <w:rsid w:val="005F4716"/>
    <w:rsid w:val="005F48F1"/>
    <w:rsid w:val="005F4960"/>
    <w:rsid w:val="005F4B19"/>
    <w:rsid w:val="005F4BA0"/>
    <w:rsid w:val="005F605C"/>
    <w:rsid w:val="005F62B9"/>
    <w:rsid w:val="005F701B"/>
    <w:rsid w:val="005F75AC"/>
    <w:rsid w:val="006005F7"/>
    <w:rsid w:val="00603829"/>
    <w:rsid w:val="006038C0"/>
    <w:rsid w:val="00603B3F"/>
    <w:rsid w:val="00603CBA"/>
    <w:rsid w:val="00604136"/>
    <w:rsid w:val="0060508C"/>
    <w:rsid w:val="00605465"/>
    <w:rsid w:val="0060566F"/>
    <w:rsid w:val="00605871"/>
    <w:rsid w:val="00605F5C"/>
    <w:rsid w:val="00606062"/>
    <w:rsid w:val="00606419"/>
    <w:rsid w:val="00610882"/>
    <w:rsid w:val="00610B5B"/>
    <w:rsid w:val="00611BDA"/>
    <w:rsid w:val="006122E0"/>
    <w:rsid w:val="0061411F"/>
    <w:rsid w:val="00614CDD"/>
    <w:rsid w:val="0061546D"/>
    <w:rsid w:val="006157F4"/>
    <w:rsid w:val="006166B9"/>
    <w:rsid w:val="00616CF7"/>
    <w:rsid w:val="00617553"/>
    <w:rsid w:val="00617D6E"/>
    <w:rsid w:val="006239C1"/>
    <w:rsid w:val="00623F63"/>
    <w:rsid w:val="00624EE1"/>
    <w:rsid w:val="00625E11"/>
    <w:rsid w:val="00627799"/>
    <w:rsid w:val="006277AD"/>
    <w:rsid w:val="00627A80"/>
    <w:rsid w:val="00627BC3"/>
    <w:rsid w:val="00627CE8"/>
    <w:rsid w:val="00630093"/>
    <w:rsid w:val="00630B95"/>
    <w:rsid w:val="00631AA2"/>
    <w:rsid w:val="0063259D"/>
    <w:rsid w:val="00632C2D"/>
    <w:rsid w:val="00632FCC"/>
    <w:rsid w:val="006339A6"/>
    <w:rsid w:val="00634048"/>
    <w:rsid w:val="006340C7"/>
    <w:rsid w:val="00634A77"/>
    <w:rsid w:val="006357B0"/>
    <w:rsid w:val="006358BD"/>
    <w:rsid w:val="00635A54"/>
    <w:rsid w:val="006360E3"/>
    <w:rsid w:val="00637A6E"/>
    <w:rsid w:val="0064011F"/>
    <w:rsid w:val="00640532"/>
    <w:rsid w:val="00641403"/>
    <w:rsid w:val="00641A58"/>
    <w:rsid w:val="00642786"/>
    <w:rsid w:val="006429DA"/>
    <w:rsid w:val="00643008"/>
    <w:rsid w:val="006431BB"/>
    <w:rsid w:val="00643487"/>
    <w:rsid w:val="0064555F"/>
    <w:rsid w:val="00647CC6"/>
    <w:rsid w:val="006502E2"/>
    <w:rsid w:val="0065048E"/>
    <w:rsid w:val="00650950"/>
    <w:rsid w:val="00650C41"/>
    <w:rsid w:val="006514DB"/>
    <w:rsid w:val="00651ADE"/>
    <w:rsid w:val="006529B6"/>
    <w:rsid w:val="00652A61"/>
    <w:rsid w:val="0065350F"/>
    <w:rsid w:val="00653AC4"/>
    <w:rsid w:val="00654392"/>
    <w:rsid w:val="006551FE"/>
    <w:rsid w:val="0066077A"/>
    <w:rsid w:val="00660B87"/>
    <w:rsid w:val="00660DEE"/>
    <w:rsid w:val="00663229"/>
    <w:rsid w:val="00663712"/>
    <w:rsid w:val="00663903"/>
    <w:rsid w:val="00663B47"/>
    <w:rsid w:val="00664B49"/>
    <w:rsid w:val="00665327"/>
    <w:rsid w:val="006669D3"/>
    <w:rsid w:val="00667359"/>
    <w:rsid w:val="00671F0A"/>
    <w:rsid w:val="006730F9"/>
    <w:rsid w:val="006735CF"/>
    <w:rsid w:val="0067399B"/>
    <w:rsid w:val="00673D91"/>
    <w:rsid w:val="00674780"/>
    <w:rsid w:val="00674789"/>
    <w:rsid w:val="006756C5"/>
    <w:rsid w:val="00676A7E"/>
    <w:rsid w:val="00676CDF"/>
    <w:rsid w:val="00677795"/>
    <w:rsid w:val="006809B5"/>
    <w:rsid w:val="00681235"/>
    <w:rsid w:val="0068213B"/>
    <w:rsid w:val="00683765"/>
    <w:rsid w:val="00683F1A"/>
    <w:rsid w:val="006843A1"/>
    <w:rsid w:val="00684B1E"/>
    <w:rsid w:val="0068571C"/>
    <w:rsid w:val="006858CC"/>
    <w:rsid w:val="00685C8C"/>
    <w:rsid w:val="00686539"/>
    <w:rsid w:val="0068697E"/>
    <w:rsid w:val="00686AFD"/>
    <w:rsid w:val="00687D39"/>
    <w:rsid w:val="00687F8F"/>
    <w:rsid w:val="00690FF8"/>
    <w:rsid w:val="0069232E"/>
    <w:rsid w:val="00692618"/>
    <w:rsid w:val="00692BB7"/>
    <w:rsid w:val="00693896"/>
    <w:rsid w:val="006944C0"/>
    <w:rsid w:val="006947B2"/>
    <w:rsid w:val="00695155"/>
    <w:rsid w:val="00695AA3"/>
    <w:rsid w:val="00697737"/>
    <w:rsid w:val="006A0013"/>
    <w:rsid w:val="006A0386"/>
    <w:rsid w:val="006A06CB"/>
    <w:rsid w:val="006A152E"/>
    <w:rsid w:val="006A6250"/>
    <w:rsid w:val="006A7C3D"/>
    <w:rsid w:val="006B3B1A"/>
    <w:rsid w:val="006B3CA9"/>
    <w:rsid w:val="006B42A0"/>
    <w:rsid w:val="006B452C"/>
    <w:rsid w:val="006B4DEE"/>
    <w:rsid w:val="006B562D"/>
    <w:rsid w:val="006B5CEB"/>
    <w:rsid w:val="006B5D61"/>
    <w:rsid w:val="006B6856"/>
    <w:rsid w:val="006B6C61"/>
    <w:rsid w:val="006B715F"/>
    <w:rsid w:val="006B75FB"/>
    <w:rsid w:val="006C28C4"/>
    <w:rsid w:val="006C2933"/>
    <w:rsid w:val="006C29C7"/>
    <w:rsid w:val="006C35B0"/>
    <w:rsid w:val="006C4261"/>
    <w:rsid w:val="006C4ECA"/>
    <w:rsid w:val="006C5099"/>
    <w:rsid w:val="006C5A66"/>
    <w:rsid w:val="006C5AC6"/>
    <w:rsid w:val="006C633B"/>
    <w:rsid w:val="006C6A4C"/>
    <w:rsid w:val="006C72F7"/>
    <w:rsid w:val="006C7B81"/>
    <w:rsid w:val="006C7F35"/>
    <w:rsid w:val="006D0C68"/>
    <w:rsid w:val="006D0D9E"/>
    <w:rsid w:val="006D1A59"/>
    <w:rsid w:val="006D1AE4"/>
    <w:rsid w:val="006D20A0"/>
    <w:rsid w:val="006D25E1"/>
    <w:rsid w:val="006D2F11"/>
    <w:rsid w:val="006D2FC4"/>
    <w:rsid w:val="006D3558"/>
    <w:rsid w:val="006D35C3"/>
    <w:rsid w:val="006D4105"/>
    <w:rsid w:val="006D59D1"/>
    <w:rsid w:val="006D5A6E"/>
    <w:rsid w:val="006D5C61"/>
    <w:rsid w:val="006D620B"/>
    <w:rsid w:val="006D6A85"/>
    <w:rsid w:val="006D6AAF"/>
    <w:rsid w:val="006D78BC"/>
    <w:rsid w:val="006E39CB"/>
    <w:rsid w:val="006E3F7B"/>
    <w:rsid w:val="006E4459"/>
    <w:rsid w:val="006E4FC9"/>
    <w:rsid w:val="006E52C9"/>
    <w:rsid w:val="006E5612"/>
    <w:rsid w:val="006E6389"/>
    <w:rsid w:val="006F1A61"/>
    <w:rsid w:val="006F1D97"/>
    <w:rsid w:val="006F1EEA"/>
    <w:rsid w:val="006F2293"/>
    <w:rsid w:val="006F24D3"/>
    <w:rsid w:val="006F3774"/>
    <w:rsid w:val="006F3B2E"/>
    <w:rsid w:val="006F3C16"/>
    <w:rsid w:val="006F47D1"/>
    <w:rsid w:val="006F4983"/>
    <w:rsid w:val="006F4BEC"/>
    <w:rsid w:val="006F5998"/>
    <w:rsid w:val="006F5B36"/>
    <w:rsid w:val="006F6473"/>
    <w:rsid w:val="006F66B1"/>
    <w:rsid w:val="006F7C34"/>
    <w:rsid w:val="00700B79"/>
    <w:rsid w:val="0070202D"/>
    <w:rsid w:val="007040B0"/>
    <w:rsid w:val="00704B9F"/>
    <w:rsid w:val="00704F7E"/>
    <w:rsid w:val="007055E0"/>
    <w:rsid w:val="007066FE"/>
    <w:rsid w:val="00706E3F"/>
    <w:rsid w:val="0070716B"/>
    <w:rsid w:val="00707EA3"/>
    <w:rsid w:val="00710C6B"/>
    <w:rsid w:val="00710CB8"/>
    <w:rsid w:val="00712C06"/>
    <w:rsid w:val="00714273"/>
    <w:rsid w:val="00714588"/>
    <w:rsid w:val="0071482D"/>
    <w:rsid w:val="0071498E"/>
    <w:rsid w:val="00714E72"/>
    <w:rsid w:val="00715848"/>
    <w:rsid w:val="00715D2A"/>
    <w:rsid w:val="007163B9"/>
    <w:rsid w:val="00716D7C"/>
    <w:rsid w:val="0071753E"/>
    <w:rsid w:val="007208FC"/>
    <w:rsid w:val="00721AB8"/>
    <w:rsid w:val="00721C2D"/>
    <w:rsid w:val="00721EF1"/>
    <w:rsid w:val="007227CC"/>
    <w:rsid w:val="00722F51"/>
    <w:rsid w:val="0072324F"/>
    <w:rsid w:val="0072408F"/>
    <w:rsid w:val="00724982"/>
    <w:rsid w:val="00724BAD"/>
    <w:rsid w:val="00726424"/>
    <w:rsid w:val="00726C52"/>
    <w:rsid w:val="00727573"/>
    <w:rsid w:val="0072770D"/>
    <w:rsid w:val="0073135E"/>
    <w:rsid w:val="00733332"/>
    <w:rsid w:val="007338E9"/>
    <w:rsid w:val="00735740"/>
    <w:rsid w:val="00736D14"/>
    <w:rsid w:val="00737A0B"/>
    <w:rsid w:val="00737E37"/>
    <w:rsid w:val="007431D7"/>
    <w:rsid w:val="0074428D"/>
    <w:rsid w:val="00745912"/>
    <w:rsid w:val="0074683F"/>
    <w:rsid w:val="00746A57"/>
    <w:rsid w:val="0074751C"/>
    <w:rsid w:val="007502AF"/>
    <w:rsid w:val="0075041B"/>
    <w:rsid w:val="00750827"/>
    <w:rsid w:val="007510A5"/>
    <w:rsid w:val="007516D0"/>
    <w:rsid w:val="0075243E"/>
    <w:rsid w:val="0075359F"/>
    <w:rsid w:val="0075574D"/>
    <w:rsid w:val="00755A57"/>
    <w:rsid w:val="00756C16"/>
    <w:rsid w:val="00757808"/>
    <w:rsid w:val="00757A58"/>
    <w:rsid w:val="00757DB4"/>
    <w:rsid w:val="00761316"/>
    <w:rsid w:val="0076175C"/>
    <w:rsid w:val="00763F71"/>
    <w:rsid w:val="00766055"/>
    <w:rsid w:val="00766B5B"/>
    <w:rsid w:val="00767250"/>
    <w:rsid w:val="00770BD9"/>
    <w:rsid w:val="00770C0E"/>
    <w:rsid w:val="00771883"/>
    <w:rsid w:val="00771A2D"/>
    <w:rsid w:val="0077276A"/>
    <w:rsid w:val="00772C76"/>
    <w:rsid w:val="00774229"/>
    <w:rsid w:val="007751DC"/>
    <w:rsid w:val="00775E31"/>
    <w:rsid w:val="00777334"/>
    <w:rsid w:val="00777A5D"/>
    <w:rsid w:val="00780ED0"/>
    <w:rsid w:val="00782D73"/>
    <w:rsid w:val="007832EA"/>
    <w:rsid w:val="00783B8B"/>
    <w:rsid w:val="00783F57"/>
    <w:rsid w:val="007847F5"/>
    <w:rsid w:val="00784A57"/>
    <w:rsid w:val="00785F1E"/>
    <w:rsid w:val="00786349"/>
    <w:rsid w:val="00786856"/>
    <w:rsid w:val="00790C8E"/>
    <w:rsid w:val="0079115C"/>
    <w:rsid w:val="007912AC"/>
    <w:rsid w:val="00791321"/>
    <w:rsid w:val="00792C06"/>
    <w:rsid w:val="00792E99"/>
    <w:rsid w:val="007931EC"/>
    <w:rsid w:val="00793221"/>
    <w:rsid w:val="00793462"/>
    <w:rsid w:val="00793DF2"/>
    <w:rsid w:val="007954F2"/>
    <w:rsid w:val="007A0895"/>
    <w:rsid w:val="007A0D81"/>
    <w:rsid w:val="007A168E"/>
    <w:rsid w:val="007A26A8"/>
    <w:rsid w:val="007A284C"/>
    <w:rsid w:val="007A29CF"/>
    <w:rsid w:val="007A2D30"/>
    <w:rsid w:val="007A2ED7"/>
    <w:rsid w:val="007A58A7"/>
    <w:rsid w:val="007A657F"/>
    <w:rsid w:val="007A7419"/>
    <w:rsid w:val="007B0210"/>
    <w:rsid w:val="007B0B30"/>
    <w:rsid w:val="007B27FA"/>
    <w:rsid w:val="007B320E"/>
    <w:rsid w:val="007B3462"/>
    <w:rsid w:val="007B4555"/>
    <w:rsid w:val="007B4C6C"/>
    <w:rsid w:val="007B55ED"/>
    <w:rsid w:val="007B606C"/>
    <w:rsid w:val="007B60BE"/>
    <w:rsid w:val="007B63CC"/>
    <w:rsid w:val="007B6EF7"/>
    <w:rsid w:val="007B73AC"/>
    <w:rsid w:val="007B7DEF"/>
    <w:rsid w:val="007C0AFE"/>
    <w:rsid w:val="007C13E3"/>
    <w:rsid w:val="007C177E"/>
    <w:rsid w:val="007C18FA"/>
    <w:rsid w:val="007C199D"/>
    <w:rsid w:val="007C2DB4"/>
    <w:rsid w:val="007C2F08"/>
    <w:rsid w:val="007C3240"/>
    <w:rsid w:val="007C48C5"/>
    <w:rsid w:val="007C5EBE"/>
    <w:rsid w:val="007C63A6"/>
    <w:rsid w:val="007C70A0"/>
    <w:rsid w:val="007C7A27"/>
    <w:rsid w:val="007C7B4F"/>
    <w:rsid w:val="007D0B40"/>
    <w:rsid w:val="007D3440"/>
    <w:rsid w:val="007D413A"/>
    <w:rsid w:val="007D503D"/>
    <w:rsid w:val="007D52AF"/>
    <w:rsid w:val="007D64DA"/>
    <w:rsid w:val="007D6992"/>
    <w:rsid w:val="007D6ABB"/>
    <w:rsid w:val="007D6F34"/>
    <w:rsid w:val="007D742B"/>
    <w:rsid w:val="007D77B1"/>
    <w:rsid w:val="007D780E"/>
    <w:rsid w:val="007E01DE"/>
    <w:rsid w:val="007E096C"/>
    <w:rsid w:val="007E1000"/>
    <w:rsid w:val="007E1160"/>
    <w:rsid w:val="007E15F7"/>
    <w:rsid w:val="007E1D69"/>
    <w:rsid w:val="007E3370"/>
    <w:rsid w:val="007E3AAD"/>
    <w:rsid w:val="007E3C3B"/>
    <w:rsid w:val="007E4247"/>
    <w:rsid w:val="007E5C0A"/>
    <w:rsid w:val="007E6F43"/>
    <w:rsid w:val="007F07C6"/>
    <w:rsid w:val="007F0E04"/>
    <w:rsid w:val="007F1EF1"/>
    <w:rsid w:val="007F2DCD"/>
    <w:rsid w:val="007F2DD3"/>
    <w:rsid w:val="007F493F"/>
    <w:rsid w:val="007F5291"/>
    <w:rsid w:val="007F530E"/>
    <w:rsid w:val="007F740C"/>
    <w:rsid w:val="00801D0B"/>
    <w:rsid w:val="00801E7F"/>
    <w:rsid w:val="008026E3"/>
    <w:rsid w:val="00802F90"/>
    <w:rsid w:val="00803B04"/>
    <w:rsid w:val="00803BAA"/>
    <w:rsid w:val="00804890"/>
    <w:rsid w:val="00804916"/>
    <w:rsid w:val="008049F2"/>
    <w:rsid w:val="00805BBA"/>
    <w:rsid w:val="00805C9B"/>
    <w:rsid w:val="00805D66"/>
    <w:rsid w:val="0080760A"/>
    <w:rsid w:val="00810945"/>
    <w:rsid w:val="00811235"/>
    <w:rsid w:val="00811FBA"/>
    <w:rsid w:val="00812958"/>
    <w:rsid w:val="00812B29"/>
    <w:rsid w:val="00812D62"/>
    <w:rsid w:val="00813B3C"/>
    <w:rsid w:val="008142E9"/>
    <w:rsid w:val="008145D4"/>
    <w:rsid w:val="00814A3D"/>
    <w:rsid w:val="00814CA1"/>
    <w:rsid w:val="00816534"/>
    <w:rsid w:val="00816863"/>
    <w:rsid w:val="00817CF0"/>
    <w:rsid w:val="00820B01"/>
    <w:rsid w:val="0082132D"/>
    <w:rsid w:val="00821F61"/>
    <w:rsid w:val="00822044"/>
    <w:rsid w:val="00823742"/>
    <w:rsid w:val="00823F5D"/>
    <w:rsid w:val="00824310"/>
    <w:rsid w:val="0082749F"/>
    <w:rsid w:val="008277EC"/>
    <w:rsid w:val="00827DC8"/>
    <w:rsid w:val="0083000E"/>
    <w:rsid w:val="008306D9"/>
    <w:rsid w:val="00830D00"/>
    <w:rsid w:val="00830D5E"/>
    <w:rsid w:val="00830E6F"/>
    <w:rsid w:val="0083150C"/>
    <w:rsid w:val="008322E2"/>
    <w:rsid w:val="00832E16"/>
    <w:rsid w:val="00833A5F"/>
    <w:rsid w:val="00833A8E"/>
    <w:rsid w:val="0083423A"/>
    <w:rsid w:val="00835110"/>
    <w:rsid w:val="00835D51"/>
    <w:rsid w:val="008369AA"/>
    <w:rsid w:val="008369F4"/>
    <w:rsid w:val="00836C12"/>
    <w:rsid w:val="0084016A"/>
    <w:rsid w:val="008404C6"/>
    <w:rsid w:val="00840549"/>
    <w:rsid w:val="00840D7A"/>
    <w:rsid w:val="00841B8A"/>
    <w:rsid w:val="00843052"/>
    <w:rsid w:val="00843456"/>
    <w:rsid w:val="008441AD"/>
    <w:rsid w:val="008449E3"/>
    <w:rsid w:val="00844C13"/>
    <w:rsid w:val="00844C29"/>
    <w:rsid w:val="00844F4F"/>
    <w:rsid w:val="00845308"/>
    <w:rsid w:val="00845687"/>
    <w:rsid w:val="00845CE9"/>
    <w:rsid w:val="008461AA"/>
    <w:rsid w:val="00850450"/>
    <w:rsid w:val="008505D6"/>
    <w:rsid w:val="00850786"/>
    <w:rsid w:val="00850BDE"/>
    <w:rsid w:val="0085197E"/>
    <w:rsid w:val="00851ADA"/>
    <w:rsid w:val="00852214"/>
    <w:rsid w:val="00852BDC"/>
    <w:rsid w:val="008531B2"/>
    <w:rsid w:val="00853611"/>
    <w:rsid w:val="00854BDD"/>
    <w:rsid w:val="00856324"/>
    <w:rsid w:val="0085683D"/>
    <w:rsid w:val="008572EA"/>
    <w:rsid w:val="008576E3"/>
    <w:rsid w:val="00860ACE"/>
    <w:rsid w:val="00860AD3"/>
    <w:rsid w:val="00862EC2"/>
    <w:rsid w:val="008634EA"/>
    <w:rsid w:val="008637DD"/>
    <w:rsid w:val="00864738"/>
    <w:rsid w:val="008659C6"/>
    <w:rsid w:val="00865C23"/>
    <w:rsid w:val="00865D39"/>
    <w:rsid w:val="008662B9"/>
    <w:rsid w:val="008676BA"/>
    <w:rsid w:val="00867B2A"/>
    <w:rsid w:val="00870C26"/>
    <w:rsid w:val="00870D4F"/>
    <w:rsid w:val="00870F95"/>
    <w:rsid w:val="00871128"/>
    <w:rsid w:val="0087140A"/>
    <w:rsid w:val="0087169B"/>
    <w:rsid w:val="00871ABC"/>
    <w:rsid w:val="0087241E"/>
    <w:rsid w:val="00873BED"/>
    <w:rsid w:val="008742C5"/>
    <w:rsid w:val="008762D1"/>
    <w:rsid w:val="00876DAF"/>
    <w:rsid w:val="00877905"/>
    <w:rsid w:val="00877962"/>
    <w:rsid w:val="00877B2E"/>
    <w:rsid w:val="00877DC9"/>
    <w:rsid w:val="00877DDC"/>
    <w:rsid w:val="0088018E"/>
    <w:rsid w:val="00880DCF"/>
    <w:rsid w:val="0088106F"/>
    <w:rsid w:val="008816FC"/>
    <w:rsid w:val="00882755"/>
    <w:rsid w:val="00883D1C"/>
    <w:rsid w:val="00883EBB"/>
    <w:rsid w:val="00884399"/>
    <w:rsid w:val="00884CC4"/>
    <w:rsid w:val="008856D1"/>
    <w:rsid w:val="00885B8A"/>
    <w:rsid w:val="00886C77"/>
    <w:rsid w:val="00891673"/>
    <w:rsid w:val="008917FB"/>
    <w:rsid w:val="00891E07"/>
    <w:rsid w:val="00891E2E"/>
    <w:rsid w:val="0089208F"/>
    <w:rsid w:val="00892C3C"/>
    <w:rsid w:val="00893079"/>
    <w:rsid w:val="00893611"/>
    <w:rsid w:val="00893F25"/>
    <w:rsid w:val="008945A9"/>
    <w:rsid w:val="00894EB2"/>
    <w:rsid w:val="00895237"/>
    <w:rsid w:val="00895436"/>
    <w:rsid w:val="0089591D"/>
    <w:rsid w:val="00896043"/>
    <w:rsid w:val="0089609D"/>
    <w:rsid w:val="008965D1"/>
    <w:rsid w:val="00896D61"/>
    <w:rsid w:val="0089717B"/>
    <w:rsid w:val="008A13E8"/>
    <w:rsid w:val="008A1630"/>
    <w:rsid w:val="008A1CA8"/>
    <w:rsid w:val="008A473B"/>
    <w:rsid w:val="008A6238"/>
    <w:rsid w:val="008B101C"/>
    <w:rsid w:val="008B200B"/>
    <w:rsid w:val="008B22EF"/>
    <w:rsid w:val="008B236A"/>
    <w:rsid w:val="008B28F9"/>
    <w:rsid w:val="008B2C1C"/>
    <w:rsid w:val="008B2D92"/>
    <w:rsid w:val="008B3865"/>
    <w:rsid w:val="008B402F"/>
    <w:rsid w:val="008B424F"/>
    <w:rsid w:val="008B4DE9"/>
    <w:rsid w:val="008B5A4C"/>
    <w:rsid w:val="008B6902"/>
    <w:rsid w:val="008B7953"/>
    <w:rsid w:val="008C1600"/>
    <w:rsid w:val="008C2D73"/>
    <w:rsid w:val="008C3108"/>
    <w:rsid w:val="008C3CE9"/>
    <w:rsid w:val="008C4995"/>
    <w:rsid w:val="008C4D44"/>
    <w:rsid w:val="008C56ED"/>
    <w:rsid w:val="008C68B8"/>
    <w:rsid w:val="008C773F"/>
    <w:rsid w:val="008D2577"/>
    <w:rsid w:val="008D2B29"/>
    <w:rsid w:val="008D2E1E"/>
    <w:rsid w:val="008D4679"/>
    <w:rsid w:val="008D6524"/>
    <w:rsid w:val="008D68DD"/>
    <w:rsid w:val="008D72F4"/>
    <w:rsid w:val="008D7F65"/>
    <w:rsid w:val="008E00B2"/>
    <w:rsid w:val="008E0C2E"/>
    <w:rsid w:val="008E0D9B"/>
    <w:rsid w:val="008E19D9"/>
    <w:rsid w:val="008E1B0C"/>
    <w:rsid w:val="008E1D15"/>
    <w:rsid w:val="008E2027"/>
    <w:rsid w:val="008E2A1A"/>
    <w:rsid w:val="008E3490"/>
    <w:rsid w:val="008E4874"/>
    <w:rsid w:val="008E4F0C"/>
    <w:rsid w:val="008E52CD"/>
    <w:rsid w:val="008E55E4"/>
    <w:rsid w:val="008E5E3D"/>
    <w:rsid w:val="008E62C7"/>
    <w:rsid w:val="008E642C"/>
    <w:rsid w:val="008E711A"/>
    <w:rsid w:val="008F03AB"/>
    <w:rsid w:val="008F06F7"/>
    <w:rsid w:val="008F1C30"/>
    <w:rsid w:val="008F20F0"/>
    <w:rsid w:val="008F294C"/>
    <w:rsid w:val="008F36BF"/>
    <w:rsid w:val="008F3B6D"/>
    <w:rsid w:val="008F4226"/>
    <w:rsid w:val="008F4491"/>
    <w:rsid w:val="008F47BC"/>
    <w:rsid w:val="008F4BAC"/>
    <w:rsid w:val="008F66C2"/>
    <w:rsid w:val="008F7C0C"/>
    <w:rsid w:val="00901B4D"/>
    <w:rsid w:val="00902E27"/>
    <w:rsid w:val="00903667"/>
    <w:rsid w:val="009041CC"/>
    <w:rsid w:val="00904ADA"/>
    <w:rsid w:val="009053DF"/>
    <w:rsid w:val="009109BF"/>
    <w:rsid w:val="00910A82"/>
    <w:rsid w:val="00911E23"/>
    <w:rsid w:val="00913630"/>
    <w:rsid w:val="00913C23"/>
    <w:rsid w:val="00913F53"/>
    <w:rsid w:val="009142C8"/>
    <w:rsid w:val="009149C0"/>
    <w:rsid w:val="00915FBE"/>
    <w:rsid w:val="00916679"/>
    <w:rsid w:val="00916772"/>
    <w:rsid w:val="00916997"/>
    <w:rsid w:val="00916F57"/>
    <w:rsid w:val="00917169"/>
    <w:rsid w:val="009175BC"/>
    <w:rsid w:val="009205F7"/>
    <w:rsid w:val="00922609"/>
    <w:rsid w:val="0092264A"/>
    <w:rsid w:val="009227CD"/>
    <w:rsid w:val="00922DEA"/>
    <w:rsid w:val="00922F13"/>
    <w:rsid w:val="009232E8"/>
    <w:rsid w:val="009237A7"/>
    <w:rsid w:val="009251DC"/>
    <w:rsid w:val="009258FF"/>
    <w:rsid w:val="00926E84"/>
    <w:rsid w:val="009276AE"/>
    <w:rsid w:val="0093024C"/>
    <w:rsid w:val="00930B59"/>
    <w:rsid w:val="00931565"/>
    <w:rsid w:val="009315D6"/>
    <w:rsid w:val="00931770"/>
    <w:rsid w:val="00931A5E"/>
    <w:rsid w:val="0093275F"/>
    <w:rsid w:val="00932B6A"/>
    <w:rsid w:val="009330DF"/>
    <w:rsid w:val="00934237"/>
    <w:rsid w:val="00934702"/>
    <w:rsid w:val="00934DEF"/>
    <w:rsid w:val="0093625A"/>
    <w:rsid w:val="009368DD"/>
    <w:rsid w:val="009369FA"/>
    <w:rsid w:val="009401E6"/>
    <w:rsid w:val="00940554"/>
    <w:rsid w:val="0094076E"/>
    <w:rsid w:val="00940C19"/>
    <w:rsid w:val="00940E16"/>
    <w:rsid w:val="009421DA"/>
    <w:rsid w:val="0094510C"/>
    <w:rsid w:val="00945AE6"/>
    <w:rsid w:val="00946193"/>
    <w:rsid w:val="009464B0"/>
    <w:rsid w:val="00947A86"/>
    <w:rsid w:val="009506F4"/>
    <w:rsid w:val="00950A04"/>
    <w:rsid w:val="00951756"/>
    <w:rsid w:val="0095273A"/>
    <w:rsid w:val="00953806"/>
    <w:rsid w:val="00953999"/>
    <w:rsid w:val="00953AC2"/>
    <w:rsid w:val="0095518E"/>
    <w:rsid w:val="00955AB8"/>
    <w:rsid w:val="00955B3C"/>
    <w:rsid w:val="0095620F"/>
    <w:rsid w:val="009565BB"/>
    <w:rsid w:val="00956607"/>
    <w:rsid w:val="009567F7"/>
    <w:rsid w:val="009579AC"/>
    <w:rsid w:val="00957A8A"/>
    <w:rsid w:val="00957CB4"/>
    <w:rsid w:val="0096031F"/>
    <w:rsid w:val="0096043C"/>
    <w:rsid w:val="009605D8"/>
    <w:rsid w:val="00960FDD"/>
    <w:rsid w:val="009625A6"/>
    <w:rsid w:val="00962EBF"/>
    <w:rsid w:val="009634E4"/>
    <w:rsid w:val="00963A96"/>
    <w:rsid w:val="00964C05"/>
    <w:rsid w:val="00965171"/>
    <w:rsid w:val="0096537F"/>
    <w:rsid w:val="00965511"/>
    <w:rsid w:val="009663EB"/>
    <w:rsid w:val="0096799A"/>
    <w:rsid w:val="00970F0B"/>
    <w:rsid w:val="00971E9A"/>
    <w:rsid w:val="00972696"/>
    <w:rsid w:val="009727E3"/>
    <w:rsid w:val="009728FA"/>
    <w:rsid w:val="0097304A"/>
    <w:rsid w:val="009745D5"/>
    <w:rsid w:val="0097472D"/>
    <w:rsid w:val="00974947"/>
    <w:rsid w:val="00974A34"/>
    <w:rsid w:val="00974FE3"/>
    <w:rsid w:val="009750AE"/>
    <w:rsid w:val="0097617E"/>
    <w:rsid w:val="0097647E"/>
    <w:rsid w:val="0097672D"/>
    <w:rsid w:val="00976936"/>
    <w:rsid w:val="00976993"/>
    <w:rsid w:val="009810F1"/>
    <w:rsid w:val="00985CD9"/>
    <w:rsid w:val="00986384"/>
    <w:rsid w:val="0098721E"/>
    <w:rsid w:val="00987234"/>
    <w:rsid w:val="0098737A"/>
    <w:rsid w:val="00990043"/>
    <w:rsid w:val="009901F2"/>
    <w:rsid w:val="00990C72"/>
    <w:rsid w:val="009915CB"/>
    <w:rsid w:val="00991669"/>
    <w:rsid w:val="0099203D"/>
    <w:rsid w:val="00992ED5"/>
    <w:rsid w:val="00993BBA"/>
    <w:rsid w:val="00993DC1"/>
    <w:rsid w:val="009958D3"/>
    <w:rsid w:val="00996062"/>
    <w:rsid w:val="009961DA"/>
    <w:rsid w:val="00996814"/>
    <w:rsid w:val="009970DF"/>
    <w:rsid w:val="009A0FF1"/>
    <w:rsid w:val="009A2272"/>
    <w:rsid w:val="009A24F0"/>
    <w:rsid w:val="009A2A59"/>
    <w:rsid w:val="009A2B7D"/>
    <w:rsid w:val="009A3670"/>
    <w:rsid w:val="009A39DA"/>
    <w:rsid w:val="009A429F"/>
    <w:rsid w:val="009A530C"/>
    <w:rsid w:val="009B05B7"/>
    <w:rsid w:val="009B060D"/>
    <w:rsid w:val="009B0E54"/>
    <w:rsid w:val="009B12C3"/>
    <w:rsid w:val="009B1ADF"/>
    <w:rsid w:val="009B3534"/>
    <w:rsid w:val="009B379F"/>
    <w:rsid w:val="009B4375"/>
    <w:rsid w:val="009B64ED"/>
    <w:rsid w:val="009B6CDF"/>
    <w:rsid w:val="009C0BDE"/>
    <w:rsid w:val="009C11F3"/>
    <w:rsid w:val="009C23F6"/>
    <w:rsid w:val="009C27A1"/>
    <w:rsid w:val="009C2FDF"/>
    <w:rsid w:val="009C47FE"/>
    <w:rsid w:val="009C4D45"/>
    <w:rsid w:val="009C4DAC"/>
    <w:rsid w:val="009D059F"/>
    <w:rsid w:val="009D218C"/>
    <w:rsid w:val="009D34C0"/>
    <w:rsid w:val="009D4C06"/>
    <w:rsid w:val="009D5211"/>
    <w:rsid w:val="009D617F"/>
    <w:rsid w:val="009D6808"/>
    <w:rsid w:val="009D7331"/>
    <w:rsid w:val="009D75F5"/>
    <w:rsid w:val="009D7850"/>
    <w:rsid w:val="009E197F"/>
    <w:rsid w:val="009E1A42"/>
    <w:rsid w:val="009E1A6A"/>
    <w:rsid w:val="009E2768"/>
    <w:rsid w:val="009E2C29"/>
    <w:rsid w:val="009E33E6"/>
    <w:rsid w:val="009E4F1A"/>
    <w:rsid w:val="009E55C6"/>
    <w:rsid w:val="009E5A61"/>
    <w:rsid w:val="009E60A0"/>
    <w:rsid w:val="009E6470"/>
    <w:rsid w:val="009E6F16"/>
    <w:rsid w:val="009E76D2"/>
    <w:rsid w:val="009F0521"/>
    <w:rsid w:val="009F0628"/>
    <w:rsid w:val="009F1C6B"/>
    <w:rsid w:val="009F1F31"/>
    <w:rsid w:val="009F27FF"/>
    <w:rsid w:val="009F3127"/>
    <w:rsid w:val="009F387A"/>
    <w:rsid w:val="009F472C"/>
    <w:rsid w:val="009F58A2"/>
    <w:rsid w:val="009F5BA7"/>
    <w:rsid w:val="009F66A2"/>
    <w:rsid w:val="009F681F"/>
    <w:rsid w:val="009F69FE"/>
    <w:rsid w:val="00A01931"/>
    <w:rsid w:val="00A01AC8"/>
    <w:rsid w:val="00A01E03"/>
    <w:rsid w:val="00A022B2"/>
    <w:rsid w:val="00A04118"/>
    <w:rsid w:val="00A0419C"/>
    <w:rsid w:val="00A07CD5"/>
    <w:rsid w:val="00A07ECA"/>
    <w:rsid w:val="00A105C1"/>
    <w:rsid w:val="00A106CC"/>
    <w:rsid w:val="00A10D68"/>
    <w:rsid w:val="00A11503"/>
    <w:rsid w:val="00A117CA"/>
    <w:rsid w:val="00A12A74"/>
    <w:rsid w:val="00A13733"/>
    <w:rsid w:val="00A1453F"/>
    <w:rsid w:val="00A145A6"/>
    <w:rsid w:val="00A1468B"/>
    <w:rsid w:val="00A14B5C"/>
    <w:rsid w:val="00A14FF2"/>
    <w:rsid w:val="00A15032"/>
    <w:rsid w:val="00A15B61"/>
    <w:rsid w:val="00A16354"/>
    <w:rsid w:val="00A1662C"/>
    <w:rsid w:val="00A16A43"/>
    <w:rsid w:val="00A16D5C"/>
    <w:rsid w:val="00A16F1B"/>
    <w:rsid w:val="00A17B7A"/>
    <w:rsid w:val="00A20406"/>
    <w:rsid w:val="00A2224B"/>
    <w:rsid w:val="00A22325"/>
    <w:rsid w:val="00A2316C"/>
    <w:rsid w:val="00A24AE2"/>
    <w:rsid w:val="00A2546E"/>
    <w:rsid w:val="00A254CB"/>
    <w:rsid w:val="00A256C4"/>
    <w:rsid w:val="00A26419"/>
    <w:rsid w:val="00A266CA"/>
    <w:rsid w:val="00A271F7"/>
    <w:rsid w:val="00A27E8D"/>
    <w:rsid w:val="00A30416"/>
    <w:rsid w:val="00A31779"/>
    <w:rsid w:val="00A319DE"/>
    <w:rsid w:val="00A32A03"/>
    <w:rsid w:val="00A32AD4"/>
    <w:rsid w:val="00A33AC0"/>
    <w:rsid w:val="00A3404E"/>
    <w:rsid w:val="00A34601"/>
    <w:rsid w:val="00A346C8"/>
    <w:rsid w:val="00A347B1"/>
    <w:rsid w:val="00A3488B"/>
    <w:rsid w:val="00A34912"/>
    <w:rsid w:val="00A3702D"/>
    <w:rsid w:val="00A372B1"/>
    <w:rsid w:val="00A41328"/>
    <w:rsid w:val="00A414A7"/>
    <w:rsid w:val="00A41809"/>
    <w:rsid w:val="00A41ACD"/>
    <w:rsid w:val="00A42BF9"/>
    <w:rsid w:val="00A4313B"/>
    <w:rsid w:val="00A43B08"/>
    <w:rsid w:val="00A46D6E"/>
    <w:rsid w:val="00A47109"/>
    <w:rsid w:val="00A4722F"/>
    <w:rsid w:val="00A47C49"/>
    <w:rsid w:val="00A526BF"/>
    <w:rsid w:val="00A53E37"/>
    <w:rsid w:val="00A57AC4"/>
    <w:rsid w:val="00A600AA"/>
    <w:rsid w:val="00A635F2"/>
    <w:rsid w:val="00A641FC"/>
    <w:rsid w:val="00A65726"/>
    <w:rsid w:val="00A66843"/>
    <w:rsid w:val="00A6771B"/>
    <w:rsid w:val="00A710E5"/>
    <w:rsid w:val="00A72930"/>
    <w:rsid w:val="00A72949"/>
    <w:rsid w:val="00A751ED"/>
    <w:rsid w:val="00A75238"/>
    <w:rsid w:val="00A769A7"/>
    <w:rsid w:val="00A81140"/>
    <w:rsid w:val="00A81CDD"/>
    <w:rsid w:val="00A83D89"/>
    <w:rsid w:val="00A8420A"/>
    <w:rsid w:val="00A8425F"/>
    <w:rsid w:val="00A902FB"/>
    <w:rsid w:val="00A90AAC"/>
    <w:rsid w:val="00A93432"/>
    <w:rsid w:val="00A937AF"/>
    <w:rsid w:val="00A945A7"/>
    <w:rsid w:val="00A94C9E"/>
    <w:rsid w:val="00A94DC3"/>
    <w:rsid w:val="00A95433"/>
    <w:rsid w:val="00A95A3A"/>
    <w:rsid w:val="00A95B50"/>
    <w:rsid w:val="00A96010"/>
    <w:rsid w:val="00A9603B"/>
    <w:rsid w:val="00A96700"/>
    <w:rsid w:val="00A96759"/>
    <w:rsid w:val="00A968D9"/>
    <w:rsid w:val="00A969F2"/>
    <w:rsid w:val="00A97547"/>
    <w:rsid w:val="00AA07F3"/>
    <w:rsid w:val="00AA098C"/>
    <w:rsid w:val="00AA442A"/>
    <w:rsid w:val="00AA562C"/>
    <w:rsid w:val="00AA5BDD"/>
    <w:rsid w:val="00AA648F"/>
    <w:rsid w:val="00AB06C2"/>
    <w:rsid w:val="00AB0893"/>
    <w:rsid w:val="00AB0E7E"/>
    <w:rsid w:val="00AB0F80"/>
    <w:rsid w:val="00AB15B2"/>
    <w:rsid w:val="00AB1DB0"/>
    <w:rsid w:val="00AB340D"/>
    <w:rsid w:val="00AB4AC3"/>
    <w:rsid w:val="00AB4BB9"/>
    <w:rsid w:val="00AB4E21"/>
    <w:rsid w:val="00AB50B2"/>
    <w:rsid w:val="00AB5BBA"/>
    <w:rsid w:val="00AB5ED3"/>
    <w:rsid w:val="00AB64DA"/>
    <w:rsid w:val="00AB6D2A"/>
    <w:rsid w:val="00AB72E2"/>
    <w:rsid w:val="00AC0D63"/>
    <w:rsid w:val="00AC2965"/>
    <w:rsid w:val="00AC340D"/>
    <w:rsid w:val="00AC3D85"/>
    <w:rsid w:val="00AC4E73"/>
    <w:rsid w:val="00AC5595"/>
    <w:rsid w:val="00AC5F9B"/>
    <w:rsid w:val="00AC61F9"/>
    <w:rsid w:val="00AC698A"/>
    <w:rsid w:val="00AC7561"/>
    <w:rsid w:val="00AD014D"/>
    <w:rsid w:val="00AD05F3"/>
    <w:rsid w:val="00AD0BC3"/>
    <w:rsid w:val="00AD1856"/>
    <w:rsid w:val="00AD3134"/>
    <w:rsid w:val="00AD3B4F"/>
    <w:rsid w:val="00AD3C63"/>
    <w:rsid w:val="00AD3EF5"/>
    <w:rsid w:val="00AD3F71"/>
    <w:rsid w:val="00AD4118"/>
    <w:rsid w:val="00AD5F8A"/>
    <w:rsid w:val="00AD7C22"/>
    <w:rsid w:val="00AE04C7"/>
    <w:rsid w:val="00AE0696"/>
    <w:rsid w:val="00AE1382"/>
    <w:rsid w:val="00AE16DB"/>
    <w:rsid w:val="00AE2DB4"/>
    <w:rsid w:val="00AE4559"/>
    <w:rsid w:val="00AE52C1"/>
    <w:rsid w:val="00AE5615"/>
    <w:rsid w:val="00AE6573"/>
    <w:rsid w:val="00AE6D40"/>
    <w:rsid w:val="00AE7699"/>
    <w:rsid w:val="00AE7BF6"/>
    <w:rsid w:val="00AF0BE7"/>
    <w:rsid w:val="00AF1B49"/>
    <w:rsid w:val="00AF1C8E"/>
    <w:rsid w:val="00AF268D"/>
    <w:rsid w:val="00AF334B"/>
    <w:rsid w:val="00AF348E"/>
    <w:rsid w:val="00AF3CEC"/>
    <w:rsid w:val="00AF425A"/>
    <w:rsid w:val="00AF46FA"/>
    <w:rsid w:val="00AF4731"/>
    <w:rsid w:val="00AF497E"/>
    <w:rsid w:val="00AF5E59"/>
    <w:rsid w:val="00AF603C"/>
    <w:rsid w:val="00AF6485"/>
    <w:rsid w:val="00AF6C6B"/>
    <w:rsid w:val="00AF6CBE"/>
    <w:rsid w:val="00B02B16"/>
    <w:rsid w:val="00B05723"/>
    <w:rsid w:val="00B05AE3"/>
    <w:rsid w:val="00B05BA4"/>
    <w:rsid w:val="00B072F4"/>
    <w:rsid w:val="00B07502"/>
    <w:rsid w:val="00B07A5F"/>
    <w:rsid w:val="00B10A1F"/>
    <w:rsid w:val="00B15D79"/>
    <w:rsid w:val="00B16BF5"/>
    <w:rsid w:val="00B1720F"/>
    <w:rsid w:val="00B201F2"/>
    <w:rsid w:val="00B2126D"/>
    <w:rsid w:val="00B212DE"/>
    <w:rsid w:val="00B21D43"/>
    <w:rsid w:val="00B22C64"/>
    <w:rsid w:val="00B23491"/>
    <w:rsid w:val="00B24C7D"/>
    <w:rsid w:val="00B25125"/>
    <w:rsid w:val="00B26C19"/>
    <w:rsid w:val="00B2715E"/>
    <w:rsid w:val="00B30106"/>
    <w:rsid w:val="00B302BD"/>
    <w:rsid w:val="00B30978"/>
    <w:rsid w:val="00B30CC7"/>
    <w:rsid w:val="00B3133E"/>
    <w:rsid w:val="00B315F7"/>
    <w:rsid w:val="00B3175B"/>
    <w:rsid w:val="00B3299E"/>
    <w:rsid w:val="00B3402D"/>
    <w:rsid w:val="00B34D84"/>
    <w:rsid w:val="00B35528"/>
    <w:rsid w:val="00B35C44"/>
    <w:rsid w:val="00B36BFD"/>
    <w:rsid w:val="00B40636"/>
    <w:rsid w:val="00B40771"/>
    <w:rsid w:val="00B41862"/>
    <w:rsid w:val="00B4186D"/>
    <w:rsid w:val="00B41B99"/>
    <w:rsid w:val="00B424D4"/>
    <w:rsid w:val="00B45AE3"/>
    <w:rsid w:val="00B45BE7"/>
    <w:rsid w:val="00B46944"/>
    <w:rsid w:val="00B47E15"/>
    <w:rsid w:val="00B50FA8"/>
    <w:rsid w:val="00B51168"/>
    <w:rsid w:val="00B542CF"/>
    <w:rsid w:val="00B549B3"/>
    <w:rsid w:val="00B54E9D"/>
    <w:rsid w:val="00B564F4"/>
    <w:rsid w:val="00B56F1C"/>
    <w:rsid w:val="00B570E2"/>
    <w:rsid w:val="00B606C1"/>
    <w:rsid w:val="00B60ECE"/>
    <w:rsid w:val="00B62453"/>
    <w:rsid w:val="00B62651"/>
    <w:rsid w:val="00B62654"/>
    <w:rsid w:val="00B63A51"/>
    <w:rsid w:val="00B63AE3"/>
    <w:rsid w:val="00B65A54"/>
    <w:rsid w:val="00B65C47"/>
    <w:rsid w:val="00B65F46"/>
    <w:rsid w:val="00B66917"/>
    <w:rsid w:val="00B66AED"/>
    <w:rsid w:val="00B66FBB"/>
    <w:rsid w:val="00B6717B"/>
    <w:rsid w:val="00B67768"/>
    <w:rsid w:val="00B705C3"/>
    <w:rsid w:val="00B70B16"/>
    <w:rsid w:val="00B70E43"/>
    <w:rsid w:val="00B724BD"/>
    <w:rsid w:val="00B72922"/>
    <w:rsid w:val="00B72994"/>
    <w:rsid w:val="00B72A7F"/>
    <w:rsid w:val="00B72E9A"/>
    <w:rsid w:val="00B72EAC"/>
    <w:rsid w:val="00B72FA6"/>
    <w:rsid w:val="00B73246"/>
    <w:rsid w:val="00B7428D"/>
    <w:rsid w:val="00B74562"/>
    <w:rsid w:val="00B750DA"/>
    <w:rsid w:val="00B75C4F"/>
    <w:rsid w:val="00B760BD"/>
    <w:rsid w:val="00B76300"/>
    <w:rsid w:val="00B765DC"/>
    <w:rsid w:val="00B8058B"/>
    <w:rsid w:val="00B80A94"/>
    <w:rsid w:val="00B81DD2"/>
    <w:rsid w:val="00B82E4F"/>
    <w:rsid w:val="00B84523"/>
    <w:rsid w:val="00B84DD8"/>
    <w:rsid w:val="00B851BB"/>
    <w:rsid w:val="00B85625"/>
    <w:rsid w:val="00B859AB"/>
    <w:rsid w:val="00B8615E"/>
    <w:rsid w:val="00B86FC3"/>
    <w:rsid w:val="00B87095"/>
    <w:rsid w:val="00B87953"/>
    <w:rsid w:val="00B87BC3"/>
    <w:rsid w:val="00B910A1"/>
    <w:rsid w:val="00B92444"/>
    <w:rsid w:val="00B92518"/>
    <w:rsid w:val="00B92E7B"/>
    <w:rsid w:val="00B93E77"/>
    <w:rsid w:val="00B93EC5"/>
    <w:rsid w:val="00B97903"/>
    <w:rsid w:val="00B97EDE"/>
    <w:rsid w:val="00BA005C"/>
    <w:rsid w:val="00BA0E50"/>
    <w:rsid w:val="00BA38D6"/>
    <w:rsid w:val="00BA3A77"/>
    <w:rsid w:val="00BA6224"/>
    <w:rsid w:val="00BA6CC1"/>
    <w:rsid w:val="00BA74D5"/>
    <w:rsid w:val="00BA7730"/>
    <w:rsid w:val="00BA7B0C"/>
    <w:rsid w:val="00BA7F11"/>
    <w:rsid w:val="00BB0960"/>
    <w:rsid w:val="00BB0C46"/>
    <w:rsid w:val="00BB29E1"/>
    <w:rsid w:val="00BB31FE"/>
    <w:rsid w:val="00BB3B76"/>
    <w:rsid w:val="00BB47E0"/>
    <w:rsid w:val="00BB4E35"/>
    <w:rsid w:val="00BB4FC8"/>
    <w:rsid w:val="00BB7CB2"/>
    <w:rsid w:val="00BC1751"/>
    <w:rsid w:val="00BC1E63"/>
    <w:rsid w:val="00BC22C4"/>
    <w:rsid w:val="00BC2A90"/>
    <w:rsid w:val="00BC2E06"/>
    <w:rsid w:val="00BC3041"/>
    <w:rsid w:val="00BC4175"/>
    <w:rsid w:val="00BC48FA"/>
    <w:rsid w:val="00BC4F3D"/>
    <w:rsid w:val="00BC510B"/>
    <w:rsid w:val="00BC5BF4"/>
    <w:rsid w:val="00BC60F5"/>
    <w:rsid w:val="00BC6D05"/>
    <w:rsid w:val="00BC7C61"/>
    <w:rsid w:val="00BC7CBB"/>
    <w:rsid w:val="00BC7F88"/>
    <w:rsid w:val="00BD0A34"/>
    <w:rsid w:val="00BD1EF5"/>
    <w:rsid w:val="00BD225B"/>
    <w:rsid w:val="00BD2498"/>
    <w:rsid w:val="00BD249C"/>
    <w:rsid w:val="00BD2533"/>
    <w:rsid w:val="00BD30A1"/>
    <w:rsid w:val="00BD4736"/>
    <w:rsid w:val="00BD4B10"/>
    <w:rsid w:val="00BD4DBF"/>
    <w:rsid w:val="00BD5C0F"/>
    <w:rsid w:val="00BD6B64"/>
    <w:rsid w:val="00BD73FC"/>
    <w:rsid w:val="00BD79FC"/>
    <w:rsid w:val="00BD7B73"/>
    <w:rsid w:val="00BD7E7F"/>
    <w:rsid w:val="00BD7FF2"/>
    <w:rsid w:val="00BE0B0A"/>
    <w:rsid w:val="00BE12E5"/>
    <w:rsid w:val="00BE1A26"/>
    <w:rsid w:val="00BE1C69"/>
    <w:rsid w:val="00BE1CD0"/>
    <w:rsid w:val="00BE5617"/>
    <w:rsid w:val="00BE5C2E"/>
    <w:rsid w:val="00BE5C8D"/>
    <w:rsid w:val="00BF004D"/>
    <w:rsid w:val="00BF08B0"/>
    <w:rsid w:val="00BF0C1E"/>
    <w:rsid w:val="00BF1A13"/>
    <w:rsid w:val="00BF1FCB"/>
    <w:rsid w:val="00BF23AE"/>
    <w:rsid w:val="00BF2445"/>
    <w:rsid w:val="00BF28A7"/>
    <w:rsid w:val="00BF2A92"/>
    <w:rsid w:val="00BF3223"/>
    <w:rsid w:val="00BF3B05"/>
    <w:rsid w:val="00BF3C41"/>
    <w:rsid w:val="00BF5AD0"/>
    <w:rsid w:val="00BF682E"/>
    <w:rsid w:val="00BF7844"/>
    <w:rsid w:val="00BF7F6F"/>
    <w:rsid w:val="00C00057"/>
    <w:rsid w:val="00C0063F"/>
    <w:rsid w:val="00C00A7A"/>
    <w:rsid w:val="00C00D49"/>
    <w:rsid w:val="00C010A6"/>
    <w:rsid w:val="00C0169C"/>
    <w:rsid w:val="00C02934"/>
    <w:rsid w:val="00C03966"/>
    <w:rsid w:val="00C05130"/>
    <w:rsid w:val="00C05D1A"/>
    <w:rsid w:val="00C06033"/>
    <w:rsid w:val="00C06749"/>
    <w:rsid w:val="00C06E62"/>
    <w:rsid w:val="00C07E65"/>
    <w:rsid w:val="00C10362"/>
    <w:rsid w:val="00C11C0F"/>
    <w:rsid w:val="00C14459"/>
    <w:rsid w:val="00C14CEF"/>
    <w:rsid w:val="00C15519"/>
    <w:rsid w:val="00C1622D"/>
    <w:rsid w:val="00C169DA"/>
    <w:rsid w:val="00C21521"/>
    <w:rsid w:val="00C230A4"/>
    <w:rsid w:val="00C2405E"/>
    <w:rsid w:val="00C24764"/>
    <w:rsid w:val="00C264C6"/>
    <w:rsid w:val="00C26F9E"/>
    <w:rsid w:val="00C27432"/>
    <w:rsid w:val="00C30513"/>
    <w:rsid w:val="00C32618"/>
    <w:rsid w:val="00C33205"/>
    <w:rsid w:val="00C333D5"/>
    <w:rsid w:val="00C33575"/>
    <w:rsid w:val="00C34384"/>
    <w:rsid w:val="00C35045"/>
    <w:rsid w:val="00C36B67"/>
    <w:rsid w:val="00C36C14"/>
    <w:rsid w:val="00C36D8A"/>
    <w:rsid w:val="00C40A79"/>
    <w:rsid w:val="00C41C84"/>
    <w:rsid w:val="00C43535"/>
    <w:rsid w:val="00C437C7"/>
    <w:rsid w:val="00C44506"/>
    <w:rsid w:val="00C4450D"/>
    <w:rsid w:val="00C45154"/>
    <w:rsid w:val="00C46D29"/>
    <w:rsid w:val="00C47730"/>
    <w:rsid w:val="00C47A0C"/>
    <w:rsid w:val="00C504AD"/>
    <w:rsid w:val="00C520E0"/>
    <w:rsid w:val="00C52378"/>
    <w:rsid w:val="00C52710"/>
    <w:rsid w:val="00C53972"/>
    <w:rsid w:val="00C56AA4"/>
    <w:rsid w:val="00C573BC"/>
    <w:rsid w:val="00C60883"/>
    <w:rsid w:val="00C61A25"/>
    <w:rsid w:val="00C61CCF"/>
    <w:rsid w:val="00C62355"/>
    <w:rsid w:val="00C64AD1"/>
    <w:rsid w:val="00C64C26"/>
    <w:rsid w:val="00C64F66"/>
    <w:rsid w:val="00C66A8A"/>
    <w:rsid w:val="00C671A9"/>
    <w:rsid w:val="00C67404"/>
    <w:rsid w:val="00C67622"/>
    <w:rsid w:val="00C706F3"/>
    <w:rsid w:val="00C70B20"/>
    <w:rsid w:val="00C711D9"/>
    <w:rsid w:val="00C712A5"/>
    <w:rsid w:val="00C7213D"/>
    <w:rsid w:val="00C7458D"/>
    <w:rsid w:val="00C76408"/>
    <w:rsid w:val="00C7653A"/>
    <w:rsid w:val="00C769FB"/>
    <w:rsid w:val="00C77348"/>
    <w:rsid w:val="00C8116A"/>
    <w:rsid w:val="00C818B7"/>
    <w:rsid w:val="00C8200D"/>
    <w:rsid w:val="00C82D43"/>
    <w:rsid w:val="00C84184"/>
    <w:rsid w:val="00C851FD"/>
    <w:rsid w:val="00C875E6"/>
    <w:rsid w:val="00C90051"/>
    <w:rsid w:val="00C90183"/>
    <w:rsid w:val="00C9286C"/>
    <w:rsid w:val="00C93357"/>
    <w:rsid w:val="00C93D2B"/>
    <w:rsid w:val="00C93DE8"/>
    <w:rsid w:val="00C941BD"/>
    <w:rsid w:val="00C94EC6"/>
    <w:rsid w:val="00C95D86"/>
    <w:rsid w:val="00C9608B"/>
    <w:rsid w:val="00C97984"/>
    <w:rsid w:val="00CA1BE5"/>
    <w:rsid w:val="00CA2181"/>
    <w:rsid w:val="00CA29EA"/>
    <w:rsid w:val="00CA2A45"/>
    <w:rsid w:val="00CA3825"/>
    <w:rsid w:val="00CA3EF4"/>
    <w:rsid w:val="00CA3F72"/>
    <w:rsid w:val="00CA4FB3"/>
    <w:rsid w:val="00CA504B"/>
    <w:rsid w:val="00CA66B4"/>
    <w:rsid w:val="00CA769E"/>
    <w:rsid w:val="00CA7943"/>
    <w:rsid w:val="00CB05CE"/>
    <w:rsid w:val="00CB0CA7"/>
    <w:rsid w:val="00CB0D7E"/>
    <w:rsid w:val="00CB1348"/>
    <w:rsid w:val="00CB3B8C"/>
    <w:rsid w:val="00CB3F91"/>
    <w:rsid w:val="00CB40C1"/>
    <w:rsid w:val="00CB4902"/>
    <w:rsid w:val="00CB4EE8"/>
    <w:rsid w:val="00CB55A3"/>
    <w:rsid w:val="00CB7ECD"/>
    <w:rsid w:val="00CC0377"/>
    <w:rsid w:val="00CC0A1E"/>
    <w:rsid w:val="00CC1336"/>
    <w:rsid w:val="00CC3DCB"/>
    <w:rsid w:val="00CC4530"/>
    <w:rsid w:val="00CC49BE"/>
    <w:rsid w:val="00CC599D"/>
    <w:rsid w:val="00CC5F8F"/>
    <w:rsid w:val="00CC71BA"/>
    <w:rsid w:val="00CC7530"/>
    <w:rsid w:val="00CD03EC"/>
    <w:rsid w:val="00CD0890"/>
    <w:rsid w:val="00CD31F2"/>
    <w:rsid w:val="00CD3438"/>
    <w:rsid w:val="00CD34E2"/>
    <w:rsid w:val="00CD480F"/>
    <w:rsid w:val="00CD50EC"/>
    <w:rsid w:val="00CD51D9"/>
    <w:rsid w:val="00CD5496"/>
    <w:rsid w:val="00CD5C32"/>
    <w:rsid w:val="00CD60F8"/>
    <w:rsid w:val="00CD6476"/>
    <w:rsid w:val="00CD6E09"/>
    <w:rsid w:val="00CE04AF"/>
    <w:rsid w:val="00CE05A2"/>
    <w:rsid w:val="00CE06C0"/>
    <w:rsid w:val="00CE091A"/>
    <w:rsid w:val="00CE1DED"/>
    <w:rsid w:val="00CE2487"/>
    <w:rsid w:val="00CE2F0E"/>
    <w:rsid w:val="00CE3373"/>
    <w:rsid w:val="00CE3A79"/>
    <w:rsid w:val="00CE3E22"/>
    <w:rsid w:val="00CE4311"/>
    <w:rsid w:val="00CE44B7"/>
    <w:rsid w:val="00CE6495"/>
    <w:rsid w:val="00CE6945"/>
    <w:rsid w:val="00CE7828"/>
    <w:rsid w:val="00CE7881"/>
    <w:rsid w:val="00CF1FD0"/>
    <w:rsid w:val="00CF2420"/>
    <w:rsid w:val="00CF3275"/>
    <w:rsid w:val="00CF3897"/>
    <w:rsid w:val="00CF4004"/>
    <w:rsid w:val="00CF460D"/>
    <w:rsid w:val="00CF4B8B"/>
    <w:rsid w:val="00CF4D1F"/>
    <w:rsid w:val="00CF565F"/>
    <w:rsid w:val="00CF6E96"/>
    <w:rsid w:val="00CF72C4"/>
    <w:rsid w:val="00CF72E2"/>
    <w:rsid w:val="00CF7E5A"/>
    <w:rsid w:val="00D0045C"/>
    <w:rsid w:val="00D00551"/>
    <w:rsid w:val="00D00FDB"/>
    <w:rsid w:val="00D01E23"/>
    <w:rsid w:val="00D02DBE"/>
    <w:rsid w:val="00D0499B"/>
    <w:rsid w:val="00D05BA5"/>
    <w:rsid w:val="00D05BCE"/>
    <w:rsid w:val="00D064EE"/>
    <w:rsid w:val="00D06846"/>
    <w:rsid w:val="00D068D5"/>
    <w:rsid w:val="00D06981"/>
    <w:rsid w:val="00D11A7E"/>
    <w:rsid w:val="00D11B57"/>
    <w:rsid w:val="00D12BA2"/>
    <w:rsid w:val="00D12D14"/>
    <w:rsid w:val="00D13574"/>
    <w:rsid w:val="00D13815"/>
    <w:rsid w:val="00D13C6F"/>
    <w:rsid w:val="00D15A86"/>
    <w:rsid w:val="00D160E6"/>
    <w:rsid w:val="00D1669E"/>
    <w:rsid w:val="00D17284"/>
    <w:rsid w:val="00D22126"/>
    <w:rsid w:val="00D222A1"/>
    <w:rsid w:val="00D23787"/>
    <w:rsid w:val="00D23C60"/>
    <w:rsid w:val="00D24EE9"/>
    <w:rsid w:val="00D25342"/>
    <w:rsid w:val="00D25678"/>
    <w:rsid w:val="00D2639B"/>
    <w:rsid w:val="00D26D6A"/>
    <w:rsid w:val="00D27556"/>
    <w:rsid w:val="00D276BE"/>
    <w:rsid w:val="00D30B0E"/>
    <w:rsid w:val="00D30DC6"/>
    <w:rsid w:val="00D326CE"/>
    <w:rsid w:val="00D330FA"/>
    <w:rsid w:val="00D34D28"/>
    <w:rsid w:val="00D35041"/>
    <w:rsid w:val="00D35799"/>
    <w:rsid w:val="00D35E8F"/>
    <w:rsid w:val="00D36E57"/>
    <w:rsid w:val="00D37584"/>
    <w:rsid w:val="00D40FAB"/>
    <w:rsid w:val="00D41ECB"/>
    <w:rsid w:val="00D420B8"/>
    <w:rsid w:val="00D42F11"/>
    <w:rsid w:val="00D43EE5"/>
    <w:rsid w:val="00D4404C"/>
    <w:rsid w:val="00D457A3"/>
    <w:rsid w:val="00D45A83"/>
    <w:rsid w:val="00D46C8D"/>
    <w:rsid w:val="00D474F1"/>
    <w:rsid w:val="00D47AB3"/>
    <w:rsid w:val="00D50E33"/>
    <w:rsid w:val="00D517A4"/>
    <w:rsid w:val="00D51A4C"/>
    <w:rsid w:val="00D51B5A"/>
    <w:rsid w:val="00D51F65"/>
    <w:rsid w:val="00D5217E"/>
    <w:rsid w:val="00D5258B"/>
    <w:rsid w:val="00D5270A"/>
    <w:rsid w:val="00D54479"/>
    <w:rsid w:val="00D54E28"/>
    <w:rsid w:val="00D54E3E"/>
    <w:rsid w:val="00D54F84"/>
    <w:rsid w:val="00D56947"/>
    <w:rsid w:val="00D56CA7"/>
    <w:rsid w:val="00D57903"/>
    <w:rsid w:val="00D61333"/>
    <w:rsid w:val="00D61BC5"/>
    <w:rsid w:val="00D61F3D"/>
    <w:rsid w:val="00D6273C"/>
    <w:rsid w:val="00D63B12"/>
    <w:rsid w:val="00D640BC"/>
    <w:rsid w:val="00D653B8"/>
    <w:rsid w:val="00D65F90"/>
    <w:rsid w:val="00D664DE"/>
    <w:rsid w:val="00D67829"/>
    <w:rsid w:val="00D67A19"/>
    <w:rsid w:val="00D70217"/>
    <w:rsid w:val="00D702B2"/>
    <w:rsid w:val="00D7031F"/>
    <w:rsid w:val="00D70DDE"/>
    <w:rsid w:val="00D72244"/>
    <w:rsid w:val="00D75B70"/>
    <w:rsid w:val="00D75D7B"/>
    <w:rsid w:val="00D75E77"/>
    <w:rsid w:val="00D768DA"/>
    <w:rsid w:val="00D80D9D"/>
    <w:rsid w:val="00D81D38"/>
    <w:rsid w:val="00D827D8"/>
    <w:rsid w:val="00D8287D"/>
    <w:rsid w:val="00D83503"/>
    <w:rsid w:val="00D8564D"/>
    <w:rsid w:val="00D85A1C"/>
    <w:rsid w:val="00D85E63"/>
    <w:rsid w:val="00D90254"/>
    <w:rsid w:val="00D90962"/>
    <w:rsid w:val="00D919CA"/>
    <w:rsid w:val="00D91C81"/>
    <w:rsid w:val="00D92374"/>
    <w:rsid w:val="00D92D55"/>
    <w:rsid w:val="00D942F8"/>
    <w:rsid w:val="00D943F2"/>
    <w:rsid w:val="00D94FB9"/>
    <w:rsid w:val="00D94FFD"/>
    <w:rsid w:val="00D950D8"/>
    <w:rsid w:val="00D95AF6"/>
    <w:rsid w:val="00D96E2F"/>
    <w:rsid w:val="00DA0437"/>
    <w:rsid w:val="00DA0D97"/>
    <w:rsid w:val="00DA1300"/>
    <w:rsid w:val="00DA152D"/>
    <w:rsid w:val="00DA16C1"/>
    <w:rsid w:val="00DA1764"/>
    <w:rsid w:val="00DA1C86"/>
    <w:rsid w:val="00DA3883"/>
    <w:rsid w:val="00DA4DC4"/>
    <w:rsid w:val="00DA4F67"/>
    <w:rsid w:val="00DA5626"/>
    <w:rsid w:val="00DA66B6"/>
    <w:rsid w:val="00DA7A3E"/>
    <w:rsid w:val="00DB05AF"/>
    <w:rsid w:val="00DB073C"/>
    <w:rsid w:val="00DB1C21"/>
    <w:rsid w:val="00DB275A"/>
    <w:rsid w:val="00DB38C4"/>
    <w:rsid w:val="00DB4CE4"/>
    <w:rsid w:val="00DB5805"/>
    <w:rsid w:val="00DB5B0D"/>
    <w:rsid w:val="00DC0C89"/>
    <w:rsid w:val="00DC20A0"/>
    <w:rsid w:val="00DC3EC0"/>
    <w:rsid w:val="00DC3F0B"/>
    <w:rsid w:val="00DC4788"/>
    <w:rsid w:val="00DC4E05"/>
    <w:rsid w:val="00DC5A4D"/>
    <w:rsid w:val="00DC6680"/>
    <w:rsid w:val="00DC7303"/>
    <w:rsid w:val="00DD1D9E"/>
    <w:rsid w:val="00DD436C"/>
    <w:rsid w:val="00DD441E"/>
    <w:rsid w:val="00DD49BF"/>
    <w:rsid w:val="00DD5011"/>
    <w:rsid w:val="00DE04C3"/>
    <w:rsid w:val="00DE1511"/>
    <w:rsid w:val="00DE2667"/>
    <w:rsid w:val="00DE3244"/>
    <w:rsid w:val="00DE3A7D"/>
    <w:rsid w:val="00DE3ADC"/>
    <w:rsid w:val="00DE44DD"/>
    <w:rsid w:val="00DE4C82"/>
    <w:rsid w:val="00DE4F41"/>
    <w:rsid w:val="00DE5A8A"/>
    <w:rsid w:val="00DE6095"/>
    <w:rsid w:val="00DE6161"/>
    <w:rsid w:val="00DE6BCA"/>
    <w:rsid w:val="00DE6DAA"/>
    <w:rsid w:val="00DE7204"/>
    <w:rsid w:val="00DE7B6A"/>
    <w:rsid w:val="00DF0074"/>
    <w:rsid w:val="00DF1458"/>
    <w:rsid w:val="00DF1878"/>
    <w:rsid w:val="00DF2283"/>
    <w:rsid w:val="00DF2587"/>
    <w:rsid w:val="00DF2ABD"/>
    <w:rsid w:val="00DF2AD9"/>
    <w:rsid w:val="00DF2EE0"/>
    <w:rsid w:val="00DF391F"/>
    <w:rsid w:val="00DF3E68"/>
    <w:rsid w:val="00DF489E"/>
    <w:rsid w:val="00DF5774"/>
    <w:rsid w:val="00DF5B7B"/>
    <w:rsid w:val="00DF5DD1"/>
    <w:rsid w:val="00DF6879"/>
    <w:rsid w:val="00DF7238"/>
    <w:rsid w:val="00DF7411"/>
    <w:rsid w:val="00DF769B"/>
    <w:rsid w:val="00E00A69"/>
    <w:rsid w:val="00E020CC"/>
    <w:rsid w:val="00E04F5D"/>
    <w:rsid w:val="00E07CD2"/>
    <w:rsid w:val="00E10186"/>
    <w:rsid w:val="00E11AAE"/>
    <w:rsid w:val="00E11DC8"/>
    <w:rsid w:val="00E12148"/>
    <w:rsid w:val="00E1254E"/>
    <w:rsid w:val="00E12D60"/>
    <w:rsid w:val="00E130EB"/>
    <w:rsid w:val="00E13CC3"/>
    <w:rsid w:val="00E161EA"/>
    <w:rsid w:val="00E1634E"/>
    <w:rsid w:val="00E16393"/>
    <w:rsid w:val="00E211AA"/>
    <w:rsid w:val="00E2159C"/>
    <w:rsid w:val="00E23C27"/>
    <w:rsid w:val="00E25A63"/>
    <w:rsid w:val="00E25CCC"/>
    <w:rsid w:val="00E260E6"/>
    <w:rsid w:val="00E26111"/>
    <w:rsid w:val="00E30449"/>
    <w:rsid w:val="00E30D85"/>
    <w:rsid w:val="00E32ED3"/>
    <w:rsid w:val="00E333FC"/>
    <w:rsid w:val="00E3505B"/>
    <w:rsid w:val="00E353F5"/>
    <w:rsid w:val="00E36BFB"/>
    <w:rsid w:val="00E4015C"/>
    <w:rsid w:val="00E40D14"/>
    <w:rsid w:val="00E40D99"/>
    <w:rsid w:val="00E40ECB"/>
    <w:rsid w:val="00E41BC8"/>
    <w:rsid w:val="00E42D28"/>
    <w:rsid w:val="00E436D8"/>
    <w:rsid w:val="00E4390D"/>
    <w:rsid w:val="00E440AF"/>
    <w:rsid w:val="00E4442A"/>
    <w:rsid w:val="00E44B6B"/>
    <w:rsid w:val="00E45548"/>
    <w:rsid w:val="00E45E27"/>
    <w:rsid w:val="00E46516"/>
    <w:rsid w:val="00E467AF"/>
    <w:rsid w:val="00E4751B"/>
    <w:rsid w:val="00E477EA"/>
    <w:rsid w:val="00E50651"/>
    <w:rsid w:val="00E508B1"/>
    <w:rsid w:val="00E51600"/>
    <w:rsid w:val="00E51A3A"/>
    <w:rsid w:val="00E51D9A"/>
    <w:rsid w:val="00E5454B"/>
    <w:rsid w:val="00E55CF6"/>
    <w:rsid w:val="00E56841"/>
    <w:rsid w:val="00E56850"/>
    <w:rsid w:val="00E56B79"/>
    <w:rsid w:val="00E602AC"/>
    <w:rsid w:val="00E60780"/>
    <w:rsid w:val="00E60A04"/>
    <w:rsid w:val="00E60CDE"/>
    <w:rsid w:val="00E61CE8"/>
    <w:rsid w:val="00E635EC"/>
    <w:rsid w:val="00E63CD5"/>
    <w:rsid w:val="00E64E78"/>
    <w:rsid w:val="00E64F9C"/>
    <w:rsid w:val="00E65055"/>
    <w:rsid w:val="00E665FC"/>
    <w:rsid w:val="00E66B75"/>
    <w:rsid w:val="00E66FD7"/>
    <w:rsid w:val="00E6790B"/>
    <w:rsid w:val="00E7030C"/>
    <w:rsid w:val="00E7055B"/>
    <w:rsid w:val="00E706ED"/>
    <w:rsid w:val="00E70CED"/>
    <w:rsid w:val="00E70D5D"/>
    <w:rsid w:val="00E70D74"/>
    <w:rsid w:val="00E717B6"/>
    <w:rsid w:val="00E71826"/>
    <w:rsid w:val="00E7217A"/>
    <w:rsid w:val="00E72B64"/>
    <w:rsid w:val="00E72F67"/>
    <w:rsid w:val="00E739B3"/>
    <w:rsid w:val="00E74EA5"/>
    <w:rsid w:val="00E7566A"/>
    <w:rsid w:val="00E75A08"/>
    <w:rsid w:val="00E75CEB"/>
    <w:rsid w:val="00E76BF8"/>
    <w:rsid w:val="00E800A0"/>
    <w:rsid w:val="00E81091"/>
    <w:rsid w:val="00E8155B"/>
    <w:rsid w:val="00E81CCA"/>
    <w:rsid w:val="00E83AB5"/>
    <w:rsid w:val="00E8469E"/>
    <w:rsid w:val="00E851B4"/>
    <w:rsid w:val="00E86040"/>
    <w:rsid w:val="00E86294"/>
    <w:rsid w:val="00E8650B"/>
    <w:rsid w:val="00E871D9"/>
    <w:rsid w:val="00E90B66"/>
    <w:rsid w:val="00E91710"/>
    <w:rsid w:val="00E93144"/>
    <w:rsid w:val="00E94CAA"/>
    <w:rsid w:val="00E95740"/>
    <w:rsid w:val="00E960E2"/>
    <w:rsid w:val="00E966FB"/>
    <w:rsid w:val="00E975B1"/>
    <w:rsid w:val="00E97BF0"/>
    <w:rsid w:val="00E97FA5"/>
    <w:rsid w:val="00EA3413"/>
    <w:rsid w:val="00EA3574"/>
    <w:rsid w:val="00EA4428"/>
    <w:rsid w:val="00EA4450"/>
    <w:rsid w:val="00EA72A3"/>
    <w:rsid w:val="00EA739E"/>
    <w:rsid w:val="00EB0DAA"/>
    <w:rsid w:val="00EB11BB"/>
    <w:rsid w:val="00EB187D"/>
    <w:rsid w:val="00EB1E8C"/>
    <w:rsid w:val="00EB231B"/>
    <w:rsid w:val="00EB44BD"/>
    <w:rsid w:val="00EB486E"/>
    <w:rsid w:val="00EB5746"/>
    <w:rsid w:val="00EB5864"/>
    <w:rsid w:val="00EB5EDD"/>
    <w:rsid w:val="00EB61B4"/>
    <w:rsid w:val="00EB6420"/>
    <w:rsid w:val="00EB6562"/>
    <w:rsid w:val="00EB6EE7"/>
    <w:rsid w:val="00EB7B2F"/>
    <w:rsid w:val="00EB7BA6"/>
    <w:rsid w:val="00EC3546"/>
    <w:rsid w:val="00EC5391"/>
    <w:rsid w:val="00EC573A"/>
    <w:rsid w:val="00EC73B8"/>
    <w:rsid w:val="00ED0932"/>
    <w:rsid w:val="00ED0F39"/>
    <w:rsid w:val="00ED17C6"/>
    <w:rsid w:val="00ED236D"/>
    <w:rsid w:val="00ED340E"/>
    <w:rsid w:val="00ED3DFF"/>
    <w:rsid w:val="00ED5120"/>
    <w:rsid w:val="00ED6C01"/>
    <w:rsid w:val="00EE0A1E"/>
    <w:rsid w:val="00EE0BAD"/>
    <w:rsid w:val="00EE19FA"/>
    <w:rsid w:val="00EE2AFB"/>
    <w:rsid w:val="00EE2B41"/>
    <w:rsid w:val="00EE5043"/>
    <w:rsid w:val="00EE52BF"/>
    <w:rsid w:val="00EE5FE9"/>
    <w:rsid w:val="00EE74D8"/>
    <w:rsid w:val="00EE7AA5"/>
    <w:rsid w:val="00EE7AB6"/>
    <w:rsid w:val="00EE7B17"/>
    <w:rsid w:val="00EE7CBC"/>
    <w:rsid w:val="00EF072D"/>
    <w:rsid w:val="00EF228F"/>
    <w:rsid w:val="00EF22D8"/>
    <w:rsid w:val="00EF2550"/>
    <w:rsid w:val="00EF276C"/>
    <w:rsid w:val="00EF40C0"/>
    <w:rsid w:val="00EF4906"/>
    <w:rsid w:val="00EF5429"/>
    <w:rsid w:val="00EF5447"/>
    <w:rsid w:val="00EF5A13"/>
    <w:rsid w:val="00EF619D"/>
    <w:rsid w:val="00EF7748"/>
    <w:rsid w:val="00F01064"/>
    <w:rsid w:val="00F01BC4"/>
    <w:rsid w:val="00F02581"/>
    <w:rsid w:val="00F02ACC"/>
    <w:rsid w:val="00F02CBC"/>
    <w:rsid w:val="00F03085"/>
    <w:rsid w:val="00F0335B"/>
    <w:rsid w:val="00F03F25"/>
    <w:rsid w:val="00F04723"/>
    <w:rsid w:val="00F04949"/>
    <w:rsid w:val="00F05C52"/>
    <w:rsid w:val="00F06D27"/>
    <w:rsid w:val="00F07119"/>
    <w:rsid w:val="00F10071"/>
    <w:rsid w:val="00F10FEB"/>
    <w:rsid w:val="00F13227"/>
    <w:rsid w:val="00F1322D"/>
    <w:rsid w:val="00F13533"/>
    <w:rsid w:val="00F150BF"/>
    <w:rsid w:val="00F15872"/>
    <w:rsid w:val="00F15AB7"/>
    <w:rsid w:val="00F15B1E"/>
    <w:rsid w:val="00F15C73"/>
    <w:rsid w:val="00F15FCD"/>
    <w:rsid w:val="00F161EF"/>
    <w:rsid w:val="00F16477"/>
    <w:rsid w:val="00F16D18"/>
    <w:rsid w:val="00F1712D"/>
    <w:rsid w:val="00F17921"/>
    <w:rsid w:val="00F20418"/>
    <w:rsid w:val="00F21452"/>
    <w:rsid w:val="00F2162E"/>
    <w:rsid w:val="00F22B39"/>
    <w:rsid w:val="00F237B5"/>
    <w:rsid w:val="00F242D3"/>
    <w:rsid w:val="00F24D43"/>
    <w:rsid w:val="00F253C0"/>
    <w:rsid w:val="00F254D2"/>
    <w:rsid w:val="00F2612C"/>
    <w:rsid w:val="00F27037"/>
    <w:rsid w:val="00F306A9"/>
    <w:rsid w:val="00F30B43"/>
    <w:rsid w:val="00F324EA"/>
    <w:rsid w:val="00F333B0"/>
    <w:rsid w:val="00F33AEC"/>
    <w:rsid w:val="00F3401E"/>
    <w:rsid w:val="00F353BF"/>
    <w:rsid w:val="00F35817"/>
    <w:rsid w:val="00F36023"/>
    <w:rsid w:val="00F379AE"/>
    <w:rsid w:val="00F37E57"/>
    <w:rsid w:val="00F37EB4"/>
    <w:rsid w:val="00F409BC"/>
    <w:rsid w:val="00F409C1"/>
    <w:rsid w:val="00F40D1A"/>
    <w:rsid w:val="00F40D7C"/>
    <w:rsid w:val="00F41290"/>
    <w:rsid w:val="00F41293"/>
    <w:rsid w:val="00F413EB"/>
    <w:rsid w:val="00F4152E"/>
    <w:rsid w:val="00F4321A"/>
    <w:rsid w:val="00F434E5"/>
    <w:rsid w:val="00F43976"/>
    <w:rsid w:val="00F43DB4"/>
    <w:rsid w:val="00F43DF2"/>
    <w:rsid w:val="00F440C5"/>
    <w:rsid w:val="00F446D0"/>
    <w:rsid w:val="00F45930"/>
    <w:rsid w:val="00F47487"/>
    <w:rsid w:val="00F47DB1"/>
    <w:rsid w:val="00F50194"/>
    <w:rsid w:val="00F5073D"/>
    <w:rsid w:val="00F509BE"/>
    <w:rsid w:val="00F51813"/>
    <w:rsid w:val="00F527B3"/>
    <w:rsid w:val="00F52962"/>
    <w:rsid w:val="00F54FC4"/>
    <w:rsid w:val="00F5597C"/>
    <w:rsid w:val="00F57343"/>
    <w:rsid w:val="00F619E1"/>
    <w:rsid w:val="00F6221D"/>
    <w:rsid w:val="00F62D84"/>
    <w:rsid w:val="00F6561D"/>
    <w:rsid w:val="00F65EF7"/>
    <w:rsid w:val="00F67217"/>
    <w:rsid w:val="00F67626"/>
    <w:rsid w:val="00F70025"/>
    <w:rsid w:val="00F70323"/>
    <w:rsid w:val="00F708E9"/>
    <w:rsid w:val="00F709E4"/>
    <w:rsid w:val="00F70D82"/>
    <w:rsid w:val="00F718BD"/>
    <w:rsid w:val="00F71922"/>
    <w:rsid w:val="00F72FD3"/>
    <w:rsid w:val="00F72FDD"/>
    <w:rsid w:val="00F749AD"/>
    <w:rsid w:val="00F74F26"/>
    <w:rsid w:val="00F76572"/>
    <w:rsid w:val="00F806DB"/>
    <w:rsid w:val="00F80A93"/>
    <w:rsid w:val="00F80C08"/>
    <w:rsid w:val="00F82286"/>
    <w:rsid w:val="00F82523"/>
    <w:rsid w:val="00F84526"/>
    <w:rsid w:val="00F84828"/>
    <w:rsid w:val="00F8523F"/>
    <w:rsid w:val="00F85E0B"/>
    <w:rsid w:val="00F86795"/>
    <w:rsid w:val="00F86E6B"/>
    <w:rsid w:val="00F8784B"/>
    <w:rsid w:val="00F87992"/>
    <w:rsid w:val="00F90D29"/>
    <w:rsid w:val="00F90FBD"/>
    <w:rsid w:val="00F91020"/>
    <w:rsid w:val="00F919C4"/>
    <w:rsid w:val="00F92032"/>
    <w:rsid w:val="00F92353"/>
    <w:rsid w:val="00F925C2"/>
    <w:rsid w:val="00F9295A"/>
    <w:rsid w:val="00F930ED"/>
    <w:rsid w:val="00F935A5"/>
    <w:rsid w:val="00F945F3"/>
    <w:rsid w:val="00F959A6"/>
    <w:rsid w:val="00F95C37"/>
    <w:rsid w:val="00F964E0"/>
    <w:rsid w:val="00F96FC9"/>
    <w:rsid w:val="00F976F7"/>
    <w:rsid w:val="00FA1D37"/>
    <w:rsid w:val="00FA302E"/>
    <w:rsid w:val="00FA5687"/>
    <w:rsid w:val="00FA737A"/>
    <w:rsid w:val="00FA778D"/>
    <w:rsid w:val="00FB00EB"/>
    <w:rsid w:val="00FB0AE3"/>
    <w:rsid w:val="00FB0F46"/>
    <w:rsid w:val="00FB1173"/>
    <w:rsid w:val="00FB191C"/>
    <w:rsid w:val="00FB1E3D"/>
    <w:rsid w:val="00FB2258"/>
    <w:rsid w:val="00FB2FF6"/>
    <w:rsid w:val="00FB30FB"/>
    <w:rsid w:val="00FB369B"/>
    <w:rsid w:val="00FB3A43"/>
    <w:rsid w:val="00FB402B"/>
    <w:rsid w:val="00FB509A"/>
    <w:rsid w:val="00FB59A3"/>
    <w:rsid w:val="00FB60D9"/>
    <w:rsid w:val="00FB6D39"/>
    <w:rsid w:val="00FB726D"/>
    <w:rsid w:val="00FC027C"/>
    <w:rsid w:val="00FC1085"/>
    <w:rsid w:val="00FC2C53"/>
    <w:rsid w:val="00FC2DB3"/>
    <w:rsid w:val="00FC3580"/>
    <w:rsid w:val="00FC397D"/>
    <w:rsid w:val="00FC3B2C"/>
    <w:rsid w:val="00FC3B31"/>
    <w:rsid w:val="00FC4603"/>
    <w:rsid w:val="00FC599F"/>
    <w:rsid w:val="00FC5A7F"/>
    <w:rsid w:val="00FC5E43"/>
    <w:rsid w:val="00FC7A21"/>
    <w:rsid w:val="00FD0976"/>
    <w:rsid w:val="00FD0C12"/>
    <w:rsid w:val="00FD1A99"/>
    <w:rsid w:val="00FD1B25"/>
    <w:rsid w:val="00FD2407"/>
    <w:rsid w:val="00FD304C"/>
    <w:rsid w:val="00FD318D"/>
    <w:rsid w:val="00FD3EDA"/>
    <w:rsid w:val="00FD579E"/>
    <w:rsid w:val="00FD5D31"/>
    <w:rsid w:val="00FD6AF2"/>
    <w:rsid w:val="00FD7645"/>
    <w:rsid w:val="00FD776B"/>
    <w:rsid w:val="00FE1A8D"/>
    <w:rsid w:val="00FE2967"/>
    <w:rsid w:val="00FE3DF6"/>
    <w:rsid w:val="00FE45C5"/>
    <w:rsid w:val="00FE4999"/>
    <w:rsid w:val="00FE6657"/>
    <w:rsid w:val="00FE745E"/>
    <w:rsid w:val="00FF0A33"/>
    <w:rsid w:val="00FF0AC0"/>
    <w:rsid w:val="00FF2460"/>
    <w:rsid w:val="00FF25BC"/>
    <w:rsid w:val="00FF3142"/>
    <w:rsid w:val="00FF4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D8DF48"/>
  <w15:chartTrackingRefBased/>
  <w15:docId w15:val="{41624F70-B02F-431A-A638-9F774B694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B64"/>
    <w:pPr>
      <w:spacing w:after="0" w:line="240" w:lineRule="auto"/>
    </w:pPr>
    <w:rPr>
      <w:rFonts w:ascii="Calibri" w:hAnsi="Calibri" w:cs="Calibri"/>
    </w:rPr>
  </w:style>
  <w:style w:type="paragraph" w:styleId="Heading1">
    <w:name w:val="heading 1"/>
    <w:basedOn w:val="Normal"/>
    <w:next w:val="Normal"/>
    <w:link w:val="Heading1Char"/>
    <w:uiPriority w:val="9"/>
    <w:qFormat/>
    <w:rsid w:val="00627A8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9"/>
    <w:unhideWhenUsed/>
    <w:qFormat/>
    <w:rsid w:val="0024344D"/>
    <w:pPr>
      <w:keepNext/>
      <w:autoSpaceDE w:val="0"/>
      <w:autoSpaceDN w:val="0"/>
      <w:outlineLvl w:val="1"/>
    </w:pPr>
    <w:rPr>
      <w:rFonts w:ascii="Arial" w:eastAsia="Times New Roman" w:hAnsi="Arial" w:cs="Arial"/>
      <w:b/>
      <w:bCs/>
      <w:sz w:val="32"/>
      <w:szCs w:val="32"/>
      <w:lang w:val="en-US"/>
    </w:rPr>
  </w:style>
  <w:style w:type="paragraph" w:styleId="Heading3">
    <w:name w:val="heading 3"/>
    <w:basedOn w:val="Normal"/>
    <w:next w:val="Normal"/>
    <w:link w:val="Heading3Char"/>
    <w:uiPriority w:val="9"/>
    <w:unhideWhenUsed/>
    <w:qFormat/>
    <w:rsid w:val="005D2A1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D2A1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F7238"/>
    <w:pPr>
      <w:spacing w:after="0" w:line="240" w:lineRule="auto"/>
    </w:pPr>
  </w:style>
  <w:style w:type="character" w:customStyle="1" w:styleId="Heading2Char">
    <w:name w:val="Heading 2 Char"/>
    <w:basedOn w:val="DefaultParagraphFont"/>
    <w:link w:val="Heading2"/>
    <w:uiPriority w:val="99"/>
    <w:rsid w:val="0024344D"/>
    <w:rPr>
      <w:rFonts w:ascii="Arial" w:eastAsia="Times New Roman" w:hAnsi="Arial" w:cs="Arial"/>
      <w:b/>
      <w:bCs/>
      <w:sz w:val="32"/>
      <w:szCs w:val="32"/>
      <w:lang w:val="en-US"/>
    </w:rPr>
  </w:style>
  <w:style w:type="character" w:styleId="PlaceholderText">
    <w:name w:val="Placeholder Text"/>
    <w:basedOn w:val="DefaultParagraphFont"/>
    <w:uiPriority w:val="99"/>
    <w:semiHidden/>
    <w:rsid w:val="006C2933"/>
    <w:rPr>
      <w:color w:val="808080"/>
    </w:rPr>
  </w:style>
  <w:style w:type="paragraph" w:styleId="Title">
    <w:name w:val="Title"/>
    <w:basedOn w:val="Normal"/>
    <w:next w:val="Normal"/>
    <w:link w:val="TitleChar"/>
    <w:uiPriority w:val="10"/>
    <w:qFormat/>
    <w:rsid w:val="0077422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2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4229"/>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774229"/>
    <w:rPr>
      <w:rFonts w:eastAsiaTheme="minorEastAsia"/>
      <w:color w:val="5A5A5A" w:themeColor="text1" w:themeTint="A5"/>
      <w:spacing w:val="15"/>
    </w:rPr>
  </w:style>
  <w:style w:type="character" w:styleId="Strong">
    <w:name w:val="Strong"/>
    <w:basedOn w:val="DefaultParagraphFont"/>
    <w:uiPriority w:val="22"/>
    <w:qFormat/>
    <w:rsid w:val="009727E3"/>
    <w:rPr>
      <w:b/>
      <w:bCs/>
    </w:rPr>
  </w:style>
  <w:style w:type="character" w:customStyle="1" w:styleId="Heading3Char">
    <w:name w:val="Heading 3 Char"/>
    <w:basedOn w:val="DefaultParagraphFont"/>
    <w:link w:val="Heading3"/>
    <w:uiPriority w:val="9"/>
    <w:rsid w:val="005D2A1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D2A1B"/>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5D2A1B"/>
    <w:pPr>
      <w:tabs>
        <w:tab w:val="center" w:pos="4513"/>
        <w:tab w:val="right" w:pos="9026"/>
      </w:tabs>
    </w:pPr>
  </w:style>
  <w:style w:type="character" w:customStyle="1" w:styleId="HeaderChar">
    <w:name w:val="Header Char"/>
    <w:basedOn w:val="DefaultParagraphFont"/>
    <w:link w:val="Header"/>
    <w:uiPriority w:val="99"/>
    <w:rsid w:val="005D2A1B"/>
    <w:rPr>
      <w:rFonts w:ascii="Calibri" w:hAnsi="Calibri" w:cs="Calibri"/>
    </w:rPr>
  </w:style>
  <w:style w:type="paragraph" w:styleId="Footer">
    <w:name w:val="footer"/>
    <w:basedOn w:val="Normal"/>
    <w:link w:val="FooterChar"/>
    <w:uiPriority w:val="99"/>
    <w:unhideWhenUsed/>
    <w:rsid w:val="005D2A1B"/>
    <w:pPr>
      <w:tabs>
        <w:tab w:val="center" w:pos="4513"/>
        <w:tab w:val="right" w:pos="9026"/>
      </w:tabs>
    </w:pPr>
  </w:style>
  <w:style w:type="character" w:customStyle="1" w:styleId="FooterChar">
    <w:name w:val="Footer Char"/>
    <w:basedOn w:val="DefaultParagraphFont"/>
    <w:link w:val="Footer"/>
    <w:uiPriority w:val="99"/>
    <w:rsid w:val="005D2A1B"/>
    <w:rPr>
      <w:rFonts w:ascii="Calibri" w:hAnsi="Calibri" w:cs="Calibri"/>
    </w:rPr>
  </w:style>
  <w:style w:type="paragraph" w:styleId="ListParagraph">
    <w:name w:val="List Paragraph"/>
    <w:basedOn w:val="Normal"/>
    <w:uiPriority w:val="34"/>
    <w:qFormat/>
    <w:rsid w:val="0035476C"/>
    <w:pPr>
      <w:ind w:left="720"/>
      <w:contextualSpacing/>
    </w:pPr>
  </w:style>
  <w:style w:type="paragraph" w:styleId="FootnoteText">
    <w:name w:val="footnote text"/>
    <w:basedOn w:val="Normal"/>
    <w:link w:val="FootnoteTextChar"/>
    <w:uiPriority w:val="99"/>
    <w:unhideWhenUsed/>
    <w:rsid w:val="00FB402B"/>
    <w:rPr>
      <w:sz w:val="20"/>
      <w:szCs w:val="20"/>
    </w:rPr>
  </w:style>
  <w:style w:type="character" w:customStyle="1" w:styleId="FootnoteTextChar">
    <w:name w:val="Footnote Text Char"/>
    <w:basedOn w:val="DefaultParagraphFont"/>
    <w:link w:val="FootnoteText"/>
    <w:uiPriority w:val="99"/>
    <w:rsid w:val="00FB402B"/>
    <w:rPr>
      <w:rFonts w:ascii="Calibri" w:hAnsi="Calibri" w:cs="Calibri"/>
      <w:sz w:val="20"/>
      <w:szCs w:val="20"/>
    </w:rPr>
  </w:style>
  <w:style w:type="character" w:styleId="FootnoteReference">
    <w:name w:val="footnote reference"/>
    <w:basedOn w:val="DefaultParagraphFont"/>
    <w:uiPriority w:val="99"/>
    <w:semiHidden/>
    <w:unhideWhenUsed/>
    <w:rsid w:val="00FB402B"/>
    <w:rPr>
      <w:vertAlign w:val="superscript"/>
    </w:rPr>
  </w:style>
  <w:style w:type="character" w:styleId="Hyperlink">
    <w:name w:val="Hyperlink"/>
    <w:basedOn w:val="DefaultParagraphFont"/>
    <w:uiPriority w:val="99"/>
    <w:unhideWhenUsed/>
    <w:rsid w:val="00F16D18"/>
    <w:rPr>
      <w:color w:val="0563C1" w:themeColor="hyperlink"/>
      <w:u w:val="single"/>
    </w:rPr>
  </w:style>
  <w:style w:type="character" w:styleId="UnresolvedMention">
    <w:name w:val="Unresolved Mention"/>
    <w:basedOn w:val="DefaultParagraphFont"/>
    <w:uiPriority w:val="99"/>
    <w:semiHidden/>
    <w:unhideWhenUsed/>
    <w:rsid w:val="00F16D18"/>
    <w:rPr>
      <w:color w:val="605E5C"/>
      <w:shd w:val="clear" w:color="auto" w:fill="E1DFDD"/>
    </w:rPr>
  </w:style>
  <w:style w:type="paragraph" w:styleId="BalloonText">
    <w:name w:val="Balloon Text"/>
    <w:basedOn w:val="Normal"/>
    <w:link w:val="BalloonTextChar"/>
    <w:uiPriority w:val="99"/>
    <w:semiHidden/>
    <w:unhideWhenUsed/>
    <w:rsid w:val="006944C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44C0"/>
    <w:rPr>
      <w:rFonts w:ascii="Segoe UI" w:hAnsi="Segoe UI" w:cs="Segoe UI"/>
      <w:sz w:val="18"/>
      <w:szCs w:val="18"/>
    </w:rPr>
  </w:style>
  <w:style w:type="character" w:styleId="Emphasis">
    <w:name w:val="Emphasis"/>
    <w:basedOn w:val="DefaultParagraphFont"/>
    <w:uiPriority w:val="20"/>
    <w:qFormat/>
    <w:rsid w:val="00EB7B2F"/>
    <w:rPr>
      <w:i/>
      <w:iCs/>
    </w:rPr>
  </w:style>
  <w:style w:type="character" w:customStyle="1" w:styleId="contentheadline--interview-wrapper">
    <w:name w:val="content__headline--interview-wrapper"/>
    <w:basedOn w:val="DefaultParagraphFont"/>
    <w:rsid w:val="00C8116A"/>
  </w:style>
  <w:style w:type="paragraph" w:styleId="NormalWeb">
    <w:name w:val="Normal (Web)"/>
    <w:basedOn w:val="Normal"/>
    <w:uiPriority w:val="99"/>
    <w:unhideWhenUsed/>
    <w:rsid w:val="00C05130"/>
    <w:pPr>
      <w:spacing w:before="100" w:beforeAutospacing="1" w:after="100" w:afterAutospacing="1"/>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BB4E35"/>
    <w:rPr>
      <w:sz w:val="20"/>
      <w:szCs w:val="20"/>
    </w:rPr>
  </w:style>
  <w:style w:type="character" w:customStyle="1" w:styleId="CommentTextChar">
    <w:name w:val="Comment Text Char"/>
    <w:basedOn w:val="DefaultParagraphFont"/>
    <w:link w:val="CommentText"/>
    <w:uiPriority w:val="99"/>
    <w:semiHidden/>
    <w:rsid w:val="00BB4E35"/>
    <w:rPr>
      <w:rFonts w:ascii="Calibri" w:hAnsi="Calibri" w:cs="Calibri"/>
      <w:sz w:val="20"/>
      <w:szCs w:val="20"/>
    </w:rPr>
  </w:style>
  <w:style w:type="character" w:styleId="CommentReference">
    <w:name w:val="annotation reference"/>
    <w:basedOn w:val="DefaultParagraphFont"/>
    <w:uiPriority w:val="99"/>
    <w:semiHidden/>
    <w:unhideWhenUsed/>
    <w:rsid w:val="00B76300"/>
    <w:rPr>
      <w:sz w:val="16"/>
      <w:szCs w:val="16"/>
    </w:rPr>
  </w:style>
  <w:style w:type="paragraph" w:styleId="CommentSubject">
    <w:name w:val="annotation subject"/>
    <w:basedOn w:val="CommentText"/>
    <w:next w:val="CommentText"/>
    <w:link w:val="CommentSubjectChar"/>
    <w:uiPriority w:val="99"/>
    <w:semiHidden/>
    <w:unhideWhenUsed/>
    <w:rsid w:val="00B76300"/>
    <w:rPr>
      <w:b/>
      <w:bCs/>
    </w:rPr>
  </w:style>
  <w:style w:type="character" w:customStyle="1" w:styleId="CommentSubjectChar">
    <w:name w:val="Comment Subject Char"/>
    <w:basedOn w:val="CommentTextChar"/>
    <w:link w:val="CommentSubject"/>
    <w:uiPriority w:val="99"/>
    <w:semiHidden/>
    <w:rsid w:val="00B76300"/>
    <w:rPr>
      <w:rFonts w:ascii="Calibri" w:hAnsi="Calibri" w:cs="Calibri"/>
      <w:b/>
      <w:bCs/>
      <w:sz w:val="20"/>
      <w:szCs w:val="20"/>
    </w:rPr>
  </w:style>
  <w:style w:type="paragraph" w:customStyle="1" w:styleId="Default">
    <w:name w:val="Default"/>
    <w:rsid w:val="00715D2A"/>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CA3F72"/>
    <w:rPr>
      <w:color w:val="954F72" w:themeColor="followedHyperlink"/>
      <w:u w:val="single"/>
    </w:rPr>
  </w:style>
  <w:style w:type="character" w:customStyle="1" w:styleId="Heading1Char">
    <w:name w:val="Heading 1 Char"/>
    <w:basedOn w:val="DefaultParagraphFont"/>
    <w:link w:val="Heading1"/>
    <w:uiPriority w:val="9"/>
    <w:rsid w:val="00627A8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671760">
      <w:bodyDiv w:val="1"/>
      <w:marLeft w:val="0"/>
      <w:marRight w:val="0"/>
      <w:marTop w:val="0"/>
      <w:marBottom w:val="0"/>
      <w:divBdr>
        <w:top w:val="none" w:sz="0" w:space="0" w:color="auto"/>
        <w:left w:val="none" w:sz="0" w:space="0" w:color="auto"/>
        <w:bottom w:val="none" w:sz="0" w:space="0" w:color="auto"/>
        <w:right w:val="none" w:sz="0" w:space="0" w:color="auto"/>
      </w:divBdr>
    </w:div>
    <w:div w:id="293758366">
      <w:bodyDiv w:val="1"/>
      <w:marLeft w:val="0"/>
      <w:marRight w:val="0"/>
      <w:marTop w:val="0"/>
      <w:marBottom w:val="0"/>
      <w:divBdr>
        <w:top w:val="none" w:sz="0" w:space="0" w:color="auto"/>
        <w:left w:val="none" w:sz="0" w:space="0" w:color="auto"/>
        <w:bottom w:val="none" w:sz="0" w:space="0" w:color="auto"/>
        <w:right w:val="none" w:sz="0" w:space="0" w:color="auto"/>
      </w:divBdr>
    </w:div>
    <w:div w:id="321853544">
      <w:bodyDiv w:val="1"/>
      <w:marLeft w:val="0"/>
      <w:marRight w:val="0"/>
      <w:marTop w:val="0"/>
      <w:marBottom w:val="0"/>
      <w:divBdr>
        <w:top w:val="none" w:sz="0" w:space="0" w:color="auto"/>
        <w:left w:val="none" w:sz="0" w:space="0" w:color="auto"/>
        <w:bottom w:val="none" w:sz="0" w:space="0" w:color="auto"/>
        <w:right w:val="none" w:sz="0" w:space="0" w:color="auto"/>
      </w:divBdr>
    </w:div>
    <w:div w:id="414982183">
      <w:bodyDiv w:val="1"/>
      <w:marLeft w:val="0"/>
      <w:marRight w:val="0"/>
      <w:marTop w:val="0"/>
      <w:marBottom w:val="0"/>
      <w:divBdr>
        <w:top w:val="none" w:sz="0" w:space="0" w:color="auto"/>
        <w:left w:val="none" w:sz="0" w:space="0" w:color="auto"/>
        <w:bottom w:val="none" w:sz="0" w:space="0" w:color="auto"/>
        <w:right w:val="none" w:sz="0" w:space="0" w:color="auto"/>
      </w:divBdr>
    </w:div>
    <w:div w:id="662586237">
      <w:bodyDiv w:val="1"/>
      <w:marLeft w:val="0"/>
      <w:marRight w:val="0"/>
      <w:marTop w:val="0"/>
      <w:marBottom w:val="0"/>
      <w:divBdr>
        <w:top w:val="none" w:sz="0" w:space="0" w:color="auto"/>
        <w:left w:val="none" w:sz="0" w:space="0" w:color="auto"/>
        <w:bottom w:val="none" w:sz="0" w:space="0" w:color="auto"/>
        <w:right w:val="none" w:sz="0" w:space="0" w:color="auto"/>
      </w:divBdr>
    </w:div>
    <w:div w:id="697049917">
      <w:bodyDiv w:val="1"/>
      <w:marLeft w:val="0"/>
      <w:marRight w:val="0"/>
      <w:marTop w:val="0"/>
      <w:marBottom w:val="0"/>
      <w:divBdr>
        <w:top w:val="none" w:sz="0" w:space="0" w:color="auto"/>
        <w:left w:val="none" w:sz="0" w:space="0" w:color="auto"/>
        <w:bottom w:val="none" w:sz="0" w:space="0" w:color="auto"/>
        <w:right w:val="none" w:sz="0" w:space="0" w:color="auto"/>
      </w:divBdr>
    </w:div>
    <w:div w:id="746804836">
      <w:bodyDiv w:val="1"/>
      <w:marLeft w:val="0"/>
      <w:marRight w:val="0"/>
      <w:marTop w:val="0"/>
      <w:marBottom w:val="0"/>
      <w:divBdr>
        <w:top w:val="none" w:sz="0" w:space="0" w:color="auto"/>
        <w:left w:val="none" w:sz="0" w:space="0" w:color="auto"/>
        <w:bottom w:val="none" w:sz="0" w:space="0" w:color="auto"/>
        <w:right w:val="none" w:sz="0" w:space="0" w:color="auto"/>
      </w:divBdr>
    </w:div>
    <w:div w:id="911551239">
      <w:bodyDiv w:val="1"/>
      <w:marLeft w:val="0"/>
      <w:marRight w:val="0"/>
      <w:marTop w:val="0"/>
      <w:marBottom w:val="0"/>
      <w:divBdr>
        <w:top w:val="none" w:sz="0" w:space="0" w:color="auto"/>
        <w:left w:val="none" w:sz="0" w:space="0" w:color="auto"/>
        <w:bottom w:val="none" w:sz="0" w:space="0" w:color="auto"/>
        <w:right w:val="none" w:sz="0" w:space="0" w:color="auto"/>
      </w:divBdr>
    </w:div>
    <w:div w:id="1036348909">
      <w:bodyDiv w:val="1"/>
      <w:marLeft w:val="0"/>
      <w:marRight w:val="0"/>
      <w:marTop w:val="0"/>
      <w:marBottom w:val="0"/>
      <w:divBdr>
        <w:top w:val="none" w:sz="0" w:space="0" w:color="auto"/>
        <w:left w:val="none" w:sz="0" w:space="0" w:color="auto"/>
        <w:bottom w:val="none" w:sz="0" w:space="0" w:color="auto"/>
        <w:right w:val="none" w:sz="0" w:space="0" w:color="auto"/>
      </w:divBdr>
    </w:div>
    <w:div w:id="1102646952">
      <w:bodyDiv w:val="1"/>
      <w:marLeft w:val="0"/>
      <w:marRight w:val="0"/>
      <w:marTop w:val="0"/>
      <w:marBottom w:val="0"/>
      <w:divBdr>
        <w:top w:val="none" w:sz="0" w:space="0" w:color="auto"/>
        <w:left w:val="none" w:sz="0" w:space="0" w:color="auto"/>
        <w:bottom w:val="none" w:sz="0" w:space="0" w:color="auto"/>
        <w:right w:val="none" w:sz="0" w:space="0" w:color="auto"/>
      </w:divBdr>
    </w:div>
    <w:div w:id="1153982190">
      <w:bodyDiv w:val="1"/>
      <w:marLeft w:val="0"/>
      <w:marRight w:val="0"/>
      <w:marTop w:val="0"/>
      <w:marBottom w:val="0"/>
      <w:divBdr>
        <w:top w:val="none" w:sz="0" w:space="0" w:color="auto"/>
        <w:left w:val="none" w:sz="0" w:space="0" w:color="auto"/>
        <w:bottom w:val="none" w:sz="0" w:space="0" w:color="auto"/>
        <w:right w:val="none" w:sz="0" w:space="0" w:color="auto"/>
      </w:divBdr>
    </w:div>
    <w:div w:id="1188838171">
      <w:bodyDiv w:val="1"/>
      <w:marLeft w:val="0"/>
      <w:marRight w:val="0"/>
      <w:marTop w:val="0"/>
      <w:marBottom w:val="0"/>
      <w:divBdr>
        <w:top w:val="none" w:sz="0" w:space="0" w:color="auto"/>
        <w:left w:val="none" w:sz="0" w:space="0" w:color="auto"/>
        <w:bottom w:val="none" w:sz="0" w:space="0" w:color="auto"/>
        <w:right w:val="none" w:sz="0" w:space="0" w:color="auto"/>
      </w:divBdr>
    </w:div>
    <w:div w:id="1503855595">
      <w:bodyDiv w:val="1"/>
      <w:marLeft w:val="0"/>
      <w:marRight w:val="0"/>
      <w:marTop w:val="0"/>
      <w:marBottom w:val="0"/>
      <w:divBdr>
        <w:top w:val="none" w:sz="0" w:space="0" w:color="auto"/>
        <w:left w:val="none" w:sz="0" w:space="0" w:color="auto"/>
        <w:bottom w:val="none" w:sz="0" w:space="0" w:color="auto"/>
        <w:right w:val="none" w:sz="0" w:space="0" w:color="auto"/>
      </w:divBdr>
    </w:div>
    <w:div w:id="1557815602">
      <w:bodyDiv w:val="1"/>
      <w:marLeft w:val="0"/>
      <w:marRight w:val="0"/>
      <w:marTop w:val="0"/>
      <w:marBottom w:val="0"/>
      <w:divBdr>
        <w:top w:val="none" w:sz="0" w:space="0" w:color="auto"/>
        <w:left w:val="none" w:sz="0" w:space="0" w:color="auto"/>
        <w:bottom w:val="none" w:sz="0" w:space="0" w:color="auto"/>
        <w:right w:val="none" w:sz="0" w:space="0" w:color="auto"/>
      </w:divBdr>
    </w:div>
    <w:div w:id="1592278900">
      <w:bodyDiv w:val="1"/>
      <w:marLeft w:val="0"/>
      <w:marRight w:val="0"/>
      <w:marTop w:val="0"/>
      <w:marBottom w:val="0"/>
      <w:divBdr>
        <w:top w:val="none" w:sz="0" w:space="0" w:color="auto"/>
        <w:left w:val="none" w:sz="0" w:space="0" w:color="auto"/>
        <w:bottom w:val="none" w:sz="0" w:space="0" w:color="auto"/>
        <w:right w:val="none" w:sz="0" w:space="0" w:color="auto"/>
      </w:divBdr>
      <w:divsChild>
        <w:div w:id="725883251">
          <w:marLeft w:val="0"/>
          <w:marRight w:val="0"/>
          <w:marTop w:val="0"/>
          <w:marBottom w:val="0"/>
          <w:divBdr>
            <w:top w:val="none" w:sz="0" w:space="0" w:color="auto"/>
            <w:left w:val="none" w:sz="0" w:space="0" w:color="auto"/>
            <w:bottom w:val="none" w:sz="0" w:space="0" w:color="auto"/>
            <w:right w:val="none" w:sz="0" w:space="0" w:color="auto"/>
          </w:divBdr>
          <w:divsChild>
            <w:div w:id="683941614">
              <w:marLeft w:val="0"/>
              <w:marRight w:val="0"/>
              <w:marTop w:val="0"/>
              <w:marBottom w:val="0"/>
              <w:divBdr>
                <w:top w:val="none" w:sz="0" w:space="0" w:color="auto"/>
                <w:left w:val="none" w:sz="0" w:space="0" w:color="auto"/>
                <w:bottom w:val="none" w:sz="0" w:space="0" w:color="auto"/>
                <w:right w:val="none" w:sz="0" w:space="0" w:color="auto"/>
              </w:divBdr>
            </w:div>
          </w:divsChild>
        </w:div>
        <w:div w:id="1487085332">
          <w:marLeft w:val="0"/>
          <w:marRight w:val="0"/>
          <w:marTop w:val="0"/>
          <w:marBottom w:val="0"/>
          <w:divBdr>
            <w:top w:val="none" w:sz="0" w:space="0" w:color="auto"/>
            <w:left w:val="none" w:sz="0" w:space="0" w:color="auto"/>
            <w:bottom w:val="none" w:sz="0" w:space="0" w:color="auto"/>
            <w:right w:val="none" w:sz="0" w:space="0" w:color="auto"/>
          </w:divBdr>
        </w:div>
      </w:divsChild>
    </w:div>
    <w:div w:id="1604847124">
      <w:bodyDiv w:val="1"/>
      <w:marLeft w:val="0"/>
      <w:marRight w:val="0"/>
      <w:marTop w:val="0"/>
      <w:marBottom w:val="0"/>
      <w:divBdr>
        <w:top w:val="none" w:sz="0" w:space="0" w:color="auto"/>
        <w:left w:val="none" w:sz="0" w:space="0" w:color="auto"/>
        <w:bottom w:val="none" w:sz="0" w:space="0" w:color="auto"/>
        <w:right w:val="none" w:sz="0" w:space="0" w:color="auto"/>
      </w:divBdr>
    </w:div>
    <w:div w:id="1635863743">
      <w:bodyDiv w:val="1"/>
      <w:marLeft w:val="0"/>
      <w:marRight w:val="0"/>
      <w:marTop w:val="0"/>
      <w:marBottom w:val="0"/>
      <w:divBdr>
        <w:top w:val="none" w:sz="0" w:space="0" w:color="auto"/>
        <w:left w:val="none" w:sz="0" w:space="0" w:color="auto"/>
        <w:bottom w:val="none" w:sz="0" w:space="0" w:color="auto"/>
        <w:right w:val="none" w:sz="0" w:space="0" w:color="auto"/>
      </w:divBdr>
    </w:div>
    <w:div w:id="1690132520">
      <w:bodyDiv w:val="1"/>
      <w:marLeft w:val="0"/>
      <w:marRight w:val="0"/>
      <w:marTop w:val="0"/>
      <w:marBottom w:val="0"/>
      <w:divBdr>
        <w:top w:val="none" w:sz="0" w:space="0" w:color="auto"/>
        <w:left w:val="none" w:sz="0" w:space="0" w:color="auto"/>
        <w:bottom w:val="none" w:sz="0" w:space="0" w:color="auto"/>
        <w:right w:val="none" w:sz="0" w:space="0" w:color="auto"/>
      </w:divBdr>
    </w:div>
    <w:div w:id="1797720975">
      <w:bodyDiv w:val="1"/>
      <w:marLeft w:val="0"/>
      <w:marRight w:val="0"/>
      <w:marTop w:val="0"/>
      <w:marBottom w:val="0"/>
      <w:divBdr>
        <w:top w:val="none" w:sz="0" w:space="0" w:color="auto"/>
        <w:left w:val="none" w:sz="0" w:space="0" w:color="auto"/>
        <w:bottom w:val="none" w:sz="0" w:space="0" w:color="auto"/>
        <w:right w:val="none" w:sz="0" w:space="0" w:color="auto"/>
      </w:divBdr>
    </w:div>
    <w:div w:id="1853453427">
      <w:bodyDiv w:val="1"/>
      <w:marLeft w:val="0"/>
      <w:marRight w:val="0"/>
      <w:marTop w:val="0"/>
      <w:marBottom w:val="0"/>
      <w:divBdr>
        <w:top w:val="none" w:sz="0" w:space="0" w:color="auto"/>
        <w:left w:val="none" w:sz="0" w:space="0" w:color="auto"/>
        <w:bottom w:val="none" w:sz="0" w:space="0" w:color="auto"/>
        <w:right w:val="none" w:sz="0" w:space="0" w:color="auto"/>
      </w:divBdr>
    </w:div>
    <w:div w:id="1925069734">
      <w:bodyDiv w:val="1"/>
      <w:marLeft w:val="0"/>
      <w:marRight w:val="0"/>
      <w:marTop w:val="0"/>
      <w:marBottom w:val="0"/>
      <w:divBdr>
        <w:top w:val="none" w:sz="0" w:space="0" w:color="auto"/>
        <w:left w:val="none" w:sz="0" w:space="0" w:color="auto"/>
        <w:bottom w:val="none" w:sz="0" w:space="0" w:color="auto"/>
        <w:right w:val="none" w:sz="0" w:space="0" w:color="auto"/>
      </w:divBdr>
    </w:div>
    <w:div w:id="1930193484">
      <w:bodyDiv w:val="1"/>
      <w:marLeft w:val="0"/>
      <w:marRight w:val="0"/>
      <w:marTop w:val="0"/>
      <w:marBottom w:val="0"/>
      <w:divBdr>
        <w:top w:val="none" w:sz="0" w:space="0" w:color="auto"/>
        <w:left w:val="none" w:sz="0" w:space="0" w:color="auto"/>
        <w:bottom w:val="none" w:sz="0" w:space="0" w:color="auto"/>
        <w:right w:val="none" w:sz="0" w:space="0" w:color="auto"/>
      </w:divBdr>
    </w:div>
    <w:div w:id="2084910543">
      <w:bodyDiv w:val="1"/>
      <w:marLeft w:val="0"/>
      <w:marRight w:val="0"/>
      <w:marTop w:val="0"/>
      <w:marBottom w:val="0"/>
      <w:divBdr>
        <w:top w:val="none" w:sz="0" w:space="0" w:color="auto"/>
        <w:left w:val="none" w:sz="0" w:space="0" w:color="auto"/>
        <w:bottom w:val="none" w:sz="0" w:space="0" w:color="auto"/>
        <w:right w:val="none" w:sz="0" w:space="0" w:color="auto"/>
      </w:divBdr>
    </w:div>
    <w:div w:id="2088963539">
      <w:bodyDiv w:val="1"/>
      <w:marLeft w:val="0"/>
      <w:marRight w:val="0"/>
      <w:marTop w:val="0"/>
      <w:marBottom w:val="0"/>
      <w:divBdr>
        <w:top w:val="none" w:sz="0" w:space="0" w:color="auto"/>
        <w:left w:val="none" w:sz="0" w:space="0" w:color="auto"/>
        <w:bottom w:val="none" w:sz="0" w:space="0" w:color="auto"/>
        <w:right w:val="none" w:sz="0" w:space="0" w:color="auto"/>
      </w:divBdr>
    </w:div>
    <w:div w:id="2110543805">
      <w:bodyDiv w:val="1"/>
      <w:marLeft w:val="0"/>
      <w:marRight w:val="0"/>
      <w:marTop w:val="0"/>
      <w:marBottom w:val="0"/>
      <w:divBdr>
        <w:top w:val="none" w:sz="0" w:space="0" w:color="auto"/>
        <w:left w:val="none" w:sz="0" w:space="0" w:color="auto"/>
        <w:bottom w:val="none" w:sz="0" w:space="0" w:color="auto"/>
        <w:right w:val="none" w:sz="0" w:space="0" w:color="auto"/>
      </w:divBdr>
    </w:div>
    <w:div w:id="2116829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iai.tv/articles/the-danger-of-ethics-without-empathy-auid-2247" TargetMode="External"/><Relationship Id="rId2" Type="http://schemas.openxmlformats.org/officeDocument/2006/relationships/hyperlink" Target="https://plato.stanford.edu/archives/sum2023/entries/capability-approach/" TargetMode="External"/><Relationship Id="rId1" Type="http://schemas.openxmlformats.org/officeDocument/2006/relationships/hyperlink" Target="https://iai.tv/video/food-morality-and-logic" TargetMode="External"/><Relationship Id="rId6" Type="http://schemas.openxmlformats.org/officeDocument/2006/relationships/hyperlink" Target="https://www.peta.org/about-peta/why-peta/why-animal-rights/?en_txn7=other::ien-wide-promo-petaorg" TargetMode="External"/><Relationship Id="rId5" Type="http://schemas.openxmlformats.org/officeDocument/2006/relationships/hyperlink" Target="https://efi.ed.ac.uk/becoming-animal-a-thought-provoking-peculiar-exploration-of-nature/" TargetMode="External"/><Relationship Id="rId4" Type="http://schemas.openxmlformats.org/officeDocument/2006/relationships/hyperlink" Target="https://www.un.org/en/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45433D-61A5-43BF-9240-201682238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1956</TotalTime>
  <Pages>8</Pages>
  <Words>3275</Words>
  <Characters>18669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Coburn</dc:creator>
  <cp:keywords/>
  <dc:description/>
  <cp:lastModifiedBy>Rachel Coburn</cp:lastModifiedBy>
  <cp:revision>279</cp:revision>
  <cp:lastPrinted>2019-01-02T17:28:00Z</cp:lastPrinted>
  <dcterms:created xsi:type="dcterms:W3CDTF">2025-01-30T18:57:00Z</dcterms:created>
  <dcterms:modified xsi:type="dcterms:W3CDTF">2025-04-11T10:43:00Z</dcterms:modified>
</cp:coreProperties>
</file>