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217A6" w14:textId="20A76281" w:rsidR="00A66709" w:rsidRDefault="00A66709" w:rsidP="00A66709">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350AF0A3" wp14:editId="7FBE6764">
            <wp:extent cx="2613660" cy="1043940"/>
            <wp:effectExtent l="0" t="0" r="0" b="3810"/>
            <wp:docPr id="4" name="Picture 2" descr="Picture 4,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4, Pictu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3660" cy="1043940"/>
                    </a:xfrm>
                    <a:prstGeom prst="rect">
                      <a:avLst/>
                    </a:prstGeom>
                    <a:noFill/>
                    <a:ln>
                      <a:noFill/>
                    </a:ln>
                  </pic:spPr>
                </pic:pic>
              </a:graphicData>
            </a:graphic>
          </wp:inline>
        </w:drawing>
      </w:r>
      <w:r>
        <w:br/>
      </w:r>
      <w:r>
        <w:br/>
      </w:r>
      <w:r>
        <w:br/>
      </w:r>
      <w:r>
        <w:rPr>
          <w:rStyle w:val="normaltextrun"/>
          <w:rFonts w:ascii="Arial" w:eastAsiaTheme="majorEastAsia" w:hAnsi="Arial" w:cs="Arial"/>
          <w:b/>
          <w:bCs/>
          <w:sz w:val="48"/>
          <w:szCs w:val="48"/>
        </w:rPr>
        <w:t xml:space="preserve">Module Name: </w:t>
      </w:r>
      <w:r w:rsidRPr="00A66709">
        <w:rPr>
          <w:rFonts w:ascii="Arial" w:eastAsiaTheme="majorEastAsia" w:hAnsi="Arial" w:cs="Arial"/>
          <w:sz w:val="48"/>
          <w:szCs w:val="48"/>
        </w:rPr>
        <w:t>Effective Teamworking and Communication</w:t>
      </w:r>
    </w:p>
    <w:p w14:paraId="351D2CBA" w14:textId="1C850040" w:rsidR="00A66709" w:rsidRDefault="00A66709" w:rsidP="00A66709">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48"/>
          <w:szCs w:val="48"/>
        </w:rPr>
        <w:t>Module Code</w:t>
      </w:r>
      <w:r>
        <w:rPr>
          <w:rStyle w:val="normaltextrun"/>
          <w:rFonts w:ascii="Arial" w:eastAsiaTheme="majorEastAsia" w:hAnsi="Arial" w:cs="Arial"/>
          <w:b/>
          <w:bCs/>
          <w:sz w:val="48"/>
          <w:szCs w:val="48"/>
        </w:rPr>
        <w:t xml:space="preserve">: </w:t>
      </w:r>
      <w:r w:rsidRPr="00A66709">
        <w:rPr>
          <w:rStyle w:val="normaltextrun"/>
          <w:rFonts w:ascii="Arial" w:eastAsiaTheme="majorEastAsia" w:hAnsi="Arial" w:cs="Arial"/>
          <w:sz w:val="48"/>
          <w:szCs w:val="48"/>
        </w:rPr>
        <w:t>(BMSW4009_SWAN)</w:t>
      </w:r>
      <w:r>
        <w:rPr>
          <w:rFonts w:ascii="Arial" w:eastAsiaTheme="majorEastAsia" w:hAnsi="Arial" w:cs="Arial"/>
          <w:b/>
          <w:bCs/>
          <w:sz w:val="48"/>
          <w:szCs w:val="48"/>
        </w:rPr>
        <w:br/>
      </w:r>
      <w:r>
        <w:rPr>
          <w:rStyle w:val="normaltextrun"/>
          <w:rFonts w:ascii="Arial" w:eastAsiaTheme="majorEastAsia" w:hAnsi="Arial" w:cs="Arial"/>
          <w:b/>
          <w:bCs/>
          <w:sz w:val="48"/>
          <w:szCs w:val="48"/>
        </w:rPr>
        <w:t>Student Name:</w:t>
      </w:r>
      <w:r>
        <w:rPr>
          <w:rStyle w:val="eop"/>
          <w:rFonts w:ascii="Arial" w:eastAsiaTheme="majorEastAsia" w:hAnsi="Arial" w:cs="Arial"/>
          <w:sz w:val="48"/>
          <w:szCs w:val="48"/>
        </w:rPr>
        <w:t> Patrycja Torunska</w:t>
      </w:r>
    </w:p>
    <w:p w14:paraId="3B49BA48" w14:textId="77777777" w:rsidR="00A66709" w:rsidRDefault="00A66709" w:rsidP="00A66709">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48"/>
          <w:szCs w:val="48"/>
        </w:rPr>
        <w:t>Student Number:</w:t>
      </w:r>
      <w:r>
        <w:rPr>
          <w:rStyle w:val="eop"/>
          <w:rFonts w:ascii="Arial" w:eastAsiaTheme="majorEastAsia" w:hAnsi="Arial" w:cs="Arial"/>
          <w:sz w:val="48"/>
          <w:szCs w:val="48"/>
        </w:rPr>
        <w:t> 2431559</w:t>
      </w:r>
    </w:p>
    <w:p w14:paraId="167C266A" w14:textId="19A8070E" w:rsidR="00A66709" w:rsidRDefault="00A66709" w:rsidP="00A66709">
      <w:pPr>
        <w:pStyle w:val="paragraph"/>
        <w:spacing w:before="0" w:beforeAutospacing="0" w:after="0" w:afterAutospacing="0"/>
        <w:textAlignment w:val="baseline"/>
        <w:rPr>
          <w:rFonts w:ascii="Arial" w:eastAsiaTheme="majorEastAsia" w:hAnsi="Arial" w:cs="Arial"/>
          <w:sz w:val="48"/>
          <w:szCs w:val="48"/>
        </w:rPr>
      </w:pPr>
      <w:r>
        <w:rPr>
          <w:rFonts w:ascii="Arial" w:eastAsiaTheme="majorEastAsia" w:hAnsi="Arial" w:cs="Arial"/>
          <w:b/>
          <w:bCs/>
          <w:sz w:val="48"/>
          <w:szCs w:val="48"/>
        </w:rPr>
        <w:t>Reflective Report</w:t>
      </w:r>
      <w:r>
        <w:rPr>
          <w:rFonts w:ascii="Arial" w:eastAsiaTheme="majorEastAsia" w:hAnsi="Arial" w:cs="Arial"/>
          <w:b/>
          <w:bCs/>
          <w:sz w:val="48"/>
          <w:szCs w:val="48"/>
        </w:rPr>
        <w:br/>
      </w:r>
      <w:r w:rsidRPr="00A66709">
        <w:rPr>
          <w:rFonts w:ascii="Arial" w:eastAsiaTheme="majorEastAsia" w:hAnsi="Arial" w:cs="Arial"/>
          <w:b/>
          <w:bCs/>
          <w:sz w:val="48"/>
          <w:szCs w:val="48"/>
        </w:rPr>
        <w:t>Lecturer: Muhammad Cassamo</w:t>
      </w:r>
      <w:r>
        <w:rPr>
          <w:rFonts w:ascii="Arial" w:eastAsiaTheme="majorEastAsia" w:hAnsi="Arial" w:cs="Arial"/>
          <w:b/>
          <w:bCs/>
          <w:sz w:val="48"/>
          <w:szCs w:val="48"/>
        </w:rPr>
        <w:br/>
      </w:r>
      <w:r>
        <w:rPr>
          <w:rStyle w:val="normaltextrun"/>
          <w:rFonts w:ascii="Arial" w:eastAsiaTheme="majorEastAsia" w:hAnsi="Arial" w:cs="Arial"/>
          <w:b/>
          <w:bCs/>
          <w:sz w:val="48"/>
          <w:szCs w:val="48"/>
        </w:rPr>
        <w:t xml:space="preserve">Deadline: </w:t>
      </w:r>
      <w:r>
        <w:rPr>
          <w:rFonts w:ascii="Arial" w:eastAsiaTheme="majorEastAsia" w:hAnsi="Arial" w:cs="Arial"/>
          <w:sz w:val="48"/>
          <w:szCs w:val="48"/>
        </w:rPr>
        <w:t>Friday 28</w:t>
      </w:r>
      <w:r w:rsidRPr="00A66709">
        <w:rPr>
          <w:rFonts w:ascii="Arial" w:eastAsiaTheme="majorEastAsia" w:hAnsi="Arial" w:cs="Arial"/>
          <w:sz w:val="48"/>
          <w:szCs w:val="48"/>
          <w:vertAlign w:val="superscript"/>
        </w:rPr>
        <w:t>th</w:t>
      </w:r>
      <w:r>
        <w:rPr>
          <w:rFonts w:ascii="Arial" w:eastAsiaTheme="majorEastAsia" w:hAnsi="Arial" w:cs="Arial"/>
          <w:sz w:val="48"/>
          <w:szCs w:val="48"/>
        </w:rPr>
        <w:t xml:space="preserve"> November </w:t>
      </w:r>
      <w:r w:rsidRPr="00E9366D">
        <w:rPr>
          <w:rFonts w:ascii="Arial" w:eastAsiaTheme="majorEastAsia" w:hAnsi="Arial" w:cs="Arial"/>
          <w:sz w:val="48"/>
          <w:szCs w:val="48"/>
        </w:rPr>
        <w:t>23:59pm</w:t>
      </w:r>
    </w:p>
    <w:p w14:paraId="33B04B4E" w14:textId="77777777" w:rsidR="00A66709" w:rsidRPr="00A66709" w:rsidRDefault="00A66709" w:rsidP="00A66709">
      <w:pPr>
        <w:spacing w:before="212"/>
        <w:rPr>
          <w:rFonts w:ascii="Arial" w:eastAsia="DengXian" w:hAnsi="Arial" w:cs="Arial"/>
          <w:b/>
          <w:sz w:val="48"/>
          <w:szCs w:val="48"/>
          <w:lang w:eastAsia="zh-CN"/>
        </w:rPr>
      </w:pPr>
      <w:r>
        <w:rPr>
          <w:rFonts w:ascii="Arial" w:eastAsiaTheme="majorEastAsia" w:hAnsi="Arial" w:cs="Arial"/>
          <w:sz w:val="48"/>
          <w:szCs w:val="48"/>
        </w:rPr>
        <w:t xml:space="preserve">                                          </w:t>
      </w:r>
      <w:r>
        <w:rPr>
          <w:rFonts w:ascii="Arial" w:eastAsiaTheme="majorEastAsia" w:hAnsi="Arial" w:cs="Arial"/>
          <w:sz w:val="48"/>
          <w:szCs w:val="48"/>
        </w:rPr>
        <w:br/>
      </w:r>
    </w:p>
    <w:p w14:paraId="64448B43" w14:textId="77777777" w:rsidR="00A66709" w:rsidRDefault="00A66709" w:rsidP="00A66709">
      <w:pPr>
        <w:rPr>
          <w:rFonts w:ascii="Arial" w:eastAsiaTheme="majorEastAsia" w:hAnsi="Arial" w:cs="Arial"/>
          <w:sz w:val="48"/>
          <w:szCs w:val="48"/>
        </w:rPr>
      </w:pPr>
    </w:p>
    <w:p w14:paraId="63E8B3A5" w14:textId="77777777" w:rsidR="00A66709" w:rsidRDefault="00A66709" w:rsidP="00A66709">
      <w:pPr>
        <w:rPr>
          <w:rFonts w:ascii="Arial" w:eastAsiaTheme="majorEastAsia" w:hAnsi="Arial" w:cs="Arial"/>
          <w:sz w:val="48"/>
          <w:szCs w:val="48"/>
        </w:rPr>
      </w:pPr>
    </w:p>
    <w:p w14:paraId="76F4A026" w14:textId="77777777" w:rsidR="00A66709" w:rsidRDefault="00A66709" w:rsidP="00A66709">
      <w:pPr>
        <w:spacing w:line="276" w:lineRule="auto"/>
        <w:rPr>
          <w:rFonts w:ascii="Arial" w:eastAsia="DengXian" w:hAnsi="Arial" w:cs="Arial"/>
          <w:b/>
          <w:sz w:val="32"/>
          <w:szCs w:val="32"/>
          <w:lang w:eastAsia="zh-CN"/>
        </w:rPr>
      </w:pPr>
    </w:p>
    <w:p w14:paraId="182A8067" w14:textId="77777777" w:rsidR="00A66709" w:rsidRDefault="00A66709" w:rsidP="00A66709">
      <w:pPr>
        <w:spacing w:line="276" w:lineRule="auto"/>
        <w:rPr>
          <w:rFonts w:ascii="Arial" w:eastAsia="DengXian" w:hAnsi="Arial" w:cs="Arial"/>
          <w:b/>
          <w:sz w:val="32"/>
          <w:szCs w:val="32"/>
          <w:lang w:eastAsia="zh-CN"/>
        </w:rPr>
      </w:pPr>
    </w:p>
    <w:p w14:paraId="7EAD7631" w14:textId="77777777" w:rsidR="00A66709" w:rsidRDefault="00A66709" w:rsidP="00A66709">
      <w:pPr>
        <w:spacing w:line="276" w:lineRule="auto"/>
        <w:rPr>
          <w:rFonts w:ascii="Arial" w:eastAsia="DengXian" w:hAnsi="Arial" w:cs="Arial"/>
          <w:b/>
          <w:sz w:val="32"/>
          <w:szCs w:val="32"/>
          <w:lang w:eastAsia="zh-CN"/>
        </w:rPr>
      </w:pPr>
    </w:p>
    <w:p w14:paraId="060FFEB4" w14:textId="77777777" w:rsidR="00A66709" w:rsidRDefault="00A66709" w:rsidP="00A66709">
      <w:pPr>
        <w:spacing w:line="276" w:lineRule="auto"/>
        <w:rPr>
          <w:rFonts w:ascii="Arial" w:eastAsia="DengXian" w:hAnsi="Arial" w:cs="Arial"/>
          <w:b/>
          <w:sz w:val="32"/>
          <w:szCs w:val="32"/>
          <w:lang w:eastAsia="zh-CN"/>
        </w:rPr>
      </w:pPr>
    </w:p>
    <w:p w14:paraId="46B9C750" w14:textId="77777777" w:rsidR="00A66709" w:rsidRDefault="00A66709" w:rsidP="00A66709">
      <w:pPr>
        <w:spacing w:line="276" w:lineRule="auto"/>
        <w:rPr>
          <w:rFonts w:ascii="Arial" w:eastAsia="DengXian" w:hAnsi="Arial" w:cs="Arial"/>
          <w:b/>
          <w:sz w:val="32"/>
          <w:szCs w:val="32"/>
          <w:lang w:eastAsia="zh-CN"/>
        </w:rPr>
      </w:pPr>
    </w:p>
    <w:p w14:paraId="4A659C3D" w14:textId="77777777" w:rsidR="00A66709" w:rsidRDefault="00A66709" w:rsidP="00A66709">
      <w:pPr>
        <w:spacing w:line="276" w:lineRule="auto"/>
        <w:rPr>
          <w:rFonts w:ascii="Arial" w:eastAsia="DengXian" w:hAnsi="Arial" w:cs="Arial"/>
          <w:b/>
          <w:sz w:val="32"/>
          <w:szCs w:val="32"/>
          <w:lang w:eastAsia="zh-CN"/>
        </w:rPr>
      </w:pPr>
    </w:p>
    <w:p w14:paraId="490490B3" w14:textId="602018D5" w:rsidR="00A66709" w:rsidRPr="00A66709" w:rsidRDefault="00A66709" w:rsidP="00A66709">
      <w:pPr>
        <w:spacing w:line="276" w:lineRule="auto"/>
        <w:rPr>
          <w:rFonts w:ascii="Arial" w:eastAsia="DengXian" w:hAnsi="Arial" w:cs="Arial"/>
          <w:b/>
          <w:sz w:val="32"/>
          <w:szCs w:val="32"/>
          <w:lang w:eastAsia="zh-CN"/>
        </w:rPr>
      </w:pPr>
      <w:r w:rsidRPr="00A66709">
        <w:rPr>
          <w:rFonts w:ascii="Arial" w:eastAsia="DengXian" w:hAnsi="Arial" w:cs="Arial"/>
          <w:b/>
          <w:sz w:val="32"/>
          <w:szCs w:val="32"/>
          <w:lang w:eastAsia="zh-CN"/>
        </w:rPr>
        <w:t>Wordcount:</w:t>
      </w:r>
    </w:p>
    <w:p w14:paraId="008570D9" w14:textId="3727A97A" w:rsidR="00A66709" w:rsidRPr="00A66709" w:rsidRDefault="00A66709" w:rsidP="00A66709">
      <w:pPr>
        <w:spacing w:line="276" w:lineRule="auto"/>
        <w:rPr>
          <w:rFonts w:ascii="Aptos" w:eastAsia="DengXian" w:hAnsi="Aptos" w:cs="Times New Roman"/>
          <w:b/>
          <w:bCs/>
          <w:sz w:val="32"/>
          <w:szCs w:val="32"/>
          <w:lang w:eastAsia="zh-CN"/>
        </w:rPr>
      </w:pPr>
      <w:r w:rsidRPr="00A66709">
        <w:rPr>
          <w:rFonts w:ascii="Aptos" w:eastAsia="DengXian" w:hAnsi="Aptos" w:cs="Times New Roman"/>
          <w:b/>
          <w:bCs/>
          <w:sz w:val="32"/>
          <w:szCs w:val="32"/>
          <w:lang w:eastAsia="zh-CN"/>
        </w:rPr>
        <w:lastRenderedPageBreak/>
        <w:t xml:space="preserve">AI Acknowledgement  </w:t>
      </w:r>
    </w:p>
    <w:p w14:paraId="62CBCE3F" w14:textId="6ED90F4A" w:rsidR="00A66709" w:rsidRPr="00A66709" w:rsidRDefault="00A66709" w:rsidP="00A66709">
      <w:pPr>
        <w:rPr>
          <w:rFonts w:ascii="Arial" w:eastAsiaTheme="majorEastAsia" w:hAnsi="Arial" w:cs="Arial"/>
          <w:sz w:val="24"/>
          <w:szCs w:val="24"/>
        </w:rPr>
      </w:pPr>
      <w:r w:rsidRPr="00A66709">
        <w:rPr>
          <w:rFonts w:ascii="Arial" w:eastAsiaTheme="majorEastAsia" w:hAnsi="Arial" w:cs="Arial"/>
          <w:sz w:val="24"/>
          <w:szCs w:val="24"/>
        </w:rPr>
        <w:t xml:space="preserve">I acknowledge the use of ChatGPT (https://chatgpt.com/) on </w:t>
      </w:r>
      <w:r>
        <w:rPr>
          <w:rFonts w:ascii="Arial" w:eastAsiaTheme="majorEastAsia" w:hAnsi="Arial" w:cs="Arial"/>
          <w:sz w:val="24"/>
          <w:szCs w:val="24"/>
        </w:rPr>
        <w:t>26</w:t>
      </w:r>
      <w:r w:rsidRPr="00A66709">
        <w:rPr>
          <w:rFonts w:ascii="Arial" w:eastAsiaTheme="majorEastAsia" w:hAnsi="Arial" w:cs="Arial"/>
          <w:sz w:val="24"/>
          <w:szCs w:val="24"/>
          <w:vertAlign w:val="superscript"/>
        </w:rPr>
        <w:t>th</w:t>
      </w:r>
      <w:r>
        <w:rPr>
          <w:rFonts w:ascii="Arial" w:eastAsiaTheme="majorEastAsia" w:hAnsi="Arial" w:cs="Arial"/>
          <w:sz w:val="24"/>
          <w:szCs w:val="24"/>
        </w:rPr>
        <w:t xml:space="preserve"> November</w:t>
      </w:r>
      <w:r w:rsidRPr="00A66709">
        <w:rPr>
          <w:rFonts w:ascii="Arial" w:eastAsiaTheme="majorEastAsia" w:hAnsi="Arial" w:cs="Arial"/>
          <w:sz w:val="24"/>
          <w:szCs w:val="24"/>
        </w:rPr>
        <w:t xml:space="preserve"> 2025 to write my notes into submission format using the prompt(s):</w:t>
      </w:r>
    </w:p>
    <w:p w14:paraId="3FB43E06" w14:textId="77777777" w:rsidR="00A66709" w:rsidRPr="00A66709" w:rsidRDefault="00A66709" w:rsidP="00A66709">
      <w:pPr>
        <w:rPr>
          <w:rFonts w:ascii="Arial" w:eastAsiaTheme="majorEastAsia" w:hAnsi="Arial" w:cs="Arial"/>
          <w:sz w:val="24"/>
          <w:szCs w:val="24"/>
        </w:rPr>
      </w:pPr>
      <w:r w:rsidRPr="00A66709">
        <w:rPr>
          <w:rFonts w:ascii="Arial" w:eastAsiaTheme="majorEastAsia" w:hAnsi="Arial" w:cs="Arial"/>
          <w:sz w:val="24"/>
          <w:szCs w:val="24"/>
        </w:rPr>
        <w:t>Grammar checking, translating languages.</w:t>
      </w:r>
    </w:p>
    <w:p w14:paraId="00BC3EAE" w14:textId="77777777" w:rsidR="00A66709" w:rsidRPr="00A66709" w:rsidRDefault="00A66709" w:rsidP="00A66709">
      <w:pPr>
        <w:rPr>
          <w:rFonts w:ascii="Arial" w:eastAsiaTheme="majorEastAsia" w:hAnsi="Arial" w:cs="Arial"/>
          <w:sz w:val="48"/>
          <w:szCs w:val="48"/>
        </w:rPr>
      </w:pPr>
      <w:r w:rsidRPr="00A66709">
        <w:rPr>
          <w:rFonts w:ascii="Arial" w:eastAsiaTheme="majorEastAsia" w:hAnsi="Arial" w:cs="Arial"/>
          <w:sz w:val="24"/>
          <w:szCs w:val="24"/>
        </w:rPr>
        <w:t>I confirm that I have not presented any AI generated text as my own work. I confirm that I have copies of my drafts, notes, and other resources I used before, and after the use of AI tools which I may be asked to provide in evidence.</w:t>
      </w:r>
    </w:p>
    <w:p w14:paraId="2C1A3E15" w14:textId="77777777" w:rsidR="00A66709" w:rsidRDefault="00A66709" w:rsidP="00A66709">
      <w:pPr>
        <w:rPr>
          <w:rFonts w:ascii="Arial" w:eastAsiaTheme="majorEastAsia" w:hAnsi="Arial" w:cs="Arial"/>
          <w:sz w:val="48"/>
          <w:szCs w:val="48"/>
        </w:rPr>
      </w:pPr>
    </w:p>
    <w:p w14:paraId="104A83CD" w14:textId="77777777" w:rsidR="00A66709" w:rsidRDefault="00A66709" w:rsidP="00A66709">
      <w:pPr>
        <w:rPr>
          <w:rFonts w:ascii="Arial" w:eastAsiaTheme="majorEastAsia" w:hAnsi="Arial" w:cs="Arial"/>
          <w:sz w:val="48"/>
          <w:szCs w:val="48"/>
        </w:rPr>
      </w:pPr>
    </w:p>
    <w:p w14:paraId="11A2BAD9" w14:textId="77777777" w:rsidR="00637BCB" w:rsidRDefault="00637BCB" w:rsidP="00637BCB">
      <w:pPr>
        <w:pStyle w:val="Heading1"/>
        <w:jc w:val="center"/>
      </w:pPr>
      <w:r>
        <w:t>Reflective report.</w:t>
      </w:r>
    </w:p>
    <w:p w14:paraId="28A4222B" w14:textId="6CCEE3AA" w:rsidR="00637BCB" w:rsidRDefault="001D4EBA" w:rsidP="00637BCB">
      <w:pPr>
        <w:rPr>
          <w:rFonts w:ascii="Arial" w:hAnsi="Arial" w:cs="Arial"/>
          <w:sz w:val="24"/>
          <w:szCs w:val="24"/>
        </w:rPr>
      </w:pPr>
      <w:r>
        <w:rPr>
          <w:rFonts w:ascii="Arial" w:hAnsi="Arial" w:cs="Arial"/>
          <w:sz w:val="24"/>
          <w:szCs w:val="24"/>
        </w:rPr>
        <w:t xml:space="preserve">From my experience effective teamwork and communication are very important in both academic and professional </w:t>
      </w:r>
      <w:r w:rsidR="004E2056">
        <w:rPr>
          <w:rFonts w:ascii="Arial" w:hAnsi="Arial" w:cs="Arial"/>
          <w:sz w:val="24"/>
          <w:szCs w:val="24"/>
        </w:rPr>
        <w:t>environments</w:t>
      </w:r>
      <w:r>
        <w:rPr>
          <w:rFonts w:ascii="Arial" w:hAnsi="Arial" w:cs="Arial"/>
          <w:sz w:val="24"/>
          <w:szCs w:val="24"/>
        </w:rPr>
        <w:t>.</w:t>
      </w:r>
      <w:r w:rsidR="004E2056">
        <w:rPr>
          <w:rFonts w:ascii="Arial" w:hAnsi="Arial" w:cs="Arial"/>
          <w:sz w:val="24"/>
          <w:szCs w:val="24"/>
        </w:rPr>
        <w:t xml:space="preserve"> When people work in teams, they bring different personalities, skills and opinions. Because of this good teamwork is based on clear communication, respect, trust and shared responsibility. When team members understand each other and work towards the same goals are more effective and relationships remain positive.</w:t>
      </w:r>
    </w:p>
    <w:p w14:paraId="7A5D8C31" w14:textId="77777777" w:rsidR="007863F5" w:rsidRDefault="004E2056" w:rsidP="007A2077">
      <w:pPr>
        <w:rPr>
          <w:rFonts w:ascii="Arial" w:hAnsi="Arial" w:cs="Arial"/>
          <w:sz w:val="24"/>
          <w:szCs w:val="24"/>
        </w:rPr>
      </w:pPr>
      <w:r>
        <w:rPr>
          <w:rFonts w:ascii="Arial" w:hAnsi="Arial" w:cs="Arial"/>
          <w:sz w:val="24"/>
          <w:szCs w:val="24"/>
        </w:rPr>
        <w:t xml:space="preserve">This report </w:t>
      </w:r>
      <w:r w:rsidR="00394005">
        <w:rPr>
          <w:rFonts w:ascii="Arial" w:hAnsi="Arial" w:cs="Arial"/>
          <w:sz w:val="24"/>
          <w:szCs w:val="24"/>
        </w:rPr>
        <w:t>reflects</w:t>
      </w:r>
      <w:r>
        <w:rPr>
          <w:rFonts w:ascii="Arial" w:hAnsi="Arial" w:cs="Arial"/>
          <w:sz w:val="24"/>
          <w:szCs w:val="24"/>
        </w:rPr>
        <w:t xml:space="preserve"> on what I have learned about teamwork during this module, using both my academic experience</w:t>
      </w:r>
      <w:r w:rsidR="00394005">
        <w:rPr>
          <w:rFonts w:ascii="Arial" w:hAnsi="Arial" w:cs="Arial"/>
          <w:sz w:val="24"/>
          <w:szCs w:val="24"/>
        </w:rPr>
        <w:t xml:space="preserve"> </w:t>
      </w:r>
      <w:r>
        <w:rPr>
          <w:rFonts w:ascii="Arial" w:hAnsi="Arial" w:cs="Arial"/>
          <w:sz w:val="24"/>
          <w:szCs w:val="24"/>
        </w:rPr>
        <w:t xml:space="preserve">at university and my professional experience while running my own </w:t>
      </w:r>
      <w:r w:rsidR="00394005">
        <w:rPr>
          <w:rFonts w:ascii="Arial" w:hAnsi="Arial" w:cs="Arial"/>
          <w:sz w:val="24"/>
          <w:szCs w:val="24"/>
        </w:rPr>
        <w:t>hair salon</w:t>
      </w:r>
      <w:r w:rsidR="007A2077">
        <w:rPr>
          <w:rFonts w:ascii="Arial" w:hAnsi="Arial" w:cs="Arial"/>
          <w:sz w:val="24"/>
          <w:szCs w:val="24"/>
        </w:rPr>
        <w:t>. I</w:t>
      </w:r>
      <w:r w:rsidR="00394005">
        <w:rPr>
          <w:rFonts w:ascii="Arial" w:hAnsi="Arial" w:cs="Arial"/>
          <w:sz w:val="24"/>
          <w:szCs w:val="24"/>
        </w:rPr>
        <w:t xml:space="preserve">n </w:t>
      </w:r>
      <w:r w:rsidR="007A2077">
        <w:rPr>
          <w:rFonts w:ascii="Arial" w:hAnsi="Arial" w:cs="Arial"/>
          <w:sz w:val="24"/>
          <w:szCs w:val="24"/>
        </w:rPr>
        <w:t xml:space="preserve">academic </w:t>
      </w:r>
      <w:r w:rsidR="00394005">
        <w:rPr>
          <w:rFonts w:ascii="Arial" w:hAnsi="Arial" w:cs="Arial"/>
          <w:sz w:val="24"/>
          <w:szCs w:val="24"/>
        </w:rPr>
        <w:t xml:space="preserve">lectures I </w:t>
      </w:r>
      <w:r w:rsidR="007A2077">
        <w:rPr>
          <w:rFonts w:ascii="Arial" w:hAnsi="Arial" w:cs="Arial"/>
          <w:sz w:val="24"/>
          <w:szCs w:val="24"/>
        </w:rPr>
        <w:t>took part in group activities and presentations, where communication is essential when working with colleagues and interacting directly with clients.</w:t>
      </w:r>
      <w:r w:rsidR="007A2077">
        <w:rPr>
          <w:rFonts w:ascii="Arial" w:hAnsi="Arial" w:cs="Arial"/>
          <w:sz w:val="24"/>
          <w:szCs w:val="24"/>
        </w:rPr>
        <w:br/>
        <w:t>To support this report I have chosen few models which I studied during the module.</w:t>
      </w:r>
      <w:r w:rsidR="007A2077">
        <w:rPr>
          <w:rFonts w:ascii="Arial" w:hAnsi="Arial" w:cs="Arial"/>
          <w:sz w:val="24"/>
          <w:szCs w:val="24"/>
        </w:rPr>
        <w:br/>
        <w:t xml:space="preserve">These include Belbin’s Team roles, the Thomas Kilmann conflict management model and Tuckman’s stages of team development. The Belbin and Thomas Kilmann questionnaire were completed </w:t>
      </w:r>
      <w:r w:rsidR="007863F5">
        <w:rPr>
          <w:rFonts w:ascii="Arial" w:hAnsi="Arial" w:cs="Arial"/>
          <w:sz w:val="24"/>
          <w:szCs w:val="24"/>
        </w:rPr>
        <w:t>and discussed in</w:t>
      </w:r>
      <w:r w:rsidR="007A2077">
        <w:rPr>
          <w:rFonts w:ascii="Arial" w:hAnsi="Arial" w:cs="Arial"/>
          <w:sz w:val="24"/>
          <w:szCs w:val="24"/>
        </w:rPr>
        <w:t xml:space="preserve"> </w:t>
      </w:r>
      <w:r w:rsidR="007863F5">
        <w:rPr>
          <w:rFonts w:ascii="Arial" w:hAnsi="Arial" w:cs="Arial"/>
          <w:sz w:val="24"/>
          <w:szCs w:val="24"/>
        </w:rPr>
        <w:t>class. These activities helped me understand better my behaviours in teams and how I communicate and respond to conflicts.it has improved my self-awareness I can apply it in future academic and workplace situations.</w:t>
      </w:r>
    </w:p>
    <w:p w14:paraId="31BB71FE" w14:textId="77777777" w:rsidR="008423EC" w:rsidRDefault="007863F5" w:rsidP="007A2077">
      <w:pPr>
        <w:rPr>
          <w:rFonts w:ascii="Arial" w:hAnsi="Arial" w:cs="Arial"/>
          <w:sz w:val="24"/>
          <w:szCs w:val="24"/>
        </w:rPr>
      </w:pPr>
      <w:r>
        <w:rPr>
          <w:rFonts w:ascii="Arial" w:hAnsi="Arial" w:cs="Arial"/>
          <w:sz w:val="24"/>
          <w:szCs w:val="24"/>
        </w:rPr>
        <w:t xml:space="preserve">Belbin’s team role theory suggests that effective teams are made up of individuals who contribute in different ways based on their strengths and behaviours (Belbin, 2010) My results </w:t>
      </w:r>
      <w:r w:rsidR="00815BC0">
        <w:rPr>
          <w:rFonts w:ascii="Arial" w:hAnsi="Arial" w:cs="Arial"/>
          <w:sz w:val="24"/>
          <w:szCs w:val="24"/>
        </w:rPr>
        <w:t>showed that my main team role is Implementer (IM)</w:t>
      </w:r>
      <w:r w:rsidR="00815BC0">
        <w:rPr>
          <w:rFonts w:ascii="Arial" w:hAnsi="Arial" w:cs="Arial"/>
          <w:sz w:val="24"/>
          <w:szCs w:val="24"/>
        </w:rPr>
        <w:br/>
        <w:t xml:space="preserve">As an implementer I am practical, well organised and focused on completing tasks. I like to work with clear plan and structured approaches. This reflects how I behave in groups work. When completing group assignments or [presentations I often help organise tasks, plan timeline and make sure deadlines are met. I feel comfortable when </w:t>
      </w:r>
      <w:r w:rsidR="00392346">
        <w:rPr>
          <w:rFonts w:ascii="Arial" w:hAnsi="Arial" w:cs="Arial"/>
          <w:sz w:val="24"/>
          <w:szCs w:val="24"/>
        </w:rPr>
        <w:t>responsibilities are clear and when the teams follow agreed plan.</w:t>
      </w:r>
      <w:r w:rsidR="00392346">
        <w:rPr>
          <w:rFonts w:ascii="Arial" w:hAnsi="Arial" w:cs="Arial"/>
          <w:sz w:val="24"/>
          <w:szCs w:val="24"/>
        </w:rPr>
        <w:br/>
        <w:t>This role is also very relevant in my professional work as a hairdresser. I focus on consistency, good organisation and maintaining high standards in the salon.</w:t>
      </w:r>
      <w:r w:rsidR="00392346">
        <w:rPr>
          <w:rFonts w:ascii="Arial" w:hAnsi="Arial" w:cs="Arial"/>
          <w:sz w:val="24"/>
          <w:szCs w:val="24"/>
        </w:rPr>
        <w:br/>
      </w:r>
      <w:r w:rsidR="00392346">
        <w:rPr>
          <w:rFonts w:ascii="Arial" w:hAnsi="Arial" w:cs="Arial"/>
          <w:sz w:val="24"/>
          <w:szCs w:val="24"/>
        </w:rPr>
        <w:lastRenderedPageBreak/>
        <w:t xml:space="preserve">My implementer strengths help me work efficiently, especially during busy time. Hoverer through studying Belbin’s theory I have learned that implementers can sometimes struggle with sudden change or </w:t>
      </w:r>
      <w:r w:rsidR="008423EC">
        <w:rPr>
          <w:rFonts w:ascii="Arial" w:hAnsi="Arial" w:cs="Arial"/>
          <w:sz w:val="24"/>
          <w:szCs w:val="24"/>
        </w:rPr>
        <w:t>very creative ideas.</w:t>
      </w:r>
      <w:r w:rsidR="008423EC">
        <w:rPr>
          <w:rFonts w:ascii="Arial" w:hAnsi="Arial" w:cs="Arial"/>
          <w:sz w:val="24"/>
          <w:szCs w:val="24"/>
        </w:rPr>
        <w:br/>
        <w:t>Reflecting on this helped me become more flexible and open to difference viewpoints from others.</w:t>
      </w:r>
    </w:p>
    <w:p w14:paraId="12FA62D0" w14:textId="10C91D6F" w:rsidR="0030598B" w:rsidRDefault="008423EC" w:rsidP="007A2077">
      <w:pPr>
        <w:rPr>
          <w:rFonts w:ascii="Arial" w:hAnsi="Arial" w:cs="Arial"/>
          <w:sz w:val="24"/>
          <w:szCs w:val="24"/>
        </w:rPr>
      </w:pPr>
      <w:r>
        <w:rPr>
          <w:rFonts w:ascii="Arial" w:hAnsi="Arial" w:cs="Arial"/>
          <w:sz w:val="24"/>
          <w:szCs w:val="24"/>
        </w:rPr>
        <w:t>Thomas Kilmann conflict management model explains five different approaches to handl</w:t>
      </w:r>
      <w:r w:rsidRPr="008423EC">
        <w:rPr>
          <w:rFonts w:ascii="Arial" w:hAnsi="Arial" w:cs="Arial"/>
          <w:sz w:val="24"/>
          <w:szCs w:val="24"/>
        </w:rPr>
        <w:t>ing conflict (Thomas and Kilmann, 1974)</w:t>
      </w:r>
      <w:r>
        <w:rPr>
          <w:rFonts w:ascii="Arial" w:hAnsi="Arial" w:cs="Arial"/>
          <w:sz w:val="24"/>
          <w:szCs w:val="24"/>
        </w:rPr>
        <w:t xml:space="preserve"> the questionnaire was completed in class activity and my results showed that </w:t>
      </w:r>
      <w:r w:rsidR="00267C23">
        <w:rPr>
          <w:rFonts w:ascii="Arial" w:hAnsi="Arial" w:cs="Arial"/>
          <w:sz w:val="24"/>
          <w:szCs w:val="24"/>
        </w:rPr>
        <w:t>my preferred conflict style is Collaborating known as the Owl.</w:t>
      </w:r>
      <w:r w:rsidR="00267C23">
        <w:rPr>
          <w:rFonts w:ascii="Arial" w:hAnsi="Arial" w:cs="Arial"/>
          <w:sz w:val="24"/>
          <w:szCs w:val="24"/>
        </w:rPr>
        <w:br/>
        <w:t>This style focuses on open communication and finding solutions that are acceptable to everyone involved. It reflects how I usually deal with conflict. For example, if disagreement occur when people has got different opinions and believes. In these situations, I try to encourage discussion, listen to others and work towards a shared solution.</w:t>
      </w:r>
      <w:r w:rsidR="00267C23">
        <w:rPr>
          <w:rFonts w:ascii="Arial" w:hAnsi="Arial" w:cs="Arial"/>
          <w:sz w:val="24"/>
          <w:szCs w:val="24"/>
        </w:rPr>
        <w:br/>
        <w:t>This style is particularly</w:t>
      </w:r>
      <w:r w:rsidR="002373BC">
        <w:rPr>
          <w:rFonts w:ascii="Arial" w:hAnsi="Arial" w:cs="Arial"/>
          <w:sz w:val="24"/>
          <w:szCs w:val="24"/>
        </w:rPr>
        <w:t xml:space="preserve"> </w:t>
      </w:r>
      <w:r w:rsidR="00EB51DE">
        <w:rPr>
          <w:rFonts w:ascii="Arial" w:hAnsi="Arial" w:cs="Arial"/>
          <w:sz w:val="24"/>
          <w:szCs w:val="24"/>
        </w:rPr>
        <w:t xml:space="preserve">relevant for </w:t>
      </w:r>
      <w:r w:rsidR="002373BC">
        <w:rPr>
          <w:rFonts w:ascii="Arial" w:hAnsi="Arial" w:cs="Arial"/>
          <w:sz w:val="24"/>
          <w:szCs w:val="24"/>
        </w:rPr>
        <w:t>resolv</w:t>
      </w:r>
      <w:r w:rsidR="00EB51DE">
        <w:rPr>
          <w:rFonts w:ascii="Arial" w:hAnsi="Arial" w:cs="Arial"/>
          <w:sz w:val="24"/>
          <w:szCs w:val="24"/>
        </w:rPr>
        <w:t>ing</w:t>
      </w:r>
      <w:r w:rsidR="002373BC">
        <w:rPr>
          <w:rFonts w:ascii="Arial" w:hAnsi="Arial" w:cs="Arial"/>
          <w:sz w:val="24"/>
          <w:szCs w:val="24"/>
        </w:rPr>
        <w:t xml:space="preserve"> issues calmly</w:t>
      </w:r>
      <w:r w:rsidR="00267C23">
        <w:rPr>
          <w:rFonts w:ascii="Arial" w:hAnsi="Arial" w:cs="Arial"/>
          <w:sz w:val="24"/>
          <w:szCs w:val="24"/>
        </w:rPr>
        <w:t xml:space="preserve"> </w:t>
      </w:r>
      <w:r w:rsidR="00791D5A">
        <w:rPr>
          <w:rFonts w:ascii="Arial" w:hAnsi="Arial" w:cs="Arial"/>
          <w:sz w:val="24"/>
          <w:szCs w:val="24"/>
        </w:rPr>
        <w:t>in my job</w:t>
      </w:r>
      <w:r w:rsidR="00EB51DE">
        <w:rPr>
          <w:rFonts w:ascii="Arial" w:hAnsi="Arial" w:cs="Arial"/>
          <w:sz w:val="24"/>
          <w:szCs w:val="24"/>
        </w:rPr>
        <w:t>,</w:t>
      </w:r>
      <w:r w:rsidR="00791D5A">
        <w:rPr>
          <w:rFonts w:ascii="Arial" w:hAnsi="Arial" w:cs="Arial"/>
          <w:sz w:val="24"/>
          <w:szCs w:val="24"/>
        </w:rPr>
        <w:t xml:space="preserve"> as I work closely with clients. In many different situations with client’s communication is essential when managing expectations, addressing concerns or handling dissatisfaction. By using a collaborative </w:t>
      </w:r>
      <w:r w:rsidR="00AD486B">
        <w:rPr>
          <w:rFonts w:ascii="Arial" w:hAnsi="Arial" w:cs="Arial"/>
          <w:sz w:val="24"/>
          <w:szCs w:val="24"/>
        </w:rPr>
        <w:t>approach,</w:t>
      </w:r>
      <w:r w:rsidR="00791D5A">
        <w:rPr>
          <w:rFonts w:ascii="Arial" w:hAnsi="Arial" w:cs="Arial"/>
          <w:sz w:val="24"/>
          <w:szCs w:val="24"/>
        </w:rPr>
        <w:t xml:space="preserve"> I aim to understand the </w:t>
      </w:r>
      <w:r w:rsidR="00AD486B">
        <w:rPr>
          <w:rFonts w:ascii="Arial" w:hAnsi="Arial" w:cs="Arial"/>
          <w:sz w:val="24"/>
          <w:szCs w:val="24"/>
        </w:rPr>
        <w:t>client’s</w:t>
      </w:r>
      <w:r w:rsidR="00791D5A">
        <w:rPr>
          <w:rFonts w:ascii="Arial" w:hAnsi="Arial" w:cs="Arial"/>
          <w:sz w:val="24"/>
          <w:szCs w:val="24"/>
        </w:rPr>
        <w:t xml:space="preserve"> perspective while also clearly explain professional decisions. This helps reduce tension resolve issues calm</w:t>
      </w:r>
      <w:r w:rsidR="002373BC">
        <w:rPr>
          <w:rFonts w:ascii="Arial" w:hAnsi="Arial" w:cs="Arial"/>
          <w:sz w:val="24"/>
          <w:szCs w:val="24"/>
        </w:rPr>
        <w:t>ly</w:t>
      </w:r>
      <w:r w:rsidR="00791D5A">
        <w:rPr>
          <w:rFonts w:ascii="Arial" w:hAnsi="Arial" w:cs="Arial"/>
          <w:sz w:val="24"/>
          <w:szCs w:val="24"/>
        </w:rPr>
        <w:t xml:space="preserve"> and maintain trust with clients.</w:t>
      </w:r>
    </w:p>
    <w:p w14:paraId="748C97AC" w14:textId="1173CC22" w:rsidR="00AD486B" w:rsidRDefault="00791D5A" w:rsidP="007A2077">
      <w:pPr>
        <w:rPr>
          <w:rFonts w:ascii="Arial" w:hAnsi="Arial" w:cs="Arial"/>
          <w:sz w:val="24"/>
          <w:szCs w:val="24"/>
        </w:rPr>
      </w:pPr>
      <w:r>
        <w:rPr>
          <w:rFonts w:ascii="Arial" w:hAnsi="Arial" w:cs="Arial"/>
          <w:sz w:val="24"/>
          <w:szCs w:val="24"/>
        </w:rPr>
        <w:t>Tuckman</w:t>
      </w:r>
      <w:r w:rsidR="009D5EAF">
        <w:rPr>
          <w:rFonts w:ascii="Arial" w:hAnsi="Arial" w:cs="Arial"/>
          <w:sz w:val="24"/>
          <w:szCs w:val="24"/>
        </w:rPr>
        <w:t>’s team theory</w:t>
      </w:r>
      <w:r>
        <w:rPr>
          <w:rFonts w:ascii="Arial" w:hAnsi="Arial" w:cs="Arial"/>
          <w:sz w:val="24"/>
          <w:szCs w:val="24"/>
        </w:rPr>
        <w:t xml:space="preserve"> model</w:t>
      </w:r>
      <w:r w:rsidR="009D5EAF">
        <w:rPr>
          <w:rFonts w:ascii="Arial" w:hAnsi="Arial" w:cs="Arial"/>
          <w:sz w:val="24"/>
          <w:szCs w:val="24"/>
        </w:rPr>
        <w:t>s</w:t>
      </w:r>
      <w:r>
        <w:rPr>
          <w:rFonts w:ascii="Arial" w:hAnsi="Arial" w:cs="Arial"/>
          <w:sz w:val="24"/>
          <w:szCs w:val="24"/>
        </w:rPr>
        <w:t xml:space="preserve"> explains that teams develop through several stages, forming, storming, norming</w:t>
      </w:r>
      <w:r w:rsidR="009D5EAF">
        <w:rPr>
          <w:rFonts w:ascii="Arial" w:hAnsi="Arial" w:cs="Arial"/>
          <w:sz w:val="24"/>
          <w:szCs w:val="24"/>
        </w:rPr>
        <w:t xml:space="preserve"> and performing (Tuckman, 2012)</w:t>
      </w:r>
      <w:r w:rsidR="009D5EAF">
        <w:rPr>
          <w:rFonts w:ascii="Arial" w:hAnsi="Arial" w:cs="Arial"/>
          <w:sz w:val="24"/>
          <w:szCs w:val="24"/>
        </w:rPr>
        <w:br/>
        <w:t>in the forming stage people are often unsure of their roles. My implementer role helps by providing structure and clarity. Durning the storming stage conflict may occur and my collabora</w:t>
      </w:r>
      <w:r w:rsidR="002373BC">
        <w:rPr>
          <w:rFonts w:ascii="Arial" w:hAnsi="Arial" w:cs="Arial"/>
          <w:sz w:val="24"/>
          <w:szCs w:val="24"/>
        </w:rPr>
        <w:t>tive</w:t>
      </w:r>
      <w:r w:rsidR="009D5EAF">
        <w:rPr>
          <w:rFonts w:ascii="Arial" w:hAnsi="Arial" w:cs="Arial"/>
          <w:sz w:val="24"/>
          <w:szCs w:val="24"/>
        </w:rPr>
        <w:t xml:space="preserve"> communication helps me manage disagreements. Understanding this model has helped me </w:t>
      </w:r>
      <w:r w:rsidR="00AD486B">
        <w:rPr>
          <w:rFonts w:ascii="Arial" w:hAnsi="Arial" w:cs="Arial"/>
          <w:sz w:val="24"/>
          <w:szCs w:val="24"/>
        </w:rPr>
        <w:t>realise</w:t>
      </w:r>
      <w:r w:rsidR="009D5EAF">
        <w:rPr>
          <w:rFonts w:ascii="Arial" w:hAnsi="Arial" w:cs="Arial"/>
          <w:sz w:val="24"/>
          <w:szCs w:val="24"/>
        </w:rPr>
        <w:t xml:space="preserve"> that conflict is a natural part of </w:t>
      </w:r>
      <w:r w:rsidR="00AD486B">
        <w:rPr>
          <w:rFonts w:ascii="Arial" w:hAnsi="Arial" w:cs="Arial"/>
          <w:sz w:val="24"/>
          <w:szCs w:val="24"/>
        </w:rPr>
        <w:t>teamwork</w:t>
      </w:r>
      <w:r w:rsidR="009D5EAF">
        <w:rPr>
          <w:rFonts w:ascii="Arial" w:hAnsi="Arial" w:cs="Arial"/>
          <w:sz w:val="24"/>
          <w:szCs w:val="24"/>
        </w:rPr>
        <w:t xml:space="preserve"> and can lead to </w:t>
      </w:r>
      <w:r w:rsidR="00AD486B">
        <w:rPr>
          <w:rFonts w:ascii="Arial" w:hAnsi="Arial" w:cs="Arial"/>
          <w:sz w:val="24"/>
          <w:szCs w:val="24"/>
        </w:rPr>
        <w:t>stronger team performance if handled approximately.</w:t>
      </w:r>
    </w:p>
    <w:p w14:paraId="53F5CC03" w14:textId="7F25A60E" w:rsidR="00AD486B" w:rsidRDefault="00AD486B" w:rsidP="007A2077">
      <w:pPr>
        <w:rPr>
          <w:rFonts w:ascii="Arial" w:hAnsi="Arial" w:cs="Arial"/>
          <w:sz w:val="24"/>
          <w:szCs w:val="24"/>
        </w:rPr>
      </w:pPr>
      <w:r>
        <w:rPr>
          <w:rFonts w:ascii="Arial" w:hAnsi="Arial" w:cs="Arial"/>
          <w:sz w:val="24"/>
          <w:szCs w:val="24"/>
        </w:rPr>
        <w:t>Writing this report has helped me reflect on what I have learned about myself and about effective teamwork during this module. The theories studied have increase my self-awareness and showed me how behaviour affects team dynamics.</w:t>
      </w:r>
    </w:p>
    <w:p w14:paraId="782A881E" w14:textId="5D3C23D3" w:rsidR="00EB3ADF" w:rsidRDefault="00AD486B" w:rsidP="007A2077">
      <w:pPr>
        <w:rPr>
          <w:rFonts w:ascii="Arial" w:hAnsi="Arial" w:cs="Arial"/>
          <w:sz w:val="24"/>
          <w:szCs w:val="24"/>
        </w:rPr>
      </w:pPr>
      <w:r>
        <w:rPr>
          <w:rFonts w:ascii="Arial" w:hAnsi="Arial" w:cs="Arial"/>
          <w:sz w:val="24"/>
          <w:szCs w:val="24"/>
        </w:rPr>
        <w:t xml:space="preserve">Belbin’s team roles theory helped me recognise my strengths as an implementer particularly my ability to organise tasks and work reliably. The Thomas Kilmann model helped me understand my </w:t>
      </w:r>
      <w:r w:rsidR="00EB3ADF">
        <w:rPr>
          <w:rFonts w:ascii="Arial" w:hAnsi="Arial" w:cs="Arial"/>
          <w:sz w:val="24"/>
          <w:szCs w:val="24"/>
        </w:rPr>
        <w:t>collaborative approach</w:t>
      </w:r>
      <w:r>
        <w:rPr>
          <w:rFonts w:ascii="Arial" w:hAnsi="Arial" w:cs="Arial"/>
          <w:sz w:val="24"/>
          <w:szCs w:val="24"/>
        </w:rPr>
        <w:t xml:space="preserve"> to conflict which supports positive communication and problem </w:t>
      </w:r>
      <w:r w:rsidR="00EB3ADF">
        <w:rPr>
          <w:rFonts w:ascii="Arial" w:hAnsi="Arial" w:cs="Arial"/>
          <w:sz w:val="24"/>
          <w:szCs w:val="24"/>
        </w:rPr>
        <w:t>solving.</w:t>
      </w:r>
      <w:r w:rsidR="00EB3ADF">
        <w:rPr>
          <w:rFonts w:ascii="Arial" w:hAnsi="Arial" w:cs="Arial"/>
          <w:sz w:val="24"/>
          <w:szCs w:val="24"/>
        </w:rPr>
        <w:br/>
        <w:t>Tuckman’s model showed me that challenges with teams are normal and part pf the development process.</w:t>
      </w:r>
    </w:p>
    <w:p w14:paraId="0F8EDC03" w14:textId="297E2309" w:rsidR="00EB3ADF" w:rsidRDefault="00EB3ADF" w:rsidP="007A2077">
      <w:pPr>
        <w:rPr>
          <w:rFonts w:ascii="Arial" w:hAnsi="Arial" w:cs="Arial"/>
          <w:sz w:val="24"/>
          <w:szCs w:val="24"/>
        </w:rPr>
      </w:pPr>
      <w:r>
        <w:rPr>
          <w:rFonts w:ascii="Arial" w:hAnsi="Arial" w:cs="Arial"/>
          <w:sz w:val="24"/>
          <w:szCs w:val="24"/>
        </w:rPr>
        <w:t>I Have already started applying this learning knowledge in my professional role especially when communicating with clients and managing difficult conversation. I feel more confident addressing problems in calmly and professionally way and still maintaining good relationships.</w:t>
      </w:r>
    </w:p>
    <w:p w14:paraId="36BC898D" w14:textId="61CFB510" w:rsidR="00EB3ADF" w:rsidRDefault="002373BC" w:rsidP="007A2077">
      <w:pPr>
        <w:rPr>
          <w:rFonts w:ascii="Arial" w:hAnsi="Arial" w:cs="Arial"/>
          <w:sz w:val="24"/>
          <w:szCs w:val="24"/>
        </w:rPr>
      </w:pPr>
      <w:r>
        <w:rPr>
          <w:rFonts w:ascii="Arial" w:hAnsi="Arial" w:cs="Arial"/>
          <w:sz w:val="24"/>
          <w:szCs w:val="24"/>
        </w:rPr>
        <w:t xml:space="preserve">An important aspect of my learning during this module was the </w:t>
      </w:r>
      <w:r w:rsidR="001766F7">
        <w:rPr>
          <w:rFonts w:ascii="Arial" w:hAnsi="Arial" w:cs="Arial"/>
          <w:sz w:val="24"/>
          <w:szCs w:val="24"/>
        </w:rPr>
        <w:t xml:space="preserve">ability to transfer theory into real workplace situations. Understanding teamwork and conflict management models helped me apply more structured and reflective thinking to </w:t>
      </w:r>
      <w:r w:rsidR="001766F7">
        <w:rPr>
          <w:rFonts w:ascii="Arial" w:hAnsi="Arial" w:cs="Arial"/>
          <w:sz w:val="24"/>
          <w:szCs w:val="24"/>
        </w:rPr>
        <w:lastRenderedPageBreak/>
        <w:t xml:space="preserve">everyday professional interactions. Concepts discussed in class become practical tools that I could use immediately, particularly when communicating with clients, managing expectation and resolving small conflicts in a calm and professional way. This learning has increased my confidence when dealing with challenging conversations, as I have now clearer understanding of different communication styles and team behaviours. Reflecting on my own role within teams also helped me </w:t>
      </w:r>
      <w:r w:rsidR="00EB51DE">
        <w:rPr>
          <w:rFonts w:ascii="Arial" w:hAnsi="Arial" w:cs="Arial"/>
          <w:sz w:val="24"/>
          <w:szCs w:val="24"/>
        </w:rPr>
        <w:t>recognise</w:t>
      </w:r>
      <w:r w:rsidR="001766F7">
        <w:rPr>
          <w:rFonts w:ascii="Arial" w:hAnsi="Arial" w:cs="Arial"/>
          <w:sz w:val="24"/>
          <w:szCs w:val="24"/>
        </w:rPr>
        <w:t xml:space="preserve"> areas for further development, such as remaining flexible when plans change and adaptin</w:t>
      </w:r>
      <w:r w:rsidR="00EB51DE">
        <w:rPr>
          <w:rFonts w:ascii="Arial" w:hAnsi="Arial" w:cs="Arial"/>
          <w:sz w:val="24"/>
          <w:szCs w:val="24"/>
        </w:rPr>
        <w:t>g my communication to different individuals.</w:t>
      </w:r>
    </w:p>
    <w:p w14:paraId="3851BD42" w14:textId="698537DA" w:rsidR="00EB3ADF" w:rsidRDefault="00EB3ADF" w:rsidP="000E3F1E">
      <w:pPr>
        <w:pStyle w:val="Heading2"/>
      </w:pPr>
      <w:r>
        <w:t>Action plan:</w:t>
      </w:r>
    </w:p>
    <w:p w14:paraId="06A7AC2F" w14:textId="3EF73637" w:rsidR="00EB3ADF" w:rsidRDefault="00EB3ADF" w:rsidP="007A2077">
      <w:pPr>
        <w:rPr>
          <w:rFonts w:ascii="Arial" w:hAnsi="Arial" w:cs="Arial"/>
          <w:sz w:val="24"/>
          <w:szCs w:val="24"/>
        </w:rPr>
      </w:pPr>
      <w:r>
        <w:rPr>
          <w:rFonts w:ascii="Arial" w:hAnsi="Arial" w:cs="Arial"/>
          <w:sz w:val="24"/>
          <w:szCs w:val="24"/>
        </w:rPr>
        <w:t>Continue using a collaborative approach to conflict by encouraging open communication with peoples.</w:t>
      </w:r>
    </w:p>
    <w:p w14:paraId="4E31A23D" w14:textId="174EC4FF" w:rsidR="00EB3ADF" w:rsidRDefault="00EB3ADF" w:rsidP="007A2077">
      <w:pPr>
        <w:rPr>
          <w:rFonts w:ascii="Arial" w:hAnsi="Arial" w:cs="Arial"/>
          <w:sz w:val="24"/>
          <w:szCs w:val="24"/>
        </w:rPr>
      </w:pPr>
      <w:r>
        <w:rPr>
          <w:rFonts w:ascii="Arial" w:hAnsi="Arial" w:cs="Arial"/>
          <w:sz w:val="24"/>
          <w:szCs w:val="24"/>
        </w:rPr>
        <w:t xml:space="preserve">Use my implementer strengths while remaining open and flexible when changes </w:t>
      </w:r>
    </w:p>
    <w:p w14:paraId="3EF14101" w14:textId="7413363A" w:rsidR="00EB3ADF" w:rsidRDefault="00EB3ADF" w:rsidP="007A2077">
      <w:pPr>
        <w:rPr>
          <w:rFonts w:ascii="Arial" w:hAnsi="Arial" w:cs="Arial"/>
          <w:sz w:val="24"/>
          <w:szCs w:val="24"/>
        </w:rPr>
      </w:pPr>
      <w:r>
        <w:rPr>
          <w:rFonts w:ascii="Arial" w:hAnsi="Arial" w:cs="Arial"/>
          <w:sz w:val="24"/>
          <w:szCs w:val="24"/>
        </w:rPr>
        <w:t xml:space="preserve">Further develop my communication skills, </w:t>
      </w:r>
      <w:r w:rsidR="000E3F1E">
        <w:rPr>
          <w:rFonts w:ascii="Arial" w:hAnsi="Arial" w:cs="Arial"/>
          <w:sz w:val="24"/>
          <w:szCs w:val="24"/>
        </w:rPr>
        <w:t>particularly active listening and constructive feedback.</w:t>
      </w:r>
    </w:p>
    <w:p w14:paraId="452C6DDF" w14:textId="2ADAB81D" w:rsidR="000E3F1E" w:rsidRDefault="000E3F1E" w:rsidP="007A2077">
      <w:pPr>
        <w:rPr>
          <w:rFonts w:ascii="Arial" w:hAnsi="Arial" w:cs="Arial"/>
          <w:sz w:val="24"/>
          <w:szCs w:val="24"/>
        </w:rPr>
      </w:pPr>
      <w:r>
        <w:rPr>
          <w:rFonts w:ascii="Arial" w:hAnsi="Arial" w:cs="Arial"/>
          <w:sz w:val="24"/>
          <w:szCs w:val="24"/>
        </w:rPr>
        <w:t xml:space="preserve">Overall, this module helped me grow academically and professionally and I feel better prepared to work effectively in future groups. </w:t>
      </w:r>
    </w:p>
    <w:p w14:paraId="659DD371" w14:textId="77777777" w:rsidR="000E3F1E" w:rsidRDefault="000E3F1E" w:rsidP="007A2077">
      <w:pPr>
        <w:rPr>
          <w:rFonts w:ascii="Arial" w:hAnsi="Arial" w:cs="Arial"/>
          <w:sz w:val="24"/>
          <w:szCs w:val="24"/>
        </w:rPr>
      </w:pPr>
    </w:p>
    <w:p w14:paraId="1DBDF458" w14:textId="6631476A" w:rsidR="000E3F1E" w:rsidRDefault="000E3F1E" w:rsidP="000E3F1E">
      <w:pPr>
        <w:pStyle w:val="Heading1"/>
      </w:pPr>
      <w:r>
        <w:t>References</w:t>
      </w:r>
    </w:p>
    <w:p w14:paraId="1526850D" w14:textId="77777777" w:rsidR="000507C9" w:rsidRDefault="000507C9" w:rsidP="000507C9"/>
    <w:p w14:paraId="5A407490" w14:textId="75C49778" w:rsidR="000C1341" w:rsidRPr="000507C9" w:rsidRDefault="000507C9" w:rsidP="000507C9">
      <w:r w:rsidRPr="000507C9">
        <w:t xml:space="preserve">Adair, J.E. (2015) </w:t>
      </w:r>
      <w:r w:rsidRPr="000507C9">
        <w:rPr>
          <w:i/>
          <w:iCs/>
        </w:rPr>
        <w:t>Effective teambuilding</w:t>
      </w:r>
      <w:r w:rsidRPr="000507C9">
        <w:rPr>
          <w:rFonts w:ascii="Arial" w:hAnsi="Arial" w:cs="Arial"/>
          <w:i/>
          <w:iCs/>
        </w:rPr>
        <w:t> </w:t>
      </w:r>
      <w:r w:rsidRPr="000507C9">
        <w:rPr>
          <w:i/>
          <w:iCs/>
        </w:rPr>
        <w:t>: how to make a winning team</w:t>
      </w:r>
      <w:r w:rsidRPr="000507C9">
        <w:t>. Revised edition. London: Pan Books.</w:t>
      </w:r>
    </w:p>
    <w:p w14:paraId="7A1A154F" w14:textId="50058615" w:rsidR="000507C9" w:rsidRDefault="000507C9" w:rsidP="000507C9">
      <w:r w:rsidRPr="000507C9">
        <w:t xml:space="preserve">Arash Riasi and Nasrin Asadzadeh (2015) ‘The relationship between principals’ reward power and their conflict management styles based on Thomas–Kilmann conflict mode instrument’, </w:t>
      </w:r>
      <w:r w:rsidRPr="000507C9">
        <w:rPr>
          <w:i/>
          <w:iCs/>
        </w:rPr>
        <w:t>Management science letters</w:t>
      </w:r>
      <w:r w:rsidRPr="000507C9">
        <w:t xml:space="preserve">, 5(6), pp. 611–618. Available at: </w:t>
      </w:r>
      <w:hyperlink r:id="rId6" w:history="1">
        <w:r w:rsidR="000C1341" w:rsidRPr="000507C9">
          <w:rPr>
            <w:rStyle w:val="Hyperlink"/>
          </w:rPr>
          <w:t>https://doi.org/10.5267/j.msl.2015.4.004</w:t>
        </w:r>
      </w:hyperlink>
      <w:r w:rsidRPr="000507C9">
        <w:t>.</w:t>
      </w:r>
    </w:p>
    <w:p w14:paraId="5B1A9CAE" w14:textId="7A599EE0" w:rsidR="000C1341" w:rsidRDefault="000C1341" w:rsidP="000C1341">
      <w:r w:rsidRPr="000C1341">
        <w:t xml:space="preserve">Stewart, I. (2025) ‘A LEGO Teamwork Game to Experience Belbin and Tuckman in Real-Time’, </w:t>
      </w:r>
      <w:r w:rsidRPr="000C1341">
        <w:rPr>
          <w:i/>
          <w:iCs/>
        </w:rPr>
        <w:t>Management teaching review</w:t>
      </w:r>
      <w:r w:rsidRPr="000C1341">
        <w:t xml:space="preserve">, 10(4), pp. 491–505. Available at: </w:t>
      </w:r>
      <w:hyperlink r:id="rId7" w:history="1">
        <w:r w:rsidRPr="000C1341">
          <w:rPr>
            <w:rStyle w:val="Hyperlink"/>
          </w:rPr>
          <w:t>https://doi.org/10.1177/23792981241267733</w:t>
        </w:r>
      </w:hyperlink>
      <w:r w:rsidRPr="000C1341">
        <w:t>.</w:t>
      </w:r>
    </w:p>
    <w:p w14:paraId="270A6802" w14:textId="6FF1EC67" w:rsidR="000C1341" w:rsidRDefault="000C1341" w:rsidP="000507C9">
      <w:r w:rsidRPr="000C1341">
        <w:t xml:space="preserve">Stadler, S. (2019) </w:t>
      </w:r>
      <w:r w:rsidRPr="000C1341">
        <w:rPr>
          <w:i/>
          <w:iCs/>
        </w:rPr>
        <w:t>Conflict, Culture and Communication.</w:t>
      </w:r>
      <w:r w:rsidRPr="000C1341">
        <w:t xml:space="preserve"> 1st ed. Milton: Routledge.</w:t>
      </w:r>
    </w:p>
    <w:p w14:paraId="14E8E8ED" w14:textId="70F3643A" w:rsidR="000E3F1E" w:rsidRDefault="00CC33F7" w:rsidP="00285D35">
      <w:r w:rsidRPr="00CC33F7">
        <w:t xml:space="preserve">Sidhom, D.A., Mahenthiran, A.K. and Sundaram, C.P. (2025) ‘Strategies for Resolving Conflict Among Residents in Urology’, </w:t>
      </w:r>
      <w:r w:rsidRPr="00CC33F7">
        <w:rPr>
          <w:i/>
          <w:iCs/>
        </w:rPr>
        <w:t>Current urology reports</w:t>
      </w:r>
      <w:r w:rsidRPr="00CC33F7">
        <w:t xml:space="preserve">, 26(1). Available at: </w:t>
      </w:r>
      <w:hyperlink r:id="rId8" w:history="1">
        <w:r w:rsidRPr="00CC33F7">
          <w:rPr>
            <w:rStyle w:val="Hyperlink"/>
          </w:rPr>
          <w:t>https://doi.org/10.1007/s11934-025-01267-3</w:t>
        </w:r>
      </w:hyperlink>
      <w:r w:rsidRPr="00CC33F7">
        <w:t>.</w:t>
      </w:r>
    </w:p>
    <w:p w14:paraId="21290FB8" w14:textId="08F6BF83" w:rsidR="00CC33F7" w:rsidRDefault="00CC33F7" w:rsidP="00285D35">
      <w:r w:rsidRPr="00CC33F7">
        <w:t xml:space="preserve">Van De Vliert, E. and Kabanoff, B. (1990) ‘Toward Theory-Based Measures of Conflict Management’, </w:t>
      </w:r>
      <w:r w:rsidRPr="00CC33F7">
        <w:rPr>
          <w:i/>
          <w:iCs/>
        </w:rPr>
        <w:t>Academy of Management journal</w:t>
      </w:r>
      <w:r w:rsidRPr="00CC33F7">
        <w:t xml:space="preserve">, 33(1), pp. 199–209. Available at: </w:t>
      </w:r>
      <w:hyperlink r:id="rId9" w:history="1">
        <w:r w:rsidRPr="00CC33F7">
          <w:rPr>
            <w:rStyle w:val="Hyperlink"/>
          </w:rPr>
          <w:t>https://doi.org/10.5465/256359</w:t>
        </w:r>
      </w:hyperlink>
      <w:r w:rsidRPr="00CC33F7">
        <w:t>.</w:t>
      </w:r>
    </w:p>
    <w:p w14:paraId="13E7121A" w14:textId="77777777" w:rsidR="00CC33F7" w:rsidRDefault="00CC33F7" w:rsidP="00285D35"/>
    <w:p w14:paraId="01DAD6DE" w14:textId="77777777" w:rsidR="00CC33F7" w:rsidRPr="00CC33F7" w:rsidRDefault="00CC33F7" w:rsidP="00285D35"/>
    <w:sectPr w:rsidR="00CC33F7" w:rsidRPr="00CC3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53556E"/>
    <w:multiLevelType w:val="multilevel"/>
    <w:tmpl w:val="5AB08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3653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09"/>
    <w:rsid w:val="000507C9"/>
    <w:rsid w:val="000C1341"/>
    <w:rsid w:val="000E3F1E"/>
    <w:rsid w:val="001766F7"/>
    <w:rsid w:val="001D4EBA"/>
    <w:rsid w:val="002373BC"/>
    <w:rsid w:val="00267C23"/>
    <w:rsid w:val="00285D35"/>
    <w:rsid w:val="002D6C59"/>
    <w:rsid w:val="0030598B"/>
    <w:rsid w:val="00392346"/>
    <w:rsid w:val="00394005"/>
    <w:rsid w:val="004E2056"/>
    <w:rsid w:val="00637BCB"/>
    <w:rsid w:val="007863F5"/>
    <w:rsid w:val="00791D5A"/>
    <w:rsid w:val="007A2077"/>
    <w:rsid w:val="007D3B5D"/>
    <w:rsid w:val="00815BC0"/>
    <w:rsid w:val="008423EC"/>
    <w:rsid w:val="009D5EAF"/>
    <w:rsid w:val="00A66709"/>
    <w:rsid w:val="00AD486B"/>
    <w:rsid w:val="00BB5017"/>
    <w:rsid w:val="00CC33F7"/>
    <w:rsid w:val="00EB3ADF"/>
    <w:rsid w:val="00EB5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DE259"/>
  <w15:chartTrackingRefBased/>
  <w15:docId w15:val="{CB0321A3-4FD1-4F34-8665-E4D651750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709"/>
  </w:style>
  <w:style w:type="paragraph" w:styleId="Heading1">
    <w:name w:val="heading 1"/>
    <w:basedOn w:val="Normal"/>
    <w:next w:val="Normal"/>
    <w:link w:val="Heading1Char"/>
    <w:uiPriority w:val="9"/>
    <w:qFormat/>
    <w:rsid w:val="00A667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67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67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67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67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67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7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7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7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7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67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67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67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67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67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7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7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709"/>
    <w:rPr>
      <w:rFonts w:eastAsiaTheme="majorEastAsia" w:cstheme="majorBidi"/>
      <w:color w:val="272727" w:themeColor="text1" w:themeTint="D8"/>
    </w:rPr>
  </w:style>
  <w:style w:type="paragraph" w:styleId="Title">
    <w:name w:val="Title"/>
    <w:basedOn w:val="Normal"/>
    <w:next w:val="Normal"/>
    <w:link w:val="TitleChar"/>
    <w:uiPriority w:val="10"/>
    <w:qFormat/>
    <w:rsid w:val="00A667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7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7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7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709"/>
    <w:pPr>
      <w:spacing w:before="160"/>
      <w:jc w:val="center"/>
    </w:pPr>
    <w:rPr>
      <w:i/>
      <w:iCs/>
      <w:color w:val="404040" w:themeColor="text1" w:themeTint="BF"/>
    </w:rPr>
  </w:style>
  <w:style w:type="character" w:customStyle="1" w:styleId="QuoteChar">
    <w:name w:val="Quote Char"/>
    <w:basedOn w:val="DefaultParagraphFont"/>
    <w:link w:val="Quote"/>
    <w:uiPriority w:val="29"/>
    <w:rsid w:val="00A66709"/>
    <w:rPr>
      <w:i/>
      <w:iCs/>
      <w:color w:val="404040" w:themeColor="text1" w:themeTint="BF"/>
    </w:rPr>
  </w:style>
  <w:style w:type="paragraph" w:styleId="ListParagraph">
    <w:name w:val="List Paragraph"/>
    <w:basedOn w:val="Normal"/>
    <w:uiPriority w:val="34"/>
    <w:qFormat/>
    <w:rsid w:val="00A66709"/>
    <w:pPr>
      <w:ind w:left="720"/>
      <w:contextualSpacing/>
    </w:pPr>
  </w:style>
  <w:style w:type="character" w:styleId="IntenseEmphasis">
    <w:name w:val="Intense Emphasis"/>
    <w:basedOn w:val="DefaultParagraphFont"/>
    <w:uiPriority w:val="21"/>
    <w:qFormat/>
    <w:rsid w:val="00A66709"/>
    <w:rPr>
      <w:i/>
      <w:iCs/>
      <w:color w:val="0F4761" w:themeColor="accent1" w:themeShade="BF"/>
    </w:rPr>
  </w:style>
  <w:style w:type="paragraph" w:styleId="IntenseQuote">
    <w:name w:val="Intense Quote"/>
    <w:basedOn w:val="Normal"/>
    <w:next w:val="Normal"/>
    <w:link w:val="IntenseQuoteChar"/>
    <w:uiPriority w:val="30"/>
    <w:qFormat/>
    <w:rsid w:val="00A667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6709"/>
    <w:rPr>
      <w:i/>
      <w:iCs/>
      <w:color w:val="0F4761" w:themeColor="accent1" w:themeShade="BF"/>
    </w:rPr>
  </w:style>
  <w:style w:type="character" w:styleId="IntenseReference">
    <w:name w:val="Intense Reference"/>
    <w:basedOn w:val="DefaultParagraphFont"/>
    <w:uiPriority w:val="32"/>
    <w:qFormat/>
    <w:rsid w:val="00A66709"/>
    <w:rPr>
      <w:b/>
      <w:bCs/>
      <w:smallCaps/>
      <w:color w:val="0F4761" w:themeColor="accent1" w:themeShade="BF"/>
      <w:spacing w:val="5"/>
    </w:rPr>
  </w:style>
  <w:style w:type="character" w:customStyle="1" w:styleId="wacimagecontainer">
    <w:name w:val="wacimagecontainer"/>
    <w:basedOn w:val="DefaultParagraphFont"/>
    <w:rsid w:val="00A66709"/>
  </w:style>
  <w:style w:type="paragraph" w:customStyle="1" w:styleId="paragraph">
    <w:name w:val="paragraph"/>
    <w:basedOn w:val="Normal"/>
    <w:rsid w:val="00A667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A66709"/>
  </w:style>
  <w:style w:type="character" w:customStyle="1" w:styleId="normaltextrun">
    <w:name w:val="normaltextrun"/>
    <w:basedOn w:val="DefaultParagraphFont"/>
    <w:rsid w:val="00A66709"/>
  </w:style>
  <w:style w:type="character" w:styleId="Hyperlink">
    <w:name w:val="Hyperlink"/>
    <w:basedOn w:val="DefaultParagraphFont"/>
    <w:uiPriority w:val="99"/>
    <w:unhideWhenUsed/>
    <w:rsid w:val="000C1341"/>
    <w:rPr>
      <w:color w:val="467886" w:themeColor="hyperlink"/>
      <w:u w:val="single"/>
    </w:rPr>
  </w:style>
  <w:style w:type="character" w:styleId="UnresolvedMention">
    <w:name w:val="Unresolved Mention"/>
    <w:basedOn w:val="DefaultParagraphFont"/>
    <w:uiPriority w:val="99"/>
    <w:semiHidden/>
    <w:unhideWhenUsed/>
    <w:rsid w:val="000C13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934-025-01267-3" TargetMode="External"/><Relationship Id="rId3" Type="http://schemas.openxmlformats.org/officeDocument/2006/relationships/settings" Target="settings.xml"/><Relationship Id="rId7" Type="http://schemas.openxmlformats.org/officeDocument/2006/relationships/hyperlink" Target="https://doi.org/10.1177/237929812412677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5267/j.msl.2015.4.004"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5465/2563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4</Pages>
  <Words>1228</Words>
  <Characters>7003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Torunska (2431559)</dc:creator>
  <cp:keywords/>
  <dc:description/>
  <cp:lastModifiedBy>Patrycja Torunska (2431559)</cp:lastModifiedBy>
  <cp:revision>4</cp:revision>
  <dcterms:created xsi:type="dcterms:W3CDTF">2025-11-28T00:50:00Z</dcterms:created>
  <dcterms:modified xsi:type="dcterms:W3CDTF">2025-11-28T05:08:00Z</dcterms:modified>
</cp:coreProperties>
</file>