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spacing w:line="360" w:lineRule="auto"/>
      </w:pPr>
      <w:r>
        <w:rPr>
          <w:rFonts w:ascii="Times New Roman" w:hAnsi="Times New Roman"/>
          <w:sz w:val="24"/>
          <w:szCs w:val="24"/>
          <w:rtl w:val="0"/>
          <w:lang w:val="en-US"/>
        </w:rPr>
        <w:t>Sam Muckley</w:t>
      </w:r>
    </w:p>
    <w:p>
      <w:pPr>
        <w:pStyle w:val="Body"/>
        <w:spacing w:line="360" w:lineRule="auto"/>
      </w:pPr>
      <w:r>
        <w:rPr>
          <w:rFonts w:ascii="Times New Roman" w:hAnsi="Times New Roman"/>
          <w:sz w:val="24"/>
          <w:szCs w:val="24"/>
          <w:rtl w:val="0"/>
          <w:lang w:val="en-US"/>
        </w:rPr>
        <w:t>1101844</w:t>
      </w:r>
    </w:p>
    <w:p>
      <w:pPr>
        <w:pStyle w:val="Body"/>
        <w:spacing w:line="360" w:lineRule="auto"/>
      </w:pPr>
    </w:p>
    <w:p>
      <w:pPr>
        <w:pStyle w:val="Body"/>
        <w:spacing w:line="360" w:lineRule="auto"/>
        <w:jc w:val="center"/>
      </w:pPr>
      <w:r>
        <w:rPr>
          <w:rFonts w:ascii="Times New Roman" w:hAnsi="Times New Roman"/>
          <w:sz w:val="24"/>
          <w:szCs w:val="24"/>
          <w:rtl w:val="0"/>
          <w:lang w:val="en-US"/>
        </w:rPr>
        <w:t>Greek Homework Week 1</w:t>
      </w:r>
    </w:p>
    <w:p>
      <w:pPr>
        <w:pStyle w:val="Body"/>
        <w:spacing w:line="360" w:lineRule="auto"/>
        <w:jc w:val="center"/>
      </w:pPr>
    </w:p>
    <w:p>
      <w:pPr>
        <w:pStyle w:val="Body"/>
        <w:spacing w:line="360" w:lineRule="auto"/>
        <w:jc w:val="left"/>
      </w:pPr>
      <w:r>
        <w:rPr>
          <w:rFonts w:ascii="Times New Roman" w:hAnsi="Times New Roman"/>
          <w:sz w:val="24"/>
          <w:szCs w:val="24"/>
          <w:rtl w:val="0"/>
          <w:lang w:val="en-US"/>
        </w:rPr>
        <w:t>Section A.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 xml:space="preserve">σὖκ ἀκούεις </w:t>
      </w:r>
      <w:r>
        <w:rPr>
          <w:rFonts w:ascii="Times New Roman" w:hAnsi="Times New Roman"/>
          <w:sz w:val="24"/>
          <w:szCs w:val="24"/>
          <w:rtl w:val="0"/>
          <w:lang w:val="en-US"/>
        </w:rPr>
        <w:t>- you do not hear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βλέπομεν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we look at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μένουσιν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they wait for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οὐ φεύγει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he/she/it does not flee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διώκεις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you chase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βαίνουσι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they are going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συ βλέπετε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you (pl) do not look at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ἀκούει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he/she/it hears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φεύγεις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you flee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μένει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he/she/it waits </w:t>
      </w: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  <w:r>
        <w:rPr>
          <w:rFonts w:ascii="Times New Roman" w:hAnsi="Times New Roman"/>
          <w:sz w:val="24"/>
          <w:szCs w:val="24"/>
          <w:rtl w:val="0"/>
          <w:lang w:val="en-US"/>
        </w:rPr>
        <w:t>Section B.</w:t>
      </w:r>
    </w:p>
    <w:p>
      <w:pPr>
        <w:pStyle w:val="Body"/>
        <w:numPr>
          <w:ilvl w:val="0"/>
          <w:numId w:val="3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They hear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- </w:t>
      </w:r>
      <w:r>
        <w:rPr>
          <w:rFonts w:ascii="Times New Roman" w:hAnsi="Times New Roman" w:hint="default"/>
          <w:sz w:val="24"/>
          <w:szCs w:val="24"/>
          <w:rtl w:val="0"/>
        </w:rPr>
        <w:t>ἀκούουσιν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She is looking at -</w:t>
      </w:r>
      <w:r>
        <w:rPr>
          <w:rFonts w:ascii="Times New Roman" w:hAnsi="Times New Roman" w:hint="default"/>
          <w:sz w:val="24"/>
          <w:szCs w:val="24"/>
          <w:rtl w:val="0"/>
        </w:rPr>
        <w:t xml:space="preserve"> βλέπει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you (pl) pursue -</w:t>
      </w:r>
      <w:r>
        <w:rPr>
          <w:rFonts w:ascii="Times New Roman" w:hAnsi="Times New Roman" w:hint="default"/>
          <w:sz w:val="24"/>
          <w:szCs w:val="24"/>
          <w:rtl w:val="0"/>
        </w:rPr>
        <w:t xml:space="preserve"> διώκετε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I am going -</w:t>
      </w:r>
      <w:r>
        <w:rPr>
          <w:rFonts w:ascii="Times New Roman" w:hAnsi="Times New Roman" w:hint="default"/>
          <w:sz w:val="24"/>
          <w:szCs w:val="24"/>
          <w:rtl w:val="0"/>
        </w:rPr>
        <w:t xml:space="preserve"> βαίνω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They do not remain -</w:t>
      </w:r>
      <w:r>
        <w:rPr>
          <w:rFonts w:ascii="Times New Roman" w:hAnsi="Times New Roman" w:hint="default"/>
          <w:sz w:val="24"/>
          <w:szCs w:val="24"/>
          <w:rtl w:val="0"/>
        </w:rPr>
        <w:t xml:space="preserve"> οὐ μένουσιν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He is running for it - </w:t>
      </w:r>
      <w:r>
        <w:rPr>
          <w:rFonts w:ascii="Times New Roman" w:hAnsi="Times New Roman" w:hint="default"/>
          <w:sz w:val="24"/>
          <w:szCs w:val="24"/>
          <w:rtl w:val="0"/>
        </w:rPr>
        <w:t xml:space="preserve">διώκει 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They chase - </w:t>
      </w:r>
      <w:r>
        <w:rPr>
          <w:rFonts w:ascii="Times New Roman" w:hAnsi="Times New Roman" w:hint="default"/>
          <w:sz w:val="24"/>
          <w:szCs w:val="24"/>
          <w:rtl w:val="0"/>
        </w:rPr>
        <w:t>διώκουσιν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You look at - </w:t>
      </w:r>
      <w:r>
        <w:rPr>
          <w:rFonts w:ascii="Times New Roman" w:hAnsi="Times New Roman" w:hint="default"/>
          <w:sz w:val="24"/>
          <w:szCs w:val="24"/>
          <w:rtl w:val="0"/>
        </w:rPr>
        <w:t>βλέπεις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We are waiting - </w:t>
      </w:r>
      <w:r>
        <w:rPr>
          <w:rFonts w:ascii="Times New Roman" w:hAnsi="Times New Roman" w:hint="default"/>
          <w:sz w:val="24"/>
          <w:szCs w:val="24"/>
          <w:rtl w:val="0"/>
        </w:rPr>
        <w:t>μένομεν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He does not hear - </w:t>
      </w:r>
      <w:r>
        <w:rPr>
          <w:rFonts w:ascii="Times New Roman" w:hAnsi="Times New Roman" w:hint="default"/>
          <w:sz w:val="24"/>
          <w:szCs w:val="24"/>
          <w:rtl w:val="0"/>
        </w:rPr>
        <w:t>οὐ ἀκούει</w:t>
      </w:r>
    </w:p>
    <w:p>
      <w:pPr>
        <w:pStyle w:val="Body"/>
        <w:spacing w:line="360" w:lineRule="auto"/>
        <w:jc w:val="left"/>
      </w:pPr>
    </w:p>
    <w:p>
      <w:pPr>
        <w:pStyle w:val="Body"/>
        <w:spacing w:line="360" w:lineRule="auto"/>
        <w:jc w:val="left"/>
      </w:pPr>
      <w:r>
        <w:rPr>
          <w:rFonts w:ascii="Times New Roman" w:hAnsi="Times New Roman"/>
          <w:sz w:val="24"/>
          <w:szCs w:val="24"/>
          <w:rtl w:val="0"/>
          <w:lang w:val="en-US"/>
        </w:rPr>
        <w:t>Section C.</w:t>
      </w:r>
    </w:p>
    <w:p>
      <w:pPr>
        <w:pStyle w:val="Body"/>
        <w:numPr>
          <w:ilvl w:val="0"/>
          <w:numId w:val="4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βαῖνε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go!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βλέπε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look!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ὦ ναῦται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διώκετε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o sailors, you (pl) give chase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ἂκουε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hear!/listen!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φεύγετε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you (pl) flee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μὴ βλέπετε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you (pl) do not look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καταβαίνετε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you (pl) come down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βαίνετε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you (pl) go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ὦ Ἡγέστρατε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μὴ μένε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O Hegestratos, do not remain/stay</w:t>
      </w:r>
    </w:p>
    <w:p>
      <w:pPr>
        <w:pStyle w:val="Body"/>
        <w:numPr>
          <w:ilvl w:val="0"/>
          <w:numId w:val="2"/>
        </w:numPr>
        <w:spacing w:line="360" w:lineRule="auto"/>
        <w:jc w:val="left"/>
        <w:rPr>
          <w:rFonts w:ascii="Times New Roman" w:hAnsi="Times New Roman" w:hint="default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μὴ εἰσβαίνετε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- do not go into (it)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