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52918C" w14:textId="1BF66AD9" w:rsidR="00B117D9" w:rsidRPr="00A86F13" w:rsidRDefault="00A86F13" w:rsidP="00B117D9">
      <w:pPr>
        <w:spacing w:line="360" w:lineRule="auto"/>
        <w:jc w:val="center"/>
        <w:rPr>
          <w:rFonts w:ascii="Arial" w:hAnsi="Arial" w:cs="Arial"/>
          <w:b/>
          <w:bCs/>
          <w:sz w:val="32"/>
          <w:szCs w:val="32"/>
        </w:rPr>
      </w:pPr>
      <w:r w:rsidRPr="00A86F13">
        <w:rPr>
          <w:rFonts w:ascii="Arial" w:hAnsi="Arial" w:cs="Arial"/>
          <w:b/>
          <w:bCs/>
          <w:sz w:val="32"/>
          <w:szCs w:val="32"/>
        </w:rPr>
        <w:t>Sustainable Journeys</w:t>
      </w:r>
    </w:p>
    <w:p w14:paraId="52E15527" w14:textId="77777777" w:rsidR="00B117D9" w:rsidRDefault="00B117D9" w:rsidP="00B117D9">
      <w:pPr>
        <w:spacing w:line="360" w:lineRule="auto"/>
        <w:rPr>
          <w:rFonts w:ascii="Arial" w:hAnsi="Arial" w:cs="Arial"/>
          <w:sz w:val="24"/>
          <w:szCs w:val="24"/>
        </w:rPr>
      </w:pPr>
    </w:p>
    <w:p w14:paraId="64390AD1" w14:textId="77777777" w:rsidR="00C51D0C" w:rsidRDefault="00B117D9" w:rsidP="001F596F">
      <w:pPr>
        <w:spacing w:line="360" w:lineRule="auto"/>
        <w:rPr>
          <w:rFonts w:ascii="Arial" w:hAnsi="Arial" w:cs="Arial"/>
          <w:sz w:val="24"/>
          <w:szCs w:val="24"/>
        </w:rPr>
      </w:pPr>
      <w:r w:rsidRPr="00B117D9">
        <w:rPr>
          <w:rFonts w:ascii="Arial" w:hAnsi="Arial" w:cs="Arial"/>
          <w:sz w:val="24"/>
          <w:szCs w:val="24"/>
        </w:rPr>
        <w:t>The COVID-19 pandemic has significantly impacted the adventure travel and tourism industry.</w:t>
      </w:r>
      <w:r w:rsidR="00AD5059">
        <w:rPr>
          <w:rFonts w:ascii="Arial" w:hAnsi="Arial" w:cs="Arial"/>
          <w:sz w:val="24"/>
          <w:szCs w:val="24"/>
        </w:rPr>
        <w:t xml:space="preserve"> </w:t>
      </w:r>
      <w:r w:rsidR="00AD5059" w:rsidRPr="00AD5059">
        <w:rPr>
          <w:rFonts w:ascii="Arial" w:hAnsi="Arial" w:cs="Arial"/>
          <w:sz w:val="24"/>
          <w:szCs w:val="24"/>
        </w:rPr>
        <w:t>Bee-Lia Chua, Amr Al-Ansi, Myong Jae Lee &amp; Heesup Han (2021) The</w:t>
      </w:r>
      <w:r w:rsidRPr="00B117D9">
        <w:rPr>
          <w:rFonts w:ascii="Arial" w:hAnsi="Arial" w:cs="Arial"/>
          <w:sz w:val="24"/>
          <w:szCs w:val="24"/>
        </w:rPr>
        <w:t xml:space="preserve"> restrictions on mobility have made it difficult for people to engage in traditional adventure travel, which involves traveling to far-flung destinations and participating in high-risk activities. This has led many to embrace a hyperlocal approach to adventure, focusing on low-carbon and human-scaled </w:t>
      </w:r>
      <w:r w:rsidR="007A574F" w:rsidRPr="00B117D9">
        <w:rPr>
          <w:rFonts w:ascii="Arial" w:hAnsi="Arial" w:cs="Arial"/>
          <w:sz w:val="24"/>
          <w:szCs w:val="24"/>
        </w:rPr>
        <w:t>micro adventures</w:t>
      </w:r>
      <w:r w:rsidRPr="00B117D9">
        <w:rPr>
          <w:rFonts w:ascii="Arial" w:hAnsi="Arial" w:cs="Arial"/>
          <w:sz w:val="24"/>
          <w:szCs w:val="24"/>
        </w:rPr>
        <w:t>.</w:t>
      </w:r>
      <w:r w:rsidR="00154F0C">
        <w:rPr>
          <w:rFonts w:ascii="Arial" w:hAnsi="Arial" w:cs="Arial"/>
          <w:sz w:val="24"/>
          <w:szCs w:val="24"/>
        </w:rPr>
        <w:t xml:space="preserve"> </w:t>
      </w:r>
    </w:p>
    <w:p w14:paraId="3CA33A1D" w14:textId="36E9A405" w:rsidR="00B117D9" w:rsidRPr="00B117D9" w:rsidRDefault="00B117D9" w:rsidP="001F596F">
      <w:pPr>
        <w:spacing w:line="360" w:lineRule="auto"/>
        <w:rPr>
          <w:rFonts w:ascii="Arial" w:hAnsi="Arial" w:cs="Arial"/>
          <w:sz w:val="24"/>
          <w:szCs w:val="24"/>
        </w:rPr>
      </w:pPr>
      <w:r w:rsidRPr="00B117D9">
        <w:rPr>
          <w:rFonts w:ascii="Arial" w:hAnsi="Arial" w:cs="Arial"/>
          <w:sz w:val="24"/>
          <w:szCs w:val="24"/>
        </w:rPr>
        <w:t>However, even before the pandemic, traditional adventure travel had not fully lived up to its potential to provide social, economic, and environmental benefits. Despite claims that adventure travel could address some of the world's most pressing challenges, such as poverty alleviation and environmental conservation, it has often fallen short of these goals. Instead, it has sometimes contributed to environmental degradation, cultural exploitation, and social inequality.</w:t>
      </w:r>
      <w:r w:rsidR="00910DBA">
        <w:rPr>
          <w:rFonts w:ascii="Arial" w:hAnsi="Arial" w:cs="Arial"/>
          <w:sz w:val="24"/>
          <w:szCs w:val="24"/>
        </w:rPr>
        <w:t xml:space="preserve"> Alistair Humphreys book (Microadventures)</w:t>
      </w:r>
      <w:r w:rsidR="00AD5059" w:rsidRPr="00AD5059">
        <w:t xml:space="preserve"> </w:t>
      </w:r>
      <w:r w:rsidR="00AD5059" w:rsidRPr="00AD5059">
        <w:rPr>
          <w:rFonts w:ascii="Arial" w:hAnsi="Arial" w:cs="Arial"/>
          <w:sz w:val="24"/>
          <w:szCs w:val="24"/>
        </w:rPr>
        <w:t>Humphreys, A. (2014)</w:t>
      </w:r>
      <w:r w:rsidR="00910DBA">
        <w:rPr>
          <w:rFonts w:ascii="Arial" w:hAnsi="Arial" w:cs="Arial"/>
          <w:sz w:val="24"/>
          <w:szCs w:val="24"/>
        </w:rPr>
        <w:t xml:space="preserve"> is a </w:t>
      </w:r>
      <w:r w:rsidR="00AD5059">
        <w:rPr>
          <w:rFonts w:ascii="Arial" w:hAnsi="Arial" w:cs="Arial"/>
          <w:sz w:val="24"/>
          <w:szCs w:val="24"/>
        </w:rPr>
        <w:t>good</w:t>
      </w:r>
      <w:r w:rsidR="00910DBA">
        <w:rPr>
          <w:rFonts w:ascii="Arial" w:hAnsi="Arial" w:cs="Arial"/>
          <w:sz w:val="24"/>
          <w:szCs w:val="24"/>
        </w:rPr>
        <w:t xml:space="preserve"> place to start on</w:t>
      </w:r>
      <w:r w:rsidR="00AD5059">
        <w:rPr>
          <w:rFonts w:ascii="Arial" w:hAnsi="Arial" w:cs="Arial"/>
          <w:sz w:val="24"/>
          <w:szCs w:val="24"/>
        </w:rPr>
        <w:t xml:space="preserve"> </w:t>
      </w:r>
      <w:r w:rsidR="00910DBA">
        <w:rPr>
          <w:rFonts w:ascii="Arial" w:hAnsi="Arial" w:cs="Arial"/>
          <w:sz w:val="24"/>
          <w:szCs w:val="24"/>
        </w:rPr>
        <w:t>micr</w:t>
      </w:r>
      <w:r w:rsidR="00AD5059">
        <w:rPr>
          <w:rFonts w:ascii="Arial" w:hAnsi="Arial" w:cs="Arial"/>
          <w:sz w:val="24"/>
          <w:szCs w:val="24"/>
        </w:rPr>
        <w:t xml:space="preserve">o </w:t>
      </w:r>
      <w:r w:rsidR="00910DBA">
        <w:rPr>
          <w:rFonts w:ascii="Arial" w:hAnsi="Arial" w:cs="Arial"/>
          <w:sz w:val="24"/>
          <w:szCs w:val="24"/>
        </w:rPr>
        <w:t>adventures, I thoroughly enjoyed reading it.</w:t>
      </w:r>
      <w:r w:rsidR="001F596F" w:rsidRPr="001F596F">
        <w:rPr>
          <w:rFonts w:ascii="Helvetica" w:hAnsi="Helvetica"/>
          <w:color w:val="1A1A1A"/>
          <w:sz w:val="30"/>
          <w:szCs w:val="30"/>
          <w:shd w:val="clear" w:color="auto" w:fill="FFFFFF"/>
        </w:rPr>
        <w:t xml:space="preserve"> </w:t>
      </w:r>
      <w:r w:rsidR="001F596F" w:rsidRPr="001F596F">
        <w:rPr>
          <w:rFonts w:ascii="Arial" w:hAnsi="Arial" w:cs="Arial"/>
          <w:sz w:val="24"/>
          <w:szCs w:val="24"/>
        </w:rPr>
        <w:t>The appeal of microadventures is that they make adventure accessible to people who may have very little outdoor experience.</w:t>
      </w:r>
      <w:r w:rsidR="001F596F" w:rsidRPr="001F596F">
        <w:t xml:space="preserve"> </w:t>
      </w:r>
      <w:r w:rsidR="001F596F" w:rsidRPr="001F596F">
        <w:rPr>
          <w:rFonts w:ascii="Arial" w:hAnsi="Arial" w:cs="Arial"/>
          <w:sz w:val="24"/>
          <w:szCs w:val="24"/>
        </w:rPr>
        <w:t xml:space="preserve">Travel </w:t>
      </w:r>
      <w:r w:rsidR="0003586D" w:rsidRPr="001F596F">
        <w:rPr>
          <w:rFonts w:ascii="Arial" w:hAnsi="Arial" w:cs="Arial"/>
          <w:sz w:val="24"/>
          <w:szCs w:val="24"/>
        </w:rPr>
        <w:t>writer</w:t>
      </w:r>
      <w:r w:rsidR="0003586D">
        <w:rPr>
          <w:rFonts w:ascii="Helvetica" w:hAnsi="Helvetica"/>
          <w:color w:val="191919"/>
          <w:sz w:val="26"/>
          <w:szCs w:val="26"/>
          <w:shd w:val="clear" w:color="auto" w:fill="FFFFFF"/>
        </w:rPr>
        <w:t>, Bel</w:t>
      </w:r>
      <w:r w:rsidR="001F596F">
        <w:rPr>
          <w:rFonts w:ascii="Helvetica" w:hAnsi="Helvetica"/>
          <w:color w:val="191919"/>
          <w:sz w:val="26"/>
          <w:szCs w:val="26"/>
          <w:shd w:val="clear" w:color="auto" w:fill="FFFFFF"/>
        </w:rPr>
        <w:t xml:space="preserve"> Jackson Prow</w:t>
      </w:r>
      <w:r w:rsidR="001F596F">
        <w:rPr>
          <w:rFonts w:ascii="Helvetica" w:hAnsi="Helvetica"/>
          <w:color w:val="191919"/>
          <w:sz w:val="26"/>
          <w:szCs w:val="26"/>
          <w:shd w:val="clear" w:color="auto" w:fill="FFFFFF"/>
        </w:rPr>
        <w:t xml:space="preserve"> states “t</w:t>
      </w:r>
      <w:r w:rsidR="001F596F" w:rsidRPr="001F596F">
        <w:rPr>
          <w:rFonts w:ascii="Arial" w:hAnsi="Arial" w:cs="Arial"/>
          <w:sz w:val="24"/>
          <w:szCs w:val="24"/>
        </w:rPr>
        <w:t>hese microadventures don't require brand-new tents or the latest stoves; rather, they require</w:t>
      </w:r>
      <w:r w:rsidR="006C49DF">
        <w:rPr>
          <w:rFonts w:ascii="Arial" w:hAnsi="Arial" w:cs="Arial"/>
          <w:sz w:val="24"/>
          <w:szCs w:val="24"/>
        </w:rPr>
        <w:t xml:space="preserve"> people</w:t>
      </w:r>
      <w:r w:rsidR="001F596F" w:rsidRPr="001F596F">
        <w:rPr>
          <w:rFonts w:ascii="Arial" w:hAnsi="Arial" w:cs="Arial"/>
          <w:sz w:val="24"/>
          <w:szCs w:val="24"/>
        </w:rPr>
        <w:t xml:space="preserve"> being exposed to the elements, which makes them more significant the</w:t>
      </w:r>
      <w:r w:rsidR="00240755">
        <w:rPr>
          <w:rFonts w:ascii="Arial" w:hAnsi="Arial" w:cs="Arial"/>
          <w:sz w:val="24"/>
          <w:szCs w:val="24"/>
        </w:rPr>
        <w:t xml:space="preserve"> connection</w:t>
      </w:r>
      <w:r w:rsidR="001F596F" w:rsidRPr="001F596F">
        <w:rPr>
          <w:rFonts w:ascii="Arial" w:hAnsi="Arial" w:cs="Arial"/>
          <w:sz w:val="24"/>
          <w:szCs w:val="24"/>
        </w:rPr>
        <w:t xml:space="preserve"> stronger</w:t>
      </w:r>
      <w:r w:rsidR="00D55F43">
        <w:rPr>
          <w:rFonts w:ascii="Arial" w:hAnsi="Arial" w:cs="Arial"/>
          <w:sz w:val="24"/>
          <w:szCs w:val="24"/>
        </w:rPr>
        <w:t>”</w:t>
      </w:r>
      <w:r w:rsidR="001F596F" w:rsidRPr="001F596F">
        <w:rPr>
          <w:rFonts w:ascii="Arial" w:hAnsi="Arial" w:cs="Arial"/>
          <w:sz w:val="24"/>
          <w:szCs w:val="24"/>
        </w:rPr>
        <w:t xml:space="preserve">. </w:t>
      </w:r>
      <w:r w:rsidR="00D55F43" w:rsidRPr="00D55F43">
        <w:rPr>
          <w:rFonts w:ascii="Arial" w:hAnsi="Arial" w:cs="Arial"/>
          <w:sz w:val="24"/>
          <w:szCs w:val="24"/>
        </w:rPr>
        <w:t xml:space="preserve">Wild camping and bivvying out contain all these components, making it the perfect method to connect with nature. To connect with nature, we need to have a purpose and integrate </w:t>
      </w:r>
      <w:r w:rsidR="00D55F43" w:rsidRPr="00D55F43">
        <w:rPr>
          <w:rFonts w:ascii="Arial" w:hAnsi="Arial" w:cs="Arial"/>
          <w:sz w:val="24"/>
          <w:szCs w:val="24"/>
        </w:rPr>
        <w:t>all</w:t>
      </w:r>
      <w:r w:rsidR="00D55F43" w:rsidRPr="00D55F43">
        <w:rPr>
          <w:rFonts w:ascii="Arial" w:hAnsi="Arial" w:cs="Arial"/>
          <w:sz w:val="24"/>
          <w:szCs w:val="24"/>
        </w:rPr>
        <w:t xml:space="preserve"> our senses in the experience. Additionally, since we are aware of the enormous benefits nature has on both our bodily and mental health, these encounters not only enhance our wellbeing but have also been shown to raise our motivation to preserve nature. So, spending time in nature helps us become stronger defenders of the natural world and the camping sites.</w:t>
      </w:r>
      <w:r w:rsidR="00D55F43" w:rsidRPr="00D55F43">
        <w:rPr>
          <w:rFonts w:ascii="Arial" w:hAnsi="Arial" w:cs="Arial"/>
          <w:sz w:val="24"/>
          <w:szCs w:val="24"/>
        </w:rPr>
        <w:t xml:space="preserve"> </w:t>
      </w:r>
      <w:r w:rsidR="001F596F" w:rsidRPr="001F596F">
        <w:rPr>
          <w:rFonts w:ascii="Arial" w:hAnsi="Arial" w:cs="Arial"/>
          <w:sz w:val="24"/>
          <w:szCs w:val="24"/>
        </w:rPr>
        <w:t>Thus, whether intentionally or unintentionally, this kind of adventure is a decision to retreat to something simpler; it isn't tourism and it isn't a trend, but it is in many respects a social movement</w:t>
      </w:r>
      <w:r w:rsidR="001F596F">
        <w:rPr>
          <w:rFonts w:ascii="Arial" w:hAnsi="Arial" w:cs="Arial"/>
          <w:sz w:val="24"/>
          <w:szCs w:val="24"/>
        </w:rPr>
        <w:t>”</w:t>
      </w:r>
      <w:r w:rsidR="001F596F" w:rsidRPr="001F596F">
        <w:rPr>
          <w:rFonts w:ascii="Arial" w:hAnsi="Arial" w:cs="Arial"/>
          <w:sz w:val="24"/>
          <w:szCs w:val="24"/>
        </w:rPr>
        <w:t>.</w:t>
      </w:r>
      <w:r w:rsidR="00D55F43">
        <w:rPr>
          <w:rFonts w:ascii="Arial" w:hAnsi="Arial" w:cs="Arial"/>
          <w:sz w:val="24"/>
          <w:szCs w:val="24"/>
        </w:rPr>
        <w:t xml:space="preserve"> </w:t>
      </w:r>
      <w:r w:rsidR="001F596F" w:rsidRPr="001F596F">
        <w:rPr>
          <w:rFonts w:ascii="Arial" w:hAnsi="Arial" w:cs="Arial"/>
          <w:sz w:val="24"/>
          <w:szCs w:val="24"/>
        </w:rPr>
        <w:t>Wild camping as a type of microadventure may not yet</w:t>
      </w:r>
      <w:r w:rsidR="00D55F43">
        <w:rPr>
          <w:rFonts w:ascii="Arial" w:hAnsi="Arial" w:cs="Arial"/>
          <w:sz w:val="24"/>
          <w:szCs w:val="24"/>
        </w:rPr>
        <w:t>,</w:t>
      </w:r>
      <w:r w:rsidR="001F596F" w:rsidRPr="001F596F">
        <w:rPr>
          <w:rFonts w:ascii="Arial" w:hAnsi="Arial" w:cs="Arial"/>
          <w:sz w:val="24"/>
          <w:szCs w:val="24"/>
        </w:rPr>
        <w:t xml:space="preserve"> have the ability to alter the course of history, but it can reconnect people with the natural world they are a part of.</w:t>
      </w:r>
      <w:r w:rsidR="00D55F43">
        <w:rPr>
          <w:rFonts w:ascii="Arial" w:hAnsi="Arial" w:cs="Arial"/>
          <w:sz w:val="24"/>
          <w:szCs w:val="24"/>
        </w:rPr>
        <w:t xml:space="preserve"> This reconnection is essential after the Covid lockdowns!</w:t>
      </w:r>
    </w:p>
    <w:p w14:paraId="297DE247" w14:textId="77777777" w:rsidR="00D55F43" w:rsidRDefault="00B117D9" w:rsidP="00B117D9">
      <w:pPr>
        <w:spacing w:line="360" w:lineRule="auto"/>
        <w:rPr>
          <w:rFonts w:ascii="Arial" w:hAnsi="Arial" w:cs="Arial"/>
          <w:sz w:val="24"/>
          <w:szCs w:val="24"/>
        </w:rPr>
      </w:pPr>
      <w:r w:rsidRPr="00B117D9">
        <w:rPr>
          <w:rFonts w:ascii="Arial" w:hAnsi="Arial" w:cs="Arial"/>
          <w:sz w:val="24"/>
          <w:szCs w:val="24"/>
        </w:rPr>
        <w:lastRenderedPageBreak/>
        <w:t>Traditional adventure travel is becoming considerably riskier in the COVID-19 era. Many people are apprehensive about taking part in this kind of vacation due to the possibility of contracting the virus while travelling and engaging in high-risk activities.</w:t>
      </w:r>
      <w:r w:rsidR="001A5905">
        <w:rPr>
          <w:rFonts w:ascii="Arial" w:hAnsi="Arial" w:cs="Arial"/>
          <w:sz w:val="24"/>
          <w:szCs w:val="24"/>
        </w:rPr>
        <w:t xml:space="preserve"> </w:t>
      </w:r>
      <w:r w:rsidR="00107741">
        <w:rPr>
          <w:rFonts w:ascii="Arial" w:hAnsi="Arial" w:cs="Arial"/>
          <w:sz w:val="24"/>
          <w:szCs w:val="24"/>
        </w:rPr>
        <w:t>Although I believe the government will</w:t>
      </w:r>
      <w:r w:rsidR="00062CF6">
        <w:rPr>
          <w:rFonts w:ascii="Arial" w:hAnsi="Arial" w:cs="Arial"/>
          <w:sz w:val="24"/>
          <w:szCs w:val="24"/>
        </w:rPr>
        <w:t xml:space="preserve"> not</w:t>
      </w:r>
      <w:r w:rsidR="00107741">
        <w:rPr>
          <w:rFonts w:ascii="Arial" w:hAnsi="Arial" w:cs="Arial"/>
          <w:sz w:val="24"/>
          <w:szCs w:val="24"/>
        </w:rPr>
        <w:t xml:space="preserve"> do a lockdown again, as the evidence is coming out via the leaked Matt Hancock</w:t>
      </w:r>
      <w:r w:rsidR="009C6D81">
        <w:rPr>
          <w:rFonts w:ascii="Arial" w:hAnsi="Arial" w:cs="Arial"/>
          <w:sz w:val="24"/>
          <w:szCs w:val="24"/>
        </w:rPr>
        <w:t xml:space="preserve"> (Health Secretary at the time)</w:t>
      </w:r>
      <w:r w:rsidR="00107741">
        <w:rPr>
          <w:rFonts w:ascii="Arial" w:hAnsi="Arial" w:cs="Arial"/>
          <w:sz w:val="24"/>
          <w:szCs w:val="24"/>
        </w:rPr>
        <w:t xml:space="preserve"> </w:t>
      </w:r>
      <w:r w:rsidR="002B49CA">
        <w:rPr>
          <w:rFonts w:ascii="Arial" w:hAnsi="Arial" w:cs="Arial"/>
          <w:sz w:val="24"/>
          <w:szCs w:val="24"/>
        </w:rPr>
        <w:t>WhatsApp</w:t>
      </w:r>
      <w:r w:rsidR="00107741">
        <w:rPr>
          <w:rFonts w:ascii="Arial" w:hAnsi="Arial" w:cs="Arial"/>
          <w:sz w:val="24"/>
          <w:szCs w:val="24"/>
        </w:rPr>
        <w:t xml:space="preserve"> messages, proving he </w:t>
      </w:r>
      <w:r w:rsidR="00062CF6">
        <w:rPr>
          <w:rFonts w:ascii="Arial" w:hAnsi="Arial" w:cs="Arial"/>
          <w:sz w:val="24"/>
          <w:szCs w:val="24"/>
        </w:rPr>
        <w:t>lied,</w:t>
      </w:r>
      <w:r w:rsidR="00107741">
        <w:rPr>
          <w:rFonts w:ascii="Arial" w:hAnsi="Arial" w:cs="Arial"/>
          <w:sz w:val="24"/>
          <w:szCs w:val="24"/>
        </w:rPr>
        <w:t xml:space="preserve"> and it was all a farce</w:t>
      </w:r>
      <w:r w:rsidR="002B49CA" w:rsidRPr="002B49CA">
        <w:rPr>
          <w:rFonts w:ascii="Arial" w:hAnsi="Arial" w:cs="Arial"/>
          <w:sz w:val="24"/>
          <w:szCs w:val="24"/>
        </w:rPr>
        <w:t xml:space="preserve"> </w:t>
      </w:r>
      <w:r w:rsidR="002B49CA">
        <w:rPr>
          <w:rFonts w:ascii="Arial" w:hAnsi="Arial" w:cs="Arial"/>
          <w:sz w:val="24"/>
          <w:szCs w:val="24"/>
        </w:rPr>
        <w:t>(</w:t>
      </w:r>
      <w:hyperlink r:id="rId4" w:history="1">
        <w:r w:rsidR="002B49CA" w:rsidRPr="00285137">
          <w:rPr>
            <w:rStyle w:val="Hyperlink"/>
            <w:rFonts w:ascii="Arial" w:hAnsi="Arial" w:cs="Arial"/>
            <w:sz w:val="24"/>
            <w:szCs w:val="24"/>
          </w:rPr>
          <w:t>www.telegraph.co.uk</w:t>
        </w:r>
      </w:hyperlink>
      <w:r w:rsidR="002B49CA">
        <w:rPr>
          <w:rFonts w:ascii="Arial" w:hAnsi="Arial" w:cs="Arial"/>
          <w:sz w:val="24"/>
          <w:szCs w:val="24"/>
        </w:rPr>
        <w:t>.). As well as the financial damage it did to the economy</w:t>
      </w:r>
      <w:r w:rsidR="00D55F43">
        <w:rPr>
          <w:rFonts w:ascii="Arial" w:hAnsi="Arial" w:cs="Arial"/>
          <w:sz w:val="24"/>
          <w:szCs w:val="24"/>
        </w:rPr>
        <w:t>, through the closing of businesses etc</w:t>
      </w:r>
      <w:r w:rsidR="002B49CA">
        <w:rPr>
          <w:rFonts w:ascii="Arial" w:hAnsi="Arial" w:cs="Arial"/>
          <w:sz w:val="24"/>
          <w:szCs w:val="24"/>
        </w:rPr>
        <w:t>. (</w:t>
      </w:r>
      <w:hyperlink r:id="rId5" w:history="1">
        <w:r w:rsidR="002B49CA" w:rsidRPr="00285137">
          <w:rPr>
            <w:rStyle w:val="Hyperlink"/>
            <w:rFonts w:ascii="Arial" w:hAnsi="Arial" w:cs="Arial"/>
            <w:sz w:val="24"/>
            <w:szCs w:val="24"/>
          </w:rPr>
          <w:t>www.weforum.org/agenda/2020</w:t>
        </w:r>
      </w:hyperlink>
      <w:r w:rsidR="002B49CA">
        <w:rPr>
          <w:rFonts w:ascii="Arial" w:hAnsi="Arial" w:cs="Arial"/>
          <w:sz w:val="24"/>
          <w:szCs w:val="24"/>
        </w:rPr>
        <w:t xml:space="preserve">). </w:t>
      </w:r>
    </w:p>
    <w:p w14:paraId="480AF369" w14:textId="0701D0F3" w:rsidR="00010CA6" w:rsidRDefault="00B117D9" w:rsidP="00B117D9">
      <w:pPr>
        <w:spacing w:line="360" w:lineRule="auto"/>
        <w:rPr>
          <w:rFonts w:ascii="Arial" w:hAnsi="Arial" w:cs="Arial"/>
          <w:sz w:val="24"/>
          <w:szCs w:val="24"/>
        </w:rPr>
      </w:pPr>
      <w:r w:rsidRPr="00B117D9">
        <w:rPr>
          <w:rFonts w:ascii="Arial" w:hAnsi="Arial" w:cs="Arial"/>
          <w:sz w:val="24"/>
          <w:szCs w:val="24"/>
        </w:rPr>
        <w:t>Micro adventures have therefore become a viable substitute, providing low-carbon, human-scaled opportunities for adventure in neighbouring nature.</w:t>
      </w:r>
      <w:r w:rsidR="00F01A79">
        <w:rPr>
          <w:rFonts w:ascii="Arial" w:hAnsi="Arial" w:cs="Arial"/>
          <w:sz w:val="24"/>
          <w:szCs w:val="24"/>
        </w:rPr>
        <w:t xml:space="preserve"> </w:t>
      </w:r>
      <w:r w:rsidRPr="00B117D9">
        <w:rPr>
          <w:rFonts w:ascii="Arial" w:hAnsi="Arial" w:cs="Arial"/>
          <w:sz w:val="24"/>
          <w:szCs w:val="24"/>
        </w:rPr>
        <w:t>Exploring surrounding parks, forests, and natural places on foot or by bicycle is a common part of micro adventures. These activities are frequently inexpensive and low impact, making a wide spectrum of people able to participate in them. Micro adventures have helped individuals interact with nature and one another in new ways while helping people break up the monotony of daily living during lockdowns.</w:t>
      </w:r>
      <w:r w:rsidR="00235CBF">
        <w:rPr>
          <w:rFonts w:ascii="Arial" w:hAnsi="Arial" w:cs="Arial"/>
          <w:sz w:val="24"/>
          <w:szCs w:val="24"/>
        </w:rPr>
        <w:t xml:space="preserve"> </w:t>
      </w:r>
      <w:r w:rsidR="00046282">
        <w:rPr>
          <w:rFonts w:ascii="Arial" w:hAnsi="Arial" w:cs="Arial"/>
          <w:sz w:val="24"/>
          <w:szCs w:val="24"/>
        </w:rPr>
        <w:t>Personally,</w:t>
      </w:r>
      <w:r w:rsidR="00010CA6">
        <w:rPr>
          <w:rFonts w:ascii="Arial" w:hAnsi="Arial" w:cs="Arial"/>
          <w:sz w:val="24"/>
          <w:szCs w:val="24"/>
        </w:rPr>
        <w:t xml:space="preserve"> during the lockdown, </w:t>
      </w:r>
      <w:r w:rsidR="009C6D81">
        <w:rPr>
          <w:rFonts w:ascii="Arial" w:hAnsi="Arial" w:cs="Arial"/>
          <w:sz w:val="24"/>
          <w:szCs w:val="24"/>
        </w:rPr>
        <w:t>every day</w:t>
      </w:r>
      <w:r w:rsidR="00010CA6">
        <w:rPr>
          <w:rFonts w:ascii="Arial" w:hAnsi="Arial" w:cs="Arial"/>
          <w:sz w:val="24"/>
          <w:szCs w:val="24"/>
        </w:rPr>
        <w:t xml:space="preserve"> I either exercised with weights in my garden,</w:t>
      </w:r>
      <w:r w:rsidR="009C6D81">
        <w:rPr>
          <w:rFonts w:ascii="Arial" w:hAnsi="Arial" w:cs="Arial"/>
          <w:sz w:val="24"/>
          <w:szCs w:val="24"/>
        </w:rPr>
        <w:t>(</w:t>
      </w:r>
      <w:r w:rsidR="00046282" w:rsidRPr="00046282">
        <w:rPr>
          <w:rFonts w:ascii="Arial" w:hAnsi="Arial" w:cs="Arial"/>
          <w:sz w:val="24"/>
          <w:szCs w:val="24"/>
        </w:rPr>
        <w:t xml:space="preserve"> Castleman,</w:t>
      </w:r>
      <w:r w:rsidR="009C6D81">
        <w:rPr>
          <w:rFonts w:ascii="Arial" w:hAnsi="Arial" w:cs="Arial"/>
          <w:sz w:val="24"/>
          <w:szCs w:val="24"/>
        </w:rPr>
        <w:t xml:space="preserve"> </w:t>
      </w:r>
      <w:r w:rsidR="00046282" w:rsidRPr="00046282">
        <w:rPr>
          <w:rFonts w:ascii="Arial" w:hAnsi="Arial" w:cs="Arial"/>
          <w:sz w:val="24"/>
          <w:szCs w:val="24"/>
        </w:rPr>
        <w:t>2020,)</w:t>
      </w:r>
      <w:r w:rsidR="00046282">
        <w:rPr>
          <w:rFonts w:ascii="Arial" w:hAnsi="Arial" w:cs="Arial"/>
          <w:sz w:val="24"/>
          <w:szCs w:val="24"/>
        </w:rPr>
        <w:t>,</w:t>
      </w:r>
      <w:r w:rsidR="00010CA6">
        <w:rPr>
          <w:rFonts w:ascii="Arial" w:hAnsi="Arial" w:cs="Arial"/>
          <w:sz w:val="24"/>
          <w:szCs w:val="24"/>
        </w:rPr>
        <w:t xml:space="preserve"> especially as it was sunny most of the time, to get the added vitamin D benefit or I went out on my bike, which was a nice experience as the roads were very quiet</w:t>
      </w:r>
      <w:r w:rsidR="00964DD6">
        <w:rPr>
          <w:rFonts w:ascii="Arial" w:hAnsi="Arial" w:cs="Arial"/>
          <w:sz w:val="24"/>
          <w:szCs w:val="24"/>
        </w:rPr>
        <w:t xml:space="preserve"> and my favourite was walking along the deserted Pembrey beach and being at one with nature, this was so calming and relaxing, allowing the mind to wander and reflect.</w:t>
      </w:r>
    </w:p>
    <w:p w14:paraId="21D0BC40" w14:textId="5B1E0B73" w:rsidR="00B117D9" w:rsidRDefault="00B117D9" w:rsidP="00B117D9">
      <w:pPr>
        <w:spacing w:line="360" w:lineRule="auto"/>
        <w:rPr>
          <w:rFonts w:ascii="Arial" w:hAnsi="Arial" w:cs="Arial"/>
          <w:sz w:val="24"/>
          <w:szCs w:val="24"/>
        </w:rPr>
      </w:pPr>
      <w:r w:rsidRPr="00B117D9">
        <w:rPr>
          <w:rFonts w:ascii="Arial" w:hAnsi="Arial" w:cs="Arial"/>
          <w:sz w:val="24"/>
          <w:szCs w:val="24"/>
        </w:rPr>
        <w:t xml:space="preserve">The </w:t>
      </w:r>
      <w:r w:rsidR="00964DD6">
        <w:rPr>
          <w:rFonts w:ascii="Arial" w:hAnsi="Arial" w:cs="Arial"/>
          <w:sz w:val="24"/>
          <w:szCs w:val="24"/>
        </w:rPr>
        <w:t>pan</w:t>
      </w:r>
      <w:r w:rsidRPr="00B117D9">
        <w:rPr>
          <w:rFonts w:ascii="Arial" w:hAnsi="Arial" w:cs="Arial"/>
          <w:sz w:val="24"/>
          <w:szCs w:val="24"/>
        </w:rPr>
        <w:t>demic will probably continue to influence how we think about adventure travel in the future. It seems apparent that micro adventures will continue to be a popular choice for many individuals, even though traditional adventure travel may return at some point. Micro adventures provide chances for individual development, community building, and environmental care in addition to being safer and more sustainable. We must embrace micro adventures as a practical substitute for traditional adventure travel as we navigate the post-pandemic environment and try to spread awareness of their advantages.</w:t>
      </w:r>
      <w:r w:rsidR="00EA0ADC" w:rsidRPr="00EA0ADC">
        <w:t xml:space="preserve"> </w:t>
      </w:r>
      <w:r w:rsidR="00EA0ADC" w:rsidRPr="00EA0ADC">
        <w:rPr>
          <w:rFonts w:ascii="Arial" w:hAnsi="Arial" w:cs="Arial"/>
          <w:sz w:val="24"/>
          <w:szCs w:val="24"/>
        </w:rPr>
        <w:t xml:space="preserve">Many problems caused by conventional adventure travel led to the development of the </w:t>
      </w:r>
      <w:r w:rsidR="007A574F" w:rsidRPr="00EA0ADC">
        <w:rPr>
          <w:rFonts w:ascii="Arial" w:hAnsi="Arial" w:cs="Arial"/>
          <w:sz w:val="24"/>
          <w:szCs w:val="24"/>
        </w:rPr>
        <w:t>micro adventure</w:t>
      </w:r>
      <w:r w:rsidR="00EA0ADC" w:rsidRPr="00EA0ADC">
        <w:rPr>
          <w:rFonts w:ascii="Arial" w:hAnsi="Arial" w:cs="Arial"/>
          <w:sz w:val="24"/>
          <w:szCs w:val="24"/>
        </w:rPr>
        <w:t xml:space="preserve"> movement. " </w:t>
      </w:r>
      <w:r w:rsidR="007A574F" w:rsidRPr="00EA0ADC">
        <w:rPr>
          <w:rFonts w:ascii="Arial" w:hAnsi="Arial" w:cs="Arial"/>
          <w:sz w:val="24"/>
          <w:szCs w:val="24"/>
        </w:rPr>
        <w:t>Micro adventures</w:t>
      </w:r>
      <w:r w:rsidR="00EA0ADC" w:rsidRPr="00EA0ADC">
        <w:rPr>
          <w:rFonts w:ascii="Arial" w:hAnsi="Arial" w:cs="Arial"/>
          <w:sz w:val="24"/>
          <w:szCs w:val="24"/>
        </w:rPr>
        <w:t xml:space="preserve"> are satisfying, short excursions carried out nearby" and "in ordinary areas for ordinary people" (Humphreys, 2014, pp. 16–17).</w:t>
      </w:r>
    </w:p>
    <w:p w14:paraId="2B0DD819" w14:textId="6D5EB47E" w:rsidR="00E44814" w:rsidRPr="00E44814" w:rsidRDefault="00E44814" w:rsidP="00E44814">
      <w:pPr>
        <w:spacing w:line="360" w:lineRule="auto"/>
        <w:rPr>
          <w:rFonts w:ascii="Arial" w:hAnsi="Arial" w:cs="Arial"/>
          <w:sz w:val="24"/>
          <w:szCs w:val="24"/>
        </w:rPr>
      </w:pPr>
      <w:r w:rsidRPr="00E44814">
        <w:rPr>
          <w:rFonts w:ascii="Arial" w:hAnsi="Arial" w:cs="Arial"/>
          <w:sz w:val="24"/>
          <w:szCs w:val="24"/>
        </w:rPr>
        <w:lastRenderedPageBreak/>
        <w:t xml:space="preserve">One way to do this is to focus on sustainable and responsible tourism. Adventure tourism can have negative impacts on the environment and local communities, and it is important to address these issues. </w:t>
      </w:r>
      <w:r w:rsidR="00910DBA">
        <w:rPr>
          <w:rFonts w:ascii="Arial" w:hAnsi="Arial" w:cs="Arial"/>
          <w:sz w:val="24"/>
          <w:szCs w:val="24"/>
        </w:rPr>
        <w:t>(</w:t>
      </w:r>
      <w:r w:rsidR="00910DBA" w:rsidRPr="00910DBA">
        <w:rPr>
          <w:rFonts w:ascii="Arial" w:hAnsi="Arial" w:cs="Arial"/>
          <w:sz w:val="24"/>
          <w:szCs w:val="24"/>
        </w:rPr>
        <w:t>Bachleitner, R. and Zins, A.H., 1999</w:t>
      </w:r>
      <w:r w:rsidR="00910DBA">
        <w:rPr>
          <w:rFonts w:ascii="Arial" w:hAnsi="Arial" w:cs="Arial"/>
          <w:sz w:val="24"/>
          <w:szCs w:val="24"/>
        </w:rPr>
        <w:t>)</w:t>
      </w:r>
      <w:r w:rsidR="00910DBA" w:rsidRPr="00910DBA">
        <w:rPr>
          <w:rFonts w:ascii="Arial" w:hAnsi="Arial" w:cs="Arial"/>
          <w:sz w:val="24"/>
          <w:szCs w:val="24"/>
        </w:rPr>
        <w:t xml:space="preserve">. </w:t>
      </w:r>
      <w:r w:rsidRPr="00E44814">
        <w:rPr>
          <w:rFonts w:ascii="Arial" w:hAnsi="Arial" w:cs="Arial"/>
          <w:sz w:val="24"/>
          <w:szCs w:val="24"/>
        </w:rPr>
        <w:t>By prioritizing sustainability, adventure travel can become a force for good, supporting conservation efforts and providing economic benefits to local communities.</w:t>
      </w:r>
      <w:r w:rsidR="00F01A79">
        <w:rPr>
          <w:rFonts w:ascii="Arial" w:hAnsi="Arial" w:cs="Arial"/>
          <w:sz w:val="24"/>
          <w:szCs w:val="24"/>
        </w:rPr>
        <w:t xml:space="preserve"> </w:t>
      </w:r>
      <w:r w:rsidRPr="00E44814">
        <w:rPr>
          <w:rFonts w:ascii="Arial" w:hAnsi="Arial" w:cs="Arial"/>
          <w:sz w:val="24"/>
          <w:szCs w:val="24"/>
        </w:rPr>
        <w:t>Another way to reimagine adventure travel is to focus on local experiences. The pandemic has highlighted the importance of local tourism, and there is a growing interest in exploring nearby natural areas and outdoor activities. By promoting local adventure opportunities, we can support local businesses.</w:t>
      </w:r>
    </w:p>
    <w:p w14:paraId="4D27FBA4" w14:textId="7B916BB1" w:rsidR="00E44814" w:rsidRDefault="00F01A79" w:rsidP="00E44814">
      <w:pPr>
        <w:spacing w:line="360" w:lineRule="auto"/>
        <w:rPr>
          <w:rFonts w:ascii="Arial" w:hAnsi="Arial" w:cs="Arial"/>
          <w:sz w:val="24"/>
          <w:szCs w:val="24"/>
        </w:rPr>
      </w:pPr>
      <w:r>
        <w:rPr>
          <w:rFonts w:ascii="Arial" w:hAnsi="Arial" w:cs="Arial"/>
          <w:sz w:val="24"/>
          <w:szCs w:val="24"/>
        </w:rPr>
        <w:t>A</w:t>
      </w:r>
      <w:r w:rsidR="00E44814" w:rsidRPr="00E44814">
        <w:rPr>
          <w:rFonts w:ascii="Arial" w:hAnsi="Arial" w:cs="Arial"/>
          <w:sz w:val="24"/>
          <w:szCs w:val="24"/>
        </w:rPr>
        <w:t>dventure travel can also be reimagined through the use of technology. Virtual reality</w:t>
      </w:r>
      <w:r w:rsidR="00E44814">
        <w:rPr>
          <w:rFonts w:ascii="Arial" w:hAnsi="Arial" w:cs="Arial"/>
          <w:sz w:val="24"/>
          <w:szCs w:val="24"/>
        </w:rPr>
        <w:t xml:space="preserve"> (Meta Headsets)</w:t>
      </w:r>
      <w:r w:rsidR="00E44814" w:rsidRPr="00E44814">
        <w:rPr>
          <w:rFonts w:ascii="Arial" w:hAnsi="Arial" w:cs="Arial"/>
          <w:sz w:val="24"/>
          <w:szCs w:val="24"/>
        </w:rPr>
        <w:t xml:space="preserve"> experiences can provide immersive and realistic adventure experiences without the need for physical travel.</w:t>
      </w:r>
      <w:r w:rsidR="00847551" w:rsidRPr="00847551">
        <w:rPr>
          <w:rFonts w:ascii="Roboto" w:hAnsi="Roboto"/>
          <w:color w:val="212529"/>
          <w:sz w:val="29"/>
          <w:szCs w:val="29"/>
          <w:shd w:val="clear" w:color="auto" w:fill="FFFFFF"/>
        </w:rPr>
        <w:t xml:space="preserve"> </w:t>
      </w:r>
      <w:r w:rsidR="00847551">
        <w:rPr>
          <w:rFonts w:ascii="Roboto" w:hAnsi="Roboto"/>
          <w:color w:val="212529"/>
          <w:sz w:val="29"/>
          <w:szCs w:val="29"/>
          <w:shd w:val="clear" w:color="auto" w:fill="FFFFFF"/>
        </w:rPr>
        <w:t>“</w:t>
      </w:r>
      <w:r w:rsidR="00847551" w:rsidRPr="00847551">
        <w:rPr>
          <w:rFonts w:ascii="Arial" w:hAnsi="Arial" w:cs="Arial"/>
          <w:sz w:val="24"/>
          <w:szCs w:val="24"/>
        </w:rPr>
        <w:t>Such technology affords learners the ability to visit the ocean floor, the cells of the human body, or any location not possible or not easy to visit in real life</w:t>
      </w:r>
      <w:r w:rsidR="00847551">
        <w:rPr>
          <w:rFonts w:ascii="Arial" w:hAnsi="Arial" w:cs="Arial"/>
          <w:sz w:val="24"/>
          <w:szCs w:val="24"/>
        </w:rPr>
        <w:t>”</w:t>
      </w:r>
      <w:r w:rsidR="00847551" w:rsidRPr="00847551">
        <w:rPr>
          <w:rFonts w:ascii="Arial" w:hAnsi="Arial" w:cs="Arial"/>
          <w:sz w:val="24"/>
          <w:szCs w:val="24"/>
        </w:rPr>
        <w:t xml:space="preserve"> (Dalgarno &amp; Lee, 2010).</w:t>
      </w:r>
      <w:r w:rsidR="00E44814" w:rsidRPr="00E44814">
        <w:rPr>
          <w:rFonts w:ascii="Arial" w:hAnsi="Arial" w:cs="Arial"/>
          <w:sz w:val="24"/>
          <w:szCs w:val="24"/>
        </w:rPr>
        <w:t xml:space="preserve"> This can make adventure travel more accessible to a wider range of people</w:t>
      </w:r>
      <w:r>
        <w:rPr>
          <w:rFonts w:ascii="Arial" w:hAnsi="Arial" w:cs="Arial"/>
          <w:sz w:val="24"/>
          <w:szCs w:val="24"/>
        </w:rPr>
        <w:t>, especially people who have disabilities or mobility issues.</w:t>
      </w:r>
    </w:p>
    <w:p w14:paraId="0E9DD61F" w14:textId="7F9E5F0A" w:rsidR="00E44814" w:rsidRDefault="007A574F" w:rsidP="00E44814">
      <w:pPr>
        <w:spacing w:line="360" w:lineRule="auto"/>
        <w:rPr>
          <w:rFonts w:ascii="Arial" w:hAnsi="Arial" w:cs="Arial"/>
          <w:sz w:val="24"/>
          <w:szCs w:val="24"/>
        </w:rPr>
      </w:pPr>
      <w:r w:rsidRPr="00E44814">
        <w:rPr>
          <w:rFonts w:ascii="Arial" w:hAnsi="Arial" w:cs="Arial"/>
          <w:sz w:val="24"/>
          <w:szCs w:val="24"/>
        </w:rPr>
        <w:t>Micro adventures</w:t>
      </w:r>
      <w:r w:rsidR="00E44814" w:rsidRPr="00E44814">
        <w:rPr>
          <w:rFonts w:ascii="Arial" w:hAnsi="Arial" w:cs="Arial"/>
          <w:sz w:val="24"/>
          <w:szCs w:val="24"/>
        </w:rPr>
        <w:t xml:space="preserve"> are short, simple, and affordable adventures that are designed to be easily accessible to everyone. They typically involve activities such as camping, hiking, cycling, or kayaking, and they can take place close to home or in nearby natural areas</w:t>
      </w:r>
      <w:r w:rsidR="00EA0ADC">
        <w:rPr>
          <w:rFonts w:ascii="Arial" w:hAnsi="Arial" w:cs="Arial"/>
          <w:sz w:val="24"/>
          <w:szCs w:val="24"/>
        </w:rPr>
        <w:t>,</w:t>
      </w:r>
      <w:r w:rsidR="00EA0ADC" w:rsidRPr="00EA0ADC">
        <w:rPr>
          <w:rFonts w:ascii="Arial" w:hAnsi="Arial" w:cs="Arial"/>
          <w:sz w:val="24"/>
          <w:szCs w:val="24"/>
        </w:rPr>
        <w:t> while addressing the three main barriers to traditional adventure (mobility/access, time, and money) (Roberts, 2018; Williams &amp; Soutar, 2005).</w:t>
      </w:r>
      <w:r w:rsidR="00EA0ADC">
        <w:rPr>
          <w:rFonts w:ascii="Arial" w:hAnsi="Arial" w:cs="Arial"/>
          <w:sz w:val="24"/>
          <w:szCs w:val="24"/>
        </w:rPr>
        <w:t xml:space="preserve"> </w:t>
      </w:r>
      <w:r w:rsidR="00E44814" w:rsidRPr="00E44814">
        <w:rPr>
          <w:rFonts w:ascii="Arial" w:hAnsi="Arial" w:cs="Arial"/>
          <w:sz w:val="24"/>
          <w:szCs w:val="24"/>
        </w:rPr>
        <w:t xml:space="preserve">Research has shown that </w:t>
      </w:r>
      <w:r w:rsidRPr="00E44814">
        <w:rPr>
          <w:rFonts w:ascii="Arial" w:hAnsi="Arial" w:cs="Arial"/>
          <w:sz w:val="24"/>
          <w:szCs w:val="24"/>
        </w:rPr>
        <w:t>micro adventures</w:t>
      </w:r>
      <w:r w:rsidR="00E44814" w:rsidRPr="00E44814">
        <w:rPr>
          <w:rFonts w:ascii="Arial" w:hAnsi="Arial" w:cs="Arial"/>
          <w:sz w:val="24"/>
          <w:szCs w:val="24"/>
        </w:rPr>
        <w:t xml:space="preserve"> can provide similar psychological benefits to traditional adventure experiences, such as reduced stress, improved mood, increased self-esteem, and enhanced creativity. One reason for this is that </w:t>
      </w:r>
      <w:r w:rsidR="003C5645" w:rsidRPr="00E44814">
        <w:rPr>
          <w:rFonts w:ascii="Arial" w:hAnsi="Arial" w:cs="Arial"/>
          <w:sz w:val="24"/>
          <w:szCs w:val="24"/>
        </w:rPr>
        <w:t>micro adventures</w:t>
      </w:r>
      <w:r w:rsidR="00E44814" w:rsidRPr="00E44814">
        <w:rPr>
          <w:rFonts w:ascii="Arial" w:hAnsi="Arial" w:cs="Arial"/>
          <w:sz w:val="24"/>
          <w:szCs w:val="24"/>
        </w:rPr>
        <w:t xml:space="preserve"> offer a break from the routine of daily life and allow individuals to engage with nature and their surroundings in a meaningful way.</w:t>
      </w:r>
      <w:r w:rsidR="00EA0ADC">
        <w:rPr>
          <w:rFonts w:ascii="Arial" w:hAnsi="Arial" w:cs="Arial"/>
          <w:sz w:val="24"/>
          <w:szCs w:val="24"/>
        </w:rPr>
        <w:t xml:space="preserve"> </w:t>
      </w:r>
      <w:r w:rsidR="00E44814" w:rsidRPr="00E44814">
        <w:rPr>
          <w:rFonts w:ascii="Arial" w:hAnsi="Arial" w:cs="Arial"/>
          <w:sz w:val="24"/>
          <w:szCs w:val="24"/>
        </w:rPr>
        <w:t xml:space="preserve">In addition, </w:t>
      </w:r>
      <w:r w:rsidR="003C5645" w:rsidRPr="00E44814">
        <w:rPr>
          <w:rFonts w:ascii="Arial" w:hAnsi="Arial" w:cs="Arial"/>
          <w:sz w:val="24"/>
          <w:szCs w:val="24"/>
        </w:rPr>
        <w:t>micro adventures</w:t>
      </w:r>
      <w:r w:rsidR="00E44814" w:rsidRPr="00E44814">
        <w:rPr>
          <w:rFonts w:ascii="Arial" w:hAnsi="Arial" w:cs="Arial"/>
          <w:sz w:val="24"/>
          <w:szCs w:val="24"/>
        </w:rPr>
        <w:t xml:space="preserve"> can be particularly beneficial for those who may not have the time, resources, or physical ability to undertake longer and more challenging adventures. By making adventure more accessible and achievable, </w:t>
      </w:r>
      <w:r w:rsidR="003C5645" w:rsidRPr="00E44814">
        <w:rPr>
          <w:rFonts w:ascii="Arial" w:hAnsi="Arial" w:cs="Arial"/>
          <w:sz w:val="24"/>
          <w:szCs w:val="24"/>
        </w:rPr>
        <w:t>micro adventures</w:t>
      </w:r>
      <w:r w:rsidR="00E44814" w:rsidRPr="00E44814">
        <w:rPr>
          <w:rFonts w:ascii="Arial" w:hAnsi="Arial" w:cs="Arial"/>
          <w:sz w:val="24"/>
          <w:szCs w:val="24"/>
        </w:rPr>
        <w:t xml:space="preserve"> can help people develop a sense of adventure and a deeper appreciation for the outdoors.</w:t>
      </w:r>
      <w:r w:rsidR="00B377C3" w:rsidRPr="00B377C3">
        <w:t xml:space="preserve"> </w:t>
      </w:r>
      <w:r w:rsidR="00B377C3" w:rsidRPr="00B377C3">
        <w:rPr>
          <w:rFonts w:ascii="Arial" w:hAnsi="Arial" w:cs="Arial"/>
          <w:sz w:val="24"/>
          <w:szCs w:val="24"/>
        </w:rPr>
        <w:t xml:space="preserve">For instance, prolonged time spent in nature, physical activity paired with mental relaxation, and intellectual stimulation allow for perceived comfort, physical fitness, and mental and spiritual wellness. This can be accomplished by engaging in shared </w:t>
      </w:r>
      <w:r w:rsidR="00B377C3" w:rsidRPr="00B377C3">
        <w:rPr>
          <w:rFonts w:ascii="Arial" w:hAnsi="Arial" w:cs="Arial"/>
          <w:sz w:val="24"/>
          <w:szCs w:val="24"/>
        </w:rPr>
        <w:lastRenderedPageBreak/>
        <w:t xml:space="preserve">leisure activities like multi-day hikes, kayaking or canoeing trips, cooking freshly picked foods, setting up tents in the woods, or </w:t>
      </w:r>
      <w:r w:rsidR="00B377C3" w:rsidRPr="00B377C3">
        <w:rPr>
          <w:rFonts w:ascii="Arial" w:hAnsi="Arial" w:cs="Arial"/>
          <w:sz w:val="24"/>
          <w:szCs w:val="24"/>
        </w:rPr>
        <w:t>telling stories</w:t>
      </w:r>
      <w:r w:rsidR="00B377C3" w:rsidRPr="00B377C3">
        <w:rPr>
          <w:rFonts w:ascii="Arial" w:hAnsi="Arial" w:cs="Arial"/>
          <w:sz w:val="24"/>
          <w:szCs w:val="24"/>
        </w:rPr>
        <w:t xml:space="preserve"> around a comforting campfire. People are given the chance to engage in lasting connections between themselves and the outside world by doing this</w:t>
      </w:r>
      <w:r w:rsidR="00B377C3">
        <w:rPr>
          <w:rFonts w:ascii="Arial" w:hAnsi="Arial" w:cs="Arial"/>
          <w:sz w:val="24"/>
          <w:szCs w:val="24"/>
        </w:rPr>
        <w:t xml:space="preserve"> (Varley, 2018)</w:t>
      </w:r>
      <w:r w:rsidR="002B4DC7">
        <w:rPr>
          <w:rFonts w:ascii="Arial" w:hAnsi="Arial" w:cs="Arial"/>
          <w:sz w:val="24"/>
          <w:szCs w:val="24"/>
        </w:rPr>
        <w:t>.</w:t>
      </w:r>
    </w:p>
    <w:p w14:paraId="051DECFA" w14:textId="4EA5F6FD" w:rsidR="00F01C7A" w:rsidRDefault="00EA0ADC" w:rsidP="00E44814">
      <w:pPr>
        <w:spacing w:line="360" w:lineRule="auto"/>
        <w:rPr>
          <w:rFonts w:ascii="Arial" w:hAnsi="Arial" w:cs="Arial"/>
          <w:sz w:val="24"/>
          <w:szCs w:val="24"/>
        </w:rPr>
      </w:pPr>
      <w:r>
        <w:rPr>
          <w:rFonts w:ascii="Arial" w:hAnsi="Arial" w:cs="Arial"/>
          <w:sz w:val="24"/>
          <w:szCs w:val="24"/>
        </w:rPr>
        <w:t xml:space="preserve">I see </w:t>
      </w:r>
      <w:r w:rsidR="003C5645">
        <w:rPr>
          <w:rFonts w:ascii="Arial" w:hAnsi="Arial" w:cs="Arial"/>
          <w:sz w:val="24"/>
          <w:szCs w:val="24"/>
        </w:rPr>
        <w:t>micro adventures</w:t>
      </w:r>
      <w:r>
        <w:rPr>
          <w:rFonts w:ascii="Arial" w:hAnsi="Arial" w:cs="Arial"/>
          <w:sz w:val="24"/>
          <w:szCs w:val="24"/>
        </w:rPr>
        <w:t xml:space="preserve"> as a stopgap to big multiday adventures. They are like an itch that needs to be scratched or a starter instead of a main course, just a little fix until a bigger adventure can</w:t>
      </w:r>
      <w:r w:rsidR="002B4DC7">
        <w:rPr>
          <w:rFonts w:ascii="Arial" w:hAnsi="Arial" w:cs="Arial"/>
          <w:sz w:val="24"/>
          <w:szCs w:val="24"/>
        </w:rPr>
        <w:t xml:space="preserve"> be</w:t>
      </w:r>
      <w:r>
        <w:rPr>
          <w:rFonts w:ascii="Arial" w:hAnsi="Arial" w:cs="Arial"/>
          <w:sz w:val="24"/>
          <w:szCs w:val="24"/>
        </w:rPr>
        <w:t xml:space="preserve"> fulfilled. But they certainly do have a place for any enthusiastic or newbie outdoor person, because they can either be a good place to “dip </w:t>
      </w:r>
      <w:r w:rsidR="00F01C7A">
        <w:rPr>
          <w:rFonts w:ascii="Arial" w:hAnsi="Arial" w:cs="Arial"/>
          <w:sz w:val="24"/>
          <w:szCs w:val="24"/>
        </w:rPr>
        <w:t>one’s</w:t>
      </w:r>
      <w:r>
        <w:rPr>
          <w:rFonts w:ascii="Arial" w:hAnsi="Arial" w:cs="Arial"/>
          <w:sz w:val="24"/>
          <w:szCs w:val="24"/>
        </w:rPr>
        <w:t xml:space="preserve"> toe in” or just keep one ticking along.</w:t>
      </w:r>
      <w:r w:rsidR="00ED0ABB">
        <w:rPr>
          <w:rFonts w:ascii="Arial" w:hAnsi="Arial" w:cs="Arial"/>
          <w:sz w:val="24"/>
          <w:szCs w:val="24"/>
        </w:rPr>
        <w:t xml:space="preserve"> </w:t>
      </w:r>
      <w:r w:rsidR="000B1835" w:rsidRPr="000B1835">
        <w:rPr>
          <w:rFonts w:ascii="Arial" w:hAnsi="Arial" w:cs="Arial"/>
          <w:sz w:val="24"/>
          <w:szCs w:val="24"/>
        </w:rPr>
        <w:t>Spending time outside has been connected to well</w:t>
      </w:r>
      <w:r w:rsidR="000B1835" w:rsidRPr="000B1835">
        <w:rPr>
          <w:rFonts w:ascii="Cambria Math" w:hAnsi="Cambria Math" w:cs="Cambria Math"/>
          <w:sz w:val="24"/>
          <w:szCs w:val="24"/>
        </w:rPr>
        <w:t>‐</w:t>
      </w:r>
      <w:r w:rsidR="000B1835" w:rsidRPr="000B1835">
        <w:rPr>
          <w:rFonts w:ascii="Arial" w:hAnsi="Arial" w:cs="Arial"/>
          <w:sz w:val="24"/>
          <w:szCs w:val="24"/>
        </w:rPr>
        <w:t xml:space="preserve">being, which is directly related to people's overall mood and reduced anxiety </w:t>
      </w:r>
      <w:r w:rsidR="001275D4">
        <w:rPr>
          <w:rFonts w:ascii="Arial" w:hAnsi="Arial" w:cs="Arial"/>
          <w:sz w:val="24"/>
          <w:szCs w:val="24"/>
        </w:rPr>
        <w:t>(Martyn, 2016).</w:t>
      </w:r>
      <w:r w:rsidR="000B1835" w:rsidRPr="000B1835">
        <w:rPr>
          <w:rFonts w:ascii="Arial" w:hAnsi="Arial" w:cs="Arial"/>
          <w:sz w:val="24"/>
          <w:szCs w:val="24"/>
        </w:rPr>
        <w:t xml:space="preserve"> The idea of wilderness t</w:t>
      </w:r>
      <w:r w:rsidR="001275D4">
        <w:rPr>
          <w:rFonts w:ascii="Arial" w:hAnsi="Arial" w:cs="Arial"/>
          <w:sz w:val="24"/>
          <w:szCs w:val="24"/>
        </w:rPr>
        <w:t>herapy (Gass, 2012)</w:t>
      </w:r>
      <w:r w:rsidR="000B1835" w:rsidRPr="000B1835">
        <w:rPr>
          <w:rFonts w:ascii="Arial" w:hAnsi="Arial" w:cs="Arial"/>
          <w:sz w:val="24"/>
          <w:szCs w:val="24"/>
        </w:rPr>
        <w:t> has also provided some</w:t>
      </w:r>
      <w:r w:rsidR="001275D4">
        <w:rPr>
          <w:rFonts w:ascii="Arial" w:hAnsi="Arial" w:cs="Arial"/>
          <w:sz w:val="24"/>
          <w:szCs w:val="24"/>
        </w:rPr>
        <w:t xml:space="preserve"> </w:t>
      </w:r>
      <w:r w:rsidR="000B1835" w:rsidRPr="000B1835">
        <w:rPr>
          <w:rFonts w:ascii="Arial" w:hAnsi="Arial" w:cs="Arial"/>
          <w:sz w:val="24"/>
          <w:szCs w:val="24"/>
        </w:rPr>
        <w:t>deep insights into the health advantages of engaging in outdoor activities.</w:t>
      </w:r>
    </w:p>
    <w:p w14:paraId="657394B3" w14:textId="77777777" w:rsidR="00B377C3" w:rsidRDefault="00B377C3" w:rsidP="00E44814">
      <w:pPr>
        <w:spacing w:line="360" w:lineRule="auto"/>
        <w:rPr>
          <w:rFonts w:ascii="Arial" w:hAnsi="Arial" w:cs="Arial"/>
          <w:sz w:val="24"/>
          <w:szCs w:val="24"/>
        </w:rPr>
      </w:pPr>
    </w:p>
    <w:p w14:paraId="44B27FDB" w14:textId="77777777" w:rsidR="00B377C3" w:rsidRDefault="00B377C3" w:rsidP="00E44814">
      <w:pPr>
        <w:spacing w:line="360" w:lineRule="auto"/>
        <w:rPr>
          <w:rFonts w:ascii="Arial" w:hAnsi="Arial" w:cs="Arial"/>
          <w:sz w:val="24"/>
          <w:szCs w:val="24"/>
        </w:rPr>
      </w:pPr>
    </w:p>
    <w:p w14:paraId="582C0AE6" w14:textId="1E1C749D" w:rsidR="00E44814" w:rsidRPr="00E44814" w:rsidRDefault="00E44814" w:rsidP="00E44814">
      <w:pPr>
        <w:spacing w:line="360" w:lineRule="auto"/>
        <w:rPr>
          <w:rFonts w:ascii="Arial" w:hAnsi="Arial" w:cs="Arial"/>
          <w:sz w:val="24"/>
          <w:szCs w:val="24"/>
        </w:rPr>
      </w:pPr>
      <w:r w:rsidRPr="00E44814">
        <w:rPr>
          <w:rFonts w:ascii="Arial" w:hAnsi="Arial" w:cs="Arial"/>
          <w:sz w:val="24"/>
          <w:szCs w:val="24"/>
        </w:rPr>
        <w:t xml:space="preserve">Overall, </w:t>
      </w:r>
      <w:r w:rsidR="001C0E2F" w:rsidRPr="00E44814">
        <w:rPr>
          <w:rFonts w:ascii="Arial" w:hAnsi="Arial" w:cs="Arial"/>
          <w:sz w:val="24"/>
          <w:szCs w:val="24"/>
        </w:rPr>
        <w:t>micro adventures</w:t>
      </w:r>
      <w:r w:rsidRPr="00E44814">
        <w:rPr>
          <w:rFonts w:ascii="Arial" w:hAnsi="Arial" w:cs="Arial"/>
          <w:sz w:val="24"/>
          <w:szCs w:val="24"/>
        </w:rPr>
        <w:t xml:space="preserve"> can be a great way to incorporate adventure and outdoor experiences into your life, even if you have limited time or resources. They offer many of the same psychological benefits as traditional adventure experiences and can be a fun and fulfilling way to break up the routine of daily life.</w:t>
      </w:r>
      <w:r w:rsidR="00655653" w:rsidRPr="00655653">
        <w:t xml:space="preserve"> </w:t>
      </w:r>
      <w:r w:rsidR="00655653" w:rsidRPr="00655653">
        <w:rPr>
          <w:rFonts w:ascii="Arial" w:hAnsi="Arial" w:cs="Arial"/>
          <w:sz w:val="24"/>
          <w:szCs w:val="24"/>
        </w:rPr>
        <w:t>(Goodnow &amp; Bordoloi, 2017; Roberts, 201</w:t>
      </w:r>
      <w:r w:rsidR="00401FF4">
        <w:rPr>
          <w:rFonts w:ascii="Arial" w:hAnsi="Arial" w:cs="Arial"/>
          <w:sz w:val="24"/>
          <w:szCs w:val="24"/>
        </w:rPr>
        <w:t>7</w:t>
      </w:r>
      <w:r w:rsidR="00655653" w:rsidRPr="00655653">
        <w:rPr>
          <w:rFonts w:ascii="Arial" w:hAnsi="Arial" w:cs="Arial"/>
          <w:sz w:val="24"/>
          <w:szCs w:val="24"/>
        </w:rPr>
        <w:t>)</w:t>
      </w:r>
    </w:p>
    <w:p w14:paraId="6AE7AB9A" w14:textId="77777777" w:rsidR="00E44814" w:rsidRPr="00E44814" w:rsidRDefault="00E44814" w:rsidP="00E44814">
      <w:pPr>
        <w:spacing w:line="360" w:lineRule="auto"/>
        <w:rPr>
          <w:rFonts w:ascii="Arial" w:hAnsi="Arial" w:cs="Arial"/>
          <w:sz w:val="24"/>
          <w:szCs w:val="24"/>
        </w:rPr>
      </w:pPr>
    </w:p>
    <w:p w14:paraId="148A7723" w14:textId="7496BB7C" w:rsidR="00E44814" w:rsidRDefault="00E44814" w:rsidP="00B117D9">
      <w:pPr>
        <w:spacing w:line="360" w:lineRule="auto"/>
        <w:rPr>
          <w:rFonts w:ascii="Arial" w:hAnsi="Arial" w:cs="Arial"/>
          <w:sz w:val="24"/>
          <w:szCs w:val="24"/>
        </w:rPr>
      </w:pPr>
    </w:p>
    <w:p w14:paraId="55A37FE7" w14:textId="7C6EA47F" w:rsidR="00401FF4" w:rsidRDefault="00401FF4" w:rsidP="00B117D9">
      <w:pPr>
        <w:spacing w:line="360" w:lineRule="auto"/>
        <w:rPr>
          <w:rFonts w:ascii="Arial" w:hAnsi="Arial" w:cs="Arial"/>
          <w:sz w:val="24"/>
          <w:szCs w:val="24"/>
        </w:rPr>
      </w:pPr>
    </w:p>
    <w:p w14:paraId="3BA98556" w14:textId="716D0EFA" w:rsidR="00401FF4" w:rsidRDefault="00401FF4" w:rsidP="00B117D9">
      <w:pPr>
        <w:spacing w:line="360" w:lineRule="auto"/>
        <w:rPr>
          <w:rFonts w:ascii="Arial" w:hAnsi="Arial" w:cs="Arial"/>
          <w:sz w:val="24"/>
          <w:szCs w:val="24"/>
        </w:rPr>
      </w:pPr>
    </w:p>
    <w:p w14:paraId="282F0DEC" w14:textId="0C28FB9A" w:rsidR="00401FF4" w:rsidRDefault="00401FF4" w:rsidP="00401FF4">
      <w:pPr>
        <w:spacing w:line="360" w:lineRule="auto"/>
        <w:jc w:val="center"/>
        <w:rPr>
          <w:rFonts w:ascii="Arial" w:hAnsi="Arial" w:cs="Arial"/>
          <w:b/>
          <w:bCs/>
          <w:sz w:val="32"/>
          <w:szCs w:val="32"/>
        </w:rPr>
      </w:pPr>
      <w:r w:rsidRPr="00401FF4">
        <w:rPr>
          <w:rFonts w:ascii="Arial" w:hAnsi="Arial" w:cs="Arial"/>
          <w:b/>
          <w:bCs/>
          <w:sz w:val="32"/>
          <w:szCs w:val="32"/>
        </w:rPr>
        <w:t>References</w:t>
      </w:r>
    </w:p>
    <w:p w14:paraId="1EE6029D" w14:textId="77777777" w:rsidR="00980816" w:rsidRDefault="00980816" w:rsidP="00401FF4">
      <w:pPr>
        <w:spacing w:line="360" w:lineRule="auto"/>
        <w:rPr>
          <w:rFonts w:ascii="Arial" w:hAnsi="Arial" w:cs="Arial"/>
          <w:b/>
          <w:bCs/>
          <w:sz w:val="24"/>
          <w:szCs w:val="24"/>
        </w:rPr>
      </w:pPr>
    </w:p>
    <w:p w14:paraId="78FF0E95" w14:textId="77777777" w:rsidR="00980816" w:rsidRDefault="00980816" w:rsidP="00401FF4">
      <w:pPr>
        <w:spacing w:line="360" w:lineRule="auto"/>
        <w:rPr>
          <w:rFonts w:ascii="Arial" w:hAnsi="Arial" w:cs="Arial"/>
          <w:sz w:val="24"/>
          <w:szCs w:val="24"/>
        </w:rPr>
      </w:pPr>
    </w:p>
    <w:p w14:paraId="6E6FC6D1" w14:textId="77777777" w:rsidR="00980816" w:rsidRPr="00CD026D" w:rsidRDefault="00980816" w:rsidP="00401FF4">
      <w:pPr>
        <w:spacing w:line="360" w:lineRule="auto"/>
        <w:rPr>
          <w:rFonts w:ascii="Arial" w:hAnsi="Arial" w:cs="Arial"/>
          <w:sz w:val="24"/>
          <w:szCs w:val="24"/>
        </w:rPr>
      </w:pPr>
      <w:bookmarkStart w:id="0" w:name="_Hlk129005066"/>
      <w:r w:rsidRPr="00CD026D">
        <w:rPr>
          <w:rFonts w:ascii="Arial" w:hAnsi="Arial" w:cs="Arial"/>
          <w:sz w:val="24"/>
          <w:szCs w:val="24"/>
        </w:rPr>
        <w:t xml:space="preserve">Bachleitner, R. and Zins, A.H., 1999. </w:t>
      </w:r>
      <w:bookmarkEnd w:id="0"/>
      <w:r w:rsidRPr="00CD026D">
        <w:rPr>
          <w:rFonts w:ascii="Arial" w:hAnsi="Arial" w:cs="Arial"/>
          <w:sz w:val="24"/>
          <w:szCs w:val="24"/>
        </w:rPr>
        <w:t>Cultural tourism in rural communities: The residents’ perspective. </w:t>
      </w:r>
      <w:r w:rsidRPr="00CD026D">
        <w:rPr>
          <w:rFonts w:ascii="Arial" w:hAnsi="Arial" w:cs="Arial"/>
          <w:i/>
          <w:iCs/>
          <w:sz w:val="24"/>
          <w:szCs w:val="24"/>
        </w:rPr>
        <w:t>Journal of business research</w:t>
      </w:r>
      <w:r w:rsidRPr="00CD026D">
        <w:rPr>
          <w:rFonts w:ascii="Arial" w:hAnsi="Arial" w:cs="Arial"/>
          <w:sz w:val="24"/>
          <w:szCs w:val="24"/>
        </w:rPr>
        <w:t>, </w:t>
      </w:r>
      <w:r w:rsidRPr="00CD026D">
        <w:rPr>
          <w:rFonts w:ascii="Arial" w:hAnsi="Arial" w:cs="Arial"/>
          <w:i/>
          <w:iCs/>
          <w:sz w:val="24"/>
          <w:szCs w:val="24"/>
        </w:rPr>
        <w:t>44</w:t>
      </w:r>
      <w:r w:rsidRPr="00CD026D">
        <w:rPr>
          <w:rFonts w:ascii="Arial" w:hAnsi="Arial" w:cs="Arial"/>
          <w:sz w:val="24"/>
          <w:szCs w:val="24"/>
        </w:rPr>
        <w:t>(3), pp.199-209.</w:t>
      </w:r>
    </w:p>
    <w:p w14:paraId="1BFAF241" w14:textId="77777777" w:rsidR="00980816" w:rsidRPr="00CD026D" w:rsidRDefault="00980816" w:rsidP="00401FF4">
      <w:pPr>
        <w:spacing w:line="360" w:lineRule="auto"/>
        <w:rPr>
          <w:rFonts w:ascii="Arial" w:hAnsi="Arial" w:cs="Arial"/>
          <w:sz w:val="24"/>
          <w:szCs w:val="24"/>
        </w:rPr>
      </w:pPr>
    </w:p>
    <w:p w14:paraId="512B3796" w14:textId="331BAD80" w:rsidR="00980816" w:rsidRPr="00CD026D" w:rsidRDefault="00980816" w:rsidP="00401FF4">
      <w:pPr>
        <w:spacing w:line="360" w:lineRule="auto"/>
        <w:rPr>
          <w:rStyle w:val="Hyperlink"/>
          <w:rFonts w:ascii="Arial" w:hAnsi="Arial" w:cs="Arial"/>
          <w:sz w:val="24"/>
          <w:szCs w:val="24"/>
        </w:rPr>
      </w:pPr>
      <w:r w:rsidRPr="00CD026D">
        <w:rPr>
          <w:rFonts w:ascii="Arial" w:hAnsi="Arial" w:cs="Arial"/>
          <w:sz w:val="24"/>
          <w:szCs w:val="24"/>
        </w:rPr>
        <w:t>Bee-Lia Chua, Amr Al-Ansi, Myong Jae Lee &amp; Heesup Han (2021) Impact of health risk perception on avoidance of international travel in the wake of a pandemic, Current Issues in Tourism, 24:7, 985-1002, DOI: </w:t>
      </w:r>
      <w:hyperlink r:id="rId6" w:history="1">
        <w:r w:rsidRPr="00CD026D">
          <w:rPr>
            <w:rStyle w:val="Hyperlink"/>
            <w:rFonts w:ascii="Arial" w:hAnsi="Arial" w:cs="Arial"/>
            <w:sz w:val="24"/>
            <w:szCs w:val="24"/>
          </w:rPr>
          <w:t>10.1080/13683500.2020.1829570</w:t>
        </w:r>
      </w:hyperlink>
    </w:p>
    <w:p w14:paraId="47DBD14E" w14:textId="6AD61363" w:rsidR="00FF393E" w:rsidRPr="00CD026D" w:rsidRDefault="00FF393E" w:rsidP="00401FF4">
      <w:pPr>
        <w:spacing w:line="360" w:lineRule="auto"/>
        <w:rPr>
          <w:rFonts w:ascii="Arial" w:hAnsi="Arial" w:cs="Arial"/>
          <w:sz w:val="24"/>
          <w:szCs w:val="24"/>
        </w:rPr>
      </w:pPr>
      <w:r w:rsidRPr="00CD026D">
        <w:rPr>
          <w:rFonts w:ascii="Arial" w:hAnsi="Arial" w:cs="Arial"/>
          <w:i/>
          <w:iCs/>
          <w:sz w:val="24"/>
          <w:szCs w:val="24"/>
        </w:rPr>
        <w:t>Insta – </w:t>
      </w:r>
      <w:hyperlink r:id="rId7" w:tgtFrame="_blank" w:history="1">
        <w:r w:rsidRPr="00CD026D">
          <w:rPr>
            <w:rStyle w:val="Hyperlink"/>
            <w:rFonts w:ascii="Arial" w:hAnsi="Arial" w:cs="Arial"/>
            <w:i/>
            <w:iCs/>
            <w:sz w:val="24"/>
            <w:szCs w:val="24"/>
          </w:rPr>
          <w:t>@bel_Jackson_Prow</w:t>
        </w:r>
      </w:hyperlink>
    </w:p>
    <w:p w14:paraId="5EE720FF" w14:textId="77777777" w:rsidR="00980816" w:rsidRPr="00CD026D" w:rsidRDefault="00980816" w:rsidP="00401FF4">
      <w:pPr>
        <w:spacing w:line="360" w:lineRule="auto"/>
        <w:rPr>
          <w:rFonts w:ascii="Arial" w:hAnsi="Arial" w:cs="Arial"/>
          <w:sz w:val="24"/>
          <w:szCs w:val="24"/>
        </w:rPr>
      </w:pPr>
      <w:bookmarkStart w:id="1" w:name="_Hlk129004728"/>
    </w:p>
    <w:p w14:paraId="0200527B" w14:textId="0DF3D961" w:rsidR="00980816" w:rsidRPr="00CD026D" w:rsidRDefault="00980816" w:rsidP="00401FF4">
      <w:pPr>
        <w:spacing w:line="360" w:lineRule="auto"/>
        <w:rPr>
          <w:rFonts w:ascii="Arial" w:hAnsi="Arial" w:cs="Arial"/>
          <w:sz w:val="24"/>
          <w:szCs w:val="24"/>
        </w:rPr>
      </w:pPr>
      <w:r w:rsidRPr="00CD026D">
        <w:rPr>
          <w:rFonts w:ascii="Arial" w:hAnsi="Arial" w:cs="Arial"/>
          <w:sz w:val="24"/>
          <w:szCs w:val="24"/>
        </w:rPr>
        <w:t xml:space="preserve">Castleman, A. (2020, March 26). </w:t>
      </w:r>
      <w:bookmarkEnd w:id="1"/>
      <w:r w:rsidRPr="00CD026D">
        <w:rPr>
          <w:rFonts w:ascii="Arial" w:hAnsi="Arial" w:cs="Arial"/>
          <w:sz w:val="24"/>
          <w:szCs w:val="24"/>
        </w:rPr>
        <w:t xml:space="preserve">Ride out the coronavirus in your backyard, not the backcountry. </w:t>
      </w:r>
      <w:hyperlink r:id="rId8" w:history="1">
        <w:r w:rsidRPr="00CD026D">
          <w:rPr>
            <w:rStyle w:val="Hyperlink"/>
            <w:rFonts w:ascii="Arial" w:hAnsi="Arial" w:cs="Arial"/>
            <w:sz w:val="24"/>
            <w:szCs w:val="24"/>
          </w:rPr>
          <w:t>https://www.sierraclub.org/sierra/ride-out-coronavirus-your-backyard-not-backcountry</w:t>
        </w:r>
      </w:hyperlink>
      <w:r w:rsidRPr="00CD026D">
        <w:rPr>
          <w:rFonts w:ascii="Arial" w:hAnsi="Arial" w:cs="Arial"/>
          <w:sz w:val="24"/>
          <w:szCs w:val="24"/>
        </w:rPr>
        <w:t>.</w:t>
      </w:r>
    </w:p>
    <w:p w14:paraId="625C674D" w14:textId="77777777" w:rsidR="00980816" w:rsidRPr="00CD026D" w:rsidRDefault="00980816" w:rsidP="00401FF4">
      <w:pPr>
        <w:spacing w:line="360" w:lineRule="auto"/>
        <w:rPr>
          <w:rFonts w:ascii="Arial" w:hAnsi="Arial" w:cs="Arial"/>
          <w:sz w:val="24"/>
          <w:szCs w:val="24"/>
        </w:rPr>
      </w:pPr>
    </w:p>
    <w:p w14:paraId="6168FC1E" w14:textId="1155DC4B" w:rsidR="00980816" w:rsidRPr="00CD026D" w:rsidRDefault="00980816" w:rsidP="00401FF4">
      <w:pPr>
        <w:spacing w:line="360" w:lineRule="auto"/>
        <w:rPr>
          <w:rFonts w:ascii="Arial" w:hAnsi="Arial" w:cs="Arial"/>
          <w:sz w:val="24"/>
          <w:szCs w:val="24"/>
        </w:rPr>
      </w:pPr>
      <w:r w:rsidRPr="00CD026D">
        <w:rPr>
          <w:rFonts w:ascii="Arial" w:hAnsi="Arial" w:cs="Arial"/>
          <w:sz w:val="24"/>
          <w:szCs w:val="24"/>
        </w:rPr>
        <w:t>Dalgarno, B., &amp; Lee, M. J. (2010). What are the learning affordances of 3</w:t>
      </w:r>
      <w:r w:rsidRPr="00CD026D">
        <w:rPr>
          <w:rFonts w:ascii="Cambria Math" w:hAnsi="Cambria Math" w:cs="Cambria Math"/>
          <w:sz w:val="24"/>
          <w:szCs w:val="24"/>
        </w:rPr>
        <w:t>‐</w:t>
      </w:r>
      <w:r w:rsidRPr="00CD026D">
        <w:rPr>
          <w:rFonts w:ascii="Arial" w:hAnsi="Arial" w:cs="Arial"/>
          <w:sz w:val="24"/>
          <w:szCs w:val="24"/>
        </w:rPr>
        <w:t>D virtual environments? </w:t>
      </w:r>
      <w:r w:rsidRPr="00CD026D">
        <w:rPr>
          <w:rFonts w:ascii="Arial" w:hAnsi="Arial" w:cs="Arial"/>
          <w:i/>
          <w:iCs/>
          <w:sz w:val="24"/>
          <w:szCs w:val="24"/>
        </w:rPr>
        <w:t>British Journal of Educational Technology, 41</w:t>
      </w:r>
      <w:r w:rsidRPr="00CD026D">
        <w:rPr>
          <w:rFonts w:ascii="Arial" w:hAnsi="Arial" w:cs="Arial"/>
          <w:sz w:val="24"/>
          <w:szCs w:val="24"/>
        </w:rPr>
        <w:t>(1), 10-32</w:t>
      </w:r>
    </w:p>
    <w:p w14:paraId="25F0D17C" w14:textId="22A14A48" w:rsidR="001275D4" w:rsidRPr="00CD026D" w:rsidRDefault="001275D4" w:rsidP="00401FF4">
      <w:pPr>
        <w:spacing w:line="360" w:lineRule="auto"/>
        <w:rPr>
          <w:rFonts w:ascii="Arial" w:hAnsi="Arial" w:cs="Arial"/>
          <w:sz w:val="24"/>
          <w:szCs w:val="24"/>
        </w:rPr>
      </w:pPr>
    </w:p>
    <w:p w14:paraId="20AB6388" w14:textId="675F2AE0" w:rsidR="001275D4" w:rsidRPr="00CD026D" w:rsidRDefault="001275D4" w:rsidP="00401FF4">
      <w:pPr>
        <w:spacing w:line="360" w:lineRule="auto"/>
        <w:rPr>
          <w:rFonts w:ascii="Arial" w:hAnsi="Arial" w:cs="Arial"/>
          <w:sz w:val="24"/>
          <w:szCs w:val="24"/>
        </w:rPr>
      </w:pPr>
      <w:r w:rsidRPr="00CD026D">
        <w:rPr>
          <w:rFonts w:ascii="Arial" w:hAnsi="Arial" w:cs="Arial"/>
          <w:sz w:val="24"/>
          <w:szCs w:val="24"/>
        </w:rPr>
        <w:t>Gass, M.A.; Russell, K.C. Adventure Therapy: Theory, Research, and Practice; Routledge: Sussex, UK, 2012.</w:t>
      </w:r>
    </w:p>
    <w:p w14:paraId="46C04A3B" w14:textId="77777777" w:rsidR="00980816" w:rsidRPr="00CD026D" w:rsidRDefault="00980816" w:rsidP="00401FF4">
      <w:pPr>
        <w:spacing w:line="360" w:lineRule="auto"/>
        <w:rPr>
          <w:rFonts w:ascii="Arial" w:hAnsi="Arial" w:cs="Arial"/>
          <w:sz w:val="24"/>
          <w:szCs w:val="24"/>
        </w:rPr>
      </w:pPr>
    </w:p>
    <w:p w14:paraId="139CF706" w14:textId="22B64D4D" w:rsidR="00980816" w:rsidRPr="00CD026D" w:rsidRDefault="00980816" w:rsidP="00401FF4">
      <w:pPr>
        <w:spacing w:line="360" w:lineRule="auto"/>
        <w:rPr>
          <w:rFonts w:ascii="Arial" w:hAnsi="Arial" w:cs="Arial"/>
          <w:b/>
          <w:bCs/>
          <w:sz w:val="24"/>
          <w:szCs w:val="24"/>
        </w:rPr>
      </w:pPr>
      <w:r w:rsidRPr="00CD026D">
        <w:rPr>
          <w:rFonts w:ascii="Arial" w:hAnsi="Arial" w:cs="Arial"/>
          <w:sz w:val="24"/>
          <w:szCs w:val="24"/>
        </w:rPr>
        <w:t xml:space="preserve">Goodnow, J.M. and Bordoloi, S. (2017) “Travel and insight on the limen: A content analysis of adventure travel narratives,” Tourism Review International, 21(3), pp. 223–239. Available at: </w:t>
      </w:r>
      <w:hyperlink r:id="rId9" w:history="1">
        <w:r w:rsidRPr="00CD026D">
          <w:rPr>
            <w:rStyle w:val="Hyperlink"/>
            <w:rFonts w:ascii="Arial" w:hAnsi="Arial" w:cs="Arial"/>
            <w:sz w:val="24"/>
            <w:szCs w:val="24"/>
          </w:rPr>
          <w:t>https://doi.org/10.3727/154427217x15022104437701</w:t>
        </w:r>
      </w:hyperlink>
      <w:r w:rsidRPr="00CD026D">
        <w:rPr>
          <w:rFonts w:ascii="Arial" w:hAnsi="Arial" w:cs="Arial"/>
          <w:b/>
          <w:bCs/>
          <w:sz w:val="24"/>
          <w:szCs w:val="24"/>
        </w:rPr>
        <w:t>.</w:t>
      </w:r>
    </w:p>
    <w:p w14:paraId="228DB4A1" w14:textId="77777777" w:rsidR="00980816" w:rsidRPr="00CD026D" w:rsidRDefault="00980816" w:rsidP="00401FF4">
      <w:pPr>
        <w:spacing w:line="360" w:lineRule="auto"/>
        <w:rPr>
          <w:rFonts w:ascii="Arial" w:hAnsi="Arial" w:cs="Arial"/>
          <w:sz w:val="24"/>
          <w:szCs w:val="24"/>
        </w:rPr>
      </w:pPr>
    </w:p>
    <w:p w14:paraId="07BD6FC9" w14:textId="42E47605" w:rsidR="00980816" w:rsidRPr="00CD026D" w:rsidRDefault="00000000" w:rsidP="00401FF4">
      <w:pPr>
        <w:spacing w:line="360" w:lineRule="auto"/>
        <w:rPr>
          <w:rFonts w:ascii="Arial" w:hAnsi="Arial" w:cs="Arial"/>
          <w:sz w:val="24"/>
          <w:szCs w:val="24"/>
        </w:rPr>
      </w:pPr>
      <w:hyperlink r:id="rId10" w:history="1">
        <w:r w:rsidR="00980816" w:rsidRPr="00CD026D">
          <w:rPr>
            <w:rStyle w:val="Hyperlink"/>
            <w:rFonts w:ascii="Arial" w:hAnsi="Arial" w:cs="Arial"/>
            <w:sz w:val="24"/>
            <w:szCs w:val="24"/>
          </w:rPr>
          <w:t>https://</w:t>
        </w:r>
        <w:bookmarkStart w:id="2" w:name="_Hlk128994776"/>
        <w:r w:rsidR="00980816" w:rsidRPr="00CD026D">
          <w:rPr>
            <w:rStyle w:val="Hyperlink"/>
            <w:rFonts w:ascii="Arial" w:hAnsi="Arial" w:cs="Arial"/>
            <w:sz w:val="24"/>
            <w:szCs w:val="24"/>
          </w:rPr>
          <w:t>www.telegraph.co.uk</w:t>
        </w:r>
        <w:bookmarkEnd w:id="2"/>
        <w:r w:rsidR="00980816" w:rsidRPr="00CD026D">
          <w:rPr>
            <w:rStyle w:val="Hyperlink"/>
            <w:rFonts w:ascii="Arial" w:hAnsi="Arial" w:cs="Arial"/>
            <w:sz w:val="24"/>
            <w:szCs w:val="24"/>
          </w:rPr>
          <w:t>/news/2023/03/04/right-leak-matt-hancocks-whatsapp-messages-what-told</w:t>
        </w:r>
      </w:hyperlink>
    </w:p>
    <w:p w14:paraId="1DDB8ECF" w14:textId="77777777" w:rsidR="00980816" w:rsidRPr="00CD026D" w:rsidRDefault="00980816" w:rsidP="00401FF4">
      <w:pPr>
        <w:spacing w:line="360" w:lineRule="auto"/>
        <w:rPr>
          <w:rFonts w:ascii="Arial" w:hAnsi="Arial" w:cs="Arial"/>
          <w:sz w:val="24"/>
          <w:szCs w:val="24"/>
        </w:rPr>
      </w:pPr>
    </w:p>
    <w:p w14:paraId="097613E4" w14:textId="2E86E323" w:rsidR="00980816" w:rsidRPr="00CD026D" w:rsidRDefault="00000000" w:rsidP="00401FF4">
      <w:pPr>
        <w:spacing w:line="360" w:lineRule="auto"/>
        <w:rPr>
          <w:rFonts w:ascii="Arial" w:hAnsi="Arial" w:cs="Arial"/>
          <w:sz w:val="24"/>
          <w:szCs w:val="24"/>
        </w:rPr>
      </w:pPr>
      <w:hyperlink r:id="rId11" w:history="1">
        <w:r w:rsidR="00980816" w:rsidRPr="00CD026D">
          <w:rPr>
            <w:rStyle w:val="Hyperlink"/>
            <w:rFonts w:ascii="Arial" w:hAnsi="Arial" w:cs="Arial"/>
            <w:sz w:val="24"/>
            <w:szCs w:val="24"/>
          </w:rPr>
          <w:t>https://</w:t>
        </w:r>
        <w:bookmarkStart w:id="3" w:name="_Hlk128994986"/>
        <w:r w:rsidR="00980816" w:rsidRPr="00CD026D">
          <w:rPr>
            <w:rStyle w:val="Hyperlink"/>
            <w:rFonts w:ascii="Arial" w:hAnsi="Arial" w:cs="Arial"/>
            <w:sz w:val="24"/>
            <w:szCs w:val="24"/>
          </w:rPr>
          <w:t>www.weforum.org/agenda/2020</w:t>
        </w:r>
        <w:bookmarkEnd w:id="3"/>
        <w:r w:rsidR="00980816" w:rsidRPr="00CD026D">
          <w:rPr>
            <w:rStyle w:val="Hyperlink"/>
            <w:rFonts w:ascii="Arial" w:hAnsi="Arial" w:cs="Arial"/>
            <w:sz w:val="24"/>
            <w:szCs w:val="24"/>
          </w:rPr>
          <w:t>/09/an-economist-explains-what-covid-19-has-done-to-the-global-economy</w:t>
        </w:r>
      </w:hyperlink>
    </w:p>
    <w:p w14:paraId="49C27D5A" w14:textId="77777777" w:rsidR="00980816" w:rsidRPr="00CD026D" w:rsidRDefault="00980816" w:rsidP="00401FF4">
      <w:pPr>
        <w:spacing w:line="360" w:lineRule="auto"/>
        <w:rPr>
          <w:rFonts w:ascii="Arial" w:hAnsi="Arial" w:cs="Arial"/>
          <w:sz w:val="24"/>
          <w:szCs w:val="24"/>
        </w:rPr>
      </w:pPr>
    </w:p>
    <w:p w14:paraId="11E5C934" w14:textId="23D76D8B" w:rsidR="00980816" w:rsidRPr="00CD026D" w:rsidRDefault="00980816" w:rsidP="00401FF4">
      <w:pPr>
        <w:spacing w:line="360" w:lineRule="auto"/>
        <w:rPr>
          <w:rFonts w:ascii="Arial" w:hAnsi="Arial" w:cs="Arial"/>
          <w:sz w:val="24"/>
          <w:szCs w:val="24"/>
        </w:rPr>
      </w:pPr>
      <w:r w:rsidRPr="00CD026D">
        <w:rPr>
          <w:rFonts w:ascii="Arial" w:hAnsi="Arial" w:cs="Arial"/>
          <w:sz w:val="24"/>
          <w:szCs w:val="24"/>
        </w:rPr>
        <w:lastRenderedPageBreak/>
        <w:t>Humphreys, A. (2014). Microadventures: Local discoveries for great escapes. Williams Collins.</w:t>
      </w:r>
    </w:p>
    <w:p w14:paraId="1A923B55" w14:textId="76FADCA7" w:rsidR="00B377C3" w:rsidRPr="00CD026D" w:rsidRDefault="00B377C3" w:rsidP="00401FF4">
      <w:pPr>
        <w:spacing w:line="360" w:lineRule="auto"/>
        <w:rPr>
          <w:rFonts w:ascii="Arial" w:hAnsi="Arial" w:cs="Arial"/>
          <w:sz w:val="24"/>
          <w:szCs w:val="24"/>
        </w:rPr>
      </w:pPr>
    </w:p>
    <w:p w14:paraId="10EFFC64" w14:textId="5B5250D7" w:rsidR="00B377C3" w:rsidRPr="00CD026D" w:rsidRDefault="00B377C3" w:rsidP="00401FF4">
      <w:pPr>
        <w:spacing w:line="360" w:lineRule="auto"/>
        <w:rPr>
          <w:rFonts w:ascii="Arial" w:hAnsi="Arial" w:cs="Arial"/>
          <w:sz w:val="24"/>
          <w:szCs w:val="24"/>
        </w:rPr>
      </w:pPr>
      <w:r w:rsidRPr="00CD026D">
        <w:rPr>
          <w:rFonts w:ascii="Arial" w:hAnsi="Arial" w:cs="Arial"/>
          <w:sz w:val="24"/>
          <w:szCs w:val="24"/>
        </w:rPr>
        <w:t>Varley, P.; Farkic, J.; Carnicelli, S. Hospitality in wild places. Hosp. Soc. 2018, 8, 137–157.</w:t>
      </w:r>
    </w:p>
    <w:p w14:paraId="249950AB" w14:textId="77777777" w:rsidR="00980816" w:rsidRPr="00CD026D" w:rsidRDefault="00980816" w:rsidP="00401FF4">
      <w:pPr>
        <w:spacing w:line="360" w:lineRule="auto"/>
        <w:rPr>
          <w:rFonts w:ascii="Arial" w:hAnsi="Arial" w:cs="Arial"/>
          <w:sz w:val="24"/>
          <w:szCs w:val="24"/>
        </w:rPr>
      </w:pPr>
    </w:p>
    <w:p w14:paraId="37648C49" w14:textId="264C3395" w:rsidR="00980816" w:rsidRPr="00CD026D" w:rsidRDefault="00980816" w:rsidP="00401FF4">
      <w:pPr>
        <w:spacing w:line="360" w:lineRule="auto"/>
        <w:rPr>
          <w:rFonts w:ascii="Arial" w:hAnsi="Arial" w:cs="Arial"/>
          <w:sz w:val="24"/>
          <w:szCs w:val="24"/>
        </w:rPr>
      </w:pPr>
      <w:r w:rsidRPr="00CD026D">
        <w:rPr>
          <w:rFonts w:ascii="Arial" w:hAnsi="Arial" w:cs="Arial"/>
          <w:sz w:val="24"/>
          <w:szCs w:val="24"/>
        </w:rPr>
        <w:t>Roberts, J. W. (2018). Re-placing outdoor education: Diversity, inclusion, and the microadventures of the everyday. Journal of Outdoor Recreation, Education, and Leadership, 1(10), 20–32</w:t>
      </w:r>
    </w:p>
    <w:p w14:paraId="74595BBD" w14:textId="77777777" w:rsidR="001275D4" w:rsidRPr="00CD026D" w:rsidRDefault="001275D4" w:rsidP="001275D4">
      <w:pPr>
        <w:spacing w:line="360" w:lineRule="auto"/>
        <w:rPr>
          <w:rFonts w:ascii="Arial" w:hAnsi="Arial" w:cs="Arial"/>
          <w:sz w:val="24"/>
          <w:szCs w:val="24"/>
        </w:rPr>
      </w:pPr>
    </w:p>
    <w:p w14:paraId="693B1592" w14:textId="39726354" w:rsidR="001275D4" w:rsidRPr="001275D4" w:rsidRDefault="001275D4" w:rsidP="001275D4">
      <w:pPr>
        <w:spacing w:line="360" w:lineRule="auto"/>
        <w:rPr>
          <w:rFonts w:ascii="Arial" w:hAnsi="Arial" w:cs="Arial"/>
          <w:sz w:val="24"/>
          <w:szCs w:val="24"/>
        </w:rPr>
      </w:pPr>
      <w:r w:rsidRPr="001275D4">
        <w:rPr>
          <w:rFonts w:ascii="Arial" w:hAnsi="Arial" w:cs="Arial"/>
          <w:sz w:val="24"/>
          <w:szCs w:val="24"/>
        </w:rPr>
        <w:t xml:space="preserve">Williams, P. and Soutar, G. (2005) “Close to the ‘edge’: Critical issues for adventure tourism operators,” </w:t>
      </w:r>
      <w:r w:rsidRPr="001275D4">
        <w:rPr>
          <w:rFonts w:ascii="Arial" w:hAnsi="Arial" w:cs="Arial"/>
          <w:i/>
          <w:iCs/>
          <w:sz w:val="24"/>
          <w:szCs w:val="24"/>
        </w:rPr>
        <w:t>Asia Pacific Journal of Tourism Research</w:t>
      </w:r>
      <w:r w:rsidRPr="001275D4">
        <w:rPr>
          <w:rFonts w:ascii="Arial" w:hAnsi="Arial" w:cs="Arial"/>
          <w:sz w:val="24"/>
          <w:szCs w:val="24"/>
        </w:rPr>
        <w:t xml:space="preserve">, 10(3), pp. 247–261. Available at: https://doi.org/10.1080/10941660500309614. </w:t>
      </w:r>
    </w:p>
    <w:p w14:paraId="5463A5FB" w14:textId="0DE379A2" w:rsidR="001275D4" w:rsidRPr="00CD026D" w:rsidRDefault="001275D4" w:rsidP="00401FF4">
      <w:pPr>
        <w:spacing w:line="360" w:lineRule="auto"/>
        <w:rPr>
          <w:rFonts w:ascii="Arial" w:hAnsi="Arial" w:cs="Arial"/>
          <w:sz w:val="24"/>
          <w:szCs w:val="24"/>
        </w:rPr>
      </w:pPr>
    </w:p>
    <w:p w14:paraId="6ABE0175" w14:textId="77777777" w:rsidR="001275D4" w:rsidRPr="00CD026D" w:rsidRDefault="001275D4" w:rsidP="00401FF4">
      <w:pPr>
        <w:spacing w:line="360" w:lineRule="auto"/>
        <w:rPr>
          <w:rFonts w:ascii="Arial" w:hAnsi="Arial" w:cs="Arial"/>
          <w:sz w:val="24"/>
          <w:szCs w:val="24"/>
        </w:rPr>
      </w:pPr>
    </w:p>
    <w:sectPr w:rsidR="001275D4" w:rsidRPr="00CD026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Roboto">
    <w:altName w:val="Roboto"/>
    <w:charset w:val="00"/>
    <w:family w:val="auto"/>
    <w:pitch w:val="variable"/>
    <w:sig w:usb0="E0000AFF" w:usb1="5000217F" w:usb2="00000021"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17D9"/>
    <w:rsid w:val="00010CA6"/>
    <w:rsid w:val="0003586D"/>
    <w:rsid w:val="00046282"/>
    <w:rsid w:val="00062CF6"/>
    <w:rsid w:val="000B1835"/>
    <w:rsid w:val="000D39B0"/>
    <w:rsid w:val="00107741"/>
    <w:rsid w:val="001275D4"/>
    <w:rsid w:val="00154F0C"/>
    <w:rsid w:val="001A5905"/>
    <w:rsid w:val="001C0E2F"/>
    <w:rsid w:val="001F596F"/>
    <w:rsid w:val="00235CBF"/>
    <w:rsid w:val="00240755"/>
    <w:rsid w:val="002B49CA"/>
    <w:rsid w:val="002B4DC7"/>
    <w:rsid w:val="003C5645"/>
    <w:rsid w:val="00401FF4"/>
    <w:rsid w:val="00655653"/>
    <w:rsid w:val="006C49DF"/>
    <w:rsid w:val="00775056"/>
    <w:rsid w:val="007A574F"/>
    <w:rsid w:val="007B3E05"/>
    <w:rsid w:val="00847551"/>
    <w:rsid w:val="00910DBA"/>
    <w:rsid w:val="00964DD6"/>
    <w:rsid w:val="00980816"/>
    <w:rsid w:val="009C6D81"/>
    <w:rsid w:val="009D1A92"/>
    <w:rsid w:val="00A86F13"/>
    <w:rsid w:val="00AD5059"/>
    <w:rsid w:val="00B117D9"/>
    <w:rsid w:val="00B377C3"/>
    <w:rsid w:val="00C01BAD"/>
    <w:rsid w:val="00C51D0C"/>
    <w:rsid w:val="00CD026D"/>
    <w:rsid w:val="00D55F43"/>
    <w:rsid w:val="00E44814"/>
    <w:rsid w:val="00E93D5A"/>
    <w:rsid w:val="00EA0ADC"/>
    <w:rsid w:val="00ED0ABB"/>
    <w:rsid w:val="00F01A79"/>
    <w:rsid w:val="00F01C7A"/>
    <w:rsid w:val="00FF39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055976"/>
  <w15:chartTrackingRefBased/>
  <w15:docId w15:val="{062E103B-B179-42DD-8663-A0912AE969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75D4"/>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A0ADC"/>
    <w:rPr>
      <w:color w:val="0563C1" w:themeColor="hyperlink"/>
      <w:u w:val="single"/>
    </w:rPr>
  </w:style>
  <w:style w:type="character" w:styleId="UnresolvedMention">
    <w:name w:val="Unresolved Mention"/>
    <w:basedOn w:val="DefaultParagraphFont"/>
    <w:uiPriority w:val="99"/>
    <w:semiHidden/>
    <w:unhideWhenUsed/>
    <w:rsid w:val="00EA0A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9781372">
      <w:bodyDiv w:val="1"/>
      <w:marLeft w:val="0"/>
      <w:marRight w:val="0"/>
      <w:marTop w:val="0"/>
      <w:marBottom w:val="0"/>
      <w:divBdr>
        <w:top w:val="none" w:sz="0" w:space="0" w:color="auto"/>
        <w:left w:val="none" w:sz="0" w:space="0" w:color="auto"/>
        <w:bottom w:val="none" w:sz="0" w:space="0" w:color="auto"/>
        <w:right w:val="none" w:sz="0" w:space="0" w:color="auto"/>
      </w:divBdr>
    </w:div>
    <w:div w:id="488986952">
      <w:bodyDiv w:val="1"/>
      <w:marLeft w:val="0"/>
      <w:marRight w:val="0"/>
      <w:marTop w:val="0"/>
      <w:marBottom w:val="0"/>
      <w:divBdr>
        <w:top w:val="none" w:sz="0" w:space="0" w:color="auto"/>
        <w:left w:val="none" w:sz="0" w:space="0" w:color="auto"/>
        <w:bottom w:val="none" w:sz="0" w:space="0" w:color="auto"/>
        <w:right w:val="none" w:sz="0" w:space="0" w:color="auto"/>
      </w:divBdr>
    </w:div>
    <w:div w:id="868447939">
      <w:bodyDiv w:val="1"/>
      <w:marLeft w:val="0"/>
      <w:marRight w:val="0"/>
      <w:marTop w:val="0"/>
      <w:marBottom w:val="0"/>
      <w:divBdr>
        <w:top w:val="none" w:sz="0" w:space="0" w:color="auto"/>
        <w:left w:val="none" w:sz="0" w:space="0" w:color="auto"/>
        <w:bottom w:val="none" w:sz="0" w:space="0" w:color="auto"/>
        <w:right w:val="none" w:sz="0" w:space="0" w:color="auto"/>
      </w:divBdr>
    </w:div>
    <w:div w:id="885918486">
      <w:bodyDiv w:val="1"/>
      <w:marLeft w:val="0"/>
      <w:marRight w:val="0"/>
      <w:marTop w:val="0"/>
      <w:marBottom w:val="0"/>
      <w:divBdr>
        <w:top w:val="none" w:sz="0" w:space="0" w:color="auto"/>
        <w:left w:val="none" w:sz="0" w:space="0" w:color="auto"/>
        <w:bottom w:val="none" w:sz="0" w:space="0" w:color="auto"/>
        <w:right w:val="none" w:sz="0" w:space="0" w:color="auto"/>
      </w:divBdr>
    </w:div>
    <w:div w:id="1731344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erraclub.org/sierra/ride-out-coronavirus-your-backyard-not-backcountry"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instagram.com/bel_jackson_prow/"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80/13683500.2020.1829570" TargetMode="External"/><Relationship Id="rId11" Type="http://schemas.openxmlformats.org/officeDocument/2006/relationships/hyperlink" Target="https://www.weforum.org/agenda/2020/09/an-economist-explains-what-covid-19-has-done-to-the-global-economy" TargetMode="External"/><Relationship Id="rId5" Type="http://schemas.openxmlformats.org/officeDocument/2006/relationships/hyperlink" Target="http://www.weforum.org/agenda/2020" TargetMode="External"/><Relationship Id="rId10" Type="http://schemas.openxmlformats.org/officeDocument/2006/relationships/hyperlink" Target="https://www.telegraph.co.uk/news/2023/03/04/right-leak-matt-hancocks-whatsapp-messages-what-told" TargetMode="External"/><Relationship Id="rId4" Type="http://schemas.openxmlformats.org/officeDocument/2006/relationships/hyperlink" Target="http://www.telegraph.co.uk" TargetMode="External"/><Relationship Id="rId9" Type="http://schemas.openxmlformats.org/officeDocument/2006/relationships/hyperlink" Target="https://doi.org/10.3727/154427217x150221044377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7221</TotalTime>
  <Pages>6</Pages>
  <Words>1710</Words>
  <Characters>9748</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Evans (2114255)</dc:creator>
  <cp:keywords/>
  <dc:description/>
  <cp:lastModifiedBy>Paul Evans (2114255)</cp:lastModifiedBy>
  <cp:revision>23</cp:revision>
  <dcterms:created xsi:type="dcterms:W3CDTF">2023-03-03T13:36:00Z</dcterms:created>
  <dcterms:modified xsi:type="dcterms:W3CDTF">2023-03-30T19:12:00Z</dcterms:modified>
</cp:coreProperties>
</file>