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D18" w:rsidRDefault="00B95D18" w:rsidP="00B95D18">
      <w:pPr>
        <w:jc w:val="center"/>
      </w:pPr>
      <w:bookmarkStart w:id="0" w:name="_GoBack"/>
      <w:bookmarkEnd w:id="0"/>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8149F9" w:rsidRDefault="00B95D18" w:rsidP="00B95D18">
      <w:pPr>
        <w:jc w:val="center"/>
      </w:pPr>
      <w:r>
        <w:t>Contemporary Themes in e-Business</w:t>
      </w:r>
    </w:p>
    <w:p w:rsidR="00B95D18" w:rsidRDefault="00B95D18" w:rsidP="00B95D18">
      <w:pPr>
        <w:jc w:val="center"/>
      </w:pPr>
    </w:p>
    <w:p w:rsidR="00B95D18" w:rsidRDefault="00B95D18" w:rsidP="00B95D18">
      <w:pPr>
        <w:jc w:val="center"/>
      </w:pPr>
      <w:r>
        <w:t>SBUS6104</w:t>
      </w:r>
    </w:p>
    <w:p w:rsidR="00B95D18" w:rsidRDefault="00B95D18" w:rsidP="00B95D18">
      <w:pPr>
        <w:jc w:val="center"/>
      </w:pPr>
    </w:p>
    <w:p w:rsidR="00B95D18" w:rsidRDefault="00B95D18" w:rsidP="00B95D18">
      <w:pPr>
        <w:jc w:val="center"/>
      </w:pPr>
      <w:r>
        <w:t>Brent Jones</w:t>
      </w:r>
    </w:p>
    <w:p w:rsidR="00B95D18" w:rsidRDefault="00B95D18" w:rsidP="00B95D18">
      <w:pPr>
        <w:jc w:val="center"/>
      </w:pPr>
    </w:p>
    <w:p w:rsidR="00B95D18" w:rsidRDefault="00B95D18" w:rsidP="00B95D18">
      <w:pPr>
        <w:jc w:val="center"/>
      </w:pPr>
      <w:r>
        <w:t>PepsiCo</w:t>
      </w:r>
    </w:p>
    <w:p w:rsidR="00B95D18" w:rsidRDefault="00B95D18" w:rsidP="00B95D18">
      <w:pPr>
        <w:jc w:val="center"/>
      </w:pPr>
    </w:p>
    <w:p w:rsidR="00B95D18" w:rsidRDefault="00B95D18" w:rsidP="00B95D18">
      <w:pPr>
        <w:jc w:val="center"/>
      </w:pPr>
      <w:proofErr w:type="spellStart"/>
      <w:r>
        <w:t>Dr.</w:t>
      </w:r>
      <w:proofErr w:type="spellEnd"/>
      <w:r>
        <w:t xml:space="preserve"> Roisin Mullins</w:t>
      </w: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B95D18" w:rsidRDefault="00B95D18" w:rsidP="00B95D18">
      <w:pPr>
        <w:jc w:val="center"/>
      </w:pPr>
    </w:p>
    <w:p w:rsidR="001A6044" w:rsidRDefault="001A6044" w:rsidP="001A6044">
      <w:r>
        <w:lastRenderedPageBreak/>
        <w:t>Table of Contents</w:t>
      </w:r>
    </w:p>
    <w:p w:rsidR="001A6044" w:rsidRDefault="001A6044" w:rsidP="001A6044">
      <w:r>
        <w:t>Background</w:t>
      </w:r>
      <w:r w:rsidR="009D6F87">
        <w:tab/>
      </w:r>
      <w:r w:rsidR="009D6F87">
        <w:tab/>
      </w:r>
      <w:r w:rsidR="009D6F87">
        <w:tab/>
      </w:r>
      <w:r w:rsidR="009D6F87">
        <w:tab/>
      </w:r>
      <w:r w:rsidR="009D6F87">
        <w:tab/>
      </w:r>
      <w:r w:rsidR="009D6F87">
        <w:tab/>
      </w:r>
      <w:r w:rsidR="009D6F87">
        <w:tab/>
      </w:r>
      <w:r w:rsidR="009D6F87">
        <w:tab/>
      </w:r>
      <w:r w:rsidR="009D6F87">
        <w:tab/>
      </w:r>
      <w:r w:rsidR="009D6F87">
        <w:tab/>
      </w:r>
      <w:r w:rsidR="009D6F87">
        <w:tab/>
        <w:t>1</w:t>
      </w:r>
    </w:p>
    <w:p w:rsidR="001A6044" w:rsidRDefault="001A6044" w:rsidP="001A6044">
      <w:r>
        <w:t>Stage One</w:t>
      </w:r>
      <w:r w:rsidR="009D6F87">
        <w:tab/>
      </w:r>
      <w:r w:rsidR="009D6F87">
        <w:tab/>
      </w:r>
      <w:r w:rsidR="009D6F87">
        <w:tab/>
      </w:r>
      <w:r w:rsidR="009D6F87">
        <w:tab/>
      </w:r>
      <w:r w:rsidR="009D6F87">
        <w:tab/>
      </w:r>
      <w:r w:rsidR="009D6F87">
        <w:tab/>
      </w:r>
      <w:r w:rsidR="009D6F87">
        <w:tab/>
      </w:r>
      <w:r w:rsidR="009D6F87">
        <w:tab/>
      </w:r>
      <w:r w:rsidR="009D6F87">
        <w:tab/>
      </w:r>
      <w:r w:rsidR="009D6F87">
        <w:tab/>
      </w:r>
      <w:r w:rsidR="009D6F87">
        <w:tab/>
        <w:t>1</w:t>
      </w:r>
    </w:p>
    <w:p w:rsidR="001A6044" w:rsidRDefault="001A6044" w:rsidP="001A6044">
      <w:r>
        <w:tab/>
        <w:t>EFE</w:t>
      </w:r>
      <w:r w:rsidR="009D6F87">
        <w:tab/>
      </w:r>
      <w:r w:rsidR="009D6F87">
        <w:tab/>
      </w:r>
      <w:r w:rsidR="009D6F87">
        <w:tab/>
      </w:r>
      <w:r w:rsidR="009D6F87">
        <w:tab/>
      </w:r>
      <w:r w:rsidR="009D6F87">
        <w:tab/>
      </w:r>
      <w:r w:rsidR="009D6F87">
        <w:tab/>
      </w:r>
      <w:r w:rsidR="009D6F87">
        <w:tab/>
      </w:r>
      <w:r w:rsidR="009D6F87">
        <w:tab/>
      </w:r>
      <w:r w:rsidR="009D6F87">
        <w:tab/>
      </w:r>
      <w:r w:rsidR="009D6F87">
        <w:tab/>
      </w:r>
      <w:r w:rsidR="009D6F87">
        <w:tab/>
        <w:t>1</w:t>
      </w:r>
      <w:r>
        <w:br/>
      </w:r>
      <w:r>
        <w:tab/>
        <w:t>IFE</w:t>
      </w:r>
      <w:r w:rsidR="009D6F87">
        <w:tab/>
      </w:r>
      <w:r w:rsidR="009D6F87">
        <w:tab/>
      </w:r>
      <w:r w:rsidR="009D6F87">
        <w:tab/>
      </w:r>
      <w:r w:rsidR="009D6F87">
        <w:tab/>
      </w:r>
      <w:r w:rsidR="009D6F87">
        <w:tab/>
      </w:r>
      <w:r w:rsidR="009D6F87">
        <w:tab/>
      </w:r>
      <w:r w:rsidR="009D6F87">
        <w:tab/>
      </w:r>
      <w:r w:rsidR="009D6F87">
        <w:tab/>
      </w:r>
      <w:r w:rsidR="009D6F87">
        <w:tab/>
      </w:r>
      <w:r w:rsidR="009D6F87">
        <w:tab/>
      </w:r>
      <w:r w:rsidR="009D6F87">
        <w:tab/>
        <w:t>3</w:t>
      </w:r>
      <w:r>
        <w:br/>
      </w:r>
      <w:r>
        <w:tab/>
        <w:t>CPM</w:t>
      </w:r>
      <w:r w:rsidR="009D6F87">
        <w:tab/>
      </w:r>
      <w:r w:rsidR="009D6F87">
        <w:tab/>
      </w:r>
      <w:r w:rsidR="009D6F87">
        <w:tab/>
      </w:r>
      <w:r w:rsidR="009D6F87">
        <w:tab/>
      </w:r>
      <w:r w:rsidR="009D6F87">
        <w:tab/>
      </w:r>
      <w:r w:rsidR="009D6F87">
        <w:tab/>
      </w:r>
      <w:r w:rsidR="009D6F87">
        <w:tab/>
      </w:r>
      <w:r w:rsidR="009D6F87">
        <w:tab/>
      </w:r>
      <w:r w:rsidR="009D6F87">
        <w:tab/>
      </w:r>
      <w:r w:rsidR="009D6F87">
        <w:tab/>
      </w:r>
      <w:r w:rsidR="009D6F87">
        <w:tab/>
        <w:t>4</w:t>
      </w:r>
    </w:p>
    <w:p w:rsidR="001A6044" w:rsidRDefault="001A6044" w:rsidP="001A6044">
      <w:r>
        <w:t>Stage Two</w:t>
      </w:r>
      <w:r w:rsidR="00B8318F">
        <w:tab/>
      </w:r>
      <w:r w:rsidR="00B8318F">
        <w:tab/>
      </w:r>
      <w:r w:rsidR="00B8318F">
        <w:tab/>
      </w:r>
      <w:r w:rsidR="00B8318F">
        <w:tab/>
      </w:r>
      <w:r w:rsidR="00B8318F">
        <w:tab/>
      </w:r>
      <w:r w:rsidR="00B8318F">
        <w:tab/>
      </w:r>
      <w:r w:rsidR="00B8318F">
        <w:tab/>
      </w:r>
      <w:r w:rsidR="00B8318F">
        <w:tab/>
      </w:r>
      <w:r w:rsidR="00B8318F">
        <w:tab/>
      </w:r>
      <w:r w:rsidR="00B8318F">
        <w:tab/>
      </w:r>
      <w:r w:rsidR="00B8318F">
        <w:tab/>
        <w:t>4</w:t>
      </w:r>
      <w:r w:rsidR="00B8318F">
        <w:br/>
      </w:r>
      <w:r w:rsidR="009D6F87">
        <w:tab/>
      </w:r>
      <w:r w:rsidR="009D6F87">
        <w:tab/>
      </w:r>
      <w:r w:rsidR="009D6F87">
        <w:tab/>
      </w:r>
      <w:r w:rsidR="009D6F87">
        <w:tab/>
      </w:r>
      <w:r w:rsidR="009D6F87">
        <w:tab/>
      </w:r>
      <w:r w:rsidR="009D6F87">
        <w:tab/>
      </w:r>
      <w:r w:rsidR="009D6F87">
        <w:tab/>
      </w:r>
      <w:r w:rsidR="009D6F87">
        <w:tab/>
      </w:r>
      <w:r w:rsidR="009D6F87">
        <w:tab/>
      </w:r>
      <w:r w:rsidR="009D6F87">
        <w:tab/>
      </w:r>
      <w:r w:rsidR="00B8318F">
        <w:tab/>
      </w:r>
      <w:r w:rsidR="009D6F87">
        <w:tab/>
      </w:r>
      <w:r w:rsidR="00445345">
        <w:br/>
      </w:r>
      <w:r w:rsidR="00445345">
        <w:tab/>
        <w:t>SWOT Analysis</w:t>
      </w:r>
      <w:r w:rsidR="009D6F87">
        <w:tab/>
      </w:r>
      <w:r w:rsidR="009D6F87">
        <w:tab/>
      </w:r>
      <w:r w:rsidR="009D6F87">
        <w:tab/>
      </w:r>
      <w:r w:rsidR="009D6F87">
        <w:tab/>
      </w:r>
      <w:r w:rsidR="009D6F87">
        <w:tab/>
      </w:r>
      <w:r w:rsidR="009D6F87">
        <w:tab/>
      </w:r>
      <w:r w:rsidR="009D6F87">
        <w:tab/>
      </w:r>
      <w:r w:rsidR="009D6F87">
        <w:tab/>
      </w:r>
      <w:r w:rsidR="009D6F87">
        <w:tab/>
      </w:r>
      <w:r w:rsidR="009D6F87">
        <w:tab/>
        <w:t>4</w:t>
      </w:r>
      <w:r w:rsidR="00445345">
        <w:br/>
      </w:r>
      <w:r w:rsidR="00445345">
        <w:tab/>
        <w:t>SPACE Matrix</w:t>
      </w:r>
      <w:r w:rsidR="00B8318F">
        <w:tab/>
      </w:r>
      <w:r w:rsidR="00B8318F">
        <w:tab/>
      </w:r>
      <w:r w:rsidR="00B8318F">
        <w:tab/>
      </w:r>
      <w:r w:rsidR="00B8318F">
        <w:tab/>
      </w:r>
      <w:r w:rsidR="00B8318F">
        <w:tab/>
      </w:r>
      <w:r w:rsidR="00B8318F">
        <w:tab/>
      </w:r>
      <w:r w:rsidR="00B8318F">
        <w:tab/>
      </w:r>
      <w:r w:rsidR="00B8318F">
        <w:tab/>
      </w:r>
      <w:r w:rsidR="00B8318F">
        <w:tab/>
      </w:r>
      <w:r w:rsidR="00B8318F">
        <w:tab/>
        <w:t>5</w:t>
      </w:r>
      <w:r w:rsidR="00F61ECE">
        <w:br/>
      </w:r>
      <w:r w:rsidR="00F61ECE">
        <w:tab/>
        <w:t>Boston Consulting Group</w:t>
      </w:r>
      <w:r w:rsidR="00B8318F">
        <w:tab/>
      </w:r>
      <w:r w:rsidR="00B8318F">
        <w:tab/>
      </w:r>
      <w:r w:rsidR="00B8318F">
        <w:tab/>
      </w:r>
      <w:r w:rsidR="00B8318F">
        <w:tab/>
      </w:r>
      <w:r w:rsidR="00B8318F">
        <w:tab/>
      </w:r>
      <w:r w:rsidR="00B8318F">
        <w:tab/>
      </w:r>
      <w:r w:rsidR="00B8318F">
        <w:tab/>
      </w:r>
      <w:r w:rsidR="00B8318F">
        <w:tab/>
        <w:t>7</w:t>
      </w:r>
      <w:r w:rsidR="00F61ECE">
        <w:br/>
      </w:r>
      <w:r w:rsidR="00F61ECE">
        <w:tab/>
        <w:t>Internal-External Matrix</w:t>
      </w:r>
      <w:r w:rsidR="00B8318F">
        <w:tab/>
      </w:r>
      <w:r w:rsidR="00B8318F">
        <w:tab/>
      </w:r>
      <w:r w:rsidR="00B8318F">
        <w:tab/>
      </w:r>
      <w:r w:rsidR="00B8318F">
        <w:tab/>
      </w:r>
      <w:r w:rsidR="00B8318F">
        <w:tab/>
      </w:r>
      <w:r w:rsidR="00B8318F">
        <w:tab/>
      </w:r>
      <w:r w:rsidR="00B8318F">
        <w:tab/>
      </w:r>
      <w:r w:rsidR="00B8318F">
        <w:tab/>
      </w:r>
      <w:r w:rsidR="00B8318F">
        <w:tab/>
        <w:t>8</w:t>
      </w:r>
      <w:r w:rsidR="009D6F87">
        <w:br/>
      </w:r>
      <w:r w:rsidR="009D6F87">
        <w:tab/>
        <w:t>Grand Strategy Matrix</w:t>
      </w:r>
      <w:r w:rsidR="00B8318F">
        <w:tab/>
      </w:r>
      <w:r w:rsidR="00B8318F">
        <w:tab/>
      </w:r>
      <w:r w:rsidR="00B8318F">
        <w:tab/>
      </w:r>
      <w:r w:rsidR="00E17EDF">
        <w:tab/>
      </w:r>
      <w:r w:rsidR="00E17EDF">
        <w:tab/>
      </w:r>
      <w:r w:rsidR="00E17EDF">
        <w:tab/>
      </w:r>
      <w:r w:rsidR="00E17EDF">
        <w:tab/>
      </w:r>
      <w:r w:rsidR="00E17EDF">
        <w:tab/>
        <w:t xml:space="preserve">              12</w:t>
      </w:r>
      <w:r w:rsidR="00B8318F">
        <w:tab/>
      </w:r>
      <w:r w:rsidR="00B8318F">
        <w:tab/>
      </w:r>
      <w:r w:rsidR="00B8318F">
        <w:tab/>
      </w:r>
      <w:r w:rsidR="00B8318F">
        <w:tab/>
      </w:r>
      <w:r w:rsidR="00B8318F">
        <w:tab/>
      </w:r>
      <w:r w:rsidR="00B8318F">
        <w:tab/>
      </w:r>
    </w:p>
    <w:p w:rsidR="00E17EDF" w:rsidRDefault="00E17EDF" w:rsidP="001A6044">
      <w:r>
        <w:t>Quantitative Strategic Planning Matrix (QSPM)</w:t>
      </w:r>
      <w:r>
        <w:tab/>
      </w:r>
      <w:r>
        <w:tab/>
      </w:r>
      <w:r>
        <w:tab/>
      </w:r>
      <w:r>
        <w:tab/>
      </w:r>
      <w:r>
        <w:tab/>
      </w:r>
      <w:r>
        <w:tab/>
      </w:r>
      <w:r>
        <w:tab/>
        <w:t>13</w:t>
      </w:r>
    </w:p>
    <w:p w:rsidR="0089603A" w:rsidRDefault="0089603A" w:rsidP="001A6044">
      <w:r>
        <w:t>References</w:t>
      </w:r>
      <w:r w:rsidR="00B8318F">
        <w:tab/>
      </w:r>
      <w:r w:rsidR="00B8318F">
        <w:tab/>
      </w:r>
      <w:r w:rsidR="00B8318F">
        <w:tab/>
      </w:r>
      <w:r w:rsidR="00B8318F">
        <w:tab/>
      </w:r>
      <w:r w:rsidR="00B8318F">
        <w:tab/>
      </w:r>
      <w:r w:rsidR="00B8318F">
        <w:tab/>
      </w:r>
      <w:r w:rsidR="00B8318F">
        <w:tab/>
      </w:r>
      <w:r w:rsidR="00B8318F">
        <w:tab/>
      </w:r>
      <w:r w:rsidR="00B8318F">
        <w:tab/>
      </w:r>
      <w:r w:rsidR="00B8318F">
        <w:tab/>
      </w:r>
      <w:r w:rsidR="00B8318F">
        <w:tab/>
        <w:t>1</w:t>
      </w:r>
      <w:r w:rsidR="00E17EDF">
        <w:t>5</w:t>
      </w:r>
    </w:p>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9D6F87" w:rsidRDefault="009D6F87" w:rsidP="001A6044"/>
    <w:p w:rsidR="00B8318F" w:rsidRDefault="00B8318F" w:rsidP="001A6044"/>
    <w:p w:rsidR="001A6044" w:rsidRDefault="001A6044" w:rsidP="001A6044">
      <w:r>
        <w:lastRenderedPageBreak/>
        <w:t>Background:</w:t>
      </w:r>
    </w:p>
    <w:p w:rsidR="001A6044" w:rsidRDefault="001A6044" w:rsidP="001A6044">
      <w:r>
        <w:t xml:space="preserve">Pepsi cola was founded in 1898 by Caleb </w:t>
      </w:r>
      <w:proofErr w:type="spellStart"/>
      <w:r>
        <w:t>Bradham</w:t>
      </w:r>
      <w:proofErr w:type="spellEnd"/>
      <w:r>
        <w:t xml:space="preserve"> in North Carolina. A pharmacist that designed and created the </w:t>
      </w:r>
      <w:r w:rsidR="0089603A">
        <w:t>soft drink for his customers in his drug store. It became so popular that he incorporated the Pepsi-Cola in 1902 (Encyclopaedia Britannica).  In 1965 it became PepsiCo and was founded by Donald Kendall, president of Pepsi-Cola and Herman Lay who was the chairman of Frito Lay (PepsiCo</w:t>
      </w:r>
      <w:r w:rsidR="00484EDA">
        <w:t xml:space="preserve"> Annual Report, 2018</w:t>
      </w:r>
      <w:r w:rsidR="0089603A">
        <w:t xml:space="preserve">). </w:t>
      </w:r>
    </w:p>
    <w:p w:rsidR="00BE6663" w:rsidRDefault="00BE6663" w:rsidP="001A6044">
      <w:r>
        <w:t>PepsiCo has now expanded from one single Pepsi Cola to having 22 brands that generate $1 billion each in retail sales (PepsiCo Annual Report), and a brand name worth over $10 billion (Statista</w:t>
      </w:r>
      <w:r w:rsidR="009D236E">
        <w:t>, 2018</w:t>
      </w:r>
      <w:r>
        <w:t>). PepsiCo continues to expand its borders by introducing new brands and beverages and is currently performing better than its main competitor in the stock market as it has gained 30.64% over the past five years in comparison to Coca-Cola with 9.25% (</w:t>
      </w:r>
      <w:proofErr w:type="spellStart"/>
      <w:r w:rsidR="00FC3D3E">
        <w:t>Mourdoukoutas</w:t>
      </w:r>
      <w:proofErr w:type="spellEnd"/>
      <w:r w:rsidR="00FC3D3E">
        <w:t>, 2018).</w:t>
      </w:r>
      <w:r w:rsidR="00BA2225">
        <w:t xml:space="preserve"> However, Coca-Cola is still dominating the cola market with 40.8% of the market share compared to PepsiCo’s 20.5% </w:t>
      </w:r>
      <w:r w:rsidR="009D236E">
        <w:t>(Statista, 2015).</w:t>
      </w:r>
    </w:p>
    <w:p w:rsidR="009D236E" w:rsidRDefault="009D236E" w:rsidP="001A6044">
      <w:r>
        <w:t xml:space="preserve">For this report a comparison is made between PepsiCo in 2018 and from 2009. To aid in this comparison Fred David’s strategy Formulation Framework will be used to guide the report to provide </w:t>
      </w:r>
      <w:r w:rsidR="00C014A8">
        <w:t xml:space="preserve">a suitable strategy for the future of PepsiCo. Fred David’s strategy formulation framework </w:t>
      </w:r>
      <w:r w:rsidR="00A9758E">
        <w:t xml:space="preserve">is shown below (Figure </w:t>
      </w:r>
      <w:proofErr w:type="gramStart"/>
      <w:r w:rsidR="00A9758E">
        <w:t>1)(</w:t>
      </w:r>
      <w:proofErr w:type="spellStart"/>
      <w:proofErr w:type="gramEnd"/>
      <w:r w:rsidR="00A9758E">
        <w:t>Sanal</w:t>
      </w:r>
      <w:proofErr w:type="spellEnd"/>
      <w:r w:rsidR="00A9758E">
        <w:t xml:space="preserve">, </w:t>
      </w:r>
      <w:proofErr w:type="spellStart"/>
      <w:r w:rsidR="00A9758E">
        <w:t>Torlak</w:t>
      </w:r>
      <w:proofErr w:type="spellEnd"/>
      <w:r w:rsidR="00A9758E">
        <w:t>, 2007)</w:t>
      </w:r>
    </w:p>
    <w:p w:rsidR="00A9758E" w:rsidRDefault="00A9758E" w:rsidP="001A6044">
      <w:r>
        <w:rPr>
          <w:noProof/>
        </w:rPr>
        <w:drawing>
          <wp:inline distT="0" distB="0" distL="0" distR="0">
            <wp:extent cx="5731510" cy="2571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ategy formulatio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571750"/>
                    </a:xfrm>
                    <a:prstGeom prst="rect">
                      <a:avLst/>
                    </a:prstGeom>
                  </pic:spPr>
                </pic:pic>
              </a:graphicData>
            </a:graphic>
          </wp:inline>
        </w:drawing>
      </w:r>
    </w:p>
    <w:p w:rsidR="00A9758E" w:rsidRDefault="00A9758E" w:rsidP="001A6044">
      <w:r>
        <w:t xml:space="preserve">Three stages can be viewed from this image, the input </w:t>
      </w:r>
      <w:r w:rsidR="001C648B">
        <w:t>stage where techniques and methods are used to determine alternative strategies. Stage two describes the domestic operations used for analysing the company, stage three is the application, and the final stage discusses limitation and weaknesses. Using this strategy formulation framework, a current report of PepsiCo will be created in the following pages.</w:t>
      </w:r>
    </w:p>
    <w:p w:rsidR="00625567" w:rsidRDefault="00625567" w:rsidP="001A6044">
      <w:r>
        <w:t>Stage One:</w:t>
      </w:r>
    </w:p>
    <w:p w:rsidR="00625567" w:rsidRDefault="00B04EFB" w:rsidP="001A6044">
      <w:r>
        <w:t>Housing the External Factor Evaluation, the Competitive Profile Matrix, and the Internal Factor Evaluation, stage one will compare the results provided from 2009 to 2018 as well as provide feedback about the results obtained.</w:t>
      </w:r>
    </w:p>
    <w:p w:rsidR="00B04EFB" w:rsidRDefault="00B04EFB" w:rsidP="001A6044">
      <w:r>
        <w:t>External Factor Evaluation</w:t>
      </w:r>
      <w:r w:rsidR="00DD48E4">
        <w:t xml:space="preserve"> (EFE)</w:t>
      </w:r>
    </w:p>
    <w:p w:rsidR="00DD48E4" w:rsidRDefault="00DD48E4" w:rsidP="001A6044">
      <w:r>
        <w:t xml:space="preserve">EFE summarizes the opportunities and threats that are outside of PepsiCo’s control. These can be political, </w:t>
      </w:r>
      <w:proofErr w:type="spellStart"/>
      <w:r>
        <w:t>economical</w:t>
      </w:r>
      <w:proofErr w:type="spellEnd"/>
      <w:r>
        <w:t xml:space="preserve">, technological, social, legal, and environmental. A weight is assigned to each </w:t>
      </w:r>
      <w:r>
        <w:lastRenderedPageBreak/>
        <w:t>external factor ranging from 0.0 to 1.0. These weights communicate the company’s importance of success from that external factor. The EFE is presented in a table below. (</w:t>
      </w:r>
      <w:r w:rsidR="00957402">
        <w:t>Figure 2</w:t>
      </w:r>
      <w:r>
        <w:t>)</w:t>
      </w:r>
    </w:p>
    <w:p w:rsidR="00DD48E4" w:rsidRDefault="00DD48E4" w:rsidP="001A6044">
      <w:r>
        <w:rPr>
          <w:noProof/>
        </w:rPr>
        <w:drawing>
          <wp:inline distT="0" distB="0" distL="0" distR="0">
            <wp:extent cx="5731510" cy="27736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psiCo EF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773680"/>
                    </a:xfrm>
                    <a:prstGeom prst="rect">
                      <a:avLst/>
                    </a:prstGeom>
                  </pic:spPr>
                </pic:pic>
              </a:graphicData>
            </a:graphic>
          </wp:inline>
        </w:drawing>
      </w:r>
    </w:p>
    <w:p w:rsidR="00DD48E4" w:rsidRDefault="00EA7542" w:rsidP="001A6044">
      <w:r>
        <w:t xml:space="preserve">The total weighted score is 2.75 which suggests that PepsiCo is performing above average and is quite prepared for external threats to its company. </w:t>
      </w:r>
      <w:r w:rsidR="00DD48E4">
        <w:t xml:space="preserve">Soft drink sales ranked as one of the highest opportunities in weight (.12) as the cola market is currently worth $81 billion </w:t>
      </w:r>
      <w:r w:rsidR="00957402">
        <w:t>in North America (</w:t>
      </w:r>
      <w:r w:rsidR="00957402" w:rsidRPr="00957402">
        <w:t>Wiener-Bronner</w:t>
      </w:r>
      <w:r w:rsidR="00957402">
        <w:t>, 2018) and PepsiCo currently has 58% of its consumers in North America as we can see from the diagram below. (Figure 3) (PepsiCo Annual Report, 2018)</w:t>
      </w:r>
    </w:p>
    <w:p w:rsidR="00957402" w:rsidRDefault="00957402" w:rsidP="001A6044">
      <w:r>
        <w:rPr>
          <w:noProof/>
        </w:rPr>
        <w:drawing>
          <wp:inline distT="0" distB="0" distL="0" distR="0">
            <wp:extent cx="5731510" cy="41294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psi 2018 highlights.png"/>
                    <pic:cNvPicPr/>
                  </pic:nvPicPr>
                  <pic:blipFill>
                    <a:blip r:embed="rId7">
                      <a:extLst>
                        <a:ext uri="{28A0092B-C50C-407E-A947-70E740481C1C}">
                          <a14:useLocalDpi xmlns:a14="http://schemas.microsoft.com/office/drawing/2010/main" val="0"/>
                        </a:ext>
                      </a:extLst>
                    </a:blip>
                    <a:stretch>
                      <a:fillRect/>
                    </a:stretch>
                  </pic:blipFill>
                  <pic:spPr>
                    <a:xfrm>
                      <a:off x="0" y="0"/>
                      <a:ext cx="5731510" cy="4129405"/>
                    </a:xfrm>
                    <a:prstGeom prst="rect">
                      <a:avLst/>
                    </a:prstGeom>
                  </pic:spPr>
                </pic:pic>
              </a:graphicData>
            </a:graphic>
          </wp:inline>
        </w:drawing>
      </w:r>
    </w:p>
    <w:p w:rsidR="00957402" w:rsidRDefault="00957402" w:rsidP="001A6044">
      <w:r>
        <w:lastRenderedPageBreak/>
        <w:t>At .08 is the focus of broadening its market portfolio. 54% of PepsiCo products are now food based leaving the remainder 46% to be liquid</w:t>
      </w:r>
      <w:r w:rsidR="007A30F9">
        <w:t xml:space="preserve"> (see Figure 3). </w:t>
      </w:r>
      <w:r>
        <w:t>Broadening both types of products will help hedge losses in a sector as well as increase sales due to diversity in the market.</w:t>
      </w:r>
    </w:p>
    <w:p w:rsidR="007A30F9" w:rsidRDefault="007A30F9" w:rsidP="001A6044">
      <w:r>
        <w:t xml:space="preserve">Millennials account for 25% of the North American population and one third of </w:t>
      </w:r>
      <w:proofErr w:type="gramStart"/>
      <w:r>
        <w:t>consumer packaged</w:t>
      </w:r>
      <w:proofErr w:type="gramEnd"/>
      <w:r>
        <w:t xml:space="preserve"> </w:t>
      </w:r>
      <w:r w:rsidRPr="007A30F9">
        <w:t xml:space="preserve">spending </w:t>
      </w:r>
      <w:r>
        <w:t>(</w:t>
      </w:r>
      <w:r w:rsidRPr="007A30F9">
        <w:t>Fitzpatrick</w:t>
      </w:r>
      <w:r>
        <w:t xml:space="preserve">, A. 2018). Focusing on millennials also means focusing on healthier products which PepsiCo is also doing by introducing new flavours and brands such as Tropicana Essentials Probiotics and Naked Juice which the latter is fast on its way to </w:t>
      </w:r>
      <w:proofErr w:type="gramStart"/>
      <w:r>
        <w:t>being</w:t>
      </w:r>
      <w:proofErr w:type="gramEnd"/>
      <w:r>
        <w:t xml:space="preserve"> the new $1 billion brand (Kell, J. 2017).</w:t>
      </w:r>
    </w:p>
    <w:p w:rsidR="002E22B2" w:rsidRDefault="002E22B2" w:rsidP="001A6044">
      <w:r>
        <w:t xml:space="preserve">The highest weight from the </w:t>
      </w:r>
      <w:proofErr w:type="gramStart"/>
      <w:r>
        <w:t>threats</w:t>
      </w:r>
      <w:proofErr w:type="gramEnd"/>
      <w:r>
        <w:t xml:space="preserve"> aspect of the EFE is the rival competitor Coca-Cola. Coke dominates the market with a leading 40.8% market share while PepsiCo has a 20.5% which can be seen in the figure below. (Figure 4) (Statista 2015)</w:t>
      </w:r>
    </w:p>
    <w:p w:rsidR="002E22B2" w:rsidRDefault="00484EDA" w:rsidP="001A6044">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6070060" cy="3414326"/>
            <wp:effectExtent l="0" t="0" r="6985" b="0"/>
            <wp:wrapTight wrapText="bothSides">
              <wp:wrapPolygon edited="0">
                <wp:start x="0" y="0"/>
                <wp:lineTo x="0" y="21455"/>
                <wp:lineTo x="21557" y="21455"/>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psi market share.png"/>
                    <pic:cNvPicPr/>
                  </pic:nvPicPr>
                  <pic:blipFill>
                    <a:blip r:embed="rId8">
                      <a:extLst>
                        <a:ext uri="{28A0092B-C50C-407E-A947-70E740481C1C}">
                          <a14:useLocalDpi xmlns:a14="http://schemas.microsoft.com/office/drawing/2010/main" val="0"/>
                        </a:ext>
                      </a:extLst>
                    </a:blip>
                    <a:stretch>
                      <a:fillRect/>
                    </a:stretch>
                  </pic:blipFill>
                  <pic:spPr>
                    <a:xfrm>
                      <a:off x="0" y="0"/>
                      <a:ext cx="6070060" cy="3414326"/>
                    </a:xfrm>
                    <a:prstGeom prst="rect">
                      <a:avLst/>
                    </a:prstGeom>
                  </pic:spPr>
                </pic:pic>
              </a:graphicData>
            </a:graphic>
            <wp14:sizeRelH relativeFrom="page">
              <wp14:pctWidth>0</wp14:pctWidth>
            </wp14:sizeRelH>
            <wp14:sizeRelV relativeFrom="page">
              <wp14:pctHeight>0</wp14:pctHeight>
            </wp14:sizeRelV>
          </wp:anchor>
        </w:drawing>
      </w:r>
      <w:r>
        <w:t xml:space="preserve">The following higher external threat comes in at .08 and involves governments changing laws to impose further taxes. The introduction of sugar taxes, labelling restrictions can diminish sales </w:t>
      </w:r>
      <w:r w:rsidR="00015B7E">
        <w:t xml:space="preserve">(PepsiCo Annual Report, 2018) </w:t>
      </w:r>
      <w:r>
        <w:t xml:space="preserve">as consumers don’t want to pay </w:t>
      </w:r>
      <w:r w:rsidR="00015B7E">
        <w:t xml:space="preserve">extra </w:t>
      </w:r>
      <w:r>
        <w:t xml:space="preserve">for a product </w:t>
      </w:r>
      <w:proofErr w:type="gramStart"/>
      <w:r>
        <w:t>and also</w:t>
      </w:r>
      <w:proofErr w:type="gramEnd"/>
      <w:r>
        <w:t xml:space="preserve"> don’t like seeing words such as “added sugar” on labels.</w:t>
      </w:r>
    </w:p>
    <w:p w:rsidR="00015B7E" w:rsidRDefault="00015B7E" w:rsidP="001A6044">
      <w:r>
        <w:t>Internal Factor Evaluation (IFE)</w:t>
      </w:r>
    </w:p>
    <w:p w:rsidR="00015B7E" w:rsidRDefault="00015B7E" w:rsidP="001A6044">
      <w:r>
        <w:t>The IFE evaluates the strengths and weaknesses of PepsiCo. It has a similar weight scale rating to help determine the best strategic course of action by focusing on what is most important to PepsiCo to focus their money and efforts towards. Figure 5 below shows the IFE for PepsiCo. (Figure 5)</w:t>
      </w:r>
    </w:p>
    <w:p w:rsidR="00015B7E" w:rsidRDefault="0065035C" w:rsidP="001A6044">
      <w:r>
        <w:rPr>
          <w:noProof/>
        </w:rPr>
        <w:lastRenderedPageBreak/>
        <w:drawing>
          <wp:inline distT="0" distB="0" distL="0" distR="0">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FE Pepsi.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015B7E" w:rsidRDefault="00EA7542" w:rsidP="001A6044">
      <w:r>
        <w:t xml:space="preserve">The total weight of the IFE is 2.73 suggesting that PepsiCo is above average in formulating strategies on strengths and lowers their weaknesses. </w:t>
      </w:r>
      <w:r w:rsidR="0065035C">
        <w:t>Leading at .12 is the brand recognition of PepsiCo. With 22 brands each bringing in $1 billion in retail sales (PepsiCo Annual Report, 2018), PepsiCo will keep focus of its many brands. These brands can be seen in figure 6 below. (Figure 6) (PepsiCo Annual Report 2018)</w:t>
      </w:r>
    </w:p>
    <w:p w:rsidR="0065035C" w:rsidRDefault="0065035C" w:rsidP="001A6044">
      <w:r>
        <w:rPr>
          <w:noProof/>
        </w:rPr>
        <w:drawing>
          <wp:inline distT="0" distB="0" distL="0" distR="0">
            <wp:extent cx="5731510" cy="36188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psi Brands.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618865"/>
                    </a:xfrm>
                    <a:prstGeom prst="rect">
                      <a:avLst/>
                    </a:prstGeom>
                  </pic:spPr>
                </pic:pic>
              </a:graphicData>
            </a:graphic>
          </wp:inline>
        </w:drawing>
      </w:r>
    </w:p>
    <w:p w:rsidR="0065035C" w:rsidRDefault="001435C1" w:rsidP="001A6044">
      <w:r>
        <w:t xml:space="preserve">PepsiCo understands that it must take care of its consumers to succeed as a company. Taking care of its shareholders is also a top priority. PepsiCo has returned increased dividends for its shareholders for the past 46 years and has also returned $7 billion in dividends to its shareholders (PepsiCo Annual Report, 2018). </w:t>
      </w:r>
    </w:p>
    <w:p w:rsidR="001435C1" w:rsidRDefault="001435C1" w:rsidP="001A6044">
      <w:r>
        <w:lastRenderedPageBreak/>
        <w:t xml:space="preserve">As for weaknesses, the top weight came in at .12 and showed that the dominating market share for its rival is a substantial loss for PepsiCo. Coming in second place at .08 was also related to its rival as Pepsi lost one of its popular product lines named “Crystal </w:t>
      </w:r>
      <w:r w:rsidR="00452406">
        <w:t xml:space="preserve">Pepsi”. Crystal Pepsi was a popular drink that quickly gained sales of $474 million. Coke in the meantime had a brand named </w:t>
      </w:r>
      <w:r w:rsidR="00C7180C">
        <w:t>“</w:t>
      </w:r>
      <w:r w:rsidR="00452406">
        <w:t>Tab clear</w:t>
      </w:r>
      <w:r w:rsidR="00C7180C">
        <w:t>”</w:t>
      </w:r>
      <w:r w:rsidR="00452406">
        <w:t xml:space="preserve"> that was on a kamikaze mission to destroy Crystal Pepsi. Having been strategically placed near Crystal Pepsi</w:t>
      </w:r>
      <w:r w:rsidR="00C7180C">
        <w:t xml:space="preserve"> and confusing customers to believe it was a diet beverage with medicinal properties, Crystal Pepsi soon became obsolete (Mind, 2016).</w:t>
      </w:r>
    </w:p>
    <w:p w:rsidR="00484EDA" w:rsidRDefault="006115F2" w:rsidP="001A6044">
      <w:r>
        <w:t>Competitive Profile Matrix (CPM)</w:t>
      </w:r>
    </w:p>
    <w:p w:rsidR="006115F2" w:rsidRDefault="006115F2" w:rsidP="001A6044">
      <w:r>
        <w:t>The CPM provides broader success factors that provide strategic information. See figure 7 below for PepsiCo’s CPM. (Figure 7)</w:t>
      </w:r>
    </w:p>
    <w:p w:rsidR="006115F2" w:rsidRDefault="006115F2" w:rsidP="001A6044">
      <w:r>
        <w:rPr>
          <w:noProof/>
        </w:rPr>
        <w:drawing>
          <wp:inline distT="0" distB="0" distL="0" distR="0">
            <wp:extent cx="6031149" cy="3392438"/>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psiCo CPM.png"/>
                    <pic:cNvPicPr/>
                  </pic:nvPicPr>
                  <pic:blipFill>
                    <a:blip r:embed="rId11">
                      <a:extLst>
                        <a:ext uri="{28A0092B-C50C-407E-A947-70E740481C1C}">
                          <a14:useLocalDpi xmlns:a14="http://schemas.microsoft.com/office/drawing/2010/main" val="0"/>
                        </a:ext>
                      </a:extLst>
                    </a:blip>
                    <a:stretch>
                      <a:fillRect/>
                    </a:stretch>
                  </pic:blipFill>
                  <pic:spPr>
                    <a:xfrm>
                      <a:off x="0" y="0"/>
                      <a:ext cx="6047614" cy="3401699"/>
                    </a:xfrm>
                    <a:prstGeom prst="rect">
                      <a:avLst/>
                    </a:prstGeom>
                  </pic:spPr>
                </pic:pic>
              </a:graphicData>
            </a:graphic>
          </wp:inline>
        </w:drawing>
      </w:r>
    </w:p>
    <w:p w:rsidR="006115F2" w:rsidRDefault="006115F2" w:rsidP="001A6044">
      <w:r>
        <w:t xml:space="preserve">The CPM will compare the importance </w:t>
      </w:r>
      <w:r w:rsidR="00C552A8">
        <w:t xml:space="preserve">of advertising, brand image, and global expansion of PepsiCo versus its two main competitors Coca-Cola and </w:t>
      </w:r>
      <w:r w:rsidR="00453540">
        <w:t>Red Bull</w:t>
      </w:r>
      <w:r w:rsidR="00C552A8">
        <w:t xml:space="preserve">. </w:t>
      </w:r>
      <w:r w:rsidR="00A649A2">
        <w:t xml:space="preserve">As seen from the figure above, Coca-Cola is in the lead with a score rating of 3.49, followed closely by </w:t>
      </w:r>
      <w:r w:rsidR="00453540">
        <w:t>P</w:t>
      </w:r>
      <w:r w:rsidR="00A649A2">
        <w:t xml:space="preserve">epsiCo with 3.44. </w:t>
      </w:r>
      <w:r w:rsidR="00453540">
        <w:t>Red Bull</w:t>
      </w:r>
      <w:r w:rsidR="00A649A2">
        <w:t xml:space="preserve"> is currently dominating the energy drink market which </w:t>
      </w:r>
      <w:proofErr w:type="gramStart"/>
      <w:r w:rsidR="00A649A2">
        <w:t>Coke</w:t>
      </w:r>
      <w:proofErr w:type="gramEnd"/>
      <w:r w:rsidR="00A649A2">
        <w:t xml:space="preserve"> and Pepsi are having a difficult time breaking into. Advertising for PepsiCo is at $2.4 billion (Pratap, A, 2018) and Coca-Cola is at $3.96 billion (Statista, 2017). Market share is also high in the weight scale and it is shown that </w:t>
      </w:r>
      <w:r w:rsidR="00453540">
        <w:t>Coca-Cola is in the lead as shown in figure 4. Red Bull has a market share of 43% (Mitchel, D. 2015)</w:t>
      </w:r>
    </w:p>
    <w:p w:rsidR="00453540" w:rsidRDefault="00453540" w:rsidP="001A6044">
      <w:r>
        <w:t>As for financial positions, PepsiCo is doing the best as although the soft drink industry has taken a small hit, it has hedges involved in food products as well, increasing its earnings whereas Coca-Cola has seen declines in sales</w:t>
      </w:r>
      <w:r w:rsidR="00D04BEC">
        <w:t xml:space="preserve"> for the past 12 years (</w:t>
      </w:r>
      <w:proofErr w:type="spellStart"/>
      <w:r w:rsidR="00D04BEC">
        <w:t>Kinahan</w:t>
      </w:r>
      <w:proofErr w:type="spellEnd"/>
      <w:r w:rsidR="00D04BEC">
        <w:t>, JJ, 2018).</w:t>
      </w:r>
    </w:p>
    <w:p w:rsidR="00C425B8" w:rsidRDefault="00C425B8" w:rsidP="001A6044">
      <w:r>
        <w:t>Stage Two:</w:t>
      </w:r>
      <w:r w:rsidR="0094277D">
        <w:t xml:space="preserve"> Matching</w:t>
      </w:r>
    </w:p>
    <w:p w:rsidR="00445345" w:rsidRDefault="00445345" w:rsidP="001A6044">
      <w:r>
        <w:t>SWOT Analysis</w:t>
      </w:r>
    </w:p>
    <w:p w:rsidR="0094277D" w:rsidRDefault="0094277D" w:rsidP="001A6044">
      <w:r>
        <w:t xml:space="preserve">As David’s </w:t>
      </w:r>
      <w:r w:rsidR="00174447">
        <w:t>formulation shows for stage two, a SWOT analysis of PepsiCo will be established showing the SO (strengths and opportunities), WO (Weaknesses and Opportunities), ST (Strengths and Threats), and WT (Weaknesses and Strengths) (</w:t>
      </w:r>
      <w:proofErr w:type="spellStart"/>
      <w:r w:rsidR="00174447">
        <w:t>Sanal</w:t>
      </w:r>
      <w:proofErr w:type="spellEnd"/>
      <w:r w:rsidR="00174447">
        <w:t xml:space="preserve">, </w:t>
      </w:r>
      <w:proofErr w:type="spellStart"/>
      <w:r w:rsidR="00174447">
        <w:t>Torlak</w:t>
      </w:r>
      <w:proofErr w:type="spellEnd"/>
      <w:r w:rsidR="00174447">
        <w:t xml:space="preserve">, 2007). This SWOT analysis will help </w:t>
      </w:r>
      <w:r w:rsidR="00174447">
        <w:lastRenderedPageBreak/>
        <w:t xml:space="preserve">PepsiCo realize advantages to use internal strengths against external opportunities and how to better defend itself to reduce internal weaknesses.  </w:t>
      </w:r>
    </w:p>
    <w:p w:rsidR="0074476A" w:rsidRDefault="001972A7" w:rsidP="001A6044">
      <w:r>
        <w:t>Figure 8 SWOT Analysis</w:t>
      </w:r>
    </w:p>
    <w:p w:rsidR="0074476A" w:rsidRDefault="0074476A" w:rsidP="001A6044"/>
    <w:tbl>
      <w:tblPr>
        <w:tblStyle w:val="TableGrid"/>
        <w:tblW w:w="0" w:type="auto"/>
        <w:tblLook w:val="04A0" w:firstRow="1" w:lastRow="0" w:firstColumn="1" w:lastColumn="0" w:noHBand="0" w:noVBand="1"/>
      </w:tblPr>
      <w:tblGrid>
        <w:gridCol w:w="2254"/>
        <w:gridCol w:w="2254"/>
        <w:gridCol w:w="2254"/>
        <w:gridCol w:w="2254"/>
      </w:tblGrid>
      <w:tr w:rsidR="0074476A" w:rsidTr="00943664">
        <w:tc>
          <w:tcPr>
            <w:tcW w:w="2254" w:type="dxa"/>
          </w:tcPr>
          <w:p w:rsidR="0074476A" w:rsidRDefault="0074476A" w:rsidP="00943664">
            <w:pPr>
              <w:jc w:val="center"/>
            </w:pPr>
            <w:r>
              <w:t>SO</w:t>
            </w:r>
          </w:p>
        </w:tc>
        <w:tc>
          <w:tcPr>
            <w:tcW w:w="2254" w:type="dxa"/>
          </w:tcPr>
          <w:p w:rsidR="0074476A" w:rsidRDefault="0074476A" w:rsidP="00943664">
            <w:pPr>
              <w:jc w:val="center"/>
            </w:pPr>
            <w:r>
              <w:t>ST</w:t>
            </w:r>
          </w:p>
        </w:tc>
        <w:tc>
          <w:tcPr>
            <w:tcW w:w="2254" w:type="dxa"/>
          </w:tcPr>
          <w:p w:rsidR="0074476A" w:rsidRDefault="0074476A" w:rsidP="00943664">
            <w:pPr>
              <w:jc w:val="center"/>
            </w:pPr>
            <w:r>
              <w:t>WO</w:t>
            </w:r>
          </w:p>
        </w:tc>
        <w:tc>
          <w:tcPr>
            <w:tcW w:w="2254" w:type="dxa"/>
          </w:tcPr>
          <w:p w:rsidR="0074476A" w:rsidRDefault="0074476A" w:rsidP="00943664">
            <w:pPr>
              <w:jc w:val="center"/>
            </w:pPr>
            <w:r>
              <w:t>WT</w:t>
            </w:r>
          </w:p>
        </w:tc>
      </w:tr>
      <w:tr w:rsidR="0074476A" w:rsidTr="00943664">
        <w:tc>
          <w:tcPr>
            <w:tcW w:w="2254" w:type="dxa"/>
          </w:tcPr>
          <w:p w:rsidR="0074476A" w:rsidRDefault="00BF5DA7" w:rsidP="00943664">
            <w:pPr>
              <w:jc w:val="center"/>
            </w:pPr>
            <w:r>
              <w:t>(O</w:t>
            </w:r>
            <w:r w:rsidR="00101CE1">
              <w:t>3</w:t>
            </w:r>
            <w:r>
              <w:t>, O2, S</w:t>
            </w:r>
            <w:r w:rsidR="00A53FC8">
              <w:t>5)</w:t>
            </w:r>
            <w:r w:rsidR="00A53FC8">
              <w:br/>
            </w:r>
            <w:r w:rsidR="0074476A">
              <w:t>Utilize budget to continue expansion into the Asian markets such as China, as well as Russia and Mexico.</w:t>
            </w:r>
          </w:p>
        </w:tc>
        <w:tc>
          <w:tcPr>
            <w:tcW w:w="2254" w:type="dxa"/>
          </w:tcPr>
          <w:p w:rsidR="0074476A" w:rsidRDefault="00A53FC8" w:rsidP="00943664">
            <w:pPr>
              <w:jc w:val="center"/>
            </w:pPr>
            <w:r>
              <w:t>(T</w:t>
            </w:r>
            <w:r w:rsidR="004937BA">
              <w:t>6</w:t>
            </w:r>
            <w:r>
              <w:t>, T3, S3)</w:t>
            </w:r>
            <w:r>
              <w:br/>
            </w:r>
            <w:r w:rsidR="0074476A">
              <w:t>Explore and create healthier alternative foods and beverages to satisfy Millennial consumers</w:t>
            </w:r>
          </w:p>
        </w:tc>
        <w:tc>
          <w:tcPr>
            <w:tcW w:w="2254" w:type="dxa"/>
          </w:tcPr>
          <w:p w:rsidR="0074476A" w:rsidRDefault="00A53FC8" w:rsidP="00943664">
            <w:pPr>
              <w:jc w:val="center"/>
            </w:pPr>
            <w:r>
              <w:t>(W</w:t>
            </w:r>
            <w:r w:rsidR="005A5139">
              <w:t>3, W</w:t>
            </w:r>
            <w:r>
              <w:t>5, 03,</w:t>
            </w:r>
            <w:r w:rsidR="005A5139">
              <w:t xml:space="preserve"> </w:t>
            </w:r>
            <w:r>
              <w:t>0</w:t>
            </w:r>
            <w:r w:rsidR="005A5139">
              <w:t>6</w:t>
            </w:r>
            <w:r>
              <w:t>)</w:t>
            </w:r>
            <w:r>
              <w:br/>
            </w:r>
            <w:r w:rsidR="0074476A">
              <w:t>Europe and Asia count for 22% of sales, focus on expanding the target market in these sectors</w:t>
            </w:r>
          </w:p>
        </w:tc>
        <w:tc>
          <w:tcPr>
            <w:tcW w:w="2254" w:type="dxa"/>
          </w:tcPr>
          <w:p w:rsidR="0074476A" w:rsidRDefault="00374947" w:rsidP="00943664">
            <w:pPr>
              <w:jc w:val="center"/>
            </w:pPr>
            <w:r>
              <w:t>(W</w:t>
            </w:r>
            <w:r w:rsidR="005A5139">
              <w:t>5</w:t>
            </w:r>
            <w:r>
              <w:t>, T</w:t>
            </w:r>
            <w:r w:rsidR="005A5139">
              <w:t>1, T3</w:t>
            </w:r>
            <w:r>
              <w:t>)</w:t>
            </w:r>
            <w:r>
              <w:br/>
            </w:r>
            <w:r w:rsidR="0074476A">
              <w:t>There is understandably a large focus on the North American market, however more effort should be spent internationally</w:t>
            </w:r>
          </w:p>
        </w:tc>
      </w:tr>
      <w:tr w:rsidR="0074476A" w:rsidTr="00943664">
        <w:tc>
          <w:tcPr>
            <w:tcW w:w="2254" w:type="dxa"/>
          </w:tcPr>
          <w:p w:rsidR="0074476A" w:rsidRDefault="00A53FC8" w:rsidP="00943664">
            <w:pPr>
              <w:jc w:val="center"/>
            </w:pPr>
            <w:r>
              <w:t>(</w:t>
            </w:r>
            <w:r w:rsidR="004937BA">
              <w:t xml:space="preserve">O1, </w:t>
            </w:r>
            <w:r>
              <w:t>O2, 0</w:t>
            </w:r>
            <w:r w:rsidR="004937BA">
              <w:t>3</w:t>
            </w:r>
            <w:r>
              <w:t>, S</w:t>
            </w:r>
            <w:r w:rsidR="004937BA">
              <w:t>7</w:t>
            </w:r>
            <w:r>
              <w:t>)</w:t>
            </w:r>
            <w:r>
              <w:br/>
            </w:r>
            <w:r w:rsidR="0074476A">
              <w:t>Continue strengthening brand in the North American market</w:t>
            </w:r>
          </w:p>
        </w:tc>
        <w:tc>
          <w:tcPr>
            <w:tcW w:w="2254" w:type="dxa"/>
          </w:tcPr>
          <w:p w:rsidR="0074476A" w:rsidRDefault="00A53FC8" w:rsidP="00943664">
            <w:pPr>
              <w:jc w:val="center"/>
            </w:pPr>
            <w:r>
              <w:t>(O2, 03)</w:t>
            </w:r>
            <w:r>
              <w:br/>
            </w:r>
            <w:r w:rsidR="0074476A">
              <w:t>Offer feedback surveys to customers to allow them to create their own beverages and test the market</w:t>
            </w:r>
          </w:p>
        </w:tc>
        <w:tc>
          <w:tcPr>
            <w:tcW w:w="2254" w:type="dxa"/>
          </w:tcPr>
          <w:p w:rsidR="0074476A" w:rsidRDefault="00A53FC8" w:rsidP="00943664">
            <w:pPr>
              <w:jc w:val="center"/>
            </w:pPr>
            <w:r>
              <w:t>(W</w:t>
            </w:r>
            <w:r w:rsidR="005A5139">
              <w:t xml:space="preserve">3, W5, </w:t>
            </w:r>
            <w:r>
              <w:t>O4, O</w:t>
            </w:r>
            <w:r w:rsidR="005A5139">
              <w:t>3</w:t>
            </w:r>
            <w:r>
              <w:t>)</w:t>
            </w:r>
            <w:r>
              <w:br/>
            </w:r>
            <w:r w:rsidR="0074476A">
              <w:t xml:space="preserve">Sports drinks Gatorade is not well known in Europe. Focus on bringing sports drinks to compete with Powerade and Lucozade </w:t>
            </w:r>
          </w:p>
        </w:tc>
        <w:tc>
          <w:tcPr>
            <w:tcW w:w="2254" w:type="dxa"/>
          </w:tcPr>
          <w:p w:rsidR="0074476A" w:rsidRDefault="00CD2613" w:rsidP="00943664">
            <w:pPr>
              <w:jc w:val="center"/>
            </w:pPr>
            <w:r>
              <w:t>(W</w:t>
            </w:r>
            <w:r w:rsidR="005A5139">
              <w:t>3</w:t>
            </w:r>
            <w:r>
              <w:t>, T</w:t>
            </w:r>
            <w:r w:rsidR="005A5139">
              <w:t>3</w:t>
            </w:r>
            <w:r>
              <w:t>)</w:t>
            </w:r>
            <w:r w:rsidR="00374947">
              <w:br/>
            </w:r>
            <w:r w:rsidR="0074476A">
              <w:t>Clean water supplies are in danger to two thirds of the largest companies in North America</w:t>
            </w:r>
          </w:p>
        </w:tc>
      </w:tr>
      <w:tr w:rsidR="0074476A" w:rsidTr="00943664">
        <w:tc>
          <w:tcPr>
            <w:tcW w:w="2254" w:type="dxa"/>
          </w:tcPr>
          <w:p w:rsidR="0074476A" w:rsidRDefault="00A53FC8" w:rsidP="00943664">
            <w:pPr>
              <w:jc w:val="center"/>
            </w:pPr>
            <w:r>
              <w:t>(03, O</w:t>
            </w:r>
            <w:r w:rsidR="004937BA">
              <w:t>1</w:t>
            </w:r>
            <w:r>
              <w:t>, O</w:t>
            </w:r>
            <w:r w:rsidR="004937BA">
              <w:t>3</w:t>
            </w:r>
            <w:r>
              <w:t>, S</w:t>
            </w:r>
            <w:r w:rsidR="004937BA">
              <w:t>7</w:t>
            </w:r>
            <w:r>
              <w:t>)</w:t>
            </w:r>
            <w:r>
              <w:br/>
            </w:r>
            <w:r w:rsidR="0074476A">
              <w:t>Sponsorships for NFL, NHL, and Major League Baseball, and continue sponsorships for NBA</w:t>
            </w:r>
          </w:p>
        </w:tc>
        <w:tc>
          <w:tcPr>
            <w:tcW w:w="2254" w:type="dxa"/>
          </w:tcPr>
          <w:p w:rsidR="0074476A" w:rsidRDefault="00A53FC8" w:rsidP="00943664">
            <w:pPr>
              <w:jc w:val="center"/>
            </w:pPr>
            <w:r>
              <w:t>(T</w:t>
            </w:r>
            <w:r w:rsidR="004937BA">
              <w:t>6</w:t>
            </w:r>
            <w:r>
              <w:t>, S</w:t>
            </w:r>
            <w:r w:rsidR="004937BA">
              <w:t>4</w:t>
            </w:r>
            <w:r>
              <w:t>)</w:t>
            </w:r>
            <w:r>
              <w:br/>
            </w:r>
            <w:r w:rsidR="0074476A">
              <w:t xml:space="preserve">Millennials are increasingly concerned about plastic waste, develop more environmentally friendly containers </w:t>
            </w:r>
          </w:p>
        </w:tc>
        <w:tc>
          <w:tcPr>
            <w:tcW w:w="2254" w:type="dxa"/>
          </w:tcPr>
          <w:p w:rsidR="0074476A" w:rsidRDefault="00A53FC8" w:rsidP="00943664">
            <w:pPr>
              <w:jc w:val="center"/>
            </w:pPr>
            <w:r>
              <w:t>(W3, O</w:t>
            </w:r>
            <w:r w:rsidR="005A5139">
              <w:t>4</w:t>
            </w:r>
            <w:r>
              <w:t>)</w:t>
            </w:r>
            <w:r>
              <w:br/>
            </w:r>
            <w:r w:rsidR="0074476A">
              <w:t xml:space="preserve">PepsiCo to have a larger presence in the pub industry in the UK. </w:t>
            </w:r>
          </w:p>
        </w:tc>
        <w:tc>
          <w:tcPr>
            <w:tcW w:w="2254" w:type="dxa"/>
          </w:tcPr>
          <w:p w:rsidR="0074476A" w:rsidRDefault="00CD2613" w:rsidP="00943664">
            <w:pPr>
              <w:jc w:val="center"/>
            </w:pPr>
            <w:r>
              <w:t>(W</w:t>
            </w:r>
            <w:r w:rsidR="005A5139">
              <w:t>3, W5,</w:t>
            </w:r>
            <w:r>
              <w:t xml:space="preserve"> T6)</w:t>
            </w:r>
            <w:r>
              <w:br/>
            </w:r>
            <w:r w:rsidR="0074476A">
              <w:t>Coke is still the largest dominator of cola in the market. Focus more on brand and create new beverage to set PepsiCo apart</w:t>
            </w:r>
          </w:p>
        </w:tc>
      </w:tr>
      <w:tr w:rsidR="0074476A" w:rsidTr="00943664">
        <w:tc>
          <w:tcPr>
            <w:tcW w:w="2254" w:type="dxa"/>
          </w:tcPr>
          <w:p w:rsidR="0074476A" w:rsidRDefault="00A53FC8" w:rsidP="00943664">
            <w:pPr>
              <w:jc w:val="center"/>
            </w:pPr>
            <w:r>
              <w:t>(03, O</w:t>
            </w:r>
            <w:r w:rsidR="004937BA">
              <w:t>1</w:t>
            </w:r>
            <w:r>
              <w:t>, S4)</w:t>
            </w:r>
            <w:r>
              <w:br/>
            </w:r>
            <w:r w:rsidR="0074476A">
              <w:t>Water is a growing demand, respond to this as soft drink are steadily decreasing in North America</w:t>
            </w:r>
          </w:p>
        </w:tc>
        <w:tc>
          <w:tcPr>
            <w:tcW w:w="2254" w:type="dxa"/>
          </w:tcPr>
          <w:p w:rsidR="0074476A" w:rsidRDefault="00A53FC8" w:rsidP="00943664">
            <w:pPr>
              <w:jc w:val="center"/>
            </w:pPr>
            <w:r>
              <w:t>(T</w:t>
            </w:r>
            <w:r w:rsidR="004937BA">
              <w:t>3</w:t>
            </w:r>
            <w:r>
              <w:t>, S</w:t>
            </w:r>
            <w:r w:rsidR="004937BA">
              <w:t>4</w:t>
            </w:r>
            <w:r>
              <w:t>)</w:t>
            </w:r>
            <w:r>
              <w:br/>
            </w:r>
            <w:r w:rsidR="0074476A">
              <w:t>Clean water is a growing concern for the world, create a campaign that shows PepsiCo cares and is doing something about these shortages</w:t>
            </w:r>
          </w:p>
        </w:tc>
        <w:tc>
          <w:tcPr>
            <w:tcW w:w="2254" w:type="dxa"/>
          </w:tcPr>
          <w:p w:rsidR="0074476A" w:rsidRDefault="00A53FC8" w:rsidP="00943664">
            <w:pPr>
              <w:jc w:val="center"/>
            </w:pPr>
            <w:r>
              <w:t>(W</w:t>
            </w:r>
            <w:r w:rsidR="005A5139">
              <w:t>5</w:t>
            </w:r>
            <w:r>
              <w:t>, O</w:t>
            </w:r>
            <w:r w:rsidR="00374947">
              <w:t>2</w:t>
            </w:r>
            <w:r w:rsidR="005A5139">
              <w:t>, O3</w:t>
            </w:r>
            <w:r w:rsidR="00374947">
              <w:t>)</w:t>
            </w:r>
            <w:r>
              <w:br/>
            </w:r>
            <w:r w:rsidR="0074476A">
              <w:t>PepsiCo to sponsor FIFA and rugby games in Europe to increase brand strength</w:t>
            </w:r>
          </w:p>
        </w:tc>
        <w:tc>
          <w:tcPr>
            <w:tcW w:w="2254" w:type="dxa"/>
          </w:tcPr>
          <w:p w:rsidR="0074476A" w:rsidRDefault="0074476A" w:rsidP="00943664">
            <w:pPr>
              <w:jc w:val="center"/>
            </w:pPr>
          </w:p>
        </w:tc>
      </w:tr>
      <w:tr w:rsidR="0074476A" w:rsidTr="00943664">
        <w:tc>
          <w:tcPr>
            <w:tcW w:w="2254" w:type="dxa"/>
          </w:tcPr>
          <w:p w:rsidR="0074476A" w:rsidRDefault="00A53FC8" w:rsidP="00943664">
            <w:pPr>
              <w:jc w:val="center"/>
            </w:pPr>
            <w:r>
              <w:t>(02, 0</w:t>
            </w:r>
            <w:r w:rsidR="004937BA">
              <w:t>1</w:t>
            </w:r>
            <w:r>
              <w:t>, O</w:t>
            </w:r>
            <w:r w:rsidR="004937BA">
              <w:t>4</w:t>
            </w:r>
            <w:r>
              <w:t>, S4)</w:t>
            </w:r>
            <w:r>
              <w:br/>
            </w:r>
            <w:r w:rsidR="0074476A">
              <w:t>Europe has little market share compared to North America, efforts should be made to increase European desire for PepsiCo products.</w:t>
            </w:r>
          </w:p>
        </w:tc>
        <w:tc>
          <w:tcPr>
            <w:tcW w:w="2254" w:type="dxa"/>
          </w:tcPr>
          <w:p w:rsidR="0074476A" w:rsidRDefault="0074476A" w:rsidP="00943664">
            <w:pPr>
              <w:jc w:val="center"/>
            </w:pPr>
          </w:p>
        </w:tc>
        <w:tc>
          <w:tcPr>
            <w:tcW w:w="2254" w:type="dxa"/>
          </w:tcPr>
          <w:p w:rsidR="0074476A" w:rsidRDefault="0074476A" w:rsidP="00943664">
            <w:pPr>
              <w:jc w:val="center"/>
            </w:pPr>
          </w:p>
        </w:tc>
        <w:tc>
          <w:tcPr>
            <w:tcW w:w="2254" w:type="dxa"/>
          </w:tcPr>
          <w:p w:rsidR="0074476A" w:rsidRDefault="0074476A" w:rsidP="00943664">
            <w:pPr>
              <w:jc w:val="center"/>
            </w:pPr>
          </w:p>
        </w:tc>
      </w:tr>
    </w:tbl>
    <w:p w:rsidR="00B8318F" w:rsidRDefault="00B8318F" w:rsidP="001A6044"/>
    <w:p w:rsidR="00B8318F" w:rsidRDefault="00B8318F" w:rsidP="001A6044"/>
    <w:p w:rsidR="00174447" w:rsidRDefault="00445345" w:rsidP="001A6044">
      <w:r>
        <w:lastRenderedPageBreak/>
        <w:t>SPACE Matrix</w:t>
      </w:r>
    </w:p>
    <w:p w:rsidR="00C425B8" w:rsidRDefault="00445345" w:rsidP="001A6044">
      <w:r>
        <w:t xml:space="preserve">The SPACE Matrix is the Strategic Position and Action Evaluation Matrix. Based on financial strength (FS), Competitive Advantage (CA) for internal and environmental stability (ES) and Industry Strength (IS) </w:t>
      </w:r>
      <w:r w:rsidR="00BE1D88">
        <w:t xml:space="preserve">The SPACE Matrix derives a </w:t>
      </w:r>
      <w:proofErr w:type="gramStart"/>
      <w:r w:rsidR="00BE1D88">
        <w:t>four quadrant</w:t>
      </w:r>
      <w:proofErr w:type="gramEnd"/>
      <w:r w:rsidR="00BE1D88">
        <w:t xml:space="preserve"> framework that determines which strategy will be better equipped for PepsiCo from aggressive, conservative, competitive, or defensive. </w:t>
      </w:r>
      <w:r>
        <w:t xml:space="preserve"> (</w:t>
      </w:r>
      <w:proofErr w:type="spellStart"/>
      <w:r>
        <w:t>Sanal</w:t>
      </w:r>
      <w:proofErr w:type="spellEnd"/>
      <w:r>
        <w:t xml:space="preserve">, </w:t>
      </w:r>
      <w:proofErr w:type="spellStart"/>
      <w:r>
        <w:t>Torlak</w:t>
      </w:r>
      <w:proofErr w:type="spellEnd"/>
      <w:r>
        <w:t>, 2007).</w:t>
      </w:r>
    </w:p>
    <w:p w:rsidR="001972A7" w:rsidRDefault="001972A7" w:rsidP="001A6044">
      <w:r>
        <w:t>As the SPACE matrix focuses on financial strengths the flowing figures have been produced to enable to the reader to view the current financial state of PepsiCo.</w:t>
      </w:r>
    </w:p>
    <w:p w:rsidR="001972A7" w:rsidRDefault="001972A7" w:rsidP="001A6044">
      <w:r>
        <w:t xml:space="preserve">(Figure </w:t>
      </w:r>
      <w:proofErr w:type="gramStart"/>
      <w:r>
        <w:t>9)(</w:t>
      </w:r>
      <w:proofErr w:type="gramEnd"/>
      <w:r>
        <w:t>PepsiCo Balance Sheet</w:t>
      </w:r>
      <w:r w:rsidR="00943664">
        <w:t>, 2018</w:t>
      </w:r>
      <w:r>
        <w:t>)</w:t>
      </w:r>
    </w:p>
    <w:p w:rsidR="001972A7" w:rsidRDefault="001972A7" w:rsidP="001A6044">
      <w:r>
        <w:rPr>
          <w:noProof/>
        </w:rPr>
        <w:drawing>
          <wp:inline distT="0" distB="0" distL="0" distR="0">
            <wp:extent cx="5731510" cy="48012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psi balance sheet 2018.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801235"/>
                    </a:xfrm>
                    <a:prstGeom prst="rect">
                      <a:avLst/>
                    </a:prstGeom>
                  </pic:spPr>
                </pic:pic>
              </a:graphicData>
            </a:graphic>
          </wp:inline>
        </w:drawing>
      </w:r>
      <w:r>
        <w:t xml:space="preserve"> </w:t>
      </w:r>
    </w:p>
    <w:p w:rsidR="00943664" w:rsidRDefault="00943664" w:rsidP="001A6044">
      <w:r>
        <w:t>Figure 10 (PepsiCo Income Statement, 2018)</w:t>
      </w:r>
    </w:p>
    <w:p w:rsidR="00943664" w:rsidRDefault="00943664" w:rsidP="001A6044">
      <w:r>
        <w:rPr>
          <w:noProof/>
        </w:rPr>
        <w:lastRenderedPageBreak/>
        <w:drawing>
          <wp:inline distT="0" distB="0" distL="0" distR="0">
            <wp:extent cx="5731510" cy="34036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epsiCo Income Statement.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403600"/>
                    </a:xfrm>
                    <a:prstGeom prst="rect">
                      <a:avLst/>
                    </a:prstGeom>
                  </pic:spPr>
                </pic:pic>
              </a:graphicData>
            </a:graphic>
          </wp:inline>
        </w:drawing>
      </w:r>
    </w:p>
    <w:p w:rsidR="00FB5DDE" w:rsidRDefault="002F5614" w:rsidP="001A6044">
      <w:r>
        <w:t>Figure 11 (Space Matrix)</w:t>
      </w:r>
    </w:p>
    <w:p w:rsidR="00BF5DA7" w:rsidRDefault="00FB5DDE" w:rsidP="001A6044">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-3472</wp:posOffset>
            </wp:positionV>
            <wp:extent cx="5731510" cy="3766185"/>
            <wp:effectExtent l="0" t="0" r="2540" b="5715"/>
            <wp:wrapTight wrapText="bothSides">
              <wp:wrapPolygon edited="0">
                <wp:start x="0" y="0"/>
                <wp:lineTo x="0" y="21524"/>
                <wp:lineTo x="21538" y="21524"/>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PACE PepsiCo.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766185"/>
                    </a:xfrm>
                    <a:prstGeom prst="rect">
                      <a:avLst/>
                    </a:prstGeom>
                  </pic:spPr>
                </pic:pic>
              </a:graphicData>
            </a:graphic>
            <wp14:sizeRelH relativeFrom="page">
              <wp14:pctWidth>0</wp14:pctWidth>
            </wp14:sizeRelH>
            <wp14:sizeRelV relativeFrom="page">
              <wp14:pctHeight>0</wp14:pctHeight>
            </wp14:sizeRelV>
          </wp:anchor>
        </w:drawing>
      </w:r>
      <w:r>
        <w:br/>
        <w:t>PepsiCo scored a ranking of 16 indicating</w:t>
      </w:r>
      <w:r w:rsidR="002F5614">
        <w:t xml:space="preserve"> that it has an aggressive strategic formula, Aggressive strategies are often enabled by corporations with a competitive advantage as it is financially stable. This allows it to increase market share, create new products, and penetrate new markets. These have been common factors for strategic progression for PepsiCo based on the report so far. </w:t>
      </w:r>
      <w:r>
        <w:t xml:space="preserve"> </w:t>
      </w:r>
      <w:r w:rsidR="002F5614">
        <w:t>The Space graph has also been depicted in the figure below.</w:t>
      </w:r>
    </w:p>
    <w:p w:rsidR="002F5614" w:rsidRDefault="002F5614" w:rsidP="001A6044">
      <w:r>
        <w:lastRenderedPageBreak/>
        <w:t xml:space="preserve">Figure 12 (Space </w:t>
      </w:r>
      <w:r w:rsidR="008E225E">
        <w:t>Graph</w:t>
      </w:r>
      <w:r>
        <w:t>)</w:t>
      </w:r>
    </w:p>
    <w:p w:rsidR="00BF0DD3" w:rsidRDefault="00F61ECE" w:rsidP="001A6044">
      <w:r>
        <w:rPr>
          <w:noProof/>
        </w:rPr>
        <w:drawing>
          <wp:anchor distT="0" distB="0" distL="114300" distR="114300" simplePos="0" relativeHeight="251664384" behindDoc="0" locked="0" layoutInCell="1" allowOverlap="1">
            <wp:simplePos x="0" y="0"/>
            <wp:positionH relativeFrom="column">
              <wp:posOffset>0</wp:posOffset>
            </wp:positionH>
            <wp:positionV relativeFrom="paragraph">
              <wp:posOffset>-3648</wp:posOffset>
            </wp:positionV>
            <wp:extent cx="5731510" cy="7642225"/>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epsiCo Space Graph.jpeg"/>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rsidR="00EA63EE" w:rsidRDefault="00F61ECE" w:rsidP="00EA63EE">
      <w:r>
        <w:t>This graph shows that PepsiCo is in a strong position in the industry and financially. It can adopt aggressive strategies to penetrate new markets, create new products and increase its market share.</w:t>
      </w:r>
    </w:p>
    <w:p w:rsidR="00B8318F" w:rsidRDefault="00B8318F" w:rsidP="00EA63EE"/>
    <w:p w:rsidR="00F61ECE" w:rsidRDefault="00F61ECE" w:rsidP="00EA63EE">
      <w:r>
        <w:lastRenderedPageBreak/>
        <w:t>Boston Consulting Group (BCG)</w:t>
      </w:r>
    </w:p>
    <w:p w:rsidR="00F61ECE" w:rsidRPr="00814413" w:rsidRDefault="00F61ECE" w:rsidP="00EA63EE">
      <w:pPr>
        <w:rPr>
          <w:rFonts w:cstheme="minorHAnsi"/>
        </w:rPr>
      </w:pPr>
      <w:r w:rsidRPr="00814413">
        <w:rPr>
          <w:rFonts w:cstheme="minorHAnsi"/>
        </w:rPr>
        <w:t xml:space="preserve">The BCG portrays the different market shares and industry growth rate. The creation of a BCG matrix will allow PepsiCo to place its products in either the Stars, Question Marks, Cash Cows, or Dogs to see where their product lines fit in the market place. This will allow for better handling and strategic planning of future growth operations. </w:t>
      </w:r>
    </w:p>
    <w:p w:rsidR="00F61ECE" w:rsidRPr="00814413" w:rsidRDefault="00F61ECE" w:rsidP="00EA63EE">
      <w:pPr>
        <w:rPr>
          <w:rFonts w:cstheme="minorHAnsi"/>
        </w:rPr>
      </w:pPr>
      <w:r w:rsidRPr="00814413">
        <w:rPr>
          <w:rFonts w:cstheme="minorHAnsi"/>
        </w:rPr>
        <w:t>Figure 13</w:t>
      </w:r>
    </w:p>
    <w:tbl>
      <w:tblPr>
        <w:tblStyle w:val="TableGrid"/>
        <w:tblW w:w="0" w:type="auto"/>
        <w:tblLook w:val="04A0" w:firstRow="1" w:lastRow="0" w:firstColumn="1" w:lastColumn="0" w:noHBand="0" w:noVBand="1"/>
      </w:tblPr>
      <w:tblGrid>
        <w:gridCol w:w="4508"/>
        <w:gridCol w:w="4508"/>
      </w:tblGrid>
      <w:tr w:rsidR="00EA63EE" w:rsidRPr="00814413" w:rsidTr="00736B19">
        <w:trPr>
          <w:trHeight w:val="1275"/>
        </w:trPr>
        <w:tc>
          <w:tcPr>
            <w:tcW w:w="4508" w:type="dxa"/>
          </w:tcPr>
          <w:p w:rsidR="00EA63EE" w:rsidRPr="00814413" w:rsidRDefault="00EA63EE" w:rsidP="00736B19">
            <w:pPr>
              <w:rPr>
                <w:rFonts w:cstheme="minorHAnsi"/>
              </w:rPr>
            </w:pPr>
            <w:r w:rsidRPr="00814413">
              <w:rPr>
                <w:rFonts w:cstheme="minorHAnsi"/>
                <w:noProof/>
              </w:rPr>
              <mc:AlternateContent>
                <mc:Choice Requires="wps">
                  <w:drawing>
                    <wp:anchor distT="0" distB="0" distL="114300" distR="114300" simplePos="0" relativeHeight="251661312" behindDoc="0" locked="0" layoutInCell="1" allowOverlap="1" wp14:anchorId="4771ADCA" wp14:editId="6F24FA3E">
                      <wp:simplePos x="0" y="0"/>
                      <wp:positionH relativeFrom="column">
                        <wp:posOffset>2299970</wp:posOffset>
                      </wp:positionH>
                      <wp:positionV relativeFrom="paragraph">
                        <wp:posOffset>22225</wp:posOffset>
                      </wp:positionV>
                      <wp:extent cx="485775" cy="495300"/>
                      <wp:effectExtent l="0" t="0" r="28575" b="19050"/>
                      <wp:wrapNone/>
                      <wp:docPr id="1" name="Oval 1"/>
                      <wp:cNvGraphicFramePr/>
                      <a:graphic xmlns:a="http://schemas.openxmlformats.org/drawingml/2006/main">
                        <a:graphicData uri="http://schemas.microsoft.com/office/word/2010/wordprocessingShape">
                          <wps:wsp>
                            <wps:cNvSpPr/>
                            <wps:spPr>
                              <a:xfrm>
                                <a:off x="0" y="0"/>
                                <a:ext cx="485775" cy="495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34B2CC" id="Oval 1" o:spid="_x0000_s1026" style="position:absolute;margin-left:181.1pt;margin-top:1.75pt;width:38.25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" fillcolor="#4472c4 [3204]" strokecolor="#1f3763 [1604]" strokeweight="1pt">
                      <v:stroke joinstyle="miter"/>
                    </v:oval>
                  </w:pict>
                </mc:Fallback>
              </mc:AlternateContent>
            </w:r>
            <w:r w:rsidRPr="00814413">
              <w:rPr>
                <w:rFonts w:cstheme="minorHAnsi"/>
              </w:rPr>
              <w:t>Stars</w:t>
            </w:r>
          </w:p>
          <w:p w:rsidR="00EA63EE" w:rsidRPr="00814413" w:rsidRDefault="00EA63EE" w:rsidP="00736B19">
            <w:pPr>
              <w:rPr>
                <w:rFonts w:cstheme="minorHAnsi"/>
              </w:rPr>
            </w:pPr>
            <w:r w:rsidRPr="00814413">
              <w:rPr>
                <w:rFonts w:cstheme="minorHAnsi"/>
              </w:rPr>
              <w:t>PepsiCo has many star segments, this is</w:t>
            </w:r>
          </w:p>
          <w:p w:rsidR="00EA63EE" w:rsidRPr="00814413" w:rsidRDefault="00EA63EE" w:rsidP="00736B19">
            <w:pPr>
              <w:rPr>
                <w:rFonts w:cstheme="minorHAnsi"/>
              </w:rPr>
            </w:pPr>
            <w:r w:rsidRPr="00814413">
              <w:rPr>
                <w:rFonts w:cstheme="minorHAnsi"/>
              </w:rPr>
              <w:t>expected because it is one of the world’s largest beverage and food processing corporation. In 2015 PepsiCo’s soft drinks generated 33% of PepsiCo’s total revenue, which was 20.6 billion and its market share was 10%. (Kasi, 2017)</w:t>
            </w:r>
          </w:p>
        </w:tc>
        <w:tc>
          <w:tcPr>
            <w:tcW w:w="4508" w:type="dxa"/>
          </w:tcPr>
          <w:p w:rsidR="00EA63EE" w:rsidRPr="00814413" w:rsidRDefault="00EA63EE" w:rsidP="00736B19">
            <w:pPr>
              <w:rPr>
                <w:rFonts w:cstheme="minorHAnsi"/>
              </w:rPr>
            </w:pPr>
            <w:r w:rsidRPr="00814413">
              <w:rPr>
                <w:rFonts w:cstheme="minorHAnsi"/>
                <w:noProof/>
              </w:rPr>
              <mc:AlternateContent>
                <mc:Choice Requires="wps">
                  <w:drawing>
                    <wp:anchor distT="0" distB="0" distL="114300" distR="114300" simplePos="0" relativeHeight="251662336" behindDoc="0" locked="0" layoutInCell="1" allowOverlap="1" wp14:anchorId="78A110E2" wp14:editId="5611B1C0">
                      <wp:simplePos x="0" y="0"/>
                      <wp:positionH relativeFrom="column">
                        <wp:posOffset>2504440</wp:posOffset>
                      </wp:positionH>
                      <wp:positionV relativeFrom="paragraph">
                        <wp:posOffset>12700</wp:posOffset>
                      </wp:positionV>
                      <wp:extent cx="219075" cy="209550"/>
                      <wp:effectExtent l="0" t="0" r="28575" b="19050"/>
                      <wp:wrapNone/>
                      <wp:docPr id="14" name="Oval 14"/>
                      <wp:cNvGraphicFramePr/>
                      <a:graphic xmlns:a="http://schemas.openxmlformats.org/drawingml/2006/main">
                        <a:graphicData uri="http://schemas.microsoft.com/office/word/2010/wordprocessingShape">
                          <wps:wsp>
                            <wps:cNvSpPr/>
                            <wps:spPr>
                              <a:xfrm>
                                <a:off x="0" y="0"/>
                                <a:ext cx="219075" cy="209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E4AA2F" id="Oval 14" o:spid="_x0000_s1026" style="position:absolute;margin-left:197.2pt;margin-top:1pt;width:17.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" fillcolor="#4472c4 [3204]" strokecolor="#1f3763 [1604]" strokeweight="1pt">
                      <v:stroke joinstyle="miter"/>
                    </v:oval>
                  </w:pict>
                </mc:Fallback>
              </mc:AlternateContent>
            </w:r>
            <w:r w:rsidRPr="00814413">
              <w:rPr>
                <w:rFonts w:cstheme="minorHAnsi"/>
              </w:rPr>
              <w:t>Question Mark</w:t>
            </w:r>
          </w:p>
          <w:p w:rsidR="00EA63EE" w:rsidRPr="00814413" w:rsidRDefault="00EA63EE" w:rsidP="00736B19">
            <w:pPr>
              <w:rPr>
                <w:rFonts w:cstheme="minorHAnsi"/>
              </w:rPr>
            </w:pPr>
            <w:r w:rsidRPr="00814413">
              <w:rPr>
                <w:rFonts w:cstheme="minorHAnsi"/>
              </w:rPr>
              <w:t>PepsiCo’s Quaker foods is in the question mark category. This segment</w:t>
            </w:r>
            <w:r w:rsidRPr="00814413">
              <w:rPr>
                <w:rFonts w:cstheme="minorHAnsi"/>
                <w:color w:val="000000" w:themeColor="text1"/>
              </w:rPr>
              <w:t xml:space="preserve"> manufactures, distributes, and sells cereal and breakfast bars. The share of revenue was reported as 3.56% of total revenue and the market share was only around 1.02%.</w:t>
            </w:r>
          </w:p>
        </w:tc>
      </w:tr>
      <w:tr w:rsidR="00EA63EE" w:rsidRPr="00814413" w:rsidTr="00736B19">
        <w:trPr>
          <w:trHeight w:val="1277"/>
        </w:trPr>
        <w:tc>
          <w:tcPr>
            <w:tcW w:w="4508" w:type="dxa"/>
          </w:tcPr>
          <w:p w:rsidR="00EA63EE" w:rsidRPr="00814413" w:rsidRDefault="00EA63EE" w:rsidP="00736B19">
            <w:pPr>
              <w:rPr>
                <w:rFonts w:cstheme="minorHAnsi"/>
              </w:rPr>
            </w:pPr>
            <w:r w:rsidRPr="00814413">
              <w:rPr>
                <w:rFonts w:cstheme="minorHAnsi"/>
                <w:noProof/>
              </w:rPr>
              <mc:AlternateContent>
                <mc:Choice Requires="wps">
                  <w:drawing>
                    <wp:anchor distT="0" distB="0" distL="114300" distR="114300" simplePos="0" relativeHeight="251663360" behindDoc="0" locked="0" layoutInCell="1" allowOverlap="1" wp14:anchorId="7FDCF221" wp14:editId="5A41E4F5">
                      <wp:simplePos x="0" y="0"/>
                      <wp:positionH relativeFrom="column">
                        <wp:posOffset>2366645</wp:posOffset>
                      </wp:positionH>
                      <wp:positionV relativeFrom="paragraph">
                        <wp:posOffset>25400</wp:posOffset>
                      </wp:positionV>
                      <wp:extent cx="381000" cy="333375"/>
                      <wp:effectExtent l="0" t="0" r="19050" b="28575"/>
                      <wp:wrapNone/>
                      <wp:docPr id="15" name="Oval 15"/>
                      <wp:cNvGraphicFramePr/>
                      <a:graphic xmlns:a="http://schemas.openxmlformats.org/drawingml/2006/main">
                        <a:graphicData uri="http://schemas.microsoft.com/office/word/2010/wordprocessingShape">
                          <wps:wsp>
                            <wps:cNvSpPr/>
                            <wps:spPr>
                              <a:xfrm>
                                <a:off x="0" y="0"/>
                                <a:ext cx="381000" cy="333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7BD8EF" id="Oval 15" o:spid="_x0000_s1026" style="position:absolute;margin-left:186.35pt;margin-top:2pt;width:30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" fillcolor="#4472c4 [3204]" strokecolor="#1f3763 [1604]" strokeweight="1pt">
                      <v:stroke joinstyle="miter"/>
                    </v:oval>
                  </w:pict>
                </mc:Fallback>
              </mc:AlternateContent>
            </w:r>
            <w:r w:rsidRPr="00814413">
              <w:rPr>
                <w:rFonts w:cstheme="minorHAnsi"/>
              </w:rPr>
              <w:t>Cash Cows</w:t>
            </w:r>
          </w:p>
          <w:p w:rsidR="00EA63EE" w:rsidRPr="00814413" w:rsidRDefault="00EA63EE" w:rsidP="00736B19">
            <w:pPr>
              <w:rPr>
                <w:rFonts w:cstheme="minorHAnsi"/>
              </w:rPr>
            </w:pPr>
            <w:proofErr w:type="spellStart"/>
            <w:r w:rsidRPr="00814413">
              <w:rPr>
                <w:rFonts w:cstheme="minorHAnsi"/>
              </w:rPr>
              <w:t>PepsiCo’S</w:t>
            </w:r>
            <w:proofErr w:type="spellEnd"/>
            <w:r w:rsidRPr="00814413">
              <w:rPr>
                <w:rFonts w:cstheme="minorHAnsi"/>
              </w:rPr>
              <w:t xml:space="preserve"> FLNA can be considered the backbone of the company because they keep on generating revenue for the company long-term.  FLNA are products such as; Cheetos, Doritos tortilla chips and ruffles Potato chips.</w:t>
            </w:r>
          </w:p>
          <w:p w:rsidR="00EA63EE" w:rsidRPr="00814413" w:rsidRDefault="00EA63EE" w:rsidP="00736B19">
            <w:pPr>
              <w:rPr>
                <w:rFonts w:cstheme="minorHAnsi"/>
              </w:rPr>
            </w:pPr>
          </w:p>
        </w:tc>
        <w:tc>
          <w:tcPr>
            <w:tcW w:w="4508" w:type="dxa"/>
          </w:tcPr>
          <w:p w:rsidR="00EA63EE" w:rsidRPr="00814413" w:rsidRDefault="00EA63EE" w:rsidP="00736B19">
            <w:pPr>
              <w:rPr>
                <w:rFonts w:cstheme="minorHAnsi"/>
              </w:rPr>
            </w:pPr>
            <w:r w:rsidRPr="00814413">
              <w:rPr>
                <w:rFonts w:cstheme="minorHAnsi"/>
              </w:rPr>
              <w:t xml:space="preserve">Dogs </w:t>
            </w:r>
          </w:p>
          <w:p w:rsidR="00EA63EE" w:rsidRPr="00814413" w:rsidRDefault="00EA63EE" w:rsidP="00736B19">
            <w:pPr>
              <w:rPr>
                <w:rFonts w:cstheme="minorHAnsi"/>
              </w:rPr>
            </w:pPr>
            <w:r w:rsidRPr="00814413">
              <w:rPr>
                <w:rFonts w:cstheme="minorHAnsi"/>
              </w:rPr>
              <w:t xml:space="preserve">PepsiCo do not have any low relative market share in low sales growths industries. Therefore, PepsiCo does not fit into this category. </w:t>
            </w:r>
          </w:p>
        </w:tc>
      </w:tr>
    </w:tbl>
    <w:p w:rsidR="00EA63EE" w:rsidRPr="00814413" w:rsidRDefault="00EA63EE" w:rsidP="00EA63EE">
      <w:pPr>
        <w:rPr>
          <w:rFonts w:cstheme="minorHAnsi"/>
          <w:color w:val="666666"/>
        </w:rPr>
      </w:pPr>
    </w:p>
    <w:p w:rsidR="00EA63EE" w:rsidRPr="00814413" w:rsidRDefault="00EA63EE" w:rsidP="00EA63EE">
      <w:pPr>
        <w:rPr>
          <w:rFonts w:cstheme="minorHAnsi"/>
          <w:color w:val="000000" w:themeColor="text1"/>
        </w:rPr>
      </w:pPr>
      <w:r w:rsidRPr="00814413">
        <w:rPr>
          <w:rFonts w:cstheme="minorHAnsi"/>
          <w:color w:val="000000" w:themeColor="text1"/>
        </w:rPr>
        <w:t>The size of the circles represents the relative marketing share positions. (Stars 33% and Cash Cows 22%)</w:t>
      </w:r>
      <w:r w:rsidR="00BF0DD3" w:rsidRPr="00814413">
        <w:rPr>
          <w:rFonts w:cstheme="minorHAnsi"/>
          <w:color w:val="000000" w:themeColor="text1"/>
        </w:rPr>
        <w:t xml:space="preserve">. </w:t>
      </w:r>
      <w:r w:rsidR="00F61ECE" w:rsidRPr="00814413">
        <w:rPr>
          <w:rFonts w:cstheme="minorHAnsi"/>
          <w:color w:val="000000" w:themeColor="text1"/>
        </w:rPr>
        <w:t xml:space="preserve">As shown in the figure above, some of PepsiCo’s product lines such as Quaker oats fit into the question marks, this allotment allows PepsiCo to focus on strengthening the product with further market development, or to decide </w:t>
      </w:r>
      <w:r w:rsidR="00DB4BA4" w:rsidRPr="00814413">
        <w:rPr>
          <w:rFonts w:cstheme="minorHAnsi"/>
          <w:color w:val="000000" w:themeColor="text1"/>
        </w:rPr>
        <w:t>whether</w:t>
      </w:r>
      <w:r w:rsidR="00F61ECE" w:rsidRPr="00814413">
        <w:rPr>
          <w:rFonts w:cstheme="minorHAnsi"/>
          <w:color w:val="000000" w:themeColor="text1"/>
        </w:rPr>
        <w:t xml:space="preserve"> to be rid of the products. </w:t>
      </w:r>
    </w:p>
    <w:p w:rsidR="00F61ECE" w:rsidRPr="00814413" w:rsidRDefault="00F61ECE" w:rsidP="00EA63EE">
      <w:pPr>
        <w:rPr>
          <w:rFonts w:cstheme="minorHAnsi"/>
          <w:color w:val="000000" w:themeColor="text1"/>
        </w:rPr>
      </w:pPr>
      <w:r w:rsidRPr="00814413">
        <w:rPr>
          <w:rFonts w:cstheme="minorHAnsi"/>
          <w:color w:val="000000" w:themeColor="text1"/>
        </w:rPr>
        <w:t>Stars hold the most in PepsiCo’s product line. These represent the best opportunities for growth and profitability. As seen in the figure, it holds PepsiCo’s beverage lines including Pepsi, Pepsi Max, Mountain Dew, and many others.</w:t>
      </w:r>
    </w:p>
    <w:p w:rsidR="00DB4BA4" w:rsidRPr="00814413" w:rsidRDefault="00DB4BA4" w:rsidP="00EA63EE">
      <w:pPr>
        <w:rPr>
          <w:rFonts w:cstheme="minorHAnsi"/>
          <w:color w:val="000000" w:themeColor="text1"/>
        </w:rPr>
      </w:pPr>
      <w:r w:rsidRPr="00814413">
        <w:rPr>
          <w:rFonts w:cstheme="minorHAnsi"/>
          <w:color w:val="000000" w:themeColor="text1"/>
        </w:rPr>
        <w:t>Cash Cows generate excess cash, these are products that PepsiCo will want to manage to maintain their strong position.</w:t>
      </w:r>
    </w:p>
    <w:p w:rsidR="00DB4BA4" w:rsidRPr="00814413" w:rsidRDefault="00DB4BA4" w:rsidP="00EA63EE">
      <w:pPr>
        <w:rPr>
          <w:rFonts w:cstheme="minorHAnsi"/>
          <w:color w:val="000000" w:themeColor="text1"/>
        </w:rPr>
      </w:pPr>
      <w:r w:rsidRPr="00814413">
        <w:rPr>
          <w:rFonts w:cstheme="minorHAnsi"/>
          <w:color w:val="000000" w:themeColor="text1"/>
        </w:rPr>
        <w:t xml:space="preserve">Using PepsiCo’s aggressive strategy, it will maintain its ability to continue investment in its question marks as well as its stars which can deliver a higher income in the future. The cash cows should be managed accordingly to carry on with its low growth industry. </w:t>
      </w:r>
    </w:p>
    <w:p w:rsidR="009D4647" w:rsidRPr="00814413" w:rsidRDefault="00752A2F" w:rsidP="00EA63EE">
      <w:pPr>
        <w:rPr>
          <w:rFonts w:cstheme="minorHAnsi"/>
          <w:color w:val="000000" w:themeColor="text1"/>
        </w:rPr>
      </w:pPr>
      <w:r w:rsidRPr="00814413">
        <w:rPr>
          <w:rFonts w:cstheme="minorHAnsi"/>
          <w:color w:val="000000" w:themeColor="text1"/>
        </w:rPr>
        <w:t>Internal – External Matrix (IE)</w:t>
      </w:r>
    </w:p>
    <w:p w:rsidR="00752A2F" w:rsidRPr="00814413" w:rsidRDefault="00752A2F" w:rsidP="00EA63EE">
      <w:pPr>
        <w:rPr>
          <w:rFonts w:cstheme="minorHAnsi"/>
          <w:color w:val="000000" w:themeColor="text1"/>
        </w:rPr>
      </w:pPr>
      <w:r w:rsidRPr="00814413">
        <w:rPr>
          <w:rFonts w:cstheme="minorHAnsi"/>
          <w:color w:val="000000" w:themeColor="text1"/>
        </w:rPr>
        <w:t>The IE matrix determines three major regions based on total weighted scores</w:t>
      </w:r>
      <w:r w:rsidR="00766DDE" w:rsidRPr="00814413">
        <w:rPr>
          <w:rFonts w:cstheme="minorHAnsi"/>
          <w:color w:val="000000" w:themeColor="text1"/>
        </w:rPr>
        <w:t xml:space="preserve">. These regions are places in quadrants of a </w:t>
      </w:r>
      <w:proofErr w:type="gramStart"/>
      <w:r w:rsidR="00814413" w:rsidRPr="00814413">
        <w:rPr>
          <w:rFonts w:cstheme="minorHAnsi"/>
          <w:color w:val="000000" w:themeColor="text1"/>
        </w:rPr>
        <w:t>nine cell</w:t>
      </w:r>
      <w:proofErr w:type="gramEnd"/>
      <w:r w:rsidR="00814413" w:rsidRPr="00814413">
        <w:rPr>
          <w:rFonts w:cstheme="minorHAnsi"/>
          <w:color w:val="000000" w:themeColor="text1"/>
        </w:rPr>
        <w:t xml:space="preserve"> display table that can be seen below for PepsiCo</w:t>
      </w:r>
      <w:r w:rsidR="00814413">
        <w:rPr>
          <w:rFonts w:cstheme="minorHAnsi"/>
          <w:color w:val="000000" w:themeColor="text1"/>
        </w:rPr>
        <w:t xml:space="preserve"> in figure 15</w:t>
      </w:r>
      <w:r w:rsidR="00814413" w:rsidRPr="00814413">
        <w:rPr>
          <w:rFonts w:cstheme="minorHAnsi"/>
          <w:color w:val="000000" w:themeColor="text1"/>
        </w:rPr>
        <w:t>. (</w:t>
      </w:r>
      <w:proofErr w:type="spellStart"/>
      <w:r w:rsidR="00814413" w:rsidRPr="00814413">
        <w:rPr>
          <w:rFonts w:cstheme="minorHAnsi"/>
          <w:color w:val="000000" w:themeColor="text1"/>
        </w:rPr>
        <w:t>Sanal</w:t>
      </w:r>
      <w:proofErr w:type="spellEnd"/>
      <w:r w:rsidR="00814413" w:rsidRPr="00814413">
        <w:rPr>
          <w:rFonts w:cstheme="minorHAnsi"/>
          <w:color w:val="000000" w:themeColor="text1"/>
        </w:rPr>
        <w:t xml:space="preserve">, </w:t>
      </w:r>
      <w:proofErr w:type="spellStart"/>
      <w:r w:rsidR="00814413" w:rsidRPr="00814413">
        <w:rPr>
          <w:rFonts w:cstheme="minorHAnsi"/>
          <w:color w:val="000000" w:themeColor="text1"/>
        </w:rPr>
        <w:t>Torlak</w:t>
      </w:r>
      <w:proofErr w:type="spellEnd"/>
      <w:r w:rsidR="00814413" w:rsidRPr="00814413">
        <w:rPr>
          <w:rFonts w:cstheme="minorHAnsi"/>
          <w:color w:val="000000" w:themeColor="text1"/>
        </w:rPr>
        <w:t>, 2007)</w:t>
      </w:r>
      <w:r w:rsidR="00814413">
        <w:rPr>
          <w:rFonts w:cstheme="minorHAnsi"/>
          <w:color w:val="000000" w:themeColor="text1"/>
        </w:rPr>
        <w:t>.</w:t>
      </w:r>
    </w:p>
    <w:p w:rsidR="00814413" w:rsidRPr="00814413" w:rsidRDefault="00814413" w:rsidP="00EA63EE">
      <w:pPr>
        <w:rPr>
          <w:rFonts w:cstheme="minorHAnsi"/>
          <w:color w:val="000000" w:themeColor="text1"/>
        </w:rPr>
      </w:pPr>
      <w:r w:rsidRPr="00814413">
        <w:rPr>
          <w:rFonts w:cstheme="minorHAnsi"/>
          <w:color w:val="000000" w:themeColor="text1"/>
        </w:rPr>
        <w:t>Figure 14</w:t>
      </w:r>
      <w:r w:rsidR="00047F01">
        <w:rPr>
          <w:rFonts w:cstheme="minorHAnsi"/>
          <w:color w:val="000000" w:themeColor="text1"/>
        </w:rPr>
        <w:t xml:space="preserve"> (PepsiCo Reports, 2018)</w:t>
      </w:r>
    </w:p>
    <w:tbl>
      <w:tblPr>
        <w:tblW w:w="6260" w:type="dxa"/>
        <w:tblLook w:val="04A0" w:firstRow="1" w:lastRow="0" w:firstColumn="1" w:lastColumn="0" w:noHBand="0" w:noVBand="1"/>
      </w:tblPr>
      <w:tblGrid>
        <w:gridCol w:w="1720"/>
        <w:gridCol w:w="995"/>
        <w:gridCol w:w="1660"/>
        <w:gridCol w:w="960"/>
        <w:gridCol w:w="960"/>
      </w:tblGrid>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Product</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Revenue</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 Total Revenue</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EFE</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IFE</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Frito-Lay NA</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15798</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25</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2.47</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2.87</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lastRenderedPageBreak/>
              <w:t>Quaker Foods NA</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2503</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4</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1.27</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3.2</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NA Beverages</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20936</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34</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2.89</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2.96</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Latin America</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7208</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11</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3.02</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1.29</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Europe</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11050</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17</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2.31</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2.48</w:t>
            </w:r>
          </w:p>
        </w:tc>
      </w:tr>
      <w:tr w:rsidR="00814413" w:rsidRPr="00814413" w:rsidTr="00814413">
        <w:trPr>
          <w:trHeight w:val="300"/>
        </w:trPr>
        <w:tc>
          <w:tcPr>
            <w:tcW w:w="172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Asia</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6030</w:t>
            </w:r>
          </w:p>
        </w:tc>
        <w:tc>
          <w:tcPr>
            <w:tcW w:w="16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9</w:t>
            </w:r>
          </w:p>
        </w:tc>
        <w:tc>
          <w:tcPr>
            <w:tcW w:w="960" w:type="dxa"/>
            <w:tcBorders>
              <w:top w:val="nil"/>
              <w:left w:val="nil"/>
              <w:bottom w:val="nil"/>
              <w:right w:val="nil"/>
            </w:tcBorders>
            <w:shd w:val="clear" w:color="auto" w:fill="auto"/>
            <w:noWrap/>
            <w:vAlign w:val="bottom"/>
            <w:hideMark/>
          </w:tcPr>
          <w:p w:rsidR="00814413" w:rsidRPr="00814413" w:rsidRDefault="00814413" w:rsidP="00814413">
            <w:pPr>
              <w:spacing w:after="0" w:line="240" w:lineRule="auto"/>
              <w:jc w:val="right"/>
              <w:rPr>
                <w:rFonts w:eastAsia="Times New Roman" w:cstheme="minorHAnsi"/>
                <w:color w:val="000000"/>
                <w:lang w:eastAsia="en-GB"/>
              </w:rPr>
            </w:pPr>
            <w:r w:rsidRPr="00814413">
              <w:rPr>
                <w:rFonts w:eastAsia="Times New Roman" w:cstheme="minorHAnsi"/>
                <w:color w:val="000000"/>
                <w:lang w:eastAsia="en-GB"/>
              </w:rPr>
              <w:t>2.03</w:t>
            </w:r>
          </w:p>
        </w:tc>
        <w:tc>
          <w:tcPr>
            <w:tcW w:w="960" w:type="dxa"/>
            <w:tcBorders>
              <w:top w:val="nil"/>
              <w:left w:val="nil"/>
              <w:bottom w:val="nil"/>
              <w:right w:val="nil"/>
            </w:tcBorders>
            <w:shd w:val="clear" w:color="auto" w:fill="auto"/>
            <w:noWrap/>
            <w:vAlign w:val="center"/>
            <w:hideMark/>
          </w:tcPr>
          <w:p w:rsidR="00814413" w:rsidRPr="00814413" w:rsidRDefault="00814413" w:rsidP="00814413">
            <w:pPr>
              <w:spacing w:after="0" w:line="240" w:lineRule="auto"/>
              <w:jc w:val="center"/>
              <w:rPr>
                <w:rFonts w:eastAsia="Times New Roman" w:cstheme="minorHAnsi"/>
                <w:color w:val="000000"/>
                <w:lang w:eastAsia="en-GB"/>
              </w:rPr>
            </w:pPr>
            <w:r w:rsidRPr="00814413">
              <w:rPr>
                <w:rFonts w:eastAsia="Times New Roman" w:cstheme="minorHAnsi"/>
                <w:color w:val="000000"/>
                <w:lang w:eastAsia="en-GB"/>
              </w:rPr>
              <w:t>2.13</w:t>
            </w:r>
          </w:p>
        </w:tc>
      </w:tr>
    </w:tbl>
    <w:p w:rsidR="00A12151" w:rsidRPr="00814413" w:rsidRDefault="00A12151" w:rsidP="00EA63EE">
      <w:pPr>
        <w:rPr>
          <w:rFonts w:cstheme="minorHAnsi"/>
          <w:color w:val="000000" w:themeColor="text1"/>
        </w:rPr>
      </w:pPr>
    </w:p>
    <w:p w:rsidR="00047F01" w:rsidRDefault="00814413" w:rsidP="00814413">
      <w:r w:rsidRPr="00814413">
        <w:t>Figure 14</w:t>
      </w:r>
      <w:r>
        <w:t xml:space="preserve"> shows the EFE and IFE</w:t>
      </w:r>
      <w:r w:rsidR="00047F01">
        <w:t xml:space="preserve"> results for beverage sales in Asia, Europe, Latin America, North American beverages, Frito Lay, and Quaker foods and how they fit due to revenue and total revenue percentage. Once these figures are placed onto the IE matrix, it will help determine a suitable strategic pathway for PepsiCo to undertake.</w:t>
      </w:r>
    </w:p>
    <w:p w:rsidR="00047F01" w:rsidRDefault="00047F01" w:rsidP="00814413">
      <w:r>
        <w:t>Figure 15</w:t>
      </w:r>
    </w:p>
    <w:p w:rsidR="00E17EDF" w:rsidRDefault="00047F01" w:rsidP="00814413">
      <w:r>
        <w:rPr>
          <w:noProof/>
        </w:rPr>
        <w:drawing>
          <wp:anchor distT="0" distB="0" distL="114300" distR="114300" simplePos="0" relativeHeight="251665408" behindDoc="1" locked="0" layoutInCell="1" allowOverlap="1">
            <wp:simplePos x="0" y="0"/>
            <wp:positionH relativeFrom="column">
              <wp:posOffset>0</wp:posOffset>
            </wp:positionH>
            <wp:positionV relativeFrom="paragraph">
              <wp:posOffset>-1797</wp:posOffset>
            </wp:positionV>
            <wp:extent cx="5731510" cy="2355215"/>
            <wp:effectExtent l="0" t="0" r="2540" b="6985"/>
            <wp:wrapTight wrapText="bothSides">
              <wp:wrapPolygon edited="0">
                <wp:start x="0" y="0"/>
                <wp:lineTo x="0" y="21489"/>
                <wp:lineTo x="21538" y="21489"/>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FE Matrix to finish up.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355215"/>
                    </a:xfrm>
                    <a:prstGeom prst="rect">
                      <a:avLst/>
                    </a:prstGeom>
                  </pic:spPr>
                </pic:pic>
              </a:graphicData>
            </a:graphic>
            <wp14:sizeRelH relativeFrom="page">
              <wp14:pctWidth>0</wp14:pctWidth>
            </wp14:sizeRelH>
            <wp14:sizeRelV relativeFrom="page">
              <wp14:pctHeight>0</wp14:pctHeight>
            </wp14:sizeRelV>
          </wp:anchor>
        </w:drawing>
      </w:r>
      <w:r>
        <w:t>Based on these results PepsiCo fits into the Hold and maintain category which stipulates that market penetration and product development would be best suited for these products.</w:t>
      </w:r>
    </w:p>
    <w:p w:rsidR="00E17EDF" w:rsidRDefault="00E17EDF" w:rsidP="00814413">
      <w:r>
        <w:t>Grand Matrix</w:t>
      </w:r>
    </w:p>
    <w:p w:rsidR="00E17EDF" w:rsidRPr="005B04E4" w:rsidRDefault="00E17EDF" w:rsidP="00E17EDF"/>
    <w:p w:rsidR="00E17EDF" w:rsidRPr="005B04E4" w:rsidRDefault="00E17EDF" w:rsidP="00E17EDF"/>
    <w:p w:rsidR="00E17EDF" w:rsidRPr="005B04E4" w:rsidRDefault="00E17EDF" w:rsidP="00E17EDF"/>
    <w:tbl>
      <w:tblPr>
        <w:tblStyle w:val="TableGrid"/>
        <w:tblpPr w:leftFromText="180" w:rightFromText="180" w:vertAnchor="page" w:horzAnchor="margin" w:tblpX="979" w:tblpY="3691"/>
        <w:tblW w:w="0" w:type="auto"/>
        <w:tblLook w:val="0000" w:firstRow="0" w:lastRow="0" w:firstColumn="0" w:lastColumn="0" w:noHBand="0" w:noVBand="0"/>
      </w:tblPr>
      <w:tblGrid>
        <w:gridCol w:w="2261"/>
        <w:gridCol w:w="1141"/>
        <w:gridCol w:w="1426"/>
        <w:gridCol w:w="2113"/>
      </w:tblGrid>
      <w:tr w:rsidR="00E17EDF" w:rsidTr="00736B19">
        <w:trPr>
          <w:gridBefore w:val="1"/>
          <w:gridAfter w:val="1"/>
          <w:wBefore w:w="2261" w:type="dxa"/>
          <w:wAfter w:w="2113" w:type="dxa"/>
          <w:trHeight w:val="405"/>
        </w:trPr>
        <w:tc>
          <w:tcPr>
            <w:tcW w:w="2567" w:type="dxa"/>
            <w:gridSpan w:val="2"/>
          </w:tcPr>
          <w:p w:rsidR="00E17EDF" w:rsidRDefault="00E17EDF" w:rsidP="00736B19">
            <w:r>
              <w:lastRenderedPageBreak/>
              <w:t>Rapid Market Growth</w:t>
            </w:r>
          </w:p>
        </w:tc>
      </w:tr>
      <w:tr w:rsidR="00E17EDF" w:rsidTr="00736B19">
        <w:tblPrEx>
          <w:tblLook w:val="04A0" w:firstRow="1" w:lastRow="0" w:firstColumn="1" w:lastColumn="0" w:noHBand="0" w:noVBand="1"/>
        </w:tblPrEx>
        <w:trPr>
          <w:trHeight w:val="2826"/>
        </w:trPr>
        <w:tc>
          <w:tcPr>
            <w:tcW w:w="3402" w:type="dxa"/>
            <w:gridSpan w:val="2"/>
          </w:tcPr>
          <w:p w:rsidR="00E17EDF" w:rsidRDefault="00E17EDF" w:rsidP="00736B19">
            <w:r>
              <w:t>Quadrant II</w:t>
            </w:r>
          </w:p>
        </w:tc>
        <w:tc>
          <w:tcPr>
            <w:tcW w:w="3539" w:type="dxa"/>
            <w:gridSpan w:val="2"/>
          </w:tcPr>
          <w:p w:rsidR="00E17EDF" w:rsidRDefault="00E17EDF" w:rsidP="00736B19">
            <w:r>
              <w:t>Quadrant I</w:t>
            </w:r>
          </w:p>
          <w:p w:rsidR="00E17EDF" w:rsidRDefault="00E17EDF" w:rsidP="00736B19">
            <w:r>
              <w:t>Starbucks</w:t>
            </w:r>
          </w:p>
          <w:p w:rsidR="00E17EDF" w:rsidRDefault="00E17EDF" w:rsidP="00736B19">
            <w:r>
              <w:t>Gatorade</w:t>
            </w:r>
          </w:p>
          <w:p w:rsidR="00E17EDF" w:rsidRDefault="00E17EDF" w:rsidP="00736B19">
            <w:r>
              <w:t>Pepsi</w:t>
            </w:r>
          </w:p>
        </w:tc>
      </w:tr>
      <w:tr w:rsidR="00E17EDF" w:rsidTr="00736B19">
        <w:tblPrEx>
          <w:tblLook w:val="04A0" w:firstRow="1" w:lastRow="0" w:firstColumn="1" w:lastColumn="0" w:noHBand="0" w:noVBand="1"/>
        </w:tblPrEx>
        <w:trPr>
          <w:trHeight w:val="2697"/>
        </w:trPr>
        <w:tc>
          <w:tcPr>
            <w:tcW w:w="3402" w:type="dxa"/>
            <w:gridSpan w:val="2"/>
          </w:tcPr>
          <w:p w:rsidR="00E17EDF" w:rsidRDefault="00E17EDF" w:rsidP="00736B19">
            <w:r>
              <w:t>Quadrant III</w:t>
            </w:r>
          </w:p>
        </w:tc>
        <w:tc>
          <w:tcPr>
            <w:tcW w:w="3539" w:type="dxa"/>
            <w:gridSpan w:val="2"/>
          </w:tcPr>
          <w:p w:rsidR="00E17EDF" w:rsidRDefault="00E17EDF" w:rsidP="00736B19">
            <w:r>
              <w:rPr>
                <w:noProof/>
              </w:rPr>
              <w:drawing>
                <wp:anchor distT="0" distB="0" distL="114300" distR="114300" simplePos="0" relativeHeight="251667456" behindDoc="0" locked="0" layoutInCell="1" allowOverlap="1" wp14:anchorId="4AAD8AE7" wp14:editId="7EB696E8">
                  <wp:simplePos x="0" y="0"/>
                  <wp:positionH relativeFrom="column">
                    <wp:posOffset>623570</wp:posOffset>
                  </wp:positionH>
                  <wp:positionV relativeFrom="paragraph">
                    <wp:posOffset>-556260</wp:posOffset>
                  </wp:positionV>
                  <wp:extent cx="1466850" cy="11512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3679"/>
                          <a:stretch/>
                        </pic:blipFill>
                        <pic:spPr bwMode="auto">
                          <a:xfrm>
                            <a:off x="0" y="0"/>
                            <a:ext cx="1466850" cy="1151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Quadrant</w:t>
            </w:r>
          </w:p>
          <w:p w:rsidR="00E17EDF" w:rsidRDefault="00E17EDF" w:rsidP="00736B19">
            <w:r>
              <w:t>IV</w:t>
            </w:r>
          </w:p>
          <w:p w:rsidR="00E17EDF" w:rsidRDefault="00E17EDF" w:rsidP="00736B19">
            <w:r>
              <w:t>FLNA</w:t>
            </w:r>
          </w:p>
          <w:p w:rsidR="00E17EDF" w:rsidRDefault="00E17EDF" w:rsidP="00736B19">
            <w:r>
              <w:t>Cheetos</w:t>
            </w:r>
          </w:p>
          <w:p w:rsidR="00E17EDF" w:rsidRDefault="00E17EDF" w:rsidP="00736B19">
            <w:r>
              <w:t>Doritos tortilla chips</w:t>
            </w:r>
          </w:p>
          <w:p w:rsidR="00E17EDF" w:rsidRDefault="00E17EDF" w:rsidP="00736B19">
            <w:r>
              <w:t>Ruffles potato chips</w:t>
            </w:r>
          </w:p>
          <w:p w:rsidR="00E17EDF" w:rsidRDefault="00E17EDF" w:rsidP="00736B19">
            <w:r>
              <w:t>Mountain Dew</w:t>
            </w:r>
          </w:p>
          <w:p w:rsidR="00E17EDF" w:rsidRDefault="00E17EDF" w:rsidP="00736B19"/>
          <w:p w:rsidR="00E17EDF" w:rsidRDefault="00E17EDF" w:rsidP="00736B19"/>
        </w:tc>
      </w:tr>
      <w:tr w:rsidR="00E17EDF" w:rsidTr="00736B19">
        <w:trPr>
          <w:gridBefore w:val="1"/>
          <w:gridAfter w:val="1"/>
          <w:wBefore w:w="2261" w:type="dxa"/>
          <w:wAfter w:w="2113" w:type="dxa"/>
          <w:trHeight w:val="450"/>
        </w:trPr>
        <w:tc>
          <w:tcPr>
            <w:tcW w:w="2567" w:type="dxa"/>
            <w:gridSpan w:val="2"/>
          </w:tcPr>
          <w:p w:rsidR="00E17EDF" w:rsidRDefault="00E17EDF" w:rsidP="00736B19">
            <w:r>
              <w:t>Slow Market Growth</w:t>
            </w:r>
          </w:p>
        </w:tc>
      </w:tr>
    </w:tbl>
    <w:p w:rsidR="00E17EDF" w:rsidRDefault="00E17EDF" w:rsidP="00E17EDF"/>
    <w:p w:rsidR="00E17EDF" w:rsidRDefault="00E17EDF" w:rsidP="00E17EDF"/>
    <w:p w:rsidR="00E17EDF" w:rsidRDefault="00E17EDF" w:rsidP="00E17EDF"/>
    <w:p w:rsidR="00E17EDF" w:rsidRDefault="00E17EDF" w:rsidP="00E17EDF"/>
    <w:p w:rsidR="00E17EDF" w:rsidRDefault="00E17EDF" w:rsidP="00E17EDF"/>
    <w:p w:rsidR="00E17EDF" w:rsidRDefault="00E17EDF" w:rsidP="00E17EDF"/>
    <w:p w:rsidR="00E17EDF" w:rsidRDefault="00E17EDF" w:rsidP="00E17EDF"/>
    <w:p w:rsidR="00E17EDF" w:rsidRPr="000823D6" w:rsidRDefault="00E17EDF" w:rsidP="00E17EDF"/>
    <w:tbl>
      <w:tblPr>
        <w:tblpPr w:leftFromText="180" w:rightFromText="180" w:vertAnchor="text" w:tblpX="8191" w:tblpY="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
      </w:tblGrid>
      <w:tr w:rsidR="00E17EDF" w:rsidTr="00736B19">
        <w:trPr>
          <w:trHeight w:val="300"/>
        </w:trPr>
        <w:tc>
          <w:tcPr>
            <w:tcW w:w="1555" w:type="dxa"/>
          </w:tcPr>
          <w:p w:rsidR="00E17EDF" w:rsidRDefault="00E17EDF" w:rsidP="00736B19">
            <w:r>
              <w:t>Strong</w:t>
            </w:r>
          </w:p>
          <w:p w:rsidR="00E17EDF" w:rsidRDefault="00E17EDF" w:rsidP="00736B19">
            <w:r>
              <w:t xml:space="preserve">Competitive </w:t>
            </w:r>
          </w:p>
          <w:p w:rsidR="00E17EDF" w:rsidRDefault="00E17EDF" w:rsidP="00736B19">
            <w:r>
              <w:t>Position</w:t>
            </w:r>
          </w:p>
        </w:tc>
      </w:tr>
    </w:tbl>
    <w:tbl>
      <w:tblPr>
        <w:tblpPr w:leftFromText="180" w:rightFromText="180" w:vertAnchor="text" w:horzAnchor="page" w:tblpX="511" w:tblpY="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tblGrid>
      <w:tr w:rsidR="00E17EDF" w:rsidTr="00736B19">
        <w:trPr>
          <w:trHeight w:val="435"/>
        </w:trPr>
        <w:tc>
          <w:tcPr>
            <w:tcW w:w="1308" w:type="dxa"/>
          </w:tcPr>
          <w:p w:rsidR="00E17EDF" w:rsidRDefault="00E17EDF" w:rsidP="00736B19">
            <w:r>
              <w:t>Weak</w:t>
            </w:r>
          </w:p>
          <w:p w:rsidR="00E17EDF" w:rsidRDefault="00E17EDF" w:rsidP="00736B19">
            <w:r>
              <w:t>Competitive</w:t>
            </w:r>
          </w:p>
          <w:p w:rsidR="00E17EDF" w:rsidRDefault="00E17EDF" w:rsidP="00736B19">
            <w:r>
              <w:t>position</w:t>
            </w:r>
          </w:p>
        </w:tc>
      </w:tr>
    </w:tbl>
    <w:p w:rsidR="00E17EDF" w:rsidRPr="000823D6" w:rsidRDefault="00E17EDF" w:rsidP="00E17EDF"/>
    <w:p w:rsidR="00E17EDF" w:rsidRPr="000823D6" w:rsidRDefault="00E17EDF" w:rsidP="00E17EDF"/>
    <w:p w:rsidR="00E17EDF" w:rsidRPr="000823D6" w:rsidRDefault="00E17EDF" w:rsidP="00E17EDF"/>
    <w:p w:rsidR="00E17EDF" w:rsidRPr="000823D6" w:rsidRDefault="00E17EDF" w:rsidP="00E17EDF"/>
    <w:p w:rsidR="00E17EDF" w:rsidRPr="000823D6" w:rsidRDefault="00E17EDF" w:rsidP="00E17EDF"/>
    <w:p w:rsidR="00E17EDF" w:rsidRPr="000823D6" w:rsidRDefault="00E17EDF" w:rsidP="00E17EDF"/>
    <w:p w:rsidR="00E17EDF" w:rsidRDefault="00E17EDF" w:rsidP="00E17EDF"/>
    <w:p w:rsidR="00E17EDF" w:rsidRDefault="00E17EDF" w:rsidP="00E17EDF"/>
    <w:p w:rsidR="00E17EDF" w:rsidRDefault="00E17EDF" w:rsidP="00E17EDF"/>
    <w:p w:rsidR="00E17EDF" w:rsidRDefault="00E17EDF" w:rsidP="00E17EDF">
      <w:r>
        <w:t>PepsiCo has been put into Quadrant I and Quadrant IV because some of PepsiCo brands such as Starbucks, Pepsi and Gatorade fit into the rapid market growth and strong competitive position because Starbucks is still rapidly growing, and Gatorade is still the number one sport drink in the US. Pepsi is in Quadrant I because it is sold in most restaurants and stores, and they have brought out many variants such as Pepsi max.  The others are in quadrant IV is that there are in a strong completive market and doing well but their market growth has slowed down a lot over the years.</w:t>
      </w:r>
    </w:p>
    <w:p w:rsidR="00E17EDF" w:rsidRDefault="00E17EDF" w:rsidP="00E17EDF"/>
    <w:p w:rsidR="00E17EDF" w:rsidRPr="000823D6" w:rsidRDefault="00E17EDF" w:rsidP="00E17EDF"/>
    <w:p w:rsidR="00E17EDF" w:rsidRDefault="00E17EDF" w:rsidP="00E17EDF"/>
    <w:p w:rsidR="00E17EDF" w:rsidRDefault="00EA63EE" w:rsidP="00814413">
      <w:r w:rsidRPr="00814413">
        <w:br/>
      </w:r>
    </w:p>
    <w:p w:rsidR="00E17EDF" w:rsidRDefault="00E17EDF" w:rsidP="00814413"/>
    <w:p w:rsidR="00E17EDF" w:rsidRDefault="00E17EDF" w:rsidP="00814413"/>
    <w:p w:rsidR="00687613" w:rsidRDefault="00687613" w:rsidP="00814413">
      <w:r>
        <w:lastRenderedPageBreak/>
        <w:t>Quantitative Strategic Planning Matrix (QSPM)</w:t>
      </w:r>
    </w:p>
    <w:tbl>
      <w:tblPr>
        <w:tblStyle w:val="TableGrid"/>
        <w:tblW w:w="0" w:type="auto"/>
        <w:tblLook w:val="04A0" w:firstRow="1" w:lastRow="0" w:firstColumn="1" w:lastColumn="0" w:noHBand="0" w:noVBand="1"/>
      </w:tblPr>
      <w:tblGrid>
        <w:gridCol w:w="2494"/>
        <w:gridCol w:w="951"/>
        <w:gridCol w:w="1435"/>
        <w:gridCol w:w="1435"/>
        <w:gridCol w:w="1356"/>
        <w:gridCol w:w="1345"/>
      </w:tblGrid>
      <w:tr w:rsidR="00687613" w:rsidTr="00736B19">
        <w:trPr>
          <w:trHeight w:val="699"/>
        </w:trPr>
        <w:tc>
          <w:tcPr>
            <w:tcW w:w="2494" w:type="dxa"/>
          </w:tcPr>
          <w:p w:rsidR="00687613" w:rsidRDefault="00687613" w:rsidP="00736B19"/>
        </w:tc>
        <w:tc>
          <w:tcPr>
            <w:tcW w:w="951" w:type="dxa"/>
          </w:tcPr>
          <w:p w:rsidR="00687613" w:rsidRDefault="00687613" w:rsidP="00736B19">
            <w:r>
              <w:t xml:space="preserve">Weights </w:t>
            </w:r>
          </w:p>
        </w:tc>
        <w:tc>
          <w:tcPr>
            <w:tcW w:w="1435" w:type="dxa"/>
          </w:tcPr>
          <w:p w:rsidR="00687613" w:rsidRDefault="00687613" w:rsidP="00736B19">
            <w:r>
              <w:t>Increase Healthy alternatives for food and beverages</w:t>
            </w:r>
          </w:p>
          <w:p w:rsidR="00687613" w:rsidRDefault="00687613" w:rsidP="00736B19">
            <w:r>
              <w:t>1 to 5</w:t>
            </w:r>
          </w:p>
          <w:p w:rsidR="00687613" w:rsidRDefault="00687613" w:rsidP="00736B19">
            <w:r>
              <w:t>AS</w:t>
            </w:r>
          </w:p>
        </w:tc>
        <w:tc>
          <w:tcPr>
            <w:tcW w:w="1435" w:type="dxa"/>
          </w:tcPr>
          <w:p w:rsidR="00687613" w:rsidRDefault="00687613" w:rsidP="00736B19">
            <w:r>
              <w:t>Increase Healthy alternatives for food and beverages</w:t>
            </w:r>
          </w:p>
          <w:p w:rsidR="00687613" w:rsidRDefault="00687613" w:rsidP="00736B19">
            <w:r>
              <w:t>1 to 5</w:t>
            </w:r>
          </w:p>
          <w:p w:rsidR="00687613" w:rsidRDefault="00687613" w:rsidP="00736B19">
            <w:r>
              <w:t>TAS</w:t>
            </w:r>
          </w:p>
        </w:tc>
        <w:tc>
          <w:tcPr>
            <w:tcW w:w="1356" w:type="dxa"/>
          </w:tcPr>
          <w:p w:rsidR="00687613" w:rsidRDefault="00687613" w:rsidP="00736B19">
            <w:r>
              <w:t>Increase Sales in North America</w:t>
            </w:r>
          </w:p>
          <w:p w:rsidR="00687613" w:rsidRDefault="00687613" w:rsidP="00736B19"/>
          <w:p w:rsidR="00687613" w:rsidRDefault="00687613" w:rsidP="00736B19">
            <w:r>
              <w:t>1 to 5</w:t>
            </w:r>
          </w:p>
          <w:p w:rsidR="00687613" w:rsidRDefault="00687613" w:rsidP="00736B19">
            <w:r>
              <w:t>AS</w:t>
            </w:r>
          </w:p>
        </w:tc>
        <w:tc>
          <w:tcPr>
            <w:tcW w:w="1345" w:type="dxa"/>
          </w:tcPr>
          <w:p w:rsidR="00687613" w:rsidRDefault="00687613" w:rsidP="00736B19">
            <w:r>
              <w:t>Increase Sales in North America</w:t>
            </w:r>
          </w:p>
          <w:p w:rsidR="00687613" w:rsidRDefault="00687613" w:rsidP="00736B19"/>
          <w:p w:rsidR="00687613" w:rsidRDefault="00687613" w:rsidP="00736B19">
            <w:r>
              <w:t>1 to 5</w:t>
            </w:r>
          </w:p>
          <w:p w:rsidR="00687613" w:rsidRDefault="00687613" w:rsidP="00736B19">
            <w:r>
              <w:t>TAS</w:t>
            </w:r>
          </w:p>
        </w:tc>
      </w:tr>
      <w:tr w:rsidR="00687613" w:rsidTr="00736B19">
        <w:trPr>
          <w:trHeight w:val="9405"/>
        </w:trPr>
        <w:tc>
          <w:tcPr>
            <w:tcW w:w="2494" w:type="dxa"/>
            <w:vMerge w:val="restart"/>
          </w:tcPr>
          <w:p w:rsidR="00687613" w:rsidRPr="00151BB3" w:rsidRDefault="00687613" w:rsidP="00736B19">
            <w:pPr>
              <w:rPr>
                <w:u w:val="single"/>
              </w:rPr>
            </w:pPr>
            <w:r w:rsidRPr="00151BB3">
              <w:rPr>
                <w:u w:val="single"/>
              </w:rPr>
              <w:t>Strengths</w:t>
            </w:r>
          </w:p>
          <w:p w:rsidR="00687613" w:rsidRDefault="00687613" w:rsidP="00687613">
            <w:pPr>
              <w:pStyle w:val="ListParagraph"/>
              <w:numPr>
                <w:ilvl w:val="0"/>
                <w:numId w:val="1"/>
              </w:numPr>
            </w:pPr>
            <w:r>
              <w:t>PepsiCo owns many well-known brands.</w:t>
            </w:r>
          </w:p>
          <w:p w:rsidR="00687613" w:rsidRDefault="00687613" w:rsidP="00687613">
            <w:pPr>
              <w:pStyle w:val="ListParagraph"/>
              <w:numPr>
                <w:ilvl w:val="0"/>
                <w:numId w:val="1"/>
              </w:numPr>
            </w:pPr>
            <w:r>
              <w:t>PepsiCo is Known worldwide.</w:t>
            </w:r>
          </w:p>
          <w:p w:rsidR="00687613" w:rsidRDefault="00687613" w:rsidP="00687613">
            <w:pPr>
              <w:pStyle w:val="ListParagraph"/>
              <w:numPr>
                <w:ilvl w:val="0"/>
                <w:numId w:val="1"/>
              </w:numPr>
            </w:pPr>
            <w:r>
              <w:t>PepsiCo and their brands are advertised well.</w:t>
            </w:r>
          </w:p>
          <w:p w:rsidR="00687613" w:rsidRDefault="00687613" w:rsidP="00687613">
            <w:pPr>
              <w:pStyle w:val="ListParagraph"/>
              <w:numPr>
                <w:ilvl w:val="0"/>
                <w:numId w:val="1"/>
              </w:numPr>
            </w:pPr>
            <w:r>
              <w:t xml:space="preserve">PepsiCo are competing in many different markets. </w:t>
            </w:r>
          </w:p>
          <w:p w:rsidR="00687613" w:rsidRDefault="00687613" w:rsidP="00687613">
            <w:pPr>
              <w:pStyle w:val="ListParagraph"/>
              <w:numPr>
                <w:ilvl w:val="0"/>
                <w:numId w:val="1"/>
              </w:numPr>
            </w:pPr>
            <w:r>
              <w:t>PepsiCo have reduced the amount of salt and sugar in some of their products.</w:t>
            </w:r>
          </w:p>
          <w:p w:rsidR="00687613" w:rsidRDefault="00687613" w:rsidP="00687613">
            <w:pPr>
              <w:pStyle w:val="ListParagraph"/>
              <w:numPr>
                <w:ilvl w:val="0"/>
                <w:numId w:val="1"/>
              </w:numPr>
            </w:pPr>
            <w:r>
              <w:t xml:space="preserve">8 out of 10 of the </w:t>
            </w:r>
            <w:proofErr w:type="spellStart"/>
            <w:proofErr w:type="gramStart"/>
            <w:r>
              <w:t>best selling</w:t>
            </w:r>
            <w:proofErr w:type="spellEnd"/>
            <w:proofErr w:type="gramEnd"/>
            <w:r>
              <w:t xml:space="preserve"> snack brands in the US are owned by PepsiCo (Jurevicius, 2019)</w:t>
            </w:r>
          </w:p>
          <w:p w:rsidR="00687613" w:rsidRDefault="00687613" w:rsidP="00687613">
            <w:pPr>
              <w:pStyle w:val="ListParagraph"/>
              <w:numPr>
                <w:ilvl w:val="0"/>
                <w:numId w:val="1"/>
              </w:numPr>
            </w:pPr>
            <w:r>
              <w:t>Strong Distribution</w:t>
            </w:r>
          </w:p>
          <w:p w:rsidR="00687613" w:rsidRDefault="00687613" w:rsidP="00687613">
            <w:pPr>
              <w:pStyle w:val="ListParagraph"/>
              <w:numPr>
                <w:ilvl w:val="0"/>
                <w:numId w:val="1"/>
              </w:numPr>
            </w:pPr>
            <w:r>
              <w:t>Sales in North America are very high</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tc>
        <w:tc>
          <w:tcPr>
            <w:tcW w:w="951" w:type="dxa"/>
          </w:tcPr>
          <w:p w:rsidR="00687613" w:rsidRDefault="00687613" w:rsidP="00736B19"/>
          <w:p w:rsidR="00687613" w:rsidRDefault="00687613" w:rsidP="00736B19">
            <w:r>
              <w:t>0.11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p w:rsidR="00687613" w:rsidRDefault="00687613" w:rsidP="00736B19">
            <w:r>
              <w:t>0.11</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0.17</w:t>
            </w:r>
          </w:p>
          <w:p w:rsidR="00687613" w:rsidRDefault="00687613" w:rsidP="00736B19"/>
          <w:p w:rsidR="00687613" w:rsidRDefault="00687613" w:rsidP="00736B19">
            <w:r>
              <w:t>0.18</w:t>
            </w:r>
          </w:p>
        </w:tc>
        <w:tc>
          <w:tcPr>
            <w:tcW w:w="1435" w:type="dxa"/>
            <w:vMerge w:val="restart"/>
          </w:tcPr>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4</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tc>
        <w:tc>
          <w:tcPr>
            <w:tcW w:w="1435" w:type="dxa"/>
          </w:tcPr>
          <w:p w:rsidR="00687613" w:rsidRDefault="00687613" w:rsidP="00736B19"/>
          <w:p w:rsidR="00687613" w:rsidRDefault="00687613" w:rsidP="00736B19">
            <w:r>
              <w:t>0.11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p w:rsidR="00687613" w:rsidRDefault="00687613" w:rsidP="00736B19">
            <w:r>
              <w:t>0.44</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0.17</w:t>
            </w:r>
          </w:p>
          <w:p w:rsidR="00687613" w:rsidRDefault="00687613" w:rsidP="00736B19"/>
          <w:p w:rsidR="00687613" w:rsidRDefault="00687613" w:rsidP="00736B19">
            <w:r>
              <w:t>0.18</w:t>
            </w:r>
          </w:p>
        </w:tc>
        <w:tc>
          <w:tcPr>
            <w:tcW w:w="1356" w:type="dxa"/>
            <w:vMerge w:val="restart"/>
          </w:tcPr>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4</w:t>
            </w:r>
          </w:p>
        </w:tc>
        <w:tc>
          <w:tcPr>
            <w:tcW w:w="1345" w:type="dxa"/>
          </w:tcPr>
          <w:p w:rsidR="00687613" w:rsidRDefault="00687613" w:rsidP="00736B19"/>
          <w:p w:rsidR="00687613" w:rsidRDefault="00687613" w:rsidP="00736B19">
            <w:r>
              <w:t>0.11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r>
              <w:t>0.1</w:t>
            </w:r>
          </w:p>
          <w:p w:rsidR="00687613" w:rsidRDefault="00687613" w:rsidP="00736B19"/>
          <w:p w:rsidR="00687613" w:rsidRDefault="00687613" w:rsidP="00736B19"/>
          <w:p w:rsidR="00687613" w:rsidRDefault="00687613" w:rsidP="00736B19"/>
          <w:p w:rsidR="00687613" w:rsidRDefault="00687613" w:rsidP="00736B19">
            <w:r>
              <w:t>0.11</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0.17</w:t>
            </w:r>
          </w:p>
          <w:p w:rsidR="00687613" w:rsidRDefault="00687613" w:rsidP="00736B19"/>
          <w:p w:rsidR="00687613" w:rsidRDefault="00687613" w:rsidP="00736B19">
            <w:r>
              <w:t>0.72</w:t>
            </w:r>
          </w:p>
        </w:tc>
      </w:tr>
      <w:tr w:rsidR="00687613" w:rsidTr="00736B19">
        <w:trPr>
          <w:trHeight w:val="342"/>
        </w:trPr>
        <w:tc>
          <w:tcPr>
            <w:tcW w:w="2494" w:type="dxa"/>
            <w:vMerge/>
          </w:tcPr>
          <w:p w:rsidR="00687613" w:rsidRPr="00151BB3" w:rsidRDefault="00687613" w:rsidP="00736B19">
            <w:pPr>
              <w:rPr>
                <w:u w:val="single"/>
              </w:rPr>
            </w:pPr>
          </w:p>
        </w:tc>
        <w:tc>
          <w:tcPr>
            <w:tcW w:w="951" w:type="dxa"/>
          </w:tcPr>
          <w:p w:rsidR="00687613" w:rsidRDefault="00687613" w:rsidP="00736B19">
            <w:r>
              <w:t>1</w:t>
            </w:r>
          </w:p>
        </w:tc>
        <w:tc>
          <w:tcPr>
            <w:tcW w:w="1435" w:type="dxa"/>
            <w:vMerge/>
          </w:tcPr>
          <w:p w:rsidR="00687613" w:rsidRDefault="00687613" w:rsidP="00736B19"/>
        </w:tc>
        <w:tc>
          <w:tcPr>
            <w:tcW w:w="1435" w:type="dxa"/>
          </w:tcPr>
          <w:p w:rsidR="00687613" w:rsidRDefault="00687613" w:rsidP="00736B19">
            <w:r>
              <w:t>3.31</w:t>
            </w:r>
          </w:p>
        </w:tc>
        <w:tc>
          <w:tcPr>
            <w:tcW w:w="1356" w:type="dxa"/>
            <w:vMerge/>
          </w:tcPr>
          <w:p w:rsidR="00687613" w:rsidRDefault="00687613" w:rsidP="00736B19"/>
        </w:tc>
        <w:tc>
          <w:tcPr>
            <w:tcW w:w="1345" w:type="dxa"/>
          </w:tcPr>
          <w:p w:rsidR="00687613" w:rsidRDefault="00687613" w:rsidP="00736B19">
            <w:r>
              <w:t>3.34</w:t>
            </w:r>
          </w:p>
        </w:tc>
      </w:tr>
      <w:tr w:rsidR="00687613" w:rsidTr="00736B19">
        <w:trPr>
          <w:trHeight w:val="1495"/>
        </w:trPr>
        <w:tc>
          <w:tcPr>
            <w:tcW w:w="2494" w:type="dxa"/>
          </w:tcPr>
          <w:p w:rsidR="00687613" w:rsidRPr="00151BB3" w:rsidRDefault="00687613" w:rsidP="00736B19">
            <w:pPr>
              <w:rPr>
                <w:u w:val="single"/>
              </w:rPr>
            </w:pPr>
            <w:r w:rsidRPr="00151BB3">
              <w:rPr>
                <w:u w:val="single"/>
              </w:rPr>
              <w:t xml:space="preserve">Weaknesses </w:t>
            </w:r>
          </w:p>
          <w:p w:rsidR="00687613" w:rsidRDefault="00687613" w:rsidP="00687613">
            <w:pPr>
              <w:pStyle w:val="ListParagraph"/>
              <w:numPr>
                <w:ilvl w:val="0"/>
                <w:numId w:val="2"/>
              </w:numPr>
            </w:pPr>
            <w:r>
              <w:t xml:space="preserve">There is a reduction in the sales of soft drinks which is affecting some of </w:t>
            </w:r>
            <w:r>
              <w:lastRenderedPageBreak/>
              <w:t>their brands such as Pepsi.</w:t>
            </w:r>
          </w:p>
          <w:p w:rsidR="00687613" w:rsidRDefault="00687613" w:rsidP="00687613">
            <w:pPr>
              <w:pStyle w:val="ListParagraph"/>
              <w:numPr>
                <w:ilvl w:val="0"/>
                <w:numId w:val="2"/>
              </w:numPr>
            </w:pPr>
            <w:r>
              <w:t>PepsiCo have a lot of competition because they are in most of the markets.</w:t>
            </w:r>
          </w:p>
          <w:p w:rsidR="00687613" w:rsidRDefault="00687613" w:rsidP="00687613">
            <w:pPr>
              <w:pStyle w:val="ListParagraph"/>
              <w:numPr>
                <w:ilvl w:val="0"/>
                <w:numId w:val="2"/>
              </w:numPr>
            </w:pPr>
            <w:r>
              <w:t xml:space="preserve">Pepsi is still behind Coca-Cola. </w:t>
            </w:r>
          </w:p>
          <w:p w:rsidR="00687613" w:rsidRDefault="00687613" w:rsidP="00687613">
            <w:pPr>
              <w:pStyle w:val="ListParagraph"/>
              <w:numPr>
                <w:ilvl w:val="0"/>
                <w:numId w:val="2"/>
              </w:numPr>
            </w:pPr>
            <w:r>
              <w:t>PepsiCo is focusing mainly on the US markets.</w:t>
            </w:r>
          </w:p>
          <w:p w:rsidR="00687613" w:rsidRDefault="00687613" w:rsidP="00736B19">
            <w:pPr>
              <w:pStyle w:val="ListParagraph"/>
            </w:pPr>
          </w:p>
          <w:p w:rsidR="00687613" w:rsidRDefault="00687613" w:rsidP="00736B19">
            <w:pPr>
              <w:pStyle w:val="ListParagraph"/>
            </w:pPr>
          </w:p>
          <w:p w:rsidR="00687613" w:rsidRDefault="00687613" w:rsidP="00736B19"/>
        </w:tc>
        <w:tc>
          <w:tcPr>
            <w:tcW w:w="951" w:type="dxa"/>
          </w:tcPr>
          <w:p w:rsidR="00687613" w:rsidRDefault="00687613" w:rsidP="00736B19"/>
          <w:p w:rsidR="00687613" w:rsidRDefault="00687613" w:rsidP="00736B19">
            <w:r>
              <w:t>0.35</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0.25</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0.2</w:t>
            </w:r>
          </w:p>
          <w:p w:rsidR="00687613" w:rsidRDefault="00687613" w:rsidP="00736B19"/>
          <w:p w:rsidR="00687613" w:rsidRDefault="00687613" w:rsidP="00736B19"/>
          <w:p w:rsidR="00687613" w:rsidRDefault="00687613" w:rsidP="00736B19">
            <w:r>
              <w:t>0.2</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1</w:t>
            </w:r>
          </w:p>
        </w:tc>
        <w:tc>
          <w:tcPr>
            <w:tcW w:w="1435" w:type="dxa"/>
          </w:tcPr>
          <w:p w:rsidR="00687613" w:rsidRDefault="00687613" w:rsidP="00736B19"/>
        </w:tc>
        <w:tc>
          <w:tcPr>
            <w:tcW w:w="1435" w:type="dxa"/>
          </w:tcPr>
          <w:p w:rsidR="00687613" w:rsidRDefault="00687613" w:rsidP="00736B19"/>
        </w:tc>
        <w:tc>
          <w:tcPr>
            <w:tcW w:w="1356" w:type="dxa"/>
          </w:tcPr>
          <w:p w:rsidR="00687613" w:rsidRDefault="00687613" w:rsidP="00736B19"/>
        </w:tc>
        <w:tc>
          <w:tcPr>
            <w:tcW w:w="1345" w:type="dxa"/>
          </w:tcPr>
          <w:p w:rsidR="00687613" w:rsidRDefault="00687613" w:rsidP="00736B19"/>
        </w:tc>
      </w:tr>
      <w:tr w:rsidR="00687613" w:rsidTr="00736B19">
        <w:trPr>
          <w:trHeight w:val="4245"/>
        </w:trPr>
        <w:tc>
          <w:tcPr>
            <w:tcW w:w="2494" w:type="dxa"/>
            <w:vMerge w:val="restart"/>
          </w:tcPr>
          <w:p w:rsidR="00687613" w:rsidRPr="00151BB3" w:rsidRDefault="00687613" w:rsidP="00736B19">
            <w:pPr>
              <w:rPr>
                <w:u w:val="single"/>
              </w:rPr>
            </w:pPr>
            <w:r w:rsidRPr="00151BB3">
              <w:rPr>
                <w:u w:val="single"/>
              </w:rPr>
              <w:t xml:space="preserve">Opportunities </w:t>
            </w:r>
          </w:p>
          <w:p w:rsidR="00687613" w:rsidRDefault="00687613" w:rsidP="00687613">
            <w:pPr>
              <w:pStyle w:val="ListParagraph"/>
              <w:numPr>
                <w:ilvl w:val="0"/>
                <w:numId w:val="3"/>
              </w:numPr>
            </w:pPr>
            <w:r>
              <w:t xml:space="preserve">Increase their sales in North America because it where </w:t>
            </w:r>
            <w:proofErr w:type="gramStart"/>
            <w:r>
              <w:t>the majority of</w:t>
            </w:r>
            <w:proofErr w:type="gramEnd"/>
            <w:r>
              <w:t xml:space="preserve"> their market is.</w:t>
            </w:r>
          </w:p>
          <w:p w:rsidR="00687613" w:rsidRDefault="00687613" w:rsidP="00687613">
            <w:pPr>
              <w:pStyle w:val="ListParagraph"/>
              <w:numPr>
                <w:ilvl w:val="0"/>
                <w:numId w:val="3"/>
              </w:numPr>
            </w:pPr>
            <w:r>
              <w:t>To make their soft drinks more appealing to the new market.</w:t>
            </w:r>
          </w:p>
          <w:p w:rsidR="00687613" w:rsidRDefault="00687613" w:rsidP="00687613">
            <w:pPr>
              <w:pStyle w:val="ListParagraph"/>
              <w:numPr>
                <w:ilvl w:val="0"/>
                <w:numId w:val="3"/>
              </w:numPr>
            </w:pPr>
            <w:r>
              <w:t xml:space="preserve">To reduce the amount of waste from their products </w:t>
            </w:r>
          </w:p>
          <w:p w:rsidR="00687613" w:rsidRDefault="00687613" w:rsidP="00736B19">
            <w:pPr>
              <w:pStyle w:val="ListParagraph"/>
            </w:pPr>
          </w:p>
          <w:p w:rsidR="00687613" w:rsidRDefault="00687613" w:rsidP="00736B19"/>
        </w:tc>
        <w:tc>
          <w:tcPr>
            <w:tcW w:w="951" w:type="dxa"/>
          </w:tcPr>
          <w:p w:rsidR="00687613" w:rsidRDefault="00687613" w:rsidP="00736B19"/>
          <w:p w:rsidR="00687613" w:rsidRDefault="00687613" w:rsidP="00736B19">
            <w:r>
              <w:t xml:space="preserve">        0.33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 xml:space="preserve">0.37 </w:t>
            </w:r>
          </w:p>
          <w:p w:rsidR="00687613" w:rsidRDefault="00687613" w:rsidP="00736B19"/>
          <w:p w:rsidR="00687613" w:rsidRDefault="00687613" w:rsidP="00736B19"/>
          <w:p w:rsidR="00687613" w:rsidRDefault="00687613" w:rsidP="00736B19"/>
          <w:p w:rsidR="00687613" w:rsidRDefault="00687613" w:rsidP="00736B19">
            <w:r>
              <w:t xml:space="preserve">0.3     </w:t>
            </w:r>
          </w:p>
        </w:tc>
        <w:tc>
          <w:tcPr>
            <w:tcW w:w="1435" w:type="dxa"/>
            <w:vMerge w:val="restart"/>
          </w:tcPr>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4</w:t>
            </w:r>
          </w:p>
          <w:p w:rsidR="00687613" w:rsidRDefault="00687613" w:rsidP="00736B19"/>
          <w:p w:rsidR="00687613" w:rsidRDefault="00687613" w:rsidP="00736B19"/>
          <w:p w:rsidR="00687613" w:rsidRDefault="00687613" w:rsidP="00736B19"/>
          <w:p w:rsidR="00687613" w:rsidRDefault="00687613" w:rsidP="00736B19">
            <w:r>
              <w:t>3</w:t>
            </w:r>
          </w:p>
        </w:tc>
        <w:tc>
          <w:tcPr>
            <w:tcW w:w="1435" w:type="dxa"/>
          </w:tcPr>
          <w:p w:rsidR="00687613" w:rsidRDefault="00687613" w:rsidP="00736B19"/>
          <w:p w:rsidR="00687613" w:rsidRDefault="00687613" w:rsidP="00736B19"/>
          <w:p w:rsidR="00687613" w:rsidRDefault="00687613" w:rsidP="00736B19">
            <w:r>
              <w:t>0.33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1.48</w:t>
            </w:r>
          </w:p>
          <w:p w:rsidR="00687613" w:rsidRDefault="00687613" w:rsidP="00736B19"/>
          <w:p w:rsidR="00687613" w:rsidRDefault="00687613" w:rsidP="00736B19"/>
          <w:p w:rsidR="00687613" w:rsidRDefault="00687613" w:rsidP="00736B19"/>
          <w:p w:rsidR="00687613" w:rsidRDefault="00687613" w:rsidP="00736B19">
            <w:r>
              <w:t>0.9</w:t>
            </w:r>
          </w:p>
        </w:tc>
        <w:tc>
          <w:tcPr>
            <w:tcW w:w="1356" w:type="dxa"/>
            <w:vMerge w:val="restart"/>
          </w:tcPr>
          <w:p w:rsidR="00687613" w:rsidRDefault="00687613" w:rsidP="00736B19"/>
          <w:p w:rsidR="00687613" w:rsidRDefault="00687613" w:rsidP="00736B19"/>
          <w:p w:rsidR="00687613" w:rsidRDefault="00687613" w:rsidP="00736B19">
            <w:r>
              <w:t>4</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p w:rsidR="00687613" w:rsidRDefault="00687613" w:rsidP="00736B19"/>
        </w:tc>
        <w:tc>
          <w:tcPr>
            <w:tcW w:w="1345" w:type="dxa"/>
          </w:tcPr>
          <w:p w:rsidR="00687613" w:rsidRDefault="00687613" w:rsidP="00736B19"/>
          <w:p w:rsidR="00687613" w:rsidRDefault="00687613" w:rsidP="00736B19"/>
          <w:p w:rsidR="00687613" w:rsidRDefault="00687613" w:rsidP="00736B19">
            <w:r>
              <w:t>1.33</w:t>
            </w:r>
          </w:p>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0.37</w:t>
            </w:r>
          </w:p>
          <w:p w:rsidR="00687613" w:rsidRDefault="00687613" w:rsidP="00736B19"/>
          <w:p w:rsidR="00687613" w:rsidRDefault="00687613" w:rsidP="00736B19"/>
          <w:p w:rsidR="00687613" w:rsidRDefault="00687613" w:rsidP="00736B19"/>
          <w:p w:rsidR="00687613" w:rsidRDefault="00687613" w:rsidP="00736B19">
            <w:r>
              <w:t>0.3</w:t>
            </w:r>
          </w:p>
        </w:tc>
      </w:tr>
      <w:tr w:rsidR="00687613" w:rsidTr="00736B19">
        <w:trPr>
          <w:trHeight w:val="341"/>
        </w:trPr>
        <w:tc>
          <w:tcPr>
            <w:tcW w:w="2494" w:type="dxa"/>
            <w:vMerge/>
          </w:tcPr>
          <w:p w:rsidR="00687613" w:rsidRPr="00151BB3" w:rsidRDefault="00687613" w:rsidP="00736B19">
            <w:pPr>
              <w:rPr>
                <w:u w:val="single"/>
              </w:rPr>
            </w:pPr>
          </w:p>
        </w:tc>
        <w:tc>
          <w:tcPr>
            <w:tcW w:w="951" w:type="dxa"/>
          </w:tcPr>
          <w:p w:rsidR="00687613" w:rsidRDefault="00687613" w:rsidP="00736B19">
            <w:r>
              <w:t xml:space="preserve">  1</w:t>
            </w:r>
          </w:p>
        </w:tc>
        <w:tc>
          <w:tcPr>
            <w:tcW w:w="1435" w:type="dxa"/>
            <w:vMerge/>
          </w:tcPr>
          <w:p w:rsidR="00687613" w:rsidRDefault="00687613" w:rsidP="00736B19"/>
        </w:tc>
        <w:tc>
          <w:tcPr>
            <w:tcW w:w="1435" w:type="dxa"/>
          </w:tcPr>
          <w:p w:rsidR="00687613" w:rsidRDefault="00687613" w:rsidP="00736B19">
            <w:r>
              <w:t>2.7</w:t>
            </w:r>
          </w:p>
        </w:tc>
        <w:tc>
          <w:tcPr>
            <w:tcW w:w="1356" w:type="dxa"/>
            <w:vMerge/>
          </w:tcPr>
          <w:p w:rsidR="00687613" w:rsidRDefault="00687613" w:rsidP="00736B19"/>
        </w:tc>
        <w:tc>
          <w:tcPr>
            <w:tcW w:w="1345" w:type="dxa"/>
          </w:tcPr>
          <w:p w:rsidR="00687613" w:rsidRDefault="00687613" w:rsidP="00736B19">
            <w:r>
              <w:t>2</w:t>
            </w:r>
          </w:p>
        </w:tc>
      </w:tr>
      <w:tr w:rsidR="00687613" w:rsidTr="00736B19">
        <w:trPr>
          <w:trHeight w:val="2805"/>
        </w:trPr>
        <w:tc>
          <w:tcPr>
            <w:tcW w:w="2494" w:type="dxa"/>
            <w:vMerge w:val="restart"/>
          </w:tcPr>
          <w:p w:rsidR="00687613" w:rsidRDefault="00687613" w:rsidP="00736B19">
            <w:pPr>
              <w:rPr>
                <w:u w:val="single"/>
              </w:rPr>
            </w:pPr>
            <w:r w:rsidRPr="00151BB3">
              <w:rPr>
                <w:u w:val="single"/>
              </w:rPr>
              <w:t xml:space="preserve">Threats </w:t>
            </w:r>
          </w:p>
          <w:p w:rsidR="00687613" w:rsidRDefault="00687613" w:rsidP="00687613">
            <w:pPr>
              <w:pStyle w:val="ListParagraph"/>
              <w:numPr>
                <w:ilvl w:val="0"/>
                <w:numId w:val="4"/>
              </w:numPr>
            </w:pPr>
            <w:r w:rsidRPr="00A61F19">
              <w:t>PepsiCo</w:t>
            </w:r>
            <w:r>
              <w:t xml:space="preserve"> have strong competition</w:t>
            </w:r>
          </w:p>
          <w:p w:rsidR="00687613" w:rsidRDefault="00687613" w:rsidP="00687613">
            <w:pPr>
              <w:pStyle w:val="ListParagraph"/>
              <w:numPr>
                <w:ilvl w:val="0"/>
                <w:numId w:val="4"/>
              </w:numPr>
            </w:pPr>
            <w:r>
              <w:t>Health Factors on some products</w:t>
            </w:r>
          </w:p>
          <w:p w:rsidR="00687613" w:rsidRPr="00A61F19" w:rsidRDefault="00687613" w:rsidP="00687613">
            <w:pPr>
              <w:pStyle w:val="ListParagraph"/>
              <w:numPr>
                <w:ilvl w:val="0"/>
                <w:numId w:val="4"/>
              </w:numPr>
            </w:pPr>
            <w:r>
              <w:t>Campaigns against Plastic waste</w:t>
            </w:r>
          </w:p>
        </w:tc>
        <w:tc>
          <w:tcPr>
            <w:tcW w:w="951" w:type="dxa"/>
            <w:vMerge w:val="restart"/>
          </w:tcPr>
          <w:p w:rsidR="00687613" w:rsidRDefault="00687613" w:rsidP="00736B19"/>
          <w:p w:rsidR="00687613" w:rsidRDefault="00687613" w:rsidP="00736B19">
            <w:r>
              <w:t>0.25</w:t>
            </w:r>
          </w:p>
          <w:p w:rsidR="00687613" w:rsidRDefault="00687613" w:rsidP="00736B19"/>
          <w:p w:rsidR="00687613" w:rsidRDefault="00687613" w:rsidP="00736B19"/>
          <w:p w:rsidR="00687613" w:rsidRDefault="00687613" w:rsidP="00736B19">
            <w:r>
              <w:t>0.4</w:t>
            </w:r>
          </w:p>
          <w:p w:rsidR="00687613" w:rsidRDefault="00687613" w:rsidP="00736B19"/>
          <w:p w:rsidR="00687613" w:rsidRDefault="00687613" w:rsidP="00736B19"/>
          <w:p w:rsidR="00687613" w:rsidRDefault="00687613" w:rsidP="00736B19">
            <w:r>
              <w:t>0.35</w:t>
            </w:r>
          </w:p>
          <w:p w:rsidR="00687613" w:rsidRDefault="00687613" w:rsidP="00736B19"/>
          <w:p w:rsidR="00687613" w:rsidRDefault="00687613" w:rsidP="00736B19"/>
          <w:p w:rsidR="00687613" w:rsidRDefault="00687613" w:rsidP="00736B19"/>
          <w:p w:rsidR="00687613" w:rsidRPr="00296BF7" w:rsidRDefault="00687613" w:rsidP="00736B19">
            <w:r>
              <w:t>1</w:t>
            </w:r>
          </w:p>
        </w:tc>
        <w:tc>
          <w:tcPr>
            <w:tcW w:w="1435" w:type="dxa"/>
            <w:vMerge w:val="restart"/>
          </w:tcPr>
          <w:p w:rsidR="00687613" w:rsidRDefault="00687613" w:rsidP="00736B19"/>
          <w:p w:rsidR="00687613" w:rsidRDefault="00687613" w:rsidP="00736B19"/>
          <w:p w:rsidR="00687613" w:rsidRDefault="00687613" w:rsidP="00736B19"/>
          <w:p w:rsidR="00687613" w:rsidRDefault="00687613" w:rsidP="00736B19"/>
          <w:p w:rsidR="00687613" w:rsidRDefault="00687613" w:rsidP="00736B19">
            <w:r>
              <w:t>4</w:t>
            </w:r>
          </w:p>
          <w:p w:rsidR="00687613" w:rsidRDefault="00687613" w:rsidP="00736B19"/>
          <w:p w:rsidR="00687613" w:rsidRDefault="00687613" w:rsidP="00736B19"/>
          <w:p w:rsidR="00687613" w:rsidRDefault="00687613" w:rsidP="00736B19">
            <w:r>
              <w:t>3</w:t>
            </w:r>
          </w:p>
        </w:tc>
        <w:tc>
          <w:tcPr>
            <w:tcW w:w="1435" w:type="dxa"/>
          </w:tcPr>
          <w:p w:rsidR="00687613" w:rsidRDefault="00687613" w:rsidP="00736B19"/>
          <w:p w:rsidR="00687613" w:rsidRDefault="00687613" w:rsidP="00736B19">
            <w:r>
              <w:t>0.25</w:t>
            </w:r>
          </w:p>
          <w:p w:rsidR="00687613" w:rsidRDefault="00687613" w:rsidP="00736B19"/>
          <w:p w:rsidR="00687613" w:rsidRDefault="00687613" w:rsidP="00736B19"/>
          <w:p w:rsidR="00687613" w:rsidRDefault="00687613" w:rsidP="00736B19">
            <w:r>
              <w:t>1.6</w:t>
            </w:r>
          </w:p>
          <w:p w:rsidR="00687613" w:rsidRDefault="00687613" w:rsidP="00736B19"/>
          <w:p w:rsidR="00687613" w:rsidRDefault="00687613" w:rsidP="00736B19"/>
          <w:p w:rsidR="00687613" w:rsidRPr="008C2E85" w:rsidRDefault="00687613" w:rsidP="00736B19">
            <w:r>
              <w:t>1.05</w:t>
            </w:r>
          </w:p>
        </w:tc>
        <w:tc>
          <w:tcPr>
            <w:tcW w:w="1356" w:type="dxa"/>
            <w:vMerge w:val="restart"/>
          </w:tcPr>
          <w:p w:rsidR="00687613" w:rsidRDefault="00687613" w:rsidP="00736B19"/>
          <w:p w:rsidR="00687613" w:rsidRDefault="00687613" w:rsidP="00736B19">
            <w:r>
              <w:t>2</w:t>
            </w:r>
          </w:p>
        </w:tc>
        <w:tc>
          <w:tcPr>
            <w:tcW w:w="1345" w:type="dxa"/>
          </w:tcPr>
          <w:p w:rsidR="00687613" w:rsidRDefault="00687613" w:rsidP="00736B19"/>
          <w:p w:rsidR="00687613" w:rsidRDefault="00687613" w:rsidP="00736B19">
            <w:r>
              <w:t>0.5</w:t>
            </w:r>
          </w:p>
          <w:p w:rsidR="00687613" w:rsidRDefault="00687613" w:rsidP="00736B19"/>
          <w:p w:rsidR="00687613" w:rsidRDefault="00687613" w:rsidP="00736B19"/>
          <w:p w:rsidR="00687613" w:rsidRDefault="00687613" w:rsidP="00736B19">
            <w:r>
              <w:t>0.4</w:t>
            </w:r>
          </w:p>
          <w:p w:rsidR="00687613" w:rsidRDefault="00687613" w:rsidP="00736B19"/>
          <w:p w:rsidR="00687613" w:rsidRDefault="00687613" w:rsidP="00736B19"/>
          <w:p w:rsidR="00687613" w:rsidRDefault="00687613" w:rsidP="00736B19">
            <w:r>
              <w:t>0.35</w:t>
            </w:r>
          </w:p>
        </w:tc>
      </w:tr>
      <w:tr w:rsidR="00687613" w:rsidTr="00736B19">
        <w:trPr>
          <w:trHeight w:val="403"/>
        </w:trPr>
        <w:tc>
          <w:tcPr>
            <w:tcW w:w="2494" w:type="dxa"/>
            <w:vMerge/>
          </w:tcPr>
          <w:p w:rsidR="00687613" w:rsidRPr="00151BB3" w:rsidRDefault="00687613" w:rsidP="00736B19">
            <w:pPr>
              <w:rPr>
                <w:u w:val="single"/>
              </w:rPr>
            </w:pPr>
          </w:p>
        </w:tc>
        <w:tc>
          <w:tcPr>
            <w:tcW w:w="951" w:type="dxa"/>
            <w:vMerge/>
          </w:tcPr>
          <w:p w:rsidR="00687613" w:rsidRDefault="00687613" w:rsidP="00736B19"/>
        </w:tc>
        <w:tc>
          <w:tcPr>
            <w:tcW w:w="1435" w:type="dxa"/>
            <w:vMerge/>
          </w:tcPr>
          <w:p w:rsidR="00687613" w:rsidRDefault="00687613" w:rsidP="00736B19"/>
        </w:tc>
        <w:tc>
          <w:tcPr>
            <w:tcW w:w="1435" w:type="dxa"/>
            <w:tcBorders>
              <w:bottom w:val="single" w:sz="4" w:space="0" w:color="auto"/>
            </w:tcBorders>
          </w:tcPr>
          <w:p w:rsidR="00687613" w:rsidRDefault="00687613" w:rsidP="00736B19">
            <w:r>
              <w:t>2.9</w:t>
            </w:r>
          </w:p>
        </w:tc>
        <w:tc>
          <w:tcPr>
            <w:tcW w:w="1356" w:type="dxa"/>
            <w:vMerge/>
          </w:tcPr>
          <w:p w:rsidR="00687613" w:rsidRDefault="00687613" w:rsidP="00736B19"/>
        </w:tc>
        <w:tc>
          <w:tcPr>
            <w:tcW w:w="1345" w:type="dxa"/>
          </w:tcPr>
          <w:p w:rsidR="00687613" w:rsidRDefault="00687613" w:rsidP="00736B19">
            <w:r>
              <w:t>1.25</w:t>
            </w:r>
          </w:p>
        </w:tc>
      </w:tr>
    </w:tbl>
    <w:p w:rsidR="00687613" w:rsidRDefault="00687613" w:rsidP="00687613"/>
    <w:p w:rsidR="00687613" w:rsidRDefault="00687613" w:rsidP="00687613"/>
    <w:p w:rsidR="00E17EDF" w:rsidRDefault="00E17EDF" w:rsidP="001A6044"/>
    <w:p w:rsidR="0089603A" w:rsidRPr="00E17EDF" w:rsidRDefault="0089603A" w:rsidP="001A6044">
      <w:r w:rsidRPr="00814413">
        <w:rPr>
          <w:rFonts w:cstheme="minorHAnsi"/>
        </w:rPr>
        <w:lastRenderedPageBreak/>
        <w:t>References:</w:t>
      </w:r>
    </w:p>
    <w:p w:rsidR="00BF0DD3" w:rsidRPr="00814413" w:rsidRDefault="00BF0DD3" w:rsidP="00BF0DD3">
      <w:pPr>
        <w:rPr>
          <w:rFonts w:cstheme="minorHAnsi"/>
        </w:rPr>
      </w:pPr>
      <w:proofErr w:type="spellStart"/>
      <w:proofErr w:type="gramStart"/>
      <w:r w:rsidRPr="00814413">
        <w:rPr>
          <w:rFonts w:cstheme="minorHAnsi"/>
        </w:rPr>
        <w:t>Csimarket</w:t>
      </w:r>
      <w:proofErr w:type="spellEnd"/>
      <w:r w:rsidRPr="00814413">
        <w:rPr>
          <w:rFonts w:cstheme="minorHAnsi"/>
        </w:rPr>
        <w:t>(</w:t>
      </w:r>
      <w:proofErr w:type="gramEnd"/>
      <w:r w:rsidRPr="00814413">
        <w:rPr>
          <w:rFonts w:cstheme="minorHAnsi"/>
        </w:rPr>
        <w:t>2018</w:t>
      </w:r>
      <w:r w:rsidRPr="00814413">
        <w:rPr>
          <w:rFonts w:cstheme="minorHAnsi"/>
          <w:i/>
        </w:rPr>
        <w:t xml:space="preserve">). </w:t>
      </w:r>
      <w:proofErr w:type="spellStart"/>
      <w:r w:rsidRPr="00814413">
        <w:rPr>
          <w:rFonts w:cstheme="minorHAnsi"/>
          <w:i/>
        </w:rPr>
        <w:t>Pepsico</w:t>
      </w:r>
      <w:proofErr w:type="spellEnd"/>
      <w:r w:rsidRPr="00814413">
        <w:rPr>
          <w:rFonts w:cstheme="minorHAnsi"/>
          <w:i/>
        </w:rPr>
        <w:t xml:space="preserve"> Inc’s Business Segments Description</w:t>
      </w:r>
      <w:r w:rsidRPr="00814413">
        <w:rPr>
          <w:rFonts w:cstheme="minorHAnsi"/>
        </w:rPr>
        <w:t>. Retrieved from:</w:t>
      </w:r>
      <w:r w:rsidRPr="00814413">
        <w:rPr>
          <w:rFonts w:cstheme="minorHAnsi"/>
        </w:rPr>
        <w:br/>
      </w:r>
      <w:hyperlink r:id="rId18" w:history="1">
        <w:r w:rsidRPr="009D6F87">
          <w:rPr>
            <w:rStyle w:val="Hyperlink"/>
            <w:rFonts w:cstheme="minorHAnsi"/>
            <w:color w:val="auto"/>
            <w:u w:val="none"/>
          </w:rPr>
          <w:t>http://csimarket.com/stocks/segments.php?code=PEP</w:t>
        </w:r>
      </w:hyperlink>
    </w:p>
    <w:p w:rsidR="0089603A" w:rsidRPr="00814413" w:rsidRDefault="0089603A" w:rsidP="001A6044">
      <w:pPr>
        <w:rPr>
          <w:rFonts w:cstheme="minorHAnsi"/>
        </w:rPr>
      </w:pPr>
      <w:r w:rsidRPr="00814413">
        <w:rPr>
          <w:rFonts w:cstheme="minorHAnsi"/>
        </w:rPr>
        <w:t xml:space="preserve">Encyclopaedia Britannica. PEPSIO INC. </w:t>
      </w:r>
      <w:r w:rsidRPr="00814413">
        <w:rPr>
          <w:rFonts w:cstheme="minorHAnsi"/>
          <w:color w:val="000000"/>
          <w:shd w:val="clear" w:color="auto" w:fill="FFFFFF"/>
        </w:rPr>
        <w:t xml:space="preserve">Feb 03, 2017 Retrieved from: </w:t>
      </w:r>
      <w:hyperlink r:id="rId19" w:anchor="ref225972" w:history="1">
        <w:r w:rsidRPr="009D6F87">
          <w:rPr>
            <w:rStyle w:val="Hyperlink"/>
            <w:rFonts w:cstheme="minorHAnsi"/>
            <w:color w:val="auto"/>
            <w:u w:val="none"/>
          </w:rPr>
          <w:t>https://www.britannica.com/topic/PepsiCo-Inc#ref225972</w:t>
        </w:r>
      </w:hyperlink>
    </w:p>
    <w:p w:rsidR="007A30F9" w:rsidRPr="00814413" w:rsidRDefault="007A30F9" w:rsidP="007A30F9">
      <w:pPr>
        <w:rPr>
          <w:rFonts w:cstheme="minorHAnsi"/>
        </w:rPr>
      </w:pPr>
      <w:r w:rsidRPr="00814413">
        <w:rPr>
          <w:rFonts w:cstheme="minorHAnsi"/>
        </w:rPr>
        <w:t>(Fitzpatrick, A.</w:t>
      </w:r>
      <w:proofErr w:type="gramStart"/>
      <w:r w:rsidRPr="00814413">
        <w:rPr>
          <w:rFonts w:cstheme="minorHAnsi"/>
        </w:rPr>
        <w:t>).(</w:t>
      </w:r>
      <w:proofErr w:type="gramEnd"/>
      <w:r w:rsidRPr="00814413">
        <w:rPr>
          <w:rFonts w:cstheme="minorHAnsi"/>
        </w:rPr>
        <w:t xml:space="preserve">2018). </w:t>
      </w:r>
      <w:r w:rsidRPr="00814413">
        <w:rPr>
          <w:rFonts w:cstheme="minorHAnsi"/>
          <w:i/>
        </w:rPr>
        <w:t xml:space="preserve">PepsiCo Is Trying to Change </w:t>
      </w:r>
      <w:proofErr w:type="gramStart"/>
      <w:r w:rsidRPr="00814413">
        <w:rPr>
          <w:rFonts w:cstheme="minorHAnsi"/>
          <w:i/>
        </w:rPr>
        <w:t>With</w:t>
      </w:r>
      <w:proofErr w:type="gramEnd"/>
      <w:r w:rsidRPr="00814413">
        <w:rPr>
          <w:rFonts w:cstheme="minorHAnsi"/>
          <w:i/>
        </w:rPr>
        <w:t xml:space="preserve"> the Times. </w:t>
      </w:r>
      <w:r w:rsidRPr="00814413">
        <w:rPr>
          <w:rFonts w:cstheme="minorHAnsi"/>
        </w:rPr>
        <w:t xml:space="preserve">Retrieved from: </w:t>
      </w:r>
      <w:hyperlink r:id="rId20" w:history="1">
        <w:r w:rsidRPr="009D6F87">
          <w:rPr>
            <w:rStyle w:val="Hyperlink"/>
            <w:rFonts w:cstheme="minorHAnsi"/>
            <w:color w:val="auto"/>
            <w:u w:val="none"/>
          </w:rPr>
          <w:t>https://www.fool.com/investing/2018/06/27/pepsico-is-trying-to-change-with-the-times.aspx</w:t>
        </w:r>
      </w:hyperlink>
    </w:p>
    <w:p w:rsidR="00941874" w:rsidRPr="009D6F87" w:rsidRDefault="00941874" w:rsidP="007A30F9">
      <w:pPr>
        <w:rPr>
          <w:rFonts w:cstheme="minorHAnsi"/>
        </w:rPr>
      </w:pPr>
      <w:proofErr w:type="spellStart"/>
      <w:r w:rsidRPr="00814413">
        <w:rPr>
          <w:rFonts w:cstheme="minorHAnsi"/>
        </w:rPr>
        <w:t>Gurufocus</w:t>
      </w:r>
      <w:proofErr w:type="spellEnd"/>
      <w:r w:rsidRPr="00814413">
        <w:rPr>
          <w:rFonts w:cstheme="minorHAnsi"/>
        </w:rPr>
        <w:t xml:space="preserve">. (2018). </w:t>
      </w:r>
      <w:r w:rsidRPr="00814413">
        <w:rPr>
          <w:rFonts w:cstheme="minorHAnsi"/>
          <w:i/>
        </w:rPr>
        <w:t xml:space="preserve">PepsiCo </w:t>
      </w:r>
      <w:proofErr w:type="gramStart"/>
      <w:r w:rsidRPr="00814413">
        <w:rPr>
          <w:rFonts w:cstheme="minorHAnsi"/>
          <w:i/>
        </w:rPr>
        <w:t>Inc  (</w:t>
      </w:r>
      <w:proofErr w:type="gramEnd"/>
      <w:r w:rsidRPr="00814413">
        <w:rPr>
          <w:rFonts w:cstheme="minorHAnsi"/>
          <w:i/>
        </w:rPr>
        <w:t xml:space="preserve">NAS:PEP). </w:t>
      </w:r>
      <w:r w:rsidR="001E68A2" w:rsidRPr="00814413">
        <w:rPr>
          <w:rFonts w:cstheme="minorHAnsi"/>
        </w:rPr>
        <w:t xml:space="preserve">Retrieved from: </w:t>
      </w:r>
      <w:hyperlink r:id="rId21" w:history="1">
        <w:r w:rsidR="001E68A2" w:rsidRPr="009D6F87">
          <w:rPr>
            <w:rStyle w:val="Hyperlink"/>
            <w:rFonts w:cstheme="minorHAnsi"/>
            <w:color w:val="auto"/>
            <w:u w:val="none"/>
          </w:rPr>
          <w:t>https://www.gurufocus.com/term/current_ratio/PEP/Current%252BRatio/PepsiCo%2BInc</w:t>
        </w:r>
      </w:hyperlink>
    </w:p>
    <w:p w:rsidR="00BF0DD3" w:rsidRPr="009D6F87" w:rsidRDefault="00BF0DD3" w:rsidP="00BF0DD3">
      <w:pPr>
        <w:rPr>
          <w:rFonts w:cstheme="minorHAnsi"/>
        </w:rPr>
      </w:pPr>
      <w:proofErr w:type="spellStart"/>
      <w:r w:rsidRPr="009D6F87">
        <w:rPr>
          <w:rFonts w:cstheme="minorHAnsi"/>
        </w:rPr>
        <w:t>Kasi.K</w:t>
      </w:r>
      <w:proofErr w:type="spellEnd"/>
      <w:r w:rsidRPr="009D6F87">
        <w:rPr>
          <w:rFonts w:cstheme="minorHAnsi"/>
        </w:rPr>
        <w:t>.</w:t>
      </w:r>
      <w:proofErr w:type="gramStart"/>
      <w:r w:rsidRPr="009D6F87">
        <w:rPr>
          <w:rFonts w:cstheme="minorHAnsi"/>
        </w:rPr>
        <w:t>).(</w:t>
      </w:r>
      <w:proofErr w:type="gramEnd"/>
      <w:r w:rsidRPr="009D6F87">
        <w:rPr>
          <w:rFonts w:cstheme="minorHAnsi"/>
        </w:rPr>
        <w:t xml:space="preserve">2017). </w:t>
      </w:r>
      <w:r w:rsidRPr="009D6F87">
        <w:rPr>
          <w:rFonts w:cstheme="minorHAnsi"/>
          <w:i/>
        </w:rPr>
        <w:t>BCG Matrix of PepsiCo</w:t>
      </w:r>
      <w:r w:rsidRPr="009D6F87">
        <w:rPr>
          <w:rFonts w:cstheme="minorHAnsi"/>
        </w:rPr>
        <w:t>. Retrieved from: https://bcgmatrixanalysis.com/bcg-matrix-of-pepsico/</w:t>
      </w:r>
    </w:p>
    <w:p w:rsidR="007A30F9" w:rsidRPr="009D6F87" w:rsidRDefault="007A30F9" w:rsidP="007A30F9">
      <w:pPr>
        <w:rPr>
          <w:rFonts w:cstheme="minorHAnsi"/>
        </w:rPr>
      </w:pPr>
      <w:r w:rsidRPr="009D6F87">
        <w:rPr>
          <w:rFonts w:cstheme="minorHAnsi"/>
        </w:rPr>
        <w:t>(Kell, J</w:t>
      </w:r>
      <w:proofErr w:type="gramStart"/>
      <w:r w:rsidRPr="009D6F87">
        <w:rPr>
          <w:rFonts w:cstheme="minorHAnsi"/>
        </w:rPr>
        <w:t>).(</w:t>
      </w:r>
      <w:proofErr w:type="gramEnd"/>
      <w:r w:rsidRPr="009D6F87">
        <w:rPr>
          <w:rFonts w:cstheme="minorHAnsi"/>
        </w:rPr>
        <w:t xml:space="preserve">2017). </w:t>
      </w:r>
      <w:r w:rsidRPr="009D6F87">
        <w:rPr>
          <w:rFonts w:cstheme="minorHAnsi"/>
          <w:i/>
        </w:rPr>
        <w:t xml:space="preserve">PepsiCo's Promise to Get Healthier Is Paying Off. </w:t>
      </w:r>
      <w:r w:rsidRPr="009D6F87">
        <w:rPr>
          <w:rFonts w:cstheme="minorHAnsi"/>
        </w:rPr>
        <w:t xml:space="preserve">Retrieved from: </w:t>
      </w:r>
      <w:hyperlink r:id="rId22" w:history="1">
        <w:r w:rsidRPr="009D6F87">
          <w:rPr>
            <w:rStyle w:val="Hyperlink"/>
            <w:rFonts w:cstheme="minorHAnsi"/>
            <w:color w:val="auto"/>
            <w:u w:val="none"/>
          </w:rPr>
          <w:t>http://fortune.com/2017/02/15/pepsico-healthy-paying-off/</w:t>
        </w:r>
      </w:hyperlink>
    </w:p>
    <w:p w:rsidR="00D04BEC" w:rsidRPr="009D6F87" w:rsidRDefault="00D04BEC" w:rsidP="007A30F9">
      <w:pPr>
        <w:rPr>
          <w:rFonts w:cstheme="minorHAnsi"/>
        </w:rPr>
      </w:pPr>
      <w:proofErr w:type="spellStart"/>
      <w:r w:rsidRPr="009D6F87">
        <w:rPr>
          <w:rFonts w:cstheme="minorHAnsi"/>
        </w:rPr>
        <w:t>Kinahan</w:t>
      </w:r>
      <w:proofErr w:type="spellEnd"/>
      <w:r w:rsidRPr="009D6F87">
        <w:rPr>
          <w:rFonts w:cstheme="minorHAnsi"/>
        </w:rPr>
        <w:t xml:space="preserve">, JJ. (2018). </w:t>
      </w:r>
      <w:r w:rsidRPr="009D6F87">
        <w:rPr>
          <w:rFonts w:cstheme="minorHAnsi"/>
          <w:i/>
        </w:rPr>
        <w:t xml:space="preserve">Earnings Preview: How Is Coca-Cola Battling 12 Years </w:t>
      </w:r>
      <w:proofErr w:type="gramStart"/>
      <w:r w:rsidRPr="009D6F87">
        <w:rPr>
          <w:rFonts w:cstheme="minorHAnsi"/>
          <w:i/>
        </w:rPr>
        <w:t>Of</w:t>
      </w:r>
      <w:proofErr w:type="gramEnd"/>
      <w:r w:rsidRPr="009D6F87">
        <w:rPr>
          <w:rFonts w:cstheme="minorHAnsi"/>
          <w:i/>
        </w:rPr>
        <w:t xml:space="preserve"> Falling Soda Sales? </w:t>
      </w:r>
      <w:r w:rsidRPr="009D6F87">
        <w:rPr>
          <w:rFonts w:cstheme="minorHAnsi"/>
        </w:rPr>
        <w:t xml:space="preserve">Retrieved from: </w:t>
      </w:r>
      <w:hyperlink r:id="rId23" w:history="1">
        <w:r w:rsidRPr="009D6F87">
          <w:rPr>
            <w:rStyle w:val="Hyperlink"/>
            <w:rFonts w:cstheme="minorHAnsi"/>
            <w:color w:val="auto"/>
            <w:u w:val="none"/>
          </w:rPr>
          <w:t>https://www.benzinga.com/news/earnings/18/02/11199136/earnings-preview-how-is-coca-cola-battling-12-years-of-falling-soda-sal</w:t>
        </w:r>
      </w:hyperlink>
    </w:p>
    <w:p w:rsidR="007F5E1B" w:rsidRPr="009D6F87" w:rsidRDefault="007F5E1B" w:rsidP="007A30F9">
      <w:pPr>
        <w:rPr>
          <w:rFonts w:cstheme="minorHAnsi"/>
        </w:rPr>
      </w:pPr>
      <w:r w:rsidRPr="009D6F87">
        <w:rPr>
          <w:rFonts w:cstheme="minorHAnsi"/>
        </w:rPr>
        <w:t xml:space="preserve">Macrotrends. (2018). </w:t>
      </w:r>
      <w:r w:rsidRPr="009D6F87">
        <w:rPr>
          <w:rFonts w:cstheme="minorHAnsi"/>
          <w:i/>
        </w:rPr>
        <w:t>PepsiCo Return on Investment 2006-2018</w:t>
      </w:r>
      <w:r w:rsidR="00941874" w:rsidRPr="009D6F87">
        <w:rPr>
          <w:rFonts w:cstheme="minorHAnsi"/>
          <w:i/>
        </w:rPr>
        <w:t xml:space="preserve">. </w:t>
      </w:r>
      <w:r w:rsidRPr="009D6F87">
        <w:rPr>
          <w:rFonts w:cstheme="minorHAnsi"/>
        </w:rPr>
        <w:t>Retrieved from</w:t>
      </w:r>
      <w:r w:rsidR="00941874" w:rsidRPr="009D6F87">
        <w:rPr>
          <w:rFonts w:cstheme="minorHAnsi"/>
        </w:rPr>
        <w:t xml:space="preserve">: </w:t>
      </w:r>
      <w:hyperlink r:id="rId24" w:history="1">
        <w:r w:rsidR="00941874" w:rsidRPr="009D6F87">
          <w:rPr>
            <w:rStyle w:val="Hyperlink"/>
            <w:rFonts w:cstheme="minorHAnsi"/>
            <w:color w:val="auto"/>
            <w:u w:val="none"/>
          </w:rPr>
          <w:t>https://www.macrotrends.net/stocks/charts/PEP/pepsico/roi</w:t>
        </w:r>
      </w:hyperlink>
    </w:p>
    <w:p w:rsidR="007A30F9" w:rsidRPr="009D6F87" w:rsidRDefault="00C7180C" w:rsidP="007A30F9">
      <w:pPr>
        <w:rPr>
          <w:rFonts w:cstheme="minorHAnsi"/>
        </w:rPr>
      </w:pPr>
      <w:r w:rsidRPr="009D6F87">
        <w:rPr>
          <w:rFonts w:cstheme="minorHAnsi"/>
        </w:rPr>
        <w:t>Mind</w:t>
      </w:r>
      <w:r w:rsidR="00672AF9" w:rsidRPr="009D6F87">
        <w:rPr>
          <w:rFonts w:cstheme="minorHAnsi"/>
        </w:rPr>
        <w:t xml:space="preserve">. (2016). </w:t>
      </w:r>
      <w:r w:rsidR="00672AF9" w:rsidRPr="009D6F87">
        <w:rPr>
          <w:rFonts w:cstheme="minorHAnsi"/>
          <w:i/>
        </w:rPr>
        <w:t xml:space="preserve">How Kamikaze Marketing Killed Crystal Pepsi. Tab Clear, Anyone? </w:t>
      </w:r>
      <w:r w:rsidR="00672AF9" w:rsidRPr="009D6F87">
        <w:rPr>
          <w:rFonts w:cstheme="minorHAnsi"/>
        </w:rPr>
        <w:t xml:space="preserve">Retrieved from: </w:t>
      </w:r>
      <w:hyperlink r:id="rId25" w:history="1">
        <w:r w:rsidR="00672AF9" w:rsidRPr="009D6F87">
          <w:rPr>
            <w:rStyle w:val="Hyperlink"/>
            <w:rFonts w:cstheme="minorHAnsi"/>
            <w:color w:val="auto"/>
            <w:u w:val="none"/>
          </w:rPr>
          <w:t>https://www.minddevelopmentanddesign.com/blog/how-kamikaze-marketing-killed-crystal-pepsi/</w:t>
        </w:r>
      </w:hyperlink>
    </w:p>
    <w:p w:rsidR="00453540" w:rsidRPr="009D6F87" w:rsidRDefault="00453540" w:rsidP="007A30F9">
      <w:pPr>
        <w:rPr>
          <w:rFonts w:cstheme="minorHAnsi"/>
        </w:rPr>
      </w:pPr>
      <w:r w:rsidRPr="009D6F87">
        <w:rPr>
          <w:rFonts w:cstheme="minorHAnsi"/>
        </w:rPr>
        <w:t xml:space="preserve">Mitchel, D. (2015). </w:t>
      </w:r>
      <w:r w:rsidRPr="009D6F87">
        <w:rPr>
          <w:rFonts w:cstheme="minorHAnsi"/>
          <w:i/>
        </w:rPr>
        <w:t xml:space="preserve">These Are the Top 5 Energy Drinks. </w:t>
      </w:r>
      <w:r w:rsidRPr="009D6F87">
        <w:rPr>
          <w:rFonts w:cstheme="minorHAnsi"/>
        </w:rPr>
        <w:t xml:space="preserve">Retrieved from: </w:t>
      </w:r>
      <w:hyperlink r:id="rId26" w:history="1">
        <w:r w:rsidRPr="009D6F87">
          <w:rPr>
            <w:rStyle w:val="Hyperlink"/>
            <w:rFonts w:cstheme="minorHAnsi"/>
            <w:color w:val="auto"/>
            <w:u w:val="none"/>
          </w:rPr>
          <w:t>http://time.com/3854658/these-are-the-top-5-energy-drinks/</w:t>
        </w:r>
      </w:hyperlink>
    </w:p>
    <w:p w:rsidR="00FC3D3E" w:rsidRPr="009D6F87" w:rsidRDefault="00FC3D3E" w:rsidP="001A6044">
      <w:pPr>
        <w:rPr>
          <w:rFonts w:cstheme="minorHAnsi"/>
        </w:rPr>
      </w:pPr>
      <w:proofErr w:type="spellStart"/>
      <w:r w:rsidRPr="009D6F87">
        <w:rPr>
          <w:rFonts w:cstheme="minorHAnsi"/>
        </w:rPr>
        <w:t>Mourdouukoutas</w:t>
      </w:r>
      <w:proofErr w:type="spellEnd"/>
      <w:r w:rsidRPr="009D6F87">
        <w:rPr>
          <w:rFonts w:cstheme="minorHAnsi"/>
        </w:rPr>
        <w:t xml:space="preserve">, P. (2018). </w:t>
      </w:r>
      <w:r w:rsidRPr="009D6F87">
        <w:rPr>
          <w:rFonts w:cstheme="minorHAnsi"/>
          <w:i/>
        </w:rPr>
        <w:t xml:space="preserve">Pepsi Beats Coke. </w:t>
      </w:r>
      <w:r w:rsidRPr="009D6F87">
        <w:rPr>
          <w:rFonts w:cstheme="minorHAnsi"/>
        </w:rPr>
        <w:t xml:space="preserve">Retrieved from: </w:t>
      </w:r>
      <w:hyperlink r:id="rId27" w:anchor="3114d42911d0" w:history="1">
        <w:r w:rsidRPr="009D6F87">
          <w:rPr>
            <w:rStyle w:val="Hyperlink"/>
            <w:rFonts w:cstheme="minorHAnsi"/>
            <w:color w:val="auto"/>
            <w:u w:val="none"/>
          </w:rPr>
          <w:t>https://www.forbes.com/sites/panosmourdoukoutas/2018/07/14/pepsi-beats-coke/#3114d42911d0</w:t>
        </w:r>
      </w:hyperlink>
    </w:p>
    <w:p w:rsidR="001E68A2" w:rsidRPr="009D6F87" w:rsidRDefault="001E68A2" w:rsidP="001A6044">
      <w:pPr>
        <w:rPr>
          <w:rFonts w:cstheme="minorHAnsi"/>
        </w:rPr>
      </w:pPr>
      <w:r w:rsidRPr="009D6F87">
        <w:rPr>
          <w:rFonts w:eastAsia="Times New Roman" w:cstheme="minorHAnsi"/>
          <w:lang w:eastAsia="en-GB"/>
        </w:rPr>
        <w:t xml:space="preserve">Nasdaq. (2018). </w:t>
      </w:r>
      <w:r w:rsidRPr="009D6F87">
        <w:rPr>
          <w:rFonts w:eastAsia="Times New Roman" w:cstheme="minorHAnsi"/>
          <w:i/>
          <w:lang w:eastAsia="en-GB"/>
        </w:rPr>
        <w:t xml:space="preserve">PEP Company Financials. </w:t>
      </w:r>
      <w:r w:rsidRPr="009D6F87">
        <w:rPr>
          <w:rFonts w:eastAsia="Times New Roman" w:cstheme="minorHAnsi"/>
          <w:lang w:eastAsia="en-GB"/>
        </w:rPr>
        <w:t xml:space="preserve">Retrieved from: </w:t>
      </w:r>
      <w:hyperlink r:id="rId28" w:history="1">
        <w:r w:rsidRPr="009D6F87">
          <w:rPr>
            <w:rStyle w:val="Hyperlink"/>
            <w:rFonts w:cstheme="minorHAnsi"/>
            <w:color w:val="auto"/>
            <w:u w:val="none"/>
          </w:rPr>
          <w:t>https://www.nasdaq.com/symbol/pep/financials?query=cash-flow</w:t>
        </w:r>
      </w:hyperlink>
    </w:p>
    <w:p w:rsidR="00BF0DD3" w:rsidRPr="009D6F87" w:rsidRDefault="00BF0DD3" w:rsidP="00BF0DD3">
      <w:r w:rsidRPr="009D6F87">
        <w:t>PEP’s Competition by Segment and its Market Share. Retrieved from.</w:t>
      </w:r>
      <w:r w:rsidRPr="009D6F87">
        <w:br/>
      </w:r>
      <w:hyperlink r:id="rId29" w:history="1">
        <w:r w:rsidRPr="009D6F87">
          <w:rPr>
            <w:rStyle w:val="Hyperlink"/>
            <w:color w:val="auto"/>
            <w:u w:val="none"/>
          </w:rPr>
          <w:t>http://csimarket.com/stocks/competitionSEG2.php?code=PEP</w:t>
        </w:r>
      </w:hyperlink>
    </w:p>
    <w:p w:rsidR="0089603A" w:rsidRPr="009D6F87" w:rsidRDefault="0089603A" w:rsidP="001A6044">
      <w:r w:rsidRPr="009D6F87">
        <w:t xml:space="preserve">PepsiCo. </w:t>
      </w:r>
      <w:r w:rsidRPr="009D6F87">
        <w:rPr>
          <w:i/>
        </w:rPr>
        <w:t xml:space="preserve">About </w:t>
      </w:r>
      <w:proofErr w:type="gramStart"/>
      <w:r w:rsidRPr="009D6F87">
        <w:rPr>
          <w:i/>
        </w:rPr>
        <w:t>The</w:t>
      </w:r>
      <w:proofErr w:type="gramEnd"/>
      <w:r w:rsidRPr="009D6F87">
        <w:rPr>
          <w:i/>
        </w:rPr>
        <w:t xml:space="preserve"> Company. </w:t>
      </w:r>
      <w:r w:rsidRPr="009D6F87">
        <w:t xml:space="preserve">Retrieved from: </w:t>
      </w:r>
      <w:hyperlink r:id="rId30" w:history="1">
        <w:r w:rsidRPr="009D6F87">
          <w:rPr>
            <w:rStyle w:val="Hyperlink"/>
            <w:color w:val="auto"/>
            <w:u w:val="none"/>
          </w:rPr>
          <w:t>https://www.pepsico.com/about/about-the-company</w:t>
        </w:r>
      </w:hyperlink>
    </w:p>
    <w:p w:rsidR="00BF0DD3" w:rsidRPr="009D6F87" w:rsidRDefault="00BF0DD3" w:rsidP="00BF0DD3">
      <w:r w:rsidRPr="009D6F87">
        <w:t xml:space="preserve">PepsiCo 2015 annual report. Retrieved from. </w:t>
      </w:r>
      <w:r w:rsidRPr="009D6F87">
        <w:br/>
      </w:r>
      <w:hyperlink r:id="rId31" w:history="1">
        <w:r w:rsidRPr="009D6F87">
          <w:rPr>
            <w:rStyle w:val="Hyperlink"/>
            <w:color w:val="auto"/>
            <w:u w:val="none"/>
          </w:rPr>
          <w:t>https://www.pepsico.com/docs/album/annual-reports/pepsico-2015-annual-report_final_s57dqszgmy22ggn.pdf?sfvrsn=0</w:t>
        </w:r>
      </w:hyperlink>
    </w:p>
    <w:p w:rsidR="00BE6663" w:rsidRPr="009D6F87" w:rsidRDefault="00BE6663" w:rsidP="001A6044">
      <w:r w:rsidRPr="009D6F87">
        <w:t xml:space="preserve">PepsiCo Annual Report. </w:t>
      </w:r>
      <w:r w:rsidR="00957402" w:rsidRPr="009D6F87">
        <w:t xml:space="preserve">(2018). </w:t>
      </w:r>
      <w:r w:rsidRPr="009D6F87">
        <w:t>Retrieved from:</w:t>
      </w:r>
      <w:hyperlink r:id="rId32" w:history="1">
        <w:r w:rsidRPr="009D6F87">
          <w:rPr>
            <w:rStyle w:val="Hyperlink"/>
            <w:color w:val="auto"/>
            <w:u w:val="none"/>
          </w:rPr>
          <w:t>https://www.pepsico.com/docs/album/annual-reports/2018-annual-report.pdf?sfvrsn=35d1d2bc_2</w:t>
        </w:r>
      </w:hyperlink>
    </w:p>
    <w:p w:rsidR="00943664" w:rsidRPr="009D6F87" w:rsidRDefault="00943664" w:rsidP="00943664">
      <w:r w:rsidRPr="009D6F87">
        <w:t xml:space="preserve">PepsiCo Balance Sheet. (2018). </w:t>
      </w:r>
      <w:r w:rsidRPr="009D6F87">
        <w:rPr>
          <w:i/>
        </w:rPr>
        <w:t>PepsiCo Reports Fourth-Quarter and Full-Year 2018 Results; Provides 2019 Financial Outlook</w:t>
      </w:r>
      <w:r w:rsidRPr="009D6F87">
        <w:t xml:space="preserve">. Retrieved from: </w:t>
      </w:r>
      <w:hyperlink r:id="rId33" w:history="1">
        <w:r w:rsidRPr="009D6F87">
          <w:rPr>
            <w:rStyle w:val="Hyperlink"/>
            <w:color w:val="auto"/>
            <w:u w:val="none"/>
          </w:rPr>
          <w:t>https://www.pepsico.com/docs/album/investors/q4-2018/q4-2018-earnings-release_jxwwalwh2hhtz213.pdf</w:t>
        </w:r>
      </w:hyperlink>
    </w:p>
    <w:p w:rsidR="00BF5DA7" w:rsidRPr="009D6F87" w:rsidRDefault="00BF5DA7" w:rsidP="00943664">
      <w:r w:rsidRPr="009D6F87">
        <w:lastRenderedPageBreak/>
        <w:t xml:space="preserve">PepsiCo Income Statement. (2018). </w:t>
      </w:r>
      <w:r w:rsidRPr="009D6F87">
        <w:rPr>
          <w:i/>
        </w:rPr>
        <w:t>PepsiCo Reports Fourth-Quarter and Full-Year 2018 Results; Provides 2019 Financial Outlook</w:t>
      </w:r>
      <w:r w:rsidRPr="009D6F87">
        <w:t xml:space="preserve">. Retrieved from: </w:t>
      </w:r>
      <w:hyperlink r:id="rId34" w:history="1">
        <w:r w:rsidRPr="009D6F87">
          <w:rPr>
            <w:rStyle w:val="Hyperlink"/>
            <w:color w:val="auto"/>
            <w:u w:val="none"/>
          </w:rPr>
          <w:t>https://www.pepsico.com/docs/album/investors/q4-2018/q4-2018-earnings-release_jxwwalwh2hhtz213.pdf</w:t>
        </w:r>
      </w:hyperlink>
    </w:p>
    <w:p w:rsidR="00047F01" w:rsidRPr="009D6F87" w:rsidRDefault="00425BEE" w:rsidP="00943664">
      <w:r w:rsidRPr="009D6F87">
        <w:t>(</w:t>
      </w:r>
      <w:r w:rsidR="00047F01" w:rsidRPr="009D6F87">
        <w:t>PepsiCo Reports</w:t>
      </w:r>
      <w:proofErr w:type="gramStart"/>
      <w:r w:rsidRPr="009D6F87">
        <w:t>).(</w:t>
      </w:r>
      <w:proofErr w:type="gramEnd"/>
      <w:r w:rsidRPr="009D6F87">
        <w:t xml:space="preserve">2018). </w:t>
      </w:r>
      <w:r w:rsidRPr="009D6F87">
        <w:rPr>
          <w:i/>
        </w:rPr>
        <w:t xml:space="preserve">PepsiCo Reports Fourth-Quarter and Full-Year 2018 Results; Provides 2019 Financial Outlook. </w:t>
      </w:r>
      <w:r w:rsidRPr="009D6F87">
        <w:t xml:space="preserve">Retrieved from: </w:t>
      </w:r>
      <w:hyperlink r:id="rId35" w:history="1">
        <w:r w:rsidRPr="009D6F87">
          <w:rPr>
            <w:rStyle w:val="Hyperlink"/>
            <w:color w:val="auto"/>
            <w:u w:val="none"/>
          </w:rPr>
          <w:t>https://www.pepsico.com/docs/album/investors/q4-2018/q4-2018-earnings-release_jxwwalwh2hhtz213.pdf</w:t>
        </w:r>
      </w:hyperlink>
    </w:p>
    <w:p w:rsidR="00A649A2" w:rsidRPr="009D6F87" w:rsidRDefault="00A649A2" w:rsidP="001A6044">
      <w:r w:rsidRPr="009D6F87">
        <w:t>(Pratap, A</w:t>
      </w:r>
      <w:proofErr w:type="gramStart"/>
      <w:r w:rsidRPr="009D6F87">
        <w:t>).(</w:t>
      </w:r>
      <w:proofErr w:type="gramEnd"/>
      <w:r w:rsidRPr="009D6F87">
        <w:t xml:space="preserve">2018). </w:t>
      </w:r>
      <w:proofErr w:type="spellStart"/>
      <w:r w:rsidRPr="009D6F87">
        <w:rPr>
          <w:i/>
        </w:rPr>
        <w:t>Pepsico</w:t>
      </w:r>
      <w:proofErr w:type="spellEnd"/>
      <w:r w:rsidRPr="009D6F87">
        <w:rPr>
          <w:i/>
        </w:rPr>
        <w:t xml:space="preserve"> advertising and marketing budget. </w:t>
      </w:r>
      <w:r w:rsidRPr="009D6F87">
        <w:t xml:space="preserve">Retrieved from </w:t>
      </w:r>
      <w:hyperlink r:id="rId36" w:history="1">
        <w:r w:rsidRPr="009D6F87">
          <w:rPr>
            <w:rStyle w:val="Hyperlink"/>
            <w:color w:val="auto"/>
            <w:u w:val="none"/>
          </w:rPr>
          <w:t>https://notesmatic.com/pepsico-advertising-and-marketing-budget/</w:t>
        </w:r>
      </w:hyperlink>
    </w:p>
    <w:p w:rsidR="00A9758E" w:rsidRPr="009D6F87" w:rsidRDefault="00A9758E" w:rsidP="001A6044">
      <w:r w:rsidRPr="009D6F87">
        <w:t>(</w:t>
      </w:r>
      <w:proofErr w:type="spellStart"/>
      <w:r w:rsidRPr="009D6F87">
        <w:t>Sanal</w:t>
      </w:r>
      <w:proofErr w:type="spellEnd"/>
      <w:r w:rsidRPr="009D6F87">
        <w:t xml:space="preserve">, M. </w:t>
      </w:r>
      <w:proofErr w:type="spellStart"/>
      <w:r w:rsidRPr="009D6F87">
        <w:t>Torlak</w:t>
      </w:r>
      <w:proofErr w:type="spellEnd"/>
      <w:r w:rsidRPr="009D6F87">
        <w:t xml:space="preserve">, N). (2007). </w:t>
      </w:r>
      <w:r w:rsidRPr="009D6F87">
        <w:rPr>
          <w:i/>
        </w:rPr>
        <w:t xml:space="preserve">David’s Strategy Formulation Framework </w:t>
      </w:r>
      <w:proofErr w:type="gramStart"/>
      <w:r w:rsidRPr="009D6F87">
        <w:rPr>
          <w:i/>
        </w:rPr>
        <w:t>In</w:t>
      </w:r>
      <w:proofErr w:type="gramEnd"/>
      <w:r w:rsidRPr="009D6F87">
        <w:rPr>
          <w:i/>
        </w:rPr>
        <w:t xml:space="preserve"> Action: The Example Of Turkish Airlines On Domestic Air Transportation. </w:t>
      </w:r>
      <w:r w:rsidRPr="009D6F87">
        <w:t xml:space="preserve">Retrieved from: </w:t>
      </w:r>
      <w:hyperlink r:id="rId37" w:history="1">
        <w:r w:rsidRPr="009D6F87">
          <w:rPr>
            <w:rStyle w:val="Hyperlink"/>
            <w:color w:val="auto"/>
            <w:u w:val="none"/>
          </w:rPr>
          <w:t>https://ticaret.edu.tr/uploads/kutuphane/dergi/f12/M00201.pdf</w:t>
        </w:r>
      </w:hyperlink>
    </w:p>
    <w:p w:rsidR="00BE6663" w:rsidRPr="009D6F87" w:rsidRDefault="00BE6663" w:rsidP="00BE6663">
      <w:r w:rsidRPr="009D6F87">
        <w:t>Statista.</w:t>
      </w:r>
      <w:r w:rsidR="009D236E" w:rsidRPr="009D6F87">
        <w:t xml:space="preserve"> (2018).</w:t>
      </w:r>
      <w:r w:rsidRPr="009D6F87">
        <w:t xml:space="preserve"> </w:t>
      </w:r>
      <w:r w:rsidR="009D236E" w:rsidRPr="009D6F87">
        <w:rPr>
          <w:i/>
        </w:rPr>
        <w:t xml:space="preserve">PepsiCo - Statistics &amp; Facts. </w:t>
      </w:r>
      <w:r w:rsidRPr="009D6F87">
        <w:t xml:space="preserve">Retrieved from </w:t>
      </w:r>
      <w:hyperlink r:id="rId38" w:history="1">
        <w:r w:rsidRPr="009D6F87">
          <w:rPr>
            <w:rStyle w:val="Hyperlink"/>
            <w:color w:val="auto"/>
            <w:u w:val="none"/>
          </w:rPr>
          <w:t>https://www.statista.com/topics/1503/pepsico/</w:t>
        </w:r>
      </w:hyperlink>
    </w:p>
    <w:p w:rsidR="00BA2225" w:rsidRPr="009D6F87" w:rsidRDefault="00BA2225" w:rsidP="00BE6663">
      <w:r w:rsidRPr="009D6F87">
        <w:t>Statista</w:t>
      </w:r>
      <w:r w:rsidR="009D236E" w:rsidRPr="009D6F87">
        <w:t xml:space="preserve">. (2015). </w:t>
      </w:r>
      <w:r w:rsidR="009D236E" w:rsidRPr="009D6F87">
        <w:rPr>
          <w:i/>
        </w:rPr>
        <w:t xml:space="preserve">Market share of carbonated beverages worldwide as of 2015, by company. </w:t>
      </w:r>
      <w:r w:rsidR="009D236E" w:rsidRPr="009D6F87">
        <w:t xml:space="preserve">Retrieved from: </w:t>
      </w:r>
      <w:hyperlink r:id="rId39" w:history="1">
        <w:r w:rsidR="009D236E" w:rsidRPr="009D6F87">
          <w:rPr>
            <w:rStyle w:val="Hyperlink"/>
            <w:color w:val="auto"/>
            <w:u w:val="none"/>
          </w:rPr>
          <w:t>https://www.statista.com/statistics/387318/market-share-of-leading-carbonated-beverage-companies-worldwide/</w:t>
        </w:r>
      </w:hyperlink>
    </w:p>
    <w:p w:rsidR="00A649A2" w:rsidRPr="009D6F87" w:rsidRDefault="00A649A2" w:rsidP="00BE6663">
      <w:r w:rsidRPr="009D6F87">
        <w:t>Statista. (2017</w:t>
      </w:r>
      <w:r w:rsidRPr="009D6F87">
        <w:rPr>
          <w:i/>
        </w:rPr>
        <w:t xml:space="preserve">). Coca-Cola Company's advertising expense from 2014 to 2017 (in billion U.S. dollars). </w:t>
      </w:r>
      <w:r w:rsidRPr="009D6F87">
        <w:t xml:space="preserve">Retrieved from: </w:t>
      </w:r>
      <w:hyperlink r:id="rId40" w:history="1">
        <w:r w:rsidRPr="009D6F87">
          <w:rPr>
            <w:rStyle w:val="Hyperlink"/>
            <w:color w:val="auto"/>
            <w:u w:val="none"/>
          </w:rPr>
          <w:t>https://www.statista.com/statistics/286526/coca-cola-advertising-spending-worldwide/</w:t>
        </w:r>
      </w:hyperlink>
    </w:p>
    <w:p w:rsidR="00A649A2" w:rsidRPr="009D6F87" w:rsidRDefault="00A649A2" w:rsidP="00BE6663">
      <w:r w:rsidRPr="009D6F87">
        <w:t xml:space="preserve">Statista. (2019). </w:t>
      </w:r>
      <w:r w:rsidRPr="009D6F87">
        <w:rPr>
          <w:i/>
        </w:rPr>
        <w:t xml:space="preserve">Market share of leading energy drink brands in the United States in 2018, based on dollar sales. </w:t>
      </w:r>
      <w:r w:rsidRPr="009D6F87">
        <w:t xml:space="preserve">Retrieved from </w:t>
      </w:r>
      <w:hyperlink r:id="rId41" w:history="1">
        <w:r w:rsidRPr="009D6F87">
          <w:rPr>
            <w:rStyle w:val="Hyperlink"/>
            <w:color w:val="auto"/>
            <w:u w:val="none"/>
          </w:rPr>
          <w:t>https://www.statista.com/statistics/306864/market-share-of-leading-energy-drink-brands-in-the-us-based-on-case-volume-sales/</w:t>
        </w:r>
      </w:hyperlink>
    </w:p>
    <w:p w:rsidR="00BE6663" w:rsidRDefault="00957402" w:rsidP="001A6044">
      <w:r w:rsidRPr="009D6F87">
        <w:t>(Wiener-Bronner, D.</w:t>
      </w:r>
      <w:proofErr w:type="gramStart"/>
      <w:r w:rsidRPr="009D6F87">
        <w:t>).(</w:t>
      </w:r>
      <w:proofErr w:type="gramEnd"/>
      <w:r w:rsidRPr="009D6F87">
        <w:t xml:space="preserve">2018). </w:t>
      </w:r>
      <w:r w:rsidRPr="009D6F87">
        <w:rPr>
          <w:i/>
        </w:rPr>
        <w:t>Why Coke is winning the Cola Wars.</w:t>
      </w:r>
      <w:r w:rsidRPr="009D6F87">
        <w:t xml:space="preserve"> Retrieved from </w:t>
      </w:r>
      <w:hyperlink r:id="rId42" w:history="1">
        <w:r w:rsidRPr="009D6F87">
          <w:rPr>
            <w:rStyle w:val="Hyperlink"/>
            <w:color w:val="auto"/>
            <w:u w:val="none"/>
          </w:rPr>
          <w:t>https://money.cnn.com/2018/02/20/news/companies/cola-wars-coke-pepsi/index.html</w:t>
        </w:r>
      </w:hyperlink>
    </w:p>
    <w:p w:rsidR="00687613" w:rsidRDefault="00687613" w:rsidP="00687613">
      <w:r>
        <w:rPr>
          <w:color w:val="000000" w:themeColor="text1"/>
        </w:rPr>
        <w:t>(Jurevicius. O</w:t>
      </w:r>
      <w:proofErr w:type="gramStart"/>
      <w:r>
        <w:rPr>
          <w:color w:val="000000" w:themeColor="text1"/>
        </w:rPr>
        <w:t>).(</w:t>
      </w:r>
      <w:proofErr w:type="gramEnd"/>
      <w:r w:rsidRPr="00A61F19">
        <w:t>2019</w:t>
      </w:r>
      <w:r>
        <w:t>) Retrieved from:</w:t>
      </w:r>
      <w:r w:rsidRPr="00A61F19">
        <w:t>https://www.strategicmanagementinsight.com/swot-analyses/pepsico-swot-analysis.html</w:t>
      </w:r>
    </w:p>
    <w:p w:rsidR="00687613" w:rsidRPr="009D6F87" w:rsidRDefault="00687613" w:rsidP="001A6044"/>
    <w:sectPr w:rsidR="00687613" w:rsidRPr="009D6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2327C"/>
    <w:multiLevelType w:val="hybridMultilevel"/>
    <w:tmpl w:val="F346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B3F4B"/>
    <w:multiLevelType w:val="hybridMultilevel"/>
    <w:tmpl w:val="BEBC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E4704"/>
    <w:multiLevelType w:val="hybridMultilevel"/>
    <w:tmpl w:val="E4B4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46C2F"/>
    <w:multiLevelType w:val="hybridMultilevel"/>
    <w:tmpl w:val="1376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18"/>
    <w:rsid w:val="00015B7E"/>
    <w:rsid w:val="00047F01"/>
    <w:rsid w:val="00101CE1"/>
    <w:rsid w:val="001435C1"/>
    <w:rsid w:val="00174447"/>
    <w:rsid w:val="001972A7"/>
    <w:rsid w:val="001A29B0"/>
    <w:rsid w:val="001A6044"/>
    <w:rsid w:val="001C648B"/>
    <w:rsid w:val="001E68A2"/>
    <w:rsid w:val="002E22B2"/>
    <w:rsid w:val="002F5614"/>
    <w:rsid w:val="00374947"/>
    <w:rsid w:val="00425BEE"/>
    <w:rsid w:val="00445345"/>
    <w:rsid w:val="00452406"/>
    <w:rsid w:val="00453540"/>
    <w:rsid w:val="00484EDA"/>
    <w:rsid w:val="004937BA"/>
    <w:rsid w:val="005A5139"/>
    <w:rsid w:val="006115F2"/>
    <w:rsid w:val="00625567"/>
    <w:rsid w:val="0065035C"/>
    <w:rsid w:val="00672AF9"/>
    <w:rsid w:val="00687613"/>
    <w:rsid w:val="0074476A"/>
    <w:rsid w:val="00752A2F"/>
    <w:rsid w:val="00766DDE"/>
    <w:rsid w:val="00786F5E"/>
    <w:rsid w:val="007A30F9"/>
    <w:rsid w:val="007F5E1B"/>
    <w:rsid w:val="00814413"/>
    <w:rsid w:val="008149F9"/>
    <w:rsid w:val="0089603A"/>
    <w:rsid w:val="008E225E"/>
    <w:rsid w:val="00941874"/>
    <w:rsid w:val="0094277D"/>
    <w:rsid w:val="00943664"/>
    <w:rsid w:val="00957402"/>
    <w:rsid w:val="009D236E"/>
    <w:rsid w:val="009D4647"/>
    <w:rsid w:val="009D6F87"/>
    <w:rsid w:val="00A12151"/>
    <w:rsid w:val="00A53FC8"/>
    <w:rsid w:val="00A649A2"/>
    <w:rsid w:val="00A9758E"/>
    <w:rsid w:val="00B04EFB"/>
    <w:rsid w:val="00B8318F"/>
    <w:rsid w:val="00B95D18"/>
    <w:rsid w:val="00BA2225"/>
    <w:rsid w:val="00BE1D88"/>
    <w:rsid w:val="00BE6663"/>
    <w:rsid w:val="00BF0DD3"/>
    <w:rsid w:val="00BF5DA7"/>
    <w:rsid w:val="00C014A8"/>
    <w:rsid w:val="00C425B8"/>
    <w:rsid w:val="00C552A8"/>
    <w:rsid w:val="00C7180C"/>
    <w:rsid w:val="00C74601"/>
    <w:rsid w:val="00CD2613"/>
    <w:rsid w:val="00CE58D8"/>
    <w:rsid w:val="00D04BEC"/>
    <w:rsid w:val="00D45495"/>
    <w:rsid w:val="00DB4BA4"/>
    <w:rsid w:val="00DD48E4"/>
    <w:rsid w:val="00E17EDF"/>
    <w:rsid w:val="00E27C5D"/>
    <w:rsid w:val="00EA63EE"/>
    <w:rsid w:val="00EA7542"/>
    <w:rsid w:val="00F61ECE"/>
    <w:rsid w:val="00FB5DDE"/>
    <w:rsid w:val="00FC3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20E5F3-F987-4F11-AD2B-C59B40B55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3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D23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03A"/>
    <w:rPr>
      <w:color w:val="0000FF"/>
      <w:u w:val="single"/>
    </w:rPr>
  </w:style>
  <w:style w:type="character" w:customStyle="1" w:styleId="Heading2Char">
    <w:name w:val="Heading 2 Char"/>
    <w:basedOn w:val="DefaultParagraphFont"/>
    <w:link w:val="Heading2"/>
    <w:uiPriority w:val="9"/>
    <w:rsid w:val="009D236E"/>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9D236E"/>
    <w:rPr>
      <w:color w:val="954F72" w:themeColor="followedHyperlink"/>
      <w:u w:val="single"/>
    </w:rPr>
  </w:style>
  <w:style w:type="character" w:customStyle="1" w:styleId="Heading1Char">
    <w:name w:val="Heading 1 Char"/>
    <w:basedOn w:val="DefaultParagraphFont"/>
    <w:link w:val="Heading1"/>
    <w:uiPriority w:val="9"/>
    <w:rsid w:val="009D236E"/>
    <w:rPr>
      <w:rFonts w:asciiTheme="majorHAnsi" w:eastAsiaTheme="majorEastAsia" w:hAnsiTheme="majorHAnsi" w:cstheme="majorBidi"/>
      <w:color w:val="2F5496" w:themeColor="accent1" w:themeShade="BF"/>
      <w:sz w:val="32"/>
      <w:szCs w:val="32"/>
    </w:rPr>
  </w:style>
  <w:style w:type="character" w:customStyle="1" w:styleId="byline">
    <w:name w:val="byline"/>
    <w:basedOn w:val="DefaultParagraphFont"/>
    <w:rsid w:val="00957402"/>
  </w:style>
  <w:style w:type="table" w:styleId="TableGrid">
    <w:name w:val="Table Grid"/>
    <w:basedOn w:val="TableNormal"/>
    <w:uiPriority w:val="39"/>
    <w:rsid w:val="0074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6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78647">
      <w:bodyDiv w:val="1"/>
      <w:marLeft w:val="0"/>
      <w:marRight w:val="0"/>
      <w:marTop w:val="0"/>
      <w:marBottom w:val="0"/>
      <w:divBdr>
        <w:top w:val="none" w:sz="0" w:space="0" w:color="auto"/>
        <w:left w:val="none" w:sz="0" w:space="0" w:color="auto"/>
        <w:bottom w:val="none" w:sz="0" w:space="0" w:color="auto"/>
        <w:right w:val="none" w:sz="0" w:space="0" w:color="auto"/>
      </w:divBdr>
    </w:div>
    <w:div w:id="269943388">
      <w:bodyDiv w:val="1"/>
      <w:marLeft w:val="0"/>
      <w:marRight w:val="0"/>
      <w:marTop w:val="0"/>
      <w:marBottom w:val="0"/>
      <w:divBdr>
        <w:top w:val="none" w:sz="0" w:space="0" w:color="auto"/>
        <w:left w:val="none" w:sz="0" w:space="0" w:color="auto"/>
        <w:bottom w:val="none" w:sz="0" w:space="0" w:color="auto"/>
        <w:right w:val="none" w:sz="0" w:space="0" w:color="auto"/>
      </w:divBdr>
    </w:div>
    <w:div w:id="602147061">
      <w:bodyDiv w:val="1"/>
      <w:marLeft w:val="0"/>
      <w:marRight w:val="0"/>
      <w:marTop w:val="0"/>
      <w:marBottom w:val="0"/>
      <w:divBdr>
        <w:top w:val="none" w:sz="0" w:space="0" w:color="auto"/>
        <w:left w:val="none" w:sz="0" w:space="0" w:color="auto"/>
        <w:bottom w:val="none" w:sz="0" w:space="0" w:color="auto"/>
        <w:right w:val="none" w:sz="0" w:space="0" w:color="auto"/>
      </w:divBdr>
    </w:div>
    <w:div w:id="959725589">
      <w:bodyDiv w:val="1"/>
      <w:marLeft w:val="0"/>
      <w:marRight w:val="0"/>
      <w:marTop w:val="0"/>
      <w:marBottom w:val="0"/>
      <w:divBdr>
        <w:top w:val="none" w:sz="0" w:space="0" w:color="auto"/>
        <w:left w:val="none" w:sz="0" w:space="0" w:color="auto"/>
        <w:bottom w:val="none" w:sz="0" w:space="0" w:color="auto"/>
        <w:right w:val="none" w:sz="0" w:space="0" w:color="auto"/>
      </w:divBdr>
    </w:div>
    <w:div w:id="1184705101">
      <w:bodyDiv w:val="1"/>
      <w:marLeft w:val="0"/>
      <w:marRight w:val="0"/>
      <w:marTop w:val="0"/>
      <w:marBottom w:val="0"/>
      <w:divBdr>
        <w:top w:val="none" w:sz="0" w:space="0" w:color="auto"/>
        <w:left w:val="none" w:sz="0" w:space="0" w:color="auto"/>
        <w:bottom w:val="none" w:sz="0" w:space="0" w:color="auto"/>
        <w:right w:val="none" w:sz="0" w:space="0" w:color="auto"/>
      </w:divBdr>
    </w:div>
    <w:div w:id="1353188926">
      <w:bodyDiv w:val="1"/>
      <w:marLeft w:val="0"/>
      <w:marRight w:val="0"/>
      <w:marTop w:val="0"/>
      <w:marBottom w:val="0"/>
      <w:divBdr>
        <w:top w:val="none" w:sz="0" w:space="0" w:color="auto"/>
        <w:left w:val="none" w:sz="0" w:space="0" w:color="auto"/>
        <w:bottom w:val="none" w:sz="0" w:space="0" w:color="auto"/>
        <w:right w:val="none" w:sz="0" w:space="0" w:color="auto"/>
      </w:divBdr>
    </w:div>
    <w:div w:id="1654328801">
      <w:bodyDiv w:val="1"/>
      <w:marLeft w:val="0"/>
      <w:marRight w:val="0"/>
      <w:marTop w:val="0"/>
      <w:marBottom w:val="0"/>
      <w:divBdr>
        <w:top w:val="none" w:sz="0" w:space="0" w:color="auto"/>
        <w:left w:val="none" w:sz="0" w:space="0" w:color="auto"/>
        <w:bottom w:val="none" w:sz="0" w:space="0" w:color="auto"/>
        <w:right w:val="none" w:sz="0" w:space="0" w:color="auto"/>
      </w:divBdr>
    </w:div>
    <w:div w:id="1833058813">
      <w:bodyDiv w:val="1"/>
      <w:marLeft w:val="0"/>
      <w:marRight w:val="0"/>
      <w:marTop w:val="0"/>
      <w:marBottom w:val="0"/>
      <w:divBdr>
        <w:top w:val="none" w:sz="0" w:space="0" w:color="auto"/>
        <w:left w:val="none" w:sz="0" w:space="0" w:color="auto"/>
        <w:bottom w:val="none" w:sz="0" w:space="0" w:color="auto"/>
        <w:right w:val="none" w:sz="0" w:space="0" w:color="auto"/>
      </w:divBdr>
    </w:div>
    <w:div w:id="2039309051">
      <w:bodyDiv w:val="1"/>
      <w:marLeft w:val="0"/>
      <w:marRight w:val="0"/>
      <w:marTop w:val="0"/>
      <w:marBottom w:val="0"/>
      <w:divBdr>
        <w:top w:val="none" w:sz="0" w:space="0" w:color="auto"/>
        <w:left w:val="none" w:sz="0" w:space="0" w:color="auto"/>
        <w:bottom w:val="none" w:sz="0" w:space="0" w:color="auto"/>
        <w:right w:val="none" w:sz="0" w:space="0" w:color="auto"/>
      </w:divBdr>
    </w:div>
    <w:div w:id="206447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csimarket.com/stocks/segments.php?code=PEP" TargetMode="External"/><Relationship Id="rId26" Type="http://schemas.openxmlformats.org/officeDocument/2006/relationships/hyperlink" Target="http://time.com/3854658/these-are-the-top-5-energy-drinks/" TargetMode="External"/><Relationship Id="rId39" Type="http://schemas.openxmlformats.org/officeDocument/2006/relationships/hyperlink" Target="https://www.statista.com/statistics/387318/market-share-of-leading-carbonated-beverage-companies-worldwide/" TargetMode="External"/><Relationship Id="rId3" Type="http://schemas.openxmlformats.org/officeDocument/2006/relationships/settings" Target="settings.xml"/><Relationship Id="rId21" Type="http://schemas.openxmlformats.org/officeDocument/2006/relationships/hyperlink" Target="https://www.gurufocus.com/term/current_ratio/PEP/Current%252BRatio/PepsiCo%2BInc" TargetMode="External"/><Relationship Id="rId34" Type="http://schemas.openxmlformats.org/officeDocument/2006/relationships/hyperlink" Target="https://www.pepsico.com/docs/album/investors/q4-2018/q4-2018-earnings-release_jxwwalwh2hhtz213.pdf" TargetMode="External"/><Relationship Id="rId42" Type="http://schemas.openxmlformats.org/officeDocument/2006/relationships/hyperlink" Target="https://money.cnn.com/2018/02/20/news/companies/cola-wars-coke-pepsi/index.html"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minddevelopmentanddesign.com/blog/how-kamikaze-marketing-killed-crystal-pepsi/" TargetMode="External"/><Relationship Id="rId33" Type="http://schemas.openxmlformats.org/officeDocument/2006/relationships/hyperlink" Target="https://www.pepsico.com/docs/album/investors/q4-2018/q4-2018-earnings-release_jxwwalwh2hhtz213.pdf" TargetMode="External"/><Relationship Id="rId38" Type="http://schemas.openxmlformats.org/officeDocument/2006/relationships/hyperlink" Target="https://www.statista.com/topics/1503/pepsico/"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fool.com/investing/2018/06/27/pepsico-is-trying-to-change-with-the-times.aspx" TargetMode="External"/><Relationship Id="rId29" Type="http://schemas.openxmlformats.org/officeDocument/2006/relationships/hyperlink" Target="http://csimarket.com/stocks/competitionSEG2.php?code=PEP" TargetMode="External"/><Relationship Id="rId41" Type="http://schemas.openxmlformats.org/officeDocument/2006/relationships/hyperlink" Target="https://www.statista.com/statistics/306864/market-share-of-leading-energy-drink-brands-in-the-us-based-on-case-volume-sal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macrotrends.net/stocks/charts/PEP/pepsico/roi" TargetMode="External"/><Relationship Id="rId32" Type="http://schemas.openxmlformats.org/officeDocument/2006/relationships/hyperlink" Target="https://www.pepsico.com/docs/album/annual-reports/2018-annual-report.pdf?sfvrsn=35d1d2bc_2" TargetMode="External"/><Relationship Id="rId37" Type="http://schemas.openxmlformats.org/officeDocument/2006/relationships/hyperlink" Target="https://ticaret.edu.tr/uploads/kutuphane/dergi/f12/M00201.pdf" TargetMode="External"/><Relationship Id="rId40" Type="http://schemas.openxmlformats.org/officeDocument/2006/relationships/hyperlink" Target="https://www.statista.com/statistics/286526/coca-cola-advertising-spending-worldwide/"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hyperlink" Target="https://www.benzinga.com/news/earnings/18/02/11199136/earnings-preview-how-is-coca-cola-battling-12-years-of-falling-soda-sal" TargetMode="External"/><Relationship Id="rId28" Type="http://schemas.openxmlformats.org/officeDocument/2006/relationships/hyperlink" Target="https://www.nasdaq.com/symbol/pep/financials?query=cash-flow" TargetMode="External"/><Relationship Id="rId36" Type="http://schemas.openxmlformats.org/officeDocument/2006/relationships/hyperlink" Target="https://notesmatic.com/pepsico-advertising-and-marketing-budget/" TargetMode="External"/><Relationship Id="rId10" Type="http://schemas.openxmlformats.org/officeDocument/2006/relationships/image" Target="media/image6.png"/><Relationship Id="rId19" Type="http://schemas.openxmlformats.org/officeDocument/2006/relationships/hyperlink" Target="https://www.britannica.com/topic/PepsiCo-Inc" TargetMode="External"/><Relationship Id="rId31" Type="http://schemas.openxmlformats.org/officeDocument/2006/relationships/hyperlink" Target="https://www.pepsico.com/docs/album/annual-reports/pepsico-2015-annual-report_final_s57dqszgmy22ggn.pdf?sfvrsn=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fortune.com/2017/02/15/pepsico-healthy-paying-off/" TargetMode="External"/><Relationship Id="rId27" Type="http://schemas.openxmlformats.org/officeDocument/2006/relationships/hyperlink" Target="https://www.forbes.com/sites/panosmourdoukoutas/2018/07/14/pepsi-beats-coke/" TargetMode="External"/><Relationship Id="rId30" Type="http://schemas.openxmlformats.org/officeDocument/2006/relationships/hyperlink" Target="https://www.pepsico.com/about/about-the-company" TargetMode="External"/><Relationship Id="rId35" Type="http://schemas.openxmlformats.org/officeDocument/2006/relationships/hyperlink" Target="https://www.pepsico.com/docs/album/investors/q4-2018/q4-2018-earnings-release_jxwwalwh2hhtz213.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Jones (1808124)</dc:creator>
  <cp:keywords/>
  <dc:description/>
  <cp:lastModifiedBy>Brent Jones (1808124)</cp:lastModifiedBy>
  <cp:revision>2</cp:revision>
  <dcterms:created xsi:type="dcterms:W3CDTF">2019-03-26T23:55:00Z</dcterms:created>
  <dcterms:modified xsi:type="dcterms:W3CDTF">2019-03-26T23:55:00Z</dcterms:modified>
</cp:coreProperties>
</file>