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3013D" w14:textId="77777777" w:rsidR="00F72791" w:rsidRDefault="00F72791" w:rsidP="00F72791">
      <w:pPr>
        <w:spacing w:line="480" w:lineRule="auto"/>
        <w:jc w:val="center"/>
        <w:rPr>
          <w:rFonts w:ascii="Times New Roman" w:eastAsia="Times New Roman" w:hAnsi="Times New Roman" w:cs="Times New Roman"/>
          <w:b/>
          <w:sz w:val="40"/>
          <w:szCs w:val="40"/>
        </w:rPr>
      </w:pPr>
      <w:r w:rsidRPr="00F72791">
        <w:rPr>
          <w:rFonts w:ascii="Times New Roman" w:eastAsia="Times New Roman" w:hAnsi="Times New Roman" w:cs="Times New Roman"/>
          <w:b/>
          <w:sz w:val="40"/>
          <w:szCs w:val="40"/>
        </w:rPr>
        <w:t>Financial Management for the Hotel Industry</w:t>
      </w:r>
    </w:p>
    <w:p w14:paraId="7587401D" w14:textId="5A73B524" w:rsidR="009D5838" w:rsidRDefault="009D5838" w:rsidP="00F72791">
      <w:pPr>
        <w:spacing w:line="48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Assignment no2: The Seacrest Lodge</w:t>
      </w:r>
    </w:p>
    <w:p w14:paraId="033F2AB7" w14:textId="54DA9038" w:rsidR="009D5838" w:rsidRPr="00F72791" w:rsidRDefault="009D5838" w:rsidP="00F72791">
      <w:pPr>
        <w:spacing w:line="48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Module code: BMIH5007</w:t>
      </w:r>
    </w:p>
    <w:p w14:paraId="54601EDB" w14:textId="77777777" w:rsidR="00F72791" w:rsidRPr="00F72791" w:rsidRDefault="00F72791" w:rsidP="00F72791">
      <w:pPr>
        <w:spacing w:line="480" w:lineRule="auto"/>
        <w:jc w:val="center"/>
        <w:rPr>
          <w:rFonts w:ascii="Times New Roman" w:eastAsia="Times New Roman" w:hAnsi="Times New Roman" w:cs="Times New Roman"/>
          <w:b/>
          <w:sz w:val="40"/>
          <w:szCs w:val="40"/>
        </w:rPr>
      </w:pPr>
      <w:r w:rsidRPr="00F72791">
        <w:rPr>
          <w:rFonts w:ascii="Times New Roman" w:eastAsia="Times New Roman" w:hAnsi="Times New Roman" w:cs="Times New Roman"/>
          <w:b/>
          <w:sz w:val="40"/>
          <w:szCs w:val="40"/>
        </w:rPr>
        <w:t>Student Name: Andreea Marin</w:t>
      </w:r>
    </w:p>
    <w:p w14:paraId="23CC1D0B" w14:textId="5FDBA3FC" w:rsidR="009D5838" w:rsidRDefault="00F72791" w:rsidP="00F72791">
      <w:pPr>
        <w:spacing w:line="480" w:lineRule="auto"/>
        <w:jc w:val="center"/>
        <w:rPr>
          <w:rFonts w:ascii="Times New Roman" w:eastAsia="Times New Roman" w:hAnsi="Times New Roman" w:cs="Times New Roman"/>
          <w:b/>
          <w:sz w:val="40"/>
          <w:szCs w:val="40"/>
        </w:rPr>
      </w:pPr>
      <w:r w:rsidRPr="00F72791">
        <w:rPr>
          <w:rFonts w:ascii="Times New Roman" w:eastAsia="Times New Roman" w:hAnsi="Times New Roman" w:cs="Times New Roman"/>
          <w:b/>
          <w:sz w:val="40"/>
          <w:szCs w:val="40"/>
        </w:rPr>
        <w:t>Student ID:</w:t>
      </w:r>
      <w:r w:rsidR="009D5838">
        <w:rPr>
          <w:rFonts w:ascii="Times New Roman" w:eastAsia="Times New Roman" w:hAnsi="Times New Roman" w:cs="Times New Roman"/>
          <w:b/>
          <w:sz w:val="40"/>
          <w:szCs w:val="40"/>
        </w:rPr>
        <w:t xml:space="preserve"> 2206723</w:t>
      </w:r>
    </w:p>
    <w:p w14:paraId="0B4B40F6" w14:textId="37723709" w:rsidR="009D5838" w:rsidRDefault="009D5838" w:rsidP="00F72791">
      <w:pPr>
        <w:spacing w:line="48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Lecturer name: Tristan Hawkins</w:t>
      </w:r>
    </w:p>
    <w:p w14:paraId="6B25A71B" w14:textId="1A783AEA" w:rsidR="009D5838" w:rsidRDefault="009D5838" w:rsidP="00F72791">
      <w:pPr>
        <w:spacing w:line="48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Word count:</w:t>
      </w:r>
      <w:r w:rsidR="008E40F1">
        <w:rPr>
          <w:rFonts w:ascii="Times New Roman" w:eastAsia="Times New Roman" w:hAnsi="Times New Roman" w:cs="Times New Roman"/>
          <w:b/>
          <w:sz w:val="40"/>
          <w:szCs w:val="40"/>
        </w:rPr>
        <w:t>2.067</w:t>
      </w:r>
    </w:p>
    <w:p w14:paraId="38EEB0E9" w14:textId="23F9089C" w:rsidR="00F72791" w:rsidRDefault="00F72791" w:rsidP="00F72791">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86DB136" w14:textId="77777777" w:rsidR="00F546BB" w:rsidRDefault="00F546BB" w:rsidP="00F72791">
      <w:pPr>
        <w:spacing w:line="480" w:lineRule="auto"/>
        <w:jc w:val="center"/>
        <w:rPr>
          <w:rFonts w:ascii="Times New Roman" w:eastAsia="Times New Roman" w:hAnsi="Times New Roman" w:cs="Times New Roman"/>
          <w:b/>
          <w:sz w:val="24"/>
          <w:szCs w:val="24"/>
        </w:rPr>
      </w:pPr>
    </w:p>
    <w:p w14:paraId="0C78EA0D" w14:textId="49DB2D82" w:rsidR="003C4D59" w:rsidRDefault="00000000" w:rsidP="00F72791">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w:t>
      </w:r>
    </w:p>
    <w:p w14:paraId="15B7AFC5" w14:textId="3C29BA46" w:rsidR="00F72791"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has shown the long-term and short-term goals of an organisation of a hotel in the tourism industry. In addition to this, in this report, the analysis of its financial performance has been done with the utmost precision. </w:t>
      </w:r>
      <w:r w:rsidR="004B583E">
        <w:rPr>
          <w:rFonts w:ascii="Times New Roman" w:eastAsia="Times New Roman" w:hAnsi="Times New Roman" w:cs="Times New Roman"/>
          <w:sz w:val="24"/>
          <w:szCs w:val="24"/>
        </w:rPr>
        <w:t xml:space="preserve">This report demonstrated how Seacrest Lodge has been faced a severe financial deficit in the following consecutive years: 2021, 2022 and 2023.The report has also described a strategy who supported </w:t>
      </w:r>
      <w:r w:rsidR="0007539A">
        <w:rPr>
          <w:rFonts w:ascii="Times New Roman" w:eastAsia="Times New Roman" w:hAnsi="Times New Roman" w:cs="Times New Roman"/>
          <w:sz w:val="24"/>
          <w:szCs w:val="24"/>
        </w:rPr>
        <w:t xml:space="preserve">in </w:t>
      </w:r>
      <w:r w:rsidR="004B583E">
        <w:rPr>
          <w:rFonts w:ascii="Times New Roman" w:eastAsia="Times New Roman" w:hAnsi="Times New Roman" w:cs="Times New Roman"/>
          <w:sz w:val="24"/>
          <w:szCs w:val="24"/>
        </w:rPr>
        <w:t xml:space="preserve">the </w:t>
      </w:r>
      <w:proofErr w:type="gramStart"/>
      <w:r w:rsidR="004B583E">
        <w:rPr>
          <w:rFonts w:ascii="Times New Roman" w:eastAsia="Times New Roman" w:hAnsi="Times New Roman" w:cs="Times New Roman"/>
          <w:sz w:val="24"/>
          <w:szCs w:val="24"/>
        </w:rPr>
        <w:t>long-run</w:t>
      </w:r>
      <w:proofErr w:type="gramEnd"/>
      <w:r w:rsidR="004B583E">
        <w:rPr>
          <w:rFonts w:ascii="Times New Roman" w:eastAsia="Times New Roman" w:hAnsi="Times New Roman" w:cs="Times New Roman"/>
          <w:sz w:val="24"/>
          <w:szCs w:val="24"/>
        </w:rPr>
        <w:t xml:space="preserve"> of the business.</w:t>
      </w:r>
      <w:r w:rsidR="007C46E1">
        <w:rPr>
          <w:rFonts w:ascii="Times New Roman" w:eastAsia="Times New Roman" w:hAnsi="Times New Roman" w:cs="Times New Roman"/>
          <w:sz w:val="24"/>
          <w:szCs w:val="24"/>
        </w:rPr>
        <w:t xml:space="preserve"> This report showed how marketing strategies has applied sustainable approaches and how effective was in the context of financial deficit in organisation.</w:t>
      </w:r>
      <w:r w:rsidR="004B583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the other hand, this report has shown how the turnaround strategy has helped the organisation.</w:t>
      </w:r>
    </w:p>
    <w:p w14:paraId="10B754BE" w14:textId="46FB9BCB" w:rsidR="007C46E1" w:rsidRDefault="007C46E1">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w:t>
      </w:r>
      <w:r w:rsidR="0007539A">
        <w:rPr>
          <w:rFonts w:ascii="Times New Roman" w:eastAsia="Times New Roman" w:hAnsi="Times New Roman" w:cs="Times New Roman"/>
          <w:sz w:val="24"/>
          <w:szCs w:val="24"/>
        </w:rPr>
        <w:t xml:space="preserve"> has</w:t>
      </w:r>
      <w:r>
        <w:rPr>
          <w:rFonts w:ascii="Times New Roman" w:eastAsia="Times New Roman" w:hAnsi="Times New Roman" w:cs="Times New Roman"/>
          <w:sz w:val="24"/>
          <w:szCs w:val="24"/>
        </w:rPr>
        <w:t xml:space="preserve"> concluded that</w:t>
      </w:r>
      <w:r w:rsidR="0007539A">
        <w:rPr>
          <w:rFonts w:ascii="Times New Roman" w:eastAsia="Times New Roman" w:hAnsi="Times New Roman" w:cs="Times New Roman"/>
          <w:sz w:val="24"/>
          <w:szCs w:val="24"/>
        </w:rPr>
        <w:t xml:space="preserve"> financial risk management was very important to support the business.</w:t>
      </w:r>
    </w:p>
    <w:p w14:paraId="21FFECA0" w14:textId="77777777" w:rsidR="00F72791" w:rsidRDefault="00F7279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auto"/>
          <w:sz w:val="22"/>
          <w:szCs w:val="22"/>
          <w:lang w:val="en-GB"/>
        </w:rPr>
        <w:id w:val="350236474"/>
        <w:docPartObj>
          <w:docPartGallery w:val="Table of Contents"/>
          <w:docPartUnique/>
        </w:docPartObj>
      </w:sdtPr>
      <w:sdtEndPr>
        <w:rPr>
          <w:rFonts w:ascii="Times New Roman" w:hAnsi="Times New Roman" w:cs="Times New Roman"/>
          <w:b/>
          <w:bCs/>
          <w:noProof/>
          <w:sz w:val="24"/>
          <w:szCs w:val="24"/>
        </w:rPr>
      </w:sdtEndPr>
      <w:sdtContent>
        <w:p w14:paraId="5C831312" w14:textId="1609A0F4" w:rsidR="00F72791" w:rsidRDefault="00F72791">
          <w:pPr>
            <w:pStyle w:val="TOCHeading"/>
          </w:pPr>
          <w:r>
            <w:t>Table of Contents</w:t>
          </w:r>
        </w:p>
        <w:p w14:paraId="5F852E46" w14:textId="407FE61F" w:rsidR="00F72791" w:rsidRPr="00F72791" w:rsidRDefault="00F72791" w:rsidP="00F72791">
          <w:pPr>
            <w:pStyle w:val="TOC1"/>
            <w:tabs>
              <w:tab w:val="right" w:leader="dot" w:pos="9019"/>
            </w:tabs>
            <w:spacing w:line="480" w:lineRule="auto"/>
            <w:jc w:val="both"/>
            <w:rPr>
              <w:rFonts w:ascii="Times New Roman" w:hAnsi="Times New Roman" w:cs="Times New Roman"/>
              <w:noProof/>
              <w:sz w:val="24"/>
              <w:szCs w:val="24"/>
            </w:rPr>
          </w:pPr>
          <w:r w:rsidRPr="00F72791">
            <w:rPr>
              <w:rFonts w:ascii="Times New Roman" w:hAnsi="Times New Roman" w:cs="Times New Roman"/>
              <w:sz w:val="24"/>
              <w:szCs w:val="24"/>
            </w:rPr>
            <w:fldChar w:fldCharType="begin"/>
          </w:r>
          <w:r w:rsidRPr="00F72791">
            <w:rPr>
              <w:rFonts w:ascii="Times New Roman" w:hAnsi="Times New Roman" w:cs="Times New Roman"/>
              <w:sz w:val="24"/>
              <w:szCs w:val="24"/>
            </w:rPr>
            <w:instrText xml:space="preserve"> TOC \o "1-3" \h \z \u </w:instrText>
          </w:r>
          <w:r w:rsidRPr="00F72791">
            <w:rPr>
              <w:rFonts w:ascii="Times New Roman" w:hAnsi="Times New Roman" w:cs="Times New Roman"/>
              <w:sz w:val="24"/>
              <w:szCs w:val="24"/>
            </w:rPr>
            <w:fldChar w:fldCharType="separate"/>
          </w:r>
          <w:hyperlink w:anchor="_Toc159680993" w:history="1">
            <w:r w:rsidRPr="00F72791">
              <w:rPr>
                <w:rStyle w:val="Hyperlink"/>
                <w:rFonts w:ascii="Times New Roman" w:hAnsi="Times New Roman" w:cs="Times New Roman"/>
                <w:noProof/>
                <w:sz w:val="24"/>
                <w:szCs w:val="24"/>
              </w:rPr>
              <w:t>Introduction</w:t>
            </w:r>
            <w:r w:rsidRPr="00F72791">
              <w:rPr>
                <w:rFonts w:ascii="Times New Roman" w:hAnsi="Times New Roman" w:cs="Times New Roman"/>
                <w:noProof/>
                <w:webHidden/>
                <w:sz w:val="24"/>
                <w:szCs w:val="24"/>
              </w:rPr>
              <w:tab/>
            </w:r>
            <w:r w:rsidRPr="00F72791">
              <w:rPr>
                <w:rFonts w:ascii="Times New Roman" w:hAnsi="Times New Roman" w:cs="Times New Roman"/>
                <w:noProof/>
                <w:webHidden/>
                <w:sz w:val="24"/>
                <w:szCs w:val="24"/>
              </w:rPr>
              <w:fldChar w:fldCharType="begin"/>
            </w:r>
            <w:r w:rsidRPr="00F72791">
              <w:rPr>
                <w:rFonts w:ascii="Times New Roman" w:hAnsi="Times New Roman" w:cs="Times New Roman"/>
                <w:noProof/>
                <w:webHidden/>
                <w:sz w:val="24"/>
                <w:szCs w:val="24"/>
              </w:rPr>
              <w:instrText xml:space="preserve"> PAGEREF _Toc159680993 \h </w:instrText>
            </w:r>
            <w:r w:rsidRPr="00F72791">
              <w:rPr>
                <w:rFonts w:ascii="Times New Roman" w:hAnsi="Times New Roman" w:cs="Times New Roman"/>
                <w:noProof/>
                <w:webHidden/>
                <w:sz w:val="24"/>
                <w:szCs w:val="24"/>
              </w:rPr>
            </w:r>
            <w:r w:rsidRPr="00F72791">
              <w:rPr>
                <w:rFonts w:ascii="Times New Roman" w:hAnsi="Times New Roman" w:cs="Times New Roman"/>
                <w:noProof/>
                <w:webHidden/>
                <w:sz w:val="24"/>
                <w:szCs w:val="24"/>
              </w:rPr>
              <w:fldChar w:fldCharType="separate"/>
            </w:r>
            <w:r w:rsidRPr="00F72791">
              <w:rPr>
                <w:rFonts w:ascii="Times New Roman" w:hAnsi="Times New Roman" w:cs="Times New Roman"/>
                <w:noProof/>
                <w:webHidden/>
                <w:sz w:val="24"/>
                <w:szCs w:val="24"/>
              </w:rPr>
              <w:t>4</w:t>
            </w:r>
            <w:r w:rsidRPr="00F72791">
              <w:rPr>
                <w:rFonts w:ascii="Times New Roman" w:hAnsi="Times New Roman" w:cs="Times New Roman"/>
                <w:noProof/>
                <w:webHidden/>
                <w:sz w:val="24"/>
                <w:szCs w:val="24"/>
              </w:rPr>
              <w:fldChar w:fldCharType="end"/>
            </w:r>
          </w:hyperlink>
        </w:p>
        <w:p w14:paraId="134D2C71" w14:textId="4B8120C4" w:rsidR="00F72791" w:rsidRPr="00F72791" w:rsidRDefault="00000000" w:rsidP="00F72791">
          <w:pPr>
            <w:pStyle w:val="TOC1"/>
            <w:tabs>
              <w:tab w:val="right" w:leader="dot" w:pos="9019"/>
            </w:tabs>
            <w:spacing w:line="480" w:lineRule="auto"/>
            <w:jc w:val="both"/>
            <w:rPr>
              <w:rFonts w:ascii="Times New Roman" w:hAnsi="Times New Roman" w:cs="Times New Roman"/>
              <w:noProof/>
              <w:sz w:val="24"/>
              <w:szCs w:val="24"/>
            </w:rPr>
          </w:pPr>
          <w:hyperlink w:anchor="_Toc159680994" w:history="1">
            <w:r w:rsidR="00F72791" w:rsidRPr="00F72791">
              <w:rPr>
                <w:rStyle w:val="Hyperlink"/>
                <w:rFonts w:ascii="Times New Roman" w:hAnsi="Times New Roman" w:cs="Times New Roman"/>
                <w:noProof/>
                <w:sz w:val="24"/>
                <w:szCs w:val="24"/>
              </w:rPr>
              <w:t>Financial analysis of the organisation (2021-2023)</w:t>
            </w:r>
            <w:r w:rsidR="00F72791" w:rsidRPr="00F72791">
              <w:rPr>
                <w:rFonts w:ascii="Times New Roman" w:hAnsi="Times New Roman" w:cs="Times New Roman"/>
                <w:noProof/>
                <w:webHidden/>
                <w:sz w:val="24"/>
                <w:szCs w:val="24"/>
              </w:rPr>
              <w:tab/>
            </w:r>
            <w:r w:rsidR="00F72791" w:rsidRPr="00F72791">
              <w:rPr>
                <w:rFonts w:ascii="Times New Roman" w:hAnsi="Times New Roman" w:cs="Times New Roman"/>
                <w:noProof/>
                <w:webHidden/>
                <w:sz w:val="24"/>
                <w:szCs w:val="24"/>
              </w:rPr>
              <w:fldChar w:fldCharType="begin"/>
            </w:r>
            <w:r w:rsidR="00F72791" w:rsidRPr="00F72791">
              <w:rPr>
                <w:rFonts w:ascii="Times New Roman" w:hAnsi="Times New Roman" w:cs="Times New Roman"/>
                <w:noProof/>
                <w:webHidden/>
                <w:sz w:val="24"/>
                <w:szCs w:val="24"/>
              </w:rPr>
              <w:instrText xml:space="preserve"> PAGEREF _Toc159680994 \h </w:instrText>
            </w:r>
            <w:r w:rsidR="00F72791" w:rsidRPr="00F72791">
              <w:rPr>
                <w:rFonts w:ascii="Times New Roman" w:hAnsi="Times New Roman" w:cs="Times New Roman"/>
                <w:noProof/>
                <w:webHidden/>
                <w:sz w:val="24"/>
                <w:szCs w:val="24"/>
              </w:rPr>
            </w:r>
            <w:r w:rsidR="00F72791" w:rsidRPr="00F72791">
              <w:rPr>
                <w:rFonts w:ascii="Times New Roman" w:hAnsi="Times New Roman" w:cs="Times New Roman"/>
                <w:noProof/>
                <w:webHidden/>
                <w:sz w:val="24"/>
                <w:szCs w:val="24"/>
              </w:rPr>
              <w:fldChar w:fldCharType="separate"/>
            </w:r>
            <w:r w:rsidR="00F72791" w:rsidRPr="00F72791">
              <w:rPr>
                <w:rFonts w:ascii="Times New Roman" w:hAnsi="Times New Roman" w:cs="Times New Roman"/>
                <w:noProof/>
                <w:webHidden/>
                <w:sz w:val="24"/>
                <w:szCs w:val="24"/>
              </w:rPr>
              <w:t>5</w:t>
            </w:r>
            <w:r w:rsidR="00F72791" w:rsidRPr="00F72791">
              <w:rPr>
                <w:rFonts w:ascii="Times New Roman" w:hAnsi="Times New Roman" w:cs="Times New Roman"/>
                <w:noProof/>
                <w:webHidden/>
                <w:sz w:val="24"/>
                <w:szCs w:val="24"/>
              </w:rPr>
              <w:fldChar w:fldCharType="end"/>
            </w:r>
          </w:hyperlink>
        </w:p>
        <w:p w14:paraId="12AEABF1" w14:textId="2D6D02E3" w:rsidR="00F72791" w:rsidRPr="00F72791" w:rsidRDefault="00000000" w:rsidP="00F72791">
          <w:pPr>
            <w:pStyle w:val="TOC1"/>
            <w:tabs>
              <w:tab w:val="right" w:leader="dot" w:pos="9019"/>
            </w:tabs>
            <w:spacing w:line="480" w:lineRule="auto"/>
            <w:jc w:val="both"/>
            <w:rPr>
              <w:rFonts w:ascii="Times New Roman" w:hAnsi="Times New Roman" w:cs="Times New Roman"/>
              <w:noProof/>
              <w:sz w:val="24"/>
              <w:szCs w:val="24"/>
            </w:rPr>
          </w:pPr>
          <w:hyperlink w:anchor="_Toc159680995" w:history="1">
            <w:r w:rsidR="00F72791" w:rsidRPr="00F72791">
              <w:rPr>
                <w:rStyle w:val="Hyperlink"/>
                <w:rFonts w:ascii="Times New Roman" w:hAnsi="Times New Roman" w:cs="Times New Roman"/>
                <w:noProof/>
                <w:sz w:val="24"/>
                <w:szCs w:val="24"/>
              </w:rPr>
              <w:t>Potential fiscal reasons and other reasons of facing loss</w:t>
            </w:r>
            <w:r w:rsidR="00F72791" w:rsidRPr="00F72791">
              <w:rPr>
                <w:rFonts w:ascii="Times New Roman" w:hAnsi="Times New Roman" w:cs="Times New Roman"/>
                <w:noProof/>
                <w:webHidden/>
                <w:sz w:val="24"/>
                <w:szCs w:val="24"/>
              </w:rPr>
              <w:tab/>
            </w:r>
            <w:r w:rsidR="00F72791" w:rsidRPr="00F72791">
              <w:rPr>
                <w:rFonts w:ascii="Times New Roman" w:hAnsi="Times New Roman" w:cs="Times New Roman"/>
                <w:noProof/>
                <w:webHidden/>
                <w:sz w:val="24"/>
                <w:szCs w:val="24"/>
              </w:rPr>
              <w:fldChar w:fldCharType="begin"/>
            </w:r>
            <w:r w:rsidR="00F72791" w:rsidRPr="00F72791">
              <w:rPr>
                <w:rFonts w:ascii="Times New Roman" w:hAnsi="Times New Roman" w:cs="Times New Roman"/>
                <w:noProof/>
                <w:webHidden/>
                <w:sz w:val="24"/>
                <w:szCs w:val="24"/>
              </w:rPr>
              <w:instrText xml:space="preserve"> PAGEREF _Toc159680995 \h </w:instrText>
            </w:r>
            <w:r w:rsidR="00F72791" w:rsidRPr="00F72791">
              <w:rPr>
                <w:rFonts w:ascii="Times New Roman" w:hAnsi="Times New Roman" w:cs="Times New Roman"/>
                <w:noProof/>
                <w:webHidden/>
                <w:sz w:val="24"/>
                <w:szCs w:val="24"/>
              </w:rPr>
            </w:r>
            <w:r w:rsidR="00F72791" w:rsidRPr="00F72791">
              <w:rPr>
                <w:rFonts w:ascii="Times New Roman" w:hAnsi="Times New Roman" w:cs="Times New Roman"/>
                <w:noProof/>
                <w:webHidden/>
                <w:sz w:val="24"/>
                <w:szCs w:val="24"/>
              </w:rPr>
              <w:fldChar w:fldCharType="separate"/>
            </w:r>
            <w:r w:rsidR="00F72791" w:rsidRPr="00F72791">
              <w:rPr>
                <w:rFonts w:ascii="Times New Roman" w:hAnsi="Times New Roman" w:cs="Times New Roman"/>
                <w:noProof/>
                <w:webHidden/>
                <w:sz w:val="24"/>
                <w:szCs w:val="24"/>
              </w:rPr>
              <w:t>8</w:t>
            </w:r>
            <w:r w:rsidR="00F72791" w:rsidRPr="00F72791">
              <w:rPr>
                <w:rFonts w:ascii="Times New Roman" w:hAnsi="Times New Roman" w:cs="Times New Roman"/>
                <w:noProof/>
                <w:webHidden/>
                <w:sz w:val="24"/>
                <w:szCs w:val="24"/>
              </w:rPr>
              <w:fldChar w:fldCharType="end"/>
            </w:r>
          </w:hyperlink>
        </w:p>
        <w:p w14:paraId="5206FB91" w14:textId="49033DF1" w:rsidR="00F72791" w:rsidRPr="00F72791" w:rsidRDefault="00000000" w:rsidP="00F72791">
          <w:pPr>
            <w:pStyle w:val="TOC1"/>
            <w:tabs>
              <w:tab w:val="right" w:leader="dot" w:pos="9019"/>
            </w:tabs>
            <w:spacing w:line="480" w:lineRule="auto"/>
            <w:jc w:val="both"/>
            <w:rPr>
              <w:rFonts w:ascii="Times New Roman" w:hAnsi="Times New Roman" w:cs="Times New Roman"/>
              <w:noProof/>
              <w:sz w:val="24"/>
              <w:szCs w:val="24"/>
            </w:rPr>
          </w:pPr>
          <w:hyperlink w:anchor="_Toc159680996" w:history="1">
            <w:r w:rsidR="00F72791" w:rsidRPr="00F72791">
              <w:rPr>
                <w:rStyle w:val="Hyperlink"/>
                <w:rFonts w:ascii="Times New Roman" w:hAnsi="Times New Roman" w:cs="Times New Roman"/>
                <w:noProof/>
                <w:sz w:val="24"/>
                <w:szCs w:val="24"/>
              </w:rPr>
              <w:t>Strategy of managing financial risks</w:t>
            </w:r>
            <w:r w:rsidR="00F72791" w:rsidRPr="00F72791">
              <w:rPr>
                <w:rFonts w:ascii="Times New Roman" w:hAnsi="Times New Roman" w:cs="Times New Roman"/>
                <w:noProof/>
                <w:webHidden/>
                <w:sz w:val="24"/>
                <w:szCs w:val="24"/>
              </w:rPr>
              <w:tab/>
            </w:r>
            <w:r w:rsidR="00F72791" w:rsidRPr="00F72791">
              <w:rPr>
                <w:rFonts w:ascii="Times New Roman" w:hAnsi="Times New Roman" w:cs="Times New Roman"/>
                <w:noProof/>
                <w:webHidden/>
                <w:sz w:val="24"/>
                <w:szCs w:val="24"/>
              </w:rPr>
              <w:fldChar w:fldCharType="begin"/>
            </w:r>
            <w:r w:rsidR="00F72791" w:rsidRPr="00F72791">
              <w:rPr>
                <w:rFonts w:ascii="Times New Roman" w:hAnsi="Times New Roman" w:cs="Times New Roman"/>
                <w:noProof/>
                <w:webHidden/>
                <w:sz w:val="24"/>
                <w:szCs w:val="24"/>
              </w:rPr>
              <w:instrText xml:space="preserve"> PAGEREF _Toc159680996 \h </w:instrText>
            </w:r>
            <w:r w:rsidR="00F72791" w:rsidRPr="00F72791">
              <w:rPr>
                <w:rFonts w:ascii="Times New Roman" w:hAnsi="Times New Roman" w:cs="Times New Roman"/>
                <w:noProof/>
                <w:webHidden/>
                <w:sz w:val="24"/>
                <w:szCs w:val="24"/>
              </w:rPr>
            </w:r>
            <w:r w:rsidR="00F72791" w:rsidRPr="00F72791">
              <w:rPr>
                <w:rFonts w:ascii="Times New Roman" w:hAnsi="Times New Roman" w:cs="Times New Roman"/>
                <w:noProof/>
                <w:webHidden/>
                <w:sz w:val="24"/>
                <w:szCs w:val="24"/>
              </w:rPr>
              <w:fldChar w:fldCharType="separate"/>
            </w:r>
            <w:r w:rsidR="00F72791" w:rsidRPr="00F72791">
              <w:rPr>
                <w:rFonts w:ascii="Times New Roman" w:hAnsi="Times New Roman" w:cs="Times New Roman"/>
                <w:noProof/>
                <w:webHidden/>
                <w:sz w:val="24"/>
                <w:szCs w:val="24"/>
              </w:rPr>
              <w:t>10</w:t>
            </w:r>
            <w:r w:rsidR="00F72791" w:rsidRPr="00F72791">
              <w:rPr>
                <w:rFonts w:ascii="Times New Roman" w:hAnsi="Times New Roman" w:cs="Times New Roman"/>
                <w:noProof/>
                <w:webHidden/>
                <w:sz w:val="24"/>
                <w:szCs w:val="24"/>
              </w:rPr>
              <w:fldChar w:fldCharType="end"/>
            </w:r>
          </w:hyperlink>
        </w:p>
        <w:p w14:paraId="70EDBA4C" w14:textId="7F4F177D" w:rsidR="00F72791" w:rsidRPr="00F72791" w:rsidRDefault="00000000" w:rsidP="00F72791">
          <w:pPr>
            <w:pStyle w:val="TOC1"/>
            <w:tabs>
              <w:tab w:val="right" w:leader="dot" w:pos="9019"/>
            </w:tabs>
            <w:spacing w:line="480" w:lineRule="auto"/>
            <w:jc w:val="both"/>
            <w:rPr>
              <w:rFonts w:ascii="Times New Roman" w:hAnsi="Times New Roman" w:cs="Times New Roman"/>
              <w:noProof/>
              <w:sz w:val="24"/>
              <w:szCs w:val="24"/>
            </w:rPr>
          </w:pPr>
          <w:hyperlink w:anchor="_Toc159680997" w:history="1">
            <w:r w:rsidR="00F72791" w:rsidRPr="00F72791">
              <w:rPr>
                <w:rStyle w:val="Hyperlink"/>
                <w:rFonts w:ascii="Times New Roman" w:hAnsi="Times New Roman" w:cs="Times New Roman"/>
                <w:noProof/>
                <w:sz w:val="24"/>
                <w:szCs w:val="24"/>
              </w:rPr>
              <w:t>Turnaround strategy</w:t>
            </w:r>
            <w:r w:rsidR="00F72791" w:rsidRPr="00F72791">
              <w:rPr>
                <w:rFonts w:ascii="Times New Roman" w:hAnsi="Times New Roman" w:cs="Times New Roman"/>
                <w:noProof/>
                <w:webHidden/>
                <w:sz w:val="24"/>
                <w:szCs w:val="24"/>
              </w:rPr>
              <w:tab/>
            </w:r>
            <w:r w:rsidR="00F72791" w:rsidRPr="00F72791">
              <w:rPr>
                <w:rFonts w:ascii="Times New Roman" w:hAnsi="Times New Roman" w:cs="Times New Roman"/>
                <w:noProof/>
                <w:webHidden/>
                <w:sz w:val="24"/>
                <w:szCs w:val="24"/>
              </w:rPr>
              <w:fldChar w:fldCharType="begin"/>
            </w:r>
            <w:r w:rsidR="00F72791" w:rsidRPr="00F72791">
              <w:rPr>
                <w:rFonts w:ascii="Times New Roman" w:hAnsi="Times New Roman" w:cs="Times New Roman"/>
                <w:noProof/>
                <w:webHidden/>
                <w:sz w:val="24"/>
                <w:szCs w:val="24"/>
              </w:rPr>
              <w:instrText xml:space="preserve"> PAGEREF _Toc159680997 \h </w:instrText>
            </w:r>
            <w:r w:rsidR="00F72791" w:rsidRPr="00F72791">
              <w:rPr>
                <w:rFonts w:ascii="Times New Roman" w:hAnsi="Times New Roman" w:cs="Times New Roman"/>
                <w:noProof/>
                <w:webHidden/>
                <w:sz w:val="24"/>
                <w:szCs w:val="24"/>
              </w:rPr>
            </w:r>
            <w:r w:rsidR="00F72791" w:rsidRPr="00F72791">
              <w:rPr>
                <w:rFonts w:ascii="Times New Roman" w:hAnsi="Times New Roman" w:cs="Times New Roman"/>
                <w:noProof/>
                <w:webHidden/>
                <w:sz w:val="24"/>
                <w:szCs w:val="24"/>
              </w:rPr>
              <w:fldChar w:fldCharType="separate"/>
            </w:r>
            <w:r w:rsidR="00F72791" w:rsidRPr="00F72791">
              <w:rPr>
                <w:rFonts w:ascii="Times New Roman" w:hAnsi="Times New Roman" w:cs="Times New Roman"/>
                <w:noProof/>
                <w:webHidden/>
                <w:sz w:val="24"/>
                <w:szCs w:val="24"/>
              </w:rPr>
              <w:t>11</w:t>
            </w:r>
            <w:r w:rsidR="00F72791" w:rsidRPr="00F72791">
              <w:rPr>
                <w:rFonts w:ascii="Times New Roman" w:hAnsi="Times New Roman" w:cs="Times New Roman"/>
                <w:noProof/>
                <w:webHidden/>
                <w:sz w:val="24"/>
                <w:szCs w:val="24"/>
              </w:rPr>
              <w:fldChar w:fldCharType="end"/>
            </w:r>
          </w:hyperlink>
        </w:p>
        <w:p w14:paraId="6B10E088" w14:textId="64343C50" w:rsidR="00F72791" w:rsidRPr="00F72791" w:rsidRDefault="00000000" w:rsidP="00F72791">
          <w:pPr>
            <w:pStyle w:val="TOC1"/>
            <w:tabs>
              <w:tab w:val="right" w:leader="dot" w:pos="9019"/>
            </w:tabs>
            <w:spacing w:line="480" w:lineRule="auto"/>
            <w:jc w:val="both"/>
            <w:rPr>
              <w:rFonts w:ascii="Times New Roman" w:hAnsi="Times New Roman" w:cs="Times New Roman"/>
              <w:noProof/>
              <w:sz w:val="24"/>
              <w:szCs w:val="24"/>
            </w:rPr>
          </w:pPr>
          <w:hyperlink w:anchor="_Toc159680998" w:history="1">
            <w:r w:rsidR="00F72791" w:rsidRPr="00F72791">
              <w:rPr>
                <w:rStyle w:val="Hyperlink"/>
                <w:rFonts w:ascii="Times New Roman" w:hAnsi="Times New Roman" w:cs="Times New Roman"/>
                <w:noProof/>
                <w:sz w:val="24"/>
                <w:szCs w:val="24"/>
              </w:rPr>
              <w:t>Strategy to sustain in the long-run of the business</w:t>
            </w:r>
            <w:r w:rsidR="00F72791" w:rsidRPr="00F72791">
              <w:rPr>
                <w:rFonts w:ascii="Times New Roman" w:hAnsi="Times New Roman" w:cs="Times New Roman"/>
                <w:noProof/>
                <w:webHidden/>
                <w:sz w:val="24"/>
                <w:szCs w:val="24"/>
              </w:rPr>
              <w:tab/>
            </w:r>
            <w:r w:rsidR="00F72791" w:rsidRPr="00F72791">
              <w:rPr>
                <w:rFonts w:ascii="Times New Roman" w:hAnsi="Times New Roman" w:cs="Times New Roman"/>
                <w:noProof/>
                <w:webHidden/>
                <w:sz w:val="24"/>
                <w:szCs w:val="24"/>
              </w:rPr>
              <w:fldChar w:fldCharType="begin"/>
            </w:r>
            <w:r w:rsidR="00F72791" w:rsidRPr="00F72791">
              <w:rPr>
                <w:rFonts w:ascii="Times New Roman" w:hAnsi="Times New Roman" w:cs="Times New Roman"/>
                <w:noProof/>
                <w:webHidden/>
                <w:sz w:val="24"/>
                <w:szCs w:val="24"/>
              </w:rPr>
              <w:instrText xml:space="preserve"> PAGEREF _Toc159680998 \h </w:instrText>
            </w:r>
            <w:r w:rsidR="00F72791" w:rsidRPr="00F72791">
              <w:rPr>
                <w:rFonts w:ascii="Times New Roman" w:hAnsi="Times New Roman" w:cs="Times New Roman"/>
                <w:noProof/>
                <w:webHidden/>
                <w:sz w:val="24"/>
                <w:szCs w:val="24"/>
              </w:rPr>
            </w:r>
            <w:r w:rsidR="00F72791" w:rsidRPr="00F72791">
              <w:rPr>
                <w:rFonts w:ascii="Times New Roman" w:hAnsi="Times New Roman" w:cs="Times New Roman"/>
                <w:noProof/>
                <w:webHidden/>
                <w:sz w:val="24"/>
                <w:szCs w:val="24"/>
              </w:rPr>
              <w:fldChar w:fldCharType="separate"/>
            </w:r>
            <w:r w:rsidR="00F72791" w:rsidRPr="00F72791">
              <w:rPr>
                <w:rFonts w:ascii="Times New Roman" w:hAnsi="Times New Roman" w:cs="Times New Roman"/>
                <w:noProof/>
                <w:webHidden/>
                <w:sz w:val="24"/>
                <w:szCs w:val="24"/>
              </w:rPr>
              <w:t>12</w:t>
            </w:r>
            <w:r w:rsidR="00F72791" w:rsidRPr="00F72791">
              <w:rPr>
                <w:rFonts w:ascii="Times New Roman" w:hAnsi="Times New Roman" w:cs="Times New Roman"/>
                <w:noProof/>
                <w:webHidden/>
                <w:sz w:val="24"/>
                <w:szCs w:val="24"/>
              </w:rPr>
              <w:fldChar w:fldCharType="end"/>
            </w:r>
          </w:hyperlink>
        </w:p>
        <w:p w14:paraId="0182A30B" w14:textId="0935FCCD" w:rsidR="00F72791" w:rsidRPr="00F72791" w:rsidRDefault="00000000" w:rsidP="00F72791">
          <w:pPr>
            <w:pStyle w:val="TOC1"/>
            <w:tabs>
              <w:tab w:val="right" w:leader="dot" w:pos="9019"/>
            </w:tabs>
            <w:spacing w:line="480" w:lineRule="auto"/>
            <w:jc w:val="both"/>
            <w:rPr>
              <w:rFonts w:ascii="Times New Roman" w:hAnsi="Times New Roman" w:cs="Times New Roman"/>
              <w:noProof/>
              <w:sz w:val="24"/>
              <w:szCs w:val="24"/>
            </w:rPr>
          </w:pPr>
          <w:hyperlink w:anchor="_Toc159680999" w:history="1">
            <w:r w:rsidR="00F72791" w:rsidRPr="00F72791">
              <w:rPr>
                <w:rStyle w:val="Hyperlink"/>
                <w:rFonts w:ascii="Times New Roman" w:hAnsi="Times New Roman" w:cs="Times New Roman"/>
                <w:noProof/>
                <w:sz w:val="24"/>
                <w:szCs w:val="24"/>
              </w:rPr>
              <w:t>Conclusion</w:t>
            </w:r>
            <w:r w:rsidR="00F72791" w:rsidRPr="00F72791">
              <w:rPr>
                <w:rFonts w:ascii="Times New Roman" w:hAnsi="Times New Roman" w:cs="Times New Roman"/>
                <w:noProof/>
                <w:webHidden/>
                <w:sz w:val="24"/>
                <w:szCs w:val="24"/>
              </w:rPr>
              <w:tab/>
            </w:r>
            <w:r w:rsidR="00F72791" w:rsidRPr="00F72791">
              <w:rPr>
                <w:rFonts w:ascii="Times New Roman" w:hAnsi="Times New Roman" w:cs="Times New Roman"/>
                <w:noProof/>
                <w:webHidden/>
                <w:sz w:val="24"/>
                <w:szCs w:val="24"/>
              </w:rPr>
              <w:fldChar w:fldCharType="begin"/>
            </w:r>
            <w:r w:rsidR="00F72791" w:rsidRPr="00F72791">
              <w:rPr>
                <w:rFonts w:ascii="Times New Roman" w:hAnsi="Times New Roman" w:cs="Times New Roman"/>
                <w:noProof/>
                <w:webHidden/>
                <w:sz w:val="24"/>
                <w:szCs w:val="24"/>
              </w:rPr>
              <w:instrText xml:space="preserve"> PAGEREF _Toc159680999 \h </w:instrText>
            </w:r>
            <w:r w:rsidR="00F72791" w:rsidRPr="00F72791">
              <w:rPr>
                <w:rFonts w:ascii="Times New Roman" w:hAnsi="Times New Roman" w:cs="Times New Roman"/>
                <w:noProof/>
                <w:webHidden/>
                <w:sz w:val="24"/>
                <w:szCs w:val="24"/>
              </w:rPr>
            </w:r>
            <w:r w:rsidR="00F72791" w:rsidRPr="00F72791">
              <w:rPr>
                <w:rFonts w:ascii="Times New Roman" w:hAnsi="Times New Roman" w:cs="Times New Roman"/>
                <w:noProof/>
                <w:webHidden/>
                <w:sz w:val="24"/>
                <w:szCs w:val="24"/>
              </w:rPr>
              <w:fldChar w:fldCharType="separate"/>
            </w:r>
            <w:r w:rsidR="00F72791" w:rsidRPr="00F72791">
              <w:rPr>
                <w:rFonts w:ascii="Times New Roman" w:hAnsi="Times New Roman" w:cs="Times New Roman"/>
                <w:noProof/>
                <w:webHidden/>
                <w:sz w:val="24"/>
                <w:szCs w:val="24"/>
              </w:rPr>
              <w:t>13</w:t>
            </w:r>
            <w:r w:rsidR="00F72791" w:rsidRPr="00F72791">
              <w:rPr>
                <w:rFonts w:ascii="Times New Roman" w:hAnsi="Times New Roman" w:cs="Times New Roman"/>
                <w:noProof/>
                <w:webHidden/>
                <w:sz w:val="24"/>
                <w:szCs w:val="24"/>
              </w:rPr>
              <w:fldChar w:fldCharType="end"/>
            </w:r>
          </w:hyperlink>
        </w:p>
        <w:p w14:paraId="0BB58430" w14:textId="25F69058" w:rsidR="00F72791" w:rsidRPr="00F72791" w:rsidRDefault="00000000" w:rsidP="00F72791">
          <w:pPr>
            <w:pStyle w:val="TOC1"/>
            <w:tabs>
              <w:tab w:val="right" w:leader="dot" w:pos="9019"/>
            </w:tabs>
            <w:spacing w:line="480" w:lineRule="auto"/>
            <w:jc w:val="both"/>
            <w:rPr>
              <w:rFonts w:ascii="Times New Roman" w:hAnsi="Times New Roman" w:cs="Times New Roman"/>
              <w:noProof/>
              <w:sz w:val="24"/>
              <w:szCs w:val="24"/>
            </w:rPr>
          </w:pPr>
          <w:hyperlink w:anchor="_Toc159681000" w:history="1">
            <w:r w:rsidR="00F72791" w:rsidRPr="00F72791">
              <w:rPr>
                <w:rStyle w:val="Hyperlink"/>
                <w:rFonts w:ascii="Times New Roman" w:hAnsi="Times New Roman" w:cs="Times New Roman"/>
                <w:noProof/>
                <w:sz w:val="24"/>
                <w:szCs w:val="24"/>
              </w:rPr>
              <w:t>References</w:t>
            </w:r>
            <w:r w:rsidR="00F72791" w:rsidRPr="00F72791">
              <w:rPr>
                <w:rFonts w:ascii="Times New Roman" w:hAnsi="Times New Roman" w:cs="Times New Roman"/>
                <w:noProof/>
                <w:webHidden/>
                <w:sz w:val="24"/>
                <w:szCs w:val="24"/>
              </w:rPr>
              <w:tab/>
            </w:r>
            <w:r w:rsidR="00F72791" w:rsidRPr="00F72791">
              <w:rPr>
                <w:rFonts w:ascii="Times New Roman" w:hAnsi="Times New Roman" w:cs="Times New Roman"/>
                <w:noProof/>
                <w:webHidden/>
                <w:sz w:val="24"/>
                <w:szCs w:val="24"/>
              </w:rPr>
              <w:fldChar w:fldCharType="begin"/>
            </w:r>
            <w:r w:rsidR="00F72791" w:rsidRPr="00F72791">
              <w:rPr>
                <w:rFonts w:ascii="Times New Roman" w:hAnsi="Times New Roman" w:cs="Times New Roman"/>
                <w:noProof/>
                <w:webHidden/>
                <w:sz w:val="24"/>
                <w:szCs w:val="24"/>
              </w:rPr>
              <w:instrText xml:space="preserve"> PAGEREF _Toc159681000 \h </w:instrText>
            </w:r>
            <w:r w:rsidR="00F72791" w:rsidRPr="00F72791">
              <w:rPr>
                <w:rFonts w:ascii="Times New Roman" w:hAnsi="Times New Roman" w:cs="Times New Roman"/>
                <w:noProof/>
                <w:webHidden/>
                <w:sz w:val="24"/>
                <w:szCs w:val="24"/>
              </w:rPr>
            </w:r>
            <w:r w:rsidR="00F72791" w:rsidRPr="00F72791">
              <w:rPr>
                <w:rFonts w:ascii="Times New Roman" w:hAnsi="Times New Roman" w:cs="Times New Roman"/>
                <w:noProof/>
                <w:webHidden/>
                <w:sz w:val="24"/>
                <w:szCs w:val="24"/>
              </w:rPr>
              <w:fldChar w:fldCharType="separate"/>
            </w:r>
            <w:r w:rsidR="00F72791" w:rsidRPr="00F72791">
              <w:rPr>
                <w:rFonts w:ascii="Times New Roman" w:hAnsi="Times New Roman" w:cs="Times New Roman"/>
                <w:noProof/>
                <w:webHidden/>
                <w:sz w:val="24"/>
                <w:szCs w:val="24"/>
              </w:rPr>
              <w:t>14</w:t>
            </w:r>
            <w:r w:rsidR="00F72791" w:rsidRPr="00F72791">
              <w:rPr>
                <w:rFonts w:ascii="Times New Roman" w:hAnsi="Times New Roman" w:cs="Times New Roman"/>
                <w:noProof/>
                <w:webHidden/>
                <w:sz w:val="24"/>
                <w:szCs w:val="24"/>
              </w:rPr>
              <w:fldChar w:fldCharType="end"/>
            </w:r>
          </w:hyperlink>
        </w:p>
        <w:p w14:paraId="2B7F728E" w14:textId="7F0C4D97" w:rsidR="00F72791" w:rsidRPr="00F72791" w:rsidRDefault="00F72791" w:rsidP="00F72791">
          <w:pPr>
            <w:spacing w:line="480" w:lineRule="auto"/>
            <w:jc w:val="both"/>
            <w:rPr>
              <w:rFonts w:ascii="Times New Roman" w:hAnsi="Times New Roman" w:cs="Times New Roman"/>
              <w:sz w:val="24"/>
              <w:szCs w:val="24"/>
            </w:rPr>
          </w:pPr>
          <w:r w:rsidRPr="00F72791">
            <w:rPr>
              <w:rFonts w:ascii="Times New Roman" w:hAnsi="Times New Roman" w:cs="Times New Roman"/>
              <w:b/>
              <w:bCs/>
              <w:noProof/>
              <w:sz w:val="24"/>
              <w:szCs w:val="24"/>
            </w:rPr>
            <w:fldChar w:fldCharType="end"/>
          </w:r>
        </w:p>
      </w:sdtContent>
    </w:sdt>
    <w:p w14:paraId="69A8F845" w14:textId="77777777" w:rsidR="003C4D59" w:rsidRDefault="003C4D59">
      <w:pPr>
        <w:spacing w:line="480" w:lineRule="auto"/>
        <w:jc w:val="both"/>
        <w:rPr>
          <w:rFonts w:ascii="Times New Roman" w:eastAsia="Times New Roman" w:hAnsi="Times New Roman" w:cs="Times New Roman"/>
          <w:sz w:val="24"/>
          <w:szCs w:val="24"/>
        </w:rPr>
      </w:pPr>
    </w:p>
    <w:p w14:paraId="42DED123" w14:textId="77777777" w:rsidR="003C4D59" w:rsidRDefault="003C4D59">
      <w:pPr>
        <w:spacing w:line="480" w:lineRule="auto"/>
        <w:jc w:val="both"/>
        <w:rPr>
          <w:rFonts w:ascii="Times New Roman" w:eastAsia="Times New Roman" w:hAnsi="Times New Roman" w:cs="Times New Roman"/>
          <w:sz w:val="24"/>
          <w:szCs w:val="24"/>
        </w:rPr>
      </w:pPr>
    </w:p>
    <w:p w14:paraId="790A0ADF" w14:textId="77777777" w:rsidR="003C4D59" w:rsidRDefault="00000000">
      <w:pPr>
        <w:spacing w:line="480" w:lineRule="auto"/>
        <w:jc w:val="both"/>
        <w:rPr>
          <w:rFonts w:ascii="Times New Roman" w:eastAsia="Times New Roman" w:hAnsi="Times New Roman" w:cs="Times New Roman"/>
          <w:b/>
          <w:sz w:val="24"/>
          <w:szCs w:val="24"/>
        </w:rPr>
      </w:pPr>
      <w:r>
        <w:br w:type="page"/>
      </w:r>
    </w:p>
    <w:p w14:paraId="11500114" w14:textId="77777777" w:rsidR="003C4D59" w:rsidRDefault="00000000" w:rsidP="00F72791">
      <w:pPr>
        <w:pStyle w:val="Heading1"/>
      </w:pPr>
      <w:bookmarkStart w:id="0" w:name="_Toc159680993"/>
      <w:r>
        <w:lastRenderedPageBreak/>
        <w:t>Introduction</w:t>
      </w:r>
      <w:bookmarkEnd w:id="0"/>
    </w:p>
    <w:p w14:paraId="45461DAE" w14:textId="54DA2904" w:rsidR="003C4D5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management is a significant aspect that helps any business organisation to monitor the fiscal activities of the organisation. Financial management consists of structuring capital for business, investing capital in the organisation, incurring profit and significant management of expenses. Without financial planning, any business entity can not increase its net income at the end of the financial year. While any organisation does not give importance to its financial management, then the company faces myriad losses like the Seacrest Lodge. Seacrest Lodge is a coast-side lodge, which is located in the UK and this organisation has been facing a severe financial deficit for three consecutive fiscal years 2021, 2022 and 2023. Underpinning the scenario, a perfect financial analysis is going to take place in this report. Aside from that,</w:t>
      </w:r>
      <w:r w:rsidR="002951F7">
        <w:rPr>
          <w:rFonts w:ascii="Times New Roman" w:eastAsia="Times New Roman" w:hAnsi="Times New Roman" w:cs="Times New Roman"/>
          <w:sz w:val="24"/>
          <w:szCs w:val="24"/>
        </w:rPr>
        <w:t xml:space="preserve"> </w:t>
      </w:r>
      <w:r w:rsidR="002951F7" w:rsidRPr="009D5838">
        <w:rPr>
          <w:rFonts w:ascii="Times New Roman" w:eastAsia="Times New Roman" w:hAnsi="Times New Roman" w:cs="Times New Roman"/>
          <w:color w:val="000000" w:themeColor="text1"/>
          <w:sz w:val="24"/>
          <w:szCs w:val="24"/>
        </w:rPr>
        <w:t xml:space="preserve">the main objective of </w:t>
      </w:r>
      <w:r w:rsidRPr="009D5838">
        <w:rPr>
          <w:rFonts w:ascii="Times New Roman" w:eastAsia="Times New Roman" w:hAnsi="Times New Roman" w:cs="Times New Roman"/>
          <w:color w:val="000000" w:themeColor="text1"/>
          <w:sz w:val="24"/>
          <w:szCs w:val="24"/>
        </w:rPr>
        <w:t xml:space="preserve">this report </w:t>
      </w:r>
      <w:r w:rsidR="002951F7" w:rsidRPr="009D5838">
        <w:rPr>
          <w:rFonts w:ascii="Times New Roman" w:eastAsia="Times New Roman" w:hAnsi="Times New Roman" w:cs="Times New Roman"/>
          <w:color w:val="000000" w:themeColor="text1"/>
          <w:sz w:val="24"/>
          <w:szCs w:val="24"/>
        </w:rPr>
        <w:t>is to</w:t>
      </w:r>
      <w:r w:rsidRPr="009D5838">
        <w:rPr>
          <w:rFonts w:ascii="Times New Roman" w:eastAsia="Times New Roman" w:hAnsi="Times New Roman" w:cs="Times New Roman"/>
          <w:color w:val="000000" w:themeColor="text1"/>
          <w:sz w:val="24"/>
          <w:szCs w:val="24"/>
        </w:rPr>
        <w:t xml:space="preserve"> showcase all the reasons behind this kind of huge deficit. </w:t>
      </w:r>
      <w:r>
        <w:rPr>
          <w:rFonts w:ascii="Times New Roman" w:eastAsia="Times New Roman" w:hAnsi="Times New Roman" w:cs="Times New Roman"/>
          <w:sz w:val="24"/>
          <w:szCs w:val="24"/>
        </w:rPr>
        <w:t>Additionally, in this report, some strategies are going to be penned that will help the organisation to sustain itself in the hospitality sector for the long term. Moreover, a potential turnaround strategy will be shown in this report that will help the organisation to revive its business.</w:t>
      </w:r>
    </w:p>
    <w:p w14:paraId="2DED65A4" w14:textId="77777777" w:rsidR="003C4D59" w:rsidRDefault="00000000">
      <w:pPr>
        <w:spacing w:line="480" w:lineRule="auto"/>
        <w:jc w:val="both"/>
        <w:rPr>
          <w:rFonts w:ascii="Times New Roman" w:eastAsia="Times New Roman" w:hAnsi="Times New Roman" w:cs="Times New Roman"/>
          <w:b/>
          <w:sz w:val="24"/>
          <w:szCs w:val="24"/>
        </w:rPr>
      </w:pPr>
      <w:r>
        <w:br w:type="page"/>
      </w:r>
    </w:p>
    <w:p w14:paraId="07611EB8" w14:textId="260C9138" w:rsidR="003C4D59" w:rsidRDefault="00000000" w:rsidP="00F72791">
      <w:pPr>
        <w:pStyle w:val="Heading1"/>
      </w:pPr>
      <w:bookmarkStart w:id="1" w:name="_Toc159680994"/>
      <w:r>
        <w:lastRenderedPageBreak/>
        <w:t xml:space="preserve">Financial analysis of the </w:t>
      </w:r>
      <w:r w:rsidR="00F72791">
        <w:t>organisation (</w:t>
      </w:r>
      <w:r>
        <w:t>2021-2023)</w:t>
      </w:r>
      <w:bookmarkEnd w:id="1"/>
    </w:p>
    <w:p w14:paraId="33E44007" w14:textId="2666C41C" w:rsidR="003C4D5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Financial analysis is very important in the context of making various strategic decisions that help the organisation to revive its business (Kingsnorth, 2022). In addition to this, the financial analysis of any business entity helps that organisation to make smart objectives and get new ideas of mitigating various risks in the business. Underpinning </w:t>
      </w:r>
      <w:r w:rsidR="00F72791">
        <w:rPr>
          <w:rFonts w:ascii="Times New Roman" w:eastAsia="Times New Roman" w:hAnsi="Times New Roman" w:cs="Times New Roman"/>
          <w:sz w:val="24"/>
          <w:szCs w:val="24"/>
        </w:rPr>
        <w:t>this importance</w:t>
      </w:r>
      <w:r>
        <w:rPr>
          <w:rFonts w:ascii="Times New Roman" w:eastAsia="Times New Roman" w:hAnsi="Times New Roman" w:cs="Times New Roman"/>
          <w:sz w:val="24"/>
          <w:szCs w:val="24"/>
        </w:rPr>
        <w:t>, in this report, the financial analysis of the given company is executed below.</w:t>
      </w:r>
    </w:p>
    <w:p w14:paraId="56791572" w14:textId="77777777" w:rsidR="003C4D59"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FB3CD6B" wp14:editId="5FDC64B3">
            <wp:extent cx="5724525" cy="12382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24525" cy="1238250"/>
                    </a:xfrm>
                    <a:prstGeom prst="rect">
                      <a:avLst/>
                    </a:prstGeom>
                    <a:ln/>
                  </pic:spPr>
                </pic:pic>
              </a:graphicData>
            </a:graphic>
          </wp:inline>
        </w:drawing>
      </w:r>
    </w:p>
    <w:p w14:paraId="7E38AC7F" w14:textId="77777777" w:rsidR="003C4D59"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Income statement of the Seacrest Lodge</w:t>
      </w:r>
    </w:p>
    <w:p w14:paraId="5F3E8E87" w14:textId="77777777" w:rsidR="003C4D59"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7DEEBDC3" w14:textId="42D94375" w:rsidR="003C4D59" w:rsidRDefault="00000000">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color w:val="0E101A"/>
          <w:sz w:val="24"/>
          <w:szCs w:val="24"/>
        </w:rPr>
        <w:t>Revenue and operational cost:</w:t>
      </w:r>
      <w:r>
        <w:rPr>
          <w:rFonts w:ascii="Times New Roman" w:eastAsia="Times New Roman" w:hAnsi="Times New Roman" w:cs="Times New Roman"/>
          <w:color w:val="0E101A"/>
          <w:sz w:val="24"/>
          <w:szCs w:val="24"/>
        </w:rPr>
        <w:t xml:space="preserve"> As per the given income statement of the organisation, the revenue of the organisation has been facing severe decay of its revenue from 2021 till the last financial year</w:t>
      </w:r>
      <w:r w:rsidR="004B6945">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The income statement of the organisation shows that the revenue of the lodge was 1.2 million GBP in 2021. In the next financial year, the revenue generated in the organisation was 1.1 million GBP. However, at the end of the fiscal year 2023, the revenue generation faced trouble to such an extent that the organisation had the revenue, which dropped to 0.95 million GBP.</w:t>
      </w:r>
    </w:p>
    <w:p w14:paraId="4AF2D12F" w14:textId="43DDAB79" w:rsidR="003C4D59"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the same way, the operational cost of the organisation has also increased year by year</w:t>
      </w:r>
      <w:r w:rsidR="004B69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given income statement reveals the fact that the operating cost of the lodge was 900 thousand GBP in the year 2021 and in the following year that cost took a leap of 50 thousand GBP. However, in 2023 the difference between the expenses of 2022 and 2023 ends at 60 thousand GBP. That means, by the end of 2023, the operational expenses of the Seacrest Lodge have touched the proximity of 1.1 million GBP.</w:t>
      </w:r>
    </w:p>
    <w:p w14:paraId="604FCEEA" w14:textId="6A9DAB9B" w:rsidR="003C4D59" w:rsidRDefault="00000000">
      <w:pPr>
        <w:spacing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b/>
          <w:i/>
          <w:color w:val="0E101A"/>
          <w:sz w:val="24"/>
          <w:szCs w:val="24"/>
        </w:rPr>
        <w:lastRenderedPageBreak/>
        <w:t xml:space="preserve">Net income: </w:t>
      </w:r>
      <w:r>
        <w:rPr>
          <w:rFonts w:ascii="Times New Roman" w:eastAsia="Times New Roman" w:hAnsi="Times New Roman" w:cs="Times New Roman"/>
          <w:color w:val="0E101A"/>
          <w:sz w:val="24"/>
          <w:szCs w:val="24"/>
        </w:rPr>
        <w:t>considering the revenue and operating expense of the organisation, the awful figure of the net income shows the gradual financial corrosion of the lodge. Net income is the difference of how much revenue is generated within the organisation and the operational costs of the organisation</w:t>
      </w:r>
      <w:r w:rsidR="004B6945">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The income statement shows that the net income of this cost-side lodge also eroded in the last three years. In 2021, the net income of the organisation was 300 thousand British pounds and in 2022 it decayed by 50 thousand GBP. However, in the latest financial year, it faced an entire loss and faced a deficit of 150 thousand GBP.</w:t>
      </w:r>
    </w:p>
    <w:p w14:paraId="70C1D4DA" w14:textId="77777777" w:rsidR="003C4D59" w:rsidRDefault="00000000">
      <w:pPr>
        <w:spacing w:line="48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w:drawing>
          <wp:inline distT="114300" distB="114300" distL="114300" distR="114300" wp14:anchorId="25101759" wp14:editId="755C6F85">
            <wp:extent cx="2428875" cy="1828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28875" cy="1828800"/>
                    </a:xfrm>
                    <a:prstGeom prst="rect">
                      <a:avLst/>
                    </a:prstGeom>
                    <a:ln/>
                  </pic:spPr>
                </pic:pic>
              </a:graphicData>
            </a:graphic>
          </wp:inline>
        </w:drawing>
      </w:r>
    </w:p>
    <w:p w14:paraId="570F93F9" w14:textId="77777777" w:rsidR="003C4D59" w:rsidRDefault="00000000">
      <w:pPr>
        <w:spacing w:line="48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Figure 2: The average rate of room and the occupancy rate of the lodge</w:t>
      </w:r>
    </w:p>
    <w:p w14:paraId="0BAC9D23" w14:textId="77777777" w:rsidR="003C4D59" w:rsidRDefault="00000000">
      <w:pPr>
        <w:spacing w:line="48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(Source: Self-created)</w:t>
      </w:r>
    </w:p>
    <w:p w14:paraId="78150DD8" w14:textId="22523BDA" w:rsidR="003C4D59" w:rsidRDefault="00000000">
      <w:pPr>
        <w:spacing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According to the given financial data, the occupancy rate of the organisation has decreased to a large extent </w:t>
      </w:r>
      <w:r>
        <w:rPr>
          <w:rFonts w:ascii="Times New Roman" w:eastAsia="Times New Roman" w:hAnsi="Times New Roman" w:cs="Times New Roman"/>
          <w:sz w:val="24"/>
          <w:szCs w:val="24"/>
        </w:rPr>
        <w:t>(Dewi, 2020)</w:t>
      </w:r>
      <w:r>
        <w:rPr>
          <w:rFonts w:ascii="Times New Roman" w:eastAsia="Times New Roman" w:hAnsi="Times New Roman" w:cs="Times New Roman"/>
          <w:color w:val="0E101A"/>
          <w:sz w:val="24"/>
          <w:szCs w:val="24"/>
        </w:rPr>
        <w:t xml:space="preserve">. In the year 2021, the occupancy rate of the organisation was 65%. That means 65% of the rooms of the lodge were engaged to serve their customers </w:t>
      </w:r>
      <w:r w:rsidR="00F72791">
        <w:rPr>
          <w:rFonts w:ascii="Times New Roman" w:eastAsia="Times New Roman" w:hAnsi="Times New Roman" w:cs="Times New Roman"/>
          <w:color w:val="0E101A"/>
          <w:sz w:val="24"/>
          <w:szCs w:val="24"/>
        </w:rPr>
        <w:t>and, in that year,</w:t>
      </w:r>
      <w:r>
        <w:rPr>
          <w:rFonts w:ascii="Times New Roman" w:eastAsia="Times New Roman" w:hAnsi="Times New Roman" w:cs="Times New Roman"/>
          <w:color w:val="0E101A"/>
          <w:sz w:val="24"/>
          <w:szCs w:val="24"/>
        </w:rPr>
        <w:t xml:space="preserve"> the average rate of all rooms of the organisation was 260 British pounds. In 2022, the occupancy rate of the hotel dropped to 60% and along with that the average room rate decreased proportionally. In the year 2022, the average rate of all rooms became 240 pounds. However, in the last financial year, the company showed a loss of a huge </w:t>
      </w:r>
      <w:r w:rsidR="008E1B0C">
        <w:rPr>
          <w:rFonts w:ascii="Times New Roman" w:eastAsia="Times New Roman" w:hAnsi="Times New Roman" w:cs="Times New Roman"/>
          <w:color w:val="0E101A"/>
          <w:sz w:val="24"/>
          <w:szCs w:val="24"/>
        </w:rPr>
        <w:t>drop-in</w:t>
      </w:r>
      <w:r>
        <w:rPr>
          <w:rFonts w:ascii="Times New Roman" w:eastAsia="Times New Roman" w:hAnsi="Times New Roman" w:cs="Times New Roman"/>
          <w:color w:val="0E101A"/>
          <w:sz w:val="24"/>
          <w:szCs w:val="24"/>
        </w:rPr>
        <w:t xml:space="preserve"> occupancy rate by 10% and aligning with the occupancy rate, the average rate of rooms was also reduced and that ended at 210 GBP.</w:t>
      </w:r>
    </w:p>
    <w:p w14:paraId="5AC11845" w14:textId="77777777" w:rsidR="003C4D59" w:rsidRDefault="00000000">
      <w:pPr>
        <w:spacing w:line="48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w:lastRenderedPageBreak/>
        <w:drawing>
          <wp:inline distT="114300" distB="114300" distL="114300" distR="114300" wp14:anchorId="762F3860" wp14:editId="0C92ACD8">
            <wp:extent cx="5657850" cy="21145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657850" cy="2114550"/>
                    </a:xfrm>
                    <a:prstGeom prst="rect">
                      <a:avLst/>
                    </a:prstGeom>
                    <a:ln/>
                  </pic:spPr>
                </pic:pic>
              </a:graphicData>
            </a:graphic>
          </wp:inline>
        </w:drawing>
      </w:r>
    </w:p>
    <w:p w14:paraId="3CCCF232" w14:textId="77777777" w:rsidR="003C4D59" w:rsidRDefault="00000000">
      <w:pPr>
        <w:spacing w:line="48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Figure 3: Balance sheet of the Lodge</w:t>
      </w:r>
    </w:p>
    <w:p w14:paraId="1D744DEB" w14:textId="77777777" w:rsidR="003C4D59"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11DDFD7A" w14:textId="77777777" w:rsidR="003C4D59" w:rsidRDefault="00000000">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color w:val="0E101A"/>
          <w:sz w:val="24"/>
          <w:szCs w:val="24"/>
        </w:rPr>
        <w:t>Total assets:</w:t>
      </w:r>
      <w:r>
        <w:rPr>
          <w:rFonts w:ascii="Times New Roman" w:eastAsia="Times New Roman" w:hAnsi="Times New Roman" w:cs="Times New Roman"/>
          <w:color w:val="0E101A"/>
          <w:sz w:val="24"/>
          <w:szCs w:val="24"/>
        </w:rPr>
        <w:t xml:space="preserve"> The balance sheet of the organisation shows that the company held total assets of more than 2 million GBP, which means 2.15 million GBP in the year 2021. Holding this huge amount of assets shows that in that particular year, the financial condition of the organisation was quite healthy </w:t>
      </w:r>
      <w:r>
        <w:rPr>
          <w:rFonts w:ascii="Times New Roman" w:eastAsia="Times New Roman" w:hAnsi="Times New Roman" w:cs="Times New Roman"/>
          <w:sz w:val="24"/>
          <w:szCs w:val="24"/>
        </w:rPr>
        <w:t>(Dewi, 2020)</w:t>
      </w:r>
      <w:r>
        <w:rPr>
          <w:rFonts w:ascii="Times New Roman" w:eastAsia="Times New Roman" w:hAnsi="Times New Roman" w:cs="Times New Roman"/>
          <w:color w:val="0E101A"/>
          <w:sz w:val="24"/>
          <w:szCs w:val="24"/>
        </w:rPr>
        <w:t>. However, in the very next year, due to a reduction of accounts receivable and cash equivalents, the company faced a fall in the amount of total assets. In the year 2022, the amount of total assets ended at 2.12 million GBP. In the year 2023, the condition became worse and a huge fall was seen in total assets. The amount fell to 1850 thousand pounds at the end of the last fiscal year.</w:t>
      </w:r>
    </w:p>
    <w:p w14:paraId="3C3C1DDC" w14:textId="4F7E3B71" w:rsidR="003C4D59" w:rsidRPr="00F72791" w:rsidRDefault="00000000" w:rsidP="00F7279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liabilities: Along with the total assets, the balance sheet of the lodge also shows that the amount of liabilities gradually increases for the given organisation every year from 2021 to 2023. In this period, the </w:t>
      </w:r>
      <w:proofErr w:type="gramStart"/>
      <w:r>
        <w:rPr>
          <w:rFonts w:ascii="Times New Roman" w:eastAsia="Times New Roman" w:hAnsi="Times New Roman" w:cs="Times New Roman"/>
          <w:sz w:val="24"/>
          <w:szCs w:val="24"/>
        </w:rPr>
        <w:t>amount</w:t>
      </w:r>
      <w:proofErr w:type="gramEnd"/>
      <w:r>
        <w:rPr>
          <w:rFonts w:ascii="Times New Roman" w:eastAsia="Times New Roman" w:hAnsi="Times New Roman" w:cs="Times New Roman"/>
          <w:sz w:val="24"/>
          <w:szCs w:val="24"/>
        </w:rPr>
        <w:t xml:space="preserve"> of accounts payable increased by 10,000 GBP every year. The balance sheet of Seacrest gives relevant evidence in that matter (Eid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According to the statement, the accounts payable of this organisation were 30,000 GBP in 2021, in 2022 it became 40,000 and in the latest fiscal year it became 50,000 GBP. In spite of having a constant long-term debt of 1.5 million pounds, due to the increased payable amounts, the entire amount of liability was increased in the organisation.</w:t>
      </w:r>
      <w:r>
        <w:br w:type="page"/>
      </w:r>
    </w:p>
    <w:p w14:paraId="69525C2F" w14:textId="77777777" w:rsidR="003C4D59" w:rsidRDefault="00000000" w:rsidP="00F72791">
      <w:pPr>
        <w:pStyle w:val="Heading1"/>
      </w:pPr>
      <w:bookmarkStart w:id="2" w:name="_Toc159680995"/>
      <w:r>
        <w:lastRenderedPageBreak/>
        <w:t>Potential fiscal reasons and other reasons of facing loss</w:t>
      </w:r>
      <w:bookmarkEnd w:id="2"/>
    </w:p>
    <w:p w14:paraId="17A75A0F" w14:textId="5683AB97" w:rsidR="003C4D59" w:rsidRDefault="00000000">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0E101A"/>
          <w:sz w:val="24"/>
          <w:szCs w:val="24"/>
        </w:rPr>
        <w:t xml:space="preserve">Increased number of new coast-side lodges: </w:t>
      </w:r>
      <w:r>
        <w:rPr>
          <w:rFonts w:ascii="Times New Roman" w:eastAsia="Times New Roman" w:hAnsi="Times New Roman" w:cs="Times New Roman"/>
          <w:color w:val="0E101A"/>
          <w:sz w:val="24"/>
          <w:szCs w:val="24"/>
        </w:rPr>
        <w:t>in recent times, there have been several new coast-side lodges, which are sprouted, making a huge impact on the business of Seacrest lodges</w:t>
      </w:r>
      <w:r w:rsidR="008E1B0C">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Due to these new lodges, customers are getting all new chances to switch their preferences. In addition to this, due to new entrants in the market, the product price of the market is going lower day by day</w:t>
      </w:r>
    </w:p>
    <w:p w14:paraId="0A36A2E8" w14:textId="30D67598" w:rsidR="003C4D59" w:rsidRDefault="00000000">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0E101A"/>
          <w:sz w:val="24"/>
          <w:szCs w:val="24"/>
        </w:rPr>
        <w:t xml:space="preserve">Highly competitive market: </w:t>
      </w:r>
      <w:r>
        <w:rPr>
          <w:rFonts w:ascii="Times New Roman" w:eastAsia="Times New Roman" w:hAnsi="Times New Roman" w:cs="Times New Roman"/>
          <w:color w:val="0E101A"/>
          <w:sz w:val="24"/>
          <w:szCs w:val="24"/>
        </w:rPr>
        <w:t xml:space="preserve">The market of the tourism sector consists of cutthroat competition. This cutthroat competition becomes a reason behind losing customers </w:t>
      </w:r>
      <w:r w:rsidR="008E1B0C" w:rsidRPr="009D5838">
        <w:rPr>
          <w:rFonts w:ascii="Times New Roman" w:eastAsia="Times New Roman" w:hAnsi="Times New Roman" w:cs="Times New Roman"/>
          <w:color w:val="000000" w:themeColor="text1"/>
          <w:sz w:val="24"/>
          <w:szCs w:val="24"/>
        </w:rPr>
        <w:t>for a certain</w:t>
      </w:r>
      <w:r w:rsidRPr="009D5838">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E101A"/>
          <w:sz w:val="24"/>
          <w:szCs w:val="24"/>
        </w:rPr>
        <w:t xml:space="preserve">organisation. However, this competitive market creates a problem for the organisation of the hotel and hospitality sector by reducing their market share to a great extent </w:t>
      </w:r>
      <w:r>
        <w:rPr>
          <w:rFonts w:ascii="Times New Roman" w:eastAsia="Times New Roman" w:hAnsi="Times New Roman" w:cs="Times New Roman"/>
          <w:sz w:val="24"/>
          <w:szCs w:val="24"/>
        </w:rPr>
        <w:t>(Sharpley, 2020)</w:t>
      </w:r>
      <w:r>
        <w:rPr>
          <w:rFonts w:ascii="Times New Roman" w:eastAsia="Times New Roman" w:hAnsi="Times New Roman" w:cs="Times New Roman"/>
          <w:color w:val="0E101A"/>
          <w:sz w:val="24"/>
          <w:szCs w:val="24"/>
        </w:rPr>
        <w:t>. This highly competitive market creates a tendency for insider trading in the stock market.</w:t>
      </w:r>
    </w:p>
    <w:p w14:paraId="6D144D42" w14:textId="6B2782AF" w:rsidR="003C4D59" w:rsidRDefault="00000000">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0E101A"/>
          <w:sz w:val="24"/>
          <w:szCs w:val="24"/>
        </w:rPr>
        <w:t xml:space="preserve">Inflation rate: </w:t>
      </w:r>
      <w:r>
        <w:rPr>
          <w:rFonts w:ascii="Times New Roman" w:eastAsia="Times New Roman" w:hAnsi="Times New Roman" w:cs="Times New Roman"/>
          <w:color w:val="0E101A"/>
          <w:sz w:val="24"/>
          <w:szCs w:val="24"/>
        </w:rPr>
        <w:t xml:space="preserve">The inflation rate has a huge impact on the business of the hotel and hospitality sector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Orîndaru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r>
        <w:rPr>
          <w:rFonts w:ascii="Times New Roman" w:eastAsia="Times New Roman" w:hAnsi="Times New Roman" w:cs="Times New Roman"/>
          <w:color w:val="0E101A"/>
          <w:sz w:val="24"/>
          <w:szCs w:val="24"/>
        </w:rPr>
        <w:t>. The inflation rate of the United Kingdom touched the highest point in the year 2022. However, after the imposing of some financial policies, the country becomes able to harness that increase in inflation rate</w:t>
      </w:r>
      <w:r w:rsidR="00F72791">
        <w:rPr>
          <w:rFonts w:ascii="Times New Roman" w:eastAsia="Times New Roman" w:hAnsi="Times New Roman" w:cs="Times New Roman"/>
          <w:color w:val="0E101A"/>
          <w:sz w:val="24"/>
          <w:szCs w:val="24"/>
        </w:rPr>
        <w:t xml:space="preserve"> </w:t>
      </w:r>
      <w:sdt>
        <w:sdtPr>
          <w:rPr>
            <w:rFonts w:ascii="Times New Roman" w:eastAsia="Times New Roman" w:hAnsi="Times New Roman" w:cs="Times New Roman"/>
            <w:color w:val="0E101A"/>
            <w:sz w:val="24"/>
            <w:szCs w:val="24"/>
          </w:rPr>
          <w:id w:val="-466054664"/>
          <w:citation/>
        </w:sdtPr>
        <w:sdtContent>
          <w:r w:rsidR="00F72791">
            <w:rPr>
              <w:rFonts w:ascii="Times New Roman" w:eastAsia="Times New Roman" w:hAnsi="Times New Roman" w:cs="Times New Roman"/>
              <w:color w:val="0E101A"/>
              <w:sz w:val="24"/>
              <w:szCs w:val="24"/>
            </w:rPr>
            <w:fldChar w:fldCharType="begin"/>
          </w:r>
          <w:r w:rsidR="00F72791">
            <w:rPr>
              <w:rFonts w:ascii="Times New Roman" w:eastAsia="Times New Roman" w:hAnsi="Times New Roman" w:cs="Times New Roman"/>
              <w:color w:val="0E101A"/>
              <w:sz w:val="24"/>
              <w:szCs w:val="24"/>
              <w:lang w:val="en-US"/>
            </w:rPr>
            <w:instrText xml:space="preserve"> CITATION DCl2314 \l 1033 </w:instrText>
          </w:r>
          <w:r w:rsidR="00F72791">
            <w:rPr>
              <w:rFonts w:ascii="Times New Roman" w:eastAsia="Times New Roman" w:hAnsi="Times New Roman" w:cs="Times New Roman"/>
              <w:color w:val="0E101A"/>
              <w:sz w:val="24"/>
              <w:szCs w:val="24"/>
            </w:rPr>
            <w:fldChar w:fldCharType="separate"/>
          </w:r>
          <w:r w:rsidR="00F72791" w:rsidRPr="00F72791">
            <w:rPr>
              <w:rFonts w:ascii="Times New Roman" w:eastAsia="Times New Roman" w:hAnsi="Times New Roman" w:cs="Times New Roman"/>
              <w:noProof/>
              <w:color w:val="0E101A"/>
              <w:sz w:val="24"/>
              <w:szCs w:val="24"/>
              <w:lang w:val="en-US"/>
            </w:rPr>
            <w:t>(Clark, 2023)</w:t>
          </w:r>
          <w:r w:rsidR="00F72791">
            <w:rPr>
              <w:rFonts w:ascii="Times New Roman" w:eastAsia="Times New Roman" w:hAnsi="Times New Roman" w:cs="Times New Roman"/>
              <w:color w:val="0E101A"/>
              <w:sz w:val="24"/>
              <w:szCs w:val="24"/>
            </w:rPr>
            <w:fldChar w:fldCharType="end"/>
          </w:r>
        </w:sdtContent>
      </w:sdt>
      <w:r>
        <w:rPr>
          <w:rFonts w:ascii="Times New Roman" w:eastAsia="Times New Roman" w:hAnsi="Times New Roman" w:cs="Times New Roman"/>
          <w:color w:val="0E101A"/>
          <w:sz w:val="24"/>
          <w:szCs w:val="24"/>
        </w:rPr>
        <w:t>. However, in 2022, when the inflation rate was higher</w:t>
      </w:r>
      <w:r w:rsidR="00F72791">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4"/>
          <w:szCs w:val="24"/>
        </w:rPr>
        <w:t xml:space="preserve"> then the purchasing power of the consumer became lower and many organisations faced serious losses that time.</w:t>
      </w:r>
    </w:p>
    <w:p w14:paraId="3EE4D8E9" w14:textId="381940E2" w:rsidR="003C4D59" w:rsidRDefault="00000000">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0E101A"/>
          <w:sz w:val="24"/>
          <w:szCs w:val="24"/>
        </w:rPr>
        <w:t>Having no financial backups</w:t>
      </w:r>
      <w:r w:rsidRPr="009D5838">
        <w:rPr>
          <w:rFonts w:ascii="Times New Roman" w:eastAsia="Times New Roman" w:hAnsi="Times New Roman" w:cs="Times New Roman"/>
          <w:b/>
          <w:i/>
          <w:color w:val="000000" w:themeColor="text1"/>
          <w:sz w:val="24"/>
          <w:szCs w:val="24"/>
        </w:rPr>
        <w:t xml:space="preserve">: </w:t>
      </w:r>
      <w:r w:rsidR="00565F23" w:rsidRPr="009D5838">
        <w:rPr>
          <w:rFonts w:ascii="Times New Roman" w:eastAsia="Times New Roman" w:hAnsi="Times New Roman" w:cs="Times New Roman"/>
          <w:color w:val="000000" w:themeColor="text1"/>
          <w:sz w:val="24"/>
          <w:szCs w:val="24"/>
        </w:rPr>
        <w:t>D</w:t>
      </w:r>
      <w:r w:rsidRPr="009D5838">
        <w:rPr>
          <w:rFonts w:ascii="Times New Roman" w:eastAsia="Times New Roman" w:hAnsi="Times New Roman" w:cs="Times New Roman"/>
          <w:color w:val="000000" w:themeColor="text1"/>
          <w:sz w:val="24"/>
          <w:szCs w:val="24"/>
        </w:rPr>
        <w:t xml:space="preserve">ue to having no financial backup in the organisation, </w:t>
      </w:r>
      <w:r w:rsidR="00710C2E" w:rsidRPr="009D5838">
        <w:rPr>
          <w:rFonts w:ascii="Times New Roman" w:eastAsia="Times New Roman" w:hAnsi="Times New Roman" w:cs="Times New Roman"/>
          <w:color w:val="000000" w:themeColor="text1"/>
          <w:sz w:val="24"/>
          <w:szCs w:val="24"/>
        </w:rPr>
        <w:t xml:space="preserve">the </w:t>
      </w:r>
      <w:r w:rsidRPr="009D5838">
        <w:rPr>
          <w:rFonts w:ascii="Times New Roman" w:eastAsia="Times New Roman" w:hAnsi="Times New Roman" w:cs="Times New Roman"/>
          <w:color w:val="000000" w:themeColor="text1"/>
          <w:sz w:val="24"/>
          <w:szCs w:val="24"/>
        </w:rPr>
        <w:t>productivity</w:t>
      </w:r>
      <w:r w:rsidR="00710C2E" w:rsidRPr="009D5838">
        <w:rPr>
          <w:rFonts w:ascii="Times New Roman" w:eastAsia="Times New Roman" w:hAnsi="Times New Roman" w:cs="Times New Roman"/>
          <w:color w:val="000000" w:themeColor="text1"/>
          <w:sz w:val="24"/>
          <w:szCs w:val="24"/>
        </w:rPr>
        <w:t xml:space="preserve"> of the Seacrest hotel has been lessened </w:t>
      </w:r>
      <w:r w:rsidRPr="009D5838">
        <w:rPr>
          <w:rFonts w:ascii="Times New Roman" w:eastAsia="Times New Roman" w:hAnsi="Times New Roman" w:cs="Times New Roman"/>
          <w:color w:val="000000" w:themeColor="text1"/>
          <w:sz w:val="24"/>
          <w:szCs w:val="24"/>
        </w:rPr>
        <w:t xml:space="preserve">to a larger extent (Kim </w:t>
      </w:r>
      <w:r w:rsidRPr="009D5838">
        <w:rPr>
          <w:rFonts w:ascii="Times New Roman" w:eastAsia="Times New Roman" w:hAnsi="Times New Roman" w:cs="Times New Roman"/>
          <w:i/>
          <w:color w:val="000000" w:themeColor="text1"/>
          <w:sz w:val="24"/>
          <w:szCs w:val="24"/>
        </w:rPr>
        <w:t xml:space="preserve">et al., </w:t>
      </w:r>
      <w:r w:rsidRPr="009D5838">
        <w:rPr>
          <w:rFonts w:ascii="Times New Roman" w:eastAsia="Times New Roman" w:hAnsi="Times New Roman" w:cs="Times New Roman"/>
          <w:color w:val="000000" w:themeColor="text1"/>
          <w:sz w:val="24"/>
          <w:szCs w:val="24"/>
        </w:rPr>
        <w:t xml:space="preserve">2021). In </w:t>
      </w:r>
      <w:r>
        <w:rPr>
          <w:rFonts w:ascii="Times New Roman" w:eastAsia="Times New Roman" w:hAnsi="Times New Roman" w:cs="Times New Roman"/>
          <w:color w:val="0E101A"/>
          <w:sz w:val="24"/>
          <w:szCs w:val="24"/>
        </w:rPr>
        <w:t xml:space="preserve">addition to this, due to having no financial backups, the company also lost its reliability from its stakeholders. This has a serious impact on the cash flow of the organisation. However, having no financial backup creates serious bottlenecks in generating revenue </w:t>
      </w:r>
      <w:r>
        <w:rPr>
          <w:rFonts w:ascii="Times New Roman" w:eastAsia="Times New Roman" w:hAnsi="Times New Roman" w:cs="Times New Roman"/>
          <w:sz w:val="24"/>
          <w:szCs w:val="24"/>
        </w:rPr>
        <w:t>(Mandić and Kennell, 2021)</w:t>
      </w:r>
      <w:r>
        <w:rPr>
          <w:rFonts w:ascii="Times New Roman" w:eastAsia="Times New Roman" w:hAnsi="Times New Roman" w:cs="Times New Roman"/>
          <w:color w:val="0E101A"/>
          <w:sz w:val="24"/>
          <w:szCs w:val="24"/>
        </w:rPr>
        <w:t>. That is why, it can be said that having no financial backups makes a serious impact on Seacrest.</w:t>
      </w:r>
    </w:p>
    <w:p w14:paraId="6C6226E7" w14:textId="77777777" w:rsidR="003C4D5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E101A"/>
          <w:sz w:val="24"/>
          <w:szCs w:val="24"/>
        </w:rPr>
        <w:lastRenderedPageBreak/>
        <w:t xml:space="preserve">Sluggish customer experience: </w:t>
      </w:r>
      <w:r>
        <w:rPr>
          <w:rFonts w:ascii="Times New Roman" w:eastAsia="Times New Roman" w:hAnsi="Times New Roman" w:cs="Times New Roman"/>
          <w:color w:val="0E101A"/>
          <w:sz w:val="24"/>
          <w:szCs w:val="24"/>
        </w:rPr>
        <w:t xml:space="preserve">The poor customer experience makes an impact on the business of Seacrest </w:t>
      </w:r>
      <w:r>
        <w:rPr>
          <w:rFonts w:ascii="Times New Roman" w:eastAsia="Times New Roman" w:hAnsi="Times New Roman" w:cs="Times New Roman"/>
          <w:sz w:val="24"/>
          <w:szCs w:val="24"/>
        </w:rPr>
        <w:t xml:space="preserve">(Baliouskas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w:t>
      </w:r>
      <w:r>
        <w:rPr>
          <w:rFonts w:ascii="Times New Roman" w:eastAsia="Times New Roman" w:hAnsi="Times New Roman" w:cs="Times New Roman"/>
          <w:color w:val="0E101A"/>
          <w:sz w:val="24"/>
          <w:szCs w:val="24"/>
        </w:rPr>
        <w:t xml:space="preserve">. Due to poor customer experience, the company has faced the wrath of its customers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Kyrylov</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r>
        <w:rPr>
          <w:rFonts w:ascii="Times New Roman" w:eastAsia="Times New Roman" w:hAnsi="Times New Roman" w:cs="Times New Roman"/>
          <w:color w:val="0E101A"/>
          <w:sz w:val="24"/>
          <w:szCs w:val="24"/>
        </w:rPr>
        <w:t xml:space="preserve">. The negative feedback about the organisation creates a smeared brand image of the business entity. In addition to this, that sluggish customer experience has a huge impact on customer retention </w:t>
      </w:r>
      <w:r>
        <w:rPr>
          <w:rFonts w:ascii="Times New Roman" w:eastAsia="Times New Roman" w:hAnsi="Times New Roman" w:cs="Times New Roman"/>
          <w:sz w:val="24"/>
          <w:szCs w:val="24"/>
        </w:rPr>
        <w:t xml:space="preserve">(Rivera-Prieto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r>
        <w:rPr>
          <w:rFonts w:ascii="Times New Roman" w:eastAsia="Times New Roman" w:hAnsi="Times New Roman" w:cs="Times New Roman"/>
          <w:color w:val="0E101A"/>
          <w:sz w:val="24"/>
          <w:szCs w:val="24"/>
        </w:rPr>
        <w:t>. Apart from this, it becomes clear that the company has to improve its efforts regarding marketing its services. Moreover, due to the loss of brand image, the employees have lost their faith in their employers. Thus, Seacrest has faced the same problems.</w:t>
      </w:r>
    </w:p>
    <w:p w14:paraId="0C7B57F8" w14:textId="77777777" w:rsidR="003C4D59" w:rsidRDefault="00000000">
      <w:pPr>
        <w:spacing w:line="480" w:lineRule="auto"/>
        <w:jc w:val="both"/>
        <w:rPr>
          <w:rFonts w:ascii="Times New Roman" w:eastAsia="Times New Roman" w:hAnsi="Times New Roman" w:cs="Times New Roman"/>
          <w:b/>
          <w:sz w:val="24"/>
          <w:szCs w:val="24"/>
        </w:rPr>
      </w:pPr>
      <w:r>
        <w:br w:type="page"/>
      </w:r>
    </w:p>
    <w:p w14:paraId="72EA75DF" w14:textId="77777777" w:rsidR="003C4D59" w:rsidRDefault="00000000" w:rsidP="00F72791">
      <w:pPr>
        <w:pStyle w:val="Heading1"/>
      </w:pPr>
      <w:bookmarkStart w:id="3" w:name="_Toc159680996"/>
      <w:r>
        <w:lastRenderedPageBreak/>
        <w:t>Strategy of managing financial risks</w:t>
      </w:r>
      <w:bookmarkEnd w:id="3"/>
    </w:p>
    <w:p w14:paraId="27B8CF5E" w14:textId="0FBBF2EE" w:rsidR="003C4D5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financial risks are those risks due to those, a venture has faced serious loss of its investment (Williams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Financial risks have various types like credit risks, legal risks, operational risks, currency risks and many more. </w:t>
      </w:r>
      <w:r w:rsidR="00F72791">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to overcome those kinds of financial risks, any organisation like Seacrest lodge has to design some strategies. Some of the strategies are designed below.</w:t>
      </w:r>
    </w:p>
    <w:p w14:paraId="77F81D97" w14:textId="7E4F3CCB" w:rsidR="003C4D5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Increase the stream of revenue: </w:t>
      </w:r>
      <w:r>
        <w:rPr>
          <w:rFonts w:ascii="Times New Roman" w:eastAsia="Times New Roman" w:hAnsi="Times New Roman" w:cs="Times New Roman"/>
          <w:sz w:val="24"/>
          <w:szCs w:val="24"/>
        </w:rPr>
        <w:t xml:space="preserve">The given organisation should increase the revenue generation </w:t>
      </w:r>
      <w:r w:rsidRPr="009D5838">
        <w:rPr>
          <w:rFonts w:ascii="Times New Roman" w:eastAsia="Times New Roman" w:hAnsi="Times New Roman" w:cs="Times New Roman"/>
          <w:color w:val="000000" w:themeColor="text1"/>
          <w:sz w:val="24"/>
          <w:szCs w:val="24"/>
        </w:rPr>
        <w:t>if it wants to increase its</w:t>
      </w:r>
      <w:r w:rsidR="00565F23" w:rsidRPr="009D5838">
        <w:rPr>
          <w:rFonts w:ascii="Times New Roman" w:eastAsia="Times New Roman" w:hAnsi="Times New Roman" w:cs="Times New Roman"/>
          <w:color w:val="000000" w:themeColor="text1"/>
          <w:sz w:val="24"/>
          <w:szCs w:val="24"/>
        </w:rPr>
        <w:t xml:space="preserve"> viability in the market</w:t>
      </w:r>
      <w:r w:rsidRPr="009D5838">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sz w:val="24"/>
          <w:szCs w:val="24"/>
        </w:rPr>
        <w:t>The increased revenue will help the organisation to achieve financial independence. That means it also helps the company in increasing the competitiveness of the organisation (</w:t>
      </w:r>
      <w:proofErr w:type="spellStart"/>
      <w:r>
        <w:rPr>
          <w:rFonts w:ascii="Times New Roman" w:eastAsia="Times New Roman" w:hAnsi="Times New Roman" w:cs="Times New Roman"/>
          <w:sz w:val="24"/>
          <w:szCs w:val="24"/>
        </w:rPr>
        <w:t>Nyagiloh</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Kilika</w:t>
      </w:r>
      <w:proofErr w:type="spellEnd"/>
      <w:r>
        <w:rPr>
          <w:rFonts w:ascii="Times New Roman" w:eastAsia="Times New Roman" w:hAnsi="Times New Roman" w:cs="Times New Roman"/>
          <w:sz w:val="24"/>
          <w:szCs w:val="24"/>
        </w:rPr>
        <w:t>, 2020). The entrepreneurial opportunity of the organisation can be increased if the stream of revenue is increased to a great extent.</w:t>
      </w:r>
    </w:p>
    <w:p w14:paraId="04941EE6" w14:textId="77777777" w:rsidR="003C4D5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E101A"/>
          <w:sz w:val="24"/>
          <w:szCs w:val="24"/>
        </w:rPr>
        <w:t>Reduce overhead expense:</w:t>
      </w:r>
      <w:r>
        <w:rPr>
          <w:rFonts w:ascii="Times New Roman" w:eastAsia="Times New Roman" w:hAnsi="Times New Roman" w:cs="Times New Roman"/>
          <w:color w:val="0E101A"/>
          <w:sz w:val="24"/>
          <w:szCs w:val="24"/>
        </w:rPr>
        <w:t xml:space="preserve"> the overhead expense should be curtailed in the business because it will help this coast-side lodge to be in a better position in the market. In addition, curtailing the overhead expenses gives scope to the authority to allocate the money for the best return. Along with this, this approach of the organisation will also help the company to make a strong analysis of the profitability of the lodge.</w:t>
      </w:r>
    </w:p>
    <w:p w14:paraId="4172068A" w14:textId="77777777" w:rsidR="003C4D5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Develop the cash flow management: </w:t>
      </w:r>
      <w:r>
        <w:rPr>
          <w:rFonts w:ascii="Times New Roman" w:eastAsia="Times New Roman" w:hAnsi="Times New Roman" w:cs="Times New Roman"/>
          <w:sz w:val="24"/>
          <w:szCs w:val="24"/>
        </w:rPr>
        <w:t>The cash flow management should be developed in the organisation because this approach of the higher authority will give the company a better insight to design a path in the context of reducing fiscal stress (</w:t>
      </w:r>
      <w:proofErr w:type="spellStart"/>
      <w:r>
        <w:rPr>
          <w:rFonts w:ascii="Times New Roman" w:eastAsia="Times New Roman" w:hAnsi="Times New Roman" w:cs="Times New Roman"/>
          <w:sz w:val="24"/>
          <w:szCs w:val="24"/>
        </w:rPr>
        <w:t>Nyagiloh</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Kilika</w:t>
      </w:r>
      <w:proofErr w:type="spellEnd"/>
      <w:r>
        <w:rPr>
          <w:rFonts w:ascii="Times New Roman" w:eastAsia="Times New Roman" w:hAnsi="Times New Roman" w:cs="Times New Roman"/>
          <w:sz w:val="24"/>
          <w:szCs w:val="24"/>
        </w:rPr>
        <w:t>, 2020). On the other hand, it also helps the given organisation to avoid the possibility of insolvency.</w:t>
      </w:r>
    </w:p>
    <w:p w14:paraId="4E71C3AF" w14:textId="77777777" w:rsidR="003C4D59" w:rsidRDefault="00000000">
      <w:pPr>
        <w:spacing w:line="480" w:lineRule="auto"/>
        <w:jc w:val="both"/>
        <w:rPr>
          <w:rFonts w:ascii="Times New Roman" w:eastAsia="Times New Roman" w:hAnsi="Times New Roman" w:cs="Times New Roman"/>
          <w:b/>
          <w:sz w:val="24"/>
          <w:szCs w:val="24"/>
        </w:rPr>
      </w:pPr>
      <w:r>
        <w:br w:type="page"/>
      </w:r>
    </w:p>
    <w:p w14:paraId="7D6CEB75" w14:textId="77777777" w:rsidR="003C4D59" w:rsidRDefault="00000000" w:rsidP="00F72791">
      <w:pPr>
        <w:pStyle w:val="Heading1"/>
      </w:pPr>
      <w:bookmarkStart w:id="4" w:name="_Toc159680997"/>
      <w:r>
        <w:lastRenderedPageBreak/>
        <w:t>Turnaround strategy</w:t>
      </w:r>
      <w:bookmarkEnd w:id="4"/>
    </w:p>
    <w:p w14:paraId="5691F45E" w14:textId="0888786E" w:rsidR="003C4D59" w:rsidRPr="009D5838" w:rsidRDefault="00000000">
      <w:pPr>
        <w:spacing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i/>
          <w:color w:val="0E101A"/>
          <w:sz w:val="24"/>
          <w:szCs w:val="24"/>
        </w:rPr>
        <w:t xml:space="preserve">Designing a new communication plan: </w:t>
      </w:r>
      <w:r>
        <w:rPr>
          <w:rFonts w:ascii="Times New Roman" w:eastAsia="Times New Roman" w:hAnsi="Times New Roman" w:cs="Times New Roman"/>
          <w:color w:val="0E101A"/>
          <w:sz w:val="24"/>
          <w:szCs w:val="24"/>
        </w:rPr>
        <w:t xml:space="preserve">The current era is the era of digital disruption and the given organisation should take the help of advanced digital technology in designing the communication </w:t>
      </w:r>
      <w:r>
        <w:rPr>
          <w:rFonts w:ascii="Times New Roman" w:eastAsia="Times New Roman" w:hAnsi="Times New Roman" w:cs="Times New Roman"/>
          <w:sz w:val="24"/>
          <w:szCs w:val="24"/>
        </w:rPr>
        <w:t>(Alford and Jones, 2020)</w:t>
      </w:r>
      <w:r>
        <w:rPr>
          <w:rFonts w:ascii="Times New Roman" w:eastAsia="Times New Roman" w:hAnsi="Times New Roman" w:cs="Times New Roman"/>
          <w:color w:val="0E101A"/>
          <w:sz w:val="24"/>
          <w:szCs w:val="24"/>
        </w:rPr>
        <w:t>. The organisation can take the help of Google Meet and other advanced platforms to communicate with its employees and customers remotely</w:t>
      </w:r>
      <w:r w:rsidR="008E1B0C">
        <w:rPr>
          <w:rFonts w:ascii="Times New Roman" w:eastAsia="Times New Roman" w:hAnsi="Times New Roman" w:cs="Times New Roman"/>
          <w:color w:val="0E101A"/>
          <w:sz w:val="24"/>
          <w:szCs w:val="24"/>
        </w:rPr>
        <w:t xml:space="preserve"> </w:t>
      </w:r>
      <w:r w:rsidR="008E1B0C" w:rsidRPr="009D5838">
        <w:rPr>
          <w:rFonts w:ascii="Times New Roman" w:eastAsia="Times New Roman" w:hAnsi="Times New Roman" w:cs="Times New Roman"/>
          <w:color w:val="000000" w:themeColor="text1"/>
          <w:sz w:val="24"/>
          <w:szCs w:val="24"/>
        </w:rPr>
        <w:t xml:space="preserve">(Oduor </w:t>
      </w:r>
      <w:r w:rsidR="008E1B0C" w:rsidRPr="009D5838">
        <w:rPr>
          <w:rFonts w:ascii="Times New Roman" w:eastAsia="Times New Roman" w:hAnsi="Times New Roman" w:cs="Times New Roman"/>
          <w:i/>
          <w:color w:val="000000" w:themeColor="text1"/>
          <w:sz w:val="24"/>
          <w:szCs w:val="24"/>
        </w:rPr>
        <w:t xml:space="preserve">et al., </w:t>
      </w:r>
      <w:r w:rsidR="008E1B0C" w:rsidRPr="009D5838">
        <w:rPr>
          <w:rFonts w:ascii="Times New Roman" w:eastAsia="Times New Roman" w:hAnsi="Times New Roman" w:cs="Times New Roman"/>
          <w:color w:val="000000" w:themeColor="text1"/>
          <w:sz w:val="24"/>
          <w:szCs w:val="24"/>
        </w:rPr>
        <w:t>2021)</w:t>
      </w:r>
      <w:r w:rsidRPr="009D5838">
        <w:rPr>
          <w:rFonts w:ascii="Times New Roman" w:eastAsia="Times New Roman" w:hAnsi="Times New Roman" w:cs="Times New Roman"/>
          <w:color w:val="000000" w:themeColor="text1"/>
          <w:sz w:val="24"/>
          <w:szCs w:val="24"/>
        </w:rPr>
        <w:t>.</w:t>
      </w:r>
    </w:p>
    <w:p w14:paraId="3858A692" w14:textId="44152367" w:rsidR="003C4D59" w:rsidRPr="009D5838" w:rsidRDefault="00000000">
      <w:pPr>
        <w:spacing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i/>
          <w:color w:val="0E101A"/>
          <w:sz w:val="24"/>
          <w:szCs w:val="24"/>
        </w:rPr>
        <w:t xml:space="preserve">Agile and adaptable work culture: </w:t>
      </w:r>
      <w:r>
        <w:rPr>
          <w:rFonts w:ascii="Times New Roman" w:eastAsia="Times New Roman" w:hAnsi="Times New Roman" w:cs="Times New Roman"/>
          <w:color w:val="0E101A"/>
          <w:sz w:val="24"/>
          <w:szCs w:val="24"/>
        </w:rPr>
        <w:t>The given organisation should try to develop an agile and adaptable work culture to increase the productivity of the organisation.</w:t>
      </w:r>
      <w:r w:rsidR="00565F23">
        <w:rPr>
          <w:rFonts w:ascii="Times New Roman" w:eastAsia="Times New Roman" w:hAnsi="Times New Roman" w:cs="Times New Roman"/>
          <w:color w:val="0E101A"/>
          <w:sz w:val="24"/>
          <w:szCs w:val="24"/>
        </w:rPr>
        <w:t xml:space="preserve"> </w:t>
      </w:r>
      <w:r w:rsidR="00565F23" w:rsidRPr="009D5838">
        <w:rPr>
          <w:rFonts w:ascii="Times New Roman" w:eastAsia="Times New Roman" w:hAnsi="Times New Roman" w:cs="Times New Roman"/>
          <w:color w:val="000000" w:themeColor="text1"/>
          <w:sz w:val="24"/>
          <w:szCs w:val="24"/>
        </w:rPr>
        <w:t>It is very evident that while the agile workforce is induced in the organisation then the service of the hotel will be upgraded and it helps to increase the income and profit of the business entity.</w:t>
      </w:r>
    </w:p>
    <w:p w14:paraId="3BFB0282" w14:textId="4FBED907" w:rsidR="003C4D59" w:rsidRPr="009D5838" w:rsidRDefault="00000000">
      <w:pPr>
        <w:spacing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i/>
          <w:color w:val="0E101A"/>
          <w:sz w:val="24"/>
          <w:szCs w:val="24"/>
        </w:rPr>
        <w:t xml:space="preserve">Engagement of employees: </w:t>
      </w:r>
      <w:r>
        <w:rPr>
          <w:rFonts w:ascii="Times New Roman" w:eastAsia="Times New Roman" w:hAnsi="Times New Roman" w:cs="Times New Roman"/>
          <w:color w:val="0E101A"/>
          <w:sz w:val="24"/>
          <w:szCs w:val="24"/>
        </w:rPr>
        <w:t xml:space="preserve">The organisation should try to develop its human resource management and that will help the organisation to have a dynamic workforce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Labanauskaitė</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r>
        <w:rPr>
          <w:rFonts w:ascii="Times New Roman" w:eastAsia="Times New Roman" w:hAnsi="Times New Roman" w:cs="Times New Roman"/>
          <w:color w:val="0E101A"/>
          <w:sz w:val="24"/>
          <w:szCs w:val="24"/>
        </w:rPr>
        <w:t>.</w:t>
      </w:r>
      <w:r w:rsidR="00565F23">
        <w:rPr>
          <w:rFonts w:ascii="Times New Roman" w:eastAsia="Times New Roman" w:hAnsi="Times New Roman" w:cs="Times New Roman"/>
          <w:color w:val="0E101A"/>
          <w:sz w:val="24"/>
          <w:szCs w:val="24"/>
        </w:rPr>
        <w:t xml:space="preserve"> </w:t>
      </w:r>
      <w:r w:rsidR="00565F23" w:rsidRPr="009D5838">
        <w:rPr>
          <w:rFonts w:ascii="Times New Roman" w:eastAsia="Times New Roman" w:hAnsi="Times New Roman" w:cs="Times New Roman"/>
          <w:color w:val="000000" w:themeColor="text1"/>
          <w:sz w:val="24"/>
          <w:szCs w:val="24"/>
        </w:rPr>
        <w:t xml:space="preserve">The dynamic workforce can play a critical role in attracting customers by upgraded their attitude towards </w:t>
      </w:r>
      <w:r w:rsidR="00710C2E" w:rsidRPr="009D5838">
        <w:rPr>
          <w:rFonts w:ascii="Times New Roman" w:eastAsia="Times New Roman" w:hAnsi="Times New Roman" w:cs="Times New Roman"/>
          <w:color w:val="000000" w:themeColor="text1"/>
          <w:sz w:val="24"/>
          <w:szCs w:val="24"/>
        </w:rPr>
        <w:t>the customers.</w:t>
      </w:r>
    </w:p>
    <w:p w14:paraId="279C1C68" w14:textId="77777777" w:rsidR="003C4D59" w:rsidRDefault="00000000">
      <w:pPr>
        <w:spacing w:line="480" w:lineRule="auto"/>
        <w:jc w:val="both"/>
        <w:rPr>
          <w:rFonts w:ascii="Times New Roman" w:eastAsia="Times New Roman" w:hAnsi="Times New Roman" w:cs="Times New Roman"/>
          <w:color w:val="0E101A"/>
          <w:sz w:val="24"/>
          <w:szCs w:val="24"/>
        </w:rPr>
      </w:pPr>
      <w:r w:rsidRPr="009D5838">
        <w:rPr>
          <w:rFonts w:ascii="Times New Roman" w:eastAsia="Times New Roman" w:hAnsi="Times New Roman" w:cs="Times New Roman"/>
          <w:b/>
          <w:i/>
          <w:color w:val="000000" w:themeColor="text1"/>
          <w:sz w:val="24"/>
          <w:szCs w:val="24"/>
        </w:rPr>
        <w:t xml:space="preserve">Fiscal rules and regulations: </w:t>
      </w:r>
      <w:r w:rsidRPr="009D5838">
        <w:rPr>
          <w:rFonts w:ascii="Times New Roman" w:eastAsia="Times New Roman" w:hAnsi="Times New Roman" w:cs="Times New Roman"/>
          <w:color w:val="000000" w:themeColor="text1"/>
          <w:sz w:val="24"/>
          <w:szCs w:val="24"/>
        </w:rPr>
        <w:t xml:space="preserve">After facing huge losses in the last fiscal year, the organisation </w:t>
      </w:r>
      <w:r>
        <w:rPr>
          <w:rFonts w:ascii="Times New Roman" w:eastAsia="Times New Roman" w:hAnsi="Times New Roman" w:cs="Times New Roman"/>
          <w:color w:val="0E101A"/>
          <w:sz w:val="24"/>
          <w:szCs w:val="24"/>
        </w:rPr>
        <w:t>has to redesign its internal rules and regulations to increase profitability.</w:t>
      </w:r>
    </w:p>
    <w:p w14:paraId="2AFA79D4" w14:textId="4450396F" w:rsidR="003C4D59" w:rsidRPr="009D5838" w:rsidRDefault="00000000">
      <w:pPr>
        <w:spacing w:line="480" w:lineRule="auto"/>
        <w:jc w:val="both"/>
        <w:rPr>
          <w:rFonts w:ascii="Times New Roman" w:eastAsia="Times New Roman" w:hAnsi="Times New Roman" w:cs="Times New Roman"/>
          <w:b/>
          <w:i/>
          <w:color w:val="000000" w:themeColor="text1"/>
          <w:sz w:val="24"/>
          <w:szCs w:val="24"/>
        </w:rPr>
      </w:pPr>
      <w:r>
        <w:rPr>
          <w:rFonts w:ascii="Times New Roman" w:eastAsia="Times New Roman" w:hAnsi="Times New Roman" w:cs="Times New Roman"/>
          <w:b/>
          <w:i/>
          <w:color w:val="0E101A"/>
          <w:sz w:val="24"/>
          <w:szCs w:val="24"/>
        </w:rPr>
        <w:t>Implementing the best leadership:</w:t>
      </w:r>
      <w:r>
        <w:rPr>
          <w:rFonts w:ascii="Times New Roman" w:eastAsia="Times New Roman" w:hAnsi="Times New Roman" w:cs="Times New Roman"/>
          <w:color w:val="0E101A"/>
          <w:sz w:val="24"/>
          <w:szCs w:val="24"/>
        </w:rPr>
        <w:t xml:space="preserve"> The organisation should implement the best leadership for reviving its business and it will help the authority boost the morale and motivation of its employees</w:t>
      </w:r>
      <w:r w:rsidR="001B63B3">
        <w:rPr>
          <w:rFonts w:ascii="Times New Roman" w:eastAsia="Times New Roman" w:hAnsi="Times New Roman" w:cs="Times New Roman"/>
          <w:color w:val="0E101A"/>
          <w:sz w:val="24"/>
          <w:szCs w:val="24"/>
        </w:rPr>
        <w:t xml:space="preserve"> </w:t>
      </w:r>
      <w:r w:rsidR="001B63B3" w:rsidRPr="009D5838">
        <w:rPr>
          <w:rFonts w:ascii="Times New Roman" w:eastAsia="Times New Roman" w:hAnsi="Times New Roman" w:cs="Times New Roman"/>
          <w:color w:val="000000" w:themeColor="text1"/>
          <w:sz w:val="24"/>
          <w:szCs w:val="24"/>
        </w:rPr>
        <w:t xml:space="preserve">(Donate </w:t>
      </w:r>
      <w:r w:rsidR="001B63B3" w:rsidRPr="009D5838">
        <w:rPr>
          <w:rFonts w:ascii="Times New Roman" w:eastAsia="Times New Roman" w:hAnsi="Times New Roman" w:cs="Times New Roman"/>
          <w:i/>
          <w:iCs/>
          <w:color w:val="000000" w:themeColor="text1"/>
          <w:sz w:val="24"/>
          <w:szCs w:val="24"/>
        </w:rPr>
        <w:t>et al.,</w:t>
      </w:r>
      <w:r w:rsidR="001B63B3" w:rsidRPr="009D5838">
        <w:rPr>
          <w:rFonts w:ascii="Times New Roman" w:eastAsia="Times New Roman" w:hAnsi="Times New Roman" w:cs="Times New Roman"/>
          <w:color w:val="000000" w:themeColor="text1"/>
          <w:sz w:val="24"/>
          <w:szCs w:val="24"/>
        </w:rPr>
        <w:t xml:space="preserve"> 2022)</w:t>
      </w:r>
      <w:r w:rsidRPr="009D5838">
        <w:rPr>
          <w:rFonts w:ascii="Times New Roman" w:eastAsia="Times New Roman" w:hAnsi="Times New Roman" w:cs="Times New Roman"/>
          <w:color w:val="000000" w:themeColor="text1"/>
          <w:sz w:val="24"/>
          <w:szCs w:val="24"/>
        </w:rPr>
        <w:t>.</w:t>
      </w:r>
      <w:r w:rsidR="00710C2E" w:rsidRPr="009D5838">
        <w:rPr>
          <w:rFonts w:ascii="Times New Roman" w:eastAsia="Times New Roman" w:hAnsi="Times New Roman" w:cs="Times New Roman"/>
          <w:color w:val="000000" w:themeColor="text1"/>
          <w:sz w:val="24"/>
          <w:szCs w:val="24"/>
        </w:rPr>
        <w:t xml:space="preserve"> Aside from that, the best leadership strategy will also help to implement a customer-centric work culture in the organisation which will increase the revenue generation of the company.</w:t>
      </w:r>
    </w:p>
    <w:p w14:paraId="66208EC2" w14:textId="77777777" w:rsidR="003C4D59" w:rsidRDefault="00000000">
      <w:pPr>
        <w:spacing w:line="480" w:lineRule="auto"/>
        <w:jc w:val="both"/>
        <w:rPr>
          <w:rFonts w:ascii="Times New Roman" w:eastAsia="Times New Roman" w:hAnsi="Times New Roman" w:cs="Times New Roman"/>
          <w:b/>
          <w:sz w:val="24"/>
          <w:szCs w:val="24"/>
        </w:rPr>
      </w:pPr>
      <w:r>
        <w:br w:type="page"/>
      </w:r>
    </w:p>
    <w:p w14:paraId="0A119307" w14:textId="77777777" w:rsidR="003C4D59" w:rsidRDefault="00000000" w:rsidP="00F72791">
      <w:pPr>
        <w:pStyle w:val="Heading1"/>
      </w:pPr>
      <w:bookmarkStart w:id="5" w:name="_Toc159680998"/>
      <w:r>
        <w:lastRenderedPageBreak/>
        <w:t>Strategy to sustain in the long-run of the business</w:t>
      </w:r>
      <w:bookmarkEnd w:id="5"/>
    </w:p>
    <w:p w14:paraId="5F423242" w14:textId="77777777" w:rsidR="003C4D59" w:rsidRDefault="00000000">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0E101A"/>
          <w:sz w:val="24"/>
          <w:szCs w:val="24"/>
        </w:rPr>
        <w:t xml:space="preserve">Invokes sustainable approaches: </w:t>
      </w:r>
      <w:r>
        <w:rPr>
          <w:rFonts w:ascii="Times New Roman" w:eastAsia="Times New Roman" w:hAnsi="Times New Roman" w:cs="Times New Roman"/>
          <w:color w:val="0E101A"/>
          <w:sz w:val="24"/>
          <w:szCs w:val="24"/>
        </w:rPr>
        <w:t xml:space="preserve">The organisation should invoke sustainable approaches that help to attract young customers </w:t>
      </w:r>
      <w:r>
        <w:rPr>
          <w:rFonts w:ascii="Times New Roman" w:eastAsia="Times New Roman" w:hAnsi="Times New Roman" w:cs="Times New Roman"/>
          <w:sz w:val="24"/>
          <w:szCs w:val="24"/>
        </w:rPr>
        <w:t xml:space="preserve">(Dvorsky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r>
        <w:rPr>
          <w:rFonts w:ascii="Times New Roman" w:eastAsia="Times New Roman" w:hAnsi="Times New Roman" w:cs="Times New Roman"/>
          <w:color w:val="0E101A"/>
          <w:sz w:val="24"/>
          <w:szCs w:val="24"/>
        </w:rPr>
        <w:t>. Reducing carbon footprint in the business operation can increase the reputation of the lodge.</w:t>
      </w:r>
    </w:p>
    <w:p w14:paraId="098EE918" w14:textId="65920172" w:rsidR="003C4D5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E101A"/>
          <w:sz w:val="24"/>
          <w:szCs w:val="24"/>
        </w:rPr>
        <w:t xml:space="preserve">Invokes digital marketing strategies: </w:t>
      </w:r>
      <w:r>
        <w:rPr>
          <w:rFonts w:ascii="Times New Roman" w:eastAsia="Times New Roman" w:hAnsi="Times New Roman" w:cs="Times New Roman"/>
          <w:color w:val="0E101A"/>
          <w:sz w:val="24"/>
          <w:szCs w:val="24"/>
        </w:rPr>
        <w:t xml:space="preserve">the digital marketing strategies will help the chosen organisation to reach a huge base of </w:t>
      </w:r>
      <w:r w:rsidRPr="009D5838">
        <w:rPr>
          <w:rFonts w:ascii="Times New Roman" w:eastAsia="Times New Roman" w:hAnsi="Times New Roman" w:cs="Times New Roman"/>
          <w:color w:val="000000" w:themeColor="text1"/>
          <w:sz w:val="24"/>
          <w:szCs w:val="24"/>
        </w:rPr>
        <w:t>customers</w:t>
      </w:r>
      <w:r w:rsidR="004B6945" w:rsidRPr="009D5838">
        <w:rPr>
          <w:rFonts w:ascii="Times New Roman" w:eastAsia="Times New Roman" w:hAnsi="Times New Roman" w:cs="Times New Roman"/>
          <w:color w:val="000000" w:themeColor="text1"/>
          <w:sz w:val="24"/>
          <w:szCs w:val="24"/>
        </w:rPr>
        <w:t xml:space="preserve"> (Hall, 2023)</w:t>
      </w:r>
      <w:r w:rsidRPr="009D5838">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E101A"/>
          <w:sz w:val="24"/>
          <w:szCs w:val="24"/>
        </w:rPr>
        <w:t>In addition to this by implementing a digital marketing strategy Seacrest can deliver its message to all of its customers.</w:t>
      </w:r>
    </w:p>
    <w:p w14:paraId="4A90EC66" w14:textId="7DC671E6" w:rsidR="003C4D59" w:rsidRDefault="00000000">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0E101A"/>
          <w:sz w:val="24"/>
          <w:szCs w:val="24"/>
        </w:rPr>
        <w:t>Segmentations</w:t>
      </w:r>
      <w:r w:rsidRPr="009D5838">
        <w:rPr>
          <w:rFonts w:ascii="Times New Roman" w:eastAsia="Times New Roman" w:hAnsi="Times New Roman" w:cs="Times New Roman"/>
          <w:b/>
          <w:i/>
          <w:color w:val="000000" w:themeColor="text1"/>
          <w:sz w:val="24"/>
          <w:szCs w:val="24"/>
        </w:rPr>
        <w:t xml:space="preserve">: </w:t>
      </w:r>
      <w:r w:rsidR="00710C2E" w:rsidRPr="009D5838">
        <w:rPr>
          <w:rFonts w:ascii="Times New Roman" w:eastAsia="Times New Roman" w:hAnsi="Times New Roman" w:cs="Times New Roman"/>
          <w:bCs/>
          <w:iCs/>
          <w:color w:val="000000" w:themeColor="text1"/>
          <w:sz w:val="24"/>
          <w:szCs w:val="24"/>
        </w:rPr>
        <w:t>Seacrest hotel should continuously update their</w:t>
      </w:r>
      <w:r w:rsidRPr="009D5838">
        <w:rPr>
          <w:rFonts w:ascii="Times New Roman" w:eastAsia="Times New Roman" w:hAnsi="Times New Roman" w:cs="Times New Roman"/>
          <w:color w:val="000000" w:themeColor="text1"/>
          <w:sz w:val="24"/>
          <w:szCs w:val="24"/>
        </w:rPr>
        <w:t xml:space="preserve"> segmentation</w:t>
      </w:r>
      <w:r w:rsidR="00710C2E" w:rsidRPr="009D5838">
        <w:rPr>
          <w:rFonts w:ascii="Times New Roman" w:eastAsia="Times New Roman" w:hAnsi="Times New Roman" w:cs="Times New Roman"/>
          <w:color w:val="000000" w:themeColor="text1"/>
          <w:sz w:val="24"/>
          <w:szCs w:val="24"/>
        </w:rPr>
        <w:t xml:space="preserve"> strategy to reach the customers of every layer of the organisation</w:t>
      </w:r>
      <w:r w:rsidR="00565ED0" w:rsidRPr="009D5838">
        <w:rPr>
          <w:rFonts w:ascii="Times New Roman" w:eastAsia="Times New Roman" w:hAnsi="Times New Roman" w:cs="Times New Roman"/>
          <w:color w:val="000000" w:themeColor="text1"/>
          <w:sz w:val="24"/>
          <w:szCs w:val="24"/>
        </w:rPr>
        <w:t xml:space="preserve"> (Larsson and </w:t>
      </w:r>
      <w:proofErr w:type="spellStart"/>
      <w:r w:rsidR="00565ED0" w:rsidRPr="009D5838">
        <w:rPr>
          <w:rFonts w:ascii="Times New Roman" w:eastAsia="Times New Roman" w:hAnsi="Times New Roman" w:cs="Times New Roman"/>
          <w:color w:val="000000" w:themeColor="text1"/>
          <w:sz w:val="24"/>
          <w:szCs w:val="24"/>
        </w:rPr>
        <w:t>Broström</w:t>
      </w:r>
      <w:proofErr w:type="spellEnd"/>
      <w:r w:rsidR="00565ED0" w:rsidRPr="009D5838">
        <w:rPr>
          <w:rFonts w:ascii="Times New Roman" w:eastAsia="Times New Roman" w:hAnsi="Times New Roman" w:cs="Times New Roman"/>
          <w:color w:val="000000" w:themeColor="text1"/>
          <w:sz w:val="24"/>
          <w:szCs w:val="24"/>
        </w:rPr>
        <w:t>, 2020)</w:t>
      </w:r>
      <w:r w:rsidR="00710C2E" w:rsidRPr="009D5838">
        <w:rPr>
          <w:rFonts w:ascii="Times New Roman" w:eastAsia="Times New Roman" w:hAnsi="Times New Roman" w:cs="Times New Roman"/>
          <w:color w:val="000000" w:themeColor="text1"/>
          <w:sz w:val="24"/>
          <w:szCs w:val="24"/>
        </w:rPr>
        <w:t xml:space="preserve">. This approach </w:t>
      </w:r>
      <w:r w:rsidRPr="009D5838">
        <w:rPr>
          <w:rFonts w:ascii="Times New Roman" w:eastAsia="Times New Roman" w:hAnsi="Times New Roman" w:cs="Times New Roman"/>
          <w:color w:val="000000" w:themeColor="text1"/>
          <w:sz w:val="24"/>
          <w:szCs w:val="24"/>
        </w:rPr>
        <w:t xml:space="preserve">will </w:t>
      </w:r>
      <w:r w:rsidR="00710C2E" w:rsidRPr="009D5838">
        <w:rPr>
          <w:rFonts w:ascii="Times New Roman" w:eastAsia="Times New Roman" w:hAnsi="Times New Roman" w:cs="Times New Roman"/>
          <w:color w:val="000000" w:themeColor="text1"/>
          <w:sz w:val="24"/>
          <w:szCs w:val="24"/>
        </w:rPr>
        <w:t>create</w:t>
      </w:r>
      <w:r w:rsidRPr="009D5838">
        <w:rPr>
          <w:rFonts w:ascii="Times New Roman" w:eastAsia="Times New Roman" w:hAnsi="Times New Roman" w:cs="Times New Roman"/>
          <w:color w:val="000000" w:themeColor="text1"/>
          <w:sz w:val="24"/>
          <w:szCs w:val="24"/>
        </w:rPr>
        <w:t xml:space="preserve"> a better opportunity for the given organisation to increase its profitability of the business. In addition to this, segmentation will also help the company to deliver a customised </w:t>
      </w:r>
      <w:r>
        <w:rPr>
          <w:rFonts w:ascii="Times New Roman" w:eastAsia="Times New Roman" w:hAnsi="Times New Roman" w:cs="Times New Roman"/>
          <w:color w:val="0E101A"/>
          <w:sz w:val="24"/>
          <w:szCs w:val="24"/>
        </w:rPr>
        <w:t xml:space="preserve">service to its customers </w:t>
      </w:r>
      <w:r>
        <w:rPr>
          <w:rFonts w:ascii="Times New Roman" w:eastAsia="Times New Roman" w:hAnsi="Times New Roman" w:cs="Times New Roman"/>
          <w:sz w:val="24"/>
          <w:szCs w:val="24"/>
        </w:rPr>
        <w:t xml:space="preserve">(Dvorsky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r>
        <w:rPr>
          <w:rFonts w:ascii="Times New Roman" w:eastAsia="Times New Roman" w:hAnsi="Times New Roman" w:cs="Times New Roman"/>
          <w:color w:val="0E101A"/>
          <w:sz w:val="24"/>
          <w:szCs w:val="24"/>
        </w:rPr>
        <w:t>.</w:t>
      </w:r>
    </w:p>
    <w:p w14:paraId="34C9E51D" w14:textId="77777777" w:rsidR="003C4D59" w:rsidRDefault="00000000">
      <w:pPr>
        <w:spacing w:line="480" w:lineRule="auto"/>
        <w:jc w:val="both"/>
        <w:rPr>
          <w:rFonts w:ascii="Times New Roman" w:eastAsia="Times New Roman" w:hAnsi="Times New Roman" w:cs="Times New Roman"/>
          <w:b/>
          <w:sz w:val="24"/>
          <w:szCs w:val="24"/>
        </w:rPr>
      </w:pPr>
      <w:r>
        <w:br w:type="page"/>
      </w:r>
    </w:p>
    <w:p w14:paraId="40675E21" w14:textId="77777777" w:rsidR="003C4D59" w:rsidRDefault="00000000" w:rsidP="00F72791">
      <w:pPr>
        <w:pStyle w:val="Heading1"/>
      </w:pPr>
      <w:bookmarkStart w:id="6" w:name="_Toc159680999"/>
      <w:r>
        <w:lastRenderedPageBreak/>
        <w:t>Conclusion</w:t>
      </w:r>
      <w:bookmarkEnd w:id="6"/>
    </w:p>
    <w:p w14:paraId="5892F499" w14:textId="0F97F9B4" w:rsidR="003C4D5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words of this report shows that the marketing strategies, segmentation and applying sustainable approaches are very effective in the </w:t>
      </w:r>
      <w:r w:rsidR="00F72791">
        <w:rPr>
          <w:rFonts w:ascii="Times New Roman" w:eastAsia="Times New Roman" w:hAnsi="Times New Roman" w:cs="Times New Roman"/>
          <w:sz w:val="24"/>
          <w:szCs w:val="24"/>
        </w:rPr>
        <w:t>context of</w:t>
      </w:r>
      <w:r>
        <w:rPr>
          <w:rFonts w:ascii="Times New Roman" w:eastAsia="Times New Roman" w:hAnsi="Times New Roman" w:cs="Times New Roman"/>
          <w:sz w:val="24"/>
          <w:szCs w:val="24"/>
        </w:rPr>
        <w:t xml:space="preserve"> overcoming financial deficits in the organisation. In addition to this, in this report a financial analysis is done which gives a better insight into the present financial culture of the organisation. Moreover, in this report a turnaround strategy is given. With the help of this turnaround </w:t>
      </w:r>
      <w:r w:rsidR="00F72791">
        <w:rPr>
          <w:rFonts w:ascii="Times New Roman" w:eastAsia="Times New Roman" w:hAnsi="Times New Roman" w:cs="Times New Roman"/>
          <w:sz w:val="24"/>
          <w:szCs w:val="24"/>
        </w:rPr>
        <w:t>strategy,</w:t>
      </w:r>
      <w:r>
        <w:rPr>
          <w:rFonts w:ascii="Times New Roman" w:eastAsia="Times New Roman" w:hAnsi="Times New Roman" w:cs="Times New Roman"/>
          <w:sz w:val="24"/>
          <w:szCs w:val="24"/>
        </w:rPr>
        <w:t xml:space="preserve"> it comes to know that it will help the company to revive its poor financial condition. Moreover, from this report, it can be concluded that financial risk management is very important to sustain in the business. </w:t>
      </w:r>
      <w:r>
        <w:br w:type="page"/>
      </w:r>
    </w:p>
    <w:p w14:paraId="18BE7EE8" w14:textId="77777777" w:rsidR="003C4D59" w:rsidRDefault="00000000" w:rsidP="00F72791">
      <w:pPr>
        <w:pStyle w:val="Heading1"/>
      </w:pPr>
      <w:bookmarkStart w:id="7" w:name="_Toc159681000"/>
      <w:r>
        <w:lastRenderedPageBreak/>
        <w:t>References</w:t>
      </w:r>
      <w:bookmarkEnd w:id="7"/>
    </w:p>
    <w:p w14:paraId="59C1BD47" w14:textId="77777777" w:rsidR="00B65E8A" w:rsidRPr="00B65E8A" w:rsidRDefault="00B65E8A" w:rsidP="00B65E8A">
      <w:pPr>
        <w:spacing w:line="480" w:lineRule="auto"/>
        <w:jc w:val="both"/>
        <w:rPr>
          <w:rFonts w:ascii="Times New Roman" w:eastAsia="Times New Roman" w:hAnsi="Times New Roman" w:cs="Times New Roman"/>
          <w:sz w:val="24"/>
          <w:szCs w:val="24"/>
        </w:rPr>
      </w:pPr>
      <w:r w:rsidRPr="00B65E8A">
        <w:rPr>
          <w:rFonts w:ascii="Times New Roman" w:eastAsia="Times New Roman" w:hAnsi="Times New Roman" w:cs="Times New Roman"/>
          <w:sz w:val="24"/>
          <w:szCs w:val="24"/>
        </w:rPr>
        <w:t>Alford, P. and Jones, R., (2020). The lone digital tourism entrepreneur: Knowledge acquisition and collaborative transfer. Tourism Management, 81, p.104139.</w:t>
      </w:r>
    </w:p>
    <w:p w14:paraId="788745B9" w14:textId="77777777" w:rsidR="00B65E8A" w:rsidRPr="00B65E8A" w:rsidRDefault="00B65E8A" w:rsidP="00B65E8A">
      <w:pPr>
        <w:spacing w:line="480" w:lineRule="auto"/>
        <w:jc w:val="both"/>
        <w:rPr>
          <w:rFonts w:ascii="Times New Roman" w:eastAsia="Times New Roman" w:hAnsi="Times New Roman" w:cs="Times New Roman"/>
          <w:sz w:val="24"/>
          <w:szCs w:val="24"/>
        </w:rPr>
      </w:pPr>
      <w:r w:rsidRPr="00B65E8A">
        <w:rPr>
          <w:rFonts w:ascii="Times New Roman" w:eastAsia="Times New Roman" w:hAnsi="Times New Roman" w:cs="Times New Roman"/>
          <w:sz w:val="24"/>
          <w:szCs w:val="24"/>
        </w:rPr>
        <w:t>Baliouskas, P., Llopis, J., Gasco, J. and Gonzalez, R., (2023). Implementing turnaround strategies as an entrepreneurial process. International Entrepreneurship and Management Journal, 19(4), pp.2037-2063.</w:t>
      </w:r>
    </w:p>
    <w:p w14:paraId="788AD0DA" w14:textId="77777777" w:rsidR="00B65E8A" w:rsidRPr="00B65E8A" w:rsidRDefault="00B65E8A" w:rsidP="00B65E8A">
      <w:pPr>
        <w:spacing w:line="480" w:lineRule="auto"/>
        <w:jc w:val="both"/>
        <w:rPr>
          <w:rFonts w:ascii="Times New Roman" w:eastAsia="Times New Roman" w:hAnsi="Times New Roman" w:cs="Times New Roman"/>
          <w:sz w:val="24"/>
          <w:szCs w:val="24"/>
        </w:rPr>
      </w:pPr>
      <w:r w:rsidRPr="00B65E8A">
        <w:rPr>
          <w:rFonts w:ascii="Times New Roman" w:eastAsia="Times New Roman" w:hAnsi="Times New Roman" w:cs="Times New Roman"/>
          <w:sz w:val="24"/>
          <w:szCs w:val="24"/>
        </w:rPr>
        <w:t>Clark, D., 2023. Inflation rate for the Consumer Price Index (CPI) in the United Kingdom from January 1989 to January 2024. [Online] Available at: https://www.statista.com/statistics/306648/inflation-rate-consumer-price-index-cpi-united-kingdom-uk/#:~:text=Inflation%20rate%20in%20the%20UK%201989%2D2024&amp;text=The%20UK%20inflation%20rate%20was,11.1%20percent%20in%20October%202022. [Accessed 23 January 2024].</w:t>
      </w:r>
    </w:p>
    <w:p w14:paraId="007B24C6" w14:textId="77777777" w:rsidR="00B65E8A" w:rsidRPr="00B65E8A" w:rsidRDefault="00B65E8A" w:rsidP="00B65E8A">
      <w:pPr>
        <w:spacing w:line="480" w:lineRule="auto"/>
        <w:jc w:val="both"/>
        <w:rPr>
          <w:rFonts w:ascii="Times New Roman" w:eastAsia="Times New Roman" w:hAnsi="Times New Roman" w:cs="Times New Roman"/>
          <w:sz w:val="24"/>
          <w:szCs w:val="24"/>
        </w:rPr>
      </w:pPr>
      <w:r w:rsidRPr="00B65E8A">
        <w:rPr>
          <w:rFonts w:ascii="Times New Roman" w:eastAsia="Times New Roman" w:hAnsi="Times New Roman" w:cs="Times New Roman"/>
          <w:sz w:val="24"/>
          <w:szCs w:val="24"/>
        </w:rPr>
        <w:t>Dewi, N.P.R.C., (2020). Digital marketing strategy on travel tourism businesses in marketing 4.0 era. International Research Journal of Management, IT and Social Sciences, 7(3), pp.58-64.</w:t>
      </w:r>
    </w:p>
    <w:p w14:paraId="0F3E70DC" w14:textId="77777777" w:rsidR="00B65E8A" w:rsidRPr="009D5838" w:rsidRDefault="00B65E8A" w:rsidP="00B65E8A">
      <w:pPr>
        <w:spacing w:line="480" w:lineRule="auto"/>
        <w:jc w:val="both"/>
        <w:rPr>
          <w:rFonts w:ascii="Times New Roman" w:eastAsia="Times New Roman" w:hAnsi="Times New Roman" w:cs="Times New Roman"/>
          <w:color w:val="000000" w:themeColor="text1"/>
          <w:sz w:val="24"/>
          <w:szCs w:val="24"/>
        </w:rPr>
      </w:pPr>
      <w:r w:rsidRPr="009D5838">
        <w:rPr>
          <w:rFonts w:ascii="Times New Roman" w:eastAsia="Times New Roman" w:hAnsi="Times New Roman" w:cs="Times New Roman"/>
          <w:color w:val="000000" w:themeColor="text1"/>
          <w:sz w:val="24"/>
          <w:szCs w:val="24"/>
        </w:rPr>
        <w:t>Donate, M.J., González-</w:t>
      </w:r>
      <w:proofErr w:type="spellStart"/>
      <w:r w:rsidRPr="009D5838">
        <w:rPr>
          <w:rFonts w:ascii="Times New Roman" w:eastAsia="Times New Roman" w:hAnsi="Times New Roman" w:cs="Times New Roman"/>
          <w:color w:val="000000" w:themeColor="text1"/>
          <w:sz w:val="24"/>
          <w:szCs w:val="24"/>
        </w:rPr>
        <w:t>Mohíno</w:t>
      </w:r>
      <w:proofErr w:type="spellEnd"/>
      <w:r w:rsidRPr="009D5838">
        <w:rPr>
          <w:rFonts w:ascii="Times New Roman" w:eastAsia="Times New Roman" w:hAnsi="Times New Roman" w:cs="Times New Roman"/>
          <w:color w:val="000000" w:themeColor="text1"/>
          <w:sz w:val="24"/>
          <w:szCs w:val="24"/>
        </w:rPr>
        <w:t xml:space="preserve">, M., </w:t>
      </w:r>
      <w:proofErr w:type="spellStart"/>
      <w:r w:rsidRPr="009D5838">
        <w:rPr>
          <w:rFonts w:ascii="Times New Roman" w:eastAsia="Times New Roman" w:hAnsi="Times New Roman" w:cs="Times New Roman"/>
          <w:color w:val="000000" w:themeColor="text1"/>
          <w:sz w:val="24"/>
          <w:szCs w:val="24"/>
        </w:rPr>
        <w:t>Appio</w:t>
      </w:r>
      <w:proofErr w:type="spellEnd"/>
      <w:r w:rsidRPr="009D5838">
        <w:rPr>
          <w:rFonts w:ascii="Times New Roman" w:eastAsia="Times New Roman" w:hAnsi="Times New Roman" w:cs="Times New Roman"/>
          <w:color w:val="000000" w:themeColor="text1"/>
          <w:sz w:val="24"/>
          <w:szCs w:val="24"/>
        </w:rPr>
        <w:t>, F.P. and Bernhard, F., (2022). Dealing with knowledge hiding to improve innovation capabilities in the hotel industry: The unconventional role of knowledge-oriented leadership. Journal of Business Research, 144, pp.572-586.</w:t>
      </w:r>
    </w:p>
    <w:p w14:paraId="697C72D9" w14:textId="77777777" w:rsidR="00B65E8A" w:rsidRPr="00B65E8A" w:rsidRDefault="00B65E8A" w:rsidP="00B65E8A">
      <w:pPr>
        <w:spacing w:line="480" w:lineRule="auto"/>
        <w:jc w:val="both"/>
        <w:rPr>
          <w:rFonts w:ascii="Times New Roman" w:eastAsia="Times New Roman" w:hAnsi="Times New Roman" w:cs="Times New Roman"/>
          <w:sz w:val="24"/>
          <w:szCs w:val="24"/>
        </w:rPr>
      </w:pPr>
      <w:r w:rsidRPr="00B65E8A">
        <w:rPr>
          <w:rFonts w:ascii="Times New Roman" w:eastAsia="Times New Roman" w:hAnsi="Times New Roman" w:cs="Times New Roman"/>
          <w:sz w:val="24"/>
          <w:szCs w:val="24"/>
        </w:rPr>
        <w:t xml:space="preserve">Dvorsky, J., Belas, J., </w:t>
      </w:r>
      <w:proofErr w:type="spellStart"/>
      <w:r w:rsidRPr="00B65E8A">
        <w:rPr>
          <w:rFonts w:ascii="Times New Roman" w:eastAsia="Times New Roman" w:hAnsi="Times New Roman" w:cs="Times New Roman"/>
          <w:sz w:val="24"/>
          <w:szCs w:val="24"/>
        </w:rPr>
        <w:t>Gavurova</w:t>
      </w:r>
      <w:proofErr w:type="spellEnd"/>
      <w:r w:rsidRPr="00B65E8A">
        <w:rPr>
          <w:rFonts w:ascii="Times New Roman" w:eastAsia="Times New Roman" w:hAnsi="Times New Roman" w:cs="Times New Roman"/>
          <w:sz w:val="24"/>
          <w:szCs w:val="24"/>
        </w:rPr>
        <w:t>, B. and Brabenec, T., (2021). Business risk management in the context of small and medium-sized enterprises. Economic Research-</w:t>
      </w:r>
      <w:proofErr w:type="spellStart"/>
      <w:r w:rsidRPr="00B65E8A">
        <w:rPr>
          <w:rFonts w:ascii="Times New Roman" w:eastAsia="Times New Roman" w:hAnsi="Times New Roman" w:cs="Times New Roman"/>
          <w:sz w:val="24"/>
          <w:szCs w:val="24"/>
        </w:rPr>
        <w:t>Ekonomska</w:t>
      </w:r>
      <w:proofErr w:type="spellEnd"/>
      <w:r w:rsidRPr="00B65E8A">
        <w:rPr>
          <w:rFonts w:ascii="Times New Roman" w:eastAsia="Times New Roman" w:hAnsi="Times New Roman" w:cs="Times New Roman"/>
          <w:sz w:val="24"/>
          <w:szCs w:val="24"/>
        </w:rPr>
        <w:t xml:space="preserve"> </w:t>
      </w:r>
      <w:proofErr w:type="spellStart"/>
      <w:r w:rsidRPr="00B65E8A">
        <w:rPr>
          <w:rFonts w:ascii="Times New Roman" w:eastAsia="Times New Roman" w:hAnsi="Times New Roman" w:cs="Times New Roman"/>
          <w:sz w:val="24"/>
          <w:szCs w:val="24"/>
        </w:rPr>
        <w:t>Istraživanja</w:t>
      </w:r>
      <w:proofErr w:type="spellEnd"/>
      <w:r w:rsidRPr="00B65E8A">
        <w:rPr>
          <w:rFonts w:ascii="Times New Roman" w:eastAsia="Times New Roman" w:hAnsi="Times New Roman" w:cs="Times New Roman"/>
          <w:sz w:val="24"/>
          <w:szCs w:val="24"/>
        </w:rPr>
        <w:t>, 34(1), pp.1690-1708.</w:t>
      </w:r>
    </w:p>
    <w:p w14:paraId="664EECBF" w14:textId="77777777" w:rsidR="00B65E8A" w:rsidRPr="00B65E8A" w:rsidRDefault="00B65E8A" w:rsidP="00B65E8A">
      <w:pPr>
        <w:spacing w:line="480" w:lineRule="auto"/>
        <w:jc w:val="both"/>
        <w:rPr>
          <w:rFonts w:ascii="Times New Roman" w:eastAsia="Times New Roman" w:hAnsi="Times New Roman" w:cs="Times New Roman"/>
          <w:sz w:val="24"/>
          <w:szCs w:val="24"/>
        </w:rPr>
      </w:pPr>
      <w:r w:rsidRPr="00B65E8A">
        <w:rPr>
          <w:rFonts w:ascii="Times New Roman" w:eastAsia="Times New Roman" w:hAnsi="Times New Roman" w:cs="Times New Roman"/>
          <w:sz w:val="24"/>
          <w:szCs w:val="24"/>
        </w:rPr>
        <w:t xml:space="preserve">Eid, R., </w:t>
      </w:r>
      <w:proofErr w:type="spellStart"/>
      <w:r w:rsidRPr="00B65E8A">
        <w:rPr>
          <w:rFonts w:ascii="Times New Roman" w:eastAsia="Times New Roman" w:hAnsi="Times New Roman" w:cs="Times New Roman"/>
          <w:sz w:val="24"/>
          <w:szCs w:val="24"/>
        </w:rPr>
        <w:t>Abdelmoety</w:t>
      </w:r>
      <w:proofErr w:type="spellEnd"/>
      <w:r w:rsidRPr="00B65E8A">
        <w:rPr>
          <w:rFonts w:ascii="Times New Roman" w:eastAsia="Times New Roman" w:hAnsi="Times New Roman" w:cs="Times New Roman"/>
          <w:sz w:val="24"/>
          <w:szCs w:val="24"/>
        </w:rPr>
        <w:t>, Z. and Agag, G., (2020). Antecedents and consequences of social media marketing use: an empirical study of the UK exporting B2B SMEs. Journal of Business &amp; Industrial Marketing, 35(2), pp.284-305.</w:t>
      </w:r>
    </w:p>
    <w:p w14:paraId="7CDD51EB" w14:textId="77777777" w:rsidR="00B65E8A" w:rsidRPr="00B65E8A" w:rsidRDefault="00B65E8A" w:rsidP="00B65E8A">
      <w:pPr>
        <w:spacing w:line="480" w:lineRule="auto"/>
        <w:jc w:val="both"/>
        <w:rPr>
          <w:rFonts w:ascii="Times New Roman" w:eastAsia="Times New Roman" w:hAnsi="Times New Roman" w:cs="Times New Roman"/>
          <w:sz w:val="24"/>
          <w:szCs w:val="24"/>
        </w:rPr>
      </w:pPr>
      <w:r w:rsidRPr="00B65E8A">
        <w:rPr>
          <w:rFonts w:ascii="Times New Roman" w:eastAsia="Times New Roman" w:hAnsi="Times New Roman" w:cs="Times New Roman"/>
          <w:sz w:val="24"/>
          <w:szCs w:val="24"/>
        </w:rPr>
        <w:lastRenderedPageBreak/>
        <w:t>Hall, S., (2023). B2B digital marketing strategy: how to use new frameworks and models to achieve growth. Kogan Page Publishers.</w:t>
      </w:r>
    </w:p>
    <w:p w14:paraId="519CB236" w14:textId="77777777" w:rsidR="00B65E8A" w:rsidRPr="00B65E8A" w:rsidRDefault="00B65E8A" w:rsidP="00B65E8A">
      <w:pPr>
        <w:spacing w:line="480" w:lineRule="auto"/>
        <w:jc w:val="both"/>
        <w:rPr>
          <w:rFonts w:ascii="Times New Roman" w:eastAsia="Times New Roman" w:hAnsi="Times New Roman" w:cs="Times New Roman"/>
          <w:sz w:val="24"/>
          <w:szCs w:val="24"/>
        </w:rPr>
      </w:pPr>
      <w:r w:rsidRPr="00B65E8A">
        <w:rPr>
          <w:rFonts w:ascii="Times New Roman" w:eastAsia="Times New Roman" w:hAnsi="Times New Roman" w:cs="Times New Roman"/>
          <w:sz w:val="24"/>
          <w:szCs w:val="24"/>
        </w:rPr>
        <w:t>Kim, Y.R., Williams, A.M., Park, S. and Chen, J.L., (2021). Spatial spillovers of agglomeration economies and productivity in the tourism industry: The case of the UK. Tourism Management, 82, p.104201.</w:t>
      </w:r>
    </w:p>
    <w:p w14:paraId="036D959E" w14:textId="77777777" w:rsidR="00B65E8A" w:rsidRPr="00B65E8A" w:rsidRDefault="00B65E8A" w:rsidP="00B65E8A">
      <w:pPr>
        <w:spacing w:line="480" w:lineRule="auto"/>
        <w:jc w:val="both"/>
        <w:rPr>
          <w:rFonts w:ascii="Times New Roman" w:eastAsia="Times New Roman" w:hAnsi="Times New Roman" w:cs="Times New Roman"/>
          <w:sz w:val="24"/>
          <w:szCs w:val="24"/>
        </w:rPr>
      </w:pPr>
      <w:r w:rsidRPr="00B65E8A">
        <w:rPr>
          <w:rFonts w:ascii="Times New Roman" w:eastAsia="Times New Roman" w:hAnsi="Times New Roman" w:cs="Times New Roman"/>
          <w:sz w:val="24"/>
          <w:szCs w:val="24"/>
        </w:rPr>
        <w:t>Kingsnorth, S., (2022). Digital marketing strategy: an integrated approach to online marketing. Kogan Page Publishers.</w:t>
      </w:r>
    </w:p>
    <w:p w14:paraId="1E117344" w14:textId="77777777" w:rsidR="00B65E8A" w:rsidRPr="00B65E8A" w:rsidRDefault="00B65E8A" w:rsidP="00B65E8A">
      <w:pPr>
        <w:spacing w:line="480" w:lineRule="auto"/>
        <w:jc w:val="both"/>
        <w:rPr>
          <w:rFonts w:ascii="Times New Roman" w:eastAsia="Times New Roman" w:hAnsi="Times New Roman" w:cs="Times New Roman"/>
          <w:sz w:val="24"/>
          <w:szCs w:val="24"/>
        </w:rPr>
      </w:pPr>
      <w:proofErr w:type="spellStart"/>
      <w:r w:rsidRPr="00B65E8A">
        <w:rPr>
          <w:rFonts w:ascii="Times New Roman" w:eastAsia="Times New Roman" w:hAnsi="Times New Roman" w:cs="Times New Roman"/>
          <w:sz w:val="24"/>
          <w:szCs w:val="24"/>
        </w:rPr>
        <w:t>Kyrylov</w:t>
      </w:r>
      <w:proofErr w:type="spellEnd"/>
      <w:r w:rsidRPr="00B65E8A">
        <w:rPr>
          <w:rFonts w:ascii="Times New Roman" w:eastAsia="Times New Roman" w:hAnsi="Times New Roman" w:cs="Times New Roman"/>
          <w:sz w:val="24"/>
          <w:szCs w:val="24"/>
        </w:rPr>
        <w:t xml:space="preserve">, Y., </w:t>
      </w:r>
      <w:proofErr w:type="spellStart"/>
      <w:r w:rsidRPr="00B65E8A">
        <w:rPr>
          <w:rFonts w:ascii="Times New Roman" w:eastAsia="Times New Roman" w:hAnsi="Times New Roman" w:cs="Times New Roman"/>
          <w:sz w:val="24"/>
          <w:szCs w:val="24"/>
        </w:rPr>
        <w:t>Hranovska</w:t>
      </w:r>
      <w:proofErr w:type="spellEnd"/>
      <w:r w:rsidRPr="00B65E8A">
        <w:rPr>
          <w:rFonts w:ascii="Times New Roman" w:eastAsia="Times New Roman" w:hAnsi="Times New Roman" w:cs="Times New Roman"/>
          <w:sz w:val="24"/>
          <w:szCs w:val="24"/>
        </w:rPr>
        <w:t xml:space="preserve">, V., Boiko, V., </w:t>
      </w:r>
      <w:proofErr w:type="spellStart"/>
      <w:r w:rsidRPr="00B65E8A">
        <w:rPr>
          <w:rFonts w:ascii="Times New Roman" w:eastAsia="Times New Roman" w:hAnsi="Times New Roman" w:cs="Times New Roman"/>
          <w:sz w:val="24"/>
          <w:szCs w:val="24"/>
        </w:rPr>
        <w:t>Kwilinski</w:t>
      </w:r>
      <w:proofErr w:type="spellEnd"/>
      <w:r w:rsidRPr="00B65E8A">
        <w:rPr>
          <w:rFonts w:ascii="Times New Roman" w:eastAsia="Times New Roman" w:hAnsi="Times New Roman" w:cs="Times New Roman"/>
          <w:sz w:val="24"/>
          <w:szCs w:val="24"/>
        </w:rPr>
        <w:t>, A. and Boiko, L., (2020). International tourism development in the context of increasing globalization risks: On the example of Ukraine’s integration into the global tourism industry. Journal of Risk and Financial Management, 13(12), p.303.</w:t>
      </w:r>
    </w:p>
    <w:p w14:paraId="1E7FB945" w14:textId="77777777" w:rsidR="00B65E8A" w:rsidRPr="00B65E8A" w:rsidRDefault="00B65E8A" w:rsidP="00B65E8A">
      <w:pPr>
        <w:spacing w:line="480" w:lineRule="auto"/>
        <w:jc w:val="both"/>
        <w:rPr>
          <w:rFonts w:ascii="Times New Roman" w:eastAsia="Times New Roman" w:hAnsi="Times New Roman" w:cs="Times New Roman"/>
          <w:sz w:val="24"/>
          <w:szCs w:val="24"/>
        </w:rPr>
      </w:pPr>
      <w:proofErr w:type="spellStart"/>
      <w:r w:rsidRPr="00B65E8A">
        <w:rPr>
          <w:rFonts w:ascii="Times New Roman" w:eastAsia="Times New Roman" w:hAnsi="Times New Roman" w:cs="Times New Roman"/>
          <w:sz w:val="24"/>
          <w:szCs w:val="24"/>
        </w:rPr>
        <w:t>Labanauskaitė</w:t>
      </w:r>
      <w:proofErr w:type="spellEnd"/>
      <w:r w:rsidRPr="00B65E8A">
        <w:rPr>
          <w:rFonts w:ascii="Times New Roman" w:eastAsia="Times New Roman" w:hAnsi="Times New Roman" w:cs="Times New Roman"/>
          <w:sz w:val="24"/>
          <w:szCs w:val="24"/>
        </w:rPr>
        <w:t xml:space="preserve">, D., Fiore, M. and </w:t>
      </w:r>
      <w:proofErr w:type="spellStart"/>
      <w:r w:rsidRPr="00B65E8A">
        <w:rPr>
          <w:rFonts w:ascii="Times New Roman" w:eastAsia="Times New Roman" w:hAnsi="Times New Roman" w:cs="Times New Roman"/>
          <w:sz w:val="24"/>
          <w:szCs w:val="24"/>
        </w:rPr>
        <w:t>Stašys</w:t>
      </w:r>
      <w:proofErr w:type="spellEnd"/>
      <w:r w:rsidRPr="00B65E8A">
        <w:rPr>
          <w:rFonts w:ascii="Times New Roman" w:eastAsia="Times New Roman" w:hAnsi="Times New Roman" w:cs="Times New Roman"/>
          <w:sz w:val="24"/>
          <w:szCs w:val="24"/>
        </w:rPr>
        <w:t>, R., (2020). Use of E-marketing tools as communication management in the tourism industry. Tourism Management Perspectives, 34, p.100652.</w:t>
      </w:r>
    </w:p>
    <w:p w14:paraId="24F33D12" w14:textId="77777777" w:rsidR="00B65E8A" w:rsidRPr="009D5838" w:rsidRDefault="00B65E8A" w:rsidP="00B65E8A">
      <w:pPr>
        <w:spacing w:line="480" w:lineRule="auto"/>
        <w:jc w:val="both"/>
        <w:rPr>
          <w:rFonts w:ascii="Times New Roman" w:eastAsia="Times New Roman" w:hAnsi="Times New Roman" w:cs="Times New Roman"/>
          <w:color w:val="000000" w:themeColor="text1"/>
          <w:sz w:val="24"/>
          <w:szCs w:val="24"/>
        </w:rPr>
      </w:pPr>
      <w:r w:rsidRPr="009D5838">
        <w:rPr>
          <w:rFonts w:ascii="Times New Roman" w:eastAsia="Times New Roman" w:hAnsi="Times New Roman" w:cs="Times New Roman"/>
          <w:color w:val="000000" w:themeColor="text1"/>
          <w:sz w:val="24"/>
          <w:szCs w:val="24"/>
        </w:rPr>
        <w:t xml:space="preserve">Larsson, A. and </w:t>
      </w:r>
      <w:proofErr w:type="spellStart"/>
      <w:r w:rsidRPr="009D5838">
        <w:rPr>
          <w:rFonts w:ascii="Times New Roman" w:eastAsia="Times New Roman" w:hAnsi="Times New Roman" w:cs="Times New Roman"/>
          <w:color w:val="000000" w:themeColor="text1"/>
          <w:sz w:val="24"/>
          <w:szCs w:val="24"/>
        </w:rPr>
        <w:t>Broström</w:t>
      </w:r>
      <w:proofErr w:type="spellEnd"/>
      <w:r w:rsidRPr="009D5838">
        <w:rPr>
          <w:rFonts w:ascii="Times New Roman" w:eastAsia="Times New Roman" w:hAnsi="Times New Roman" w:cs="Times New Roman"/>
          <w:color w:val="000000" w:themeColor="text1"/>
          <w:sz w:val="24"/>
          <w:szCs w:val="24"/>
        </w:rPr>
        <w:t>, E., (2020). Ensuring customer retention: insurers’ perception of customer loyalty. Marketing Intelligence &amp; Planning, 38(2), pp.151-166.</w:t>
      </w:r>
    </w:p>
    <w:p w14:paraId="227AAD70" w14:textId="77777777" w:rsidR="00B65E8A" w:rsidRPr="00B65E8A" w:rsidRDefault="00B65E8A" w:rsidP="00B65E8A">
      <w:pPr>
        <w:spacing w:line="480" w:lineRule="auto"/>
        <w:jc w:val="both"/>
        <w:rPr>
          <w:rFonts w:ascii="Times New Roman" w:eastAsia="Times New Roman" w:hAnsi="Times New Roman" w:cs="Times New Roman"/>
          <w:sz w:val="24"/>
          <w:szCs w:val="24"/>
        </w:rPr>
      </w:pPr>
      <w:r w:rsidRPr="00B65E8A">
        <w:rPr>
          <w:rFonts w:ascii="Times New Roman" w:eastAsia="Times New Roman" w:hAnsi="Times New Roman" w:cs="Times New Roman"/>
          <w:sz w:val="24"/>
          <w:szCs w:val="24"/>
        </w:rPr>
        <w:t>Mandić, A. and Kennell, J., (2021). Smart governance for heritage tourism destinations: Contextual factors and destination management organization perspectives. Tourism Management Perspectives, 39, p.100862.</w:t>
      </w:r>
    </w:p>
    <w:p w14:paraId="575C699E" w14:textId="77777777" w:rsidR="00B65E8A" w:rsidRPr="00B65E8A" w:rsidRDefault="00B65E8A" w:rsidP="00B65E8A">
      <w:pPr>
        <w:spacing w:line="480" w:lineRule="auto"/>
        <w:jc w:val="both"/>
        <w:rPr>
          <w:rFonts w:ascii="Times New Roman" w:eastAsia="Times New Roman" w:hAnsi="Times New Roman" w:cs="Times New Roman"/>
          <w:sz w:val="24"/>
          <w:szCs w:val="24"/>
        </w:rPr>
      </w:pPr>
      <w:proofErr w:type="spellStart"/>
      <w:r w:rsidRPr="00B65E8A">
        <w:rPr>
          <w:rFonts w:ascii="Times New Roman" w:eastAsia="Times New Roman" w:hAnsi="Times New Roman" w:cs="Times New Roman"/>
          <w:sz w:val="24"/>
          <w:szCs w:val="24"/>
        </w:rPr>
        <w:t>Nyagiloh</w:t>
      </w:r>
      <w:proofErr w:type="spellEnd"/>
      <w:r w:rsidRPr="00B65E8A">
        <w:rPr>
          <w:rFonts w:ascii="Times New Roman" w:eastAsia="Times New Roman" w:hAnsi="Times New Roman" w:cs="Times New Roman"/>
          <w:sz w:val="24"/>
          <w:szCs w:val="24"/>
        </w:rPr>
        <w:t xml:space="preserve">, K.A. and </w:t>
      </w:r>
      <w:proofErr w:type="spellStart"/>
      <w:r w:rsidRPr="00B65E8A">
        <w:rPr>
          <w:rFonts w:ascii="Times New Roman" w:eastAsia="Times New Roman" w:hAnsi="Times New Roman" w:cs="Times New Roman"/>
          <w:sz w:val="24"/>
          <w:szCs w:val="24"/>
        </w:rPr>
        <w:t>Kilika</w:t>
      </w:r>
      <w:proofErr w:type="spellEnd"/>
      <w:r w:rsidRPr="00B65E8A">
        <w:rPr>
          <w:rFonts w:ascii="Times New Roman" w:eastAsia="Times New Roman" w:hAnsi="Times New Roman" w:cs="Times New Roman"/>
          <w:sz w:val="24"/>
          <w:szCs w:val="24"/>
        </w:rPr>
        <w:t>, J.M., (2020). Theoretical review of turnaround strategy and its organizational outcomes. Available at SSRN 3514730.</w:t>
      </w:r>
    </w:p>
    <w:p w14:paraId="0F4CBAA1" w14:textId="77777777" w:rsidR="00B65E8A" w:rsidRPr="00B65E8A" w:rsidRDefault="00B65E8A" w:rsidP="00B65E8A">
      <w:pPr>
        <w:spacing w:line="480" w:lineRule="auto"/>
        <w:jc w:val="both"/>
        <w:rPr>
          <w:rFonts w:ascii="Times New Roman" w:eastAsia="Times New Roman" w:hAnsi="Times New Roman" w:cs="Times New Roman"/>
          <w:sz w:val="24"/>
          <w:szCs w:val="24"/>
        </w:rPr>
      </w:pPr>
      <w:r w:rsidRPr="00B65E8A">
        <w:rPr>
          <w:rFonts w:ascii="Times New Roman" w:eastAsia="Times New Roman" w:hAnsi="Times New Roman" w:cs="Times New Roman"/>
          <w:sz w:val="24"/>
          <w:szCs w:val="24"/>
        </w:rPr>
        <w:t xml:space="preserve">Oduor, B.A., </w:t>
      </w:r>
      <w:proofErr w:type="spellStart"/>
      <w:r w:rsidRPr="00B65E8A">
        <w:rPr>
          <w:rFonts w:ascii="Times New Roman" w:eastAsia="Times New Roman" w:hAnsi="Times New Roman" w:cs="Times New Roman"/>
          <w:sz w:val="24"/>
          <w:szCs w:val="24"/>
        </w:rPr>
        <w:t>Kilika</w:t>
      </w:r>
      <w:proofErr w:type="spellEnd"/>
      <w:r w:rsidRPr="00B65E8A">
        <w:rPr>
          <w:rFonts w:ascii="Times New Roman" w:eastAsia="Times New Roman" w:hAnsi="Times New Roman" w:cs="Times New Roman"/>
          <w:sz w:val="24"/>
          <w:szCs w:val="24"/>
        </w:rPr>
        <w:t>, J.M. and Muchemi, A.W., (2021). Accomplishing Organisational Turnaround through a Repositioning Strategy in a Manufacturing Context in Kenya. Journal of Business, 9(4), pp.165-180.</w:t>
      </w:r>
    </w:p>
    <w:p w14:paraId="0DA05901" w14:textId="77777777" w:rsidR="00B65E8A" w:rsidRPr="00B65E8A" w:rsidRDefault="00B65E8A" w:rsidP="00B65E8A">
      <w:pPr>
        <w:spacing w:line="480" w:lineRule="auto"/>
        <w:jc w:val="both"/>
        <w:rPr>
          <w:rFonts w:ascii="Times New Roman" w:eastAsia="Times New Roman" w:hAnsi="Times New Roman" w:cs="Times New Roman"/>
          <w:sz w:val="24"/>
          <w:szCs w:val="24"/>
        </w:rPr>
      </w:pPr>
      <w:proofErr w:type="spellStart"/>
      <w:r w:rsidRPr="00B65E8A">
        <w:rPr>
          <w:rFonts w:ascii="Times New Roman" w:eastAsia="Times New Roman" w:hAnsi="Times New Roman" w:cs="Times New Roman"/>
          <w:sz w:val="24"/>
          <w:szCs w:val="24"/>
        </w:rPr>
        <w:lastRenderedPageBreak/>
        <w:t>Orîndaru</w:t>
      </w:r>
      <w:proofErr w:type="spellEnd"/>
      <w:r w:rsidRPr="00B65E8A">
        <w:rPr>
          <w:rFonts w:ascii="Times New Roman" w:eastAsia="Times New Roman" w:hAnsi="Times New Roman" w:cs="Times New Roman"/>
          <w:sz w:val="24"/>
          <w:szCs w:val="24"/>
        </w:rPr>
        <w:t xml:space="preserve">, A., Popescu, M.F., </w:t>
      </w:r>
      <w:proofErr w:type="spellStart"/>
      <w:r w:rsidRPr="00B65E8A">
        <w:rPr>
          <w:rFonts w:ascii="Times New Roman" w:eastAsia="Times New Roman" w:hAnsi="Times New Roman" w:cs="Times New Roman"/>
          <w:sz w:val="24"/>
          <w:szCs w:val="24"/>
        </w:rPr>
        <w:t>Alexoaei</w:t>
      </w:r>
      <w:proofErr w:type="spellEnd"/>
      <w:r w:rsidRPr="00B65E8A">
        <w:rPr>
          <w:rFonts w:ascii="Times New Roman" w:eastAsia="Times New Roman" w:hAnsi="Times New Roman" w:cs="Times New Roman"/>
          <w:sz w:val="24"/>
          <w:szCs w:val="24"/>
        </w:rPr>
        <w:t xml:space="preserve">, A.P., </w:t>
      </w:r>
      <w:proofErr w:type="spellStart"/>
      <w:r w:rsidRPr="00B65E8A">
        <w:rPr>
          <w:rFonts w:ascii="Times New Roman" w:eastAsia="Times New Roman" w:hAnsi="Times New Roman" w:cs="Times New Roman"/>
          <w:sz w:val="24"/>
          <w:szCs w:val="24"/>
        </w:rPr>
        <w:t>Căescu</w:t>
      </w:r>
      <w:proofErr w:type="spellEnd"/>
      <w:r w:rsidRPr="00B65E8A">
        <w:rPr>
          <w:rFonts w:ascii="Times New Roman" w:eastAsia="Times New Roman" w:hAnsi="Times New Roman" w:cs="Times New Roman"/>
          <w:sz w:val="24"/>
          <w:szCs w:val="24"/>
        </w:rPr>
        <w:t xml:space="preserve">, Ș.C., Florescu, M.S. and </w:t>
      </w:r>
      <w:proofErr w:type="spellStart"/>
      <w:r w:rsidRPr="00B65E8A">
        <w:rPr>
          <w:rFonts w:ascii="Times New Roman" w:eastAsia="Times New Roman" w:hAnsi="Times New Roman" w:cs="Times New Roman"/>
          <w:sz w:val="24"/>
          <w:szCs w:val="24"/>
        </w:rPr>
        <w:t>Orzan</w:t>
      </w:r>
      <w:proofErr w:type="spellEnd"/>
      <w:r w:rsidRPr="00B65E8A">
        <w:rPr>
          <w:rFonts w:ascii="Times New Roman" w:eastAsia="Times New Roman" w:hAnsi="Times New Roman" w:cs="Times New Roman"/>
          <w:sz w:val="24"/>
          <w:szCs w:val="24"/>
        </w:rPr>
        <w:t>, A.O., (2021). Tourism in a post-COVID-19 era: Sustainable strategies for industry’s recovery. Sustainability, 13(12), p.6781.</w:t>
      </w:r>
    </w:p>
    <w:p w14:paraId="5B833CC6" w14:textId="77777777" w:rsidR="00B65E8A" w:rsidRPr="00B65E8A" w:rsidRDefault="00B65E8A" w:rsidP="00B65E8A">
      <w:pPr>
        <w:spacing w:line="480" w:lineRule="auto"/>
        <w:jc w:val="both"/>
        <w:rPr>
          <w:rFonts w:ascii="Times New Roman" w:eastAsia="Times New Roman" w:hAnsi="Times New Roman" w:cs="Times New Roman"/>
          <w:sz w:val="24"/>
          <w:szCs w:val="24"/>
        </w:rPr>
      </w:pPr>
      <w:r w:rsidRPr="00B65E8A">
        <w:rPr>
          <w:rFonts w:ascii="Times New Roman" w:eastAsia="Times New Roman" w:hAnsi="Times New Roman" w:cs="Times New Roman"/>
          <w:sz w:val="24"/>
          <w:szCs w:val="24"/>
        </w:rPr>
        <w:t>Rivera-Prieto, J.C., Santana, M. and López-Cabrales, Á., (2022). Turnaround and human resource strategies during the COVID-19 crisis. BRQ Business Research Quarterly, p.23409444221120053.</w:t>
      </w:r>
    </w:p>
    <w:p w14:paraId="54BF67B9" w14:textId="77777777" w:rsidR="00B65E8A" w:rsidRPr="00B65E8A" w:rsidRDefault="00B65E8A" w:rsidP="00B65E8A">
      <w:pPr>
        <w:spacing w:line="480" w:lineRule="auto"/>
        <w:jc w:val="both"/>
        <w:rPr>
          <w:rFonts w:ascii="Times New Roman" w:eastAsia="Times New Roman" w:hAnsi="Times New Roman" w:cs="Times New Roman"/>
          <w:sz w:val="24"/>
          <w:szCs w:val="24"/>
        </w:rPr>
      </w:pPr>
      <w:r w:rsidRPr="00B65E8A">
        <w:rPr>
          <w:rFonts w:ascii="Times New Roman" w:eastAsia="Times New Roman" w:hAnsi="Times New Roman" w:cs="Times New Roman"/>
          <w:sz w:val="24"/>
          <w:szCs w:val="24"/>
        </w:rPr>
        <w:t>Sharpley, R., (2020). Tourism, sustainable development and the theoretical divide: 20 years on. Journal of sustainable tourism, 28(11), pp.1932-1946.</w:t>
      </w:r>
    </w:p>
    <w:p w14:paraId="4DFAFE58" w14:textId="77777777" w:rsidR="00B65E8A" w:rsidRPr="00B65E8A" w:rsidRDefault="00B65E8A" w:rsidP="00B65E8A">
      <w:pPr>
        <w:spacing w:line="480" w:lineRule="auto"/>
        <w:jc w:val="both"/>
        <w:rPr>
          <w:rFonts w:ascii="Times New Roman" w:eastAsia="Times New Roman" w:hAnsi="Times New Roman" w:cs="Times New Roman"/>
          <w:sz w:val="24"/>
          <w:szCs w:val="24"/>
        </w:rPr>
      </w:pPr>
      <w:r w:rsidRPr="00B65E8A">
        <w:rPr>
          <w:rFonts w:ascii="Times New Roman" w:eastAsia="Times New Roman" w:hAnsi="Times New Roman" w:cs="Times New Roman"/>
          <w:sz w:val="24"/>
          <w:szCs w:val="24"/>
        </w:rPr>
        <w:t xml:space="preserve">Williams, A.M., Rodriguez Sanchez, I. and </w:t>
      </w:r>
      <w:proofErr w:type="spellStart"/>
      <w:r w:rsidRPr="00B65E8A">
        <w:rPr>
          <w:rFonts w:ascii="Times New Roman" w:eastAsia="Times New Roman" w:hAnsi="Times New Roman" w:cs="Times New Roman"/>
          <w:sz w:val="24"/>
          <w:szCs w:val="24"/>
        </w:rPr>
        <w:t>Škokić</w:t>
      </w:r>
      <w:proofErr w:type="spellEnd"/>
      <w:r w:rsidRPr="00B65E8A">
        <w:rPr>
          <w:rFonts w:ascii="Times New Roman" w:eastAsia="Times New Roman" w:hAnsi="Times New Roman" w:cs="Times New Roman"/>
          <w:sz w:val="24"/>
          <w:szCs w:val="24"/>
        </w:rPr>
        <w:t>, V., (2021). Innovation, risk, and uncertainty: A study of tourism entrepreneurs. Journal of Travel Research, 60(2), pp.293-311.</w:t>
      </w:r>
    </w:p>
    <w:p w14:paraId="7AD6DA14" w14:textId="77777777" w:rsidR="00F72791" w:rsidRDefault="00F72791" w:rsidP="00F72791">
      <w:pPr>
        <w:spacing w:line="480" w:lineRule="auto"/>
        <w:jc w:val="both"/>
        <w:rPr>
          <w:rFonts w:ascii="Times New Roman" w:eastAsia="Times New Roman" w:hAnsi="Times New Roman" w:cs="Times New Roman"/>
          <w:sz w:val="24"/>
          <w:szCs w:val="24"/>
        </w:rPr>
      </w:pPr>
    </w:p>
    <w:p w14:paraId="73FCD01E" w14:textId="77777777" w:rsidR="00F72791" w:rsidRDefault="00F72791">
      <w:pPr>
        <w:spacing w:line="480" w:lineRule="auto"/>
        <w:jc w:val="both"/>
        <w:rPr>
          <w:rFonts w:ascii="Times New Roman" w:eastAsia="Times New Roman" w:hAnsi="Times New Roman" w:cs="Times New Roman"/>
          <w:sz w:val="24"/>
          <w:szCs w:val="24"/>
        </w:rPr>
      </w:pPr>
    </w:p>
    <w:p w14:paraId="493E659F" w14:textId="77777777" w:rsidR="003C4D59" w:rsidRDefault="003C4D59">
      <w:pPr>
        <w:spacing w:line="480" w:lineRule="auto"/>
        <w:jc w:val="both"/>
        <w:rPr>
          <w:rFonts w:ascii="Times New Roman" w:eastAsia="Times New Roman" w:hAnsi="Times New Roman" w:cs="Times New Roman"/>
          <w:sz w:val="24"/>
          <w:szCs w:val="24"/>
        </w:rPr>
      </w:pPr>
    </w:p>
    <w:p w14:paraId="79CD67D0" w14:textId="77777777" w:rsidR="003C4D59" w:rsidRDefault="003C4D59">
      <w:pPr>
        <w:spacing w:line="480" w:lineRule="auto"/>
        <w:jc w:val="both"/>
        <w:rPr>
          <w:rFonts w:ascii="Times New Roman" w:eastAsia="Times New Roman" w:hAnsi="Times New Roman" w:cs="Times New Roman"/>
          <w:sz w:val="24"/>
          <w:szCs w:val="24"/>
        </w:rPr>
      </w:pPr>
    </w:p>
    <w:p w14:paraId="58149BB5" w14:textId="77777777" w:rsidR="003C4D59" w:rsidRDefault="003C4D59">
      <w:pPr>
        <w:spacing w:line="480" w:lineRule="auto"/>
        <w:jc w:val="both"/>
        <w:rPr>
          <w:rFonts w:ascii="Times New Roman" w:eastAsia="Times New Roman" w:hAnsi="Times New Roman" w:cs="Times New Roman"/>
          <w:sz w:val="24"/>
          <w:szCs w:val="24"/>
        </w:rPr>
      </w:pPr>
    </w:p>
    <w:p w14:paraId="29A6666B" w14:textId="77777777" w:rsidR="003C4D59" w:rsidRDefault="003C4D59">
      <w:pPr>
        <w:spacing w:line="480" w:lineRule="auto"/>
        <w:jc w:val="both"/>
        <w:rPr>
          <w:rFonts w:ascii="Times New Roman" w:eastAsia="Times New Roman" w:hAnsi="Times New Roman" w:cs="Times New Roman"/>
          <w:b/>
          <w:sz w:val="24"/>
          <w:szCs w:val="24"/>
        </w:rPr>
      </w:pPr>
    </w:p>
    <w:sectPr w:rsidR="003C4D59" w:rsidSect="0091593F">
      <w:headerReference w:type="default" r:id="rId11"/>
      <w:footerReference w:type="default" r:id="rId12"/>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FDBB63" w14:textId="77777777" w:rsidR="00A9664D" w:rsidRDefault="00A9664D" w:rsidP="00F72791">
      <w:pPr>
        <w:spacing w:line="240" w:lineRule="auto"/>
      </w:pPr>
      <w:r>
        <w:separator/>
      </w:r>
    </w:p>
  </w:endnote>
  <w:endnote w:type="continuationSeparator" w:id="0">
    <w:p w14:paraId="6ACDC4B7" w14:textId="77777777" w:rsidR="00A9664D" w:rsidRDefault="00A9664D" w:rsidP="00F727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749269193"/>
      <w:docPartObj>
        <w:docPartGallery w:val="Page Numbers (Bottom of Page)"/>
        <w:docPartUnique/>
      </w:docPartObj>
    </w:sdtPr>
    <w:sdtContent>
      <w:sdt>
        <w:sdtPr>
          <w:rPr>
            <w:rFonts w:ascii="Times New Roman" w:hAnsi="Times New Roman" w:cs="Times New Roman"/>
            <w:sz w:val="24"/>
            <w:szCs w:val="24"/>
          </w:rPr>
          <w:id w:val="-1769616900"/>
          <w:docPartObj>
            <w:docPartGallery w:val="Page Numbers (Top of Page)"/>
            <w:docPartUnique/>
          </w:docPartObj>
        </w:sdtPr>
        <w:sdtContent>
          <w:p w14:paraId="4B2038C3" w14:textId="3B019EF6" w:rsidR="00F72791" w:rsidRPr="00F72791" w:rsidRDefault="00F72791" w:rsidP="00F72791">
            <w:pPr>
              <w:pStyle w:val="Footer"/>
              <w:spacing w:line="480" w:lineRule="auto"/>
              <w:jc w:val="right"/>
              <w:rPr>
                <w:rFonts w:ascii="Times New Roman" w:hAnsi="Times New Roman" w:cs="Times New Roman"/>
                <w:sz w:val="24"/>
                <w:szCs w:val="24"/>
              </w:rPr>
            </w:pPr>
            <w:r w:rsidRPr="00F72791">
              <w:rPr>
                <w:rFonts w:ascii="Times New Roman" w:hAnsi="Times New Roman" w:cs="Times New Roman"/>
                <w:sz w:val="24"/>
                <w:szCs w:val="24"/>
              </w:rPr>
              <w:t xml:space="preserve">Page </w:t>
            </w:r>
            <w:r w:rsidRPr="00F72791">
              <w:rPr>
                <w:rFonts w:ascii="Times New Roman" w:hAnsi="Times New Roman" w:cs="Times New Roman"/>
                <w:b/>
                <w:bCs/>
                <w:sz w:val="24"/>
                <w:szCs w:val="24"/>
              </w:rPr>
              <w:fldChar w:fldCharType="begin"/>
            </w:r>
            <w:r w:rsidRPr="00F72791">
              <w:rPr>
                <w:rFonts w:ascii="Times New Roman" w:hAnsi="Times New Roman" w:cs="Times New Roman"/>
                <w:b/>
                <w:bCs/>
                <w:sz w:val="24"/>
                <w:szCs w:val="24"/>
              </w:rPr>
              <w:instrText xml:space="preserve"> PAGE </w:instrText>
            </w:r>
            <w:r w:rsidRPr="00F72791">
              <w:rPr>
                <w:rFonts w:ascii="Times New Roman" w:hAnsi="Times New Roman" w:cs="Times New Roman"/>
                <w:b/>
                <w:bCs/>
                <w:sz w:val="24"/>
                <w:szCs w:val="24"/>
              </w:rPr>
              <w:fldChar w:fldCharType="separate"/>
            </w:r>
            <w:r w:rsidRPr="00F72791">
              <w:rPr>
                <w:rFonts w:ascii="Times New Roman" w:hAnsi="Times New Roman" w:cs="Times New Roman"/>
                <w:b/>
                <w:bCs/>
                <w:noProof/>
                <w:sz w:val="24"/>
                <w:szCs w:val="24"/>
              </w:rPr>
              <w:t>2</w:t>
            </w:r>
            <w:r w:rsidRPr="00F72791">
              <w:rPr>
                <w:rFonts w:ascii="Times New Roman" w:hAnsi="Times New Roman" w:cs="Times New Roman"/>
                <w:b/>
                <w:bCs/>
                <w:sz w:val="24"/>
                <w:szCs w:val="24"/>
              </w:rPr>
              <w:fldChar w:fldCharType="end"/>
            </w:r>
            <w:r w:rsidRPr="00F72791">
              <w:rPr>
                <w:rFonts w:ascii="Times New Roman" w:hAnsi="Times New Roman" w:cs="Times New Roman"/>
                <w:sz w:val="24"/>
                <w:szCs w:val="24"/>
              </w:rPr>
              <w:t xml:space="preserve"> of </w:t>
            </w:r>
            <w:r w:rsidRPr="00F72791">
              <w:rPr>
                <w:rFonts w:ascii="Times New Roman" w:hAnsi="Times New Roman" w:cs="Times New Roman"/>
                <w:b/>
                <w:bCs/>
                <w:sz w:val="24"/>
                <w:szCs w:val="24"/>
              </w:rPr>
              <w:fldChar w:fldCharType="begin"/>
            </w:r>
            <w:r w:rsidRPr="00F72791">
              <w:rPr>
                <w:rFonts w:ascii="Times New Roman" w:hAnsi="Times New Roman" w:cs="Times New Roman"/>
                <w:b/>
                <w:bCs/>
                <w:sz w:val="24"/>
                <w:szCs w:val="24"/>
              </w:rPr>
              <w:instrText xml:space="preserve"> NUMPAGES  </w:instrText>
            </w:r>
            <w:r w:rsidRPr="00F72791">
              <w:rPr>
                <w:rFonts w:ascii="Times New Roman" w:hAnsi="Times New Roman" w:cs="Times New Roman"/>
                <w:b/>
                <w:bCs/>
                <w:sz w:val="24"/>
                <w:szCs w:val="24"/>
              </w:rPr>
              <w:fldChar w:fldCharType="separate"/>
            </w:r>
            <w:r w:rsidRPr="00F72791">
              <w:rPr>
                <w:rFonts w:ascii="Times New Roman" w:hAnsi="Times New Roman" w:cs="Times New Roman"/>
                <w:b/>
                <w:bCs/>
                <w:noProof/>
                <w:sz w:val="24"/>
                <w:szCs w:val="24"/>
              </w:rPr>
              <w:t>2</w:t>
            </w:r>
            <w:r w:rsidRPr="00F72791">
              <w:rPr>
                <w:rFonts w:ascii="Times New Roman" w:hAnsi="Times New Roman" w:cs="Times New Roman"/>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022F13" w14:textId="77777777" w:rsidR="00A9664D" w:rsidRDefault="00A9664D" w:rsidP="00F72791">
      <w:pPr>
        <w:spacing w:line="240" w:lineRule="auto"/>
      </w:pPr>
      <w:r>
        <w:separator/>
      </w:r>
    </w:p>
  </w:footnote>
  <w:footnote w:type="continuationSeparator" w:id="0">
    <w:p w14:paraId="64A42552" w14:textId="77777777" w:rsidR="00A9664D" w:rsidRDefault="00A9664D" w:rsidP="00F727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DB3D0" w14:textId="46718225" w:rsidR="00F72791" w:rsidRPr="00F72791" w:rsidRDefault="00F72791" w:rsidP="00F72791">
    <w:pPr>
      <w:spacing w:line="480" w:lineRule="auto"/>
      <w:jc w:val="right"/>
      <w:rPr>
        <w:rFonts w:ascii="Times New Roman" w:eastAsia="Times New Roman" w:hAnsi="Times New Roman" w:cs="Times New Roman"/>
        <w:bCs/>
        <w:sz w:val="24"/>
        <w:szCs w:val="24"/>
      </w:rPr>
    </w:pPr>
    <w:r w:rsidRPr="00F72791">
      <w:rPr>
        <w:rFonts w:ascii="Times New Roman" w:eastAsia="Times New Roman" w:hAnsi="Times New Roman" w:cs="Times New Roman"/>
        <w:bCs/>
        <w:sz w:val="24"/>
        <w:szCs w:val="24"/>
      </w:rPr>
      <w:t>Financial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97649C"/>
    <w:multiLevelType w:val="hybridMultilevel"/>
    <w:tmpl w:val="E17AB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5C7DE6"/>
    <w:multiLevelType w:val="hybridMultilevel"/>
    <w:tmpl w:val="5DB8C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7129622">
    <w:abstractNumId w:val="1"/>
  </w:num>
  <w:num w:numId="2" w16cid:durableId="746152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D59"/>
    <w:rsid w:val="0007539A"/>
    <w:rsid w:val="001B63B3"/>
    <w:rsid w:val="002951F7"/>
    <w:rsid w:val="003C4D59"/>
    <w:rsid w:val="003F6759"/>
    <w:rsid w:val="004B583E"/>
    <w:rsid w:val="004B6945"/>
    <w:rsid w:val="00565ED0"/>
    <w:rsid w:val="00565F23"/>
    <w:rsid w:val="0061290D"/>
    <w:rsid w:val="006D6AD0"/>
    <w:rsid w:val="00710C2E"/>
    <w:rsid w:val="007C46E1"/>
    <w:rsid w:val="008D57C6"/>
    <w:rsid w:val="008E1B0C"/>
    <w:rsid w:val="008E40F1"/>
    <w:rsid w:val="0091593F"/>
    <w:rsid w:val="009D5838"/>
    <w:rsid w:val="00A07FF0"/>
    <w:rsid w:val="00A9664D"/>
    <w:rsid w:val="00B65E8A"/>
    <w:rsid w:val="00D3365C"/>
    <w:rsid w:val="00DB7191"/>
    <w:rsid w:val="00E7288B"/>
    <w:rsid w:val="00F546BB"/>
    <w:rsid w:val="00F727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08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791"/>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F72791"/>
    <w:pPr>
      <w:tabs>
        <w:tab w:val="center" w:pos="4680"/>
        <w:tab w:val="right" w:pos="9360"/>
      </w:tabs>
      <w:spacing w:line="240" w:lineRule="auto"/>
    </w:pPr>
  </w:style>
  <w:style w:type="character" w:customStyle="1" w:styleId="HeaderChar">
    <w:name w:val="Header Char"/>
    <w:basedOn w:val="DefaultParagraphFont"/>
    <w:link w:val="Header"/>
    <w:uiPriority w:val="99"/>
    <w:rsid w:val="00F72791"/>
  </w:style>
  <w:style w:type="paragraph" w:styleId="Footer">
    <w:name w:val="footer"/>
    <w:basedOn w:val="Normal"/>
    <w:link w:val="FooterChar"/>
    <w:uiPriority w:val="99"/>
    <w:unhideWhenUsed/>
    <w:rsid w:val="00F72791"/>
    <w:pPr>
      <w:tabs>
        <w:tab w:val="center" w:pos="4680"/>
        <w:tab w:val="right" w:pos="9360"/>
      </w:tabs>
      <w:spacing w:line="240" w:lineRule="auto"/>
    </w:pPr>
  </w:style>
  <w:style w:type="character" w:customStyle="1" w:styleId="FooterChar">
    <w:name w:val="Footer Char"/>
    <w:basedOn w:val="DefaultParagraphFont"/>
    <w:link w:val="Footer"/>
    <w:uiPriority w:val="99"/>
    <w:rsid w:val="00F72791"/>
  </w:style>
  <w:style w:type="character" w:customStyle="1" w:styleId="Heading1Char">
    <w:name w:val="Heading 1 Char"/>
    <w:basedOn w:val="DefaultParagraphFont"/>
    <w:link w:val="Heading1"/>
    <w:uiPriority w:val="9"/>
    <w:rsid w:val="00F72791"/>
    <w:rPr>
      <w:rFonts w:ascii="Times New Roman" w:hAnsi="Times New Roman"/>
      <w:b/>
      <w:sz w:val="28"/>
      <w:szCs w:val="40"/>
    </w:rPr>
  </w:style>
  <w:style w:type="paragraph" w:styleId="Bibliography">
    <w:name w:val="Bibliography"/>
    <w:basedOn w:val="Normal"/>
    <w:next w:val="Normal"/>
    <w:uiPriority w:val="37"/>
    <w:unhideWhenUsed/>
    <w:rsid w:val="00F72791"/>
  </w:style>
  <w:style w:type="character" w:styleId="Hyperlink">
    <w:name w:val="Hyperlink"/>
    <w:basedOn w:val="DefaultParagraphFont"/>
    <w:uiPriority w:val="99"/>
    <w:unhideWhenUsed/>
    <w:rsid w:val="00F72791"/>
    <w:rPr>
      <w:color w:val="0000FF" w:themeColor="hyperlink"/>
      <w:u w:val="single"/>
    </w:rPr>
  </w:style>
  <w:style w:type="character" w:styleId="UnresolvedMention">
    <w:name w:val="Unresolved Mention"/>
    <w:basedOn w:val="DefaultParagraphFont"/>
    <w:uiPriority w:val="99"/>
    <w:semiHidden/>
    <w:unhideWhenUsed/>
    <w:rsid w:val="00F72791"/>
    <w:rPr>
      <w:color w:val="605E5C"/>
      <w:shd w:val="clear" w:color="auto" w:fill="E1DFDD"/>
    </w:rPr>
  </w:style>
  <w:style w:type="paragraph" w:styleId="TOCHeading">
    <w:name w:val="TOC Heading"/>
    <w:basedOn w:val="Heading1"/>
    <w:next w:val="Normal"/>
    <w:uiPriority w:val="39"/>
    <w:unhideWhenUsed/>
    <w:qFormat/>
    <w:rsid w:val="00F7279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72791"/>
    <w:pPr>
      <w:spacing w:after="100"/>
    </w:pPr>
  </w:style>
  <w:style w:type="paragraph" w:styleId="ListParagraph">
    <w:name w:val="List Paragraph"/>
    <w:basedOn w:val="Normal"/>
    <w:uiPriority w:val="34"/>
    <w:qFormat/>
    <w:rsid w:val="00565E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187394">
      <w:bodyDiv w:val="1"/>
      <w:marLeft w:val="0"/>
      <w:marRight w:val="0"/>
      <w:marTop w:val="0"/>
      <w:marBottom w:val="0"/>
      <w:divBdr>
        <w:top w:val="none" w:sz="0" w:space="0" w:color="auto"/>
        <w:left w:val="none" w:sz="0" w:space="0" w:color="auto"/>
        <w:bottom w:val="none" w:sz="0" w:space="0" w:color="auto"/>
        <w:right w:val="none" w:sz="0" w:space="0" w:color="auto"/>
      </w:divBdr>
    </w:div>
    <w:div w:id="1499692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DCl2314</b:Tag>
    <b:SourceType>InternetSite</b:SourceType>
    <b:Guid>{D767DB1B-F069-4657-B252-50E5202254C1}</b:Guid>
    <b:Author>
      <b:Author>
        <b:NameList>
          <b:Person>
            <b:Last>Clark</b:Last>
            <b:First>D.</b:First>
          </b:Person>
        </b:NameList>
      </b:Author>
    </b:Author>
    <b:Title>Inflation rate for the Consumer Price Index (CPI) in the United Kingdom from January 1989 to January 2024</b:Title>
    <b:Year>2023</b:Year>
    <b:YearAccessed>2024</b:YearAccessed>
    <b:MonthAccessed>January</b:MonthAccessed>
    <b:DayAccessed>23</b:DayAccessed>
    <b:URL>https://www.statista.com/statistics/306648/inflation-rate-consumer-price-index-cpi-united-kingdom-uk/#:~:text=Inflation%20rate%20in%20the%20UK%201989%2D2024&amp;text=The%20UK%20inflation%20rate%20was,11.1%20percent%20in%20October%202022.</b:URL>
    <b:RefOrder>1</b:RefOrder>
  </b:Source>
</b:Sources>
</file>

<file path=customXml/itemProps1.xml><?xml version="1.0" encoding="utf-8"?>
<ds:datastoreItem xmlns:ds="http://schemas.openxmlformats.org/officeDocument/2006/customXml" ds:itemID="{5BE5C380-ED03-48F9-B531-5A2C76E04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2874</Words>
  <Characters>16672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2024-02-24T10:00:00Z</dcterms:created>
  <dcterms:modified xsi:type="dcterms:W3CDTF">2024-05-30T15:32:00Z</dcterms:modified>
</cp:coreProperties>
</file>