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82568558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noProof/>
          <w:color w:val="44546A" w:themeColor="text2"/>
          <w:sz w:val="32"/>
          <w:szCs w:val="40"/>
        </w:rPr>
      </w:sdtEndPr>
      <w:sdtContent>
        <w:p w14:paraId="76047793" w14:textId="4B10D7AD" w:rsidR="00771C26" w:rsidRDefault="00771C2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E4CBFC" wp14:editId="1661637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5D5D5C" w14:textId="3522706B" w:rsidR="00771C26" w:rsidRDefault="00771C26" w:rsidP="007C289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C289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DE4CB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7E5D5D5C" w14:textId="3522706B" w:rsidR="00771C26" w:rsidRDefault="00771C26" w:rsidP="007C289B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7C289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6A85B24" wp14:editId="03BD2FF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2B502E" w14:textId="5BBB25B1" w:rsidR="00771C26" w:rsidRDefault="00771C26" w:rsidP="00771C2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6A85B24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62B502E" w14:textId="5BBB25B1" w:rsidR="00771C26" w:rsidRDefault="00771C26" w:rsidP="00771C2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E535C7" wp14:editId="734CC51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204BB0" w14:textId="3D98DC4D" w:rsidR="00771C26" w:rsidRDefault="00771C26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BE535C7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4204BB0" w14:textId="3D98DC4D" w:rsidR="00771C26" w:rsidRDefault="00771C26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Student Name: Andreea Tudosie</w:t>
          </w:r>
        </w:p>
        <w:p w14:paraId="602ED77D" w14:textId="568908CF" w:rsidR="00771C26" w:rsidRDefault="00771C26">
          <w:r>
            <w:t>Student Number:1905196</w:t>
          </w:r>
        </w:p>
        <w:p w14:paraId="6223DF3D" w14:textId="393C5DB8" w:rsidR="00771C26" w:rsidRDefault="00771C26">
          <w:r>
            <w:t>Teacher’s Name</w:t>
          </w:r>
          <w:r w:rsidR="007C289B">
            <w:t>: Emily Williams</w:t>
          </w:r>
        </w:p>
        <w:p w14:paraId="5BE41BC2" w14:textId="45F9B718" w:rsidR="007C289B" w:rsidRDefault="007C289B">
          <w:r>
            <w:t>Module Title: Personnel Resourcing &amp; Development</w:t>
          </w:r>
        </w:p>
        <w:p w14:paraId="72320E9D" w14:textId="63330815" w:rsidR="00771C26" w:rsidRDefault="00771C26">
          <w:pPr>
            <w:rPr>
              <w:rFonts w:asciiTheme="majorHAnsi" w:eastAsiaTheme="majorEastAsia" w:hAnsiTheme="majorHAnsi" w:cstheme="majorBidi"/>
              <w:noProof/>
              <w:color w:val="44546A" w:themeColor="text2"/>
              <w:sz w:val="32"/>
              <w:szCs w:val="40"/>
            </w:rPr>
          </w:pPr>
          <w:r>
            <w:rPr>
              <w:rFonts w:asciiTheme="majorHAnsi" w:eastAsiaTheme="majorEastAsia" w:hAnsiTheme="majorHAnsi" w:cstheme="majorBidi"/>
              <w:noProof/>
              <w:color w:val="44546A" w:themeColor="text2"/>
              <w:sz w:val="32"/>
              <w:szCs w:val="40"/>
            </w:rPr>
            <w:br w:type="page"/>
          </w:r>
        </w:p>
      </w:sdtContent>
    </w:sdt>
    <w:p w14:paraId="15F2BDFF" w14:textId="77777777" w:rsidR="00B84983" w:rsidRDefault="00B84983" w:rsidP="004534DA">
      <w:pPr>
        <w:jc w:val="center"/>
      </w:pPr>
    </w:p>
    <w:p w14:paraId="3A3F4FE5" w14:textId="77777777" w:rsidR="004534DA" w:rsidRDefault="004534DA" w:rsidP="004534DA">
      <w:pPr>
        <w:jc w:val="center"/>
      </w:pPr>
    </w:p>
    <w:p w14:paraId="29E8CA2D" w14:textId="77777777" w:rsidR="00A442D7" w:rsidRDefault="00A442D7" w:rsidP="004534DA">
      <w:pPr>
        <w:jc w:val="center"/>
      </w:pPr>
    </w:p>
    <w:p w14:paraId="62A0ECD9" w14:textId="77777777" w:rsidR="00A442D7" w:rsidRDefault="00A442D7" w:rsidP="004534DA">
      <w:pPr>
        <w:jc w:val="center"/>
      </w:pPr>
    </w:p>
    <w:p w14:paraId="52AB2C21" w14:textId="77777777" w:rsidR="00A442D7" w:rsidRDefault="00A442D7" w:rsidP="004534DA">
      <w:pPr>
        <w:jc w:val="center"/>
      </w:pPr>
    </w:p>
    <w:p w14:paraId="0BC8CC07" w14:textId="77777777" w:rsidR="00A442D7" w:rsidRDefault="00A442D7" w:rsidP="004534DA">
      <w:pPr>
        <w:jc w:val="center"/>
      </w:pPr>
    </w:p>
    <w:p w14:paraId="3147DA72" w14:textId="77777777" w:rsidR="00A442D7" w:rsidRDefault="00A442D7" w:rsidP="004534DA">
      <w:pPr>
        <w:jc w:val="center"/>
      </w:pPr>
    </w:p>
    <w:p w14:paraId="2C942035" w14:textId="77777777" w:rsidR="00A442D7" w:rsidRDefault="00A442D7" w:rsidP="004534DA">
      <w:pPr>
        <w:jc w:val="center"/>
      </w:pPr>
    </w:p>
    <w:p w14:paraId="49A44E18" w14:textId="77777777" w:rsidR="004534DA" w:rsidRDefault="004534DA" w:rsidP="004534DA">
      <w:pPr>
        <w:jc w:val="center"/>
      </w:pPr>
    </w:p>
    <w:p w14:paraId="3F54DB71" w14:textId="77777777" w:rsidR="004534DA" w:rsidRDefault="009905E5" w:rsidP="004534DA">
      <w:pPr>
        <w:jc w:val="center"/>
        <w:rPr>
          <w:b/>
          <w:bCs/>
        </w:rPr>
      </w:pPr>
      <w:bookmarkStart w:id="0" w:name="_Hlk89984572"/>
      <w:r>
        <w:rPr>
          <w:b/>
          <w:bCs/>
        </w:rPr>
        <w:t xml:space="preserve">Employee Engagement and </w:t>
      </w:r>
      <w:r w:rsidR="00EC34CA">
        <w:rPr>
          <w:b/>
          <w:bCs/>
        </w:rPr>
        <w:t>Retention</w:t>
      </w:r>
      <w:r>
        <w:rPr>
          <w:b/>
          <w:bCs/>
        </w:rPr>
        <w:t xml:space="preserve"> </w:t>
      </w:r>
      <w:r w:rsidR="00A442D7">
        <w:rPr>
          <w:b/>
          <w:bCs/>
        </w:rPr>
        <w:t>post COVID-19</w:t>
      </w:r>
    </w:p>
    <w:bookmarkEnd w:id="0"/>
    <w:p w14:paraId="35734708" w14:textId="77777777" w:rsidR="00A442D7" w:rsidRPr="004534DA" w:rsidRDefault="009905E5" w:rsidP="004534DA">
      <w:pPr>
        <w:jc w:val="center"/>
        <w:rPr>
          <w:b/>
          <w:bCs/>
        </w:rPr>
      </w:pPr>
      <w:r>
        <w:rPr>
          <w:b/>
          <w:bCs/>
        </w:rPr>
        <w:t>A Hilton Hotel and Resorts Research Proposal</w:t>
      </w:r>
    </w:p>
    <w:p w14:paraId="2278D49A" w14:textId="77777777" w:rsidR="004534DA" w:rsidRPr="004534DA" w:rsidRDefault="004534DA" w:rsidP="004534DA">
      <w:pPr>
        <w:jc w:val="center"/>
      </w:pPr>
    </w:p>
    <w:p w14:paraId="353CE80A" w14:textId="77777777" w:rsidR="004534DA" w:rsidRPr="004534DA" w:rsidRDefault="004534DA" w:rsidP="004534DA">
      <w:pPr>
        <w:jc w:val="center"/>
      </w:pPr>
    </w:p>
    <w:p w14:paraId="7C9E88F8" w14:textId="47BEA74A" w:rsidR="004534DA" w:rsidRDefault="004534DA" w:rsidP="00771C26"/>
    <w:p w14:paraId="68F97AEB" w14:textId="77777777" w:rsidR="00800095" w:rsidRDefault="00800095" w:rsidP="004534DA">
      <w:pPr>
        <w:jc w:val="center"/>
      </w:pPr>
    </w:p>
    <w:p w14:paraId="45ED67B5" w14:textId="77777777" w:rsidR="00800095" w:rsidRDefault="00800095" w:rsidP="004534DA">
      <w:pPr>
        <w:jc w:val="center"/>
      </w:pPr>
    </w:p>
    <w:p w14:paraId="3FB05888" w14:textId="77777777" w:rsidR="00800095" w:rsidRDefault="00800095" w:rsidP="004534DA">
      <w:pPr>
        <w:jc w:val="center"/>
      </w:pPr>
    </w:p>
    <w:p w14:paraId="6B4121B6" w14:textId="77777777" w:rsidR="00800095" w:rsidRDefault="00800095" w:rsidP="004534DA">
      <w:pPr>
        <w:jc w:val="center"/>
      </w:pPr>
    </w:p>
    <w:p w14:paraId="3CB727D2" w14:textId="77777777" w:rsidR="00800095" w:rsidRDefault="00800095" w:rsidP="004534DA">
      <w:pPr>
        <w:jc w:val="center"/>
      </w:pPr>
    </w:p>
    <w:p w14:paraId="597F81EC" w14:textId="77777777" w:rsidR="00800095" w:rsidRDefault="00800095" w:rsidP="004534DA">
      <w:pPr>
        <w:jc w:val="center"/>
      </w:pPr>
    </w:p>
    <w:p w14:paraId="0BA82463" w14:textId="77777777" w:rsidR="00800095" w:rsidRDefault="00800095" w:rsidP="004534DA">
      <w:pPr>
        <w:jc w:val="center"/>
      </w:pPr>
    </w:p>
    <w:p w14:paraId="4C88A1C9" w14:textId="77777777" w:rsidR="00800095" w:rsidRDefault="00800095" w:rsidP="004534DA">
      <w:pPr>
        <w:jc w:val="center"/>
      </w:pPr>
    </w:p>
    <w:p w14:paraId="30B38239" w14:textId="77777777" w:rsidR="00800095" w:rsidRDefault="00800095" w:rsidP="004534DA">
      <w:pPr>
        <w:jc w:val="center"/>
      </w:pPr>
    </w:p>
    <w:p w14:paraId="71979541" w14:textId="77777777" w:rsidR="00800095" w:rsidRDefault="009905E5" w:rsidP="00BC309C">
      <w:pPr>
        <w:spacing w:line="480" w:lineRule="auto"/>
        <w:jc w:val="center"/>
        <w:rPr>
          <w:b/>
          <w:bCs/>
        </w:rPr>
      </w:pPr>
      <w:r w:rsidRPr="00800095">
        <w:rPr>
          <w:b/>
          <w:bCs/>
        </w:rPr>
        <w:t>Employee Engagement and Ret</w:t>
      </w:r>
      <w:r w:rsidR="00B94752">
        <w:rPr>
          <w:b/>
          <w:bCs/>
        </w:rPr>
        <w:t>ention</w:t>
      </w:r>
      <w:r w:rsidRPr="00800095">
        <w:rPr>
          <w:b/>
          <w:bCs/>
        </w:rPr>
        <w:t xml:space="preserve"> post-COVID-19</w:t>
      </w:r>
      <w:r>
        <w:rPr>
          <w:b/>
          <w:bCs/>
        </w:rPr>
        <w:t xml:space="preserve"> in the Hospitality Industry</w:t>
      </w:r>
    </w:p>
    <w:p w14:paraId="5F45C291" w14:textId="77777777" w:rsidR="00800095" w:rsidRPr="009C47DC" w:rsidRDefault="009905E5" w:rsidP="00BC309C">
      <w:pPr>
        <w:spacing w:line="480" w:lineRule="auto"/>
        <w:jc w:val="center"/>
        <w:rPr>
          <w:b/>
          <w:bCs/>
        </w:rPr>
      </w:pPr>
      <w:r>
        <w:rPr>
          <w:b/>
          <w:bCs/>
        </w:rPr>
        <w:t>Introduction</w:t>
      </w:r>
    </w:p>
    <w:p w14:paraId="12461A82" w14:textId="77777777" w:rsidR="000673F4" w:rsidRDefault="009905E5" w:rsidP="00BC309C">
      <w:pPr>
        <w:spacing w:line="480" w:lineRule="auto"/>
        <w:rPr>
          <w:color w:val="000000"/>
          <w:shd w:val="clear" w:color="auto" w:fill="FFFFFF"/>
        </w:rPr>
      </w:pPr>
      <w:r>
        <w:tab/>
      </w:r>
      <w:r w:rsidR="00D27DC3">
        <w:t xml:space="preserve">There has been </w:t>
      </w:r>
      <w:r>
        <w:t xml:space="preserve">extraordinary growth in </w:t>
      </w:r>
      <w:r w:rsidR="00D27DC3">
        <w:t>the hospitality</w:t>
      </w:r>
      <w:r>
        <w:t xml:space="preserve"> industry in the past decades. </w:t>
      </w:r>
      <w:r w:rsidR="00D27DC3">
        <w:t>Before December of</w:t>
      </w:r>
      <w:r>
        <w:t xml:space="preserve"> 2019, the </w:t>
      </w:r>
      <w:r w:rsidR="00877F36">
        <w:t>hospitality</w:t>
      </w:r>
      <w:r>
        <w:t xml:space="preserve"> industry </w:t>
      </w:r>
      <w:r w:rsidR="00877F36">
        <w:t xml:space="preserve">had </w:t>
      </w:r>
      <w:r>
        <w:t>contributed</w:t>
      </w:r>
      <w:r w:rsidR="00877F36">
        <w:t xml:space="preserve"> approximately</w:t>
      </w:r>
      <w:r>
        <w:t xml:space="preserve"> 10.</w:t>
      </w:r>
      <w:r w:rsidR="00877F36">
        <w:t>5</w:t>
      </w:r>
      <w:r>
        <w:t xml:space="preserve">% of global Gross Domestic Product (GDP), </w:t>
      </w:r>
      <w:r w:rsidR="00877F36">
        <w:t>which is equivalent to</w:t>
      </w:r>
      <w:r>
        <w:t xml:space="preserve"> a value of </w:t>
      </w:r>
      <w:r w:rsidR="00877F36">
        <w:t xml:space="preserve">more than </w:t>
      </w:r>
      <w:r>
        <w:t>US$</w:t>
      </w:r>
      <w:r w:rsidR="00877F36">
        <w:t xml:space="preserve"> 9</w:t>
      </w:r>
      <w:r>
        <w:t xml:space="preserve"> trillion. The </w:t>
      </w:r>
      <w:r w:rsidR="00877F36">
        <w:t xml:space="preserve">hospitality </w:t>
      </w:r>
      <w:r>
        <w:t xml:space="preserve">industry </w:t>
      </w:r>
      <w:r w:rsidR="00877F36">
        <w:t xml:space="preserve">had </w:t>
      </w:r>
      <w:r>
        <w:t xml:space="preserve">directly </w:t>
      </w:r>
      <w:r w:rsidR="00877F36">
        <w:t>formed</w:t>
      </w:r>
      <w:r>
        <w:t xml:space="preserve"> 1 in every ten </w:t>
      </w:r>
      <w:r w:rsidR="00877F36">
        <w:t>employment opportunities</w:t>
      </w:r>
      <w:r>
        <w:t xml:space="preserve"> </w:t>
      </w:r>
      <w:r w:rsidR="00877F36">
        <w:lastRenderedPageBreak/>
        <w:t>worldwide</w:t>
      </w:r>
      <w:r>
        <w:t xml:space="preserve">, </w:t>
      </w:r>
      <w:r w:rsidR="00877F36">
        <w:t>corresponding</w:t>
      </w:r>
      <w:r>
        <w:t xml:space="preserve"> </w:t>
      </w:r>
      <w:r w:rsidR="00877F36">
        <w:t xml:space="preserve">to approximately </w:t>
      </w:r>
      <w:r>
        <w:t>3</w:t>
      </w:r>
      <w:r w:rsidR="00877F36">
        <w:t>20</w:t>
      </w:r>
      <w:r>
        <w:t xml:space="preserve"> million </w:t>
      </w:r>
      <w:r w:rsidR="00877F36">
        <w:t>work opportunities</w:t>
      </w:r>
      <w:r w:rsidR="007633BB">
        <w:t xml:space="preserve"> </w:t>
      </w:r>
      <w:sdt>
        <w:sdtPr>
          <w:id w:val="-1286652627"/>
          <w:citation/>
        </w:sdtPr>
        <w:sdtEndPr/>
        <w:sdtContent>
          <w:r w:rsidR="009B6CAF">
            <w:fldChar w:fldCharType="begin"/>
          </w:r>
          <w:r w:rsidR="009B6CAF">
            <w:rPr>
              <w:lang w:val="en-US"/>
            </w:rPr>
            <w:instrText xml:space="preserve"> CITATION ILO10 \l 1033 </w:instrText>
          </w:r>
          <w:r w:rsidR="009B6CAF">
            <w:fldChar w:fldCharType="separate"/>
          </w:r>
          <w:r w:rsidR="009B6CAF" w:rsidRPr="009B6CAF">
            <w:rPr>
              <w:noProof/>
              <w:lang w:val="en-US"/>
            </w:rPr>
            <w:t>(ILO, 2010)</w:t>
          </w:r>
          <w:r w:rsidR="009B6CAF">
            <w:fldChar w:fldCharType="end"/>
          </w:r>
        </w:sdtContent>
      </w:sdt>
      <w:r>
        <w:t>.</w:t>
      </w:r>
      <w:r w:rsidR="000F1D7F">
        <w:t xml:space="preserve"> </w:t>
      </w:r>
      <w:r w:rsidR="00702FD9">
        <w:t>From December, t</w:t>
      </w:r>
      <w:r>
        <w:rPr>
          <w:color w:val="000000"/>
          <w:shd w:val="clear" w:color="auto" w:fill="FFFFFF"/>
        </w:rPr>
        <w:t>he COVID-19 pandemic has caused unprecedented ravages in the hospitality industry</w:t>
      </w:r>
      <w:r w:rsidR="00702FD9">
        <w:rPr>
          <w:color w:val="000000"/>
          <w:shd w:val="clear" w:color="auto" w:fill="FFFFFF"/>
        </w:rPr>
        <w:t>, mainly through the inevitable implementation of travel restrictions</w:t>
      </w:r>
      <w:r w:rsidR="009C47DC">
        <w:rPr>
          <w:color w:val="000000"/>
          <w:shd w:val="clear" w:color="auto" w:fill="FFFFFF"/>
        </w:rPr>
        <w:t>, immigration restrictions, and lockdowns. The impacts can be</w:t>
      </w:r>
      <w:r w:rsidR="009C47DC">
        <w:t xml:space="preserve"> exemplified by occupancy rates of hotels within the United States plummeting from the beginning of the COVID 19 pandemic down to about 23% in June 2020 </w:t>
      </w:r>
      <w:sdt>
        <w:sdtPr>
          <w:id w:val="-1202240888"/>
          <w:citation/>
        </w:sdtPr>
        <w:sdtEndPr/>
        <w:sdtContent>
          <w:r w:rsidR="00660099">
            <w:fldChar w:fldCharType="begin"/>
          </w:r>
          <w:r w:rsidR="00660099">
            <w:rPr>
              <w:lang w:val="en-US"/>
            </w:rPr>
            <w:instrText xml:space="preserve"> CITATION STR21 \l 1033 </w:instrText>
          </w:r>
          <w:r w:rsidR="00660099">
            <w:fldChar w:fldCharType="separate"/>
          </w:r>
          <w:r w:rsidR="00660099" w:rsidRPr="00660099">
            <w:rPr>
              <w:noProof/>
              <w:lang w:val="en-US"/>
            </w:rPr>
            <w:t>(STR Global, 2021)</w:t>
          </w:r>
          <w:r w:rsidR="00660099">
            <w:fldChar w:fldCharType="end"/>
          </w:r>
        </w:sdtContent>
      </w:sdt>
      <w:r w:rsidR="009C47DC">
        <w:t xml:space="preserve">, in addition to the </w:t>
      </w:r>
      <w:r w:rsidR="00881A21">
        <w:t>cautions</w:t>
      </w:r>
      <w:r w:rsidR="009C47DC">
        <w:t xml:space="preserve"> </w:t>
      </w:r>
      <w:r w:rsidR="00881A21">
        <w:t xml:space="preserve">announced by the </w:t>
      </w:r>
      <w:r w:rsidR="009C47DC">
        <w:t xml:space="preserve">World Travel and Tourism Council that </w:t>
      </w:r>
      <w:r w:rsidR="00881A21">
        <w:t>approximately</w:t>
      </w:r>
      <w:r w:rsidR="009C47DC">
        <w:t xml:space="preserve"> </w:t>
      </w:r>
      <w:r w:rsidR="00881A21">
        <w:t>45</w:t>
      </w:r>
      <w:r w:rsidR="009C47DC">
        <w:t xml:space="preserve"> million </w:t>
      </w:r>
      <w:r w:rsidR="00881A21">
        <w:t>occupations</w:t>
      </w:r>
      <w:r w:rsidR="009C47DC">
        <w:t xml:space="preserve"> in the global hospitality </w:t>
      </w:r>
      <w:r w:rsidR="00881A21">
        <w:t>trade</w:t>
      </w:r>
      <w:r w:rsidR="009C47DC">
        <w:t xml:space="preserve"> could be </w:t>
      </w:r>
      <w:r w:rsidR="00881A21">
        <w:t>threatened by the pandemic</w:t>
      </w:r>
      <w:r w:rsidR="009C47DC">
        <w:t xml:space="preserve"> </w:t>
      </w:r>
      <w:sdt>
        <w:sdtPr>
          <w:id w:val="1682156279"/>
          <w:citation/>
        </w:sdtPr>
        <w:sdtEndPr/>
        <w:sdtContent>
          <w:r w:rsidR="005E53A4">
            <w:fldChar w:fldCharType="begin"/>
          </w:r>
          <w:r w:rsidR="00A606D2">
            <w:rPr>
              <w:lang w:val="en-US"/>
            </w:rPr>
            <w:instrText xml:space="preserve">CITATION Dav20 \l 1033 </w:instrText>
          </w:r>
          <w:r w:rsidR="005E53A4">
            <w:fldChar w:fldCharType="separate"/>
          </w:r>
          <w:r w:rsidR="00A606D2" w:rsidRPr="00A606D2">
            <w:rPr>
              <w:noProof/>
              <w:lang w:val="en-US"/>
            </w:rPr>
            <w:t>( Davahli et al., 2020)</w:t>
          </w:r>
          <w:r w:rsidR="005E53A4">
            <w:fldChar w:fldCharType="end"/>
          </w:r>
        </w:sdtContent>
      </w:sdt>
      <w:r w:rsidR="009C47DC">
        <w:t xml:space="preserve">. </w:t>
      </w:r>
      <w:r w:rsidR="00881A21">
        <w:t>According to the</w:t>
      </w:r>
      <w:r w:rsidR="009C47DC">
        <w:t xml:space="preserve"> American Hotel &amp; Lodging Association (AHLA)</w:t>
      </w:r>
      <w:r w:rsidR="00881A21">
        <w:t>,</w:t>
      </w:r>
      <w:r w:rsidR="009C47DC">
        <w:t xml:space="preserve"> hotel room revenue </w:t>
      </w:r>
      <w:r w:rsidR="00881A21">
        <w:t>dropped</w:t>
      </w:r>
      <w:r w:rsidR="009C47DC">
        <w:t xml:space="preserve"> to </w:t>
      </w:r>
      <w:r w:rsidR="00881A21">
        <w:t>approximately</w:t>
      </w:r>
      <w:r w:rsidR="009C47DC">
        <w:t xml:space="preserve"> 5</w:t>
      </w:r>
      <w:r w:rsidR="00881A21">
        <w:t>5</w:t>
      </w:r>
      <w:r w:rsidR="009C47DC">
        <w:t xml:space="preserve">% of pre-COVID levels, </w:t>
      </w:r>
      <w:r w:rsidR="00881A21">
        <w:t>making</w:t>
      </w:r>
      <w:r w:rsidR="009C47DC">
        <w:t xml:space="preserve"> only $8</w:t>
      </w:r>
      <w:r>
        <w:t>5</w:t>
      </w:r>
      <w:r w:rsidR="009C47DC">
        <w:t xml:space="preserve"> billion</w:t>
      </w:r>
      <w:r>
        <w:t xml:space="preserve"> the whole of </w:t>
      </w:r>
      <w:r w:rsidR="009C47DC">
        <w:t>2020</w:t>
      </w:r>
      <w:r w:rsidR="009B6CAF">
        <w:t xml:space="preserve"> </w:t>
      </w:r>
      <w:sdt>
        <w:sdtPr>
          <w:id w:val="1422067863"/>
          <w:citation/>
        </w:sdtPr>
        <w:sdtEndPr/>
        <w:sdtContent>
          <w:r w:rsidR="009B6CAF">
            <w:fldChar w:fldCharType="begin"/>
          </w:r>
          <w:r w:rsidR="009B6CAF">
            <w:rPr>
              <w:lang w:val="en-US"/>
            </w:rPr>
            <w:instrText xml:space="preserve"> CITATION AHL21 \l 1033 </w:instrText>
          </w:r>
          <w:r w:rsidR="009B6CAF">
            <w:fldChar w:fldCharType="separate"/>
          </w:r>
          <w:r w:rsidR="009B6CAF" w:rsidRPr="009B6CAF">
            <w:rPr>
              <w:noProof/>
              <w:lang w:val="en-US"/>
            </w:rPr>
            <w:t>(AHLA, 2021)</w:t>
          </w:r>
          <w:r w:rsidR="009B6CAF">
            <w:fldChar w:fldCharType="end"/>
          </w:r>
        </w:sdtContent>
      </w:sdt>
      <w:r w:rsidR="009C47DC">
        <w:rPr>
          <w:color w:val="000000"/>
          <w:shd w:val="clear" w:color="auto" w:fill="FFFFFF"/>
        </w:rPr>
        <w:t>.</w:t>
      </w:r>
    </w:p>
    <w:p w14:paraId="26739AEF" w14:textId="77777777" w:rsidR="009E2016" w:rsidRDefault="009905E5" w:rsidP="00BC309C">
      <w:pPr>
        <w:spacing w:line="480" w:lineRule="auto"/>
        <w:ind w:firstLine="720"/>
      </w:pPr>
      <w:r>
        <w:rPr>
          <w:color w:val="000000"/>
          <w:shd w:val="clear" w:color="auto" w:fill="FFFFFF"/>
        </w:rPr>
        <w:t xml:space="preserve">Besides </w:t>
      </w:r>
      <w:r w:rsidR="000673F4">
        <w:rPr>
          <w:color w:val="000000"/>
          <w:shd w:val="clear" w:color="auto" w:fill="FFFFFF"/>
        </w:rPr>
        <w:t>the pandemic’s</w:t>
      </w:r>
      <w:r>
        <w:rPr>
          <w:color w:val="000000"/>
          <w:shd w:val="clear" w:color="auto" w:fill="FFFFFF"/>
        </w:rPr>
        <w:t xml:space="preserve"> d</w:t>
      </w:r>
      <w:r w:rsidR="00341D81">
        <w:rPr>
          <w:color w:val="000000"/>
          <w:shd w:val="clear" w:color="auto" w:fill="FFFFFF"/>
        </w:rPr>
        <w:t>evastating</w:t>
      </w:r>
      <w:r>
        <w:rPr>
          <w:color w:val="000000"/>
          <w:shd w:val="clear" w:color="auto" w:fill="FFFFFF"/>
        </w:rPr>
        <w:t xml:space="preserve"> </w:t>
      </w:r>
      <w:r w:rsidR="00341D81">
        <w:rPr>
          <w:color w:val="000000"/>
          <w:shd w:val="clear" w:color="auto" w:fill="FFFFFF"/>
        </w:rPr>
        <w:t>impacts</w:t>
      </w:r>
      <w:r>
        <w:rPr>
          <w:color w:val="000000"/>
          <w:shd w:val="clear" w:color="auto" w:fill="FFFFFF"/>
        </w:rPr>
        <w:t xml:space="preserve"> on market dem</w:t>
      </w:r>
      <w:r>
        <w:rPr>
          <w:color w:val="000000"/>
          <w:shd w:val="clear" w:color="auto" w:fill="FFFFFF"/>
        </w:rPr>
        <w:t>and,</w:t>
      </w:r>
      <w:r w:rsidR="00341D81">
        <w:rPr>
          <w:color w:val="000000"/>
          <w:shd w:val="clear" w:color="auto" w:fill="FFFFFF"/>
        </w:rPr>
        <w:t xml:space="preserve"> it has</w:t>
      </w:r>
      <w:r>
        <w:rPr>
          <w:color w:val="000000"/>
          <w:shd w:val="clear" w:color="auto" w:fill="FFFFFF"/>
        </w:rPr>
        <w:t xml:space="preserve"> also threatened employees’ safety and health</w:t>
      </w:r>
      <w:r w:rsidR="004567E7">
        <w:rPr>
          <w:color w:val="000000"/>
          <w:shd w:val="clear" w:color="auto" w:fill="FFFFFF"/>
        </w:rPr>
        <w:t xml:space="preserve"> as</w:t>
      </w:r>
      <w:r w:rsidR="00285206">
        <w:rPr>
          <w:color w:val="000000"/>
          <w:shd w:val="clear" w:color="auto" w:fill="FFFFFF"/>
        </w:rPr>
        <w:t xml:space="preserve"> </w:t>
      </w:r>
      <w:r w:rsidR="004F20BE">
        <w:t>hospitality</w:t>
      </w:r>
      <w:r w:rsidR="00285206">
        <w:t xml:space="preserve"> establishments are </w:t>
      </w:r>
      <w:r w:rsidR="004F20BE">
        <w:t xml:space="preserve">locations </w:t>
      </w:r>
      <w:r w:rsidR="00285206">
        <w:t xml:space="preserve">with a high degree of interaction between </w:t>
      </w:r>
      <w:r w:rsidR="004F20BE">
        <w:t xml:space="preserve">employees and their </w:t>
      </w:r>
      <w:r w:rsidR="00285206">
        <w:t>guests</w:t>
      </w:r>
      <w:r>
        <w:rPr>
          <w:color w:val="000000"/>
          <w:shd w:val="clear" w:color="auto" w:fill="FFFFFF"/>
        </w:rPr>
        <w:t xml:space="preserve"> </w:t>
      </w:r>
      <w:sdt>
        <w:sdtPr>
          <w:rPr>
            <w:color w:val="000000"/>
            <w:shd w:val="clear" w:color="auto" w:fill="FFFFFF"/>
          </w:rPr>
          <w:id w:val="673997193"/>
          <w:citation/>
        </w:sdtPr>
        <w:sdtEndPr/>
        <w:sdtContent>
          <w:r w:rsidR="00A606D2">
            <w:rPr>
              <w:color w:val="000000"/>
              <w:shd w:val="clear" w:color="auto" w:fill="FFFFFF"/>
            </w:rPr>
            <w:fldChar w:fldCharType="begin"/>
          </w:r>
          <w:r w:rsidR="00A606D2">
            <w:rPr>
              <w:color w:val="000000"/>
              <w:shd w:val="clear" w:color="auto" w:fill="FFFFFF"/>
              <w:lang w:val="en-US"/>
            </w:rPr>
            <w:instrText xml:space="preserve"> CITATION Bak20 \l 1033 </w:instrText>
          </w:r>
          <w:r w:rsidR="00A606D2">
            <w:rPr>
              <w:color w:val="000000"/>
              <w:shd w:val="clear" w:color="auto" w:fill="FFFFFF"/>
            </w:rPr>
            <w:fldChar w:fldCharType="separate"/>
          </w:r>
          <w:r w:rsidR="00A606D2" w:rsidRPr="00A606D2">
            <w:rPr>
              <w:noProof/>
              <w:color w:val="000000"/>
              <w:shd w:val="clear" w:color="auto" w:fill="FFFFFF"/>
              <w:lang w:val="en-US"/>
            </w:rPr>
            <w:t>(Bakar &amp; Rosbi, 2020)</w:t>
          </w:r>
          <w:r w:rsidR="00A606D2">
            <w:rPr>
              <w:color w:val="000000"/>
              <w:shd w:val="clear" w:color="auto" w:fill="FFFFFF"/>
            </w:rPr>
            <w:fldChar w:fldCharType="end"/>
          </w:r>
        </w:sdtContent>
      </w:sdt>
      <w:r w:rsidR="004F20BE">
        <w:rPr>
          <w:color w:val="000000"/>
          <w:shd w:val="clear" w:color="auto" w:fill="FFFFFF"/>
        </w:rPr>
        <w:t xml:space="preserve">. </w:t>
      </w:r>
      <w:r w:rsidRPr="00A83639">
        <w:t>Hilton Hotels &amp; Resorts</w:t>
      </w:r>
      <w:r w:rsidR="00A83639">
        <w:rPr>
          <w:vertAlign w:val="superscript"/>
        </w:rPr>
        <w:t xml:space="preserve"> </w:t>
      </w:r>
      <w:r w:rsidRPr="009E2016">
        <w:t xml:space="preserve">is a </w:t>
      </w:r>
      <w:r w:rsidR="00A83639">
        <w:t>worldwide</w:t>
      </w:r>
      <w:r w:rsidRPr="009E2016">
        <w:t xml:space="preserve"> </w:t>
      </w:r>
      <w:r w:rsidR="0026442C">
        <w:t>brand</w:t>
      </w:r>
      <w:r w:rsidRPr="009E2016">
        <w:t xml:space="preserve"> of </w:t>
      </w:r>
      <w:r w:rsidR="00522B63">
        <w:t>hotels</w:t>
      </w:r>
      <w:r w:rsidRPr="009E2016">
        <w:t> and resorts</w:t>
      </w:r>
      <w:r w:rsidR="00522B63">
        <w:t xml:space="preserve"> that provide full hospitality </w:t>
      </w:r>
      <w:r w:rsidRPr="009E2016">
        <w:t xml:space="preserve">with </w:t>
      </w:r>
      <w:r w:rsidR="00522B63">
        <w:t xml:space="preserve">over </w:t>
      </w:r>
      <w:r w:rsidRPr="009E2016">
        <w:t>2</w:t>
      </w:r>
      <w:r w:rsidR="00522B63">
        <w:t>16</w:t>
      </w:r>
      <w:r w:rsidRPr="009E2016">
        <w:t>,</w:t>
      </w:r>
      <w:r w:rsidR="00522B63">
        <w:t>000 accommodation</w:t>
      </w:r>
      <w:r w:rsidRPr="009E2016">
        <w:t xml:space="preserve"> rooms in 94 </w:t>
      </w:r>
      <w:r w:rsidR="00522B63">
        <w:t>nations</w:t>
      </w:r>
      <w:r w:rsidRPr="009E2016">
        <w:t xml:space="preserve"> across six continents</w:t>
      </w:r>
      <w:r w:rsidR="007867CB">
        <w:t xml:space="preserve"> </w:t>
      </w:r>
      <w:sdt>
        <w:sdtPr>
          <w:id w:val="981736442"/>
          <w:citation/>
        </w:sdtPr>
        <w:sdtEndPr/>
        <w:sdtContent>
          <w:r w:rsidR="007867CB">
            <w:fldChar w:fldCharType="begin"/>
          </w:r>
          <w:r w:rsidR="007867CB">
            <w:rPr>
              <w:lang w:val="en-US"/>
            </w:rPr>
            <w:instrText xml:space="preserve"> CITATION Cra14 \l 1033 </w:instrText>
          </w:r>
          <w:r w:rsidR="007867CB">
            <w:fldChar w:fldCharType="separate"/>
          </w:r>
          <w:r w:rsidR="007867CB" w:rsidRPr="007867CB">
            <w:rPr>
              <w:noProof/>
              <w:lang w:val="en-US"/>
            </w:rPr>
            <w:t>(Crawlie, 2014)</w:t>
          </w:r>
          <w:r w:rsidR="007867CB">
            <w:fldChar w:fldCharType="end"/>
          </w:r>
        </w:sdtContent>
      </w:sdt>
      <w:r w:rsidR="00522B63">
        <w:t xml:space="preserve">. </w:t>
      </w:r>
      <w:r w:rsidR="007844AA">
        <w:t xml:space="preserve">Due to the pandemic, </w:t>
      </w:r>
      <w:r w:rsidR="004030A8" w:rsidRPr="009E2016">
        <w:t xml:space="preserve">Hilton suspended </w:t>
      </w:r>
      <w:r w:rsidR="007844AA">
        <w:t>its hospitality services</w:t>
      </w:r>
      <w:r w:rsidR="004030A8" w:rsidRPr="009E2016">
        <w:t xml:space="preserve"> at </w:t>
      </w:r>
      <w:r w:rsidR="007844AA">
        <w:t xml:space="preserve">over </w:t>
      </w:r>
      <w:r w:rsidR="004030A8" w:rsidRPr="009E2016">
        <w:t>27</w:t>
      </w:r>
      <w:r w:rsidR="007844AA">
        <w:t>0</w:t>
      </w:r>
      <w:r w:rsidR="004030A8" w:rsidRPr="009E2016">
        <w:t xml:space="preserve"> properties</w:t>
      </w:r>
      <w:r w:rsidR="007844AA">
        <w:t>. Their</w:t>
      </w:r>
      <w:r w:rsidR="004030A8" w:rsidRPr="00D27DC3">
        <w:t xml:space="preserve"> revenue per available room (RevPAR)</w:t>
      </w:r>
      <w:r w:rsidR="007844AA">
        <w:t xml:space="preserve"> is </w:t>
      </w:r>
      <w:r w:rsidR="004030A8" w:rsidRPr="00D27DC3">
        <w:t xml:space="preserve">a </w:t>
      </w:r>
      <w:r w:rsidR="007844AA" w:rsidRPr="00D27DC3">
        <w:t>crucial</w:t>
      </w:r>
      <w:r w:rsidR="004030A8" w:rsidRPr="00D27DC3">
        <w:t xml:space="preserve"> </w:t>
      </w:r>
      <w:r w:rsidR="007844AA">
        <w:t>assessor</w:t>
      </w:r>
      <w:r w:rsidR="004030A8" w:rsidRPr="00D27DC3">
        <w:t xml:space="preserve"> for a hotel's top-line </w:t>
      </w:r>
      <w:r w:rsidR="007844AA">
        <w:t>service delivery</w:t>
      </w:r>
      <w:r w:rsidR="004030A8" w:rsidRPr="00D27DC3">
        <w:t xml:space="preserve"> </w:t>
      </w:r>
      <w:r w:rsidR="004567E7">
        <w:t>plummeting</w:t>
      </w:r>
      <w:r w:rsidR="004030A8" w:rsidRPr="00D27DC3">
        <w:t xml:space="preserve"> more than </w:t>
      </w:r>
      <w:r w:rsidR="004567E7">
        <w:t>40</w:t>
      </w:r>
      <w:r w:rsidR="004030A8" w:rsidRPr="00D27DC3">
        <w:t>%</w:t>
      </w:r>
      <w:r w:rsidR="004567E7">
        <w:t xml:space="preserve"> from the previous year</w:t>
      </w:r>
      <w:r w:rsidR="00493264">
        <w:t xml:space="preserve"> </w:t>
      </w:r>
      <w:sdt>
        <w:sdtPr>
          <w:id w:val="-4747979"/>
          <w:citation/>
        </w:sdtPr>
        <w:sdtEndPr/>
        <w:sdtContent>
          <w:r w:rsidR="00493264">
            <w:fldChar w:fldCharType="begin"/>
          </w:r>
          <w:r w:rsidR="00493264">
            <w:rPr>
              <w:lang w:val="en-US"/>
            </w:rPr>
            <w:instrText xml:space="preserve"> CITATION Moo20 \l 1033 </w:instrText>
          </w:r>
          <w:r w:rsidR="00493264">
            <w:fldChar w:fldCharType="separate"/>
          </w:r>
          <w:r w:rsidR="00493264" w:rsidRPr="00493264">
            <w:rPr>
              <w:noProof/>
              <w:lang w:val="en-US"/>
            </w:rPr>
            <w:t>(Moon, 2020)</w:t>
          </w:r>
          <w:r w:rsidR="00493264">
            <w:fldChar w:fldCharType="end"/>
          </w:r>
        </w:sdtContent>
      </w:sdt>
      <w:r w:rsidR="004567E7">
        <w:t xml:space="preserve">. </w:t>
      </w:r>
      <w:r w:rsidR="004567E7" w:rsidRPr="004567E7">
        <w:t>The ability of hotel companies globally to entice and retain talented staff has never been more vital as a combination of employee engagement</w:t>
      </w:r>
      <w:r w:rsidR="001549EC">
        <w:t xml:space="preserve"> and </w:t>
      </w:r>
      <w:r w:rsidR="004567E7" w:rsidRPr="004567E7">
        <w:t>employee retention continue to impend staffing levels in the hospitality sector</w:t>
      </w:r>
      <w:r w:rsidR="001549EC">
        <w:t xml:space="preserve"> during this pandemic</w:t>
      </w:r>
      <w:r w:rsidR="004567E7" w:rsidRPr="004567E7">
        <w:t>.</w:t>
      </w:r>
      <w:r w:rsidR="004567E7">
        <w:t xml:space="preserve"> </w:t>
      </w:r>
      <w:r w:rsidR="00522B63">
        <w:t xml:space="preserve">The purpose of this </w:t>
      </w:r>
      <w:r w:rsidR="004567E7">
        <w:t>research proposal</w:t>
      </w:r>
      <w:r w:rsidR="00522B63">
        <w:t xml:space="preserve"> is to review and </w:t>
      </w:r>
      <w:r w:rsidR="00C81D11">
        <w:t>analyze</w:t>
      </w:r>
      <w:r w:rsidR="00522B63">
        <w:t xml:space="preserve"> employee </w:t>
      </w:r>
      <w:r w:rsidR="004030A8">
        <w:t>e</w:t>
      </w:r>
      <w:r w:rsidR="00522B63">
        <w:t xml:space="preserve">ngagement </w:t>
      </w:r>
      <w:r w:rsidR="004030A8">
        <w:t xml:space="preserve">and retention in </w:t>
      </w:r>
      <w:bookmarkStart w:id="1" w:name="_Hlk89994536"/>
      <w:r w:rsidR="004030A8">
        <w:t>The Waldorf Hilton Hotel</w:t>
      </w:r>
      <w:r w:rsidR="0026442C">
        <w:t>, London,</w:t>
      </w:r>
      <w:r w:rsidR="004030A8">
        <w:t xml:space="preserve"> </w:t>
      </w:r>
      <w:bookmarkEnd w:id="1"/>
      <w:r w:rsidR="004030A8">
        <w:t xml:space="preserve">during this COVID-19 pandemic </w:t>
      </w:r>
      <w:r w:rsidR="00BC309C">
        <w:t xml:space="preserve">based on the traits of employees of this demographic acquired from both primary and secondary </w:t>
      </w:r>
      <w:r w:rsidR="00C81D11">
        <w:t>research</w:t>
      </w:r>
      <w:r w:rsidR="00BC309C">
        <w:t>.</w:t>
      </w:r>
    </w:p>
    <w:p w14:paraId="3C0B9505" w14:textId="77777777" w:rsidR="009E2016" w:rsidRPr="009E2016" w:rsidRDefault="009905E5" w:rsidP="00BC309C">
      <w:pPr>
        <w:spacing w:line="480" w:lineRule="auto"/>
        <w:jc w:val="center"/>
        <w:rPr>
          <w:b/>
          <w:bCs/>
        </w:rPr>
      </w:pPr>
      <w:r w:rsidRPr="00BC309C">
        <w:rPr>
          <w:b/>
          <w:bCs/>
        </w:rPr>
        <w:lastRenderedPageBreak/>
        <w:t>Method</w:t>
      </w:r>
      <w:r w:rsidR="00FC334F">
        <w:rPr>
          <w:b/>
          <w:bCs/>
        </w:rPr>
        <w:t>s</w:t>
      </w:r>
    </w:p>
    <w:p w14:paraId="2360C49F" w14:textId="77777777" w:rsidR="00D943D3" w:rsidRDefault="009905E5" w:rsidP="00D943D3">
      <w:pPr>
        <w:spacing w:line="480" w:lineRule="auto"/>
        <w:ind w:firstLine="720"/>
      </w:pPr>
      <w:r w:rsidRPr="00D254AE">
        <w:t xml:space="preserve">This research is </w:t>
      </w:r>
      <w:r w:rsidR="009036D7">
        <w:t xml:space="preserve">a type of </w:t>
      </w:r>
      <w:r w:rsidR="009036D7" w:rsidRPr="00D254AE">
        <w:t>quantitative research</w:t>
      </w:r>
      <w:r w:rsidRPr="00D254AE">
        <w:t> </w:t>
      </w:r>
      <w:r w:rsidR="009036D7">
        <w:t xml:space="preserve">that follows a </w:t>
      </w:r>
      <w:r w:rsidRPr="00D254AE">
        <w:t>descriptive approach. </w:t>
      </w:r>
      <w:r w:rsidR="009036D7">
        <w:t>The method of d</w:t>
      </w:r>
      <w:r w:rsidRPr="00D254AE">
        <w:t xml:space="preserve">ata </w:t>
      </w:r>
      <w:r w:rsidR="009036D7" w:rsidRPr="00D254AE">
        <w:t xml:space="preserve">collection </w:t>
      </w:r>
      <w:r w:rsidR="009036D7">
        <w:t xml:space="preserve">will be </w:t>
      </w:r>
      <w:r w:rsidRPr="00D254AE">
        <w:t>conducted through online survey</w:t>
      </w:r>
      <w:r w:rsidR="009036D7">
        <w:t>s</w:t>
      </w:r>
      <w:r w:rsidRPr="00D254AE">
        <w:t> using</w:t>
      </w:r>
      <w:r w:rsidR="009036D7">
        <w:t xml:space="preserve"> short</w:t>
      </w:r>
      <w:r w:rsidR="00FC334F">
        <w:t xml:space="preserve"> professional-based</w:t>
      </w:r>
      <w:r w:rsidRPr="00D254AE">
        <w:t> questionnaire</w:t>
      </w:r>
      <w:r w:rsidR="009036D7">
        <w:t>s</w:t>
      </w:r>
      <w:r w:rsidR="00A27489">
        <w:t xml:space="preserve"> with open-ended and closed-ended questions</w:t>
      </w:r>
      <w:r w:rsidR="000174E7">
        <w:t xml:space="preserve"> that focus on characteristics of the hospitality demographic </w:t>
      </w:r>
      <w:bookmarkStart w:id="2" w:name="_Hlk90039627"/>
      <w:r w:rsidR="000174E7">
        <w:t xml:space="preserve">such as </w:t>
      </w:r>
      <w:r w:rsidR="008C3CCD">
        <w:t>the</w:t>
      </w:r>
      <w:r w:rsidR="000174E7" w:rsidRPr="000174E7">
        <w:t xml:space="preserve"> star rating</w:t>
      </w:r>
      <w:r w:rsidR="008C3CCD">
        <w:t xml:space="preserve"> of the hotel</w:t>
      </w:r>
      <w:r w:rsidR="000174E7" w:rsidRPr="000174E7">
        <w:t xml:space="preserve">, </w:t>
      </w:r>
      <w:r w:rsidR="008C3CCD">
        <w:t xml:space="preserve">professional </w:t>
      </w:r>
      <w:r w:rsidR="000174E7" w:rsidRPr="000174E7">
        <w:t xml:space="preserve">position, </w:t>
      </w:r>
      <w:r w:rsidR="008C3CCD">
        <w:t xml:space="preserve">hospitality </w:t>
      </w:r>
      <w:r w:rsidR="000174E7" w:rsidRPr="000174E7">
        <w:t>department, </w:t>
      </w:r>
      <w:r w:rsidR="008C3CCD">
        <w:t xml:space="preserve">education, </w:t>
      </w:r>
      <w:r w:rsidR="000174E7" w:rsidRPr="000174E7">
        <w:t xml:space="preserve">gender, </w:t>
      </w:r>
      <w:r w:rsidR="008C3CCD">
        <w:t>duration of work experience</w:t>
      </w:r>
      <w:r w:rsidR="000174E7" w:rsidRPr="000174E7">
        <w:t>,</w:t>
      </w:r>
      <w:r w:rsidR="008C3CCD">
        <w:t xml:space="preserve"> age,</w:t>
      </w:r>
      <w:r w:rsidR="000174E7" w:rsidRPr="000174E7">
        <w:t xml:space="preserve"> total </w:t>
      </w:r>
      <w:r w:rsidR="008C3CCD">
        <w:t>work durations and experience in managerial or supervisory positions</w:t>
      </w:r>
      <w:bookmarkEnd w:id="2"/>
      <w:r w:rsidRPr="00D254AE">
        <w:t xml:space="preserve">. </w:t>
      </w:r>
      <w:r>
        <w:t xml:space="preserve">Data anonymity will be assured by avoiding the collection of personal identifiers in addition to a confidentiality clause agreement before answering the survey questions in the questionnaire. </w:t>
      </w:r>
      <w:r w:rsidR="009036D7">
        <w:t>A s</w:t>
      </w:r>
      <w:r w:rsidRPr="00D254AE">
        <w:t>tratified random sampling</w:t>
      </w:r>
      <w:r w:rsidR="009036D7">
        <w:t xml:space="preserve"> technique will be used</w:t>
      </w:r>
      <w:r w:rsidRPr="00D254AE">
        <w:t xml:space="preserve"> </w:t>
      </w:r>
      <w:r w:rsidR="00A27489">
        <w:t xml:space="preserve">to obtain </w:t>
      </w:r>
      <w:r w:rsidRPr="00D254AE">
        <w:t>data, and the Bartlett data formula</w:t>
      </w:r>
      <w:r w:rsidR="009036D7">
        <w:t xml:space="preserve"> will be</w:t>
      </w:r>
      <w:r w:rsidRPr="00D254AE">
        <w:t xml:space="preserve"> </w:t>
      </w:r>
      <w:r w:rsidR="009036D7">
        <w:t>employed</w:t>
      </w:r>
      <w:r w:rsidRPr="00D254AE">
        <w:t xml:space="preserve"> to </w:t>
      </w:r>
      <w:r w:rsidR="009036D7">
        <w:t>establish</w:t>
      </w:r>
      <w:r w:rsidRPr="00D254AE">
        <w:t xml:space="preserve"> the amount of data. </w:t>
      </w:r>
      <w:r w:rsidR="00A27489">
        <w:t>The d</w:t>
      </w:r>
      <w:r w:rsidRPr="00D254AE">
        <w:t xml:space="preserve">ata collected </w:t>
      </w:r>
      <w:r w:rsidR="00A27489">
        <w:t>will be</w:t>
      </w:r>
      <w:r w:rsidRPr="00D254AE">
        <w:t xml:space="preserve"> analyzed by SPSS for descriptive analysis</w:t>
      </w:r>
      <w:r w:rsidR="00A27489">
        <w:t>, validity,</w:t>
      </w:r>
      <w:r w:rsidRPr="00D254AE">
        <w:t xml:space="preserve"> cross-tabulation</w:t>
      </w:r>
      <w:r w:rsidR="00A27489">
        <w:t xml:space="preserve">, and </w:t>
      </w:r>
      <w:r w:rsidR="00A27489" w:rsidRPr="00A27489">
        <w:t>reliability</w:t>
      </w:r>
      <w:r w:rsidRPr="00D254AE">
        <w:t xml:space="preserve">. The </w:t>
      </w:r>
      <w:r w:rsidR="0026442C">
        <w:t>results</w:t>
      </w:r>
      <w:r w:rsidRPr="00D254AE">
        <w:t xml:space="preserve"> of this </w:t>
      </w:r>
      <w:r w:rsidR="0026442C">
        <w:t>research will demonstrate</w:t>
      </w:r>
      <w:r w:rsidRPr="00D254AE">
        <w:t xml:space="preserve"> th</w:t>
      </w:r>
      <w:r w:rsidRPr="00D254AE">
        <w:t xml:space="preserve">at the characteristic </w:t>
      </w:r>
      <w:r w:rsidR="0026442C" w:rsidRPr="00D254AE">
        <w:t>qualities</w:t>
      </w:r>
      <w:r w:rsidRPr="00D254AE">
        <w:t> </w:t>
      </w:r>
      <w:r w:rsidR="0026442C">
        <w:t xml:space="preserve">of hospitality </w:t>
      </w:r>
      <w:r w:rsidRPr="00D254AE">
        <w:t>employees of</w:t>
      </w:r>
      <w:r w:rsidR="0026442C">
        <w:t xml:space="preserve"> The Waldorf Hilton Hotel, London, </w:t>
      </w:r>
      <w:r w:rsidR="000174E7">
        <w:t>impact employee engagement and retention with</w:t>
      </w:r>
      <w:r w:rsidRPr="00D254AE">
        <w:t xml:space="preserve"> empirical evidence </w:t>
      </w:r>
      <w:r w:rsidR="000174E7">
        <w:t>on its rates and overall turnover.</w:t>
      </w:r>
    </w:p>
    <w:p w14:paraId="5263DF80" w14:textId="77777777" w:rsidR="00D943D3" w:rsidRDefault="00D943D3" w:rsidP="00D943D3">
      <w:pPr>
        <w:spacing w:line="480" w:lineRule="auto"/>
        <w:ind w:firstLine="720"/>
      </w:pPr>
    </w:p>
    <w:p w14:paraId="5C82263D" w14:textId="77777777" w:rsidR="00D943D3" w:rsidRDefault="00D943D3" w:rsidP="00EF3D93">
      <w:pPr>
        <w:spacing w:line="480" w:lineRule="auto"/>
      </w:pPr>
    </w:p>
    <w:p w14:paraId="0801CBDA" w14:textId="77777777" w:rsidR="00FC334F" w:rsidRDefault="009905E5" w:rsidP="00FC334F">
      <w:pPr>
        <w:spacing w:line="480" w:lineRule="auto"/>
        <w:ind w:firstLine="720"/>
        <w:jc w:val="center"/>
        <w:rPr>
          <w:b/>
          <w:bCs/>
        </w:rPr>
      </w:pPr>
      <w:r w:rsidRPr="00FC334F">
        <w:rPr>
          <w:b/>
          <w:bCs/>
        </w:rPr>
        <w:t>Discussion</w:t>
      </w:r>
    </w:p>
    <w:p w14:paraId="47F62DEE" w14:textId="77777777" w:rsidR="00FC334F" w:rsidRPr="002606E4" w:rsidRDefault="009905E5" w:rsidP="00FC334F">
      <w:pPr>
        <w:spacing w:line="480" w:lineRule="auto"/>
        <w:rPr>
          <w:b/>
          <w:bCs/>
        </w:rPr>
      </w:pPr>
      <w:r>
        <w:rPr>
          <w:b/>
          <w:bCs/>
        </w:rPr>
        <w:t>Research Method</w:t>
      </w:r>
      <w:r w:rsidR="002606E4">
        <w:rPr>
          <w:b/>
          <w:bCs/>
        </w:rPr>
        <w:t>s</w:t>
      </w:r>
    </w:p>
    <w:p w14:paraId="4A4CE518" w14:textId="77777777" w:rsidR="00BA15F6" w:rsidRDefault="009905E5" w:rsidP="008866B2">
      <w:pPr>
        <w:spacing w:line="480" w:lineRule="auto"/>
        <w:ind w:firstLine="720"/>
      </w:pPr>
      <w:r w:rsidRPr="00D254AE">
        <w:t xml:space="preserve">Primary research is </w:t>
      </w:r>
      <w:r w:rsidR="003101A7">
        <w:t xml:space="preserve">a </w:t>
      </w:r>
      <w:r w:rsidRPr="00D254AE">
        <w:t>methodology u</w:t>
      </w:r>
      <w:r w:rsidR="003101A7">
        <w:t xml:space="preserve">tilized </w:t>
      </w:r>
      <w:r w:rsidRPr="00D254AE">
        <w:t xml:space="preserve">by researchers to collect data directly, </w:t>
      </w:r>
      <w:r w:rsidR="00C51679">
        <w:t>instead of</w:t>
      </w:r>
      <w:r w:rsidRPr="00D254AE">
        <w:t xml:space="preserve"> </w:t>
      </w:r>
      <w:r w:rsidR="00C51679">
        <w:t>relying</w:t>
      </w:r>
      <w:r w:rsidRPr="00D254AE">
        <w:t xml:space="preserve"> on data</w:t>
      </w:r>
      <w:r w:rsidR="00C51679">
        <w:t xml:space="preserve"> and information</w:t>
      </w:r>
      <w:r w:rsidRPr="00D254AE">
        <w:t xml:space="preserve"> collected from </w:t>
      </w:r>
      <w:r w:rsidR="00C51679" w:rsidRPr="00D254AE">
        <w:t>formerly</w:t>
      </w:r>
      <w:r w:rsidRPr="00D254AE">
        <w:t xml:space="preserve"> </w:t>
      </w:r>
      <w:r w:rsidR="00C51679">
        <w:t>executed</w:t>
      </w:r>
      <w:r w:rsidR="007867CB">
        <w:t xml:space="preserve"> </w:t>
      </w:r>
      <w:r w:rsidR="00C51679">
        <w:t>stud</w:t>
      </w:r>
      <w:r>
        <w:t>ies</w:t>
      </w:r>
      <w:r w:rsidR="00C466CC">
        <w:t xml:space="preserve"> </w:t>
      </w:r>
      <w:sdt>
        <w:sdtPr>
          <w:id w:val="1720091363"/>
          <w:citation/>
        </w:sdtPr>
        <w:sdtEndPr/>
        <w:sdtContent>
          <w:r w:rsidR="00C466CC">
            <w:fldChar w:fldCharType="begin"/>
          </w:r>
          <w:r w:rsidR="00C466CC">
            <w:rPr>
              <w:lang w:val="en-US"/>
            </w:rPr>
            <w:instrText xml:space="preserve"> CITATION Bou21 \l 1033 </w:instrText>
          </w:r>
          <w:r w:rsidR="00C466CC">
            <w:fldChar w:fldCharType="separate"/>
          </w:r>
          <w:r w:rsidR="00C466CC" w:rsidRPr="00C466CC">
            <w:rPr>
              <w:noProof/>
              <w:lang w:val="en-US"/>
            </w:rPr>
            <w:t>(Bouchrika, 2021)</w:t>
          </w:r>
          <w:r w:rsidR="00C466CC">
            <w:fldChar w:fldCharType="end"/>
          </w:r>
        </w:sdtContent>
      </w:sdt>
      <w:r w:rsidR="00C51679">
        <w:t>, thus</w:t>
      </w:r>
      <w:r>
        <w:t xml:space="preserve"> allowing the researchers to </w:t>
      </w:r>
      <w:r w:rsidR="00C51679">
        <w:t>t</w:t>
      </w:r>
      <w:r w:rsidRPr="00D254AE">
        <w:t>echnic</w:t>
      </w:r>
      <w:r w:rsidRPr="00D254AE">
        <w:t>ally</w:t>
      </w:r>
      <w:r>
        <w:t xml:space="preserve"> own</w:t>
      </w:r>
      <w:r w:rsidRPr="00D254AE">
        <w:t xml:space="preserve"> the </w:t>
      </w:r>
      <w:r>
        <w:t xml:space="preserve">collected </w:t>
      </w:r>
      <w:r w:rsidRPr="00D254AE">
        <w:t>data</w:t>
      </w:r>
      <w:r w:rsidR="00C466CC">
        <w:t xml:space="preserve"> </w:t>
      </w:r>
      <w:sdt>
        <w:sdtPr>
          <w:id w:val="-196926329"/>
          <w:citation/>
        </w:sdtPr>
        <w:sdtEndPr/>
        <w:sdtContent>
          <w:r w:rsidR="00C466CC">
            <w:fldChar w:fldCharType="begin"/>
          </w:r>
          <w:r w:rsidR="00C466CC">
            <w:rPr>
              <w:lang w:val="en-US"/>
            </w:rPr>
            <w:instrText xml:space="preserve"> CITATION Gra10 \l 1033 </w:instrText>
          </w:r>
          <w:r w:rsidR="00C466CC">
            <w:fldChar w:fldCharType="separate"/>
          </w:r>
          <w:r w:rsidR="00C466CC" w:rsidRPr="00C466CC">
            <w:rPr>
              <w:noProof/>
              <w:lang w:val="en-US"/>
            </w:rPr>
            <w:t>(Gratton &amp; Jones, 2010)</w:t>
          </w:r>
          <w:r w:rsidR="00C466CC">
            <w:fldChar w:fldCharType="end"/>
          </w:r>
        </w:sdtContent>
      </w:sdt>
      <w:r w:rsidRPr="00D254AE">
        <w:t>. Primary research</w:t>
      </w:r>
      <w:r>
        <w:t>, also known as original research</w:t>
      </w:r>
      <w:r w:rsidR="00B82E58" w:rsidRPr="00B82E58">
        <w:t xml:space="preserve">, is </w:t>
      </w:r>
      <w:r w:rsidR="007B5DAF" w:rsidRPr="00B82E58">
        <w:t>frequently</w:t>
      </w:r>
      <w:r w:rsidR="00B82E58" w:rsidRPr="00B82E58">
        <w:t xml:space="preserve"> </w:t>
      </w:r>
      <w:r w:rsidR="007B5DAF">
        <w:t>undertaken</w:t>
      </w:r>
      <w:r w:rsidR="00B82E58" w:rsidRPr="00B82E58">
        <w:t xml:space="preserve"> </w:t>
      </w:r>
      <w:bookmarkStart w:id="3" w:name="_Hlk90035715"/>
      <w:r w:rsidR="007B5DAF">
        <w:t>to</w:t>
      </w:r>
      <w:r w:rsidR="00B82E58" w:rsidRPr="00B82E58">
        <w:t xml:space="preserve"> </w:t>
      </w:r>
      <w:r w:rsidR="007B5DAF">
        <w:t>generat</w:t>
      </w:r>
      <w:r w:rsidR="00B82E58" w:rsidRPr="00B82E58">
        <w:t>e new knowledge</w:t>
      </w:r>
      <w:r w:rsidR="007B5DAF" w:rsidRPr="00D254AE">
        <w:t xml:space="preserve"> to address a </w:t>
      </w:r>
      <w:r w:rsidR="007B5DAF">
        <w:t>particular</w:t>
      </w:r>
      <w:r w:rsidR="007B5DAF" w:rsidRPr="00D254AE">
        <w:t xml:space="preserve"> </w:t>
      </w:r>
      <w:r w:rsidR="007B5DAF">
        <w:t>challenge</w:t>
      </w:r>
      <w:r w:rsidR="007B5DAF" w:rsidRPr="00D254AE">
        <w:t xml:space="preserve"> requiring in-depth </w:t>
      </w:r>
      <w:r w:rsidR="007B5DAF" w:rsidRPr="00D254AE">
        <w:lastRenderedPageBreak/>
        <w:t>analysis</w:t>
      </w:r>
      <w:bookmarkEnd w:id="3"/>
      <w:r w:rsidR="007B5DAF" w:rsidRPr="00B82E58">
        <w:t>.</w:t>
      </w:r>
      <w:r w:rsidR="007B5DAF">
        <w:t xml:space="preserve"> </w:t>
      </w:r>
      <w:r w:rsidR="00B82E58" w:rsidRPr="00B82E58">
        <w:t>By</w:t>
      </w:r>
      <w:r w:rsidR="007B5DAF">
        <w:t xml:space="preserve"> conducting</w:t>
      </w:r>
      <w:r w:rsidR="00B82E58" w:rsidRPr="00B82E58">
        <w:t xml:space="preserve"> primary research, </w:t>
      </w:r>
      <w:r w:rsidR="008866B2" w:rsidRPr="00B82E58">
        <w:t>investigators</w:t>
      </w:r>
      <w:r w:rsidR="00B82E58" w:rsidRPr="00B82E58">
        <w:t xml:space="preserve"> aim to </w:t>
      </w:r>
      <w:r w:rsidR="008866B2">
        <w:t>respond to</w:t>
      </w:r>
      <w:r w:rsidR="00B82E58" w:rsidRPr="00B82E58">
        <w:t xml:space="preserve"> </w:t>
      </w:r>
      <w:r w:rsidR="008866B2" w:rsidRPr="00B82E58">
        <w:t>inquiries</w:t>
      </w:r>
      <w:r w:rsidR="00B82E58" w:rsidRPr="00B82E58">
        <w:t xml:space="preserve"> that haven’t been answered or even asked before.</w:t>
      </w:r>
      <w:r w:rsidR="008866B2">
        <w:t xml:space="preserve"> It</w:t>
      </w:r>
      <w:r w:rsidR="00B82E58" w:rsidRPr="00B82E58">
        <w:t xml:space="preserve"> is </w:t>
      </w:r>
      <w:r w:rsidR="008866B2" w:rsidRPr="00B82E58">
        <w:t>primarily</w:t>
      </w:r>
      <w:r w:rsidR="00B82E58" w:rsidRPr="00B82E58">
        <w:t xml:space="preserve"> </w:t>
      </w:r>
      <w:r w:rsidR="008866B2" w:rsidRPr="00B82E58">
        <w:t>tailor-made</w:t>
      </w:r>
      <w:r w:rsidR="00B82E58" w:rsidRPr="00B82E58">
        <w:t xml:space="preserve"> towards </w:t>
      </w:r>
      <w:r w:rsidR="008866B2">
        <w:t>collecting</w:t>
      </w:r>
      <w:r w:rsidR="00B82E58" w:rsidRPr="00B82E58">
        <w:t xml:space="preserve"> context-specific data that can </w:t>
      </w:r>
      <w:r w:rsidR="008866B2" w:rsidRPr="00B82E58">
        <w:t>resolve</w:t>
      </w:r>
      <w:r w:rsidR="00B82E58" w:rsidRPr="00B82E58">
        <w:t xml:space="preserve"> a </w:t>
      </w:r>
      <w:r w:rsidR="008866B2">
        <w:t>specific challenge</w:t>
      </w:r>
      <w:r w:rsidR="00E61E6E">
        <w:t xml:space="preserve"> </w:t>
      </w:r>
      <w:sdt>
        <w:sdtPr>
          <w:id w:val="380143359"/>
          <w:citation/>
        </w:sdtPr>
        <w:sdtEndPr/>
        <w:sdtContent>
          <w:r w:rsidR="00E61E6E">
            <w:fldChar w:fldCharType="begin"/>
          </w:r>
          <w:r w:rsidR="00E61E6E">
            <w:rPr>
              <w:lang w:val="en-US"/>
            </w:rPr>
            <w:instrText xml:space="preserve"> CITATION Dri10 \l 1033 </w:instrText>
          </w:r>
          <w:r w:rsidR="00E61E6E">
            <w:fldChar w:fldCharType="separate"/>
          </w:r>
          <w:r w:rsidR="00E61E6E" w:rsidRPr="00E61E6E">
            <w:rPr>
              <w:noProof/>
              <w:lang w:val="en-US"/>
            </w:rPr>
            <w:t>(Driscol, 2010)</w:t>
          </w:r>
          <w:r w:rsidR="00E61E6E">
            <w:fldChar w:fldCharType="end"/>
          </w:r>
        </w:sdtContent>
      </w:sdt>
      <w:r w:rsidR="00B82E58" w:rsidRPr="00B82E58">
        <w:t xml:space="preserve">. </w:t>
      </w:r>
      <w:r w:rsidR="00634F2F">
        <w:t>Additionally</w:t>
      </w:r>
      <w:r w:rsidR="00B82E58" w:rsidRPr="00B82E58">
        <w:t xml:space="preserve">, </w:t>
      </w:r>
      <w:r w:rsidR="00634F2F">
        <w:t>the data collection methodology</w:t>
      </w:r>
      <w:r w:rsidR="00B82E58" w:rsidRPr="00B82E58">
        <w:t xml:space="preserve"> </w:t>
      </w:r>
      <w:r w:rsidR="00634F2F" w:rsidRPr="00B82E58">
        <w:t>permits</w:t>
      </w:r>
      <w:r w:rsidR="00B82E58" w:rsidRPr="00B82E58">
        <w:t xml:space="preserve"> the researcher to </w:t>
      </w:r>
      <w:r w:rsidR="00634F2F">
        <w:t>collect</w:t>
      </w:r>
      <w:r w:rsidR="00B82E58" w:rsidRPr="00B82E58">
        <w:t xml:space="preserve"> firsthand </w:t>
      </w:r>
      <w:r w:rsidR="00634F2F" w:rsidRPr="00B82E58">
        <w:t>data</w:t>
      </w:r>
      <w:r w:rsidR="00B82E58" w:rsidRPr="00B82E58">
        <w:t xml:space="preserve"> </w:t>
      </w:r>
      <w:r w:rsidR="00634F2F">
        <w:t>making this technique more</w:t>
      </w:r>
      <w:r w:rsidR="00B82E58" w:rsidRPr="00B82E58">
        <w:t xml:space="preserve"> valid and </w:t>
      </w:r>
      <w:r w:rsidR="00634F2F">
        <w:t>original. This</w:t>
      </w:r>
      <w:r w:rsidR="00B82E58" w:rsidRPr="00B82E58">
        <w:t xml:space="preserve"> research approach</w:t>
      </w:r>
      <w:r w:rsidR="00634F2F">
        <w:t xml:space="preserve"> also allows </w:t>
      </w:r>
      <w:r w:rsidR="00B82E58" w:rsidRPr="00B82E58">
        <w:t xml:space="preserve">the </w:t>
      </w:r>
      <w:r w:rsidR="00634F2F" w:rsidRPr="00B82E58">
        <w:t>investigator</w:t>
      </w:r>
      <w:r w:rsidR="00B82E58" w:rsidRPr="00B82E58">
        <w:t xml:space="preserve"> </w:t>
      </w:r>
      <w:r w:rsidR="00634F2F">
        <w:t>to have</w:t>
      </w:r>
      <w:r w:rsidR="00B82E58" w:rsidRPr="00B82E58">
        <w:t xml:space="preserve"> complete control over the </w:t>
      </w:r>
      <w:r w:rsidR="00634F2F">
        <w:t xml:space="preserve">collected </w:t>
      </w:r>
      <w:r w:rsidR="00B82E58" w:rsidRPr="00B82E58">
        <w:t>data</w:t>
      </w:r>
      <w:r w:rsidR="00634F2F">
        <w:t xml:space="preserve"> since he owns it</w:t>
      </w:r>
      <w:r w:rsidR="00B82E58" w:rsidRPr="00B82E58">
        <w:t>.</w:t>
      </w:r>
      <w:r w:rsidRPr="00BA15F6">
        <w:t xml:space="preserve"> </w:t>
      </w:r>
      <w:r w:rsidR="00034253">
        <w:t>Primary</w:t>
      </w:r>
      <w:r w:rsidRPr="00B82E58">
        <w:t xml:space="preserve"> research is crucial for researchers aiming to publis</w:t>
      </w:r>
      <w:r w:rsidR="00034253">
        <w:t>h</w:t>
      </w:r>
      <w:r w:rsidRPr="00B82E58">
        <w:t xml:space="preserve"> </w:t>
      </w:r>
      <w:r w:rsidR="00034253">
        <w:t>new</w:t>
      </w:r>
      <w:r w:rsidRPr="00B82E58">
        <w:t xml:space="preserve"> academic journals</w:t>
      </w:r>
      <w:r w:rsidR="00034253">
        <w:t xml:space="preserve"> as data new data and information is constantly required to make secondary research relevant </w:t>
      </w:r>
      <w:sdt>
        <w:sdtPr>
          <w:id w:val="1729340880"/>
          <w:citation/>
        </w:sdtPr>
        <w:sdtEndPr/>
        <w:sdtContent>
          <w:r w:rsidR="009B29D9">
            <w:fldChar w:fldCharType="begin"/>
          </w:r>
          <w:r w:rsidR="009B29D9">
            <w:rPr>
              <w:lang w:val="en-US"/>
            </w:rPr>
            <w:instrText xml:space="preserve"> CITATION Cal12 \l 1033 </w:instrText>
          </w:r>
          <w:r w:rsidR="009B29D9">
            <w:fldChar w:fldCharType="separate"/>
          </w:r>
          <w:r w:rsidR="009B29D9" w:rsidRPr="009B29D9">
            <w:rPr>
              <w:noProof/>
              <w:lang w:val="en-US"/>
            </w:rPr>
            <w:t>(Callaham, 2012)</w:t>
          </w:r>
          <w:r w:rsidR="009B29D9">
            <w:fldChar w:fldCharType="end"/>
          </w:r>
        </w:sdtContent>
      </w:sdt>
      <w:r w:rsidR="009B29D9">
        <w:t>.</w:t>
      </w:r>
    </w:p>
    <w:p w14:paraId="02FD9733" w14:textId="77777777" w:rsidR="00B82E58" w:rsidRDefault="009905E5" w:rsidP="000B19B1">
      <w:pPr>
        <w:spacing w:line="480" w:lineRule="auto"/>
        <w:ind w:firstLine="720"/>
      </w:pPr>
      <w:r>
        <w:t xml:space="preserve">The </w:t>
      </w:r>
      <w:r w:rsidR="003C2758">
        <w:t xml:space="preserve">primary </w:t>
      </w:r>
      <w:r>
        <w:t xml:space="preserve">data collected from this research will be valid and authentic as it will be directly collected from hospitality industry employees. The </w:t>
      </w:r>
      <w:r w:rsidR="001549EC">
        <w:t xml:space="preserve">employee demographic characteristics used in collecting the data are primarily tailor-made towards collecting </w:t>
      </w:r>
      <w:r w:rsidR="000B19B1">
        <w:t xml:space="preserve">new </w:t>
      </w:r>
      <w:r w:rsidR="001549EC">
        <w:t>context-specific data on employee engagement and retention</w:t>
      </w:r>
      <w:r w:rsidR="000B19B1">
        <w:t>, making it a significant source for conducting the secondary research.</w:t>
      </w:r>
    </w:p>
    <w:p w14:paraId="559E2BF5" w14:textId="77777777" w:rsidR="00AB6363" w:rsidRDefault="009905E5" w:rsidP="00A81A3E">
      <w:pPr>
        <w:spacing w:line="480" w:lineRule="auto"/>
        <w:ind w:firstLine="720"/>
      </w:pPr>
      <w:r w:rsidRPr="003C2758">
        <w:t>While</w:t>
      </w:r>
      <w:r w:rsidR="0092531F">
        <w:t xml:space="preserve"> the</w:t>
      </w:r>
      <w:r w:rsidRPr="003C2758">
        <w:t xml:space="preserve"> primary research </w:t>
      </w:r>
      <w:r w:rsidR="00A81A3E">
        <w:t>will</w:t>
      </w:r>
      <w:r w:rsidR="00A81A3E" w:rsidRPr="003C2758">
        <w:t xml:space="preserve"> </w:t>
      </w:r>
      <w:r w:rsidR="00A81A3E">
        <w:t>involve</w:t>
      </w:r>
      <w:r w:rsidR="0092531F">
        <w:t xml:space="preserve"> </w:t>
      </w:r>
      <w:r w:rsidRPr="003C2758">
        <w:t xml:space="preserve">active </w:t>
      </w:r>
      <w:r w:rsidR="0092531F" w:rsidRPr="003C2758">
        <w:t>input</w:t>
      </w:r>
      <w:r w:rsidRPr="003C2758">
        <w:t xml:space="preserve"> from </w:t>
      </w:r>
      <w:r w:rsidR="0092531F">
        <w:t xml:space="preserve">the respondents </w:t>
      </w:r>
      <w:r w:rsidR="00A81A3E">
        <w:t>through answering</w:t>
      </w:r>
      <w:r w:rsidR="0092531F">
        <w:t xml:space="preserve"> survey questionnaires</w:t>
      </w:r>
      <w:r w:rsidRPr="003C2758">
        <w:t>, secondary research</w:t>
      </w:r>
      <w:r w:rsidR="00A81A3E">
        <w:t xml:space="preserve"> will also be used to justify the methodology used to collect data. </w:t>
      </w:r>
      <w:r w:rsidR="003475AC">
        <w:t xml:space="preserve">Secondary research </w:t>
      </w:r>
      <w:r w:rsidR="009979FE" w:rsidRPr="003C2758">
        <w:t>involves</w:t>
      </w:r>
      <w:r w:rsidRPr="003C2758">
        <w:t xml:space="preserve"> the summa</w:t>
      </w:r>
      <w:r w:rsidR="009E3E66">
        <w:t>tion</w:t>
      </w:r>
      <w:r w:rsidRPr="003C2758">
        <w:t xml:space="preserve"> or synthesis of </w:t>
      </w:r>
      <w:r w:rsidR="00BE6492" w:rsidRPr="003C2758">
        <w:t>information</w:t>
      </w:r>
      <w:r w:rsidRPr="003C2758">
        <w:t xml:space="preserve"> and </w:t>
      </w:r>
      <w:r w:rsidR="00BE6492">
        <w:t>statistics</w:t>
      </w:r>
      <w:r w:rsidRPr="003C2758">
        <w:t xml:space="preserve"> that have been </w:t>
      </w:r>
      <w:r w:rsidR="00BE6492">
        <w:t>previously recorded and</w:t>
      </w:r>
      <w:r w:rsidRPr="003C2758">
        <w:t xml:space="preserve"> published by other</w:t>
      </w:r>
      <w:r w:rsidR="00BE6492">
        <w:t xml:space="preserve"> researchers</w:t>
      </w:r>
      <w:r w:rsidR="00D4477D">
        <w:t xml:space="preserve"> </w:t>
      </w:r>
      <w:sdt>
        <w:sdtPr>
          <w:id w:val="1779134696"/>
          <w:citation/>
        </w:sdtPr>
        <w:sdtEndPr/>
        <w:sdtContent>
          <w:r w:rsidR="00D4477D">
            <w:fldChar w:fldCharType="begin"/>
          </w:r>
          <w:r w:rsidR="00D4477D">
            <w:rPr>
              <w:lang w:val="en-US"/>
            </w:rPr>
            <w:instrText xml:space="preserve"> CITATION Mar18 \l 1033 </w:instrText>
          </w:r>
          <w:r w:rsidR="00D4477D">
            <w:fldChar w:fldCharType="separate"/>
          </w:r>
          <w:r w:rsidR="00D4477D" w:rsidRPr="00D4477D">
            <w:rPr>
              <w:noProof/>
              <w:lang w:val="en-US"/>
            </w:rPr>
            <w:t>(Martins et al., 2018)</w:t>
          </w:r>
          <w:r w:rsidR="00D4477D">
            <w:fldChar w:fldCharType="end"/>
          </w:r>
        </w:sdtContent>
      </w:sdt>
      <w:r w:rsidRPr="003C2758">
        <w:t xml:space="preserve">. </w:t>
      </w:r>
      <w:r w:rsidR="005A6DD0">
        <w:t>The investigators</w:t>
      </w:r>
      <w:r w:rsidRPr="003C2758">
        <w:t xml:space="preserve"> u</w:t>
      </w:r>
      <w:r w:rsidR="005A6DD0">
        <w:t>tilize</w:t>
      </w:r>
      <w:r w:rsidRPr="003C2758">
        <w:t xml:space="preserve"> and </w:t>
      </w:r>
      <w:r w:rsidR="005A6DD0" w:rsidRPr="003C2758">
        <w:t>analyze</w:t>
      </w:r>
      <w:r w:rsidRPr="003C2758">
        <w:t xml:space="preserve"> data from</w:t>
      </w:r>
      <w:r w:rsidR="005A6DD0">
        <w:t xml:space="preserve"> primary research sources </w:t>
      </w:r>
      <w:r w:rsidRPr="003C2758">
        <w:t>during secondary research</w:t>
      </w:r>
      <w:r w:rsidR="005A6DD0">
        <w:t>, making it a significant</w:t>
      </w:r>
      <w:r w:rsidRPr="003C2758">
        <w:t xml:space="preserve"> starting point for any research process. </w:t>
      </w:r>
      <w:r w:rsidR="009A5D02">
        <w:t xml:space="preserve">Secondary research </w:t>
      </w:r>
      <w:r w:rsidR="00816002">
        <w:t xml:space="preserve">sources </w:t>
      </w:r>
      <w:r w:rsidR="009A5D02">
        <w:t>include</w:t>
      </w:r>
      <w:r w:rsidR="00816002">
        <w:t xml:space="preserve"> peer-reviewed journals, published </w:t>
      </w:r>
      <w:r w:rsidR="00FA5FDE">
        <w:t xml:space="preserve">articles and </w:t>
      </w:r>
      <w:r w:rsidR="00816002">
        <w:t>books</w:t>
      </w:r>
      <w:r w:rsidR="00FA5FDE">
        <w:t>, commercial information sources, and public and private</w:t>
      </w:r>
      <w:r w:rsidR="00855234">
        <w:t xml:space="preserve"> </w:t>
      </w:r>
      <w:sdt>
        <w:sdtPr>
          <w:id w:val="-1763914652"/>
          <w:citation/>
        </w:sdtPr>
        <w:sdtEndPr/>
        <w:sdtContent>
          <w:r w:rsidR="00855234">
            <w:fldChar w:fldCharType="begin"/>
          </w:r>
          <w:r w:rsidR="00855234">
            <w:rPr>
              <w:lang w:val="en-US"/>
            </w:rPr>
            <w:instrText xml:space="preserve"> CITATION Fal18 \l 1033 </w:instrText>
          </w:r>
          <w:r w:rsidR="00855234">
            <w:fldChar w:fldCharType="separate"/>
          </w:r>
          <w:r w:rsidR="00855234" w:rsidRPr="00855234">
            <w:rPr>
              <w:noProof/>
              <w:lang w:val="en-US"/>
            </w:rPr>
            <w:t>databases (Falaster et al., 2018)</w:t>
          </w:r>
          <w:r w:rsidR="00855234">
            <w:fldChar w:fldCharType="end"/>
          </w:r>
        </w:sdtContent>
      </w:sdt>
      <w:r w:rsidR="00FA5FDE">
        <w:t xml:space="preserve">. </w:t>
      </w:r>
      <w:r w:rsidR="003475AC">
        <w:t xml:space="preserve">Data is collected through a systematic review of previous literature in context with the theme under investigation. </w:t>
      </w:r>
      <w:r w:rsidRPr="003C2758">
        <w:t xml:space="preserve">Through secondary research, </w:t>
      </w:r>
      <w:r w:rsidR="009A2481">
        <w:t>investigators</w:t>
      </w:r>
      <w:r w:rsidRPr="003C2758">
        <w:t xml:space="preserve"> can</w:t>
      </w:r>
      <w:r w:rsidR="009A2481">
        <w:t xml:space="preserve"> establish</w:t>
      </w:r>
      <w:r w:rsidRPr="003C2758">
        <w:t xml:space="preserve"> and </w:t>
      </w:r>
      <w:r w:rsidR="009A2481">
        <w:t xml:space="preserve">comprehend </w:t>
      </w:r>
      <w:r w:rsidR="003475AC">
        <w:t xml:space="preserve">how </w:t>
      </w:r>
      <w:r w:rsidR="009A2481">
        <w:t>other researchers</w:t>
      </w:r>
      <w:r w:rsidRPr="003C2758">
        <w:t xml:space="preserve"> </w:t>
      </w:r>
      <w:r w:rsidR="003475AC">
        <w:t>previously</w:t>
      </w:r>
      <w:r w:rsidRPr="003C2758">
        <w:t xml:space="preserve"> approached th</w:t>
      </w:r>
      <w:r w:rsidR="009A2481">
        <w:t xml:space="preserve">e theme of interest </w:t>
      </w:r>
      <w:r w:rsidR="009A2481">
        <w:lastRenderedPageBreak/>
        <w:t>and identify gaps in more primary research</w:t>
      </w:r>
      <w:r w:rsidRPr="003C2758">
        <w:t>. Seconda</w:t>
      </w:r>
      <w:r w:rsidRPr="003C2758">
        <w:t xml:space="preserve">ry research also allows </w:t>
      </w:r>
      <w:r w:rsidR="009A2481">
        <w:t xml:space="preserve">a shorter and </w:t>
      </w:r>
      <w:r w:rsidR="006B577C">
        <w:t>cost-effective</w:t>
      </w:r>
      <w:r w:rsidR="00ED0639">
        <w:t xml:space="preserve"> </w:t>
      </w:r>
      <w:r w:rsidRPr="003C2758">
        <w:t>collect</w:t>
      </w:r>
      <w:r w:rsidR="004B797E">
        <w:t>i</w:t>
      </w:r>
      <w:r w:rsidR="00157FF9">
        <w:t xml:space="preserve">on method </w:t>
      </w:r>
      <w:sdt>
        <w:sdtPr>
          <w:id w:val="-452243496"/>
          <w:citation/>
        </w:sdtPr>
        <w:sdtEndPr/>
        <w:sdtContent>
          <w:r w:rsidR="00157FF9">
            <w:fldChar w:fldCharType="begin"/>
          </w:r>
          <w:r w:rsidR="00157FF9">
            <w:rPr>
              <w:lang w:val="en-US"/>
            </w:rPr>
            <w:instrText xml:space="preserve"> CITATION Mru12 \l 1033 </w:instrText>
          </w:r>
          <w:r w:rsidR="00157FF9">
            <w:fldChar w:fldCharType="separate"/>
          </w:r>
          <w:r w:rsidR="00157FF9" w:rsidRPr="00157FF9">
            <w:rPr>
              <w:noProof/>
              <w:lang w:val="en-US"/>
            </w:rPr>
            <w:t>(Mrugs, 2012)</w:t>
          </w:r>
          <w:r w:rsidR="00157FF9">
            <w:fldChar w:fldCharType="end"/>
          </w:r>
        </w:sdtContent>
      </w:sdt>
      <w:r w:rsidR="004B797E">
        <w:t>.</w:t>
      </w:r>
    </w:p>
    <w:p w14:paraId="30094B32" w14:textId="77777777" w:rsidR="00FC334F" w:rsidRPr="000A442A" w:rsidRDefault="009905E5" w:rsidP="00FC334F">
      <w:pPr>
        <w:spacing w:line="480" w:lineRule="auto"/>
        <w:rPr>
          <w:b/>
          <w:bCs/>
        </w:rPr>
      </w:pPr>
      <w:r w:rsidRPr="000A442A">
        <w:rPr>
          <w:b/>
          <w:bCs/>
        </w:rPr>
        <w:t>Data Collection Technique</w:t>
      </w:r>
    </w:p>
    <w:p w14:paraId="6F968AF0" w14:textId="77777777" w:rsidR="00C51679" w:rsidRDefault="009905E5" w:rsidP="009A3D44">
      <w:pPr>
        <w:spacing w:line="480" w:lineRule="auto"/>
        <w:ind w:firstLine="720"/>
      </w:pPr>
      <w:r>
        <w:t xml:space="preserve">Often, primary research methodologies use </w:t>
      </w:r>
      <w:r w:rsidRPr="00C51679">
        <w:t>surveys a</w:t>
      </w:r>
      <w:r>
        <w:t>s a data collection technique</w:t>
      </w:r>
      <w:r w:rsidRPr="00C51679">
        <w:t xml:space="preserve"> to gather pertinent data</w:t>
      </w:r>
      <w:r w:rsidRPr="00C51679">
        <w:t xml:space="preserve"> from particular groups or persons in line with the </w:t>
      </w:r>
      <w:r>
        <w:t>theme</w:t>
      </w:r>
      <w:r w:rsidRPr="00C51679">
        <w:t xml:space="preserve"> of the </w:t>
      </w:r>
      <w:r>
        <w:t>study</w:t>
      </w:r>
      <w:r w:rsidRPr="00C51679">
        <w:t>. It typically involves administering a questionnaire with standardized</w:t>
      </w:r>
      <w:r>
        <w:t xml:space="preserve"> open and closed-ended queries</w:t>
      </w:r>
      <w:r w:rsidR="009A3D44">
        <w:t>, which provides the required information to</w:t>
      </w:r>
      <w:r w:rsidRPr="00C51679">
        <w:t xml:space="preserve"> gain insight into the</w:t>
      </w:r>
      <w:r w:rsidR="009A3D44">
        <w:t xml:space="preserve"> study</w:t>
      </w:r>
      <w:r w:rsidRPr="00C51679">
        <w:t xml:space="preserve"> subjects</w:t>
      </w:r>
      <w:r w:rsidR="00234660">
        <w:t xml:space="preserve"> </w:t>
      </w:r>
      <w:sdt>
        <w:sdtPr>
          <w:id w:val="-64799357"/>
          <w:citation/>
        </w:sdtPr>
        <w:sdtEndPr/>
        <w:sdtContent>
          <w:r w:rsidR="00AD2483">
            <w:fldChar w:fldCharType="begin"/>
          </w:r>
          <w:r w:rsidR="00AD2483">
            <w:rPr>
              <w:lang w:val="en-US"/>
            </w:rPr>
            <w:instrText xml:space="preserve"> CITATION Bal19 \l 1033 </w:instrText>
          </w:r>
          <w:r w:rsidR="00AD2483">
            <w:fldChar w:fldCharType="separate"/>
          </w:r>
          <w:r w:rsidR="00AD2483" w:rsidRPr="00AD2483">
            <w:rPr>
              <w:noProof/>
              <w:lang w:val="en-US"/>
            </w:rPr>
            <w:t>(Ball, 2019)</w:t>
          </w:r>
          <w:r w:rsidR="00AD2483">
            <w:fldChar w:fldCharType="end"/>
          </w:r>
        </w:sdtContent>
      </w:sdt>
      <w:r w:rsidRPr="00C51679">
        <w:t>. </w:t>
      </w:r>
      <w:r w:rsidR="009A3D44">
        <w:t>Technically</w:t>
      </w:r>
      <w:r w:rsidRPr="00C51679">
        <w:t>,</w:t>
      </w:r>
      <w:r w:rsidR="009A3D44">
        <w:t xml:space="preserve"> </w:t>
      </w:r>
      <w:r w:rsidRPr="00C51679">
        <w:t>survey</w:t>
      </w:r>
      <w:r w:rsidR="009A3D44">
        <w:t>s</w:t>
      </w:r>
      <w:r w:rsidRPr="00C51679">
        <w:t xml:space="preserve"> can be </w:t>
      </w:r>
      <w:r w:rsidR="009A3D44">
        <w:t>perceived</w:t>
      </w:r>
      <w:r w:rsidRPr="00C51679">
        <w:t xml:space="preserve"> as opinion sampling </w:t>
      </w:r>
      <w:r w:rsidR="009A3D44">
        <w:t>because</w:t>
      </w:r>
      <w:r w:rsidRPr="00C51679">
        <w:t xml:space="preserve"> it involves </w:t>
      </w:r>
      <w:r w:rsidR="009A3D44">
        <w:t>collecting</w:t>
      </w:r>
      <w:r w:rsidRPr="00C51679">
        <w:t xml:space="preserve"> </w:t>
      </w:r>
      <w:r w:rsidR="009A3D44" w:rsidRPr="00C51679">
        <w:t>varied</w:t>
      </w:r>
      <w:r w:rsidRPr="00C51679">
        <w:t xml:space="preserve"> opinions in the form of responses to </w:t>
      </w:r>
      <w:r w:rsidR="00E02C81">
        <w:t>the</w:t>
      </w:r>
      <w:r w:rsidRPr="00C51679">
        <w:t xml:space="preserve"> question</w:t>
      </w:r>
      <w:r w:rsidR="00E02C81">
        <w:t xml:space="preserve"> being researched</w:t>
      </w:r>
      <w:r w:rsidRPr="00C51679">
        <w:t xml:space="preserve">. This data </w:t>
      </w:r>
      <w:r w:rsidR="00E02C81">
        <w:t>collection</w:t>
      </w:r>
      <w:r w:rsidRPr="00C51679">
        <w:t xml:space="preserve"> </w:t>
      </w:r>
      <w:r w:rsidR="00E02C81" w:rsidRPr="00C51679">
        <w:t>technique</w:t>
      </w:r>
      <w:r w:rsidRPr="00C51679">
        <w:t xml:space="preserve"> also </w:t>
      </w:r>
      <w:r w:rsidR="00E02C81">
        <w:t xml:space="preserve">enables </w:t>
      </w:r>
      <w:r w:rsidRPr="00C51679">
        <w:t>data agg</w:t>
      </w:r>
      <w:r w:rsidRPr="00C51679">
        <w:t xml:space="preserve">regation that can </w:t>
      </w:r>
      <w:r w:rsidR="00E02C81">
        <w:t>provide more insight into the outcomes of the</w:t>
      </w:r>
      <w:r w:rsidRPr="00C51679">
        <w:t xml:space="preserve"> research</w:t>
      </w:r>
      <w:r w:rsidR="00AD2483">
        <w:t xml:space="preserve"> </w:t>
      </w:r>
      <w:sdt>
        <w:sdtPr>
          <w:id w:val="-2097939098"/>
          <w:citation/>
        </w:sdtPr>
        <w:sdtEndPr/>
        <w:sdtContent>
          <w:r w:rsidR="00AD2483">
            <w:fldChar w:fldCharType="begin"/>
          </w:r>
          <w:r w:rsidR="00AD2483">
            <w:rPr>
              <w:lang w:val="en-US"/>
            </w:rPr>
            <w:instrText xml:space="preserve"> CITATION Eva17 \l 1033 </w:instrText>
          </w:r>
          <w:r w:rsidR="00AD2483">
            <w:fldChar w:fldCharType="separate"/>
          </w:r>
          <w:r w:rsidR="00AD2483" w:rsidRPr="00AD2483">
            <w:rPr>
              <w:noProof/>
              <w:lang w:val="en-US"/>
            </w:rPr>
            <w:t>(Evans &amp; Mathur, 2017)</w:t>
          </w:r>
          <w:r w:rsidR="00AD2483">
            <w:fldChar w:fldCharType="end"/>
          </w:r>
        </w:sdtContent>
      </w:sdt>
      <w:r w:rsidRPr="00C51679">
        <w:t>. </w:t>
      </w:r>
    </w:p>
    <w:p w14:paraId="7D5D07DA" w14:textId="77777777" w:rsidR="002606E4" w:rsidRDefault="009905E5" w:rsidP="002606E4">
      <w:pPr>
        <w:spacing w:line="480" w:lineRule="auto"/>
        <w:ind w:firstLine="720"/>
      </w:pPr>
      <w:r>
        <w:t xml:space="preserve">The types of surveys </w:t>
      </w:r>
      <w:r w:rsidR="00C51679" w:rsidRPr="00C51679">
        <w:t>are c</w:t>
      </w:r>
      <w:r>
        <w:t>ategorized</w:t>
      </w:r>
      <w:r w:rsidR="00C51679" w:rsidRPr="00C51679">
        <w:t xml:space="preserve"> based on data </w:t>
      </w:r>
      <w:r>
        <w:t>collection</w:t>
      </w:r>
      <w:r w:rsidR="00C51679" w:rsidRPr="00C51679">
        <w:t xml:space="preserve"> </w:t>
      </w:r>
      <w:r>
        <w:t>techniques</w:t>
      </w:r>
      <w:r w:rsidR="00C51679" w:rsidRPr="00C51679">
        <w:t xml:space="preserve">, frequency, and </w:t>
      </w:r>
      <w:r>
        <w:t>professional field</w:t>
      </w:r>
      <w:r w:rsidR="00C51679" w:rsidRPr="00C51679">
        <w:t xml:space="preserve">; </w:t>
      </w:r>
      <w:r w:rsidR="00626CCC" w:rsidRPr="00C51679">
        <w:t>thus,</w:t>
      </w:r>
      <w:r w:rsidR="00C51679" w:rsidRPr="00C51679">
        <w:t xml:space="preserve"> </w:t>
      </w:r>
      <w:r w:rsidR="00A94E9A">
        <w:t>there are</w:t>
      </w:r>
      <w:r w:rsidR="00C51679" w:rsidRPr="00C51679">
        <w:t xml:space="preserve"> online and offline surveys, </w:t>
      </w:r>
      <w:r w:rsidR="00324010">
        <w:t xml:space="preserve">cross-sectional and </w:t>
      </w:r>
      <w:r w:rsidR="00C51679" w:rsidRPr="00C51679">
        <w:t xml:space="preserve">longitudinal surveys and, various </w:t>
      </w:r>
      <w:r w:rsidR="00324010">
        <w:t>professional</w:t>
      </w:r>
      <w:r w:rsidR="00C51679" w:rsidRPr="00C51679">
        <w:t xml:space="preserve">-based surveys like </w:t>
      </w:r>
      <w:r w:rsidR="00324010" w:rsidRPr="00C51679">
        <w:t>worker</w:t>
      </w:r>
      <w:r w:rsidR="00C51679" w:rsidRPr="00C51679">
        <w:t xml:space="preserve"> surveys</w:t>
      </w:r>
      <w:r w:rsidR="00AD2483">
        <w:t xml:space="preserve"> </w:t>
      </w:r>
      <w:sdt>
        <w:sdtPr>
          <w:id w:val="-477384876"/>
          <w:citation/>
        </w:sdtPr>
        <w:sdtEndPr/>
        <w:sdtContent>
          <w:r w:rsidR="00AD2483">
            <w:fldChar w:fldCharType="begin"/>
          </w:r>
          <w:r w:rsidR="00AD2483">
            <w:rPr>
              <w:lang w:val="en-US"/>
            </w:rPr>
            <w:instrText xml:space="preserve"> CITATION Alr12 \l 1033 </w:instrText>
          </w:r>
          <w:r w:rsidR="00AD2483">
            <w:fldChar w:fldCharType="separate"/>
          </w:r>
          <w:r w:rsidR="00AD2483" w:rsidRPr="00AD2483">
            <w:rPr>
              <w:noProof/>
              <w:lang w:val="en-US"/>
            </w:rPr>
            <w:t>(Alreck &amp; Settle, 2012)</w:t>
          </w:r>
          <w:r w:rsidR="00AD2483">
            <w:fldChar w:fldCharType="end"/>
          </w:r>
        </w:sdtContent>
      </w:sdt>
      <w:r w:rsidR="00C51679" w:rsidRPr="00C51679">
        <w:t>.</w:t>
      </w:r>
      <w:r w:rsidR="00324010">
        <w:t xml:space="preserve"> Through the rapid growth </w:t>
      </w:r>
      <w:r w:rsidR="00626CCC">
        <w:t xml:space="preserve">and advancement in </w:t>
      </w:r>
      <w:r w:rsidR="00C51679" w:rsidRPr="00C51679">
        <w:t>technolog</w:t>
      </w:r>
      <w:r w:rsidR="00626CCC">
        <w:t>y</w:t>
      </w:r>
      <w:r w:rsidR="00C51679" w:rsidRPr="00C51679">
        <w:t xml:space="preserve">, online surveys have become </w:t>
      </w:r>
      <w:r w:rsidR="00FC334F">
        <w:t xml:space="preserve">the most </w:t>
      </w:r>
      <w:r w:rsidR="00C51679" w:rsidRPr="00C51679">
        <w:t xml:space="preserve">common </w:t>
      </w:r>
      <w:r w:rsidR="00FC334F">
        <w:t>data collection tool</w:t>
      </w:r>
      <w:r w:rsidR="00C51679" w:rsidRPr="00C51679">
        <w:t xml:space="preserve"> th</w:t>
      </w:r>
      <w:r w:rsidR="005D280C">
        <w:t>at can be rapidly</w:t>
      </w:r>
      <w:r w:rsidR="00C51679" w:rsidRPr="00C51679">
        <w:t xml:space="preserve"> create</w:t>
      </w:r>
      <w:r w:rsidR="005D280C">
        <w:t>d</w:t>
      </w:r>
      <w:r w:rsidR="00C51679" w:rsidRPr="00C51679">
        <w:t xml:space="preserve"> and</w:t>
      </w:r>
      <w:r w:rsidR="005D280C">
        <w:t xml:space="preserve"> easily</w:t>
      </w:r>
      <w:r w:rsidR="00C51679" w:rsidRPr="00C51679">
        <w:t xml:space="preserve"> administer</w:t>
      </w:r>
      <w:r w:rsidR="005D280C">
        <w:t xml:space="preserve">ed </w:t>
      </w:r>
      <w:r w:rsidR="00C51679" w:rsidRPr="00C51679">
        <w:t>th</w:t>
      </w:r>
      <w:r w:rsidR="005D280C">
        <w:t>rough online platforms to gather information</w:t>
      </w:r>
      <w:r w:rsidR="00C51679" w:rsidRPr="00C51679">
        <w:t xml:space="preserve"> </w:t>
      </w:r>
      <w:r w:rsidR="005D280C">
        <w:t>from respondents. Online surveys are convenient as they c</w:t>
      </w:r>
      <w:r w:rsidR="00591A88">
        <w:t>a</w:t>
      </w:r>
      <w:r w:rsidR="005D280C">
        <w:t xml:space="preserve">n be </w:t>
      </w:r>
      <w:r w:rsidR="00591A88">
        <w:t>administered and filled out online or sent to emails and social media profiles. They are now rapidly accessed on handheld electronic devices such as tablets, smartphones, and similar devices</w:t>
      </w:r>
      <w:r w:rsidR="00345ADF">
        <w:t xml:space="preserve"> </w:t>
      </w:r>
      <w:sdt>
        <w:sdtPr>
          <w:id w:val="643780456"/>
          <w:citation/>
        </w:sdtPr>
        <w:sdtEndPr/>
        <w:sdtContent>
          <w:r w:rsidR="00345ADF">
            <w:fldChar w:fldCharType="begin"/>
          </w:r>
          <w:r w:rsidR="00345ADF">
            <w:rPr>
              <w:lang w:val="en-US"/>
            </w:rPr>
            <w:instrText xml:space="preserve"> CITATION Nyu18 \l 1033 </w:instrText>
          </w:r>
          <w:r w:rsidR="00345ADF">
            <w:fldChar w:fldCharType="separate"/>
          </w:r>
          <w:r w:rsidR="00345ADF" w:rsidRPr="00345ADF">
            <w:rPr>
              <w:noProof/>
              <w:lang w:val="en-US"/>
            </w:rPr>
            <w:t>(Nyumba et al., 2018)</w:t>
          </w:r>
          <w:r w:rsidR="00345ADF">
            <w:fldChar w:fldCharType="end"/>
          </w:r>
        </w:sdtContent>
      </w:sdt>
      <w:r w:rsidR="00591A88">
        <w:t xml:space="preserve">. The surveys are short with both closed and </w:t>
      </w:r>
      <w:r w:rsidR="004C5801">
        <w:t>open-ended</w:t>
      </w:r>
      <w:r w:rsidR="00591A88">
        <w:t xml:space="preserve"> questions</w:t>
      </w:r>
      <w:r w:rsidR="004C5801">
        <w:t xml:space="preserve"> to collect relevant maximum information while maintaining the respondent's interest.</w:t>
      </w:r>
    </w:p>
    <w:p w14:paraId="75034156" w14:textId="77777777" w:rsidR="00D943D3" w:rsidRDefault="009905E5" w:rsidP="00EC3A7E">
      <w:pPr>
        <w:spacing w:line="480" w:lineRule="auto"/>
        <w:ind w:firstLine="720"/>
      </w:pPr>
      <w:r>
        <w:t xml:space="preserve">In data collection, </w:t>
      </w:r>
      <w:r w:rsidR="006C7F87">
        <w:t xml:space="preserve">mainly where respondents provide different views </w:t>
      </w:r>
      <w:r w:rsidR="001A04CF">
        <w:t xml:space="preserve">on specific challenges, </w:t>
      </w:r>
      <w:r w:rsidR="006C7F87">
        <w:t>a</w:t>
      </w:r>
      <w:r>
        <w:t xml:space="preserve">nonymity </w:t>
      </w:r>
      <w:r w:rsidR="001A04CF">
        <w:t xml:space="preserve">and confidentiality agreements are required to avoid being </w:t>
      </w:r>
      <w:r w:rsidR="001A04CF">
        <w:lastRenderedPageBreak/>
        <w:t xml:space="preserve">individually identified and victimized. Online surveys provide anonymity by not collecting personal identifiers, such as </w:t>
      </w:r>
      <w:r w:rsidR="006B2A8C">
        <w:t>names and contact information;</w:t>
      </w:r>
      <w:r w:rsidR="001A04CF">
        <w:t xml:space="preserve"> tagging the questionnaire with only a code or a number. </w:t>
      </w:r>
      <w:r w:rsidR="006B2A8C">
        <w:t>Anonymity can be further reinforced by including a confidentiality assurance clause that will guarantee the respondents anonymity and confidentiality</w:t>
      </w:r>
      <w:r w:rsidR="00EC3A7E">
        <w:t xml:space="preserve"> before they begin answering the survey questions</w:t>
      </w:r>
      <w:r w:rsidR="0056770B">
        <w:t xml:space="preserve"> </w:t>
      </w:r>
      <w:sdt>
        <w:sdtPr>
          <w:id w:val="651019346"/>
          <w:citation/>
        </w:sdtPr>
        <w:sdtEndPr/>
        <w:sdtContent>
          <w:r w:rsidR="0056770B">
            <w:fldChar w:fldCharType="begin"/>
          </w:r>
          <w:r w:rsidR="0056770B">
            <w:rPr>
              <w:lang w:val="en-US"/>
            </w:rPr>
            <w:instrText xml:space="preserve"> CITATION Sim13 \l 1033 </w:instrText>
          </w:r>
          <w:r w:rsidR="0056770B">
            <w:fldChar w:fldCharType="separate"/>
          </w:r>
          <w:r w:rsidR="0056770B" w:rsidRPr="0056770B">
            <w:rPr>
              <w:noProof/>
              <w:lang w:val="en-US"/>
            </w:rPr>
            <w:t>(Simundić, 2013)</w:t>
          </w:r>
          <w:r w:rsidR="0056770B">
            <w:fldChar w:fldCharType="end"/>
          </w:r>
        </w:sdtContent>
      </w:sdt>
      <w:r w:rsidR="006B2A8C">
        <w:t xml:space="preserve">. </w:t>
      </w:r>
      <w:r w:rsidR="00591A88">
        <w:t>Once the survey is administered, th</w:t>
      </w:r>
      <w:r w:rsidR="004C5801">
        <w:t>e respondents are given a stipulated duration to answer the survey questions and send them back to the researcher</w:t>
      </w:r>
      <w:r>
        <w:t>.</w:t>
      </w:r>
    </w:p>
    <w:p w14:paraId="18EE65EC" w14:textId="77777777" w:rsidR="000A442A" w:rsidRDefault="009905E5" w:rsidP="000A442A">
      <w:pPr>
        <w:spacing w:line="480" w:lineRule="auto"/>
        <w:rPr>
          <w:b/>
          <w:bCs/>
        </w:rPr>
      </w:pPr>
      <w:r w:rsidRPr="000A442A">
        <w:rPr>
          <w:b/>
          <w:bCs/>
        </w:rPr>
        <w:t>Variables understudy</w:t>
      </w:r>
    </w:p>
    <w:p w14:paraId="0CC8D4F2" w14:textId="77777777" w:rsidR="00F44CF7" w:rsidRDefault="009905E5" w:rsidP="00287BA3">
      <w:pPr>
        <w:spacing w:line="480" w:lineRule="auto"/>
        <w:ind w:firstLine="720"/>
      </w:pPr>
      <w:r w:rsidRPr="00FF64D6">
        <w:t xml:space="preserve">The hospitality industry has always </w:t>
      </w:r>
      <w:r>
        <w:t>suffered high employee turnover</w:t>
      </w:r>
      <w:r w:rsidRPr="00FF64D6">
        <w:t xml:space="preserve"> rates; </w:t>
      </w:r>
      <w:r w:rsidR="00A92025">
        <w:t>however,</w:t>
      </w:r>
      <w:r w:rsidRPr="00FF64D6">
        <w:t xml:space="preserve"> </w:t>
      </w:r>
      <w:r w:rsidRPr="00FF64D6">
        <w:t xml:space="preserve">the additional stressors </w:t>
      </w:r>
      <w:r w:rsidR="00A92025">
        <w:t>resulting from the COVID-19</w:t>
      </w:r>
      <w:r w:rsidRPr="00FF64D6">
        <w:t xml:space="preserve"> pandemic have significantly </w:t>
      </w:r>
      <w:r w:rsidR="00A92025" w:rsidRPr="00FF64D6">
        <w:t>deteriorated</w:t>
      </w:r>
      <w:r w:rsidRPr="00FF64D6">
        <w:t xml:space="preserve"> </w:t>
      </w:r>
      <w:r w:rsidR="00A92025">
        <w:t xml:space="preserve">the working </w:t>
      </w:r>
      <w:r w:rsidRPr="00FF64D6">
        <w:t>conditions for</w:t>
      </w:r>
      <w:r w:rsidR="00A92025">
        <w:t xml:space="preserve"> hospitality employees</w:t>
      </w:r>
      <w:sdt>
        <w:sdtPr>
          <w:id w:val="684709823"/>
          <w:citation/>
        </w:sdtPr>
        <w:sdtEndPr/>
        <w:sdtContent>
          <w:r w:rsidR="00EF4A14">
            <w:fldChar w:fldCharType="begin"/>
          </w:r>
          <w:r w:rsidR="00EF4A14">
            <w:rPr>
              <w:lang w:val="en-US"/>
            </w:rPr>
            <w:instrText xml:space="preserve"> CITATION AHL21 \l 1033 </w:instrText>
          </w:r>
          <w:r w:rsidR="00EF4A14">
            <w:fldChar w:fldCharType="separate"/>
          </w:r>
          <w:r w:rsidR="00EF4A14">
            <w:rPr>
              <w:noProof/>
              <w:lang w:val="en-US"/>
            </w:rPr>
            <w:t xml:space="preserve"> </w:t>
          </w:r>
          <w:r w:rsidR="00EF4A14" w:rsidRPr="00EF4A14">
            <w:rPr>
              <w:noProof/>
              <w:lang w:val="en-US"/>
            </w:rPr>
            <w:t>(AHLA, 2021)</w:t>
          </w:r>
          <w:r w:rsidR="00EF4A14">
            <w:fldChar w:fldCharType="end"/>
          </w:r>
        </w:sdtContent>
      </w:sdt>
      <w:r w:rsidRPr="00FF64D6">
        <w:t>.</w:t>
      </w:r>
      <w:r w:rsidR="00A92025">
        <w:t xml:space="preserve"> The negative impact indicates staffing</w:t>
      </w:r>
      <w:r w:rsidR="00A92025" w:rsidRPr="00A92025">
        <w:t xml:space="preserve"> </w:t>
      </w:r>
      <w:r w:rsidR="00A92025">
        <w:t>challenges</w:t>
      </w:r>
      <w:r w:rsidR="00A92025" w:rsidRPr="00A92025">
        <w:t xml:space="preserve"> for </w:t>
      </w:r>
      <w:r w:rsidR="00A92025">
        <w:t>traders</w:t>
      </w:r>
      <w:r w:rsidR="00A92025" w:rsidRPr="00A92025">
        <w:t xml:space="preserve"> who rely on this</w:t>
      </w:r>
      <w:r w:rsidR="00A92025">
        <w:t xml:space="preserve"> talented</w:t>
      </w:r>
      <w:r w:rsidR="00A92025" w:rsidRPr="00A92025">
        <w:t xml:space="preserve"> workforce</w:t>
      </w:r>
      <w:r w:rsidR="00A92025">
        <w:t>.</w:t>
      </w:r>
      <w:r w:rsidR="00A92025" w:rsidRPr="00A92025">
        <w:t xml:space="preserve"> </w:t>
      </w:r>
      <w:r w:rsidR="00045A54" w:rsidRPr="00FF64D6">
        <w:t xml:space="preserve">Employee engagement </w:t>
      </w:r>
      <w:r w:rsidR="00045A54">
        <w:t xml:space="preserve">can be </w:t>
      </w:r>
      <w:r w:rsidR="00045A54" w:rsidRPr="00FF64D6">
        <w:t xml:space="preserve">a positive, gratifying, </w:t>
      </w:r>
      <w:r w:rsidR="00145041">
        <w:t>job</w:t>
      </w:r>
      <w:r w:rsidR="00045A54" w:rsidRPr="00FF64D6">
        <w:t xml:space="preserve">-related state </w:t>
      </w:r>
      <w:r w:rsidR="00145041">
        <w:t>mindset</w:t>
      </w:r>
      <w:r w:rsidR="00045A54" w:rsidRPr="00FF64D6">
        <w:t xml:space="preserve"> </w:t>
      </w:r>
      <w:r w:rsidR="00145041">
        <w:t xml:space="preserve">that features </w:t>
      </w:r>
      <w:r w:rsidR="00045A54" w:rsidRPr="00FF64D6">
        <w:t xml:space="preserve">vigor, </w:t>
      </w:r>
      <w:r w:rsidR="00145041">
        <w:t xml:space="preserve">job </w:t>
      </w:r>
      <w:r w:rsidR="00045A54" w:rsidRPr="00FF64D6">
        <w:t xml:space="preserve">dedication, and </w:t>
      </w:r>
      <w:r w:rsidR="00145041">
        <w:t xml:space="preserve">job </w:t>
      </w:r>
      <w:r w:rsidR="00045A54" w:rsidRPr="00FF64D6">
        <w:t>absorption</w:t>
      </w:r>
      <w:r w:rsidR="002D2585">
        <w:t xml:space="preserve"> as its fundamental characteristics</w:t>
      </w:r>
      <w:r w:rsidR="00045A54" w:rsidRPr="00FF64D6">
        <w:t xml:space="preserve">. </w:t>
      </w:r>
      <w:r w:rsidR="002D2585">
        <w:t>E</w:t>
      </w:r>
      <w:r w:rsidR="00145041">
        <w:t xml:space="preserve">mployee </w:t>
      </w:r>
      <w:r w:rsidR="00045A54" w:rsidRPr="00FF64D6">
        <w:t xml:space="preserve">engagement </w:t>
      </w:r>
      <w:r w:rsidR="002D2585">
        <w:t>is a</w:t>
      </w:r>
      <w:r w:rsidR="00045A54" w:rsidRPr="00FF64D6">
        <w:t xml:space="preserve"> more </w:t>
      </w:r>
      <w:r w:rsidR="002D2585" w:rsidRPr="00FF64D6">
        <w:t>determined</w:t>
      </w:r>
      <w:r w:rsidR="00045A54" w:rsidRPr="00FF64D6">
        <w:t xml:space="preserve"> and pervasive affective–</w:t>
      </w:r>
      <w:r w:rsidR="002D2585">
        <w:t>psychological</w:t>
      </w:r>
      <w:r w:rsidR="00045A54" w:rsidRPr="00FF64D6">
        <w:t xml:space="preserve"> state </w:t>
      </w:r>
      <w:r w:rsidR="002D2585">
        <w:t>achieved when performing a role</w:t>
      </w:r>
      <w:r w:rsidR="00EF4A14">
        <w:t xml:space="preserve"> </w:t>
      </w:r>
      <w:sdt>
        <w:sdtPr>
          <w:id w:val="393165777"/>
          <w:citation/>
        </w:sdtPr>
        <w:sdtEndPr/>
        <w:sdtContent>
          <w:r w:rsidR="00EF4A14">
            <w:fldChar w:fldCharType="begin"/>
          </w:r>
          <w:r w:rsidR="00EF4A14">
            <w:rPr>
              <w:lang w:val="en-US"/>
            </w:rPr>
            <w:instrText xml:space="preserve"> CITATION Del21 \l 1033 </w:instrText>
          </w:r>
          <w:r w:rsidR="00EF4A14">
            <w:fldChar w:fldCharType="separate"/>
          </w:r>
          <w:r w:rsidR="00EF4A14" w:rsidRPr="00EF4A14">
            <w:rPr>
              <w:noProof/>
              <w:lang w:val="en-US"/>
            </w:rPr>
            <w:t>(De-la-Calle-Durán &amp; Rodríguez-Sánchez, 2021)</w:t>
          </w:r>
          <w:r w:rsidR="00EF4A14">
            <w:fldChar w:fldCharType="end"/>
          </w:r>
        </w:sdtContent>
      </w:sdt>
      <w:r w:rsidR="00045A54" w:rsidRPr="00FF64D6">
        <w:t xml:space="preserve">. The </w:t>
      </w:r>
      <w:r w:rsidR="003E6C87">
        <w:t xml:space="preserve">ongoing </w:t>
      </w:r>
      <w:r w:rsidR="00045A54" w:rsidRPr="00FF64D6">
        <w:t>COVID-</w:t>
      </w:r>
      <w:r w:rsidR="003E6C87" w:rsidRPr="00FF64D6">
        <w:t xml:space="preserve">19 </w:t>
      </w:r>
      <w:r w:rsidR="003E6C87">
        <w:t>pandemic has</w:t>
      </w:r>
      <w:r w:rsidR="00045A54" w:rsidRPr="00FF64D6">
        <w:t xml:space="preserve"> </w:t>
      </w:r>
      <w:r w:rsidR="003E6C87">
        <w:t xml:space="preserve">adversely affected employee engagement </w:t>
      </w:r>
      <w:r w:rsidR="003E6C87" w:rsidRPr="00FF64D6">
        <w:t>in</w:t>
      </w:r>
      <w:r w:rsidR="003E6C87">
        <w:t xml:space="preserve"> the hospitality industry. Several hospitality establishments</w:t>
      </w:r>
      <w:r w:rsidR="00045A54" w:rsidRPr="00FF64D6">
        <w:t xml:space="preserve"> </w:t>
      </w:r>
      <w:r w:rsidR="006B1EC6">
        <w:t>have</w:t>
      </w:r>
      <w:r w:rsidR="00045A54" w:rsidRPr="00FF64D6">
        <w:t xml:space="preserve"> de-prioritiz</w:t>
      </w:r>
      <w:r w:rsidR="006B1EC6">
        <w:t>ed their</w:t>
      </w:r>
      <w:r w:rsidR="00045A54" w:rsidRPr="00FF64D6">
        <w:t xml:space="preserve"> </w:t>
      </w:r>
      <w:r w:rsidR="006B1EC6">
        <w:t>workers</w:t>
      </w:r>
      <w:r w:rsidR="00045A54" w:rsidRPr="00FF64D6">
        <w:t xml:space="preserve">’ </w:t>
      </w:r>
      <w:r w:rsidR="006B1EC6" w:rsidRPr="00FF64D6">
        <w:t>mental</w:t>
      </w:r>
      <w:r w:rsidR="00045A54" w:rsidRPr="00FF64D6">
        <w:t xml:space="preserve"> needs owing to </w:t>
      </w:r>
      <w:r w:rsidR="006B1EC6">
        <w:t>catering</w:t>
      </w:r>
      <w:r w:rsidR="00045A54" w:rsidRPr="00FF64D6">
        <w:t xml:space="preserve"> </w:t>
      </w:r>
      <w:r w:rsidR="006B1EC6">
        <w:t>to the</w:t>
      </w:r>
      <w:r w:rsidR="00045A54" w:rsidRPr="00FF64D6">
        <w:t xml:space="preserve"> losses </w:t>
      </w:r>
      <w:r w:rsidR="006B1EC6">
        <w:t xml:space="preserve">caused </w:t>
      </w:r>
      <w:r w:rsidR="00287BA3">
        <w:t xml:space="preserve">by restrictive preventative policies. Employee engagement </w:t>
      </w:r>
      <w:r w:rsidR="00861203">
        <w:t xml:space="preserve">offers an intrinsic positive work attitude </w:t>
      </w:r>
      <w:r w:rsidR="00861203" w:rsidRPr="0096317C">
        <w:t>characterized by high levels of involvement</w:t>
      </w:r>
      <w:r w:rsidR="00861203" w:rsidRPr="00861203">
        <w:t xml:space="preserve"> </w:t>
      </w:r>
      <w:r w:rsidR="00861203">
        <w:t xml:space="preserve">and </w:t>
      </w:r>
      <w:r w:rsidR="00861203" w:rsidRPr="0096317C">
        <w:t xml:space="preserve">a </w:t>
      </w:r>
      <w:r w:rsidR="00861203">
        <w:t xml:space="preserve">strong </w:t>
      </w:r>
      <w:r w:rsidR="00861203" w:rsidRPr="0096317C">
        <w:t xml:space="preserve">sense of </w:t>
      </w:r>
      <w:r w:rsidR="00861203">
        <w:t xml:space="preserve">job </w:t>
      </w:r>
      <w:r w:rsidR="00861203" w:rsidRPr="0096317C">
        <w:t>immersion</w:t>
      </w:r>
      <w:r w:rsidR="00861203">
        <w:t xml:space="preserve"> while performing work activities</w:t>
      </w:r>
      <w:sdt>
        <w:sdtPr>
          <w:id w:val="467943427"/>
          <w:citation/>
        </w:sdtPr>
        <w:sdtEndPr/>
        <w:sdtContent>
          <w:r w:rsidR="004436E1">
            <w:fldChar w:fldCharType="begin"/>
          </w:r>
          <w:r w:rsidR="004436E1">
            <w:rPr>
              <w:lang w:val="en-US"/>
            </w:rPr>
            <w:instrText xml:space="preserve"> CITATION Cha20 \l 1033 </w:instrText>
          </w:r>
          <w:r w:rsidR="004436E1">
            <w:fldChar w:fldCharType="separate"/>
          </w:r>
          <w:r w:rsidR="004436E1">
            <w:rPr>
              <w:noProof/>
              <w:lang w:val="en-US"/>
            </w:rPr>
            <w:t xml:space="preserve"> </w:t>
          </w:r>
          <w:r w:rsidR="004436E1" w:rsidRPr="004436E1">
            <w:rPr>
              <w:noProof/>
              <w:lang w:val="en-US"/>
            </w:rPr>
            <w:t>(Chanana &amp; Sangeeta, 2020)</w:t>
          </w:r>
          <w:r w:rsidR="004436E1">
            <w:fldChar w:fldCharType="end"/>
          </w:r>
        </w:sdtContent>
      </w:sdt>
      <w:r w:rsidR="00861203">
        <w:t>.</w:t>
      </w:r>
      <w:r w:rsidR="00426F7E">
        <w:t xml:space="preserve"> De-prioritizing employee engagement impedes job autonomy and encourages job inflexibility, dissatisfaction</w:t>
      </w:r>
      <w:r w:rsidR="00867380">
        <w:t>, and poor productivity du</w:t>
      </w:r>
      <w:r w:rsidR="00AB6363">
        <w:t>e</w:t>
      </w:r>
      <w:r w:rsidR="00867380">
        <w:t xml:space="preserve"> to a lack of intrinsic job motivation.</w:t>
      </w:r>
    </w:p>
    <w:p w14:paraId="0F9E02F6" w14:textId="77777777" w:rsidR="00AB6363" w:rsidRPr="0096317C" w:rsidRDefault="009905E5" w:rsidP="0092531F">
      <w:pPr>
        <w:spacing w:line="480" w:lineRule="auto"/>
        <w:ind w:firstLine="720"/>
      </w:pPr>
      <w:r>
        <w:lastRenderedPageBreak/>
        <w:t>The</w:t>
      </w:r>
      <w:r w:rsidR="00A92025" w:rsidRPr="00A92025">
        <w:t xml:space="preserve"> pandemic </w:t>
      </w:r>
      <w:r>
        <w:t xml:space="preserve">has </w:t>
      </w:r>
      <w:r w:rsidR="00A92025" w:rsidRPr="00A92025">
        <w:t xml:space="preserve">created a </w:t>
      </w:r>
      <w:r w:rsidRPr="00A92025">
        <w:t>prospect</w:t>
      </w:r>
      <w:r w:rsidR="00A92025" w:rsidRPr="00A92025">
        <w:t xml:space="preserve"> for hospitality </w:t>
      </w:r>
      <w:r>
        <w:t xml:space="preserve">employees, particularly those </w:t>
      </w:r>
      <w:r>
        <w:t>who have been</w:t>
      </w:r>
      <w:r w:rsidR="00A92025" w:rsidRPr="00A92025">
        <w:t xml:space="preserve"> furloughed</w:t>
      </w:r>
      <w:r w:rsidR="008B3FD0">
        <w:t>, laid off, or received pay cuts</w:t>
      </w:r>
      <w:r w:rsidR="00A92025" w:rsidRPr="00A92025">
        <w:t xml:space="preserve"> to revaluate their </w:t>
      </w:r>
      <w:r>
        <w:t>professional choice</w:t>
      </w:r>
      <w:r w:rsidR="00A92025" w:rsidRPr="00A92025">
        <w:t xml:space="preserve"> and consider other career </w:t>
      </w:r>
      <w:r w:rsidR="008B3FD0" w:rsidRPr="00A92025">
        <w:t>opportunities</w:t>
      </w:r>
      <w:r>
        <w:t xml:space="preserve"> </w:t>
      </w:r>
      <w:r w:rsidR="00A92025" w:rsidRPr="00A92025">
        <w:t xml:space="preserve">with </w:t>
      </w:r>
      <w:r w:rsidR="00F44CF7">
        <w:t>better salaries</w:t>
      </w:r>
      <w:r w:rsidR="00A92025" w:rsidRPr="00A92025">
        <w:t>,</w:t>
      </w:r>
      <w:r w:rsidR="00F44CF7">
        <w:t xml:space="preserve"> more flexibility, and</w:t>
      </w:r>
      <w:r w:rsidR="00A92025" w:rsidRPr="00A92025">
        <w:t xml:space="preserve"> fewer demand</w:t>
      </w:r>
      <w:r w:rsidR="00F44CF7">
        <w:t>s. Approximately half of the global hospitality employees who have remained employed during the pandemic have</w:t>
      </w:r>
      <w:r w:rsidR="006C5C15">
        <w:t xml:space="preserve"> indicated poor job satisfaction fo</w:t>
      </w:r>
      <w:r w:rsidR="00D93A1F">
        <w:t>r several</w:t>
      </w:r>
      <w:r w:rsidR="006C5C15">
        <w:t xml:space="preserve"> reasons</w:t>
      </w:r>
      <w:r w:rsidR="004436E1">
        <w:t xml:space="preserve"> </w:t>
      </w:r>
      <w:sdt>
        <w:sdtPr>
          <w:id w:val="284315709"/>
          <w:citation/>
        </w:sdtPr>
        <w:sdtEndPr/>
        <w:sdtContent>
          <w:r w:rsidR="004436E1">
            <w:fldChar w:fldCharType="begin"/>
          </w:r>
          <w:r w:rsidR="004436E1">
            <w:rPr>
              <w:lang w:val="en-US"/>
            </w:rPr>
            <w:instrText xml:space="preserve"> CITATION Mun20 \l 1033 </w:instrText>
          </w:r>
          <w:r w:rsidR="004436E1">
            <w:fldChar w:fldCharType="separate"/>
          </w:r>
          <w:r w:rsidR="004436E1" w:rsidRPr="004436E1">
            <w:rPr>
              <w:noProof/>
              <w:lang w:val="en-US"/>
            </w:rPr>
            <w:t>(Munawaroh et al., 2020)</w:t>
          </w:r>
          <w:r w:rsidR="004436E1">
            <w:fldChar w:fldCharType="end"/>
          </w:r>
        </w:sdtContent>
      </w:sdt>
      <w:r w:rsidR="00D93A1F">
        <w:t>. L</w:t>
      </w:r>
      <w:r w:rsidR="008B3FD0">
        <w:t xml:space="preserve">ow pay and lack of benefits, </w:t>
      </w:r>
      <w:r w:rsidR="006C5C15">
        <w:t xml:space="preserve">inflexibility of schedules, difficulties in handling customers, physical demands, and the high </w:t>
      </w:r>
      <w:r w:rsidR="008B3FD0">
        <w:t xml:space="preserve">risk </w:t>
      </w:r>
      <w:r w:rsidR="006C5C15">
        <w:t>of contracting COVID-19</w:t>
      </w:r>
      <w:r w:rsidR="008B3FD0">
        <w:t xml:space="preserve"> threaten</w:t>
      </w:r>
      <w:r w:rsidR="00D93A1F">
        <w:t xml:space="preserve"> employee retention in the industry </w:t>
      </w:r>
      <w:r w:rsidR="0096317C" w:rsidRPr="0096317C">
        <w:t xml:space="preserve">compared to </w:t>
      </w:r>
      <w:r w:rsidR="00D93A1F">
        <w:t>numerous</w:t>
      </w:r>
      <w:r w:rsidR="0096317C" w:rsidRPr="0096317C">
        <w:t xml:space="preserve"> other potential </w:t>
      </w:r>
      <w:r w:rsidR="00D93A1F">
        <w:t>employment opportunities.</w:t>
      </w:r>
    </w:p>
    <w:p w14:paraId="3BE44FF0" w14:textId="77777777" w:rsidR="000A442A" w:rsidRDefault="009905E5" w:rsidP="000A442A">
      <w:pPr>
        <w:spacing w:line="480" w:lineRule="auto"/>
        <w:jc w:val="center"/>
        <w:rPr>
          <w:b/>
          <w:bCs/>
        </w:rPr>
      </w:pPr>
      <w:r>
        <w:rPr>
          <w:b/>
          <w:bCs/>
        </w:rPr>
        <w:t>Evaluation and Conclusion</w:t>
      </w:r>
    </w:p>
    <w:p w14:paraId="40DB8959" w14:textId="77777777" w:rsidR="00DF260C" w:rsidRDefault="009905E5" w:rsidP="00DF260C">
      <w:pPr>
        <w:spacing w:line="480" w:lineRule="auto"/>
        <w:ind w:firstLine="720"/>
      </w:pPr>
      <w:r>
        <w:t xml:space="preserve">Primary research and sources have demonstrated </w:t>
      </w:r>
      <w:r w:rsidR="00650F07">
        <w:t>their ability to generate original and valid data because the researchers collect the information firsthand.</w:t>
      </w:r>
      <w:r w:rsidR="00650F07" w:rsidRPr="00650F07">
        <w:t xml:space="preserve"> </w:t>
      </w:r>
      <w:r w:rsidR="00650F07">
        <w:t>T</w:t>
      </w:r>
      <w:r w:rsidR="00650F07" w:rsidRPr="00B82E58">
        <w:t>he</w:t>
      </w:r>
      <w:r w:rsidR="00650F07">
        <w:t>y</w:t>
      </w:r>
      <w:r w:rsidR="00351E81">
        <w:t xml:space="preserve"> significantly</w:t>
      </w:r>
      <w:r w:rsidR="00650F07">
        <w:t xml:space="preserve"> </w:t>
      </w:r>
      <w:r w:rsidR="00650F07" w:rsidRPr="00650F07">
        <w:t>generat</w:t>
      </w:r>
      <w:r w:rsidR="00351E81">
        <w:t>e</w:t>
      </w:r>
      <w:r w:rsidR="00650F07" w:rsidRPr="00B82E58">
        <w:t xml:space="preserve"> new knowledge</w:t>
      </w:r>
      <w:r w:rsidR="00650F07" w:rsidRPr="00650F07">
        <w:t xml:space="preserve"> to address a particular challenge</w:t>
      </w:r>
      <w:r w:rsidR="00351E81">
        <w:t xml:space="preserve"> th</w:t>
      </w:r>
      <w:r w:rsidR="00C869EA">
        <w:t>at</w:t>
      </w:r>
      <w:r w:rsidR="00650F07" w:rsidRPr="00650F07">
        <w:t xml:space="preserve"> </w:t>
      </w:r>
      <w:r w:rsidR="00351E81" w:rsidRPr="00650F07">
        <w:t>necessitate</w:t>
      </w:r>
      <w:r w:rsidR="00C869EA">
        <w:t>s</w:t>
      </w:r>
      <w:r w:rsidR="00650F07" w:rsidRPr="00650F07">
        <w:t xml:space="preserve"> in-depth analysis</w:t>
      </w:r>
      <w:r w:rsidR="00351E81">
        <w:t xml:space="preserve">. In this technical age, online surveys continue to serve as </w:t>
      </w:r>
      <w:r w:rsidR="00C869EA">
        <w:t xml:space="preserve">the most used tool for data collection due to </w:t>
      </w:r>
      <w:r w:rsidR="00CF71F7">
        <w:t xml:space="preserve">advantages such as </w:t>
      </w:r>
      <w:r w:rsidR="001B504F">
        <w:t xml:space="preserve">cost-effectiveness, </w:t>
      </w:r>
      <w:r w:rsidR="00CF71F7">
        <w:t>user-friendly</w:t>
      </w:r>
      <w:r w:rsidR="00C869EA">
        <w:t xml:space="preserve"> structure, global reach, flexibility, speed, </w:t>
      </w:r>
      <w:r w:rsidR="00CF71F7">
        <w:t>easy deployment, and question diversity. These advantages make online surveys a rigorous and robust data collect</w:t>
      </w:r>
      <w:r w:rsidR="001B504F">
        <w:t>ion tool. However, primary sources also have limitations during their execution.</w:t>
      </w:r>
      <w:r>
        <w:rPr>
          <w:rFonts w:ascii="Fira Sans" w:eastAsia="Times New Roman" w:hAnsi="Fira Sans"/>
          <w:sz w:val="27"/>
          <w:szCs w:val="27"/>
          <w:lang w:eastAsia="en-GB"/>
        </w:rPr>
        <w:t xml:space="preserve"> </w:t>
      </w:r>
      <w:r>
        <w:t>Primary research can</w:t>
      </w:r>
      <w:r w:rsidRPr="00DF260C">
        <w:t xml:space="preserve"> </w:t>
      </w:r>
      <w:r>
        <w:t xml:space="preserve">be </w:t>
      </w:r>
      <w:r w:rsidRPr="00DF260C">
        <w:t>time-consuming</w:t>
      </w:r>
      <w:r>
        <w:t xml:space="preserve"> as </w:t>
      </w:r>
      <w:r w:rsidRPr="00DF260C">
        <w:t xml:space="preserve">sending and receiving surveys can </w:t>
      </w:r>
      <w:r>
        <w:t>be a</w:t>
      </w:r>
      <w:r w:rsidRPr="00DF260C">
        <w:t xml:space="preserve"> </w:t>
      </w:r>
      <w:r>
        <w:t>tedious</w:t>
      </w:r>
      <w:r w:rsidRPr="00DF260C">
        <w:t xml:space="preserve"> process</w:t>
      </w:r>
      <w:r>
        <w:t xml:space="preserve"> requir</w:t>
      </w:r>
      <w:r>
        <w:t>ing sufficient</w:t>
      </w:r>
      <w:r w:rsidRPr="00DF260C">
        <w:t xml:space="preserve"> patience for </w:t>
      </w:r>
      <w:r>
        <w:t>successful data collection</w:t>
      </w:r>
      <w:r w:rsidRPr="00DF260C">
        <w:t xml:space="preserve">. Furthermore, </w:t>
      </w:r>
      <w:r w:rsidR="00160BB2" w:rsidRPr="00DF260C">
        <w:t>assessing</w:t>
      </w:r>
      <w:r w:rsidRPr="00DF260C">
        <w:t xml:space="preserve"> </w:t>
      </w:r>
      <w:r w:rsidR="00160BB2">
        <w:t>the outcomes of the survey</w:t>
      </w:r>
      <w:r w:rsidRPr="00DF260C">
        <w:t xml:space="preserve"> will </w:t>
      </w:r>
      <w:r w:rsidR="00160BB2">
        <w:t xml:space="preserve">require </w:t>
      </w:r>
      <w:r w:rsidRPr="00DF260C">
        <w:t>additional time.</w:t>
      </w:r>
      <w:r>
        <w:t xml:space="preserve"> </w:t>
      </w:r>
      <w:r w:rsidR="00160BB2" w:rsidRPr="00DF260C">
        <w:t>Occasionally</w:t>
      </w:r>
      <w:r w:rsidR="00160BB2">
        <w:t>, the utilization of a single</w:t>
      </w:r>
      <w:r w:rsidRPr="00DF260C">
        <w:t xml:space="preserve"> primary research method</w:t>
      </w:r>
      <w:r w:rsidR="00160BB2">
        <w:t>ology</w:t>
      </w:r>
      <w:r w:rsidRPr="00DF260C">
        <w:t xml:space="preserve"> may</w:t>
      </w:r>
      <w:r w:rsidR="00160BB2">
        <w:t xml:space="preserve"> be insufficient, thus requiring the implementation of another while </w:t>
      </w:r>
      <w:r w:rsidRPr="00DF260C">
        <w:t>increas</w:t>
      </w:r>
      <w:r w:rsidR="00160BB2">
        <w:t>ing</w:t>
      </w:r>
      <w:r w:rsidRPr="00DF260C">
        <w:t xml:space="preserve"> </w:t>
      </w:r>
      <w:r w:rsidR="00160BB2">
        <w:t xml:space="preserve">the </w:t>
      </w:r>
      <w:r w:rsidR="00B70A42">
        <w:t xml:space="preserve">required </w:t>
      </w:r>
      <w:r w:rsidR="00160BB2">
        <w:t>dura</w:t>
      </w:r>
      <w:r w:rsidR="00B70A42">
        <w:t>tion of the</w:t>
      </w:r>
      <w:r w:rsidRPr="00DF260C">
        <w:t xml:space="preserve"> research and </w:t>
      </w:r>
      <w:r w:rsidR="00B70A42">
        <w:t>its associated</w:t>
      </w:r>
      <w:r w:rsidRPr="00DF260C">
        <w:t>.</w:t>
      </w:r>
    </w:p>
    <w:p w14:paraId="4130E908" w14:textId="77777777" w:rsidR="000D4866" w:rsidRDefault="009905E5" w:rsidP="00846ABA">
      <w:pPr>
        <w:spacing w:line="480" w:lineRule="auto"/>
        <w:ind w:firstLine="720"/>
      </w:pPr>
      <w:r>
        <w:t xml:space="preserve">Online surveys are specifically disadvantageous </w:t>
      </w:r>
      <w:r w:rsidR="007E3595">
        <w:t>as they</w:t>
      </w:r>
      <w:r w:rsidR="00092B0C">
        <w:t xml:space="preserve"> tend to display s</w:t>
      </w:r>
      <w:r w:rsidR="00092B0C" w:rsidRPr="00092B0C">
        <w:t xml:space="preserve">kewed qualities </w:t>
      </w:r>
      <w:r w:rsidR="007E3595" w:rsidRPr="00092B0C">
        <w:t xml:space="preserve">of </w:t>
      </w:r>
      <w:r w:rsidR="007E3595">
        <w:t>the</w:t>
      </w:r>
      <w:r w:rsidR="00092B0C">
        <w:t xml:space="preserve"> </w:t>
      </w:r>
      <w:r w:rsidR="00092B0C" w:rsidRPr="00092B0C">
        <w:t>internet population</w:t>
      </w:r>
      <w:r w:rsidR="00092B0C">
        <w:t>, thus</w:t>
      </w:r>
      <w:r w:rsidR="00092B0C" w:rsidRPr="00092B0C">
        <w:t xml:space="preserve"> not truly representin</w:t>
      </w:r>
      <w:r w:rsidR="00092B0C">
        <w:t>g</w:t>
      </w:r>
      <w:r w:rsidR="00092B0C" w:rsidRPr="00092B0C">
        <w:t xml:space="preserve"> the general population </w:t>
      </w:r>
      <w:r w:rsidR="00092B0C">
        <w:t xml:space="preserve">of </w:t>
      </w:r>
      <w:r w:rsidR="00092B0C">
        <w:lastRenderedPageBreak/>
        <w:t>interest</w:t>
      </w:r>
      <w:r w:rsidR="00092B0C" w:rsidRPr="00092B0C">
        <w:t xml:space="preserve">. </w:t>
      </w:r>
      <w:r w:rsidR="007E3595">
        <w:t xml:space="preserve">Since </w:t>
      </w:r>
      <w:r w:rsidR="007E3595" w:rsidRPr="007E3595">
        <w:t>online surveys are self-administered,</w:t>
      </w:r>
      <w:r w:rsidR="007E3595">
        <w:t xml:space="preserve"> there is a high risk of unclear </w:t>
      </w:r>
      <w:r w:rsidR="007E3595" w:rsidRPr="007E3595">
        <w:t>instruction</w:t>
      </w:r>
      <w:r w:rsidR="00DB462C">
        <w:t>s</w:t>
      </w:r>
      <w:r w:rsidR="007E3595">
        <w:t xml:space="preserve"> for answering the survey questions sparking disinterest</w:t>
      </w:r>
      <w:r w:rsidR="00DB462C">
        <w:t>,</w:t>
      </w:r>
      <w:r w:rsidR="007E3595">
        <w:t xml:space="preserve"> frustration</w:t>
      </w:r>
      <w:r w:rsidR="00DB462C">
        <w:t>, and survey incompletion</w:t>
      </w:r>
      <w:r w:rsidR="007E3595">
        <w:t>.</w:t>
      </w:r>
      <w:r w:rsidR="007E3595" w:rsidRPr="007E3595">
        <w:t xml:space="preserve"> </w:t>
      </w:r>
      <w:r w:rsidR="007E3595">
        <w:t>Additionally, since</w:t>
      </w:r>
      <w:r w:rsidR="00DB462C">
        <w:t xml:space="preserve"> online surveys are</w:t>
      </w:r>
      <w:r w:rsidR="007E3595">
        <w:t xml:space="preserve"> i</w:t>
      </w:r>
      <w:r w:rsidR="007E3595" w:rsidRPr="007E3595">
        <w:t>mpersonal</w:t>
      </w:r>
      <w:r w:rsidR="007E3595">
        <w:t xml:space="preserve">, they </w:t>
      </w:r>
      <w:r w:rsidR="007E3595" w:rsidRPr="007E3595">
        <w:t xml:space="preserve">can limit the </w:t>
      </w:r>
      <w:r w:rsidR="00DB462C" w:rsidRPr="007E3595">
        <w:t>capacity</w:t>
      </w:r>
      <w:r w:rsidR="007E3595" w:rsidRPr="007E3595">
        <w:t xml:space="preserve"> to </w:t>
      </w:r>
      <w:r w:rsidR="00DB462C">
        <w:t>inquire</w:t>
      </w:r>
      <w:r w:rsidR="007E3595" w:rsidRPr="007E3595">
        <w:t xml:space="preserve"> in-depth, </w:t>
      </w:r>
      <w:r w:rsidR="00DB462C">
        <w:t>thus missing critical information</w:t>
      </w:r>
      <w:r w:rsidR="00DB462C" w:rsidRPr="007E3595">
        <w:t xml:space="preserve"> (</w:t>
      </w:r>
      <w:r w:rsidR="007E3595" w:rsidRPr="007E3595">
        <w:t>Scholl et al., 2002).</w:t>
      </w:r>
      <w:r w:rsidR="00AE1FCD">
        <w:t xml:space="preserve"> Lastly, p</w:t>
      </w:r>
      <w:r w:rsidR="007E3595" w:rsidRPr="007E3595">
        <w:t xml:space="preserve">rivacy and security </w:t>
      </w:r>
      <w:r w:rsidR="00AE1FCD" w:rsidRPr="007E3595">
        <w:t>problems</w:t>
      </w:r>
      <w:r w:rsidR="00AE1FCD">
        <w:t xml:space="preserve"> remain a significant concern in using online surveys. There is a high risk of respondent vulnerability during transmission as the online information risks interceptions</w:t>
      </w:r>
      <w:r w:rsidR="00846ABA">
        <w:t>. Respondents also wonder whether their collected information will be treated with anonymity and confidentiality, thus reducing response rates.</w:t>
      </w:r>
    </w:p>
    <w:p w14:paraId="0C68BF9C" w14:textId="77777777" w:rsidR="00FA7234" w:rsidRDefault="009905E5" w:rsidP="006954F4">
      <w:pPr>
        <w:spacing w:line="480" w:lineRule="auto"/>
        <w:ind w:firstLine="720"/>
      </w:pPr>
      <w:r>
        <w:t>The use of online questionnaires specifi</w:t>
      </w:r>
      <w:r>
        <w:t xml:space="preserve">c to the hospitality industry to collect information is the most appropriate technique </w:t>
      </w:r>
      <w:r w:rsidR="006954F4">
        <w:t xml:space="preserve">to evaluate employee engagement and retention in The Waldorf Hilton Hotel, London. By evaluating parameters such as professional position held, education, work experience, and job satisfaction, a more in-depth analysis can be performed to understand COVID-19 impact on the hospitality industry. </w:t>
      </w:r>
      <w:r w:rsidR="00616FB4">
        <w:t xml:space="preserve">Hospitality employees will continue to </w:t>
      </w:r>
      <w:r w:rsidRPr="00FF64D6">
        <w:t xml:space="preserve">face stressful </w:t>
      </w:r>
      <w:r w:rsidR="00616FB4">
        <w:t xml:space="preserve">work </w:t>
      </w:r>
      <w:r w:rsidRPr="00FF64D6">
        <w:t>situations, such as</w:t>
      </w:r>
      <w:r w:rsidR="00616FB4">
        <w:t xml:space="preserve"> poor employee engagement, employee </w:t>
      </w:r>
      <w:r w:rsidR="009979FE">
        <w:t>retention,</w:t>
      </w:r>
      <w:r w:rsidR="00616FB4">
        <w:t xml:space="preserve"> inflexible work schedules</w:t>
      </w:r>
      <w:r w:rsidRPr="00FF64D6">
        <w:t xml:space="preserve">, </w:t>
      </w:r>
      <w:r w:rsidR="00616FB4">
        <w:t>lower pay, and a high risk of contracting COVID-19 while interacting with guests</w:t>
      </w:r>
      <w:r w:rsidRPr="00FF64D6">
        <w:t xml:space="preserve">. </w:t>
      </w:r>
      <w:r w:rsidR="00616FB4">
        <w:t>Additionally</w:t>
      </w:r>
      <w:r w:rsidR="009979FE">
        <w:t>, high turnovers in the form of l</w:t>
      </w:r>
      <w:r w:rsidRPr="00FF64D6">
        <w:t>ayoffs</w:t>
      </w:r>
      <w:r w:rsidR="009979FE">
        <w:t xml:space="preserve"> </w:t>
      </w:r>
      <w:r w:rsidRPr="00FF64D6">
        <w:t xml:space="preserve">and furloughs have led to </w:t>
      </w:r>
      <w:r w:rsidR="009979FE">
        <w:t xml:space="preserve">an </w:t>
      </w:r>
      <w:r w:rsidR="009979FE" w:rsidRPr="00FF64D6">
        <w:t>augmented</w:t>
      </w:r>
      <w:r w:rsidRPr="00FF64D6">
        <w:t xml:space="preserve"> </w:t>
      </w:r>
      <w:r w:rsidR="009979FE">
        <w:t>degree</w:t>
      </w:r>
      <w:r w:rsidRPr="00FF64D6">
        <w:t xml:space="preserve"> of </w:t>
      </w:r>
      <w:r w:rsidR="009979FE">
        <w:t xml:space="preserve">economic </w:t>
      </w:r>
      <w:r w:rsidR="002F4A9C">
        <w:t xml:space="preserve">resulting in job uncertainty and </w:t>
      </w:r>
      <w:r w:rsidRPr="00FF64D6">
        <w:t>insecurity among</w:t>
      </w:r>
      <w:r w:rsidR="002F4A9C">
        <w:t xml:space="preserve"> hospitality</w:t>
      </w:r>
      <w:r w:rsidRPr="00FF64D6">
        <w:t xml:space="preserve"> workers</w:t>
      </w:r>
      <w:r w:rsidR="002F4A9C">
        <w:t>. These stressors</w:t>
      </w:r>
      <w:r w:rsidRPr="00FF64D6">
        <w:t xml:space="preserve"> </w:t>
      </w:r>
      <w:r w:rsidR="002F4A9C">
        <w:t>in the hospitality industry serve as</w:t>
      </w:r>
      <w:r w:rsidRPr="00FF64D6">
        <w:t xml:space="preserve"> a </w:t>
      </w:r>
      <w:r w:rsidR="002F4A9C">
        <w:t>significant</w:t>
      </w:r>
      <w:r w:rsidRPr="00FF64D6">
        <w:t xml:space="preserve"> threat to</w:t>
      </w:r>
      <w:r w:rsidR="002F4A9C">
        <w:t xml:space="preserve"> the state of staffing in the hospitality sector.</w:t>
      </w:r>
    </w:p>
    <w:p w14:paraId="298B8623" w14:textId="77777777" w:rsidR="004436E1" w:rsidRDefault="004436E1" w:rsidP="006954F4">
      <w:pPr>
        <w:spacing w:line="480" w:lineRule="auto"/>
        <w:ind w:firstLine="720"/>
      </w:pPr>
    </w:p>
    <w:p w14:paraId="68A5A49C" w14:textId="77777777" w:rsidR="004436E1" w:rsidRDefault="004436E1" w:rsidP="006954F4">
      <w:pPr>
        <w:spacing w:line="480" w:lineRule="auto"/>
        <w:ind w:firstLine="720"/>
      </w:pPr>
    </w:p>
    <w:p w14:paraId="35A8E1D8" w14:textId="77777777" w:rsidR="004436E1" w:rsidRDefault="004436E1" w:rsidP="006954F4">
      <w:pPr>
        <w:spacing w:line="480" w:lineRule="auto"/>
        <w:ind w:firstLine="720"/>
      </w:pPr>
    </w:p>
    <w:p w14:paraId="2AECE7E6" w14:textId="77777777" w:rsidR="004436E1" w:rsidRDefault="004436E1" w:rsidP="006954F4">
      <w:pPr>
        <w:spacing w:line="480" w:lineRule="auto"/>
        <w:ind w:firstLine="720"/>
      </w:pPr>
    </w:p>
    <w:p w14:paraId="5D892085" w14:textId="77777777" w:rsidR="004436E1" w:rsidRDefault="004436E1" w:rsidP="006954F4">
      <w:pPr>
        <w:spacing w:line="480" w:lineRule="auto"/>
        <w:ind w:firstLine="720"/>
      </w:pPr>
    </w:p>
    <w:p w14:paraId="70B17078" w14:textId="77777777" w:rsidR="004436E1" w:rsidRDefault="004436E1" w:rsidP="006954F4">
      <w:pPr>
        <w:spacing w:line="480" w:lineRule="auto"/>
        <w:ind w:firstLine="720"/>
      </w:pPr>
    </w:p>
    <w:p w14:paraId="6234A9D9" w14:textId="77777777" w:rsidR="004436E1" w:rsidRDefault="004436E1" w:rsidP="006954F4">
      <w:pPr>
        <w:spacing w:line="480" w:lineRule="auto"/>
        <w:ind w:firstLine="720"/>
      </w:pPr>
    </w:p>
    <w:p w14:paraId="1964C639" w14:textId="77777777" w:rsidR="004436E1" w:rsidRDefault="004436E1" w:rsidP="006954F4">
      <w:pPr>
        <w:spacing w:line="480" w:lineRule="auto"/>
        <w:ind w:firstLine="720"/>
      </w:pPr>
    </w:p>
    <w:p w14:paraId="4A152AC2" w14:textId="77777777" w:rsidR="004436E1" w:rsidRDefault="004436E1" w:rsidP="006954F4">
      <w:pPr>
        <w:spacing w:line="480" w:lineRule="auto"/>
        <w:ind w:firstLine="720"/>
      </w:pPr>
    </w:p>
    <w:p w14:paraId="29163B34" w14:textId="77777777" w:rsidR="004436E1" w:rsidRDefault="004436E1" w:rsidP="006954F4">
      <w:pPr>
        <w:spacing w:line="480" w:lineRule="auto"/>
        <w:ind w:firstLine="720"/>
      </w:pPr>
    </w:p>
    <w:p w14:paraId="54EA14DA" w14:textId="77777777" w:rsidR="004436E1" w:rsidRDefault="004436E1" w:rsidP="006954F4">
      <w:pPr>
        <w:spacing w:line="480" w:lineRule="auto"/>
        <w:ind w:firstLine="720"/>
      </w:pPr>
    </w:p>
    <w:p w14:paraId="332EDCAB" w14:textId="77777777" w:rsidR="004436E1" w:rsidRDefault="004436E1" w:rsidP="006954F4">
      <w:pPr>
        <w:spacing w:line="480" w:lineRule="auto"/>
        <w:ind w:firstLine="720"/>
      </w:pPr>
    </w:p>
    <w:p w14:paraId="27D44E0F" w14:textId="77777777" w:rsidR="004436E1" w:rsidRDefault="004436E1" w:rsidP="006954F4">
      <w:pPr>
        <w:spacing w:line="480" w:lineRule="auto"/>
        <w:ind w:firstLine="720"/>
      </w:pPr>
    </w:p>
    <w:p w14:paraId="16C3694C" w14:textId="77777777" w:rsidR="004436E1" w:rsidRDefault="004436E1" w:rsidP="006954F4">
      <w:pPr>
        <w:spacing w:line="480" w:lineRule="auto"/>
        <w:ind w:firstLine="720"/>
      </w:pPr>
    </w:p>
    <w:p w14:paraId="61AB45E6" w14:textId="77777777" w:rsidR="004436E1" w:rsidRDefault="004436E1" w:rsidP="006954F4">
      <w:pPr>
        <w:spacing w:line="480" w:lineRule="auto"/>
        <w:ind w:firstLine="720"/>
      </w:pPr>
    </w:p>
    <w:p w14:paraId="02A578BA" w14:textId="77777777" w:rsidR="004436E1" w:rsidRDefault="004436E1" w:rsidP="00A06CFA">
      <w:pPr>
        <w:spacing w:line="480" w:lineRule="auto"/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1436947746"/>
        <w:docPartObj>
          <w:docPartGallery w:val="Bibliographies"/>
          <w:docPartUnique/>
        </w:docPartObj>
      </w:sdtPr>
      <w:sdtEndPr/>
      <w:sdtContent>
        <w:p w14:paraId="211527D4" w14:textId="77777777" w:rsidR="00A06CFA" w:rsidRPr="00A06CFA" w:rsidRDefault="009905E5" w:rsidP="00A06CFA">
          <w:pPr>
            <w:pStyle w:val="Heading1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A06CFA">
            <w:rPr>
              <w:rFonts w:ascii="Times New Roman" w:hAnsi="Times New Roman" w:cs="Times New Roman"/>
              <w:color w:val="auto"/>
              <w:sz w:val="24"/>
              <w:szCs w:val="24"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43A5A298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Davahli, M. R., Karwowski, W., Sonmez, S. &amp; Apostolopoulos, Y., 2020. The Hospitality Industry in the Face of the COVID-19.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Environmental Research and Public Health, </w:t>
              </w:r>
              <w:r>
                <w:rPr>
                  <w:noProof/>
                  <w:lang w:val="en-US"/>
                </w:rPr>
                <w:t>Issue 17, pp. 1-4.</w:t>
              </w:r>
            </w:p>
            <w:p w14:paraId="445B8300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AHLA, 2021. </w:t>
              </w:r>
              <w:r>
                <w:rPr>
                  <w:i/>
                  <w:iCs/>
                  <w:noProof/>
                  <w:lang w:val="en-US"/>
                </w:rPr>
                <w:t>COVID-19’S IMPACT ON THE HOTEL IND</w:t>
              </w:r>
              <w:r>
                <w:rPr>
                  <w:i/>
                  <w:iCs/>
                  <w:noProof/>
                  <w:lang w:val="en-US"/>
                </w:rPr>
                <w:t xml:space="preserve">USTRY. </w:t>
              </w:r>
              <w:r>
                <w:rPr>
                  <w:noProof/>
                  <w:lang w:val="en-US"/>
                </w:rPr>
                <w:t xml:space="preserve">[Online] </w:t>
              </w:r>
            </w:p>
            <w:p w14:paraId="05BD726B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https://www.ahla.com/covid-19s-impact-hotel-industry</w:t>
              </w:r>
            </w:p>
            <w:p w14:paraId="4FDB1710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[Accessed 10 12 2021].</w:t>
              </w:r>
            </w:p>
            <w:p w14:paraId="23109063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 &amp; Settle, S., 2012. </w:t>
              </w:r>
              <w:r>
                <w:rPr>
                  <w:i/>
                  <w:iCs/>
                  <w:noProof/>
                  <w:lang w:val="en-US"/>
                </w:rPr>
                <w:t xml:space="preserve">Survey Research Handbook. </w:t>
              </w:r>
              <w:r>
                <w:rPr>
                  <w:noProof/>
                  <w:lang w:val="en-US"/>
                </w:rPr>
                <w:t>3rd ed. New York: McGraw-Hill.</w:t>
              </w:r>
            </w:p>
            <w:p w14:paraId="4D7FFC0F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Bakar, N. A. &amp; Rosbi, S., 2020. Effect of Coronavirus disease </w:t>
              </w:r>
              <w:r>
                <w:rPr>
                  <w:noProof/>
                  <w:lang w:val="en-US"/>
                </w:rPr>
                <w:t xml:space="preserve">(COVID-19) to tourism industry. </w:t>
              </w:r>
              <w:r>
                <w:rPr>
                  <w:i/>
                  <w:iCs/>
                  <w:noProof/>
                  <w:lang w:val="en-US"/>
                </w:rPr>
                <w:t xml:space="preserve">Int. J. Adv. Eng. Res. Sci., </w:t>
              </w:r>
              <w:r>
                <w:rPr>
                  <w:noProof/>
                  <w:lang w:val="en-US"/>
                </w:rPr>
                <w:t>Issue 4, pp. 2-5.</w:t>
              </w:r>
            </w:p>
            <w:p w14:paraId="41F599F9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Ball, H. L., 2019. Conducting Online Surveys. </w:t>
              </w:r>
              <w:r>
                <w:rPr>
                  <w:i/>
                  <w:iCs/>
                  <w:noProof/>
                  <w:lang w:val="en-US"/>
                </w:rPr>
                <w:t xml:space="preserve">Journal of Human Lactation, </w:t>
              </w:r>
              <w:r>
                <w:rPr>
                  <w:noProof/>
                  <w:lang w:val="en-US"/>
                </w:rPr>
                <w:t>35(13), pp. 3-5.</w:t>
              </w:r>
            </w:p>
            <w:p w14:paraId="0620CD16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Bouchrika, I., 2021. </w:t>
              </w:r>
              <w:r>
                <w:rPr>
                  <w:i/>
                  <w:iCs/>
                  <w:noProof/>
                  <w:lang w:val="en-US"/>
                </w:rPr>
                <w:t>Primary Research vs. Secondary Research: Definitions, Differences</w:t>
              </w:r>
              <w:r>
                <w:rPr>
                  <w:i/>
                  <w:iCs/>
                  <w:noProof/>
                  <w:lang w:val="en-US"/>
                </w:rPr>
                <w:t xml:space="preserve">, and Examples. </w:t>
              </w:r>
              <w:r>
                <w:rPr>
                  <w:noProof/>
                  <w:lang w:val="en-US"/>
                </w:rPr>
                <w:t xml:space="preserve">[Online] </w:t>
              </w:r>
            </w:p>
            <w:p w14:paraId="3368807D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https://research.com/research/primary-research-vs-secondary-research</w:t>
              </w:r>
            </w:p>
            <w:p w14:paraId="4B15F76D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[Accessed 10 12 2021].</w:t>
              </w:r>
            </w:p>
            <w:p w14:paraId="24C1FD65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>Callaham, M., 2012. Journal prestige, publication bias, and other characteristics associated with citation of published stud</w:t>
              </w:r>
              <w:r>
                <w:rPr>
                  <w:noProof/>
                  <w:lang w:val="en-US"/>
                </w:rPr>
                <w:t xml:space="preserve">ies in peer-reviewed journals. </w:t>
              </w:r>
              <w:r>
                <w:rPr>
                  <w:i/>
                  <w:iCs/>
                  <w:noProof/>
                  <w:lang w:val="en-US"/>
                </w:rPr>
                <w:t xml:space="preserve">JAMA, </w:t>
              </w:r>
              <w:r>
                <w:rPr>
                  <w:noProof/>
                  <w:lang w:val="en-US"/>
                </w:rPr>
                <w:t>Issue 287, pp. 18-24.</w:t>
              </w:r>
            </w:p>
            <w:p w14:paraId="4122DBA4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Chanana, N. &amp; Sangeeta, A., 2020. Employee engagement practices during COVID‐19 lockdown. </w:t>
              </w:r>
              <w:r>
                <w:rPr>
                  <w:i/>
                  <w:iCs/>
                  <w:noProof/>
                  <w:lang w:val="en-US"/>
                </w:rPr>
                <w:t xml:space="preserve">Journal of Public Affairs, </w:t>
              </w:r>
              <w:r>
                <w:rPr>
                  <w:noProof/>
                  <w:lang w:val="en-US"/>
                </w:rPr>
                <w:t>Issue 7.</w:t>
              </w:r>
            </w:p>
            <w:p w14:paraId="7150F525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Crawler, T., 2014. </w:t>
              </w:r>
              <w:r>
                <w:rPr>
                  <w:i/>
                  <w:iCs/>
                  <w:noProof/>
                  <w:lang w:val="en-US"/>
                </w:rPr>
                <w:t xml:space="preserve">Company Overview of Hilton Woeldwide Holdings Inc. </w:t>
              </w:r>
              <w:r>
                <w:rPr>
                  <w:noProof/>
                  <w:lang w:val="en-US"/>
                </w:rPr>
                <w:t xml:space="preserve">[Online] </w:t>
              </w:r>
            </w:p>
            <w:p w14:paraId="49D99316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http://investing.businessweek.com/research/stocks/private/snapshot.asp?privcapId=29470</w:t>
              </w:r>
            </w:p>
            <w:p w14:paraId="3AEC9C91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[Accessed 10 12 2021].</w:t>
              </w:r>
            </w:p>
            <w:p w14:paraId="223F3DE5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De-la-Calle-Durán, M.-C. &amp; Rodríguez-Sánchez, J. L., 2021. Employee Engagement and Wellbeing in Times of COVID-19: A Proposal of the 5Cs Model.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Environmental Research and Public Health, </w:t>
              </w:r>
              <w:r>
                <w:rPr>
                  <w:noProof/>
                  <w:lang w:val="en-US"/>
                </w:rPr>
                <w:t>Issue 18, pp. 1-4.</w:t>
              </w:r>
            </w:p>
            <w:p w14:paraId="6F363E26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Driscol, D., 2010. Introdu</w:t>
              </w:r>
              <w:r>
                <w:rPr>
                  <w:noProof/>
                  <w:lang w:val="en-US"/>
                </w:rPr>
                <w:t xml:space="preserve">ction to primary research: Observations, surveys, and interviews. In: C. Lowe &amp; P. Zemliansky, eds. </w:t>
              </w:r>
              <w:r>
                <w:rPr>
                  <w:i/>
                  <w:iCs/>
                  <w:noProof/>
                  <w:lang w:val="en-US"/>
                </w:rPr>
                <w:t xml:space="preserve">Writing spaces: readings on writing. </w:t>
              </w:r>
              <w:r>
                <w:rPr>
                  <w:noProof/>
                  <w:lang w:val="en-US"/>
                </w:rPr>
                <w:t>Fl: Open House, pp. 153-174.</w:t>
              </w:r>
            </w:p>
            <w:p w14:paraId="0EFB2E58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Evans, J. &amp; Mathur, A., 2017. The Value of Online Surveys. </w:t>
              </w:r>
              <w:r>
                <w:rPr>
                  <w:i/>
                  <w:iCs/>
                  <w:noProof/>
                  <w:lang w:val="en-US"/>
                </w:rPr>
                <w:t xml:space="preserve">Journal of Internet Research, </w:t>
              </w:r>
              <w:r>
                <w:rPr>
                  <w:noProof/>
                  <w:lang w:val="en-US"/>
                </w:rPr>
                <w:t>I</w:t>
              </w:r>
              <w:r>
                <w:rPr>
                  <w:noProof/>
                  <w:lang w:val="en-US"/>
                </w:rPr>
                <w:t>ssue 15, pp. 195-215.</w:t>
              </w:r>
            </w:p>
            <w:p w14:paraId="552DA73B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Faster, C. D., Martin, F. C. &amp; Stropoli, J. C., 2018. An introduction to secondary data analysis. Secondary data sources for public health: A practical guide. </w:t>
              </w:r>
              <w:r>
                <w:rPr>
                  <w:i/>
                  <w:iCs/>
                  <w:noProof/>
                  <w:lang w:val="en-US"/>
                </w:rPr>
                <w:t xml:space="preserve">Journal Of Scientific Research, </w:t>
              </w:r>
              <w:r>
                <w:rPr>
                  <w:noProof/>
                  <w:lang w:val="en-US"/>
                </w:rPr>
                <w:t>Issue 13, pp. 2-10.</w:t>
              </w:r>
            </w:p>
            <w:p w14:paraId="5375644A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Gratton, C. &amp; Jones, I.</w:t>
              </w:r>
              <w:r>
                <w:rPr>
                  <w:noProof/>
                  <w:lang w:val="en-US"/>
                </w:rPr>
                <w:t xml:space="preserve">, 2010.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for sports studies. </w:t>
              </w:r>
              <w:r>
                <w:rPr>
                  <w:noProof/>
                  <w:lang w:val="en-US"/>
                </w:rPr>
                <w:t>2nd Edition ed. Chicago: Taylor &amp; Francis.</w:t>
              </w:r>
            </w:p>
            <w:p w14:paraId="59954D43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ILO, 2010. </w:t>
              </w:r>
              <w:r>
                <w:rPr>
                  <w:i/>
                  <w:iCs/>
                  <w:noProof/>
                  <w:lang w:val="en-US"/>
                </w:rPr>
                <w:t xml:space="preserve">Developments and challenges in the hospitality and tourism sector, </w:t>
              </w:r>
              <w:r>
                <w:rPr>
                  <w:noProof/>
                  <w:lang w:val="en-US"/>
                </w:rPr>
                <w:t>Geneva: International Labor Organization.</w:t>
              </w:r>
            </w:p>
            <w:p w14:paraId="4FC1F023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Martins, F. S., Carneiro da Cunha, J. A. &amp; Serra</w:t>
              </w:r>
              <w:r>
                <w:rPr>
                  <w:noProof/>
                  <w:lang w:val="en-US"/>
                </w:rPr>
                <w:t xml:space="preserve">, F. A., 2018. Secondary Data in Research – Uses and Opportunities. </w:t>
              </w:r>
              <w:r>
                <w:rPr>
                  <w:i/>
                  <w:iCs/>
                  <w:noProof/>
                  <w:lang w:val="en-US"/>
                </w:rPr>
                <w:t xml:space="preserve">Iberoamerican Journal of Strategic Management, </w:t>
              </w:r>
              <w:r>
                <w:rPr>
                  <w:noProof/>
                  <w:lang w:val="en-US"/>
                </w:rPr>
                <w:t>Issue 17, pp. 4-8.</w:t>
              </w:r>
            </w:p>
            <w:p w14:paraId="5E263EA9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Moon, J., 2020. </w:t>
              </w:r>
              <w:r>
                <w:rPr>
                  <w:i/>
                  <w:iCs/>
                  <w:noProof/>
                  <w:lang w:val="en-US"/>
                </w:rPr>
                <w:t xml:space="preserve">Hilton earnings disappoint as pandemic pains linger, shares fall. </w:t>
              </w:r>
              <w:r>
                <w:rPr>
                  <w:noProof/>
                  <w:lang w:val="en-US"/>
                </w:rPr>
                <w:t xml:space="preserve">[Online] </w:t>
              </w:r>
            </w:p>
            <w:p w14:paraId="7C3ED253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https://www.reut</w:t>
              </w:r>
              <w:r>
                <w:rPr>
                  <w:noProof/>
                  <w:u w:val="single"/>
                  <w:lang w:val="en-US"/>
                </w:rPr>
                <w:t>ers.com/business/hilton-posts-quarterly-loss-pandemic-hit-2021-05-05/</w:t>
              </w:r>
            </w:p>
            <w:p w14:paraId="1117C0CD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[Accessed 10 12 2021].</w:t>
              </w:r>
            </w:p>
            <w:p w14:paraId="574C3BAF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Mugs, S., 2012. </w:t>
              </w:r>
              <w:r>
                <w:rPr>
                  <w:i/>
                  <w:iCs/>
                  <w:noProof/>
                  <w:lang w:val="en-US"/>
                </w:rPr>
                <w:t xml:space="preserve">Encyclopedia of Research Design. </w:t>
              </w:r>
              <w:r>
                <w:rPr>
                  <w:noProof/>
                  <w:lang w:val="en-US"/>
                </w:rPr>
                <w:t>CA: Thousand Oaks.</w:t>
              </w:r>
            </w:p>
            <w:p w14:paraId="229A7FCB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Munawaroh, A., Aburachman, E., Hamsal, M. &amp; Pradipto, Y., 2020. </w:t>
              </w:r>
              <w:r>
                <w:rPr>
                  <w:i/>
                  <w:iCs/>
                  <w:noProof/>
                  <w:lang w:val="en-US"/>
                </w:rPr>
                <w:t>Analysis of hotel employee rete</w:t>
              </w:r>
              <w:r>
                <w:rPr>
                  <w:i/>
                  <w:iCs/>
                  <w:noProof/>
                  <w:lang w:val="en-US"/>
                </w:rPr>
                <w:t xml:space="preserve">ntion based on demographic characteristics during COVID-19 pandemic in Indonesia. </w:t>
              </w:r>
              <w:r>
                <w:rPr>
                  <w:noProof/>
                  <w:lang w:val="en-US"/>
                </w:rPr>
                <w:t>Beijing, 11th Annual InternationalIndustrial Engineering and Operations Management, IEOM 2021; 5327-5328, 2021.</w:t>
              </w:r>
            </w:p>
            <w:p w14:paraId="1C2552B5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Nyumba, T., Wilson, K. &amp; Derrick, C., 2018. The use of online </w:t>
              </w:r>
              <w:r>
                <w:rPr>
                  <w:noProof/>
                  <w:lang w:val="en-US"/>
                </w:rPr>
                <w:t xml:space="preserve">surveys for data collection: Insights from a decade of application in conservation. </w:t>
              </w:r>
              <w:r>
                <w:rPr>
                  <w:i/>
                  <w:iCs/>
                  <w:noProof/>
                  <w:lang w:val="en-US"/>
                </w:rPr>
                <w:t xml:space="preserve">Methods in Ecology and Evolution, </w:t>
              </w:r>
              <w:r>
                <w:rPr>
                  <w:noProof/>
                  <w:lang w:val="en-US"/>
                </w:rPr>
                <w:t>Issue 7, pp. 20-32.</w:t>
              </w:r>
            </w:p>
            <w:p w14:paraId="5EE2B9ED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Simundić, A. M., 2013. Bias and Confidentiality in Research. </w:t>
              </w:r>
              <w:r>
                <w:rPr>
                  <w:i/>
                  <w:iCs/>
                  <w:noProof/>
                  <w:lang w:val="en-US"/>
                </w:rPr>
                <w:t xml:space="preserve">Biochemia Medica, </w:t>
              </w:r>
              <w:r>
                <w:rPr>
                  <w:noProof/>
                  <w:lang w:val="en-US"/>
                </w:rPr>
                <w:t>Issue 23, pp. 12-15.</w:t>
              </w:r>
            </w:p>
            <w:p w14:paraId="3B03A093" w14:textId="77777777" w:rsidR="00A06CFA" w:rsidRDefault="009905E5" w:rsidP="00A06CF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STR Global, 2021. </w:t>
              </w:r>
              <w:r>
                <w:rPr>
                  <w:i/>
                  <w:iCs/>
                  <w:noProof/>
                  <w:lang w:val="en-US"/>
                </w:rPr>
                <w:t xml:space="preserve">2020 Global Hotel Study, </w:t>
              </w:r>
              <w:r>
                <w:rPr>
                  <w:noProof/>
                  <w:lang w:val="en-US"/>
                </w:rPr>
                <w:t>New York: STR Global LLC.</w:t>
              </w:r>
            </w:p>
            <w:p w14:paraId="1533FB53" w14:textId="77777777" w:rsidR="00A06CFA" w:rsidRDefault="009905E5" w:rsidP="00A06CF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3D636A" w14:textId="77777777" w:rsidR="004436E1" w:rsidRDefault="004436E1" w:rsidP="006954F4">
      <w:pPr>
        <w:spacing w:line="480" w:lineRule="auto"/>
        <w:ind w:firstLine="720"/>
      </w:pPr>
    </w:p>
    <w:p w14:paraId="7C1B9F30" w14:textId="77777777" w:rsidR="000A442A" w:rsidRPr="00D254AE" w:rsidRDefault="000A442A" w:rsidP="001F60D8">
      <w:pPr>
        <w:spacing w:line="480" w:lineRule="auto"/>
      </w:pPr>
    </w:p>
    <w:p w14:paraId="4AB6F1CB" w14:textId="77777777" w:rsidR="00D254AE" w:rsidRDefault="00D254AE" w:rsidP="00D254AE">
      <w:pPr>
        <w:spacing w:line="480" w:lineRule="auto"/>
        <w:ind w:firstLine="720"/>
      </w:pPr>
    </w:p>
    <w:p w14:paraId="6766CE3D" w14:textId="77777777" w:rsidR="00800095" w:rsidRDefault="00800095" w:rsidP="004534DA">
      <w:pPr>
        <w:jc w:val="center"/>
      </w:pPr>
    </w:p>
    <w:p w14:paraId="6E02DDAA" w14:textId="77777777" w:rsidR="00800095" w:rsidRDefault="00800095" w:rsidP="004534DA">
      <w:pPr>
        <w:jc w:val="center"/>
      </w:pPr>
    </w:p>
    <w:p w14:paraId="7EFEA4FC" w14:textId="77777777" w:rsidR="00800095" w:rsidRDefault="00800095" w:rsidP="004534DA">
      <w:pPr>
        <w:jc w:val="center"/>
      </w:pPr>
    </w:p>
    <w:p w14:paraId="0A0C5CD9" w14:textId="77777777" w:rsidR="00800095" w:rsidRDefault="00800095" w:rsidP="004534DA">
      <w:pPr>
        <w:jc w:val="center"/>
      </w:pPr>
    </w:p>
    <w:p w14:paraId="1752A9B5" w14:textId="77777777" w:rsidR="00800095" w:rsidRPr="004534DA" w:rsidRDefault="00800095" w:rsidP="004534DA">
      <w:pPr>
        <w:jc w:val="center"/>
      </w:pPr>
    </w:p>
    <w:p w14:paraId="5945330F" w14:textId="77777777" w:rsidR="004534DA" w:rsidRDefault="004534DA" w:rsidP="004534DA">
      <w:pPr>
        <w:jc w:val="center"/>
      </w:pPr>
    </w:p>
    <w:sectPr w:rsidR="004534DA" w:rsidSect="00771C26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Fira Sans">
    <w:charset w:val="00"/>
    <w:family w:val="swiss"/>
    <w:pitch w:val="variable"/>
    <w:sig w:usb0="600002FF" w:usb1="00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2B516F"/>
    <w:multiLevelType w:val="multilevel"/>
    <w:tmpl w:val="D030539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EDF6A6B"/>
    <w:multiLevelType w:val="multilevel"/>
    <w:tmpl w:val="A544B10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  <w:lvlOverride w:ilvl="0">
      <w:lvl w:ilvl="0">
        <w:numFmt w:val="decimal"/>
        <w:lvlText w:val="%1."/>
        <w:lvlJc w:val="left"/>
      </w:lvl>
    </w:lvlOverride>
  </w:num>
  <w:num w:numId="2">
    <w:abstractNumId w:val="0"/>
    <w:lvlOverride w:ilvl="0">
      <w:lvl w:ilvl="0">
        <w:numFmt w:val="decimal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4DA"/>
    <w:rsid w:val="000174E7"/>
    <w:rsid w:val="00034253"/>
    <w:rsid w:val="00045A54"/>
    <w:rsid w:val="00054319"/>
    <w:rsid w:val="000673F4"/>
    <w:rsid w:val="00092B0C"/>
    <w:rsid w:val="000A442A"/>
    <w:rsid w:val="000B19B1"/>
    <w:rsid w:val="000D4866"/>
    <w:rsid w:val="000F1D7F"/>
    <w:rsid w:val="00145041"/>
    <w:rsid w:val="001549EC"/>
    <w:rsid w:val="00157FF9"/>
    <w:rsid w:val="00160BB2"/>
    <w:rsid w:val="001A04CF"/>
    <w:rsid w:val="001B417B"/>
    <w:rsid w:val="001B504F"/>
    <w:rsid w:val="001E02B2"/>
    <w:rsid w:val="001F60D8"/>
    <w:rsid w:val="00234660"/>
    <w:rsid w:val="002606E4"/>
    <w:rsid w:val="0026442C"/>
    <w:rsid w:val="00285206"/>
    <w:rsid w:val="00287BA3"/>
    <w:rsid w:val="002D2585"/>
    <w:rsid w:val="002F4A9C"/>
    <w:rsid w:val="003101A7"/>
    <w:rsid w:val="00324010"/>
    <w:rsid w:val="00341D81"/>
    <w:rsid w:val="00345ADF"/>
    <w:rsid w:val="003475AC"/>
    <w:rsid w:val="00351E81"/>
    <w:rsid w:val="003C2758"/>
    <w:rsid w:val="003E6C87"/>
    <w:rsid w:val="004030A8"/>
    <w:rsid w:val="00426F7E"/>
    <w:rsid w:val="004436E1"/>
    <w:rsid w:val="004534DA"/>
    <w:rsid w:val="004567E7"/>
    <w:rsid w:val="00493264"/>
    <w:rsid w:val="004B797E"/>
    <w:rsid w:val="004C5801"/>
    <w:rsid w:val="004F20BE"/>
    <w:rsid w:val="00522B63"/>
    <w:rsid w:val="0056770B"/>
    <w:rsid w:val="00591A88"/>
    <w:rsid w:val="005A6DD0"/>
    <w:rsid w:val="005D280C"/>
    <w:rsid w:val="005E53A4"/>
    <w:rsid w:val="00616FB4"/>
    <w:rsid w:val="00626CCC"/>
    <w:rsid w:val="00634F2F"/>
    <w:rsid w:val="00650F07"/>
    <w:rsid w:val="00660099"/>
    <w:rsid w:val="006954F4"/>
    <w:rsid w:val="006B1EC6"/>
    <w:rsid w:val="006B2A8C"/>
    <w:rsid w:val="006B577C"/>
    <w:rsid w:val="006C5C15"/>
    <w:rsid w:val="006C7F87"/>
    <w:rsid w:val="00702FD9"/>
    <w:rsid w:val="0075496F"/>
    <w:rsid w:val="007633BB"/>
    <w:rsid w:val="00771C26"/>
    <w:rsid w:val="007844AA"/>
    <w:rsid w:val="007867CB"/>
    <w:rsid w:val="007B5DAF"/>
    <w:rsid w:val="007C289B"/>
    <w:rsid w:val="007D7D86"/>
    <w:rsid w:val="007E3595"/>
    <w:rsid w:val="00800095"/>
    <w:rsid w:val="00816002"/>
    <w:rsid w:val="00846ABA"/>
    <w:rsid w:val="00855234"/>
    <w:rsid w:val="00861203"/>
    <w:rsid w:val="00867380"/>
    <w:rsid w:val="00877F36"/>
    <w:rsid w:val="00881A21"/>
    <w:rsid w:val="008859DB"/>
    <w:rsid w:val="008866B2"/>
    <w:rsid w:val="008B3FD0"/>
    <w:rsid w:val="008C3CCD"/>
    <w:rsid w:val="009036D7"/>
    <w:rsid w:val="00907426"/>
    <w:rsid w:val="0092531F"/>
    <w:rsid w:val="0096317C"/>
    <w:rsid w:val="009905E5"/>
    <w:rsid w:val="009979FE"/>
    <w:rsid w:val="009A1436"/>
    <w:rsid w:val="009A2481"/>
    <w:rsid w:val="009A3D44"/>
    <w:rsid w:val="009A5D02"/>
    <w:rsid w:val="009B29D9"/>
    <w:rsid w:val="009B6CAF"/>
    <w:rsid w:val="009C47DC"/>
    <w:rsid w:val="009E2016"/>
    <w:rsid w:val="009E3E66"/>
    <w:rsid w:val="00A06CFA"/>
    <w:rsid w:val="00A27489"/>
    <w:rsid w:val="00A442D7"/>
    <w:rsid w:val="00A51C34"/>
    <w:rsid w:val="00A606D2"/>
    <w:rsid w:val="00A81A3E"/>
    <w:rsid w:val="00A83639"/>
    <w:rsid w:val="00A92025"/>
    <w:rsid w:val="00A94E9A"/>
    <w:rsid w:val="00AB6363"/>
    <w:rsid w:val="00AD2483"/>
    <w:rsid w:val="00AE1FCD"/>
    <w:rsid w:val="00B70A42"/>
    <w:rsid w:val="00B82E58"/>
    <w:rsid w:val="00B84983"/>
    <w:rsid w:val="00B94752"/>
    <w:rsid w:val="00BA15F6"/>
    <w:rsid w:val="00BA42B3"/>
    <w:rsid w:val="00BC309C"/>
    <w:rsid w:val="00BE6492"/>
    <w:rsid w:val="00C466CC"/>
    <w:rsid w:val="00C51679"/>
    <w:rsid w:val="00C81D11"/>
    <w:rsid w:val="00C86664"/>
    <w:rsid w:val="00C869EA"/>
    <w:rsid w:val="00CF71F7"/>
    <w:rsid w:val="00D254AE"/>
    <w:rsid w:val="00D27DC3"/>
    <w:rsid w:val="00D4477D"/>
    <w:rsid w:val="00D93A1F"/>
    <w:rsid w:val="00D943D3"/>
    <w:rsid w:val="00DB462C"/>
    <w:rsid w:val="00DF260C"/>
    <w:rsid w:val="00E02C81"/>
    <w:rsid w:val="00E212A5"/>
    <w:rsid w:val="00E4372D"/>
    <w:rsid w:val="00E61E6E"/>
    <w:rsid w:val="00EC34CA"/>
    <w:rsid w:val="00EC3A7E"/>
    <w:rsid w:val="00ED0639"/>
    <w:rsid w:val="00EF3D93"/>
    <w:rsid w:val="00EF4A14"/>
    <w:rsid w:val="00F44CF7"/>
    <w:rsid w:val="00FA5FDE"/>
    <w:rsid w:val="00FA7234"/>
    <w:rsid w:val="00FC334F"/>
    <w:rsid w:val="00FF6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BB7BD"/>
  <w15:chartTrackingRefBased/>
  <w15:docId w15:val="{C92AF237-F3EE-4370-850A-03E16CFBE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6C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7D8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E2016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E20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06CF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06CFA"/>
  </w:style>
  <w:style w:type="paragraph" w:styleId="NoSpacing">
    <w:name w:val="No Spacing"/>
    <w:link w:val="NoSpacingChar"/>
    <w:uiPriority w:val="1"/>
    <w:qFormat/>
    <w:rsid w:val="00771C26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71C26"/>
    <w:rPr>
      <w:rFonts w:asciiTheme="minorHAnsi" w:eastAsiaTheme="minorEastAsia" w:hAnsiTheme="minorHAnsi" w:cstheme="minorBidi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AHL21</b:Tag>
    <b:SourceType>InternetSite</b:SourceType>
    <b:Guid>{7F5FEB1B-FD7B-4519-80FA-7F44451451C6}</b:Guid>
    <b:Title>COVID-19’S IMPACT ON THE HOTEL INDUSTRY</b:Title>
    <b:Year>2021</b:Year>
    <b:YearAccessed>2021</b:YearAccessed>
    <b:MonthAccessed>12</b:MonthAccessed>
    <b:DayAccessed>10</b:DayAccessed>
    <b:URL>https://www.ahla.com/covid-19s-impact-hotel-industry</b:URL>
    <b:Author>
      <b:Author>
        <b:NameList>
          <b:Person>
            <b:Last>AHLA</b:Last>
          </b:Person>
        </b:NameList>
      </b:Author>
    </b:Author>
    <b:RefOrder>4</b:RefOrder>
  </b:Source>
  <b:Source>
    <b:Tag>ILO10</b:Tag>
    <b:SourceType>Report</b:SourceType>
    <b:Guid>{7DC68E67-B582-4069-909E-962FE27DFCBF}</b:Guid>
    <b:Title>Developments and challenges in the hospitality and tourism sector</b:Title>
    <b:Year>2010</b:Year>
    <b:YearAccessed>2021</b:YearAccessed>
    <b:MonthAccessed>12</b:MonthAccessed>
    <b:DayAccessed>10</b:DayAccessed>
    <b:URL>https://www.ilo.org/wcmsp5/groups/public/---ed_dialogue/---sector/documents/meetingdocument/wcms_162202.pdf</b:URL>
    <b:Author>
      <b:Author>
        <b:NameList>
          <b:Person>
            <b:Last>ILO</b:Last>
          </b:Person>
        </b:NameList>
      </b:Author>
    </b:Author>
    <b:Publisher>International Labor Organization</b:Publisher>
    <b:City>Geneva</b:City>
    <b:RefOrder>1</b:RefOrder>
  </b:Source>
  <b:Source>
    <b:Tag>STR21</b:Tag>
    <b:SourceType>Report</b:SourceType>
    <b:Guid>{ECB21BFC-4350-4AA0-86A7-EADC4198AEFA}</b:Guid>
    <b:Title>2020 Global Hotel Study</b:Title>
    <b:Year>2021</b:Year>
    <b:Publisher>STR Global LLC</b:Publisher>
    <b:City>New York</b:City>
    <b:Author>
      <b:Author>
        <b:NameList>
          <b:Person>
            <b:Last>STR Global</b:Last>
          </b:Person>
        </b:NameList>
      </b:Author>
    </b:Author>
    <b:RefOrder>2</b:RefOrder>
  </b:Source>
  <b:Source>
    <b:Tag>Dav20</b:Tag>
    <b:SourceType>JournalArticle</b:SourceType>
    <b:Guid>{0D80E41E-7FEC-4882-9E55-B14D51C6AB06}</b:Guid>
    <b:Title>The Hospitality Industry in the Face of the COVID-19</b:Title>
    <b:Year>2020</b:Year>
    <b:JournalName>International journal of Environmental Research and Public Health</b:JournalName>
    <b:Pages>1-4</b:Pages>
    <b:Issue>17</b:Issue>
    <b:Author>
      <b:Author>
        <b:NameList>
          <b:Person>
            <b:Last> Davahli</b:Last>
            <b:Middle>Reza</b:Middle>
            <b:First>Mohammad </b:First>
          </b:Person>
          <b:Person>
            <b:Last>Karwowski </b:Last>
            <b:First>Waldemar </b:First>
          </b:Person>
          <b:Person>
            <b:Last>Sonmez</b:Last>
            <b:First>Sevil</b:First>
          </b:Person>
          <b:Person>
            <b:Last>Apostolopoulos</b:Last>
            <b:First>Yorghos </b:First>
          </b:Person>
        </b:NameList>
      </b:Author>
    </b:Author>
    <b:RefOrder>3</b:RefOrder>
  </b:Source>
  <b:Source>
    <b:Tag>Bak20</b:Tag>
    <b:SourceType>JournalArticle</b:SourceType>
    <b:Guid>{6422729D-4128-47E9-805F-99A51628830A}</b:Guid>
    <b:Title>Effect of Coronavirus disease (COVID-19) to tourism industry</b:Title>
    <b:JournalName>Int. J. Adv. Eng. Res. Sci.</b:JournalName>
    <b:Year>2020</b:Year>
    <b:Pages>2-5</b:Pages>
    <b:Issue>4</b:Issue>
    <b:Author>
      <b:Author>
        <b:NameList>
          <b:Person>
            <b:Last>Bakar</b:Last>
            <b:Middle>A</b:Middle>
            <b:First>N</b:First>
          </b:Person>
          <b:Person>
            <b:Last>Rosbi</b:Last>
            <b:First>S</b:First>
          </b:Person>
        </b:NameList>
      </b:Author>
    </b:Author>
    <b:RefOrder>5</b:RefOrder>
  </b:Source>
  <b:Source>
    <b:Tag>Moo20</b:Tag>
    <b:SourceType>InternetSite</b:SourceType>
    <b:Guid>{DB669928-C7D8-47C8-99A5-3F6D1078FE54}</b:Guid>
    <b:Title>Hilton earnings disappoint as pandemic pains linger, shares fall</b:Title>
    <b:Year>2020</b:Year>
    <b:YearAccessed>2021</b:YearAccessed>
    <b:MonthAccessed>12</b:MonthAccessed>
    <b:DayAccessed>10</b:DayAccessed>
    <b:URL>https://www.reuters.com/business/hilton-posts-quarterly-loss-pandemic-hit-2021-05-05/</b:URL>
    <b:Author>
      <b:Author>
        <b:NameList>
          <b:Person>
            <b:Last>Moon</b:Last>
            <b:First>Jeena</b:First>
          </b:Person>
        </b:NameList>
      </b:Author>
    </b:Author>
    <b:RefOrder>7</b:RefOrder>
  </b:Source>
  <b:Source>
    <b:Tag>Cra14</b:Tag>
    <b:SourceType>InternetSite</b:SourceType>
    <b:Guid>{9327F119-E676-45B3-944A-A408AEE28160}</b:Guid>
    <b:Title>Company Overview of Hilton Woeldwide Holdings Inc</b:Title>
    <b:Year>2014</b:Year>
    <b:YearAccessed>2021</b:YearAccessed>
    <b:MonthAccessed>12</b:MonthAccessed>
    <b:DayAccessed>10</b:DayAccessed>
    <b:URL>http://investing.businessweek.com/research/stocks/private/snapshot.asp?privcapId=29470</b:URL>
    <b:Author>
      <b:Author>
        <b:NameList>
          <b:Person>
            <b:Last>Crawlie</b:Last>
            <b:First>Tim</b:First>
          </b:Person>
        </b:NameList>
      </b:Author>
    </b:Author>
    <b:RefOrder>6</b:RefOrder>
  </b:Source>
  <b:Source>
    <b:Tag>Bou21</b:Tag>
    <b:SourceType>InternetSite</b:SourceType>
    <b:Guid>{22DF463D-D315-47A1-A4CC-B283EFA3A07C}</b:Guid>
    <b:Title>Primary Research vs Secondary Research: Definitions, Differences, and Examples</b:Title>
    <b:Year>2021</b:Year>
    <b:YearAccessed>2021</b:YearAccessed>
    <b:MonthAccessed>12</b:MonthAccessed>
    <b:DayAccessed>10</b:DayAccessed>
    <b:URL>https://research.com/research/primary-research-vs-secondary-research</b:URL>
    <b:Author>
      <b:Author>
        <b:NameList>
          <b:Person>
            <b:Last>Bouchrika</b:Last>
            <b:First>Imed</b:First>
          </b:Person>
        </b:NameList>
      </b:Author>
    </b:Author>
    <b:RefOrder>8</b:RefOrder>
  </b:Source>
  <b:Source>
    <b:Tag>Gra10</b:Tag>
    <b:SourceType>Book</b:SourceType>
    <b:Guid>{54DFA0CD-95F0-4903-ABEB-E311CCE1EC7F}</b:Guid>
    <b:Title>Research methods for sports studies</b:Title>
    <b:Year>2010</b:Year>
    <b:City>Chicago</b:City>
    <b:Publisher>Taylor &amp; Francis</b:Publisher>
    <b:Edition>2nd Edition</b:Edition>
    <b:Author>
      <b:Author>
        <b:NameList>
          <b:Person>
            <b:Last>Gratton</b:Last>
            <b:First>C</b:First>
          </b:Person>
          <b:Person>
            <b:Last>Jones</b:Last>
            <b:First>I</b:First>
          </b:Person>
        </b:NameList>
      </b:Author>
    </b:Author>
    <b:RefOrder>9</b:RefOrder>
  </b:Source>
  <b:Source>
    <b:Tag>Dri10</b:Tag>
    <b:SourceType>BookSection</b:SourceType>
    <b:Guid>{0EFDFA86-E2B3-4BF3-A6AB-4A3B6D0A0E31}</b:Guid>
    <b:Title>Introduction to primary research: Observations, surveys, and interviews.</b:Title>
    <b:Year>2010</b:Year>
    <b:City>Fl</b:City>
    <b:Publisher>Open House </b:Publisher>
    <b:Author>
      <b:Author>
        <b:NameList>
          <b:Person>
            <b:Last>Driscol</b:Last>
            <b:First>D</b:First>
          </b:Person>
        </b:NameList>
      </b:Author>
      <b:Editor>
        <b:NameList>
          <b:Person>
            <b:Last>Lowe</b:Last>
            <b:First>C</b:First>
          </b:Person>
          <b:Person>
            <b:Last>Zemliansky</b:Last>
            <b:First>P</b:First>
          </b:Person>
        </b:NameList>
      </b:Editor>
    </b:Author>
    <b:BookTitle>Writing spaces: Readings on writing</b:BookTitle>
    <b:Pages>153-174</b:Pages>
    <b:RefOrder>10</b:RefOrder>
  </b:Source>
  <b:Source>
    <b:Tag>Cal12</b:Tag>
    <b:SourceType>JournalArticle</b:SourceType>
    <b:Guid>{EBC43BC4-1740-4332-ACF7-5EE0F7B893F8}</b:Guid>
    <b:Title>Journal prestige, publication bias, and other characteristics associated with citation of published studies in peer-reviewed journals</b:Title>
    <b:Year>2012</b:Year>
    <b:Pages>18-24</b:Pages>
    <b:JournalName>JAMA</b:JournalName>
    <b:Issue>287</b:Issue>
    <b:Author>
      <b:Author>
        <b:NameList>
          <b:Person>
            <b:Last>Callaham</b:Last>
            <b:First>M</b:First>
          </b:Person>
        </b:NameList>
      </b:Author>
    </b:Author>
    <b:RefOrder>11</b:RefOrder>
  </b:Source>
  <b:Source>
    <b:Tag>Mar18</b:Tag>
    <b:SourceType>JournalArticle</b:SourceType>
    <b:Guid>{AFB361B1-D6E5-4482-B254-8E6110A2BCED}</b:Guid>
    <b:Title>Secondary Data in Research – Uses and Opportunities</b:Title>
    <b:JournalName>Iberoamerican Journal of Strategic Management</b:JournalName>
    <b:Year>2018</b:Year>
    <b:Pages>4-8</b:Pages>
    <b:Issue>17</b:Issue>
    <b:Author>
      <b:Author>
        <b:NameList>
          <b:Person>
            <b:Last>Martins</b:Last>
            <b:Middle>Silva</b:Middle>
            <b:First>Fellipe</b:First>
          </b:Person>
          <b:Person>
            <b:Last>Carneiro da Cunha</b:Last>
            <b:Middle>Araujo</b:Middle>
            <b:First>Julio </b:First>
          </b:Person>
          <b:Person>
            <b:Last>Serra</b:Last>
            <b:Middle>Antonio</b:Middle>
            <b:First>Fernando </b:First>
          </b:Person>
        </b:NameList>
      </b:Author>
    </b:Author>
    <b:RefOrder>12</b:RefOrder>
  </b:Source>
  <b:Source>
    <b:Tag>Fal18</b:Tag>
    <b:SourceType>JournalArticle</b:SourceType>
    <b:Guid>{1B9B5E13-44A2-4090-A59A-62BC823C82C6}</b:Guid>
    <b:Title>An introduction to secondary data analysis. Secondary data sources for public health: A practical guide</b:Title>
    <b:JournalName>Journal Of Scientific Research,</b:JournalName>
    <b:Year>2018</b:Year>
    <b:Pages>2-10</b:Pages>
    <b:Issue>13</b:Issue>
    <b:Author>
      <b:Author>
        <b:NameList>
          <b:Person>
            <b:Last>Falaster</b:Last>
            <b:Middle>D</b:Middle>
            <b:First>C</b:First>
          </b:Person>
          <b:Person>
            <b:Last>Martin</b:Last>
            <b:Middle>C</b:Middle>
            <b:First>F</b:First>
          </b:Person>
          <b:Person>
            <b:Last>Stropoli</b:Last>
            <b:Middle>C</b:Middle>
            <b:First>J</b:First>
          </b:Person>
        </b:NameList>
      </b:Author>
    </b:Author>
    <b:RefOrder>13</b:RefOrder>
  </b:Source>
  <b:Source>
    <b:Tag>Mru12</b:Tag>
    <b:SourceType>Book</b:SourceType>
    <b:Guid>{4C6407D9-4914-4948-9B1D-B635E2369B6F}</b:Guid>
    <b:Title>Encyclopedia of Research Design</b:Title>
    <b:Year>2012</b:Year>
    <b:Author>
      <b:Author>
        <b:NameList>
          <b:Person>
            <b:Last>Mrugs</b:Last>
            <b:First>S</b:First>
          </b:Person>
        </b:NameList>
      </b:Author>
    </b:Author>
    <b:City>CA</b:City>
    <b:Publisher> Thousand Oaks</b:Publisher>
    <b:RefOrder>14</b:RefOrder>
  </b:Source>
  <b:Source>
    <b:Tag>Bal19</b:Tag>
    <b:SourceType>JournalArticle</b:SourceType>
    <b:Guid>{F7E389EA-800F-4559-B8FE-F5394F59A586}</b:Guid>
    <b:Title>Conducting Online Surveys</b:Title>
    <b:Year>2019</b:Year>
    <b:JournalName>Journal of Human Lactation</b:JournalName>
    <b:Pages>3-5</b:Pages>
    <b:Volume>35</b:Volume>
    <b:Issue>13</b:Issue>
    <b:Author>
      <b:Author>
        <b:NameList>
          <b:Person>
            <b:Last>Ball</b:Last>
            <b:Middle>L</b:Middle>
            <b:First>Hellen</b:First>
          </b:Person>
        </b:NameList>
      </b:Author>
    </b:Author>
    <b:RefOrder>15</b:RefOrder>
  </b:Source>
  <b:Source>
    <b:Tag>Eva17</b:Tag>
    <b:SourceType>JournalArticle</b:SourceType>
    <b:Guid>{205EA746-C998-4A89-AF7A-E6259ED8B03B}</b:Guid>
    <b:Title>The Value of Online Surveys</b:Title>
    <b:JournalName>Journal of Internt Research</b:JournalName>
    <b:Year>2017</b:Year>
    <b:Pages>195-215</b:Pages>
    <b:Issue>15</b:Issue>
    <b:Author>
      <b:Author>
        <b:NameList>
          <b:Person>
            <b:Last>Evans</b:Last>
            <b:First>Joel</b:First>
          </b:Person>
          <b:Person>
            <b:Last>Mathur</b:Last>
            <b:First>Anil</b:First>
          </b:Person>
        </b:NameList>
      </b:Author>
    </b:Author>
    <b:RefOrder>16</b:RefOrder>
  </b:Source>
  <b:Source>
    <b:Tag>Alr12</b:Tag>
    <b:SourceType>Book</b:SourceType>
    <b:Guid>{BA3CF738-87AE-401E-80F6-9F713EF4E4C6}</b:Guid>
    <b:Title>Survey Research Handbook</b:Title>
    <b:Year>2012</b:Year>
    <b:City>New York</b:City>
    <b:Publisher>McGraw-Hill</b:Publisher>
    <b:Edition>3rd</b:Edition>
    <b:Author>
      <b:Author>
        <b:NameList>
          <b:Person>
            <b:Last>Alreck</b:Last>
            <b:First>P</b:First>
          </b:Person>
          <b:Person>
            <b:Last>Settle</b:Last>
            <b:First>S</b:First>
          </b:Person>
        </b:NameList>
      </b:Author>
    </b:Author>
    <b:RefOrder>17</b:RefOrder>
  </b:Source>
  <b:Source>
    <b:Tag>Nyu18</b:Tag>
    <b:SourceType>JournalArticle</b:SourceType>
    <b:Guid>{A48793FD-0782-4FEE-9062-429421AA835E}</b:Guid>
    <b:Title>The use of online surveys for data collection: Insights from a decade of application in conservation</b:Title>
    <b:Year>2018</b:Year>
    <b:Author>
      <b:Author>
        <b:NameList>
          <b:Person>
            <b:Last>Nyumba</b:Last>
            <b:First>T</b:First>
          </b:Person>
          <b:Person>
            <b:Last>Wilson</b:Last>
            <b:First>K</b:First>
          </b:Person>
          <b:Person>
            <b:Last>Derrick</b:Last>
            <b:First>C</b:First>
          </b:Person>
        </b:NameList>
      </b:Author>
    </b:Author>
    <b:JournalName>Methods in Ecology and Evolution</b:JournalName>
    <b:Pages>20-32</b:Pages>
    <b:Issue>7</b:Issue>
    <b:RefOrder>18</b:RefOrder>
  </b:Source>
  <b:Source>
    <b:Tag>Sim13</b:Tag>
    <b:SourceType>JournalArticle</b:SourceType>
    <b:Guid>{4F36224D-93B2-4D64-9042-C070E2D07241}</b:Guid>
    <b:Title>Bias and Confidentiality in Research</b:Title>
    <b:JournalName>Biochemia medica</b:JournalName>
    <b:Year>2013</b:Year>
    <b:Pages>12-15</b:Pages>
    <b:Issue>23</b:Issue>
    <b:Author>
      <b:Author>
        <b:NameList>
          <b:Person>
            <b:Last>Simundić</b:Last>
            <b:Middle>M</b:Middle>
            <b:First>A</b:First>
          </b:Person>
        </b:NameList>
      </b:Author>
    </b:Author>
    <b:RefOrder>19</b:RefOrder>
  </b:Source>
  <b:Source>
    <b:Tag>Del21</b:Tag>
    <b:SourceType>JournalArticle</b:SourceType>
    <b:Guid>{8AA1FD0D-EBCB-40D1-8759-4CCDDA815921}</b:Guid>
    <b:Title>Employee Engagement and Wellbeing in Times of COVID-19: A Proposal of the 5Cs Model</b:Title>
    <b:JournalName>International Journal of Environmental Research and Public Health</b:JournalName>
    <b:Year>2021</b:Year>
    <b:Pages>1-4</b:Pages>
    <b:Issue>18</b:Issue>
    <b:Author>
      <b:Author>
        <b:NameList>
          <b:Person>
            <b:Last>De-la-Calle-Durán</b:Last>
            <b:First>María-Carmen</b:First>
          </b:Person>
          <b:Person>
            <b:Last> Rodríguez-Sánchez</b:Last>
            <b:Middle>L</b:Middle>
            <b:First>J</b:First>
          </b:Person>
        </b:NameList>
      </b:Author>
    </b:Author>
    <b:RefOrder>20</b:RefOrder>
  </b:Source>
  <b:Source>
    <b:Tag>Cha20</b:Tag>
    <b:SourceType>JournalArticle</b:SourceType>
    <b:Guid>{4393C89D-5D5A-41A0-A33D-1CDAE64EFAC2}</b:Guid>
    <b:Title>Employee engagement practices during COVID‐19 lockdown</b:Title>
    <b:JournalName>Journal of Public Affairs</b:JournalName>
    <b:Year>2020</b:Year>
    <b:Issue>7</b:Issue>
    <b:Author>
      <b:Author>
        <b:NameList>
          <b:Person>
            <b:Last>Chanana</b:Last>
            <b:First>Neesha</b:First>
          </b:Person>
          <b:Person>
            <b:Last>Sangeeta</b:Last>
            <b:First>A</b:First>
          </b:Person>
        </b:NameList>
      </b:Author>
    </b:Author>
    <b:RefOrder>21</b:RefOrder>
  </b:Source>
  <b:Source>
    <b:Tag>Mun20</b:Tag>
    <b:SourceType>ConferenceProceedings</b:SourceType>
    <b:Guid>{426F1229-17D8-4C45-A0CC-EC12B4A652A8}</b:Guid>
    <b:Title>Analysis of hotel employee retention base on demographic characteristic during COVID-19 pandemic in Indonesia</b:Title>
    <b:Year>2020</b:Year>
    <b:Publisher>11th Annual InternationalIndustrial Engineering and Operations Management, IEOM 2021 ; : 5327-5328, 2021.</b:Publisher>
    <b:City>Beijing</b:City>
    <b:Author>
      <b:Author>
        <b:NameList>
          <b:Person>
            <b:Last>Munawaroh</b:Last>
            <b:First>A</b:First>
          </b:Person>
          <b:Person>
            <b:Last>Aburachman</b:Last>
            <b:First>E</b:First>
          </b:Person>
          <b:Person>
            <b:Last>Hamsal</b:Last>
            <b:First>M</b:First>
          </b:Person>
          <b:Person>
            <b:Last>Pradipto</b:Last>
            <b:First>Y</b:First>
          </b:Person>
        </b:NameList>
      </b:Author>
    </b:Author>
    <b:RefOrder>22</b:RefOrder>
  </b:Source>
</b:Sources>
</file>

<file path=customXml/itemProps1.xml><?xml version="1.0" encoding="utf-8"?>
<ds:datastoreItem xmlns:ds="http://schemas.openxmlformats.org/officeDocument/2006/customXml" ds:itemID="{E8660BA4-265A-4546-871C-2E11FDC7DD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2738</Words>
  <Characters>15607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Lewis Gikenyi</dc:creator>
  <cp:lastModifiedBy>Andreea Tudosie (1905196)</cp:lastModifiedBy>
  <cp:revision>2</cp:revision>
  <dcterms:created xsi:type="dcterms:W3CDTF">2021-12-11T20:56:00Z</dcterms:created>
  <dcterms:modified xsi:type="dcterms:W3CDTF">2021-12-11T20:56:00Z</dcterms:modified>
</cp:coreProperties>
</file>