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02AF11" w14:textId="7A47129D" w:rsidR="004D36DF" w:rsidRDefault="00351AE8" w:rsidP="0095527C">
      <w:pPr>
        <w:jc w:val="center"/>
        <w:rPr>
          <w:sz w:val="32"/>
          <w:szCs w:val="32"/>
          <w:u w:val="single"/>
        </w:rPr>
      </w:pPr>
      <w:r w:rsidRPr="00351AE8">
        <w:rPr>
          <w:sz w:val="32"/>
          <w:szCs w:val="32"/>
          <w:u w:val="single"/>
        </w:rPr>
        <w:t xml:space="preserve">How much agency did </w:t>
      </w:r>
      <w:r w:rsidR="000029FA" w:rsidRPr="00351AE8">
        <w:rPr>
          <w:sz w:val="32"/>
          <w:szCs w:val="32"/>
          <w:u w:val="single"/>
        </w:rPr>
        <w:t>medieval</w:t>
      </w:r>
      <w:r w:rsidRPr="00351AE8">
        <w:rPr>
          <w:sz w:val="32"/>
          <w:szCs w:val="32"/>
          <w:u w:val="single"/>
        </w:rPr>
        <w:t xml:space="preserve"> women have?:</w:t>
      </w:r>
    </w:p>
    <w:p w14:paraId="241F4AD4" w14:textId="3220D907" w:rsidR="00E8479C" w:rsidRPr="00DC1ABA" w:rsidRDefault="0088710B" w:rsidP="00FF0954">
      <w:pPr>
        <w:jc w:val="both"/>
        <w:rPr>
          <w:sz w:val="24"/>
          <w:szCs w:val="24"/>
        </w:rPr>
      </w:pPr>
      <w:r w:rsidRPr="00DC1ABA">
        <w:rPr>
          <w:sz w:val="24"/>
          <w:szCs w:val="24"/>
        </w:rPr>
        <w:t xml:space="preserve">Agency can be defined as </w:t>
      </w:r>
      <w:r w:rsidR="008C7780" w:rsidRPr="00DC1ABA">
        <w:rPr>
          <w:sz w:val="24"/>
          <w:szCs w:val="24"/>
        </w:rPr>
        <w:t xml:space="preserve">the position </w:t>
      </w:r>
      <w:r w:rsidR="00083349" w:rsidRPr="00DC1ABA">
        <w:rPr>
          <w:sz w:val="24"/>
          <w:szCs w:val="24"/>
        </w:rPr>
        <w:t>or power that someone holds</w:t>
      </w:r>
      <w:r w:rsidR="003B52B0" w:rsidRPr="00DC1ABA">
        <w:rPr>
          <w:sz w:val="24"/>
          <w:szCs w:val="24"/>
        </w:rPr>
        <w:t xml:space="preserve"> and </w:t>
      </w:r>
      <w:r w:rsidR="00B05BEF">
        <w:rPr>
          <w:sz w:val="24"/>
          <w:szCs w:val="24"/>
        </w:rPr>
        <w:t>to what extent</w:t>
      </w:r>
      <w:r w:rsidR="003B52B0" w:rsidRPr="00DC1ABA">
        <w:rPr>
          <w:sz w:val="24"/>
          <w:szCs w:val="24"/>
        </w:rPr>
        <w:t xml:space="preserve"> they are able to act for themselves.</w:t>
      </w:r>
      <w:r w:rsidR="003B52B0" w:rsidRPr="00DC1ABA">
        <w:rPr>
          <w:rStyle w:val="FootnoteReference"/>
          <w:sz w:val="24"/>
          <w:szCs w:val="24"/>
        </w:rPr>
        <w:footnoteReference w:id="1"/>
      </w:r>
      <w:r w:rsidR="00083349" w:rsidRPr="00DC1ABA">
        <w:rPr>
          <w:sz w:val="24"/>
          <w:szCs w:val="24"/>
        </w:rPr>
        <w:t xml:space="preserve"> Throughout</w:t>
      </w:r>
      <w:r w:rsidR="00197908" w:rsidRPr="00DC1ABA">
        <w:rPr>
          <w:sz w:val="24"/>
          <w:szCs w:val="24"/>
        </w:rPr>
        <w:t xml:space="preserve"> the medieval period, women had varying levels of agency, this depended on their age, wealth</w:t>
      </w:r>
      <w:r w:rsidR="003F0DD2">
        <w:rPr>
          <w:sz w:val="24"/>
          <w:szCs w:val="24"/>
        </w:rPr>
        <w:t xml:space="preserve">, </w:t>
      </w:r>
      <w:r w:rsidR="009B0351" w:rsidRPr="00DC1ABA">
        <w:rPr>
          <w:sz w:val="24"/>
          <w:szCs w:val="24"/>
        </w:rPr>
        <w:t>class,</w:t>
      </w:r>
      <w:r w:rsidR="003F0DD2">
        <w:rPr>
          <w:sz w:val="24"/>
          <w:szCs w:val="24"/>
        </w:rPr>
        <w:t xml:space="preserve"> and geographical location</w:t>
      </w:r>
      <w:r w:rsidR="00197908" w:rsidRPr="00DC1ABA">
        <w:rPr>
          <w:sz w:val="24"/>
          <w:szCs w:val="24"/>
        </w:rPr>
        <w:t>.</w:t>
      </w:r>
      <w:r w:rsidR="00AE1B65" w:rsidRPr="00DC1ABA">
        <w:rPr>
          <w:sz w:val="24"/>
          <w:szCs w:val="24"/>
        </w:rPr>
        <w:t xml:space="preserve"> This variation happened</w:t>
      </w:r>
      <w:r w:rsidR="00BC6264" w:rsidRPr="00DC1ABA">
        <w:rPr>
          <w:sz w:val="24"/>
          <w:szCs w:val="24"/>
        </w:rPr>
        <w:t xml:space="preserve"> </w:t>
      </w:r>
      <w:r w:rsidR="00AE1B65" w:rsidRPr="00DC1ABA">
        <w:rPr>
          <w:sz w:val="24"/>
          <w:szCs w:val="24"/>
        </w:rPr>
        <w:t xml:space="preserve">due to how each individual woman was seen by the men around her and how she was judged based on these factors. </w:t>
      </w:r>
      <w:r w:rsidR="000C1E48" w:rsidRPr="00DC1ABA">
        <w:rPr>
          <w:sz w:val="24"/>
          <w:szCs w:val="24"/>
        </w:rPr>
        <w:t xml:space="preserve">‘The </w:t>
      </w:r>
      <w:r w:rsidR="001F5FD4" w:rsidRPr="00DC1ABA">
        <w:rPr>
          <w:sz w:val="24"/>
          <w:szCs w:val="24"/>
        </w:rPr>
        <w:t xml:space="preserve">position of women is often considered </w:t>
      </w:r>
      <w:r w:rsidR="0073494E" w:rsidRPr="00DC1ABA">
        <w:rPr>
          <w:sz w:val="24"/>
          <w:szCs w:val="24"/>
        </w:rPr>
        <w:t xml:space="preserve">as a </w:t>
      </w:r>
      <w:r w:rsidR="00603CD7" w:rsidRPr="00DC1ABA">
        <w:rPr>
          <w:sz w:val="24"/>
          <w:szCs w:val="24"/>
        </w:rPr>
        <w:t xml:space="preserve">test by which the civilisation of a country </w:t>
      </w:r>
      <w:r w:rsidR="009E19DB" w:rsidRPr="00DC1ABA">
        <w:rPr>
          <w:sz w:val="24"/>
          <w:szCs w:val="24"/>
        </w:rPr>
        <w:t>or age may be judged’.</w:t>
      </w:r>
      <w:r w:rsidR="00083349" w:rsidRPr="00DC1ABA">
        <w:rPr>
          <w:rStyle w:val="FootnoteReference"/>
          <w:sz w:val="24"/>
          <w:szCs w:val="24"/>
        </w:rPr>
        <w:footnoteReference w:id="2"/>
      </w:r>
      <w:r w:rsidR="009E19DB" w:rsidRPr="00DC1ABA">
        <w:rPr>
          <w:sz w:val="24"/>
          <w:szCs w:val="24"/>
        </w:rPr>
        <w:t xml:space="preserve"> </w:t>
      </w:r>
      <w:r w:rsidR="00C67577" w:rsidRPr="00DC1ABA">
        <w:rPr>
          <w:sz w:val="24"/>
          <w:szCs w:val="24"/>
        </w:rPr>
        <w:t>This is because</w:t>
      </w:r>
      <w:r w:rsidR="001066A1" w:rsidRPr="00DC1ABA">
        <w:rPr>
          <w:sz w:val="24"/>
          <w:szCs w:val="24"/>
        </w:rPr>
        <w:t xml:space="preserve"> understanding</w:t>
      </w:r>
      <w:r w:rsidR="00C67577" w:rsidRPr="00DC1ABA">
        <w:rPr>
          <w:sz w:val="24"/>
          <w:szCs w:val="24"/>
        </w:rPr>
        <w:t xml:space="preserve"> </w:t>
      </w:r>
      <w:r w:rsidR="001066A1" w:rsidRPr="00DC1ABA">
        <w:rPr>
          <w:sz w:val="24"/>
          <w:szCs w:val="24"/>
        </w:rPr>
        <w:t xml:space="preserve">the position of women is important </w:t>
      </w:r>
      <w:r w:rsidR="0095527C" w:rsidRPr="00DC1ABA">
        <w:rPr>
          <w:sz w:val="24"/>
          <w:szCs w:val="24"/>
        </w:rPr>
        <w:t xml:space="preserve">in order </w:t>
      </w:r>
      <w:r w:rsidR="00B32361" w:rsidRPr="00DC1ABA">
        <w:rPr>
          <w:sz w:val="24"/>
          <w:szCs w:val="24"/>
        </w:rPr>
        <w:t>to study the affect that women have on society</w:t>
      </w:r>
      <w:r w:rsidR="00835361" w:rsidRPr="00DC1ABA">
        <w:rPr>
          <w:sz w:val="24"/>
          <w:szCs w:val="24"/>
        </w:rPr>
        <w:t>,</w:t>
      </w:r>
      <w:r w:rsidR="00B32361" w:rsidRPr="00DC1ABA">
        <w:rPr>
          <w:sz w:val="24"/>
          <w:szCs w:val="24"/>
        </w:rPr>
        <w:t xml:space="preserve"> </w:t>
      </w:r>
      <w:r w:rsidR="00733F0D" w:rsidRPr="00DC1ABA">
        <w:rPr>
          <w:sz w:val="24"/>
          <w:szCs w:val="24"/>
        </w:rPr>
        <w:t>as this has a large impact on ho</w:t>
      </w:r>
      <w:r w:rsidR="00216674" w:rsidRPr="00DC1ABA">
        <w:rPr>
          <w:sz w:val="24"/>
          <w:szCs w:val="24"/>
        </w:rPr>
        <w:t>w</w:t>
      </w:r>
      <w:r w:rsidR="00733F0D" w:rsidRPr="00DC1ABA">
        <w:rPr>
          <w:sz w:val="24"/>
          <w:szCs w:val="24"/>
        </w:rPr>
        <w:t xml:space="preserve"> the society functions</w:t>
      </w:r>
      <w:r w:rsidR="00216674" w:rsidRPr="00DC1ABA">
        <w:rPr>
          <w:sz w:val="24"/>
          <w:szCs w:val="24"/>
        </w:rPr>
        <w:t xml:space="preserve">. </w:t>
      </w:r>
      <w:r w:rsidR="00320FCF" w:rsidRPr="00DC1ABA">
        <w:rPr>
          <w:sz w:val="24"/>
          <w:szCs w:val="24"/>
        </w:rPr>
        <w:t>Historically women have been viewed as inferior to men</w:t>
      </w:r>
      <w:r w:rsidR="00B32361" w:rsidRPr="00DC1ABA">
        <w:rPr>
          <w:sz w:val="24"/>
          <w:szCs w:val="24"/>
        </w:rPr>
        <w:t>, in the med</w:t>
      </w:r>
      <w:r w:rsidR="007C0DE1" w:rsidRPr="00DC1ABA">
        <w:rPr>
          <w:sz w:val="24"/>
          <w:szCs w:val="24"/>
        </w:rPr>
        <w:t xml:space="preserve">ieval period </w:t>
      </w:r>
      <w:r w:rsidR="00F7004C" w:rsidRPr="00DC1ABA">
        <w:rPr>
          <w:sz w:val="24"/>
          <w:szCs w:val="24"/>
        </w:rPr>
        <w:t>this remains the case</w:t>
      </w:r>
      <w:r w:rsidR="003E103D" w:rsidRPr="00DC1ABA">
        <w:rPr>
          <w:sz w:val="24"/>
          <w:szCs w:val="24"/>
        </w:rPr>
        <w:t xml:space="preserve">. Women were often withheld </w:t>
      </w:r>
      <w:r w:rsidR="00C76346" w:rsidRPr="00DC1ABA">
        <w:rPr>
          <w:sz w:val="24"/>
          <w:szCs w:val="24"/>
        </w:rPr>
        <w:t>from positions of power, and the majority of decisions were made for them by men.</w:t>
      </w:r>
      <w:r w:rsidR="00C76346" w:rsidRPr="00DC1ABA">
        <w:rPr>
          <w:rStyle w:val="FootnoteReference"/>
          <w:sz w:val="24"/>
          <w:szCs w:val="24"/>
        </w:rPr>
        <w:footnoteReference w:id="3"/>
      </w:r>
      <w:r w:rsidR="00140CCE" w:rsidRPr="00DC1ABA">
        <w:rPr>
          <w:sz w:val="24"/>
          <w:szCs w:val="24"/>
        </w:rPr>
        <w:t xml:space="preserve"> </w:t>
      </w:r>
      <w:r w:rsidR="00F95BDD" w:rsidRPr="00DC1ABA">
        <w:rPr>
          <w:sz w:val="24"/>
          <w:szCs w:val="24"/>
        </w:rPr>
        <w:t xml:space="preserve">This therefore suggests that medieval women did not have a large amount of agency. </w:t>
      </w:r>
    </w:p>
    <w:p w14:paraId="0DA11F03" w14:textId="7FC4961E" w:rsidR="00903622" w:rsidRDefault="000C68E9" w:rsidP="000C68E9">
      <w:pPr>
        <w:jc w:val="both"/>
        <w:rPr>
          <w:sz w:val="24"/>
          <w:szCs w:val="24"/>
        </w:rPr>
      </w:pPr>
      <w:r w:rsidRPr="000C68E9">
        <w:rPr>
          <w:sz w:val="24"/>
          <w:szCs w:val="24"/>
        </w:rPr>
        <w:t>Women’s lives in medieval times were most often shaped by the family they were born into and</w:t>
      </w:r>
      <w:r>
        <w:rPr>
          <w:sz w:val="24"/>
          <w:szCs w:val="24"/>
        </w:rPr>
        <w:t xml:space="preserve"> </w:t>
      </w:r>
      <w:r w:rsidRPr="000C68E9">
        <w:rPr>
          <w:sz w:val="24"/>
          <w:szCs w:val="24"/>
        </w:rPr>
        <w:t xml:space="preserve">their economic, </w:t>
      </w:r>
      <w:r w:rsidR="009B0351" w:rsidRPr="000C68E9">
        <w:rPr>
          <w:sz w:val="24"/>
          <w:szCs w:val="24"/>
        </w:rPr>
        <w:t>social,</w:t>
      </w:r>
      <w:r w:rsidRPr="000C68E9">
        <w:rPr>
          <w:sz w:val="24"/>
          <w:szCs w:val="24"/>
        </w:rPr>
        <w:t xml:space="preserve"> and legal position</w:t>
      </w:r>
      <w:r>
        <w:rPr>
          <w:sz w:val="24"/>
          <w:szCs w:val="24"/>
        </w:rPr>
        <w:t xml:space="preserve">. </w:t>
      </w:r>
      <w:r w:rsidR="00F46A2A" w:rsidRPr="00DC1ABA">
        <w:rPr>
          <w:sz w:val="24"/>
          <w:szCs w:val="24"/>
        </w:rPr>
        <w:t xml:space="preserve">Women play </w:t>
      </w:r>
      <w:r w:rsidR="0045049F" w:rsidRPr="00DC1ABA">
        <w:rPr>
          <w:sz w:val="24"/>
          <w:szCs w:val="24"/>
        </w:rPr>
        <w:t>arguably</w:t>
      </w:r>
      <w:r w:rsidR="00F46A2A" w:rsidRPr="00DC1ABA">
        <w:rPr>
          <w:sz w:val="24"/>
          <w:szCs w:val="24"/>
        </w:rPr>
        <w:t xml:space="preserve"> the largest role in </w:t>
      </w:r>
      <w:r w:rsidR="00FF0954" w:rsidRPr="00DC1ABA">
        <w:rPr>
          <w:sz w:val="24"/>
          <w:szCs w:val="24"/>
        </w:rPr>
        <w:t>society;</w:t>
      </w:r>
      <w:r w:rsidR="00F46A2A" w:rsidRPr="00DC1ABA">
        <w:rPr>
          <w:sz w:val="24"/>
          <w:szCs w:val="24"/>
        </w:rPr>
        <w:t xml:space="preserve"> this is </w:t>
      </w:r>
      <w:r w:rsidR="00A86D6B" w:rsidRPr="00DC1ABA">
        <w:rPr>
          <w:sz w:val="24"/>
          <w:szCs w:val="24"/>
        </w:rPr>
        <w:t>the role of reproduction; without women reproduction would be im</w:t>
      </w:r>
      <w:r w:rsidR="0045049F" w:rsidRPr="00DC1ABA">
        <w:rPr>
          <w:sz w:val="24"/>
          <w:szCs w:val="24"/>
        </w:rPr>
        <w:t>possibl</w:t>
      </w:r>
      <w:r w:rsidR="006F1DD3">
        <w:rPr>
          <w:sz w:val="24"/>
          <w:szCs w:val="24"/>
        </w:rPr>
        <w:t>e, however women were still seen as less important than men in society.</w:t>
      </w:r>
      <w:r w:rsidR="00FF0954" w:rsidRPr="00DC1ABA">
        <w:rPr>
          <w:sz w:val="24"/>
          <w:szCs w:val="24"/>
        </w:rPr>
        <w:t xml:space="preserve"> </w:t>
      </w:r>
      <w:r w:rsidR="00BD6FC3" w:rsidRPr="00DC1ABA">
        <w:rPr>
          <w:sz w:val="24"/>
          <w:szCs w:val="24"/>
        </w:rPr>
        <w:t>During the medieval period, women’s role in society varied on the</w:t>
      </w:r>
      <w:r w:rsidR="0062206D" w:rsidRPr="00DC1ABA">
        <w:rPr>
          <w:sz w:val="24"/>
          <w:szCs w:val="24"/>
        </w:rPr>
        <w:t xml:space="preserve">ir class. </w:t>
      </w:r>
      <w:r w:rsidR="00744761" w:rsidRPr="00DC1ABA">
        <w:rPr>
          <w:sz w:val="24"/>
          <w:szCs w:val="24"/>
        </w:rPr>
        <w:t xml:space="preserve">The </w:t>
      </w:r>
      <w:r w:rsidR="009B0351" w:rsidRPr="00DC1ABA">
        <w:rPr>
          <w:sz w:val="24"/>
          <w:szCs w:val="24"/>
        </w:rPr>
        <w:t>key role</w:t>
      </w:r>
      <w:r w:rsidR="00744761" w:rsidRPr="00DC1ABA">
        <w:rPr>
          <w:sz w:val="24"/>
          <w:szCs w:val="24"/>
        </w:rPr>
        <w:t xml:space="preserve"> </w:t>
      </w:r>
      <w:r w:rsidR="00AA0A21" w:rsidRPr="00DC1ABA">
        <w:rPr>
          <w:sz w:val="24"/>
          <w:szCs w:val="24"/>
        </w:rPr>
        <w:t>of a</w:t>
      </w:r>
      <w:r w:rsidR="00744761" w:rsidRPr="00DC1ABA">
        <w:rPr>
          <w:sz w:val="24"/>
          <w:szCs w:val="24"/>
        </w:rPr>
        <w:t xml:space="preserve"> woman at this </w:t>
      </w:r>
      <w:r w:rsidR="0062621C" w:rsidRPr="00DC1ABA">
        <w:rPr>
          <w:sz w:val="24"/>
          <w:szCs w:val="24"/>
        </w:rPr>
        <w:t>time would have to been to be a wife and mother and look after the home and childre</w:t>
      </w:r>
      <w:r w:rsidR="00AA0A21" w:rsidRPr="00DC1ABA">
        <w:rPr>
          <w:sz w:val="24"/>
          <w:szCs w:val="24"/>
        </w:rPr>
        <w:t xml:space="preserve">n, however some women also had extra roles within wider society. For example, </w:t>
      </w:r>
      <w:r w:rsidR="006538D8" w:rsidRPr="00DC1ABA">
        <w:rPr>
          <w:sz w:val="24"/>
          <w:szCs w:val="24"/>
        </w:rPr>
        <w:t xml:space="preserve">some women, often of lower classes would partake in </w:t>
      </w:r>
      <w:r w:rsidR="005A0F21" w:rsidRPr="00DC1ABA">
        <w:rPr>
          <w:sz w:val="24"/>
          <w:szCs w:val="24"/>
        </w:rPr>
        <w:t>jobs outside of the home as they were used as cheaper labour due to the fact that they could be paid less than their male counterparts</w:t>
      </w:r>
      <w:r w:rsidR="00801BE1">
        <w:rPr>
          <w:sz w:val="24"/>
          <w:szCs w:val="24"/>
        </w:rPr>
        <w:t>, which is a clear example of the inequalities that existed between men and women</w:t>
      </w:r>
      <w:r w:rsidR="005A0F21" w:rsidRPr="00DC1ABA">
        <w:rPr>
          <w:sz w:val="24"/>
          <w:szCs w:val="24"/>
        </w:rPr>
        <w:t>.</w:t>
      </w:r>
      <w:r w:rsidR="002F6E53" w:rsidRPr="00DC1ABA">
        <w:rPr>
          <w:rStyle w:val="FootnoteReference"/>
          <w:sz w:val="24"/>
          <w:szCs w:val="24"/>
        </w:rPr>
        <w:footnoteReference w:id="4"/>
      </w:r>
      <w:r w:rsidR="003C254F" w:rsidRPr="00DC1ABA">
        <w:rPr>
          <w:sz w:val="24"/>
          <w:szCs w:val="24"/>
        </w:rPr>
        <w:t xml:space="preserve"> </w:t>
      </w:r>
      <w:r w:rsidR="00DC1ABA" w:rsidRPr="00DC1ABA">
        <w:rPr>
          <w:sz w:val="24"/>
          <w:szCs w:val="24"/>
        </w:rPr>
        <w:t>In some cases, women of wealthier classes may have been able to take care of their husband’s business accounts after he had died if there was not a male heir that was old enough</w:t>
      </w:r>
      <w:r w:rsidR="00AB0938">
        <w:rPr>
          <w:sz w:val="24"/>
          <w:szCs w:val="24"/>
        </w:rPr>
        <w:t xml:space="preserve"> </w:t>
      </w:r>
      <w:r w:rsidR="00DC1ABA" w:rsidRPr="00DC1ABA">
        <w:rPr>
          <w:sz w:val="24"/>
          <w:szCs w:val="24"/>
        </w:rPr>
        <w:t>to take on this role</w:t>
      </w:r>
      <w:r w:rsidR="00495900">
        <w:rPr>
          <w:sz w:val="24"/>
          <w:szCs w:val="24"/>
        </w:rPr>
        <w:t>, this especially ha</w:t>
      </w:r>
      <w:r w:rsidR="00C7552E">
        <w:rPr>
          <w:sz w:val="24"/>
          <w:szCs w:val="24"/>
        </w:rPr>
        <w:t>ppened during the Black Death</w:t>
      </w:r>
      <w:r w:rsidR="00C63382">
        <w:rPr>
          <w:sz w:val="24"/>
          <w:szCs w:val="24"/>
        </w:rPr>
        <w:t xml:space="preserve"> pandemic </w:t>
      </w:r>
      <w:r w:rsidR="00AB0938">
        <w:rPr>
          <w:sz w:val="24"/>
          <w:szCs w:val="24"/>
        </w:rPr>
        <w:t>134</w:t>
      </w:r>
      <w:r w:rsidR="00F31F06">
        <w:rPr>
          <w:sz w:val="24"/>
          <w:szCs w:val="24"/>
        </w:rPr>
        <w:t>8</w:t>
      </w:r>
      <w:r w:rsidR="00AB0938">
        <w:rPr>
          <w:sz w:val="24"/>
          <w:szCs w:val="24"/>
        </w:rPr>
        <w:t>-13</w:t>
      </w:r>
      <w:r w:rsidR="00F31F06">
        <w:rPr>
          <w:sz w:val="24"/>
          <w:szCs w:val="24"/>
        </w:rPr>
        <w:t>49</w:t>
      </w:r>
      <w:r w:rsidR="00C7552E">
        <w:rPr>
          <w:sz w:val="24"/>
          <w:szCs w:val="24"/>
        </w:rPr>
        <w:t xml:space="preserve">, as during which </w:t>
      </w:r>
      <w:r w:rsidR="00F31F06">
        <w:rPr>
          <w:sz w:val="24"/>
          <w:szCs w:val="24"/>
        </w:rPr>
        <w:t>it is estimated that half of the population died from this disease</w:t>
      </w:r>
      <w:r w:rsidR="00B6432D">
        <w:rPr>
          <w:sz w:val="24"/>
          <w:szCs w:val="24"/>
        </w:rPr>
        <w:t>.</w:t>
      </w:r>
      <w:r w:rsidR="00B6432D">
        <w:rPr>
          <w:rStyle w:val="FootnoteReference"/>
          <w:sz w:val="24"/>
          <w:szCs w:val="24"/>
        </w:rPr>
        <w:footnoteReference w:id="5"/>
      </w:r>
      <w:r w:rsidR="00BC6838">
        <w:rPr>
          <w:sz w:val="24"/>
          <w:szCs w:val="24"/>
        </w:rPr>
        <w:t xml:space="preserve"> </w:t>
      </w:r>
      <w:r w:rsidR="00C1580E">
        <w:rPr>
          <w:sz w:val="24"/>
          <w:szCs w:val="24"/>
        </w:rPr>
        <w:t>Although the typical view is that women of this time were not able to work due to being seen as the ‘weaker sex’, there are records of women working, this was often d</w:t>
      </w:r>
      <w:r w:rsidR="004F663B">
        <w:rPr>
          <w:sz w:val="24"/>
          <w:szCs w:val="24"/>
        </w:rPr>
        <w:t>ue to a need to work</w:t>
      </w:r>
      <w:r w:rsidR="00845E1C">
        <w:rPr>
          <w:sz w:val="24"/>
          <w:szCs w:val="24"/>
        </w:rPr>
        <w:t xml:space="preserve">, for example women with incapacitated husbands or widows who </w:t>
      </w:r>
      <w:r w:rsidR="00845E1C">
        <w:rPr>
          <w:sz w:val="24"/>
          <w:szCs w:val="24"/>
        </w:rPr>
        <w:lastRenderedPageBreak/>
        <w:t>were the head of their household.</w:t>
      </w:r>
      <w:r w:rsidR="00845E1C">
        <w:rPr>
          <w:rStyle w:val="FootnoteReference"/>
          <w:sz w:val="24"/>
          <w:szCs w:val="24"/>
        </w:rPr>
        <w:footnoteReference w:id="6"/>
      </w:r>
      <w:r w:rsidR="003A7312">
        <w:rPr>
          <w:sz w:val="24"/>
          <w:szCs w:val="24"/>
        </w:rPr>
        <w:t xml:space="preserve"> </w:t>
      </w:r>
      <w:r w:rsidR="00F3066C">
        <w:rPr>
          <w:sz w:val="24"/>
          <w:szCs w:val="24"/>
        </w:rPr>
        <w:t xml:space="preserve">Therefore in some cases, women </w:t>
      </w:r>
      <w:r w:rsidR="00801BE1">
        <w:rPr>
          <w:sz w:val="24"/>
          <w:szCs w:val="24"/>
        </w:rPr>
        <w:t xml:space="preserve">functioned in society in the same way men did. </w:t>
      </w:r>
      <w:r w:rsidR="00FE15FD">
        <w:rPr>
          <w:sz w:val="24"/>
          <w:szCs w:val="24"/>
        </w:rPr>
        <w:t xml:space="preserve">Although women would not often hold powerful positions, </w:t>
      </w:r>
      <w:r w:rsidR="00AC2343">
        <w:rPr>
          <w:sz w:val="24"/>
          <w:szCs w:val="24"/>
        </w:rPr>
        <w:t>women were often advisors to their husbands as some women born to wealthy families would have been educated</w:t>
      </w:r>
      <w:r w:rsidR="00B73371">
        <w:rPr>
          <w:sz w:val="24"/>
          <w:szCs w:val="24"/>
        </w:rPr>
        <w:t xml:space="preserve"> for example the Queen may help to advise the King.</w:t>
      </w:r>
      <w:r w:rsidR="00645B0A">
        <w:rPr>
          <w:sz w:val="24"/>
          <w:szCs w:val="24"/>
        </w:rPr>
        <w:t xml:space="preserve"> </w:t>
      </w:r>
      <w:r w:rsidR="00E930D6">
        <w:rPr>
          <w:sz w:val="24"/>
          <w:szCs w:val="24"/>
        </w:rPr>
        <w:t>Overall, although women’s roles in society were seen as less important than men’s roles</w:t>
      </w:r>
      <w:r w:rsidR="00691DCC">
        <w:rPr>
          <w:sz w:val="24"/>
          <w:szCs w:val="24"/>
        </w:rPr>
        <w:t>, women still held roles that often allowed them greater agency.</w:t>
      </w:r>
    </w:p>
    <w:p w14:paraId="7E11E1D7" w14:textId="6187E7FB" w:rsidR="003E4FF2" w:rsidRDefault="00494A33" w:rsidP="000C68E9">
      <w:pPr>
        <w:jc w:val="both"/>
        <w:rPr>
          <w:sz w:val="24"/>
          <w:szCs w:val="24"/>
        </w:rPr>
      </w:pPr>
      <w:r>
        <w:rPr>
          <w:sz w:val="24"/>
          <w:szCs w:val="24"/>
        </w:rPr>
        <w:t xml:space="preserve">For most medieval women, </w:t>
      </w:r>
      <w:r w:rsidR="00177622">
        <w:rPr>
          <w:sz w:val="24"/>
          <w:szCs w:val="24"/>
        </w:rPr>
        <w:t xml:space="preserve">their most </w:t>
      </w:r>
      <w:r w:rsidR="009B0351">
        <w:rPr>
          <w:sz w:val="24"/>
          <w:szCs w:val="24"/>
        </w:rPr>
        <w:t>significant role</w:t>
      </w:r>
      <w:r w:rsidR="00177622">
        <w:rPr>
          <w:sz w:val="24"/>
          <w:szCs w:val="24"/>
        </w:rPr>
        <w:t xml:space="preserve"> was within the family</w:t>
      </w:r>
      <w:r w:rsidR="00A1446E">
        <w:rPr>
          <w:sz w:val="24"/>
          <w:szCs w:val="24"/>
        </w:rPr>
        <w:t>, this included caring for their husband and children and any housework</w:t>
      </w:r>
      <w:r w:rsidR="00177622">
        <w:rPr>
          <w:sz w:val="24"/>
          <w:szCs w:val="24"/>
        </w:rPr>
        <w:t>.</w:t>
      </w:r>
      <w:r w:rsidR="00C2104D">
        <w:rPr>
          <w:sz w:val="24"/>
          <w:szCs w:val="24"/>
        </w:rPr>
        <w:t xml:space="preserve"> Most women in medieval society </w:t>
      </w:r>
      <w:r w:rsidR="00B13911">
        <w:rPr>
          <w:sz w:val="24"/>
          <w:szCs w:val="24"/>
        </w:rPr>
        <w:t>were married</w:t>
      </w:r>
      <w:r w:rsidR="00D55524">
        <w:rPr>
          <w:sz w:val="24"/>
          <w:szCs w:val="24"/>
        </w:rPr>
        <w:t>.</w:t>
      </w:r>
      <w:r w:rsidR="00D55524">
        <w:rPr>
          <w:rStyle w:val="FootnoteReference"/>
          <w:sz w:val="24"/>
          <w:szCs w:val="24"/>
        </w:rPr>
        <w:footnoteReference w:id="7"/>
      </w:r>
      <w:r w:rsidR="00177622">
        <w:rPr>
          <w:sz w:val="24"/>
          <w:szCs w:val="24"/>
        </w:rPr>
        <w:t xml:space="preserve"> Women at this time were often married young to men older</w:t>
      </w:r>
      <w:r w:rsidR="00516C63">
        <w:rPr>
          <w:sz w:val="24"/>
          <w:szCs w:val="24"/>
        </w:rPr>
        <w:t xml:space="preserve"> than them and expected to </w:t>
      </w:r>
      <w:r w:rsidR="00BE6856">
        <w:rPr>
          <w:sz w:val="24"/>
          <w:szCs w:val="24"/>
        </w:rPr>
        <w:t>bear multiple children</w:t>
      </w:r>
      <w:r w:rsidR="003A66B1">
        <w:rPr>
          <w:sz w:val="24"/>
          <w:szCs w:val="24"/>
        </w:rPr>
        <w:t>. I</w:t>
      </w:r>
      <w:r w:rsidR="00980F90">
        <w:rPr>
          <w:sz w:val="24"/>
          <w:szCs w:val="24"/>
        </w:rPr>
        <w:t>n marriages women were</w:t>
      </w:r>
      <w:r w:rsidR="008C5AFA">
        <w:rPr>
          <w:sz w:val="24"/>
          <w:szCs w:val="24"/>
        </w:rPr>
        <w:t xml:space="preserve"> expected to be</w:t>
      </w:r>
      <w:r w:rsidR="00980F90">
        <w:rPr>
          <w:sz w:val="24"/>
          <w:szCs w:val="24"/>
        </w:rPr>
        <w:t xml:space="preserve"> subordinate to their husbands</w:t>
      </w:r>
      <w:r w:rsidR="00B71BC2">
        <w:rPr>
          <w:sz w:val="24"/>
          <w:szCs w:val="24"/>
        </w:rPr>
        <w:t>, therefore they did not have much agency in their marriage, however they did within the household due to their dominance in the domestic domain.</w:t>
      </w:r>
      <w:r w:rsidR="00980F90">
        <w:rPr>
          <w:rStyle w:val="FootnoteReference"/>
          <w:sz w:val="24"/>
          <w:szCs w:val="24"/>
        </w:rPr>
        <w:footnoteReference w:id="8"/>
      </w:r>
      <w:r w:rsidR="009C431C">
        <w:rPr>
          <w:sz w:val="24"/>
          <w:szCs w:val="24"/>
        </w:rPr>
        <w:t xml:space="preserve"> </w:t>
      </w:r>
      <w:r w:rsidR="008C5AFA">
        <w:rPr>
          <w:sz w:val="24"/>
          <w:szCs w:val="24"/>
        </w:rPr>
        <w:t>This was because women were seen as inferior to men, intellectually and physically</w:t>
      </w:r>
      <w:r w:rsidR="007917AB">
        <w:rPr>
          <w:sz w:val="24"/>
          <w:szCs w:val="24"/>
        </w:rPr>
        <w:t xml:space="preserve"> due to the patriarchy</w:t>
      </w:r>
      <w:r w:rsidR="008C5AFA">
        <w:rPr>
          <w:sz w:val="24"/>
          <w:szCs w:val="24"/>
        </w:rPr>
        <w:t>.</w:t>
      </w:r>
      <w:r w:rsidR="005517A1">
        <w:rPr>
          <w:sz w:val="24"/>
          <w:szCs w:val="24"/>
        </w:rPr>
        <w:t xml:space="preserve"> Women were expected to take on these domestic roles in order for their husbands to be able to </w:t>
      </w:r>
      <w:r w:rsidR="009E3604">
        <w:rPr>
          <w:sz w:val="24"/>
          <w:szCs w:val="24"/>
        </w:rPr>
        <w:t xml:space="preserve">focus on their </w:t>
      </w:r>
      <w:r w:rsidR="005517A1">
        <w:rPr>
          <w:sz w:val="24"/>
          <w:szCs w:val="24"/>
        </w:rPr>
        <w:t>work</w:t>
      </w:r>
      <w:r w:rsidR="009E3604">
        <w:rPr>
          <w:sz w:val="24"/>
          <w:szCs w:val="24"/>
        </w:rPr>
        <w:t xml:space="preserve">, this was also due to the general misogyny at this time. </w:t>
      </w:r>
      <w:r w:rsidR="00C87503">
        <w:rPr>
          <w:sz w:val="24"/>
          <w:szCs w:val="24"/>
        </w:rPr>
        <w:t xml:space="preserve">These household duties varied </w:t>
      </w:r>
      <w:r w:rsidR="004D57AD">
        <w:rPr>
          <w:sz w:val="24"/>
          <w:szCs w:val="24"/>
        </w:rPr>
        <w:t xml:space="preserve">depending </w:t>
      </w:r>
      <w:r w:rsidR="0091686F">
        <w:rPr>
          <w:sz w:val="24"/>
          <w:szCs w:val="24"/>
        </w:rPr>
        <w:t xml:space="preserve">on class, </w:t>
      </w:r>
      <w:r w:rsidR="00B75FDB">
        <w:rPr>
          <w:sz w:val="24"/>
          <w:szCs w:val="24"/>
        </w:rPr>
        <w:t xml:space="preserve">for example </w:t>
      </w:r>
      <w:r w:rsidR="00991862">
        <w:rPr>
          <w:sz w:val="24"/>
          <w:szCs w:val="24"/>
        </w:rPr>
        <w:t xml:space="preserve">the wives of noblemen would run the household, this included instructing servants whereas peasant women would complete all tasks by </w:t>
      </w:r>
      <w:r w:rsidR="004651C7">
        <w:rPr>
          <w:sz w:val="24"/>
          <w:szCs w:val="24"/>
        </w:rPr>
        <w:t>themselves, middle class women may also help in the family business as well as running the household.</w:t>
      </w:r>
      <w:r w:rsidR="006B5398">
        <w:rPr>
          <w:rStyle w:val="FootnoteReference"/>
          <w:sz w:val="24"/>
          <w:szCs w:val="24"/>
        </w:rPr>
        <w:footnoteReference w:id="9"/>
      </w:r>
      <w:r w:rsidR="0071305A">
        <w:rPr>
          <w:sz w:val="24"/>
          <w:szCs w:val="24"/>
        </w:rPr>
        <w:t xml:space="preserve"> </w:t>
      </w:r>
      <w:r w:rsidR="00244FC0">
        <w:rPr>
          <w:sz w:val="24"/>
          <w:szCs w:val="24"/>
        </w:rPr>
        <w:t>This therefore suggests that women of higher classes had more agency than women of lower classes within the household</w:t>
      </w:r>
      <w:r w:rsidR="00DC0876">
        <w:rPr>
          <w:sz w:val="24"/>
          <w:szCs w:val="24"/>
        </w:rPr>
        <w:t xml:space="preserve">. </w:t>
      </w:r>
      <w:r w:rsidR="008145B9">
        <w:rPr>
          <w:sz w:val="24"/>
          <w:szCs w:val="24"/>
        </w:rPr>
        <w:t xml:space="preserve">At this time, marriage </w:t>
      </w:r>
      <w:r w:rsidR="00ED22FD">
        <w:rPr>
          <w:sz w:val="24"/>
          <w:szCs w:val="24"/>
        </w:rPr>
        <w:t>was</w:t>
      </w:r>
      <w:r w:rsidR="008145B9">
        <w:rPr>
          <w:sz w:val="24"/>
          <w:szCs w:val="24"/>
        </w:rPr>
        <w:t xml:space="preserve"> often </w:t>
      </w:r>
      <w:r w:rsidR="00947628">
        <w:rPr>
          <w:sz w:val="24"/>
          <w:szCs w:val="24"/>
        </w:rPr>
        <w:t xml:space="preserve">a political arrangement between </w:t>
      </w:r>
      <w:r w:rsidR="0063424F">
        <w:rPr>
          <w:sz w:val="24"/>
          <w:szCs w:val="24"/>
        </w:rPr>
        <w:t>families,</w:t>
      </w:r>
      <w:r w:rsidR="00947628">
        <w:rPr>
          <w:sz w:val="24"/>
          <w:szCs w:val="24"/>
        </w:rPr>
        <w:t xml:space="preserve"> and they would have been decided </w:t>
      </w:r>
      <w:r w:rsidR="00ED22FD">
        <w:rPr>
          <w:sz w:val="24"/>
          <w:szCs w:val="24"/>
        </w:rPr>
        <w:t>by the men of the family, therefore women did not have the agency to decide who they married during the medieval period.</w:t>
      </w:r>
      <w:r w:rsidR="0063424F">
        <w:rPr>
          <w:rStyle w:val="FootnoteReference"/>
          <w:sz w:val="24"/>
          <w:szCs w:val="24"/>
        </w:rPr>
        <w:footnoteReference w:id="10"/>
      </w:r>
      <w:r w:rsidR="0063424F">
        <w:rPr>
          <w:sz w:val="24"/>
          <w:szCs w:val="24"/>
        </w:rPr>
        <w:t xml:space="preserve"> </w:t>
      </w:r>
      <w:r w:rsidR="00A75CC7">
        <w:rPr>
          <w:sz w:val="24"/>
          <w:szCs w:val="24"/>
        </w:rPr>
        <w:t>Overall the agency medieval women had in the household varied by class, but in marriage it rem</w:t>
      </w:r>
      <w:r w:rsidR="00AC054C">
        <w:rPr>
          <w:sz w:val="24"/>
          <w:szCs w:val="24"/>
        </w:rPr>
        <w:t>ained mostly the same.</w:t>
      </w:r>
    </w:p>
    <w:p w14:paraId="7EA471A6" w14:textId="26C98EA5" w:rsidR="00AC054C" w:rsidRDefault="00AC054C" w:rsidP="000C68E9">
      <w:pPr>
        <w:jc w:val="both"/>
        <w:rPr>
          <w:sz w:val="24"/>
          <w:szCs w:val="24"/>
        </w:rPr>
      </w:pPr>
      <w:r>
        <w:rPr>
          <w:sz w:val="24"/>
          <w:szCs w:val="24"/>
        </w:rPr>
        <w:t>During the medieval period, religion was largely important</w:t>
      </w:r>
      <w:r w:rsidR="009A137B">
        <w:rPr>
          <w:sz w:val="24"/>
          <w:szCs w:val="24"/>
        </w:rPr>
        <w:t>, t</w:t>
      </w:r>
      <w:r>
        <w:rPr>
          <w:sz w:val="24"/>
          <w:szCs w:val="24"/>
        </w:rPr>
        <w:t xml:space="preserve">he lives of most people </w:t>
      </w:r>
      <w:r w:rsidR="009A137B">
        <w:rPr>
          <w:sz w:val="24"/>
          <w:szCs w:val="24"/>
        </w:rPr>
        <w:t xml:space="preserve">revolved around the church. For women, </w:t>
      </w:r>
      <w:r w:rsidR="006E66D6">
        <w:rPr>
          <w:sz w:val="24"/>
          <w:szCs w:val="24"/>
        </w:rPr>
        <w:t>the twelfth and thirt</w:t>
      </w:r>
      <w:r w:rsidR="00A214A0">
        <w:rPr>
          <w:sz w:val="24"/>
          <w:szCs w:val="24"/>
        </w:rPr>
        <w:t>eenth centuries saw a substantial increase in the opportunities to live a religious life.</w:t>
      </w:r>
      <w:r w:rsidR="00A214A0">
        <w:rPr>
          <w:rStyle w:val="FootnoteReference"/>
          <w:sz w:val="24"/>
          <w:szCs w:val="24"/>
        </w:rPr>
        <w:footnoteReference w:id="11"/>
      </w:r>
      <w:r w:rsidR="008E06E1">
        <w:rPr>
          <w:sz w:val="24"/>
          <w:szCs w:val="24"/>
        </w:rPr>
        <w:t xml:space="preserve"> This was due to an </w:t>
      </w:r>
      <w:r w:rsidR="008E06E1">
        <w:rPr>
          <w:sz w:val="24"/>
          <w:szCs w:val="24"/>
        </w:rPr>
        <w:lastRenderedPageBreak/>
        <w:t>increase in nunneries</w:t>
      </w:r>
      <w:r w:rsidR="006875F3">
        <w:rPr>
          <w:sz w:val="24"/>
          <w:szCs w:val="24"/>
        </w:rPr>
        <w:t xml:space="preserve">. </w:t>
      </w:r>
      <w:r w:rsidR="006F2930">
        <w:rPr>
          <w:sz w:val="24"/>
          <w:szCs w:val="24"/>
        </w:rPr>
        <w:t xml:space="preserve">Most women in nunneries were from </w:t>
      </w:r>
      <w:r w:rsidR="002C5C2C">
        <w:rPr>
          <w:sz w:val="24"/>
          <w:szCs w:val="24"/>
        </w:rPr>
        <w:t xml:space="preserve">the upper classes, as this was the only acceptable </w:t>
      </w:r>
      <w:r w:rsidR="00165B40">
        <w:rPr>
          <w:sz w:val="24"/>
          <w:szCs w:val="24"/>
        </w:rPr>
        <w:t xml:space="preserve">alternative to marriage for girls of </w:t>
      </w:r>
      <w:r w:rsidR="00F52359">
        <w:rPr>
          <w:sz w:val="24"/>
          <w:szCs w:val="24"/>
        </w:rPr>
        <w:t>‘gentle birth’</w:t>
      </w:r>
      <w:r w:rsidR="008C0F93">
        <w:rPr>
          <w:sz w:val="24"/>
          <w:szCs w:val="24"/>
        </w:rPr>
        <w:t xml:space="preserve">, whereas women from lower classes were needed for </w:t>
      </w:r>
      <w:r w:rsidR="00784D0F">
        <w:rPr>
          <w:sz w:val="24"/>
          <w:szCs w:val="24"/>
        </w:rPr>
        <w:t>agriculture, but also because most nunneries required a dower on entry.</w:t>
      </w:r>
      <w:r w:rsidR="00784D0F">
        <w:rPr>
          <w:rStyle w:val="FootnoteReference"/>
          <w:sz w:val="24"/>
          <w:szCs w:val="24"/>
        </w:rPr>
        <w:footnoteReference w:id="12"/>
      </w:r>
      <w:r w:rsidR="00196B3C">
        <w:rPr>
          <w:sz w:val="24"/>
          <w:szCs w:val="24"/>
        </w:rPr>
        <w:t xml:space="preserve"> </w:t>
      </w:r>
      <w:r w:rsidR="00803ED9">
        <w:rPr>
          <w:sz w:val="24"/>
          <w:szCs w:val="24"/>
        </w:rPr>
        <w:t>As women were allowed to take part in religious life</w:t>
      </w:r>
      <w:r w:rsidR="00445DEF">
        <w:rPr>
          <w:sz w:val="24"/>
          <w:szCs w:val="24"/>
        </w:rPr>
        <w:t xml:space="preserve">styles similarly to men, this suggests women did have agency within religion, however female religious houses </w:t>
      </w:r>
      <w:r w:rsidR="00737539">
        <w:rPr>
          <w:sz w:val="24"/>
          <w:szCs w:val="24"/>
        </w:rPr>
        <w:t>may have</w:t>
      </w:r>
      <w:r w:rsidR="00445DEF">
        <w:rPr>
          <w:sz w:val="24"/>
          <w:szCs w:val="24"/>
        </w:rPr>
        <w:t xml:space="preserve"> still require a male</w:t>
      </w:r>
      <w:r w:rsidR="00737539">
        <w:rPr>
          <w:sz w:val="24"/>
          <w:szCs w:val="24"/>
        </w:rPr>
        <w:t xml:space="preserve"> Abbot or Priest, therefore women still had limited agency </w:t>
      </w:r>
      <w:r w:rsidR="00862FCB">
        <w:rPr>
          <w:sz w:val="24"/>
          <w:szCs w:val="24"/>
        </w:rPr>
        <w:t xml:space="preserve">within religion, as they could not hold important positions. </w:t>
      </w:r>
      <w:r w:rsidR="00420EA7">
        <w:rPr>
          <w:sz w:val="24"/>
          <w:szCs w:val="24"/>
        </w:rPr>
        <w:t xml:space="preserve">Religion also played a key part </w:t>
      </w:r>
      <w:r w:rsidR="00B2125F">
        <w:rPr>
          <w:sz w:val="24"/>
          <w:szCs w:val="24"/>
        </w:rPr>
        <w:t>in how women were viewed at this time</w:t>
      </w:r>
      <w:r w:rsidR="003F1C32">
        <w:rPr>
          <w:sz w:val="24"/>
          <w:szCs w:val="24"/>
        </w:rPr>
        <w:t xml:space="preserve"> this is due to the role Eve plays in the ‘fall’ of </w:t>
      </w:r>
      <w:r w:rsidR="009B0351">
        <w:rPr>
          <w:sz w:val="24"/>
          <w:szCs w:val="24"/>
        </w:rPr>
        <w:t>humankind</w:t>
      </w:r>
      <w:r w:rsidR="003F1C32">
        <w:rPr>
          <w:sz w:val="24"/>
          <w:szCs w:val="24"/>
        </w:rPr>
        <w:t xml:space="preserve"> in the garden of Eden.</w:t>
      </w:r>
      <w:r w:rsidR="00377470">
        <w:rPr>
          <w:sz w:val="24"/>
          <w:szCs w:val="24"/>
        </w:rPr>
        <w:t xml:space="preserve"> Eve is viewed as </w:t>
      </w:r>
      <w:r w:rsidR="002A602F">
        <w:rPr>
          <w:sz w:val="24"/>
          <w:szCs w:val="24"/>
        </w:rPr>
        <w:t xml:space="preserve">causing the destruction of </w:t>
      </w:r>
      <w:r w:rsidR="009B0351">
        <w:rPr>
          <w:sz w:val="24"/>
          <w:szCs w:val="24"/>
        </w:rPr>
        <w:t>humanity</w:t>
      </w:r>
      <w:r w:rsidR="00216119">
        <w:rPr>
          <w:sz w:val="24"/>
          <w:szCs w:val="24"/>
        </w:rPr>
        <w:t>;</w:t>
      </w:r>
      <w:r w:rsidR="002A602F">
        <w:rPr>
          <w:sz w:val="24"/>
          <w:szCs w:val="24"/>
        </w:rPr>
        <w:t xml:space="preserve"> </w:t>
      </w:r>
      <w:r w:rsidR="00376020">
        <w:rPr>
          <w:sz w:val="24"/>
          <w:szCs w:val="24"/>
        </w:rPr>
        <w:t>therefore,</w:t>
      </w:r>
      <w:r w:rsidR="002A602F">
        <w:rPr>
          <w:sz w:val="24"/>
          <w:szCs w:val="24"/>
        </w:rPr>
        <w:t xml:space="preserve"> women are punished for this</w:t>
      </w:r>
      <w:r w:rsidR="00216119">
        <w:rPr>
          <w:sz w:val="24"/>
          <w:szCs w:val="24"/>
        </w:rPr>
        <w:t xml:space="preserve"> by God</w:t>
      </w:r>
      <w:r w:rsidR="00B16E20">
        <w:rPr>
          <w:sz w:val="24"/>
          <w:szCs w:val="24"/>
        </w:rPr>
        <w:t xml:space="preserve"> in a multitude of ways, for example the pain caused by childbirth</w:t>
      </w:r>
      <w:r w:rsidR="00216119">
        <w:rPr>
          <w:sz w:val="24"/>
          <w:szCs w:val="24"/>
        </w:rPr>
        <w:t xml:space="preserve">. In the Bible, the females are </w:t>
      </w:r>
      <w:r w:rsidR="000442A4">
        <w:rPr>
          <w:sz w:val="24"/>
          <w:szCs w:val="24"/>
        </w:rPr>
        <w:t xml:space="preserve">shown to be submissive to men, pure, </w:t>
      </w:r>
      <w:r w:rsidR="009B0351">
        <w:rPr>
          <w:sz w:val="24"/>
          <w:szCs w:val="24"/>
        </w:rPr>
        <w:t>innocent,</w:t>
      </w:r>
      <w:r w:rsidR="000442A4">
        <w:rPr>
          <w:sz w:val="24"/>
          <w:szCs w:val="24"/>
        </w:rPr>
        <w:t xml:space="preserve"> and supportive of men as leaders, therefore women were expected to conform to these </w:t>
      </w:r>
      <w:r w:rsidR="00376020">
        <w:rPr>
          <w:sz w:val="24"/>
          <w:szCs w:val="24"/>
        </w:rPr>
        <w:t>characteristics during the medieval period.</w:t>
      </w:r>
      <w:r w:rsidR="002B48FA">
        <w:rPr>
          <w:sz w:val="24"/>
          <w:szCs w:val="24"/>
        </w:rPr>
        <w:t xml:space="preserve"> A key example of how women are pre</w:t>
      </w:r>
      <w:r w:rsidR="007D16C8">
        <w:rPr>
          <w:sz w:val="24"/>
          <w:szCs w:val="24"/>
        </w:rPr>
        <w:t>sented in the Bible is The Virgin Mary, she is shown to be a strong and caring mother and a loving wife, this is how women were expected to be during the medieval period.</w:t>
      </w:r>
      <w:r w:rsidR="00376020">
        <w:rPr>
          <w:sz w:val="24"/>
          <w:szCs w:val="24"/>
        </w:rPr>
        <w:t xml:space="preserve"> </w:t>
      </w:r>
      <w:r w:rsidR="00862FCB">
        <w:rPr>
          <w:sz w:val="24"/>
          <w:szCs w:val="24"/>
        </w:rPr>
        <w:t>Therefore,</w:t>
      </w:r>
      <w:r w:rsidR="00803ED9">
        <w:rPr>
          <w:sz w:val="24"/>
          <w:szCs w:val="24"/>
        </w:rPr>
        <w:t xml:space="preserve"> a key reason women had limited agency during the medieval period was due to the teachings of the bible.</w:t>
      </w:r>
      <w:r w:rsidR="00862FCB">
        <w:rPr>
          <w:sz w:val="24"/>
          <w:szCs w:val="24"/>
        </w:rPr>
        <w:t xml:space="preserve"> </w:t>
      </w:r>
    </w:p>
    <w:p w14:paraId="05620D03" w14:textId="2FF70D51" w:rsidR="009E1C02" w:rsidRDefault="009E1C02" w:rsidP="000C68E9">
      <w:pPr>
        <w:jc w:val="both"/>
        <w:rPr>
          <w:sz w:val="24"/>
          <w:szCs w:val="24"/>
        </w:rPr>
      </w:pPr>
      <w:r>
        <w:rPr>
          <w:sz w:val="24"/>
          <w:szCs w:val="24"/>
        </w:rPr>
        <w:t xml:space="preserve">During the medieval period, women did not have much agency this is shown through their legal rights. </w:t>
      </w:r>
      <w:r w:rsidR="00852E4B">
        <w:rPr>
          <w:sz w:val="24"/>
          <w:szCs w:val="24"/>
        </w:rPr>
        <w:t xml:space="preserve">At this time, women were largely viewed as property </w:t>
      </w:r>
      <w:r w:rsidR="002532D2">
        <w:rPr>
          <w:sz w:val="24"/>
          <w:szCs w:val="24"/>
        </w:rPr>
        <w:t xml:space="preserve">that could be exchanged through marriage for the gain of her family, whether this be monetary gain or </w:t>
      </w:r>
      <w:r w:rsidR="00F21D1F">
        <w:rPr>
          <w:sz w:val="24"/>
          <w:szCs w:val="24"/>
        </w:rPr>
        <w:t>the gain of political alliance.</w:t>
      </w:r>
      <w:r w:rsidR="004C585C">
        <w:rPr>
          <w:rStyle w:val="FootnoteReference"/>
          <w:sz w:val="24"/>
          <w:szCs w:val="24"/>
        </w:rPr>
        <w:footnoteReference w:id="13"/>
      </w:r>
      <w:r w:rsidR="00F21D1F">
        <w:rPr>
          <w:sz w:val="24"/>
          <w:szCs w:val="24"/>
        </w:rPr>
        <w:t xml:space="preserve"> </w:t>
      </w:r>
      <w:r w:rsidR="00412C98">
        <w:rPr>
          <w:sz w:val="24"/>
          <w:szCs w:val="24"/>
        </w:rPr>
        <w:t>A woman would be seen as property of her father</w:t>
      </w:r>
      <w:r w:rsidR="00150F04">
        <w:rPr>
          <w:sz w:val="24"/>
          <w:szCs w:val="24"/>
        </w:rPr>
        <w:t xml:space="preserve"> or another male relative</w:t>
      </w:r>
      <w:r w:rsidR="00412C98">
        <w:rPr>
          <w:sz w:val="24"/>
          <w:szCs w:val="24"/>
        </w:rPr>
        <w:t xml:space="preserve"> and then </w:t>
      </w:r>
      <w:r w:rsidR="00747FAC">
        <w:rPr>
          <w:sz w:val="24"/>
          <w:szCs w:val="24"/>
        </w:rPr>
        <w:t xml:space="preserve">after they were married they would be seen as </w:t>
      </w:r>
      <w:r w:rsidR="00E40C47">
        <w:rPr>
          <w:sz w:val="24"/>
          <w:szCs w:val="24"/>
        </w:rPr>
        <w:t>property of their husband</w:t>
      </w:r>
      <w:r w:rsidR="00BD1ACC">
        <w:rPr>
          <w:sz w:val="24"/>
          <w:szCs w:val="24"/>
        </w:rPr>
        <w:t>.</w:t>
      </w:r>
      <w:r w:rsidR="00BD1ACC">
        <w:rPr>
          <w:rStyle w:val="FootnoteReference"/>
          <w:sz w:val="24"/>
          <w:szCs w:val="24"/>
        </w:rPr>
        <w:footnoteReference w:id="14"/>
      </w:r>
      <w:r w:rsidR="000029FA">
        <w:rPr>
          <w:sz w:val="24"/>
          <w:szCs w:val="24"/>
        </w:rPr>
        <w:t xml:space="preserve"> This was also extended to any property a women should have owned would belong to the man responsible for her.</w:t>
      </w:r>
      <w:r w:rsidR="00BD1ACC">
        <w:rPr>
          <w:sz w:val="24"/>
          <w:szCs w:val="24"/>
        </w:rPr>
        <w:t xml:space="preserve"> </w:t>
      </w:r>
      <w:r w:rsidR="003F2C08">
        <w:rPr>
          <w:sz w:val="24"/>
          <w:szCs w:val="24"/>
        </w:rPr>
        <w:t xml:space="preserve">This meant women were spoken for and represented in court cases and other legal matters by their husband or closest male relative. This therefore suggests that medieval women did not have agency as they did not have legal rights. </w:t>
      </w:r>
    </w:p>
    <w:p w14:paraId="3DB54C46" w14:textId="4437C77E" w:rsidR="00D73D87" w:rsidRDefault="00D73D87" w:rsidP="000C68E9">
      <w:pPr>
        <w:jc w:val="both"/>
        <w:rPr>
          <w:sz w:val="24"/>
          <w:szCs w:val="24"/>
        </w:rPr>
      </w:pPr>
      <w:r>
        <w:rPr>
          <w:sz w:val="24"/>
          <w:szCs w:val="24"/>
        </w:rPr>
        <w:t>During the medieval period</w:t>
      </w:r>
      <w:r w:rsidR="00E678E1">
        <w:rPr>
          <w:sz w:val="24"/>
          <w:szCs w:val="24"/>
        </w:rPr>
        <w:t xml:space="preserve">, it could be suggested that women did not have agency, this </w:t>
      </w:r>
      <w:r w:rsidR="0047235C">
        <w:rPr>
          <w:sz w:val="24"/>
          <w:szCs w:val="24"/>
        </w:rPr>
        <w:t>is be</w:t>
      </w:r>
      <w:r w:rsidR="008B484E">
        <w:rPr>
          <w:sz w:val="24"/>
          <w:szCs w:val="24"/>
        </w:rPr>
        <w:t xml:space="preserve">cause </w:t>
      </w:r>
      <w:r w:rsidR="001E7719">
        <w:rPr>
          <w:sz w:val="24"/>
          <w:szCs w:val="24"/>
        </w:rPr>
        <w:t xml:space="preserve">there are </w:t>
      </w:r>
      <w:r w:rsidR="007067C8">
        <w:rPr>
          <w:sz w:val="24"/>
          <w:szCs w:val="24"/>
        </w:rPr>
        <w:t>few</w:t>
      </w:r>
      <w:r w:rsidR="001E7719">
        <w:rPr>
          <w:sz w:val="24"/>
          <w:szCs w:val="24"/>
        </w:rPr>
        <w:t xml:space="preserve"> recorded </w:t>
      </w:r>
      <w:r w:rsidR="005F641E">
        <w:rPr>
          <w:sz w:val="24"/>
          <w:szCs w:val="24"/>
        </w:rPr>
        <w:t xml:space="preserve">written works by women from </w:t>
      </w:r>
      <w:r w:rsidR="00474C88">
        <w:rPr>
          <w:sz w:val="24"/>
          <w:szCs w:val="24"/>
        </w:rPr>
        <w:t>this time.</w:t>
      </w:r>
      <w:r w:rsidR="00A23D3E">
        <w:rPr>
          <w:sz w:val="24"/>
          <w:szCs w:val="24"/>
        </w:rPr>
        <w:t xml:space="preserve"> This was due to</w:t>
      </w:r>
      <w:r w:rsidR="00C01556">
        <w:rPr>
          <w:sz w:val="24"/>
          <w:szCs w:val="24"/>
        </w:rPr>
        <w:t xml:space="preserve"> the fact that</w:t>
      </w:r>
      <w:r w:rsidR="00A23D3E">
        <w:rPr>
          <w:sz w:val="24"/>
          <w:szCs w:val="24"/>
        </w:rPr>
        <w:t xml:space="preserve"> many women, especially those from lower classes</w:t>
      </w:r>
      <w:r w:rsidR="00C01556">
        <w:rPr>
          <w:sz w:val="24"/>
          <w:szCs w:val="24"/>
        </w:rPr>
        <w:t>, were often not taught to read or write.</w:t>
      </w:r>
      <w:r w:rsidR="007067C8">
        <w:rPr>
          <w:sz w:val="24"/>
          <w:szCs w:val="24"/>
        </w:rPr>
        <w:t xml:space="preserve"> </w:t>
      </w:r>
      <w:r w:rsidR="00906D3E">
        <w:rPr>
          <w:sz w:val="24"/>
          <w:szCs w:val="24"/>
        </w:rPr>
        <w:t>A main reason women did not receive an education in the same way that men did is because women were seen as intellectually weaker than men</w:t>
      </w:r>
      <w:r w:rsidR="00E01F38">
        <w:rPr>
          <w:sz w:val="24"/>
          <w:szCs w:val="24"/>
        </w:rPr>
        <w:t xml:space="preserve">. One reason for this was the teachings of an Italian priest </w:t>
      </w:r>
      <w:r w:rsidR="00DA68B2">
        <w:rPr>
          <w:sz w:val="24"/>
          <w:szCs w:val="24"/>
        </w:rPr>
        <w:t xml:space="preserve">Thomas Aquinas, who believed that </w:t>
      </w:r>
      <w:r w:rsidR="00A96EF8">
        <w:rPr>
          <w:sz w:val="24"/>
          <w:szCs w:val="24"/>
        </w:rPr>
        <w:t>women are subordinated to men intellectually.</w:t>
      </w:r>
      <w:r w:rsidR="00280729">
        <w:rPr>
          <w:rStyle w:val="FootnoteReference"/>
          <w:sz w:val="24"/>
          <w:szCs w:val="24"/>
        </w:rPr>
        <w:footnoteReference w:id="15"/>
      </w:r>
      <w:r w:rsidR="0020131F">
        <w:rPr>
          <w:sz w:val="24"/>
          <w:szCs w:val="24"/>
        </w:rPr>
        <w:t xml:space="preserve"> </w:t>
      </w:r>
      <w:r w:rsidR="00785B4C">
        <w:rPr>
          <w:sz w:val="24"/>
          <w:szCs w:val="24"/>
        </w:rPr>
        <w:t xml:space="preserve">In terms </w:t>
      </w:r>
      <w:r w:rsidR="001D1B50">
        <w:rPr>
          <w:sz w:val="24"/>
          <w:szCs w:val="24"/>
        </w:rPr>
        <w:t xml:space="preserve">of education, only females born into </w:t>
      </w:r>
      <w:r w:rsidR="001D1B50">
        <w:rPr>
          <w:sz w:val="24"/>
          <w:szCs w:val="24"/>
        </w:rPr>
        <w:lastRenderedPageBreak/>
        <w:t>wealt</w:t>
      </w:r>
      <w:r w:rsidR="00D9197D">
        <w:rPr>
          <w:sz w:val="24"/>
          <w:szCs w:val="24"/>
        </w:rPr>
        <w:t>hy families</w:t>
      </w:r>
      <w:r w:rsidR="00EF5583">
        <w:rPr>
          <w:sz w:val="24"/>
          <w:szCs w:val="24"/>
        </w:rPr>
        <w:t xml:space="preserve"> (in some cases ‘elite’ girls would be educated alongside their brothers)</w:t>
      </w:r>
      <w:r w:rsidR="001112F8">
        <w:rPr>
          <w:sz w:val="24"/>
          <w:szCs w:val="24"/>
        </w:rPr>
        <w:t>. As well as this</w:t>
      </w:r>
      <w:r w:rsidR="00D9197D">
        <w:rPr>
          <w:sz w:val="24"/>
          <w:szCs w:val="24"/>
        </w:rPr>
        <w:t xml:space="preserve"> those sent to </w:t>
      </w:r>
      <w:r w:rsidR="00CC776A">
        <w:rPr>
          <w:sz w:val="24"/>
          <w:szCs w:val="24"/>
        </w:rPr>
        <w:t>nunneries would have been educated</w:t>
      </w:r>
      <w:r w:rsidR="00AD1F4D">
        <w:rPr>
          <w:sz w:val="24"/>
          <w:szCs w:val="24"/>
        </w:rPr>
        <w:t xml:space="preserve">, this was because they needed to read in order to understand the bible. In </w:t>
      </w:r>
      <w:r w:rsidR="00E16E5E">
        <w:rPr>
          <w:sz w:val="24"/>
          <w:szCs w:val="24"/>
        </w:rPr>
        <w:t xml:space="preserve">some </w:t>
      </w:r>
      <w:r w:rsidR="0003208E">
        <w:rPr>
          <w:sz w:val="24"/>
          <w:szCs w:val="24"/>
        </w:rPr>
        <w:t>cases,</w:t>
      </w:r>
      <w:r w:rsidR="00E16E5E">
        <w:rPr>
          <w:sz w:val="24"/>
          <w:szCs w:val="24"/>
        </w:rPr>
        <w:t xml:space="preserve"> women born into merchant families would have been educated at a small level in order to allow them </w:t>
      </w:r>
      <w:r w:rsidR="00BA73B8">
        <w:rPr>
          <w:sz w:val="24"/>
          <w:szCs w:val="24"/>
        </w:rPr>
        <w:t>to partake in the family business.</w:t>
      </w:r>
      <w:r w:rsidR="001D0677">
        <w:rPr>
          <w:rStyle w:val="FootnoteReference"/>
          <w:sz w:val="24"/>
          <w:szCs w:val="24"/>
        </w:rPr>
        <w:footnoteReference w:id="16"/>
      </w:r>
      <w:r w:rsidR="001D0677">
        <w:rPr>
          <w:sz w:val="24"/>
          <w:szCs w:val="24"/>
        </w:rPr>
        <w:t xml:space="preserve"> </w:t>
      </w:r>
      <w:r w:rsidR="00976723">
        <w:rPr>
          <w:sz w:val="24"/>
          <w:szCs w:val="24"/>
        </w:rPr>
        <w:t>This suggests that although most medieval women did not have agency through e</w:t>
      </w:r>
      <w:r w:rsidR="00977B34">
        <w:rPr>
          <w:sz w:val="24"/>
          <w:szCs w:val="24"/>
        </w:rPr>
        <w:t>ducation, this varied by class.</w:t>
      </w:r>
      <w:r w:rsidR="000C52AB">
        <w:rPr>
          <w:sz w:val="24"/>
          <w:szCs w:val="24"/>
        </w:rPr>
        <w:t xml:space="preserve"> </w:t>
      </w:r>
    </w:p>
    <w:p w14:paraId="585F2F89" w14:textId="01FBC153" w:rsidR="00AC6EC8" w:rsidRDefault="006D106C" w:rsidP="000C68E9">
      <w:pPr>
        <w:jc w:val="both"/>
        <w:rPr>
          <w:sz w:val="24"/>
          <w:szCs w:val="24"/>
        </w:rPr>
      </w:pPr>
      <w:r>
        <w:rPr>
          <w:sz w:val="24"/>
          <w:szCs w:val="24"/>
        </w:rPr>
        <w:t xml:space="preserve">For some women, their </w:t>
      </w:r>
      <w:r w:rsidR="006D404A">
        <w:rPr>
          <w:sz w:val="24"/>
          <w:szCs w:val="24"/>
        </w:rPr>
        <w:t xml:space="preserve">actions </w:t>
      </w:r>
      <w:r>
        <w:rPr>
          <w:sz w:val="24"/>
          <w:szCs w:val="24"/>
        </w:rPr>
        <w:t>ena</w:t>
      </w:r>
      <w:r w:rsidR="00DC7A6A">
        <w:rPr>
          <w:sz w:val="24"/>
          <w:szCs w:val="24"/>
        </w:rPr>
        <w:t xml:space="preserve">bled them </w:t>
      </w:r>
      <w:r w:rsidR="00573D69">
        <w:rPr>
          <w:sz w:val="24"/>
          <w:szCs w:val="24"/>
        </w:rPr>
        <w:t>to have more ag</w:t>
      </w:r>
      <w:r w:rsidR="006D404A">
        <w:rPr>
          <w:sz w:val="24"/>
          <w:szCs w:val="24"/>
        </w:rPr>
        <w:t>ency than they would have otherwise had</w:t>
      </w:r>
      <w:r w:rsidR="002A084A">
        <w:rPr>
          <w:sz w:val="24"/>
          <w:szCs w:val="24"/>
        </w:rPr>
        <w:t xml:space="preserve">. </w:t>
      </w:r>
      <w:r w:rsidR="00A91F78">
        <w:rPr>
          <w:sz w:val="24"/>
          <w:szCs w:val="24"/>
        </w:rPr>
        <w:t>One example of this is Margery Kempe</w:t>
      </w:r>
      <w:r w:rsidR="0094058F">
        <w:rPr>
          <w:sz w:val="24"/>
          <w:szCs w:val="24"/>
        </w:rPr>
        <w:t>,</w:t>
      </w:r>
      <w:r w:rsidR="00FA180B">
        <w:rPr>
          <w:sz w:val="24"/>
          <w:szCs w:val="24"/>
        </w:rPr>
        <w:t xml:space="preserve"> who is famous for her book ‘The Book of Margery Kempe</w:t>
      </w:r>
      <w:r w:rsidR="00EA14B3">
        <w:rPr>
          <w:sz w:val="24"/>
          <w:szCs w:val="24"/>
        </w:rPr>
        <w:t xml:space="preserve">’ which is </w:t>
      </w:r>
      <w:r w:rsidR="00FA180B" w:rsidRPr="00FA180B">
        <w:rPr>
          <w:sz w:val="24"/>
          <w:szCs w:val="24"/>
        </w:rPr>
        <w:t>seen as first autobiography in English language</w:t>
      </w:r>
      <w:r w:rsidR="00EA14B3">
        <w:rPr>
          <w:sz w:val="24"/>
          <w:szCs w:val="24"/>
        </w:rPr>
        <w:t xml:space="preserve"> and the</w:t>
      </w:r>
      <w:r w:rsidR="00FA180B" w:rsidRPr="00FA180B">
        <w:rPr>
          <w:sz w:val="24"/>
          <w:szCs w:val="24"/>
        </w:rPr>
        <w:t xml:space="preserve"> best insight available of a female middle-class experience in the Middle Ages.</w:t>
      </w:r>
      <w:r w:rsidR="00EA14B3">
        <w:rPr>
          <w:rStyle w:val="FootnoteReference"/>
          <w:sz w:val="24"/>
          <w:szCs w:val="24"/>
        </w:rPr>
        <w:footnoteReference w:id="17"/>
      </w:r>
      <w:r w:rsidR="00EA14B3">
        <w:rPr>
          <w:sz w:val="24"/>
          <w:szCs w:val="24"/>
        </w:rPr>
        <w:t xml:space="preserve"> In this</w:t>
      </w:r>
      <w:r w:rsidR="00AC70D4">
        <w:rPr>
          <w:sz w:val="24"/>
          <w:szCs w:val="24"/>
        </w:rPr>
        <w:t xml:space="preserve"> book she wrote about her life, including her pilgrimages and her visions. </w:t>
      </w:r>
      <w:r w:rsidR="008755A5">
        <w:rPr>
          <w:sz w:val="24"/>
          <w:szCs w:val="24"/>
        </w:rPr>
        <w:t xml:space="preserve">This book gave her agency as she was able to write about her own </w:t>
      </w:r>
      <w:r w:rsidR="003C64FF">
        <w:rPr>
          <w:sz w:val="24"/>
          <w:szCs w:val="24"/>
        </w:rPr>
        <w:t>individual experiences</w:t>
      </w:r>
      <w:r w:rsidR="008755A5">
        <w:rPr>
          <w:sz w:val="24"/>
          <w:szCs w:val="24"/>
        </w:rPr>
        <w:t xml:space="preserve">, this </w:t>
      </w:r>
      <w:r w:rsidR="001946E2">
        <w:rPr>
          <w:sz w:val="24"/>
          <w:szCs w:val="24"/>
        </w:rPr>
        <w:t xml:space="preserve">was not an option for many medieval women. </w:t>
      </w:r>
      <w:r w:rsidR="00BB3053">
        <w:rPr>
          <w:sz w:val="24"/>
          <w:szCs w:val="24"/>
        </w:rPr>
        <w:t>Another example</w:t>
      </w:r>
      <w:r w:rsidR="00BF4245">
        <w:rPr>
          <w:sz w:val="24"/>
          <w:szCs w:val="24"/>
        </w:rPr>
        <w:t xml:space="preserve"> of this is Black Agnes of Dunbar</w:t>
      </w:r>
      <w:r w:rsidR="00A725FD">
        <w:rPr>
          <w:sz w:val="24"/>
          <w:szCs w:val="24"/>
        </w:rPr>
        <w:t>, she was the Countess of Dunbar and was left in charge of the Cast</w:t>
      </w:r>
      <w:r w:rsidR="00E467BA">
        <w:rPr>
          <w:sz w:val="24"/>
          <w:szCs w:val="24"/>
        </w:rPr>
        <w:t>le while her husband was away</w:t>
      </w:r>
      <w:r w:rsidR="009833D0">
        <w:rPr>
          <w:sz w:val="24"/>
          <w:szCs w:val="24"/>
        </w:rPr>
        <w:t xml:space="preserve">, during this time she successfully defended the Castle from </w:t>
      </w:r>
      <w:r w:rsidR="006E3BC9">
        <w:rPr>
          <w:sz w:val="24"/>
          <w:szCs w:val="24"/>
        </w:rPr>
        <w:t>an English attack</w:t>
      </w:r>
      <w:r w:rsidR="00CF35A8">
        <w:rPr>
          <w:sz w:val="24"/>
          <w:szCs w:val="24"/>
        </w:rPr>
        <w:t>.</w:t>
      </w:r>
      <w:r w:rsidR="0002438C">
        <w:rPr>
          <w:rStyle w:val="FootnoteReference"/>
          <w:sz w:val="24"/>
          <w:szCs w:val="24"/>
        </w:rPr>
        <w:footnoteReference w:id="18"/>
      </w:r>
      <w:r w:rsidR="0002438C">
        <w:rPr>
          <w:sz w:val="24"/>
          <w:szCs w:val="24"/>
        </w:rPr>
        <w:t xml:space="preserve"> </w:t>
      </w:r>
      <w:r w:rsidR="009714A1">
        <w:rPr>
          <w:sz w:val="24"/>
          <w:szCs w:val="24"/>
        </w:rPr>
        <w:t xml:space="preserve">This incident shows that Agnes had agency as she was able to take charge of a Castle, this was not common for medieval women. </w:t>
      </w:r>
      <w:r w:rsidR="00922ACA">
        <w:rPr>
          <w:sz w:val="24"/>
          <w:szCs w:val="24"/>
        </w:rPr>
        <w:t xml:space="preserve">This is a key example of women from ruling classes having more agency than those of lower classes. </w:t>
      </w:r>
      <w:r w:rsidR="00B84015">
        <w:rPr>
          <w:sz w:val="24"/>
          <w:szCs w:val="24"/>
        </w:rPr>
        <w:t>Another example of a medieval woman who had more agency than was typical at the time was Mabel of Bury</w:t>
      </w:r>
      <w:r w:rsidR="005253FB">
        <w:rPr>
          <w:sz w:val="24"/>
          <w:szCs w:val="24"/>
        </w:rPr>
        <w:t xml:space="preserve"> St Edmunds</w:t>
      </w:r>
      <w:r w:rsidR="005200BB">
        <w:rPr>
          <w:sz w:val="24"/>
          <w:szCs w:val="24"/>
        </w:rPr>
        <w:t>. Mabel was a</w:t>
      </w:r>
      <w:r w:rsidR="00480168">
        <w:rPr>
          <w:sz w:val="24"/>
          <w:szCs w:val="24"/>
        </w:rPr>
        <w:t xml:space="preserve">n English embroiderer </w:t>
      </w:r>
      <w:r w:rsidR="00105201">
        <w:rPr>
          <w:sz w:val="24"/>
          <w:szCs w:val="24"/>
        </w:rPr>
        <w:t xml:space="preserve">who was </w:t>
      </w:r>
      <w:r w:rsidR="00E97178">
        <w:rPr>
          <w:sz w:val="24"/>
          <w:szCs w:val="24"/>
        </w:rPr>
        <w:t xml:space="preserve">found in the royal treasury records of </w:t>
      </w:r>
      <w:r w:rsidR="003D2062">
        <w:rPr>
          <w:sz w:val="24"/>
          <w:szCs w:val="24"/>
        </w:rPr>
        <w:t>King Henry II.</w:t>
      </w:r>
      <w:r w:rsidR="003D2062">
        <w:rPr>
          <w:rStyle w:val="FootnoteReference"/>
          <w:sz w:val="24"/>
          <w:szCs w:val="24"/>
        </w:rPr>
        <w:footnoteReference w:id="19"/>
      </w:r>
      <w:r w:rsidR="0065440A">
        <w:rPr>
          <w:sz w:val="24"/>
          <w:szCs w:val="24"/>
        </w:rPr>
        <w:t xml:space="preserve"> Women at the time were often not credited for their work and were often not paid fairly, whereas Mabel was, </w:t>
      </w:r>
      <w:r w:rsidR="009755B1">
        <w:rPr>
          <w:sz w:val="24"/>
          <w:szCs w:val="24"/>
        </w:rPr>
        <w:t xml:space="preserve">this therefore suggests that she had more agency than other medieval women. These examples suggest that medieval women did have agency, however these women were a minority, an exception, there were not the majority. </w:t>
      </w:r>
    </w:p>
    <w:p w14:paraId="1AF08309" w14:textId="5C561E8A" w:rsidR="009755B1" w:rsidRPr="00DC1ABA" w:rsidRDefault="00B56A73" w:rsidP="000C68E9">
      <w:pPr>
        <w:jc w:val="both"/>
        <w:rPr>
          <w:sz w:val="24"/>
          <w:szCs w:val="24"/>
        </w:rPr>
      </w:pPr>
      <w:r>
        <w:rPr>
          <w:sz w:val="24"/>
          <w:szCs w:val="24"/>
        </w:rPr>
        <w:t xml:space="preserve">Overall, </w:t>
      </w:r>
      <w:r w:rsidR="00E8516F">
        <w:rPr>
          <w:sz w:val="24"/>
          <w:szCs w:val="24"/>
        </w:rPr>
        <w:t xml:space="preserve">some women medieval women did have agency within society due to their class, </w:t>
      </w:r>
      <w:r w:rsidR="009A15D5">
        <w:rPr>
          <w:sz w:val="24"/>
          <w:szCs w:val="24"/>
        </w:rPr>
        <w:t>education,</w:t>
      </w:r>
      <w:r w:rsidR="004C1F35">
        <w:rPr>
          <w:sz w:val="24"/>
          <w:szCs w:val="24"/>
        </w:rPr>
        <w:t xml:space="preserve"> or position, however, most did not. In marriage, medieval women did not have agency, unless they were widowed.</w:t>
      </w:r>
      <w:r w:rsidR="005E08DA">
        <w:rPr>
          <w:sz w:val="24"/>
          <w:szCs w:val="24"/>
        </w:rPr>
        <w:t xml:space="preserve"> The key reasons </w:t>
      </w:r>
      <w:r w:rsidR="005C6D7E">
        <w:rPr>
          <w:sz w:val="24"/>
          <w:szCs w:val="24"/>
        </w:rPr>
        <w:t>medieval women did not have agency was due to the men and the Patriarchy</w:t>
      </w:r>
      <w:r w:rsidR="00662EDC">
        <w:rPr>
          <w:sz w:val="24"/>
          <w:szCs w:val="24"/>
        </w:rPr>
        <w:t>, this was due to the teachings of the Bible and the ideas of scholars.</w:t>
      </w:r>
    </w:p>
    <w:sectPr w:rsidR="009755B1" w:rsidRPr="00DC1A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918DF9" w14:textId="77777777" w:rsidR="00083349" w:rsidRDefault="00083349" w:rsidP="00083349">
      <w:pPr>
        <w:spacing w:after="0" w:line="240" w:lineRule="auto"/>
      </w:pPr>
      <w:r>
        <w:separator/>
      </w:r>
    </w:p>
  </w:endnote>
  <w:endnote w:type="continuationSeparator" w:id="0">
    <w:p w14:paraId="4C74F618" w14:textId="77777777" w:rsidR="00083349" w:rsidRDefault="00083349" w:rsidP="00083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67E540" w14:textId="77777777" w:rsidR="00083349" w:rsidRDefault="00083349" w:rsidP="00083349">
      <w:pPr>
        <w:spacing w:after="0" w:line="240" w:lineRule="auto"/>
      </w:pPr>
      <w:r>
        <w:separator/>
      </w:r>
    </w:p>
  </w:footnote>
  <w:footnote w:type="continuationSeparator" w:id="0">
    <w:p w14:paraId="0DEF32F9" w14:textId="77777777" w:rsidR="00083349" w:rsidRDefault="00083349" w:rsidP="00083349">
      <w:pPr>
        <w:spacing w:after="0" w:line="240" w:lineRule="auto"/>
      </w:pPr>
      <w:r>
        <w:continuationSeparator/>
      </w:r>
    </w:p>
  </w:footnote>
  <w:footnote w:id="1">
    <w:p w14:paraId="1B55064F" w14:textId="40EC5FBF" w:rsidR="003B52B0" w:rsidRDefault="003B52B0" w:rsidP="003A7312">
      <w:pPr>
        <w:pStyle w:val="FootnoteText"/>
        <w:keepLines/>
      </w:pPr>
      <w:r>
        <w:rPr>
          <w:rStyle w:val="FootnoteReference"/>
        </w:rPr>
        <w:footnoteRef/>
      </w:r>
      <w:r>
        <w:t xml:space="preserve"> </w:t>
      </w:r>
      <w:r w:rsidR="00F95BDD" w:rsidRPr="00F95BDD">
        <w:t xml:space="preserve">Müller-Freienfels, W. (1999) Agency | Definition, Law, Examples, Elements, Types, &amp; Facts. </w:t>
      </w:r>
      <w:hyperlink r:id="rId1" w:history="1">
        <w:r w:rsidR="00F95BDD" w:rsidRPr="000F7882">
          <w:rPr>
            <w:rStyle w:val="Hyperlink"/>
          </w:rPr>
          <w:t>https://www.britannica.com/topic/agency-law</w:t>
        </w:r>
      </w:hyperlink>
      <w:r w:rsidR="00F95BDD" w:rsidRPr="00F95BDD">
        <w:t>.</w:t>
      </w:r>
    </w:p>
    <w:p w14:paraId="64E72E12" w14:textId="77777777" w:rsidR="00F95BDD" w:rsidRDefault="00F95BDD" w:rsidP="003A7312">
      <w:pPr>
        <w:pStyle w:val="FootnoteText"/>
        <w:keepLines/>
      </w:pPr>
    </w:p>
  </w:footnote>
  <w:footnote w:id="2">
    <w:p w14:paraId="1C56C1E0" w14:textId="52D7F63F" w:rsidR="00083349" w:rsidRDefault="00083349" w:rsidP="003A7312">
      <w:pPr>
        <w:pStyle w:val="FootnoteText"/>
        <w:keepLines/>
      </w:pPr>
      <w:r>
        <w:rPr>
          <w:rStyle w:val="FootnoteReference"/>
        </w:rPr>
        <w:footnoteRef/>
      </w:r>
      <w:r w:rsidR="00B00937" w:rsidRPr="00B00937">
        <w:t>Power, E. (1997) Medieval women. Cambridge University Press.</w:t>
      </w:r>
      <w:r>
        <w:t xml:space="preserve"> </w:t>
      </w:r>
    </w:p>
    <w:p w14:paraId="54A99DE3" w14:textId="77777777" w:rsidR="00F95BDD" w:rsidRDefault="00F95BDD" w:rsidP="003A7312">
      <w:pPr>
        <w:pStyle w:val="FootnoteText"/>
        <w:keepLines/>
      </w:pPr>
    </w:p>
  </w:footnote>
  <w:footnote w:id="3">
    <w:p w14:paraId="35CB1ACE" w14:textId="2355FC4E" w:rsidR="00C76346" w:rsidRDefault="00C76346" w:rsidP="003A7312">
      <w:pPr>
        <w:pStyle w:val="FootnoteText"/>
        <w:keepLines/>
      </w:pPr>
      <w:r>
        <w:rPr>
          <w:rStyle w:val="FootnoteReference"/>
        </w:rPr>
        <w:footnoteRef/>
      </w:r>
      <w:r>
        <w:t xml:space="preserve"> </w:t>
      </w:r>
      <w:r w:rsidR="00140CCE" w:rsidRPr="00140CCE">
        <w:t xml:space="preserve">Women in Medieval Literature and Society | British Literature Wiki (no date). </w:t>
      </w:r>
      <w:hyperlink r:id="rId2" w:history="1">
        <w:r w:rsidR="00140CCE" w:rsidRPr="000F7882">
          <w:rPr>
            <w:rStyle w:val="Hyperlink"/>
          </w:rPr>
          <w:t>https://sites.udel.edu/britlitwiki/women-in-medieval-literature-and-society/#:~:text=They%20were%20either%20held%20to,men%20that%20ran%20the%20society</w:t>
        </w:r>
      </w:hyperlink>
      <w:r w:rsidR="00140CCE" w:rsidRPr="00140CCE">
        <w:t>.</w:t>
      </w:r>
    </w:p>
    <w:p w14:paraId="11DFAD81" w14:textId="77777777" w:rsidR="00140CCE" w:rsidRDefault="00140CCE" w:rsidP="003A7312">
      <w:pPr>
        <w:pStyle w:val="FootnoteText"/>
        <w:keepLines/>
      </w:pPr>
    </w:p>
  </w:footnote>
  <w:footnote w:id="4">
    <w:p w14:paraId="11D132BD" w14:textId="612897E2" w:rsidR="002F6E53" w:rsidRDefault="002F6E53" w:rsidP="003A7312">
      <w:pPr>
        <w:pStyle w:val="FootnoteText"/>
        <w:keepLines/>
      </w:pPr>
      <w:r>
        <w:rPr>
          <w:rStyle w:val="FootnoteReference"/>
        </w:rPr>
        <w:footnoteRef/>
      </w:r>
      <w:r>
        <w:t xml:space="preserve"> </w:t>
      </w:r>
      <w:r w:rsidRPr="002F6E53">
        <w:t xml:space="preserve">Mark, J.J. and Stuart (2024) 'Women in the </w:t>
      </w:r>
      <w:r w:rsidR="000029FA" w:rsidRPr="002F6E53">
        <w:t>Middle Ages</w:t>
      </w:r>
      <w:r w:rsidRPr="002F6E53">
        <w:t xml:space="preserve">,' World History </w:t>
      </w:r>
      <w:r w:rsidR="000029FA" w:rsidRPr="002F6E53">
        <w:t>Encyclopaedia</w:t>
      </w:r>
      <w:r w:rsidRPr="002F6E53">
        <w:t xml:space="preserve"> [Preprint]. </w:t>
      </w:r>
      <w:hyperlink r:id="rId3" w:history="1">
        <w:r w:rsidRPr="000F7882">
          <w:rPr>
            <w:rStyle w:val="Hyperlink"/>
          </w:rPr>
          <w:t>https://www.worldhistory.org/article/1345/women-in-the-middle-ages/</w:t>
        </w:r>
      </w:hyperlink>
      <w:r w:rsidRPr="002F6E53">
        <w:t>.</w:t>
      </w:r>
    </w:p>
    <w:p w14:paraId="36432312" w14:textId="77777777" w:rsidR="002F6E53" w:rsidRDefault="002F6E53" w:rsidP="003A7312">
      <w:pPr>
        <w:pStyle w:val="FootnoteText"/>
        <w:keepLines/>
      </w:pPr>
    </w:p>
  </w:footnote>
  <w:footnote w:id="5">
    <w:p w14:paraId="5F322431" w14:textId="76CD337C" w:rsidR="00B6432D" w:rsidRDefault="00B6432D" w:rsidP="003A7312">
      <w:pPr>
        <w:pStyle w:val="FootnoteText"/>
        <w:keepLines/>
      </w:pPr>
      <w:r>
        <w:rPr>
          <w:rStyle w:val="FootnoteReference"/>
        </w:rPr>
        <w:footnoteRef/>
      </w:r>
      <w:r>
        <w:t xml:space="preserve"> </w:t>
      </w:r>
      <w:r w:rsidR="00156E3D" w:rsidRPr="00156E3D">
        <w:t xml:space="preserve">Causes and effects of the Black Death - Medieval medicine - KS3 History - homework help for year 7, 8 and 9. - BBC Bitesize (2023). </w:t>
      </w:r>
      <w:hyperlink r:id="rId4" w:history="1">
        <w:r w:rsidR="00156E3D" w:rsidRPr="000F7882">
          <w:rPr>
            <w:rStyle w:val="Hyperlink"/>
          </w:rPr>
          <w:t>https://www.bbc.co.uk/bitesize/articles/zdkssk7#zxxjjsg</w:t>
        </w:r>
      </w:hyperlink>
      <w:r w:rsidR="00156E3D" w:rsidRPr="00156E3D">
        <w:t>.</w:t>
      </w:r>
    </w:p>
    <w:p w14:paraId="6FFEC921" w14:textId="77777777" w:rsidR="00156E3D" w:rsidRDefault="00156E3D" w:rsidP="003A7312">
      <w:pPr>
        <w:pStyle w:val="FootnoteText"/>
        <w:keepLines/>
      </w:pPr>
    </w:p>
  </w:footnote>
  <w:footnote w:id="6">
    <w:p w14:paraId="4633CEDC" w14:textId="33991DB3" w:rsidR="00845E1C" w:rsidRDefault="00845E1C" w:rsidP="003A7312">
      <w:pPr>
        <w:pStyle w:val="FootnoteText"/>
        <w:keepLines/>
      </w:pPr>
      <w:r>
        <w:rPr>
          <w:rStyle w:val="FootnoteReference"/>
        </w:rPr>
        <w:footnoteRef/>
      </w:r>
      <w:r>
        <w:t xml:space="preserve"> </w:t>
      </w:r>
      <w:r w:rsidR="003301F4" w:rsidRPr="003301F4">
        <w:t>Moran, S.J. and Pipkin, A.C. (2019) Women and gender in the early modern low Countries, 1500 - 1750. BRILL.</w:t>
      </w:r>
    </w:p>
    <w:p w14:paraId="1D85DF08" w14:textId="77777777" w:rsidR="00980F90" w:rsidRDefault="00980F90" w:rsidP="003A7312">
      <w:pPr>
        <w:pStyle w:val="FootnoteText"/>
        <w:keepLines/>
      </w:pPr>
    </w:p>
  </w:footnote>
  <w:footnote w:id="7">
    <w:p w14:paraId="5EEBE0A1" w14:textId="5C7888DB" w:rsidR="00D55524" w:rsidRDefault="00D55524">
      <w:pPr>
        <w:pStyle w:val="FootnoteText"/>
      </w:pPr>
      <w:r>
        <w:rPr>
          <w:rStyle w:val="FootnoteReference"/>
        </w:rPr>
        <w:footnoteRef/>
      </w:r>
      <w:r>
        <w:t xml:space="preserve"> </w:t>
      </w:r>
      <w:r w:rsidR="00C94103" w:rsidRPr="00C94103">
        <w:t>Shahar, S. (1983) The fourth estate: A History of Women in the Middle Ages. Routledge Kegan &amp; Paul.</w:t>
      </w:r>
    </w:p>
    <w:p w14:paraId="55C04C71" w14:textId="77777777" w:rsidR="00C94103" w:rsidRDefault="00C94103">
      <w:pPr>
        <w:pStyle w:val="FootnoteText"/>
      </w:pPr>
    </w:p>
  </w:footnote>
  <w:footnote w:id="8">
    <w:p w14:paraId="4B7A74F9" w14:textId="70E03D6F" w:rsidR="00980F90" w:rsidRDefault="00980F90">
      <w:pPr>
        <w:pStyle w:val="FootnoteText"/>
      </w:pPr>
      <w:r>
        <w:rPr>
          <w:rStyle w:val="FootnoteReference"/>
        </w:rPr>
        <w:footnoteRef/>
      </w:r>
      <w:r>
        <w:t xml:space="preserve"> </w:t>
      </w:r>
      <w:bookmarkStart w:id="0" w:name="_Hlk182781821"/>
      <w:r w:rsidR="009C431C" w:rsidRPr="009C431C">
        <w:t>Ward, J. (2014) Women in medieval Europe: 1200-1500. Routledge.</w:t>
      </w:r>
      <w:bookmarkEnd w:id="0"/>
    </w:p>
    <w:p w14:paraId="79F9B963" w14:textId="77777777" w:rsidR="006B5398" w:rsidRDefault="006B5398">
      <w:pPr>
        <w:pStyle w:val="FootnoteText"/>
      </w:pPr>
    </w:p>
  </w:footnote>
  <w:footnote w:id="9">
    <w:p w14:paraId="1C3FBDFF" w14:textId="6D950F92" w:rsidR="006B5398" w:rsidRDefault="006B5398">
      <w:pPr>
        <w:pStyle w:val="FootnoteText"/>
      </w:pPr>
      <w:r>
        <w:rPr>
          <w:rStyle w:val="FootnoteReference"/>
        </w:rPr>
        <w:footnoteRef/>
      </w:r>
      <w:r>
        <w:t xml:space="preserve"> </w:t>
      </w:r>
      <w:r w:rsidRPr="006B5398">
        <w:t xml:space="preserve">Medieval Women in Western Europe, c. 1000-1350 CE (no date). </w:t>
      </w:r>
      <w:hyperlink r:id="rId5" w:history="1">
        <w:r w:rsidRPr="000F7882">
          <w:rPr>
            <w:rStyle w:val="Hyperlink"/>
          </w:rPr>
          <w:t>https://www.oerproject.com/OER-Materials/OER-Media/HTML-Articles/Origins/Unit5/Medieval-Women-in-Western-Europe/870L#:~:text=Elite%20women%20lived%20in%20noble,any%20other%20middle%2Dclass%20woman.&amp;text=However%2C%20the%20vast%20majority%20of,was%20a%20place%20to%20live</w:t>
        </w:r>
      </w:hyperlink>
      <w:r w:rsidRPr="006B5398">
        <w:t>.</w:t>
      </w:r>
    </w:p>
    <w:p w14:paraId="3ECC4BAE" w14:textId="77777777" w:rsidR="006B5398" w:rsidRDefault="006B5398">
      <w:pPr>
        <w:pStyle w:val="FootnoteText"/>
      </w:pPr>
    </w:p>
  </w:footnote>
  <w:footnote w:id="10">
    <w:p w14:paraId="6ACE6410" w14:textId="5984AEAF" w:rsidR="0063424F" w:rsidRDefault="0063424F">
      <w:pPr>
        <w:pStyle w:val="FootnoteText"/>
      </w:pPr>
      <w:r>
        <w:rPr>
          <w:rStyle w:val="FootnoteReference"/>
        </w:rPr>
        <w:footnoteRef/>
      </w:r>
      <w:r>
        <w:t xml:space="preserve"> </w:t>
      </w:r>
      <w:r w:rsidRPr="0063424F">
        <w:t xml:space="preserve">Tournament, M.T.D.&amp; (no date) Marriage | Medieval Times Dinner &amp; Tournament. </w:t>
      </w:r>
      <w:hyperlink r:id="rId6" w:history="1">
        <w:r w:rsidRPr="000F7882">
          <w:rPr>
            <w:rStyle w:val="Hyperlink"/>
          </w:rPr>
          <w:t>https://www.medievaltimes.com/education/medieval-era/marriage#:~:text=Men%20were%20sometimes%20able%20to,the%20couple%20had%20been%20married</w:t>
        </w:r>
      </w:hyperlink>
      <w:r w:rsidRPr="0063424F">
        <w:t>.</w:t>
      </w:r>
    </w:p>
    <w:p w14:paraId="0C300BE8" w14:textId="77777777" w:rsidR="0063424F" w:rsidRDefault="0063424F">
      <w:pPr>
        <w:pStyle w:val="FootnoteText"/>
      </w:pPr>
    </w:p>
  </w:footnote>
  <w:footnote w:id="11">
    <w:p w14:paraId="63ED97F9" w14:textId="379D9A44" w:rsidR="00A214A0" w:rsidRDefault="00A214A0">
      <w:pPr>
        <w:pStyle w:val="FootnoteText"/>
      </w:pPr>
      <w:r>
        <w:rPr>
          <w:rStyle w:val="FootnoteReference"/>
        </w:rPr>
        <w:footnoteRef/>
      </w:r>
      <w:r>
        <w:t xml:space="preserve"> </w:t>
      </w:r>
      <w:r w:rsidRPr="00A214A0">
        <w:t>Ward, J. (2014) Women in medieval Europe: 1200-1500. Routledge.</w:t>
      </w:r>
    </w:p>
  </w:footnote>
  <w:footnote w:id="12">
    <w:p w14:paraId="72893169" w14:textId="42ACED0E" w:rsidR="00784D0F" w:rsidRDefault="00784D0F">
      <w:pPr>
        <w:pStyle w:val="FootnoteText"/>
      </w:pPr>
      <w:r>
        <w:rPr>
          <w:rStyle w:val="FootnoteReference"/>
        </w:rPr>
        <w:footnoteRef/>
      </w:r>
      <w:r>
        <w:t xml:space="preserve"> </w:t>
      </w:r>
      <w:r w:rsidR="00087CD7" w:rsidRPr="00087CD7">
        <w:t>Power, E. (1997) Medieval women. Cambridge University Press.</w:t>
      </w:r>
    </w:p>
    <w:p w14:paraId="3967E5F3" w14:textId="77777777" w:rsidR="003A1A53" w:rsidRDefault="003A1A53">
      <w:pPr>
        <w:pStyle w:val="FootnoteText"/>
      </w:pPr>
    </w:p>
  </w:footnote>
  <w:footnote w:id="13">
    <w:p w14:paraId="345551CD" w14:textId="0C22BA41" w:rsidR="004C585C" w:rsidRDefault="004C585C">
      <w:pPr>
        <w:pStyle w:val="FootnoteText"/>
      </w:pPr>
      <w:r>
        <w:rPr>
          <w:rStyle w:val="FootnoteReference"/>
        </w:rPr>
        <w:footnoteRef/>
      </w:r>
      <w:r>
        <w:t xml:space="preserve"> </w:t>
      </w:r>
      <w:r w:rsidR="003A1A53" w:rsidRPr="003A1A53">
        <w:t>Ward, J. (2014) Women in medieval Europe: 1200-1500. Routledge.</w:t>
      </w:r>
    </w:p>
    <w:p w14:paraId="7A94FC07" w14:textId="77777777" w:rsidR="00BD1ACC" w:rsidRDefault="00BD1ACC">
      <w:pPr>
        <w:pStyle w:val="FootnoteText"/>
      </w:pPr>
    </w:p>
  </w:footnote>
  <w:footnote w:id="14">
    <w:p w14:paraId="2A0C4C08" w14:textId="59FB18AD" w:rsidR="00BD1ACC" w:rsidRDefault="00BD1ACC">
      <w:pPr>
        <w:pStyle w:val="FootnoteText"/>
      </w:pPr>
      <w:r>
        <w:rPr>
          <w:rStyle w:val="FootnoteReference"/>
        </w:rPr>
        <w:footnoteRef/>
      </w:r>
      <w:r>
        <w:t xml:space="preserve"> </w:t>
      </w:r>
      <w:r w:rsidRPr="00BD1ACC">
        <w:t xml:space="preserve">The National Archives (2023) Medieval Society - the National Archives. </w:t>
      </w:r>
      <w:hyperlink r:id="rId7" w:history="1">
        <w:r w:rsidRPr="000F7882">
          <w:rPr>
            <w:rStyle w:val="Hyperlink"/>
          </w:rPr>
          <w:t>https://www.nationalarchives.gov.uk/education/resources/medieval-society/#:~:text=A%20married%20woman%20and%20her,her%20own%20business%20and%20lands</w:t>
        </w:r>
      </w:hyperlink>
      <w:r w:rsidRPr="00BD1ACC">
        <w:t>.</w:t>
      </w:r>
    </w:p>
    <w:p w14:paraId="45DE1E61" w14:textId="77777777" w:rsidR="00BD1ACC" w:rsidRDefault="00BD1ACC">
      <w:pPr>
        <w:pStyle w:val="FootnoteText"/>
      </w:pPr>
    </w:p>
  </w:footnote>
  <w:footnote w:id="15">
    <w:p w14:paraId="444E4B6E" w14:textId="3797BEFE" w:rsidR="00280729" w:rsidRDefault="00280729">
      <w:pPr>
        <w:pStyle w:val="FootnoteText"/>
      </w:pPr>
      <w:r>
        <w:rPr>
          <w:rStyle w:val="FootnoteReference"/>
        </w:rPr>
        <w:footnoteRef/>
      </w:r>
      <w:r>
        <w:t xml:space="preserve"> </w:t>
      </w:r>
      <w:r w:rsidRPr="00280729">
        <w:t>Carolyn</w:t>
      </w:r>
      <w:r w:rsidR="003F4313">
        <w:t xml:space="preserve"> C</w:t>
      </w:r>
      <w:r w:rsidRPr="00280729">
        <w:t>ustis</w:t>
      </w:r>
      <w:r w:rsidR="003F4313">
        <w:t xml:space="preserve"> J</w:t>
      </w:r>
      <w:r w:rsidRPr="00280729">
        <w:t xml:space="preserve">ames, V.A.P.B. (2016) Thomas Aquinas on Women. </w:t>
      </w:r>
      <w:hyperlink r:id="rId8" w:history="1">
        <w:r w:rsidRPr="000F7882">
          <w:rPr>
            <w:rStyle w:val="Hyperlink"/>
          </w:rPr>
          <w:t>https://carolyncustisjames.com/2013/08/06/thomas-aquinas-on-women/</w:t>
        </w:r>
      </w:hyperlink>
      <w:r w:rsidRPr="00280729">
        <w:t>.</w:t>
      </w:r>
    </w:p>
    <w:p w14:paraId="5EDA2DF9" w14:textId="77777777" w:rsidR="00280729" w:rsidRDefault="00280729">
      <w:pPr>
        <w:pStyle w:val="FootnoteText"/>
      </w:pPr>
    </w:p>
  </w:footnote>
  <w:footnote w:id="16">
    <w:p w14:paraId="6FFB72A1" w14:textId="3E1B1BEE" w:rsidR="001D0677" w:rsidRDefault="001D0677">
      <w:pPr>
        <w:pStyle w:val="FootnoteText"/>
      </w:pPr>
      <w:r>
        <w:rPr>
          <w:rStyle w:val="FootnoteReference"/>
        </w:rPr>
        <w:footnoteRef/>
      </w:r>
      <w:r>
        <w:t xml:space="preserve"> </w:t>
      </w:r>
      <w:r w:rsidRPr="001D0677">
        <w:t>Power, E. (1997) Medieval women. Cambridge University Press.</w:t>
      </w:r>
    </w:p>
    <w:p w14:paraId="1B4AF9DA" w14:textId="77777777" w:rsidR="00AC70D4" w:rsidRDefault="00AC70D4">
      <w:pPr>
        <w:pStyle w:val="FootnoteText"/>
      </w:pPr>
    </w:p>
  </w:footnote>
  <w:footnote w:id="17">
    <w:p w14:paraId="50A1DDD3" w14:textId="4C97A4B0" w:rsidR="00EA14B3" w:rsidRDefault="00EA14B3">
      <w:pPr>
        <w:pStyle w:val="FootnoteText"/>
      </w:pPr>
      <w:r>
        <w:rPr>
          <w:rStyle w:val="FootnoteReference"/>
        </w:rPr>
        <w:footnoteRef/>
      </w:r>
      <w:r>
        <w:t xml:space="preserve"> </w:t>
      </w:r>
      <w:r w:rsidR="00AC70D4" w:rsidRPr="00AC70D4">
        <w:t>Kempe, M. (1985) The Book of Margery Kempe. Penguin UK.</w:t>
      </w:r>
    </w:p>
    <w:p w14:paraId="3A318DF4" w14:textId="77777777" w:rsidR="0002438C" w:rsidRDefault="0002438C">
      <w:pPr>
        <w:pStyle w:val="FootnoteText"/>
      </w:pPr>
    </w:p>
  </w:footnote>
  <w:footnote w:id="18">
    <w:p w14:paraId="3C40FB7E" w14:textId="543DF446" w:rsidR="0002438C" w:rsidRDefault="0002438C">
      <w:pPr>
        <w:pStyle w:val="FootnoteText"/>
      </w:pPr>
      <w:r>
        <w:rPr>
          <w:rStyle w:val="FootnoteReference"/>
        </w:rPr>
        <w:footnoteRef/>
      </w:r>
      <w:r>
        <w:t xml:space="preserve"> </w:t>
      </w:r>
      <w:r w:rsidRPr="0002438C">
        <w:t xml:space="preserve">Keddie, R. (2023) Scotland’s Historic Women: Black Agnes. </w:t>
      </w:r>
      <w:hyperlink r:id="rId9" w:history="1">
        <w:r w:rsidRPr="000F7882">
          <w:rPr>
            <w:rStyle w:val="Hyperlink"/>
          </w:rPr>
          <w:t>https://www.wildernessscotland.com/blog/black-agnes/</w:t>
        </w:r>
      </w:hyperlink>
      <w:r w:rsidRPr="0002438C">
        <w:t>.</w:t>
      </w:r>
    </w:p>
    <w:p w14:paraId="0EC7D590" w14:textId="77777777" w:rsidR="0002438C" w:rsidRDefault="0002438C">
      <w:pPr>
        <w:pStyle w:val="FootnoteText"/>
      </w:pPr>
    </w:p>
  </w:footnote>
  <w:footnote w:id="19">
    <w:p w14:paraId="7B8B689E" w14:textId="64CC8DA7" w:rsidR="003D2062" w:rsidRDefault="003D2062">
      <w:pPr>
        <w:pStyle w:val="FootnoteText"/>
      </w:pPr>
      <w:r>
        <w:rPr>
          <w:rStyle w:val="FootnoteReference"/>
        </w:rPr>
        <w:footnoteRef/>
      </w:r>
      <w:r>
        <w:t xml:space="preserve"> </w:t>
      </w:r>
      <w:r w:rsidR="0065440A" w:rsidRPr="0065440A">
        <w:t xml:space="preserve">Mabel of Bury St. Edmunds (fl. 1230) | Encyclopedia.com (no date). </w:t>
      </w:r>
      <w:hyperlink r:id="rId10" w:history="1">
        <w:r w:rsidR="0065440A" w:rsidRPr="000F7882">
          <w:rPr>
            <w:rStyle w:val="Hyperlink"/>
          </w:rPr>
          <w:t>https://www.encyclopedia.com/women/encyclopedias-almanacs-transcripts-and-maps/mabel-bury-st-edmunds-fl-1230</w:t>
        </w:r>
      </w:hyperlink>
      <w:r w:rsidR="0065440A" w:rsidRPr="0065440A">
        <w:t>.</w:t>
      </w:r>
    </w:p>
    <w:p w14:paraId="35443F59" w14:textId="77777777" w:rsidR="0065440A" w:rsidRDefault="0065440A">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AE8"/>
    <w:rsid w:val="000029FA"/>
    <w:rsid w:val="0002438C"/>
    <w:rsid w:val="0003208E"/>
    <w:rsid w:val="000442A4"/>
    <w:rsid w:val="00083349"/>
    <w:rsid w:val="00087CD7"/>
    <w:rsid w:val="000C1E48"/>
    <w:rsid w:val="000C52AB"/>
    <w:rsid w:val="000C68E9"/>
    <w:rsid w:val="00105201"/>
    <w:rsid w:val="001066A1"/>
    <w:rsid w:val="001112F8"/>
    <w:rsid w:val="00140CCE"/>
    <w:rsid w:val="00150F04"/>
    <w:rsid w:val="00156E3D"/>
    <w:rsid w:val="00165B40"/>
    <w:rsid w:val="00177622"/>
    <w:rsid w:val="001946E2"/>
    <w:rsid w:val="00196B3C"/>
    <w:rsid w:val="00197908"/>
    <w:rsid w:val="001D0677"/>
    <w:rsid w:val="001D1B50"/>
    <w:rsid w:val="001E7719"/>
    <w:rsid w:val="001F5FD4"/>
    <w:rsid w:val="0020131F"/>
    <w:rsid w:val="00216119"/>
    <w:rsid w:val="00216674"/>
    <w:rsid w:val="00227FA3"/>
    <w:rsid w:val="00244FC0"/>
    <w:rsid w:val="002532D2"/>
    <w:rsid w:val="00280729"/>
    <w:rsid w:val="002A084A"/>
    <w:rsid w:val="002A602F"/>
    <w:rsid w:val="002B48FA"/>
    <w:rsid w:val="002B6B0A"/>
    <w:rsid w:val="002C5C2C"/>
    <w:rsid w:val="002F6E53"/>
    <w:rsid w:val="00320FCF"/>
    <w:rsid w:val="00324ACA"/>
    <w:rsid w:val="00325EBB"/>
    <w:rsid w:val="003301F4"/>
    <w:rsid w:val="00351AE8"/>
    <w:rsid w:val="00376020"/>
    <w:rsid w:val="00377470"/>
    <w:rsid w:val="00383E61"/>
    <w:rsid w:val="003A1A53"/>
    <w:rsid w:val="003A66B1"/>
    <w:rsid w:val="003A7312"/>
    <w:rsid w:val="003B52B0"/>
    <w:rsid w:val="003C254F"/>
    <w:rsid w:val="003C64FF"/>
    <w:rsid w:val="003D1DC7"/>
    <w:rsid w:val="003D2062"/>
    <w:rsid w:val="003E103D"/>
    <w:rsid w:val="003E4FF2"/>
    <w:rsid w:val="003F0DD2"/>
    <w:rsid w:val="003F1C32"/>
    <w:rsid w:val="003F2C08"/>
    <w:rsid w:val="003F4313"/>
    <w:rsid w:val="004066C4"/>
    <w:rsid w:val="00412C98"/>
    <w:rsid w:val="00420EA7"/>
    <w:rsid w:val="00445DEF"/>
    <w:rsid w:val="0045049F"/>
    <w:rsid w:val="004651C7"/>
    <w:rsid w:val="0047235C"/>
    <w:rsid w:val="00474C88"/>
    <w:rsid w:val="00480168"/>
    <w:rsid w:val="004863A6"/>
    <w:rsid w:val="00494A33"/>
    <w:rsid w:val="00495900"/>
    <w:rsid w:val="004C1F35"/>
    <w:rsid w:val="004C585C"/>
    <w:rsid w:val="004D36DF"/>
    <w:rsid w:val="004D57AD"/>
    <w:rsid w:val="004F663B"/>
    <w:rsid w:val="00516C63"/>
    <w:rsid w:val="005200BB"/>
    <w:rsid w:val="005253FB"/>
    <w:rsid w:val="005517A1"/>
    <w:rsid w:val="00573D69"/>
    <w:rsid w:val="005A0F21"/>
    <w:rsid w:val="005C6D7E"/>
    <w:rsid w:val="005E08DA"/>
    <w:rsid w:val="005F641E"/>
    <w:rsid w:val="00603CD7"/>
    <w:rsid w:val="0062206D"/>
    <w:rsid w:val="0062621C"/>
    <w:rsid w:val="0063424F"/>
    <w:rsid w:val="00645B0A"/>
    <w:rsid w:val="006538D8"/>
    <w:rsid w:val="0065440A"/>
    <w:rsid w:val="00662EDC"/>
    <w:rsid w:val="006875F3"/>
    <w:rsid w:val="00691DCC"/>
    <w:rsid w:val="006B5398"/>
    <w:rsid w:val="006D106C"/>
    <w:rsid w:val="006D404A"/>
    <w:rsid w:val="006D4772"/>
    <w:rsid w:val="006E3BC9"/>
    <w:rsid w:val="006E66D6"/>
    <w:rsid w:val="006F1DD3"/>
    <w:rsid w:val="006F2930"/>
    <w:rsid w:val="007067C8"/>
    <w:rsid w:val="0071305A"/>
    <w:rsid w:val="00714FF1"/>
    <w:rsid w:val="00733F0D"/>
    <w:rsid w:val="0073494E"/>
    <w:rsid w:val="00737539"/>
    <w:rsid w:val="00744761"/>
    <w:rsid w:val="00747FAC"/>
    <w:rsid w:val="00766002"/>
    <w:rsid w:val="00784D0F"/>
    <w:rsid w:val="00785B4C"/>
    <w:rsid w:val="007917AB"/>
    <w:rsid w:val="007C0DE1"/>
    <w:rsid w:val="007D16C8"/>
    <w:rsid w:val="00801BE1"/>
    <w:rsid w:val="00803ED9"/>
    <w:rsid w:val="008145B9"/>
    <w:rsid w:val="00835361"/>
    <w:rsid w:val="00845E1C"/>
    <w:rsid w:val="00852E4B"/>
    <w:rsid w:val="00861D46"/>
    <w:rsid w:val="00862FCB"/>
    <w:rsid w:val="008755A5"/>
    <w:rsid w:val="0088710B"/>
    <w:rsid w:val="008B484E"/>
    <w:rsid w:val="008C0F93"/>
    <w:rsid w:val="008C5AFA"/>
    <w:rsid w:val="008C7780"/>
    <w:rsid w:val="008E06E1"/>
    <w:rsid w:val="008F3A60"/>
    <w:rsid w:val="00903622"/>
    <w:rsid w:val="00906D3E"/>
    <w:rsid w:val="0091686F"/>
    <w:rsid w:val="00922ACA"/>
    <w:rsid w:val="0094058F"/>
    <w:rsid w:val="00947628"/>
    <w:rsid w:val="0095527C"/>
    <w:rsid w:val="009714A1"/>
    <w:rsid w:val="009755B1"/>
    <w:rsid w:val="00976723"/>
    <w:rsid w:val="00977B34"/>
    <w:rsid w:val="00980F90"/>
    <w:rsid w:val="009833D0"/>
    <w:rsid w:val="00991862"/>
    <w:rsid w:val="009A137B"/>
    <w:rsid w:val="009A15D5"/>
    <w:rsid w:val="009B0351"/>
    <w:rsid w:val="009C431C"/>
    <w:rsid w:val="009E19DB"/>
    <w:rsid w:val="009E1C02"/>
    <w:rsid w:val="009E3604"/>
    <w:rsid w:val="00A1446E"/>
    <w:rsid w:val="00A214A0"/>
    <w:rsid w:val="00A23D3E"/>
    <w:rsid w:val="00A4537B"/>
    <w:rsid w:val="00A725FD"/>
    <w:rsid w:val="00A75CC7"/>
    <w:rsid w:val="00A86D6B"/>
    <w:rsid w:val="00A91F78"/>
    <w:rsid w:val="00A96EF8"/>
    <w:rsid w:val="00AA0A21"/>
    <w:rsid w:val="00AB0938"/>
    <w:rsid w:val="00AC054C"/>
    <w:rsid w:val="00AC2343"/>
    <w:rsid w:val="00AC6EC8"/>
    <w:rsid w:val="00AC70D4"/>
    <w:rsid w:val="00AD1F4D"/>
    <w:rsid w:val="00AE1B65"/>
    <w:rsid w:val="00B00937"/>
    <w:rsid w:val="00B05BEF"/>
    <w:rsid w:val="00B13911"/>
    <w:rsid w:val="00B16E20"/>
    <w:rsid w:val="00B2125F"/>
    <w:rsid w:val="00B32361"/>
    <w:rsid w:val="00B40CCE"/>
    <w:rsid w:val="00B56A73"/>
    <w:rsid w:val="00B6432D"/>
    <w:rsid w:val="00B71BC2"/>
    <w:rsid w:val="00B73371"/>
    <w:rsid w:val="00B75FDB"/>
    <w:rsid w:val="00B84015"/>
    <w:rsid w:val="00BA73B8"/>
    <w:rsid w:val="00BB3053"/>
    <w:rsid w:val="00BB3184"/>
    <w:rsid w:val="00BC6264"/>
    <w:rsid w:val="00BC6838"/>
    <w:rsid w:val="00BD1ACC"/>
    <w:rsid w:val="00BD6FC3"/>
    <w:rsid w:val="00BE6856"/>
    <w:rsid w:val="00BF4245"/>
    <w:rsid w:val="00C01556"/>
    <w:rsid w:val="00C1580E"/>
    <w:rsid w:val="00C20D4A"/>
    <w:rsid w:val="00C2104D"/>
    <w:rsid w:val="00C63382"/>
    <w:rsid w:val="00C67577"/>
    <w:rsid w:val="00C7552E"/>
    <w:rsid w:val="00C76346"/>
    <w:rsid w:val="00C87503"/>
    <w:rsid w:val="00C94103"/>
    <w:rsid w:val="00C964EC"/>
    <w:rsid w:val="00CC776A"/>
    <w:rsid w:val="00CF35A8"/>
    <w:rsid w:val="00D122F9"/>
    <w:rsid w:val="00D26700"/>
    <w:rsid w:val="00D55524"/>
    <w:rsid w:val="00D73D87"/>
    <w:rsid w:val="00D8109E"/>
    <w:rsid w:val="00D9197D"/>
    <w:rsid w:val="00DA68B2"/>
    <w:rsid w:val="00DC0876"/>
    <w:rsid w:val="00DC1ABA"/>
    <w:rsid w:val="00DC7A6A"/>
    <w:rsid w:val="00DF5533"/>
    <w:rsid w:val="00E01F38"/>
    <w:rsid w:val="00E057C6"/>
    <w:rsid w:val="00E16E5E"/>
    <w:rsid w:val="00E2297F"/>
    <w:rsid w:val="00E40C47"/>
    <w:rsid w:val="00E467BA"/>
    <w:rsid w:val="00E5177E"/>
    <w:rsid w:val="00E678E1"/>
    <w:rsid w:val="00E724F0"/>
    <w:rsid w:val="00E8479C"/>
    <w:rsid w:val="00E8516F"/>
    <w:rsid w:val="00E930D6"/>
    <w:rsid w:val="00E97178"/>
    <w:rsid w:val="00EA14B3"/>
    <w:rsid w:val="00ED22FD"/>
    <w:rsid w:val="00EF5583"/>
    <w:rsid w:val="00F21D1F"/>
    <w:rsid w:val="00F24557"/>
    <w:rsid w:val="00F3066C"/>
    <w:rsid w:val="00F31F06"/>
    <w:rsid w:val="00F46A2A"/>
    <w:rsid w:val="00F52359"/>
    <w:rsid w:val="00F7004C"/>
    <w:rsid w:val="00F95BDD"/>
    <w:rsid w:val="00FA180B"/>
    <w:rsid w:val="00FE15FD"/>
    <w:rsid w:val="00FF0954"/>
    <w:rsid w:val="00FF2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5B26F"/>
  <w15:chartTrackingRefBased/>
  <w15:docId w15:val="{B390575B-25DC-4636-876E-12A29C8E0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A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A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A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A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A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A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A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A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A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A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A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A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A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A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A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A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A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AE8"/>
    <w:rPr>
      <w:rFonts w:eastAsiaTheme="majorEastAsia" w:cstheme="majorBidi"/>
      <w:color w:val="272727" w:themeColor="text1" w:themeTint="D8"/>
    </w:rPr>
  </w:style>
  <w:style w:type="paragraph" w:styleId="Title">
    <w:name w:val="Title"/>
    <w:basedOn w:val="Normal"/>
    <w:next w:val="Normal"/>
    <w:link w:val="TitleChar"/>
    <w:uiPriority w:val="10"/>
    <w:qFormat/>
    <w:rsid w:val="00351A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A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A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A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AE8"/>
    <w:pPr>
      <w:spacing w:before="160"/>
      <w:jc w:val="center"/>
    </w:pPr>
    <w:rPr>
      <w:i/>
      <w:iCs/>
      <w:color w:val="404040" w:themeColor="text1" w:themeTint="BF"/>
    </w:rPr>
  </w:style>
  <w:style w:type="character" w:customStyle="1" w:styleId="QuoteChar">
    <w:name w:val="Quote Char"/>
    <w:basedOn w:val="DefaultParagraphFont"/>
    <w:link w:val="Quote"/>
    <w:uiPriority w:val="29"/>
    <w:rsid w:val="00351AE8"/>
    <w:rPr>
      <w:i/>
      <w:iCs/>
      <w:color w:val="404040" w:themeColor="text1" w:themeTint="BF"/>
    </w:rPr>
  </w:style>
  <w:style w:type="paragraph" w:styleId="ListParagraph">
    <w:name w:val="List Paragraph"/>
    <w:basedOn w:val="Normal"/>
    <w:uiPriority w:val="34"/>
    <w:qFormat/>
    <w:rsid w:val="00351AE8"/>
    <w:pPr>
      <w:ind w:left="720"/>
      <w:contextualSpacing/>
    </w:pPr>
  </w:style>
  <w:style w:type="character" w:styleId="IntenseEmphasis">
    <w:name w:val="Intense Emphasis"/>
    <w:basedOn w:val="DefaultParagraphFont"/>
    <w:uiPriority w:val="21"/>
    <w:qFormat/>
    <w:rsid w:val="00351AE8"/>
    <w:rPr>
      <w:i/>
      <w:iCs/>
      <w:color w:val="0F4761" w:themeColor="accent1" w:themeShade="BF"/>
    </w:rPr>
  </w:style>
  <w:style w:type="paragraph" w:styleId="IntenseQuote">
    <w:name w:val="Intense Quote"/>
    <w:basedOn w:val="Normal"/>
    <w:next w:val="Normal"/>
    <w:link w:val="IntenseQuoteChar"/>
    <w:uiPriority w:val="30"/>
    <w:qFormat/>
    <w:rsid w:val="00351A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AE8"/>
    <w:rPr>
      <w:i/>
      <w:iCs/>
      <w:color w:val="0F4761" w:themeColor="accent1" w:themeShade="BF"/>
    </w:rPr>
  </w:style>
  <w:style w:type="character" w:styleId="IntenseReference">
    <w:name w:val="Intense Reference"/>
    <w:basedOn w:val="DefaultParagraphFont"/>
    <w:uiPriority w:val="32"/>
    <w:qFormat/>
    <w:rsid w:val="00351AE8"/>
    <w:rPr>
      <w:b/>
      <w:bCs/>
      <w:smallCaps/>
      <w:color w:val="0F4761" w:themeColor="accent1" w:themeShade="BF"/>
      <w:spacing w:val="5"/>
    </w:rPr>
  </w:style>
  <w:style w:type="paragraph" w:styleId="FootnoteText">
    <w:name w:val="footnote text"/>
    <w:basedOn w:val="Normal"/>
    <w:link w:val="FootnoteTextChar"/>
    <w:uiPriority w:val="99"/>
    <w:semiHidden/>
    <w:unhideWhenUsed/>
    <w:rsid w:val="000833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3349"/>
    <w:rPr>
      <w:sz w:val="20"/>
      <w:szCs w:val="20"/>
    </w:rPr>
  </w:style>
  <w:style w:type="character" w:styleId="FootnoteReference">
    <w:name w:val="footnote reference"/>
    <w:basedOn w:val="DefaultParagraphFont"/>
    <w:uiPriority w:val="99"/>
    <w:semiHidden/>
    <w:unhideWhenUsed/>
    <w:rsid w:val="00083349"/>
    <w:rPr>
      <w:vertAlign w:val="superscript"/>
    </w:rPr>
  </w:style>
  <w:style w:type="character" w:styleId="Hyperlink">
    <w:name w:val="Hyperlink"/>
    <w:basedOn w:val="DefaultParagraphFont"/>
    <w:uiPriority w:val="99"/>
    <w:unhideWhenUsed/>
    <w:rsid w:val="00140CCE"/>
    <w:rPr>
      <w:color w:val="467886" w:themeColor="hyperlink"/>
      <w:u w:val="single"/>
    </w:rPr>
  </w:style>
  <w:style w:type="character" w:styleId="UnresolvedMention">
    <w:name w:val="Unresolved Mention"/>
    <w:basedOn w:val="DefaultParagraphFont"/>
    <w:uiPriority w:val="99"/>
    <w:semiHidden/>
    <w:unhideWhenUsed/>
    <w:rsid w:val="00140CCE"/>
    <w:rPr>
      <w:color w:val="605E5C"/>
      <w:shd w:val="clear" w:color="auto" w:fill="E1DFDD"/>
    </w:rPr>
  </w:style>
  <w:style w:type="paragraph" w:styleId="Header">
    <w:name w:val="header"/>
    <w:basedOn w:val="Normal"/>
    <w:link w:val="HeaderChar"/>
    <w:uiPriority w:val="99"/>
    <w:unhideWhenUsed/>
    <w:rsid w:val="006D4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772"/>
  </w:style>
  <w:style w:type="paragraph" w:styleId="Footer">
    <w:name w:val="footer"/>
    <w:basedOn w:val="Normal"/>
    <w:link w:val="FooterChar"/>
    <w:uiPriority w:val="99"/>
    <w:unhideWhenUsed/>
    <w:rsid w:val="006D4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carolyncustisjames.com/2013/08/06/thomas-aquinas-on-women/" TargetMode="External"/><Relationship Id="rId3" Type="http://schemas.openxmlformats.org/officeDocument/2006/relationships/hyperlink" Target="https://www.worldhistory.org/article/1345/women-in-the-middle-ages/" TargetMode="External"/><Relationship Id="rId7" Type="http://schemas.openxmlformats.org/officeDocument/2006/relationships/hyperlink" Target="https://www.nationalarchives.gov.uk/education/resources/medieval-society/#:~:text=A%20married%20woman%20and%20her,her%20own%20business%20and%20lands" TargetMode="External"/><Relationship Id="rId2" Type="http://schemas.openxmlformats.org/officeDocument/2006/relationships/hyperlink" Target="https://sites.udel.edu/britlitwiki/women-in-medieval-literature-and-society/#:~:text=They%20were%20either%20held%20to,men%20that%20ran%20the%20society" TargetMode="External"/><Relationship Id="rId1" Type="http://schemas.openxmlformats.org/officeDocument/2006/relationships/hyperlink" Target="https://www.britannica.com/topic/agency-law" TargetMode="External"/><Relationship Id="rId6" Type="http://schemas.openxmlformats.org/officeDocument/2006/relationships/hyperlink" Target="https://www.medievaltimes.com/education/medieval-era/marriage#:~:text=Men%20were%20sometimes%20able%20to,the%20couple%20had%20been%20married" TargetMode="External"/><Relationship Id="rId5" Type="http://schemas.openxmlformats.org/officeDocument/2006/relationships/hyperlink" Target="https://www.oerproject.com/OER-Materials/OER-Media/HTML-Articles/Origins/Unit5/Medieval-Women-in-Western-Europe/870L#:~:text=Elite%20women%20lived%20in%20noble,any%20other%20middle%2Dclass%20woman.&amp;text=However%2C%20the%20vast%20majority%20of,was%20a%20place%20to%20live" TargetMode="External"/><Relationship Id="rId10" Type="http://schemas.openxmlformats.org/officeDocument/2006/relationships/hyperlink" Target="https://www.encyclopedia.com/women/encyclopedias-almanacs-transcripts-and-maps/mabel-bury-st-edmunds-fl-1230" TargetMode="External"/><Relationship Id="rId4" Type="http://schemas.openxmlformats.org/officeDocument/2006/relationships/hyperlink" Target="https://www.bbc.co.uk/bitesize/articles/zdkssk7#zxxjjsg" TargetMode="External"/><Relationship Id="rId9" Type="http://schemas.openxmlformats.org/officeDocument/2006/relationships/hyperlink" Target="https://www.wildernessscotland.com/blog/black-ag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7E054-4372-4791-8BB1-FDC4A4C75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AED94C-DEDC-42B2-8919-F386579C04D7}">
  <ds:schemaRefs>
    <ds:schemaRef ds:uri="http://schemas.microsoft.com/sharepoint/v3/contenttype/forms"/>
  </ds:schemaRefs>
</ds:datastoreItem>
</file>

<file path=customXml/itemProps3.xml><?xml version="1.0" encoding="utf-8"?>
<ds:datastoreItem xmlns:ds="http://schemas.openxmlformats.org/officeDocument/2006/customXml" ds:itemID="{7D8C9491-8D62-4FD2-BAF2-FD160F08A99B}">
  <ds:schemaRef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purl.org/dc/dcmitype/"/>
    <ds:schemaRef ds:uri="http://purl.org/dc/terms/"/>
    <ds:schemaRef ds:uri="0085e1a2-9cbf-4b92-866b-21f3c89040b6"/>
    <ds:schemaRef ds:uri="http://www.w3.org/XML/1998/namespace"/>
  </ds:schemaRefs>
</ds:datastoreItem>
</file>

<file path=customXml/itemProps4.xml><?xml version="1.0" encoding="utf-8"?>
<ds:datastoreItem xmlns:ds="http://schemas.openxmlformats.org/officeDocument/2006/customXml" ds:itemID="{A9B22D46-192F-4572-97E1-5B6A5BE06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1495</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 (2400501)</dc:creator>
  <cp:keywords/>
  <dc:description/>
  <cp:lastModifiedBy>Megan Dabell (2400501)</cp:lastModifiedBy>
  <cp:revision>2</cp:revision>
  <dcterms:created xsi:type="dcterms:W3CDTF">2024-11-18T14:15:00Z</dcterms:created>
  <dcterms:modified xsi:type="dcterms:W3CDTF">2024-11-18T14:15:00Z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