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68105C0" w:rsidP="368105C0" w:rsidRDefault="368105C0" w14:paraId="151B5948" w14:textId="018DFAFC">
      <w:pPr>
        <w:pStyle w:val="Normal"/>
        <w:spacing w:line="360" w:lineRule="auto"/>
        <w:rPr>
          <w:rFonts w:ascii="Arial" w:hAnsi="Arial" w:eastAsia="Arial" w:cs="Arial"/>
          <w:b w:val="0"/>
          <w:bCs w:val="0"/>
          <w:i w:val="0"/>
          <w:iCs w:val="0"/>
          <w:caps w:val="0"/>
          <w:smallCaps w:val="0"/>
          <w:noProof w:val="0"/>
          <w:color w:val="auto"/>
          <w:sz w:val="24"/>
          <w:szCs w:val="24"/>
          <w:lang w:val="en-GB"/>
        </w:rPr>
      </w:pPr>
    </w:p>
    <w:p w:rsidR="46C6624B" w:rsidP="368105C0" w:rsidRDefault="46C6624B" w14:paraId="4619BAE6" w14:textId="7F2B5793">
      <w:pPr>
        <w:spacing w:line="360" w:lineRule="auto"/>
        <w:rPr>
          <w:rFonts w:ascii="Arial" w:hAnsi="Arial" w:eastAsia="Arial" w:cs="Arial"/>
          <w:b w:val="0"/>
          <w:bCs w:val="0"/>
          <w:noProof w:val="0"/>
          <w:sz w:val="24"/>
          <w:szCs w:val="24"/>
          <w:lang w:val="en-GB"/>
        </w:rPr>
      </w:pPr>
      <w:r w:rsidRPr="368105C0" w:rsidR="46C6624B">
        <w:rPr>
          <w:rFonts w:ascii="Arial" w:hAnsi="Arial" w:eastAsia="Arial" w:cs="Arial"/>
          <w:b w:val="0"/>
          <w:bCs w:val="0"/>
          <w:noProof w:val="0"/>
          <w:sz w:val="24"/>
          <w:szCs w:val="24"/>
          <w:lang w:val="en-GB"/>
        </w:rPr>
        <w:t>How does gender bias in early childhood education and healthcare contribute to the underdiagnosis of ADHD in young girls?</w:t>
      </w:r>
    </w:p>
    <w:p w:rsidR="368105C0" w:rsidP="368105C0" w:rsidRDefault="368105C0" w14:paraId="18B8C9E0" w14:textId="01691081">
      <w:pPr>
        <w:pStyle w:val="Normal"/>
        <w:spacing w:line="360" w:lineRule="auto"/>
        <w:rPr>
          <w:rFonts w:ascii="Arial" w:hAnsi="Arial" w:eastAsia="Arial" w:cs="Arial"/>
          <w:b w:val="0"/>
          <w:bCs w:val="0"/>
          <w:i w:val="0"/>
          <w:iCs w:val="0"/>
          <w:caps w:val="0"/>
          <w:smallCaps w:val="0"/>
          <w:noProof w:val="0"/>
          <w:color w:val="auto"/>
          <w:sz w:val="24"/>
          <w:szCs w:val="24"/>
          <w:lang w:val="en-GB"/>
        </w:rPr>
      </w:pPr>
    </w:p>
    <w:p w:rsidR="453D4C55" w:rsidP="368105C0" w:rsidRDefault="453D4C55" w14:paraId="56B36C88" w14:textId="305DBBA4">
      <w:pPr>
        <w:pStyle w:val="Normal"/>
        <w:spacing w:line="360" w:lineRule="auto"/>
        <w:rPr>
          <w:rFonts w:ascii="Arial" w:hAnsi="Arial" w:eastAsia="Arial" w:cs="Arial"/>
          <w:b w:val="0"/>
          <w:bCs w:val="0"/>
          <w:i w:val="0"/>
          <w:iCs w:val="0"/>
          <w:caps w:val="0"/>
          <w:smallCaps w:val="0"/>
          <w:noProof w:val="0"/>
          <w:color w:val="auto"/>
          <w:sz w:val="24"/>
          <w:szCs w:val="24"/>
          <w:lang w:val="en-GB"/>
        </w:rPr>
      </w:pPr>
      <w:r w:rsidRPr="368105C0" w:rsidR="453D4C55">
        <w:rPr>
          <w:rFonts w:ascii="Arial" w:hAnsi="Arial" w:eastAsia="Arial" w:cs="Arial"/>
          <w:b w:val="0"/>
          <w:bCs w:val="0"/>
          <w:i w:val="0"/>
          <w:iCs w:val="0"/>
          <w:caps w:val="0"/>
          <w:smallCaps w:val="0"/>
          <w:noProof w:val="0"/>
          <w:color w:val="auto"/>
          <w:sz w:val="24"/>
          <w:szCs w:val="24"/>
          <w:lang w:val="en-GB"/>
        </w:rPr>
        <w:t>Literature review</w:t>
      </w:r>
    </w:p>
    <w:p w:rsidR="368105C0" w:rsidP="368105C0" w:rsidRDefault="368105C0" w14:paraId="6F30BC7F" w14:textId="6B38857D">
      <w:pPr>
        <w:pStyle w:val="Normal"/>
        <w:spacing w:line="360" w:lineRule="auto"/>
        <w:rPr>
          <w:rFonts w:ascii="Arial" w:hAnsi="Arial" w:eastAsia="Arial" w:cs="Arial"/>
          <w:b w:val="0"/>
          <w:bCs w:val="0"/>
          <w:i w:val="0"/>
          <w:iCs w:val="0"/>
          <w:caps w:val="0"/>
          <w:smallCaps w:val="0"/>
          <w:noProof w:val="0"/>
          <w:color w:val="auto"/>
          <w:sz w:val="24"/>
          <w:szCs w:val="24"/>
          <w:lang w:val="en-GB"/>
        </w:rPr>
      </w:pPr>
    </w:p>
    <w:p w:rsidR="354032D7" w:rsidP="368105C0" w:rsidRDefault="354032D7" w14:paraId="6F60747F" w14:textId="52515124">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354032D7">
        <w:rPr>
          <w:rFonts w:ascii="Arial" w:hAnsi="Arial" w:eastAsia="Arial" w:cs="Arial"/>
          <w:b w:val="0"/>
          <w:bCs w:val="0"/>
          <w:i w:val="0"/>
          <w:iCs w:val="0"/>
          <w:noProof w:val="0"/>
          <w:color w:val="auto"/>
          <w:sz w:val="24"/>
          <w:szCs w:val="24"/>
          <w:lang w:val="en-GB"/>
        </w:rPr>
        <w:t xml:space="preserve">Attention Deficit Hyperactivity Disorder (ADHD) is a widely recognised neurodevelopmental condition affecting children's behaviour, attention, and self-regulation. </w:t>
      </w:r>
      <w:r w:rsidRPr="368105C0" w:rsidR="0DF81C7F">
        <w:rPr>
          <w:rFonts w:ascii="Arial" w:hAnsi="Arial" w:eastAsia="Arial" w:cs="Arial"/>
          <w:b w:val="0"/>
          <w:bCs w:val="0"/>
          <w:i w:val="0"/>
          <w:iCs w:val="0"/>
          <w:noProof w:val="0"/>
          <w:color w:val="auto"/>
          <w:sz w:val="24"/>
          <w:szCs w:val="24"/>
          <w:lang w:val="en-GB"/>
        </w:rPr>
        <w:t xml:space="preserve">According to </w:t>
      </w:r>
      <w:r w:rsidRPr="368105C0" w:rsidR="7BD675B4">
        <w:rPr>
          <w:rFonts w:ascii="Arial" w:hAnsi="Arial" w:eastAsia="Arial" w:cs="Arial"/>
          <w:b w:val="0"/>
          <w:bCs w:val="0"/>
          <w:i w:val="0"/>
          <w:iCs w:val="0"/>
          <w:noProof w:val="0"/>
          <w:color w:val="auto"/>
          <w:sz w:val="24"/>
          <w:szCs w:val="24"/>
          <w:lang w:val="en-GB"/>
        </w:rPr>
        <w:t xml:space="preserve">(Gershon, 2002; Russell et al, 2016), </w:t>
      </w:r>
      <w:r w:rsidRPr="368105C0" w:rsidR="0DF81C7F">
        <w:rPr>
          <w:rFonts w:ascii="Arial" w:hAnsi="Arial" w:eastAsia="Arial" w:cs="Arial"/>
          <w:b w:val="0"/>
          <w:bCs w:val="0"/>
          <w:i w:val="0"/>
          <w:iCs w:val="0"/>
          <w:noProof w:val="0"/>
          <w:color w:val="auto"/>
          <w:sz w:val="24"/>
          <w:szCs w:val="24"/>
          <w:lang w:val="en-GB"/>
        </w:rPr>
        <w:t>i</w:t>
      </w:r>
      <w:r w:rsidRPr="368105C0" w:rsidR="354032D7">
        <w:rPr>
          <w:rFonts w:ascii="Arial" w:hAnsi="Arial" w:eastAsia="Arial" w:cs="Arial"/>
          <w:b w:val="0"/>
          <w:bCs w:val="0"/>
          <w:i w:val="0"/>
          <w:iCs w:val="0"/>
          <w:noProof w:val="0"/>
          <w:color w:val="auto"/>
          <w:sz w:val="24"/>
          <w:szCs w:val="24"/>
          <w:lang w:val="en-GB"/>
        </w:rPr>
        <w:t xml:space="preserve">ncreasing research has shown that </w:t>
      </w:r>
      <w:r w:rsidRPr="368105C0" w:rsidR="354032D7">
        <w:rPr>
          <w:rFonts w:ascii="Arial" w:hAnsi="Arial" w:eastAsia="Arial" w:cs="Arial"/>
          <w:b w:val="0"/>
          <w:bCs w:val="0"/>
          <w:i w:val="0"/>
          <w:iCs w:val="0"/>
          <w:noProof w:val="0"/>
          <w:color w:val="auto"/>
          <w:sz w:val="24"/>
          <w:szCs w:val="24"/>
          <w:lang w:val="en-GB"/>
        </w:rPr>
        <w:t>young girls are significantly underdiagnosed or diagnosed later than boys</w:t>
      </w:r>
      <w:r w:rsidRPr="368105C0" w:rsidR="354032D7">
        <w:rPr>
          <w:rFonts w:ascii="Arial" w:hAnsi="Arial" w:eastAsia="Arial" w:cs="Arial"/>
          <w:b w:val="0"/>
          <w:bCs w:val="0"/>
          <w:i w:val="0"/>
          <w:iCs w:val="0"/>
          <w:noProof w:val="0"/>
          <w:color w:val="auto"/>
          <w:sz w:val="24"/>
          <w:szCs w:val="24"/>
          <w:lang w:val="en-GB"/>
        </w:rPr>
        <w:t xml:space="preserve">, particularly in early childhood settings. In the early years, girls with ADHD are often </w:t>
      </w:r>
      <w:r w:rsidRPr="368105C0" w:rsidR="354032D7">
        <w:rPr>
          <w:rFonts w:ascii="Arial" w:hAnsi="Arial" w:eastAsia="Arial" w:cs="Arial"/>
          <w:b w:val="0"/>
          <w:bCs w:val="0"/>
          <w:i w:val="0"/>
          <w:iCs w:val="0"/>
          <w:noProof w:val="0"/>
          <w:color w:val="auto"/>
          <w:sz w:val="24"/>
          <w:szCs w:val="24"/>
          <w:lang w:val="en-GB"/>
        </w:rPr>
        <w:t>overlooked due to gendered expectations of behaviour</w:t>
      </w:r>
      <w:r w:rsidRPr="368105C0" w:rsidR="354032D7">
        <w:rPr>
          <w:rFonts w:ascii="Arial" w:hAnsi="Arial" w:eastAsia="Arial" w:cs="Arial"/>
          <w:b w:val="0"/>
          <w:bCs w:val="0"/>
          <w:i w:val="0"/>
          <w:iCs w:val="0"/>
          <w:noProof w:val="0"/>
          <w:color w:val="auto"/>
          <w:sz w:val="24"/>
          <w:szCs w:val="24"/>
          <w:lang w:val="en-GB"/>
        </w:rPr>
        <w:t xml:space="preserve">, leading to a lack of </w:t>
      </w:r>
      <w:r w:rsidRPr="368105C0" w:rsidR="354032D7">
        <w:rPr>
          <w:rFonts w:ascii="Arial" w:hAnsi="Arial" w:eastAsia="Arial" w:cs="Arial"/>
          <w:b w:val="0"/>
          <w:bCs w:val="0"/>
          <w:i w:val="0"/>
          <w:iCs w:val="0"/>
          <w:noProof w:val="0"/>
          <w:color w:val="auto"/>
          <w:sz w:val="24"/>
          <w:szCs w:val="24"/>
          <w:lang w:val="en-GB"/>
        </w:rPr>
        <w:t>timely</w:t>
      </w:r>
      <w:r w:rsidRPr="368105C0" w:rsidR="354032D7">
        <w:rPr>
          <w:rFonts w:ascii="Arial" w:hAnsi="Arial" w:eastAsia="Arial" w:cs="Arial"/>
          <w:b w:val="0"/>
          <w:bCs w:val="0"/>
          <w:i w:val="0"/>
          <w:iCs w:val="0"/>
          <w:noProof w:val="0"/>
          <w:color w:val="auto"/>
          <w:sz w:val="24"/>
          <w:szCs w:val="24"/>
          <w:lang w:val="en-GB"/>
        </w:rPr>
        <w:t xml:space="preserve"> support and intervention</w:t>
      </w:r>
      <w:r w:rsidRPr="368105C0" w:rsidR="656F0690">
        <w:rPr>
          <w:rFonts w:ascii="Arial" w:hAnsi="Arial" w:eastAsia="Arial" w:cs="Arial"/>
          <w:b w:val="0"/>
          <w:bCs w:val="0"/>
          <w:i w:val="0"/>
          <w:iCs w:val="0"/>
          <w:noProof w:val="0"/>
          <w:color w:val="auto"/>
          <w:sz w:val="24"/>
          <w:szCs w:val="24"/>
          <w:lang w:val="en-GB"/>
        </w:rPr>
        <w:t xml:space="preserve"> (Gershon, 2002; Russell et al., 2016)</w:t>
      </w:r>
      <w:r w:rsidRPr="368105C0" w:rsidR="354032D7">
        <w:rPr>
          <w:rFonts w:ascii="Arial" w:hAnsi="Arial" w:eastAsia="Arial" w:cs="Arial"/>
          <w:b w:val="0"/>
          <w:bCs w:val="0"/>
          <w:i w:val="0"/>
          <w:iCs w:val="0"/>
          <w:noProof w:val="0"/>
          <w:color w:val="auto"/>
          <w:sz w:val="24"/>
          <w:szCs w:val="24"/>
          <w:lang w:val="en-GB"/>
        </w:rPr>
        <w:t xml:space="preserve">. This literature review explores how </w:t>
      </w:r>
      <w:r w:rsidRPr="368105C0" w:rsidR="354032D7">
        <w:rPr>
          <w:rFonts w:ascii="Arial" w:hAnsi="Arial" w:eastAsia="Arial" w:cs="Arial"/>
          <w:b w:val="0"/>
          <w:bCs w:val="0"/>
          <w:i w:val="0"/>
          <w:iCs w:val="0"/>
          <w:noProof w:val="0"/>
          <w:color w:val="auto"/>
          <w:sz w:val="24"/>
          <w:szCs w:val="24"/>
          <w:lang w:val="en-GB"/>
        </w:rPr>
        <w:t>gender bias within early childhood education contributes to the misrecognition of ADHD symptoms in girls</w:t>
      </w:r>
      <w:r w:rsidRPr="368105C0" w:rsidR="354032D7">
        <w:rPr>
          <w:rFonts w:ascii="Arial" w:hAnsi="Arial" w:eastAsia="Arial" w:cs="Arial"/>
          <w:b w:val="0"/>
          <w:bCs w:val="0"/>
          <w:i w:val="0"/>
          <w:iCs w:val="0"/>
          <w:noProof w:val="0"/>
          <w:color w:val="auto"/>
          <w:sz w:val="24"/>
          <w:szCs w:val="24"/>
          <w:lang w:val="en-GB"/>
        </w:rPr>
        <w:t xml:space="preserve">, </w:t>
      </w:r>
      <w:r w:rsidRPr="368105C0" w:rsidR="73B68259">
        <w:rPr>
          <w:rFonts w:ascii="Arial" w:hAnsi="Arial" w:eastAsia="Arial" w:cs="Arial"/>
          <w:b w:val="0"/>
          <w:bCs w:val="0"/>
          <w:i w:val="0"/>
          <w:iCs w:val="0"/>
          <w:noProof w:val="0"/>
          <w:color w:val="auto"/>
          <w:sz w:val="24"/>
          <w:szCs w:val="24"/>
          <w:lang w:val="en-GB"/>
        </w:rPr>
        <w:t>focusing on Primary schools in Wales</w:t>
      </w:r>
      <w:r w:rsidRPr="368105C0" w:rsidR="354032D7">
        <w:rPr>
          <w:rFonts w:ascii="Arial" w:hAnsi="Arial" w:eastAsia="Arial" w:cs="Arial"/>
          <w:b w:val="0"/>
          <w:bCs w:val="0"/>
          <w:i w:val="0"/>
          <w:iCs w:val="0"/>
          <w:noProof w:val="0"/>
          <w:color w:val="auto"/>
          <w:sz w:val="24"/>
          <w:szCs w:val="24"/>
          <w:lang w:val="en-GB"/>
        </w:rPr>
        <w:t xml:space="preserve">. The review draws on </w:t>
      </w:r>
      <w:r w:rsidRPr="368105C0" w:rsidR="354032D7">
        <w:rPr>
          <w:rFonts w:ascii="Arial" w:hAnsi="Arial" w:eastAsia="Arial" w:cs="Arial"/>
          <w:b w:val="0"/>
          <w:bCs w:val="0"/>
          <w:i w:val="0"/>
          <w:iCs w:val="0"/>
          <w:noProof w:val="0"/>
          <w:color w:val="auto"/>
          <w:sz w:val="24"/>
          <w:szCs w:val="24"/>
          <w:lang w:val="en-GB"/>
        </w:rPr>
        <w:t>Gender Schema Theory</w:t>
      </w:r>
      <w:r w:rsidRPr="368105C0" w:rsidR="354032D7">
        <w:rPr>
          <w:rFonts w:ascii="Arial" w:hAnsi="Arial" w:eastAsia="Arial" w:cs="Arial"/>
          <w:b w:val="0"/>
          <w:bCs w:val="0"/>
          <w:i w:val="0"/>
          <w:iCs w:val="0"/>
          <w:noProof w:val="0"/>
          <w:color w:val="auto"/>
          <w:sz w:val="24"/>
          <w:szCs w:val="24"/>
          <w:lang w:val="en-GB"/>
        </w:rPr>
        <w:t xml:space="preserve"> to anal</w:t>
      </w:r>
      <w:r w:rsidRPr="368105C0" w:rsidR="354032D7">
        <w:rPr>
          <w:rFonts w:ascii="Arial" w:hAnsi="Arial" w:eastAsia="Arial" w:cs="Arial"/>
          <w:b w:val="0"/>
          <w:bCs w:val="0"/>
          <w:i w:val="0"/>
          <w:iCs w:val="0"/>
          <w:noProof w:val="0"/>
          <w:color w:val="auto"/>
          <w:sz w:val="24"/>
          <w:szCs w:val="24"/>
          <w:lang w:val="en-GB"/>
        </w:rPr>
        <w:t>yse how edu</w:t>
      </w:r>
      <w:r w:rsidRPr="368105C0" w:rsidR="354032D7">
        <w:rPr>
          <w:rFonts w:ascii="Arial" w:hAnsi="Arial" w:eastAsia="Arial" w:cs="Arial"/>
          <w:b w:val="0"/>
          <w:bCs w:val="0"/>
          <w:i w:val="0"/>
          <w:iCs w:val="0"/>
          <w:noProof w:val="0"/>
          <w:color w:val="auto"/>
          <w:sz w:val="24"/>
          <w:szCs w:val="24"/>
          <w:lang w:val="en-GB"/>
        </w:rPr>
        <w:t xml:space="preserve">cators’ </w:t>
      </w:r>
      <w:r w:rsidRPr="368105C0" w:rsidR="354032D7">
        <w:rPr>
          <w:rFonts w:ascii="Arial" w:hAnsi="Arial" w:eastAsia="Arial" w:cs="Arial"/>
          <w:b w:val="0"/>
          <w:bCs w:val="0"/>
          <w:i w:val="0"/>
          <w:iCs w:val="0"/>
          <w:noProof w:val="0"/>
          <w:color w:val="auto"/>
          <w:sz w:val="24"/>
          <w:szCs w:val="24"/>
          <w:lang w:val="en-GB"/>
        </w:rPr>
        <w:t>perceptions</w:t>
      </w:r>
      <w:r w:rsidRPr="368105C0" w:rsidR="354032D7">
        <w:rPr>
          <w:rFonts w:ascii="Arial" w:hAnsi="Arial" w:eastAsia="Arial" w:cs="Arial"/>
          <w:b w:val="0"/>
          <w:bCs w:val="0"/>
          <w:i w:val="0"/>
          <w:iCs w:val="0"/>
          <w:noProof w:val="0"/>
          <w:color w:val="auto"/>
          <w:sz w:val="24"/>
          <w:szCs w:val="24"/>
          <w:lang w:val="en-GB"/>
        </w:rPr>
        <w:t xml:space="preserve"> are shaped by cultural norms around gender.</w:t>
      </w:r>
    </w:p>
    <w:p w:rsidR="368105C0" w:rsidP="368105C0" w:rsidRDefault="368105C0" w14:paraId="690BF1C9" w14:textId="27BB6962">
      <w:pPr>
        <w:spacing w:before="0" w:beforeAutospacing="off" w:after="0" w:afterAutospacing="off" w:line="360" w:lineRule="auto"/>
        <w:jc w:val="both"/>
        <w:rPr>
          <w:rFonts w:ascii="Arial" w:hAnsi="Arial" w:eastAsia="Arial" w:cs="Arial"/>
          <w:b w:val="0"/>
          <w:bCs w:val="0"/>
          <w:i w:val="0"/>
          <w:iCs w:val="0"/>
          <w:color w:val="auto"/>
        </w:rPr>
      </w:pPr>
    </w:p>
    <w:p w:rsidR="354032D7" w:rsidP="368105C0" w:rsidRDefault="354032D7" w14:paraId="6E43CDBF" w14:textId="42803308">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354032D7">
        <w:rPr>
          <w:rFonts w:ascii="Arial" w:hAnsi="Arial" w:eastAsia="Arial" w:cs="Arial"/>
          <w:b w:val="0"/>
          <w:bCs w:val="0"/>
          <w:i w:val="0"/>
          <w:iCs w:val="0"/>
          <w:noProof w:val="0"/>
          <w:color w:val="auto"/>
          <w:sz w:val="24"/>
          <w:szCs w:val="24"/>
          <w:lang w:val="en-GB"/>
        </w:rPr>
        <w:t>ADHD manifests differently in boys and girls</w:t>
      </w:r>
      <w:r w:rsidRPr="368105C0" w:rsidR="201834DA">
        <w:rPr>
          <w:rFonts w:ascii="Arial" w:hAnsi="Arial" w:eastAsia="Arial" w:cs="Arial"/>
          <w:b w:val="0"/>
          <w:bCs w:val="0"/>
          <w:i w:val="0"/>
          <w:iCs w:val="0"/>
          <w:noProof w:val="0"/>
          <w:color w:val="auto"/>
          <w:sz w:val="24"/>
          <w:szCs w:val="24"/>
          <w:lang w:val="en-GB"/>
        </w:rPr>
        <w:t xml:space="preserve">, with </w:t>
      </w:r>
      <w:r w:rsidRPr="368105C0" w:rsidR="354032D7">
        <w:rPr>
          <w:rFonts w:ascii="Arial" w:hAnsi="Arial" w:eastAsia="Arial" w:cs="Arial"/>
          <w:b w:val="0"/>
          <w:bCs w:val="0"/>
          <w:i w:val="0"/>
          <w:iCs w:val="0"/>
          <w:noProof w:val="0"/>
          <w:color w:val="auto"/>
          <w:sz w:val="24"/>
          <w:szCs w:val="24"/>
          <w:lang w:val="en-GB"/>
        </w:rPr>
        <w:t xml:space="preserve">Boys often </w:t>
      </w:r>
      <w:r w:rsidRPr="368105C0" w:rsidR="354032D7">
        <w:rPr>
          <w:rFonts w:ascii="Arial" w:hAnsi="Arial" w:eastAsia="Arial" w:cs="Arial"/>
          <w:b w:val="0"/>
          <w:bCs w:val="0"/>
          <w:i w:val="0"/>
          <w:iCs w:val="0"/>
          <w:noProof w:val="0"/>
          <w:color w:val="auto"/>
          <w:sz w:val="24"/>
          <w:szCs w:val="24"/>
          <w:lang w:val="en-GB"/>
        </w:rPr>
        <w:t>exhibit</w:t>
      </w:r>
      <w:r w:rsidRPr="368105C0" w:rsidR="64B9FB8A">
        <w:rPr>
          <w:rFonts w:ascii="Arial" w:hAnsi="Arial" w:eastAsia="Arial" w:cs="Arial"/>
          <w:b w:val="0"/>
          <w:bCs w:val="0"/>
          <w:i w:val="0"/>
          <w:iCs w:val="0"/>
          <w:noProof w:val="0"/>
          <w:color w:val="auto"/>
          <w:sz w:val="24"/>
          <w:szCs w:val="24"/>
          <w:lang w:val="en-GB"/>
        </w:rPr>
        <w:t>ing</w:t>
      </w:r>
      <w:r w:rsidRPr="368105C0" w:rsidR="354032D7">
        <w:rPr>
          <w:rFonts w:ascii="Arial" w:hAnsi="Arial" w:eastAsia="Arial" w:cs="Arial"/>
          <w:b w:val="0"/>
          <w:bCs w:val="0"/>
          <w:i w:val="0"/>
          <w:iCs w:val="0"/>
          <w:noProof w:val="0"/>
          <w:color w:val="auto"/>
          <w:sz w:val="24"/>
          <w:szCs w:val="24"/>
          <w:lang w:val="en-GB"/>
        </w:rPr>
        <w:t xml:space="preserve"> ext</w:t>
      </w:r>
      <w:r w:rsidRPr="368105C0" w:rsidR="16282D3D">
        <w:rPr>
          <w:rFonts w:ascii="Arial" w:hAnsi="Arial" w:eastAsia="Arial" w:cs="Arial"/>
          <w:b w:val="0"/>
          <w:bCs w:val="0"/>
          <w:i w:val="0"/>
          <w:iCs w:val="0"/>
          <w:noProof w:val="0"/>
          <w:color w:val="auto"/>
          <w:sz w:val="24"/>
          <w:szCs w:val="24"/>
          <w:lang w:val="en-GB"/>
        </w:rPr>
        <w:t xml:space="preserve">roverted </w:t>
      </w:r>
      <w:r w:rsidRPr="368105C0" w:rsidR="354032D7">
        <w:rPr>
          <w:rFonts w:ascii="Arial" w:hAnsi="Arial" w:eastAsia="Arial" w:cs="Arial"/>
          <w:b w:val="0"/>
          <w:bCs w:val="0"/>
          <w:i w:val="0"/>
          <w:iCs w:val="0"/>
          <w:noProof w:val="0"/>
          <w:color w:val="auto"/>
          <w:sz w:val="24"/>
          <w:szCs w:val="24"/>
          <w:lang w:val="en-GB"/>
        </w:rPr>
        <w:t>symptoms</w:t>
      </w:r>
      <w:r w:rsidRPr="368105C0" w:rsidR="354032D7">
        <w:rPr>
          <w:rFonts w:ascii="Arial" w:hAnsi="Arial" w:eastAsia="Arial" w:cs="Arial"/>
          <w:b w:val="0"/>
          <w:bCs w:val="0"/>
          <w:i w:val="0"/>
          <w:iCs w:val="0"/>
          <w:noProof w:val="0"/>
          <w:color w:val="auto"/>
          <w:sz w:val="24"/>
          <w:szCs w:val="24"/>
          <w:lang w:val="en-GB"/>
        </w:rPr>
        <w:t xml:space="preserve"> like impulsivity and hyperactivity, which are more disruptive</w:t>
      </w:r>
      <w:r w:rsidRPr="368105C0" w:rsidR="4084F5EB">
        <w:rPr>
          <w:rFonts w:ascii="Arial" w:hAnsi="Arial" w:eastAsia="Arial" w:cs="Arial"/>
          <w:b w:val="0"/>
          <w:bCs w:val="0"/>
          <w:i w:val="0"/>
          <w:iCs w:val="0"/>
          <w:noProof w:val="0"/>
          <w:color w:val="auto"/>
          <w:sz w:val="24"/>
          <w:szCs w:val="24"/>
          <w:lang w:val="en-GB"/>
        </w:rPr>
        <w:t xml:space="preserve">, therefore, </w:t>
      </w:r>
      <w:r w:rsidRPr="368105C0" w:rsidR="354032D7">
        <w:rPr>
          <w:rFonts w:ascii="Arial" w:hAnsi="Arial" w:eastAsia="Arial" w:cs="Arial"/>
          <w:b w:val="0"/>
          <w:bCs w:val="0"/>
          <w:i w:val="0"/>
          <w:iCs w:val="0"/>
          <w:noProof w:val="0"/>
          <w:color w:val="auto"/>
          <w:sz w:val="24"/>
          <w:szCs w:val="24"/>
          <w:lang w:val="en-GB"/>
        </w:rPr>
        <w:t>easi</w:t>
      </w:r>
      <w:r w:rsidRPr="368105C0" w:rsidR="3CCAEA51">
        <w:rPr>
          <w:rFonts w:ascii="Arial" w:hAnsi="Arial" w:eastAsia="Arial" w:cs="Arial"/>
          <w:b w:val="0"/>
          <w:bCs w:val="0"/>
          <w:i w:val="0"/>
          <w:iCs w:val="0"/>
          <w:noProof w:val="0"/>
          <w:color w:val="auto"/>
          <w:sz w:val="24"/>
          <w:szCs w:val="24"/>
          <w:lang w:val="en-GB"/>
        </w:rPr>
        <w:t>er to be</w:t>
      </w:r>
      <w:r w:rsidRPr="368105C0" w:rsidR="354032D7">
        <w:rPr>
          <w:rFonts w:ascii="Arial" w:hAnsi="Arial" w:eastAsia="Arial" w:cs="Arial"/>
          <w:b w:val="0"/>
          <w:bCs w:val="0"/>
          <w:i w:val="0"/>
          <w:iCs w:val="0"/>
          <w:noProof w:val="0"/>
          <w:color w:val="auto"/>
          <w:sz w:val="24"/>
          <w:szCs w:val="24"/>
          <w:lang w:val="en-GB"/>
        </w:rPr>
        <w:t xml:space="preserve"> </w:t>
      </w:r>
      <w:r w:rsidRPr="368105C0" w:rsidR="354032D7">
        <w:rPr>
          <w:rFonts w:ascii="Arial" w:hAnsi="Arial" w:eastAsia="Arial" w:cs="Arial"/>
          <w:b w:val="0"/>
          <w:bCs w:val="0"/>
          <w:i w:val="0"/>
          <w:iCs w:val="0"/>
          <w:noProof w:val="0"/>
          <w:color w:val="auto"/>
          <w:sz w:val="24"/>
          <w:szCs w:val="24"/>
          <w:lang w:val="en-GB"/>
        </w:rPr>
        <w:t>identified</w:t>
      </w:r>
      <w:r w:rsidRPr="368105C0" w:rsidR="354032D7">
        <w:rPr>
          <w:rFonts w:ascii="Arial" w:hAnsi="Arial" w:eastAsia="Arial" w:cs="Arial"/>
          <w:b w:val="0"/>
          <w:bCs w:val="0"/>
          <w:i w:val="0"/>
          <w:iCs w:val="0"/>
          <w:noProof w:val="0"/>
          <w:color w:val="auto"/>
          <w:sz w:val="24"/>
          <w:szCs w:val="24"/>
          <w:lang w:val="en-GB"/>
        </w:rPr>
        <w:t xml:space="preserve"> by teachers</w:t>
      </w:r>
      <w:r w:rsidRPr="368105C0" w:rsidR="29AEF61F">
        <w:rPr>
          <w:rFonts w:ascii="Arial" w:hAnsi="Arial" w:eastAsia="Arial" w:cs="Arial"/>
          <w:b w:val="0"/>
          <w:bCs w:val="0"/>
          <w:i w:val="0"/>
          <w:iCs w:val="0"/>
          <w:noProof w:val="0"/>
          <w:color w:val="auto"/>
          <w:sz w:val="24"/>
          <w:szCs w:val="24"/>
          <w:lang w:val="en-GB"/>
        </w:rPr>
        <w:t xml:space="preserve"> within a classroom setting</w:t>
      </w:r>
      <w:r w:rsidRPr="368105C0" w:rsidR="354032D7">
        <w:rPr>
          <w:rFonts w:ascii="Arial" w:hAnsi="Arial" w:eastAsia="Arial" w:cs="Arial"/>
          <w:b w:val="0"/>
          <w:bCs w:val="0"/>
          <w:i w:val="0"/>
          <w:iCs w:val="0"/>
          <w:noProof w:val="0"/>
          <w:color w:val="auto"/>
          <w:sz w:val="24"/>
          <w:szCs w:val="24"/>
          <w:lang w:val="en-GB"/>
        </w:rPr>
        <w:t xml:space="preserve">. </w:t>
      </w:r>
      <w:bookmarkStart w:name="_Int_cvLlHK3v" w:id="2107371233"/>
      <w:r w:rsidRPr="368105C0" w:rsidR="2CAC2F15">
        <w:rPr>
          <w:rFonts w:ascii="Arial" w:hAnsi="Arial" w:eastAsia="Arial" w:cs="Arial"/>
          <w:b w:val="0"/>
          <w:bCs w:val="0"/>
          <w:i w:val="0"/>
          <w:iCs w:val="0"/>
          <w:noProof w:val="0"/>
          <w:color w:val="auto"/>
          <w:sz w:val="24"/>
          <w:szCs w:val="24"/>
          <w:lang w:val="en-GB"/>
        </w:rPr>
        <w:t>However</w:t>
      </w:r>
      <w:bookmarkEnd w:id="2107371233"/>
      <w:r w:rsidRPr="368105C0" w:rsidR="2CAC2F15">
        <w:rPr>
          <w:rFonts w:ascii="Arial" w:hAnsi="Arial" w:eastAsia="Arial" w:cs="Arial"/>
          <w:b w:val="0"/>
          <w:bCs w:val="0"/>
          <w:i w:val="0"/>
          <w:iCs w:val="0"/>
          <w:noProof w:val="0"/>
          <w:color w:val="auto"/>
          <w:sz w:val="24"/>
          <w:szCs w:val="24"/>
          <w:lang w:val="en-GB"/>
        </w:rPr>
        <w:t xml:space="preserve"> i</w:t>
      </w:r>
      <w:r w:rsidRPr="368105C0" w:rsidR="354032D7">
        <w:rPr>
          <w:rFonts w:ascii="Arial" w:hAnsi="Arial" w:eastAsia="Arial" w:cs="Arial"/>
          <w:b w:val="0"/>
          <w:bCs w:val="0"/>
          <w:i w:val="0"/>
          <w:iCs w:val="0"/>
          <w:noProof w:val="0"/>
          <w:color w:val="auto"/>
          <w:sz w:val="24"/>
          <w:szCs w:val="24"/>
          <w:lang w:val="en-GB"/>
        </w:rPr>
        <w:t xml:space="preserve">n contrast, </w:t>
      </w:r>
      <w:r w:rsidRPr="368105C0" w:rsidR="354032D7">
        <w:rPr>
          <w:rFonts w:ascii="Arial" w:hAnsi="Arial" w:eastAsia="Arial" w:cs="Arial"/>
          <w:b w:val="0"/>
          <w:bCs w:val="0"/>
          <w:i w:val="0"/>
          <w:iCs w:val="0"/>
          <w:noProof w:val="0"/>
          <w:color w:val="auto"/>
          <w:sz w:val="24"/>
          <w:szCs w:val="24"/>
          <w:lang w:val="en-GB"/>
        </w:rPr>
        <w:t xml:space="preserve">girls tend to display </w:t>
      </w:r>
      <w:r w:rsidRPr="368105C0" w:rsidR="4211C6B2">
        <w:rPr>
          <w:rFonts w:ascii="Arial" w:hAnsi="Arial" w:eastAsia="Arial" w:cs="Arial"/>
          <w:b w:val="0"/>
          <w:bCs w:val="0"/>
          <w:i w:val="0"/>
          <w:iCs w:val="0"/>
          <w:noProof w:val="0"/>
          <w:color w:val="auto"/>
          <w:sz w:val="24"/>
          <w:szCs w:val="24"/>
          <w:lang w:val="en-GB"/>
        </w:rPr>
        <w:t xml:space="preserve">introverted </w:t>
      </w:r>
      <w:r w:rsidRPr="368105C0" w:rsidR="354032D7">
        <w:rPr>
          <w:rFonts w:ascii="Arial" w:hAnsi="Arial" w:eastAsia="Arial" w:cs="Arial"/>
          <w:b w:val="0"/>
          <w:bCs w:val="0"/>
          <w:i w:val="0"/>
          <w:iCs w:val="0"/>
          <w:noProof w:val="0"/>
          <w:color w:val="auto"/>
          <w:sz w:val="24"/>
          <w:szCs w:val="24"/>
          <w:lang w:val="en-GB"/>
        </w:rPr>
        <w:t>symptoms</w:t>
      </w:r>
      <w:r w:rsidRPr="368105C0" w:rsidR="354032D7">
        <w:rPr>
          <w:rFonts w:ascii="Arial" w:hAnsi="Arial" w:eastAsia="Arial" w:cs="Arial"/>
          <w:b w:val="0"/>
          <w:bCs w:val="0"/>
          <w:i w:val="0"/>
          <w:iCs w:val="0"/>
          <w:noProof w:val="0"/>
          <w:color w:val="auto"/>
          <w:sz w:val="24"/>
          <w:szCs w:val="24"/>
          <w:lang w:val="en-GB"/>
        </w:rPr>
        <w:t xml:space="preserve">, including inattention, low </w:t>
      </w:r>
      <w:r w:rsidRPr="368105C0" w:rsidR="354032D7">
        <w:rPr>
          <w:rFonts w:ascii="Arial" w:hAnsi="Arial" w:eastAsia="Arial" w:cs="Arial"/>
          <w:b w:val="0"/>
          <w:bCs w:val="0"/>
          <w:i w:val="0"/>
          <w:iCs w:val="0"/>
          <w:noProof w:val="0"/>
          <w:color w:val="auto"/>
          <w:sz w:val="24"/>
          <w:szCs w:val="24"/>
          <w:lang w:val="en-GB"/>
        </w:rPr>
        <w:t>self</w:t>
      </w:r>
      <w:r w:rsidRPr="368105C0" w:rsidR="788D6D83">
        <w:rPr>
          <w:rFonts w:ascii="Arial" w:hAnsi="Arial" w:eastAsia="Arial" w:cs="Arial"/>
          <w:b w:val="0"/>
          <w:bCs w:val="0"/>
          <w:i w:val="0"/>
          <w:iCs w:val="0"/>
          <w:noProof w:val="0"/>
          <w:color w:val="auto"/>
          <w:sz w:val="24"/>
          <w:szCs w:val="24"/>
          <w:lang w:val="en-GB"/>
        </w:rPr>
        <w:t xml:space="preserve"> </w:t>
      </w:r>
      <w:r w:rsidRPr="368105C0" w:rsidR="354032D7">
        <w:rPr>
          <w:rFonts w:ascii="Arial" w:hAnsi="Arial" w:eastAsia="Arial" w:cs="Arial"/>
          <w:b w:val="0"/>
          <w:bCs w:val="0"/>
          <w:i w:val="0"/>
          <w:iCs w:val="0"/>
          <w:noProof w:val="0"/>
          <w:color w:val="auto"/>
          <w:sz w:val="24"/>
          <w:szCs w:val="24"/>
          <w:lang w:val="en-GB"/>
        </w:rPr>
        <w:t>esteem</w:t>
      </w:r>
      <w:r w:rsidRPr="368105C0" w:rsidR="354032D7">
        <w:rPr>
          <w:rFonts w:ascii="Arial" w:hAnsi="Arial" w:eastAsia="Arial" w:cs="Arial"/>
          <w:b w:val="0"/>
          <w:bCs w:val="0"/>
          <w:i w:val="0"/>
          <w:iCs w:val="0"/>
          <w:noProof w:val="0"/>
          <w:color w:val="auto"/>
          <w:sz w:val="24"/>
          <w:szCs w:val="24"/>
          <w:lang w:val="en-GB"/>
        </w:rPr>
        <w:t xml:space="preserve">, and emotional withdrawal (Quinn &amp; Madhoo, 2014). These behaviours are </w:t>
      </w:r>
      <w:r w:rsidRPr="368105C0" w:rsidR="354032D7">
        <w:rPr>
          <w:rFonts w:ascii="Arial" w:hAnsi="Arial" w:eastAsia="Arial" w:cs="Arial"/>
          <w:b w:val="0"/>
          <w:bCs w:val="0"/>
          <w:i w:val="0"/>
          <w:iCs w:val="0"/>
          <w:noProof w:val="0"/>
          <w:color w:val="auto"/>
          <w:sz w:val="24"/>
          <w:szCs w:val="24"/>
          <w:lang w:val="en-GB"/>
        </w:rPr>
        <w:t>frequently</w:t>
      </w:r>
      <w:r w:rsidRPr="368105C0" w:rsidR="354032D7">
        <w:rPr>
          <w:rFonts w:ascii="Arial" w:hAnsi="Arial" w:eastAsia="Arial" w:cs="Arial"/>
          <w:b w:val="0"/>
          <w:bCs w:val="0"/>
          <w:i w:val="0"/>
          <w:iCs w:val="0"/>
          <w:noProof w:val="0"/>
          <w:color w:val="auto"/>
          <w:sz w:val="24"/>
          <w:szCs w:val="24"/>
          <w:lang w:val="en-GB"/>
        </w:rPr>
        <w:t xml:space="preserve"> interpreted as shyness or immaturity rather than indicators of a neurodevelopmental disorder (Hinshaw et al., 2022).</w:t>
      </w:r>
      <w:r w:rsidRPr="368105C0" w:rsidR="6C03CDDC">
        <w:rPr>
          <w:rFonts w:ascii="Arial" w:hAnsi="Arial" w:eastAsia="Arial" w:cs="Arial"/>
          <w:b w:val="0"/>
          <w:bCs w:val="0"/>
          <w:i w:val="0"/>
          <w:iCs w:val="0"/>
          <w:noProof w:val="0"/>
          <w:color w:val="auto"/>
          <w:sz w:val="24"/>
          <w:szCs w:val="24"/>
          <w:lang w:val="en-GB"/>
        </w:rPr>
        <w:t xml:space="preserve"> </w:t>
      </w:r>
      <w:r w:rsidRPr="368105C0" w:rsidR="354032D7">
        <w:rPr>
          <w:rFonts w:ascii="Arial" w:hAnsi="Arial" w:eastAsia="Arial" w:cs="Arial"/>
          <w:b w:val="0"/>
          <w:bCs w:val="0"/>
          <w:i w:val="0"/>
          <w:iCs w:val="0"/>
          <w:noProof w:val="0"/>
          <w:color w:val="auto"/>
          <w:sz w:val="24"/>
          <w:szCs w:val="24"/>
          <w:lang w:val="en-GB"/>
        </w:rPr>
        <w:t xml:space="preserve">This </w:t>
      </w:r>
      <w:r w:rsidRPr="368105C0" w:rsidR="7294A8B6">
        <w:rPr>
          <w:rFonts w:ascii="Arial" w:hAnsi="Arial" w:eastAsia="Arial" w:cs="Arial"/>
          <w:b w:val="0"/>
          <w:bCs w:val="0"/>
          <w:i w:val="0"/>
          <w:iCs w:val="0"/>
          <w:noProof w:val="0"/>
          <w:color w:val="auto"/>
          <w:sz w:val="24"/>
          <w:szCs w:val="24"/>
          <w:lang w:val="en-GB"/>
        </w:rPr>
        <w:t xml:space="preserve">contrast </w:t>
      </w:r>
      <w:r w:rsidRPr="368105C0" w:rsidR="354032D7">
        <w:rPr>
          <w:rFonts w:ascii="Arial" w:hAnsi="Arial" w:eastAsia="Arial" w:cs="Arial"/>
          <w:b w:val="0"/>
          <w:bCs w:val="0"/>
          <w:i w:val="0"/>
          <w:iCs w:val="0"/>
          <w:noProof w:val="0"/>
          <w:color w:val="auto"/>
          <w:sz w:val="24"/>
          <w:szCs w:val="24"/>
          <w:lang w:val="en-GB"/>
        </w:rPr>
        <w:t>in symptom</w:t>
      </w:r>
      <w:r w:rsidRPr="368105C0" w:rsidR="63421BD5">
        <w:rPr>
          <w:rFonts w:ascii="Arial" w:hAnsi="Arial" w:eastAsia="Arial" w:cs="Arial"/>
          <w:b w:val="0"/>
          <w:bCs w:val="0"/>
          <w:i w:val="0"/>
          <w:iCs w:val="0"/>
          <w:noProof w:val="0"/>
          <w:color w:val="auto"/>
          <w:sz w:val="24"/>
          <w:szCs w:val="24"/>
          <w:lang w:val="en-GB"/>
        </w:rPr>
        <w:t>s</w:t>
      </w:r>
      <w:r w:rsidRPr="368105C0" w:rsidR="354032D7">
        <w:rPr>
          <w:rFonts w:ascii="Arial" w:hAnsi="Arial" w:eastAsia="Arial" w:cs="Arial"/>
          <w:b w:val="0"/>
          <w:bCs w:val="0"/>
          <w:i w:val="0"/>
          <w:iCs w:val="0"/>
          <w:noProof w:val="0"/>
          <w:color w:val="auto"/>
          <w:sz w:val="24"/>
          <w:szCs w:val="24"/>
          <w:lang w:val="en-GB"/>
        </w:rPr>
        <w:t xml:space="preserve"> visibility means that </w:t>
      </w:r>
      <w:r w:rsidRPr="368105C0" w:rsidR="354032D7">
        <w:rPr>
          <w:rFonts w:ascii="Arial" w:hAnsi="Arial" w:eastAsia="Arial" w:cs="Arial"/>
          <w:b w:val="0"/>
          <w:bCs w:val="0"/>
          <w:i w:val="0"/>
          <w:iCs w:val="0"/>
          <w:noProof w:val="0"/>
          <w:color w:val="auto"/>
          <w:sz w:val="24"/>
          <w:szCs w:val="24"/>
          <w:lang w:val="en-GB"/>
        </w:rPr>
        <w:t xml:space="preserve">girls </w:t>
      </w:r>
      <w:r w:rsidRPr="368105C0" w:rsidR="186DF883">
        <w:rPr>
          <w:rFonts w:ascii="Arial" w:hAnsi="Arial" w:eastAsia="Arial" w:cs="Arial"/>
          <w:b w:val="0"/>
          <w:bCs w:val="0"/>
          <w:i w:val="0"/>
          <w:iCs w:val="0"/>
          <w:noProof w:val="0"/>
          <w:color w:val="auto"/>
          <w:sz w:val="24"/>
          <w:szCs w:val="24"/>
          <w:lang w:val="en-GB"/>
        </w:rPr>
        <w:t xml:space="preserve">are often unaccounted for </w:t>
      </w:r>
      <w:r w:rsidRPr="368105C0" w:rsidR="354032D7">
        <w:rPr>
          <w:rFonts w:ascii="Arial" w:hAnsi="Arial" w:eastAsia="Arial" w:cs="Arial"/>
          <w:b w:val="0"/>
          <w:bCs w:val="0"/>
          <w:i w:val="0"/>
          <w:iCs w:val="0"/>
          <w:noProof w:val="0"/>
          <w:color w:val="auto"/>
          <w:sz w:val="24"/>
          <w:szCs w:val="24"/>
          <w:lang w:val="en-GB"/>
        </w:rPr>
        <w:t>in early diagnosis and intervention efforts</w:t>
      </w:r>
      <w:r w:rsidRPr="368105C0" w:rsidR="1C04E575">
        <w:rPr>
          <w:rFonts w:ascii="Arial" w:hAnsi="Arial" w:eastAsia="Arial" w:cs="Arial"/>
          <w:b w:val="0"/>
          <w:bCs w:val="0"/>
          <w:i w:val="0"/>
          <w:iCs w:val="0"/>
          <w:noProof w:val="0"/>
          <w:color w:val="auto"/>
          <w:sz w:val="24"/>
          <w:szCs w:val="24"/>
          <w:lang w:val="en-GB"/>
        </w:rPr>
        <w:t xml:space="preserve"> (Hull et al, 2020)</w:t>
      </w:r>
      <w:r w:rsidRPr="368105C0" w:rsidR="354032D7">
        <w:rPr>
          <w:rFonts w:ascii="Arial" w:hAnsi="Arial" w:eastAsia="Arial" w:cs="Arial"/>
          <w:b w:val="0"/>
          <w:bCs w:val="0"/>
          <w:i w:val="0"/>
          <w:iCs w:val="0"/>
          <w:noProof w:val="0"/>
          <w:color w:val="auto"/>
          <w:sz w:val="24"/>
          <w:szCs w:val="24"/>
          <w:lang w:val="en-GB"/>
        </w:rPr>
        <w:t xml:space="preserve">. Young girls may also be more adept at </w:t>
      </w:r>
      <w:r w:rsidRPr="368105C0" w:rsidR="354032D7">
        <w:rPr>
          <w:rFonts w:ascii="Arial" w:hAnsi="Arial" w:eastAsia="Arial" w:cs="Arial"/>
          <w:b w:val="0"/>
          <w:bCs w:val="0"/>
          <w:i w:val="0"/>
          <w:iCs w:val="0"/>
          <w:noProof w:val="0"/>
          <w:color w:val="auto"/>
          <w:sz w:val="24"/>
          <w:szCs w:val="24"/>
          <w:lang w:val="en-GB"/>
        </w:rPr>
        <w:t>masking or camouflaging symptoms</w:t>
      </w:r>
      <w:r w:rsidRPr="368105C0" w:rsidR="354032D7">
        <w:rPr>
          <w:rFonts w:ascii="Arial" w:hAnsi="Arial" w:eastAsia="Arial" w:cs="Arial"/>
          <w:b w:val="0"/>
          <w:bCs w:val="0"/>
          <w:i w:val="0"/>
          <w:iCs w:val="0"/>
          <w:noProof w:val="0"/>
          <w:color w:val="auto"/>
          <w:sz w:val="24"/>
          <w:szCs w:val="24"/>
          <w:lang w:val="en-GB"/>
        </w:rPr>
        <w:t xml:space="preserve"> to meet behavioural expectations, </w:t>
      </w:r>
      <w:r w:rsidRPr="368105C0" w:rsidR="782A3546">
        <w:rPr>
          <w:rFonts w:ascii="Arial" w:hAnsi="Arial" w:eastAsia="Arial" w:cs="Arial"/>
          <w:b w:val="0"/>
          <w:bCs w:val="0"/>
          <w:i w:val="0"/>
          <w:iCs w:val="0"/>
          <w:noProof w:val="0"/>
          <w:color w:val="auto"/>
          <w:sz w:val="24"/>
          <w:szCs w:val="24"/>
          <w:lang w:val="en-GB"/>
        </w:rPr>
        <w:t xml:space="preserve">this </w:t>
      </w:r>
      <w:r w:rsidRPr="368105C0" w:rsidR="354032D7">
        <w:rPr>
          <w:rFonts w:ascii="Arial" w:hAnsi="Arial" w:eastAsia="Arial" w:cs="Arial"/>
          <w:b w:val="0"/>
          <w:bCs w:val="0"/>
          <w:i w:val="0"/>
          <w:iCs w:val="0"/>
          <w:noProof w:val="0"/>
          <w:color w:val="auto"/>
          <w:sz w:val="24"/>
          <w:szCs w:val="24"/>
          <w:lang w:val="en-GB"/>
        </w:rPr>
        <w:t xml:space="preserve">can be especially prevalent in early education settings where there is a strong emphasis on group conformity (Hull et al, 2020). </w:t>
      </w:r>
    </w:p>
    <w:p w:rsidR="368105C0" w:rsidP="368105C0" w:rsidRDefault="368105C0" w14:paraId="2822FE93" w14:textId="1F95D5D7">
      <w:pPr>
        <w:spacing w:before="0" w:beforeAutospacing="off" w:after="0" w:afterAutospacing="off" w:line="360" w:lineRule="auto"/>
        <w:jc w:val="both"/>
        <w:rPr>
          <w:rFonts w:ascii="Arial" w:hAnsi="Arial" w:eastAsia="Arial" w:cs="Arial"/>
          <w:b w:val="0"/>
          <w:bCs w:val="0"/>
          <w:i w:val="0"/>
          <w:iCs w:val="0"/>
          <w:color w:val="auto"/>
        </w:rPr>
      </w:pPr>
    </w:p>
    <w:p w:rsidR="354032D7" w:rsidP="368105C0" w:rsidRDefault="354032D7" w14:paraId="519436F6" w14:textId="55A68A55">
      <w:pPr>
        <w:pStyle w:val="Normal"/>
        <w:suppressLineNumbers w:val="0"/>
        <w:bidi w:val="0"/>
        <w:spacing w:before="240" w:beforeAutospacing="off" w:after="240" w:afterAutospacing="off" w:line="360" w:lineRule="auto"/>
        <w:ind w:left="0" w:right="0"/>
        <w:jc w:val="both"/>
        <w:rPr>
          <w:rFonts w:ascii="Arial" w:hAnsi="Arial" w:eastAsia="Arial" w:cs="Arial"/>
          <w:b w:val="0"/>
          <w:bCs w:val="0"/>
          <w:i w:val="0"/>
          <w:iCs w:val="0"/>
          <w:noProof w:val="0"/>
          <w:color w:val="auto"/>
          <w:sz w:val="24"/>
          <w:szCs w:val="24"/>
          <w:lang w:val="en-GB"/>
        </w:rPr>
      </w:pPr>
      <w:r w:rsidRPr="368105C0" w:rsidR="354032D7">
        <w:rPr>
          <w:rFonts w:ascii="Arial" w:hAnsi="Arial" w:eastAsia="Arial" w:cs="Arial"/>
          <w:b w:val="0"/>
          <w:bCs w:val="0"/>
          <w:i w:val="0"/>
          <w:iCs w:val="0"/>
          <w:noProof w:val="0"/>
          <w:color w:val="auto"/>
          <w:sz w:val="24"/>
          <w:szCs w:val="24"/>
          <w:lang w:val="en-GB"/>
        </w:rPr>
        <w:t xml:space="preserve">The way ADHD is </w:t>
      </w:r>
      <w:r w:rsidRPr="368105C0" w:rsidR="354032D7">
        <w:rPr>
          <w:rFonts w:ascii="Arial" w:hAnsi="Arial" w:eastAsia="Arial" w:cs="Arial"/>
          <w:b w:val="0"/>
          <w:bCs w:val="0"/>
          <w:i w:val="0"/>
          <w:iCs w:val="0"/>
          <w:noProof w:val="0"/>
          <w:color w:val="auto"/>
          <w:sz w:val="24"/>
          <w:szCs w:val="24"/>
          <w:lang w:val="en-GB"/>
        </w:rPr>
        <w:t>identified</w:t>
      </w:r>
      <w:r w:rsidRPr="368105C0" w:rsidR="354032D7">
        <w:rPr>
          <w:rFonts w:ascii="Arial" w:hAnsi="Arial" w:eastAsia="Arial" w:cs="Arial"/>
          <w:b w:val="0"/>
          <w:bCs w:val="0"/>
          <w:i w:val="0"/>
          <w:iCs w:val="0"/>
          <w:noProof w:val="0"/>
          <w:color w:val="auto"/>
          <w:sz w:val="24"/>
          <w:szCs w:val="24"/>
          <w:lang w:val="en-GB"/>
        </w:rPr>
        <w:t xml:space="preserve"> in early years classrooms is heavily influenced by </w:t>
      </w:r>
      <w:r w:rsidRPr="368105C0" w:rsidR="354032D7">
        <w:rPr>
          <w:rFonts w:ascii="Arial" w:hAnsi="Arial" w:eastAsia="Arial" w:cs="Arial"/>
          <w:b w:val="0"/>
          <w:bCs w:val="0"/>
          <w:i w:val="0"/>
          <w:iCs w:val="0"/>
          <w:noProof w:val="0"/>
          <w:color w:val="auto"/>
          <w:sz w:val="24"/>
          <w:szCs w:val="24"/>
          <w:lang w:val="en-GB"/>
        </w:rPr>
        <w:t xml:space="preserve">educator </w:t>
      </w:r>
      <w:r w:rsidRPr="368105C0" w:rsidR="354032D7">
        <w:rPr>
          <w:rFonts w:ascii="Arial" w:hAnsi="Arial" w:eastAsia="Arial" w:cs="Arial"/>
          <w:b w:val="0"/>
          <w:bCs w:val="0"/>
          <w:i w:val="0"/>
          <w:iCs w:val="0"/>
          <w:noProof w:val="0"/>
          <w:color w:val="auto"/>
          <w:sz w:val="24"/>
          <w:szCs w:val="24"/>
          <w:lang w:val="en-GB"/>
        </w:rPr>
        <w:t>perceptions</w:t>
      </w:r>
      <w:r w:rsidRPr="368105C0" w:rsidR="354032D7">
        <w:rPr>
          <w:rFonts w:ascii="Arial" w:hAnsi="Arial" w:eastAsia="Arial" w:cs="Arial"/>
          <w:b w:val="0"/>
          <w:bCs w:val="0"/>
          <w:i w:val="0"/>
          <w:iCs w:val="0"/>
          <w:noProof w:val="0"/>
          <w:color w:val="auto"/>
          <w:sz w:val="24"/>
          <w:szCs w:val="24"/>
          <w:lang w:val="en-GB"/>
        </w:rPr>
        <w:t xml:space="preserve">, which are in turn shaped by gender norms. Teachers play </w:t>
      </w:r>
      <w:r w:rsidRPr="368105C0" w:rsidR="354032D7">
        <w:rPr>
          <w:rFonts w:ascii="Arial" w:hAnsi="Arial" w:eastAsia="Arial" w:cs="Arial"/>
          <w:b w:val="0"/>
          <w:bCs w:val="0"/>
          <w:i w:val="0"/>
          <w:iCs w:val="0"/>
          <w:noProof w:val="0"/>
          <w:color w:val="auto"/>
          <w:sz w:val="24"/>
          <w:szCs w:val="24"/>
          <w:lang w:val="en-GB"/>
        </w:rPr>
        <w:t>a central role</w:t>
      </w:r>
      <w:r w:rsidRPr="368105C0" w:rsidR="354032D7">
        <w:rPr>
          <w:rFonts w:ascii="Arial" w:hAnsi="Arial" w:eastAsia="Arial" w:cs="Arial"/>
          <w:b w:val="0"/>
          <w:bCs w:val="0"/>
          <w:i w:val="0"/>
          <w:iCs w:val="0"/>
          <w:noProof w:val="0"/>
          <w:color w:val="auto"/>
          <w:sz w:val="24"/>
          <w:szCs w:val="24"/>
          <w:lang w:val="en-GB"/>
        </w:rPr>
        <w:t xml:space="preserve"> in flagging potential behavioural or developmental concerns. However, studies show that teachers are </w:t>
      </w:r>
      <w:r w:rsidRPr="368105C0" w:rsidR="354032D7">
        <w:rPr>
          <w:rFonts w:ascii="Arial" w:hAnsi="Arial" w:eastAsia="Arial" w:cs="Arial"/>
          <w:b w:val="0"/>
          <w:bCs w:val="0"/>
          <w:i w:val="0"/>
          <w:iCs w:val="0"/>
          <w:noProof w:val="0"/>
          <w:color w:val="auto"/>
          <w:sz w:val="24"/>
          <w:szCs w:val="24"/>
          <w:lang w:val="en-GB"/>
        </w:rPr>
        <w:t>more likely to refer boys for behavioural assessments</w:t>
      </w:r>
      <w:r w:rsidRPr="368105C0" w:rsidR="354032D7">
        <w:rPr>
          <w:rFonts w:ascii="Arial" w:hAnsi="Arial" w:eastAsia="Arial" w:cs="Arial"/>
          <w:b w:val="0"/>
          <w:bCs w:val="0"/>
          <w:i w:val="0"/>
          <w:iCs w:val="0"/>
          <w:noProof w:val="0"/>
          <w:color w:val="auto"/>
          <w:sz w:val="24"/>
          <w:szCs w:val="24"/>
          <w:lang w:val="en-GB"/>
        </w:rPr>
        <w:t xml:space="preserve"> than girls </w:t>
      </w:r>
      <w:r w:rsidRPr="368105C0" w:rsidR="354032D7">
        <w:rPr>
          <w:rFonts w:ascii="Arial" w:hAnsi="Arial" w:eastAsia="Arial" w:cs="Arial"/>
          <w:b w:val="0"/>
          <w:bCs w:val="0"/>
          <w:i w:val="0"/>
          <w:iCs w:val="0"/>
          <w:noProof w:val="0"/>
          <w:color w:val="auto"/>
          <w:sz w:val="24"/>
          <w:szCs w:val="24"/>
          <w:lang w:val="en-GB"/>
        </w:rPr>
        <w:t>exhibiting</w:t>
      </w:r>
      <w:r w:rsidRPr="368105C0" w:rsidR="354032D7">
        <w:rPr>
          <w:rFonts w:ascii="Arial" w:hAnsi="Arial" w:eastAsia="Arial" w:cs="Arial"/>
          <w:b w:val="0"/>
          <w:bCs w:val="0"/>
          <w:i w:val="0"/>
          <w:iCs w:val="0"/>
          <w:noProof w:val="0"/>
          <w:color w:val="auto"/>
          <w:sz w:val="24"/>
          <w:szCs w:val="24"/>
          <w:lang w:val="en-GB"/>
        </w:rPr>
        <w:t xml:space="preserve"> similar symptoms (Becker et al., 2020).</w:t>
      </w:r>
      <w:r w:rsidRPr="368105C0" w:rsidR="3477BA98">
        <w:rPr>
          <w:rFonts w:ascii="Arial" w:hAnsi="Arial" w:eastAsia="Arial" w:cs="Arial"/>
          <w:b w:val="0"/>
          <w:bCs w:val="0"/>
          <w:i w:val="0"/>
          <w:iCs w:val="0"/>
          <w:noProof w:val="0"/>
          <w:color w:val="auto"/>
          <w:sz w:val="24"/>
          <w:szCs w:val="24"/>
          <w:lang w:val="en-GB"/>
        </w:rPr>
        <w:t xml:space="preserve"> </w:t>
      </w:r>
      <w:r w:rsidRPr="368105C0" w:rsidR="354032D7">
        <w:rPr>
          <w:rFonts w:ascii="Arial" w:hAnsi="Arial" w:eastAsia="Arial" w:cs="Arial"/>
          <w:b w:val="0"/>
          <w:bCs w:val="0"/>
          <w:i w:val="0"/>
          <w:iCs w:val="0"/>
          <w:noProof w:val="0"/>
          <w:color w:val="auto"/>
          <w:sz w:val="24"/>
          <w:szCs w:val="24"/>
          <w:lang w:val="en-GB"/>
        </w:rPr>
        <w:t xml:space="preserve">This discrepancy can be understood through </w:t>
      </w:r>
      <w:r w:rsidRPr="368105C0" w:rsidR="354032D7">
        <w:rPr>
          <w:rFonts w:ascii="Arial" w:hAnsi="Arial" w:eastAsia="Arial" w:cs="Arial"/>
          <w:b w:val="0"/>
          <w:bCs w:val="0"/>
          <w:i w:val="0"/>
          <w:iCs w:val="0"/>
          <w:noProof w:val="0"/>
          <w:color w:val="auto"/>
          <w:sz w:val="24"/>
          <w:szCs w:val="24"/>
          <w:lang w:val="en-GB"/>
        </w:rPr>
        <w:t>Gender Schema Theory</w:t>
      </w:r>
      <w:r w:rsidRPr="368105C0" w:rsidR="354032D7">
        <w:rPr>
          <w:rFonts w:ascii="Arial" w:hAnsi="Arial" w:eastAsia="Arial" w:cs="Arial"/>
          <w:b w:val="0"/>
          <w:bCs w:val="0"/>
          <w:i w:val="0"/>
          <w:iCs w:val="0"/>
          <w:noProof w:val="0"/>
          <w:color w:val="auto"/>
          <w:sz w:val="24"/>
          <w:szCs w:val="24"/>
          <w:lang w:val="en-GB"/>
        </w:rPr>
        <w:t xml:space="preserve"> (Bem, 1981), which argues that individuals internalise societal definitions of gender from </w:t>
      </w:r>
      <w:r w:rsidRPr="368105C0" w:rsidR="354032D7">
        <w:rPr>
          <w:rFonts w:ascii="Arial" w:hAnsi="Arial" w:eastAsia="Arial" w:cs="Arial"/>
          <w:b w:val="0"/>
          <w:bCs w:val="0"/>
          <w:i w:val="0"/>
          <w:iCs w:val="0"/>
          <w:noProof w:val="0"/>
          <w:color w:val="auto"/>
          <w:sz w:val="24"/>
          <w:szCs w:val="24"/>
          <w:lang w:val="en-GB"/>
        </w:rPr>
        <w:t xml:space="preserve">a young </w:t>
      </w:r>
      <w:r w:rsidRPr="368105C0" w:rsidR="354032D7">
        <w:rPr>
          <w:rFonts w:ascii="Arial" w:hAnsi="Arial" w:eastAsia="Arial" w:cs="Arial"/>
          <w:b w:val="0"/>
          <w:bCs w:val="0"/>
          <w:i w:val="0"/>
          <w:iCs w:val="0"/>
          <w:noProof w:val="0"/>
          <w:color w:val="auto"/>
          <w:sz w:val="24"/>
          <w:szCs w:val="24"/>
          <w:lang w:val="en-GB"/>
        </w:rPr>
        <w:t>age</w:t>
      </w:r>
      <w:r w:rsidRPr="368105C0" w:rsidR="354032D7">
        <w:rPr>
          <w:rFonts w:ascii="Arial" w:hAnsi="Arial" w:eastAsia="Arial" w:cs="Arial"/>
          <w:b w:val="0"/>
          <w:bCs w:val="0"/>
          <w:i w:val="0"/>
          <w:iCs w:val="0"/>
          <w:noProof w:val="0"/>
          <w:color w:val="auto"/>
          <w:sz w:val="24"/>
          <w:szCs w:val="24"/>
          <w:lang w:val="en-GB"/>
        </w:rPr>
        <w:t>.</w:t>
      </w:r>
      <w:r w:rsidRPr="368105C0" w:rsidR="6BE639B2">
        <w:rPr>
          <w:rFonts w:ascii="Arial" w:hAnsi="Arial" w:eastAsia="Arial" w:cs="Arial"/>
          <w:b w:val="0"/>
          <w:bCs w:val="0"/>
          <w:i w:val="0"/>
          <w:iCs w:val="0"/>
          <w:noProof w:val="0"/>
          <w:color w:val="auto"/>
          <w:sz w:val="24"/>
          <w:szCs w:val="24"/>
          <w:lang w:val="en-GB"/>
        </w:rPr>
        <w:t xml:space="preserve"> </w:t>
      </w:r>
      <w:r w:rsidRPr="368105C0" w:rsidR="354032D7">
        <w:rPr>
          <w:rFonts w:ascii="Arial" w:hAnsi="Arial" w:eastAsia="Arial" w:cs="Arial"/>
          <w:b w:val="0"/>
          <w:bCs w:val="0"/>
          <w:i w:val="0"/>
          <w:iCs w:val="0"/>
          <w:noProof w:val="0"/>
          <w:color w:val="auto"/>
          <w:sz w:val="24"/>
          <w:szCs w:val="24"/>
          <w:lang w:val="en-GB"/>
        </w:rPr>
        <w:t>In</w:t>
      </w:r>
      <w:r w:rsidRPr="368105C0" w:rsidR="354032D7">
        <w:rPr>
          <w:rFonts w:ascii="Arial" w:hAnsi="Arial" w:eastAsia="Arial" w:cs="Arial"/>
          <w:b w:val="0"/>
          <w:bCs w:val="0"/>
          <w:i w:val="0"/>
          <w:iCs w:val="0"/>
          <w:noProof w:val="0"/>
          <w:color w:val="auto"/>
          <w:sz w:val="24"/>
          <w:szCs w:val="24"/>
          <w:lang w:val="en-GB"/>
        </w:rPr>
        <w:t xml:space="preserve"> early childhood education, girls are often expected to be </w:t>
      </w:r>
      <w:r w:rsidRPr="368105C0" w:rsidR="354032D7">
        <w:rPr>
          <w:rFonts w:ascii="Arial" w:hAnsi="Arial" w:eastAsia="Arial" w:cs="Arial"/>
          <w:b w:val="0"/>
          <w:bCs w:val="0"/>
          <w:i w:val="0"/>
          <w:iCs w:val="0"/>
          <w:noProof w:val="0"/>
          <w:color w:val="auto"/>
          <w:sz w:val="24"/>
          <w:szCs w:val="24"/>
          <w:lang w:val="en-GB"/>
        </w:rPr>
        <w:t>quiet, compliant, and nurturing</w:t>
      </w:r>
      <w:r w:rsidRPr="368105C0" w:rsidR="354032D7">
        <w:rPr>
          <w:rFonts w:ascii="Arial" w:hAnsi="Arial" w:eastAsia="Arial" w:cs="Arial"/>
          <w:b w:val="0"/>
          <w:bCs w:val="0"/>
          <w:i w:val="0"/>
          <w:iCs w:val="0"/>
          <w:noProof w:val="0"/>
          <w:color w:val="auto"/>
          <w:sz w:val="24"/>
          <w:szCs w:val="24"/>
          <w:lang w:val="en-GB"/>
        </w:rPr>
        <w:t>, while boys are allowed more behavioural leeway (Sandberg, 2021). When girls deviate from these norms, their behaviour may be overlooked or misinterpreted rather than flagged as a concern.</w:t>
      </w:r>
      <w:r w:rsidRPr="368105C0" w:rsidR="03BBF389">
        <w:rPr>
          <w:rFonts w:ascii="Arial" w:hAnsi="Arial" w:eastAsia="Arial" w:cs="Arial"/>
          <w:b w:val="0"/>
          <w:bCs w:val="0"/>
          <w:i w:val="0"/>
          <w:iCs w:val="0"/>
          <w:noProof w:val="0"/>
          <w:color w:val="auto"/>
          <w:sz w:val="24"/>
          <w:szCs w:val="24"/>
          <w:lang w:val="en-GB"/>
        </w:rPr>
        <w:t xml:space="preserve"> </w:t>
      </w:r>
    </w:p>
    <w:p w:rsidR="368105C0" w:rsidP="368105C0" w:rsidRDefault="368105C0" w14:paraId="7BF1E38D" w14:textId="6CBD7945">
      <w:pPr>
        <w:pStyle w:val="Normal"/>
        <w:suppressLineNumbers w:val="0"/>
        <w:bidi w:val="0"/>
        <w:spacing w:before="240" w:beforeAutospacing="off" w:after="240" w:afterAutospacing="off" w:line="360" w:lineRule="auto"/>
        <w:ind w:left="0" w:right="0"/>
        <w:jc w:val="both"/>
        <w:rPr>
          <w:rFonts w:ascii="Arial" w:hAnsi="Arial" w:eastAsia="Arial" w:cs="Arial"/>
          <w:b w:val="0"/>
          <w:bCs w:val="0"/>
          <w:i w:val="0"/>
          <w:iCs w:val="0"/>
          <w:noProof w:val="0"/>
          <w:color w:val="auto"/>
          <w:sz w:val="24"/>
          <w:szCs w:val="24"/>
          <w:lang w:val="en-GB"/>
        </w:rPr>
      </w:pPr>
    </w:p>
    <w:p w:rsidR="354032D7" w:rsidP="368105C0" w:rsidRDefault="354032D7" w14:paraId="78AEF1B0" w14:textId="41A4BC99">
      <w:pPr>
        <w:pStyle w:val="Normal"/>
        <w:suppressLineNumbers w:val="0"/>
        <w:bidi w:val="0"/>
        <w:spacing w:before="240" w:beforeAutospacing="off" w:after="240" w:afterAutospacing="off" w:line="360" w:lineRule="auto"/>
        <w:ind w:left="0" w:right="0"/>
        <w:jc w:val="both"/>
        <w:rPr>
          <w:rFonts w:ascii="Arial" w:hAnsi="Arial" w:eastAsia="Arial" w:cs="Arial"/>
          <w:b w:val="0"/>
          <w:bCs w:val="0"/>
          <w:i w:val="0"/>
          <w:iCs w:val="0"/>
          <w:noProof w:val="0"/>
          <w:color w:val="auto"/>
          <w:sz w:val="24"/>
          <w:szCs w:val="24"/>
          <w:lang w:val="en-GB"/>
        </w:rPr>
      </w:pPr>
      <w:r w:rsidRPr="368105C0" w:rsidR="354032D7">
        <w:rPr>
          <w:rFonts w:ascii="Arial" w:hAnsi="Arial" w:eastAsia="Arial" w:cs="Arial"/>
          <w:b w:val="0"/>
          <w:bCs w:val="0"/>
          <w:i w:val="0"/>
          <w:iCs w:val="0"/>
          <w:noProof w:val="0"/>
          <w:color w:val="auto"/>
          <w:sz w:val="24"/>
          <w:szCs w:val="24"/>
          <w:lang w:val="en-GB"/>
        </w:rPr>
        <w:t>Teachers may also be reluctant to label girls negatively, particularly when behaviours are subtle</w:t>
      </w:r>
      <w:r w:rsidRPr="368105C0" w:rsidR="271FAAA8">
        <w:rPr>
          <w:rFonts w:ascii="Arial" w:hAnsi="Arial" w:eastAsia="Arial" w:cs="Arial"/>
          <w:b w:val="0"/>
          <w:bCs w:val="0"/>
          <w:i w:val="0"/>
          <w:iCs w:val="0"/>
          <w:noProof w:val="0"/>
          <w:color w:val="auto"/>
          <w:sz w:val="24"/>
          <w:szCs w:val="24"/>
          <w:lang w:val="en-GB"/>
        </w:rPr>
        <w:t>, t</w:t>
      </w:r>
      <w:r w:rsidRPr="368105C0" w:rsidR="354032D7">
        <w:rPr>
          <w:rFonts w:ascii="Arial" w:hAnsi="Arial" w:eastAsia="Arial" w:cs="Arial"/>
          <w:b w:val="0"/>
          <w:bCs w:val="0"/>
          <w:i w:val="0"/>
          <w:iCs w:val="0"/>
          <w:noProof w:val="0"/>
          <w:color w:val="auto"/>
          <w:sz w:val="24"/>
          <w:szCs w:val="24"/>
          <w:lang w:val="en-GB"/>
        </w:rPr>
        <w:t xml:space="preserve">his results in what </w:t>
      </w:r>
      <w:r w:rsidRPr="368105C0" w:rsidR="354032D7">
        <w:rPr>
          <w:rFonts w:ascii="Arial" w:hAnsi="Arial" w:eastAsia="Arial" w:cs="Arial"/>
          <w:b w:val="0"/>
          <w:bCs w:val="0"/>
          <w:i w:val="0"/>
          <w:iCs w:val="0"/>
          <w:noProof w:val="0"/>
          <w:color w:val="auto"/>
          <w:sz w:val="24"/>
          <w:szCs w:val="24"/>
          <w:lang w:val="en-GB"/>
        </w:rPr>
        <w:t>Bruchmüller</w:t>
      </w:r>
      <w:r w:rsidRPr="368105C0" w:rsidR="354032D7">
        <w:rPr>
          <w:rFonts w:ascii="Arial" w:hAnsi="Arial" w:eastAsia="Arial" w:cs="Arial"/>
          <w:b w:val="0"/>
          <w:bCs w:val="0"/>
          <w:i w:val="0"/>
          <w:iCs w:val="0"/>
          <w:noProof w:val="0"/>
          <w:color w:val="auto"/>
          <w:sz w:val="24"/>
          <w:szCs w:val="24"/>
          <w:lang w:val="en-GB"/>
        </w:rPr>
        <w:t xml:space="preserve"> et a</w:t>
      </w:r>
      <w:r w:rsidRPr="368105C0" w:rsidR="7C386C08">
        <w:rPr>
          <w:rFonts w:ascii="Arial" w:hAnsi="Arial" w:eastAsia="Arial" w:cs="Arial"/>
          <w:b w:val="0"/>
          <w:bCs w:val="0"/>
          <w:i w:val="0"/>
          <w:iCs w:val="0"/>
          <w:noProof w:val="0"/>
          <w:color w:val="auto"/>
          <w:sz w:val="24"/>
          <w:szCs w:val="24"/>
          <w:lang w:val="en-GB"/>
        </w:rPr>
        <w:t xml:space="preserve">l </w:t>
      </w:r>
      <w:r w:rsidRPr="368105C0" w:rsidR="354032D7">
        <w:rPr>
          <w:rFonts w:ascii="Arial" w:hAnsi="Arial" w:eastAsia="Arial" w:cs="Arial"/>
          <w:b w:val="0"/>
          <w:bCs w:val="0"/>
          <w:i w:val="0"/>
          <w:iCs w:val="0"/>
          <w:noProof w:val="0"/>
          <w:color w:val="auto"/>
          <w:sz w:val="24"/>
          <w:szCs w:val="24"/>
          <w:lang w:val="en-GB"/>
        </w:rPr>
        <w:t xml:space="preserve">(2012) call </w:t>
      </w:r>
      <w:r w:rsidRPr="368105C0" w:rsidR="354032D7">
        <w:rPr>
          <w:rFonts w:ascii="Arial" w:hAnsi="Arial" w:eastAsia="Arial" w:cs="Arial"/>
          <w:b w:val="0"/>
          <w:bCs w:val="0"/>
          <w:i w:val="0"/>
          <w:iCs w:val="0"/>
          <w:noProof w:val="0"/>
          <w:color w:val="auto"/>
          <w:sz w:val="24"/>
          <w:szCs w:val="24"/>
          <w:lang w:val="en-GB"/>
        </w:rPr>
        <w:t>“diagnostic overshadowing,”</w:t>
      </w:r>
      <w:r w:rsidRPr="368105C0" w:rsidR="354032D7">
        <w:rPr>
          <w:rFonts w:ascii="Arial" w:hAnsi="Arial" w:eastAsia="Arial" w:cs="Arial"/>
          <w:b w:val="0"/>
          <w:bCs w:val="0"/>
          <w:i w:val="0"/>
          <w:iCs w:val="0"/>
          <w:noProof w:val="0"/>
          <w:color w:val="auto"/>
          <w:sz w:val="24"/>
          <w:szCs w:val="24"/>
          <w:lang w:val="en-GB"/>
        </w:rPr>
        <w:t xml:space="preserve"> </w:t>
      </w:r>
      <w:r w:rsidRPr="368105C0" w:rsidR="4F1A5750">
        <w:rPr>
          <w:rFonts w:ascii="Arial" w:hAnsi="Arial" w:eastAsia="Arial" w:cs="Arial"/>
          <w:b w:val="0"/>
          <w:bCs w:val="0"/>
          <w:i w:val="0"/>
          <w:iCs w:val="0"/>
          <w:noProof w:val="0"/>
          <w:color w:val="auto"/>
          <w:sz w:val="24"/>
          <w:szCs w:val="24"/>
          <w:lang w:val="en-GB"/>
        </w:rPr>
        <w:t xml:space="preserve">which is when </w:t>
      </w:r>
      <w:r w:rsidRPr="368105C0" w:rsidR="354032D7">
        <w:rPr>
          <w:rFonts w:ascii="Arial" w:hAnsi="Arial" w:eastAsia="Arial" w:cs="Arial"/>
          <w:b w:val="0"/>
          <w:bCs w:val="0"/>
          <w:i w:val="0"/>
          <w:iCs w:val="0"/>
          <w:noProof w:val="0"/>
          <w:color w:val="auto"/>
          <w:sz w:val="24"/>
          <w:szCs w:val="24"/>
          <w:lang w:val="en-GB"/>
        </w:rPr>
        <w:t xml:space="preserve">educators dismiss inattentiveness in girls as personality traits rather than symptoms. These gendered biases create </w:t>
      </w:r>
      <w:r w:rsidRPr="368105C0" w:rsidR="354032D7">
        <w:rPr>
          <w:rFonts w:ascii="Arial" w:hAnsi="Arial" w:eastAsia="Arial" w:cs="Arial"/>
          <w:b w:val="0"/>
          <w:bCs w:val="0"/>
          <w:i w:val="0"/>
          <w:iCs w:val="0"/>
          <w:noProof w:val="0"/>
          <w:color w:val="auto"/>
          <w:sz w:val="24"/>
          <w:szCs w:val="24"/>
          <w:lang w:val="en-GB"/>
        </w:rPr>
        <w:t xml:space="preserve">barriers to early </w:t>
      </w:r>
      <w:r w:rsidRPr="368105C0" w:rsidR="7D8B1368">
        <w:rPr>
          <w:rFonts w:ascii="Arial" w:hAnsi="Arial" w:eastAsia="Arial" w:cs="Arial"/>
          <w:b w:val="0"/>
          <w:bCs w:val="0"/>
          <w:i w:val="0"/>
          <w:iCs w:val="0"/>
          <w:noProof w:val="0"/>
          <w:color w:val="auto"/>
          <w:sz w:val="24"/>
          <w:szCs w:val="24"/>
          <w:lang w:val="en-GB"/>
        </w:rPr>
        <w:t xml:space="preserve">childhood </w:t>
      </w:r>
      <w:r w:rsidRPr="368105C0" w:rsidR="354032D7">
        <w:rPr>
          <w:rFonts w:ascii="Arial" w:hAnsi="Arial" w:eastAsia="Arial" w:cs="Arial"/>
          <w:b w:val="0"/>
          <w:bCs w:val="0"/>
          <w:i w:val="0"/>
          <w:iCs w:val="0"/>
          <w:noProof w:val="0"/>
          <w:color w:val="auto"/>
          <w:sz w:val="24"/>
          <w:szCs w:val="24"/>
          <w:lang w:val="en-GB"/>
        </w:rPr>
        <w:t>support</w:t>
      </w:r>
      <w:r w:rsidRPr="368105C0" w:rsidR="354032D7">
        <w:rPr>
          <w:rFonts w:ascii="Arial" w:hAnsi="Arial" w:eastAsia="Arial" w:cs="Arial"/>
          <w:b w:val="0"/>
          <w:bCs w:val="0"/>
          <w:i w:val="0"/>
          <w:iCs w:val="0"/>
          <w:noProof w:val="0"/>
          <w:color w:val="auto"/>
          <w:sz w:val="24"/>
          <w:szCs w:val="24"/>
          <w:lang w:val="en-GB"/>
        </w:rPr>
        <w:t>, especially in educational environments where behaviour is a primary indicator of developmental concern.</w:t>
      </w:r>
    </w:p>
    <w:p w:rsidR="368105C0" w:rsidP="368105C0" w:rsidRDefault="368105C0" w14:paraId="2C6EFA59" w14:textId="6A2BDA36">
      <w:pPr>
        <w:pStyle w:val="Normal"/>
        <w:spacing w:before="0" w:beforeAutospacing="off" w:after="0" w:afterAutospacing="off" w:line="360" w:lineRule="auto"/>
        <w:jc w:val="both"/>
        <w:rPr>
          <w:rFonts w:ascii="Arial" w:hAnsi="Arial" w:eastAsia="Arial" w:cs="Arial"/>
          <w:b w:val="0"/>
          <w:bCs w:val="0"/>
          <w:i w:val="0"/>
          <w:iCs w:val="0"/>
          <w:noProof w:val="0"/>
          <w:color w:val="auto"/>
          <w:sz w:val="24"/>
          <w:szCs w:val="24"/>
          <w:lang w:val="en-GB"/>
        </w:rPr>
      </w:pPr>
    </w:p>
    <w:p w:rsidR="354032D7" w:rsidP="368105C0" w:rsidRDefault="354032D7" w14:paraId="7DEEE81C" w14:textId="701FE010">
      <w:pPr>
        <w:pStyle w:val="Normal"/>
        <w:spacing w:before="0" w:beforeAutospacing="off" w:after="0" w:afterAutospacing="off" w:line="360" w:lineRule="auto"/>
        <w:jc w:val="both"/>
        <w:rPr>
          <w:rFonts w:ascii="Arial" w:hAnsi="Arial" w:eastAsia="Arial" w:cs="Arial"/>
          <w:b w:val="0"/>
          <w:bCs w:val="0"/>
          <w:i w:val="0"/>
          <w:iCs w:val="0"/>
          <w:noProof w:val="0"/>
          <w:color w:val="auto"/>
          <w:sz w:val="24"/>
          <w:szCs w:val="24"/>
          <w:lang w:val="en-GB"/>
        </w:rPr>
      </w:pPr>
      <w:r w:rsidRPr="368105C0" w:rsidR="354032D7">
        <w:rPr>
          <w:rFonts w:ascii="Arial" w:hAnsi="Arial" w:eastAsia="Arial" w:cs="Arial"/>
          <w:b w:val="0"/>
          <w:bCs w:val="0"/>
          <w:i w:val="0"/>
          <w:iCs w:val="0"/>
          <w:noProof w:val="0"/>
          <w:color w:val="auto"/>
          <w:sz w:val="24"/>
          <w:szCs w:val="24"/>
          <w:lang w:val="en-GB"/>
        </w:rPr>
        <w:t xml:space="preserve">Within Wales, early education </w:t>
      </w:r>
      <w:r w:rsidRPr="368105C0" w:rsidR="354032D7">
        <w:rPr>
          <w:rFonts w:ascii="Arial" w:hAnsi="Arial" w:eastAsia="Arial" w:cs="Arial"/>
          <w:b w:val="0"/>
          <w:bCs w:val="0"/>
          <w:i w:val="0"/>
          <w:iCs w:val="0"/>
          <w:noProof w:val="0"/>
          <w:color w:val="auto"/>
          <w:sz w:val="24"/>
          <w:szCs w:val="24"/>
          <w:lang w:val="en-GB"/>
        </w:rPr>
        <w:t>operates</w:t>
      </w:r>
      <w:r w:rsidRPr="368105C0" w:rsidR="354032D7">
        <w:rPr>
          <w:rFonts w:ascii="Arial" w:hAnsi="Arial" w:eastAsia="Arial" w:cs="Arial"/>
          <w:b w:val="0"/>
          <w:bCs w:val="0"/>
          <w:i w:val="0"/>
          <w:iCs w:val="0"/>
          <w:noProof w:val="0"/>
          <w:color w:val="auto"/>
          <w:sz w:val="24"/>
          <w:szCs w:val="24"/>
          <w:lang w:val="en-GB"/>
        </w:rPr>
        <w:t xml:space="preserve"> under the </w:t>
      </w:r>
      <w:r w:rsidRPr="368105C0" w:rsidR="354032D7">
        <w:rPr>
          <w:rFonts w:ascii="Arial" w:hAnsi="Arial" w:eastAsia="Arial" w:cs="Arial"/>
          <w:b w:val="0"/>
          <w:bCs w:val="0"/>
          <w:i w:val="0"/>
          <w:iCs w:val="0"/>
          <w:noProof w:val="0"/>
          <w:color w:val="auto"/>
          <w:sz w:val="24"/>
          <w:szCs w:val="24"/>
          <w:lang w:val="en-GB"/>
        </w:rPr>
        <w:t>Curriculum for Wales (2022)</w:t>
      </w:r>
      <w:r w:rsidRPr="368105C0" w:rsidR="354032D7">
        <w:rPr>
          <w:rFonts w:ascii="Arial" w:hAnsi="Arial" w:eastAsia="Arial" w:cs="Arial"/>
          <w:b w:val="0"/>
          <w:bCs w:val="0"/>
          <w:i w:val="0"/>
          <w:iCs w:val="0"/>
          <w:noProof w:val="0"/>
          <w:color w:val="auto"/>
          <w:sz w:val="24"/>
          <w:szCs w:val="24"/>
          <w:lang w:val="en-GB"/>
        </w:rPr>
        <w:t>, which prioritises holistic, play-based learning and child</w:t>
      </w:r>
      <w:r w:rsidRPr="368105C0" w:rsidR="133B6ADB">
        <w:rPr>
          <w:rFonts w:ascii="Arial" w:hAnsi="Arial" w:eastAsia="Arial" w:cs="Arial"/>
          <w:b w:val="0"/>
          <w:bCs w:val="0"/>
          <w:i w:val="0"/>
          <w:iCs w:val="0"/>
          <w:noProof w:val="0"/>
          <w:color w:val="auto"/>
          <w:sz w:val="24"/>
          <w:szCs w:val="24"/>
          <w:lang w:val="en-GB"/>
        </w:rPr>
        <w:t xml:space="preserve"> </w:t>
      </w:r>
      <w:r w:rsidRPr="368105C0" w:rsidR="354032D7">
        <w:rPr>
          <w:rFonts w:ascii="Arial" w:hAnsi="Arial" w:eastAsia="Arial" w:cs="Arial"/>
          <w:b w:val="0"/>
          <w:bCs w:val="0"/>
          <w:i w:val="0"/>
          <w:iCs w:val="0"/>
          <w:noProof w:val="0"/>
          <w:color w:val="auto"/>
          <w:sz w:val="24"/>
          <w:szCs w:val="24"/>
          <w:lang w:val="en-GB"/>
        </w:rPr>
        <w:t>centred development. This approach provides a</w:t>
      </w:r>
      <w:r w:rsidRPr="368105C0" w:rsidR="5320388F">
        <w:rPr>
          <w:rFonts w:ascii="Arial" w:hAnsi="Arial" w:eastAsia="Arial" w:cs="Arial"/>
          <w:b w:val="0"/>
          <w:bCs w:val="0"/>
          <w:i w:val="0"/>
          <w:iCs w:val="0"/>
          <w:noProof w:val="0"/>
          <w:color w:val="auto"/>
          <w:sz w:val="24"/>
          <w:szCs w:val="24"/>
          <w:lang w:val="en-GB"/>
        </w:rPr>
        <w:t xml:space="preserve">n </w:t>
      </w:r>
      <w:r w:rsidRPr="368105C0" w:rsidR="354032D7">
        <w:rPr>
          <w:rFonts w:ascii="Arial" w:hAnsi="Arial" w:eastAsia="Arial" w:cs="Arial"/>
          <w:b w:val="0"/>
          <w:bCs w:val="0"/>
          <w:i w:val="0"/>
          <w:iCs w:val="0"/>
          <w:noProof w:val="0"/>
          <w:color w:val="auto"/>
          <w:sz w:val="24"/>
          <w:szCs w:val="24"/>
          <w:lang w:val="en-GB"/>
        </w:rPr>
        <w:t xml:space="preserve">inclusive framework for </w:t>
      </w:r>
      <w:r w:rsidRPr="368105C0" w:rsidR="354032D7">
        <w:rPr>
          <w:rFonts w:ascii="Arial" w:hAnsi="Arial" w:eastAsia="Arial" w:cs="Arial"/>
          <w:b w:val="0"/>
          <w:bCs w:val="0"/>
          <w:i w:val="0"/>
          <w:iCs w:val="0"/>
          <w:noProof w:val="0"/>
          <w:color w:val="auto"/>
          <w:sz w:val="24"/>
          <w:szCs w:val="24"/>
          <w:lang w:val="en-GB"/>
        </w:rPr>
        <w:t>identifying</w:t>
      </w:r>
      <w:r w:rsidRPr="368105C0" w:rsidR="354032D7">
        <w:rPr>
          <w:rFonts w:ascii="Arial" w:hAnsi="Arial" w:eastAsia="Arial" w:cs="Arial"/>
          <w:b w:val="0"/>
          <w:bCs w:val="0"/>
          <w:i w:val="0"/>
          <w:iCs w:val="0"/>
          <w:noProof w:val="0"/>
          <w:color w:val="auto"/>
          <w:sz w:val="24"/>
          <w:szCs w:val="24"/>
          <w:lang w:val="en-GB"/>
        </w:rPr>
        <w:t xml:space="preserve"> </w:t>
      </w:r>
      <w:r w:rsidRPr="368105C0" w:rsidR="354032D7">
        <w:rPr>
          <w:rFonts w:ascii="Arial" w:hAnsi="Arial" w:eastAsia="Arial" w:cs="Arial"/>
          <w:b w:val="0"/>
          <w:bCs w:val="0"/>
          <w:i w:val="0"/>
          <w:iCs w:val="0"/>
          <w:noProof w:val="0"/>
          <w:color w:val="auto"/>
          <w:sz w:val="24"/>
          <w:szCs w:val="24"/>
          <w:lang w:val="en-GB"/>
        </w:rPr>
        <w:t>additional</w:t>
      </w:r>
      <w:r w:rsidRPr="368105C0" w:rsidR="354032D7">
        <w:rPr>
          <w:rFonts w:ascii="Arial" w:hAnsi="Arial" w:eastAsia="Arial" w:cs="Arial"/>
          <w:b w:val="0"/>
          <w:bCs w:val="0"/>
          <w:i w:val="0"/>
          <w:iCs w:val="0"/>
          <w:noProof w:val="0"/>
          <w:color w:val="auto"/>
          <w:sz w:val="24"/>
          <w:szCs w:val="24"/>
          <w:lang w:val="en-GB"/>
        </w:rPr>
        <w:t xml:space="preserve"> learning needs (ALN). The </w:t>
      </w:r>
      <w:r w:rsidRPr="368105C0" w:rsidR="354032D7">
        <w:rPr>
          <w:rFonts w:ascii="Arial" w:hAnsi="Arial" w:eastAsia="Arial" w:cs="Arial"/>
          <w:b w:val="0"/>
          <w:bCs w:val="0"/>
          <w:i w:val="0"/>
          <w:iCs w:val="0"/>
          <w:noProof w:val="0"/>
          <w:color w:val="auto"/>
          <w:sz w:val="24"/>
          <w:szCs w:val="24"/>
          <w:lang w:val="en-GB"/>
        </w:rPr>
        <w:t>Welsh ALN Code (2021)</w:t>
      </w:r>
      <w:r w:rsidRPr="368105C0" w:rsidR="354032D7">
        <w:rPr>
          <w:rFonts w:ascii="Arial" w:hAnsi="Arial" w:eastAsia="Arial" w:cs="Arial"/>
          <w:b w:val="0"/>
          <w:bCs w:val="0"/>
          <w:i w:val="0"/>
          <w:iCs w:val="0"/>
          <w:noProof w:val="0"/>
          <w:color w:val="auto"/>
          <w:sz w:val="24"/>
          <w:szCs w:val="24"/>
          <w:lang w:val="en-GB"/>
        </w:rPr>
        <w:t xml:space="preserve"> </w:t>
      </w:r>
      <w:r w:rsidRPr="368105C0" w:rsidR="4FCCF180">
        <w:rPr>
          <w:rFonts w:ascii="Arial" w:hAnsi="Arial" w:eastAsia="Arial" w:cs="Arial"/>
          <w:b w:val="0"/>
          <w:bCs w:val="0"/>
          <w:i w:val="0"/>
          <w:iCs w:val="0"/>
          <w:noProof w:val="0"/>
          <w:color w:val="auto"/>
          <w:sz w:val="24"/>
          <w:szCs w:val="24"/>
          <w:lang w:val="en-GB"/>
        </w:rPr>
        <w:t xml:space="preserve">states that </w:t>
      </w:r>
      <w:r w:rsidRPr="368105C0" w:rsidR="354032D7">
        <w:rPr>
          <w:rFonts w:ascii="Arial" w:hAnsi="Arial" w:eastAsia="Arial" w:cs="Arial"/>
          <w:b w:val="0"/>
          <w:bCs w:val="0"/>
          <w:i w:val="0"/>
          <w:iCs w:val="0"/>
          <w:noProof w:val="0"/>
          <w:color w:val="auto"/>
          <w:sz w:val="24"/>
          <w:szCs w:val="24"/>
          <w:lang w:val="en-GB"/>
        </w:rPr>
        <w:t>early intervention and equal access to support services</w:t>
      </w:r>
      <w:r w:rsidRPr="368105C0" w:rsidR="716C7F03">
        <w:rPr>
          <w:rFonts w:ascii="Arial" w:hAnsi="Arial" w:eastAsia="Arial" w:cs="Arial"/>
          <w:b w:val="0"/>
          <w:bCs w:val="0"/>
          <w:i w:val="0"/>
          <w:iCs w:val="0"/>
          <w:noProof w:val="0"/>
          <w:color w:val="auto"/>
          <w:sz w:val="24"/>
          <w:szCs w:val="24"/>
          <w:lang w:val="en-GB"/>
        </w:rPr>
        <w:t xml:space="preserve"> are vital to early childhood holistic development</w:t>
      </w:r>
      <w:r w:rsidRPr="368105C0" w:rsidR="354032D7">
        <w:rPr>
          <w:rFonts w:ascii="Arial" w:hAnsi="Arial" w:eastAsia="Arial" w:cs="Arial"/>
          <w:b w:val="0"/>
          <w:bCs w:val="0"/>
          <w:i w:val="0"/>
          <w:iCs w:val="0"/>
          <w:noProof w:val="0"/>
          <w:color w:val="auto"/>
          <w:sz w:val="24"/>
          <w:szCs w:val="24"/>
          <w:lang w:val="en-GB"/>
        </w:rPr>
        <w:t xml:space="preserve">. However, research shows that </w:t>
      </w:r>
      <w:r w:rsidRPr="368105C0" w:rsidR="354032D7">
        <w:rPr>
          <w:rFonts w:ascii="Arial" w:hAnsi="Arial" w:eastAsia="Arial" w:cs="Arial"/>
          <w:b w:val="0"/>
          <w:bCs w:val="0"/>
          <w:i w:val="0"/>
          <w:iCs w:val="0"/>
          <w:noProof w:val="0"/>
          <w:color w:val="auto"/>
          <w:sz w:val="24"/>
          <w:szCs w:val="24"/>
          <w:lang w:val="en-GB"/>
        </w:rPr>
        <w:t>inconsistent teacher training around neurodiversity and gender awareness</w:t>
      </w:r>
      <w:r w:rsidRPr="368105C0" w:rsidR="354032D7">
        <w:rPr>
          <w:rFonts w:ascii="Arial" w:hAnsi="Arial" w:eastAsia="Arial" w:cs="Arial"/>
          <w:b w:val="0"/>
          <w:bCs w:val="0"/>
          <w:i w:val="0"/>
          <w:iCs w:val="0"/>
          <w:noProof w:val="0"/>
          <w:color w:val="auto"/>
          <w:sz w:val="24"/>
          <w:szCs w:val="24"/>
          <w:lang w:val="en-GB"/>
        </w:rPr>
        <w:t xml:space="preserve"> can still affect identification practices (Evans, 2023).</w:t>
      </w:r>
    </w:p>
    <w:p w:rsidR="368105C0" w:rsidP="368105C0" w:rsidRDefault="368105C0" w14:paraId="49903DFF" w14:textId="6D444F47">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p>
    <w:p w:rsidR="2D4650B0" w:rsidP="368105C0" w:rsidRDefault="2D4650B0" w14:paraId="360FAB19" w14:textId="4BEA6A31">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4650B0">
        <w:rPr>
          <w:rFonts w:ascii="Arial" w:hAnsi="Arial" w:eastAsia="Arial" w:cs="Arial"/>
          <w:b w:val="0"/>
          <w:bCs w:val="0"/>
          <w:i w:val="0"/>
          <w:iCs w:val="0"/>
          <w:noProof w:val="0"/>
          <w:color w:val="auto"/>
          <w:sz w:val="24"/>
          <w:szCs w:val="24"/>
          <w:lang w:val="en-GB"/>
        </w:rPr>
        <w:t xml:space="preserve">The study by </w:t>
      </w:r>
      <w:r w:rsidRPr="368105C0" w:rsidR="2D4650B0">
        <w:rPr>
          <w:rFonts w:ascii="Arial" w:hAnsi="Arial" w:eastAsia="Arial" w:cs="Arial"/>
          <w:b w:val="0"/>
          <w:bCs w:val="0"/>
          <w:i w:val="0"/>
          <w:iCs w:val="0"/>
          <w:noProof w:val="0"/>
          <w:color w:val="auto"/>
          <w:sz w:val="24"/>
          <w:szCs w:val="24"/>
          <w:lang w:val="en-GB"/>
        </w:rPr>
        <w:t>Ballossini</w:t>
      </w:r>
      <w:r w:rsidRPr="368105C0" w:rsidR="2D4650B0">
        <w:rPr>
          <w:rFonts w:ascii="Arial" w:hAnsi="Arial" w:eastAsia="Arial" w:cs="Arial"/>
          <w:b w:val="0"/>
          <w:bCs w:val="0"/>
          <w:i w:val="0"/>
          <w:iCs w:val="0"/>
          <w:noProof w:val="0"/>
          <w:color w:val="auto"/>
          <w:sz w:val="24"/>
          <w:szCs w:val="24"/>
          <w:lang w:val="en-GB"/>
        </w:rPr>
        <w:t xml:space="preserve"> (2022) found that Foundation Phase teachers often </w:t>
      </w:r>
      <w:r w:rsidRPr="368105C0" w:rsidR="2D4650B0">
        <w:rPr>
          <w:rFonts w:ascii="Arial" w:hAnsi="Arial" w:eastAsia="Arial" w:cs="Arial"/>
          <w:b w:val="0"/>
          <w:bCs w:val="0"/>
          <w:i w:val="0"/>
          <w:iCs w:val="0"/>
          <w:noProof w:val="0"/>
          <w:color w:val="auto"/>
          <w:sz w:val="24"/>
          <w:szCs w:val="24"/>
          <w:lang w:val="en-GB"/>
        </w:rPr>
        <w:t>possess</w:t>
      </w:r>
      <w:r w:rsidRPr="368105C0" w:rsidR="2D4650B0">
        <w:rPr>
          <w:rFonts w:ascii="Arial" w:hAnsi="Arial" w:eastAsia="Arial" w:cs="Arial"/>
          <w:b w:val="0"/>
          <w:bCs w:val="0"/>
          <w:i w:val="0"/>
          <w:iCs w:val="0"/>
          <w:noProof w:val="0"/>
          <w:color w:val="auto"/>
          <w:sz w:val="24"/>
          <w:szCs w:val="24"/>
          <w:lang w:val="en-GB"/>
        </w:rPr>
        <w:t xml:space="preserve"> misconceptions about ADHD, particularly </w:t>
      </w:r>
      <w:r w:rsidRPr="368105C0" w:rsidR="2D4650B0">
        <w:rPr>
          <w:rFonts w:ascii="Arial" w:hAnsi="Arial" w:eastAsia="Arial" w:cs="Arial"/>
          <w:b w:val="0"/>
          <w:bCs w:val="0"/>
          <w:i w:val="0"/>
          <w:iCs w:val="0"/>
          <w:noProof w:val="0"/>
          <w:color w:val="auto"/>
          <w:sz w:val="24"/>
          <w:szCs w:val="24"/>
          <w:lang w:val="en-GB"/>
        </w:rPr>
        <w:t>regarding</w:t>
      </w:r>
      <w:r w:rsidRPr="368105C0" w:rsidR="2D4650B0">
        <w:rPr>
          <w:rFonts w:ascii="Arial" w:hAnsi="Arial" w:eastAsia="Arial" w:cs="Arial"/>
          <w:b w:val="0"/>
          <w:bCs w:val="0"/>
          <w:i w:val="0"/>
          <w:iCs w:val="0"/>
          <w:noProof w:val="0"/>
          <w:color w:val="auto"/>
          <w:sz w:val="24"/>
          <w:szCs w:val="24"/>
          <w:lang w:val="en-GB"/>
        </w:rPr>
        <w:t xml:space="preserve"> its presentation in girls. These misconceptions can lead to misinterpretations of behaviour, such as attributing inattentiveness to emotional immaturity rather than recognising it as a potential ADHD symptom. This highlights the importance of teacher awareness and training in accurately </w:t>
      </w:r>
      <w:r w:rsidRPr="368105C0" w:rsidR="2D4650B0">
        <w:rPr>
          <w:rFonts w:ascii="Arial" w:hAnsi="Arial" w:eastAsia="Arial" w:cs="Arial"/>
          <w:b w:val="0"/>
          <w:bCs w:val="0"/>
          <w:i w:val="0"/>
          <w:iCs w:val="0"/>
          <w:noProof w:val="0"/>
          <w:color w:val="auto"/>
          <w:sz w:val="24"/>
          <w:szCs w:val="24"/>
          <w:lang w:val="en-GB"/>
        </w:rPr>
        <w:t>identifying</w:t>
      </w:r>
      <w:r w:rsidRPr="368105C0" w:rsidR="2D4650B0">
        <w:rPr>
          <w:rFonts w:ascii="Arial" w:hAnsi="Arial" w:eastAsia="Arial" w:cs="Arial"/>
          <w:b w:val="0"/>
          <w:bCs w:val="0"/>
          <w:i w:val="0"/>
          <w:iCs w:val="0"/>
          <w:noProof w:val="0"/>
          <w:color w:val="auto"/>
          <w:sz w:val="24"/>
          <w:szCs w:val="24"/>
          <w:lang w:val="en-GB"/>
        </w:rPr>
        <w:t xml:space="preserve"> ADHD symptoms in young children, especially girls, to prevent misdiagnosis and ensure appropriate support.</w:t>
      </w:r>
      <w:hyperlink r:id="R5233b552a9ae4c23">
        <w:r w:rsidRPr="368105C0" w:rsidR="2D4650B0">
          <w:rPr>
            <w:rStyle w:val="Hyperlink"/>
            <w:rFonts w:ascii="Arial" w:hAnsi="Arial" w:eastAsia="Arial" w:cs="Arial"/>
            <w:b w:val="0"/>
            <w:bCs w:val="0"/>
            <w:i w:val="0"/>
            <w:iCs w:val="0"/>
            <w:noProof w:val="0"/>
            <w:color w:val="auto"/>
            <w:sz w:val="24"/>
            <w:szCs w:val="24"/>
            <w:lang w:val="en-GB"/>
          </w:rPr>
          <w:t>Academia</w:t>
        </w:r>
      </w:hyperlink>
      <w:r w:rsidRPr="368105C0" w:rsidR="2D4650B0">
        <w:rPr>
          <w:rFonts w:ascii="Arial" w:hAnsi="Arial" w:eastAsia="Arial" w:cs="Arial"/>
          <w:b w:val="0"/>
          <w:bCs w:val="0"/>
          <w:i w:val="0"/>
          <w:iCs w:val="0"/>
          <w:noProof w:val="0"/>
          <w:color w:val="auto"/>
          <w:sz w:val="24"/>
          <w:szCs w:val="24"/>
          <w:lang w:val="en-GB"/>
        </w:rPr>
        <w:t xml:space="preserve"> </w:t>
      </w:r>
    </w:p>
    <w:p w:rsidR="368105C0" w:rsidP="368105C0" w:rsidRDefault="368105C0" w14:paraId="2A754A8D" w14:textId="693D908A">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p>
    <w:p w:rsidR="354032D7" w:rsidP="368105C0" w:rsidRDefault="354032D7" w14:paraId="17B61D14" w14:textId="6542A95D">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354032D7">
        <w:rPr>
          <w:rFonts w:ascii="Arial" w:hAnsi="Arial" w:eastAsia="Arial" w:cs="Arial"/>
          <w:b w:val="0"/>
          <w:bCs w:val="0"/>
          <w:i w:val="0"/>
          <w:iCs w:val="0"/>
          <w:noProof w:val="0"/>
          <w:color w:val="auto"/>
          <w:sz w:val="24"/>
          <w:szCs w:val="24"/>
          <w:lang w:val="en-GB"/>
        </w:rPr>
        <w:t xml:space="preserve">Furthermore, the Welsh education system, while progressive in many areas, still faces challenges in </w:t>
      </w:r>
      <w:r w:rsidRPr="368105C0" w:rsidR="354032D7">
        <w:rPr>
          <w:rFonts w:ascii="Arial" w:hAnsi="Arial" w:eastAsia="Arial" w:cs="Arial"/>
          <w:b w:val="0"/>
          <w:bCs w:val="0"/>
          <w:i w:val="0"/>
          <w:iCs w:val="0"/>
          <w:noProof w:val="0"/>
          <w:color w:val="auto"/>
          <w:sz w:val="24"/>
          <w:szCs w:val="24"/>
          <w:lang w:val="en-GB"/>
        </w:rPr>
        <w:t>embedding intersectional approaches to neurodiversity</w:t>
      </w:r>
      <w:r w:rsidRPr="368105C0" w:rsidR="354032D7">
        <w:rPr>
          <w:rFonts w:ascii="Arial" w:hAnsi="Arial" w:eastAsia="Arial" w:cs="Arial"/>
          <w:b w:val="0"/>
          <w:bCs w:val="0"/>
          <w:i w:val="0"/>
          <w:iCs w:val="0"/>
          <w:noProof w:val="0"/>
          <w:color w:val="auto"/>
          <w:sz w:val="24"/>
          <w:szCs w:val="24"/>
          <w:lang w:val="en-GB"/>
        </w:rPr>
        <w:t>, where gender, disability, and educational practices intersect (Estyn, 2022). This creates a strong rationale for context-specific research on gender bias in early ADHD identification.</w:t>
      </w:r>
    </w:p>
    <w:p w:rsidR="368105C0" w:rsidP="368105C0" w:rsidRDefault="368105C0" w14:paraId="45F0FA6D" w14:textId="72C8CD6F">
      <w:pPr>
        <w:pStyle w:val="Normal"/>
        <w:spacing w:before="0" w:beforeAutospacing="off" w:after="0" w:afterAutospacing="off" w:line="360" w:lineRule="auto"/>
        <w:jc w:val="both"/>
        <w:rPr>
          <w:rFonts w:ascii="Arial" w:hAnsi="Arial" w:eastAsia="Arial" w:cs="Arial"/>
          <w:b w:val="0"/>
          <w:bCs w:val="0"/>
          <w:i w:val="0"/>
          <w:iCs w:val="0"/>
          <w:noProof w:val="0"/>
          <w:color w:val="auto"/>
          <w:sz w:val="24"/>
          <w:szCs w:val="24"/>
          <w:lang w:val="en-GB"/>
        </w:rPr>
      </w:pPr>
    </w:p>
    <w:p w:rsidR="354032D7" w:rsidP="368105C0" w:rsidRDefault="354032D7" w14:paraId="629ED10B" w14:textId="39E79DEF">
      <w:pPr>
        <w:pStyle w:val="Normal"/>
        <w:spacing w:before="0" w:beforeAutospacing="off" w:after="0" w:afterAutospacing="off" w:line="360" w:lineRule="auto"/>
        <w:jc w:val="both"/>
        <w:rPr>
          <w:rFonts w:ascii="Arial" w:hAnsi="Arial" w:eastAsia="Arial" w:cs="Arial"/>
          <w:b w:val="0"/>
          <w:bCs w:val="0"/>
          <w:i w:val="0"/>
          <w:iCs w:val="0"/>
          <w:noProof w:val="0"/>
          <w:color w:val="auto"/>
          <w:sz w:val="24"/>
          <w:szCs w:val="24"/>
          <w:lang w:val="en-GB"/>
        </w:rPr>
      </w:pPr>
      <w:r w:rsidRPr="368105C0" w:rsidR="354032D7">
        <w:rPr>
          <w:rFonts w:ascii="Arial" w:hAnsi="Arial" w:eastAsia="Arial" w:cs="Arial"/>
          <w:b w:val="0"/>
          <w:bCs w:val="0"/>
          <w:i w:val="0"/>
          <w:iCs w:val="0"/>
          <w:noProof w:val="0"/>
          <w:color w:val="auto"/>
          <w:sz w:val="24"/>
          <w:szCs w:val="24"/>
          <w:lang w:val="en-GB"/>
        </w:rPr>
        <w:t>Gender Schema Theory</w:t>
      </w:r>
      <w:r w:rsidRPr="368105C0" w:rsidR="354032D7">
        <w:rPr>
          <w:rFonts w:ascii="Arial" w:hAnsi="Arial" w:eastAsia="Arial" w:cs="Arial"/>
          <w:b w:val="0"/>
          <w:bCs w:val="0"/>
          <w:i w:val="0"/>
          <w:iCs w:val="0"/>
          <w:noProof w:val="0"/>
          <w:color w:val="auto"/>
          <w:sz w:val="24"/>
          <w:szCs w:val="24"/>
          <w:lang w:val="en-GB"/>
        </w:rPr>
        <w:t xml:space="preserve"> provides a useful framework for understanding how gendered expectations shape ADHD diagnosis in early education. Developed by Bem (1981), the theory </w:t>
      </w:r>
      <w:r w:rsidRPr="368105C0" w:rsidR="0C1B24C2">
        <w:rPr>
          <w:rFonts w:ascii="Arial" w:hAnsi="Arial" w:eastAsia="Arial" w:cs="Arial"/>
          <w:b w:val="0"/>
          <w:bCs w:val="0"/>
          <w:i w:val="0"/>
          <w:iCs w:val="0"/>
          <w:noProof w:val="0"/>
          <w:color w:val="auto"/>
          <w:sz w:val="24"/>
          <w:szCs w:val="24"/>
          <w:lang w:val="en-GB"/>
        </w:rPr>
        <w:t xml:space="preserve">suggests </w:t>
      </w:r>
      <w:r w:rsidRPr="368105C0" w:rsidR="354032D7">
        <w:rPr>
          <w:rFonts w:ascii="Arial" w:hAnsi="Arial" w:eastAsia="Arial" w:cs="Arial"/>
          <w:b w:val="0"/>
          <w:bCs w:val="0"/>
          <w:i w:val="0"/>
          <w:iCs w:val="0"/>
          <w:noProof w:val="0"/>
          <w:color w:val="auto"/>
          <w:sz w:val="24"/>
          <w:szCs w:val="24"/>
          <w:lang w:val="en-GB"/>
        </w:rPr>
        <w:t>that children learn societal gender norms through observation, socialisation, and reinforcement, and that these schemas influence how they interpret the behaviour of themselves and others.</w:t>
      </w:r>
      <w:r w:rsidRPr="368105C0" w:rsidR="368CC0D8">
        <w:rPr>
          <w:rFonts w:ascii="Arial" w:hAnsi="Arial" w:eastAsia="Arial" w:cs="Arial"/>
          <w:b w:val="0"/>
          <w:bCs w:val="0"/>
          <w:i w:val="0"/>
          <w:iCs w:val="0"/>
          <w:noProof w:val="0"/>
          <w:color w:val="auto"/>
          <w:sz w:val="24"/>
          <w:szCs w:val="24"/>
          <w:lang w:val="en-GB"/>
        </w:rPr>
        <w:t xml:space="preserve"> </w:t>
      </w:r>
      <w:r w:rsidRPr="368105C0" w:rsidR="354032D7">
        <w:rPr>
          <w:rFonts w:ascii="Arial" w:hAnsi="Arial" w:eastAsia="Arial" w:cs="Arial"/>
          <w:b w:val="0"/>
          <w:bCs w:val="0"/>
          <w:i w:val="0"/>
          <w:iCs w:val="0"/>
          <w:noProof w:val="0"/>
          <w:color w:val="auto"/>
          <w:sz w:val="24"/>
          <w:szCs w:val="24"/>
          <w:lang w:val="en-GB"/>
        </w:rPr>
        <w:t>In the context of ADHD, this theory suggests that teachers may unconsciously interpret girls' behaviour through a “feminine” lens, viewing inattention or emotional sensitivity as</w:t>
      </w:r>
      <w:r w:rsidRPr="368105C0" w:rsidR="354032D7">
        <w:rPr>
          <w:rFonts w:ascii="Arial" w:hAnsi="Arial" w:eastAsia="Arial" w:cs="Arial"/>
          <w:b w:val="0"/>
          <w:bCs w:val="0"/>
          <w:i w:val="0"/>
          <w:iCs w:val="0"/>
          <w:noProof w:val="0"/>
          <w:color w:val="auto"/>
          <w:sz w:val="24"/>
          <w:szCs w:val="24"/>
          <w:lang w:val="en-GB"/>
        </w:rPr>
        <w:t xml:space="preserve"> </w:t>
      </w:r>
      <w:r w:rsidRPr="368105C0" w:rsidR="354032D7">
        <w:rPr>
          <w:rFonts w:ascii="Arial" w:hAnsi="Arial" w:eastAsia="Arial" w:cs="Arial"/>
          <w:b w:val="0"/>
          <w:bCs w:val="0"/>
          <w:i w:val="0"/>
          <w:iCs w:val="0"/>
          <w:noProof w:val="0"/>
          <w:color w:val="auto"/>
          <w:sz w:val="24"/>
          <w:szCs w:val="24"/>
          <w:lang w:val="en-GB"/>
        </w:rPr>
        <w:t>appropriate rathe</w:t>
      </w:r>
      <w:r w:rsidRPr="368105C0" w:rsidR="354032D7">
        <w:rPr>
          <w:rFonts w:ascii="Arial" w:hAnsi="Arial" w:eastAsia="Arial" w:cs="Arial"/>
          <w:b w:val="0"/>
          <w:bCs w:val="0"/>
          <w:i w:val="0"/>
          <w:iCs w:val="0"/>
          <w:noProof w:val="0"/>
          <w:color w:val="auto"/>
          <w:sz w:val="24"/>
          <w:szCs w:val="24"/>
          <w:lang w:val="en-GB"/>
        </w:rPr>
        <w:t>r</w:t>
      </w:r>
      <w:r w:rsidRPr="368105C0" w:rsidR="354032D7">
        <w:rPr>
          <w:rFonts w:ascii="Arial" w:hAnsi="Arial" w:eastAsia="Arial" w:cs="Arial"/>
          <w:b w:val="0"/>
          <w:bCs w:val="0"/>
          <w:i w:val="0"/>
          <w:iCs w:val="0"/>
          <w:noProof w:val="0"/>
          <w:color w:val="auto"/>
          <w:sz w:val="24"/>
          <w:szCs w:val="24"/>
          <w:lang w:val="en-GB"/>
        </w:rPr>
        <w:t xml:space="preserve"> than problematic. This </w:t>
      </w:r>
      <w:r w:rsidRPr="368105C0" w:rsidR="354032D7">
        <w:rPr>
          <w:rFonts w:ascii="Arial" w:hAnsi="Arial" w:eastAsia="Arial" w:cs="Arial"/>
          <w:b w:val="0"/>
          <w:bCs w:val="0"/>
          <w:i w:val="0"/>
          <w:iCs w:val="0"/>
          <w:noProof w:val="0"/>
          <w:color w:val="auto"/>
          <w:sz w:val="24"/>
          <w:szCs w:val="24"/>
          <w:lang w:val="en-GB"/>
        </w:rPr>
        <w:t>cognitive filtering</w:t>
      </w:r>
      <w:r w:rsidRPr="368105C0" w:rsidR="354032D7">
        <w:rPr>
          <w:rFonts w:ascii="Arial" w:hAnsi="Arial" w:eastAsia="Arial" w:cs="Arial"/>
          <w:b w:val="0"/>
          <w:bCs w:val="0"/>
          <w:i w:val="0"/>
          <w:iCs w:val="0"/>
          <w:noProof w:val="0"/>
          <w:color w:val="auto"/>
          <w:sz w:val="24"/>
          <w:szCs w:val="24"/>
          <w:lang w:val="en-GB"/>
        </w:rPr>
        <w:t xml:space="preserve"> process influences both what behaviours are noticed and how they are labelled. Mowlem et al</w:t>
      </w:r>
      <w:r w:rsidRPr="368105C0" w:rsidR="5E1EEF2B">
        <w:rPr>
          <w:rFonts w:ascii="Arial" w:hAnsi="Arial" w:eastAsia="Arial" w:cs="Arial"/>
          <w:b w:val="0"/>
          <w:bCs w:val="0"/>
          <w:i w:val="0"/>
          <w:iCs w:val="0"/>
          <w:noProof w:val="0"/>
          <w:color w:val="auto"/>
          <w:sz w:val="24"/>
          <w:szCs w:val="24"/>
          <w:lang w:val="en-GB"/>
        </w:rPr>
        <w:t xml:space="preserve"> </w:t>
      </w:r>
      <w:r w:rsidRPr="368105C0" w:rsidR="354032D7">
        <w:rPr>
          <w:rFonts w:ascii="Arial" w:hAnsi="Arial" w:eastAsia="Arial" w:cs="Arial"/>
          <w:b w:val="0"/>
          <w:bCs w:val="0"/>
          <w:i w:val="0"/>
          <w:iCs w:val="0"/>
          <w:noProof w:val="0"/>
          <w:color w:val="auto"/>
          <w:sz w:val="24"/>
          <w:szCs w:val="24"/>
          <w:lang w:val="en-GB"/>
        </w:rPr>
        <w:t>(2019) found that girls often need to</w:t>
      </w:r>
      <w:r w:rsidRPr="368105C0" w:rsidR="354032D7">
        <w:rPr>
          <w:rFonts w:ascii="Arial" w:hAnsi="Arial" w:eastAsia="Arial" w:cs="Arial"/>
          <w:b w:val="0"/>
          <w:bCs w:val="0"/>
          <w:i w:val="0"/>
          <w:iCs w:val="0"/>
          <w:noProof w:val="0"/>
          <w:color w:val="auto"/>
          <w:sz w:val="24"/>
          <w:szCs w:val="24"/>
          <w:lang w:val="en-GB"/>
        </w:rPr>
        <w:t xml:space="preserve"> </w:t>
      </w:r>
      <w:r w:rsidRPr="368105C0" w:rsidR="354032D7">
        <w:rPr>
          <w:rFonts w:ascii="Arial" w:hAnsi="Arial" w:eastAsia="Arial" w:cs="Arial"/>
          <w:b w:val="0"/>
          <w:bCs w:val="0"/>
          <w:i w:val="0"/>
          <w:iCs w:val="0"/>
          <w:noProof w:val="0"/>
          <w:color w:val="auto"/>
          <w:sz w:val="24"/>
          <w:szCs w:val="24"/>
          <w:lang w:val="en-GB"/>
        </w:rPr>
        <w:t>exhibi</w:t>
      </w:r>
      <w:r w:rsidRPr="368105C0" w:rsidR="354032D7">
        <w:rPr>
          <w:rFonts w:ascii="Arial" w:hAnsi="Arial" w:eastAsia="Arial" w:cs="Arial"/>
          <w:b w:val="0"/>
          <w:bCs w:val="0"/>
          <w:i w:val="0"/>
          <w:iCs w:val="0"/>
          <w:noProof w:val="0"/>
          <w:color w:val="auto"/>
          <w:sz w:val="24"/>
          <w:szCs w:val="24"/>
          <w:lang w:val="en-GB"/>
        </w:rPr>
        <w:t>t</w:t>
      </w:r>
      <w:r w:rsidRPr="368105C0" w:rsidR="354032D7">
        <w:rPr>
          <w:rFonts w:ascii="Arial" w:hAnsi="Arial" w:eastAsia="Arial" w:cs="Arial"/>
          <w:b w:val="0"/>
          <w:bCs w:val="0"/>
          <w:i w:val="0"/>
          <w:iCs w:val="0"/>
          <w:noProof w:val="0"/>
          <w:color w:val="auto"/>
          <w:sz w:val="24"/>
          <w:szCs w:val="24"/>
          <w:lang w:val="en-GB"/>
        </w:rPr>
        <w:t xml:space="preserve"> more severe symptoms than boys to receive the same diagnostic consideration, reinforcing the idea that gender schemas influence judgments in early identification.</w:t>
      </w:r>
      <w:r w:rsidRPr="368105C0" w:rsidR="710AC775">
        <w:rPr>
          <w:rFonts w:ascii="Arial" w:hAnsi="Arial" w:eastAsia="Arial" w:cs="Arial"/>
          <w:b w:val="0"/>
          <w:bCs w:val="0"/>
          <w:i w:val="0"/>
          <w:iCs w:val="0"/>
          <w:noProof w:val="0"/>
          <w:color w:val="auto"/>
          <w:sz w:val="24"/>
          <w:szCs w:val="24"/>
          <w:lang w:val="en-GB"/>
        </w:rPr>
        <w:t xml:space="preserve"> </w:t>
      </w:r>
      <w:r w:rsidRPr="368105C0" w:rsidR="354032D7">
        <w:rPr>
          <w:rFonts w:ascii="Arial" w:hAnsi="Arial" w:eastAsia="Arial" w:cs="Arial"/>
          <w:b w:val="0"/>
          <w:bCs w:val="0"/>
          <w:i w:val="0"/>
          <w:iCs w:val="0"/>
          <w:noProof w:val="0"/>
          <w:color w:val="auto"/>
          <w:sz w:val="24"/>
          <w:szCs w:val="24"/>
          <w:lang w:val="en-GB"/>
        </w:rPr>
        <w:t xml:space="preserve">By using Gender Schema Theory as a lens, this study aims to explore how teacher assumptions about gender norms </w:t>
      </w:r>
      <w:r w:rsidRPr="368105C0" w:rsidR="354032D7">
        <w:rPr>
          <w:rFonts w:ascii="Arial" w:hAnsi="Arial" w:eastAsia="Arial" w:cs="Arial"/>
          <w:b w:val="0"/>
          <w:bCs w:val="0"/>
          <w:i w:val="0"/>
          <w:iCs w:val="0"/>
          <w:noProof w:val="0"/>
          <w:color w:val="auto"/>
          <w:sz w:val="24"/>
          <w:szCs w:val="24"/>
          <w:lang w:val="en-GB"/>
        </w:rPr>
        <w:t>affect their interpretation of ADHD</w:t>
      </w:r>
      <w:r w:rsidRPr="368105C0" w:rsidR="52B71C80">
        <w:rPr>
          <w:rFonts w:ascii="Arial" w:hAnsi="Arial" w:eastAsia="Arial" w:cs="Arial"/>
          <w:b w:val="0"/>
          <w:bCs w:val="0"/>
          <w:i w:val="0"/>
          <w:iCs w:val="0"/>
          <w:noProof w:val="0"/>
          <w:color w:val="auto"/>
          <w:sz w:val="24"/>
          <w:szCs w:val="24"/>
          <w:lang w:val="en-GB"/>
        </w:rPr>
        <w:t xml:space="preserve"> </w:t>
      </w:r>
      <w:r w:rsidRPr="368105C0" w:rsidR="354032D7">
        <w:rPr>
          <w:rFonts w:ascii="Arial" w:hAnsi="Arial" w:eastAsia="Arial" w:cs="Arial"/>
          <w:b w:val="0"/>
          <w:bCs w:val="0"/>
          <w:i w:val="0"/>
          <w:iCs w:val="0"/>
          <w:noProof w:val="0"/>
          <w:color w:val="auto"/>
          <w:sz w:val="24"/>
          <w:szCs w:val="24"/>
          <w:lang w:val="en-GB"/>
        </w:rPr>
        <w:t>related behaviours</w:t>
      </w:r>
      <w:r w:rsidRPr="368105C0" w:rsidR="354032D7">
        <w:rPr>
          <w:rFonts w:ascii="Arial" w:hAnsi="Arial" w:eastAsia="Arial" w:cs="Arial"/>
          <w:b w:val="0"/>
          <w:bCs w:val="0"/>
          <w:i w:val="0"/>
          <w:iCs w:val="0"/>
          <w:noProof w:val="0"/>
          <w:color w:val="auto"/>
          <w:sz w:val="24"/>
          <w:szCs w:val="24"/>
          <w:lang w:val="en-GB"/>
        </w:rPr>
        <w:t>, particularly in girls aged 3–6.</w:t>
      </w:r>
    </w:p>
    <w:p w:rsidR="368105C0" w:rsidP="368105C0" w:rsidRDefault="368105C0" w14:paraId="4F1BE28E" w14:textId="06133869">
      <w:pPr>
        <w:pStyle w:val="Normal"/>
        <w:spacing w:before="0" w:beforeAutospacing="off" w:after="0" w:afterAutospacing="off" w:line="360" w:lineRule="auto"/>
        <w:jc w:val="both"/>
        <w:rPr>
          <w:rFonts w:ascii="Arial" w:hAnsi="Arial" w:eastAsia="Arial" w:cs="Arial"/>
          <w:b w:val="0"/>
          <w:bCs w:val="0"/>
          <w:i w:val="0"/>
          <w:iCs w:val="0"/>
          <w:noProof w:val="0"/>
          <w:color w:val="auto"/>
          <w:sz w:val="24"/>
          <w:szCs w:val="24"/>
          <w:lang w:val="en-GB"/>
        </w:rPr>
      </w:pPr>
    </w:p>
    <w:p w:rsidR="368105C0" w:rsidP="368105C0" w:rsidRDefault="368105C0" w14:paraId="5F6E0A39" w14:textId="73CD48EE">
      <w:pPr>
        <w:pStyle w:val="Normal"/>
        <w:spacing w:before="0" w:beforeAutospacing="off" w:after="0" w:afterAutospacing="off" w:line="360" w:lineRule="auto"/>
        <w:jc w:val="both"/>
        <w:rPr>
          <w:rFonts w:ascii="Arial" w:hAnsi="Arial" w:eastAsia="Arial" w:cs="Arial"/>
          <w:b w:val="0"/>
          <w:bCs w:val="0"/>
          <w:i w:val="0"/>
          <w:iCs w:val="0"/>
          <w:noProof w:val="0"/>
          <w:color w:val="auto"/>
          <w:sz w:val="24"/>
          <w:szCs w:val="24"/>
          <w:lang w:val="en-GB"/>
        </w:rPr>
      </w:pPr>
    </w:p>
    <w:p w:rsidR="354032D7" w:rsidP="368105C0" w:rsidRDefault="354032D7" w14:paraId="2FE98CEC" w14:textId="479C8C93">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368105C0" w:rsidR="354032D7">
        <w:rPr>
          <w:rFonts w:ascii="Arial" w:hAnsi="Arial" w:eastAsia="Arial" w:cs="Arial"/>
          <w:b w:val="0"/>
          <w:bCs w:val="0"/>
          <w:i w:val="0"/>
          <w:iCs w:val="0"/>
          <w:noProof w:val="0"/>
          <w:color w:val="auto"/>
          <w:sz w:val="24"/>
          <w:szCs w:val="24"/>
          <w:lang w:val="en-GB"/>
        </w:rPr>
        <w:t xml:space="preserve">While the gendered nature of ADHD diagnosis has gained increased scholarly attention, most research continues to focus on </w:t>
      </w:r>
      <w:r w:rsidRPr="368105C0" w:rsidR="354032D7">
        <w:rPr>
          <w:rFonts w:ascii="Arial" w:hAnsi="Arial" w:eastAsia="Arial" w:cs="Arial"/>
          <w:b w:val="0"/>
          <w:bCs w:val="0"/>
          <w:i w:val="0"/>
          <w:iCs w:val="0"/>
          <w:noProof w:val="0"/>
          <w:color w:val="auto"/>
          <w:sz w:val="24"/>
          <w:szCs w:val="24"/>
          <w:lang w:val="en-GB"/>
        </w:rPr>
        <w:t>older children or clinical contexts</w:t>
      </w:r>
      <w:r w:rsidRPr="368105C0" w:rsidR="354032D7">
        <w:rPr>
          <w:rFonts w:ascii="Arial" w:hAnsi="Arial" w:eastAsia="Arial" w:cs="Arial"/>
          <w:b w:val="0"/>
          <w:bCs w:val="0"/>
          <w:i w:val="0"/>
          <w:iCs w:val="0"/>
          <w:noProof w:val="0"/>
          <w:color w:val="auto"/>
          <w:sz w:val="24"/>
          <w:szCs w:val="24"/>
          <w:lang w:val="en-GB"/>
        </w:rPr>
        <w:t xml:space="preserve"> </w:t>
      </w:r>
      <w:r w:rsidRPr="368105C0" w:rsidR="03297043">
        <w:rPr>
          <w:rFonts w:ascii="Arial" w:hAnsi="Arial" w:eastAsia="Arial" w:cs="Arial"/>
          <w:b w:val="0"/>
          <w:bCs w:val="0"/>
          <w:i w:val="0"/>
          <w:iCs w:val="0"/>
          <w:noProof w:val="0"/>
          <w:color w:val="auto"/>
          <w:sz w:val="24"/>
          <w:szCs w:val="24"/>
          <w:lang w:val="en-GB"/>
        </w:rPr>
        <w:t>with t</w:t>
      </w:r>
      <w:r w:rsidRPr="368105C0" w:rsidR="354032D7">
        <w:rPr>
          <w:rFonts w:ascii="Arial" w:hAnsi="Arial" w:eastAsia="Arial" w:cs="Arial"/>
          <w:b w:val="0"/>
          <w:bCs w:val="0"/>
          <w:i w:val="0"/>
          <w:iCs w:val="0"/>
          <w:noProof w:val="0"/>
          <w:color w:val="auto"/>
          <w:sz w:val="24"/>
          <w:szCs w:val="24"/>
          <w:lang w:val="en-GB"/>
        </w:rPr>
        <w:t>here</w:t>
      </w:r>
      <w:r w:rsidRPr="368105C0" w:rsidR="5A7D91F6">
        <w:rPr>
          <w:rFonts w:ascii="Arial" w:hAnsi="Arial" w:eastAsia="Arial" w:cs="Arial"/>
          <w:b w:val="0"/>
          <w:bCs w:val="0"/>
          <w:i w:val="0"/>
          <w:iCs w:val="0"/>
          <w:noProof w:val="0"/>
          <w:color w:val="auto"/>
          <w:sz w:val="24"/>
          <w:szCs w:val="24"/>
          <w:lang w:val="en-GB"/>
        </w:rPr>
        <w:t xml:space="preserve"> being</w:t>
      </w:r>
      <w:r w:rsidRPr="368105C0" w:rsidR="354032D7">
        <w:rPr>
          <w:rFonts w:ascii="Arial" w:hAnsi="Arial" w:eastAsia="Arial" w:cs="Arial"/>
          <w:b w:val="0"/>
          <w:bCs w:val="0"/>
          <w:i w:val="0"/>
          <w:iCs w:val="0"/>
          <w:noProof w:val="0"/>
          <w:color w:val="auto"/>
          <w:sz w:val="24"/>
          <w:szCs w:val="24"/>
          <w:lang w:val="en-GB"/>
        </w:rPr>
        <w:t xml:space="preserve"> is a significant lack of </w:t>
      </w:r>
      <w:r w:rsidRPr="368105C0" w:rsidR="354032D7">
        <w:rPr>
          <w:rFonts w:ascii="Arial" w:hAnsi="Arial" w:eastAsia="Arial" w:cs="Arial"/>
          <w:b w:val="0"/>
          <w:bCs w:val="0"/>
          <w:i w:val="0"/>
          <w:iCs w:val="0"/>
          <w:noProof w:val="0"/>
          <w:color w:val="auto"/>
          <w:sz w:val="24"/>
          <w:szCs w:val="24"/>
          <w:lang w:val="en-GB"/>
        </w:rPr>
        <w:t>qualitative research exploring early years classrooms</w:t>
      </w:r>
      <w:r w:rsidRPr="368105C0" w:rsidR="354032D7">
        <w:rPr>
          <w:rFonts w:ascii="Arial" w:hAnsi="Arial" w:eastAsia="Arial" w:cs="Arial"/>
          <w:b w:val="0"/>
          <w:bCs w:val="0"/>
          <w:i w:val="0"/>
          <w:iCs w:val="0"/>
          <w:noProof w:val="0"/>
          <w:color w:val="auto"/>
          <w:sz w:val="24"/>
          <w:szCs w:val="24"/>
          <w:lang w:val="en-GB"/>
        </w:rPr>
        <w:t>, especially from the perspective of teachers working directly with 3–6-year-olds</w:t>
      </w:r>
      <w:r w:rsidRPr="368105C0" w:rsidR="4110182C">
        <w:rPr>
          <w:rFonts w:ascii="Arial" w:hAnsi="Arial" w:eastAsia="Arial" w:cs="Arial"/>
          <w:b w:val="0"/>
          <w:bCs w:val="0"/>
          <w:i w:val="0"/>
          <w:iCs w:val="0"/>
          <w:noProof w:val="0"/>
          <w:color w:val="auto"/>
          <w:sz w:val="24"/>
          <w:szCs w:val="24"/>
          <w:lang w:val="en-GB"/>
        </w:rPr>
        <w:t xml:space="preserve"> (Young et al, 2020)</w:t>
      </w:r>
      <w:r w:rsidRPr="368105C0" w:rsidR="354032D7">
        <w:rPr>
          <w:rFonts w:ascii="Arial" w:hAnsi="Arial" w:eastAsia="Arial" w:cs="Arial"/>
          <w:b w:val="0"/>
          <w:bCs w:val="0"/>
          <w:i w:val="0"/>
          <w:iCs w:val="0"/>
          <w:noProof w:val="0"/>
          <w:color w:val="auto"/>
          <w:sz w:val="24"/>
          <w:szCs w:val="24"/>
          <w:lang w:val="en-GB"/>
        </w:rPr>
        <w:t>.</w:t>
      </w:r>
      <w:r w:rsidRPr="368105C0" w:rsidR="1CD25766">
        <w:rPr>
          <w:rFonts w:ascii="Arial" w:hAnsi="Arial" w:eastAsia="Arial" w:cs="Arial"/>
          <w:b w:val="0"/>
          <w:bCs w:val="0"/>
          <w:i w:val="0"/>
          <w:iCs w:val="0"/>
          <w:noProof w:val="0"/>
          <w:color w:val="auto"/>
          <w:sz w:val="24"/>
          <w:szCs w:val="24"/>
          <w:lang w:val="en-GB"/>
        </w:rPr>
        <w:t xml:space="preserve"> </w:t>
      </w:r>
      <w:r w:rsidRPr="368105C0" w:rsidR="354032D7">
        <w:rPr>
          <w:rFonts w:ascii="Arial" w:hAnsi="Arial" w:eastAsia="Arial" w:cs="Arial"/>
          <w:b w:val="0"/>
          <w:bCs w:val="0"/>
          <w:i w:val="0"/>
          <w:iCs w:val="0"/>
          <w:noProof w:val="0"/>
          <w:color w:val="auto"/>
          <w:sz w:val="24"/>
          <w:szCs w:val="24"/>
          <w:lang w:val="en-GB"/>
        </w:rPr>
        <w:t xml:space="preserve">Moreover, there is little research grounded specifically in the </w:t>
      </w:r>
      <w:r w:rsidRPr="368105C0" w:rsidR="354032D7">
        <w:rPr>
          <w:rFonts w:ascii="Arial" w:hAnsi="Arial" w:eastAsia="Arial" w:cs="Arial"/>
          <w:b w:val="0"/>
          <w:bCs w:val="0"/>
          <w:i w:val="0"/>
          <w:iCs w:val="0"/>
          <w:noProof w:val="0"/>
          <w:color w:val="auto"/>
          <w:sz w:val="24"/>
          <w:szCs w:val="24"/>
          <w:lang w:val="en-GB"/>
        </w:rPr>
        <w:t>Welsh context</w:t>
      </w:r>
      <w:r w:rsidRPr="368105C0" w:rsidR="354032D7">
        <w:rPr>
          <w:rFonts w:ascii="Arial" w:hAnsi="Arial" w:eastAsia="Arial" w:cs="Arial"/>
          <w:b w:val="0"/>
          <w:bCs w:val="0"/>
          <w:i w:val="0"/>
          <w:iCs w:val="0"/>
          <w:noProof w:val="0"/>
          <w:color w:val="auto"/>
          <w:sz w:val="24"/>
          <w:szCs w:val="24"/>
          <w:lang w:val="en-GB"/>
        </w:rPr>
        <w:t>, despite the nation’s distinct policy framework and early education philosophy.</w:t>
      </w:r>
      <w:r w:rsidRPr="368105C0" w:rsidR="21375A93">
        <w:rPr>
          <w:rFonts w:ascii="Arial" w:hAnsi="Arial" w:eastAsia="Arial" w:cs="Arial"/>
          <w:b w:val="0"/>
          <w:bCs w:val="0"/>
          <w:i w:val="0"/>
          <w:iCs w:val="0"/>
          <w:noProof w:val="0"/>
          <w:color w:val="auto"/>
          <w:sz w:val="24"/>
          <w:szCs w:val="24"/>
          <w:lang w:val="en-GB"/>
        </w:rPr>
        <w:t xml:space="preserve"> Therefore, t</w:t>
      </w:r>
      <w:r w:rsidRPr="368105C0" w:rsidR="354032D7">
        <w:rPr>
          <w:rFonts w:ascii="Arial" w:hAnsi="Arial" w:eastAsia="Arial" w:cs="Arial"/>
          <w:b w:val="0"/>
          <w:bCs w:val="0"/>
          <w:i w:val="0"/>
          <w:iCs w:val="0"/>
          <w:noProof w:val="0"/>
          <w:color w:val="auto"/>
          <w:sz w:val="24"/>
          <w:szCs w:val="24"/>
          <w:lang w:val="en-GB"/>
        </w:rPr>
        <w:t xml:space="preserve">his study aims to address these gaps by exploring </w:t>
      </w:r>
      <w:r w:rsidRPr="368105C0" w:rsidR="354032D7">
        <w:rPr>
          <w:rFonts w:ascii="Arial" w:hAnsi="Arial" w:eastAsia="Arial" w:cs="Arial"/>
          <w:b w:val="0"/>
          <w:bCs w:val="0"/>
          <w:i w:val="0"/>
          <w:iCs w:val="0"/>
          <w:noProof w:val="0"/>
          <w:color w:val="auto"/>
          <w:sz w:val="24"/>
          <w:szCs w:val="24"/>
          <w:lang w:val="en-GB"/>
        </w:rPr>
        <w:t xml:space="preserve">how gendered </w:t>
      </w:r>
      <w:r w:rsidRPr="368105C0" w:rsidR="354032D7">
        <w:rPr>
          <w:rFonts w:ascii="Arial" w:hAnsi="Arial" w:eastAsia="Arial" w:cs="Arial"/>
          <w:b w:val="0"/>
          <w:bCs w:val="0"/>
          <w:i w:val="0"/>
          <w:iCs w:val="0"/>
          <w:noProof w:val="0"/>
          <w:color w:val="auto"/>
          <w:sz w:val="24"/>
          <w:szCs w:val="24"/>
          <w:lang w:val="en-GB"/>
        </w:rPr>
        <w:t>perceptions</w:t>
      </w:r>
      <w:r w:rsidRPr="368105C0" w:rsidR="354032D7">
        <w:rPr>
          <w:rFonts w:ascii="Arial" w:hAnsi="Arial" w:eastAsia="Arial" w:cs="Arial"/>
          <w:b w:val="0"/>
          <w:bCs w:val="0"/>
          <w:i w:val="0"/>
          <w:iCs w:val="0"/>
          <w:noProof w:val="0"/>
          <w:color w:val="auto"/>
          <w:sz w:val="24"/>
          <w:szCs w:val="24"/>
          <w:lang w:val="en-GB"/>
        </w:rPr>
        <w:t xml:space="preserve"> influence teachers' understanding and responses to ADHD-related behaviours in young girls</w:t>
      </w:r>
      <w:r w:rsidRPr="368105C0" w:rsidR="218DAA97">
        <w:rPr>
          <w:rFonts w:ascii="Arial" w:hAnsi="Arial" w:eastAsia="Arial" w:cs="Arial"/>
          <w:b w:val="0"/>
          <w:bCs w:val="0"/>
          <w:i w:val="0"/>
          <w:iCs w:val="0"/>
          <w:noProof w:val="0"/>
          <w:color w:val="auto"/>
          <w:sz w:val="24"/>
          <w:szCs w:val="24"/>
          <w:lang w:val="en-GB"/>
        </w:rPr>
        <w:t xml:space="preserve"> and t</w:t>
      </w:r>
      <w:r w:rsidRPr="368105C0" w:rsidR="354032D7">
        <w:rPr>
          <w:rFonts w:ascii="Arial" w:hAnsi="Arial" w:eastAsia="Arial" w:cs="Arial"/>
          <w:b w:val="0"/>
          <w:bCs w:val="0"/>
          <w:i w:val="0"/>
          <w:iCs w:val="0"/>
          <w:noProof w:val="0"/>
          <w:color w:val="auto"/>
          <w:sz w:val="24"/>
          <w:szCs w:val="24"/>
          <w:lang w:val="en-GB"/>
        </w:rPr>
        <w:t xml:space="preserve">hrough qualitative data collected via </w:t>
      </w:r>
      <w:r w:rsidRPr="368105C0" w:rsidR="354032D7">
        <w:rPr>
          <w:rFonts w:ascii="Arial" w:hAnsi="Arial" w:eastAsia="Arial" w:cs="Arial"/>
          <w:b w:val="0"/>
          <w:bCs w:val="0"/>
          <w:i w:val="0"/>
          <w:iCs w:val="0"/>
          <w:noProof w:val="0"/>
          <w:color w:val="auto"/>
          <w:sz w:val="24"/>
          <w:szCs w:val="24"/>
          <w:lang w:val="en-GB"/>
        </w:rPr>
        <w:t>teacher interviews and classroom observations</w:t>
      </w:r>
      <w:r w:rsidRPr="368105C0" w:rsidR="354032D7">
        <w:rPr>
          <w:rFonts w:ascii="Arial" w:hAnsi="Arial" w:eastAsia="Arial" w:cs="Arial"/>
          <w:b w:val="0"/>
          <w:bCs w:val="0"/>
          <w:i w:val="0"/>
          <w:iCs w:val="0"/>
          <w:noProof w:val="0"/>
          <w:color w:val="auto"/>
          <w:sz w:val="24"/>
          <w:szCs w:val="24"/>
          <w:lang w:val="en-GB"/>
        </w:rPr>
        <w:t xml:space="preserve">, the study </w:t>
      </w:r>
      <w:r w:rsidRPr="368105C0" w:rsidR="354032D7">
        <w:rPr>
          <w:rFonts w:ascii="Arial" w:hAnsi="Arial" w:eastAsia="Arial" w:cs="Arial"/>
          <w:b w:val="0"/>
          <w:bCs w:val="0"/>
          <w:i w:val="0"/>
          <w:iCs w:val="0"/>
          <w:noProof w:val="0"/>
          <w:color w:val="auto"/>
          <w:sz w:val="24"/>
          <w:szCs w:val="24"/>
          <w:lang w:val="en-GB"/>
        </w:rPr>
        <w:t>seeks</w:t>
      </w:r>
      <w:r w:rsidRPr="368105C0" w:rsidR="354032D7">
        <w:rPr>
          <w:rFonts w:ascii="Arial" w:hAnsi="Arial" w:eastAsia="Arial" w:cs="Arial"/>
          <w:b w:val="0"/>
          <w:bCs w:val="0"/>
          <w:i w:val="0"/>
          <w:iCs w:val="0"/>
          <w:noProof w:val="0"/>
          <w:color w:val="auto"/>
          <w:sz w:val="24"/>
          <w:szCs w:val="24"/>
          <w:lang w:val="en-GB"/>
        </w:rPr>
        <w:t xml:space="preserve"> to uncover how these biases manifest and what strategies might mitigate them.</w:t>
      </w:r>
      <w:r w:rsidRPr="368105C0" w:rsidR="354032D7">
        <w:rPr>
          <w:rFonts w:ascii="Arial" w:hAnsi="Arial" w:eastAsia="Arial" w:cs="Arial"/>
          <w:b w:val="0"/>
          <w:bCs w:val="0"/>
          <w:i w:val="0"/>
          <w:iCs w:val="0"/>
          <w:caps w:val="0"/>
          <w:smallCaps w:val="0"/>
          <w:noProof w:val="0"/>
          <w:color w:val="auto"/>
          <w:sz w:val="24"/>
          <w:szCs w:val="24"/>
          <w:lang w:val="en-GB"/>
        </w:rPr>
        <w:t xml:space="preserve"> </w:t>
      </w:r>
    </w:p>
    <w:p w:rsidR="368105C0" w:rsidP="368105C0" w:rsidRDefault="368105C0" w14:paraId="313F4F77" w14:textId="54647C04">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19D24BDC" w:rsidP="368105C0" w:rsidRDefault="19D24BDC" w14:paraId="35F7F10E" w14:textId="113CFF88">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368105C0" w:rsidR="19D24BDC">
        <w:rPr>
          <w:rFonts w:ascii="Arial" w:hAnsi="Arial" w:eastAsia="Arial" w:cs="Arial"/>
          <w:b w:val="0"/>
          <w:bCs w:val="0"/>
          <w:i w:val="0"/>
          <w:iCs w:val="0"/>
          <w:caps w:val="0"/>
          <w:smallCaps w:val="0"/>
          <w:noProof w:val="0"/>
          <w:color w:val="auto"/>
          <w:sz w:val="24"/>
          <w:szCs w:val="24"/>
          <w:lang w:val="en-GB"/>
        </w:rPr>
        <w:t>Methodological considerations</w:t>
      </w:r>
    </w:p>
    <w:p w:rsidR="368105C0" w:rsidP="368105C0" w:rsidRDefault="368105C0" w14:paraId="65D12AA9" w14:textId="794A725D">
      <w:pPr>
        <w:pStyle w:val="Normal"/>
        <w:spacing w:before="0" w:beforeAutospacing="off" w:after="0" w:afterAutospacing="off" w:line="360" w:lineRule="auto"/>
        <w:jc w:val="both"/>
        <w:rPr>
          <w:rFonts w:ascii="Arial" w:hAnsi="Arial" w:eastAsia="Arial" w:cs="Arial"/>
          <w:b w:val="0"/>
          <w:bCs w:val="0"/>
          <w:i w:val="0"/>
          <w:iCs w:val="0"/>
          <w:noProof w:val="0"/>
          <w:color w:val="auto"/>
          <w:sz w:val="24"/>
          <w:szCs w:val="24"/>
          <w:lang w:val="en-GB"/>
        </w:rPr>
      </w:pPr>
    </w:p>
    <w:p w:rsidR="60F8EA9D" w:rsidP="368105C0" w:rsidRDefault="60F8EA9D" w14:paraId="1CB26637" w14:textId="23352267">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 xml:space="preserve">This research project will use a </w:t>
      </w:r>
      <w:r w:rsidRPr="368105C0" w:rsidR="60F8EA9D">
        <w:rPr>
          <w:rFonts w:ascii="Arial" w:hAnsi="Arial" w:eastAsia="Arial" w:cs="Arial"/>
          <w:b w:val="0"/>
          <w:bCs w:val="0"/>
          <w:i w:val="0"/>
          <w:iCs w:val="0"/>
          <w:noProof w:val="0"/>
          <w:color w:val="auto"/>
          <w:sz w:val="24"/>
          <w:szCs w:val="24"/>
          <w:lang w:val="en-GB"/>
        </w:rPr>
        <w:t>qualitative, interpretivist approach</w:t>
      </w:r>
      <w:r w:rsidRPr="368105C0" w:rsidR="60F8EA9D">
        <w:rPr>
          <w:rFonts w:ascii="Arial" w:hAnsi="Arial" w:eastAsia="Arial" w:cs="Arial"/>
          <w:b w:val="0"/>
          <w:bCs w:val="0"/>
          <w:i w:val="0"/>
          <w:iCs w:val="0"/>
          <w:noProof w:val="0"/>
          <w:color w:val="auto"/>
          <w:sz w:val="24"/>
          <w:szCs w:val="24"/>
          <w:lang w:val="en-GB"/>
        </w:rPr>
        <w:t xml:space="preserve"> to explore how </w:t>
      </w:r>
      <w:r w:rsidRPr="368105C0" w:rsidR="60F8EA9D">
        <w:rPr>
          <w:rFonts w:ascii="Arial" w:hAnsi="Arial" w:eastAsia="Arial" w:cs="Arial"/>
          <w:b w:val="0"/>
          <w:bCs w:val="0"/>
          <w:i w:val="0"/>
          <w:iCs w:val="0"/>
          <w:noProof w:val="0"/>
          <w:color w:val="auto"/>
          <w:sz w:val="24"/>
          <w:szCs w:val="24"/>
          <w:lang w:val="en-GB"/>
        </w:rPr>
        <w:t>gender biases influence the identification and support of ADHD in young girls (ages 3–6)</w:t>
      </w:r>
      <w:r w:rsidRPr="368105C0" w:rsidR="60F8EA9D">
        <w:rPr>
          <w:rFonts w:ascii="Arial" w:hAnsi="Arial" w:eastAsia="Arial" w:cs="Arial"/>
          <w:b w:val="0"/>
          <w:bCs w:val="0"/>
          <w:i w:val="0"/>
          <w:iCs w:val="0"/>
          <w:noProof w:val="0"/>
          <w:color w:val="auto"/>
          <w:sz w:val="24"/>
          <w:szCs w:val="24"/>
          <w:lang w:val="en-GB"/>
        </w:rPr>
        <w:t xml:space="preserve"> within Welsh primary schools. Qualitative research is particularly well suited for this topic, as it aims to uncover </w:t>
      </w:r>
      <w:r w:rsidRPr="368105C0" w:rsidR="60F8EA9D">
        <w:rPr>
          <w:rFonts w:ascii="Arial" w:hAnsi="Arial" w:eastAsia="Arial" w:cs="Arial"/>
          <w:b w:val="0"/>
          <w:bCs w:val="0"/>
          <w:i w:val="0"/>
          <w:iCs w:val="0"/>
          <w:noProof w:val="0"/>
          <w:color w:val="auto"/>
          <w:sz w:val="24"/>
          <w:szCs w:val="24"/>
          <w:lang w:val="en-GB"/>
        </w:rPr>
        <w:t>subjective experiences, social meanings, and contextual behaviours</w:t>
      </w:r>
      <w:r w:rsidRPr="368105C0" w:rsidR="60F8EA9D">
        <w:rPr>
          <w:rFonts w:ascii="Arial" w:hAnsi="Arial" w:eastAsia="Arial" w:cs="Arial"/>
          <w:b w:val="0"/>
          <w:bCs w:val="0"/>
          <w:i w:val="0"/>
          <w:iCs w:val="0"/>
          <w:noProof w:val="0"/>
          <w:color w:val="auto"/>
          <w:sz w:val="24"/>
          <w:szCs w:val="24"/>
          <w:lang w:val="en-GB"/>
        </w:rPr>
        <w:t xml:space="preserve"> (Denzin</w:t>
      </w:r>
      <w:r w:rsidRPr="368105C0" w:rsidR="127F1EAA">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 xml:space="preserve">and Lincoln, 2018). By focusing on teacher </w:t>
      </w:r>
      <w:r w:rsidRPr="368105C0" w:rsidR="60F8EA9D">
        <w:rPr>
          <w:rFonts w:ascii="Arial" w:hAnsi="Arial" w:eastAsia="Arial" w:cs="Arial"/>
          <w:b w:val="0"/>
          <w:bCs w:val="0"/>
          <w:i w:val="0"/>
          <w:iCs w:val="0"/>
          <w:noProof w:val="0"/>
          <w:color w:val="auto"/>
          <w:sz w:val="24"/>
          <w:szCs w:val="24"/>
          <w:lang w:val="en-GB"/>
        </w:rPr>
        <w:t>perceptions</w:t>
      </w:r>
      <w:r w:rsidRPr="368105C0" w:rsidR="60F8EA9D">
        <w:rPr>
          <w:rFonts w:ascii="Arial" w:hAnsi="Arial" w:eastAsia="Arial" w:cs="Arial"/>
          <w:b w:val="0"/>
          <w:bCs w:val="0"/>
          <w:i w:val="0"/>
          <w:iCs w:val="0"/>
          <w:noProof w:val="0"/>
          <w:color w:val="auto"/>
          <w:sz w:val="24"/>
          <w:szCs w:val="24"/>
          <w:lang w:val="en-GB"/>
        </w:rPr>
        <w:t xml:space="preserve"> and </w:t>
      </w:r>
      <w:r w:rsidRPr="368105C0" w:rsidR="60F8EA9D">
        <w:rPr>
          <w:rFonts w:ascii="Arial" w:hAnsi="Arial" w:eastAsia="Arial" w:cs="Arial"/>
          <w:b w:val="0"/>
          <w:bCs w:val="0"/>
          <w:i w:val="0"/>
          <w:iCs w:val="0"/>
          <w:noProof w:val="0"/>
          <w:color w:val="auto"/>
          <w:sz w:val="24"/>
          <w:szCs w:val="24"/>
          <w:lang w:val="en-GB"/>
        </w:rPr>
        <w:t>observed</w:t>
      </w:r>
      <w:r w:rsidRPr="368105C0" w:rsidR="60F8EA9D">
        <w:rPr>
          <w:rFonts w:ascii="Arial" w:hAnsi="Arial" w:eastAsia="Arial" w:cs="Arial"/>
          <w:b w:val="0"/>
          <w:bCs w:val="0"/>
          <w:i w:val="0"/>
          <w:iCs w:val="0"/>
          <w:noProof w:val="0"/>
          <w:color w:val="auto"/>
          <w:sz w:val="24"/>
          <w:szCs w:val="24"/>
          <w:lang w:val="en-GB"/>
        </w:rPr>
        <w:t xml:space="preserve"> classroom practices, the study </w:t>
      </w:r>
      <w:r w:rsidRPr="368105C0" w:rsidR="60F8EA9D">
        <w:rPr>
          <w:rFonts w:ascii="Arial" w:hAnsi="Arial" w:eastAsia="Arial" w:cs="Arial"/>
          <w:b w:val="0"/>
          <w:bCs w:val="0"/>
          <w:i w:val="0"/>
          <w:iCs w:val="0"/>
          <w:noProof w:val="0"/>
          <w:color w:val="auto"/>
          <w:sz w:val="24"/>
          <w:szCs w:val="24"/>
          <w:lang w:val="en-GB"/>
        </w:rPr>
        <w:t>seeks</w:t>
      </w:r>
      <w:r w:rsidRPr="368105C0" w:rsidR="60F8EA9D">
        <w:rPr>
          <w:rFonts w:ascii="Arial" w:hAnsi="Arial" w:eastAsia="Arial" w:cs="Arial"/>
          <w:b w:val="0"/>
          <w:bCs w:val="0"/>
          <w:i w:val="0"/>
          <w:iCs w:val="0"/>
          <w:noProof w:val="0"/>
          <w:color w:val="auto"/>
          <w:sz w:val="24"/>
          <w:szCs w:val="24"/>
          <w:lang w:val="en-GB"/>
        </w:rPr>
        <w:t xml:space="preserve"> to generate </w:t>
      </w:r>
      <w:r w:rsidRPr="368105C0" w:rsidR="60F8EA9D">
        <w:rPr>
          <w:rFonts w:ascii="Arial" w:hAnsi="Arial" w:eastAsia="Arial" w:cs="Arial"/>
          <w:b w:val="0"/>
          <w:bCs w:val="0"/>
          <w:i w:val="0"/>
          <w:iCs w:val="0"/>
          <w:noProof w:val="0"/>
          <w:color w:val="auto"/>
          <w:sz w:val="24"/>
          <w:szCs w:val="24"/>
          <w:lang w:val="en-GB"/>
        </w:rPr>
        <w:t>rich, in-depth data</w:t>
      </w:r>
      <w:r w:rsidRPr="368105C0" w:rsidR="60F8EA9D">
        <w:rPr>
          <w:rFonts w:ascii="Arial" w:hAnsi="Arial" w:eastAsia="Arial" w:cs="Arial"/>
          <w:b w:val="0"/>
          <w:bCs w:val="0"/>
          <w:i w:val="0"/>
          <w:iCs w:val="0"/>
          <w:noProof w:val="0"/>
          <w:color w:val="auto"/>
          <w:sz w:val="24"/>
          <w:szCs w:val="24"/>
          <w:lang w:val="en-GB"/>
        </w:rPr>
        <w:t xml:space="preserve"> rather than statistically generalisable outcomes.</w:t>
      </w:r>
    </w:p>
    <w:p w:rsidR="368105C0" w:rsidP="368105C0" w:rsidRDefault="368105C0" w14:paraId="5461DCA8" w14:textId="596762EE">
      <w:pPr>
        <w:pStyle w:val="Normal"/>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p>
    <w:p w:rsidR="60F8EA9D" w:rsidP="368105C0" w:rsidRDefault="60F8EA9D" w14:paraId="1D55C0D2" w14:textId="2AFE3674">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 xml:space="preserve">The use of </w:t>
      </w:r>
      <w:r w:rsidRPr="368105C0" w:rsidR="60F8EA9D">
        <w:rPr>
          <w:rFonts w:ascii="Arial" w:hAnsi="Arial" w:eastAsia="Arial" w:cs="Arial"/>
          <w:b w:val="0"/>
          <w:bCs w:val="0"/>
          <w:i w:val="0"/>
          <w:iCs w:val="0"/>
          <w:noProof w:val="0"/>
          <w:color w:val="auto"/>
          <w:sz w:val="24"/>
          <w:szCs w:val="24"/>
          <w:lang w:val="en-GB"/>
        </w:rPr>
        <w:t>gender schema theory</w:t>
      </w:r>
      <w:r w:rsidRPr="368105C0" w:rsidR="60F8EA9D">
        <w:rPr>
          <w:rFonts w:ascii="Arial" w:hAnsi="Arial" w:eastAsia="Arial" w:cs="Arial"/>
          <w:b w:val="0"/>
          <w:bCs w:val="0"/>
          <w:i w:val="0"/>
          <w:iCs w:val="0"/>
          <w:noProof w:val="0"/>
          <w:color w:val="auto"/>
          <w:sz w:val="24"/>
          <w:szCs w:val="24"/>
          <w:lang w:val="en-GB"/>
        </w:rPr>
        <w:t xml:space="preserve"> (Bem, 1981) as a guiding framework </w:t>
      </w:r>
      <w:r w:rsidRPr="368105C0" w:rsidR="60F8EA9D">
        <w:rPr>
          <w:rFonts w:ascii="Arial" w:hAnsi="Arial" w:eastAsia="Arial" w:cs="Arial"/>
          <w:b w:val="0"/>
          <w:bCs w:val="0"/>
          <w:i w:val="0"/>
          <w:iCs w:val="0"/>
          <w:noProof w:val="0"/>
          <w:color w:val="auto"/>
          <w:sz w:val="24"/>
          <w:szCs w:val="24"/>
          <w:lang w:val="en-GB"/>
        </w:rPr>
        <w:t>necessitates</w:t>
      </w:r>
      <w:r w:rsidRPr="368105C0" w:rsidR="60F8EA9D">
        <w:rPr>
          <w:rFonts w:ascii="Arial" w:hAnsi="Arial" w:eastAsia="Arial" w:cs="Arial"/>
          <w:b w:val="0"/>
          <w:bCs w:val="0"/>
          <w:i w:val="0"/>
          <w:iCs w:val="0"/>
          <w:noProof w:val="0"/>
          <w:color w:val="auto"/>
          <w:sz w:val="24"/>
          <w:szCs w:val="24"/>
          <w:lang w:val="en-GB"/>
        </w:rPr>
        <w:t xml:space="preserve"> an interpretive stance, as the research focuses on </w:t>
      </w:r>
      <w:r w:rsidRPr="368105C0" w:rsidR="60F8EA9D">
        <w:rPr>
          <w:rFonts w:ascii="Arial" w:hAnsi="Arial" w:eastAsia="Arial" w:cs="Arial"/>
          <w:b w:val="0"/>
          <w:bCs w:val="0"/>
          <w:i w:val="0"/>
          <w:iCs w:val="0"/>
          <w:noProof w:val="0"/>
          <w:color w:val="auto"/>
          <w:sz w:val="24"/>
          <w:szCs w:val="24"/>
          <w:lang w:val="en-GB"/>
        </w:rPr>
        <w:t>how educators make sense of children’s behaviours</w:t>
      </w:r>
      <w:r w:rsidRPr="368105C0" w:rsidR="60F8EA9D">
        <w:rPr>
          <w:rFonts w:ascii="Arial" w:hAnsi="Arial" w:eastAsia="Arial" w:cs="Arial"/>
          <w:b w:val="0"/>
          <w:bCs w:val="0"/>
          <w:i w:val="0"/>
          <w:iCs w:val="0"/>
          <w:noProof w:val="0"/>
          <w:color w:val="auto"/>
          <w:sz w:val="24"/>
          <w:szCs w:val="24"/>
          <w:lang w:val="en-GB"/>
        </w:rPr>
        <w:t xml:space="preserve"> through gendered lenses. The design is exploratory and aims to understand real-world dynamics in educational settings rather than test a predefined hypothesis.</w:t>
      </w:r>
    </w:p>
    <w:p w:rsidR="368105C0" w:rsidP="368105C0" w:rsidRDefault="368105C0" w14:paraId="671E687E" w14:textId="79FEB86A">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p>
    <w:p w:rsidR="60F8EA9D" w:rsidP="368105C0" w:rsidRDefault="60F8EA9D" w14:paraId="6A89DBC9" w14:textId="682BF001">
      <w:pPr>
        <w:pStyle w:val="Normal"/>
        <w:spacing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 xml:space="preserve">The research will be conducted in </w:t>
      </w:r>
      <w:r w:rsidRPr="368105C0" w:rsidR="60F8EA9D">
        <w:rPr>
          <w:rFonts w:ascii="Arial" w:hAnsi="Arial" w:eastAsia="Arial" w:cs="Arial"/>
          <w:b w:val="0"/>
          <w:bCs w:val="0"/>
          <w:i w:val="0"/>
          <w:iCs w:val="0"/>
          <w:noProof w:val="0"/>
          <w:color w:val="auto"/>
          <w:sz w:val="24"/>
          <w:szCs w:val="24"/>
          <w:lang w:val="en-GB"/>
        </w:rPr>
        <w:t>two mainstream Welsh primary schools</w:t>
      </w:r>
      <w:r w:rsidRPr="368105C0" w:rsidR="60F8EA9D">
        <w:rPr>
          <w:rFonts w:ascii="Arial" w:hAnsi="Arial" w:eastAsia="Arial" w:cs="Arial"/>
          <w:b w:val="0"/>
          <w:bCs w:val="0"/>
          <w:i w:val="0"/>
          <w:iCs w:val="0"/>
          <w:noProof w:val="0"/>
          <w:color w:val="auto"/>
          <w:sz w:val="24"/>
          <w:szCs w:val="24"/>
          <w:lang w:val="en-GB"/>
        </w:rPr>
        <w:t xml:space="preserve"> that include </w:t>
      </w:r>
      <w:r w:rsidRPr="368105C0" w:rsidR="60F8EA9D">
        <w:rPr>
          <w:rFonts w:ascii="Arial" w:hAnsi="Arial" w:eastAsia="Arial" w:cs="Arial"/>
          <w:b w:val="0"/>
          <w:bCs w:val="0"/>
          <w:i w:val="0"/>
          <w:iCs w:val="0"/>
          <w:noProof w:val="0"/>
          <w:color w:val="auto"/>
          <w:sz w:val="24"/>
          <w:szCs w:val="24"/>
          <w:lang w:val="en-GB"/>
        </w:rPr>
        <w:t>Foundation Phase classes (ages 3–6)</w:t>
      </w:r>
      <w:r w:rsidRPr="368105C0" w:rsidR="60F8EA9D">
        <w:rPr>
          <w:rFonts w:ascii="Arial" w:hAnsi="Arial" w:eastAsia="Arial" w:cs="Arial"/>
          <w:b w:val="0"/>
          <w:bCs w:val="0"/>
          <w:i w:val="0"/>
          <w:iCs w:val="0"/>
          <w:noProof w:val="0"/>
          <w:color w:val="auto"/>
          <w:sz w:val="24"/>
          <w:szCs w:val="24"/>
          <w:lang w:val="en-GB"/>
        </w:rPr>
        <w:t>. The sample will include</w:t>
      </w:r>
      <w:r w:rsidRPr="368105C0" w:rsidR="35458BB5">
        <w:rPr>
          <w:rFonts w:ascii="Arial" w:hAnsi="Arial" w:eastAsia="Arial" w:cs="Arial"/>
          <w:b w:val="0"/>
          <w:bCs w:val="0"/>
          <w:i w:val="0"/>
          <w:iCs w:val="0"/>
          <w:noProof w:val="0"/>
          <w:color w:val="auto"/>
          <w:sz w:val="24"/>
          <w:szCs w:val="24"/>
          <w:lang w:val="en-GB"/>
        </w:rPr>
        <w:t xml:space="preserve"> t</w:t>
      </w:r>
      <w:r w:rsidRPr="368105C0" w:rsidR="60F8EA9D">
        <w:rPr>
          <w:rFonts w:ascii="Arial" w:hAnsi="Arial" w:eastAsia="Arial" w:cs="Arial"/>
          <w:b w:val="0"/>
          <w:bCs w:val="0"/>
          <w:i w:val="0"/>
          <w:iCs w:val="0"/>
          <w:noProof w:val="0"/>
          <w:color w:val="auto"/>
          <w:sz w:val="24"/>
          <w:szCs w:val="24"/>
          <w:lang w:val="en-GB"/>
        </w:rPr>
        <w:t>eachers</w:t>
      </w:r>
      <w:r w:rsidRPr="368105C0" w:rsidR="60F8EA9D">
        <w:rPr>
          <w:rFonts w:ascii="Arial" w:hAnsi="Arial" w:eastAsia="Arial" w:cs="Arial"/>
          <w:b w:val="0"/>
          <w:bCs w:val="0"/>
          <w:i w:val="0"/>
          <w:iCs w:val="0"/>
          <w:noProof w:val="0"/>
          <w:color w:val="auto"/>
          <w:sz w:val="24"/>
          <w:szCs w:val="24"/>
          <w:lang w:val="en-GB"/>
        </w:rPr>
        <w:t xml:space="preserve"> </w:t>
      </w:r>
      <w:r w:rsidRPr="368105C0" w:rsidR="121A061C">
        <w:rPr>
          <w:rFonts w:ascii="Arial" w:hAnsi="Arial" w:eastAsia="Arial" w:cs="Arial"/>
          <w:b w:val="0"/>
          <w:bCs w:val="0"/>
          <w:i w:val="0"/>
          <w:iCs w:val="0"/>
          <w:noProof w:val="0"/>
          <w:color w:val="auto"/>
          <w:sz w:val="24"/>
          <w:szCs w:val="24"/>
          <w:lang w:val="en-GB"/>
        </w:rPr>
        <w:t>(</w:t>
      </w:r>
      <w:r w:rsidRPr="368105C0" w:rsidR="60F8EA9D">
        <w:rPr>
          <w:rFonts w:ascii="Arial" w:hAnsi="Arial" w:eastAsia="Arial" w:cs="Arial"/>
          <w:b w:val="0"/>
          <w:bCs w:val="0"/>
          <w:i w:val="0"/>
          <w:iCs w:val="0"/>
          <w:noProof w:val="0"/>
          <w:color w:val="auto"/>
          <w:sz w:val="24"/>
          <w:szCs w:val="24"/>
          <w:lang w:val="en-GB"/>
        </w:rPr>
        <w:t>approx</w:t>
      </w:r>
      <w:r w:rsidRPr="368105C0" w:rsidR="4C4F8B4F">
        <w:rPr>
          <w:rFonts w:ascii="Arial" w:hAnsi="Arial" w:eastAsia="Arial" w:cs="Arial"/>
          <w:b w:val="0"/>
          <w:bCs w:val="0"/>
          <w:i w:val="0"/>
          <w:iCs w:val="0"/>
          <w:noProof w:val="0"/>
          <w:color w:val="auto"/>
          <w:sz w:val="24"/>
          <w:szCs w:val="24"/>
          <w:lang w:val="en-GB"/>
        </w:rPr>
        <w:t xml:space="preserve">imately </w:t>
      </w:r>
      <w:r w:rsidRPr="368105C0" w:rsidR="60F8EA9D">
        <w:rPr>
          <w:rFonts w:ascii="Arial" w:hAnsi="Arial" w:eastAsia="Arial" w:cs="Arial"/>
          <w:b w:val="0"/>
          <w:bCs w:val="0"/>
          <w:i w:val="0"/>
          <w:iCs w:val="0"/>
          <w:noProof w:val="0"/>
          <w:color w:val="auto"/>
          <w:sz w:val="24"/>
          <w:szCs w:val="24"/>
          <w:lang w:val="en-GB"/>
        </w:rPr>
        <w:t>4</w:t>
      </w:r>
      <w:r w:rsidRPr="368105C0" w:rsidR="60F8EA9D">
        <w:rPr>
          <w:rFonts w:ascii="Arial" w:hAnsi="Arial" w:eastAsia="Arial" w:cs="Arial"/>
          <w:b w:val="0"/>
          <w:bCs w:val="0"/>
          <w:i w:val="0"/>
          <w:iCs w:val="0"/>
          <w:noProof w:val="0"/>
          <w:color w:val="auto"/>
          <w:sz w:val="24"/>
          <w:szCs w:val="24"/>
          <w:lang w:val="en-GB"/>
        </w:rPr>
        <w:t>–6)</w:t>
      </w:r>
      <w:r w:rsidRPr="368105C0" w:rsidR="4217739D">
        <w:rPr>
          <w:rFonts w:ascii="Arial" w:hAnsi="Arial" w:eastAsia="Arial" w:cs="Arial"/>
          <w:b w:val="0"/>
          <w:bCs w:val="0"/>
          <w:i w:val="0"/>
          <w:iCs w:val="0"/>
          <w:noProof w:val="0"/>
          <w:color w:val="auto"/>
          <w:sz w:val="24"/>
          <w:szCs w:val="24"/>
          <w:lang w:val="en-GB"/>
        </w:rPr>
        <w:t xml:space="preserve"> who are</w:t>
      </w:r>
      <w:r w:rsidRPr="368105C0" w:rsidR="60F8EA9D">
        <w:rPr>
          <w:rFonts w:ascii="Arial" w:hAnsi="Arial" w:eastAsia="Arial" w:cs="Arial"/>
          <w:b w:val="0"/>
          <w:bCs w:val="0"/>
          <w:i w:val="0"/>
          <w:iCs w:val="0"/>
          <w:noProof w:val="0"/>
          <w:color w:val="auto"/>
          <w:sz w:val="24"/>
          <w:szCs w:val="24"/>
          <w:lang w:val="en-GB"/>
        </w:rPr>
        <w:t xml:space="preserve"> involved in the education and support of children in this age range</w:t>
      </w:r>
      <w:r w:rsidRPr="368105C0" w:rsidR="2E713604">
        <w:rPr>
          <w:rFonts w:ascii="Arial" w:hAnsi="Arial" w:eastAsia="Arial" w:cs="Arial"/>
          <w:b w:val="0"/>
          <w:bCs w:val="0"/>
          <w:i w:val="0"/>
          <w:iCs w:val="0"/>
          <w:noProof w:val="0"/>
          <w:color w:val="auto"/>
          <w:sz w:val="24"/>
          <w:szCs w:val="24"/>
          <w:lang w:val="en-GB"/>
        </w:rPr>
        <w:t xml:space="preserve"> and </w:t>
      </w:r>
      <w:r w:rsidRPr="368105C0" w:rsidR="60F8EA9D">
        <w:rPr>
          <w:rFonts w:ascii="Arial" w:hAnsi="Arial" w:eastAsia="Arial" w:cs="Arial"/>
          <w:b w:val="0"/>
          <w:bCs w:val="0"/>
          <w:i w:val="0"/>
          <w:iCs w:val="0"/>
          <w:noProof w:val="0"/>
          <w:color w:val="auto"/>
          <w:sz w:val="24"/>
          <w:szCs w:val="24"/>
          <w:lang w:val="en-GB"/>
        </w:rPr>
        <w:t>Children</w:t>
      </w:r>
      <w:r w:rsidRPr="368105C0" w:rsidR="60F8EA9D">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observed</w:t>
      </w:r>
      <w:r w:rsidRPr="368105C0" w:rsidR="60F8EA9D">
        <w:rPr>
          <w:rFonts w:ascii="Arial" w:hAnsi="Arial" w:eastAsia="Arial" w:cs="Arial"/>
          <w:b w:val="0"/>
          <w:bCs w:val="0"/>
          <w:i w:val="0"/>
          <w:iCs w:val="0"/>
          <w:noProof w:val="0"/>
          <w:color w:val="auto"/>
          <w:sz w:val="24"/>
          <w:szCs w:val="24"/>
          <w:lang w:val="en-GB"/>
        </w:rPr>
        <w:t xml:space="preserve"> only</w:t>
      </w:r>
      <w:r w:rsidRPr="368105C0" w:rsidR="60F8EA9D">
        <w:rPr>
          <w:rFonts w:ascii="Arial" w:hAnsi="Arial" w:eastAsia="Arial" w:cs="Arial"/>
          <w:b w:val="0"/>
          <w:bCs w:val="0"/>
          <w:i w:val="0"/>
          <w:iCs w:val="0"/>
          <w:noProof w:val="0"/>
          <w:color w:val="auto"/>
          <w:sz w:val="24"/>
          <w:szCs w:val="24"/>
          <w:lang w:val="en-GB"/>
        </w:rPr>
        <w:t>)</w:t>
      </w:r>
      <w:r w:rsidRPr="368105C0" w:rsidR="1945A62D">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both girls and boys, with and without known ADHD</w:t>
      </w:r>
      <w:r w:rsidRPr="368105C0" w:rsidR="42829054">
        <w:rPr>
          <w:rFonts w:ascii="Arial" w:hAnsi="Arial" w:eastAsia="Arial" w:cs="Arial"/>
          <w:b w:val="0"/>
          <w:bCs w:val="0"/>
          <w:i w:val="0"/>
          <w:iCs w:val="0"/>
          <w:noProof w:val="0"/>
          <w:color w:val="auto"/>
          <w:sz w:val="24"/>
          <w:szCs w:val="24"/>
          <w:lang w:val="en-GB"/>
        </w:rPr>
        <w:t>.</w:t>
      </w:r>
      <w:r w:rsidRPr="368105C0" w:rsidR="15FA3C87">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 xml:space="preserve">Purposive sampling will be used to select participants who are directly involved in early years education and are likely to have </w:t>
      </w:r>
      <w:r w:rsidRPr="368105C0" w:rsidR="60F8EA9D">
        <w:rPr>
          <w:rFonts w:ascii="Arial" w:hAnsi="Arial" w:eastAsia="Arial" w:cs="Arial"/>
          <w:b w:val="0"/>
          <w:bCs w:val="0"/>
          <w:i w:val="0"/>
          <w:iCs w:val="0"/>
          <w:noProof w:val="0"/>
          <w:color w:val="auto"/>
          <w:sz w:val="24"/>
          <w:szCs w:val="24"/>
          <w:lang w:val="en-GB"/>
        </w:rPr>
        <w:t>observed</w:t>
      </w:r>
      <w:r w:rsidRPr="368105C0" w:rsidR="60F8EA9D">
        <w:rPr>
          <w:rFonts w:ascii="Arial" w:hAnsi="Arial" w:eastAsia="Arial" w:cs="Arial"/>
          <w:b w:val="0"/>
          <w:bCs w:val="0"/>
          <w:i w:val="0"/>
          <w:iCs w:val="0"/>
          <w:noProof w:val="0"/>
          <w:color w:val="auto"/>
          <w:sz w:val="24"/>
          <w:szCs w:val="24"/>
          <w:lang w:val="en-GB"/>
        </w:rPr>
        <w:t xml:space="preserve"> or supported children with behavioural or attention difficulties. The inclusion of multiple schools allows for </w:t>
      </w:r>
      <w:r w:rsidRPr="368105C0" w:rsidR="60F8EA9D">
        <w:rPr>
          <w:rFonts w:ascii="Arial" w:hAnsi="Arial" w:eastAsia="Arial" w:cs="Arial"/>
          <w:b w:val="0"/>
          <w:bCs w:val="0"/>
          <w:i w:val="0"/>
          <w:iCs w:val="0"/>
          <w:noProof w:val="0"/>
          <w:color w:val="auto"/>
          <w:sz w:val="24"/>
          <w:szCs w:val="24"/>
          <w:lang w:val="en-GB"/>
        </w:rPr>
        <w:t>comparative insight</w:t>
      </w:r>
      <w:r w:rsidRPr="368105C0" w:rsidR="60F8EA9D">
        <w:rPr>
          <w:rFonts w:ascii="Arial" w:hAnsi="Arial" w:eastAsia="Arial" w:cs="Arial"/>
          <w:b w:val="0"/>
          <w:bCs w:val="0"/>
          <w:i w:val="0"/>
          <w:iCs w:val="0"/>
          <w:noProof w:val="0"/>
          <w:color w:val="auto"/>
          <w:sz w:val="24"/>
          <w:szCs w:val="24"/>
          <w:lang w:val="en-GB"/>
        </w:rPr>
        <w:t xml:space="preserve"> and increases the trustworthiness of findings.</w:t>
      </w:r>
      <w:r w:rsidRPr="368105C0" w:rsidR="0DF67A0A">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 xml:space="preserve">Schools in Wales were chosen specifically to </w:t>
      </w:r>
      <w:r w:rsidRPr="368105C0" w:rsidR="60F8EA9D">
        <w:rPr>
          <w:rFonts w:ascii="Arial" w:hAnsi="Arial" w:eastAsia="Arial" w:cs="Arial"/>
          <w:b w:val="0"/>
          <w:bCs w:val="0"/>
          <w:i w:val="0"/>
          <w:iCs w:val="0"/>
          <w:noProof w:val="0"/>
          <w:color w:val="auto"/>
          <w:sz w:val="24"/>
          <w:szCs w:val="24"/>
          <w:lang w:val="en-GB"/>
        </w:rPr>
        <w:t>align with the Curriculum for Wales</w:t>
      </w:r>
      <w:r w:rsidRPr="368105C0" w:rsidR="292E80B8">
        <w:rPr>
          <w:rFonts w:ascii="Arial" w:hAnsi="Arial" w:eastAsia="Arial" w:cs="Arial"/>
          <w:b w:val="0"/>
          <w:bCs w:val="0"/>
          <w:i w:val="0"/>
          <w:iCs w:val="0"/>
          <w:noProof w:val="0"/>
          <w:color w:val="auto"/>
          <w:sz w:val="24"/>
          <w:szCs w:val="24"/>
          <w:lang w:val="en-GB"/>
        </w:rPr>
        <w:t xml:space="preserve"> (2022)</w:t>
      </w:r>
      <w:r w:rsidRPr="368105C0" w:rsidR="60F8EA9D">
        <w:rPr>
          <w:rFonts w:ascii="Arial" w:hAnsi="Arial" w:eastAsia="Arial" w:cs="Arial"/>
          <w:b w:val="0"/>
          <w:bCs w:val="0"/>
          <w:i w:val="0"/>
          <w:iCs w:val="0"/>
          <w:noProof w:val="0"/>
          <w:color w:val="auto"/>
          <w:sz w:val="24"/>
          <w:szCs w:val="24"/>
          <w:lang w:val="en-GB"/>
        </w:rPr>
        <w:t xml:space="preserve">, which prioritise inclusive, holistic learning and encourage early identification of </w:t>
      </w:r>
      <w:r w:rsidRPr="368105C0" w:rsidR="60F8EA9D">
        <w:rPr>
          <w:rFonts w:ascii="Arial" w:hAnsi="Arial" w:eastAsia="Arial" w:cs="Arial"/>
          <w:b w:val="0"/>
          <w:bCs w:val="0"/>
          <w:i w:val="0"/>
          <w:iCs w:val="0"/>
          <w:noProof w:val="0"/>
          <w:color w:val="auto"/>
          <w:sz w:val="24"/>
          <w:szCs w:val="24"/>
          <w:lang w:val="en-GB"/>
        </w:rPr>
        <w:t>additional</w:t>
      </w:r>
      <w:r w:rsidRPr="368105C0" w:rsidR="60F8EA9D">
        <w:rPr>
          <w:rFonts w:ascii="Arial" w:hAnsi="Arial" w:eastAsia="Arial" w:cs="Arial"/>
          <w:b w:val="0"/>
          <w:bCs w:val="0"/>
          <w:i w:val="0"/>
          <w:iCs w:val="0"/>
          <w:noProof w:val="0"/>
          <w:color w:val="auto"/>
          <w:sz w:val="24"/>
          <w:szCs w:val="24"/>
          <w:lang w:val="en-GB"/>
        </w:rPr>
        <w:t xml:space="preserve"> needs. The </w:t>
      </w:r>
      <w:r w:rsidRPr="368105C0" w:rsidR="60F8EA9D">
        <w:rPr>
          <w:rFonts w:ascii="Arial" w:hAnsi="Arial" w:eastAsia="Arial" w:cs="Arial"/>
          <w:b w:val="0"/>
          <w:bCs w:val="0"/>
          <w:i w:val="0"/>
          <w:iCs w:val="0"/>
          <w:noProof w:val="0"/>
          <w:color w:val="auto"/>
          <w:sz w:val="24"/>
          <w:szCs w:val="24"/>
          <w:lang w:val="en-GB"/>
        </w:rPr>
        <w:t>selection</w:t>
      </w:r>
      <w:r w:rsidRPr="368105C0" w:rsidR="60F8EA9D">
        <w:rPr>
          <w:rFonts w:ascii="Arial" w:hAnsi="Arial" w:eastAsia="Arial" w:cs="Arial"/>
          <w:b w:val="0"/>
          <w:bCs w:val="0"/>
          <w:i w:val="0"/>
          <w:iCs w:val="0"/>
          <w:noProof w:val="0"/>
          <w:color w:val="auto"/>
          <w:sz w:val="24"/>
          <w:szCs w:val="24"/>
          <w:lang w:val="en-GB"/>
        </w:rPr>
        <w:t xml:space="preserve"> will aim for diversity in terms of school location</w:t>
      </w:r>
      <w:r w:rsidRPr="368105C0" w:rsidR="14AFF479">
        <w:rPr>
          <w:rFonts w:ascii="Arial" w:hAnsi="Arial" w:eastAsia="Arial" w:cs="Arial"/>
          <w:b w:val="0"/>
          <w:bCs w:val="0"/>
          <w:i w:val="0"/>
          <w:iCs w:val="0"/>
          <w:noProof w:val="0"/>
          <w:color w:val="auto"/>
          <w:sz w:val="24"/>
          <w:szCs w:val="24"/>
          <w:lang w:val="en-GB"/>
        </w:rPr>
        <w:t>, for example,</w:t>
      </w:r>
      <w:r w:rsidRPr="368105C0" w:rsidR="60F8EA9D">
        <w:rPr>
          <w:rFonts w:ascii="Arial" w:hAnsi="Arial" w:eastAsia="Arial" w:cs="Arial"/>
          <w:b w:val="0"/>
          <w:bCs w:val="0"/>
          <w:i w:val="0"/>
          <w:iCs w:val="0"/>
          <w:noProof w:val="0"/>
          <w:color w:val="auto"/>
          <w:sz w:val="24"/>
          <w:szCs w:val="24"/>
          <w:lang w:val="en-GB"/>
        </w:rPr>
        <w:t xml:space="preserve"> one urban</w:t>
      </w:r>
      <w:r w:rsidRPr="368105C0" w:rsidR="75E69838">
        <w:rPr>
          <w:rFonts w:ascii="Arial" w:hAnsi="Arial" w:eastAsia="Arial" w:cs="Arial"/>
          <w:b w:val="0"/>
          <w:bCs w:val="0"/>
          <w:i w:val="0"/>
          <w:iCs w:val="0"/>
          <w:noProof w:val="0"/>
          <w:color w:val="auto"/>
          <w:sz w:val="24"/>
          <w:szCs w:val="24"/>
          <w:lang w:val="en-GB"/>
        </w:rPr>
        <w:t xml:space="preserve"> and one rural</w:t>
      </w:r>
      <w:r w:rsidRPr="368105C0" w:rsidR="60F8EA9D">
        <w:rPr>
          <w:rFonts w:ascii="Arial" w:hAnsi="Arial" w:eastAsia="Arial" w:cs="Arial"/>
          <w:b w:val="0"/>
          <w:bCs w:val="0"/>
          <w:i w:val="0"/>
          <w:iCs w:val="0"/>
          <w:noProof w:val="0"/>
          <w:color w:val="auto"/>
          <w:sz w:val="24"/>
          <w:szCs w:val="24"/>
          <w:lang w:val="en-GB"/>
        </w:rPr>
        <w:t xml:space="preserve"> to allow for contextual variation.</w:t>
      </w:r>
    </w:p>
    <w:p w:rsidR="60F8EA9D" w:rsidP="368105C0" w:rsidRDefault="60F8EA9D" w14:paraId="0C695C6D" w14:textId="54DB0C7B">
      <w:pPr>
        <w:pStyle w:val="Normal"/>
        <w:spacing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Two primary qualitative methods will be used:</w:t>
      </w:r>
    </w:p>
    <w:p w:rsidR="368105C0" w:rsidP="368105C0" w:rsidRDefault="368105C0" w14:paraId="269471E3" w14:textId="10C38C72">
      <w:pPr>
        <w:pStyle w:val="Normal"/>
        <w:spacing w:line="360" w:lineRule="auto"/>
        <w:jc w:val="both"/>
        <w:rPr>
          <w:rFonts w:ascii="Arial" w:hAnsi="Arial" w:eastAsia="Arial" w:cs="Arial"/>
          <w:b w:val="0"/>
          <w:bCs w:val="0"/>
          <w:i w:val="0"/>
          <w:iCs w:val="0"/>
          <w:noProof w:val="0"/>
          <w:color w:val="auto"/>
          <w:sz w:val="24"/>
          <w:szCs w:val="24"/>
          <w:lang w:val="en-GB"/>
        </w:rPr>
      </w:pPr>
    </w:p>
    <w:p w:rsidR="60F8EA9D" w:rsidP="368105C0" w:rsidRDefault="60F8EA9D" w14:paraId="5DAC2688" w14:textId="1C82C663">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 xml:space="preserve">Naturalistic, </w:t>
      </w:r>
      <w:r w:rsidRPr="368105C0" w:rsidR="14C6032B">
        <w:rPr>
          <w:rFonts w:ascii="Arial" w:hAnsi="Arial" w:eastAsia="Arial" w:cs="Arial"/>
          <w:b w:val="0"/>
          <w:bCs w:val="0"/>
          <w:i w:val="0"/>
          <w:iCs w:val="0"/>
          <w:noProof w:val="0"/>
          <w:color w:val="auto"/>
          <w:sz w:val="24"/>
          <w:szCs w:val="24"/>
          <w:lang w:val="en-GB"/>
        </w:rPr>
        <w:t>non-participant</w:t>
      </w:r>
      <w:r w:rsidRPr="368105C0" w:rsidR="60F8EA9D">
        <w:rPr>
          <w:rFonts w:ascii="Arial" w:hAnsi="Arial" w:eastAsia="Arial" w:cs="Arial"/>
          <w:b w:val="0"/>
          <w:bCs w:val="0"/>
          <w:i w:val="0"/>
          <w:iCs w:val="0"/>
          <w:noProof w:val="0"/>
          <w:color w:val="auto"/>
          <w:sz w:val="24"/>
          <w:szCs w:val="24"/>
          <w:lang w:val="en-GB"/>
        </w:rPr>
        <w:t xml:space="preserve"> observations will be carried out in early years classrooms over multiple sessions. The goal is to </w:t>
      </w:r>
      <w:r w:rsidRPr="368105C0" w:rsidR="60F8EA9D">
        <w:rPr>
          <w:rFonts w:ascii="Arial" w:hAnsi="Arial" w:eastAsia="Arial" w:cs="Arial"/>
          <w:b w:val="0"/>
          <w:bCs w:val="0"/>
          <w:i w:val="0"/>
          <w:iCs w:val="0"/>
          <w:noProof w:val="0"/>
          <w:color w:val="auto"/>
          <w:sz w:val="24"/>
          <w:szCs w:val="24"/>
          <w:lang w:val="en-GB"/>
        </w:rPr>
        <w:t>observe</w:t>
      </w:r>
      <w:r w:rsidRPr="368105C0" w:rsidR="60F8EA9D">
        <w:rPr>
          <w:rFonts w:ascii="Arial" w:hAnsi="Arial" w:eastAsia="Arial" w:cs="Arial"/>
          <w:b w:val="0"/>
          <w:bCs w:val="0"/>
          <w:i w:val="0"/>
          <w:iCs w:val="0"/>
          <w:noProof w:val="0"/>
          <w:color w:val="auto"/>
          <w:sz w:val="24"/>
          <w:szCs w:val="24"/>
          <w:lang w:val="en-GB"/>
        </w:rPr>
        <w:t>:</w:t>
      </w:r>
    </w:p>
    <w:p w:rsidR="23658C4B" w:rsidP="368105C0" w:rsidRDefault="23658C4B" w14:paraId="5A4A706A" w14:textId="5DEF3482">
      <w:pPr>
        <w:pStyle w:val="ListParagraph"/>
        <w:spacing w:before="240" w:beforeAutospacing="off" w:after="240" w:afterAutospacing="off" w:line="360" w:lineRule="auto"/>
        <w:ind w:left="720"/>
        <w:jc w:val="both"/>
        <w:rPr>
          <w:rFonts w:ascii="Arial" w:hAnsi="Arial" w:eastAsia="Arial" w:cs="Arial"/>
          <w:b w:val="0"/>
          <w:bCs w:val="0"/>
          <w:i w:val="0"/>
          <w:iCs w:val="0"/>
          <w:noProof w:val="0"/>
          <w:color w:val="auto"/>
          <w:sz w:val="24"/>
          <w:szCs w:val="24"/>
          <w:lang w:val="en-GB"/>
        </w:rPr>
      </w:pPr>
      <w:r w:rsidRPr="368105C0" w:rsidR="23658C4B">
        <w:rPr>
          <w:rFonts w:ascii="Arial" w:hAnsi="Arial" w:eastAsia="Arial" w:cs="Arial"/>
          <w:b w:val="0"/>
          <w:bCs w:val="0"/>
          <w:i w:val="0"/>
          <w:iCs w:val="0"/>
          <w:noProof w:val="0"/>
          <w:color w:val="auto"/>
          <w:sz w:val="24"/>
          <w:szCs w:val="24"/>
          <w:lang w:val="en-GB"/>
        </w:rPr>
        <w:t>1.</w:t>
      </w:r>
      <w:r w:rsidRPr="368105C0" w:rsidR="6A6CA57F">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H</w:t>
      </w:r>
      <w:r w:rsidRPr="368105C0" w:rsidR="60F8EA9D">
        <w:rPr>
          <w:rFonts w:ascii="Arial" w:hAnsi="Arial" w:eastAsia="Arial" w:cs="Arial"/>
          <w:b w:val="0"/>
          <w:bCs w:val="0"/>
          <w:i w:val="0"/>
          <w:iCs w:val="0"/>
          <w:noProof w:val="0"/>
          <w:color w:val="auto"/>
          <w:sz w:val="24"/>
          <w:szCs w:val="24"/>
          <w:lang w:val="en-GB"/>
        </w:rPr>
        <w:t>ow girls and boys displaying ADHD</w:t>
      </w:r>
      <w:r w:rsidRPr="368105C0" w:rsidR="312D2344">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related behaviours are responded to by staff</w:t>
      </w:r>
    </w:p>
    <w:p w:rsidR="46C64019" w:rsidP="368105C0" w:rsidRDefault="46C64019" w14:paraId="610602D2" w14:textId="02A9A94C">
      <w:pPr>
        <w:pStyle w:val="ListParagraph"/>
        <w:spacing w:before="240" w:beforeAutospacing="off" w:after="240" w:afterAutospacing="off" w:line="360" w:lineRule="auto"/>
        <w:ind w:left="720"/>
        <w:jc w:val="both"/>
        <w:rPr>
          <w:rFonts w:ascii="Arial" w:hAnsi="Arial" w:eastAsia="Arial" w:cs="Arial"/>
          <w:b w:val="0"/>
          <w:bCs w:val="0"/>
          <w:i w:val="0"/>
          <w:iCs w:val="0"/>
          <w:noProof w:val="0"/>
          <w:color w:val="auto"/>
          <w:sz w:val="24"/>
          <w:szCs w:val="24"/>
          <w:lang w:val="en-GB"/>
        </w:rPr>
      </w:pPr>
      <w:r w:rsidRPr="368105C0" w:rsidR="46C64019">
        <w:rPr>
          <w:rFonts w:ascii="Arial" w:hAnsi="Arial" w:eastAsia="Arial" w:cs="Arial"/>
          <w:b w:val="0"/>
          <w:bCs w:val="0"/>
          <w:i w:val="0"/>
          <w:iCs w:val="0"/>
          <w:noProof w:val="0"/>
          <w:color w:val="auto"/>
          <w:sz w:val="24"/>
          <w:szCs w:val="24"/>
          <w:lang w:val="en-GB"/>
        </w:rPr>
        <w:t>2.</w:t>
      </w:r>
      <w:r w:rsidRPr="368105C0" w:rsidR="1C6A628C">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Language, tone, and strategies used by teachers</w:t>
      </w:r>
    </w:p>
    <w:p w:rsidR="0A1FFA78" w:rsidP="368105C0" w:rsidRDefault="0A1FFA78" w14:paraId="40754759" w14:textId="6BE44E88">
      <w:pPr>
        <w:pStyle w:val="ListParagraph"/>
        <w:spacing w:before="240" w:beforeAutospacing="off" w:after="240" w:afterAutospacing="off" w:line="360" w:lineRule="auto"/>
        <w:ind w:left="720"/>
        <w:jc w:val="both"/>
        <w:rPr>
          <w:rFonts w:ascii="Arial" w:hAnsi="Arial" w:eastAsia="Arial" w:cs="Arial"/>
          <w:b w:val="0"/>
          <w:bCs w:val="0"/>
          <w:i w:val="0"/>
          <w:iCs w:val="0"/>
          <w:noProof w:val="0"/>
          <w:color w:val="auto"/>
          <w:sz w:val="24"/>
          <w:szCs w:val="24"/>
          <w:lang w:val="en-GB"/>
        </w:rPr>
      </w:pPr>
      <w:r w:rsidRPr="368105C0" w:rsidR="0A1FFA78">
        <w:rPr>
          <w:rFonts w:ascii="Arial" w:hAnsi="Arial" w:eastAsia="Arial" w:cs="Arial"/>
          <w:b w:val="0"/>
          <w:bCs w:val="0"/>
          <w:i w:val="0"/>
          <w:iCs w:val="0"/>
          <w:noProof w:val="0"/>
          <w:color w:val="auto"/>
          <w:sz w:val="24"/>
          <w:szCs w:val="24"/>
          <w:lang w:val="en-GB"/>
        </w:rPr>
        <w:t>3.</w:t>
      </w:r>
      <w:r w:rsidRPr="368105C0" w:rsidR="60F8EA9D">
        <w:rPr>
          <w:rFonts w:ascii="Arial" w:hAnsi="Arial" w:eastAsia="Arial" w:cs="Arial"/>
          <w:b w:val="0"/>
          <w:bCs w:val="0"/>
          <w:i w:val="0"/>
          <w:iCs w:val="0"/>
          <w:noProof w:val="0"/>
          <w:color w:val="auto"/>
          <w:sz w:val="24"/>
          <w:szCs w:val="24"/>
          <w:lang w:val="en-GB"/>
        </w:rPr>
        <w:t>Classroom structures and</w:t>
      </w:r>
      <w:r w:rsidRPr="368105C0" w:rsidR="2A8BACE7">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routines that may influence behaviour management</w:t>
      </w:r>
    </w:p>
    <w:p w:rsidR="60F8EA9D" w:rsidP="368105C0" w:rsidRDefault="60F8EA9D" w14:paraId="08D52329" w14:textId="02CBA3D7">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 xml:space="preserve">Field notes will be recorded and later analysed for patterns, paying close attention to </w:t>
      </w:r>
      <w:r w:rsidRPr="368105C0" w:rsidR="60F8EA9D">
        <w:rPr>
          <w:rFonts w:ascii="Arial" w:hAnsi="Arial" w:eastAsia="Arial" w:cs="Arial"/>
          <w:b w:val="0"/>
          <w:bCs w:val="0"/>
          <w:i w:val="0"/>
          <w:iCs w:val="0"/>
          <w:noProof w:val="0"/>
          <w:color w:val="auto"/>
          <w:sz w:val="24"/>
          <w:szCs w:val="24"/>
          <w:lang w:val="en-GB"/>
        </w:rPr>
        <w:t>gendered language, differential responses, and implicit assumptions</w:t>
      </w:r>
      <w:r w:rsidRPr="368105C0" w:rsidR="60F8EA9D">
        <w:rPr>
          <w:rFonts w:ascii="Arial" w:hAnsi="Arial" w:eastAsia="Arial" w:cs="Arial"/>
          <w:b w:val="0"/>
          <w:bCs w:val="0"/>
          <w:i w:val="0"/>
          <w:iCs w:val="0"/>
          <w:noProof w:val="0"/>
          <w:color w:val="auto"/>
          <w:sz w:val="24"/>
          <w:szCs w:val="24"/>
          <w:lang w:val="en-GB"/>
        </w:rPr>
        <w:t>.</w:t>
      </w:r>
      <w:r w:rsidRPr="368105C0" w:rsidR="580F891D">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 xml:space="preserve">Each participating teacher will be interviewed using a </w:t>
      </w:r>
      <w:r w:rsidRPr="368105C0" w:rsidR="60F8EA9D">
        <w:rPr>
          <w:rFonts w:ascii="Arial" w:hAnsi="Arial" w:eastAsia="Arial" w:cs="Arial"/>
          <w:b w:val="0"/>
          <w:bCs w:val="0"/>
          <w:i w:val="0"/>
          <w:iCs w:val="0"/>
          <w:noProof w:val="0"/>
          <w:color w:val="auto"/>
          <w:sz w:val="24"/>
          <w:szCs w:val="24"/>
          <w:lang w:val="en-GB"/>
        </w:rPr>
        <w:t>semi-structured format</w:t>
      </w:r>
      <w:r w:rsidRPr="368105C0" w:rsidR="60F8EA9D">
        <w:rPr>
          <w:rFonts w:ascii="Arial" w:hAnsi="Arial" w:eastAsia="Arial" w:cs="Arial"/>
          <w:b w:val="0"/>
          <w:bCs w:val="0"/>
          <w:i w:val="0"/>
          <w:iCs w:val="0"/>
          <w:noProof w:val="0"/>
          <w:color w:val="auto"/>
          <w:sz w:val="24"/>
          <w:szCs w:val="24"/>
          <w:lang w:val="en-GB"/>
        </w:rPr>
        <w:t xml:space="preserve">. This allows flexibility to explore individual perspectives while ensuring consistency across interviews. </w:t>
      </w:r>
    </w:p>
    <w:p w:rsidR="368105C0" w:rsidP="368105C0" w:rsidRDefault="368105C0" w14:paraId="6A46C215" w14:textId="56053C45">
      <w:pPr>
        <w:pStyle w:val="Normal"/>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p>
    <w:p w:rsidR="2A96FFBA" w:rsidP="368105C0" w:rsidRDefault="2A96FFBA" w14:paraId="0AF327E6" w14:textId="5A60D96B">
      <w:pPr>
        <w:pStyle w:val="Normal"/>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A96FFBA">
        <w:rPr>
          <w:rFonts w:ascii="Arial" w:hAnsi="Arial" w:eastAsia="Arial" w:cs="Arial"/>
          <w:b w:val="0"/>
          <w:bCs w:val="0"/>
          <w:i w:val="0"/>
          <w:iCs w:val="0"/>
          <w:noProof w:val="0"/>
          <w:color w:val="auto"/>
          <w:sz w:val="24"/>
          <w:szCs w:val="24"/>
          <w:lang w:val="en-GB"/>
        </w:rPr>
        <w:t>Understanding how teachers interpret and respond to ADHD</w:t>
      </w:r>
      <w:r w:rsidRPr="368105C0" w:rsidR="35E12846">
        <w:rPr>
          <w:rFonts w:ascii="Arial" w:hAnsi="Arial" w:eastAsia="Arial" w:cs="Arial"/>
          <w:b w:val="0"/>
          <w:bCs w:val="0"/>
          <w:i w:val="0"/>
          <w:iCs w:val="0"/>
          <w:noProof w:val="0"/>
          <w:color w:val="auto"/>
          <w:sz w:val="24"/>
          <w:szCs w:val="24"/>
          <w:lang w:val="en-GB"/>
        </w:rPr>
        <w:t xml:space="preserve"> </w:t>
      </w:r>
      <w:r w:rsidRPr="368105C0" w:rsidR="2A96FFBA">
        <w:rPr>
          <w:rFonts w:ascii="Arial" w:hAnsi="Arial" w:eastAsia="Arial" w:cs="Arial"/>
          <w:b w:val="0"/>
          <w:bCs w:val="0"/>
          <w:i w:val="0"/>
          <w:iCs w:val="0"/>
          <w:noProof w:val="0"/>
          <w:color w:val="auto"/>
          <w:sz w:val="24"/>
          <w:szCs w:val="24"/>
          <w:lang w:val="en-GB"/>
        </w:rPr>
        <w:t xml:space="preserve">related behaviours is essential in the methodological framing of this study because these </w:t>
      </w:r>
      <w:r w:rsidRPr="368105C0" w:rsidR="2A96FFBA">
        <w:rPr>
          <w:rFonts w:ascii="Arial" w:hAnsi="Arial" w:eastAsia="Arial" w:cs="Arial"/>
          <w:b w:val="0"/>
          <w:bCs w:val="0"/>
          <w:i w:val="0"/>
          <w:iCs w:val="0"/>
          <w:noProof w:val="0"/>
          <w:color w:val="auto"/>
          <w:sz w:val="24"/>
          <w:szCs w:val="24"/>
          <w:lang w:val="en-GB"/>
        </w:rPr>
        <w:t>perceptions</w:t>
      </w:r>
      <w:r w:rsidRPr="368105C0" w:rsidR="2A96FFBA">
        <w:rPr>
          <w:rFonts w:ascii="Arial" w:hAnsi="Arial" w:eastAsia="Arial" w:cs="Arial"/>
          <w:b w:val="0"/>
          <w:bCs w:val="0"/>
          <w:i w:val="0"/>
          <w:iCs w:val="0"/>
          <w:noProof w:val="0"/>
          <w:color w:val="auto"/>
          <w:sz w:val="24"/>
          <w:szCs w:val="24"/>
          <w:lang w:val="en-GB"/>
        </w:rPr>
        <w:t xml:space="preserve"> directly influence referral patterns, classroom strategies, and support provisions. Exploring teacher beliefs and decision-making processes through interviews allows the researcher to uncover not only what educators know about ADHD but also how gender may influence their interpretation of symptoms (Sciutto</w:t>
      </w:r>
      <w:r w:rsidRPr="368105C0" w:rsidR="3C62FE65">
        <w:rPr>
          <w:rFonts w:ascii="Arial" w:hAnsi="Arial" w:eastAsia="Arial" w:cs="Arial"/>
          <w:b w:val="0"/>
          <w:bCs w:val="0"/>
          <w:i w:val="0"/>
          <w:iCs w:val="0"/>
          <w:noProof w:val="0"/>
          <w:color w:val="auto"/>
          <w:sz w:val="24"/>
          <w:szCs w:val="24"/>
          <w:lang w:val="en-GB"/>
        </w:rPr>
        <w:t xml:space="preserve"> et al</w:t>
      </w:r>
      <w:r w:rsidRPr="368105C0" w:rsidR="2A96FFBA">
        <w:rPr>
          <w:rFonts w:ascii="Arial" w:hAnsi="Arial" w:eastAsia="Arial" w:cs="Arial"/>
          <w:b w:val="0"/>
          <w:bCs w:val="0"/>
          <w:i w:val="0"/>
          <w:iCs w:val="0"/>
          <w:noProof w:val="0"/>
          <w:color w:val="auto"/>
          <w:sz w:val="24"/>
          <w:szCs w:val="24"/>
          <w:lang w:val="en-GB"/>
        </w:rPr>
        <w:t xml:space="preserve"> 2004). These insights are especially critical in early years settings, where behavioural assessments are informal and often based on subjective judgment (Becker et a</w:t>
      </w:r>
      <w:r w:rsidRPr="368105C0" w:rsidR="64121C4E">
        <w:rPr>
          <w:rFonts w:ascii="Arial" w:hAnsi="Arial" w:eastAsia="Arial" w:cs="Arial"/>
          <w:b w:val="0"/>
          <w:bCs w:val="0"/>
          <w:i w:val="0"/>
          <w:iCs w:val="0"/>
          <w:noProof w:val="0"/>
          <w:color w:val="auto"/>
          <w:sz w:val="24"/>
          <w:szCs w:val="24"/>
          <w:lang w:val="en-GB"/>
        </w:rPr>
        <w:t>l</w:t>
      </w:r>
      <w:r w:rsidRPr="368105C0" w:rsidR="2A96FFBA">
        <w:rPr>
          <w:rFonts w:ascii="Arial" w:hAnsi="Arial" w:eastAsia="Arial" w:cs="Arial"/>
          <w:b w:val="0"/>
          <w:bCs w:val="0"/>
          <w:i w:val="0"/>
          <w:iCs w:val="0"/>
          <w:noProof w:val="0"/>
          <w:color w:val="auto"/>
          <w:sz w:val="24"/>
          <w:szCs w:val="24"/>
          <w:lang w:val="en-GB"/>
        </w:rPr>
        <w:t xml:space="preserve">, 2020). </w:t>
      </w:r>
    </w:p>
    <w:p w:rsidR="368105C0" w:rsidP="368105C0" w:rsidRDefault="368105C0" w14:paraId="64A4DFAB" w14:textId="36772CDC">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p>
    <w:p w:rsidR="2A96FFBA" w:rsidP="368105C0" w:rsidRDefault="2A96FFBA" w14:paraId="71064909" w14:textId="3FEF1324">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A96FFBA">
        <w:rPr>
          <w:rFonts w:ascii="Arial" w:hAnsi="Arial" w:eastAsia="Arial" w:cs="Arial"/>
          <w:b w:val="0"/>
          <w:bCs w:val="0"/>
          <w:i w:val="0"/>
          <w:iCs w:val="0"/>
          <w:noProof w:val="0"/>
          <w:color w:val="auto"/>
          <w:sz w:val="24"/>
          <w:szCs w:val="24"/>
          <w:lang w:val="en-GB"/>
        </w:rPr>
        <w:t xml:space="preserve">Girls with ADHD </w:t>
      </w:r>
      <w:r w:rsidRPr="368105C0" w:rsidR="2A96FFBA">
        <w:rPr>
          <w:rFonts w:ascii="Arial" w:hAnsi="Arial" w:eastAsia="Arial" w:cs="Arial"/>
          <w:b w:val="0"/>
          <w:bCs w:val="0"/>
          <w:i w:val="0"/>
          <w:iCs w:val="0"/>
          <w:noProof w:val="0"/>
          <w:color w:val="auto"/>
          <w:sz w:val="24"/>
          <w:szCs w:val="24"/>
          <w:lang w:val="en-GB"/>
        </w:rPr>
        <w:t>frequently</w:t>
      </w:r>
      <w:r w:rsidRPr="368105C0" w:rsidR="2A96FFBA">
        <w:rPr>
          <w:rFonts w:ascii="Arial" w:hAnsi="Arial" w:eastAsia="Arial" w:cs="Arial"/>
          <w:b w:val="0"/>
          <w:bCs w:val="0"/>
          <w:i w:val="0"/>
          <w:iCs w:val="0"/>
          <w:noProof w:val="0"/>
          <w:color w:val="auto"/>
          <w:sz w:val="24"/>
          <w:szCs w:val="24"/>
          <w:lang w:val="en-GB"/>
        </w:rPr>
        <w:t xml:space="preserve"> </w:t>
      </w:r>
      <w:r w:rsidRPr="368105C0" w:rsidR="2A96FFBA">
        <w:rPr>
          <w:rFonts w:ascii="Arial" w:hAnsi="Arial" w:eastAsia="Arial" w:cs="Arial"/>
          <w:b w:val="0"/>
          <w:bCs w:val="0"/>
          <w:i w:val="0"/>
          <w:iCs w:val="0"/>
          <w:noProof w:val="0"/>
          <w:color w:val="auto"/>
          <w:sz w:val="24"/>
          <w:szCs w:val="24"/>
          <w:lang w:val="en-GB"/>
        </w:rPr>
        <w:t>exhibit</w:t>
      </w:r>
      <w:r w:rsidRPr="368105C0" w:rsidR="2A96FFBA">
        <w:rPr>
          <w:rFonts w:ascii="Arial" w:hAnsi="Arial" w:eastAsia="Arial" w:cs="Arial"/>
          <w:b w:val="0"/>
          <w:bCs w:val="0"/>
          <w:i w:val="0"/>
          <w:iCs w:val="0"/>
          <w:noProof w:val="0"/>
          <w:color w:val="auto"/>
          <w:sz w:val="24"/>
          <w:szCs w:val="24"/>
          <w:lang w:val="en-GB"/>
        </w:rPr>
        <w:t xml:space="preserve"> less overt behaviours, such as inattentiveness and daydreaming, which may not prompt the same concern as the more disruptive behaviours typically associated with boys (Quinn and Madhoo, 2014; Gaub and Carlson, 1997). Observational data complements this by revealing how such behaviours are managed in practice and whether they align with </w:t>
      </w:r>
      <w:r w:rsidRPr="368105C0" w:rsidR="6DC72D76">
        <w:rPr>
          <w:rFonts w:ascii="Arial" w:hAnsi="Arial" w:eastAsia="Arial" w:cs="Arial"/>
          <w:b w:val="0"/>
          <w:bCs w:val="0"/>
          <w:i w:val="0"/>
          <w:iCs w:val="0"/>
          <w:noProof w:val="0"/>
          <w:color w:val="auto"/>
          <w:sz w:val="24"/>
          <w:szCs w:val="24"/>
          <w:lang w:val="en-GB"/>
        </w:rPr>
        <w:t>teachers</w:t>
      </w:r>
      <w:r w:rsidRPr="368105C0" w:rsidR="2A96FFBA">
        <w:rPr>
          <w:rFonts w:ascii="Arial" w:hAnsi="Arial" w:eastAsia="Arial" w:cs="Arial"/>
          <w:b w:val="0"/>
          <w:bCs w:val="0"/>
          <w:i w:val="0"/>
          <w:iCs w:val="0"/>
          <w:noProof w:val="0"/>
          <w:color w:val="auto"/>
          <w:sz w:val="24"/>
          <w:szCs w:val="24"/>
          <w:lang w:val="en-GB"/>
        </w:rPr>
        <w:t xml:space="preserve"> </w:t>
      </w:r>
      <w:r w:rsidRPr="368105C0" w:rsidR="2A96FFBA">
        <w:rPr>
          <w:rFonts w:ascii="Arial" w:hAnsi="Arial" w:eastAsia="Arial" w:cs="Arial"/>
          <w:b w:val="0"/>
          <w:bCs w:val="0"/>
          <w:i w:val="0"/>
          <w:iCs w:val="0"/>
          <w:noProof w:val="0"/>
          <w:color w:val="auto"/>
          <w:sz w:val="24"/>
          <w:szCs w:val="24"/>
          <w:lang w:val="en-GB"/>
        </w:rPr>
        <w:t>stated</w:t>
      </w:r>
      <w:r w:rsidRPr="368105C0" w:rsidR="2A96FFBA">
        <w:rPr>
          <w:rFonts w:ascii="Arial" w:hAnsi="Arial" w:eastAsia="Arial" w:cs="Arial"/>
          <w:b w:val="0"/>
          <w:bCs w:val="0"/>
          <w:i w:val="0"/>
          <w:iCs w:val="0"/>
          <w:noProof w:val="0"/>
          <w:color w:val="auto"/>
          <w:sz w:val="24"/>
          <w:szCs w:val="24"/>
          <w:lang w:val="en-GB"/>
        </w:rPr>
        <w:t xml:space="preserve"> </w:t>
      </w:r>
      <w:r w:rsidRPr="368105C0" w:rsidR="2A96FFBA">
        <w:rPr>
          <w:rFonts w:ascii="Arial" w:hAnsi="Arial" w:eastAsia="Arial" w:cs="Arial"/>
          <w:b w:val="0"/>
          <w:bCs w:val="0"/>
          <w:i w:val="0"/>
          <w:iCs w:val="0"/>
          <w:noProof w:val="0"/>
          <w:color w:val="auto"/>
          <w:sz w:val="24"/>
          <w:szCs w:val="24"/>
          <w:lang w:val="en-GB"/>
        </w:rPr>
        <w:t>perceptions</w:t>
      </w:r>
      <w:r w:rsidRPr="368105C0" w:rsidR="2A96FFBA">
        <w:rPr>
          <w:rFonts w:ascii="Arial" w:hAnsi="Arial" w:eastAsia="Arial" w:cs="Arial"/>
          <w:b w:val="0"/>
          <w:bCs w:val="0"/>
          <w:i w:val="0"/>
          <w:iCs w:val="0"/>
          <w:noProof w:val="0"/>
          <w:color w:val="auto"/>
          <w:sz w:val="24"/>
          <w:szCs w:val="24"/>
          <w:lang w:val="en-GB"/>
        </w:rPr>
        <w:t xml:space="preserve">. This comparison helps </w:t>
      </w:r>
      <w:r w:rsidRPr="368105C0" w:rsidR="2A96FFBA">
        <w:rPr>
          <w:rFonts w:ascii="Arial" w:hAnsi="Arial" w:eastAsia="Arial" w:cs="Arial"/>
          <w:b w:val="0"/>
          <w:bCs w:val="0"/>
          <w:i w:val="0"/>
          <w:iCs w:val="0"/>
          <w:noProof w:val="0"/>
          <w:color w:val="auto"/>
          <w:sz w:val="24"/>
          <w:szCs w:val="24"/>
          <w:lang w:val="en-GB"/>
        </w:rPr>
        <w:t>identify</w:t>
      </w:r>
      <w:r w:rsidRPr="368105C0" w:rsidR="2A96FFBA">
        <w:rPr>
          <w:rFonts w:ascii="Arial" w:hAnsi="Arial" w:eastAsia="Arial" w:cs="Arial"/>
          <w:b w:val="0"/>
          <w:bCs w:val="0"/>
          <w:i w:val="0"/>
          <w:iCs w:val="0"/>
          <w:noProof w:val="0"/>
          <w:color w:val="auto"/>
          <w:sz w:val="24"/>
          <w:szCs w:val="24"/>
          <w:lang w:val="en-GB"/>
        </w:rPr>
        <w:t xml:space="preserve"> potential discrepancies between belief and action, enhancing the credibility of findings through triangulation (Flick, 2018). By methodologically centring these topics, the study not only ensures a more comprehensive and valid understanding of gendered biases in ADHD recognition but also contributes to more </w:t>
      </w:r>
      <w:r w:rsidRPr="368105C0" w:rsidR="2A96FFBA">
        <w:rPr>
          <w:rFonts w:ascii="Arial" w:hAnsi="Arial" w:eastAsia="Arial" w:cs="Arial"/>
          <w:b w:val="0"/>
          <w:bCs w:val="0"/>
          <w:i w:val="0"/>
          <w:iCs w:val="0"/>
          <w:noProof w:val="0"/>
          <w:color w:val="auto"/>
          <w:sz w:val="24"/>
          <w:szCs w:val="24"/>
          <w:lang w:val="en-GB"/>
        </w:rPr>
        <w:t>equitable</w:t>
      </w:r>
      <w:r w:rsidRPr="368105C0" w:rsidR="2A96FFBA">
        <w:rPr>
          <w:rFonts w:ascii="Arial" w:hAnsi="Arial" w:eastAsia="Arial" w:cs="Arial"/>
          <w:b w:val="0"/>
          <w:bCs w:val="0"/>
          <w:i w:val="0"/>
          <w:iCs w:val="0"/>
          <w:noProof w:val="0"/>
          <w:color w:val="auto"/>
          <w:sz w:val="24"/>
          <w:szCs w:val="24"/>
          <w:lang w:val="en-GB"/>
        </w:rPr>
        <w:t xml:space="preserve"> practices in early childhood education.</w:t>
      </w:r>
    </w:p>
    <w:p w:rsidR="368105C0" w:rsidP="368105C0" w:rsidRDefault="368105C0" w14:paraId="267013E1" w14:textId="08B94AFD">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p>
    <w:p w:rsidR="60F8EA9D" w:rsidP="368105C0" w:rsidRDefault="60F8EA9D" w14:paraId="2EE4C6A8" w14:textId="43FB4C1F">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Interviews will be audio-recorded (with consent) and transcribed for thematic analysis.</w:t>
      </w:r>
    </w:p>
    <w:p w:rsidR="647709FB" w:rsidP="368105C0" w:rsidRDefault="647709FB" w14:paraId="21D35E00" w14:textId="2FD25561">
      <w:pPr>
        <w:spacing w:line="360" w:lineRule="auto"/>
        <w:jc w:val="both"/>
        <w:rPr>
          <w:rFonts w:ascii="Arial" w:hAnsi="Arial" w:eastAsia="Arial" w:cs="Arial"/>
          <w:b w:val="0"/>
          <w:bCs w:val="0"/>
          <w:i w:val="0"/>
          <w:iCs w:val="0"/>
          <w:noProof w:val="0"/>
          <w:color w:val="auto"/>
          <w:sz w:val="24"/>
          <w:szCs w:val="24"/>
          <w:lang w:val="en-GB"/>
        </w:rPr>
      </w:pPr>
      <w:r w:rsidRPr="368105C0" w:rsidR="647709FB">
        <w:rPr>
          <w:rFonts w:ascii="Arial" w:hAnsi="Arial" w:eastAsia="Arial" w:cs="Arial"/>
          <w:b w:val="0"/>
          <w:bCs w:val="0"/>
          <w:i w:val="0"/>
          <w:iCs w:val="0"/>
          <w:noProof w:val="0"/>
          <w:color w:val="auto"/>
          <w:sz w:val="24"/>
          <w:szCs w:val="24"/>
          <w:lang w:val="en-GB"/>
        </w:rPr>
        <w:t xml:space="preserve">These methods were selected to allow </w:t>
      </w:r>
      <w:r w:rsidRPr="368105C0" w:rsidR="647709FB">
        <w:rPr>
          <w:rFonts w:ascii="Arial" w:hAnsi="Arial" w:eastAsia="Arial" w:cs="Arial"/>
          <w:b w:val="0"/>
          <w:bCs w:val="0"/>
          <w:i w:val="0"/>
          <w:iCs w:val="0"/>
          <w:noProof w:val="0"/>
          <w:color w:val="auto"/>
          <w:sz w:val="24"/>
          <w:szCs w:val="24"/>
          <w:lang w:val="en-GB"/>
        </w:rPr>
        <w:t>triangulation</w:t>
      </w:r>
      <w:r w:rsidRPr="368105C0" w:rsidR="647709FB">
        <w:rPr>
          <w:rFonts w:ascii="Arial" w:hAnsi="Arial" w:eastAsia="Arial" w:cs="Arial"/>
          <w:b w:val="0"/>
          <w:bCs w:val="0"/>
          <w:i w:val="0"/>
          <w:iCs w:val="0"/>
          <w:noProof w:val="0"/>
          <w:color w:val="auto"/>
          <w:sz w:val="24"/>
          <w:szCs w:val="24"/>
          <w:lang w:val="en-GB"/>
        </w:rPr>
        <w:t xml:space="preserve"> between what educators say and what they do. </w:t>
      </w:r>
      <w:r w:rsidRPr="368105C0" w:rsidR="647709FB">
        <w:rPr>
          <w:rFonts w:ascii="Arial" w:hAnsi="Arial" w:eastAsia="Arial" w:cs="Arial"/>
          <w:b w:val="0"/>
          <w:bCs w:val="0"/>
          <w:i w:val="0"/>
          <w:iCs w:val="0"/>
          <w:noProof w:val="0"/>
          <w:color w:val="auto"/>
          <w:sz w:val="24"/>
          <w:szCs w:val="24"/>
          <w:lang w:val="en-GB"/>
        </w:rPr>
        <w:t>Interviews provide insights into conscious beliefs and assumptions</w:t>
      </w:r>
      <w:r w:rsidRPr="368105C0" w:rsidR="647709FB">
        <w:rPr>
          <w:rFonts w:ascii="Arial" w:hAnsi="Arial" w:eastAsia="Arial" w:cs="Arial"/>
          <w:b w:val="0"/>
          <w:bCs w:val="0"/>
          <w:i w:val="0"/>
          <w:iCs w:val="0"/>
          <w:noProof w:val="0"/>
          <w:color w:val="auto"/>
          <w:sz w:val="24"/>
          <w:szCs w:val="24"/>
          <w:lang w:val="en-GB"/>
        </w:rPr>
        <w:t xml:space="preserve">, while </w:t>
      </w:r>
      <w:r w:rsidRPr="368105C0" w:rsidR="647709FB">
        <w:rPr>
          <w:rFonts w:ascii="Arial" w:hAnsi="Arial" w:eastAsia="Arial" w:cs="Arial"/>
          <w:b w:val="0"/>
          <w:bCs w:val="0"/>
          <w:i w:val="0"/>
          <w:iCs w:val="0"/>
          <w:noProof w:val="0"/>
          <w:color w:val="auto"/>
          <w:sz w:val="24"/>
          <w:szCs w:val="24"/>
          <w:lang w:val="en-GB"/>
        </w:rPr>
        <w:t xml:space="preserve">observations allow for behavioural patterns and implicit responses to </w:t>
      </w:r>
      <w:r w:rsidRPr="368105C0" w:rsidR="647709FB">
        <w:rPr>
          <w:rFonts w:ascii="Arial" w:hAnsi="Arial" w:eastAsia="Arial" w:cs="Arial"/>
          <w:b w:val="0"/>
          <w:bCs w:val="0"/>
          <w:i w:val="0"/>
          <w:iCs w:val="0"/>
          <w:noProof w:val="0"/>
          <w:color w:val="auto"/>
          <w:sz w:val="24"/>
          <w:szCs w:val="24"/>
          <w:lang w:val="en-GB"/>
        </w:rPr>
        <w:t>emerge</w:t>
      </w:r>
      <w:r w:rsidRPr="368105C0" w:rsidR="647709FB">
        <w:rPr>
          <w:rFonts w:ascii="Arial" w:hAnsi="Arial" w:eastAsia="Arial" w:cs="Arial"/>
          <w:b w:val="0"/>
          <w:bCs w:val="0"/>
          <w:i w:val="0"/>
          <w:iCs w:val="0"/>
          <w:noProof w:val="0"/>
          <w:color w:val="auto"/>
          <w:sz w:val="24"/>
          <w:szCs w:val="24"/>
          <w:lang w:val="en-GB"/>
        </w:rPr>
        <w:t xml:space="preserve"> (Minayo and Costa, 2018). This </w:t>
      </w:r>
      <w:r w:rsidRPr="368105C0" w:rsidR="647709FB">
        <w:rPr>
          <w:rFonts w:ascii="Arial" w:hAnsi="Arial" w:eastAsia="Arial" w:cs="Arial"/>
          <w:b w:val="0"/>
          <w:bCs w:val="0"/>
          <w:i w:val="0"/>
          <w:iCs w:val="0"/>
          <w:noProof w:val="0"/>
          <w:color w:val="auto"/>
          <w:sz w:val="24"/>
          <w:szCs w:val="24"/>
          <w:lang w:val="en-GB"/>
        </w:rPr>
        <w:t>dual approach enriches the validity and depth of the research</w:t>
      </w:r>
      <w:r w:rsidRPr="368105C0" w:rsidR="647709FB">
        <w:rPr>
          <w:rFonts w:ascii="Arial" w:hAnsi="Arial" w:eastAsia="Arial" w:cs="Arial"/>
          <w:b w:val="0"/>
          <w:bCs w:val="0"/>
          <w:i w:val="0"/>
          <w:iCs w:val="0"/>
          <w:noProof w:val="0"/>
          <w:color w:val="auto"/>
          <w:sz w:val="24"/>
          <w:szCs w:val="24"/>
          <w:lang w:val="en-GB"/>
        </w:rPr>
        <w:t xml:space="preserve"> by enabling a comparison between attitudes and behaviours (Robinson, 2014). </w:t>
      </w:r>
      <w:r w:rsidRPr="368105C0" w:rsidR="647709FB">
        <w:rPr>
          <w:rFonts w:ascii="Arial" w:hAnsi="Arial" w:eastAsia="Arial" w:cs="Arial"/>
          <w:b w:val="0"/>
          <w:bCs w:val="0"/>
          <w:i w:val="0"/>
          <w:iCs w:val="0"/>
          <w:noProof w:val="0"/>
          <w:color w:val="auto"/>
          <w:sz w:val="24"/>
          <w:szCs w:val="24"/>
          <w:lang w:val="en-GB"/>
        </w:rPr>
        <w:t>Qualitative interviews are beneficial for exploring subjective interpretations and social constructs</w:t>
      </w:r>
      <w:r w:rsidRPr="368105C0" w:rsidR="647709FB">
        <w:rPr>
          <w:rFonts w:ascii="Arial" w:hAnsi="Arial" w:eastAsia="Arial" w:cs="Arial"/>
          <w:b w:val="0"/>
          <w:bCs w:val="0"/>
          <w:i w:val="0"/>
          <w:iCs w:val="0"/>
          <w:noProof w:val="0"/>
          <w:color w:val="auto"/>
          <w:sz w:val="24"/>
          <w:szCs w:val="24"/>
          <w:lang w:val="en-GB"/>
        </w:rPr>
        <w:t xml:space="preserve">, especially around a sensitive and nuanced topic like gender and ADHD (Bergen and </w:t>
      </w:r>
      <w:r w:rsidRPr="368105C0" w:rsidR="647709FB">
        <w:rPr>
          <w:rFonts w:ascii="Arial" w:hAnsi="Arial" w:eastAsia="Arial" w:cs="Arial"/>
          <w:b w:val="0"/>
          <w:bCs w:val="0"/>
          <w:i w:val="0"/>
          <w:iCs w:val="0"/>
          <w:noProof w:val="0"/>
          <w:color w:val="auto"/>
          <w:sz w:val="24"/>
          <w:szCs w:val="24"/>
          <w:lang w:val="en-GB"/>
        </w:rPr>
        <w:t>Labonté</w:t>
      </w:r>
      <w:r w:rsidRPr="368105C0" w:rsidR="647709FB">
        <w:rPr>
          <w:rFonts w:ascii="Arial" w:hAnsi="Arial" w:eastAsia="Arial" w:cs="Arial"/>
          <w:b w:val="0"/>
          <w:bCs w:val="0"/>
          <w:i w:val="0"/>
          <w:iCs w:val="0"/>
          <w:noProof w:val="0"/>
          <w:color w:val="auto"/>
          <w:sz w:val="24"/>
          <w:szCs w:val="24"/>
          <w:lang w:val="en-GB"/>
        </w:rPr>
        <w:t>, 2020).</w:t>
      </w:r>
    </w:p>
    <w:p w:rsidR="368105C0" w:rsidP="368105C0" w:rsidRDefault="368105C0" w14:paraId="1A324DA1" w14:textId="6D432E3C">
      <w:pPr>
        <w:spacing w:line="360" w:lineRule="auto"/>
        <w:jc w:val="both"/>
        <w:rPr>
          <w:rFonts w:ascii="Arial" w:hAnsi="Arial" w:eastAsia="Arial" w:cs="Arial"/>
          <w:b w:val="0"/>
          <w:bCs w:val="0"/>
          <w:i w:val="0"/>
          <w:iCs w:val="0"/>
          <w:noProof w:val="0"/>
          <w:color w:val="auto"/>
          <w:sz w:val="24"/>
          <w:szCs w:val="24"/>
          <w:lang w:val="en-GB"/>
        </w:rPr>
      </w:pPr>
    </w:p>
    <w:p w:rsidR="60F8EA9D" w:rsidP="368105C0" w:rsidRDefault="60F8EA9D" w14:paraId="2F1E22C9" w14:textId="2E41AF64">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 xml:space="preserve">A </w:t>
      </w:r>
      <w:r w:rsidRPr="368105C0" w:rsidR="60F8EA9D">
        <w:rPr>
          <w:rFonts w:ascii="Arial" w:hAnsi="Arial" w:eastAsia="Arial" w:cs="Arial"/>
          <w:b w:val="0"/>
          <w:bCs w:val="0"/>
          <w:i w:val="0"/>
          <w:iCs w:val="0"/>
          <w:noProof w:val="0"/>
          <w:color w:val="auto"/>
          <w:sz w:val="24"/>
          <w:szCs w:val="24"/>
          <w:lang w:val="en-GB"/>
        </w:rPr>
        <w:t>quantitative approach</w:t>
      </w:r>
      <w:r w:rsidRPr="368105C0" w:rsidR="60F8EA9D">
        <w:rPr>
          <w:rFonts w:ascii="Arial" w:hAnsi="Arial" w:eastAsia="Arial" w:cs="Arial"/>
          <w:b w:val="0"/>
          <w:bCs w:val="0"/>
          <w:i w:val="0"/>
          <w:iCs w:val="0"/>
          <w:noProof w:val="0"/>
          <w:color w:val="auto"/>
          <w:sz w:val="24"/>
          <w:szCs w:val="24"/>
          <w:lang w:val="en-GB"/>
        </w:rPr>
        <w:t xml:space="preserve"> such as surveys or structured behavioural checklists was not chosen because</w:t>
      </w:r>
      <w:r w:rsidRPr="368105C0" w:rsidR="7B957391">
        <w:rPr>
          <w:rFonts w:ascii="Arial" w:hAnsi="Arial" w:eastAsia="Arial" w:cs="Arial"/>
          <w:b w:val="0"/>
          <w:bCs w:val="0"/>
          <w:i w:val="0"/>
          <w:iCs w:val="0"/>
          <w:noProof w:val="0"/>
          <w:color w:val="auto"/>
          <w:sz w:val="24"/>
          <w:szCs w:val="24"/>
          <w:lang w:val="en-GB"/>
        </w:rPr>
        <w:t xml:space="preserve"> it may have </w:t>
      </w:r>
      <w:r w:rsidRPr="368105C0" w:rsidR="60F8EA9D">
        <w:rPr>
          <w:rFonts w:ascii="Arial" w:hAnsi="Arial" w:eastAsia="Arial" w:cs="Arial"/>
          <w:b w:val="0"/>
          <w:bCs w:val="0"/>
          <w:i w:val="0"/>
          <w:iCs w:val="0"/>
          <w:noProof w:val="0"/>
          <w:color w:val="auto"/>
          <w:sz w:val="24"/>
          <w:szCs w:val="24"/>
          <w:lang w:val="en-GB"/>
        </w:rPr>
        <w:t>oversimplif</w:t>
      </w:r>
      <w:r w:rsidRPr="368105C0" w:rsidR="5ACB6E90">
        <w:rPr>
          <w:rFonts w:ascii="Arial" w:hAnsi="Arial" w:eastAsia="Arial" w:cs="Arial"/>
          <w:b w:val="0"/>
          <w:bCs w:val="0"/>
          <w:i w:val="0"/>
          <w:iCs w:val="0"/>
          <w:noProof w:val="0"/>
          <w:color w:val="auto"/>
          <w:sz w:val="24"/>
          <w:szCs w:val="24"/>
          <w:lang w:val="en-GB"/>
        </w:rPr>
        <w:t>ied</w:t>
      </w:r>
      <w:r w:rsidRPr="368105C0" w:rsidR="60F8EA9D">
        <w:rPr>
          <w:rFonts w:ascii="Arial" w:hAnsi="Arial" w:eastAsia="Arial" w:cs="Arial"/>
          <w:b w:val="0"/>
          <w:bCs w:val="0"/>
          <w:i w:val="0"/>
          <w:iCs w:val="0"/>
          <w:noProof w:val="0"/>
          <w:color w:val="auto"/>
          <w:sz w:val="24"/>
          <w:szCs w:val="24"/>
          <w:lang w:val="en-GB"/>
        </w:rPr>
        <w:t xml:space="preserve"> complex behaviours and </w:t>
      </w:r>
      <w:r w:rsidRPr="368105C0" w:rsidR="29F055D6">
        <w:rPr>
          <w:rFonts w:ascii="Arial" w:hAnsi="Arial" w:eastAsia="Arial" w:cs="Arial"/>
          <w:b w:val="0"/>
          <w:bCs w:val="0"/>
          <w:i w:val="0"/>
          <w:iCs w:val="0"/>
          <w:noProof w:val="0"/>
          <w:color w:val="auto"/>
          <w:sz w:val="24"/>
          <w:szCs w:val="24"/>
          <w:lang w:val="en-GB"/>
        </w:rPr>
        <w:t>contexts,</w:t>
      </w:r>
      <w:r w:rsidRPr="368105C0" w:rsidR="569F7FEA">
        <w:rPr>
          <w:rFonts w:ascii="Arial" w:hAnsi="Arial" w:eastAsia="Arial" w:cs="Arial"/>
          <w:b w:val="0"/>
          <w:bCs w:val="0"/>
          <w:i w:val="0"/>
          <w:iCs w:val="0"/>
          <w:noProof w:val="0"/>
          <w:color w:val="auto"/>
          <w:sz w:val="24"/>
          <w:szCs w:val="24"/>
          <w:lang w:val="en-GB"/>
        </w:rPr>
        <w:t xml:space="preserve"> and </w:t>
      </w:r>
      <w:r w:rsidRPr="368105C0" w:rsidR="6DF005C8">
        <w:rPr>
          <w:rFonts w:ascii="Arial" w:hAnsi="Arial" w:eastAsia="Arial" w:cs="Arial"/>
          <w:b w:val="0"/>
          <w:bCs w:val="0"/>
          <w:i w:val="0"/>
          <w:iCs w:val="0"/>
          <w:noProof w:val="0"/>
          <w:color w:val="auto"/>
          <w:sz w:val="24"/>
          <w:szCs w:val="24"/>
          <w:lang w:val="en-GB"/>
        </w:rPr>
        <w:t>it</w:t>
      </w:r>
      <w:r w:rsidRPr="368105C0" w:rsidR="60F8EA9D">
        <w:rPr>
          <w:rFonts w:ascii="Arial" w:hAnsi="Arial" w:eastAsia="Arial" w:cs="Arial"/>
          <w:b w:val="0"/>
          <w:bCs w:val="0"/>
          <w:i w:val="0"/>
          <w:iCs w:val="0"/>
          <w:noProof w:val="0"/>
          <w:color w:val="auto"/>
          <w:sz w:val="24"/>
          <w:szCs w:val="24"/>
          <w:lang w:val="en-GB"/>
        </w:rPr>
        <w:t xml:space="preserve"> would not </w:t>
      </w:r>
      <w:r w:rsidRPr="368105C0" w:rsidR="32D96ED8">
        <w:rPr>
          <w:rFonts w:ascii="Arial" w:hAnsi="Arial" w:eastAsia="Arial" w:cs="Arial"/>
          <w:b w:val="0"/>
          <w:bCs w:val="0"/>
          <w:i w:val="0"/>
          <w:iCs w:val="0"/>
          <w:noProof w:val="0"/>
          <w:color w:val="auto"/>
          <w:sz w:val="24"/>
          <w:szCs w:val="24"/>
          <w:lang w:val="en-GB"/>
        </w:rPr>
        <w:t xml:space="preserve">have </w:t>
      </w:r>
      <w:r w:rsidRPr="368105C0" w:rsidR="60F8EA9D">
        <w:rPr>
          <w:rFonts w:ascii="Arial" w:hAnsi="Arial" w:eastAsia="Arial" w:cs="Arial"/>
          <w:b w:val="0"/>
          <w:bCs w:val="0"/>
          <w:i w:val="0"/>
          <w:iCs w:val="0"/>
          <w:noProof w:val="0"/>
          <w:color w:val="auto"/>
          <w:sz w:val="24"/>
          <w:szCs w:val="24"/>
          <w:lang w:val="en-GB"/>
        </w:rPr>
        <w:t>capture</w:t>
      </w:r>
      <w:r w:rsidRPr="368105C0" w:rsidR="770071BC">
        <w:rPr>
          <w:rFonts w:ascii="Arial" w:hAnsi="Arial" w:eastAsia="Arial" w:cs="Arial"/>
          <w:b w:val="0"/>
          <w:bCs w:val="0"/>
          <w:i w:val="0"/>
          <w:iCs w:val="0"/>
          <w:noProof w:val="0"/>
          <w:color w:val="auto"/>
          <w:sz w:val="24"/>
          <w:szCs w:val="24"/>
          <w:lang w:val="en-GB"/>
        </w:rPr>
        <w:t>d</w:t>
      </w:r>
      <w:r w:rsidRPr="368105C0" w:rsidR="60F8EA9D">
        <w:rPr>
          <w:rFonts w:ascii="Arial" w:hAnsi="Arial" w:eastAsia="Arial" w:cs="Arial"/>
          <w:b w:val="0"/>
          <w:bCs w:val="0"/>
          <w:i w:val="0"/>
          <w:iCs w:val="0"/>
          <w:noProof w:val="0"/>
          <w:color w:val="auto"/>
          <w:sz w:val="24"/>
          <w:szCs w:val="24"/>
          <w:lang w:val="en-GB"/>
        </w:rPr>
        <w:t xml:space="preserve"> the </w:t>
      </w:r>
      <w:r w:rsidRPr="368105C0" w:rsidR="60F8EA9D">
        <w:rPr>
          <w:rFonts w:ascii="Arial" w:hAnsi="Arial" w:eastAsia="Arial" w:cs="Arial"/>
          <w:b w:val="0"/>
          <w:bCs w:val="0"/>
          <w:i w:val="0"/>
          <w:iCs w:val="0"/>
          <w:noProof w:val="0"/>
          <w:color w:val="auto"/>
          <w:sz w:val="24"/>
          <w:szCs w:val="24"/>
          <w:lang w:val="en-GB"/>
        </w:rPr>
        <w:t>interpretive and meaning-making processes</w:t>
      </w:r>
      <w:r w:rsidRPr="368105C0" w:rsidR="60F8EA9D">
        <w:rPr>
          <w:rFonts w:ascii="Arial" w:hAnsi="Arial" w:eastAsia="Arial" w:cs="Arial"/>
          <w:b w:val="0"/>
          <w:bCs w:val="0"/>
          <w:i w:val="0"/>
          <w:iCs w:val="0"/>
          <w:noProof w:val="0"/>
          <w:color w:val="auto"/>
          <w:sz w:val="24"/>
          <w:szCs w:val="24"/>
          <w:lang w:val="en-GB"/>
        </w:rPr>
        <w:t xml:space="preserve"> central to gender schema theory</w:t>
      </w:r>
      <w:r w:rsidRPr="368105C0" w:rsidR="3A7AE36B">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 xml:space="preserve">It </w:t>
      </w:r>
      <w:r w:rsidRPr="368105C0" w:rsidR="3D697216">
        <w:rPr>
          <w:rFonts w:ascii="Arial" w:hAnsi="Arial" w:eastAsia="Arial" w:cs="Arial"/>
          <w:b w:val="0"/>
          <w:bCs w:val="0"/>
          <w:i w:val="0"/>
          <w:iCs w:val="0"/>
          <w:noProof w:val="0"/>
          <w:color w:val="auto"/>
          <w:sz w:val="24"/>
          <w:szCs w:val="24"/>
          <w:lang w:val="en-GB"/>
        </w:rPr>
        <w:t xml:space="preserve">also </w:t>
      </w:r>
      <w:r w:rsidRPr="368105C0" w:rsidR="60F8EA9D">
        <w:rPr>
          <w:rFonts w:ascii="Arial" w:hAnsi="Arial" w:eastAsia="Arial" w:cs="Arial"/>
          <w:b w:val="0"/>
          <w:bCs w:val="0"/>
          <w:i w:val="0"/>
          <w:iCs w:val="0"/>
          <w:noProof w:val="0"/>
          <w:color w:val="auto"/>
          <w:sz w:val="24"/>
          <w:szCs w:val="24"/>
          <w:lang w:val="en-GB"/>
        </w:rPr>
        <w:t>relies on pre-coded responses that may not reflect participants’ nuanced views or unconscious biases</w:t>
      </w:r>
      <w:r w:rsidRPr="368105C0" w:rsidR="366CC4D9">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 xml:space="preserve">Additionally, </w:t>
      </w:r>
      <w:r w:rsidRPr="368105C0" w:rsidR="60F8EA9D">
        <w:rPr>
          <w:rFonts w:ascii="Arial" w:hAnsi="Arial" w:eastAsia="Arial" w:cs="Arial"/>
          <w:b w:val="0"/>
          <w:bCs w:val="0"/>
          <w:i w:val="0"/>
          <w:iCs w:val="0"/>
          <w:noProof w:val="0"/>
          <w:color w:val="auto"/>
          <w:sz w:val="24"/>
          <w:szCs w:val="24"/>
          <w:lang w:val="en-GB"/>
        </w:rPr>
        <w:t>direct interviews with young children</w:t>
      </w:r>
      <w:r w:rsidRPr="368105C0" w:rsidR="60F8EA9D">
        <w:rPr>
          <w:rFonts w:ascii="Arial" w:hAnsi="Arial" w:eastAsia="Arial" w:cs="Arial"/>
          <w:b w:val="0"/>
          <w:bCs w:val="0"/>
          <w:i w:val="0"/>
          <w:iCs w:val="0"/>
          <w:noProof w:val="0"/>
          <w:color w:val="auto"/>
          <w:sz w:val="24"/>
          <w:szCs w:val="24"/>
          <w:lang w:val="en-GB"/>
        </w:rPr>
        <w:t xml:space="preserve"> were not used, as children aged 3–6 may struggle to articulate internal experiences related to behaviour and classroom dynamics, and ethical concerns about consent and data reliability are heightened at this developmental stage.</w:t>
      </w:r>
    </w:p>
    <w:p w:rsidR="368105C0" w:rsidP="368105C0" w:rsidRDefault="368105C0" w14:paraId="4E854ABA" w14:textId="42D6B631">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p>
    <w:p w:rsidR="60F8EA9D" w:rsidP="368105C0" w:rsidRDefault="60F8EA9D" w14:paraId="6663B455" w14:textId="5568682E">
      <w:pPr>
        <w:pStyle w:val="Normal"/>
        <w:spacing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 xml:space="preserve">This research uses a </w:t>
      </w:r>
      <w:r w:rsidRPr="368105C0" w:rsidR="60F8EA9D">
        <w:rPr>
          <w:rFonts w:ascii="Arial" w:hAnsi="Arial" w:eastAsia="Arial" w:cs="Arial"/>
          <w:b w:val="0"/>
          <w:bCs w:val="0"/>
          <w:i w:val="0"/>
          <w:iCs w:val="0"/>
          <w:noProof w:val="0"/>
          <w:color w:val="auto"/>
          <w:sz w:val="24"/>
          <w:szCs w:val="24"/>
          <w:lang w:val="en-GB"/>
        </w:rPr>
        <w:t>qualitative paradigm</w:t>
      </w:r>
      <w:r w:rsidRPr="368105C0" w:rsidR="60F8EA9D">
        <w:rPr>
          <w:rFonts w:ascii="Arial" w:hAnsi="Arial" w:eastAsia="Arial" w:cs="Arial"/>
          <w:b w:val="0"/>
          <w:bCs w:val="0"/>
          <w:i w:val="0"/>
          <w:iCs w:val="0"/>
          <w:noProof w:val="0"/>
          <w:color w:val="auto"/>
          <w:sz w:val="24"/>
          <w:szCs w:val="24"/>
          <w:lang w:val="en-GB"/>
        </w:rPr>
        <w:t xml:space="preserve"> to understand how educators </w:t>
      </w:r>
      <w:r w:rsidRPr="368105C0" w:rsidR="60F8EA9D">
        <w:rPr>
          <w:rFonts w:ascii="Arial" w:hAnsi="Arial" w:eastAsia="Arial" w:cs="Arial"/>
          <w:b w:val="0"/>
          <w:bCs w:val="0"/>
          <w:i w:val="0"/>
          <w:iCs w:val="0"/>
          <w:noProof w:val="0"/>
          <w:color w:val="auto"/>
          <w:sz w:val="24"/>
          <w:szCs w:val="24"/>
          <w:lang w:val="en-GB"/>
        </w:rPr>
        <w:t>construct meaning</w:t>
      </w:r>
      <w:r w:rsidRPr="368105C0" w:rsidR="60F8EA9D">
        <w:rPr>
          <w:rFonts w:ascii="Arial" w:hAnsi="Arial" w:eastAsia="Arial" w:cs="Arial"/>
          <w:b w:val="0"/>
          <w:bCs w:val="0"/>
          <w:i w:val="0"/>
          <w:iCs w:val="0"/>
          <w:noProof w:val="0"/>
          <w:color w:val="auto"/>
          <w:sz w:val="24"/>
          <w:szCs w:val="24"/>
          <w:lang w:val="en-GB"/>
        </w:rPr>
        <w:t xml:space="preserve"> around gender and ADHD. As Merriam and Tisdell (2016) note, qualitative research is particularly </w:t>
      </w:r>
      <w:r w:rsidRPr="368105C0" w:rsidR="60F8EA9D">
        <w:rPr>
          <w:rFonts w:ascii="Arial" w:hAnsi="Arial" w:eastAsia="Arial" w:cs="Arial"/>
          <w:b w:val="0"/>
          <w:bCs w:val="0"/>
          <w:i w:val="0"/>
          <w:iCs w:val="0"/>
          <w:noProof w:val="0"/>
          <w:color w:val="auto"/>
          <w:sz w:val="24"/>
          <w:szCs w:val="24"/>
          <w:lang w:val="en-GB"/>
        </w:rPr>
        <w:t>appropriate when</w:t>
      </w:r>
      <w:r w:rsidRPr="368105C0" w:rsidR="60F8EA9D">
        <w:rPr>
          <w:rFonts w:ascii="Arial" w:hAnsi="Arial" w:eastAsia="Arial" w:cs="Arial"/>
          <w:b w:val="0"/>
          <w:bCs w:val="0"/>
          <w:i w:val="0"/>
          <w:iCs w:val="0"/>
          <w:noProof w:val="0"/>
          <w:color w:val="auto"/>
          <w:sz w:val="24"/>
          <w:szCs w:val="24"/>
          <w:lang w:val="en-GB"/>
        </w:rPr>
        <w:t xml:space="preserve"> studying topics where meaning is shaped by </w:t>
      </w:r>
      <w:r w:rsidRPr="368105C0" w:rsidR="60F8EA9D">
        <w:rPr>
          <w:rFonts w:ascii="Arial" w:hAnsi="Arial" w:eastAsia="Arial" w:cs="Arial"/>
          <w:b w:val="0"/>
          <w:bCs w:val="0"/>
          <w:i w:val="0"/>
          <w:iCs w:val="0"/>
          <w:noProof w:val="0"/>
          <w:color w:val="auto"/>
          <w:sz w:val="24"/>
          <w:szCs w:val="24"/>
          <w:lang w:val="en-GB"/>
        </w:rPr>
        <w:t>social, cultural, and historical contexts</w:t>
      </w:r>
      <w:r w:rsidRPr="368105C0" w:rsidR="60F8EA9D">
        <w:rPr>
          <w:rFonts w:ascii="Arial" w:hAnsi="Arial" w:eastAsia="Arial" w:cs="Arial"/>
          <w:b w:val="0"/>
          <w:bCs w:val="0"/>
          <w:i w:val="0"/>
          <w:iCs w:val="0"/>
          <w:noProof w:val="0"/>
          <w:color w:val="auto"/>
          <w:sz w:val="24"/>
          <w:szCs w:val="24"/>
          <w:lang w:val="en-GB"/>
        </w:rPr>
        <w:t xml:space="preserve">. Gender bias in education is not simply a matter of observable actions but a product of </w:t>
      </w:r>
      <w:r w:rsidRPr="368105C0" w:rsidR="60F8EA9D">
        <w:rPr>
          <w:rFonts w:ascii="Arial" w:hAnsi="Arial" w:eastAsia="Arial" w:cs="Arial"/>
          <w:b w:val="0"/>
          <w:bCs w:val="0"/>
          <w:i w:val="0"/>
          <w:iCs w:val="0"/>
          <w:noProof w:val="0"/>
          <w:color w:val="auto"/>
          <w:sz w:val="24"/>
          <w:szCs w:val="24"/>
          <w:lang w:val="en-GB"/>
        </w:rPr>
        <w:t>embedded social norms and expectations</w:t>
      </w:r>
      <w:r w:rsidRPr="368105C0" w:rsidR="60F8EA9D">
        <w:rPr>
          <w:rFonts w:ascii="Arial" w:hAnsi="Arial" w:eastAsia="Arial" w:cs="Arial"/>
          <w:b w:val="0"/>
          <w:bCs w:val="0"/>
          <w:i w:val="0"/>
          <w:iCs w:val="0"/>
          <w:noProof w:val="0"/>
          <w:color w:val="auto"/>
          <w:sz w:val="24"/>
          <w:szCs w:val="24"/>
          <w:lang w:val="en-GB"/>
        </w:rPr>
        <w:t>.</w:t>
      </w:r>
      <w:r w:rsidRPr="368105C0" w:rsidR="36C37569">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 xml:space="preserve">A qualitative approach also aligns with the </w:t>
      </w:r>
      <w:r w:rsidRPr="368105C0" w:rsidR="60F8EA9D">
        <w:rPr>
          <w:rFonts w:ascii="Arial" w:hAnsi="Arial" w:eastAsia="Arial" w:cs="Arial"/>
          <w:b w:val="0"/>
          <w:bCs w:val="0"/>
          <w:i w:val="0"/>
          <w:iCs w:val="0"/>
          <w:noProof w:val="0"/>
          <w:color w:val="auto"/>
          <w:sz w:val="24"/>
          <w:szCs w:val="24"/>
          <w:lang w:val="en-GB"/>
        </w:rPr>
        <w:t>social constructivist foundations of early years education</w:t>
      </w:r>
      <w:r w:rsidRPr="368105C0" w:rsidR="60F8EA9D">
        <w:rPr>
          <w:rFonts w:ascii="Arial" w:hAnsi="Arial" w:eastAsia="Arial" w:cs="Arial"/>
          <w:b w:val="0"/>
          <w:bCs w:val="0"/>
          <w:i w:val="0"/>
          <w:iCs w:val="0"/>
          <w:noProof w:val="0"/>
          <w:color w:val="auto"/>
          <w:sz w:val="24"/>
          <w:szCs w:val="24"/>
          <w:lang w:val="en-GB"/>
        </w:rPr>
        <w:t xml:space="preserve"> in Wales, making it a philosophically coherent choice. It allows the researcher to remain </w:t>
      </w:r>
      <w:r w:rsidRPr="368105C0" w:rsidR="60F8EA9D">
        <w:rPr>
          <w:rFonts w:ascii="Arial" w:hAnsi="Arial" w:eastAsia="Arial" w:cs="Arial"/>
          <w:b w:val="0"/>
          <w:bCs w:val="0"/>
          <w:i w:val="0"/>
          <w:iCs w:val="0"/>
          <w:noProof w:val="0"/>
          <w:color w:val="auto"/>
          <w:sz w:val="24"/>
          <w:szCs w:val="24"/>
          <w:lang w:val="en-GB"/>
        </w:rPr>
        <w:t>open to themes</w:t>
      </w:r>
      <w:r w:rsidRPr="368105C0" w:rsidR="60F8EA9D">
        <w:rPr>
          <w:rFonts w:ascii="Arial" w:hAnsi="Arial" w:eastAsia="Arial" w:cs="Arial"/>
          <w:b w:val="0"/>
          <w:bCs w:val="0"/>
          <w:i w:val="0"/>
          <w:iCs w:val="0"/>
          <w:noProof w:val="0"/>
          <w:color w:val="auto"/>
          <w:sz w:val="24"/>
          <w:szCs w:val="24"/>
          <w:lang w:val="en-GB"/>
        </w:rPr>
        <w:t xml:space="preserve">, especially those not </w:t>
      </w:r>
      <w:r w:rsidRPr="368105C0" w:rsidR="60F8EA9D">
        <w:rPr>
          <w:rFonts w:ascii="Arial" w:hAnsi="Arial" w:eastAsia="Arial" w:cs="Arial"/>
          <w:b w:val="0"/>
          <w:bCs w:val="0"/>
          <w:i w:val="0"/>
          <w:iCs w:val="0"/>
          <w:noProof w:val="0"/>
          <w:color w:val="auto"/>
          <w:sz w:val="24"/>
          <w:szCs w:val="24"/>
          <w:lang w:val="en-GB"/>
        </w:rPr>
        <w:t>anticipated</w:t>
      </w:r>
      <w:r w:rsidRPr="368105C0" w:rsidR="60F8EA9D">
        <w:rPr>
          <w:rFonts w:ascii="Arial" w:hAnsi="Arial" w:eastAsia="Arial" w:cs="Arial"/>
          <w:b w:val="0"/>
          <w:bCs w:val="0"/>
          <w:i w:val="0"/>
          <w:iCs w:val="0"/>
          <w:noProof w:val="0"/>
          <w:color w:val="auto"/>
          <w:sz w:val="24"/>
          <w:szCs w:val="24"/>
          <w:lang w:val="en-GB"/>
        </w:rPr>
        <w:t xml:space="preserve"> in advance.</w:t>
      </w:r>
    </w:p>
    <w:p w:rsidR="368105C0" w:rsidP="368105C0" w:rsidRDefault="368105C0" w14:paraId="24606D60" w14:textId="187D7F4B">
      <w:pPr>
        <w:pStyle w:val="Normal"/>
        <w:spacing w:line="360" w:lineRule="auto"/>
        <w:jc w:val="both"/>
        <w:rPr>
          <w:rFonts w:ascii="Arial" w:hAnsi="Arial" w:eastAsia="Arial" w:cs="Arial"/>
          <w:b w:val="0"/>
          <w:bCs w:val="0"/>
          <w:i w:val="0"/>
          <w:iCs w:val="0"/>
          <w:noProof w:val="0"/>
          <w:color w:val="auto"/>
          <w:sz w:val="24"/>
          <w:szCs w:val="24"/>
          <w:lang w:val="en-GB"/>
        </w:rPr>
      </w:pPr>
    </w:p>
    <w:p w:rsidR="60F8EA9D" w:rsidP="368105C0" w:rsidRDefault="60F8EA9D" w14:paraId="01C2B0CA" w14:textId="11A70E11">
      <w:pPr>
        <w:pStyle w:val="Normal"/>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Triangulation</w:t>
      </w:r>
      <w:r w:rsidRPr="368105C0" w:rsidR="60F8EA9D">
        <w:rPr>
          <w:rFonts w:ascii="Arial" w:hAnsi="Arial" w:eastAsia="Arial" w:cs="Arial"/>
          <w:b w:val="0"/>
          <w:bCs w:val="0"/>
          <w:i w:val="0"/>
          <w:iCs w:val="0"/>
          <w:noProof w:val="0"/>
          <w:color w:val="auto"/>
          <w:sz w:val="24"/>
          <w:szCs w:val="24"/>
          <w:lang w:val="en-GB"/>
        </w:rPr>
        <w:t xml:space="preserve"> refers to the use of multiple methods or sources to </w:t>
      </w:r>
      <w:r w:rsidRPr="368105C0" w:rsidR="60F8EA9D">
        <w:rPr>
          <w:rFonts w:ascii="Arial" w:hAnsi="Arial" w:eastAsia="Arial" w:cs="Arial"/>
          <w:b w:val="0"/>
          <w:bCs w:val="0"/>
          <w:i w:val="0"/>
          <w:iCs w:val="0"/>
          <w:noProof w:val="0"/>
          <w:color w:val="auto"/>
          <w:sz w:val="24"/>
          <w:szCs w:val="24"/>
          <w:lang w:val="en-GB"/>
        </w:rPr>
        <w:t>validate</w:t>
      </w:r>
      <w:r w:rsidRPr="368105C0" w:rsidR="60F8EA9D">
        <w:rPr>
          <w:rFonts w:ascii="Arial" w:hAnsi="Arial" w:eastAsia="Arial" w:cs="Arial"/>
          <w:b w:val="0"/>
          <w:bCs w:val="0"/>
          <w:i w:val="0"/>
          <w:iCs w:val="0"/>
          <w:noProof w:val="0"/>
          <w:color w:val="auto"/>
          <w:sz w:val="24"/>
          <w:szCs w:val="24"/>
          <w:lang w:val="en-GB"/>
        </w:rPr>
        <w:t xml:space="preserve"> findings. In this study, triangulation will be achieved through:</w:t>
      </w:r>
    </w:p>
    <w:p w:rsidR="60F8EA9D" w:rsidP="368105C0" w:rsidRDefault="60F8EA9D" w14:paraId="06E836F1" w14:textId="545697C7">
      <w:pPr>
        <w:pStyle w:val="ListParagraph"/>
        <w:numPr>
          <w:ilvl w:val="0"/>
          <w:numId w:val="24"/>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Method triangulation</w:t>
      </w:r>
      <w:r w:rsidRPr="368105C0" w:rsidR="60F8EA9D">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 xml:space="preserve">observations </w:t>
      </w:r>
      <w:r w:rsidRPr="368105C0" w:rsidR="673A4BC5">
        <w:rPr>
          <w:rFonts w:ascii="Arial" w:hAnsi="Arial" w:eastAsia="Arial" w:cs="Arial"/>
          <w:b w:val="0"/>
          <w:bCs w:val="0"/>
          <w:i w:val="0"/>
          <w:iCs w:val="0"/>
          <w:noProof w:val="0"/>
          <w:color w:val="auto"/>
          <w:sz w:val="24"/>
          <w:szCs w:val="24"/>
          <w:lang w:val="en-GB"/>
        </w:rPr>
        <w:t>and</w:t>
      </w:r>
      <w:r w:rsidRPr="368105C0" w:rsidR="673A4BC5">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interviews)</w:t>
      </w:r>
    </w:p>
    <w:p w:rsidR="60F8EA9D" w:rsidP="368105C0" w:rsidRDefault="60F8EA9D" w14:paraId="4968F9B7" w14:textId="6EB202D2">
      <w:pPr>
        <w:pStyle w:val="ListParagraph"/>
        <w:numPr>
          <w:ilvl w:val="0"/>
          <w:numId w:val="24"/>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Data source triangulation</w:t>
      </w:r>
      <w:r w:rsidRPr="368105C0" w:rsidR="60F8EA9D">
        <w:rPr>
          <w:rFonts w:ascii="Arial" w:hAnsi="Arial" w:eastAsia="Arial" w:cs="Arial"/>
          <w:b w:val="0"/>
          <w:bCs w:val="0"/>
          <w:i w:val="0"/>
          <w:iCs w:val="0"/>
          <w:noProof w:val="0"/>
          <w:color w:val="auto"/>
          <w:sz w:val="24"/>
          <w:szCs w:val="24"/>
          <w:lang w:val="en-GB"/>
        </w:rPr>
        <w:t xml:space="preserve"> (multiple teachers across schools)</w:t>
      </w:r>
    </w:p>
    <w:p w:rsidR="368105C0" w:rsidP="368105C0" w:rsidRDefault="368105C0" w14:paraId="38239EF4" w14:textId="152ADA94">
      <w:pPr>
        <w:pStyle w:val="Normal"/>
        <w:spacing w:before="240" w:beforeAutospacing="off" w:after="240" w:afterAutospacing="off" w:line="360" w:lineRule="auto"/>
        <w:ind w:left="0"/>
        <w:jc w:val="both"/>
        <w:rPr>
          <w:rFonts w:ascii="Arial" w:hAnsi="Arial" w:eastAsia="Arial" w:cs="Arial"/>
          <w:b w:val="0"/>
          <w:bCs w:val="0"/>
          <w:i w:val="0"/>
          <w:iCs w:val="0"/>
          <w:noProof w:val="0"/>
          <w:color w:val="auto"/>
          <w:sz w:val="24"/>
          <w:szCs w:val="24"/>
          <w:lang w:val="en-GB"/>
        </w:rPr>
      </w:pPr>
    </w:p>
    <w:p w:rsidR="7AA938E2" w:rsidP="368105C0" w:rsidRDefault="7AA938E2" w14:paraId="028F3910" w14:textId="4A93CDA7">
      <w:pPr>
        <w:spacing w:before="240" w:beforeAutospacing="off" w:after="240" w:afterAutospacing="off" w:line="360" w:lineRule="auto"/>
        <w:ind w:left="0"/>
        <w:jc w:val="both"/>
        <w:rPr>
          <w:rFonts w:ascii="Arial" w:hAnsi="Arial" w:eastAsia="Arial" w:cs="Arial"/>
          <w:b w:val="0"/>
          <w:bCs w:val="0"/>
          <w:i w:val="0"/>
          <w:iCs w:val="0"/>
          <w:noProof w:val="0"/>
          <w:color w:val="auto"/>
          <w:sz w:val="24"/>
          <w:szCs w:val="24"/>
          <w:lang w:val="en-GB"/>
        </w:rPr>
      </w:pPr>
      <w:r w:rsidRPr="368105C0" w:rsidR="7AA938E2">
        <w:rPr>
          <w:rFonts w:ascii="Arial" w:hAnsi="Arial" w:eastAsia="Arial" w:cs="Arial"/>
          <w:b w:val="0"/>
          <w:bCs w:val="0"/>
          <w:i w:val="0"/>
          <w:iCs w:val="0"/>
          <w:noProof w:val="0"/>
          <w:color w:val="auto"/>
          <w:sz w:val="24"/>
          <w:szCs w:val="24"/>
          <w:lang w:val="en-GB"/>
        </w:rPr>
        <w:t xml:space="preserve">Triangulation is a key strategy in qualitative research used to enhance the </w:t>
      </w:r>
      <w:r w:rsidRPr="368105C0" w:rsidR="7AA938E2">
        <w:rPr>
          <w:rFonts w:ascii="Arial" w:hAnsi="Arial" w:eastAsia="Arial" w:cs="Arial"/>
          <w:b w:val="0"/>
          <w:bCs w:val="0"/>
          <w:i w:val="0"/>
          <w:iCs w:val="0"/>
          <w:noProof w:val="0"/>
          <w:color w:val="auto"/>
          <w:sz w:val="24"/>
          <w:szCs w:val="24"/>
          <w:lang w:val="en-GB"/>
        </w:rPr>
        <w:t>credibility, validity, and richness of data</w:t>
      </w:r>
      <w:r w:rsidRPr="368105C0" w:rsidR="7AA938E2">
        <w:rPr>
          <w:rFonts w:ascii="Arial" w:hAnsi="Arial" w:eastAsia="Arial" w:cs="Arial"/>
          <w:b w:val="0"/>
          <w:bCs w:val="0"/>
          <w:i w:val="0"/>
          <w:iCs w:val="0"/>
          <w:noProof w:val="0"/>
          <w:color w:val="auto"/>
          <w:sz w:val="24"/>
          <w:szCs w:val="24"/>
          <w:lang w:val="en-GB"/>
        </w:rPr>
        <w:t xml:space="preserve"> by comparing information gathered through multiple methods or sources (Denzin, 2012). In this study, triangulation is achieved through the combined use of </w:t>
      </w:r>
      <w:r w:rsidRPr="368105C0" w:rsidR="7AA938E2">
        <w:rPr>
          <w:rFonts w:ascii="Arial" w:hAnsi="Arial" w:eastAsia="Arial" w:cs="Arial"/>
          <w:b w:val="0"/>
          <w:bCs w:val="0"/>
          <w:i w:val="0"/>
          <w:iCs w:val="0"/>
          <w:noProof w:val="0"/>
          <w:color w:val="auto"/>
          <w:sz w:val="24"/>
          <w:szCs w:val="24"/>
          <w:lang w:val="en-GB"/>
        </w:rPr>
        <w:t>interviews with teachers</w:t>
      </w:r>
      <w:r w:rsidRPr="368105C0" w:rsidR="7AA938E2">
        <w:rPr>
          <w:rFonts w:ascii="Arial" w:hAnsi="Arial" w:eastAsia="Arial" w:cs="Arial"/>
          <w:b w:val="0"/>
          <w:bCs w:val="0"/>
          <w:i w:val="0"/>
          <w:iCs w:val="0"/>
          <w:noProof w:val="0"/>
          <w:color w:val="auto"/>
          <w:sz w:val="24"/>
          <w:szCs w:val="24"/>
          <w:lang w:val="en-GB"/>
        </w:rPr>
        <w:t xml:space="preserve"> and </w:t>
      </w:r>
      <w:r w:rsidRPr="368105C0" w:rsidR="7AA938E2">
        <w:rPr>
          <w:rFonts w:ascii="Arial" w:hAnsi="Arial" w:eastAsia="Arial" w:cs="Arial"/>
          <w:b w:val="0"/>
          <w:bCs w:val="0"/>
          <w:i w:val="0"/>
          <w:iCs w:val="0"/>
          <w:noProof w:val="0"/>
          <w:color w:val="auto"/>
          <w:sz w:val="24"/>
          <w:szCs w:val="24"/>
          <w:lang w:val="en-GB"/>
        </w:rPr>
        <w:t>observations of classroom practices</w:t>
      </w:r>
      <w:r w:rsidRPr="368105C0" w:rsidR="7AA938E2">
        <w:rPr>
          <w:rFonts w:ascii="Arial" w:hAnsi="Arial" w:eastAsia="Arial" w:cs="Arial"/>
          <w:b w:val="0"/>
          <w:bCs w:val="0"/>
          <w:i w:val="0"/>
          <w:iCs w:val="0"/>
          <w:noProof w:val="0"/>
          <w:color w:val="auto"/>
          <w:sz w:val="24"/>
          <w:szCs w:val="24"/>
          <w:lang w:val="en-GB"/>
        </w:rPr>
        <w:t xml:space="preserve">, allowing the researcher to examine whether there is consistency between what educators say they do and what </w:t>
      </w:r>
      <w:r w:rsidRPr="368105C0" w:rsidR="7AA938E2">
        <w:rPr>
          <w:rFonts w:ascii="Arial" w:hAnsi="Arial" w:eastAsia="Arial" w:cs="Arial"/>
          <w:b w:val="0"/>
          <w:bCs w:val="0"/>
          <w:i w:val="0"/>
          <w:iCs w:val="0"/>
          <w:noProof w:val="0"/>
          <w:color w:val="auto"/>
          <w:sz w:val="24"/>
          <w:szCs w:val="24"/>
          <w:lang w:val="en-GB"/>
        </w:rPr>
        <w:t>actually occurs</w:t>
      </w:r>
      <w:r w:rsidRPr="368105C0" w:rsidR="7AA938E2">
        <w:rPr>
          <w:rFonts w:ascii="Arial" w:hAnsi="Arial" w:eastAsia="Arial" w:cs="Arial"/>
          <w:b w:val="0"/>
          <w:bCs w:val="0"/>
          <w:i w:val="0"/>
          <w:iCs w:val="0"/>
          <w:noProof w:val="0"/>
          <w:color w:val="auto"/>
          <w:sz w:val="24"/>
          <w:szCs w:val="24"/>
          <w:lang w:val="en-GB"/>
        </w:rPr>
        <w:t xml:space="preserve"> in real-time settings. </w:t>
      </w:r>
    </w:p>
    <w:p w:rsidR="368105C0" w:rsidP="368105C0" w:rsidRDefault="368105C0" w14:paraId="676B4BBA" w14:textId="5FE5A1DA">
      <w:pPr>
        <w:spacing w:before="240" w:beforeAutospacing="off" w:after="240" w:afterAutospacing="off" w:line="360" w:lineRule="auto"/>
        <w:ind w:left="0"/>
        <w:jc w:val="both"/>
        <w:rPr>
          <w:rFonts w:ascii="Arial" w:hAnsi="Arial" w:eastAsia="Arial" w:cs="Arial"/>
          <w:b w:val="0"/>
          <w:bCs w:val="0"/>
          <w:i w:val="0"/>
          <w:iCs w:val="0"/>
          <w:noProof w:val="0"/>
          <w:color w:val="auto"/>
          <w:sz w:val="24"/>
          <w:szCs w:val="24"/>
          <w:lang w:val="en-GB"/>
        </w:rPr>
      </w:pPr>
    </w:p>
    <w:p w:rsidR="7AA938E2" w:rsidP="368105C0" w:rsidRDefault="7AA938E2" w14:paraId="7C4E6C3B" w14:textId="253E9591">
      <w:pPr>
        <w:spacing w:before="240" w:beforeAutospacing="off" w:after="240" w:afterAutospacing="off" w:line="360" w:lineRule="auto"/>
        <w:ind w:left="0"/>
        <w:jc w:val="both"/>
        <w:rPr>
          <w:rFonts w:ascii="Arial" w:hAnsi="Arial" w:eastAsia="Arial" w:cs="Arial"/>
          <w:b w:val="0"/>
          <w:bCs w:val="0"/>
          <w:i w:val="0"/>
          <w:iCs w:val="0"/>
          <w:noProof w:val="0"/>
          <w:color w:val="auto"/>
          <w:sz w:val="24"/>
          <w:szCs w:val="24"/>
          <w:lang w:val="en-GB"/>
        </w:rPr>
      </w:pPr>
      <w:r w:rsidRPr="368105C0" w:rsidR="7AA938E2">
        <w:rPr>
          <w:rFonts w:ascii="Arial" w:hAnsi="Arial" w:eastAsia="Arial" w:cs="Arial"/>
          <w:b w:val="0"/>
          <w:bCs w:val="0"/>
          <w:i w:val="0"/>
          <w:iCs w:val="0"/>
          <w:noProof w:val="0"/>
          <w:color w:val="auto"/>
          <w:sz w:val="24"/>
          <w:szCs w:val="24"/>
          <w:lang w:val="en-GB"/>
        </w:rPr>
        <w:t xml:space="preserve">This approach is particularly valuable when investigating nuanced and socially embedded issues like </w:t>
      </w:r>
      <w:r w:rsidRPr="368105C0" w:rsidR="7AA938E2">
        <w:rPr>
          <w:rFonts w:ascii="Arial" w:hAnsi="Arial" w:eastAsia="Arial" w:cs="Arial"/>
          <w:b w:val="0"/>
          <w:bCs w:val="0"/>
          <w:i w:val="0"/>
          <w:iCs w:val="0"/>
          <w:noProof w:val="0"/>
          <w:color w:val="auto"/>
          <w:sz w:val="24"/>
          <w:szCs w:val="24"/>
          <w:lang w:val="en-GB"/>
        </w:rPr>
        <w:t>gender bias in ADHD recognition</w:t>
      </w:r>
      <w:r w:rsidRPr="368105C0" w:rsidR="7AA938E2">
        <w:rPr>
          <w:rFonts w:ascii="Arial" w:hAnsi="Arial" w:eastAsia="Arial" w:cs="Arial"/>
          <w:b w:val="0"/>
          <w:bCs w:val="0"/>
          <w:i w:val="0"/>
          <w:iCs w:val="0"/>
          <w:noProof w:val="0"/>
          <w:color w:val="auto"/>
          <w:sz w:val="24"/>
          <w:szCs w:val="24"/>
          <w:lang w:val="en-GB"/>
        </w:rPr>
        <w:t xml:space="preserve">, as it helps uncover both </w:t>
      </w:r>
      <w:r w:rsidRPr="368105C0" w:rsidR="7AA938E2">
        <w:rPr>
          <w:rFonts w:ascii="Arial" w:hAnsi="Arial" w:eastAsia="Arial" w:cs="Arial"/>
          <w:b w:val="0"/>
          <w:bCs w:val="0"/>
          <w:i w:val="0"/>
          <w:iCs w:val="0"/>
          <w:noProof w:val="0"/>
          <w:color w:val="auto"/>
          <w:sz w:val="24"/>
          <w:szCs w:val="24"/>
          <w:lang w:val="en-GB"/>
        </w:rPr>
        <w:t>explicit attitudes and implicit behaviours</w:t>
      </w:r>
      <w:r w:rsidRPr="368105C0" w:rsidR="7AA938E2">
        <w:rPr>
          <w:rFonts w:ascii="Arial" w:hAnsi="Arial" w:eastAsia="Arial" w:cs="Arial"/>
          <w:b w:val="0"/>
          <w:bCs w:val="0"/>
          <w:i w:val="0"/>
          <w:iCs w:val="0"/>
          <w:noProof w:val="0"/>
          <w:color w:val="auto"/>
          <w:sz w:val="24"/>
          <w:szCs w:val="24"/>
          <w:lang w:val="en-GB"/>
        </w:rPr>
        <w:t xml:space="preserve"> (Flick, 2018). By comparing findings from different angles, triangulation also mitigates the limitations of relying solely on self-reported data, which may be influenced by </w:t>
      </w:r>
      <w:r w:rsidRPr="368105C0" w:rsidR="7AA938E2">
        <w:rPr>
          <w:rFonts w:ascii="Arial" w:hAnsi="Arial" w:eastAsia="Arial" w:cs="Arial"/>
          <w:b w:val="0"/>
          <w:bCs w:val="0"/>
          <w:i w:val="0"/>
          <w:iCs w:val="0"/>
          <w:noProof w:val="0"/>
          <w:color w:val="auto"/>
          <w:sz w:val="24"/>
          <w:szCs w:val="24"/>
          <w:lang w:val="en-GB"/>
        </w:rPr>
        <w:t>social desirability bias</w:t>
      </w:r>
      <w:r w:rsidRPr="368105C0" w:rsidR="7AA938E2">
        <w:rPr>
          <w:rFonts w:ascii="Arial" w:hAnsi="Arial" w:eastAsia="Arial" w:cs="Arial"/>
          <w:b w:val="0"/>
          <w:bCs w:val="0"/>
          <w:i w:val="0"/>
          <w:iCs w:val="0"/>
          <w:noProof w:val="0"/>
          <w:color w:val="auto"/>
          <w:sz w:val="24"/>
          <w:szCs w:val="24"/>
          <w:lang w:val="en-GB"/>
        </w:rPr>
        <w:t xml:space="preserve"> or professional defensiveness (Carter et al, 2014). </w:t>
      </w:r>
      <w:r w:rsidRPr="368105C0" w:rsidR="7ACC9D55">
        <w:rPr>
          <w:rFonts w:ascii="Arial" w:hAnsi="Arial" w:eastAsia="Arial" w:cs="Arial"/>
          <w:b w:val="0"/>
          <w:bCs w:val="0"/>
          <w:i w:val="0"/>
          <w:iCs w:val="0"/>
          <w:noProof w:val="0"/>
          <w:color w:val="auto"/>
          <w:sz w:val="24"/>
          <w:szCs w:val="24"/>
          <w:lang w:val="en-GB"/>
        </w:rPr>
        <w:t>Furthermore</w:t>
      </w:r>
      <w:r w:rsidRPr="368105C0" w:rsidR="7AA938E2">
        <w:rPr>
          <w:rFonts w:ascii="Arial" w:hAnsi="Arial" w:eastAsia="Arial" w:cs="Arial"/>
          <w:b w:val="0"/>
          <w:bCs w:val="0"/>
          <w:i w:val="0"/>
          <w:iCs w:val="0"/>
          <w:noProof w:val="0"/>
          <w:color w:val="auto"/>
          <w:sz w:val="24"/>
          <w:szCs w:val="24"/>
          <w:lang w:val="en-GB"/>
        </w:rPr>
        <w:t>, triangulation</w:t>
      </w:r>
      <w:r w:rsidRPr="368105C0" w:rsidR="7AA938E2">
        <w:rPr>
          <w:rFonts w:ascii="Arial" w:hAnsi="Arial" w:eastAsia="Arial" w:cs="Arial"/>
          <w:b w:val="0"/>
          <w:bCs w:val="0"/>
          <w:i w:val="0"/>
          <w:iCs w:val="0"/>
          <w:noProof w:val="0"/>
          <w:color w:val="auto"/>
          <w:sz w:val="24"/>
          <w:szCs w:val="24"/>
          <w:lang w:val="en-GB"/>
        </w:rPr>
        <w:t xml:space="preserve"> not only strengthens the </w:t>
      </w:r>
      <w:r w:rsidRPr="368105C0" w:rsidR="7AA938E2">
        <w:rPr>
          <w:rFonts w:ascii="Arial" w:hAnsi="Arial" w:eastAsia="Arial" w:cs="Arial"/>
          <w:b w:val="0"/>
          <w:bCs w:val="0"/>
          <w:i w:val="0"/>
          <w:iCs w:val="0"/>
          <w:noProof w:val="0"/>
          <w:color w:val="auto"/>
          <w:sz w:val="24"/>
          <w:szCs w:val="24"/>
          <w:lang w:val="en-GB"/>
        </w:rPr>
        <w:t>trustworthiness and transparency</w:t>
      </w:r>
      <w:r w:rsidRPr="368105C0" w:rsidR="7AA938E2">
        <w:rPr>
          <w:rFonts w:ascii="Arial" w:hAnsi="Arial" w:eastAsia="Arial" w:cs="Arial"/>
          <w:b w:val="0"/>
          <w:bCs w:val="0"/>
          <w:i w:val="0"/>
          <w:iCs w:val="0"/>
          <w:noProof w:val="0"/>
          <w:color w:val="auto"/>
          <w:sz w:val="24"/>
          <w:szCs w:val="24"/>
          <w:lang w:val="en-GB"/>
        </w:rPr>
        <w:t xml:space="preserve"> of the research process but also allows for a more comprehensive understanding of how gendered </w:t>
      </w:r>
      <w:r w:rsidRPr="368105C0" w:rsidR="7AA938E2">
        <w:rPr>
          <w:rFonts w:ascii="Arial" w:hAnsi="Arial" w:eastAsia="Arial" w:cs="Arial"/>
          <w:b w:val="0"/>
          <w:bCs w:val="0"/>
          <w:i w:val="0"/>
          <w:iCs w:val="0"/>
          <w:noProof w:val="0"/>
          <w:color w:val="auto"/>
          <w:sz w:val="24"/>
          <w:szCs w:val="24"/>
          <w:lang w:val="en-GB"/>
        </w:rPr>
        <w:t>perceptions</w:t>
      </w:r>
      <w:r w:rsidRPr="368105C0" w:rsidR="7AA938E2">
        <w:rPr>
          <w:rFonts w:ascii="Arial" w:hAnsi="Arial" w:eastAsia="Arial" w:cs="Arial"/>
          <w:b w:val="0"/>
          <w:bCs w:val="0"/>
          <w:i w:val="0"/>
          <w:iCs w:val="0"/>
          <w:noProof w:val="0"/>
          <w:color w:val="auto"/>
          <w:sz w:val="24"/>
          <w:szCs w:val="24"/>
          <w:lang w:val="en-GB"/>
        </w:rPr>
        <w:t xml:space="preserve"> influence the early identification of ADHD in girls.</w:t>
      </w:r>
    </w:p>
    <w:p w:rsidR="60F8EA9D" w:rsidP="368105C0" w:rsidRDefault="60F8EA9D" w14:paraId="23B5DBD5" w14:textId="37748B6D">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 xml:space="preserve">The purpose is to increase </w:t>
      </w:r>
      <w:r w:rsidRPr="368105C0" w:rsidR="60F8EA9D">
        <w:rPr>
          <w:rFonts w:ascii="Arial" w:hAnsi="Arial" w:eastAsia="Arial" w:cs="Arial"/>
          <w:b w:val="0"/>
          <w:bCs w:val="0"/>
          <w:i w:val="0"/>
          <w:iCs w:val="0"/>
          <w:noProof w:val="0"/>
          <w:color w:val="auto"/>
          <w:sz w:val="24"/>
          <w:szCs w:val="24"/>
          <w:lang w:val="en-GB"/>
        </w:rPr>
        <w:t>credibility and confirmability</w:t>
      </w:r>
      <w:r w:rsidRPr="368105C0" w:rsidR="60F8EA9D">
        <w:rPr>
          <w:rFonts w:ascii="Arial" w:hAnsi="Arial" w:eastAsia="Arial" w:cs="Arial"/>
          <w:b w:val="0"/>
          <w:bCs w:val="0"/>
          <w:i w:val="0"/>
          <w:iCs w:val="0"/>
          <w:noProof w:val="0"/>
          <w:color w:val="auto"/>
          <w:sz w:val="24"/>
          <w:szCs w:val="24"/>
          <w:lang w:val="en-GB"/>
        </w:rPr>
        <w:t xml:space="preserve">. By comparing what teachers say with what is </w:t>
      </w:r>
      <w:r w:rsidRPr="368105C0" w:rsidR="60F8EA9D">
        <w:rPr>
          <w:rFonts w:ascii="Arial" w:hAnsi="Arial" w:eastAsia="Arial" w:cs="Arial"/>
          <w:b w:val="0"/>
          <w:bCs w:val="0"/>
          <w:i w:val="0"/>
          <w:iCs w:val="0"/>
          <w:noProof w:val="0"/>
          <w:color w:val="auto"/>
          <w:sz w:val="24"/>
          <w:szCs w:val="24"/>
          <w:lang w:val="en-GB"/>
        </w:rPr>
        <w:t>observed</w:t>
      </w:r>
      <w:r w:rsidRPr="368105C0" w:rsidR="60F8EA9D">
        <w:rPr>
          <w:rFonts w:ascii="Arial" w:hAnsi="Arial" w:eastAsia="Arial" w:cs="Arial"/>
          <w:b w:val="0"/>
          <w:bCs w:val="0"/>
          <w:i w:val="0"/>
          <w:iCs w:val="0"/>
          <w:noProof w:val="0"/>
          <w:color w:val="auto"/>
          <w:sz w:val="24"/>
          <w:szCs w:val="24"/>
          <w:lang w:val="en-GB"/>
        </w:rPr>
        <w:t xml:space="preserve"> in practice, the researcher can </w:t>
      </w:r>
      <w:r w:rsidRPr="368105C0" w:rsidR="60F8EA9D">
        <w:rPr>
          <w:rFonts w:ascii="Arial" w:hAnsi="Arial" w:eastAsia="Arial" w:cs="Arial"/>
          <w:b w:val="0"/>
          <w:bCs w:val="0"/>
          <w:i w:val="0"/>
          <w:iCs w:val="0"/>
          <w:noProof w:val="0"/>
          <w:color w:val="auto"/>
          <w:sz w:val="24"/>
          <w:szCs w:val="24"/>
          <w:lang w:val="en-GB"/>
        </w:rPr>
        <w:t>identify</w:t>
      </w:r>
      <w:r w:rsidRPr="368105C0" w:rsidR="60F8EA9D">
        <w:rPr>
          <w:rFonts w:ascii="Arial" w:hAnsi="Arial" w:eastAsia="Arial" w:cs="Arial"/>
          <w:b w:val="0"/>
          <w:bCs w:val="0"/>
          <w:i w:val="0"/>
          <w:iCs w:val="0"/>
          <w:noProof w:val="0"/>
          <w:color w:val="auto"/>
          <w:sz w:val="24"/>
          <w:szCs w:val="24"/>
          <w:lang w:val="en-GB"/>
        </w:rPr>
        <w:t xml:space="preserve"> inconsistencies or alignments</w:t>
      </w:r>
      <w:r w:rsidRPr="368105C0" w:rsidR="60F8EA9D">
        <w:rPr>
          <w:rFonts w:ascii="Arial" w:hAnsi="Arial" w:eastAsia="Arial" w:cs="Arial"/>
          <w:b w:val="0"/>
          <w:bCs w:val="0"/>
          <w:i w:val="0"/>
          <w:iCs w:val="0"/>
          <w:noProof w:val="0"/>
          <w:color w:val="auto"/>
          <w:sz w:val="24"/>
          <w:szCs w:val="24"/>
          <w:lang w:val="en-GB"/>
        </w:rPr>
        <w:t xml:space="preserve"> in </w:t>
      </w:r>
      <w:r w:rsidRPr="368105C0" w:rsidR="60F8EA9D">
        <w:rPr>
          <w:rFonts w:ascii="Arial" w:hAnsi="Arial" w:eastAsia="Arial" w:cs="Arial"/>
          <w:b w:val="0"/>
          <w:bCs w:val="0"/>
          <w:i w:val="0"/>
          <w:iCs w:val="0"/>
          <w:noProof w:val="0"/>
          <w:color w:val="auto"/>
          <w:sz w:val="24"/>
          <w:szCs w:val="24"/>
          <w:lang w:val="en-GB"/>
        </w:rPr>
        <w:t>perceptions</w:t>
      </w:r>
      <w:r w:rsidRPr="368105C0" w:rsidR="60F8EA9D">
        <w:rPr>
          <w:rFonts w:ascii="Arial" w:hAnsi="Arial" w:eastAsia="Arial" w:cs="Arial"/>
          <w:b w:val="0"/>
          <w:bCs w:val="0"/>
          <w:i w:val="0"/>
          <w:iCs w:val="0"/>
          <w:noProof w:val="0"/>
          <w:color w:val="auto"/>
          <w:sz w:val="24"/>
          <w:szCs w:val="24"/>
          <w:lang w:val="en-GB"/>
        </w:rPr>
        <w:t xml:space="preserve"> and behaviour.</w:t>
      </w:r>
      <w:r w:rsidRPr="368105C0" w:rsidR="38E3BFE5">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 xml:space="preserve">For </w:t>
      </w:r>
      <w:r w:rsidRPr="368105C0" w:rsidR="67A38E55">
        <w:rPr>
          <w:rFonts w:ascii="Arial" w:hAnsi="Arial" w:eastAsia="Arial" w:cs="Arial"/>
          <w:b w:val="0"/>
          <w:bCs w:val="0"/>
          <w:i w:val="0"/>
          <w:iCs w:val="0"/>
          <w:noProof w:val="0"/>
          <w:color w:val="auto"/>
          <w:sz w:val="24"/>
          <w:szCs w:val="24"/>
          <w:lang w:val="en-GB"/>
        </w:rPr>
        <w:t>exampl</w:t>
      </w:r>
      <w:r w:rsidRPr="368105C0" w:rsidR="60F8EA9D">
        <w:rPr>
          <w:rFonts w:ascii="Arial" w:hAnsi="Arial" w:eastAsia="Arial" w:cs="Arial"/>
          <w:b w:val="0"/>
          <w:bCs w:val="0"/>
          <w:i w:val="0"/>
          <w:iCs w:val="0"/>
          <w:noProof w:val="0"/>
          <w:color w:val="auto"/>
          <w:sz w:val="24"/>
          <w:szCs w:val="24"/>
          <w:lang w:val="en-GB"/>
        </w:rPr>
        <w:t xml:space="preserve">e, a teacher may assert that they treat boys and girls the same, but observational data may reveal subtle differences in tone, attention, or expectations. </w:t>
      </w:r>
      <w:r w:rsidRPr="368105C0" w:rsidR="7520DF22">
        <w:rPr>
          <w:rFonts w:ascii="Arial" w:hAnsi="Arial" w:eastAsia="Arial" w:cs="Arial"/>
          <w:b w:val="0"/>
          <w:bCs w:val="0"/>
          <w:i w:val="0"/>
          <w:iCs w:val="0"/>
          <w:noProof w:val="0"/>
          <w:color w:val="auto"/>
          <w:sz w:val="24"/>
          <w:szCs w:val="24"/>
          <w:lang w:val="en-GB"/>
        </w:rPr>
        <w:t xml:space="preserve">Furthermore, </w:t>
      </w:r>
      <w:r w:rsidRPr="368105C0" w:rsidR="7520DF22">
        <w:rPr>
          <w:rFonts w:ascii="Arial" w:hAnsi="Arial" w:eastAsia="Arial" w:cs="Arial"/>
          <w:b w:val="0"/>
          <w:bCs w:val="0"/>
          <w:i w:val="0"/>
          <w:iCs w:val="0"/>
          <w:noProof w:val="0"/>
          <w:color w:val="auto"/>
          <w:sz w:val="24"/>
          <w:szCs w:val="24"/>
          <w:lang w:val="en-GB"/>
        </w:rPr>
        <w:t xml:space="preserve">while educators may express inclusive or gender-neutral views in interviews, observations may reveal </w:t>
      </w:r>
      <w:r w:rsidRPr="368105C0" w:rsidR="7520DF22">
        <w:rPr>
          <w:rFonts w:ascii="Arial" w:hAnsi="Arial" w:eastAsia="Arial" w:cs="Arial"/>
          <w:b w:val="0"/>
          <w:bCs w:val="0"/>
          <w:i w:val="0"/>
          <w:iCs w:val="0"/>
          <w:noProof w:val="0"/>
          <w:color w:val="auto"/>
          <w:sz w:val="24"/>
          <w:szCs w:val="24"/>
          <w:lang w:val="en-GB"/>
        </w:rPr>
        <w:t>unconscious biases</w:t>
      </w:r>
      <w:r w:rsidRPr="368105C0" w:rsidR="7520DF22">
        <w:rPr>
          <w:rFonts w:ascii="Arial" w:hAnsi="Arial" w:eastAsia="Arial" w:cs="Arial"/>
          <w:b w:val="0"/>
          <w:bCs w:val="0"/>
          <w:i w:val="0"/>
          <w:iCs w:val="0"/>
          <w:noProof w:val="0"/>
          <w:color w:val="auto"/>
          <w:sz w:val="24"/>
          <w:szCs w:val="24"/>
          <w:lang w:val="en-GB"/>
        </w:rPr>
        <w:t xml:space="preserve"> in how behaviours are interpreted or managed, such as overlooking signs of inattentiveness in girls that would be flagged in boys (Becker et al, 2020). </w:t>
      </w:r>
    </w:p>
    <w:p w:rsidR="368105C0" w:rsidP="368105C0" w:rsidRDefault="368105C0" w14:paraId="5BA4FE1E" w14:textId="04779FD4">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p>
    <w:p w:rsidR="7520DF22" w:rsidP="368105C0" w:rsidRDefault="7520DF22" w14:paraId="4E226C8E" w14:textId="3F74892F">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7520DF22">
        <w:rPr>
          <w:rFonts w:ascii="Arial" w:hAnsi="Arial" w:eastAsia="Arial" w:cs="Arial"/>
          <w:b w:val="0"/>
          <w:bCs w:val="0"/>
          <w:i w:val="0"/>
          <w:iCs w:val="0"/>
          <w:noProof w:val="0"/>
          <w:color w:val="auto"/>
          <w:sz w:val="24"/>
          <w:szCs w:val="24"/>
          <w:lang w:val="en-GB"/>
        </w:rPr>
        <w:t xml:space="preserve">This method strengthens the </w:t>
      </w:r>
      <w:r w:rsidRPr="368105C0" w:rsidR="7520DF22">
        <w:rPr>
          <w:rFonts w:ascii="Arial" w:hAnsi="Arial" w:eastAsia="Arial" w:cs="Arial"/>
          <w:b w:val="0"/>
          <w:bCs w:val="0"/>
          <w:i w:val="0"/>
          <w:iCs w:val="0"/>
          <w:noProof w:val="0"/>
          <w:color w:val="auto"/>
          <w:sz w:val="24"/>
          <w:szCs w:val="24"/>
          <w:lang w:val="en-GB"/>
        </w:rPr>
        <w:t>credibility and depth of the research</w:t>
      </w:r>
      <w:r w:rsidRPr="368105C0" w:rsidR="7520DF22">
        <w:rPr>
          <w:rFonts w:ascii="Arial" w:hAnsi="Arial" w:eastAsia="Arial" w:cs="Arial"/>
          <w:b w:val="0"/>
          <w:bCs w:val="0"/>
          <w:i w:val="0"/>
          <w:iCs w:val="0"/>
          <w:noProof w:val="0"/>
          <w:color w:val="auto"/>
          <w:sz w:val="24"/>
          <w:szCs w:val="24"/>
          <w:lang w:val="en-GB"/>
        </w:rPr>
        <w:t xml:space="preserve"> through triangulation, allowing the researcher to interpret not just what is said but also what is done (Patton, 2015). Moreover, such contrasts between </w:t>
      </w:r>
      <w:r w:rsidRPr="368105C0" w:rsidR="7520DF22">
        <w:rPr>
          <w:rFonts w:ascii="Arial" w:hAnsi="Arial" w:eastAsia="Arial" w:cs="Arial"/>
          <w:b w:val="0"/>
          <w:bCs w:val="0"/>
          <w:i w:val="0"/>
          <w:iCs w:val="0"/>
          <w:noProof w:val="0"/>
          <w:color w:val="auto"/>
          <w:sz w:val="24"/>
          <w:szCs w:val="24"/>
          <w:lang w:val="en-GB"/>
        </w:rPr>
        <w:t>perception</w:t>
      </w:r>
      <w:r w:rsidRPr="368105C0" w:rsidR="7520DF22">
        <w:rPr>
          <w:rFonts w:ascii="Arial" w:hAnsi="Arial" w:eastAsia="Arial" w:cs="Arial"/>
          <w:b w:val="0"/>
          <w:bCs w:val="0"/>
          <w:i w:val="0"/>
          <w:iCs w:val="0"/>
          <w:noProof w:val="0"/>
          <w:color w:val="auto"/>
          <w:sz w:val="24"/>
          <w:szCs w:val="24"/>
          <w:lang w:val="en-GB"/>
        </w:rPr>
        <w:t xml:space="preserve"> and practice are particularly valuable in early years education, where teacher judgement is central to behaviour assessment but often shaped by implicit social norms and expectations (O’Connor et al, 2011). </w:t>
      </w:r>
      <w:r w:rsidRPr="368105C0" w:rsidR="60F8EA9D">
        <w:rPr>
          <w:rFonts w:ascii="Arial" w:hAnsi="Arial" w:eastAsia="Arial" w:cs="Arial"/>
          <w:b w:val="0"/>
          <w:bCs w:val="0"/>
          <w:i w:val="0"/>
          <w:iCs w:val="0"/>
          <w:noProof w:val="0"/>
          <w:color w:val="auto"/>
          <w:sz w:val="24"/>
          <w:szCs w:val="24"/>
          <w:lang w:val="en-GB"/>
        </w:rPr>
        <w:t xml:space="preserve">Triangulation helps reveal such </w:t>
      </w:r>
      <w:r w:rsidRPr="368105C0" w:rsidR="60F8EA9D">
        <w:rPr>
          <w:rFonts w:ascii="Arial" w:hAnsi="Arial" w:eastAsia="Arial" w:cs="Arial"/>
          <w:b w:val="0"/>
          <w:bCs w:val="0"/>
          <w:i w:val="0"/>
          <w:iCs w:val="0"/>
          <w:noProof w:val="0"/>
          <w:color w:val="auto"/>
          <w:sz w:val="24"/>
          <w:szCs w:val="24"/>
          <w:lang w:val="en-GB"/>
        </w:rPr>
        <w:t>implicit biases</w:t>
      </w:r>
      <w:r w:rsidRPr="368105C0" w:rsidR="60F8EA9D">
        <w:rPr>
          <w:rFonts w:ascii="Arial" w:hAnsi="Arial" w:eastAsia="Arial" w:cs="Arial"/>
          <w:b w:val="0"/>
          <w:bCs w:val="0"/>
          <w:i w:val="0"/>
          <w:iCs w:val="0"/>
          <w:noProof w:val="0"/>
          <w:color w:val="auto"/>
          <w:sz w:val="24"/>
          <w:szCs w:val="24"/>
          <w:lang w:val="en-GB"/>
        </w:rPr>
        <w:t>, making it essential for research on unconscious gendered practices.</w:t>
      </w:r>
    </w:p>
    <w:p w:rsidR="368105C0" w:rsidP="368105C0" w:rsidRDefault="368105C0" w14:paraId="72B72792" w14:textId="3446333D">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p>
    <w:p w:rsidR="60F8EA9D" w:rsidP="368105C0" w:rsidRDefault="60F8EA9D" w14:paraId="2A0C6306" w14:textId="027DDF3E">
      <w:pPr>
        <w:pStyle w:val="Normal"/>
        <w:spacing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 xml:space="preserve">Several limitations </w:t>
      </w:r>
      <w:r w:rsidRPr="368105C0" w:rsidR="4EB2F94D">
        <w:rPr>
          <w:rFonts w:ascii="Arial" w:hAnsi="Arial" w:eastAsia="Arial" w:cs="Arial"/>
          <w:b w:val="0"/>
          <w:bCs w:val="0"/>
          <w:i w:val="0"/>
          <w:iCs w:val="0"/>
          <w:noProof w:val="0"/>
          <w:color w:val="auto"/>
          <w:sz w:val="24"/>
          <w:szCs w:val="24"/>
          <w:lang w:val="en-GB"/>
        </w:rPr>
        <w:t xml:space="preserve">can occur during </w:t>
      </w:r>
      <w:r w:rsidRPr="368105C0" w:rsidR="527C8883">
        <w:rPr>
          <w:rFonts w:ascii="Arial" w:hAnsi="Arial" w:eastAsia="Arial" w:cs="Arial"/>
          <w:b w:val="0"/>
          <w:bCs w:val="0"/>
          <w:i w:val="0"/>
          <w:iCs w:val="0"/>
          <w:noProof w:val="0"/>
          <w:color w:val="auto"/>
          <w:sz w:val="24"/>
          <w:szCs w:val="24"/>
          <w:lang w:val="en-GB"/>
        </w:rPr>
        <w:t>t</w:t>
      </w:r>
      <w:r w:rsidRPr="368105C0" w:rsidR="60F8EA9D">
        <w:rPr>
          <w:rFonts w:ascii="Arial" w:hAnsi="Arial" w:eastAsia="Arial" w:cs="Arial"/>
          <w:b w:val="0"/>
          <w:bCs w:val="0"/>
          <w:i w:val="0"/>
          <w:iCs w:val="0"/>
          <w:noProof w:val="0"/>
          <w:color w:val="auto"/>
          <w:sz w:val="24"/>
          <w:szCs w:val="24"/>
          <w:lang w:val="en-GB"/>
        </w:rPr>
        <w:t>his research</w:t>
      </w:r>
      <w:r w:rsidRPr="368105C0" w:rsidR="460B868B">
        <w:rPr>
          <w:rFonts w:ascii="Arial" w:hAnsi="Arial" w:eastAsia="Arial" w:cs="Arial"/>
          <w:b w:val="0"/>
          <w:bCs w:val="0"/>
          <w:i w:val="0"/>
          <w:iCs w:val="0"/>
          <w:noProof w:val="0"/>
          <w:color w:val="auto"/>
          <w:sz w:val="24"/>
          <w:szCs w:val="24"/>
          <w:lang w:val="en-GB"/>
        </w:rPr>
        <w:t>. For example</w:t>
      </w:r>
      <w:r w:rsidRPr="368105C0" w:rsidR="60F8EA9D">
        <w:rPr>
          <w:rFonts w:ascii="Arial" w:hAnsi="Arial" w:eastAsia="Arial" w:cs="Arial"/>
          <w:b w:val="0"/>
          <w:bCs w:val="0"/>
          <w:i w:val="0"/>
          <w:iCs w:val="0"/>
          <w:noProof w:val="0"/>
          <w:color w:val="auto"/>
          <w:sz w:val="24"/>
          <w:szCs w:val="24"/>
          <w:lang w:val="en-GB"/>
        </w:rPr>
        <w:t>:</w:t>
      </w:r>
    </w:p>
    <w:p w:rsidR="60F8EA9D" w:rsidP="368105C0" w:rsidRDefault="60F8EA9D" w14:paraId="37F7335D" w14:textId="32E9FF54">
      <w:pPr>
        <w:pStyle w:val="ListParagraph"/>
        <w:numPr>
          <w:ilvl w:val="0"/>
          <w:numId w:val="25"/>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Observer Effect</w:t>
      </w:r>
      <w:r w:rsidRPr="368105C0" w:rsidR="60F8EA9D">
        <w:rPr>
          <w:rFonts w:ascii="Arial" w:hAnsi="Arial" w:eastAsia="Arial" w:cs="Arial"/>
          <w:b w:val="0"/>
          <w:bCs w:val="0"/>
          <w:i w:val="0"/>
          <w:iCs w:val="0"/>
          <w:noProof w:val="0"/>
          <w:color w:val="auto"/>
          <w:sz w:val="24"/>
          <w:szCs w:val="24"/>
          <w:lang w:val="en-GB"/>
        </w:rPr>
        <w:t xml:space="preserve">: Teachers may </w:t>
      </w:r>
      <w:r w:rsidRPr="368105C0" w:rsidR="60F8EA9D">
        <w:rPr>
          <w:rFonts w:ascii="Arial" w:hAnsi="Arial" w:eastAsia="Arial" w:cs="Arial"/>
          <w:b w:val="0"/>
          <w:bCs w:val="0"/>
          <w:i w:val="0"/>
          <w:iCs w:val="0"/>
          <w:noProof w:val="0"/>
          <w:color w:val="auto"/>
          <w:sz w:val="24"/>
          <w:szCs w:val="24"/>
          <w:lang w:val="en-GB"/>
        </w:rPr>
        <w:t>modify</w:t>
      </w:r>
      <w:r w:rsidRPr="368105C0" w:rsidR="60F8EA9D">
        <w:rPr>
          <w:rFonts w:ascii="Arial" w:hAnsi="Arial" w:eastAsia="Arial" w:cs="Arial"/>
          <w:b w:val="0"/>
          <w:bCs w:val="0"/>
          <w:i w:val="0"/>
          <w:iCs w:val="0"/>
          <w:noProof w:val="0"/>
          <w:color w:val="auto"/>
          <w:sz w:val="24"/>
          <w:szCs w:val="24"/>
          <w:lang w:val="en-GB"/>
        </w:rPr>
        <w:t xml:space="preserve"> their behaviour during observations. This will be mitigated by spending multiple sessions in the classroom to encourage acclimatisation.</w:t>
      </w:r>
    </w:p>
    <w:p w:rsidR="60F8EA9D" w:rsidP="368105C0" w:rsidRDefault="60F8EA9D" w14:paraId="4C59EF6E" w14:textId="1542588E">
      <w:pPr>
        <w:pStyle w:val="ListParagraph"/>
        <w:numPr>
          <w:ilvl w:val="0"/>
          <w:numId w:val="25"/>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Sample Size</w:t>
      </w:r>
      <w:r w:rsidRPr="368105C0" w:rsidR="60F8EA9D">
        <w:rPr>
          <w:rFonts w:ascii="Arial" w:hAnsi="Arial" w:eastAsia="Arial" w:cs="Arial"/>
          <w:b w:val="0"/>
          <w:bCs w:val="0"/>
          <w:i w:val="0"/>
          <w:iCs w:val="0"/>
          <w:noProof w:val="0"/>
          <w:color w:val="auto"/>
          <w:sz w:val="24"/>
          <w:szCs w:val="24"/>
          <w:lang w:val="en-GB"/>
        </w:rPr>
        <w:t xml:space="preserve">: As a small, qualitative study, findings will not be generalisable but will </w:t>
      </w:r>
      <w:r w:rsidRPr="368105C0" w:rsidR="4530683B">
        <w:rPr>
          <w:rFonts w:ascii="Arial" w:hAnsi="Arial" w:eastAsia="Arial" w:cs="Arial"/>
          <w:b w:val="0"/>
          <w:bCs w:val="0"/>
          <w:i w:val="0"/>
          <w:iCs w:val="0"/>
          <w:noProof w:val="0"/>
          <w:color w:val="auto"/>
          <w:sz w:val="24"/>
          <w:szCs w:val="24"/>
          <w:lang w:val="en-GB"/>
        </w:rPr>
        <w:t>be in</w:t>
      </w:r>
      <w:r w:rsidRPr="368105C0" w:rsidR="60F8EA9D">
        <w:rPr>
          <w:rFonts w:ascii="Arial" w:hAnsi="Arial" w:eastAsia="Arial" w:cs="Arial"/>
          <w:b w:val="0"/>
          <w:bCs w:val="0"/>
          <w:i w:val="0"/>
          <w:iCs w:val="0"/>
          <w:noProof w:val="0"/>
          <w:color w:val="auto"/>
          <w:sz w:val="24"/>
          <w:szCs w:val="24"/>
          <w:lang w:val="en-GB"/>
        </w:rPr>
        <w:t xml:space="preserve"> </w:t>
      </w:r>
      <w:r w:rsidRPr="368105C0" w:rsidR="60F8EA9D">
        <w:rPr>
          <w:rFonts w:ascii="Arial" w:hAnsi="Arial" w:eastAsia="Arial" w:cs="Arial"/>
          <w:b w:val="0"/>
          <w:bCs w:val="0"/>
          <w:i w:val="0"/>
          <w:iCs w:val="0"/>
          <w:noProof w:val="0"/>
          <w:color w:val="auto"/>
          <w:sz w:val="24"/>
          <w:szCs w:val="24"/>
          <w:lang w:val="en-GB"/>
        </w:rPr>
        <w:t>depth</w:t>
      </w:r>
      <w:r w:rsidRPr="368105C0" w:rsidR="5E94F8B6">
        <w:rPr>
          <w:rFonts w:ascii="Arial" w:hAnsi="Arial" w:eastAsia="Arial" w:cs="Arial"/>
          <w:b w:val="0"/>
          <w:bCs w:val="0"/>
          <w:i w:val="0"/>
          <w:iCs w:val="0"/>
          <w:noProof w:val="0"/>
          <w:color w:val="auto"/>
          <w:sz w:val="24"/>
          <w:szCs w:val="24"/>
          <w:lang w:val="en-GB"/>
        </w:rPr>
        <w:t>.</w:t>
      </w:r>
    </w:p>
    <w:p w:rsidR="60F8EA9D" w:rsidP="368105C0" w:rsidRDefault="60F8EA9D" w14:paraId="4131288E" w14:textId="00FE282F">
      <w:pPr>
        <w:pStyle w:val="ListParagraph"/>
        <w:numPr>
          <w:ilvl w:val="0"/>
          <w:numId w:val="25"/>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Access and Consent</w:t>
      </w:r>
      <w:r w:rsidRPr="368105C0" w:rsidR="60F8EA9D">
        <w:rPr>
          <w:rFonts w:ascii="Arial" w:hAnsi="Arial" w:eastAsia="Arial" w:cs="Arial"/>
          <w:b w:val="0"/>
          <w:bCs w:val="0"/>
          <w:i w:val="0"/>
          <w:iCs w:val="0"/>
          <w:noProof w:val="0"/>
          <w:color w:val="auto"/>
          <w:sz w:val="24"/>
          <w:szCs w:val="24"/>
          <w:lang w:val="en-GB"/>
        </w:rPr>
        <w:t>: Gaining access to schools and securing consent from staff may be time-consuming. Clear communication, anonymisation, and ethical transparency will be essential.</w:t>
      </w:r>
    </w:p>
    <w:p w:rsidR="60F8EA9D" w:rsidP="368105C0" w:rsidRDefault="60F8EA9D" w14:paraId="64FD5991" w14:textId="10AADAC4">
      <w:pPr>
        <w:pStyle w:val="ListParagraph"/>
        <w:numPr>
          <w:ilvl w:val="0"/>
          <w:numId w:val="25"/>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Complexity of ADHD Diagnosis</w:t>
      </w:r>
      <w:r w:rsidRPr="368105C0" w:rsidR="60F8EA9D">
        <w:rPr>
          <w:rFonts w:ascii="Arial" w:hAnsi="Arial" w:eastAsia="Arial" w:cs="Arial"/>
          <w:b w:val="0"/>
          <w:bCs w:val="0"/>
          <w:i w:val="0"/>
          <w:iCs w:val="0"/>
          <w:noProof w:val="0"/>
          <w:color w:val="auto"/>
          <w:sz w:val="24"/>
          <w:szCs w:val="24"/>
          <w:lang w:val="en-GB"/>
        </w:rPr>
        <w:t xml:space="preserve">: Teachers are not clinical </w:t>
      </w:r>
      <w:r w:rsidRPr="368105C0" w:rsidR="60F8EA9D">
        <w:rPr>
          <w:rFonts w:ascii="Arial" w:hAnsi="Arial" w:eastAsia="Arial" w:cs="Arial"/>
          <w:b w:val="0"/>
          <w:bCs w:val="0"/>
          <w:i w:val="0"/>
          <w:iCs w:val="0"/>
          <w:noProof w:val="0"/>
          <w:color w:val="auto"/>
          <w:sz w:val="24"/>
          <w:szCs w:val="24"/>
          <w:lang w:val="en-GB"/>
        </w:rPr>
        <w:t>professionals</w:t>
      </w:r>
      <w:r w:rsidRPr="368105C0" w:rsidR="0184AA02">
        <w:rPr>
          <w:rFonts w:ascii="Arial" w:hAnsi="Arial" w:eastAsia="Arial" w:cs="Arial"/>
          <w:b w:val="0"/>
          <w:bCs w:val="0"/>
          <w:i w:val="0"/>
          <w:iCs w:val="0"/>
          <w:noProof w:val="0"/>
          <w:color w:val="auto"/>
          <w:sz w:val="24"/>
          <w:szCs w:val="24"/>
          <w:lang w:val="en-GB"/>
        </w:rPr>
        <w:t>,</w:t>
      </w:r>
      <w:r w:rsidRPr="368105C0" w:rsidR="0184AA02">
        <w:rPr>
          <w:rFonts w:ascii="Arial" w:hAnsi="Arial" w:eastAsia="Arial" w:cs="Arial"/>
          <w:b w:val="0"/>
          <w:bCs w:val="0"/>
          <w:i w:val="0"/>
          <w:iCs w:val="0"/>
          <w:noProof w:val="0"/>
          <w:color w:val="auto"/>
          <w:sz w:val="24"/>
          <w:szCs w:val="24"/>
          <w:lang w:val="en-GB"/>
        </w:rPr>
        <w:t xml:space="preserve"> therefore t</w:t>
      </w:r>
      <w:r w:rsidRPr="368105C0" w:rsidR="60F8EA9D">
        <w:rPr>
          <w:rFonts w:ascii="Arial" w:hAnsi="Arial" w:eastAsia="Arial" w:cs="Arial"/>
          <w:b w:val="0"/>
          <w:bCs w:val="0"/>
          <w:i w:val="0"/>
          <w:iCs w:val="0"/>
          <w:noProof w:val="0"/>
          <w:color w:val="auto"/>
          <w:sz w:val="24"/>
          <w:szCs w:val="24"/>
          <w:lang w:val="en-GB"/>
        </w:rPr>
        <w:t>heir views may reflect educational observations rather than formal diagnostic frameworks. This will be acknowledged in analysis and discussion.</w:t>
      </w:r>
    </w:p>
    <w:p w:rsidR="368105C0" w:rsidP="368105C0" w:rsidRDefault="368105C0" w14:paraId="6A84BE0D" w14:textId="74B5D81E">
      <w:pPr>
        <w:pStyle w:val="Normal"/>
        <w:spacing w:line="360" w:lineRule="auto"/>
        <w:jc w:val="both"/>
        <w:rPr>
          <w:rFonts w:ascii="Arial" w:hAnsi="Arial" w:eastAsia="Arial" w:cs="Arial"/>
          <w:b w:val="0"/>
          <w:bCs w:val="0"/>
          <w:i w:val="0"/>
          <w:iCs w:val="0"/>
          <w:noProof w:val="0"/>
          <w:color w:val="auto"/>
          <w:sz w:val="24"/>
          <w:szCs w:val="24"/>
          <w:lang w:val="en-GB"/>
        </w:rPr>
      </w:pPr>
    </w:p>
    <w:p w:rsidR="60F8EA9D" w:rsidP="368105C0" w:rsidRDefault="60F8EA9D" w14:paraId="2B67C506" w14:textId="2C2FE31B">
      <w:pPr>
        <w:pStyle w:val="Normal"/>
        <w:spacing w:line="360" w:lineRule="auto"/>
        <w:jc w:val="both"/>
        <w:rPr>
          <w:rFonts w:ascii="Arial" w:hAnsi="Arial" w:eastAsia="Arial" w:cs="Arial"/>
          <w:b w:val="0"/>
          <w:bCs w:val="0"/>
          <w:i w:val="0"/>
          <w:iCs w:val="0"/>
          <w:noProof w:val="0"/>
          <w:color w:val="auto"/>
          <w:sz w:val="24"/>
          <w:szCs w:val="24"/>
          <w:lang w:val="en-GB"/>
        </w:rPr>
      </w:pPr>
      <w:r w:rsidRPr="368105C0" w:rsidR="60F8EA9D">
        <w:rPr>
          <w:rFonts w:ascii="Arial" w:hAnsi="Arial" w:eastAsia="Arial" w:cs="Arial"/>
          <w:b w:val="0"/>
          <w:bCs w:val="0"/>
          <w:i w:val="0"/>
          <w:iCs w:val="0"/>
          <w:noProof w:val="0"/>
          <w:color w:val="auto"/>
          <w:sz w:val="24"/>
          <w:szCs w:val="24"/>
          <w:lang w:val="en-GB"/>
        </w:rPr>
        <w:t xml:space="preserve">This methodological approach is designed to explore how </w:t>
      </w:r>
      <w:r w:rsidRPr="368105C0" w:rsidR="60F8EA9D">
        <w:rPr>
          <w:rFonts w:ascii="Arial" w:hAnsi="Arial" w:eastAsia="Arial" w:cs="Arial"/>
          <w:b w:val="0"/>
          <w:bCs w:val="0"/>
          <w:i w:val="0"/>
          <w:iCs w:val="0"/>
          <w:noProof w:val="0"/>
          <w:color w:val="auto"/>
          <w:sz w:val="24"/>
          <w:szCs w:val="24"/>
          <w:lang w:val="en-GB"/>
        </w:rPr>
        <w:t>gendered assumptions influence teacher identification of ADHD in early childhood education</w:t>
      </w:r>
      <w:r w:rsidRPr="368105C0" w:rsidR="60F8EA9D">
        <w:rPr>
          <w:rFonts w:ascii="Arial" w:hAnsi="Arial" w:eastAsia="Arial" w:cs="Arial"/>
          <w:b w:val="0"/>
          <w:bCs w:val="0"/>
          <w:i w:val="0"/>
          <w:iCs w:val="0"/>
          <w:noProof w:val="0"/>
          <w:color w:val="auto"/>
          <w:sz w:val="24"/>
          <w:szCs w:val="24"/>
          <w:lang w:val="en-GB"/>
        </w:rPr>
        <w:t xml:space="preserve">. By combining </w:t>
      </w:r>
      <w:r w:rsidRPr="368105C0" w:rsidR="60F8EA9D">
        <w:rPr>
          <w:rFonts w:ascii="Arial" w:hAnsi="Arial" w:eastAsia="Arial" w:cs="Arial"/>
          <w:b w:val="0"/>
          <w:bCs w:val="0"/>
          <w:i w:val="0"/>
          <w:iCs w:val="0"/>
          <w:noProof w:val="0"/>
          <w:color w:val="auto"/>
          <w:sz w:val="24"/>
          <w:szCs w:val="24"/>
          <w:lang w:val="en-GB"/>
        </w:rPr>
        <w:t>semi-structured interviews with classroom observations</w:t>
      </w:r>
      <w:r w:rsidRPr="368105C0" w:rsidR="60F8EA9D">
        <w:rPr>
          <w:rFonts w:ascii="Arial" w:hAnsi="Arial" w:eastAsia="Arial" w:cs="Arial"/>
          <w:b w:val="0"/>
          <w:bCs w:val="0"/>
          <w:i w:val="0"/>
          <w:iCs w:val="0"/>
          <w:noProof w:val="0"/>
          <w:color w:val="auto"/>
          <w:sz w:val="24"/>
          <w:szCs w:val="24"/>
          <w:lang w:val="en-GB"/>
        </w:rPr>
        <w:t xml:space="preserve">, the study will gather both attitudinal and behavioural data. Rooted in </w:t>
      </w:r>
      <w:r w:rsidRPr="368105C0" w:rsidR="60F8EA9D">
        <w:rPr>
          <w:rFonts w:ascii="Arial" w:hAnsi="Arial" w:eastAsia="Arial" w:cs="Arial"/>
          <w:b w:val="0"/>
          <w:bCs w:val="0"/>
          <w:i w:val="0"/>
          <w:iCs w:val="0"/>
          <w:noProof w:val="0"/>
          <w:color w:val="auto"/>
          <w:sz w:val="24"/>
          <w:szCs w:val="24"/>
          <w:lang w:val="en-GB"/>
        </w:rPr>
        <w:t xml:space="preserve">qualitative, interpretivist </w:t>
      </w:r>
      <w:r w:rsidRPr="368105C0" w:rsidR="60F8EA9D">
        <w:rPr>
          <w:rFonts w:ascii="Arial" w:hAnsi="Arial" w:eastAsia="Arial" w:cs="Arial"/>
          <w:b w:val="0"/>
          <w:bCs w:val="0"/>
          <w:i w:val="0"/>
          <w:iCs w:val="0"/>
          <w:noProof w:val="0"/>
          <w:color w:val="auto"/>
          <w:sz w:val="24"/>
          <w:szCs w:val="24"/>
          <w:lang w:val="en-GB"/>
        </w:rPr>
        <w:t>methodology</w:t>
      </w:r>
      <w:r w:rsidRPr="368105C0" w:rsidR="60F8EA9D">
        <w:rPr>
          <w:rFonts w:ascii="Arial" w:hAnsi="Arial" w:eastAsia="Arial" w:cs="Arial"/>
          <w:b w:val="0"/>
          <w:bCs w:val="0"/>
          <w:i w:val="0"/>
          <w:iCs w:val="0"/>
          <w:noProof w:val="0"/>
          <w:color w:val="auto"/>
          <w:sz w:val="24"/>
          <w:szCs w:val="24"/>
          <w:lang w:val="en-GB"/>
        </w:rPr>
        <w:t xml:space="preserve">, the project aims to generate rich insights into a complex and often overlooked issue, and to inform more </w:t>
      </w:r>
      <w:r w:rsidRPr="368105C0" w:rsidR="60F8EA9D">
        <w:rPr>
          <w:rFonts w:ascii="Arial" w:hAnsi="Arial" w:eastAsia="Arial" w:cs="Arial"/>
          <w:b w:val="0"/>
          <w:bCs w:val="0"/>
          <w:i w:val="0"/>
          <w:iCs w:val="0"/>
          <w:noProof w:val="0"/>
          <w:color w:val="auto"/>
          <w:sz w:val="24"/>
          <w:szCs w:val="24"/>
          <w:lang w:val="en-GB"/>
        </w:rPr>
        <w:t>equitable</w:t>
      </w:r>
      <w:r w:rsidRPr="368105C0" w:rsidR="60F8EA9D">
        <w:rPr>
          <w:rFonts w:ascii="Arial" w:hAnsi="Arial" w:eastAsia="Arial" w:cs="Arial"/>
          <w:b w:val="0"/>
          <w:bCs w:val="0"/>
          <w:i w:val="0"/>
          <w:iCs w:val="0"/>
          <w:noProof w:val="0"/>
          <w:color w:val="auto"/>
          <w:sz w:val="24"/>
          <w:szCs w:val="24"/>
          <w:lang w:val="en-GB"/>
        </w:rPr>
        <w:t xml:space="preserve"> and inclusive educational practices in Wales.</w:t>
      </w:r>
    </w:p>
    <w:p w:rsidR="368105C0" w:rsidP="368105C0" w:rsidRDefault="368105C0" w14:paraId="4805B45C" w14:textId="7591B7A6">
      <w:pPr>
        <w:pStyle w:val="Normal"/>
        <w:spacing w:line="360" w:lineRule="auto"/>
        <w:jc w:val="both"/>
        <w:rPr>
          <w:rFonts w:ascii="Arial" w:hAnsi="Arial" w:eastAsia="Arial" w:cs="Arial"/>
          <w:b w:val="0"/>
          <w:bCs w:val="0"/>
          <w:i w:val="0"/>
          <w:iCs w:val="0"/>
          <w:noProof w:val="0"/>
          <w:color w:val="auto"/>
          <w:sz w:val="24"/>
          <w:szCs w:val="24"/>
          <w:lang w:val="en-GB"/>
        </w:rPr>
      </w:pPr>
    </w:p>
    <w:p w:rsidR="2D658396" w:rsidP="368105C0" w:rsidRDefault="2D658396" w14:paraId="7A123DD6" w14:textId="2861E01D">
      <w:pPr>
        <w:pStyle w:val="Normal"/>
        <w:spacing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Ethical considerations</w:t>
      </w:r>
    </w:p>
    <w:p w:rsidR="2D658396" w:rsidP="368105C0" w:rsidRDefault="2D658396" w14:paraId="4CAD4752" w14:textId="4F86ED86">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Ethical integrity is essential in all educational research, particularly when the research involves </w:t>
      </w:r>
      <w:r w:rsidRPr="368105C0" w:rsidR="2D658396">
        <w:rPr>
          <w:rFonts w:ascii="Arial" w:hAnsi="Arial" w:eastAsia="Arial" w:cs="Arial"/>
          <w:b w:val="0"/>
          <w:bCs w:val="0"/>
          <w:i w:val="0"/>
          <w:iCs w:val="0"/>
          <w:noProof w:val="0"/>
          <w:color w:val="auto"/>
          <w:sz w:val="24"/>
          <w:szCs w:val="24"/>
          <w:lang w:val="en-GB"/>
        </w:rPr>
        <w:t>young children</w:t>
      </w:r>
      <w:r w:rsidRPr="368105C0" w:rsidR="2D658396">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sensitive topics</w:t>
      </w:r>
      <w:r w:rsidRPr="368105C0" w:rsidR="2D658396">
        <w:rPr>
          <w:rFonts w:ascii="Arial" w:hAnsi="Arial" w:eastAsia="Arial" w:cs="Arial"/>
          <w:b w:val="0"/>
          <w:bCs w:val="0"/>
          <w:i w:val="0"/>
          <w:iCs w:val="0"/>
          <w:noProof w:val="0"/>
          <w:color w:val="auto"/>
          <w:sz w:val="24"/>
          <w:szCs w:val="24"/>
          <w:lang w:val="en-GB"/>
        </w:rPr>
        <w:t xml:space="preserve"> (such as neurodevelopmental conditions), and </w:t>
      </w:r>
      <w:r w:rsidRPr="368105C0" w:rsidR="2D658396">
        <w:rPr>
          <w:rFonts w:ascii="Arial" w:hAnsi="Arial" w:eastAsia="Arial" w:cs="Arial"/>
          <w:b w:val="0"/>
          <w:bCs w:val="0"/>
          <w:i w:val="0"/>
          <w:iCs w:val="0"/>
          <w:noProof w:val="0"/>
          <w:color w:val="auto"/>
          <w:sz w:val="24"/>
          <w:szCs w:val="24"/>
          <w:lang w:val="en-GB"/>
        </w:rPr>
        <w:t>practitioner participants</w:t>
      </w:r>
      <w:r w:rsidRPr="368105C0" w:rsidR="2D658396">
        <w:rPr>
          <w:rFonts w:ascii="Arial" w:hAnsi="Arial" w:eastAsia="Arial" w:cs="Arial"/>
          <w:b w:val="0"/>
          <w:bCs w:val="0"/>
          <w:i w:val="0"/>
          <w:iCs w:val="0"/>
          <w:noProof w:val="0"/>
          <w:color w:val="auto"/>
          <w:sz w:val="24"/>
          <w:szCs w:val="24"/>
          <w:lang w:val="en-GB"/>
        </w:rPr>
        <w:t xml:space="preserve">. This study explores how </w:t>
      </w:r>
      <w:r w:rsidRPr="368105C0" w:rsidR="2D658396">
        <w:rPr>
          <w:rFonts w:ascii="Arial" w:hAnsi="Arial" w:eastAsia="Arial" w:cs="Arial"/>
          <w:b w:val="0"/>
          <w:bCs w:val="0"/>
          <w:i w:val="0"/>
          <w:iCs w:val="0"/>
          <w:noProof w:val="0"/>
          <w:color w:val="auto"/>
          <w:sz w:val="24"/>
          <w:szCs w:val="24"/>
          <w:lang w:val="en-GB"/>
        </w:rPr>
        <w:t>gender biases in early childhood education affect the identification and support of ADHD in girls aged 3–6</w:t>
      </w:r>
      <w:r w:rsidRPr="368105C0" w:rsidR="2D658396">
        <w:rPr>
          <w:rFonts w:ascii="Arial" w:hAnsi="Arial" w:eastAsia="Arial" w:cs="Arial"/>
          <w:b w:val="0"/>
          <w:bCs w:val="0"/>
          <w:i w:val="0"/>
          <w:iCs w:val="0"/>
          <w:noProof w:val="0"/>
          <w:color w:val="auto"/>
          <w:sz w:val="24"/>
          <w:szCs w:val="24"/>
          <w:lang w:val="en-GB"/>
        </w:rPr>
        <w:t xml:space="preserve">, using </w:t>
      </w:r>
      <w:r w:rsidRPr="368105C0" w:rsidR="2D658396">
        <w:rPr>
          <w:rFonts w:ascii="Arial" w:hAnsi="Arial" w:eastAsia="Arial" w:cs="Arial"/>
          <w:b w:val="0"/>
          <w:bCs w:val="0"/>
          <w:i w:val="0"/>
          <w:iCs w:val="0"/>
          <w:noProof w:val="0"/>
          <w:color w:val="auto"/>
          <w:sz w:val="24"/>
          <w:szCs w:val="24"/>
          <w:lang w:val="en-GB"/>
        </w:rPr>
        <w:t>classroom observations</w:t>
      </w:r>
      <w:r w:rsidRPr="368105C0" w:rsidR="2D658396">
        <w:rPr>
          <w:rFonts w:ascii="Arial" w:hAnsi="Arial" w:eastAsia="Arial" w:cs="Arial"/>
          <w:b w:val="0"/>
          <w:bCs w:val="0"/>
          <w:i w:val="0"/>
          <w:iCs w:val="0"/>
          <w:noProof w:val="0"/>
          <w:color w:val="auto"/>
          <w:sz w:val="24"/>
          <w:szCs w:val="24"/>
          <w:lang w:val="en-GB"/>
        </w:rPr>
        <w:t xml:space="preserve"> and </w:t>
      </w:r>
      <w:r w:rsidRPr="368105C0" w:rsidR="2D658396">
        <w:rPr>
          <w:rFonts w:ascii="Arial" w:hAnsi="Arial" w:eastAsia="Arial" w:cs="Arial"/>
          <w:b w:val="0"/>
          <w:bCs w:val="0"/>
          <w:i w:val="0"/>
          <w:iCs w:val="0"/>
          <w:noProof w:val="0"/>
          <w:color w:val="auto"/>
          <w:sz w:val="24"/>
          <w:szCs w:val="24"/>
          <w:lang w:val="en-GB"/>
        </w:rPr>
        <w:t>teacher interviews</w:t>
      </w:r>
      <w:r w:rsidRPr="368105C0" w:rsidR="2D658396">
        <w:rPr>
          <w:rFonts w:ascii="Arial" w:hAnsi="Arial" w:eastAsia="Arial" w:cs="Arial"/>
          <w:b w:val="0"/>
          <w:bCs w:val="0"/>
          <w:i w:val="0"/>
          <w:iCs w:val="0"/>
          <w:noProof w:val="0"/>
          <w:color w:val="auto"/>
          <w:sz w:val="24"/>
          <w:szCs w:val="24"/>
          <w:lang w:val="en-GB"/>
        </w:rPr>
        <w:t xml:space="preserve"> in Welsh primary schools. The research will adhere to </w:t>
      </w:r>
      <w:r w:rsidRPr="368105C0" w:rsidR="2D658396">
        <w:rPr>
          <w:rFonts w:ascii="Arial" w:hAnsi="Arial" w:eastAsia="Arial" w:cs="Arial"/>
          <w:b w:val="0"/>
          <w:bCs w:val="0"/>
          <w:i w:val="0"/>
          <w:iCs w:val="0"/>
          <w:noProof w:val="0"/>
          <w:color w:val="auto"/>
          <w:sz w:val="24"/>
          <w:szCs w:val="24"/>
          <w:lang w:val="en-GB"/>
        </w:rPr>
        <w:t>ethical principles of respect, beneficence, non-maleficence, and justice</w:t>
      </w:r>
      <w:r w:rsidRPr="368105C0" w:rsidR="2D658396">
        <w:rPr>
          <w:rFonts w:ascii="Arial" w:hAnsi="Arial" w:eastAsia="Arial" w:cs="Arial"/>
          <w:b w:val="0"/>
          <w:bCs w:val="0"/>
          <w:i w:val="0"/>
          <w:iCs w:val="0"/>
          <w:noProof w:val="0"/>
          <w:color w:val="auto"/>
          <w:sz w:val="24"/>
          <w:szCs w:val="24"/>
          <w:lang w:val="en-GB"/>
        </w:rPr>
        <w:t xml:space="preserve">, as outlined by the </w:t>
      </w:r>
      <w:r w:rsidRPr="368105C0" w:rsidR="2D658396">
        <w:rPr>
          <w:rFonts w:ascii="Arial" w:hAnsi="Arial" w:eastAsia="Arial" w:cs="Arial"/>
          <w:b w:val="0"/>
          <w:bCs w:val="0"/>
          <w:i w:val="0"/>
          <w:iCs w:val="0"/>
          <w:noProof w:val="0"/>
          <w:color w:val="auto"/>
          <w:sz w:val="24"/>
          <w:szCs w:val="24"/>
          <w:lang w:val="en-GB"/>
        </w:rPr>
        <w:t>British Educational Research Association (BERA, 2018)</w:t>
      </w:r>
      <w:r w:rsidRPr="368105C0" w:rsidR="2D658396">
        <w:rPr>
          <w:rFonts w:ascii="Arial" w:hAnsi="Arial" w:eastAsia="Arial" w:cs="Arial"/>
          <w:b w:val="0"/>
          <w:bCs w:val="0"/>
          <w:i w:val="0"/>
          <w:iCs w:val="0"/>
          <w:noProof w:val="0"/>
          <w:color w:val="auto"/>
          <w:sz w:val="24"/>
          <w:szCs w:val="24"/>
          <w:lang w:val="en-GB"/>
        </w:rPr>
        <w:t xml:space="preserve"> and aligned with </w:t>
      </w:r>
      <w:r w:rsidRPr="368105C0" w:rsidR="2D658396">
        <w:rPr>
          <w:rFonts w:ascii="Arial" w:hAnsi="Arial" w:eastAsia="Arial" w:cs="Arial"/>
          <w:b w:val="0"/>
          <w:bCs w:val="0"/>
          <w:i w:val="0"/>
          <w:iCs w:val="0"/>
          <w:noProof w:val="0"/>
          <w:color w:val="auto"/>
          <w:sz w:val="24"/>
          <w:szCs w:val="24"/>
          <w:lang w:val="en-GB"/>
        </w:rPr>
        <w:t>university ethics guidelines</w:t>
      </w:r>
      <w:r w:rsidRPr="368105C0" w:rsidR="2D658396">
        <w:rPr>
          <w:rFonts w:ascii="Arial" w:hAnsi="Arial" w:eastAsia="Arial" w:cs="Arial"/>
          <w:b w:val="0"/>
          <w:bCs w:val="0"/>
          <w:i w:val="0"/>
          <w:iCs w:val="0"/>
          <w:noProof w:val="0"/>
          <w:color w:val="auto"/>
          <w:sz w:val="24"/>
          <w:szCs w:val="24"/>
          <w:lang w:val="en-GB"/>
        </w:rPr>
        <w:t>.</w:t>
      </w:r>
      <w:r w:rsidRPr="368105C0" w:rsidR="3D39BE1B">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 xml:space="preserve">This section critically examines how ethical considerations are integrated into every stage of the project, from </w:t>
      </w:r>
      <w:r w:rsidRPr="368105C0" w:rsidR="2D658396">
        <w:rPr>
          <w:rFonts w:ascii="Arial" w:hAnsi="Arial" w:eastAsia="Arial" w:cs="Arial"/>
          <w:b w:val="0"/>
          <w:bCs w:val="0"/>
          <w:i w:val="0"/>
          <w:iCs w:val="0"/>
          <w:noProof w:val="0"/>
          <w:color w:val="auto"/>
          <w:sz w:val="24"/>
          <w:szCs w:val="24"/>
          <w:lang w:val="en-GB"/>
        </w:rPr>
        <w:t>informed consent</w:t>
      </w:r>
      <w:r w:rsidRPr="368105C0" w:rsidR="2D658396">
        <w:rPr>
          <w:rFonts w:ascii="Arial" w:hAnsi="Arial" w:eastAsia="Arial" w:cs="Arial"/>
          <w:b w:val="0"/>
          <w:bCs w:val="0"/>
          <w:i w:val="0"/>
          <w:iCs w:val="0"/>
          <w:noProof w:val="0"/>
          <w:color w:val="auto"/>
          <w:sz w:val="24"/>
          <w:szCs w:val="24"/>
          <w:lang w:val="en-GB"/>
        </w:rPr>
        <w:t xml:space="preserve"> to </w:t>
      </w:r>
      <w:r w:rsidRPr="368105C0" w:rsidR="2D658396">
        <w:rPr>
          <w:rFonts w:ascii="Arial" w:hAnsi="Arial" w:eastAsia="Arial" w:cs="Arial"/>
          <w:b w:val="0"/>
          <w:bCs w:val="0"/>
          <w:i w:val="0"/>
          <w:iCs w:val="0"/>
          <w:noProof w:val="0"/>
          <w:color w:val="auto"/>
          <w:sz w:val="24"/>
          <w:szCs w:val="24"/>
          <w:lang w:val="en-GB"/>
        </w:rPr>
        <w:t>data handling</w:t>
      </w:r>
      <w:r w:rsidRPr="368105C0" w:rsidR="2D658396">
        <w:rPr>
          <w:rFonts w:ascii="Arial" w:hAnsi="Arial" w:eastAsia="Arial" w:cs="Arial"/>
          <w:b w:val="0"/>
          <w:bCs w:val="0"/>
          <w:i w:val="0"/>
          <w:iCs w:val="0"/>
          <w:noProof w:val="0"/>
          <w:color w:val="auto"/>
          <w:sz w:val="24"/>
          <w:szCs w:val="24"/>
          <w:lang w:val="en-GB"/>
        </w:rPr>
        <w:t>, with particular attention to the vulnerability of the participants involved</w:t>
      </w:r>
      <w:r w:rsidRPr="368105C0" w:rsidR="46211D5B">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especially young children.</w:t>
      </w:r>
    </w:p>
    <w:p w:rsidR="368105C0" w:rsidP="368105C0" w:rsidRDefault="368105C0" w14:paraId="173D949F" w14:textId="7F621E67">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p>
    <w:p w:rsidR="2D658396" w:rsidP="368105C0" w:rsidRDefault="2D658396" w14:paraId="1B870611" w14:textId="401342BE">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Informed consent will be obtained from all participating teachers through a detailed </w:t>
      </w:r>
      <w:r w:rsidRPr="368105C0" w:rsidR="2D658396">
        <w:rPr>
          <w:rFonts w:ascii="Arial" w:hAnsi="Arial" w:eastAsia="Arial" w:cs="Arial"/>
          <w:b w:val="0"/>
          <w:bCs w:val="0"/>
          <w:i w:val="0"/>
          <w:iCs w:val="0"/>
          <w:noProof w:val="0"/>
          <w:color w:val="auto"/>
          <w:sz w:val="24"/>
          <w:szCs w:val="24"/>
          <w:lang w:val="en-GB"/>
        </w:rPr>
        <w:t>participant information sheet</w:t>
      </w:r>
      <w:r w:rsidRPr="368105C0" w:rsidR="2D658396">
        <w:rPr>
          <w:rFonts w:ascii="Arial" w:hAnsi="Arial" w:eastAsia="Arial" w:cs="Arial"/>
          <w:b w:val="0"/>
          <w:bCs w:val="0"/>
          <w:i w:val="0"/>
          <w:iCs w:val="0"/>
          <w:noProof w:val="0"/>
          <w:color w:val="auto"/>
          <w:sz w:val="24"/>
          <w:szCs w:val="24"/>
          <w:lang w:val="en-GB"/>
        </w:rPr>
        <w:t xml:space="preserve"> and </w:t>
      </w:r>
      <w:r w:rsidRPr="368105C0" w:rsidR="2D658396">
        <w:rPr>
          <w:rFonts w:ascii="Arial" w:hAnsi="Arial" w:eastAsia="Arial" w:cs="Arial"/>
          <w:b w:val="0"/>
          <w:bCs w:val="0"/>
          <w:i w:val="0"/>
          <w:iCs w:val="0"/>
          <w:noProof w:val="0"/>
          <w:color w:val="auto"/>
          <w:sz w:val="24"/>
          <w:szCs w:val="24"/>
          <w:lang w:val="en-GB"/>
        </w:rPr>
        <w:t>consent form</w:t>
      </w:r>
      <w:r w:rsidRPr="368105C0" w:rsidR="2D658396">
        <w:rPr>
          <w:rFonts w:ascii="Arial" w:hAnsi="Arial" w:eastAsia="Arial" w:cs="Arial"/>
          <w:b w:val="0"/>
          <w:bCs w:val="0"/>
          <w:i w:val="0"/>
          <w:iCs w:val="0"/>
          <w:noProof w:val="0"/>
          <w:color w:val="auto"/>
          <w:sz w:val="24"/>
          <w:szCs w:val="24"/>
          <w:lang w:val="en-GB"/>
        </w:rPr>
        <w:t xml:space="preserve"> outlining:</w:t>
      </w:r>
    </w:p>
    <w:p w:rsidR="2D658396" w:rsidP="368105C0" w:rsidRDefault="2D658396" w14:paraId="05C9FF64" w14:textId="5A3A65E4">
      <w:pPr>
        <w:pStyle w:val="ListParagraph"/>
        <w:numPr>
          <w:ilvl w:val="0"/>
          <w:numId w:val="37"/>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The purpose of the study</w:t>
      </w:r>
    </w:p>
    <w:p w:rsidR="2D658396" w:rsidP="368105C0" w:rsidRDefault="2D658396" w14:paraId="0B0B6F2A" w14:textId="2223A357">
      <w:pPr>
        <w:pStyle w:val="ListParagraph"/>
        <w:numPr>
          <w:ilvl w:val="0"/>
          <w:numId w:val="37"/>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What participation entails (e.g. interviews, observation in their classroom)</w:t>
      </w:r>
    </w:p>
    <w:p w:rsidR="2D658396" w:rsidP="368105C0" w:rsidRDefault="2D658396" w14:paraId="6CD85201" w14:textId="42F031EE">
      <w:pPr>
        <w:pStyle w:val="ListParagraph"/>
        <w:numPr>
          <w:ilvl w:val="0"/>
          <w:numId w:val="37"/>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Voluntary participation and right to withdraw at any time</w:t>
      </w:r>
    </w:p>
    <w:p w:rsidR="2D658396" w:rsidP="368105C0" w:rsidRDefault="2D658396" w14:paraId="56ED5450" w14:textId="22C60F30">
      <w:pPr>
        <w:pStyle w:val="ListParagraph"/>
        <w:numPr>
          <w:ilvl w:val="0"/>
          <w:numId w:val="37"/>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How data will be used, stored, and anonymised</w:t>
      </w:r>
    </w:p>
    <w:p w:rsidR="2D658396" w:rsidP="368105C0" w:rsidRDefault="2D658396" w14:paraId="629EA1E1" w14:textId="1CF733D0">
      <w:pPr>
        <w:pStyle w:val="ListParagraph"/>
        <w:numPr>
          <w:ilvl w:val="0"/>
          <w:numId w:val="37"/>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Contact details for questions or concerns</w:t>
      </w:r>
    </w:p>
    <w:p w:rsidR="2D658396" w:rsidP="368105C0" w:rsidRDefault="2D658396" w14:paraId="3D0A47A5" w14:textId="114B8529">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Headteachers</w:t>
      </w:r>
      <w:r w:rsidRPr="368105C0" w:rsidR="2D658396">
        <w:rPr>
          <w:rFonts w:ascii="Arial" w:hAnsi="Arial" w:eastAsia="Arial" w:cs="Arial"/>
          <w:b w:val="0"/>
          <w:bCs w:val="0"/>
          <w:i w:val="0"/>
          <w:iCs w:val="0"/>
          <w:noProof w:val="0"/>
          <w:color w:val="auto"/>
          <w:sz w:val="24"/>
          <w:szCs w:val="24"/>
          <w:lang w:val="en-GB"/>
        </w:rPr>
        <w:t xml:space="preserve"> and </w:t>
      </w:r>
      <w:r w:rsidRPr="368105C0" w:rsidR="2D658396">
        <w:rPr>
          <w:rFonts w:ascii="Arial" w:hAnsi="Arial" w:eastAsia="Arial" w:cs="Arial"/>
          <w:b w:val="0"/>
          <w:bCs w:val="0"/>
          <w:i w:val="0"/>
          <w:iCs w:val="0"/>
          <w:noProof w:val="0"/>
          <w:color w:val="auto"/>
          <w:sz w:val="24"/>
          <w:szCs w:val="24"/>
          <w:lang w:val="en-GB"/>
        </w:rPr>
        <w:t>local authority gatekeepers</w:t>
      </w:r>
      <w:r w:rsidRPr="368105C0" w:rsidR="2D658396">
        <w:rPr>
          <w:rFonts w:ascii="Arial" w:hAnsi="Arial" w:eastAsia="Arial" w:cs="Arial"/>
          <w:b w:val="0"/>
          <w:bCs w:val="0"/>
          <w:i w:val="0"/>
          <w:iCs w:val="0"/>
          <w:noProof w:val="0"/>
          <w:color w:val="auto"/>
          <w:sz w:val="24"/>
          <w:szCs w:val="24"/>
          <w:lang w:val="en-GB"/>
        </w:rPr>
        <w:t xml:space="preserve"> will also be approached for formal approval to conduct research in their schools.</w:t>
      </w:r>
    </w:p>
    <w:p w:rsidR="368105C0" w:rsidP="368105C0" w:rsidRDefault="368105C0" w14:paraId="729BC96F" w14:textId="6611858A">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p>
    <w:p w:rsidR="2D658396" w:rsidP="368105C0" w:rsidRDefault="2D658396" w14:paraId="4EC625CF" w14:textId="091F0708">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Children will not be interviewed directly, but they will be </w:t>
      </w:r>
      <w:r w:rsidRPr="368105C0" w:rsidR="2D658396">
        <w:rPr>
          <w:rFonts w:ascii="Arial" w:hAnsi="Arial" w:eastAsia="Arial" w:cs="Arial"/>
          <w:b w:val="0"/>
          <w:bCs w:val="0"/>
          <w:i w:val="0"/>
          <w:iCs w:val="0"/>
          <w:noProof w:val="0"/>
          <w:color w:val="auto"/>
          <w:sz w:val="24"/>
          <w:szCs w:val="24"/>
          <w:lang w:val="en-GB"/>
        </w:rPr>
        <w:t>present during classroom observations</w:t>
      </w:r>
      <w:r w:rsidRPr="368105C0" w:rsidR="2D658396">
        <w:rPr>
          <w:rFonts w:ascii="Arial" w:hAnsi="Arial" w:eastAsia="Arial" w:cs="Arial"/>
          <w:b w:val="0"/>
          <w:bCs w:val="0"/>
          <w:i w:val="0"/>
          <w:iCs w:val="0"/>
          <w:noProof w:val="0"/>
          <w:color w:val="auto"/>
          <w:sz w:val="24"/>
          <w:szCs w:val="24"/>
          <w:lang w:val="en-GB"/>
        </w:rPr>
        <w:t xml:space="preserve">. Because they are not active participants, a </w:t>
      </w:r>
      <w:r w:rsidRPr="368105C0" w:rsidR="2D658396">
        <w:rPr>
          <w:rFonts w:ascii="Arial" w:hAnsi="Arial" w:eastAsia="Arial" w:cs="Arial"/>
          <w:b w:val="0"/>
          <w:bCs w:val="0"/>
          <w:i w:val="0"/>
          <w:iCs w:val="0"/>
          <w:noProof w:val="0"/>
          <w:color w:val="auto"/>
          <w:sz w:val="24"/>
          <w:szCs w:val="24"/>
          <w:lang w:val="en-GB"/>
        </w:rPr>
        <w:t>passive consent</w:t>
      </w:r>
      <w:r w:rsidRPr="368105C0" w:rsidR="2D658396">
        <w:rPr>
          <w:rFonts w:ascii="Arial" w:hAnsi="Arial" w:eastAsia="Arial" w:cs="Arial"/>
          <w:b w:val="0"/>
          <w:bCs w:val="0"/>
          <w:i w:val="0"/>
          <w:iCs w:val="0"/>
          <w:noProof w:val="0"/>
          <w:color w:val="auto"/>
          <w:sz w:val="24"/>
          <w:szCs w:val="24"/>
          <w:lang w:val="en-GB"/>
        </w:rPr>
        <w:t xml:space="preserve"> model will be used:</w:t>
      </w:r>
    </w:p>
    <w:p w:rsidR="2D658396" w:rsidP="368105C0" w:rsidRDefault="2D658396" w14:paraId="66A0FEE8" w14:textId="72054105">
      <w:pPr>
        <w:pStyle w:val="ListParagraph"/>
        <w:numPr>
          <w:ilvl w:val="0"/>
          <w:numId w:val="38"/>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Parents/guardians will receive an information sheet and opt</w:t>
      </w:r>
      <w:r w:rsidRPr="368105C0" w:rsidR="43747FE6">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out consent form, giving them the opportunity to withdraw their child from observation.</w:t>
      </w:r>
    </w:p>
    <w:p w:rsidR="2D658396" w:rsidP="368105C0" w:rsidRDefault="2D658396" w14:paraId="34BFB482" w14:textId="1FA32E8B">
      <w:pPr>
        <w:pStyle w:val="ListParagraph"/>
        <w:numPr>
          <w:ilvl w:val="0"/>
          <w:numId w:val="38"/>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The sheet will explain that children will not be named or individually assessed, and the research poses </w:t>
      </w:r>
      <w:r w:rsidRPr="368105C0" w:rsidR="2D658396">
        <w:rPr>
          <w:rFonts w:ascii="Arial" w:hAnsi="Arial" w:eastAsia="Arial" w:cs="Arial"/>
          <w:b w:val="0"/>
          <w:bCs w:val="0"/>
          <w:i w:val="0"/>
          <w:iCs w:val="0"/>
          <w:noProof w:val="0"/>
          <w:color w:val="auto"/>
          <w:sz w:val="24"/>
          <w:szCs w:val="24"/>
          <w:lang w:val="en-GB"/>
        </w:rPr>
        <w:t>minimal risk</w:t>
      </w:r>
      <w:r w:rsidRPr="368105C0" w:rsidR="2D658396">
        <w:rPr>
          <w:rFonts w:ascii="Arial" w:hAnsi="Arial" w:eastAsia="Arial" w:cs="Arial"/>
          <w:b w:val="0"/>
          <w:bCs w:val="0"/>
          <w:i w:val="0"/>
          <w:iCs w:val="0"/>
          <w:noProof w:val="0"/>
          <w:color w:val="auto"/>
          <w:sz w:val="24"/>
          <w:szCs w:val="24"/>
          <w:lang w:val="en-GB"/>
        </w:rPr>
        <w:t>.</w:t>
      </w:r>
    </w:p>
    <w:p w:rsidR="2D658396" w:rsidP="368105C0" w:rsidRDefault="2D658396" w14:paraId="6298BFFE" w14:textId="779E41F8">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To ensure </w:t>
      </w:r>
      <w:r w:rsidRPr="368105C0" w:rsidR="2D658396">
        <w:rPr>
          <w:rFonts w:ascii="Arial" w:hAnsi="Arial" w:eastAsia="Arial" w:cs="Arial"/>
          <w:b w:val="0"/>
          <w:bCs w:val="0"/>
          <w:i w:val="0"/>
          <w:iCs w:val="0"/>
          <w:noProof w:val="0"/>
          <w:color w:val="auto"/>
          <w:sz w:val="24"/>
          <w:szCs w:val="24"/>
          <w:lang w:val="en-GB"/>
        </w:rPr>
        <w:t>ongoing ethical engagement</w:t>
      </w:r>
      <w:r w:rsidRPr="368105C0" w:rsidR="2D658396">
        <w:rPr>
          <w:rFonts w:ascii="Arial" w:hAnsi="Arial" w:eastAsia="Arial" w:cs="Arial"/>
          <w:b w:val="0"/>
          <w:bCs w:val="0"/>
          <w:i w:val="0"/>
          <w:iCs w:val="0"/>
          <w:noProof w:val="0"/>
          <w:color w:val="auto"/>
          <w:sz w:val="24"/>
          <w:szCs w:val="24"/>
          <w:lang w:val="en-GB"/>
        </w:rPr>
        <w:t xml:space="preserve">, researchers will also </w:t>
      </w:r>
      <w:r w:rsidRPr="368105C0" w:rsidR="2D658396">
        <w:rPr>
          <w:rFonts w:ascii="Arial" w:hAnsi="Arial" w:eastAsia="Arial" w:cs="Arial"/>
          <w:b w:val="0"/>
          <w:bCs w:val="0"/>
          <w:i w:val="0"/>
          <w:iCs w:val="0"/>
          <w:noProof w:val="0"/>
          <w:color w:val="auto"/>
          <w:sz w:val="24"/>
          <w:szCs w:val="24"/>
          <w:lang w:val="en-GB"/>
        </w:rPr>
        <w:t>observe</w:t>
      </w:r>
      <w:r w:rsidRPr="368105C0" w:rsidR="2D658396">
        <w:rPr>
          <w:rFonts w:ascii="Arial" w:hAnsi="Arial" w:eastAsia="Arial" w:cs="Arial"/>
          <w:b w:val="0"/>
          <w:bCs w:val="0"/>
          <w:i w:val="0"/>
          <w:iCs w:val="0"/>
          <w:noProof w:val="0"/>
          <w:color w:val="auto"/>
          <w:sz w:val="24"/>
          <w:szCs w:val="24"/>
          <w:lang w:val="en-GB"/>
        </w:rPr>
        <w:t xml:space="preserve"> whether a child appears </w:t>
      </w:r>
      <w:r w:rsidRPr="368105C0" w:rsidR="2D658396">
        <w:rPr>
          <w:rFonts w:ascii="Arial" w:hAnsi="Arial" w:eastAsia="Arial" w:cs="Arial"/>
          <w:b w:val="0"/>
          <w:bCs w:val="0"/>
          <w:i w:val="0"/>
          <w:iCs w:val="0"/>
          <w:noProof w:val="0"/>
          <w:color w:val="auto"/>
          <w:sz w:val="24"/>
          <w:szCs w:val="24"/>
          <w:lang w:val="en-GB"/>
        </w:rPr>
        <w:t>uncomfortable, distressed, or withdrawn</w:t>
      </w:r>
      <w:r w:rsidRPr="368105C0" w:rsidR="2D658396">
        <w:rPr>
          <w:rFonts w:ascii="Arial" w:hAnsi="Arial" w:eastAsia="Arial" w:cs="Arial"/>
          <w:b w:val="0"/>
          <w:bCs w:val="0"/>
          <w:i w:val="0"/>
          <w:iCs w:val="0"/>
          <w:noProof w:val="0"/>
          <w:color w:val="auto"/>
          <w:sz w:val="24"/>
          <w:szCs w:val="24"/>
          <w:lang w:val="en-GB"/>
        </w:rPr>
        <w:t xml:space="preserve"> and will avoid recording any data involving such moments.</w:t>
      </w:r>
      <w:r w:rsidRPr="368105C0" w:rsidR="301089C3">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 xml:space="preserve">Although young children cannot give formal consent, their </w:t>
      </w:r>
      <w:r w:rsidRPr="368105C0" w:rsidR="2D658396">
        <w:rPr>
          <w:rFonts w:ascii="Arial" w:hAnsi="Arial" w:eastAsia="Arial" w:cs="Arial"/>
          <w:b w:val="0"/>
          <w:bCs w:val="0"/>
          <w:i w:val="0"/>
          <w:iCs w:val="0"/>
          <w:noProof w:val="0"/>
          <w:color w:val="auto"/>
          <w:sz w:val="24"/>
          <w:szCs w:val="24"/>
          <w:lang w:val="en-GB"/>
        </w:rPr>
        <w:t>assent</w:t>
      </w:r>
      <w:r w:rsidRPr="368105C0" w:rsidR="2D658396">
        <w:rPr>
          <w:rFonts w:ascii="Arial" w:hAnsi="Arial" w:eastAsia="Arial" w:cs="Arial"/>
          <w:b w:val="0"/>
          <w:bCs w:val="0"/>
          <w:i w:val="0"/>
          <w:iCs w:val="0"/>
          <w:noProof w:val="0"/>
          <w:color w:val="auto"/>
          <w:sz w:val="24"/>
          <w:szCs w:val="24"/>
          <w:lang w:val="en-GB"/>
        </w:rPr>
        <w:t xml:space="preserve"> must still be respected. During observations, the researcher will </w:t>
      </w:r>
      <w:r w:rsidRPr="368105C0" w:rsidR="2D658396">
        <w:rPr>
          <w:rFonts w:ascii="Arial" w:hAnsi="Arial" w:eastAsia="Arial" w:cs="Arial"/>
          <w:b w:val="0"/>
          <w:bCs w:val="0"/>
          <w:i w:val="0"/>
          <w:iCs w:val="0"/>
          <w:noProof w:val="0"/>
          <w:color w:val="auto"/>
          <w:sz w:val="24"/>
          <w:szCs w:val="24"/>
          <w:lang w:val="en-GB"/>
        </w:rPr>
        <w:t>remain unobtrusive</w:t>
      </w:r>
      <w:r w:rsidRPr="368105C0" w:rsidR="2D658396">
        <w:rPr>
          <w:rFonts w:ascii="Arial" w:hAnsi="Arial" w:eastAsia="Arial" w:cs="Arial"/>
          <w:b w:val="0"/>
          <w:bCs w:val="0"/>
          <w:i w:val="0"/>
          <w:iCs w:val="0"/>
          <w:noProof w:val="0"/>
          <w:color w:val="auto"/>
          <w:sz w:val="24"/>
          <w:szCs w:val="24"/>
          <w:lang w:val="en-GB"/>
        </w:rPr>
        <w:t xml:space="preserve"> and will not interact directly unless necessary. If a child </w:t>
      </w:r>
      <w:r w:rsidRPr="368105C0" w:rsidR="2D658396">
        <w:rPr>
          <w:rFonts w:ascii="Arial" w:hAnsi="Arial" w:eastAsia="Arial" w:cs="Arial"/>
          <w:b w:val="0"/>
          <w:bCs w:val="0"/>
          <w:i w:val="0"/>
          <w:iCs w:val="0"/>
          <w:noProof w:val="0"/>
          <w:color w:val="auto"/>
          <w:sz w:val="24"/>
          <w:szCs w:val="24"/>
          <w:lang w:val="en-GB"/>
        </w:rPr>
        <w:t>clearly shows discomfort</w:t>
      </w:r>
      <w:r w:rsidRPr="368105C0" w:rsidR="2D658396">
        <w:rPr>
          <w:rFonts w:ascii="Arial" w:hAnsi="Arial" w:eastAsia="Arial" w:cs="Arial"/>
          <w:b w:val="0"/>
          <w:bCs w:val="0"/>
          <w:i w:val="0"/>
          <w:iCs w:val="0"/>
          <w:noProof w:val="0"/>
          <w:color w:val="auto"/>
          <w:sz w:val="24"/>
          <w:szCs w:val="24"/>
          <w:lang w:val="en-GB"/>
        </w:rPr>
        <w:t xml:space="preserve"> with the researcher’s presence (</w:t>
      </w:r>
      <w:r w:rsidRPr="368105C0" w:rsidR="0580D88C">
        <w:rPr>
          <w:rFonts w:ascii="Arial" w:hAnsi="Arial" w:eastAsia="Arial" w:cs="Arial"/>
          <w:b w:val="0"/>
          <w:bCs w:val="0"/>
          <w:i w:val="0"/>
          <w:iCs w:val="0"/>
          <w:noProof w:val="0"/>
          <w:color w:val="auto"/>
          <w:sz w:val="24"/>
          <w:szCs w:val="24"/>
          <w:lang w:val="en-GB"/>
        </w:rPr>
        <w:t xml:space="preserve">for example, </w:t>
      </w:r>
      <w:r w:rsidRPr="368105C0" w:rsidR="2D658396">
        <w:rPr>
          <w:rFonts w:ascii="Arial" w:hAnsi="Arial" w:eastAsia="Arial" w:cs="Arial"/>
          <w:b w:val="0"/>
          <w:bCs w:val="0"/>
          <w:i w:val="0"/>
          <w:iCs w:val="0"/>
          <w:noProof w:val="0"/>
          <w:color w:val="auto"/>
          <w:sz w:val="24"/>
          <w:szCs w:val="24"/>
          <w:lang w:val="en-GB"/>
        </w:rPr>
        <w:t>avoidance</w:t>
      </w:r>
      <w:r w:rsidRPr="368105C0" w:rsidR="3056F570">
        <w:rPr>
          <w:rFonts w:ascii="Arial" w:hAnsi="Arial" w:eastAsia="Arial" w:cs="Arial"/>
          <w:b w:val="0"/>
          <w:bCs w:val="0"/>
          <w:i w:val="0"/>
          <w:iCs w:val="0"/>
          <w:noProof w:val="0"/>
          <w:color w:val="auto"/>
          <w:sz w:val="24"/>
          <w:szCs w:val="24"/>
          <w:lang w:val="en-GB"/>
        </w:rPr>
        <w:t xml:space="preserve"> or </w:t>
      </w:r>
      <w:r w:rsidRPr="368105C0" w:rsidR="2D658396">
        <w:rPr>
          <w:rFonts w:ascii="Arial" w:hAnsi="Arial" w:eastAsia="Arial" w:cs="Arial"/>
          <w:b w:val="0"/>
          <w:bCs w:val="0"/>
          <w:i w:val="0"/>
          <w:iCs w:val="0"/>
          <w:noProof w:val="0"/>
          <w:color w:val="auto"/>
          <w:sz w:val="24"/>
          <w:szCs w:val="24"/>
          <w:lang w:val="en-GB"/>
        </w:rPr>
        <w:t xml:space="preserve">distress), the researcher will </w:t>
      </w:r>
      <w:r w:rsidRPr="368105C0" w:rsidR="2D658396">
        <w:rPr>
          <w:rFonts w:ascii="Arial" w:hAnsi="Arial" w:eastAsia="Arial" w:cs="Arial"/>
          <w:b w:val="0"/>
          <w:bCs w:val="0"/>
          <w:i w:val="0"/>
          <w:iCs w:val="0"/>
          <w:noProof w:val="0"/>
          <w:color w:val="auto"/>
          <w:sz w:val="24"/>
          <w:szCs w:val="24"/>
          <w:lang w:val="en-GB"/>
        </w:rPr>
        <w:t xml:space="preserve">cease </w:t>
      </w:r>
      <w:r w:rsidRPr="368105C0" w:rsidR="2D658396">
        <w:rPr>
          <w:rFonts w:ascii="Arial" w:hAnsi="Arial" w:eastAsia="Arial" w:cs="Arial"/>
          <w:b w:val="0"/>
          <w:bCs w:val="0"/>
          <w:i w:val="0"/>
          <w:iCs w:val="0"/>
          <w:noProof w:val="0"/>
          <w:color w:val="auto"/>
          <w:sz w:val="24"/>
          <w:szCs w:val="24"/>
          <w:lang w:val="en-GB"/>
        </w:rPr>
        <w:t>observing</w:t>
      </w:r>
      <w:r w:rsidRPr="368105C0" w:rsidR="2D658396">
        <w:rPr>
          <w:rFonts w:ascii="Arial" w:hAnsi="Arial" w:eastAsia="Arial" w:cs="Arial"/>
          <w:b w:val="0"/>
          <w:bCs w:val="0"/>
          <w:i w:val="0"/>
          <w:iCs w:val="0"/>
          <w:noProof w:val="0"/>
          <w:color w:val="auto"/>
          <w:sz w:val="24"/>
          <w:szCs w:val="24"/>
          <w:lang w:val="en-GB"/>
        </w:rPr>
        <w:t xml:space="preserve"> that child and document this decision.</w:t>
      </w:r>
      <w:r w:rsidRPr="368105C0" w:rsidR="1278398C">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 xml:space="preserve">This approach aligns with the </w:t>
      </w:r>
      <w:r w:rsidRPr="368105C0" w:rsidR="2D658396">
        <w:rPr>
          <w:rFonts w:ascii="Arial" w:hAnsi="Arial" w:eastAsia="Arial" w:cs="Arial"/>
          <w:b w:val="0"/>
          <w:bCs w:val="0"/>
          <w:i w:val="0"/>
          <w:iCs w:val="0"/>
          <w:noProof w:val="0"/>
          <w:color w:val="auto"/>
          <w:sz w:val="24"/>
          <w:szCs w:val="24"/>
          <w:lang w:val="en-GB"/>
        </w:rPr>
        <w:t>UNCRC (1989)</w:t>
      </w:r>
      <w:r w:rsidRPr="368105C0" w:rsidR="2D658396">
        <w:rPr>
          <w:rFonts w:ascii="Arial" w:hAnsi="Arial" w:eastAsia="Arial" w:cs="Arial"/>
          <w:b w:val="0"/>
          <w:bCs w:val="0"/>
          <w:i w:val="0"/>
          <w:iCs w:val="0"/>
          <w:noProof w:val="0"/>
          <w:color w:val="auto"/>
          <w:sz w:val="24"/>
          <w:szCs w:val="24"/>
          <w:lang w:val="en-GB"/>
        </w:rPr>
        <w:t xml:space="preserve"> principle that children have the right to express their views in matters affecting them.</w:t>
      </w:r>
    </w:p>
    <w:p w:rsidR="368105C0" w:rsidP="368105C0" w:rsidRDefault="368105C0" w14:paraId="3C70CBFE" w14:textId="299A110C">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p>
    <w:p w:rsidR="341A088A" w:rsidP="368105C0" w:rsidRDefault="341A088A" w14:paraId="69C0ABD5" w14:textId="585EBF37">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341A088A">
        <w:rPr>
          <w:rFonts w:ascii="Arial" w:hAnsi="Arial" w:eastAsia="Arial" w:cs="Arial"/>
          <w:b w:val="0"/>
          <w:bCs w:val="0"/>
          <w:i w:val="0"/>
          <w:iCs w:val="0"/>
          <w:noProof w:val="0"/>
          <w:color w:val="auto"/>
          <w:sz w:val="24"/>
          <w:szCs w:val="24"/>
          <w:lang w:val="en-GB"/>
        </w:rPr>
        <w:t xml:space="preserve">An important ethical dimension in this study involves addressing the power dynamics between the researcher, adult participants, and young children. Teachers may feel their professional practices are being scrutinised, while children are a particularly vulnerable group with limited </w:t>
      </w:r>
      <w:r w:rsidRPr="368105C0" w:rsidR="341A088A">
        <w:rPr>
          <w:rFonts w:ascii="Arial" w:hAnsi="Arial" w:eastAsia="Arial" w:cs="Arial"/>
          <w:b w:val="0"/>
          <w:bCs w:val="0"/>
          <w:i w:val="0"/>
          <w:iCs w:val="0"/>
          <w:noProof w:val="0"/>
          <w:color w:val="auto"/>
          <w:sz w:val="24"/>
          <w:szCs w:val="24"/>
          <w:lang w:val="en-GB"/>
        </w:rPr>
        <w:t>capacity</w:t>
      </w:r>
      <w:r w:rsidRPr="368105C0" w:rsidR="341A088A">
        <w:rPr>
          <w:rFonts w:ascii="Arial" w:hAnsi="Arial" w:eastAsia="Arial" w:cs="Arial"/>
          <w:b w:val="0"/>
          <w:bCs w:val="0"/>
          <w:i w:val="0"/>
          <w:iCs w:val="0"/>
          <w:noProof w:val="0"/>
          <w:color w:val="auto"/>
          <w:sz w:val="24"/>
          <w:szCs w:val="24"/>
          <w:lang w:val="en-GB"/>
        </w:rPr>
        <w:t xml:space="preserve"> to understand or negotiate their participation. To manage these dynamics ethically, the researcher must adopt a non-judgemental stance and prioritise informed, voluntary participation (BERA, 2018). This includes creating an environment where teachers feel safe to share their perspectives and are reassured that the research is evaluative of systems, not individuals. Equally vital is the use of researcher reflexivity, which involves continuous </w:t>
      </w:r>
      <w:r w:rsidRPr="368105C0" w:rsidR="341A088A">
        <w:rPr>
          <w:rFonts w:ascii="Arial" w:hAnsi="Arial" w:eastAsia="Arial" w:cs="Arial"/>
          <w:b w:val="0"/>
          <w:bCs w:val="0"/>
          <w:i w:val="0"/>
          <w:iCs w:val="0"/>
          <w:noProof w:val="0"/>
          <w:color w:val="auto"/>
          <w:sz w:val="24"/>
          <w:szCs w:val="24"/>
          <w:lang w:val="en-GB"/>
        </w:rPr>
        <w:t>self</w:t>
      </w:r>
      <w:r w:rsidRPr="368105C0" w:rsidR="1BFC651D">
        <w:rPr>
          <w:rFonts w:ascii="Arial" w:hAnsi="Arial" w:eastAsia="Arial" w:cs="Arial"/>
          <w:b w:val="0"/>
          <w:bCs w:val="0"/>
          <w:i w:val="0"/>
          <w:iCs w:val="0"/>
          <w:noProof w:val="0"/>
          <w:color w:val="auto"/>
          <w:sz w:val="24"/>
          <w:szCs w:val="24"/>
          <w:lang w:val="en-GB"/>
        </w:rPr>
        <w:t xml:space="preserve"> </w:t>
      </w:r>
      <w:r w:rsidRPr="368105C0" w:rsidR="341A088A">
        <w:rPr>
          <w:rFonts w:ascii="Arial" w:hAnsi="Arial" w:eastAsia="Arial" w:cs="Arial"/>
          <w:b w:val="0"/>
          <w:bCs w:val="0"/>
          <w:i w:val="0"/>
          <w:iCs w:val="0"/>
          <w:noProof w:val="0"/>
          <w:color w:val="auto"/>
          <w:sz w:val="24"/>
          <w:szCs w:val="24"/>
          <w:lang w:val="en-GB"/>
        </w:rPr>
        <w:t>awareness</w:t>
      </w:r>
      <w:r w:rsidRPr="368105C0" w:rsidR="341A088A">
        <w:rPr>
          <w:rFonts w:ascii="Arial" w:hAnsi="Arial" w:eastAsia="Arial" w:cs="Arial"/>
          <w:b w:val="0"/>
          <w:bCs w:val="0"/>
          <w:i w:val="0"/>
          <w:iCs w:val="0"/>
          <w:noProof w:val="0"/>
          <w:color w:val="auto"/>
          <w:sz w:val="24"/>
          <w:szCs w:val="24"/>
          <w:lang w:val="en-GB"/>
        </w:rPr>
        <w:t xml:space="preserve"> of how the researcher’s own beliefs, assumptions, and positionality may influence the research process and interpretation of data (Berger, 2015). In early years research, where the interpretation of child behaviour is highly subjective, </w:t>
      </w:r>
      <w:r w:rsidRPr="368105C0" w:rsidR="341A088A">
        <w:rPr>
          <w:rFonts w:ascii="Arial" w:hAnsi="Arial" w:eastAsia="Arial" w:cs="Arial"/>
          <w:b w:val="0"/>
          <w:bCs w:val="0"/>
          <w:i w:val="0"/>
          <w:iCs w:val="0"/>
          <w:noProof w:val="0"/>
          <w:color w:val="auto"/>
          <w:sz w:val="24"/>
          <w:szCs w:val="24"/>
          <w:lang w:val="en-GB"/>
        </w:rPr>
        <w:t>maintaining</w:t>
      </w:r>
      <w:r w:rsidRPr="368105C0" w:rsidR="341A088A">
        <w:rPr>
          <w:rFonts w:ascii="Arial" w:hAnsi="Arial" w:eastAsia="Arial" w:cs="Arial"/>
          <w:b w:val="0"/>
          <w:bCs w:val="0"/>
          <w:i w:val="0"/>
          <w:iCs w:val="0"/>
          <w:noProof w:val="0"/>
          <w:color w:val="auto"/>
          <w:sz w:val="24"/>
          <w:szCs w:val="24"/>
          <w:lang w:val="en-GB"/>
        </w:rPr>
        <w:t xml:space="preserve"> a reflexive journal can help to critically examine any biases related to gender norms or expectations (Guillemin and Gillam, 2004). These practices strengthen the ethical integrity of the study while enhancing the trustworthiness of its findings.</w:t>
      </w:r>
    </w:p>
    <w:p w:rsidR="368105C0" w:rsidP="368105C0" w:rsidRDefault="368105C0" w14:paraId="76EE3731" w14:textId="0C2604B0">
      <w:pPr>
        <w:pStyle w:val="Normal"/>
        <w:spacing w:line="360" w:lineRule="auto"/>
        <w:jc w:val="both"/>
        <w:rPr>
          <w:rFonts w:ascii="Arial" w:hAnsi="Arial" w:eastAsia="Arial" w:cs="Arial"/>
          <w:b w:val="0"/>
          <w:bCs w:val="0"/>
          <w:i w:val="0"/>
          <w:iCs w:val="0"/>
          <w:noProof w:val="0"/>
          <w:color w:val="auto"/>
          <w:sz w:val="24"/>
          <w:szCs w:val="24"/>
          <w:lang w:val="en-GB"/>
        </w:rPr>
      </w:pPr>
    </w:p>
    <w:p w:rsidR="2D658396" w:rsidP="368105C0" w:rsidRDefault="2D658396" w14:paraId="42B25766" w14:textId="3FC6A969">
      <w:pPr>
        <w:pStyle w:val="Normal"/>
        <w:spacing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Confidentiality is a key ethical priority, particularly given the </w:t>
      </w:r>
      <w:r w:rsidRPr="368105C0" w:rsidR="2D658396">
        <w:rPr>
          <w:rFonts w:ascii="Arial" w:hAnsi="Arial" w:eastAsia="Arial" w:cs="Arial"/>
          <w:b w:val="0"/>
          <w:bCs w:val="0"/>
          <w:i w:val="0"/>
          <w:iCs w:val="0"/>
          <w:noProof w:val="0"/>
          <w:color w:val="auto"/>
          <w:sz w:val="24"/>
          <w:szCs w:val="24"/>
          <w:lang w:val="en-GB"/>
        </w:rPr>
        <w:t>sensitive nature</w:t>
      </w:r>
      <w:r w:rsidRPr="368105C0" w:rsidR="2D658396">
        <w:rPr>
          <w:rFonts w:ascii="Arial" w:hAnsi="Arial" w:eastAsia="Arial" w:cs="Arial"/>
          <w:b w:val="0"/>
          <w:bCs w:val="0"/>
          <w:i w:val="0"/>
          <w:iCs w:val="0"/>
          <w:noProof w:val="0"/>
          <w:color w:val="auto"/>
          <w:sz w:val="24"/>
          <w:szCs w:val="24"/>
          <w:lang w:val="en-GB"/>
        </w:rPr>
        <w:t xml:space="preserve"> of the research and the </w:t>
      </w:r>
      <w:r w:rsidRPr="368105C0" w:rsidR="2D658396">
        <w:rPr>
          <w:rFonts w:ascii="Arial" w:hAnsi="Arial" w:eastAsia="Arial" w:cs="Arial"/>
          <w:b w:val="0"/>
          <w:bCs w:val="0"/>
          <w:i w:val="0"/>
          <w:iCs w:val="0"/>
          <w:noProof w:val="0"/>
          <w:color w:val="auto"/>
          <w:sz w:val="24"/>
          <w:szCs w:val="24"/>
          <w:lang w:val="en-GB"/>
        </w:rPr>
        <w:t>small sample size</w:t>
      </w:r>
      <w:r w:rsidRPr="368105C0" w:rsidR="2D658396">
        <w:rPr>
          <w:rFonts w:ascii="Arial" w:hAnsi="Arial" w:eastAsia="Arial" w:cs="Arial"/>
          <w:b w:val="0"/>
          <w:bCs w:val="0"/>
          <w:i w:val="0"/>
          <w:iCs w:val="0"/>
          <w:noProof w:val="0"/>
          <w:color w:val="auto"/>
          <w:sz w:val="24"/>
          <w:szCs w:val="24"/>
          <w:lang w:val="en-GB"/>
        </w:rPr>
        <w:t xml:space="preserve"> typical of qualitative studies in specific settings.</w:t>
      </w:r>
    </w:p>
    <w:p w:rsidR="2D658396" w:rsidP="368105C0" w:rsidRDefault="2D658396" w14:paraId="3C11F03C" w14:textId="66A4640E">
      <w:pPr>
        <w:pStyle w:val="ListParagraph"/>
        <w:numPr>
          <w:ilvl w:val="0"/>
          <w:numId w:val="39"/>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All names (of participants, schools, and children) will be </w:t>
      </w:r>
      <w:r w:rsidRPr="368105C0" w:rsidR="2D658396">
        <w:rPr>
          <w:rFonts w:ascii="Arial" w:hAnsi="Arial" w:eastAsia="Arial" w:cs="Arial"/>
          <w:b w:val="0"/>
          <w:bCs w:val="0"/>
          <w:i w:val="0"/>
          <w:iCs w:val="0"/>
          <w:noProof w:val="0"/>
          <w:color w:val="auto"/>
          <w:sz w:val="24"/>
          <w:szCs w:val="24"/>
          <w:lang w:val="en-GB"/>
        </w:rPr>
        <w:t>pseudonymised</w:t>
      </w:r>
      <w:r w:rsidRPr="368105C0" w:rsidR="2D658396">
        <w:rPr>
          <w:rFonts w:ascii="Arial" w:hAnsi="Arial" w:eastAsia="Arial" w:cs="Arial"/>
          <w:b w:val="0"/>
          <w:bCs w:val="0"/>
          <w:i w:val="0"/>
          <w:iCs w:val="0"/>
          <w:noProof w:val="0"/>
          <w:color w:val="auto"/>
          <w:sz w:val="24"/>
          <w:szCs w:val="24"/>
          <w:lang w:val="en-GB"/>
        </w:rPr>
        <w:t xml:space="preserve"> in field notes, transcripts, and the final report.</w:t>
      </w:r>
    </w:p>
    <w:p w:rsidR="2D658396" w:rsidP="368105C0" w:rsidRDefault="2D658396" w14:paraId="4C074F02" w14:textId="1D36BCC6">
      <w:pPr>
        <w:pStyle w:val="ListParagraph"/>
        <w:numPr>
          <w:ilvl w:val="0"/>
          <w:numId w:val="39"/>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Specific identifying details (</w:t>
      </w:r>
      <w:r w:rsidRPr="368105C0" w:rsidR="67D9184D">
        <w:rPr>
          <w:rFonts w:ascii="Arial" w:hAnsi="Arial" w:eastAsia="Arial" w:cs="Arial"/>
          <w:b w:val="0"/>
          <w:bCs w:val="0"/>
          <w:i w:val="0"/>
          <w:iCs w:val="0"/>
          <w:noProof w:val="0"/>
          <w:color w:val="auto"/>
          <w:sz w:val="24"/>
          <w:szCs w:val="24"/>
          <w:lang w:val="en-GB"/>
        </w:rPr>
        <w:t xml:space="preserve">for example, </w:t>
      </w:r>
      <w:r w:rsidRPr="368105C0" w:rsidR="2D658396">
        <w:rPr>
          <w:rFonts w:ascii="Arial" w:hAnsi="Arial" w:eastAsia="Arial" w:cs="Arial"/>
          <w:b w:val="0"/>
          <w:bCs w:val="0"/>
          <w:i w:val="0"/>
          <w:iCs w:val="0"/>
          <w:noProof w:val="0"/>
          <w:color w:val="auto"/>
          <w:sz w:val="24"/>
          <w:szCs w:val="24"/>
          <w:lang w:val="en-GB"/>
        </w:rPr>
        <w:t>school location</w:t>
      </w:r>
      <w:r w:rsidRPr="368105C0" w:rsidR="164C1FB3">
        <w:rPr>
          <w:rFonts w:ascii="Arial" w:hAnsi="Arial" w:eastAsia="Arial" w:cs="Arial"/>
          <w:b w:val="0"/>
          <w:bCs w:val="0"/>
          <w:i w:val="0"/>
          <w:iCs w:val="0"/>
          <w:noProof w:val="0"/>
          <w:color w:val="auto"/>
          <w:sz w:val="24"/>
          <w:szCs w:val="24"/>
          <w:lang w:val="en-GB"/>
        </w:rPr>
        <w:t xml:space="preserve"> and </w:t>
      </w:r>
      <w:r w:rsidRPr="368105C0" w:rsidR="2D658396">
        <w:rPr>
          <w:rFonts w:ascii="Arial" w:hAnsi="Arial" w:eastAsia="Arial" w:cs="Arial"/>
          <w:b w:val="0"/>
          <w:bCs w:val="0"/>
          <w:i w:val="0"/>
          <w:iCs w:val="0"/>
          <w:noProof w:val="0"/>
          <w:color w:val="auto"/>
          <w:sz w:val="24"/>
          <w:szCs w:val="24"/>
          <w:lang w:val="en-GB"/>
        </w:rPr>
        <w:t xml:space="preserve">job titles) will be </w:t>
      </w:r>
      <w:r w:rsidRPr="368105C0" w:rsidR="2D658396">
        <w:rPr>
          <w:rFonts w:ascii="Arial" w:hAnsi="Arial" w:eastAsia="Arial" w:cs="Arial"/>
          <w:b w:val="0"/>
          <w:bCs w:val="0"/>
          <w:i w:val="0"/>
          <w:iCs w:val="0"/>
          <w:noProof w:val="0"/>
          <w:color w:val="auto"/>
          <w:sz w:val="24"/>
          <w:szCs w:val="24"/>
          <w:lang w:val="en-GB"/>
        </w:rPr>
        <w:t>generalised</w:t>
      </w:r>
      <w:r w:rsidRPr="368105C0" w:rsidR="2D658396">
        <w:rPr>
          <w:rFonts w:ascii="Arial" w:hAnsi="Arial" w:eastAsia="Arial" w:cs="Arial"/>
          <w:b w:val="0"/>
          <w:bCs w:val="0"/>
          <w:i w:val="0"/>
          <w:iCs w:val="0"/>
          <w:noProof w:val="0"/>
          <w:color w:val="auto"/>
          <w:sz w:val="24"/>
          <w:szCs w:val="24"/>
          <w:lang w:val="en-GB"/>
        </w:rPr>
        <w:t xml:space="preserve"> to avoid deductive disclosure.</w:t>
      </w:r>
    </w:p>
    <w:p w:rsidR="2D658396" w:rsidP="368105C0" w:rsidRDefault="2D658396" w14:paraId="59B512DC" w14:textId="716702CA">
      <w:pPr>
        <w:pStyle w:val="ListParagraph"/>
        <w:numPr>
          <w:ilvl w:val="0"/>
          <w:numId w:val="39"/>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Participants will be informed of these measures and reminded that, while absolute anonymity cannot always be guaranteed in small communities, </w:t>
      </w:r>
      <w:r w:rsidRPr="368105C0" w:rsidR="2D658396">
        <w:rPr>
          <w:rFonts w:ascii="Arial" w:hAnsi="Arial" w:eastAsia="Arial" w:cs="Arial"/>
          <w:b w:val="0"/>
          <w:bCs w:val="0"/>
          <w:i w:val="0"/>
          <w:iCs w:val="0"/>
          <w:noProof w:val="0"/>
          <w:color w:val="auto"/>
          <w:sz w:val="24"/>
          <w:szCs w:val="24"/>
          <w:lang w:val="en-GB"/>
        </w:rPr>
        <w:t>data will be handled with the utmost discretion</w:t>
      </w:r>
      <w:r w:rsidRPr="368105C0" w:rsidR="2D658396">
        <w:rPr>
          <w:rFonts w:ascii="Arial" w:hAnsi="Arial" w:eastAsia="Arial" w:cs="Arial"/>
          <w:b w:val="0"/>
          <w:bCs w:val="0"/>
          <w:i w:val="0"/>
          <w:iCs w:val="0"/>
          <w:noProof w:val="0"/>
          <w:color w:val="auto"/>
          <w:sz w:val="24"/>
          <w:szCs w:val="24"/>
          <w:lang w:val="en-GB"/>
        </w:rPr>
        <w:t>.</w:t>
      </w:r>
    </w:p>
    <w:p w:rsidR="2D658396" w:rsidP="368105C0" w:rsidRDefault="2D658396" w14:paraId="5703BD26" w14:textId="0F0E6606">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Interview recordings will be stored on a password</w:t>
      </w:r>
      <w:r w:rsidRPr="368105C0" w:rsidR="4BAFF31D">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 xml:space="preserve">protected, encrypted device and </w:t>
      </w:r>
      <w:r w:rsidRPr="368105C0" w:rsidR="2D658396">
        <w:rPr>
          <w:rFonts w:ascii="Arial" w:hAnsi="Arial" w:eastAsia="Arial" w:cs="Arial"/>
          <w:b w:val="0"/>
          <w:bCs w:val="0"/>
          <w:i w:val="0"/>
          <w:iCs w:val="0"/>
          <w:noProof w:val="0"/>
          <w:color w:val="auto"/>
          <w:sz w:val="24"/>
          <w:szCs w:val="24"/>
          <w:lang w:val="en-GB"/>
        </w:rPr>
        <w:t>deleted</w:t>
      </w:r>
      <w:r w:rsidRPr="368105C0" w:rsidR="2D658396">
        <w:rPr>
          <w:rFonts w:ascii="Arial" w:hAnsi="Arial" w:eastAsia="Arial" w:cs="Arial"/>
          <w:b w:val="0"/>
          <w:bCs w:val="0"/>
          <w:i w:val="0"/>
          <w:iCs w:val="0"/>
          <w:noProof w:val="0"/>
          <w:color w:val="auto"/>
          <w:sz w:val="24"/>
          <w:szCs w:val="24"/>
          <w:lang w:val="en-GB"/>
        </w:rPr>
        <w:t xml:space="preserve"> once transcribed. Written notes and consent forms will be stored separately in a locked location, accessible only to the researcher and supervising tutor.</w:t>
      </w:r>
    </w:p>
    <w:p w:rsidR="368105C0" w:rsidP="368105C0" w:rsidRDefault="368105C0" w14:paraId="1475839E" w14:textId="3050825D">
      <w:pPr>
        <w:spacing w:line="360" w:lineRule="auto"/>
        <w:jc w:val="both"/>
        <w:rPr>
          <w:rFonts w:ascii="Arial" w:hAnsi="Arial" w:eastAsia="Arial" w:cs="Arial"/>
          <w:b w:val="0"/>
          <w:bCs w:val="0"/>
          <w:i w:val="0"/>
          <w:iCs w:val="0"/>
          <w:color w:val="auto"/>
        </w:rPr>
      </w:pPr>
    </w:p>
    <w:p w:rsidR="2D658396" w:rsidP="368105C0" w:rsidRDefault="2D658396" w14:paraId="71AD1BB0" w14:textId="2AA58A5F">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The study is </w:t>
      </w:r>
      <w:r w:rsidRPr="368105C0" w:rsidR="2D658396">
        <w:rPr>
          <w:rFonts w:ascii="Arial" w:hAnsi="Arial" w:eastAsia="Arial" w:cs="Arial"/>
          <w:b w:val="0"/>
          <w:bCs w:val="0"/>
          <w:i w:val="0"/>
          <w:iCs w:val="0"/>
          <w:noProof w:val="0"/>
          <w:color w:val="auto"/>
          <w:sz w:val="24"/>
          <w:szCs w:val="24"/>
          <w:lang w:val="en-GB"/>
        </w:rPr>
        <w:t>low risk</w:t>
      </w:r>
      <w:r w:rsidRPr="368105C0" w:rsidR="2D658396">
        <w:rPr>
          <w:rFonts w:ascii="Arial" w:hAnsi="Arial" w:eastAsia="Arial" w:cs="Arial"/>
          <w:b w:val="0"/>
          <w:bCs w:val="0"/>
          <w:i w:val="0"/>
          <w:iCs w:val="0"/>
          <w:noProof w:val="0"/>
          <w:color w:val="auto"/>
          <w:sz w:val="24"/>
          <w:szCs w:val="24"/>
          <w:lang w:val="en-GB"/>
        </w:rPr>
        <w:t>, but ethical precautions are necessary:</w:t>
      </w:r>
    </w:p>
    <w:p w:rsidR="2D658396" w:rsidP="368105C0" w:rsidRDefault="2D658396" w14:paraId="1971F55F" w14:textId="27210F06">
      <w:pPr>
        <w:pStyle w:val="ListParagraph"/>
        <w:numPr>
          <w:ilvl w:val="0"/>
          <w:numId w:val="40"/>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Children will not be singled out, labelled, or assessed, th</w:t>
      </w:r>
      <w:r w:rsidRPr="368105C0" w:rsidR="15B9AACA">
        <w:rPr>
          <w:rFonts w:ascii="Arial" w:hAnsi="Arial" w:eastAsia="Arial" w:cs="Arial"/>
          <w:b w:val="0"/>
          <w:bCs w:val="0"/>
          <w:i w:val="0"/>
          <w:iCs w:val="0"/>
          <w:noProof w:val="0"/>
          <w:color w:val="auto"/>
          <w:sz w:val="24"/>
          <w:szCs w:val="24"/>
          <w:lang w:val="en-GB"/>
        </w:rPr>
        <w:t xml:space="preserve">erefore </w:t>
      </w:r>
      <w:r w:rsidRPr="368105C0" w:rsidR="2D658396">
        <w:rPr>
          <w:rFonts w:ascii="Arial" w:hAnsi="Arial" w:eastAsia="Arial" w:cs="Arial"/>
          <w:b w:val="0"/>
          <w:bCs w:val="0"/>
          <w:i w:val="0"/>
          <w:iCs w:val="0"/>
          <w:noProof w:val="0"/>
          <w:color w:val="auto"/>
          <w:sz w:val="24"/>
          <w:szCs w:val="24"/>
          <w:lang w:val="en-GB"/>
        </w:rPr>
        <w:t xml:space="preserve">protecting them from </w:t>
      </w:r>
      <w:r w:rsidRPr="368105C0" w:rsidR="2D658396">
        <w:rPr>
          <w:rFonts w:ascii="Arial" w:hAnsi="Arial" w:eastAsia="Arial" w:cs="Arial"/>
          <w:b w:val="0"/>
          <w:bCs w:val="0"/>
          <w:i w:val="0"/>
          <w:iCs w:val="0"/>
          <w:noProof w:val="0"/>
          <w:color w:val="auto"/>
          <w:sz w:val="24"/>
          <w:szCs w:val="24"/>
          <w:lang w:val="en-GB"/>
        </w:rPr>
        <w:t>stigmatization</w:t>
      </w:r>
      <w:r w:rsidRPr="368105C0" w:rsidR="2D658396">
        <w:rPr>
          <w:rFonts w:ascii="Arial" w:hAnsi="Arial" w:eastAsia="Arial" w:cs="Arial"/>
          <w:b w:val="0"/>
          <w:bCs w:val="0"/>
          <w:i w:val="0"/>
          <w:iCs w:val="0"/>
          <w:noProof w:val="0"/>
          <w:color w:val="auto"/>
          <w:sz w:val="24"/>
          <w:szCs w:val="24"/>
          <w:lang w:val="en-GB"/>
        </w:rPr>
        <w:t xml:space="preserve"> or distress.</w:t>
      </w:r>
    </w:p>
    <w:p w:rsidR="2D658396" w:rsidP="368105C0" w:rsidRDefault="2D658396" w14:paraId="2F8104D4" w14:textId="03A77144">
      <w:pPr>
        <w:pStyle w:val="ListParagraph"/>
        <w:numPr>
          <w:ilvl w:val="0"/>
          <w:numId w:val="40"/>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No clinical diagnoses or behavioural ratings will be made.</w:t>
      </w:r>
    </w:p>
    <w:p w:rsidR="2D658396" w:rsidP="368105C0" w:rsidRDefault="2D658396" w14:paraId="12D4A958" w14:textId="31D3846C">
      <w:pPr>
        <w:pStyle w:val="ListParagraph"/>
        <w:numPr>
          <w:ilvl w:val="0"/>
          <w:numId w:val="40"/>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Observations focus on </w:t>
      </w:r>
      <w:r w:rsidRPr="368105C0" w:rsidR="2D658396">
        <w:rPr>
          <w:rFonts w:ascii="Arial" w:hAnsi="Arial" w:eastAsia="Arial" w:cs="Arial"/>
          <w:b w:val="0"/>
          <w:bCs w:val="0"/>
          <w:i w:val="0"/>
          <w:iCs w:val="0"/>
          <w:noProof w:val="0"/>
          <w:color w:val="auto"/>
          <w:sz w:val="24"/>
          <w:szCs w:val="24"/>
          <w:lang w:val="en-GB"/>
        </w:rPr>
        <w:t>whole-class interactions</w:t>
      </w:r>
      <w:r w:rsidRPr="368105C0" w:rsidR="2D658396">
        <w:rPr>
          <w:rFonts w:ascii="Arial" w:hAnsi="Arial" w:eastAsia="Arial" w:cs="Arial"/>
          <w:b w:val="0"/>
          <w:bCs w:val="0"/>
          <w:i w:val="0"/>
          <w:iCs w:val="0"/>
          <w:noProof w:val="0"/>
          <w:color w:val="auto"/>
          <w:sz w:val="24"/>
          <w:szCs w:val="24"/>
          <w:lang w:val="en-GB"/>
        </w:rPr>
        <w:t>, reducing personal risk.</w:t>
      </w:r>
    </w:p>
    <w:p w:rsidR="2D658396" w:rsidP="368105C0" w:rsidRDefault="2D658396" w14:paraId="2228839A" w14:textId="17929DC7">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Teachers may feel vulnerable during interviews when reflecting on </w:t>
      </w:r>
      <w:r w:rsidRPr="368105C0" w:rsidR="2D658396">
        <w:rPr>
          <w:rFonts w:ascii="Arial" w:hAnsi="Arial" w:eastAsia="Arial" w:cs="Arial"/>
          <w:b w:val="0"/>
          <w:bCs w:val="0"/>
          <w:i w:val="0"/>
          <w:iCs w:val="0"/>
          <w:noProof w:val="0"/>
          <w:color w:val="auto"/>
          <w:sz w:val="24"/>
          <w:szCs w:val="24"/>
          <w:lang w:val="en-GB"/>
        </w:rPr>
        <w:t>sensitive issues like gender bias</w:t>
      </w:r>
      <w:r w:rsidRPr="368105C0" w:rsidR="2D658396">
        <w:rPr>
          <w:rFonts w:ascii="Arial" w:hAnsi="Arial" w:eastAsia="Arial" w:cs="Arial"/>
          <w:b w:val="0"/>
          <w:bCs w:val="0"/>
          <w:i w:val="0"/>
          <w:iCs w:val="0"/>
          <w:noProof w:val="0"/>
          <w:color w:val="auto"/>
          <w:sz w:val="24"/>
          <w:szCs w:val="24"/>
          <w:lang w:val="en-GB"/>
        </w:rPr>
        <w:t>. To reduce risk:</w:t>
      </w:r>
    </w:p>
    <w:p w:rsidR="2D658396" w:rsidP="368105C0" w:rsidRDefault="2D658396" w14:paraId="7E6CB8C3" w14:textId="583D4025">
      <w:pPr>
        <w:pStyle w:val="ListParagraph"/>
        <w:numPr>
          <w:ilvl w:val="0"/>
          <w:numId w:val="41"/>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Interviews will be framed as </w:t>
      </w:r>
      <w:r w:rsidRPr="368105C0" w:rsidR="2D658396">
        <w:rPr>
          <w:rFonts w:ascii="Arial" w:hAnsi="Arial" w:eastAsia="Arial" w:cs="Arial"/>
          <w:b w:val="0"/>
          <w:bCs w:val="0"/>
          <w:i w:val="0"/>
          <w:iCs w:val="0"/>
          <w:noProof w:val="0"/>
          <w:color w:val="auto"/>
          <w:sz w:val="24"/>
          <w:szCs w:val="24"/>
          <w:lang w:val="en-GB"/>
        </w:rPr>
        <w:t>reflective discussions</w:t>
      </w:r>
      <w:r w:rsidRPr="368105C0" w:rsidR="2D658396">
        <w:rPr>
          <w:rFonts w:ascii="Arial" w:hAnsi="Arial" w:eastAsia="Arial" w:cs="Arial"/>
          <w:b w:val="0"/>
          <w:bCs w:val="0"/>
          <w:i w:val="0"/>
          <w:iCs w:val="0"/>
          <w:noProof w:val="0"/>
          <w:color w:val="auto"/>
          <w:sz w:val="24"/>
          <w:szCs w:val="24"/>
          <w:lang w:val="en-GB"/>
        </w:rPr>
        <w:t>, not evaluations.</w:t>
      </w:r>
    </w:p>
    <w:p w:rsidR="2D658396" w:rsidP="368105C0" w:rsidRDefault="2D658396" w14:paraId="26ABA94A" w14:textId="0D47AF73">
      <w:pPr>
        <w:pStyle w:val="ListParagraph"/>
        <w:numPr>
          <w:ilvl w:val="0"/>
          <w:numId w:val="41"/>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Participants will be reminded that there are </w:t>
      </w:r>
      <w:r w:rsidRPr="368105C0" w:rsidR="2D658396">
        <w:rPr>
          <w:rFonts w:ascii="Arial" w:hAnsi="Arial" w:eastAsia="Arial" w:cs="Arial"/>
          <w:b w:val="0"/>
          <w:bCs w:val="0"/>
          <w:i w:val="0"/>
          <w:iCs w:val="0"/>
          <w:noProof w:val="0"/>
          <w:color w:val="auto"/>
          <w:sz w:val="24"/>
          <w:szCs w:val="24"/>
          <w:lang w:val="en-GB"/>
        </w:rPr>
        <w:t>no right or wrong answers</w:t>
      </w:r>
      <w:r w:rsidRPr="368105C0" w:rsidR="2D658396">
        <w:rPr>
          <w:rFonts w:ascii="Arial" w:hAnsi="Arial" w:eastAsia="Arial" w:cs="Arial"/>
          <w:b w:val="0"/>
          <w:bCs w:val="0"/>
          <w:i w:val="0"/>
          <w:iCs w:val="0"/>
          <w:noProof w:val="0"/>
          <w:color w:val="auto"/>
          <w:sz w:val="24"/>
          <w:szCs w:val="24"/>
          <w:lang w:val="en-GB"/>
        </w:rPr>
        <w:t>.</w:t>
      </w:r>
    </w:p>
    <w:p w:rsidR="2D658396" w:rsidP="368105C0" w:rsidRDefault="2D658396" w14:paraId="2C30A02B" w14:textId="37D11407">
      <w:pPr>
        <w:pStyle w:val="ListParagraph"/>
        <w:numPr>
          <w:ilvl w:val="0"/>
          <w:numId w:val="41"/>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They may skip questions or withdraw at any time.</w:t>
      </w:r>
    </w:p>
    <w:p w:rsidR="368105C0" w:rsidP="368105C0" w:rsidRDefault="368105C0" w14:paraId="540EE478" w14:textId="6FCDBEAA">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p>
    <w:p w:rsidR="2D658396" w:rsidP="368105C0" w:rsidRDefault="2D658396" w14:paraId="02498F10" w14:textId="7856AD7C">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Conducting fieldwork in unfamiliar environments can pose practical and emotional challenges for researchers. Risk to the researcher will be managed by:</w:t>
      </w:r>
    </w:p>
    <w:p w:rsidR="2D658396" w:rsidP="368105C0" w:rsidRDefault="2D658396" w14:paraId="195FB5A6" w14:textId="6698AAF8">
      <w:pPr>
        <w:pStyle w:val="ListParagraph"/>
        <w:numPr>
          <w:ilvl w:val="0"/>
          <w:numId w:val="42"/>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Informing supervisors of visit schedules and </w:t>
      </w:r>
      <w:r w:rsidRPr="368105C0" w:rsidR="2D658396">
        <w:rPr>
          <w:rFonts w:ascii="Arial" w:hAnsi="Arial" w:eastAsia="Arial" w:cs="Arial"/>
          <w:b w:val="0"/>
          <w:bCs w:val="0"/>
          <w:i w:val="0"/>
          <w:iCs w:val="0"/>
          <w:noProof w:val="0"/>
          <w:color w:val="auto"/>
          <w:sz w:val="24"/>
          <w:szCs w:val="24"/>
          <w:lang w:val="en-GB"/>
        </w:rPr>
        <w:t>maintaining</w:t>
      </w:r>
      <w:r w:rsidRPr="368105C0" w:rsidR="2D658396">
        <w:rPr>
          <w:rFonts w:ascii="Arial" w:hAnsi="Arial" w:eastAsia="Arial" w:cs="Arial"/>
          <w:b w:val="0"/>
          <w:bCs w:val="0"/>
          <w:i w:val="0"/>
          <w:iCs w:val="0"/>
          <w:noProof w:val="0"/>
          <w:color w:val="auto"/>
          <w:sz w:val="24"/>
          <w:szCs w:val="24"/>
          <w:lang w:val="en-GB"/>
        </w:rPr>
        <w:t xml:space="preserve"> contact during school visits.</w:t>
      </w:r>
    </w:p>
    <w:p w:rsidR="2D658396" w:rsidP="368105C0" w:rsidRDefault="2D658396" w14:paraId="54106718" w14:textId="03046156">
      <w:pPr>
        <w:pStyle w:val="ListParagraph"/>
        <w:numPr>
          <w:ilvl w:val="0"/>
          <w:numId w:val="42"/>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Conducting all observations and interviews in </w:t>
      </w:r>
      <w:r w:rsidRPr="368105C0" w:rsidR="2D658396">
        <w:rPr>
          <w:rFonts w:ascii="Arial" w:hAnsi="Arial" w:eastAsia="Arial" w:cs="Arial"/>
          <w:b w:val="0"/>
          <w:bCs w:val="0"/>
          <w:i w:val="0"/>
          <w:iCs w:val="0"/>
          <w:noProof w:val="0"/>
          <w:color w:val="auto"/>
          <w:sz w:val="24"/>
          <w:szCs w:val="24"/>
          <w:lang w:val="en-GB"/>
        </w:rPr>
        <w:t>public or professional school spaces</w:t>
      </w:r>
      <w:r w:rsidRPr="368105C0" w:rsidR="2D658396">
        <w:rPr>
          <w:rFonts w:ascii="Arial" w:hAnsi="Arial" w:eastAsia="Arial" w:cs="Arial"/>
          <w:b w:val="0"/>
          <w:bCs w:val="0"/>
          <w:i w:val="0"/>
          <w:iCs w:val="0"/>
          <w:noProof w:val="0"/>
          <w:color w:val="auto"/>
          <w:sz w:val="24"/>
          <w:szCs w:val="24"/>
          <w:lang w:val="en-GB"/>
        </w:rPr>
        <w:t>.</w:t>
      </w:r>
    </w:p>
    <w:p w:rsidR="2D658396" w:rsidP="368105C0" w:rsidRDefault="2D658396" w14:paraId="7294B1A6" w14:textId="5FD5CEC0">
      <w:pPr>
        <w:pStyle w:val="ListParagraph"/>
        <w:numPr>
          <w:ilvl w:val="0"/>
          <w:numId w:val="42"/>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Maintaining emotional resilience when discussing potentially sensitive or gender</w:t>
      </w:r>
      <w:r w:rsidRPr="368105C0" w:rsidR="7C315A7F">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based bias themes.</w:t>
      </w:r>
    </w:p>
    <w:p w:rsidR="2D658396" w:rsidP="368105C0" w:rsidRDefault="2D658396" w14:paraId="6835370B" w14:textId="6CE9D54E">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To protect the integrity of the university and avoid reputational or legal issues</w:t>
      </w:r>
      <w:r w:rsidRPr="368105C0" w:rsidR="54875F27">
        <w:rPr>
          <w:rFonts w:ascii="Arial" w:hAnsi="Arial" w:eastAsia="Arial" w:cs="Arial"/>
          <w:b w:val="0"/>
          <w:bCs w:val="0"/>
          <w:i w:val="0"/>
          <w:iCs w:val="0"/>
          <w:noProof w:val="0"/>
          <w:color w:val="auto"/>
          <w:sz w:val="24"/>
          <w:szCs w:val="24"/>
          <w:lang w:val="en-GB"/>
        </w:rPr>
        <w:t>, a</w:t>
      </w:r>
      <w:r w:rsidRPr="368105C0" w:rsidR="2D658396">
        <w:rPr>
          <w:rFonts w:ascii="Arial" w:hAnsi="Arial" w:eastAsia="Arial" w:cs="Arial"/>
          <w:b w:val="0"/>
          <w:bCs w:val="0"/>
          <w:i w:val="0"/>
          <w:iCs w:val="0"/>
          <w:noProof w:val="0"/>
          <w:color w:val="auto"/>
          <w:sz w:val="24"/>
          <w:szCs w:val="24"/>
          <w:lang w:val="en-GB"/>
        </w:rPr>
        <w:t xml:space="preserve">ll research will adhere strictly to </w:t>
      </w:r>
      <w:r w:rsidRPr="368105C0" w:rsidR="2D658396">
        <w:rPr>
          <w:rFonts w:ascii="Arial" w:hAnsi="Arial" w:eastAsia="Arial" w:cs="Arial"/>
          <w:b w:val="0"/>
          <w:bCs w:val="0"/>
          <w:i w:val="0"/>
          <w:iCs w:val="0"/>
          <w:noProof w:val="0"/>
          <w:color w:val="auto"/>
          <w:sz w:val="24"/>
          <w:szCs w:val="24"/>
          <w:lang w:val="en-GB"/>
        </w:rPr>
        <w:t>institutional ethical approval processes</w:t>
      </w:r>
      <w:r w:rsidRPr="368105C0" w:rsidR="44023120">
        <w:rPr>
          <w:rFonts w:ascii="Arial" w:hAnsi="Arial" w:eastAsia="Arial" w:cs="Arial"/>
          <w:b w:val="0"/>
          <w:bCs w:val="0"/>
          <w:i w:val="0"/>
          <w:iCs w:val="0"/>
          <w:noProof w:val="0"/>
          <w:color w:val="auto"/>
          <w:sz w:val="24"/>
          <w:szCs w:val="24"/>
          <w:lang w:val="en-GB"/>
        </w:rPr>
        <w:t>, the d</w:t>
      </w:r>
      <w:r w:rsidRPr="368105C0" w:rsidR="2D658396">
        <w:rPr>
          <w:rFonts w:ascii="Arial" w:hAnsi="Arial" w:eastAsia="Arial" w:cs="Arial"/>
          <w:b w:val="0"/>
          <w:bCs w:val="0"/>
          <w:i w:val="0"/>
          <w:iCs w:val="0"/>
          <w:noProof w:val="0"/>
          <w:color w:val="auto"/>
          <w:sz w:val="24"/>
          <w:szCs w:val="24"/>
          <w:lang w:val="en-GB"/>
        </w:rPr>
        <w:t xml:space="preserve">ata will be processed and stored </w:t>
      </w:r>
      <w:r w:rsidRPr="368105C0" w:rsidR="2D658396">
        <w:rPr>
          <w:rFonts w:ascii="Arial" w:hAnsi="Arial" w:eastAsia="Arial" w:cs="Arial"/>
          <w:b w:val="0"/>
          <w:bCs w:val="0"/>
          <w:i w:val="0"/>
          <w:iCs w:val="0"/>
          <w:noProof w:val="0"/>
          <w:color w:val="auto"/>
          <w:sz w:val="24"/>
          <w:szCs w:val="24"/>
          <w:lang w:val="en-GB"/>
        </w:rPr>
        <w:t>in accordance with</w:t>
      </w:r>
      <w:r w:rsidRPr="368105C0" w:rsidR="2D658396">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GDPR (2018)</w:t>
      </w:r>
      <w:r w:rsidRPr="368105C0" w:rsidR="2D658396">
        <w:rPr>
          <w:rFonts w:ascii="Arial" w:hAnsi="Arial" w:eastAsia="Arial" w:cs="Arial"/>
          <w:b w:val="0"/>
          <w:bCs w:val="0"/>
          <w:i w:val="0"/>
          <w:iCs w:val="0"/>
          <w:noProof w:val="0"/>
          <w:color w:val="auto"/>
          <w:sz w:val="24"/>
          <w:szCs w:val="24"/>
          <w:lang w:val="en-GB"/>
        </w:rPr>
        <w:t xml:space="preserve"> and university policies</w:t>
      </w:r>
      <w:r w:rsidRPr="368105C0" w:rsidR="31306913">
        <w:rPr>
          <w:rFonts w:ascii="Arial" w:hAnsi="Arial" w:eastAsia="Arial" w:cs="Arial"/>
          <w:b w:val="0"/>
          <w:bCs w:val="0"/>
          <w:i w:val="0"/>
          <w:iCs w:val="0"/>
          <w:noProof w:val="0"/>
          <w:color w:val="auto"/>
          <w:sz w:val="24"/>
          <w:szCs w:val="24"/>
          <w:lang w:val="en-GB"/>
        </w:rPr>
        <w:t xml:space="preserve"> </w:t>
      </w:r>
      <w:r w:rsidRPr="368105C0" w:rsidR="31306913">
        <w:rPr>
          <w:rFonts w:ascii="Arial" w:hAnsi="Arial" w:eastAsia="Arial" w:cs="Arial"/>
          <w:b w:val="0"/>
          <w:bCs w:val="0"/>
          <w:i w:val="0"/>
          <w:iCs w:val="0"/>
          <w:noProof w:val="0"/>
          <w:color w:val="auto"/>
          <w:sz w:val="24"/>
          <w:szCs w:val="24"/>
          <w:lang w:val="en-GB"/>
        </w:rPr>
        <w:t>and n</w:t>
      </w:r>
      <w:r w:rsidRPr="368105C0" w:rsidR="2D658396">
        <w:rPr>
          <w:rFonts w:ascii="Arial" w:hAnsi="Arial" w:eastAsia="Arial" w:cs="Arial"/>
          <w:b w:val="0"/>
          <w:bCs w:val="0"/>
          <w:i w:val="0"/>
          <w:iCs w:val="0"/>
          <w:noProof w:val="0"/>
          <w:color w:val="auto"/>
          <w:sz w:val="24"/>
          <w:szCs w:val="24"/>
          <w:lang w:val="en-GB"/>
        </w:rPr>
        <w:t>o school, staff member, or child will be identifiable in the final project.</w:t>
      </w:r>
    </w:p>
    <w:p w:rsidR="368105C0" w:rsidP="368105C0" w:rsidRDefault="368105C0" w14:paraId="1525CDCC" w14:textId="6F6BA7EA">
      <w:pPr>
        <w:spacing w:line="360" w:lineRule="auto"/>
        <w:jc w:val="both"/>
        <w:rPr>
          <w:rFonts w:ascii="Arial" w:hAnsi="Arial" w:eastAsia="Arial" w:cs="Arial"/>
          <w:b w:val="0"/>
          <w:bCs w:val="0"/>
          <w:i w:val="0"/>
          <w:iCs w:val="0"/>
          <w:color w:val="auto"/>
        </w:rPr>
      </w:pPr>
    </w:p>
    <w:p w:rsidR="2D658396" w:rsidP="368105C0" w:rsidRDefault="2D658396" w14:paraId="6F7585BF" w14:textId="7FBD114D">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The study will fully </w:t>
      </w:r>
      <w:r w:rsidRPr="368105C0" w:rsidR="2D658396">
        <w:rPr>
          <w:rFonts w:ascii="Arial" w:hAnsi="Arial" w:eastAsia="Arial" w:cs="Arial"/>
          <w:b w:val="0"/>
          <w:bCs w:val="0"/>
          <w:i w:val="0"/>
          <w:iCs w:val="0"/>
          <w:noProof w:val="0"/>
          <w:color w:val="auto"/>
          <w:sz w:val="24"/>
          <w:szCs w:val="24"/>
          <w:lang w:val="en-GB"/>
        </w:rPr>
        <w:t>comply with</w:t>
      </w:r>
      <w:r w:rsidRPr="368105C0" w:rsidR="2D658396">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UK GDPR (2018)</w:t>
      </w:r>
      <w:r w:rsidRPr="368105C0" w:rsidR="2D658396">
        <w:rPr>
          <w:rFonts w:ascii="Arial" w:hAnsi="Arial" w:eastAsia="Arial" w:cs="Arial"/>
          <w:b w:val="0"/>
          <w:bCs w:val="0"/>
          <w:i w:val="0"/>
          <w:iCs w:val="0"/>
          <w:noProof w:val="0"/>
          <w:color w:val="auto"/>
          <w:sz w:val="24"/>
          <w:szCs w:val="24"/>
          <w:lang w:val="en-GB"/>
        </w:rPr>
        <w:t xml:space="preserve"> and </w:t>
      </w:r>
      <w:r w:rsidRPr="368105C0" w:rsidR="2D658396">
        <w:rPr>
          <w:rFonts w:ascii="Arial" w:hAnsi="Arial" w:eastAsia="Arial" w:cs="Arial"/>
          <w:b w:val="0"/>
          <w:bCs w:val="0"/>
          <w:i w:val="0"/>
          <w:iCs w:val="0"/>
          <w:noProof w:val="0"/>
          <w:color w:val="auto"/>
          <w:sz w:val="24"/>
          <w:szCs w:val="24"/>
          <w:lang w:val="en-GB"/>
        </w:rPr>
        <w:t>Data Protection Act (2018)</w:t>
      </w:r>
      <w:r w:rsidRPr="368105C0" w:rsidR="2D658396">
        <w:rPr>
          <w:rFonts w:ascii="Arial" w:hAnsi="Arial" w:eastAsia="Arial" w:cs="Arial"/>
          <w:b w:val="0"/>
          <w:bCs w:val="0"/>
          <w:i w:val="0"/>
          <w:iCs w:val="0"/>
          <w:noProof w:val="0"/>
          <w:color w:val="auto"/>
          <w:sz w:val="24"/>
          <w:szCs w:val="24"/>
          <w:lang w:val="en-GB"/>
        </w:rPr>
        <w:t xml:space="preserve"> regulations. Key measures include:</w:t>
      </w:r>
    </w:p>
    <w:p w:rsidR="2D658396" w:rsidP="368105C0" w:rsidRDefault="2D658396" w14:paraId="27E05FB9" w14:textId="2FCDA99E">
      <w:pPr>
        <w:pStyle w:val="ListParagraph"/>
        <w:numPr>
          <w:ilvl w:val="0"/>
          <w:numId w:val="43"/>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Informed consent</w:t>
      </w:r>
      <w:r w:rsidRPr="368105C0" w:rsidR="2D658396">
        <w:rPr>
          <w:rFonts w:ascii="Arial" w:hAnsi="Arial" w:eastAsia="Arial" w:cs="Arial"/>
          <w:b w:val="0"/>
          <w:bCs w:val="0"/>
          <w:i w:val="0"/>
          <w:iCs w:val="0"/>
          <w:noProof w:val="0"/>
          <w:color w:val="auto"/>
          <w:sz w:val="24"/>
          <w:szCs w:val="24"/>
          <w:lang w:val="en-GB"/>
        </w:rPr>
        <w:t xml:space="preserve"> includes details on data storage, use, and participants' rights.</w:t>
      </w:r>
    </w:p>
    <w:p w:rsidR="2D658396" w:rsidP="368105C0" w:rsidRDefault="2D658396" w14:paraId="01AE62BB" w14:textId="0C645307">
      <w:pPr>
        <w:pStyle w:val="ListParagraph"/>
        <w:numPr>
          <w:ilvl w:val="0"/>
          <w:numId w:val="43"/>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Digital data (recordings, transcripts) will be stored on </w:t>
      </w:r>
      <w:r w:rsidRPr="368105C0" w:rsidR="2D658396">
        <w:rPr>
          <w:rFonts w:ascii="Arial" w:hAnsi="Arial" w:eastAsia="Arial" w:cs="Arial"/>
          <w:b w:val="0"/>
          <w:bCs w:val="0"/>
          <w:i w:val="0"/>
          <w:iCs w:val="0"/>
          <w:noProof w:val="0"/>
          <w:color w:val="auto"/>
          <w:sz w:val="24"/>
          <w:szCs w:val="24"/>
          <w:lang w:val="en-GB"/>
        </w:rPr>
        <w:t>encrypted, password-protected systems</w:t>
      </w:r>
      <w:r w:rsidRPr="368105C0" w:rsidR="2D658396">
        <w:rPr>
          <w:rFonts w:ascii="Arial" w:hAnsi="Arial" w:eastAsia="Arial" w:cs="Arial"/>
          <w:b w:val="0"/>
          <w:bCs w:val="0"/>
          <w:i w:val="0"/>
          <w:iCs w:val="0"/>
          <w:noProof w:val="0"/>
          <w:color w:val="auto"/>
          <w:sz w:val="24"/>
          <w:szCs w:val="24"/>
          <w:lang w:val="en-GB"/>
        </w:rPr>
        <w:t>.</w:t>
      </w:r>
    </w:p>
    <w:p w:rsidR="2D658396" w:rsidP="368105C0" w:rsidRDefault="2D658396" w14:paraId="5398CB94" w14:textId="60CA4692">
      <w:pPr>
        <w:pStyle w:val="ListParagraph"/>
        <w:numPr>
          <w:ilvl w:val="0"/>
          <w:numId w:val="43"/>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Physical data (notes, consent forms) will be stored in </w:t>
      </w:r>
      <w:r w:rsidRPr="368105C0" w:rsidR="2D658396">
        <w:rPr>
          <w:rFonts w:ascii="Arial" w:hAnsi="Arial" w:eastAsia="Arial" w:cs="Arial"/>
          <w:b w:val="0"/>
          <w:bCs w:val="0"/>
          <w:i w:val="0"/>
          <w:iCs w:val="0"/>
          <w:noProof w:val="0"/>
          <w:color w:val="auto"/>
          <w:sz w:val="24"/>
          <w:szCs w:val="24"/>
          <w:lang w:val="en-GB"/>
        </w:rPr>
        <w:t>locked cabinets</w:t>
      </w:r>
      <w:r w:rsidRPr="368105C0" w:rsidR="2D658396">
        <w:rPr>
          <w:rFonts w:ascii="Arial" w:hAnsi="Arial" w:eastAsia="Arial" w:cs="Arial"/>
          <w:b w:val="0"/>
          <w:bCs w:val="0"/>
          <w:i w:val="0"/>
          <w:iCs w:val="0"/>
          <w:noProof w:val="0"/>
          <w:color w:val="auto"/>
          <w:sz w:val="24"/>
          <w:szCs w:val="24"/>
          <w:lang w:val="en-GB"/>
        </w:rPr>
        <w:t>.</w:t>
      </w:r>
    </w:p>
    <w:p w:rsidR="2D658396" w:rsidP="368105C0" w:rsidRDefault="2D658396" w14:paraId="3E6A3C4C" w14:textId="444D2D9E">
      <w:pPr>
        <w:pStyle w:val="ListParagraph"/>
        <w:numPr>
          <w:ilvl w:val="0"/>
          <w:numId w:val="43"/>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Identifiable data will be </w:t>
      </w:r>
      <w:r w:rsidRPr="368105C0" w:rsidR="2D658396">
        <w:rPr>
          <w:rFonts w:ascii="Arial" w:hAnsi="Arial" w:eastAsia="Arial" w:cs="Arial"/>
          <w:b w:val="0"/>
          <w:bCs w:val="0"/>
          <w:i w:val="0"/>
          <w:iCs w:val="0"/>
          <w:noProof w:val="0"/>
          <w:color w:val="auto"/>
          <w:sz w:val="24"/>
          <w:szCs w:val="24"/>
          <w:lang w:val="en-GB"/>
        </w:rPr>
        <w:t>stored separately from research data</w:t>
      </w:r>
      <w:r w:rsidRPr="368105C0" w:rsidR="2D658396">
        <w:rPr>
          <w:rFonts w:ascii="Arial" w:hAnsi="Arial" w:eastAsia="Arial" w:cs="Arial"/>
          <w:b w:val="0"/>
          <w:bCs w:val="0"/>
          <w:i w:val="0"/>
          <w:iCs w:val="0"/>
          <w:noProof w:val="0"/>
          <w:color w:val="auto"/>
          <w:sz w:val="24"/>
          <w:szCs w:val="24"/>
          <w:lang w:val="en-GB"/>
        </w:rPr>
        <w:t xml:space="preserve"> and </w:t>
      </w:r>
      <w:r w:rsidRPr="368105C0" w:rsidR="2D658396">
        <w:rPr>
          <w:rFonts w:ascii="Arial" w:hAnsi="Arial" w:eastAsia="Arial" w:cs="Arial"/>
          <w:b w:val="0"/>
          <w:bCs w:val="0"/>
          <w:i w:val="0"/>
          <w:iCs w:val="0"/>
          <w:noProof w:val="0"/>
          <w:color w:val="auto"/>
          <w:sz w:val="24"/>
          <w:szCs w:val="24"/>
          <w:lang w:val="en-GB"/>
        </w:rPr>
        <w:t>deleted</w:t>
      </w:r>
      <w:r w:rsidRPr="368105C0" w:rsidR="2D658396">
        <w:rPr>
          <w:rFonts w:ascii="Arial" w:hAnsi="Arial" w:eastAsia="Arial" w:cs="Arial"/>
          <w:b w:val="0"/>
          <w:bCs w:val="0"/>
          <w:i w:val="0"/>
          <w:iCs w:val="0"/>
          <w:noProof w:val="0"/>
          <w:color w:val="auto"/>
          <w:sz w:val="24"/>
          <w:szCs w:val="24"/>
          <w:lang w:val="en-GB"/>
        </w:rPr>
        <w:t xml:space="preserve"> once the project concludes.</w:t>
      </w:r>
    </w:p>
    <w:p w:rsidR="2D658396" w:rsidP="368105C0" w:rsidRDefault="2D658396" w14:paraId="7B355D6A" w14:textId="30EB8878">
      <w:pPr>
        <w:pStyle w:val="ListParagraph"/>
        <w:numPr>
          <w:ilvl w:val="0"/>
          <w:numId w:val="43"/>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Participants will be informed of their </w:t>
      </w:r>
      <w:r w:rsidRPr="368105C0" w:rsidR="2D658396">
        <w:rPr>
          <w:rFonts w:ascii="Arial" w:hAnsi="Arial" w:eastAsia="Arial" w:cs="Arial"/>
          <w:b w:val="0"/>
          <w:bCs w:val="0"/>
          <w:i w:val="0"/>
          <w:iCs w:val="0"/>
          <w:noProof w:val="0"/>
          <w:color w:val="auto"/>
          <w:sz w:val="24"/>
          <w:szCs w:val="24"/>
          <w:lang w:val="en-GB"/>
        </w:rPr>
        <w:t>right to access or withdraw their data</w:t>
      </w:r>
      <w:r w:rsidRPr="368105C0" w:rsidR="2D658396">
        <w:rPr>
          <w:rFonts w:ascii="Arial" w:hAnsi="Arial" w:eastAsia="Arial" w:cs="Arial"/>
          <w:b w:val="0"/>
          <w:bCs w:val="0"/>
          <w:i w:val="0"/>
          <w:iCs w:val="0"/>
          <w:noProof w:val="0"/>
          <w:color w:val="auto"/>
          <w:sz w:val="24"/>
          <w:szCs w:val="24"/>
          <w:lang w:val="en-GB"/>
        </w:rPr>
        <w:t xml:space="preserve"> before final submission.</w:t>
      </w:r>
    </w:p>
    <w:p w:rsidR="2D658396" w:rsidP="368105C0" w:rsidRDefault="2D658396" w14:paraId="41831E08" w14:textId="64DB922E">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No personal data will be transferred outside the UK. At project completion, all data will be </w:t>
      </w:r>
      <w:r w:rsidRPr="368105C0" w:rsidR="2D658396">
        <w:rPr>
          <w:rFonts w:ascii="Arial" w:hAnsi="Arial" w:eastAsia="Arial" w:cs="Arial"/>
          <w:b w:val="0"/>
          <w:bCs w:val="0"/>
          <w:i w:val="0"/>
          <w:iCs w:val="0"/>
          <w:noProof w:val="0"/>
          <w:color w:val="auto"/>
          <w:sz w:val="24"/>
          <w:szCs w:val="24"/>
          <w:lang w:val="en-GB"/>
        </w:rPr>
        <w:t xml:space="preserve">securely </w:t>
      </w:r>
      <w:r w:rsidRPr="368105C0" w:rsidR="2D658396">
        <w:rPr>
          <w:rFonts w:ascii="Arial" w:hAnsi="Arial" w:eastAsia="Arial" w:cs="Arial"/>
          <w:b w:val="0"/>
          <w:bCs w:val="0"/>
          <w:i w:val="0"/>
          <w:iCs w:val="0"/>
          <w:noProof w:val="0"/>
          <w:color w:val="auto"/>
          <w:sz w:val="24"/>
          <w:szCs w:val="24"/>
          <w:lang w:val="en-GB"/>
        </w:rPr>
        <w:t>deleted</w:t>
      </w:r>
      <w:r w:rsidRPr="368105C0" w:rsidR="2D658396">
        <w:rPr>
          <w:rFonts w:ascii="Arial" w:hAnsi="Arial" w:eastAsia="Arial" w:cs="Arial"/>
          <w:b w:val="0"/>
          <w:bCs w:val="0"/>
          <w:i w:val="0"/>
          <w:iCs w:val="0"/>
          <w:noProof w:val="0"/>
          <w:color w:val="auto"/>
          <w:sz w:val="24"/>
          <w:szCs w:val="24"/>
          <w:lang w:val="en-GB"/>
        </w:rPr>
        <w:t xml:space="preserve"> or shredded</w:t>
      </w:r>
      <w:r w:rsidRPr="368105C0" w:rsidR="2D658396">
        <w:rPr>
          <w:rFonts w:ascii="Arial" w:hAnsi="Arial" w:eastAsia="Arial" w:cs="Arial"/>
          <w:b w:val="0"/>
          <w:bCs w:val="0"/>
          <w:i w:val="0"/>
          <w:iCs w:val="0"/>
          <w:noProof w:val="0"/>
          <w:color w:val="auto"/>
          <w:sz w:val="24"/>
          <w:szCs w:val="24"/>
          <w:lang w:val="en-GB"/>
        </w:rPr>
        <w:t>, and a data audit will be conducted to confirm compliance.</w:t>
      </w:r>
    </w:p>
    <w:p w:rsidR="368105C0" w:rsidP="368105C0" w:rsidRDefault="368105C0" w14:paraId="6A9E4EC8" w14:textId="5DD4E3A7">
      <w:pPr>
        <w:spacing w:line="360" w:lineRule="auto"/>
        <w:jc w:val="both"/>
        <w:rPr>
          <w:rFonts w:ascii="Arial" w:hAnsi="Arial" w:eastAsia="Arial" w:cs="Arial"/>
          <w:b w:val="0"/>
          <w:bCs w:val="0"/>
          <w:i w:val="0"/>
          <w:iCs w:val="0"/>
          <w:color w:val="auto"/>
        </w:rPr>
      </w:pPr>
    </w:p>
    <w:p w:rsidR="2D658396" w:rsidP="368105C0" w:rsidRDefault="2D658396" w14:paraId="2971F1A6" w14:textId="06CF2E3A">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Conducting research “with” and “for” children, even passively, demands heightened ethical sensitivity. Young children are considered a </w:t>
      </w:r>
      <w:r w:rsidRPr="368105C0" w:rsidR="2D658396">
        <w:rPr>
          <w:rFonts w:ascii="Arial" w:hAnsi="Arial" w:eastAsia="Arial" w:cs="Arial"/>
          <w:b w:val="0"/>
          <w:bCs w:val="0"/>
          <w:i w:val="0"/>
          <w:iCs w:val="0"/>
          <w:noProof w:val="0"/>
          <w:color w:val="auto"/>
          <w:sz w:val="24"/>
          <w:szCs w:val="24"/>
          <w:lang w:val="en-GB"/>
        </w:rPr>
        <w:t>vulnerable group</w:t>
      </w:r>
      <w:r w:rsidRPr="368105C0" w:rsidR="2D658396">
        <w:rPr>
          <w:rFonts w:ascii="Arial" w:hAnsi="Arial" w:eastAsia="Arial" w:cs="Arial"/>
          <w:b w:val="0"/>
          <w:bCs w:val="0"/>
          <w:i w:val="0"/>
          <w:iCs w:val="0"/>
          <w:noProof w:val="0"/>
          <w:color w:val="auto"/>
          <w:sz w:val="24"/>
          <w:szCs w:val="24"/>
          <w:lang w:val="en-GB"/>
        </w:rPr>
        <w:t xml:space="preserve">, and </w:t>
      </w:r>
      <w:r w:rsidRPr="368105C0" w:rsidR="2D658396">
        <w:rPr>
          <w:rFonts w:ascii="Arial" w:hAnsi="Arial" w:eastAsia="Arial" w:cs="Arial"/>
          <w:b w:val="0"/>
          <w:bCs w:val="0"/>
          <w:i w:val="0"/>
          <w:iCs w:val="0"/>
          <w:noProof w:val="0"/>
          <w:color w:val="auto"/>
          <w:sz w:val="24"/>
          <w:szCs w:val="24"/>
          <w:lang w:val="en-GB"/>
        </w:rPr>
        <w:t>special care</w:t>
      </w:r>
      <w:r w:rsidRPr="368105C0" w:rsidR="2D658396">
        <w:rPr>
          <w:rFonts w:ascii="Arial" w:hAnsi="Arial" w:eastAsia="Arial" w:cs="Arial"/>
          <w:b w:val="0"/>
          <w:bCs w:val="0"/>
          <w:i w:val="0"/>
          <w:iCs w:val="0"/>
          <w:noProof w:val="0"/>
          <w:color w:val="auto"/>
          <w:sz w:val="24"/>
          <w:szCs w:val="24"/>
          <w:lang w:val="en-GB"/>
        </w:rPr>
        <w:t xml:space="preserve"> must be taken to </w:t>
      </w:r>
      <w:r w:rsidRPr="368105C0" w:rsidR="2D658396">
        <w:rPr>
          <w:rFonts w:ascii="Arial" w:hAnsi="Arial" w:eastAsia="Arial" w:cs="Arial"/>
          <w:b w:val="0"/>
          <w:bCs w:val="0"/>
          <w:i w:val="0"/>
          <w:iCs w:val="0"/>
          <w:noProof w:val="0"/>
          <w:color w:val="auto"/>
          <w:sz w:val="24"/>
          <w:szCs w:val="24"/>
          <w:lang w:val="en-GB"/>
        </w:rPr>
        <w:t>protect their dignity, voice, and wellbeing</w:t>
      </w:r>
      <w:r w:rsidRPr="368105C0" w:rsidR="2D658396">
        <w:rPr>
          <w:rFonts w:ascii="Arial" w:hAnsi="Arial" w:eastAsia="Arial" w:cs="Arial"/>
          <w:b w:val="0"/>
          <w:bCs w:val="0"/>
          <w:i w:val="0"/>
          <w:iCs w:val="0"/>
          <w:noProof w:val="0"/>
          <w:color w:val="auto"/>
          <w:sz w:val="24"/>
          <w:szCs w:val="24"/>
          <w:lang w:val="en-GB"/>
        </w:rPr>
        <w:t>.</w:t>
      </w:r>
      <w:r w:rsidRPr="368105C0" w:rsidR="1CDF6A96">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 xml:space="preserve">This study respects the child’s </w:t>
      </w:r>
      <w:r w:rsidRPr="368105C0" w:rsidR="2D658396">
        <w:rPr>
          <w:rFonts w:ascii="Arial" w:hAnsi="Arial" w:eastAsia="Arial" w:cs="Arial"/>
          <w:b w:val="0"/>
          <w:bCs w:val="0"/>
          <w:i w:val="0"/>
          <w:iCs w:val="0"/>
          <w:noProof w:val="0"/>
          <w:color w:val="auto"/>
          <w:sz w:val="24"/>
          <w:szCs w:val="24"/>
          <w:lang w:val="en-GB"/>
        </w:rPr>
        <w:t xml:space="preserve">right to </w:t>
      </w:r>
      <w:r w:rsidRPr="368105C0" w:rsidR="2D658396">
        <w:rPr>
          <w:rFonts w:ascii="Arial" w:hAnsi="Arial" w:eastAsia="Arial" w:cs="Arial"/>
          <w:b w:val="0"/>
          <w:bCs w:val="0"/>
          <w:i w:val="0"/>
          <w:iCs w:val="0"/>
          <w:noProof w:val="0"/>
          <w:color w:val="auto"/>
          <w:sz w:val="24"/>
          <w:szCs w:val="24"/>
          <w:lang w:val="en-GB"/>
        </w:rPr>
        <w:t>participate</w:t>
      </w:r>
      <w:r w:rsidRPr="368105C0" w:rsidR="2D658396">
        <w:rPr>
          <w:rFonts w:ascii="Arial" w:hAnsi="Arial" w:eastAsia="Arial" w:cs="Arial"/>
          <w:b w:val="0"/>
          <w:bCs w:val="0"/>
          <w:i w:val="0"/>
          <w:iCs w:val="0"/>
          <w:noProof w:val="0"/>
          <w:color w:val="auto"/>
          <w:sz w:val="24"/>
          <w:szCs w:val="24"/>
          <w:lang w:val="en-GB"/>
        </w:rPr>
        <w:t xml:space="preserve">, but also to not </w:t>
      </w:r>
      <w:r w:rsidRPr="368105C0" w:rsidR="2D658396">
        <w:rPr>
          <w:rFonts w:ascii="Arial" w:hAnsi="Arial" w:eastAsia="Arial" w:cs="Arial"/>
          <w:b w:val="0"/>
          <w:bCs w:val="0"/>
          <w:i w:val="0"/>
          <w:iCs w:val="0"/>
          <w:noProof w:val="0"/>
          <w:color w:val="auto"/>
          <w:sz w:val="24"/>
          <w:szCs w:val="24"/>
          <w:lang w:val="en-GB"/>
        </w:rPr>
        <w:t>participate</w:t>
      </w:r>
      <w:r w:rsidRPr="368105C0" w:rsidR="2D658396">
        <w:rPr>
          <w:rFonts w:ascii="Arial" w:hAnsi="Arial" w:eastAsia="Arial" w:cs="Arial"/>
          <w:b w:val="0"/>
          <w:bCs w:val="0"/>
          <w:i w:val="0"/>
          <w:iCs w:val="0"/>
          <w:noProof w:val="0"/>
          <w:color w:val="auto"/>
          <w:sz w:val="24"/>
          <w:szCs w:val="24"/>
          <w:lang w:val="en-GB"/>
        </w:rPr>
        <w:t xml:space="preserve">, even if the adult gatekeepers have given consent. Researchers must </w:t>
      </w:r>
      <w:r w:rsidRPr="368105C0" w:rsidR="2D658396">
        <w:rPr>
          <w:rFonts w:ascii="Arial" w:hAnsi="Arial" w:eastAsia="Arial" w:cs="Arial"/>
          <w:b w:val="0"/>
          <w:bCs w:val="0"/>
          <w:i w:val="0"/>
          <w:iCs w:val="0"/>
          <w:noProof w:val="0"/>
          <w:color w:val="auto"/>
          <w:sz w:val="24"/>
          <w:szCs w:val="24"/>
          <w:lang w:val="en-GB"/>
        </w:rPr>
        <w:t xml:space="preserve">act in the </w:t>
      </w:r>
      <w:r w:rsidRPr="368105C0" w:rsidR="2D658396">
        <w:rPr>
          <w:rFonts w:ascii="Arial" w:hAnsi="Arial" w:eastAsia="Arial" w:cs="Arial"/>
          <w:b w:val="0"/>
          <w:bCs w:val="0"/>
          <w:i w:val="0"/>
          <w:iCs w:val="0"/>
          <w:noProof w:val="0"/>
          <w:color w:val="auto"/>
          <w:sz w:val="24"/>
          <w:szCs w:val="24"/>
          <w:lang w:val="en-GB"/>
        </w:rPr>
        <w:t>best interests of the child</w:t>
      </w:r>
      <w:r w:rsidRPr="368105C0" w:rsidR="2D658396">
        <w:rPr>
          <w:rFonts w:ascii="Arial" w:hAnsi="Arial" w:eastAsia="Arial" w:cs="Arial"/>
          <w:b w:val="0"/>
          <w:bCs w:val="0"/>
          <w:i w:val="0"/>
          <w:iCs w:val="0"/>
          <w:noProof w:val="0"/>
          <w:color w:val="auto"/>
          <w:sz w:val="24"/>
          <w:szCs w:val="24"/>
          <w:lang w:val="en-GB"/>
        </w:rPr>
        <w:t xml:space="preserve"> at all times</w:t>
      </w:r>
      <w:r w:rsidRPr="368105C0" w:rsidR="2D658396">
        <w:rPr>
          <w:rFonts w:ascii="Arial" w:hAnsi="Arial" w:eastAsia="Arial" w:cs="Arial"/>
          <w:b w:val="0"/>
          <w:bCs w:val="0"/>
          <w:i w:val="0"/>
          <w:iCs w:val="0"/>
          <w:noProof w:val="0"/>
          <w:color w:val="auto"/>
          <w:sz w:val="24"/>
          <w:szCs w:val="24"/>
          <w:lang w:val="en-GB"/>
        </w:rPr>
        <w:t xml:space="preserve">, in line with the </w:t>
      </w:r>
      <w:r w:rsidRPr="368105C0" w:rsidR="2D658396">
        <w:rPr>
          <w:rFonts w:ascii="Arial" w:hAnsi="Arial" w:eastAsia="Arial" w:cs="Arial"/>
          <w:b w:val="0"/>
          <w:bCs w:val="0"/>
          <w:i w:val="0"/>
          <w:iCs w:val="0"/>
          <w:noProof w:val="0"/>
          <w:color w:val="auto"/>
          <w:sz w:val="24"/>
          <w:szCs w:val="24"/>
          <w:lang w:val="en-GB"/>
        </w:rPr>
        <w:t>Children Act (1989)</w:t>
      </w:r>
      <w:r w:rsidRPr="368105C0" w:rsidR="2D658396">
        <w:rPr>
          <w:rFonts w:ascii="Arial" w:hAnsi="Arial" w:eastAsia="Arial" w:cs="Arial"/>
          <w:b w:val="0"/>
          <w:bCs w:val="0"/>
          <w:i w:val="0"/>
          <w:iCs w:val="0"/>
          <w:noProof w:val="0"/>
          <w:color w:val="auto"/>
          <w:sz w:val="24"/>
          <w:szCs w:val="24"/>
          <w:lang w:val="en-GB"/>
        </w:rPr>
        <w:t xml:space="preserve"> and </w:t>
      </w:r>
      <w:r w:rsidRPr="368105C0" w:rsidR="2D658396">
        <w:rPr>
          <w:rFonts w:ascii="Arial" w:hAnsi="Arial" w:eastAsia="Arial" w:cs="Arial"/>
          <w:b w:val="0"/>
          <w:bCs w:val="0"/>
          <w:i w:val="0"/>
          <w:iCs w:val="0"/>
          <w:noProof w:val="0"/>
          <w:color w:val="auto"/>
          <w:sz w:val="24"/>
          <w:szCs w:val="24"/>
          <w:lang w:val="en-GB"/>
        </w:rPr>
        <w:t>UNCRC (1989)</w:t>
      </w:r>
      <w:r w:rsidRPr="368105C0" w:rsidR="2D658396">
        <w:rPr>
          <w:rFonts w:ascii="Arial" w:hAnsi="Arial" w:eastAsia="Arial" w:cs="Arial"/>
          <w:b w:val="0"/>
          <w:bCs w:val="0"/>
          <w:i w:val="0"/>
          <w:iCs w:val="0"/>
          <w:noProof w:val="0"/>
          <w:color w:val="auto"/>
          <w:sz w:val="24"/>
          <w:szCs w:val="24"/>
          <w:lang w:val="en-GB"/>
        </w:rPr>
        <w:t xml:space="preserve"> principles.</w:t>
      </w:r>
    </w:p>
    <w:p w:rsidR="368105C0" w:rsidP="368105C0" w:rsidRDefault="368105C0" w14:paraId="758033CA" w14:textId="69373DA7">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p>
    <w:p w:rsidR="2D658396" w:rsidP="368105C0" w:rsidRDefault="2D658396" w14:paraId="605670CF" w14:textId="61C3F0A2">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Importantly, the research design ensures that</w:t>
      </w:r>
      <w:r w:rsidRPr="368105C0" w:rsidR="4BEFC4CE">
        <w:rPr>
          <w:rFonts w:ascii="Arial" w:hAnsi="Arial" w:eastAsia="Arial" w:cs="Arial"/>
          <w:b w:val="0"/>
          <w:bCs w:val="0"/>
          <w:i w:val="0"/>
          <w:iCs w:val="0"/>
          <w:noProof w:val="0"/>
          <w:color w:val="auto"/>
          <w:sz w:val="24"/>
          <w:szCs w:val="24"/>
          <w:lang w:val="en-GB"/>
        </w:rPr>
        <w:t xml:space="preserve"> n</w:t>
      </w:r>
      <w:r w:rsidRPr="368105C0" w:rsidR="2D658396">
        <w:rPr>
          <w:rFonts w:ascii="Arial" w:hAnsi="Arial" w:eastAsia="Arial" w:cs="Arial"/>
          <w:b w:val="0"/>
          <w:bCs w:val="0"/>
          <w:i w:val="0"/>
          <w:iCs w:val="0"/>
          <w:noProof w:val="0"/>
          <w:color w:val="auto"/>
          <w:sz w:val="24"/>
          <w:szCs w:val="24"/>
          <w:lang w:val="en-GB"/>
        </w:rPr>
        <w:t>o individual child is assessed or labelled</w:t>
      </w:r>
      <w:r w:rsidRPr="368105C0" w:rsidR="0D9DE14D">
        <w:rPr>
          <w:rFonts w:ascii="Arial" w:hAnsi="Arial" w:eastAsia="Arial" w:cs="Arial"/>
          <w:b w:val="0"/>
          <w:bCs w:val="0"/>
          <w:i w:val="0"/>
          <w:iCs w:val="0"/>
          <w:noProof w:val="0"/>
          <w:color w:val="auto"/>
          <w:sz w:val="24"/>
          <w:szCs w:val="24"/>
          <w:lang w:val="en-GB"/>
        </w:rPr>
        <w:t xml:space="preserve"> and that n</w:t>
      </w:r>
      <w:r w:rsidRPr="368105C0" w:rsidR="2D658396">
        <w:rPr>
          <w:rFonts w:ascii="Arial" w:hAnsi="Arial" w:eastAsia="Arial" w:cs="Arial"/>
          <w:b w:val="0"/>
          <w:bCs w:val="0"/>
          <w:i w:val="0"/>
          <w:iCs w:val="0"/>
          <w:noProof w:val="0"/>
          <w:color w:val="auto"/>
          <w:sz w:val="24"/>
          <w:szCs w:val="24"/>
          <w:lang w:val="en-GB"/>
        </w:rPr>
        <w:t>o child is removed from routine classroom activities</w:t>
      </w:r>
      <w:r w:rsidRPr="368105C0" w:rsidR="46CCE466">
        <w:rPr>
          <w:rFonts w:ascii="Arial" w:hAnsi="Arial" w:eastAsia="Arial" w:cs="Arial"/>
          <w:b w:val="0"/>
          <w:bCs w:val="0"/>
          <w:i w:val="0"/>
          <w:iCs w:val="0"/>
          <w:noProof w:val="0"/>
          <w:color w:val="auto"/>
          <w:sz w:val="24"/>
          <w:szCs w:val="24"/>
          <w:lang w:val="en-GB"/>
        </w:rPr>
        <w:t>. It also ensures that the f</w:t>
      </w:r>
      <w:r w:rsidRPr="368105C0" w:rsidR="2D658396">
        <w:rPr>
          <w:rFonts w:ascii="Arial" w:hAnsi="Arial" w:eastAsia="Arial" w:cs="Arial"/>
          <w:b w:val="0"/>
          <w:bCs w:val="0"/>
          <w:i w:val="0"/>
          <w:iCs w:val="0"/>
          <w:noProof w:val="0"/>
          <w:color w:val="auto"/>
          <w:sz w:val="24"/>
          <w:szCs w:val="24"/>
          <w:lang w:val="en-GB"/>
        </w:rPr>
        <w:t xml:space="preserve">indings are </w:t>
      </w:r>
      <w:r w:rsidRPr="368105C0" w:rsidR="2D658396">
        <w:rPr>
          <w:rFonts w:ascii="Arial" w:hAnsi="Arial" w:eastAsia="Arial" w:cs="Arial"/>
          <w:b w:val="0"/>
          <w:bCs w:val="0"/>
          <w:i w:val="0"/>
          <w:iCs w:val="0"/>
          <w:noProof w:val="0"/>
          <w:color w:val="auto"/>
          <w:sz w:val="24"/>
          <w:szCs w:val="24"/>
          <w:lang w:val="en-GB"/>
        </w:rPr>
        <w:t>contextualised</w:t>
      </w:r>
      <w:r w:rsidRPr="368105C0" w:rsidR="2D658396">
        <w:rPr>
          <w:rFonts w:ascii="Arial" w:hAnsi="Arial" w:eastAsia="Arial" w:cs="Arial"/>
          <w:b w:val="0"/>
          <w:bCs w:val="0"/>
          <w:i w:val="0"/>
          <w:iCs w:val="0"/>
          <w:noProof w:val="0"/>
          <w:color w:val="auto"/>
          <w:sz w:val="24"/>
          <w:szCs w:val="24"/>
          <w:lang w:val="en-GB"/>
        </w:rPr>
        <w:t>, not generalised or used for diagnostic purposes</w:t>
      </w:r>
      <w:r w:rsidRPr="368105C0" w:rsidR="735CB521">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 xml:space="preserve">As the researcher is interpreting behaviours and attitudes related to </w:t>
      </w:r>
      <w:r w:rsidRPr="368105C0" w:rsidR="2D658396">
        <w:rPr>
          <w:rFonts w:ascii="Arial" w:hAnsi="Arial" w:eastAsia="Arial" w:cs="Arial"/>
          <w:b w:val="0"/>
          <w:bCs w:val="0"/>
          <w:i w:val="0"/>
          <w:iCs w:val="0"/>
          <w:noProof w:val="0"/>
          <w:color w:val="auto"/>
          <w:sz w:val="24"/>
          <w:szCs w:val="24"/>
          <w:lang w:val="en-GB"/>
        </w:rPr>
        <w:t>gender and ADHD</w:t>
      </w:r>
      <w:r w:rsidRPr="368105C0" w:rsidR="2D658396">
        <w:rPr>
          <w:rFonts w:ascii="Arial" w:hAnsi="Arial" w:eastAsia="Arial" w:cs="Arial"/>
          <w:b w:val="0"/>
          <w:bCs w:val="0"/>
          <w:i w:val="0"/>
          <w:iCs w:val="0"/>
          <w:noProof w:val="0"/>
          <w:color w:val="auto"/>
          <w:sz w:val="24"/>
          <w:szCs w:val="24"/>
          <w:lang w:val="en-GB"/>
        </w:rPr>
        <w:t xml:space="preserve">, it is essential to </w:t>
      </w:r>
      <w:r w:rsidRPr="368105C0" w:rsidR="2D658396">
        <w:rPr>
          <w:rFonts w:ascii="Arial" w:hAnsi="Arial" w:eastAsia="Arial" w:cs="Arial"/>
          <w:b w:val="0"/>
          <w:bCs w:val="0"/>
          <w:i w:val="0"/>
          <w:iCs w:val="0"/>
          <w:noProof w:val="0"/>
          <w:color w:val="auto"/>
          <w:sz w:val="24"/>
          <w:szCs w:val="24"/>
          <w:lang w:val="en-GB"/>
        </w:rPr>
        <w:t>maintain</w:t>
      </w:r>
      <w:r w:rsidRPr="368105C0" w:rsidR="2D658396">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reflexivity</w:t>
      </w:r>
      <w:r w:rsidRPr="368105C0" w:rsidR="2D658396">
        <w:rPr>
          <w:rFonts w:ascii="Arial" w:hAnsi="Arial" w:eastAsia="Arial" w:cs="Arial"/>
          <w:b w:val="0"/>
          <w:bCs w:val="0"/>
          <w:i w:val="0"/>
          <w:iCs w:val="0"/>
          <w:noProof w:val="0"/>
          <w:color w:val="auto"/>
          <w:sz w:val="24"/>
          <w:szCs w:val="24"/>
          <w:lang w:val="en-GB"/>
        </w:rPr>
        <w:t xml:space="preserve"> throughout the study. This includes:</w:t>
      </w:r>
    </w:p>
    <w:p w:rsidR="2D658396" w:rsidP="368105C0" w:rsidRDefault="2D658396" w14:paraId="35F60914" w14:textId="5B3964EE">
      <w:pPr>
        <w:pStyle w:val="ListParagraph"/>
        <w:numPr>
          <w:ilvl w:val="0"/>
          <w:numId w:val="44"/>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Keeping a </w:t>
      </w:r>
      <w:r w:rsidRPr="368105C0" w:rsidR="2D658396">
        <w:rPr>
          <w:rFonts w:ascii="Arial" w:hAnsi="Arial" w:eastAsia="Arial" w:cs="Arial"/>
          <w:b w:val="0"/>
          <w:bCs w:val="0"/>
          <w:i w:val="0"/>
          <w:iCs w:val="0"/>
          <w:noProof w:val="0"/>
          <w:color w:val="auto"/>
          <w:sz w:val="24"/>
          <w:szCs w:val="24"/>
          <w:lang w:val="en-GB"/>
        </w:rPr>
        <w:t>reflexive journal</w:t>
      </w:r>
      <w:r w:rsidRPr="368105C0" w:rsidR="2D658396">
        <w:rPr>
          <w:rFonts w:ascii="Arial" w:hAnsi="Arial" w:eastAsia="Arial" w:cs="Arial"/>
          <w:b w:val="0"/>
          <w:bCs w:val="0"/>
          <w:i w:val="0"/>
          <w:iCs w:val="0"/>
          <w:noProof w:val="0"/>
          <w:color w:val="auto"/>
          <w:sz w:val="24"/>
          <w:szCs w:val="24"/>
          <w:lang w:val="en-GB"/>
        </w:rPr>
        <w:t xml:space="preserve"> to document assumptions, challenges, and emotional responses</w:t>
      </w:r>
    </w:p>
    <w:p w:rsidR="2D658396" w:rsidP="368105C0" w:rsidRDefault="2D658396" w14:paraId="44684C3F" w14:textId="434CDD37">
      <w:pPr>
        <w:pStyle w:val="ListParagraph"/>
        <w:numPr>
          <w:ilvl w:val="0"/>
          <w:numId w:val="44"/>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Being aware of </w:t>
      </w:r>
      <w:r w:rsidRPr="368105C0" w:rsidR="2D658396">
        <w:rPr>
          <w:rFonts w:ascii="Arial" w:hAnsi="Arial" w:eastAsia="Arial" w:cs="Arial"/>
          <w:b w:val="0"/>
          <w:bCs w:val="0"/>
          <w:i w:val="0"/>
          <w:iCs w:val="0"/>
          <w:noProof w:val="0"/>
          <w:color w:val="auto"/>
          <w:sz w:val="24"/>
          <w:szCs w:val="24"/>
          <w:lang w:val="en-GB"/>
        </w:rPr>
        <w:t>personal biases or expectations</w:t>
      </w:r>
      <w:r w:rsidRPr="368105C0" w:rsidR="2D658396">
        <w:rPr>
          <w:rFonts w:ascii="Arial" w:hAnsi="Arial" w:eastAsia="Arial" w:cs="Arial"/>
          <w:b w:val="0"/>
          <w:bCs w:val="0"/>
          <w:i w:val="0"/>
          <w:iCs w:val="0"/>
          <w:noProof w:val="0"/>
          <w:color w:val="auto"/>
          <w:sz w:val="24"/>
          <w:szCs w:val="24"/>
          <w:lang w:val="en-GB"/>
        </w:rPr>
        <w:t xml:space="preserve">, especially </w:t>
      </w:r>
      <w:r w:rsidRPr="368105C0" w:rsidR="2D658396">
        <w:rPr>
          <w:rFonts w:ascii="Arial" w:hAnsi="Arial" w:eastAsia="Arial" w:cs="Arial"/>
          <w:b w:val="0"/>
          <w:bCs w:val="0"/>
          <w:i w:val="0"/>
          <w:iCs w:val="0"/>
          <w:noProof w:val="0"/>
          <w:color w:val="auto"/>
          <w:sz w:val="24"/>
          <w:szCs w:val="24"/>
          <w:lang w:val="en-GB"/>
        </w:rPr>
        <w:t>regarding</w:t>
      </w:r>
      <w:r w:rsidRPr="368105C0" w:rsidR="2D658396">
        <w:rPr>
          <w:rFonts w:ascii="Arial" w:hAnsi="Arial" w:eastAsia="Arial" w:cs="Arial"/>
          <w:b w:val="0"/>
          <w:bCs w:val="0"/>
          <w:i w:val="0"/>
          <w:iCs w:val="0"/>
          <w:noProof w:val="0"/>
          <w:color w:val="auto"/>
          <w:sz w:val="24"/>
          <w:szCs w:val="24"/>
          <w:lang w:val="en-GB"/>
        </w:rPr>
        <w:t xml:space="preserve"> gender norms</w:t>
      </w:r>
    </w:p>
    <w:p w:rsidR="2D658396" w:rsidP="368105C0" w:rsidRDefault="2D658396" w14:paraId="363625AA" w14:textId="7779553B">
      <w:pPr>
        <w:pStyle w:val="ListParagraph"/>
        <w:numPr>
          <w:ilvl w:val="0"/>
          <w:numId w:val="44"/>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Acknowledging the </w:t>
      </w:r>
      <w:r w:rsidRPr="368105C0" w:rsidR="2D658396">
        <w:rPr>
          <w:rFonts w:ascii="Arial" w:hAnsi="Arial" w:eastAsia="Arial" w:cs="Arial"/>
          <w:b w:val="0"/>
          <w:bCs w:val="0"/>
          <w:i w:val="0"/>
          <w:iCs w:val="0"/>
          <w:noProof w:val="0"/>
          <w:color w:val="auto"/>
          <w:sz w:val="24"/>
          <w:szCs w:val="24"/>
          <w:lang w:val="en-GB"/>
        </w:rPr>
        <w:t>power dynamics</w:t>
      </w:r>
      <w:r w:rsidRPr="368105C0" w:rsidR="2D658396">
        <w:rPr>
          <w:rFonts w:ascii="Arial" w:hAnsi="Arial" w:eastAsia="Arial" w:cs="Arial"/>
          <w:b w:val="0"/>
          <w:bCs w:val="0"/>
          <w:i w:val="0"/>
          <w:iCs w:val="0"/>
          <w:noProof w:val="0"/>
          <w:color w:val="auto"/>
          <w:sz w:val="24"/>
          <w:szCs w:val="24"/>
          <w:lang w:val="en-GB"/>
        </w:rPr>
        <w:t xml:space="preserve"> between researcher, teacher, and child</w:t>
      </w:r>
    </w:p>
    <w:p w:rsidR="2D658396" w:rsidP="368105C0" w:rsidRDefault="2D658396" w14:paraId="6981B356" w14:textId="46F9F108">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The researcher’s role is not to judge but to </w:t>
      </w:r>
      <w:r w:rsidRPr="368105C0" w:rsidR="2D658396">
        <w:rPr>
          <w:rFonts w:ascii="Arial" w:hAnsi="Arial" w:eastAsia="Arial" w:cs="Arial"/>
          <w:b w:val="0"/>
          <w:bCs w:val="0"/>
          <w:i w:val="0"/>
          <w:iCs w:val="0"/>
          <w:noProof w:val="0"/>
          <w:color w:val="auto"/>
          <w:sz w:val="24"/>
          <w:szCs w:val="24"/>
          <w:lang w:val="en-GB"/>
        </w:rPr>
        <w:t>understand</w:t>
      </w:r>
      <w:r w:rsidRPr="368105C0" w:rsidR="2D658396">
        <w:rPr>
          <w:rFonts w:ascii="Arial" w:hAnsi="Arial" w:eastAsia="Arial" w:cs="Arial"/>
          <w:b w:val="0"/>
          <w:bCs w:val="0"/>
          <w:i w:val="0"/>
          <w:iCs w:val="0"/>
          <w:noProof w:val="0"/>
          <w:color w:val="auto"/>
          <w:sz w:val="24"/>
          <w:szCs w:val="24"/>
          <w:lang w:val="en-GB"/>
        </w:rPr>
        <w:t xml:space="preserve"> and describe how gendered </w:t>
      </w:r>
      <w:r w:rsidRPr="368105C0" w:rsidR="2D658396">
        <w:rPr>
          <w:rFonts w:ascii="Arial" w:hAnsi="Arial" w:eastAsia="Arial" w:cs="Arial"/>
          <w:b w:val="0"/>
          <w:bCs w:val="0"/>
          <w:i w:val="0"/>
          <w:iCs w:val="0"/>
          <w:noProof w:val="0"/>
          <w:color w:val="auto"/>
          <w:sz w:val="24"/>
          <w:szCs w:val="24"/>
          <w:lang w:val="en-GB"/>
        </w:rPr>
        <w:t>perceptions</w:t>
      </w:r>
      <w:r w:rsidRPr="368105C0" w:rsidR="2D658396">
        <w:rPr>
          <w:rFonts w:ascii="Arial" w:hAnsi="Arial" w:eastAsia="Arial" w:cs="Arial"/>
          <w:b w:val="0"/>
          <w:bCs w:val="0"/>
          <w:i w:val="0"/>
          <w:iCs w:val="0"/>
          <w:noProof w:val="0"/>
          <w:color w:val="auto"/>
          <w:sz w:val="24"/>
          <w:szCs w:val="24"/>
          <w:lang w:val="en-GB"/>
        </w:rPr>
        <w:t xml:space="preserve"> may shape identification processes. Transparency about positionality helps build trust and ethical robustness.</w:t>
      </w:r>
    </w:p>
    <w:p w:rsidR="368105C0" w:rsidP="368105C0" w:rsidRDefault="368105C0" w14:paraId="1ED67049" w14:textId="469426C0">
      <w:pPr>
        <w:pStyle w:val="Normal"/>
        <w:spacing w:line="360" w:lineRule="auto"/>
        <w:jc w:val="both"/>
        <w:rPr>
          <w:rFonts w:ascii="Arial" w:hAnsi="Arial" w:eastAsia="Arial" w:cs="Arial"/>
          <w:b w:val="0"/>
          <w:bCs w:val="0"/>
          <w:i w:val="0"/>
          <w:iCs w:val="0"/>
          <w:noProof w:val="0"/>
          <w:color w:val="auto"/>
          <w:sz w:val="24"/>
          <w:szCs w:val="24"/>
          <w:lang w:val="en-GB"/>
        </w:rPr>
      </w:pPr>
    </w:p>
    <w:p w:rsidR="2D658396" w:rsidP="368105C0" w:rsidRDefault="2D658396" w14:paraId="7EAF2E00" w14:textId="74B51CE5">
      <w:pPr>
        <w:pStyle w:val="Normal"/>
        <w:spacing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Prior to </w:t>
      </w:r>
      <w:r w:rsidRPr="368105C0" w:rsidR="2D658396">
        <w:rPr>
          <w:rFonts w:ascii="Arial" w:hAnsi="Arial" w:eastAsia="Arial" w:cs="Arial"/>
          <w:b w:val="0"/>
          <w:bCs w:val="0"/>
          <w:i w:val="0"/>
          <w:iCs w:val="0"/>
          <w:noProof w:val="0"/>
          <w:color w:val="auto"/>
          <w:sz w:val="24"/>
          <w:szCs w:val="24"/>
          <w:lang w:val="en-GB"/>
        </w:rPr>
        <w:t>commencing</w:t>
      </w:r>
      <w:r w:rsidRPr="368105C0" w:rsidR="2D658396">
        <w:rPr>
          <w:rFonts w:ascii="Arial" w:hAnsi="Arial" w:eastAsia="Arial" w:cs="Arial"/>
          <w:b w:val="0"/>
          <w:bCs w:val="0"/>
          <w:i w:val="0"/>
          <w:iCs w:val="0"/>
          <w:noProof w:val="0"/>
          <w:color w:val="auto"/>
          <w:sz w:val="24"/>
          <w:szCs w:val="24"/>
          <w:lang w:val="en-GB"/>
        </w:rPr>
        <w:t xml:space="preserve"> fieldwork, the research will undergo </w:t>
      </w:r>
      <w:r w:rsidRPr="368105C0" w:rsidR="2D658396">
        <w:rPr>
          <w:rFonts w:ascii="Arial" w:hAnsi="Arial" w:eastAsia="Arial" w:cs="Arial"/>
          <w:b w:val="0"/>
          <w:bCs w:val="0"/>
          <w:i w:val="0"/>
          <w:iCs w:val="0"/>
          <w:noProof w:val="0"/>
          <w:color w:val="auto"/>
          <w:sz w:val="24"/>
          <w:szCs w:val="24"/>
          <w:lang w:val="en-GB"/>
        </w:rPr>
        <w:t>formal ethics review</w:t>
      </w:r>
      <w:r w:rsidRPr="368105C0" w:rsidR="2D658396">
        <w:rPr>
          <w:rFonts w:ascii="Arial" w:hAnsi="Arial" w:eastAsia="Arial" w:cs="Arial"/>
          <w:b w:val="0"/>
          <w:bCs w:val="0"/>
          <w:i w:val="0"/>
          <w:iCs w:val="0"/>
          <w:noProof w:val="0"/>
          <w:color w:val="auto"/>
          <w:sz w:val="24"/>
          <w:szCs w:val="24"/>
          <w:lang w:val="en-GB"/>
        </w:rPr>
        <w:t xml:space="preserve"> through the university’s research ethics committee. The application will include:</w:t>
      </w:r>
    </w:p>
    <w:p w:rsidR="2D658396" w:rsidP="368105C0" w:rsidRDefault="2D658396" w14:paraId="554F5F60" w14:textId="47274A1E">
      <w:pPr>
        <w:pStyle w:val="ListParagraph"/>
        <w:numPr>
          <w:ilvl w:val="0"/>
          <w:numId w:val="45"/>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Full risk assessment</w:t>
      </w:r>
    </w:p>
    <w:p w:rsidR="2D658396" w:rsidP="368105C0" w:rsidRDefault="2D658396" w14:paraId="3A6D3208" w14:textId="2FE196E4">
      <w:pPr>
        <w:pStyle w:val="ListParagraph"/>
        <w:numPr>
          <w:ilvl w:val="0"/>
          <w:numId w:val="45"/>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Copies of participant information sheets, consent/opt-out forms</w:t>
      </w:r>
    </w:p>
    <w:p w:rsidR="2D658396" w:rsidP="368105C0" w:rsidRDefault="2D658396" w14:paraId="138D2100" w14:textId="44F1BCD1">
      <w:pPr>
        <w:pStyle w:val="ListParagraph"/>
        <w:numPr>
          <w:ilvl w:val="0"/>
          <w:numId w:val="45"/>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Data protection plan</w:t>
      </w:r>
    </w:p>
    <w:p w:rsidR="2D658396" w:rsidP="368105C0" w:rsidRDefault="2D658396" w14:paraId="1617EE0A" w14:textId="43ADEAEE">
      <w:pPr>
        <w:pStyle w:val="ListParagraph"/>
        <w:numPr>
          <w:ilvl w:val="0"/>
          <w:numId w:val="45"/>
        </w:num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Justification for </w:t>
      </w:r>
      <w:r w:rsidRPr="368105C0" w:rsidR="2D658396">
        <w:rPr>
          <w:rFonts w:ascii="Arial" w:hAnsi="Arial" w:eastAsia="Arial" w:cs="Arial"/>
          <w:b w:val="0"/>
          <w:bCs w:val="0"/>
          <w:i w:val="0"/>
          <w:iCs w:val="0"/>
          <w:noProof w:val="0"/>
          <w:color w:val="auto"/>
          <w:sz w:val="24"/>
          <w:szCs w:val="24"/>
          <w:lang w:val="en-GB"/>
        </w:rPr>
        <w:t>observing</w:t>
      </w:r>
      <w:r w:rsidRPr="368105C0" w:rsidR="2D658396">
        <w:rPr>
          <w:rFonts w:ascii="Arial" w:hAnsi="Arial" w:eastAsia="Arial" w:cs="Arial"/>
          <w:b w:val="0"/>
          <w:bCs w:val="0"/>
          <w:i w:val="0"/>
          <w:iCs w:val="0"/>
          <w:noProof w:val="0"/>
          <w:color w:val="auto"/>
          <w:sz w:val="24"/>
          <w:szCs w:val="24"/>
          <w:lang w:val="en-GB"/>
        </w:rPr>
        <w:t xml:space="preserve"> children and use of passive consent</w:t>
      </w:r>
    </w:p>
    <w:p w:rsidR="2D658396" w:rsidP="368105C0" w:rsidRDefault="2D658396" w14:paraId="3E462508" w14:textId="52A96FE6">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Any amendments or issues that arise during the research will be reported to supervisors and the ethics committee promptly.</w:t>
      </w:r>
    </w:p>
    <w:p w:rsidR="368105C0" w:rsidP="368105C0" w:rsidRDefault="368105C0" w14:paraId="7A805919" w14:textId="4779E1A4">
      <w:pPr>
        <w:pStyle w:val="Normal"/>
        <w:spacing w:line="360" w:lineRule="auto"/>
        <w:jc w:val="both"/>
        <w:rPr>
          <w:rFonts w:ascii="Arial" w:hAnsi="Arial" w:eastAsia="Arial" w:cs="Arial"/>
          <w:b w:val="0"/>
          <w:bCs w:val="0"/>
          <w:i w:val="0"/>
          <w:iCs w:val="0"/>
          <w:noProof w:val="0"/>
          <w:color w:val="auto"/>
          <w:sz w:val="24"/>
          <w:szCs w:val="24"/>
          <w:lang w:val="en-GB"/>
        </w:rPr>
      </w:pPr>
    </w:p>
    <w:p w:rsidR="2D658396" w:rsidP="368105C0" w:rsidRDefault="2D658396" w14:paraId="168A12E2" w14:textId="73ABD22E">
      <w:pPr>
        <w:pStyle w:val="Normal"/>
        <w:spacing w:line="360" w:lineRule="auto"/>
        <w:jc w:val="both"/>
        <w:rPr>
          <w:rFonts w:ascii="Arial" w:hAnsi="Arial" w:eastAsia="Arial" w:cs="Arial"/>
          <w:b w:val="0"/>
          <w:bCs w:val="0"/>
          <w:i w:val="0"/>
          <w:iCs w:val="0"/>
          <w:noProof w:val="0"/>
          <w:color w:val="auto"/>
          <w:sz w:val="24"/>
          <w:szCs w:val="24"/>
          <w:lang w:val="en-GB"/>
        </w:rPr>
      </w:pPr>
      <w:r w:rsidRPr="368105C0" w:rsidR="2D658396">
        <w:rPr>
          <w:rFonts w:ascii="Arial" w:hAnsi="Arial" w:eastAsia="Arial" w:cs="Arial"/>
          <w:b w:val="0"/>
          <w:bCs w:val="0"/>
          <w:i w:val="0"/>
          <w:iCs w:val="0"/>
          <w:noProof w:val="0"/>
          <w:color w:val="auto"/>
          <w:sz w:val="24"/>
          <w:szCs w:val="24"/>
          <w:lang w:val="en-GB"/>
        </w:rPr>
        <w:t xml:space="preserve">This study has been designed with a </w:t>
      </w:r>
      <w:r w:rsidRPr="368105C0" w:rsidR="2D658396">
        <w:rPr>
          <w:rFonts w:ascii="Arial" w:hAnsi="Arial" w:eastAsia="Arial" w:cs="Arial"/>
          <w:b w:val="0"/>
          <w:bCs w:val="0"/>
          <w:i w:val="0"/>
          <w:iCs w:val="0"/>
          <w:noProof w:val="0"/>
          <w:color w:val="auto"/>
          <w:sz w:val="24"/>
          <w:szCs w:val="24"/>
          <w:lang w:val="en-GB"/>
        </w:rPr>
        <w:t>strong ethical foundation</w:t>
      </w:r>
      <w:r w:rsidRPr="368105C0" w:rsidR="2D658396">
        <w:rPr>
          <w:rFonts w:ascii="Arial" w:hAnsi="Arial" w:eastAsia="Arial" w:cs="Arial"/>
          <w:b w:val="0"/>
          <w:bCs w:val="0"/>
          <w:i w:val="0"/>
          <w:iCs w:val="0"/>
          <w:noProof w:val="0"/>
          <w:color w:val="auto"/>
          <w:sz w:val="24"/>
          <w:szCs w:val="24"/>
          <w:lang w:val="en-GB"/>
        </w:rPr>
        <w:t xml:space="preserve">, recognising the vulnerability of the child participants, the complexity of the research topic, and the sensitivity of engaging teachers in discussions of gender bias. Through careful planning, transparency, and adherence to ethical codes, the research aims to </w:t>
      </w:r>
      <w:r w:rsidRPr="368105C0" w:rsidR="2D658396">
        <w:rPr>
          <w:rFonts w:ascii="Arial" w:hAnsi="Arial" w:eastAsia="Arial" w:cs="Arial"/>
          <w:b w:val="0"/>
          <w:bCs w:val="0"/>
          <w:i w:val="0"/>
          <w:iCs w:val="0"/>
          <w:noProof w:val="0"/>
          <w:color w:val="auto"/>
          <w:sz w:val="24"/>
          <w:szCs w:val="24"/>
          <w:lang w:val="en-GB"/>
        </w:rPr>
        <w:t>respect all participants' rights and dignity</w:t>
      </w:r>
      <w:r w:rsidRPr="368105C0" w:rsidR="2D658396">
        <w:rPr>
          <w:rFonts w:ascii="Arial" w:hAnsi="Arial" w:eastAsia="Arial" w:cs="Arial"/>
          <w:b w:val="0"/>
          <w:bCs w:val="0"/>
          <w:i w:val="0"/>
          <w:iCs w:val="0"/>
          <w:noProof w:val="0"/>
          <w:color w:val="auto"/>
          <w:sz w:val="24"/>
          <w:szCs w:val="24"/>
          <w:lang w:val="en-GB"/>
        </w:rPr>
        <w:t>, safeguard wellbeing, and contribute meaningfully to inclusive educational practices.</w:t>
      </w:r>
      <w:r w:rsidRPr="368105C0" w:rsidR="26BA301F">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 xml:space="preserve">By ensuring </w:t>
      </w:r>
      <w:r w:rsidRPr="368105C0" w:rsidR="2D658396">
        <w:rPr>
          <w:rFonts w:ascii="Arial" w:hAnsi="Arial" w:eastAsia="Arial" w:cs="Arial"/>
          <w:b w:val="0"/>
          <w:bCs w:val="0"/>
          <w:i w:val="0"/>
          <w:iCs w:val="0"/>
          <w:noProof w:val="0"/>
          <w:color w:val="auto"/>
          <w:sz w:val="24"/>
          <w:szCs w:val="24"/>
          <w:lang w:val="en-GB"/>
        </w:rPr>
        <w:t>informed consent</w:t>
      </w:r>
      <w:r w:rsidRPr="368105C0" w:rsidR="2D658396">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confidentiality</w:t>
      </w:r>
      <w:r w:rsidRPr="368105C0" w:rsidR="2D658396">
        <w:rPr>
          <w:rFonts w:ascii="Arial" w:hAnsi="Arial" w:eastAsia="Arial" w:cs="Arial"/>
          <w:b w:val="0"/>
          <w:bCs w:val="0"/>
          <w:i w:val="0"/>
          <w:iCs w:val="0"/>
          <w:noProof w:val="0"/>
          <w:color w:val="auto"/>
          <w:sz w:val="24"/>
          <w:szCs w:val="24"/>
          <w:lang w:val="en-GB"/>
        </w:rPr>
        <w:t xml:space="preserve">, </w:t>
      </w:r>
      <w:r w:rsidRPr="368105C0" w:rsidR="2D658396">
        <w:rPr>
          <w:rFonts w:ascii="Arial" w:hAnsi="Arial" w:eastAsia="Arial" w:cs="Arial"/>
          <w:b w:val="0"/>
          <w:bCs w:val="0"/>
          <w:i w:val="0"/>
          <w:iCs w:val="0"/>
          <w:noProof w:val="0"/>
          <w:color w:val="auto"/>
          <w:sz w:val="24"/>
          <w:szCs w:val="24"/>
          <w:lang w:val="en-GB"/>
        </w:rPr>
        <w:t>reflexivity</w:t>
      </w:r>
      <w:r w:rsidRPr="368105C0" w:rsidR="2D658396">
        <w:rPr>
          <w:rFonts w:ascii="Arial" w:hAnsi="Arial" w:eastAsia="Arial" w:cs="Arial"/>
          <w:b w:val="0"/>
          <w:bCs w:val="0"/>
          <w:i w:val="0"/>
          <w:iCs w:val="0"/>
          <w:noProof w:val="0"/>
          <w:color w:val="auto"/>
          <w:sz w:val="24"/>
          <w:szCs w:val="24"/>
          <w:lang w:val="en-GB"/>
        </w:rPr>
        <w:t xml:space="preserve">, and </w:t>
      </w:r>
      <w:r w:rsidRPr="368105C0" w:rsidR="2D658396">
        <w:rPr>
          <w:rFonts w:ascii="Arial" w:hAnsi="Arial" w:eastAsia="Arial" w:cs="Arial"/>
          <w:b w:val="0"/>
          <w:bCs w:val="0"/>
          <w:i w:val="0"/>
          <w:iCs w:val="0"/>
          <w:noProof w:val="0"/>
          <w:color w:val="auto"/>
          <w:sz w:val="24"/>
          <w:szCs w:val="24"/>
          <w:lang w:val="en-GB"/>
        </w:rPr>
        <w:t>rigorous data protection</w:t>
      </w:r>
      <w:r w:rsidRPr="368105C0" w:rsidR="2D658396">
        <w:rPr>
          <w:rFonts w:ascii="Arial" w:hAnsi="Arial" w:eastAsia="Arial" w:cs="Arial"/>
          <w:b w:val="0"/>
          <w:bCs w:val="0"/>
          <w:i w:val="0"/>
          <w:iCs w:val="0"/>
          <w:noProof w:val="0"/>
          <w:color w:val="auto"/>
          <w:sz w:val="24"/>
          <w:szCs w:val="24"/>
          <w:lang w:val="en-GB"/>
        </w:rPr>
        <w:t xml:space="preserve">, the project upholds the highest standards of ethical conduct. This is essential not only for the </w:t>
      </w:r>
      <w:r w:rsidRPr="368105C0" w:rsidR="2D658396">
        <w:rPr>
          <w:rFonts w:ascii="Arial" w:hAnsi="Arial" w:eastAsia="Arial" w:cs="Arial"/>
          <w:b w:val="0"/>
          <w:bCs w:val="0"/>
          <w:i w:val="0"/>
          <w:iCs w:val="0"/>
          <w:noProof w:val="0"/>
          <w:color w:val="auto"/>
          <w:sz w:val="24"/>
          <w:szCs w:val="24"/>
          <w:lang w:val="en-GB"/>
        </w:rPr>
        <w:t>validity of the research</w:t>
      </w:r>
      <w:r w:rsidRPr="368105C0" w:rsidR="2D658396">
        <w:rPr>
          <w:rFonts w:ascii="Arial" w:hAnsi="Arial" w:eastAsia="Arial" w:cs="Arial"/>
          <w:b w:val="0"/>
          <w:bCs w:val="0"/>
          <w:i w:val="0"/>
          <w:iCs w:val="0"/>
          <w:noProof w:val="0"/>
          <w:color w:val="auto"/>
          <w:sz w:val="24"/>
          <w:szCs w:val="24"/>
          <w:lang w:val="en-GB"/>
        </w:rPr>
        <w:t xml:space="preserve">, but for the </w:t>
      </w:r>
      <w:r w:rsidRPr="368105C0" w:rsidR="2D658396">
        <w:rPr>
          <w:rFonts w:ascii="Arial" w:hAnsi="Arial" w:eastAsia="Arial" w:cs="Arial"/>
          <w:b w:val="0"/>
          <w:bCs w:val="0"/>
          <w:i w:val="0"/>
          <w:iCs w:val="0"/>
          <w:noProof w:val="0"/>
          <w:color w:val="auto"/>
          <w:sz w:val="24"/>
          <w:szCs w:val="24"/>
          <w:lang w:val="en-GB"/>
        </w:rPr>
        <w:t>trust placed in the researcher by children, educators, and institutions alike</w:t>
      </w:r>
      <w:r w:rsidRPr="368105C0" w:rsidR="2D658396">
        <w:rPr>
          <w:rFonts w:ascii="Arial" w:hAnsi="Arial" w:eastAsia="Arial" w:cs="Arial"/>
          <w:b w:val="0"/>
          <w:bCs w:val="0"/>
          <w:i w:val="0"/>
          <w:iCs w:val="0"/>
          <w:noProof w:val="0"/>
          <w:color w:val="auto"/>
          <w:sz w:val="24"/>
          <w:szCs w:val="24"/>
          <w:lang w:val="en-GB"/>
        </w:rPr>
        <w:t>.</w:t>
      </w:r>
    </w:p>
    <w:p w:rsidR="368105C0" w:rsidP="368105C0" w:rsidRDefault="368105C0" w14:paraId="7E63A7D5" w14:textId="7C19C943">
      <w:pPr>
        <w:pStyle w:val="Normal"/>
        <w:spacing w:line="360" w:lineRule="auto"/>
        <w:jc w:val="both"/>
        <w:rPr>
          <w:rFonts w:ascii="Arial" w:hAnsi="Arial" w:eastAsia="Arial" w:cs="Arial"/>
          <w:b w:val="0"/>
          <w:bCs w:val="0"/>
          <w:i w:val="0"/>
          <w:iCs w:val="0"/>
          <w:noProof w:val="0"/>
          <w:color w:val="auto"/>
          <w:sz w:val="24"/>
          <w:szCs w:val="24"/>
          <w:lang w:val="en-GB"/>
        </w:rPr>
      </w:pPr>
    </w:p>
    <w:p w:rsidR="368105C0" w:rsidP="368105C0" w:rsidRDefault="368105C0" w14:paraId="62ACAD57" w14:textId="67C43C82">
      <w:pPr>
        <w:pStyle w:val="Normal"/>
        <w:spacing w:line="360" w:lineRule="auto"/>
        <w:jc w:val="both"/>
        <w:rPr>
          <w:rFonts w:ascii="Arial" w:hAnsi="Arial" w:eastAsia="Arial" w:cs="Arial"/>
          <w:b w:val="0"/>
          <w:bCs w:val="0"/>
          <w:i w:val="0"/>
          <w:iCs w:val="0"/>
          <w:noProof w:val="0"/>
          <w:color w:val="auto"/>
          <w:sz w:val="24"/>
          <w:szCs w:val="24"/>
          <w:lang w:val="en-GB"/>
        </w:rPr>
      </w:pPr>
    </w:p>
    <w:p w:rsidR="368105C0" w:rsidP="368105C0" w:rsidRDefault="368105C0" w14:paraId="6C90C44C" w14:textId="7F0C819F">
      <w:pPr>
        <w:pStyle w:val="Normal"/>
        <w:spacing w:line="360" w:lineRule="auto"/>
        <w:jc w:val="both"/>
        <w:rPr>
          <w:rFonts w:ascii="Arial" w:hAnsi="Arial" w:eastAsia="Arial" w:cs="Arial"/>
          <w:b w:val="0"/>
          <w:bCs w:val="0"/>
          <w:i w:val="0"/>
          <w:iCs w:val="0"/>
          <w:noProof w:val="0"/>
          <w:color w:val="auto"/>
          <w:sz w:val="24"/>
          <w:szCs w:val="24"/>
          <w:lang w:val="en-GB"/>
        </w:rPr>
      </w:pPr>
    </w:p>
    <w:p w:rsidR="368105C0" w:rsidP="368105C0" w:rsidRDefault="368105C0" w14:paraId="5BD4761F" w14:textId="33D294E7">
      <w:pPr>
        <w:pStyle w:val="Normal"/>
        <w:spacing w:line="360" w:lineRule="auto"/>
        <w:jc w:val="both"/>
        <w:rPr>
          <w:rFonts w:ascii="Arial" w:hAnsi="Arial" w:eastAsia="Arial" w:cs="Arial"/>
          <w:b w:val="0"/>
          <w:bCs w:val="0"/>
          <w:i w:val="0"/>
          <w:iCs w:val="0"/>
          <w:noProof w:val="0"/>
          <w:color w:val="auto"/>
          <w:sz w:val="24"/>
          <w:szCs w:val="24"/>
          <w:lang w:val="en-GB"/>
        </w:rPr>
      </w:pPr>
    </w:p>
    <w:p w:rsidR="368105C0" w:rsidP="368105C0" w:rsidRDefault="368105C0" w14:paraId="5CE7E5D6" w14:textId="0350F640">
      <w:pPr>
        <w:pStyle w:val="Normal"/>
        <w:spacing w:line="360" w:lineRule="auto"/>
        <w:jc w:val="both"/>
        <w:rPr>
          <w:rFonts w:ascii="Arial" w:hAnsi="Arial" w:eastAsia="Arial" w:cs="Arial"/>
          <w:b w:val="0"/>
          <w:bCs w:val="0"/>
          <w:i w:val="0"/>
          <w:iCs w:val="0"/>
          <w:noProof w:val="0"/>
          <w:color w:val="auto"/>
          <w:sz w:val="24"/>
          <w:szCs w:val="24"/>
          <w:lang w:val="en-GB"/>
        </w:rPr>
      </w:pPr>
    </w:p>
    <w:p w:rsidR="368105C0" w:rsidP="368105C0" w:rsidRDefault="368105C0" w14:paraId="1148AEF4" w14:textId="1D712968">
      <w:pPr>
        <w:pStyle w:val="Normal"/>
        <w:spacing w:line="360" w:lineRule="auto"/>
        <w:jc w:val="both"/>
        <w:rPr>
          <w:rFonts w:ascii="Arial" w:hAnsi="Arial" w:eastAsia="Arial" w:cs="Arial"/>
          <w:b w:val="0"/>
          <w:bCs w:val="0"/>
          <w:i w:val="0"/>
          <w:iCs w:val="0"/>
          <w:noProof w:val="0"/>
          <w:color w:val="auto"/>
          <w:sz w:val="24"/>
          <w:szCs w:val="24"/>
          <w:lang w:val="en-GB"/>
        </w:rPr>
      </w:pPr>
    </w:p>
    <w:p w:rsidR="368105C0" w:rsidP="368105C0" w:rsidRDefault="368105C0" w14:paraId="0392E07E" w14:textId="3DC0E17B">
      <w:pPr>
        <w:pStyle w:val="Normal"/>
        <w:spacing w:line="360" w:lineRule="auto"/>
        <w:jc w:val="both"/>
        <w:rPr>
          <w:rFonts w:ascii="Arial" w:hAnsi="Arial" w:eastAsia="Arial" w:cs="Arial"/>
          <w:b w:val="0"/>
          <w:bCs w:val="0"/>
          <w:i w:val="0"/>
          <w:iCs w:val="0"/>
          <w:noProof w:val="0"/>
          <w:color w:val="auto"/>
          <w:sz w:val="24"/>
          <w:szCs w:val="24"/>
          <w:lang w:val="en-GB"/>
        </w:rPr>
      </w:pPr>
    </w:p>
    <w:p w:rsidR="368105C0" w:rsidP="368105C0" w:rsidRDefault="368105C0" w14:paraId="777E91A2" w14:textId="1F6CAF53">
      <w:pPr>
        <w:pStyle w:val="Normal"/>
        <w:spacing w:line="360" w:lineRule="auto"/>
        <w:rPr>
          <w:rFonts w:ascii="Arial" w:hAnsi="Arial" w:eastAsia="Arial" w:cs="Arial"/>
          <w:b w:val="0"/>
          <w:bCs w:val="0"/>
          <w:noProof w:val="0"/>
          <w:color w:val="auto"/>
          <w:sz w:val="24"/>
          <w:szCs w:val="24"/>
          <w:lang w:val="en-GB"/>
        </w:rPr>
      </w:pPr>
    </w:p>
    <w:p w:rsidR="368105C0" w:rsidP="368105C0" w:rsidRDefault="368105C0" w14:paraId="5487B647" w14:textId="0F27938E">
      <w:pPr>
        <w:pStyle w:val="Normal"/>
        <w:spacing w:line="360" w:lineRule="auto"/>
        <w:rPr>
          <w:rFonts w:ascii="Arial" w:hAnsi="Arial" w:eastAsia="Arial" w:cs="Arial"/>
          <w:b w:val="0"/>
          <w:bCs w:val="0"/>
          <w:noProof w:val="0"/>
          <w:color w:val="auto"/>
          <w:sz w:val="24"/>
          <w:szCs w:val="24"/>
          <w:lang w:val="en-GB"/>
        </w:rPr>
      </w:pPr>
    </w:p>
    <w:p w:rsidR="368105C0" w:rsidP="368105C0" w:rsidRDefault="368105C0" w14:paraId="1A85602E" w14:textId="35EAFD72">
      <w:pPr>
        <w:pStyle w:val="Normal"/>
        <w:spacing w:before="240" w:beforeAutospacing="off" w:after="240" w:afterAutospacing="off" w:line="360" w:lineRule="auto"/>
        <w:rPr>
          <w:rFonts w:ascii="Arial" w:hAnsi="Arial" w:eastAsia="Arial" w:cs="Arial"/>
          <w:b w:val="0"/>
          <w:bCs w:val="0"/>
          <w:noProof w:val="0"/>
          <w:sz w:val="24"/>
          <w:szCs w:val="24"/>
          <w:lang w:val="en-GB"/>
        </w:rPr>
      </w:pPr>
    </w:p>
    <w:p w:rsidR="2006D36C" w:rsidP="368105C0" w:rsidRDefault="2006D36C" w14:paraId="6E69628F" w14:textId="3029A09A">
      <w:pPr>
        <w:pStyle w:val="Normal"/>
        <w:spacing w:before="240" w:beforeAutospacing="off" w:after="240" w:afterAutospacing="off" w:line="360" w:lineRule="auto"/>
        <w:ind w:left="0"/>
        <w:rPr>
          <w:rFonts w:ascii="Arial" w:hAnsi="Arial" w:eastAsia="Arial" w:cs="Arial"/>
          <w:b w:val="0"/>
          <w:bCs w:val="0"/>
          <w:noProof w:val="0"/>
          <w:sz w:val="24"/>
          <w:szCs w:val="24"/>
          <w:lang w:val="en-GB"/>
        </w:rPr>
      </w:pPr>
      <w:r w:rsidRPr="368105C0" w:rsidR="2006D36C">
        <w:rPr>
          <w:rFonts w:ascii="Arial" w:hAnsi="Arial" w:eastAsia="Arial" w:cs="Arial"/>
          <w:b w:val="0"/>
          <w:bCs w:val="0"/>
          <w:noProof w:val="0"/>
          <w:sz w:val="24"/>
          <w:szCs w:val="24"/>
          <w:lang w:val="en-GB"/>
        </w:rPr>
        <w:t>Reference list</w:t>
      </w:r>
    </w:p>
    <w:p w:rsidR="5248193F" w:rsidP="368105C0" w:rsidRDefault="5248193F" w14:paraId="69AE6F55" w14:textId="30750104">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American Psychiatric Association (APA) (2013) </w:t>
      </w:r>
      <w:r w:rsidRPr="368105C0" w:rsidR="5248193F">
        <w:rPr>
          <w:rFonts w:ascii="Arial" w:hAnsi="Arial" w:eastAsia="Arial" w:cs="Arial"/>
          <w:b w:val="0"/>
          <w:bCs w:val="0"/>
          <w:i w:val="1"/>
          <w:iCs w:val="1"/>
          <w:noProof w:val="0"/>
          <w:sz w:val="24"/>
          <w:szCs w:val="24"/>
          <w:lang w:val="en-GB"/>
        </w:rPr>
        <w:t>Diagnostic and Statistical Manual of Mental Disorders (5th ed.)</w:t>
      </w:r>
      <w:r w:rsidRPr="368105C0" w:rsidR="5248193F">
        <w:rPr>
          <w:rFonts w:ascii="Arial" w:hAnsi="Arial" w:eastAsia="Arial" w:cs="Arial"/>
          <w:b w:val="0"/>
          <w:bCs w:val="0"/>
          <w:noProof w:val="0"/>
          <w:sz w:val="24"/>
          <w:szCs w:val="24"/>
          <w:lang w:val="en-GB"/>
        </w:rPr>
        <w:t xml:space="preserve">. Washington, DC: APA. </w:t>
      </w:r>
    </w:p>
    <w:p w:rsidR="5248193F" w:rsidP="368105C0" w:rsidRDefault="5248193F" w14:paraId="0CCA885F" w14:textId="679E49F3">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Ballossini</w:t>
      </w:r>
      <w:r w:rsidRPr="368105C0" w:rsidR="5248193F">
        <w:rPr>
          <w:rFonts w:ascii="Arial" w:hAnsi="Arial" w:eastAsia="Arial" w:cs="Arial"/>
          <w:b w:val="0"/>
          <w:bCs w:val="0"/>
          <w:noProof w:val="0"/>
          <w:sz w:val="24"/>
          <w:szCs w:val="24"/>
          <w:lang w:val="en-GB"/>
        </w:rPr>
        <w:t xml:space="preserve">, C. (2022) 'Exploring mainstream foundation phase teachers’ misconceptions of attention-deficit/hyperactivity disorder', </w:t>
      </w:r>
      <w:r w:rsidRPr="368105C0" w:rsidR="5248193F">
        <w:rPr>
          <w:rFonts w:ascii="Arial" w:hAnsi="Arial" w:eastAsia="Arial" w:cs="Arial"/>
          <w:b w:val="0"/>
          <w:bCs w:val="0"/>
          <w:i w:val="1"/>
          <w:iCs w:val="1"/>
          <w:noProof w:val="0"/>
          <w:sz w:val="24"/>
          <w:szCs w:val="24"/>
          <w:lang w:val="en-GB"/>
        </w:rPr>
        <w:t>Academia.edu</w:t>
      </w:r>
      <w:r w:rsidRPr="368105C0" w:rsidR="5248193F">
        <w:rPr>
          <w:rFonts w:ascii="Arial" w:hAnsi="Arial" w:eastAsia="Arial" w:cs="Arial"/>
          <w:b w:val="0"/>
          <w:bCs w:val="0"/>
          <w:noProof w:val="0"/>
          <w:sz w:val="24"/>
          <w:szCs w:val="24"/>
          <w:lang w:val="en-GB"/>
        </w:rPr>
        <w:t xml:space="preserve">. Available at: </w:t>
      </w:r>
      <w:hyperlink r:id="R0615350a690148c6">
        <w:r w:rsidRPr="368105C0" w:rsidR="5248193F">
          <w:rPr>
            <w:rStyle w:val="Hyperlink"/>
            <w:rFonts w:ascii="Arial" w:hAnsi="Arial" w:eastAsia="Arial" w:cs="Arial"/>
            <w:b w:val="0"/>
            <w:bCs w:val="0"/>
            <w:strike w:val="0"/>
            <w:dstrike w:val="0"/>
            <w:noProof w:val="0"/>
            <w:color w:val="467886"/>
            <w:sz w:val="24"/>
            <w:szCs w:val="24"/>
            <w:u w:val="single"/>
            <w:lang w:val="en-GB"/>
          </w:rPr>
          <w:t>https://www.academia.edu/92749452/Exploring_mainstream_foundation_phase_teachers_misconceptions_of_attention_deficit_hyperactivity_disorder (Accessed: 22 May 2025).</w:t>
        </w:r>
      </w:hyperlink>
      <w:r w:rsidRPr="368105C0" w:rsidR="5248193F">
        <w:rPr>
          <w:rFonts w:ascii="Arial" w:hAnsi="Arial" w:eastAsia="Arial" w:cs="Arial"/>
          <w:b w:val="0"/>
          <w:bCs w:val="0"/>
          <w:noProof w:val="0"/>
          <w:sz w:val="24"/>
          <w:szCs w:val="24"/>
          <w:lang w:val="en-GB"/>
        </w:rPr>
        <w:t xml:space="preserve"> </w:t>
      </w:r>
    </w:p>
    <w:p w:rsidR="5248193F" w:rsidP="368105C0" w:rsidRDefault="5248193F" w14:paraId="6304D0E9" w14:textId="08EABC63">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Becker, S. P., </w:t>
      </w:r>
      <w:r w:rsidRPr="368105C0" w:rsidR="5248193F">
        <w:rPr>
          <w:rFonts w:ascii="Arial" w:hAnsi="Arial" w:eastAsia="Arial" w:cs="Arial"/>
          <w:b w:val="0"/>
          <w:bCs w:val="0"/>
          <w:noProof w:val="0"/>
          <w:sz w:val="24"/>
          <w:szCs w:val="24"/>
          <w:lang w:val="en-GB"/>
        </w:rPr>
        <w:t>Sidol</w:t>
      </w:r>
      <w:r w:rsidRPr="368105C0" w:rsidR="5248193F">
        <w:rPr>
          <w:rFonts w:ascii="Arial" w:hAnsi="Arial" w:eastAsia="Arial" w:cs="Arial"/>
          <w:b w:val="0"/>
          <w:bCs w:val="0"/>
          <w:noProof w:val="0"/>
          <w:sz w:val="24"/>
          <w:szCs w:val="24"/>
          <w:lang w:val="en-GB"/>
        </w:rPr>
        <w:t xml:space="preserve">, C. A. and Epstein, J. N. (2020) ‘Predicting teacher referrals for ADHD: The role of gender and symptom type’, </w:t>
      </w:r>
      <w:r w:rsidRPr="368105C0" w:rsidR="5248193F">
        <w:rPr>
          <w:rFonts w:ascii="Arial" w:hAnsi="Arial" w:eastAsia="Arial" w:cs="Arial"/>
          <w:b w:val="0"/>
          <w:bCs w:val="0"/>
          <w:i w:val="1"/>
          <w:iCs w:val="1"/>
          <w:noProof w:val="0"/>
          <w:sz w:val="24"/>
          <w:szCs w:val="24"/>
          <w:lang w:val="en-GB"/>
        </w:rPr>
        <w:t>Journal of Attention Disorders</w:t>
      </w:r>
      <w:r w:rsidRPr="368105C0" w:rsidR="5248193F">
        <w:rPr>
          <w:rFonts w:ascii="Arial" w:hAnsi="Arial" w:eastAsia="Arial" w:cs="Arial"/>
          <w:b w:val="0"/>
          <w:bCs w:val="0"/>
          <w:noProof w:val="0"/>
          <w:sz w:val="24"/>
          <w:szCs w:val="24"/>
          <w:lang w:val="en-GB"/>
        </w:rPr>
        <w:t xml:space="preserve">, 24(7), pp. 927–938. </w:t>
      </w:r>
    </w:p>
    <w:p w:rsidR="5248193F" w:rsidP="368105C0" w:rsidRDefault="5248193F" w14:paraId="5C284E49" w14:textId="63F27784">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Bem, S. L. (1981) 'Gender schema theory: A cognitive account of sex typing', </w:t>
      </w:r>
      <w:r w:rsidRPr="368105C0" w:rsidR="5248193F">
        <w:rPr>
          <w:rFonts w:ascii="Arial" w:hAnsi="Arial" w:eastAsia="Arial" w:cs="Arial"/>
          <w:b w:val="0"/>
          <w:bCs w:val="0"/>
          <w:i w:val="1"/>
          <w:iCs w:val="1"/>
          <w:noProof w:val="0"/>
          <w:sz w:val="24"/>
          <w:szCs w:val="24"/>
          <w:lang w:val="en-GB"/>
        </w:rPr>
        <w:t>Psychological Review</w:t>
      </w:r>
      <w:r w:rsidRPr="368105C0" w:rsidR="5248193F">
        <w:rPr>
          <w:rFonts w:ascii="Arial" w:hAnsi="Arial" w:eastAsia="Arial" w:cs="Arial"/>
          <w:b w:val="0"/>
          <w:bCs w:val="0"/>
          <w:noProof w:val="0"/>
          <w:sz w:val="24"/>
          <w:szCs w:val="24"/>
          <w:lang w:val="en-GB"/>
        </w:rPr>
        <w:t xml:space="preserve">, 88(4), pp. 354–364. </w:t>
      </w:r>
    </w:p>
    <w:p w:rsidR="5248193F" w:rsidP="368105C0" w:rsidRDefault="5248193F" w14:paraId="4F7E0795" w14:textId="137506F8">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BERA (British Educational Research Association) (2018) </w:t>
      </w:r>
      <w:r w:rsidRPr="368105C0" w:rsidR="5248193F">
        <w:rPr>
          <w:rFonts w:ascii="Arial" w:hAnsi="Arial" w:eastAsia="Arial" w:cs="Arial"/>
          <w:b w:val="0"/>
          <w:bCs w:val="0"/>
          <w:i w:val="1"/>
          <w:iCs w:val="1"/>
          <w:noProof w:val="0"/>
          <w:sz w:val="24"/>
          <w:szCs w:val="24"/>
          <w:lang w:val="en-GB"/>
        </w:rPr>
        <w:t>Ethical Guidelines for Educational Research</w:t>
      </w:r>
      <w:r w:rsidRPr="368105C0" w:rsidR="5248193F">
        <w:rPr>
          <w:rFonts w:ascii="Arial" w:hAnsi="Arial" w:eastAsia="Arial" w:cs="Arial"/>
          <w:b w:val="0"/>
          <w:bCs w:val="0"/>
          <w:noProof w:val="0"/>
          <w:sz w:val="24"/>
          <w:szCs w:val="24"/>
          <w:lang w:val="en-GB"/>
        </w:rPr>
        <w:t xml:space="preserve">. 4th </w:t>
      </w:r>
      <w:r w:rsidRPr="368105C0" w:rsidR="5248193F">
        <w:rPr>
          <w:rFonts w:ascii="Arial" w:hAnsi="Arial" w:eastAsia="Arial" w:cs="Arial"/>
          <w:b w:val="0"/>
          <w:bCs w:val="0"/>
          <w:noProof w:val="0"/>
          <w:sz w:val="24"/>
          <w:szCs w:val="24"/>
          <w:lang w:val="en-GB"/>
        </w:rPr>
        <w:t>edn</w:t>
      </w:r>
      <w:r w:rsidRPr="368105C0" w:rsidR="5248193F">
        <w:rPr>
          <w:rFonts w:ascii="Arial" w:hAnsi="Arial" w:eastAsia="Arial" w:cs="Arial"/>
          <w:b w:val="0"/>
          <w:bCs w:val="0"/>
          <w:noProof w:val="0"/>
          <w:sz w:val="24"/>
          <w:szCs w:val="24"/>
          <w:lang w:val="en-GB"/>
        </w:rPr>
        <w:t xml:space="preserve">. London: BERA. Available at: </w:t>
      </w:r>
      <w:hyperlink r:id="Rc09f2e29a71f46dc">
        <w:r w:rsidRPr="368105C0" w:rsidR="5248193F">
          <w:rPr>
            <w:rStyle w:val="Hyperlink"/>
            <w:rFonts w:ascii="Arial" w:hAnsi="Arial" w:eastAsia="Arial" w:cs="Arial"/>
            <w:b w:val="0"/>
            <w:bCs w:val="0"/>
            <w:strike w:val="0"/>
            <w:dstrike w:val="0"/>
            <w:noProof w:val="0"/>
            <w:color w:val="467886"/>
            <w:sz w:val="24"/>
            <w:szCs w:val="24"/>
            <w:u w:val="single"/>
            <w:lang w:val="en-GB"/>
          </w:rPr>
          <w:t>https://www.bera.ac.uk/publication/ethical-guidelines-for-educational-research-2018</w:t>
        </w:r>
      </w:hyperlink>
      <w:r w:rsidRPr="368105C0" w:rsidR="5248193F">
        <w:rPr>
          <w:rFonts w:ascii="Arial" w:hAnsi="Arial" w:eastAsia="Arial" w:cs="Arial"/>
          <w:b w:val="0"/>
          <w:bCs w:val="0"/>
          <w:noProof w:val="0"/>
          <w:sz w:val="24"/>
          <w:szCs w:val="24"/>
          <w:lang w:val="en-GB"/>
        </w:rPr>
        <w:t xml:space="preserve"> (Accessed: 22 May 2025). </w:t>
      </w:r>
    </w:p>
    <w:p w:rsidR="5248193F" w:rsidP="368105C0" w:rsidRDefault="5248193F" w14:paraId="45AC2D6D" w14:textId="26EB5E46">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Bergen, N. and </w:t>
      </w:r>
      <w:r w:rsidRPr="368105C0" w:rsidR="5248193F">
        <w:rPr>
          <w:rFonts w:ascii="Arial" w:hAnsi="Arial" w:eastAsia="Arial" w:cs="Arial"/>
          <w:b w:val="0"/>
          <w:bCs w:val="0"/>
          <w:noProof w:val="0"/>
          <w:sz w:val="24"/>
          <w:szCs w:val="24"/>
          <w:lang w:val="en-GB"/>
        </w:rPr>
        <w:t>Labonté</w:t>
      </w:r>
      <w:r w:rsidRPr="368105C0" w:rsidR="5248193F">
        <w:rPr>
          <w:rFonts w:ascii="Arial" w:hAnsi="Arial" w:eastAsia="Arial" w:cs="Arial"/>
          <w:b w:val="0"/>
          <w:bCs w:val="0"/>
          <w:noProof w:val="0"/>
          <w:sz w:val="24"/>
          <w:szCs w:val="24"/>
          <w:lang w:val="en-GB"/>
        </w:rPr>
        <w:t xml:space="preserve">, R. (2020) ‘“Everything is perfect, and we have no problems”: detecting and limiting social desirability bias in qualitative research’, </w:t>
      </w:r>
      <w:r w:rsidRPr="368105C0" w:rsidR="5248193F">
        <w:rPr>
          <w:rFonts w:ascii="Arial" w:hAnsi="Arial" w:eastAsia="Arial" w:cs="Arial"/>
          <w:b w:val="0"/>
          <w:bCs w:val="0"/>
          <w:i w:val="1"/>
          <w:iCs w:val="1"/>
          <w:noProof w:val="0"/>
          <w:sz w:val="24"/>
          <w:szCs w:val="24"/>
          <w:lang w:val="en-GB"/>
        </w:rPr>
        <w:t>Qualitative Health Research</w:t>
      </w:r>
      <w:r w:rsidRPr="368105C0" w:rsidR="5248193F">
        <w:rPr>
          <w:rFonts w:ascii="Arial" w:hAnsi="Arial" w:eastAsia="Arial" w:cs="Arial"/>
          <w:b w:val="0"/>
          <w:bCs w:val="0"/>
          <w:noProof w:val="0"/>
          <w:sz w:val="24"/>
          <w:szCs w:val="24"/>
          <w:lang w:val="en-GB"/>
        </w:rPr>
        <w:t xml:space="preserve">, 30(5), pp. 783–792. </w:t>
      </w:r>
      <w:hyperlink r:id="R29006713b7804b75">
        <w:r w:rsidRPr="368105C0" w:rsidR="5248193F">
          <w:rPr>
            <w:rStyle w:val="Hyperlink"/>
            <w:rFonts w:ascii="Arial" w:hAnsi="Arial" w:eastAsia="Arial" w:cs="Arial"/>
            <w:b w:val="0"/>
            <w:bCs w:val="0"/>
            <w:strike w:val="0"/>
            <w:dstrike w:val="0"/>
            <w:noProof w:val="0"/>
            <w:color w:val="467886"/>
            <w:sz w:val="24"/>
            <w:szCs w:val="24"/>
            <w:u w:val="single"/>
            <w:lang w:val="en-GB"/>
          </w:rPr>
          <w:t>https://doi.org/10.1177/1049732319889354</w:t>
        </w:r>
      </w:hyperlink>
      <w:r w:rsidRPr="368105C0" w:rsidR="5248193F">
        <w:rPr>
          <w:rFonts w:ascii="Arial" w:hAnsi="Arial" w:eastAsia="Arial" w:cs="Arial"/>
          <w:b w:val="0"/>
          <w:bCs w:val="0"/>
          <w:noProof w:val="0"/>
          <w:sz w:val="24"/>
          <w:szCs w:val="24"/>
          <w:lang w:val="en-GB"/>
        </w:rPr>
        <w:t xml:space="preserve"> </w:t>
      </w:r>
    </w:p>
    <w:p w:rsidR="5248193F" w:rsidP="368105C0" w:rsidRDefault="5248193F" w14:paraId="125EB93E" w14:textId="0A2881DA">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Berger, R. (2015) ‘Now I see it, now I don’t: Researcher’s position and reflexivity in qualitative research’, </w:t>
      </w:r>
      <w:r w:rsidRPr="368105C0" w:rsidR="5248193F">
        <w:rPr>
          <w:rFonts w:ascii="Arial" w:hAnsi="Arial" w:eastAsia="Arial" w:cs="Arial"/>
          <w:b w:val="0"/>
          <w:bCs w:val="0"/>
          <w:i w:val="1"/>
          <w:iCs w:val="1"/>
          <w:noProof w:val="0"/>
          <w:sz w:val="24"/>
          <w:szCs w:val="24"/>
          <w:lang w:val="en-GB"/>
        </w:rPr>
        <w:t>Qualitative Research</w:t>
      </w:r>
      <w:r w:rsidRPr="368105C0" w:rsidR="5248193F">
        <w:rPr>
          <w:rFonts w:ascii="Arial" w:hAnsi="Arial" w:eastAsia="Arial" w:cs="Arial"/>
          <w:b w:val="0"/>
          <w:bCs w:val="0"/>
          <w:noProof w:val="0"/>
          <w:sz w:val="24"/>
          <w:szCs w:val="24"/>
          <w:lang w:val="en-GB"/>
        </w:rPr>
        <w:t xml:space="preserve">, 15(2), pp. 219–234. </w:t>
      </w:r>
      <w:hyperlink r:id="R17dbc04888484a39">
        <w:r w:rsidRPr="368105C0" w:rsidR="5248193F">
          <w:rPr>
            <w:rStyle w:val="Hyperlink"/>
            <w:rFonts w:ascii="Arial" w:hAnsi="Arial" w:eastAsia="Arial" w:cs="Arial"/>
            <w:b w:val="0"/>
            <w:bCs w:val="0"/>
            <w:strike w:val="0"/>
            <w:dstrike w:val="0"/>
            <w:noProof w:val="0"/>
            <w:color w:val="467886"/>
            <w:sz w:val="24"/>
            <w:szCs w:val="24"/>
            <w:u w:val="single"/>
            <w:lang w:val="en-GB"/>
          </w:rPr>
          <w:t>https://doi.org/10.1177/1468794112468475</w:t>
        </w:r>
      </w:hyperlink>
      <w:r w:rsidRPr="368105C0" w:rsidR="5248193F">
        <w:rPr>
          <w:rFonts w:ascii="Arial" w:hAnsi="Arial" w:eastAsia="Arial" w:cs="Arial"/>
          <w:b w:val="0"/>
          <w:bCs w:val="0"/>
          <w:noProof w:val="0"/>
          <w:sz w:val="24"/>
          <w:szCs w:val="24"/>
          <w:lang w:val="en-GB"/>
        </w:rPr>
        <w:t xml:space="preserve"> </w:t>
      </w:r>
    </w:p>
    <w:p w:rsidR="5248193F" w:rsidP="368105C0" w:rsidRDefault="5248193F" w14:paraId="6D6E37C2" w14:textId="7F2DB824">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British Educational Research Association (BERA) (2018) </w:t>
      </w:r>
      <w:r w:rsidRPr="368105C0" w:rsidR="5248193F">
        <w:rPr>
          <w:rFonts w:ascii="Arial" w:hAnsi="Arial" w:eastAsia="Arial" w:cs="Arial"/>
          <w:b w:val="0"/>
          <w:bCs w:val="0"/>
          <w:i w:val="1"/>
          <w:iCs w:val="1"/>
          <w:noProof w:val="0"/>
          <w:sz w:val="24"/>
          <w:szCs w:val="24"/>
          <w:lang w:val="en-GB"/>
        </w:rPr>
        <w:t>Ethical Guidelines for Educational Research</w:t>
      </w:r>
      <w:r w:rsidRPr="368105C0" w:rsidR="5248193F">
        <w:rPr>
          <w:rFonts w:ascii="Arial" w:hAnsi="Arial" w:eastAsia="Arial" w:cs="Arial"/>
          <w:b w:val="0"/>
          <w:bCs w:val="0"/>
          <w:noProof w:val="0"/>
          <w:sz w:val="24"/>
          <w:szCs w:val="24"/>
          <w:lang w:val="en-GB"/>
        </w:rPr>
        <w:t xml:space="preserve">. 4th </w:t>
      </w:r>
      <w:r w:rsidRPr="368105C0" w:rsidR="5248193F">
        <w:rPr>
          <w:rFonts w:ascii="Arial" w:hAnsi="Arial" w:eastAsia="Arial" w:cs="Arial"/>
          <w:b w:val="0"/>
          <w:bCs w:val="0"/>
          <w:noProof w:val="0"/>
          <w:sz w:val="24"/>
          <w:szCs w:val="24"/>
          <w:lang w:val="en-GB"/>
        </w:rPr>
        <w:t>edn</w:t>
      </w:r>
      <w:r w:rsidRPr="368105C0" w:rsidR="5248193F">
        <w:rPr>
          <w:rFonts w:ascii="Arial" w:hAnsi="Arial" w:eastAsia="Arial" w:cs="Arial"/>
          <w:b w:val="0"/>
          <w:bCs w:val="0"/>
          <w:noProof w:val="0"/>
          <w:sz w:val="24"/>
          <w:szCs w:val="24"/>
          <w:lang w:val="en-GB"/>
        </w:rPr>
        <w:t xml:space="preserve">. London: BERA. Available at: </w:t>
      </w:r>
      <w:hyperlink r:id="R139c54174e644510">
        <w:r w:rsidRPr="368105C0" w:rsidR="5248193F">
          <w:rPr>
            <w:rStyle w:val="Hyperlink"/>
            <w:rFonts w:ascii="Arial" w:hAnsi="Arial" w:eastAsia="Arial" w:cs="Arial"/>
            <w:b w:val="0"/>
            <w:bCs w:val="0"/>
            <w:strike w:val="0"/>
            <w:dstrike w:val="0"/>
            <w:noProof w:val="0"/>
            <w:color w:val="467886"/>
            <w:sz w:val="24"/>
            <w:szCs w:val="24"/>
            <w:u w:val="single"/>
            <w:lang w:val="en-GB"/>
          </w:rPr>
          <w:t>https://www.bera.ac.uk/publication/ethical-guidelines-for-educational-research-2018</w:t>
        </w:r>
      </w:hyperlink>
      <w:r w:rsidRPr="368105C0" w:rsidR="5248193F">
        <w:rPr>
          <w:rFonts w:ascii="Arial" w:hAnsi="Arial" w:eastAsia="Arial" w:cs="Arial"/>
          <w:b w:val="0"/>
          <w:bCs w:val="0"/>
          <w:noProof w:val="0"/>
          <w:sz w:val="24"/>
          <w:szCs w:val="24"/>
          <w:lang w:val="en-GB"/>
        </w:rPr>
        <w:t xml:space="preserve"> (Accessed: 22 May 2025). </w:t>
      </w:r>
    </w:p>
    <w:p w:rsidR="5248193F" w:rsidP="368105C0" w:rsidRDefault="5248193F" w14:paraId="7A57CED5" w14:textId="186F024B">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British Educational Research Association (BERA) (2018) </w:t>
      </w:r>
      <w:r w:rsidRPr="368105C0" w:rsidR="5248193F">
        <w:rPr>
          <w:rFonts w:ascii="Arial" w:hAnsi="Arial" w:eastAsia="Arial" w:cs="Arial"/>
          <w:b w:val="0"/>
          <w:bCs w:val="0"/>
          <w:i w:val="1"/>
          <w:iCs w:val="1"/>
          <w:noProof w:val="0"/>
          <w:sz w:val="24"/>
          <w:szCs w:val="24"/>
          <w:lang w:val="en-GB"/>
        </w:rPr>
        <w:t>Ethical Guidelines for Educational Research</w:t>
      </w:r>
      <w:r w:rsidRPr="368105C0" w:rsidR="5248193F">
        <w:rPr>
          <w:rFonts w:ascii="Arial" w:hAnsi="Arial" w:eastAsia="Arial" w:cs="Arial"/>
          <w:b w:val="0"/>
          <w:bCs w:val="0"/>
          <w:noProof w:val="0"/>
          <w:sz w:val="24"/>
          <w:szCs w:val="24"/>
          <w:lang w:val="en-GB"/>
        </w:rPr>
        <w:t xml:space="preserve">. 4th </w:t>
      </w:r>
      <w:r w:rsidRPr="368105C0" w:rsidR="5248193F">
        <w:rPr>
          <w:rFonts w:ascii="Arial" w:hAnsi="Arial" w:eastAsia="Arial" w:cs="Arial"/>
          <w:b w:val="0"/>
          <w:bCs w:val="0"/>
          <w:noProof w:val="0"/>
          <w:sz w:val="24"/>
          <w:szCs w:val="24"/>
          <w:lang w:val="en-GB"/>
        </w:rPr>
        <w:t>edn</w:t>
      </w:r>
      <w:r w:rsidRPr="368105C0" w:rsidR="5248193F">
        <w:rPr>
          <w:rFonts w:ascii="Arial" w:hAnsi="Arial" w:eastAsia="Arial" w:cs="Arial"/>
          <w:b w:val="0"/>
          <w:bCs w:val="0"/>
          <w:noProof w:val="0"/>
          <w:sz w:val="24"/>
          <w:szCs w:val="24"/>
          <w:lang w:val="en-GB"/>
        </w:rPr>
        <w:t xml:space="preserve">. London: BERA. Available at: </w:t>
      </w:r>
      <w:hyperlink r:id="Raa506c739ec540d4">
        <w:r w:rsidRPr="368105C0" w:rsidR="5248193F">
          <w:rPr>
            <w:rStyle w:val="Hyperlink"/>
            <w:rFonts w:ascii="Arial" w:hAnsi="Arial" w:eastAsia="Arial" w:cs="Arial"/>
            <w:b w:val="0"/>
            <w:bCs w:val="0"/>
            <w:strike w:val="0"/>
            <w:dstrike w:val="0"/>
            <w:noProof w:val="0"/>
            <w:color w:val="467886"/>
            <w:sz w:val="24"/>
            <w:szCs w:val="24"/>
            <w:u w:val="single"/>
            <w:lang w:val="en-GB"/>
          </w:rPr>
          <w:t>https://www.bera.ac.uk/publication/ethical-guidelines-for-educational-research-2018</w:t>
        </w:r>
      </w:hyperlink>
      <w:r w:rsidRPr="368105C0" w:rsidR="5248193F">
        <w:rPr>
          <w:rFonts w:ascii="Arial" w:hAnsi="Arial" w:eastAsia="Arial" w:cs="Arial"/>
          <w:b w:val="0"/>
          <w:bCs w:val="0"/>
          <w:noProof w:val="0"/>
          <w:sz w:val="24"/>
          <w:szCs w:val="24"/>
          <w:lang w:val="en-GB"/>
        </w:rPr>
        <w:t xml:space="preserve"> (Accessed: 22 May 2025). </w:t>
      </w:r>
    </w:p>
    <w:p w:rsidR="5248193F" w:rsidP="368105C0" w:rsidRDefault="5248193F" w14:paraId="1DF39AA5" w14:textId="3666EEBA">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Bruchmüller</w:t>
      </w:r>
      <w:r w:rsidRPr="368105C0" w:rsidR="5248193F">
        <w:rPr>
          <w:rFonts w:ascii="Arial" w:hAnsi="Arial" w:eastAsia="Arial" w:cs="Arial"/>
          <w:b w:val="0"/>
          <w:bCs w:val="0"/>
          <w:noProof w:val="0"/>
          <w:sz w:val="24"/>
          <w:szCs w:val="24"/>
          <w:lang w:val="en-GB"/>
        </w:rPr>
        <w:t>, K., Margraf, J. and Schneider, S. (2012) ‘Is ADHD diagnosed in accord with diagnostic criteria? Overdiagnosis and influence of client gender on diagnosis</w:t>
      </w:r>
      <w:r w:rsidRPr="368105C0" w:rsidR="5248193F">
        <w:rPr>
          <w:rFonts w:ascii="Arial" w:hAnsi="Arial" w:eastAsia="Arial" w:cs="Arial"/>
          <w:b w:val="0"/>
          <w:bCs w:val="0"/>
          <w:noProof w:val="0"/>
          <w:sz w:val="24"/>
          <w:szCs w:val="24"/>
          <w:lang w:val="en-GB"/>
        </w:rPr>
        <w:t>’,</w:t>
      </w:r>
      <w:r w:rsidRPr="368105C0" w:rsidR="5248193F">
        <w:rPr>
          <w:rFonts w:ascii="Arial" w:hAnsi="Arial" w:eastAsia="Arial" w:cs="Arial"/>
          <w:b w:val="0"/>
          <w:bCs w:val="0"/>
          <w:noProof w:val="0"/>
          <w:sz w:val="24"/>
          <w:szCs w:val="24"/>
          <w:lang w:val="en-GB"/>
        </w:rPr>
        <w:t xml:space="preserve"> </w:t>
      </w:r>
      <w:r w:rsidRPr="368105C0" w:rsidR="5248193F">
        <w:rPr>
          <w:rFonts w:ascii="Arial" w:hAnsi="Arial" w:eastAsia="Arial" w:cs="Arial"/>
          <w:b w:val="0"/>
          <w:bCs w:val="0"/>
          <w:i w:val="1"/>
          <w:iCs w:val="1"/>
          <w:noProof w:val="0"/>
          <w:sz w:val="24"/>
          <w:szCs w:val="24"/>
          <w:lang w:val="en-GB"/>
        </w:rPr>
        <w:t>Journal of Consulting and Clinical Psychology</w:t>
      </w:r>
      <w:r w:rsidRPr="368105C0" w:rsidR="5248193F">
        <w:rPr>
          <w:rFonts w:ascii="Arial" w:hAnsi="Arial" w:eastAsia="Arial" w:cs="Arial"/>
          <w:b w:val="0"/>
          <w:bCs w:val="0"/>
          <w:noProof w:val="0"/>
          <w:sz w:val="24"/>
          <w:szCs w:val="24"/>
          <w:lang w:val="en-GB"/>
        </w:rPr>
        <w:t xml:space="preserve">, 80(1), pp. 128–138. </w:t>
      </w:r>
    </w:p>
    <w:p w:rsidR="5248193F" w:rsidP="368105C0" w:rsidRDefault="5248193F" w14:paraId="3B859306" w14:textId="4608F9C8">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Carter, N., Bryant-</w:t>
      </w:r>
      <w:r w:rsidRPr="368105C0" w:rsidR="5248193F">
        <w:rPr>
          <w:rFonts w:ascii="Arial" w:hAnsi="Arial" w:eastAsia="Arial" w:cs="Arial"/>
          <w:b w:val="0"/>
          <w:bCs w:val="0"/>
          <w:noProof w:val="0"/>
          <w:sz w:val="24"/>
          <w:szCs w:val="24"/>
          <w:lang w:val="en-GB"/>
        </w:rPr>
        <w:t>Lukosius</w:t>
      </w:r>
      <w:r w:rsidRPr="368105C0" w:rsidR="5248193F">
        <w:rPr>
          <w:rFonts w:ascii="Arial" w:hAnsi="Arial" w:eastAsia="Arial" w:cs="Arial"/>
          <w:b w:val="0"/>
          <w:bCs w:val="0"/>
          <w:noProof w:val="0"/>
          <w:sz w:val="24"/>
          <w:szCs w:val="24"/>
          <w:lang w:val="en-GB"/>
        </w:rPr>
        <w:t xml:space="preserve">, D., DiCenso, A., Blythe, J. and Neville, A. J. (2014) ‘The use of triangulation in qualitative research’, </w:t>
      </w:r>
      <w:r w:rsidRPr="368105C0" w:rsidR="5248193F">
        <w:rPr>
          <w:rFonts w:ascii="Arial" w:hAnsi="Arial" w:eastAsia="Arial" w:cs="Arial"/>
          <w:b w:val="0"/>
          <w:bCs w:val="0"/>
          <w:i w:val="1"/>
          <w:iCs w:val="1"/>
          <w:noProof w:val="0"/>
          <w:sz w:val="24"/>
          <w:szCs w:val="24"/>
          <w:lang w:val="en-GB"/>
        </w:rPr>
        <w:t>Oncology Nursing Forum</w:t>
      </w:r>
      <w:r w:rsidRPr="368105C0" w:rsidR="5248193F">
        <w:rPr>
          <w:rFonts w:ascii="Arial" w:hAnsi="Arial" w:eastAsia="Arial" w:cs="Arial"/>
          <w:b w:val="0"/>
          <w:bCs w:val="0"/>
          <w:noProof w:val="0"/>
          <w:sz w:val="24"/>
          <w:szCs w:val="24"/>
          <w:lang w:val="en-GB"/>
        </w:rPr>
        <w:t xml:space="preserve">, 41(5), pp. 545–547. </w:t>
      </w:r>
      <w:hyperlink r:id="R02e65ad9e66643b1">
        <w:r w:rsidRPr="368105C0" w:rsidR="5248193F">
          <w:rPr>
            <w:rStyle w:val="Hyperlink"/>
            <w:rFonts w:ascii="Arial" w:hAnsi="Arial" w:eastAsia="Arial" w:cs="Arial"/>
            <w:b w:val="0"/>
            <w:bCs w:val="0"/>
            <w:strike w:val="0"/>
            <w:dstrike w:val="0"/>
            <w:noProof w:val="0"/>
            <w:color w:val="467886"/>
            <w:sz w:val="24"/>
            <w:szCs w:val="24"/>
            <w:u w:val="single"/>
            <w:lang w:val="en-GB"/>
          </w:rPr>
          <w:t>https://doi.org/10.1188/14.ONF.545-547</w:t>
        </w:r>
      </w:hyperlink>
      <w:r w:rsidRPr="368105C0" w:rsidR="5248193F">
        <w:rPr>
          <w:rFonts w:ascii="Arial" w:hAnsi="Arial" w:eastAsia="Arial" w:cs="Arial"/>
          <w:b w:val="0"/>
          <w:bCs w:val="0"/>
          <w:noProof w:val="0"/>
          <w:sz w:val="24"/>
          <w:szCs w:val="24"/>
          <w:lang w:val="en-GB"/>
        </w:rPr>
        <w:t xml:space="preserve"> </w:t>
      </w:r>
    </w:p>
    <w:p w:rsidR="5248193F" w:rsidP="368105C0" w:rsidRDefault="5248193F" w14:paraId="64316AFA" w14:textId="1C92CBEE">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Children Act (1989) c. 41. Available at: </w:t>
      </w:r>
      <w:hyperlink r:id="Ra6ccc517e1264c36">
        <w:r w:rsidRPr="368105C0" w:rsidR="5248193F">
          <w:rPr>
            <w:rStyle w:val="Hyperlink"/>
            <w:rFonts w:ascii="Arial" w:hAnsi="Arial" w:eastAsia="Arial" w:cs="Arial"/>
            <w:b w:val="0"/>
            <w:bCs w:val="0"/>
            <w:strike w:val="0"/>
            <w:dstrike w:val="0"/>
            <w:noProof w:val="0"/>
            <w:color w:val="467886"/>
            <w:sz w:val="24"/>
            <w:szCs w:val="24"/>
            <w:u w:val="single"/>
            <w:lang w:val="en-GB"/>
          </w:rPr>
          <w:t>https://www.legislation.gov.uk/ukpga/1989/41/contents</w:t>
        </w:r>
      </w:hyperlink>
      <w:r w:rsidRPr="368105C0" w:rsidR="5248193F">
        <w:rPr>
          <w:rFonts w:ascii="Arial" w:hAnsi="Arial" w:eastAsia="Arial" w:cs="Arial"/>
          <w:b w:val="0"/>
          <w:bCs w:val="0"/>
          <w:noProof w:val="0"/>
          <w:sz w:val="24"/>
          <w:szCs w:val="24"/>
          <w:lang w:val="en-GB"/>
        </w:rPr>
        <w:t xml:space="preserve"> (Accessed: 22 May 2025). </w:t>
      </w:r>
    </w:p>
    <w:p w:rsidR="5248193F" w:rsidP="368105C0" w:rsidRDefault="5248193F" w14:paraId="7AD30E9D" w14:textId="665D7DA8">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Denzin, N. K. (2012) </w:t>
      </w:r>
      <w:r w:rsidRPr="368105C0" w:rsidR="5248193F">
        <w:rPr>
          <w:rFonts w:ascii="Arial" w:hAnsi="Arial" w:eastAsia="Arial" w:cs="Arial"/>
          <w:b w:val="0"/>
          <w:bCs w:val="0"/>
          <w:i w:val="1"/>
          <w:iCs w:val="1"/>
          <w:noProof w:val="0"/>
          <w:sz w:val="24"/>
          <w:szCs w:val="24"/>
          <w:lang w:val="en-GB"/>
        </w:rPr>
        <w:t>Triangulation 2.0</w:t>
      </w:r>
      <w:r w:rsidRPr="368105C0" w:rsidR="5248193F">
        <w:rPr>
          <w:rFonts w:ascii="Arial" w:hAnsi="Arial" w:eastAsia="Arial" w:cs="Arial"/>
          <w:b w:val="0"/>
          <w:bCs w:val="0"/>
          <w:noProof w:val="0"/>
          <w:sz w:val="24"/>
          <w:szCs w:val="24"/>
          <w:lang w:val="en-GB"/>
        </w:rPr>
        <w:t xml:space="preserve">, </w:t>
      </w:r>
      <w:r w:rsidRPr="368105C0" w:rsidR="5248193F">
        <w:rPr>
          <w:rFonts w:ascii="Arial" w:hAnsi="Arial" w:eastAsia="Arial" w:cs="Arial"/>
          <w:b w:val="0"/>
          <w:bCs w:val="0"/>
          <w:i w:val="1"/>
          <w:iCs w:val="1"/>
          <w:noProof w:val="0"/>
          <w:sz w:val="24"/>
          <w:szCs w:val="24"/>
          <w:lang w:val="en-GB"/>
        </w:rPr>
        <w:t>Journal of Mixed Methods Research</w:t>
      </w:r>
      <w:r w:rsidRPr="368105C0" w:rsidR="5248193F">
        <w:rPr>
          <w:rFonts w:ascii="Arial" w:hAnsi="Arial" w:eastAsia="Arial" w:cs="Arial"/>
          <w:b w:val="0"/>
          <w:bCs w:val="0"/>
          <w:noProof w:val="0"/>
          <w:sz w:val="24"/>
          <w:szCs w:val="24"/>
          <w:lang w:val="en-GB"/>
        </w:rPr>
        <w:t xml:space="preserve">, 6(2), pp. 80–88. </w:t>
      </w:r>
      <w:hyperlink r:id="R11c9c847f6de4f28">
        <w:r w:rsidRPr="368105C0" w:rsidR="5248193F">
          <w:rPr>
            <w:rStyle w:val="Hyperlink"/>
            <w:rFonts w:ascii="Arial" w:hAnsi="Arial" w:eastAsia="Arial" w:cs="Arial"/>
            <w:b w:val="0"/>
            <w:bCs w:val="0"/>
            <w:strike w:val="0"/>
            <w:dstrike w:val="0"/>
            <w:noProof w:val="0"/>
            <w:color w:val="467886"/>
            <w:sz w:val="24"/>
            <w:szCs w:val="24"/>
            <w:u w:val="single"/>
            <w:lang w:val="en-GB"/>
          </w:rPr>
          <w:t>https://doi.org/10.1177/1558689812437186</w:t>
        </w:r>
      </w:hyperlink>
      <w:r w:rsidRPr="368105C0" w:rsidR="5248193F">
        <w:rPr>
          <w:rFonts w:ascii="Arial" w:hAnsi="Arial" w:eastAsia="Arial" w:cs="Arial"/>
          <w:b w:val="0"/>
          <w:bCs w:val="0"/>
          <w:noProof w:val="0"/>
          <w:sz w:val="24"/>
          <w:szCs w:val="24"/>
          <w:lang w:val="en-GB"/>
        </w:rPr>
        <w:t xml:space="preserve"> </w:t>
      </w:r>
    </w:p>
    <w:p w:rsidR="5248193F" w:rsidP="368105C0" w:rsidRDefault="5248193F" w14:paraId="42FF3110" w14:textId="2AEC567C">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Denzin, N. K. and Lincoln, Y. S. (2018) </w:t>
      </w:r>
      <w:r w:rsidRPr="368105C0" w:rsidR="5248193F">
        <w:rPr>
          <w:rFonts w:ascii="Arial" w:hAnsi="Arial" w:eastAsia="Arial" w:cs="Arial"/>
          <w:b w:val="0"/>
          <w:bCs w:val="0"/>
          <w:i w:val="1"/>
          <w:iCs w:val="1"/>
          <w:noProof w:val="0"/>
          <w:sz w:val="24"/>
          <w:szCs w:val="24"/>
          <w:lang w:val="en-GB"/>
        </w:rPr>
        <w:t>The SAGE Handbook of Qualitative Research</w:t>
      </w:r>
      <w:r w:rsidRPr="368105C0" w:rsidR="5248193F">
        <w:rPr>
          <w:rFonts w:ascii="Arial" w:hAnsi="Arial" w:eastAsia="Arial" w:cs="Arial"/>
          <w:b w:val="0"/>
          <w:bCs w:val="0"/>
          <w:noProof w:val="0"/>
          <w:sz w:val="24"/>
          <w:szCs w:val="24"/>
          <w:lang w:val="en-GB"/>
        </w:rPr>
        <w:t xml:space="preserve">. 5th </w:t>
      </w:r>
      <w:r w:rsidRPr="368105C0" w:rsidR="5248193F">
        <w:rPr>
          <w:rFonts w:ascii="Arial" w:hAnsi="Arial" w:eastAsia="Arial" w:cs="Arial"/>
          <w:b w:val="0"/>
          <w:bCs w:val="0"/>
          <w:noProof w:val="0"/>
          <w:sz w:val="24"/>
          <w:szCs w:val="24"/>
          <w:lang w:val="en-GB"/>
        </w:rPr>
        <w:t>edn</w:t>
      </w:r>
      <w:r w:rsidRPr="368105C0" w:rsidR="5248193F">
        <w:rPr>
          <w:rFonts w:ascii="Arial" w:hAnsi="Arial" w:eastAsia="Arial" w:cs="Arial"/>
          <w:b w:val="0"/>
          <w:bCs w:val="0"/>
          <w:noProof w:val="0"/>
          <w:sz w:val="24"/>
          <w:szCs w:val="24"/>
          <w:lang w:val="en-GB"/>
        </w:rPr>
        <w:t xml:space="preserve">. Thousand Oaks: SAGE Publications. </w:t>
      </w:r>
    </w:p>
    <w:p w:rsidR="5248193F" w:rsidP="368105C0" w:rsidRDefault="5248193F" w14:paraId="752D50A3" w14:textId="2BEF89CE">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Evans, L. (2023) </w:t>
      </w:r>
      <w:r w:rsidRPr="368105C0" w:rsidR="5248193F">
        <w:rPr>
          <w:rFonts w:ascii="Arial" w:hAnsi="Arial" w:eastAsia="Arial" w:cs="Arial"/>
          <w:b w:val="0"/>
          <w:bCs w:val="0"/>
          <w:i w:val="1"/>
          <w:iCs w:val="1"/>
          <w:noProof w:val="0"/>
          <w:sz w:val="24"/>
          <w:szCs w:val="24"/>
          <w:lang w:val="en-GB"/>
        </w:rPr>
        <w:t>Neurodiversity in Welsh Early Years Settings: Challenges and Perspectives</w:t>
      </w:r>
      <w:r w:rsidRPr="368105C0" w:rsidR="5248193F">
        <w:rPr>
          <w:rFonts w:ascii="Arial" w:hAnsi="Arial" w:eastAsia="Arial" w:cs="Arial"/>
          <w:b w:val="0"/>
          <w:bCs w:val="0"/>
          <w:noProof w:val="0"/>
          <w:sz w:val="24"/>
          <w:szCs w:val="24"/>
          <w:lang w:val="en-GB"/>
        </w:rPr>
        <w:t xml:space="preserve">. Cardiff: University of South Wales Press. </w:t>
      </w:r>
    </w:p>
    <w:p w:rsidR="5248193F" w:rsidP="368105C0" w:rsidRDefault="5248193F" w14:paraId="4DB53163" w14:textId="328F3E78">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Flick, U. (2018) </w:t>
      </w:r>
      <w:r w:rsidRPr="368105C0" w:rsidR="5248193F">
        <w:rPr>
          <w:rFonts w:ascii="Arial" w:hAnsi="Arial" w:eastAsia="Arial" w:cs="Arial"/>
          <w:b w:val="0"/>
          <w:bCs w:val="0"/>
          <w:i w:val="1"/>
          <w:iCs w:val="1"/>
          <w:noProof w:val="0"/>
          <w:sz w:val="24"/>
          <w:szCs w:val="24"/>
          <w:lang w:val="en-GB"/>
        </w:rPr>
        <w:t>An Introduction to Qualitative Research</w:t>
      </w:r>
      <w:r w:rsidRPr="368105C0" w:rsidR="5248193F">
        <w:rPr>
          <w:rFonts w:ascii="Arial" w:hAnsi="Arial" w:eastAsia="Arial" w:cs="Arial"/>
          <w:b w:val="0"/>
          <w:bCs w:val="0"/>
          <w:noProof w:val="0"/>
          <w:sz w:val="24"/>
          <w:szCs w:val="24"/>
          <w:lang w:val="en-GB"/>
        </w:rPr>
        <w:t xml:space="preserve">. 6th </w:t>
      </w:r>
      <w:r w:rsidRPr="368105C0" w:rsidR="5248193F">
        <w:rPr>
          <w:rFonts w:ascii="Arial" w:hAnsi="Arial" w:eastAsia="Arial" w:cs="Arial"/>
          <w:b w:val="0"/>
          <w:bCs w:val="0"/>
          <w:noProof w:val="0"/>
          <w:sz w:val="24"/>
          <w:szCs w:val="24"/>
          <w:lang w:val="en-GB"/>
        </w:rPr>
        <w:t>edn</w:t>
      </w:r>
      <w:r w:rsidRPr="368105C0" w:rsidR="5248193F">
        <w:rPr>
          <w:rFonts w:ascii="Arial" w:hAnsi="Arial" w:eastAsia="Arial" w:cs="Arial"/>
          <w:b w:val="0"/>
          <w:bCs w:val="0"/>
          <w:noProof w:val="0"/>
          <w:sz w:val="24"/>
          <w:szCs w:val="24"/>
          <w:lang w:val="en-GB"/>
        </w:rPr>
        <w:t xml:space="preserve">. London: SAGE Publications. </w:t>
      </w:r>
    </w:p>
    <w:p w:rsidR="5248193F" w:rsidP="368105C0" w:rsidRDefault="5248193F" w14:paraId="75EB511E" w14:textId="74D63805">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Gaub, M. and Carlson, C. L. (1997) ‘Gender differences in ADHD: A meta-analysis and critical review’, </w:t>
      </w:r>
      <w:r w:rsidRPr="368105C0" w:rsidR="5248193F">
        <w:rPr>
          <w:rFonts w:ascii="Arial" w:hAnsi="Arial" w:eastAsia="Arial" w:cs="Arial"/>
          <w:b w:val="0"/>
          <w:bCs w:val="0"/>
          <w:i w:val="1"/>
          <w:iCs w:val="1"/>
          <w:noProof w:val="0"/>
          <w:sz w:val="24"/>
          <w:szCs w:val="24"/>
          <w:lang w:val="en-GB"/>
        </w:rPr>
        <w:t>Journal of the American Academy of Child &amp; Adolescent Psychiatry</w:t>
      </w:r>
      <w:r w:rsidRPr="368105C0" w:rsidR="5248193F">
        <w:rPr>
          <w:rFonts w:ascii="Arial" w:hAnsi="Arial" w:eastAsia="Arial" w:cs="Arial"/>
          <w:b w:val="0"/>
          <w:bCs w:val="0"/>
          <w:noProof w:val="0"/>
          <w:sz w:val="24"/>
          <w:szCs w:val="24"/>
          <w:lang w:val="en-GB"/>
        </w:rPr>
        <w:t xml:space="preserve">, 36(8), pp. 1036–1045. </w:t>
      </w:r>
      <w:hyperlink r:id="R5806eb068894420d">
        <w:r w:rsidRPr="368105C0" w:rsidR="5248193F">
          <w:rPr>
            <w:rStyle w:val="Hyperlink"/>
            <w:rFonts w:ascii="Arial" w:hAnsi="Arial" w:eastAsia="Arial" w:cs="Arial"/>
            <w:b w:val="0"/>
            <w:bCs w:val="0"/>
            <w:strike w:val="0"/>
            <w:dstrike w:val="0"/>
            <w:noProof w:val="0"/>
            <w:color w:val="467886"/>
            <w:sz w:val="24"/>
            <w:szCs w:val="24"/>
            <w:u w:val="single"/>
            <w:lang w:val="en-GB"/>
          </w:rPr>
          <w:t>https://doi.org/10.1097/00004583-199708000-00011</w:t>
        </w:r>
      </w:hyperlink>
      <w:r w:rsidRPr="368105C0" w:rsidR="5248193F">
        <w:rPr>
          <w:rFonts w:ascii="Arial" w:hAnsi="Arial" w:eastAsia="Arial" w:cs="Arial"/>
          <w:b w:val="0"/>
          <w:bCs w:val="0"/>
          <w:noProof w:val="0"/>
          <w:sz w:val="24"/>
          <w:szCs w:val="24"/>
          <w:lang w:val="en-GB"/>
        </w:rPr>
        <w:t xml:space="preserve"> </w:t>
      </w:r>
    </w:p>
    <w:p w:rsidR="5248193F" w:rsidP="368105C0" w:rsidRDefault="5248193F" w14:paraId="77278D62" w14:textId="322A7BBE">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General Data Protection Regulation (GDPR) (2018) </w:t>
      </w:r>
      <w:r w:rsidRPr="368105C0" w:rsidR="5248193F">
        <w:rPr>
          <w:rFonts w:ascii="Arial" w:hAnsi="Arial" w:eastAsia="Arial" w:cs="Arial"/>
          <w:b w:val="0"/>
          <w:bCs w:val="0"/>
          <w:i w:val="1"/>
          <w:iCs w:val="1"/>
          <w:noProof w:val="0"/>
          <w:sz w:val="24"/>
          <w:szCs w:val="24"/>
          <w:lang w:val="en-GB"/>
        </w:rPr>
        <w:t>Regulation (EU) 2016/679</w:t>
      </w:r>
      <w:r w:rsidRPr="368105C0" w:rsidR="5248193F">
        <w:rPr>
          <w:rFonts w:ascii="Arial" w:hAnsi="Arial" w:eastAsia="Arial" w:cs="Arial"/>
          <w:b w:val="0"/>
          <w:bCs w:val="0"/>
          <w:noProof w:val="0"/>
          <w:sz w:val="24"/>
          <w:szCs w:val="24"/>
          <w:lang w:val="en-GB"/>
        </w:rPr>
        <w:t xml:space="preserve">. Available at: </w:t>
      </w:r>
      <w:hyperlink r:id="Rdf9e15af3b744d15">
        <w:r w:rsidRPr="368105C0" w:rsidR="5248193F">
          <w:rPr>
            <w:rStyle w:val="Hyperlink"/>
            <w:rFonts w:ascii="Arial" w:hAnsi="Arial" w:eastAsia="Arial" w:cs="Arial"/>
            <w:b w:val="0"/>
            <w:bCs w:val="0"/>
            <w:strike w:val="0"/>
            <w:dstrike w:val="0"/>
            <w:noProof w:val="0"/>
            <w:color w:val="467886"/>
            <w:sz w:val="24"/>
            <w:szCs w:val="24"/>
            <w:u w:val="single"/>
            <w:lang w:val="en-GB"/>
          </w:rPr>
          <w:t>https://gdpr-info.eu/</w:t>
        </w:r>
      </w:hyperlink>
      <w:r w:rsidRPr="368105C0" w:rsidR="5248193F">
        <w:rPr>
          <w:rFonts w:ascii="Arial" w:hAnsi="Arial" w:eastAsia="Arial" w:cs="Arial"/>
          <w:b w:val="0"/>
          <w:bCs w:val="0"/>
          <w:noProof w:val="0"/>
          <w:sz w:val="24"/>
          <w:szCs w:val="24"/>
          <w:lang w:val="en-GB"/>
        </w:rPr>
        <w:t xml:space="preserve"> (Accessed: 22 May 2025). </w:t>
      </w:r>
    </w:p>
    <w:p w:rsidR="5248193F" w:rsidP="368105C0" w:rsidRDefault="5248193F" w14:paraId="1B1095B5" w14:textId="17D00CAF">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Gershon, J. (2002) ‘A meta-analytic review of gender differences in ADHD’, </w:t>
      </w:r>
      <w:r w:rsidRPr="368105C0" w:rsidR="5248193F">
        <w:rPr>
          <w:rFonts w:ascii="Arial" w:hAnsi="Arial" w:eastAsia="Arial" w:cs="Arial"/>
          <w:b w:val="0"/>
          <w:bCs w:val="0"/>
          <w:i w:val="1"/>
          <w:iCs w:val="1"/>
          <w:noProof w:val="0"/>
          <w:sz w:val="24"/>
          <w:szCs w:val="24"/>
          <w:lang w:val="en-GB"/>
        </w:rPr>
        <w:t>Journal of Attention Disorders</w:t>
      </w:r>
      <w:r w:rsidRPr="368105C0" w:rsidR="5248193F">
        <w:rPr>
          <w:rFonts w:ascii="Arial" w:hAnsi="Arial" w:eastAsia="Arial" w:cs="Arial"/>
          <w:b w:val="0"/>
          <w:bCs w:val="0"/>
          <w:noProof w:val="0"/>
          <w:sz w:val="24"/>
          <w:szCs w:val="24"/>
          <w:lang w:val="en-GB"/>
        </w:rPr>
        <w:t xml:space="preserve">, 5(3), pp. 143–154. </w:t>
      </w:r>
    </w:p>
    <w:p w:rsidR="5248193F" w:rsidP="368105C0" w:rsidRDefault="5248193F" w14:paraId="44B54683" w14:textId="0A916C50">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Guillemin, M. and Gillam, L. (2004) ‘Ethics, reflexivity, and “ethically important moments” in research’, </w:t>
      </w:r>
      <w:r w:rsidRPr="368105C0" w:rsidR="5248193F">
        <w:rPr>
          <w:rFonts w:ascii="Arial" w:hAnsi="Arial" w:eastAsia="Arial" w:cs="Arial"/>
          <w:b w:val="0"/>
          <w:bCs w:val="0"/>
          <w:i w:val="1"/>
          <w:iCs w:val="1"/>
          <w:noProof w:val="0"/>
          <w:sz w:val="24"/>
          <w:szCs w:val="24"/>
          <w:lang w:val="en-GB"/>
        </w:rPr>
        <w:t>Qualitative Inquiry</w:t>
      </w:r>
      <w:r w:rsidRPr="368105C0" w:rsidR="5248193F">
        <w:rPr>
          <w:rFonts w:ascii="Arial" w:hAnsi="Arial" w:eastAsia="Arial" w:cs="Arial"/>
          <w:b w:val="0"/>
          <w:bCs w:val="0"/>
          <w:noProof w:val="0"/>
          <w:sz w:val="24"/>
          <w:szCs w:val="24"/>
          <w:lang w:val="en-GB"/>
        </w:rPr>
        <w:t xml:space="preserve">, 10(2), pp. 261–280. </w:t>
      </w:r>
      <w:hyperlink r:id="Rc3627275a8dc4e73">
        <w:r w:rsidRPr="368105C0" w:rsidR="5248193F">
          <w:rPr>
            <w:rStyle w:val="Hyperlink"/>
            <w:rFonts w:ascii="Arial" w:hAnsi="Arial" w:eastAsia="Arial" w:cs="Arial"/>
            <w:b w:val="0"/>
            <w:bCs w:val="0"/>
            <w:strike w:val="0"/>
            <w:dstrike w:val="0"/>
            <w:noProof w:val="0"/>
            <w:color w:val="467886"/>
            <w:sz w:val="24"/>
            <w:szCs w:val="24"/>
            <w:u w:val="single"/>
            <w:lang w:val="en-GB"/>
          </w:rPr>
          <w:t>https://doi.org/10.1177/1077800403262360</w:t>
        </w:r>
      </w:hyperlink>
      <w:r w:rsidRPr="368105C0" w:rsidR="5248193F">
        <w:rPr>
          <w:rFonts w:ascii="Arial" w:hAnsi="Arial" w:eastAsia="Arial" w:cs="Arial"/>
          <w:b w:val="0"/>
          <w:bCs w:val="0"/>
          <w:noProof w:val="0"/>
          <w:sz w:val="24"/>
          <w:szCs w:val="24"/>
          <w:lang w:val="en-GB"/>
        </w:rPr>
        <w:t xml:space="preserve"> </w:t>
      </w:r>
    </w:p>
    <w:p w:rsidR="5248193F" w:rsidP="368105C0" w:rsidRDefault="5248193F" w14:paraId="1E90E419" w14:textId="0B6D2F4C">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Hull, L. et al. (2020) '“Putting on my best normal”: Social camouflaging in girls with ADHD', </w:t>
      </w:r>
      <w:r w:rsidRPr="368105C0" w:rsidR="5248193F">
        <w:rPr>
          <w:rFonts w:ascii="Arial" w:hAnsi="Arial" w:eastAsia="Arial" w:cs="Arial"/>
          <w:b w:val="0"/>
          <w:bCs w:val="0"/>
          <w:i w:val="1"/>
          <w:iCs w:val="1"/>
          <w:noProof w:val="0"/>
          <w:sz w:val="24"/>
          <w:szCs w:val="24"/>
          <w:lang w:val="en-GB"/>
        </w:rPr>
        <w:t>European Child &amp; Adolescent Psychiatry</w:t>
      </w:r>
      <w:r w:rsidRPr="368105C0" w:rsidR="5248193F">
        <w:rPr>
          <w:rFonts w:ascii="Arial" w:hAnsi="Arial" w:eastAsia="Arial" w:cs="Arial"/>
          <w:b w:val="0"/>
          <w:bCs w:val="0"/>
          <w:noProof w:val="0"/>
          <w:sz w:val="24"/>
          <w:szCs w:val="24"/>
          <w:lang w:val="en-GB"/>
        </w:rPr>
        <w:t xml:space="preserve">, 29(6), pp. 747–758. </w:t>
      </w:r>
    </w:p>
    <w:p w:rsidR="5248193F" w:rsidP="368105C0" w:rsidRDefault="5248193F" w14:paraId="53AA7F86" w14:textId="0F8255E1">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Merriam, S. B. and Tisdell, E. J. (2016) </w:t>
      </w:r>
      <w:r w:rsidRPr="368105C0" w:rsidR="5248193F">
        <w:rPr>
          <w:rFonts w:ascii="Arial" w:hAnsi="Arial" w:eastAsia="Arial" w:cs="Arial"/>
          <w:b w:val="0"/>
          <w:bCs w:val="0"/>
          <w:i w:val="1"/>
          <w:iCs w:val="1"/>
          <w:noProof w:val="0"/>
          <w:sz w:val="24"/>
          <w:szCs w:val="24"/>
          <w:lang w:val="en-GB"/>
        </w:rPr>
        <w:t>Qualitative Research: A Guide to Design and Implementation</w:t>
      </w:r>
      <w:r w:rsidRPr="368105C0" w:rsidR="5248193F">
        <w:rPr>
          <w:rFonts w:ascii="Arial" w:hAnsi="Arial" w:eastAsia="Arial" w:cs="Arial"/>
          <w:b w:val="0"/>
          <w:bCs w:val="0"/>
          <w:noProof w:val="0"/>
          <w:sz w:val="24"/>
          <w:szCs w:val="24"/>
          <w:lang w:val="en-GB"/>
        </w:rPr>
        <w:t xml:space="preserve">. 4th </w:t>
      </w:r>
      <w:r w:rsidRPr="368105C0" w:rsidR="5248193F">
        <w:rPr>
          <w:rFonts w:ascii="Arial" w:hAnsi="Arial" w:eastAsia="Arial" w:cs="Arial"/>
          <w:b w:val="0"/>
          <w:bCs w:val="0"/>
          <w:noProof w:val="0"/>
          <w:sz w:val="24"/>
          <w:szCs w:val="24"/>
          <w:lang w:val="en-GB"/>
        </w:rPr>
        <w:t>edn</w:t>
      </w:r>
      <w:r w:rsidRPr="368105C0" w:rsidR="5248193F">
        <w:rPr>
          <w:rFonts w:ascii="Arial" w:hAnsi="Arial" w:eastAsia="Arial" w:cs="Arial"/>
          <w:b w:val="0"/>
          <w:bCs w:val="0"/>
          <w:noProof w:val="0"/>
          <w:sz w:val="24"/>
          <w:szCs w:val="24"/>
          <w:lang w:val="en-GB"/>
        </w:rPr>
        <w:t xml:space="preserve">. San Francisco: Jossey-Bass. </w:t>
      </w:r>
    </w:p>
    <w:p w:rsidR="5248193F" w:rsidP="368105C0" w:rsidRDefault="5248193F" w14:paraId="5AA6E759" w14:textId="081424B9">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pt-BR"/>
        </w:rPr>
        <w:t>Minayo</w:t>
      </w:r>
      <w:r w:rsidRPr="368105C0" w:rsidR="5248193F">
        <w:rPr>
          <w:rFonts w:ascii="Arial" w:hAnsi="Arial" w:eastAsia="Arial" w:cs="Arial"/>
          <w:b w:val="0"/>
          <w:bCs w:val="0"/>
          <w:noProof w:val="0"/>
          <w:sz w:val="24"/>
          <w:szCs w:val="24"/>
          <w:lang w:val="pt-BR"/>
        </w:rPr>
        <w:t xml:space="preserve">, M.C.S. </w:t>
      </w:r>
      <w:r w:rsidRPr="368105C0" w:rsidR="5248193F">
        <w:rPr>
          <w:rFonts w:ascii="Arial" w:hAnsi="Arial" w:eastAsia="Arial" w:cs="Arial"/>
          <w:b w:val="0"/>
          <w:bCs w:val="0"/>
          <w:noProof w:val="0"/>
          <w:sz w:val="24"/>
          <w:szCs w:val="24"/>
          <w:lang w:val="pt-BR"/>
        </w:rPr>
        <w:t>and</w:t>
      </w:r>
      <w:r w:rsidRPr="368105C0" w:rsidR="5248193F">
        <w:rPr>
          <w:rFonts w:ascii="Arial" w:hAnsi="Arial" w:eastAsia="Arial" w:cs="Arial"/>
          <w:b w:val="0"/>
          <w:bCs w:val="0"/>
          <w:noProof w:val="0"/>
          <w:sz w:val="24"/>
          <w:szCs w:val="24"/>
          <w:lang w:val="pt-BR"/>
        </w:rPr>
        <w:t xml:space="preserve"> Costa, A.P. (2018) ‘Fundamentos teóricos das técnicas de investigação qualitativa’, </w:t>
      </w:r>
      <w:r w:rsidRPr="368105C0" w:rsidR="5248193F">
        <w:rPr>
          <w:rFonts w:ascii="Arial" w:hAnsi="Arial" w:eastAsia="Arial" w:cs="Arial"/>
          <w:b w:val="0"/>
          <w:bCs w:val="0"/>
          <w:i w:val="1"/>
          <w:iCs w:val="1"/>
          <w:noProof w:val="0"/>
          <w:sz w:val="24"/>
          <w:szCs w:val="24"/>
          <w:lang w:val="pt-BR"/>
        </w:rPr>
        <w:t>Revista Lusófona de Educação</w:t>
      </w:r>
      <w:r w:rsidRPr="368105C0" w:rsidR="5248193F">
        <w:rPr>
          <w:rFonts w:ascii="Arial" w:hAnsi="Arial" w:eastAsia="Arial" w:cs="Arial"/>
          <w:b w:val="0"/>
          <w:bCs w:val="0"/>
          <w:noProof w:val="0"/>
          <w:sz w:val="24"/>
          <w:szCs w:val="24"/>
          <w:lang w:val="pt-BR"/>
        </w:rPr>
        <w:t xml:space="preserve">, 40(40), pp. 139–153. </w:t>
      </w:r>
      <w:r w:rsidRPr="368105C0" w:rsidR="5248193F">
        <w:rPr>
          <w:rFonts w:ascii="Arial" w:hAnsi="Arial" w:eastAsia="Arial" w:cs="Arial"/>
          <w:b w:val="0"/>
          <w:bCs w:val="0"/>
          <w:noProof w:val="0"/>
          <w:sz w:val="24"/>
          <w:szCs w:val="24"/>
          <w:lang w:val="pt-BR"/>
        </w:rPr>
        <w:t>Available</w:t>
      </w:r>
      <w:r w:rsidRPr="368105C0" w:rsidR="5248193F">
        <w:rPr>
          <w:rFonts w:ascii="Arial" w:hAnsi="Arial" w:eastAsia="Arial" w:cs="Arial"/>
          <w:b w:val="0"/>
          <w:bCs w:val="0"/>
          <w:noProof w:val="0"/>
          <w:sz w:val="24"/>
          <w:szCs w:val="24"/>
          <w:lang w:val="pt-BR"/>
        </w:rPr>
        <w:t xml:space="preserve"> </w:t>
      </w:r>
      <w:r w:rsidRPr="368105C0" w:rsidR="5248193F">
        <w:rPr>
          <w:rFonts w:ascii="Arial" w:hAnsi="Arial" w:eastAsia="Arial" w:cs="Arial"/>
          <w:b w:val="0"/>
          <w:bCs w:val="0"/>
          <w:noProof w:val="0"/>
          <w:sz w:val="24"/>
          <w:szCs w:val="24"/>
          <w:lang w:val="pt-BR"/>
        </w:rPr>
        <w:t>at</w:t>
      </w:r>
      <w:r w:rsidRPr="368105C0" w:rsidR="5248193F">
        <w:rPr>
          <w:rFonts w:ascii="Arial" w:hAnsi="Arial" w:eastAsia="Arial" w:cs="Arial"/>
          <w:b w:val="0"/>
          <w:bCs w:val="0"/>
          <w:noProof w:val="0"/>
          <w:sz w:val="24"/>
          <w:szCs w:val="24"/>
          <w:lang w:val="pt-BR"/>
        </w:rPr>
        <w:t xml:space="preserve">: </w:t>
      </w:r>
      <w:hyperlink r:id="Rd4c907604dca440c">
        <w:r w:rsidRPr="368105C0" w:rsidR="5248193F">
          <w:rPr>
            <w:rStyle w:val="Hyperlink"/>
            <w:rFonts w:ascii="Arial" w:hAnsi="Arial" w:eastAsia="Arial" w:cs="Arial"/>
            <w:b w:val="0"/>
            <w:bCs w:val="0"/>
            <w:strike w:val="0"/>
            <w:dstrike w:val="0"/>
            <w:noProof w:val="0"/>
            <w:color w:val="467886"/>
            <w:sz w:val="24"/>
            <w:szCs w:val="24"/>
            <w:u w:val="single"/>
            <w:lang w:val="pt-BR"/>
          </w:rPr>
          <w:t>https://revistas.ulusofona.pt/index.php/rleducacao/article/view/6439</w:t>
        </w:r>
      </w:hyperlink>
      <w:r w:rsidRPr="368105C0" w:rsidR="5248193F">
        <w:rPr>
          <w:rFonts w:ascii="Arial" w:hAnsi="Arial" w:eastAsia="Arial" w:cs="Arial"/>
          <w:b w:val="0"/>
          <w:bCs w:val="0"/>
          <w:noProof w:val="0"/>
          <w:sz w:val="24"/>
          <w:szCs w:val="24"/>
          <w:lang w:val="en-GB"/>
        </w:rPr>
        <w:t xml:space="preserve">  </w:t>
      </w:r>
    </w:p>
    <w:p w:rsidR="5248193F" w:rsidP="368105C0" w:rsidRDefault="5248193F" w14:paraId="2426CDA6" w14:textId="5C2700E6">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Mowlem, F., Agnew-Blais, J., Taylor, E. and Asherson, P. (2019) ‘Do different factors influence whether girls versus boys meet ADHD diagnostic criteria?’, </w:t>
      </w:r>
      <w:r w:rsidRPr="368105C0" w:rsidR="5248193F">
        <w:rPr>
          <w:rFonts w:ascii="Arial" w:hAnsi="Arial" w:eastAsia="Arial" w:cs="Arial"/>
          <w:b w:val="0"/>
          <w:bCs w:val="0"/>
          <w:i w:val="1"/>
          <w:iCs w:val="1"/>
          <w:noProof w:val="0"/>
          <w:sz w:val="24"/>
          <w:szCs w:val="24"/>
          <w:lang w:val="en-GB"/>
        </w:rPr>
        <w:t>Journal of Abnormal Child Psychology</w:t>
      </w:r>
      <w:r w:rsidRPr="368105C0" w:rsidR="5248193F">
        <w:rPr>
          <w:rFonts w:ascii="Arial" w:hAnsi="Arial" w:eastAsia="Arial" w:cs="Arial"/>
          <w:b w:val="0"/>
          <w:bCs w:val="0"/>
          <w:noProof w:val="0"/>
          <w:sz w:val="24"/>
          <w:szCs w:val="24"/>
          <w:lang w:val="en-GB"/>
        </w:rPr>
        <w:t xml:space="preserve">, 47, pp. 49–60. </w:t>
      </w:r>
    </w:p>
    <w:p w:rsidR="5248193F" w:rsidP="368105C0" w:rsidRDefault="5248193F" w14:paraId="0330AEF6" w14:textId="652802EB">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O’Connor, U., McConkey, R. and Hartop, B. (2011) ‘Inclusion for young children with learning disabilities: The views of parents and early years educators’, </w:t>
      </w:r>
      <w:r w:rsidRPr="368105C0" w:rsidR="5248193F">
        <w:rPr>
          <w:rFonts w:ascii="Arial" w:hAnsi="Arial" w:eastAsia="Arial" w:cs="Arial"/>
          <w:b w:val="0"/>
          <w:bCs w:val="0"/>
          <w:i w:val="1"/>
          <w:iCs w:val="1"/>
          <w:noProof w:val="0"/>
          <w:sz w:val="24"/>
          <w:szCs w:val="24"/>
          <w:lang w:val="en-GB"/>
        </w:rPr>
        <w:t>British Journal of Special Education</w:t>
      </w:r>
      <w:r w:rsidRPr="368105C0" w:rsidR="5248193F">
        <w:rPr>
          <w:rFonts w:ascii="Arial" w:hAnsi="Arial" w:eastAsia="Arial" w:cs="Arial"/>
          <w:b w:val="0"/>
          <w:bCs w:val="0"/>
          <w:noProof w:val="0"/>
          <w:sz w:val="24"/>
          <w:szCs w:val="24"/>
          <w:lang w:val="en-GB"/>
        </w:rPr>
        <w:t xml:space="preserve">, 38(2), pp. 55–63. </w:t>
      </w:r>
      <w:hyperlink r:id="R2eb10bd13ebd4d2c">
        <w:r w:rsidRPr="368105C0" w:rsidR="5248193F">
          <w:rPr>
            <w:rStyle w:val="Hyperlink"/>
            <w:rFonts w:ascii="Arial" w:hAnsi="Arial" w:eastAsia="Arial" w:cs="Arial"/>
            <w:b w:val="0"/>
            <w:bCs w:val="0"/>
            <w:strike w:val="0"/>
            <w:dstrike w:val="0"/>
            <w:noProof w:val="0"/>
            <w:color w:val="467886"/>
            <w:sz w:val="24"/>
            <w:szCs w:val="24"/>
            <w:u w:val="single"/>
            <w:lang w:val="en-GB"/>
          </w:rPr>
          <w:t>https://doi.org/10.1111/j.1467-8578.2011.00500.x</w:t>
        </w:r>
      </w:hyperlink>
      <w:r w:rsidRPr="368105C0" w:rsidR="5248193F">
        <w:rPr>
          <w:rFonts w:ascii="Arial" w:hAnsi="Arial" w:eastAsia="Arial" w:cs="Arial"/>
          <w:b w:val="0"/>
          <w:bCs w:val="0"/>
          <w:noProof w:val="0"/>
          <w:sz w:val="24"/>
          <w:szCs w:val="24"/>
          <w:lang w:val="en-GB"/>
        </w:rPr>
        <w:t xml:space="preserve">  </w:t>
      </w:r>
    </w:p>
    <w:p w:rsidR="5248193F" w:rsidP="368105C0" w:rsidRDefault="5248193F" w14:paraId="6C9CCB82" w14:textId="10873B20">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Quinn, P. O. and Madhoo, M. (2014) ‘A review of attention-deficit/hyperactivity disorder in women and girls: Uncovering this hidden diagnosis’, </w:t>
      </w:r>
      <w:r w:rsidRPr="368105C0" w:rsidR="5248193F">
        <w:rPr>
          <w:rFonts w:ascii="Arial" w:hAnsi="Arial" w:eastAsia="Arial" w:cs="Arial"/>
          <w:b w:val="0"/>
          <w:bCs w:val="0"/>
          <w:i w:val="1"/>
          <w:iCs w:val="1"/>
          <w:noProof w:val="0"/>
          <w:sz w:val="24"/>
          <w:szCs w:val="24"/>
          <w:lang w:val="en-GB"/>
        </w:rPr>
        <w:t>The Primary Care Companion for CNS Disorders</w:t>
      </w:r>
      <w:r w:rsidRPr="368105C0" w:rsidR="5248193F">
        <w:rPr>
          <w:rFonts w:ascii="Arial" w:hAnsi="Arial" w:eastAsia="Arial" w:cs="Arial"/>
          <w:b w:val="0"/>
          <w:bCs w:val="0"/>
          <w:noProof w:val="0"/>
          <w:sz w:val="24"/>
          <w:szCs w:val="24"/>
          <w:lang w:val="en-GB"/>
        </w:rPr>
        <w:t xml:space="preserve">, 16(3), pp. 1–9. </w:t>
      </w:r>
      <w:hyperlink r:id="Rcc56cefb0ba84e67">
        <w:r w:rsidRPr="368105C0" w:rsidR="5248193F">
          <w:rPr>
            <w:rStyle w:val="Hyperlink"/>
            <w:rFonts w:ascii="Arial" w:hAnsi="Arial" w:eastAsia="Arial" w:cs="Arial"/>
            <w:b w:val="0"/>
            <w:bCs w:val="0"/>
            <w:strike w:val="0"/>
            <w:dstrike w:val="0"/>
            <w:noProof w:val="0"/>
            <w:color w:val="467886"/>
            <w:sz w:val="24"/>
            <w:szCs w:val="24"/>
            <w:u w:val="single"/>
            <w:lang w:val="en-GB"/>
          </w:rPr>
          <w:t>https://doi.org/10.4088/PCC.13r01596</w:t>
        </w:r>
      </w:hyperlink>
      <w:r w:rsidRPr="368105C0" w:rsidR="5248193F">
        <w:rPr>
          <w:rFonts w:ascii="Arial" w:hAnsi="Arial" w:eastAsia="Arial" w:cs="Arial"/>
          <w:b w:val="0"/>
          <w:bCs w:val="0"/>
          <w:noProof w:val="0"/>
          <w:sz w:val="24"/>
          <w:szCs w:val="24"/>
          <w:lang w:val="en-GB"/>
        </w:rPr>
        <w:t xml:space="preserve"> </w:t>
      </w:r>
    </w:p>
    <w:p w:rsidR="5248193F" w:rsidP="368105C0" w:rsidRDefault="5248193F" w14:paraId="48C7ABD3" w14:textId="163066DA">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pt-BR"/>
        </w:rPr>
        <w:t>Robinson, O.C. (2014) ‘</w:t>
      </w:r>
      <w:r w:rsidRPr="368105C0" w:rsidR="5248193F">
        <w:rPr>
          <w:rFonts w:ascii="Arial" w:hAnsi="Arial" w:eastAsia="Arial" w:cs="Arial"/>
          <w:b w:val="0"/>
          <w:bCs w:val="0"/>
          <w:noProof w:val="0"/>
          <w:sz w:val="24"/>
          <w:szCs w:val="24"/>
          <w:lang w:val="pt-BR"/>
        </w:rPr>
        <w:t>Sampling</w:t>
      </w:r>
      <w:r w:rsidRPr="368105C0" w:rsidR="5248193F">
        <w:rPr>
          <w:rFonts w:ascii="Arial" w:hAnsi="Arial" w:eastAsia="Arial" w:cs="Arial"/>
          <w:b w:val="0"/>
          <w:bCs w:val="0"/>
          <w:noProof w:val="0"/>
          <w:sz w:val="24"/>
          <w:szCs w:val="24"/>
          <w:lang w:val="pt-BR"/>
        </w:rPr>
        <w:t xml:space="preserve"> in interview-</w:t>
      </w:r>
      <w:r w:rsidRPr="368105C0" w:rsidR="5248193F">
        <w:rPr>
          <w:rFonts w:ascii="Arial" w:hAnsi="Arial" w:eastAsia="Arial" w:cs="Arial"/>
          <w:b w:val="0"/>
          <w:bCs w:val="0"/>
          <w:noProof w:val="0"/>
          <w:sz w:val="24"/>
          <w:szCs w:val="24"/>
          <w:lang w:val="pt-BR"/>
        </w:rPr>
        <w:t>based</w:t>
      </w:r>
      <w:r w:rsidRPr="368105C0" w:rsidR="5248193F">
        <w:rPr>
          <w:rFonts w:ascii="Arial" w:hAnsi="Arial" w:eastAsia="Arial" w:cs="Arial"/>
          <w:b w:val="0"/>
          <w:bCs w:val="0"/>
          <w:noProof w:val="0"/>
          <w:sz w:val="24"/>
          <w:szCs w:val="24"/>
          <w:lang w:val="pt-BR"/>
        </w:rPr>
        <w:t xml:space="preserve"> </w:t>
      </w:r>
      <w:r w:rsidRPr="368105C0" w:rsidR="5248193F">
        <w:rPr>
          <w:rFonts w:ascii="Arial" w:hAnsi="Arial" w:eastAsia="Arial" w:cs="Arial"/>
          <w:b w:val="0"/>
          <w:bCs w:val="0"/>
          <w:noProof w:val="0"/>
          <w:sz w:val="24"/>
          <w:szCs w:val="24"/>
          <w:lang w:val="pt-BR"/>
        </w:rPr>
        <w:t>qualitative</w:t>
      </w:r>
      <w:r w:rsidRPr="368105C0" w:rsidR="5248193F">
        <w:rPr>
          <w:rFonts w:ascii="Arial" w:hAnsi="Arial" w:eastAsia="Arial" w:cs="Arial"/>
          <w:b w:val="0"/>
          <w:bCs w:val="0"/>
          <w:noProof w:val="0"/>
          <w:sz w:val="24"/>
          <w:szCs w:val="24"/>
          <w:lang w:val="pt-BR"/>
        </w:rPr>
        <w:t xml:space="preserve"> </w:t>
      </w:r>
      <w:r w:rsidRPr="368105C0" w:rsidR="5248193F">
        <w:rPr>
          <w:rFonts w:ascii="Arial" w:hAnsi="Arial" w:eastAsia="Arial" w:cs="Arial"/>
          <w:b w:val="0"/>
          <w:bCs w:val="0"/>
          <w:noProof w:val="0"/>
          <w:sz w:val="24"/>
          <w:szCs w:val="24"/>
          <w:lang w:val="pt-BR"/>
        </w:rPr>
        <w:t>research</w:t>
      </w:r>
      <w:r w:rsidRPr="368105C0" w:rsidR="5248193F">
        <w:rPr>
          <w:rFonts w:ascii="Arial" w:hAnsi="Arial" w:eastAsia="Arial" w:cs="Arial"/>
          <w:b w:val="0"/>
          <w:bCs w:val="0"/>
          <w:noProof w:val="0"/>
          <w:sz w:val="24"/>
          <w:szCs w:val="24"/>
          <w:lang w:val="pt-BR"/>
        </w:rPr>
        <w:t xml:space="preserve">: a </w:t>
      </w:r>
      <w:r w:rsidRPr="368105C0" w:rsidR="5248193F">
        <w:rPr>
          <w:rFonts w:ascii="Arial" w:hAnsi="Arial" w:eastAsia="Arial" w:cs="Arial"/>
          <w:b w:val="0"/>
          <w:bCs w:val="0"/>
          <w:noProof w:val="0"/>
          <w:sz w:val="24"/>
          <w:szCs w:val="24"/>
          <w:lang w:val="pt-BR"/>
        </w:rPr>
        <w:t>theoretical</w:t>
      </w:r>
      <w:r w:rsidRPr="368105C0" w:rsidR="5248193F">
        <w:rPr>
          <w:rFonts w:ascii="Arial" w:hAnsi="Arial" w:eastAsia="Arial" w:cs="Arial"/>
          <w:b w:val="0"/>
          <w:bCs w:val="0"/>
          <w:noProof w:val="0"/>
          <w:sz w:val="24"/>
          <w:szCs w:val="24"/>
          <w:lang w:val="pt-BR"/>
        </w:rPr>
        <w:t xml:space="preserve"> </w:t>
      </w:r>
      <w:r w:rsidRPr="368105C0" w:rsidR="5248193F">
        <w:rPr>
          <w:rFonts w:ascii="Arial" w:hAnsi="Arial" w:eastAsia="Arial" w:cs="Arial"/>
          <w:b w:val="0"/>
          <w:bCs w:val="0"/>
          <w:noProof w:val="0"/>
          <w:sz w:val="24"/>
          <w:szCs w:val="24"/>
          <w:lang w:val="pt-BR"/>
        </w:rPr>
        <w:t>and</w:t>
      </w:r>
      <w:r w:rsidRPr="368105C0" w:rsidR="5248193F">
        <w:rPr>
          <w:rFonts w:ascii="Arial" w:hAnsi="Arial" w:eastAsia="Arial" w:cs="Arial"/>
          <w:b w:val="0"/>
          <w:bCs w:val="0"/>
          <w:noProof w:val="0"/>
          <w:sz w:val="24"/>
          <w:szCs w:val="24"/>
          <w:lang w:val="pt-BR"/>
        </w:rPr>
        <w:t xml:space="preserve"> </w:t>
      </w:r>
      <w:r w:rsidRPr="368105C0" w:rsidR="5248193F">
        <w:rPr>
          <w:rFonts w:ascii="Arial" w:hAnsi="Arial" w:eastAsia="Arial" w:cs="Arial"/>
          <w:b w:val="0"/>
          <w:bCs w:val="0"/>
          <w:noProof w:val="0"/>
          <w:sz w:val="24"/>
          <w:szCs w:val="24"/>
          <w:lang w:val="pt-BR"/>
        </w:rPr>
        <w:t>practical</w:t>
      </w:r>
      <w:r w:rsidRPr="368105C0" w:rsidR="5248193F">
        <w:rPr>
          <w:rFonts w:ascii="Arial" w:hAnsi="Arial" w:eastAsia="Arial" w:cs="Arial"/>
          <w:b w:val="0"/>
          <w:bCs w:val="0"/>
          <w:noProof w:val="0"/>
          <w:sz w:val="24"/>
          <w:szCs w:val="24"/>
          <w:lang w:val="pt-BR"/>
        </w:rPr>
        <w:t xml:space="preserve"> </w:t>
      </w:r>
      <w:r w:rsidRPr="368105C0" w:rsidR="5248193F">
        <w:rPr>
          <w:rFonts w:ascii="Arial" w:hAnsi="Arial" w:eastAsia="Arial" w:cs="Arial"/>
          <w:b w:val="0"/>
          <w:bCs w:val="0"/>
          <w:noProof w:val="0"/>
          <w:sz w:val="24"/>
          <w:szCs w:val="24"/>
          <w:lang w:val="pt-BR"/>
        </w:rPr>
        <w:t>guide</w:t>
      </w:r>
      <w:r w:rsidRPr="368105C0" w:rsidR="5248193F">
        <w:rPr>
          <w:rFonts w:ascii="Arial" w:hAnsi="Arial" w:eastAsia="Arial" w:cs="Arial"/>
          <w:b w:val="0"/>
          <w:bCs w:val="0"/>
          <w:noProof w:val="0"/>
          <w:sz w:val="24"/>
          <w:szCs w:val="24"/>
          <w:lang w:val="pt-BR"/>
        </w:rPr>
        <w:t xml:space="preserve">’, </w:t>
      </w:r>
      <w:r w:rsidRPr="368105C0" w:rsidR="5248193F">
        <w:rPr>
          <w:rFonts w:ascii="Arial" w:hAnsi="Arial" w:eastAsia="Arial" w:cs="Arial"/>
          <w:b w:val="0"/>
          <w:bCs w:val="0"/>
          <w:i w:val="1"/>
          <w:iCs w:val="1"/>
          <w:noProof w:val="0"/>
          <w:sz w:val="24"/>
          <w:szCs w:val="24"/>
          <w:lang w:val="pt-BR"/>
        </w:rPr>
        <w:t>Qualitative</w:t>
      </w:r>
      <w:r w:rsidRPr="368105C0" w:rsidR="5248193F">
        <w:rPr>
          <w:rFonts w:ascii="Arial" w:hAnsi="Arial" w:eastAsia="Arial" w:cs="Arial"/>
          <w:b w:val="0"/>
          <w:bCs w:val="0"/>
          <w:i w:val="1"/>
          <w:iCs w:val="1"/>
          <w:noProof w:val="0"/>
          <w:sz w:val="24"/>
          <w:szCs w:val="24"/>
          <w:lang w:val="pt-BR"/>
        </w:rPr>
        <w:t xml:space="preserve"> </w:t>
      </w:r>
      <w:r w:rsidRPr="368105C0" w:rsidR="5248193F">
        <w:rPr>
          <w:rFonts w:ascii="Arial" w:hAnsi="Arial" w:eastAsia="Arial" w:cs="Arial"/>
          <w:b w:val="0"/>
          <w:bCs w:val="0"/>
          <w:i w:val="1"/>
          <w:iCs w:val="1"/>
          <w:noProof w:val="0"/>
          <w:sz w:val="24"/>
          <w:szCs w:val="24"/>
          <w:lang w:val="pt-BR"/>
        </w:rPr>
        <w:t>Research</w:t>
      </w:r>
      <w:r w:rsidRPr="368105C0" w:rsidR="5248193F">
        <w:rPr>
          <w:rFonts w:ascii="Arial" w:hAnsi="Arial" w:eastAsia="Arial" w:cs="Arial"/>
          <w:b w:val="0"/>
          <w:bCs w:val="0"/>
          <w:i w:val="1"/>
          <w:iCs w:val="1"/>
          <w:noProof w:val="0"/>
          <w:sz w:val="24"/>
          <w:szCs w:val="24"/>
          <w:lang w:val="pt-BR"/>
        </w:rPr>
        <w:t xml:space="preserve"> in </w:t>
      </w:r>
      <w:r w:rsidRPr="368105C0" w:rsidR="5248193F">
        <w:rPr>
          <w:rFonts w:ascii="Arial" w:hAnsi="Arial" w:eastAsia="Arial" w:cs="Arial"/>
          <w:b w:val="0"/>
          <w:bCs w:val="0"/>
          <w:i w:val="1"/>
          <w:iCs w:val="1"/>
          <w:noProof w:val="0"/>
          <w:sz w:val="24"/>
          <w:szCs w:val="24"/>
          <w:lang w:val="pt-BR"/>
        </w:rPr>
        <w:t>Psychology</w:t>
      </w:r>
      <w:r w:rsidRPr="368105C0" w:rsidR="5248193F">
        <w:rPr>
          <w:rFonts w:ascii="Arial" w:hAnsi="Arial" w:eastAsia="Arial" w:cs="Arial"/>
          <w:b w:val="0"/>
          <w:bCs w:val="0"/>
          <w:noProof w:val="0"/>
          <w:sz w:val="24"/>
          <w:szCs w:val="24"/>
          <w:lang w:val="pt-BR"/>
        </w:rPr>
        <w:t xml:space="preserve">, 11(1), pp. 25–41. </w:t>
      </w:r>
      <w:hyperlink r:id="R44b71279b8b44961">
        <w:r w:rsidRPr="368105C0" w:rsidR="5248193F">
          <w:rPr>
            <w:rStyle w:val="Hyperlink"/>
            <w:rFonts w:ascii="Arial" w:hAnsi="Arial" w:eastAsia="Arial" w:cs="Arial"/>
            <w:b w:val="0"/>
            <w:bCs w:val="0"/>
            <w:strike w:val="0"/>
            <w:dstrike w:val="0"/>
            <w:noProof w:val="0"/>
            <w:color w:val="467886"/>
            <w:sz w:val="24"/>
            <w:szCs w:val="24"/>
            <w:u w:val="single"/>
            <w:lang w:val="pt-BR"/>
          </w:rPr>
          <w:t>https://doi.org/10.1080/14780887.2013.801543</w:t>
        </w:r>
      </w:hyperlink>
      <w:r w:rsidRPr="368105C0" w:rsidR="5248193F">
        <w:rPr>
          <w:rFonts w:ascii="Arial" w:hAnsi="Arial" w:eastAsia="Arial" w:cs="Arial"/>
          <w:b w:val="0"/>
          <w:bCs w:val="0"/>
          <w:noProof w:val="0"/>
          <w:sz w:val="24"/>
          <w:szCs w:val="24"/>
          <w:lang w:val="en-GB"/>
        </w:rPr>
        <w:t xml:space="preserve">  </w:t>
      </w:r>
    </w:p>
    <w:p w:rsidR="5248193F" w:rsidP="368105C0" w:rsidRDefault="5248193F" w14:paraId="0A0AD062" w14:textId="4E198C0C">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Sandberg, H. (2021) </w:t>
      </w:r>
      <w:r w:rsidRPr="368105C0" w:rsidR="5248193F">
        <w:rPr>
          <w:rFonts w:ascii="Arial" w:hAnsi="Arial" w:eastAsia="Arial" w:cs="Arial"/>
          <w:b w:val="0"/>
          <w:bCs w:val="0"/>
          <w:i w:val="1"/>
          <w:iCs w:val="1"/>
          <w:noProof w:val="0"/>
          <w:sz w:val="24"/>
          <w:szCs w:val="24"/>
          <w:lang w:val="en-GB"/>
        </w:rPr>
        <w:t>Gender and Behaviour in Early Childhood Classrooms</w:t>
      </w:r>
      <w:r w:rsidRPr="368105C0" w:rsidR="5248193F">
        <w:rPr>
          <w:rFonts w:ascii="Arial" w:hAnsi="Arial" w:eastAsia="Arial" w:cs="Arial"/>
          <w:b w:val="0"/>
          <w:bCs w:val="0"/>
          <w:noProof w:val="0"/>
          <w:sz w:val="24"/>
          <w:szCs w:val="24"/>
          <w:lang w:val="en-GB"/>
        </w:rPr>
        <w:t xml:space="preserve">. London: Routledge. </w:t>
      </w:r>
    </w:p>
    <w:p w:rsidR="5248193F" w:rsidP="368105C0" w:rsidRDefault="5248193F" w14:paraId="6E8F0EBB" w14:textId="1586AB34">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Sciutto, M. J., Nolfi, C. J. and Bluhm, C. (2004) ‘Effects of child gender and symptom type on referrals for ADHD by elementary school teachers’, </w:t>
      </w:r>
      <w:r w:rsidRPr="368105C0" w:rsidR="5248193F">
        <w:rPr>
          <w:rFonts w:ascii="Arial" w:hAnsi="Arial" w:eastAsia="Arial" w:cs="Arial"/>
          <w:b w:val="0"/>
          <w:bCs w:val="0"/>
          <w:i w:val="1"/>
          <w:iCs w:val="1"/>
          <w:noProof w:val="0"/>
          <w:sz w:val="24"/>
          <w:szCs w:val="24"/>
          <w:lang w:val="en-GB"/>
        </w:rPr>
        <w:t xml:space="preserve">Journal of Emotional and </w:t>
      </w:r>
      <w:r w:rsidRPr="368105C0" w:rsidR="5248193F">
        <w:rPr>
          <w:rFonts w:ascii="Arial" w:hAnsi="Arial" w:eastAsia="Arial" w:cs="Arial"/>
          <w:b w:val="0"/>
          <w:bCs w:val="0"/>
          <w:i w:val="1"/>
          <w:iCs w:val="1"/>
          <w:noProof w:val="0"/>
          <w:sz w:val="24"/>
          <w:szCs w:val="24"/>
          <w:lang w:val="en-GB"/>
        </w:rPr>
        <w:t>Behavioral</w:t>
      </w:r>
      <w:r w:rsidRPr="368105C0" w:rsidR="5248193F">
        <w:rPr>
          <w:rFonts w:ascii="Arial" w:hAnsi="Arial" w:eastAsia="Arial" w:cs="Arial"/>
          <w:b w:val="0"/>
          <w:bCs w:val="0"/>
          <w:i w:val="1"/>
          <w:iCs w:val="1"/>
          <w:noProof w:val="0"/>
          <w:sz w:val="24"/>
          <w:szCs w:val="24"/>
          <w:lang w:val="en-GB"/>
        </w:rPr>
        <w:t xml:space="preserve"> Disorders</w:t>
      </w:r>
      <w:r w:rsidRPr="368105C0" w:rsidR="5248193F">
        <w:rPr>
          <w:rFonts w:ascii="Arial" w:hAnsi="Arial" w:eastAsia="Arial" w:cs="Arial"/>
          <w:b w:val="0"/>
          <w:bCs w:val="0"/>
          <w:noProof w:val="0"/>
          <w:sz w:val="24"/>
          <w:szCs w:val="24"/>
          <w:lang w:val="en-GB"/>
        </w:rPr>
        <w:t xml:space="preserve">, 12(4), pp. 247–253. </w:t>
      </w:r>
      <w:hyperlink r:id="Re942e8ee8f864ec5">
        <w:r w:rsidRPr="368105C0" w:rsidR="5248193F">
          <w:rPr>
            <w:rStyle w:val="Hyperlink"/>
            <w:rFonts w:ascii="Arial" w:hAnsi="Arial" w:eastAsia="Arial" w:cs="Arial"/>
            <w:b w:val="0"/>
            <w:bCs w:val="0"/>
            <w:strike w:val="0"/>
            <w:dstrike w:val="0"/>
            <w:noProof w:val="0"/>
            <w:color w:val="467886"/>
            <w:sz w:val="24"/>
            <w:szCs w:val="24"/>
            <w:u w:val="single"/>
            <w:lang w:val="en-GB"/>
          </w:rPr>
          <w:t>https://doi.org/10.1177/10634266040120040601</w:t>
        </w:r>
      </w:hyperlink>
      <w:r w:rsidRPr="368105C0" w:rsidR="5248193F">
        <w:rPr>
          <w:rFonts w:ascii="Arial" w:hAnsi="Arial" w:eastAsia="Arial" w:cs="Arial"/>
          <w:b w:val="0"/>
          <w:bCs w:val="0"/>
          <w:noProof w:val="0"/>
          <w:sz w:val="24"/>
          <w:szCs w:val="24"/>
          <w:lang w:val="en-GB"/>
        </w:rPr>
        <w:t xml:space="preserve"> </w:t>
      </w:r>
    </w:p>
    <w:p w:rsidR="5248193F" w:rsidP="368105C0" w:rsidRDefault="5248193F" w14:paraId="616DFC52" w14:textId="43EA6642">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United Nations (1989) </w:t>
      </w:r>
      <w:r w:rsidRPr="368105C0" w:rsidR="5248193F">
        <w:rPr>
          <w:rFonts w:ascii="Arial" w:hAnsi="Arial" w:eastAsia="Arial" w:cs="Arial"/>
          <w:b w:val="0"/>
          <w:bCs w:val="0"/>
          <w:i w:val="1"/>
          <w:iCs w:val="1"/>
          <w:noProof w:val="0"/>
          <w:sz w:val="24"/>
          <w:szCs w:val="24"/>
          <w:lang w:val="en-GB"/>
        </w:rPr>
        <w:t>Convention on the Rights of the Child</w:t>
      </w:r>
      <w:r w:rsidRPr="368105C0" w:rsidR="5248193F">
        <w:rPr>
          <w:rFonts w:ascii="Arial" w:hAnsi="Arial" w:eastAsia="Arial" w:cs="Arial"/>
          <w:b w:val="0"/>
          <w:bCs w:val="0"/>
          <w:noProof w:val="0"/>
          <w:sz w:val="24"/>
          <w:szCs w:val="24"/>
          <w:lang w:val="en-GB"/>
        </w:rPr>
        <w:t xml:space="preserve"> (UNCRC). Available at: </w:t>
      </w:r>
      <w:hyperlink r:id="Rba69c08e7a4a4bc3">
        <w:r w:rsidRPr="368105C0" w:rsidR="5248193F">
          <w:rPr>
            <w:rStyle w:val="Hyperlink"/>
            <w:rFonts w:ascii="Arial" w:hAnsi="Arial" w:eastAsia="Arial" w:cs="Arial"/>
            <w:b w:val="0"/>
            <w:bCs w:val="0"/>
            <w:strike w:val="0"/>
            <w:dstrike w:val="0"/>
            <w:noProof w:val="0"/>
            <w:color w:val="467886"/>
            <w:sz w:val="24"/>
            <w:szCs w:val="24"/>
            <w:u w:val="single"/>
            <w:lang w:val="en-GB"/>
          </w:rPr>
          <w:t>https://www.ohchr.org/en/instruments-mechanisms/instruments/convention-rights-child</w:t>
        </w:r>
      </w:hyperlink>
      <w:r w:rsidRPr="368105C0" w:rsidR="5248193F">
        <w:rPr>
          <w:rFonts w:ascii="Arial" w:hAnsi="Arial" w:eastAsia="Arial" w:cs="Arial"/>
          <w:b w:val="0"/>
          <w:bCs w:val="0"/>
          <w:noProof w:val="0"/>
          <w:sz w:val="24"/>
          <w:szCs w:val="24"/>
          <w:lang w:val="en-GB"/>
        </w:rPr>
        <w:t xml:space="preserve"> (Accessed: 22 May 2025). </w:t>
      </w:r>
    </w:p>
    <w:p w:rsidR="5248193F" w:rsidP="368105C0" w:rsidRDefault="5248193F" w14:paraId="7C93306F" w14:textId="52BE02AC">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Welsh Government (2021) </w:t>
      </w:r>
      <w:r w:rsidRPr="368105C0" w:rsidR="5248193F">
        <w:rPr>
          <w:rFonts w:ascii="Arial" w:hAnsi="Arial" w:eastAsia="Arial" w:cs="Arial"/>
          <w:b w:val="0"/>
          <w:bCs w:val="0"/>
          <w:i w:val="1"/>
          <w:iCs w:val="1"/>
          <w:noProof w:val="0"/>
          <w:sz w:val="24"/>
          <w:szCs w:val="24"/>
          <w:lang w:val="en-GB"/>
        </w:rPr>
        <w:t>Additional Learning Needs Code for Wales 2021</w:t>
      </w:r>
      <w:r w:rsidRPr="368105C0" w:rsidR="5248193F">
        <w:rPr>
          <w:rFonts w:ascii="Arial" w:hAnsi="Arial" w:eastAsia="Arial" w:cs="Arial"/>
          <w:b w:val="0"/>
          <w:bCs w:val="0"/>
          <w:noProof w:val="0"/>
          <w:sz w:val="24"/>
          <w:szCs w:val="24"/>
          <w:lang w:val="en-GB"/>
        </w:rPr>
        <w:t xml:space="preserve">. Cardiff: Welsh Government. Available at: </w:t>
      </w:r>
      <w:hyperlink r:id="R6d5ab00fb2f34dce">
        <w:r w:rsidRPr="368105C0" w:rsidR="5248193F">
          <w:rPr>
            <w:rStyle w:val="Hyperlink"/>
            <w:rFonts w:ascii="Arial" w:hAnsi="Arial" w:eastAsia="Arial" w:cs="Arial"/>
            <w:b w:val="0"/>
            <w:bCs w:val="0"/>
            <w:strike w:val="0"/>
            <w:dstrike w:val="0"/>
            <w:noProof w:val="0"/>
            <w:color w:val="467886"/>
            <w:sz w:val="24"/>
            <w:szCs w:val="24"/>
            <w:u w:val="single"/>
            <w:lang w:val="en-GB"/>
          </w:rPr>
          <w:t>https://gov.wales/additional-learning-needs-code</w:t>
        </w:r>
      </w:hyperlink>
      <w:r w:rsidRPr="368105C0" w:rsidR="5248193F">
        <w:rPr>
          <w:rFonts w:ascii="Arial" w:hAnsi="Arial" w:eastAsia="Arial" w:cs="Arial"/>
          <w:b w:val="0"/>
          <w:bCs w:val="0"/>
          <w:noProof w:val="0"/>
          <w:sz w:val="24"/>
          <w:szCs w:val="24"/>
          <w:lang w:val="en-GB"/>
        </w:rPr>
        <w:t xml:space="preserve"> (Accessed: 22 May 2025). </w:t>
      </w:r>
    </w:p>
    <w:p w:rsidR="5248193F" w:rsidP="368105C0" w:rsidRDefault="5248193F" w14:paraId="19EA4688" w14:textId="62B411A5">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Welsh Government (2022) </w:t>
      </w:r>
      <w:r w:rsidRPr="368105C0" w:rsidR="5248193F">
        <w:rPr>
          <w:rFonts w:ascii="Arial" w:hAnsi="Arial" w:eastAsia="Arial" w:cs="Arial"/>
          <w:b w:val="0"/>
          <w:bCs w:val="0"/>
          <w:i w:val="1"/>
          <w:iCs w:val="1"/>
          <w:noProof w:val="0"/>
          <w:sz w:val="24"/>
          <w:szCs w:val="24"/>
          <w:lang w:val="en-GB"/>
        </w:rPr>
        <w:t>Curriculum for Wales Framework Guidance</w:t>
      </w:r>
      <w:r w:rsidRPr="368105C0" w:rsidR="5248193F">
        <w:rPr>
          <w:rFonts w:ascii="Arial" w:hAnsi="Arial" w:eastAsia="Arial" w:cs="Arial"/>
          <w:b w:val="0"/>
          <w:bCs w:val="0"/>
          <w:noProof w:val="0"/>
          <w:sz w:val="24"/>
          <w:szCs w:val="24"/>
          <w:lang w:val="en-GB"/>
        </w:rPr>
        <w:t xml:space="preserve">. Cardiff: Welsh Government. Available at: </w:t>
      </w:r>
      <w:hyperlink r:id="Rcf154e698c9e4037">
        <w:r w:rsidRPr="368105C0" w:rsidR="5248193F">
          <w:rPr>
            <w:rStyle w:val="Hyperlink"/>
            <w:rFonts w:ascii="Arial" w:hAnsi="Arial" w:eastAsia="Arial" w:cs="Arial"/>
            <w:b w:val="0"/>
            <w:bCs w:val="0"/>
            <w:strike w:val="0"/>
            <w:dstrike w:val="0"/>
            <w:noProof w:val="0"/>
            <w:color w:val="467886"/>
            <w:sz w:val="24"/>
            <w:szCs w:val="24"/>
            <w:u w:val="single"/>
            <w:lang w:val="en-GB"/>
          </w:rPr>
          <w:t>https://hwb.gov.wales/curriculum-for-wales/</w:t>
        </w:r>
      </w:hyperlink>
      <w:r w:rsidRPr="368105C0" w:rsidR="5248193F">
        <w:rPr>
          <w:rFonts w:ascii="Arial" w:hAnsi="Arial" w:eastAsia="Arial" w:cs="Arial"/>
          <w:b w:val="0"/>
          <w:bCs w:val="0"/>
          <w:noProof w:val="0"/>
          <w:sz w:val="24"/>
          <w:szCs w:val="24"/>
          <w:lang w:val="en-GB"/>
        </w:rPr>
        <w:t xml:space="preserve"> (Accessed: 22 May 2025). </w:t>
      </w:r>
    </w:p>
    <w:p w:rsidR="5248193F" w:rsidP="368105C0" w:rsidRDefault="5248193F" w14:paraId="6879CEF5" w14:textId="6D0A764A">
      <w:pPr>
        <w:spacing w:before="0" w:beforeAutospacing="off" w:after="160" w:afterAutospacing="off" w:line="360" w:lineRule="auto"/>
        <w:rPr>
          <w:rFonts w:ascii="Arial" w:hAnsi="Arial" w:eastAsia="Arial" w:cs="Arial"/>
          <w:b w:val="0"/>
          <w:bCs w:val="0"/>
          <w:noProof w:val="0"/>
          <w:sz w:val="24"/>
          <w:szCs w:val="24"/>
          <w:lang w:val="en-GB"/>
        </w:rPr>
      </w:pPr>
      <w:r w:rsidRPr="368105C0" w:rsidR="5248193F">
        <w:rPr>
          <w:rFonts w:ascii="Arial" w:hAnsi="Arial" w:eastAsia="Arial" w:cs="Arial"/>
          <w:b w:val="0"/>
          <w:bCs w:val="0"/>
          <w:noProof w:val="0"/>
          <w:sz w:val="24"/>
          <w:szCs w:val="24"/>
          <w:lang w:val="en-GB"/>
        </w:rPr>
        <w:t xml:space="preserve">Young, S., Adamo, N. and Coghill, D. (2020) 'Girls and women with ADHD: Issues of diagnosis and management', </w:t>
      </w:r>
      <w:r w:rsidRPr="368105C0" w:rsidR="5248193F">
        <w:rPr>
          <w:rFonts w:ascii="Arial" w:hAnsi="Arial" w:eastAsia="Arial" w:cs="Arial"/>
          <w:b w:val="0"/>
          <w:bCs w:val="0"/>
          <w:i w:val="1"/>
          <w:iCs w:val="1"/>
          <w:noProof w:val="0"/>
          <w:sz w:val="24"/>
          <w:szCs w:val="24"/>
          <w:lang w:val="en-GB"/>
        </w:rPr>
        <w:t>Therapeutic Advances in Psychopharmacology</w:t>
      </w:r>
      <w:r w:rsidRPr="368105C0" w:rsidR="5248193F">
        <w:rPr>
          <w:rFonts w:ascii="Arial" w:hAnsi="Arial" w:eastAsia="Arial" w:cs="Arial"/>
          <w:b w:val="0"/>
          <w:bCs w:val="0"/>
          <w:noProof w:val="0"/>
          <w:sz w:val="24"/>
          <w:szCs w:val="24"/>
          <w:lang w:val="en-GB"/>
        </w:rPr>
        <w:t>, 10, pp. 1–12.</w:t>
      </w:r>
    </w:p>
    <w:p w:rsidR="368105C0" w:rsidP="368105C0" w:rsidRDefault="368105C0" w14:paraId="22D32421" w14:textId="684DB0A8">
      <w:pPr>
        <w:pStyle w:val="Normal"/>
        <w:spacing w:before="240" w:beforeAutospacing="off" w:after="240" w:afterAutospacing="off"/>
        <w:ind w:left="0"/>
        <w:rPr>
          <w:rFonts w:ascii="Arial" w:hAnsi="Arial" w:eastAsia="Arial" w:cs="Arial"/>
          <w:noProof w:val="0"/>
          <w:sz w:val="24"/>
          <w:szCs w:val="24"/>
          <w:lang w:val="en-GB"/>
        </w:rPr>
      </w:pPr>
    </w:p>
    <w:p w:rsidR="368105C0" w:rsidP="368105C0" w:rsidRDefault="368105C0" w14:paraId="19940F62" w14:textId="1D9AB7C3">
      <w:pPr>
        <w:pStyle w:val="ListParagraph"/>
        <w:spacing w:before="240" w:beforeAutospacing="off" w:after="240" w:afterAutospacing="off"/>
        <w:ind w:left="720"/>
        <w:rPr>
          <w:rFonts w:ascii="Arial" w:hAnsi="Arial" w:eastAsia="Arial" w:cs="Arial"/>
          <w:noProof w:val="0"/>
          <w:sz w:val="24"/>
          <w:szCs w:val="24"/>
          <w:lang w:val="en-GB"/>
        </w:rPr>
      </w:pPr>
    </w:p>
    <w:p w:rsidR="368105C0" w:rsidP="368105C0" w:rsidRDefault="368105C0" w14:paraId="50B0C88C" w14:textId="406BDCDC">
      <w:pPr>
        <w:pStyle w:val="ListParagraph"/>
        <w:spacing w:before="240" w:beforeAutospacing="off" w:after="240" w:afterAutospacing="off"/>
        <w:ind w:left="720"/>
        <w:rPr>
          <w:rFonts w:ascii="Arial" w:hAnsi="Arial" w:eastAsia="Arial" w:cs="Arial"/>
          <w:noProof w:val="0"/>
          <w:sz w:val="24"/>
          <w:szCs w:val="24"/>
          <w:lang w:val="en-GB"/>
        </w:rPr>
      </w:pPr>
    </w:p>
    <w:p w:rsidR="368105C0" w:rsidP="368105C0" w:rsidRDefault="368105C0" w14:paraId="6A804CDD" w14:textId="26ACEB0A">
      <w:pPr>
        <w:pStyle w:val="ListParagraph"/>
        <w:spacing w:before="240" w:beforeAutospacing="off" w:after="240" w:afterAutospacing="off"/>
        <w:ind w:left="720"/>
        <w:rPr>
          <w:rFonts w:ascii="Arial" w:hAnsi="Arial" w:eastAsia="Arial" w:cs="Arial"/>
          <w:noProof w:val="0"/>
          <w:lang w:val="en-GB"/>
        </w:rPr>
      </w:pPr>
    </w:p>
    <w:p w:rsidR="368105C0" w:rsidP="368105C0" w:rsidRDefault="368105C0" w14:paraId="07C35B90" w14:textId="075F3E01">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23F9FBD" w:rsidP="368105C0" w:rsidRDefault="323F9FBD" w14:paraId="2551E0C9" w14:textId="6FF14192">
      <w:pPr>
        <w:spacing w:after="0"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68105C0" w:rsidR="323F9FBD">
        <w:rPr>
          <w:rFonts w:ascii="Arial" w:hAnsi="Arial" w:eastAsia="Arial" w:cs="Arial"/>
          <w:b w:val="0"/>
          <w:bCs w:val="0"/>
          <w:i w:val="0"/>
          <w:iCs w:val="0"/>
          <w:caps w:val="0"/>
          <w:smallCaps w:val="0"/>
          <w:noProof w:val="0"/>
          <w:color w:val="000000" w:themeColor="text1" w:themeTint="FF" w:themeShade="FF"/>
          <w:sz w:val="24"/>
          <w:szCs w:val="24"/>
          <w:lang w:val="en-GB"/>
        </w:rPr>
        <w:t> </w:t>
      </w:r>
    </w:p>
    <w:p w:rsidR="323F9FBD" w:rsidP="368105C0" w:rsidRDefault="323F9FBD" w14:paraId="302A90BF" w14:textId="39E5DBBA">
      <w:pPr>
        <w:spacing w:after="0"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68105C0" w:rsidR="323F9FBD">
        <w:rPr>
          <w:rFonts w:ascii="Arial" w:hAnsi="Arial" w:eastAsia="Arial" w:cs="Arial"/>
          <w:b w:val="0"/>
          <w:bCs w:val="0"/>
          <w:i w:val="0"/>
          <w:iCs w:val="0"/>
          <w:caps w:val="0"/>
          <w:smallCaps w:val="0"/>
          <w:noProof w:val="0"/>
          <w:color w:val="000000" w:themeColor="text1" w:themeTint="FF" w:themeShade="FF"/>
          <w:sz w:val="24"/>
          <w:szCs w:val="24"/>
          <w:lang w:val="en-GB"/>
        </w:rPr>
        <w:t>  </w:t>
      </w:r>
    </w:p>
    <w:p w:rsidR="323F9FBD" w:rsidP="368105C0" w:rsidRDefault="323F9FBD" w14:paraId="72018BB5" w14:textId="6DDFC69B">
      <w:pPr>
        <w:spacing w:after="0"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68105C0" w:rsidR="323F9FBD">
        <w:rPr>
          <w:rFonts w:ascii="Arial" w:hAnsi="Arial" w:eastAsia="Arial" w:cs="Arial"/>
          <w:b w:val="0"/>
          <w:bCs w:val="0"/>
          <w:i w:val="0"/>
          <w:iCs w:val="0"/>
          <w:caps w:val="0"/>
          <w:smallCaps w:val="0"/>
          <w:noProof w:val="0"/>
          <w:color w:val="000000" w:themeColor="text1" w:themeTint="FF" w:themeShade="FF"/>
          <w:sz w:val="24"/>
          <w:szCs w:val="24"/>
          <w:lang w:val="en-GB"/>
        </w:rPr>
        <w:t> </w:t>
      </w:r>
    </w:p>
    <w:p w:rsidR="368105C0" w:rsidP="368105C0" w:rsidRDefault="368105C0" w14:paraId="6E293772" w14:textId="633B9A5A">
      <w:pPr>
        <w:spacing w:after="0"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68105C0" w:rsidP="368105C0" w:rsidRDefault="368105C0" w14:paraId="091C6E5F" w14:textId="16C14AAA">
      <w:pPr>
        <w:rPr>
          <w:rFonts w:ascii="Arial" w:hAnsi="Arial" w:eastAsia="Arial" w:cs="Arial"/>
        </w:rPr>
      </w:pPr>
    </w:p>
    <w:sectPr>
      <w:pgSz w:w="11906" w:h="16838" w:orient="portrait"/>
      <w:pgMar w:top="1440" w:right="1440" w:bottom="1440" w:left="1440" w:header="720" w:footer="720" w:gutter="0"/>
      <w:cols w:space="720"/>
      <w:docGrid w:linePitch="360"/>
      <w:headerReference w:type="default" r:id="Ra8596fc4b98645ed"/>
      <w:headerReference w:type="even" r:id="R9fcce65a593d43bb"/>
      <w:footerReference w:type="default" r:id="R136aaab690d044ba"/>
      <w:footerReference w:type="even" r:id="R786b47ad089540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8105C0" w:rsidTr="368105C0" w14:paraId="143FE3F2">
      <w:trPr>
        <w:trHeight w:val="300"/>
      </w:trPr>
      <w:tc>
        <w:tcPr>
          <w:tcW w:w="3005" w:type="dxa"/>
          <w:tcMar/>
        </w:tcPr>
        <w:p w:rsidR="368105C0" w:rsidP="368105C0" w:rsidRDefault="368105C0" w14:paraId="2C425908" w14:textId="6FCF20AF">
          <w:pPr>
            <w:pStyle w:val="Header"/>
            <w:bidi w:val="0"/>
            <w:ind w:left="-115"/>
            <w:jc w:val="left"/>
          </w:pPr>
        </w:p>
      </w:tc>
      <w:tc>
        <w:tcPr>
          <w:tcW w:w="3005" w:type="dxa"/>
          <w:tcMar/>
        </w:tcPr>
        <w:p w:rsidR="368105C0" w:rsidP="368105C0" w:rsidRDefault="368105C0" w14:paraId="6A3F9C7F" w14:textId="25959F58">
          <w:pPr>
            <w:pStyle w:val="Header"/>
            <w:bidi w:val="0"/>
            <w:jc w:val="center"/>
          </w:pPr>
          <w:r>
            <w:fldChar w:fldCharType="begin"/>
          </w:r>
          <w:r>
            <w:instrText xml:space="preserve">PAGE</w:instrText>
          </w:r>
          <w:r>
            <w:fldChar w:fldCharType="separate"/>
          </w:r>
          <w:r>
            <w:fldChar w:fldCharType="end"/>
          </w:r>
        </w:p>
      </w:tc>
      <w:tc>
        <w:tcPr>
          <w:tcW w:w="3005" w:type="dxa"/>
          <w:tcMar/>
        </w:tcPr>
        <w:p w:rsidR="368105C0" w:rsidP="368105C0" w:rsidRDefault="368105C0" w14:paraId="2291B3B2" w14:textId="711A2660">
          <w:pPr>
            <w:pStyle w:val="Header"/>
            <w:bidi w:val="0"/>
            <w:ind w:right="-115"/>
            <w:jc w:val="right"/>
          </w:pPr>
        </w:p>
      </w:tc>
    </w:tr>
  </w:tbl>
  <w:p w:rsidR="368105C0" w:rsidP="368105C0" w:rsidRDefault="368105C0" w14:paraId="3923652E" w14:textId="6DFB1C1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8105C0" w:rsidTr="368105C0" w14:paraId="7DCA12BA">
      <w:trPr>
        <w:trHeight w:val="300"/>
      </w:trPr>
      <w:tc>
        <w:tcPr>
          <w:tcW w:w="3005" w:type="dxa"/>
          <w:tcMar/>
        </w:tcPr>
        <w:p w:rsidR="368105C0" w:rsidP="368105C0" w:rsidRDefault="368105C0" w14:paraId="00D566AD" w14:textId="1D2C9369">
          <w:pPr>
            <w:pStyle w:val="Header"/>
            <w:bidi w:val="0"/>
            <w:ind w:left="-115"/>
            <w:jc w:val="left"/>
          </w:pPr>
        </w:p>
      </w:tc>
      <w:tc>
        <w:tcPr>
          <w:tcW w:w="3005" w:type="dxa"/>
          <w:tcMar/>
        </w:tcPr>
        <w:p w:rsidR="368105C0" w:rsidP="368105C0" w:rsidRDefault="368105C0" w14:paraId="3D9CBD36" w14:textId="6690D2C2">
          <w:pPr>
            <w:pStyle w:val="Header"/>
            <w:bidi w:val="0"/>
            <w:jc w:val="center"/>
          </w:pPr>
        </w:p>
      </w:tc>
      <w:tc>
        <w:tcPr>
          <w:tcW w:w="3005" w:type="dxa"/>
          <w:tcMar/>
        </w:tcPr>
        <w:p w:rsidR="368105C0" w:rsidP="368105C0" w:rsidRDefault="368105C0" w14:paraId="6184BF44" w14:textId="66A52C44">
          <w:pPr>
            <w:pStyle w:val="Header"/>
            <w:bidi w:val="0"/>
            <w:ind w:right="-115"/>
            <w:jc w:val="right"/>
          </w:pPr>
        </w:p>
      </w:tc>
    </w:tr>
  </w:tbl>
  <w:p w:rsidR="368105C0" w:rsidP="368105C0" w:rsidRDefault="368105C0" w14:paraId="3E017FE2" w14:textId="12CB720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8105C0" w:rsidTr="368105C0" w14:paraId="6AB65DF7">
      <w:trPr>
        <w:trHeight w:val="300"/>
      </w:trPr>
      <w:tc>
        <w:tcPr>
          <w:tcW w:w="3005" w:type="dxa"/>
          <w:tcMar/>
        </w:tcPr>
        <w:p w:rsidR="368105C0" w:rsidP="368105C0" w:rsidRDefault="368105C0" w14:paraId="16C9D0D0" w14:textId="45B9E308">
          <w:pPr>
            <w:pStyle w:val="Header"/>
            <w:bidi w:val="0"/>
            <w:ind w:left="-115"/>
            <w:jc w:val="left"/>
          </w:pPr>
          <w:r w:rsidR="368105C0">
            <w:rPr/>
            <w:t>2407917</w:t>
          </w:r>
        </w:p>
        <w:p w:rsidR="368105C0" w:rsidP="368105C0" w:rsidRDefault="368105C0" w14:paraId="1CA9EDD1" w14:textId="33D19259">
          <w:pPr>
            <w:pStyle w:val="Header"/>
            <w:bidi w:val="0"/>
            <w:ind w:left="-115"/>
            <w:jc w:val="left"/>
          </w:pPr>
          <w:r w:rsidR="368105C0">
            <w:rPr/>
            <w:t>ECEY5010</w:t>
          </w:r>
        </w:p>
      </w:tc>
      <w:tc>
        <w:tcPr>
          <w:tcW w:w="3005" w:type="dxa"/>
          <w:tcMar/>
        </w:tcPr>
        <w:p w:rsidR="368105C0" w:rsidP="368105C0" w:rsidRDefault="368105C0" w14:paraId="58D5A951" w14:textId="6D1977E7">
          <w:pPr>
            <w:pStyle w:val="Header"/>
            <w:bidi w:val="0"/>
            <w:jc w:val="center"/>
          </w:pPr>
        </w:p>
      </w:tc>
      <w:tc>
        <w:tcPr>
          <w:tcW w:w="3005" w:type="dxa"/>
          <w:tcMar/>
        </w:tcPr>
        <w:p w:rsidR="368105C0" w:rsidP="368105C0" w:rsidRDefault="368105C0" w14:paraId="650DDDBE" w14:textId="4F107967">
          <w:pPr>
            <w:pStyle w:val="Header"/>
            <w:bidi w:val="0"/>
            <w:ind w:right="-115"/>
            <w:jc w:val="right"/>
            <w:rPr>
              <w:rFonts w:ascii="Segoe UI Emoji" w:hAnsi="Segoe UI Emoji" w:eastAsia="Segoe UI Emoji" w:cs="Segoe UI Emoji"/>
            </w:rPr>
          </w:pPr>
          <w:r w:rsidR="368105C0">
            <w:rPr/>
            <w:t>Word count: 3708</w:t>
          </w:r>
        </w:p>
        <w:p w:rsidR="368105C0" w:rsidP="368105C0" w:rsidRDefault="368105C0" w14:paraId="6D390E13" w14:textId="4427B150">
          <w:pPr>
            <w:pStyle w:val="Header"/>
            <w:bidi w:val="0"/>
            <w:ind w:right="-115"/>
            <w:jc w:val="right"/>
          </w:pPr>
          <w:r w:rsidR="368105C0">
            <w:rPr/>
            <w:t>I have not used AI.</w:t>
          </w:r>
        </w:p>
      </w:tc>
    </w:tr>
  </w:tbl>
  <w:p w:rsidR="368105C0" w:rsidP="368105C0" w:rsidRDefault="368105C0" w14:paraId="3D3B246F" w14:textId="570BC50F">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8105C0" w:rsidTr="368105C0" w14:paraId="3759B2A4">
      <w:trPr>
        <w:trHeight w:val="300"/>
      </w:trPr>
      <w:tc>
        <w:tcPr>
          <w:tcW w:w="3005" w:type="dxa"/>
          <w:tcMar/>
        </w:tcPr>
        <w:p w:rsidR="368105C0" w:rsidP="368105C0" w:rsidRDefault="368105C0" w14:paraId="3A696D62" w14:textId="549F6AB3">
          <w:pPr>
            <w:pStyle w:val="Header"/>
            <w:bidi w:val="0"/>
            <w:ind w:left="-115"/>
            <w:jc w:val="left"/>
          </w:pPr>
        </w:p>
      </w:tc>
      <w:tc>
        <w:tcPr>
          <w:tcW w:w="3005" w:type="dxa"/>
          <w:tcMar/>
        </w:tcPr>
        <w:p w:rsidR="368105C0" w:rsidP="368105C0" w:rsidRDefault="368105C0" w14:paraId="5080F1A4" w14:textId="6ACD71D8">
          <w:pPr>
            <w:pStyle w:val="Header"/>
            <w:bidi w:val="0"/>
            <w:jc w:val="center"/>
          </w:pPr>
        </w:p>
      </w:tc>
      <w:tc>
        <w:tcPr>
          <w:tcW w:w="3005" w:type="dxa"/>
          <w:tcMar/>
        </w:tcPr>
        <w:p w:rsidR="368105C0" w:rsidP="368105C0" w:rsidRDefault="368105C0" w14:paraId="3EFBA6F5" w14:textId="5231CA85">
          <w:pPr>
            <w:pStyle w:val="Header"/>
            <w:bidi w:val="0"/>
            <w:ind w:right="-115"/>
            <w:jc w:val="right"/>
          </w:pPr>
        </w:p>
      </w:tc>
    </w:tr>
  </w:tbl>
  <w:p w:rsidR="368105C0" w:rsidP="368105C0" w:rsidRDefault="368105C0" w14:paraId="58B438C8" w14:textId="30BBBA0E">
    <w:pPr>
      <w:pStyle w:val="Header"/>
      <w:bidi w:val="0"/>
    </w:pPr>
  </w:p>
</w:hdr>
</file>

<file path=word/intelligence2.xml><?xml version="1.0" encoding="utf-8"?>
<int2:intelligence xmlns:int2="http://schemas.microsoft.com/office/intelligence/2020/intelligence">
  <int2:observations>
    <int2:bookmark int2:bookmarkName="_Int_cvLlHK3v" int2:invalidationBookmarkName="" int2:hashCode="HJ2a+IP0XYD27/" int2:id="BeOINp8p">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5">
    <w:nsid w:val="25719f77"/>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44">
    <w:nsid w:val="1d202dfb"/>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43">
    <w:nsid w:val="297ebde7"/>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42">
    <w:nsid w:val="701ff3ea"/>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41">
    <w:nsid w:val="4df31241"/>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40">
    <w:nsid w:val="526db8ad"/>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39">
    <w:nsid w:val="115dbd1b"/>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38">
    <w:nsid w:val="6281da08"/>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37">
    <w:nsid w:val="31e1d595"/>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36">
    <w:nsid w:val="79479c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8ce9e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37ce6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3b122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77557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e9e72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c74d7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66aeb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a40d6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85957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5ac6d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91e9aff"/>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4">
    <w:nsid w:val="3738a9eb"/>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3">
    <w:nsid w:val="15ac1b2d"/>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2">
    <w:nsid w:val="528fee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8fa6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8a3d9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9959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bfad8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9793d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ad4de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de21d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a1a3267"/>
    <w:multiLevelType xmlns:w="http://schemas.openxmlformats.org/wordprocessingml/2006/main" w:val="multilevel"/>
    <w:lvl xmlns:w="http://schemas.openxmlformats.org/wordprocessingml/2006/main" w:ilvl="0">
      <w:start w:val="4"/>
      <w:numFmt w:val="lowerLetter"/>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91cf2c0"/>
    <w:multiLevelType xmlns:w="http://schemas.openxmlformats.org/wordprocessingml/2006/main" w:val="multilevel"/>
    <w:lvl xmlns:w="http://schemas.openxmlformats.org/wordprocessingml/2006/main" w:ilvl="0">
      <w:start w:val="3"/>
      <w:numFmt w:val="lowerLetter"/>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a453a1a"/>
    <w:multiLevelType xmlns:w="http://schemas.openxmlformats.org/wordprocessingml/2006/main" w:val="multilevel"/>
    <w:lvl xmlns:w="http://schemas.openxmlformats.org/wordprocessingml/2006/main" w:ilvl="0">
      <w:start w:val="2"/>
      <w:numFmt w:val="lowerLetter"/>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48695ba"/>
    <w:multiLevelType xmlns:w="http://schemas.openxmlformats.org/wordprocessingml/2006/main" w:val="multilevel"/>
    <w:lvl xmlns:w="http://schemas.openxmlformats.org/wordprocessingml/2006/main" w:ilvl="0">
      <w:start w:val="1"/>
      <w:numFmt w:val="lowerLetter"/>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f700f03"/>
    <w:multiLevelType xmlns:w="http://schemas.openxmlformats.org/wordprocessingml/2006/main" w:val="multilevel"/>
    <w:lvl xmlns:w="http://schemas.openxmlformats.org/wordprocessingml/2006/main" w:ilvl="0">
      <w:start w:val="3"/>
      <w:numFmt w:val="lowerLetter"/>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b17bc70"/>
    <w:multiLevelType xmlns:w="http://schemas.openxmlformats.org/wordprocessingml/2006/main" w:val="multilevel"/>
    <w:lvl xmlns:w="http://schemas.openxmlformats.org/wordprocessingml/2006/main" w:ilvl="0">
      <w:start w:val="2"/>
      <w:numFmt w:val="lowerLetter"/>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40d23da"/>
    <w:multiLevelType xmlns:w="http://schemas.openxmlformats.org/wordprocessingml/2006/main" w:val="multilevel"/>
    <w:lvl xmlns:w="http://schemas.openxmlformats.org/wordprocessingml/2006/main" w:ilvl="0">
      <w:start w:val="1"/>
      <w:numFmt w:val="lowerLetter"/>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7b1864a"/>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fa6e58e"/>
    <w:multiLevelType xmlns:w="http://schemas.openxmlformats.org/wordprocessingml/2006/main" w:val="multilevel"/>
    <w:lvl xmlns:w="http://schemas.openxmlformats.org/wordprocessingml/2006/main" w:ilvl="0">
      <w:start w:val="3"/>
      <w:numFmt w:val="lowerLetter"/>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8c85f7b"/>
    <w:multiLevelType xmlns:w="http://schemas.openxmlformats.org/wordprocessingml/2006/main" w:val="multilevel"/>
    <w:lvl xmlns:w="http://schemas.openxmlformats.org/wordprocessingml/2006/main" w:ilvl="0">
      <w:start w:val="2"/>
      <w:numFmt w:val="lowerLetter"/>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e86e46"/>
    <w:multiLevelType xmlns:w="http://schemas.openxmlformats.org/wordprocessingml/2006/main" w:val="multilevel"/>
    <w:lvl xmlns:w="http://schemas.openxmlformats.org/wordprocessingml/2006/main" w:ilvl="0">
      <w:start w:val="1"/>
      <w:numFmt w:val="lowerLetter"/>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10eac38"/>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7f5ee4a"/>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d1edc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5329A9"/>
    <w:rsid w:val="0073C912"/>
    <w:rsid w:val="01377C92"/>
    <w:rsid w:val="0184AA02"/>
    <w:rsid w:val="01B6E836"/>
    <w:rsid w:val="0244B3E9"/>
    <w:rsid w:val="02C12849"/>
    <w:rsid w:val="03297043"/>
    <w:rsid w:val="03922301"/>
    <w:rsid w:val="03BBF389"/>
    <w:rsid w:val="055F24F6"/>
    <w:rsid w:val="0580D88C"/>
    <w:rsid w:val="05D5DAE2"/>
    <w:rsid w:val="05DDCCB5"/>
    <w:rsid w:val="0643BD1A"/>
    <w:rsid w:val="067ECF4E"/>
    <w:rsid w:val="07AA58A5"/>
    <w:rsid w:val="07AFAAB4"/>
    <w:rsid w:val="08716F0C"/>
    <w:rsid w:val="08A6A2EA"/>
    <w:rsid w:val="08D1389D"/>
    <w:rsid w:val="0A04651E"/>
    <w:rsid w:val="0A1FFA78"/>
    <w:rsid w:val="0AA2BA9B"/>
    <w:rsid w:val="0B6F27B1"/>
    <w:rsid w:val="0C1B24C2"/>
    <w:rsid w:val="0CEC01C9"/>
    <w:rsid w:val="0D9DE14D"/>
    <w:rsid w:val="0DA33878"/>
    <w:rsid w:val="0DBF8B6F"/>
    <w:rsid w:val="0DF67A0A"/>
    <w:rsid w:val="0DF81C7F"/>
    <w:rsid w:val="0EF7A7AB"/>
    <w:rsid w:val="0FF2CD1C"/>
    <w:rsid w:val="1056C15C"/>
    <w:rsid w:val="10B3A0CA"/>
    <w:rsid w:val="121A061C"/>
    <w:rsid w:val="1278398C"/>
    <w:rsid w:val="127B2D6D"/>
    <w:rsid w:val="127F1EAA"/>
    <w:rsid w:val="133B6ADB"/>
    <w:rsid w:val="14AFF479"/>
    <w:rsid w:val="14C6032B"/>
    <w:rsid w:val="15B9AACA"/>
    <w:rsid w:val="15FA3C87"/>
    <w:rsid w:val="16282D3D"/>
    <w:rsid w:val="164C1FB3"/>
    <w:rsid w:val="1767999D"/>
    <w:rsid w:val="17D62022"/>
    <w:rsid w:val="186DF883"/>
    <w:rsid w:val="187F3E2A"/>
    <w:rsid w:val="192401BC"/>
    <w:rsid w:val="1945A62D"/>
    <w:rsid w:val="19D24BDC"/>
    <w:rsid w:val="1A7D4088"/>
    <w:rsid w:val="1B1EDC8F"/>
    <w:rsid w:val="1BE1154F"/>
    <w:rsid w:val="1BFC651D"/>
    <w:rsid w:val="1C04E575"/>
    <w:rsid w:val="1C6A628C"/>
    <w:rsid w:val="1CD25766"/>
    <w:rsid w:val="1CDF6A96"/>
    <w:rsid w:val="1E93A23E"/>
    <w:rsid w:val="1F793DD9"/>
    <w:rsid w:val="1FF14008"/>
    <w:rsid w:val="2006D36C"/>
    <w:rsid w:val="201834DA"/>
    <w:rsid w:val="2036917B"/>
    <w:rsid w:val="21375A93"/>
    <w:rsid w:val="218DAA97"/>
    <w:rsid w:val="220E6451"/>
    <w:rsid w:val="22869EA8"/>
    <w:rsid w:val="22E827E3"/>
    <w:rsid w:val="23641DFE"/>
    <w:rsid w:val="23658C4B"/>
    <w:rsid w:val="250A9F76"/>
    <w:rsid w:val="26666E69"/>
    <w:rsid w:val="26BA301F"/>
    <w:rsid w:val="26DFC430"/>
    <w:rsid w:val="271FAAA8"/>
    <w:rsid w:val="28827008"/>
    <w:rsid w:val="288589D9"/>
    <w:rsid w:val="292E80B8"/>
    <w:rsid w:val="295D3690"/>
    <w:rsid w:val="29690461"/>
    <w:rsid w:val="2991830D"/>
    <w:rsid w:val="29AEF61F"/>
    <w:rsid w:val="29F055D6"/>
    <w:rsid w:val="2A8BACE7"/>
    <w:rsid w:val="2A96FFBA"/>
    <w:rsid w:val="2B00FFF8"/>
    <w:rsid w:val="2B62BEF9"/>
    <w:rsid w:val="2B853C58"/>
    <w:rsid w:val="2BB50238"/>
    <w:rsid w:val="2BEDE14D"/>
    <w:rsid w:val="2C126AD8"/>
    <w:rsid w:val="2CAC2F15"/>
    <w:rsid w:val="2D4650B0"/>
    <w:rsid w:val="2D658396"/>
    <w:rsid w:val="2E688D7D"/>
    <w:rsid w:val="2E713604"/>
    <w:rsid w:val="301089C3"/>
    <w:rsid w:val="3020554B"/>
    <w:rsid w:val="3056F570"/>
    <w:rsid w:val="30646CE9"/>
    <w:rsid w:val="306C4000"/>
    <w:rsid w:val="312D2344"/>
    <w:rsid w:val="31306913"/>
    <w:rsid w:val="323F9FBD"/>
    <w:rsid w:val="325EF880"/>
    <w:rsid w:val="32D96ED8"/>
    <w:rsid w:val="335C552D"/>
    <w:rsid w:val="341A088A"/>
    <w:rsid w:val="3477BA98"/>
    <w:rsid w:val="35008BF1"/>
    <w:rsid w:val="354032D7"/>
    <w:rsid w:val="35458BB5"/>
    <w:rsid w:val="35C2BE1C"/>
    <w:rsid w:val="35E12846"/>
    <w:rsid w:val="365B227D"/>
    <w:rsid w:val="366CC4D9"/>
    <w:rsid w:val="368105C0"/>
    <w:rsid w:val="368CC0D8"/>
    <w:rsid w:val="36C37569"/>
    <w:rsid w:val="375A5A55"/>
    <w:rsid w:val="38725DF1"/>
    <w:rsid w:val="3875BF96"/>
    <w:rsid w:val="38D729E9"/>
    <w:rsid w:val="38E3BFE5"/>
    <w:rsid w:val="38FBDDFB"/>
    <w:rsid w:val="3A428D47"/>
    <w:rsid w:val="3A6ECDF4"/>
    <w:rsid w:val="3A7AE36B"/>
    <w:rsid w:val="3B7B2D85"/>
    <w:rsid w:val="3BD3E0B8"/>
    <w:rsid w:val="3BD5D3C8"/>
    <w:rsid w:val="3C22350B"/>
    <w:rsid w:val="3C62FE65"/>
    <w:rsid w:val="3CCAEA51"/>
    <w:rsid w:val="3D39BE1B"/>
    <w:rsid w:val="3D697216"/>
    <w:rsid w:val="3F5A659D"/>
    <w:rsid w:val="4084F5EB"/>
    <w:rsid w:val="40A17C01"/>
    <w:rsid w:val="40AD0FB8"/>
    <w:rsid w:val="40E5840B"/>
    <w:rsid w:val="4110182C"/>
    <w:rsid w:val="41F00A84"/>
    <w:rsid w:val="4211C6B2"/>
    <w:rsid w:val="4217739D"/>
    <w:rsid w:val="42296B6C"/>
    <w:rsid w:val="423A324E"/>
    <w:rsid w:val="42829054"/>
    <w:rsid w:val="42EA0158"/>
    <w:rsid w:val="43747FE6"/>
    <w:rsid w:val="43877DD8"/>
    <w:rsid w:val="44023120"/>
    <w:rsid w:val="44235726"/>
    <w:rsid w:val="4509DF5B"/>
    <w:rsid w:val="4530683B"/>
    <w:rsid w:val="453D4C55"/>
    <w:rsid w:val="4542DD05"/>
    <w:rsid w:val="45C45E67"/>
    <w:rsid w:val="460B868B"/>
    <w:rsid w:val="46211D5B"/>
    <w:rsid w:val="46C64019"/>
    <w:rsid w:val="46C6624B"/>
    <w:rsid w:val="46CCE466"/>
    <w:rsid w:val="4748F603"/>
    <w:rsid w:val="48FED43A"/>
    <w:rsid w:val="4B6CAC3B"/>
    <w:rsid w:val="4BAFF31D"/>
    <w:rsid w:val="4BB5839E"/>
    <w:rsid w:val="4BEFC4CE"/>
    <w:rsid w:val="4C4F8B4F"/>
    <w:rsid w:val="4CCCDBD1"/>
    <w:rsid w:val="4E094229"/>
    <w:rsid w:val="4EB2F94D"/>
    <w:rsid w:val="4EDE394E"/>
    <w:rsid w:val="4EF8CFBD"/>
    <w:rsid w:val="4F1A5750"/>
    <w:rsid w:val="4F5A6693"/>
    <w:rsid w:val="4FCAF16F"/>
    <w:rsid w:val="4FCCF180"/>
    <w:rsid w:val="513B1022"/>
    <w:rsid w:val="520E70FB"/>
    <w:rsid w:val="5248193F"/>
    <w:rsid w:val="5270015C"/>
    <w:rsid w:val="527C8883"/>
    <w:rsid w:val="529FC2BA"/>
    <w:rsid w:val="52B71C80"/>
    <w:rsid w:val="5320388F"/>
    <w:rsid w:val="53BB0F99"/>
    <w:rsid w:val="540ADE38"/>
    <w:rsid w:val="54167DE6"/>
    <w:rsid w:val="54875F27"/>
    <w:rsid w:val="559B0D7A"/>
    <w:rsid w:val="55A1F9EA"/>
    <w:rsid w:val="55A602C1"/>
    <w:rsid w:val="55C55C4E"/>
    <w:rsid w:val="56326BF4"/>
    <w:rsid w:val="569F7FEA"/>
    <w:rsid w:val="580F891D"/>
    <w:rsid w:val="58730217"/>
    <w:rsid w:val="58AA2E0B"/>
    <w:rsid w:val="5A28A1B8"/>
    <w:rsid w:val="5A7D91F6"/>
    <w:rsid w:val="5ACB6E90"/>
    <w:rsid w:val="5AD46BD8"/>
    <w:rsid w:val="5BA03500"/>
    <w:rsid w:val="5C90C273"/>
    <w:rsid w:val="5E14E743"/>
    <w:rsid w:val="5E1EEF2B"/>
    <w:rsid w:val="5E94F8B6"/>
    <w:rsid w:val="60D52363"/>
    <w:rsid w:val="60F8EA9D"/>
    <w:rsid w:val="6144A22D"/>
    <w:rsid w:val="6327A1AF"/>
    <w:rsid w:val="63421BD5"/>
    <w:rsid w:val="64121C4E"/>
    <w:rsid w:val="643804DA"/>
    <w:rsid w:val="647709FB"/>
    <w:rsid w:val="64B9FB8A"/>
    <w:rsid w:val="656F0690"/>
    <w:rsid w:val="65A47199"/>
    <w:rsid w:val="660B6D59"/>
    <w:rsid w:val="673A4BC5"/>
    <w:rsid w:val="67A38E55"/>
    <w:rsid w:val="67D9184D"/>
    <w:rsid w:val="6898DDB3"/>
    <w:rsid w:val="693B9222"/>
    <w:rsid w:val="69F0A149"/>
    <w:rsid w:val="6A6CA57F"/>
    <w:rsid w:val="6BE639B2"/>
    <w:rsid w:val="6C03CDDC"/>
    <w:rsid w:val="6C3B1ED0"/>
    <w:rsid w:val="6C7E35A5"/>
    <w:rsid w:val="6CAAC80F"/>
    <w:rsid w:val="6CBFCBB4"/>
    <w:rsid w:val="6D56CF48"/>
    <w:rsid w:val="6D63B907"/>
    <w:rsid w:val="6D6406C1"/>
    <w:rsid w:val="6DC72D76"/>
    <w:rsid w:val="6DF005C8"/>
    <w:rsid w:val="6F4A7CC7"/>
    <w:rsid w:val="6F8D600B"/>
    <w:rsid w:val="70126386"/>
    <w:rsid w:val="705082B9"/>
    <w:rsid w:val="70D651A6"/>
    <w:rsid w:val="710AC775"/>
    <w:rsid w:val="716C7F03"/>
    <w:rsid w:val="7181C102"/>
    <w:rsid w:val="7228CE92"/>
    <w:rsid w:val="7294A8B6"/>
    <w:rsid w:val="735CB521"/>
    <w:rsid w:val="73B68259"/>
    <w:rsid w:val="747B0F2B"/>
    <w:rsid w:val="7520DF22"/>
    <w:rsid w:val="7527BB23"/>
    <w:rsid w:val="75A1D1C9"/>
    <w:rsid w:val="75E69838"/>
    <w:rsid w:val="7664F0AE"/>
    <w:rsid w:val="76657A29"/>
    <w:rsid w:val="770071BC"/>
    <w:rsid w:val="77AB26CA"/>
    <w:rsid w:val="77D8890A"/>
    <w:rsid w:val="7821C43F"/>
    <w:rsid w:val="782A3546"/>
    <w:rsid w:val="7833B340"/>
    <w:rsid w:val="788D6D83"/>
    <w:rsid w:val="78D8860D"/>
    <w:rsid w:val="7901425D"/>
    <w:rsid w:val="79315E90"/>
    <w:rsid w:val="795329A9"/>
    <w:rsid w:val="79B63299"/>
    <w:rsid w:val="7A90F36B"/>
    <w:rsid w:val="7AA938E2"/>
    <w:rsid w:val="7ACC9D55"/>
    <w:rsid w:val="7B957391"/>
    <w:rsid w:val="7BD675B4"/>
    <w:rsid w:val="7C315A7F"/>
    <w:rsid w:val="7C386C08"/>
    <w:rsid w:val="7D459EB3"/>
    <w:rsid w:val="7D8B1368"/>
    <w:rsid w:val="7FA1224C"/>
    <w:rsid w:val="7FCC479F"/>
    <w:rsid w:val="7FFB0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329A9"/>
  <w15:chartTrackingRefBased/>
  <w15:docId w15:val="{6B111164-A4F6-4447-9767-8F1B6E41B1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68105C0"/>
    <w:pPr>
      <w:spacing/>
      <w:ind w:left="720"/>
      <w:contextualSpacing/>
    </w:pPr>
  </w:style>
  <w:style w:type="character" w:styleId="Hyperlink">
    <w:uiPriority w:val="99"/>
    <w:name w:val="Hyperlink"/>
    <w:basedOn w:val="DefaultParagraphFont"/>
    <w:unhideWhenUsed/>
    <w:rsid w:val="368105C0"/>
    <w:rPr>
      <w:color w:val="467886"/>
      <w:u w:val="single"/>
    </w:rPr>
  </w:style>
  <w:style w:type="paragraph" w:styleId="Header">
    <w:uiPriority w:val="99"/>
    <w:name w:val="header"/>
    <w:basedOn w:val="Normal"/>
    <w:unhideWhenUsed/>
    <w:rsid w:val="368105C0"/>
    <w:pPr>
      <w:tabs>
        <w:tab w:val="center" w:leader="none" w:pos="4680"/>
        <w:tab w:val="right" w:leader="none" w:pos="9360"/>
      </w:tabs>
      <w:spacing w:after="0" w:line="240" w:lineRule="auto"/>
    </w:pPr>
  </w:style>
  <w:style w:type="paragraph" w:styleId="Footer">
    <w:uiPriority w:val="99"/>
    <w:name w:val="footer"/>
    <w:basedOn w:val="Normal"/>
    <w:unhideWhenUsed/>
    <w:rsid w:val="368105C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cademia.edu/92749452/Exploring_mainstream_foundation_phase_teachers_misconceptions_of_attention_deficit_hyperactivity_disorder?utm_source=chatgpt.com" TargetMode="External" Id="R5233b552a9ae4c23" /><Relationship Type="http://schemas.openxmlformats.org/officeDocument/2006/relationships/hyperlink" Target="https://www.academia.edu/92749452/Exploring_mainstream_foundation_phase_teachers_misconceptions_of_attention_deficit_hyperactivity_disorder%20(Accessed:%2022%20May%202025)." TargetMode="External" Id="R0615350a690148c6" /><Relationship Type="http://schemas.openxmlformats.org/officeDocument/2006/relationships/hyperlink" Target="https://www.bera.ac.uk/publication/ethical-guidelines-for-educational-research-2018" TargetMode="External" Id="Rc09f2e29a71f46dc" /><Relationship Type="http://schemas.openxmlformats.org/officeDocument/2006/relationships/hyperlink" Target="https://doi.org/10.1177/1049732319889354" TargetMode="External" Id="R29006713b7804b75" /><Relationship Type="http://schemas.openxmlformats.org/officeDocument/2006/relationships/hyperlink" Target="https://doi.org/10.1177/1468794112468475" TargetMode="External" Id="R17dbc04888484a39" /><Relationship Type="http://schemas.openxmlformats.org/officeDocument/2006/relationships/hyperlink" Target="https://www.bera.ac.uk/publication/ethical-guidelines-for-educational-research-2018" TargetMode="External" Id="R139c54174e644510" /><Relationship Type="http://schemas.openxmlformats.org/officeDocument/2006/relationships/hyperlink" Target="https://www.bera.ac.uk/publication/ethical-guidelines-for-educational-research-2018" TargetMode="External" Id="Raa506c739ec540d4" /><Relationship Type="http://schemas.openxmlformats.org/officeDocument/2006/relationships/hyperlink" Target="https://doi.org/10.1188/14.ONF.545-547" TargetMode="External" Id="R02e65ad9e66643b1" /><Relationship Type="http://schemas.openxmlformats.org/officeDocument/2006/relationships/hyperlink" Target="https://www.legislation.gov.uk/ukpga/1989/41/contents" TargetMode="External" Id="Ra6ccc517e1264c36" /><Relationship Type="http://schemas.openxmlformats.org/officeDocument/2006/relationships/hyperlink" Target="https://doi.org/10.1177/1558689812437186" TargetMode="External" Id="R11c9c847f6de4f28" /><Relationship Type="http://schemas.openxmlformats.org/officeDocument/2006/relationships/hyperlink" Target="https://doi.org/10.1097/00004583-199708000-00011" TargetMode="External" Id="R5806eb068894420d" /><Relationship Type="http://schemas.openxmlformats.org/officeDocument/2006/relationships/hyperlink" Target="https://gdpr-info.eu/" TargetMode="External" Id="Rdf9e15af3b744d15" /><Relationship Type="http://schemas.openxmlformats.org/officeDocument/2006/relationships/hyperlink" Target="https://doi.org/10.1177/1077800403262360" TargetMode="External" Id="Rc3627275a8dc4e73" /><Relationship Type="http://schemas.openxmlformats.org/officeDocument/2006/relationships/hyperlink" Target="https://revistas.ulusofona.pt/index.php/rleducacao/article/view/6439" TargetMode="External" Id="Rd4c907604dca440c" /><Relationship Type="http://schemas.openxmlformats.org/officeDocument/2006/relationships/hyperlink" Target="https://doi.org/10.1111/j.1467-8578.2011.00500.x" TargetMode="External" Id="R2eb10bd13ebd4d2c" /><Relationship Type="http://schemas.openxmlformats.org/officeDocument/2006/relationships/hyperlink" Target="https://doi.org/10.4088/PCC.13r01596" TargetMode="External" Id="Rcc56cefb0ba84e67" /><Relationship Type="http://schemas.openxmlformats.org/officeDocument/2006/relationships/hyperlink" Target="https://doi.org/10.1080/14780887.2013.801543" TargetMode="External" Id="R44b71279b8b44961" /><Relationship Type="http://schemas.openxmlformats.org/officeDocument/2006/relationships/hyperlink" Target="https://doi.org/10.1177/10634266040120040601" TargetMode="External" Id="Re942e8ee8f864ec5" /><Relationship Type="http://schemas.openxmlformats.org/officeDocument/2006/relationships/hyperlink" Target="https://www.ohchr.org/en/instruments-mechanisms/instruments/convention-rights-child" TargetMode="External" Id="Rba69c08e7a4a4bc3" /><Relationship Type="http://schemas.openxmlformats.org/officeDocument/2006/relationships/hyperlink" Target="https://gov.wales/additional-learning-needs-code" TargetMode="External" Id="R6d5ab00fb2f34dce" /><Relationship Type="http://schemas.openxmlformats.org/officeDocument/2006/relationships/hyperlink" Target="https://hwb.gov.wales/curriculum-for-wales/" TargetMode="External" Id="Rcf154e698c9e4037" /><Relationship Type="http://schemas.openxmlformats.org/officeDocument/2006/relationships/header" Target="/word/header.xml" Id="Ra8596fc4b98645ed" /><Relationship Type="http://schemas.openxmlformats.org/officeDocument/2006/relationships/header" Target="/word/header2.xml" Id="R9fcce65a593d43bb" /><Relationship Type="http://schemas.openxmlformats.org/officeDocument/2006/relationships/footer" Target="/word/footer.xml" Id="R136aaab690d044ba" /><Relationship Type="http://schemas.openxmlformats.org/officeDocument/2006/relationships/footer" Target="/word/footer2.xml" Id="R786b47ad08954072" /><Relationship Type="http://schemas.microsoft.com/office/2020/10/relationships/intelligence" Target="/word/intelligence2.xml" Id="Rbf9c40be306f4759" /><Relationship Type="http://schemas.openxmlformats.org/officeDocument/2006/relationships/numbering" Target="/word/numbering.xml" Id="Red17d3695f8e46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Maddick (2407917)</dc:creator>
  <keywords/>
  <dc:description/>
  <lastModifiedBy>Lauren Maddick (2407917)</lastModifiedBy>
  <revision>2</revision>
  <dcterms:created xsi:type="dcterms:W3CDTF">2025-05-20T17:15:53.0361056Z</dcterms:created>
  <dcterms:modified xsi:type="dcterms:W3CDTF">2025-05-24T22:01:45.3113948Z</dcterms:modified>
</coreProperties>
</file>