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ajorEastAsia" w:hAnsiTheme="majorHAnsi" w:cstheme="majorBidi"/>
          <w:sz w:val="76"/>
          <w:szCs w:val="72"/>
          <w:lang w:val="en-GB" w:eastAsia="en-US"/>
        </w:rPr>
        <w:id w:val="2133051804"/>
        <w:docPartObj>
          <w:docPartGallery w:val="Cover Pages"/>
          <w:docPartUnique/>
        </w:docPartObj>
      </w:sdtPr>
      <w:sdtEndPr>
        <w:rPr>
          <w:rFonts w:asciiTheme="minorHAnsi" w:eastAsiaTheme="minorHAnsi" w:hAnsiTheme="minorHAnsi" w:cstheme="minorBidi"/>
          <w:sz w:val="22"/>
          <w:szCs w:val="22"/>
        </w:rPr>
      </w:sdtEndPr>
      <w:sdtContent>
        <w:tbl>
          <w:tblPr>
            <w:tblpPr w:leftFromText="187" w:rightFromText="187" w:vertAnchor="page" w:horzAnchor="page" w:tblpXSpec="center" w:tblpYSpec="center"/>
            <w:tblW w:w="5000" w:type="pct"/>
            <w:tblCellMar>
              <w:top w:w="216" w:type="dxa"/>
              <w:left w:w="216" w:type="dxa"/>
              <w:bottom w:w="216" w:type="dxa"/>
              <w:right w:w="216" w:type="dxa"/>
            </w:tblCellMar>
            <w:tblLook w:val="04A0" w:firstRow="1" w:lastRow="0" w:firstColumn="1" w:lastColumn="0" w:noHBand="0" w:noVBand="1"/>
          </w:tblPr>
          <w:tblGrid>
            <w:gridCol w:w="3743"/>
            <w:gridCol w:w="3244"/>
            <w:gridCol w:w="2471"/>
          </w:tblGrid>
          <w:tr w:rsidR="001845CD" w14:paraId="71625FB9" w14:textId="77777777">
            <w:tc>
              <w:tcPr>
                <w:tcW w:w="3525" w:type="dxa"/>
                <w:tcBorders>
                  <w:bottom w:val="single" w:sz="18" w:space="0" w:color="808080" w:themeColor="background1" w:themeShade="80"/>
                  <w:right w:val="single" w:sz="18" w:space="0" w:color="808080" w:themeColor="background1" w:themeShade="80"/>
                </w:tcBorders>
                <w:vAlign w:val="center"/>
              </w:tcPr>
              <w:p w14:paraId="4B78B6E7" w14:textId="5009901E" w:rsidR="00467CCB" w:rsidRDefault="005257FD" w:rsidP="002922AD">
                <w:pPr>
                  <w:pStyle w:val="NoSpacing"/>
                  <w:rPr>
                    <w:rFonts w:asciiTheme="majorHAnsi" w:eastAsiaTheme="majorEastAsia" w:hAnsiTheme="majorHAnsi" w:cstheme="majorBidi"/>
                    <w:sz w:val="76"/>
                    <w:szCs w:val="72"/>
                  </w:rPr>
                </w:pPr>
                <w:sdt>
                  <w:sdtPr>
                    <w:rPr>
                      <w:rFonts w:asciiTheme="majorHAnsi" w:eastAsiaTheme="majorEastAsia" w:hAnsiTheme="majorHAnsi" w:cstheme="majorBidi"/>
                      <w:sz w:val="56"/>
                      <w:szCs w:val="56"/>
                    </w:rPr>
                    <w:alias w:val="Title"/>
                    <w:id w:val="276713177"/>
                    <w:dataBinding w:prefixMappings="xmlns:ns0='http://schemas.openxmlformats.org/package/2006/metadata/core-properties' xmlns:ns1='http://purl.org/dc/elements/1.1/'" w:xpath="/ns0:coreProperties[1]/ns1:title[1]" w:storeItemID="{6C3C8BC8-F283-45AE-878A-BAB7291924A1}"/>
                    <w:text/>
                  </w:sdtPr>
                  <w:sdtContent>
                    <w:r w:rsidR="00497074">
                      <w:rPr>
                        <w:rFonts w:asciiTheme="majorHAnsi" w:eastAsiaTheme="majorEastAsia" w:hAnsiTheme="majorHAnsi" w:cstheme="majorBidi"/>
                        <w:sz w:val="56"/>
                        <w:szCs w:val="56"/>
                        <w:lang w:val="en-GB"/>
                      </w:rPr>
                      <w:t>Trials Design: Comparative Study of Muzzle Velocity Measurement</w:t>
                    </w:r>
                  </w:sdtContent>
                </w:sdt>
              </w:p>
            </w:tc>
            <w:tc>
              <w:tcPr>
                <w:tcW w:w="6267" w:type="dxa"/>
                <w:gridSpan w:val="2"/>
                <w:tcBorders>
                  <w:left w:val="single" w:sz="18" w:space="0" w:color="808080" w:themeColor="background1" w:themeShade="80"/>
                  <w:bottom w:val="single" w:sz="18" w:space="0" w:color="808080" w:themeColor="background1" w:themeShade="80"/>
                </w:tcBorders>
                <w:vAlign w:val="center"/>
              </w:tcPr>
              <w:sdt>
                <w:sdtPr>
                  <w:rPr>
                    <w:rFonts w:asciiTheme="majorHAnsi" w:eastAsiaTheme="majorEastAsia" w:hAnsiTheme="majorHAnsi" w:cstheme="majorBidi"/>
                    <w:sz w:val="36"/>
                    <w:szCs w:val="36"/>
                  </w:rPr>
                  <w:alias w:val="Date"/>
                  <w:id w:val="276713165"/>
                  <w:dataBinding w:prefixMappings="xmlns:ns0='http://schemas.microsoft.com/office/2006/coverPageProps'" w:xpath="/ns0:CoverPageProperties[1]/ns0:PublishDate[1]" w:storeItemID="{55AF091B-3C7A-41E3-B477-F2FDAA23CFDA}"/>
                  <w:date w:fullDate="2016-10-16T00:00:00Z">
                    <w:dateFormat w:val="MMMM d"/>
                    <w:lid w:val="en-US"/>
                    <w:storeMappedDataAs w:val="dateTime"/>
                    <w:calendar w:val="gregorian"/>
                  </w:date>
                </w:sdtPr>
                <w:sdtContent>
                  <w:p w14:paraId="710D9FB8" w14:textId="129DCE08" w:rsidR="00467CCB" w:rsidRDefault="00497074">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October 16</w:t>
                    </w:r>
                  </w:p>
                </w:sdtContent>
              </w:sdt>
              <w:sdt>
                <w:sdtPr>
                  <w:rPr>
                    <w:color w:val="31B6FD" w:themeColor="accent1"/>
                    <w:sz w:val="200"/>
                    <w:szCs w:val="200"/>
                    <w14:shadow w14:blurRad="50800" w14:dist="38100" w14:dir="2700000" w14:sx="100000" w14:sy="100000" w14:kx="0" w14:ky="0" w14:algn="tl">
                      <w14:srgbClr w14:val="000000">
                        <w14:alpha w14:val="60000"/>
                      </w14:srgbClr>
                    </w14:shadow>
                    <w14:numForm w14:val="oldStyle"/>
                  </w:rPr>
                  <w:alias w:val="Year"/>
                  <w:id w:val="276713170"/>
                  <w:dataBinding w:prefixMappings="xmlns:ns0='http://schemas.microsoft.com/office/2006/coverPageProps'" w:xpath="/ns0:CoverPageProperties[1]/ns0:PublishDate[1]" w:storeItemID="{55AF091B-3C7A-41E3-B477-F2FDAA23CFDA}"/>
                  <w:date w:fullDate="2016-10-16T00:00:00Z">
                    <w:dateFormat w:val="yyyy"/>
                    <w:lid w:val="en-US"/>
                    <w:storeMappedDataAs w:val="dateTime"/>
                    <w:calendar w:val="gregorian"/>
                  </w:date>
                </w:sdtPr>
                <w:sdtContent>
                  <w:p w14:paraId="32B553F3" w14:textId="5DDE3DDC" w:rsidR="00467CCB" w:rsidRDefault="00497074">
                    <w:pPr>
                      <w:pStyle w:val="NoSpacing"/>
                      <w:rPr>
                        <w:color w:val="31B6FD" w:themeColor="accent1"/>
                        <w:sz w:val="200"/>
                        <w:szCs w:val="200"/>
                        <w14:numForm w14:val="oldStyle"/>
                      </w:rPr>
                    </w:pPr>
                    <w:r>
                      <w:rPr>
                        <w:color w:val="31B6FD" w:themeColor="accent1"/>
                        <w:sz w:val="200"/>
                        <w:szCs w:val="200"/>
                        <w14:shadow w14:blurRad="50800" w14:dist="38100" w14:dir="2700000" w14:sx="100000" w14:sy="100000" w14:kx="0" w14:ky="0" w14:algn="tl">
                          <w14:srgbClr w14:val="000000">
                            <w14:alpha w14:val="60000"/>
                          </w14:srgbClr>
                        </w14:shadow>
                        <w14:numForm w14:val="oldStyle"/>
                      </w:rPr>
                      <w:t>2016</w:t>
                    </w:r>
                  </w:p>
                </w:sdtContent>
              </w:sdt>
            </w:tc>
          </w:tr>
          <w:tr w:rsidR="001845CD" w14:paraId="2D38E41C" w14:textId="77777777">
            <w:tc>
              <w:tcPr>
                <w:tcW w:w="7054" w:type="dxa"/>
                <w:gridSpan w:val="2"/>
                <w:tcBorders>
                  <w:top w:val="single" w:sz="18" w:space="0" w:color="808080" w:themeColor="background1" w:themeShade="80"/>
                </w:tcBorders>
                <w:vAlign w:val="center"/>
              </w:tcPr>
              <w:p w14:paraId="65FF433A" w14:textId="671FBBB1" w:rsidR="00467CCB" w:rsidRDefault="007B3FF4" w:rsidP="009D0E5B">
                <w:pPr>
                  <w:pStyle w:val="NoSpacing"/>
                </w:pPr>
                <w:r>
                  <w:t>A comprehensive review of the design of a L118 light gun activity incorporating the aid of computer aided design. The author has discussed and analyzed the processes of ballistics and large calibre weapon design reviewing in the author’s opinion the most relevant factors effecting muzzle velocity in the test range environment. The activity has been fully risk assessed and costed within specified boundaries.</w:t>
                </w:r>
              </w:p>
            </w:tc>
            <w:sdt>
              <w:sdtPr>
                <w:rPr>
                  <w:rFonts w:asciiTheme="majorHAnsi" w:eastAsiaTheme="majorEastAsia" w:hAnsiTheme="majorHAnsi" w:cstheme="majorBidi"/>
                  <w:sz w:val="36"/>
                  <w:szCs w:val="36"/>
                </w:rPr>
                <w:alias w:val="Subtitle"/>
                <w:id w:val="276713189"/>
                <w:showingPlcHdr/>
                <w:dataBinding w:prefixMappings="xmlns:ns0='http://schemas.openxmlformats.org/package/2006/metadata/core-properties' xmlns:ns1='http://purl.org/dc/elements/1.1/'" w:xpath="/ns0:coreProperties[1]/ns1:subject[1]" w:storeItemID="{6C3C8BC8-F283-45AE-878A-BAB7291924A1}"/>
                <w:text/>
              </w:sdtPr>
              <w:sdtContent>
                <w:tc>
                  <w:tcPr>
                    <w:tcW w:w="2738" w:type="dxa"/>
                    <w:tcBorders>
                      <w:top w:val="single" w:sz="18" w:space="0" w:color="808080" w:themeColor="background1" w:themeShade="80"/>
                    </w:tcBorders>
                    <w:vAlign w:val="center"/>
                  </w:tcPr>
                  <w:p w14:paraId="0CC2EE33" w14:textId="77777777" w:rsidR="00467CCB" w:rsidRDefault="002922AD" w:rsidP="002922AD">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 xml:space="preserve">     </w:t>
                    </w:r>
                  </w:p>
                </w:tc>
              </w:sdtContent>
            </w:sdt>
          </w:tr>
        </w:tbl>
        <w:p w14:paraId="7A93C7E1" w14:textId="77777777" w:rsidR="00467CCB" w:rsidRDefault="00467CCB"/>
        <w:p w14:paraId="12680E68" w14:textId="77777777" w:rsidR="00467CCB" w:rsidRDefault="00467CCB">
          <w:r>
            <w:br w:type="page"/>
          </w:r>
        </w:p>
      </w:sdtContent>
    </w:sdt>
    <w:sdt>
      <w:sdtPr>
        <w:rPr>
          <w:rFonts w:asciiTheme="minorHAnsi" w:eastAsiaTheme="minorHAnsi" w:hAnsiTheme="minorHAnsi" w:cstheme="minorBidi"/>
          <w:b w:val="0"/>
          <w:bCs w:val="0"/>
          <w:color w:val="auto"/>
          <w:sz w:val="22"/>
          <w:szCs w:val="22"/>
          <w:lang w:val="en-GB" w:eastAsia="en-US"/>
        </w:rPr>
        <w:id w:val="1021670460"/>
        <w:docPartObj>
          <w:docPartGallery w:val="Table of Contents"/>
          <w:docPartUnique/>
        </w:docPartObj>
      </w:sdtPr>
      <w:sdtEndPr>
        <w:rPr>
          <w:noProof/>
        </w:rPr>
      </w:sdtEndPr>
      <w:sdtContent>
        <w:p w14:paraId="3CFD7570" w14:textId="77777777" w:rsidR="003820D4" w:rsidRDefault="003820D4">
          <w:pPr>
            <w:pStyle w:val="TOCHeading"/>
          </w:pPr>
          <w:r>
            <w:t>Table of Contents</w:t>
          </w:r>
        </w:p>
        <w:p w14:paraId="124CAE94" w14:textId="77777777" w:rsidR="00302B04" w:rsidRDefault="003820D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484887011" w:history="1">
            <w:r w:rsidR="00302B04" w:rsidRPr="00551CDB">
              <w:rPr>
                <w:rStyle w:val="Hyperlink"/>
                <w:noProof/>
              </w:rPr>
              <w:t>1.</w:t>
            </w:r>
            <w:r w:rsidR="00302B04">
              <w:rPr>
                <w:rFonts w:eastAsiaTheme="minorEastAsia"/>
                <w:noProof/>
                <w:lang w:eastAsia="en-GB"/>
              </w:rPr>
              <w:tab/>
            </w:r>
            <w:r w:rsidR="00302B04" w:rsidRPr="00551CDB">
              <w:rPr>
                <w:rStyle w:val="Hyperlink"/>
                <w:noProof/>
              </w:rPr>
              <w:t>Introduction</w:t>
            </w:r>
            <w:r w:rsidR="00302B04">
              <w:rPr>
                <w:noProof/>
                <w:webHidden/>
              </w:rPr>
              <w:tab/>
            </w:r>
            <w:r w:rsidR="00302B04">
              <w:rPr>
                <w:noProof/>
                <w:webHidden/>
              </w:rPr>
              <w:fldChar w:fldCharType="begin"/>
            </w:r>
            <w:r w:rsidR="00302B04">
              <w:rPr>
                <w:noProof/>
                <w:webHidden/>
              </w:rPr>
              <w:instrText xml:space="preserve"> PAGEREF _Toc484887011 \h </w:instrText>
            </w:r>
            <w:r w:rsidR="00302B04">
              <w:rPr>
                <w:noProof/>
                <w:webHidden/>
              </w:rPr>
            </w:r>
            <w:r w:rsidR="00302B04">
              <w:rPr>
                <w:noProof/>
                <w:webHidden/>
              </w:rPr>
              <w:fldChar w:fldCharType="separate"/>
            </w:r>
            <w:r w:rsidR="00302B04">
              <w:rPr>
                <w:noProof/>
                <w:webHidden/>
              </w:rPr>
              <w:t>3</w:t>
            </w:r>
            <w:r w:rsidR="00302B04">
              <w:rPr>
                <w:noProof/>
                <w:webHidden/>
              </w:rPr>
              <w:fldChar w:fldCharType="end"/>
            </w:r>
          </w:hyperlink>
        </w:p>
        <w:p w14:paraId="22D21CF0" w14:textId="77777777" w:rsidR="00302B04" w:rsidRDefault="005257FD">
          <w:pPr>
            <w:pStyle w:val="TOC2"/>
            <w:tabs>
              <w:tab w:val="left" w:pos="880"/>
              <w:tab w:val="right" w:leader="dot" w:pos="9016"/>
            </w:tabs>
            <w:rPr>
              <w:rFonts w:eastAsiaTheme="minorEastAsia"/>
              <w:noProof/>
              <w:lang w:eastAsia="en-GB"/>
            </w:rPr>
          </w:pPr>
          <w:hyperlink w:anchor="_Toc484887012" w:history="1">
            <w:r w:rsidR="00302B04" w:rsidRPr="00551CDB">
              <w:rPr>
                <w:rStyle w:val="Hyperlink"/>
                <w:noProof/>
              </w:rPr>
              <w:t>1.1.</w:t>
            </w:r>
            <w:r w:rsidR="00302B04">
              <w:rPr>
                <w:rFonts w:eastAsiaTheme="minorEastAsia"/>
                <w:noProof/>
                <w:lang w:eastAsia="en-GB"/>
              </w:rPr>
              <w:tab/>
            </w:r>
            <w:r w:rsidR="00302B04" w:rsidRPr="00551CDB">
              <w:rPr>
                <w:rStyle w:val="Hyperlink"/>
                <w:noProof/>
              </w:rPr>
              <w:t>Report Background and Aims</w:t>
            </w:r>
            <w:r w:rsidR="00302B04">
              <w:rPr>
                <w:noProof/>
                <w:webHidden/>
              </w:rPr>
              <w:tab/>
            </w:r>
            <w:r w:rsidR="00302B04">
              <w:rPr>
                <w:noProof/>
                <w:webHidden/>
              </w:rPr>
              <w:fldChar w:fldCharType="begin"/>
            </w:r>
            <w:r w:rsidR="00302B04">
              <w:rPr>
                <w:noProof/>
                <w:webHidden/>
              </w:rPr>
              <w:instrText xml:space="preserve"> PAGEREF _Toc484887012 \h </w:instrText>
            </w:r>
            <w:r w:rsidR="00302B04">
              <w:rPr>
                <w:noProof/>
                <w:webHidden/>
              </w:rPr>
            </w:r>
            <w:r w:rsidR="00302B04">
              <w:rPr>
                <w:noProof/>
                <w:webHidden/>
              </w:rPr>
              <w:fldChar w:fldCharType="separate"/>
            </w:r>
            <w:r w:rsidR="00302B04">
              <w:rPr>
                <w:noProof/>
                <w:webHidden/>
              </w:rPr>
              <w:t>3</w:t>
            </w:r>
            <w:r w:rsidR="00302B04">
              <w:rPr>
                <w:noProof/>
                <w:webHidden/>
              </w:rPr>
              <w:fldChar w:fldCharType="end"/>
            </w:r>
          </w:hyperlink>
        </w:p>
        <w:p w14:paraId="71ACED5D" w14:textId="77777777" w:rsidR="00302B04" w:rsidRDefault="005257FD">
          <w:pPr>
            <w:pStyle w:val="TOC2"/>
            <w:tabs>
              <w:tab w:val="left" w:pos="880"/>
              <w:tab w:val="right" w:leader="dot" w:pos="9016"/>
            </w:tabs>
            <w:rPr>
              <w:rFonts w:eastAsiaTheme="minorEastAsia"/>
              <w:noProof/>
              <w:lang w:eastAsia="en-GB"/>
            </w:rPr>
          </w:pPr>
          <w:hyperlink w:anchor="_Toc484887013" w:history="1">
            <w:r w:rsidR="00302B04" w:rsidRPr="00551CDB">
              <w:rPr>
                <w:rStyle w:val="Hyperlink"/>
                <w:noProof/>
              </w:rPr>
              <w:t>1.2.</w:t>
            </w:r>
            <w:r w:rsidR="00302B04">
              <w:rPr>
                <w:rFonts w:eastAsiaTheme="minorEastAsia"/>
                <w:noProof/>
                <w:lang w:eastAsia="en-GB"/>
              </w:rPr>
              <w:tab/>
            </w:r>
            <w:r w:rsidR="00302B04" w:rsidRPr="00551CDB">
              <w:rPr>
                <w:rStyle w:val="Hyperlink"/>
                <w:noProof/>
              </w:rPr>
              <w:t>Gun Systems</w:t>
            </w:r>
            <w:r w:rsidR="00302B04">
              <w:rPr>
                <w:noProof/>
                <w:webHidden/>
              </w:rPr>
              <w:tab/>
            </w:r>
            <w:r w:rsidR="00302B04">
              <w:rPr>
                <w:noProof/>
                <w:webHidden/>
              </w:rPr>
              <w:fldChar w:fldCharType="begin"/>
            </w:r>
            <w:r w:rsidR="00302B04">
              <w:rPr>
                <w:noProof/>
                <w:webHidden/>
              </w:rPr>
              <w:instrText xml:space="preserve"> PAGEREF _Toc484887013 \h </w:instrText>
            </w:r>
            <w:r w:rsidR="00302B04">
              <w:rPr>
                <w:noProof/>
                <w:webHidden/>
              </w:rPr>
            </w:r>
            <w:r w:rsidR="00302B04">
              <w:rPr>
                <w:noProof/>
                <w:webHidden/>
              </w:rPr>
              <w:fldChar w:fldCharType="separate"/>
            </w:r>
            <w:r w:rsidR="00302B04">
              <w:rPr>
                <w:noProof/>
                <w:webHidden/>
              </w:rPr>
              <w:t>3</w:t>
            </w:r>
            <w:r w:rsidR="00302B04">
              <w:rPr>
                <w:noProof/>
                <w:webHidden/>
              </w:rPr>
              <w:fldChar w:fldCharType="end"/>
            </w:r>
          </w:hyperlink>
        </w:p>
        <w:p w14:paraId="121B023F" w14:textId="77777777" w:rsidR="00302B04" w:rsidRDefault="005257FD">
          <w:pPr>
            <w:pStyle w:val="TOC2"/>
            <w:tabs>
              <w:tab w:val="left" w:pos="880"/>
              <w:tab w:val="right" w:leader="dot" w:pos="9016"/>
            </w:tabs>
            <w:rPr>
              <w:rFonts w:eastAsiaTheme="minorEastAsia"/>
              <w:noProof/>
              <w:lang w:eastAsia="en-GB"/>
            </w:rPr>
          </w:pPr>
          <w:hyperlink w:anchor="_Toc484887014" w:history="1">
            <w:r w:rsidR="00302B04" w:rsidRPr="00551CDB">
              <w:rPr>
                <w:rStyle w:val="Hyperlink"/>
                <w:noProof/>
              </w:rPr>
              <w:t>1.3.</w:t>
            </w:r>
            <w:r w:rsidR="00302B04">
              <w:rPr>
                <w:rFonts w:eastAsiaTheme="minorEastAsia"/>
                <w:noProof/>
                <w:lang w:eastAsia="en-GB"/>
              </w:rPr>
              <w:tab/>
            </w:r>
            <w:r w:rsidR="00302B04" w:rsidRPr="00551CDB">
              <w:rPr>
                <w:rStyle w:val="Hyperlink"/>
                <w:noProof/>
              </w:rPr>
              <w:t>Land Range Instrumentation</w:t>
            </w:r>
            <w:r w:rsidR="00302B04">
              <w:rPr>
                <w:noProof/>
                <w:webHidden/>
              </w:rPr>
              <w:tab/>
            </w:r>
            <w:r w:rsidR="00302B04">
              <w:rPr>
                <w:noProof/>
                <w:webHidden/>
              </w:rPr>
              <w:fldChar w:fldCharType="begin"/>
            </w:r>
            <w:r w:rsidR="00302B04">
              <w:rPr>
                <w:noProof/>
                <w:webHidden/>
              </w:rPr>
              <w:instrText xml:space="preserve"> PAGEREF _Toc484887014 \h </w:instrText>
            </w:r>
            <w:r w:rsidR="00302B04">
              <w:rPr>
                <w:noProof/>
                <w:webHidden/>
              </w:rPr>
            </w:r>
            <w:r w:rsidR="00302B04">
              <w:rPr>
                <w:noProof/>
                <w:webHidden/>
              </w:rPr>
              <w:fldChar w:fldCharType="separate"/>
            </w:r>
            <w:r w:rsidR="00302B04">
              <w:rPr>
                <w:noProof/>
                <w:webHidden/>
              </w:rPr>
              <w:t>12</w:t>
            </w:r>
            <w:r w:rsidR="00302B04">
              <w:rPr>
                <w:noProof/>
                <w:webHidden/>
              </w:rPr>
              <w:fldChar w:fldCharType="end"/>
            </w:r>
          </w:hyperlink>
        </w:p>
        <w:p w14:paraId="3131EF4C" w14:textId="77777777" w:rsidR="00302B04" w:rsidRDefault="005257FD">
          <w:pPr>
            <w:pStyle w:val="TOC2"/>
            <w:tabs>
              <w:tab w:val="left" w:pos="880"/>
              <w:tab w:val="right" w:leader="dot" w:pos="9016"/>
            </w:tabs>
            <w:rPr>
              <w:rFonts w:eastAsiaTheme="minorEastAsia"/>
              <w:noProof/>
              <w:lang w:eastAsia="en-GB"/>
            </w:rPr>
          </w:pPr>
          <w:hyperlink w:anchor="_Toc484887015" w:history="1">
            <w:r w:rsidR="00302B04" w:rsidRPr="00551CDB">
              <w:rPr>
                <w:rStyle w:val="Hyperlink"/>
                <w:noProof/>
              </w:rPr>
              <w:t>1.4.</w:t>
            </w:r>
            <w:r w:rsidR="00302B04">
              <w:rPr>
                <w:rFonts w:eastAsiaTheme="minorEastAsia"/>
                <w:noProof/>
                <w:lang w:eastAsia="en-GB"/>
              </w:rPr>
              <w:tab/>
            </w:r>
            <w:r w:rsidR="00302B04" w:rsidRPr="00551CDB">
              <w:rPr>
                <w:rStyle w:val="Hyperlink"/>
                <w:noProof/>
              </w:rPr>
              <w:t>What is a Trial?</w:t>
            </w:r>
            <w:r w:rsidR="00302B04">
              <w:rPr>
                <w:noProof/>
                <w:webHidden/>
              </w:rPr>
              <w:tab/>
            </w:r>
            <w:r w:rsidR="00302B04">
              <w:rPr>
                <w:noProof/>
                <w:webHidden/>
              </w:rPr>
              <w:fldChar w:fldCharType="begin"/>
            </w:r>
            <w:r w:rsidR="00302B04">
              <w:rPr>
                <w:noProof/>
                <w:webHidden/>
              </w:rPr>
              <w:instrText xml:space="preserve"> PAGEREF _Toc484887015 \h </w:instrText>
            </w:r>
            <w:r w:rsidR="00302B04">
              <w:rPr>
                <w:noProof/>
                <w:webHidden/>
              </w:rPr>
            </w:r>
            <w:r w:rsidR="00302B04">
              <w:rPr>
                <w:noProof/>
                <w:webHidden/>
              </w:rPr>
              <w:fldChar w:fldCharType="separate"/>
            </w:r>
            <w:r w:rsidR="00302B04">
              <w:rPr>
                <w:noProof/>
                <w:webHidden/>
              </w:rPr>
              <w:t>14</w:t>
            </w:r>
            <w:r w:rsidR="00302B04">
              <w:rPr>
                <w:noProof/>
                <w:webHidden/>
              </w:rPr>
              <w:fldChar w:fldCharType="end"/>
            </w:r>
          </w:hyperlink>
        </w:p>
        <w:p w14:paraId="63B60A3A" w14:textId="77777777" w:rsidR="00302B04" w:rsidRDefault="005257FD">
          <w:pPr>
            <w:pStyle w:val="TOC2"/>
            <w:tabs>
              <w:tab w:val="left" w:pos="880"/>
              <w:tab w:val="right" w:leader="dot" w:pos="9016"/>
            </w:tabs>
            <w:rPr>
              <w:rFonts w:eastAsiaTheme="minorEastAsia"/>
              <w:noProof/>
              <w:lang w:eastAsia="en-GB"/>
            </w:rPr>
          </w:pPr>
          <w:hyperlink w:anchor="_Toc484887016" w:history="1">
            <w:r w:rsidR="00302B04" w:rsidRPr="00551CDB">
              <w:rPr>
                <w:rStyle w:val="Hyperlink"/>
                <w:noProof/>
              </w:rPr>
              <w:t>1.5.</w:t>
            </w:r>
            <w:r w:rsidR="00302B04">
              <w:rPr>
                <w:rFonts w:eastAsiaTheme="minorEastAsia"/>
                <w:noProof/>
                <w:lang w:eastAsia="en-GB"/>
              </w:rPr>
              <w:tab/>
            </w:r>
            <w:r w:rsidR="00302B04" w:rsidRPr="00551CDB">
              <w:rPr>
                <w:rStyle w:val="Hyperlink"/>
                <w:noProof/>
              </w:rPr>
              <w:t>A Systematic Process to Trials Delivery</w:t>
            </w:r>
            <w:r w:rsidR="00302B04">
              <w:rPr>
                <w:noProof/>
                <w:webHidden/>
              </w:rPr>
              <w:tab/>
            </w:r>
            <w:r w:rsidR="00302B04">
              <w:rPr>
                <w:noProof/>
                <w:webHidden/>
              </w:rPr>
              <w:fldChar w:fldCharType="begin"/>
            </w:r>
            <w:r w:rsidR="00302B04">
              <w:rPr>
                <w:noProof/>
                <w:webHidden/>
              </w:rPr>
              <w:instrText xml:space="preserve"> PAGEREF _Toc484887016 \h </w:instrText>
            </w:r>
            <w:r w:rsidR="00302B04">
              <w:rPr>
                <w:noProof/>
                <w:webHidden/>
              </w:rPr>
            </w:r>
            <w:r w:rsidR="00302B04">
              <w:rPr>
                <w:noProof/>
                <w:webHidden/>
              </w:rPr>
              <w:fldChar w:fldCharType="separate"/>
            </w:r>
            <w:r w:rsidR="00302B04">
              <w:rPr>
                <w:noProof/>
                <w:webHidden/>
              </w:rPr>
              <w:t>18</w:t>
            </w:r>
            <w:r w:rsidR="00302B04">
              <w:rPr>
                <w:noProof/>
                <w:webHidden/>
              </w:rPr>
              <w:fldChar w:fldCharType="end"/>
            </w:r>
          </w:hyperlink>
        </w:p>
        <w:p w14:paraId="59B3482F" w14:textId="77777777" w:rsidR="00302B04" w:rsidRDefault="005257FD">
          <w:pPr>
            <w:pStyle w:val="TOC1"/>
            <w:tabs>
              <w:tab w:val="left" w:pos="440"/>
              <w:tab w:val="right" w:leader="dot" w:pos="9016"/>
            </w:tabs>
            <w:rPr>
              <w:rFonts w:eastAsiaTheme="minorEastAsia"/>
              <w:noProof/>
              <w:lang w:eastAsia="en-GB"/>
            </w:rPr>
          </w:pPr>
          <w:hyperlink w:anchor="_Toc484887017" w:history="1">
            <w:r w:rsidR="00302B04" w:rsidRPr="00551CDB">
              <w:rPr>
                <w:rStyle w:val="Hyperlink"/>
                <w:noProof/>
              </w:rPr>
              <w:t>2.</w:t>
            </w:r>
            <w:r w:rsidR="00302B04">
              <w:rPr>
                <w:rFonts w:eastAsiaTheme="minorEastAsia"/>
                <w:noProof/>
                <w:lang w:eastAsia="en-GB"/>
              </w:rPr>
              <w:tab/>
            </w:r>
            <w:r w:rsidR="00302B04" w:rsidRPr="00551CDB">
              <w:rPr>
                <w:rStyle w:val="Hyperlink"/>
                <w:noProof/>
              </w:rPr>
              <w:t>Initial Specification</w:t>
            </w:r>
            <w:r w:rsidR="00302B04">
              <w:rPr>
                <w:noProof/>
                <w:webHidden/>
              </w:rPr>
              <w:tab/>
            </w:r>
            <w:r w:rsidR="00302B04">
              <w:rPr>
                <w:noProof/>
                <w:webHidden/>
              </w:rPr>
              <w:fldChar w:fldCharType="begin"/>
            </w:r>
            <w:r w:rsidR="00302B04">
              <w:rPr>
                <w:noProof/>
                <w:webHidden/>
              </w:rPr>
              <w:instrText xml:space="preserve"> PAGEREF _Toc484887017 \h </w:instrText>
            </w:r>
            <w:r w:rsidR="00302B04">
              <w:rPr>
                <w:noProof/>
                <w:webHidden/>
              </w:rPr>
            </w:r>
            <w:r w:rsidR="00302B04">
              <w:rPr>
                <w:noProof/>
                <w:webHidden/>
              </w:rPr>
              <w:fldChar w:fldCharType="separate"/>
            </w:r>
            <w:r w:rsidR="00302B04">
              <w:rPr>
                <w:noProof/>
                <w:webHidden/>
              </w:rPr>
              <w:t>19</w:t>
            </w:r>
            <w:r w:rsidR="00302B04">
              <w:rPr>
                <w:noProof/>
                <w:webHidden/>
              </w:rPr>
              <w:fldChar w:fldCharType="end"/>
            </w:r>
          </w:hyperlink>
        </w:p>
        <w:p w14:paraId="4DE5093E" w14:textId="77777777" w:rsidR="00302B04" w:rsidRDefault="005257FD">
          <w:pPr>
            <w:pStyle w:val="TOC2"/>
            <w:tabs>
              <w:tab w:val="left" w:pos="880"/>
              <w:tab w:val="right" w:leader="dot" w:pos="9016"/>
            </w:tabs>
            <w:rPr>
              <w:rFonts w:eastAsiaTheme="minorEastAsia"/>
              <w:noProof/>
              <w:lang w:eastAsia="en-GB"/>
            </w:rPr>
          </w:pPr>
          <w:hyperlink w:anchor="_Toc484887018" w:history="1">
            <w:r w:rsidR="00302B04" w:rsidRPr="00551CDB">
              <w:rPr>
                <w:rStyle w:val="Hyperlink"/>
                <w:noProof/>
              </w:rPr>
              <w:t>2.1.</w:t>
            </w:r>
            <w:r w:rsidR="00302B04">
              <w:rPr>
                <w:rFonts w:eastAsiaTheme="minorEastAsia"/>
                <w:noProof/>
                <w:lang w:eastAsia="en-GB"/>
              </w:rPr>
              <w:tab/>
            </w:r>
            <w:r w:rsidR="00302B04" w:rsidRPr="00551CDB">
              <w:rPr>
                <w:rStyle w:val="Hyperlink"/>
                <w:noProof/>
              </w:rPr>
              <w:t>Introduction</w:t>
            </w:r>
            <w:r w:rsidR="00302B04">
              <w:rPr>
                <w:noProof/>
                <w:webHidden/>
              </w:rPr>
              <w:tab/>
            </w:r>
            <w:r w:rsidR="00302B04">
              <w:rPr>
                <w:noProof/>
                <w:webHidden/>
              </w:rPr>
              <w:fldChar w:fldCharType="begin"/>
            </w:r>
            <w:r w:rsidR="00302B04">
              <w:rPr>
                <w:noProof/>
                <w:webHidden/>
              </w:rPr>
              <w:instrText xml:space="preserve"> PAGEREF _Toc484887018 \h </w:instrText>
            </w:r>
            <w:r w:rsidR="00302B04">
              <w:rPr>
                <w:noProof/>
                <w:webHidden/>
              </w:rPr>
            </w:r>
            <w:r w:rsidR="00302B04">
              <w:rPr>
                <w:noProof/>
                <w:webHidden/>
              </w:rPr>
              <w:fldChar w:fldCharType="separate"/>
            </w:r>
            <w:r w:rsidR="00302B04">
              <w:rPr>
                <w:noProof/>
                <w:webHidden/>
              </w:rPr>
              <w:t>19</w:t>
            </w:r>
            <w:r w:rsidR="00302B04">
              <w:rPr>
                <w:noProof/>
                <w:webHidden/>
              </w:rPr>
              <w:fldChar w:fldCharType="end"/>
            </w:r>
          </w:hyperlink>
        </w:p>
        <w:p w14:paraId="66A06504" w14:textId="77777777" w:rsidR="00302B04" w:rsidRDefault="005257FD">
          <w:pPr>
            <w:pStyle w:val="TOC2"/>
            <w:tabs>
              <w:tab w:val="left" w:pos="880"/>
              <w:tab w:val="right" w:leader="dot" w:pos="9016"/>
            </w:tabs>
            <w:rPr>
              <w:rFonts w:eastAsiaTheme="minorEastAsia"/>
              <w:noProof/>
              <w:lang w:eastAsia="en-GB"/>
            </w:rPr>
          </w:pPr>
          <w:hyperlink w:anchor="_Toc484887019" w:history="1">
            <w:r w:rsidR="00302B04" w:rsidRPr="00551CDB">
              <w:rPr>
                <w:rStyle w:val="Hyperlink"/>
                <w:noProof/>
              </w:rPr>
              <w:t>2.2.</w:t>
            </w:r>
            <w:r w:rsidR="00302B04">
              <w:rPr>
                <w:rFonts w:eastAsiaTheme="minorEastAsia"/>
                <w:noProof/>
                <w:lang w:eastAsia="en-GB"/>
              </w:rPr>
              <w:tab/>
            </w:r>
            <w:r w:rsidR="00302B04" w:rsidRPr="00551CDB">
              <w:rPr>
                <w:rStyle w:val="Hyperlink"/>
                <w:noProof/>
              </w:rPr>
              <w:t>Scope</w:t>
            </w:r>
            <w:r w:rsidR="00302B04">
              <w:rPr>
                <w:noProof/>
                <w:webHidden/>
              </w:rPr>
              <w:tab/>
            </w:r>
            <w:r w:rsidR="00302B04">
              <w:rPr>
                <w:noProof/>
                <w:webHidden/>
              </w:rPr>
              <w:fldChar w:fldCharType="begin"/>
            </w:r>
            <w:r w:rsidR="00302B04">
              <w:rPr>
                <w:noProof/>
                <w:webHidden/>
              </w:rPr>
              <w:instrText xml:space="preserve"> PAGEREF _Toc484887019 \h </w:instrText>
            </w:r>
            <w:r w:rsidR="00302B04">
              <w:rPr>
                <w:noProof/>
                <w:webHidden/>
              </w:rPr>
            </w:r>
            <w:r w:rsidR="00302B04">
              <w:rPr>
                <w:noProof/>
                <w:webHidden/>
              </w:rPr>
              <w:fldChar w:fldCharType="separate"/>
            </w:r>
            <w:r w:rsidR="00302B04">
              <w:rPr>
                <w:noProof/>
                <w:webHidden/>
              </w:rPr>
              <w:t>19</w:t>
            </w:r>
            <w:r w:rsidR="00302B04">
              <w:rPr>
                <w:noProof/>
                <w:webHidden/>
              </w:rPr>
              <w:fldChar w:fldCharType="end"/>
            </w:r>
          </w:hyperlink>
        </w:p>
        <w:p w14:paraId="32502DF6" w14:textId="77777777" w:rsidR="00302B04" w:rsidRDefault="005257FD">
          <w:pPr>
            <w:pStyle w:val="TOC2"/>
            <w:tabs>
              <w:tab w:val="left" w:pos="880"/>
              <w:tab w:val="right" w:leader="dot" w:pos="9016"/>
            </w:tabs>
            <w:rPr>
              <w:rFonts w:eastAsiaTheme="minorEastAsia"/>
              <w:noProof/>
              <w:lang w:eastAsia="en-GB"/>
            </w:rPr>
          </w:pPr>
          <w:hyperlink w:anchor="_Toc484887020" w:history="1">
            <w:r w:rsidR="00302B04" w:rsidRPr="00551CDB">
              <w:rPr>
                <w:rStyle w:val="Hyperlink"/>
                <w:noProof/>
              </w:rPr>
              <w:t>2.3.</w:t>
            </w:r>
            <w:r w:rsidR="00302B04">
              <w:rPr>
                <w:rFonts w:eastAsiaTheme="minorEastAsia"/>
                <w:noProof/>
                <w:lang w:eastAsia="en-GB"/>
              </w:rPr>
              <w:tab/>
            </w:r>
            <w:r w:rsidR="00302B04" w:rsidRPr="00551CDB">
              <w:rPr>
                <w:rStyle w:val="Hyperlink"/>
                <w:noProof/>
              </w:rPr>
              <w:t>General Aspects</w:t>
            </w:r>
            <w:r w:rsidR="00302B04">
              <w:rPr>
                <w:noProof/>
                <w:webHidden/>
              </w:rPr>
              <w:tab/>
            </w:r>
            <w:r w:rsidR="00302B04">
              <w:rPr>
                <w:noProof/>
                <w:webHidden/>
              </w:rPr>
              <w:fldChar w:fldCharType="begin"/>
            </w:r>
            <w:r w:rsidR="00302B04">
              <w:rPr>
                <w:noProof/>
                <w:webHidden/>
              </w:rPr>
              <w:instrText xml:space="preserve"> PAGEREF _Toc484887020 \h </w:instrText>
            </w:r>
            <w:r w:rsidR="00302B04">
              <w:rPr>
                <w:noProof/>
                <w:webHidden/>
              </w:rPr>
            </w:r>
            <w:r w:rsidR="00302B04">
              <w:rPr>
                <w:noProof/>
                <w:webHidden/>
              </w:rPr>
              <w:fldChar w:fldCharType="separate"/>
            </w:r>
            <w:r w:rsidR="00302B04">
              <w:rPr>
                <w:noProof/>
                <w:webHidden/>
              </w:rPr>
              <w:t>20</w:t>
            </w:r>
            <w:r w:rsidR="00302B04">
              <w:rPr>
                <w:noProof/>
                <w:webHidden/>
              </w:rPr>
              <w:fldChar w:fldCharType="end"/>
            </w:r>
          </w:hyperlink>
        </w:p>
        <w:p w14:paraId="48FFF23C" w14:textId="77777777" w:rsidR="00302B04" w:rsidRDefault="005257FD">
          <w:pPr>
            <w:pStyle w:val="TOC2"/>
            <w:tabs>
              <w:tab w:val="left" w:pos="880"/>
              <w:tab w:val="right" w:leader="dot" w:pos="9016"/>
            </w:tabs>
            <w:rPr>
              <w:rFonts w:eastAsiaTheme="minorEastAsia"/>
              <w:noProof/>
              <w:lang w:eastAsia="en-GB"/>
            </w:rPr>
          </w:pPr>
          <w:hyperlink w:anchor="_Toc484887021" w:history="1">
            <w:r w:rsidR="00302B04" w:rsidRPr="00551CDB">
              <w:rPr>
                <w:rStyle w:val="Hyperlink"/>
                <w:noProof/>
              </w:rPr>
              <w:t>2.4.</w:t>
            </w:r>
            <w:r w:rsidR="00302B04">
              <w:rPr>
                <w:rFonts w:eastAsiaTheme="minorEastAsia"/>
                <w:noProof/>
                <w:lang w:eastAsia="en-GB"/>
              </w:rPr>
              <w:tab/>
            </w:r>
            <w:r w:rsidR="00302B04" w:rsidRPr="00551CDB">
              <w:rPr>
                <w:rStyle w:val="Hyperlink"/>
                <w:noProof/>
              </w:rPr>
              <w:t>Safety Requirements</w:t>
            </w:r>
            <w:r w:rsidR="00302B04">
              <w:rPr>
                <w:noProof/>
                <w:webHidden/>
              </w:rPr>
              <w:tab/>
            </w:r>
            <w:r w:rsidR="00302B04">
              <w:rPr>
                <w:noProof/>
                <w:webHidden/>
              </w:rPr>
              <w:fldChar w:fldCharType="begin"/>
            </w:r>
            <w:r w:rsidR="00302B04">
              <w:rPr>
                <w:noProof/>
                <w:webHidden/>
              </w:rPr>
              <w:instrText xml:space="preserve"> PAGEREF _Toc484887021 \h </w:instrText>
            </w:r>
            <w:r w:rsidR="00302B04">
              <w:rPr>
                <w:noProof/>
                <w:webHidden/>
              </w:rPr>
            </w:r>
            <w:r w:rsidR="00302B04">
              <w:rPr>
                <w:noProof/>
                <w:webHidden/>
              </w:rPr>
              <w:fldChar w:fldCharType="separate"/>
            </w:r>
            <w:r w:rsidR="00302B04">
              <w:rPr>
                <w:noProof/>
                <w:webHidden/>
              </w:rPr>
              <w:t>20</w:t>
            </w:r>
            <w:r w:rsidR="00302B04">
              <w:rPr>
                <w:noProof/>
                <w:webHidden/>
              </w:rPr>
              <w:fldChar w:fldCharType="end"/>
            </w:r>
          </w:hyperlink>
        </w:p>
        <w:p w14:paraId="1DFCC6A9" w14:textId="77777777" w:rsidR="00302B04" w:rsidRDefault="005257FD">
          <w:pPr>
            <w:pStyle w:val="TOC2"/>
            <w:tabs>
              <w:tab w:val="left" w:pos="880"/>
              <w:tab w:val="right" w:leader="dot" w:pos="9016"/>
            </w:tabs>
            <w:rPr>
              <w:rFonts w:eastAsiaTheme="minorEastAsia"/>
              <w:noProof/>
              <w:lang w:eastAsia="en-GB"/>
            </w:rPr>
          </w:pPr>
          <w:hyperlink w:anchor="_Toc484887022" w:history="1">
            <w:r w:rsidR="00302B04" w:rsidRPr="00551CDB">
              <w:rPr>
                <w:rStyle w:val="Hyperlink"/>
                <w:noProof/>
              </w:rPr>
              <w:t>2.5.</w:t>
            </w:r>
            <w:r w:rsidR="00302B04">
              <w:rPr>
                <w:rFonts w:eastAsiaTheme="minorEastAsia"/>
                <w:noProof/>
                <w:lang w:eastAsia="en-GB"/>
              </w:rPr>
              <w:tab/>
            </w:r>
            <w:r w:rsidR="00302B04" w:rsidRPr="00551CDB">
              <w:rPr>
                <w:rStyle w:val="Hyperlink"/>
                <w:noProof/>
              </w:rPr>
              <w:t>Ammunition Natures</w:t>
            </w:r>
            <w:r w:rsidR="00302B04">
              <w:rPr>
                <w:noProof/>
                <w:webHidden/>
              </w:rPr>
              <w:tab/>
            </w:r>
            <w:r w:rsidR="00302B04">
              <w:rPr>
                <w:noProof/>
                <w:webHidden/>
              </w:rPr>
              <w:fldChar w:fldCharType="begin"/>
            </w:r>
            <w:r w:rsidR="00302B04">
              <w:rPr>
                <w:noProof/>
                <w:webHidden/>
              </w:rPr>
              <w:instrText xml:space="preserve"> PAGEREF _Toc484887022 \h </w:instrText>
            </w:r>
            <w:r w:rsidR="00302B04">
              <w:rPr>
                <w:noProof/>
                <w:webHidden/>
              </w:rPr>
            </w:r>
            <w:r w:rsidR="00302B04">
              <w:rPr>
                <w:noProof/>
                <w:webHidden/>
              </w:rPr>
              <w:fldChar w:fldCharType="separate"/>
            </w:r>
            <w:r w:rsidR="00302B04">
              <w:rPr>
                <w:noProof/>
                <w:webHidden/>
              </w:rPr>
              <w:t>20</w:t>
            </w:r>
            <w:r w:rsidR="00302B04">
              <w:rPr>
                <w:noProof/>
                <w:webHidden/>
              </w:rPr>
              <w:fldChar w:fldCharType="end"/>
            </w:r>
          </w:hyperlink>
        </w:p>
        <w:p w14:paraId="055DF33A" w14:textId="77777777" w:rsidR="00302B04" w:rsidRDefault="005257FD">
          <w:pPr>
            <w:pStyle w:val="TOC2"/>
            <w:tabs>
              <w:tab w:val="left" w:pos="880"/>
              <w:tab w:val="right" w:leader="dot" w:pos="9016"/>
            </w:tabs>
            <w:rPr>
              <w:rFonts w:eastAsiaTheme="minorEastAsia"/>
              <w:noProof/>
              <w:lang w:eastAsia="en-GB"/>
            </w:rPr>
          </w:pPr>
          <w:hyperlink w:anchor="_Toc484887023" w:history="1">
            <w:r w:rsidR="00302B04" w:rsidRPr="00551CDB">
              <w:rPr>
                <w:rStyle w:val="Hyperlink"/>
                <w:noProof/>
              </w:rPr>
              <w:t>2.6.</w:t>
            </w:r>
            <w:r w:rsidR="00302B04">
              <w:rPr>
                <w:rFonts w:eastAsiaTheme="minorEastAsia"/>
                <w:noProof/>
                <w:lang w:eastAsia="en-GB"/>
              </w:rPr>
              <w:tab/>
            </w:r>
            <w:r w:rsidR="00302B04" w:rsidRPr="00551CDB">
              <w:rPr>
                <w:rStyle w:val="Hyperlink"/>
                <w:noProof/>
              </w:rPr>
              <w:t>Ammunition Supplier and Requirements</w:t>
            </w:r>
            <w:r w:rsidR="00302B04">
              <w:rPr>
                <w:noProof/>
                <w:webHidden/>
              </w:rPr>
              <w:tab/>
            </w:r>
            <w:r w:rsidR="00302B04">
              <w:rPr>
                <w:noProof/>
                <w:webHidden/>
              </w:rPr>
              <w:fldChar w:fldCharType="begin"/>
            </w:r>
            <w:r w:rsidR="00302B04">
              <w:rPr>
                <w:noProof/>
                <w:webHidden/>
              </w:rPr>
              <w:instrText xml:space="preserve"> PAGEREF _Toc484887023 \h </w:instrText>
            </w:r>
            <w:r w:rsidR="00302B04">
              <w:rPr>
                <w:noProof/>
                <w:webHidden/>
              </w:rPr>
            </w:r>
            <w:r w:rsidR="00302B04">
              <w:rPr>
                <w:noProof/>
                <w:webHidden/>
              </w:rPr>
              <w:fldChar w:fldCharType="separate"/>
            </w:r>
            <w:r w:rsidR="00302B04">
              <w:rPr>
                <w:noProof/>
                <w:webHidden/>
              </w:rPr>
              <w:t>20</w:t>
            </w:r>
            <w:r w:rsidR="00302B04">
              <w:rPr>
                <w:noProof/>
                <w:webHidden/>
              </w:rPr>
              <w:fldChar w:fldCharType="end"/>
            </w:r>
          </w:hyperlink>
        </w:p>
        <w:p w14:paraId="0048A388" w14:textId="77777777" w:rsidR="00302B04" w:rsidRDefault="005257FD">
          <w:pPr>
            <w:pStyle w:val="TOC2"/>
            <w:tabs>
              <w:tab w:val="left" w:pos="880"/>
              <w:tab w:val="right" w:leader="dot" w:pos="9016"/>
            </w:tabs>
            <w:rPr>
              <w:rFonts w:eastAsiaTheme="minorEastAsia"/>
              <w:noProof/>
              <w:lang w:eastAsia="en-GB"/>
            </w:rPr>
          </w:pPr>
          <w:hyperlink w:anchor="_Toc484887024" w:history="1">
            <w:r w:rsidR="00302B04" w:rsidRPr="00551CDB">
              <w:rPr>
                <w:rStyle w:val="Hyperlink"/>
                <w:noProof/>
              </w:rPr>
              <w:t>2.7.</w:t>
            </w:r>
            <w:r w:rsidR="00302B04">
              <w:rPr>
                <w:rFonts w:eastAsiaTheme="minorEastAsia"/>
                <w:noProof/>
                <w:lang w:eastAsia="en-GB"/>
              </w:rPr>
              <w:tab/>
            </w:r>
            <w:r w:rsidR="00302B04" w:rsidRPr="00551CDB">
              <w:rPr>
                <w:rStyle w:val="Hyperlink"/>
                <w:noProof/>
              </w:rPr>
              <w:t>Test Equipment, Facility and Observation Requirements</w:t>
            </w:r>
            <w:r w:rsidR="00302B04">
              <w:rPr>
                <w:noProof/>
                <w:webHidden/>
              </w:rPr>
              <w:tab/>
            </w:r>
            <w:r w:rsidR="00302B04">
              <w:rPr>
                <w:noProof/>
                <w:webHidden/>
              </w:rPr>
              <w:fldChar w:fldCharType="begin"/>
            </w:r>
            <w:r w:rsidR="00302B04">
              <w:rPr>
                <w:noProof/>
                <w:webHidden/>
              </w:rPr>
              <w:instrText xml:space="preserve"> PAGEREF _Toc484887024 \h </w:instrText>
            </w:r>
            <w:r w:rsidR="00302B04">
              <w:rPr>
                <w:noProof/>
                <w:webHidden/>
              </w:rPr>
            </w:r>
            <w:r w:rsidR="00302B04">
              <w:rPr>
                <w:noProof/>
                <w:webHidden/>
              </w:rPr>
              <w:fldChar w:fldCharType="separate"/>
            </w:r>
            <w:r w:rsidR="00302B04">
              <w:rPr>
                <w:noProof/>
                <w:webHidden/>
              </w:rPr>
              <w:t>20</w:t>
            </w:r>
            <w:r w:rsidR="00302B04">
              <w:rPr>
                <w:noProof/>
                <w:webHidden/>
              </w:rPr>
              <w:fldChar w:fldCharType="end"/>
            </w:r>
          </w:hyperlink>
        </w:p>
        <w:p w14:paraId="7DB6595E" w14:textId="77777777" w:rsidR="00302B04" w:rsidRDefault="005257FD">
          <w:pPr>
            <w:pStyle w:val="TOC2"/>
            <w:tabs>
              <w:tab w:val="left" w:pos="880"/>
              <w:tab w:val="right" w:leader="dot" w:pos="9016"/>
            </w:tabs>
            <w:rPr>
              <w:rFonts w:eastAsiaTheme="minorEastAsia"/>
              <w:noProof/>
              <w:lang w:eastAsia="en-GB"/>
            </w:rPr>
          </w:pPr>
          <w:hyperlink w:anchor="_Toc484887025" w:history="1">
            <w:r w:rsidR="00302B04" w:rsidRPr="00551CDB">
              <w:rPr>
                <w:rStyle w:val="Hyperlink"/>
                <w:noProof/>
              </w:rPr>
              <w:t>2.8.</w:t>
            </w:r>
            <w:r w:rsidR="00302B04">
              <w:rPr>
                <w:rFonts w:eastAsiaTheme="minorEastAsia"/>
                <w:noProof/>
                <w:lang w:eastAsia="en-GB"/>
              </w:rPr>
              <w:tab/>
            </w:r>
            <w:r w:rsidR="00302B04" w:rsidRPr="00551CDB">
              <w:rPr>
                <w:rStyle w:val="Hyperlink"/>
                <w:noProof/>
              </w:rPr>
              <w:t>Response Criteria to Defects</w:t>
            </w:r>
            <w:r w:rsidR="00302B04">
              <w:rPr>
                <w:noProof/>
                <w:webHidden/>
              </w:rPr>
              <w:tab/>
            </w:r>
            <w:r w:rsidR="00302B04">
              <w:rPr>
                <w:noProof/>
                <w:webHidden/>
              </w:rPr>
              <w:fldChar w:fldCharType="begin"/>
            </w:r>
            <w:r w:rsidR="00302B04">
              <w:rPr>
                <w:noProof/>
                <w:webHidden/>
              </w:rPr>
              <w:instrText xml:space="preserve"> PAGEREF _Toc484887025 \h </w:instrText>
            </w:r>
            <w:r w:rsidR="00302B04">
              <w:rPr>
                <w:noProof/>
                <w:webHidden/>
              </w:rPr>
            </w:r>
            <w:r w:rsidR="00302B04">
              <w:rPr>
                <w:noProof/>
                <w:webHidden/>
              </w:rPr>
              <w:fldChar w:fldCharType="separate"/>
            </w:r>
            <w:r w:rsidR="00302B04">
              <w:rPr>
                <w:noProof/>
                <w:webHidden/>
              </w:rPr>
              <w:t>21</w:t>
            </w:r>
            <w:r w:rsidR="00302B04">
              <w:rPr>
                <w:noProof/>
                <w:webHidden/>
              </w:rPr>
              <w:fldChar w:fldCharType="end"/>
            </w:r>
          </w:hyperlink>
        </w:p>
        <w:p w14:paraId="578F577F" w14:textId="77777777" w:rsidR="00302B04" w:rsidRDefault="005257FD">
          <w:pPr>
            <w:pStyle w:val="TOC1"/>
            <w:tabs>
              <w:tab w:val="left" w:pos="440"/>
              <w:tab w:val="right" w:leader="dot" w:pos="9016"/>
            </w:tabs>
            <w:rPr>
              <w:rFonts w:eastAsiaTheme="minorEastAsia"/>
              <w:noProof/>
              <w:lang w:eastAsia="en-GB"/>
            </w:rPr>
          </w:pPr>
          <w:hyperlink w:anchor="_Toc484887026" w:history="1">
            <w:r w:rsidR="00302B04" w:rsidRPr="00551CDB">
              <w:rPr>
                <w:rStyle w:val="Hyperlink"/>
                <w:noProof/>
              </w:rPr>
              <w:t>3.</w:t>
            </w:r>
            <w:r w:rsidR="00302B04">
              <w:rPr>
                <w:rFonts w:eastAsiaTheme="minorEastAsia"/>
                <w:noProof/>
                <w:lang w:eastAsia="en-GB"/>
              </w:rPr>
              <w:tab/>
            </w:r>
            <w:r w:rsidR="00302B04" w:rsidRPr="00551CDB">
              <w:rPr>
                <w:rStyle w:val="Hyperlink"/>
                <w:noProof/>
              </w:rPr>
              <w:t>Trials Conduct Document</w:t>
            </w:r>
            <w:r w:rsidR="00302B04">
              <w:rPr>
                <w:noProof/>
                <w:webHidden/>
              </w:rPr>
              <w:tab/>
            </w:r>
            <w:r w:rsidR="00302B04">
              <w:rPr>
                <w:noProof/>
                <w:webHidden/>
              </w:rPr>
              <w:fldChar w:fldCharType="begin"/>
            </w:r>
            <w:r w:rsidR="00302B04">
              <w:rPr>
                <w:noProof/>
                <w:webHidden/>
              </w:rPr>
              <w:instrText xml:space="preserve"> PAGEREF _Toc484887026 \h </w:instrText>
            </w:r>
            <w:r w:rsidR="00302B04">
              <w:rPr>
                <w:noProof/>
                <w:webHidden/>
              </w:rPr>
            </w:r>
            <w:r w:rsidR="00302B04">
              <w:rPr>
                <w:noProof/>
                <w:webHidden/>
              </w:rPr>
              <w:fldChar w:fldCharType="separate"/>
            </w:r>
            <w:r w:rsidR="00302B04">
              <w:rPr>
                <w:noProof/>
                <w:webHidden/>
              </w:rPr>
              <w:t>23</w:t>
            </w:r>
            <w:r w:rsidR="00302B04">
              <w:rPr>
                <w:noProof/>
                <w:webHidden/>
              </w:rPr>
              <w:fldChar w:fldCharType="end"/>
            </w:r>
          </w:hyperlink>
        </w:p>
        <w:p w14:paraId="311C7E07" w14:textId="77777777" w:rsidR="00302B04" w:rsidRDefault="005257FD">
          <w:pPr>
            <w:pStyle w:val="TOC2"/>
            <w:tabs>
              <w:tab w:val="left" w:pos="880"/>
              <w:tab w:val="right" w:leader="dot" w:pos="9016"/>
            </w:tabs>
            <w:rPr>
              <w:rFonts w:eastAsiaTheme="minorEastAsia"/>
              <w:noProof/>
              <w:lang w:eastAsia="en-GB"/>
            </w:rPr>
          </w:pPr>
          <w:hyperlink w:anchor="_Toc484887027" w:history="1">
            <w:r w:rsidR="00302B04" w:rsidRPr="00551CDB">
              <w:rPr>
                <w:rStyle w:val="Hyperlink"/>
                <w:noProof/>
              </w:rPr>
              <w:t>3.1.</w:t>
            </w:r>
            <w:r w:rsidR="00302B04">
              <w:rPr>
                <w:rFonts w:eastAsiaTheme="minorEastAsia"/>
                <w:noProof/>
                <w:lang w:eastAsia="en-GB"/>
              </w:rPr>
              <w:tab/>
            </w:r>
            <w:r w:rsidR="00302B04" w:rsidRPr="00551CDB">
              <w:rPr>
                <w:rStyle w:val="Hyperlink"/>
                <w:noProof/>
              </w:rPr>
              <w:t>Author and Review</w:t>
            </w:r>
            <w:r w:rsidR="00302B04">
              <w:rPr>
                <w:noProof/>
                <w:webHidden/>
              </w:rPr>
              <w:tab/>
            </w:r>
            <w:r w:rsidR="00302B04">
              <w:rPr>
                <w:noProof/>
                <w:webHidden/>
              </w:rPr>
              <w:fldChar w:fldCharType="begin"/>
            </w:r>
            <w:r w:rsidR="00302B04">
              <w:rPr>
                <w:noProof/>
                <w:webHidden/>
              </w:rPr>
              <w:instrText xml:space="preserve"> PAGEREF _Toc484887027 \h </w:instrText>
            </w:r>
            <w:r w:rsidR="00302B04">
              <w:rPr>
                <w:noProof/>
                <w:webHidden/>
              </w:rPr>
            </w:r>
            <w:r w:rsidR="00302B04">
              <w:rPr>
                <w:noProof/>
                <w:webHidden/>
              </w:rPr>
              <w:fldChar w:fldCharType="separate"/>
            </w:r>
            <w:r w:rsidR="00302B04">
              <w:rPr>
                <w:noProof/>
                <w:webHidden/>
              </w:rPr>
              <w:t>24</w:t>
            </w:r>
            <w:r w:rsidR="00302B04">
              <w:rPr>
                <w:noProof/>
                <w:webHidden/>
              </w:rPr>
              <w:fldChar w:fldCharType="end"/>
            </w:r>
          </w:hyperlink>
        </w:p>
        <w:p w14:paraId="2D1B92AF" w14:textId="77777777" w:rsidR="00302B04" w:rsidRDefault="005257FD">
          <w:pPr>
            <w:pStyle w:val="TOC2"/>
            <w:tabs>
              <w:tab w:val="left" w:pos="880"/>
              <w:tab w:val="right" w:leader="dot" w:pos="9016"/>
            </w:tabs>
            <w:rPr>
              <w:rFonts w:eastAsiaTheme="minorEastAsia"/>
              <w:noProof/>
              <w:lang w:eastAsia="en-GB"/>
            </w:rPr>
          </w:pPr>
          <w:hyperlink w:anchor="_Toc484887028" w:history="1">
            <w:r w:rsidR="00302B04" w:rsidRPr="00551CDB">
              <w:rPr>
                <w:rStyle w:val="Hyperlink"/>
                <w:noProof/>
              </w:rPr>
              <w:t>3.2.</w:t>
            </w:r>
            <w:r w:rsidR="00302B04">
              <w:rPr>
                <w:rFonts w:eastAsiaTheme="minorEastAsia"/>
                <w:noProof/>
                <w:lang w:eastAsia="en-GB"/>
              </w:rPr>
              <w:tab/>
            </w:r>
            <w:r w:rsidR="00302B04" w:rsidRPr="00551CDB">
              <w:rPr>
                <w:rStyle w:val="Hyperlink"/>
                <w:noProof/>
              </w:rPr>
              <w:t>Authorisations</w:t>
            </w:r>
            <w:r w:rsidR="00302B04">
              <w:rPr>
                <w:noProof/>
                <w:webHidden/>
              </w:rPr>
              <w:tab/>
            </w:r>
            <w:r w:rsidR="00302B04">
              <w:rPr>
                <w:noProof/>
                <w:webHidden/>
              </w:rPr>
              <w:fldChar w:fldCharType="begin"/>
            </w:r>
            <w:r w:rsidR="00302B04">
              <w:rPr>
                <w:noProof/>
                <w:webHidden/>
              </w:rPr>
              <w:instrText xml:space="preserve"> PAGEREF _Toc484887028 \h </w:instrText>
            </w:r>
            <w:r w:rsidR="00302B04">
              <w:rPr>
                <w:noProof/>
                <w:webHidden/>
              </w:rPr>
            </w:r>
            <w:r w:rsidR="00302B04">
              <w:rPr>
                <w:noProof/>
                <w:webHidden/>
              </w:rPr>
              <w:fldChar w:fldCharType="separate"/>
            </w:r>
            <w:r w:rsidR="00302B04">
              <w:rPr>
                <w:noProof/>
                <w:webHidden/>
              </w:rPr>
              <w:t>25</w:t>
            </w:r>
            <w:r w:rsidR="00302B04">
              <w:rPr>
                <w:noProof/>
                <w:webHidden/>
              </w:rPr>
              <w:fldChar w:fldCharType="end"/>
            </w:r>
          </w:hyperlink>
        </w:p>
        <w:p w14:paraId="15D709A3" w14:textId="77777777" w:rsidR="00302B04" w:rsidRDefault="005257FD">
          <w:pPr>
            <w:pStyle w:val="TOC2"/>
            <w:tabs>
              <w:tab w:val="left" w:pos="880"/>
              <w:tab w:val="right" w:leader="dot" w:pos="9016"/>
            </w:tabs>
            <w:rPr>
              <w:rFonts w:eastAsiaTheme="minorEastAsia"/>
              <w:noProof/>
              <w:lang w:eastAsia="en-GB"/>
            </w:rPr>
          </w:pPr>
          <w:hyperlink w:anchor="_Toc484887029" w:history="1">
            <w:r w:rsidR="00302B04" w:rsidRPr="00551CDB">
              <w:rPr>
                <w:rStyle w:val="Hyperlink"/>
                <w:noProof/>
              </w:rPr>
              <w:t>3.3.</w:t>
            </w:r>
            <w:r w:rsidR="00302B04">
              <w:rPr>
                <w:rFonts w:eastAsiaTheme="minorEastAsia"/>
                <w:noProof/>
                <w:lang w:eastAsia="en-GB"/>
              </w:rPr>
              <w:tab/>
            </w:r>
            <w:r w:rsidR="00302B04" w:rsidRPr="00551CDB">
              <w:rPr>
                <w:rStyle w:val="Hyperlink"/>
                <w:noProof/>
              </w:rPr>
              <w:t>Roles and Responsibilities</w:t>
            </w:r>
            <w:r w:rsidR="00302B04">
              <w:rPr>
                <w:noProof/>
                <w:webHidden/>
              </w:rPr>
              <w:tab/>
            </w:r>
            <w:r w:rsidR="00302B04">
              <w:rPr>
                <w:noProof/>
                <w:webHidden/>
              </w:rPr>
              <w:fldChar w:fldCharType="begin"/>
            </w:r>
            <w:r w:rsidR="00302B04">
              <w:rPr>
                <w:noProof/>
                <w:webHidden/>
              </w:rPr>
              <w:instrText xml:space="preserve"> PAGEREF _Toc484887029 \h </w:instrText>
            </w:r>
            <w:r w:rsidR="00302B04">
              <w:rPr>
                <w:noProof/>
                <w:webHidden/>
              </w:rPr>
            </w:r>
            <w:r w:rsidR="00302B04">
              <w:rPr>
                <w:noProof/>
                <w:webHidden/>
              </w:rPr>
              <w:fldChar w:fldCharType="separate"/>
            </w:r>
            <w:r w:rsidR="00302B04">
              <w:rPr>
                <w:noProof/>
                <w:webHidden/>
              </w:rPr>
              <w:t>25</w:t>
            </w:r>
            <w:r w:rsidR="00302B04">
              <w:rPr>
                <w:noProof/>
                <w:webHidden/>
              </w:rPr>
              <w:fldChar w:fldCharType="end"/>
            </w:r>
          </w:hyperlink>
        </w:p>
        <w:p w14:paraId="75995F52" w14:textId="77777777" w:rsidR="00302B04" w:rsidRDefault="005257FD">
          <w:pPr>
            <w:pStyle w:val="TOC2"/>
            <w:tabs>
              <w:tab w:val="left" w:pos="880"/>
              <w:tab w:val="right" w:leader="dot" w:pos="9016"/>
            </w:tabs>
            <w:rPr>
              <w:rFonts w:eastAsiaTheme="minorEastAsia"/>
              <w:noProof/>
              <w:lang w:eastAsia="en-GB"/>
            </w:rPr>
          </w:pPr>
          <w:hyperlink w:anchor="_Toc484887030" w:history="1">
            <w:r w:rsidR="00302B04" w:rsidRPr="00551CDB">
              <w:rPr>
                <w:rStyle w:val="Hyperlink"/>
                <w:noProof/>
              </w:rPr>
              <w:t>3.4.</w:t>
            </w:r>
            <w:r w:rsidR="00302B04">
              <w:rPr>
                <w:rFonts w:eastAsiaTheme="minorEastAsia"/>
                <w:noProof/>
                <w:lang w:eastAsia="en-GB"/>
              </w:rPr>
              <w:tab/>
            </w:r>
            <w:r w:rsidR="00302B04" w:rsidRPr="00551CDB">
              <w:rPr>
                <w:rStyle w:val="Hyperlink"/>
                <w:noProof/>
              </w:rPr>
              <w:t>Introduction</w:t>
            </w:r>
            <w:r w:rsidR="00302B04">
              <w:rPr>
                <w:noProof/>
                <w:webHidden/>
              </w:rPr>
              <w:tab/>
            </w:r>
            <w:r w:rsidR="00302B04">
              <w:rPr>
                <w:noProof/>
                <w:webHidden/>
              </w:rPr>
              <w:fldChar w:fldCharType="begin"/>
            </w:r>
            <w:r w:rsidR="00302B04">
              <w:rPr>
                <w:noProof/>
                <w:webHidden/>
              </w:rPr>
              <w:instrText xml:space="preserve"> PAGEREF _Toc484887030 \h </w:instrText>
            </w:r>
            <w:r w:rsidR="00302B04">
              <w:rPr>
                <w:noProof/>
                <w:webHidden/>
              </w:rPr>
            </w:r>
            <w:r w:rsidR="00302B04">
              <w:rPr>
                <w:noProof/>
                <w:webHidden/>
              </w:rPr>
              <w:fldChar w:fldCharType="separate"/>
            </w:r>
            <w:r w:rsidR="00302B04">
              <w:rPr>
                <w:noProof/>
                <w:webHidden/>
              </w:rPr>
              <w:t>26</w:t>
            </w:r>
            <w:r w:rsidR="00302B04">
              <w:rPr>
                <w:noProof/>
                <w:webHidden/>
              </w:rPr>
              <w:fldChar w:fldCharType="end"/>
            </w:r>
          </w:hyperlink>
        </w:p>
        <w:p w14:paraId="17EAB3F8" w14:textId="77777777" w:rsidR="00302B04" w:rsidRDefault="005257FD">
          <w:pPr>
            <w:pStyle w:val="TOC2"/>
            <w:tabs>
              <w:tab w:val="left" w:pos="880"/>
              <w:tab w:val="right" w:leader="dot" w:pos="9016"/>
            </w:tabs>
            <w:rPr>
              <w:rFonts w:eastAsiaTheme="minorEastAsia"/>
              <w:noProof/>
              <w:lang w:eastAsia="en-GB"/>
            </w:rPr>
          </w:pPr>
          <w:hyperlink w:anchor="_Toc484887031" w:history="1">
            <w:r w:rsidR="00302B04" w:rsidRPr="00551CDB">
              <w:rPr>
                <w:rStyle w:val="Hyperlink"/>
                <w:noProof/>
              </w:rPr>
              <w:t>3.5.</w:t>
            </w:r>
            <w:r w:rsidR="00302B04">
              <w:rPr>
                <w:rFonts w:eastAsiaTheme="minorEastAsia"/>
                <w:noProof/>
                <w:lang w:eastAsia="en-GB"/>
              </w:rPr>
              <w:tab/>
            </w:r>
            <w:r w:rsidR="00302B04" w:rsidRPr="00551CDB">
              <w:rPr>
                <w:rStyle w:val="Hyperlink"/>
                <w:noProof/>
              </w:rPr>
              <w:t>Security</w:t>
            </w:r>
            <w:r w:rsidR="00302B04">
              <w:rPr>
                <w:noProof/>
                <w:webHidden/>
              </w:rPr>
              <w:tab/>
            </w:r>
            <w:r w:rsidR="00302B04">
              <w:rPr>
                <w:noProof/>
                <w:webHidden/>
              </w:rPr>
              <w:fldChar w:fldCharType="begin"/>
            </w:r>
            <w:r w:rsidR="00302B04">
              <w:rPr>
                <w:noProof/>
                <w:webHidden/>
              </w:rPr>
              <w:instrText xml:space="preserve"> PAGEREF _Toc484887031 \h </w:instrText>
            </w:r>
            <w:r w:rsidR="00302B04">
              <w:rPr>
                <w:noProof/>
                <w:webHidden/>
              </w:rPr>
            </w:r>
            <w:r w:rsidR="00302B04">
              <w:rPr>
                <w:noProof/>
                <w:webHidden/>
              </w:rPr>
              <w:fldChar w:fldCharType="separate"/>
            </w:r>
            <w:r w:rsidR="00302B04">
              <w:rPr>
                <w:noProof/>
                <w:webHidden/>
              </w:rPr>
              <w:t>26</w:t>
            </w:r>
            <w:r w:rsidR="00302B04">
              <w:rPr>
                <w:noProof/>
                <w:webHidden/>
              </w:rPr>
              <w:fldChar w:fldCharType="end"/>
            </w:r>
          </w:hyperlink>
        </w:p>
        <w:p w14:paraId="2206E938" w14:textId="77777777" w:rsidR="00302B04" w:rsidRDefault="005257FD">
          <w:pPr>
            <w:pStyle w:val="TOC2"/>
            <w:tabs>
              <w:tab w:val="left" w:pos="880"/>
              <w:tab w:val="right" w:leader="dot" w:pos="9016"/>
            </w:tabs>
            <w:rPr>
              <w:rFonts w:eastAsiaTheme="minorEastAsia"/>
              <w:noProof/>
              <w:lang w:eastAsia="en-GB"/>
            </w:rPr>
          </w:pPr>
          <w:hyperlink w:anchor="_Toc484887032" w:history="1">
            <w:r w:rsidR="00302B04" w:rsidRPr="00551CDB">
              <w:rPr>
                <w:rStyle w:val="Hyperlink"/>
                <w:noProof/>
              </w:rPr>
              <w:t>3.6.</w:t>
            </w:r>
            <w:r w:rsidR="00302B04">
              <w:rPr>
                <w:rFonts w:eastAsiaTheme="minorEastAsia"/>
                <w:noProof/>
                <w:lang w:eastAsia="en-GB"/>
              </w:rPr>
              <w:tab/>
            </w:r>
            <w:r w:rsidR="00302B04" w:rsidRPr="00551CDB">
              <w:rPr>
                <w:rStyle w:val="Hyperlink"/>
                <w:noProof/>
              </w:rPr>
              <w:t>Trials Conduct</w:t>
            </w:r>
            <w:r w:rsidR="00302B04">
              <w:rPr>
                <w:noProof/>
                <w:webHidden/>
              </w:rPr>
              <w:tab/>
            </w:r>
            <w:r w:rsidR="00302B04">
              <w:rPr>
                <w:noProof/>
                <w:webHidden/>
              </w:rPr>
              <w:fldChar w:fldCharType="begin"/>
            </w:r>
            <w:r w:rsidR="00302B04">
              <w:rPr>
                <w:noProof/>
                <w:webHidden/>
              </w:rPr>
              <w:instrText xml:space="preserve"> PAGEREF _Toc484887032 \h </w:instrText>
            </w:r>
            <w:r w:rsidR="00302B04">
              <w:rPr>
                <w:noProof/>
                <w:webHidden/>
              </w:rPr>
            </w:r>
            <w:r w:rsidR="00302B04">
              <w:rPr>
                <w:noProof/>
                <w:webHidden/>
              </w:rPr>
              <w:fldChar w:fldCharType="separate"/>
            </w:r>
            <w:r w:rsidR="00302B04">
              <w:rPr>
                <w:noProof/>
                <w:webHidden/>
              </w:rPr>
              <w:t>27</w:t>
            </w:r>
            <w:r w:rsidR="00302B04">
              <w:rPr>
                <w:noProof/>
                <w:webHidden/>
              </w:rPr>
              <w:fldChar w:fldCharType="end"/>
            </w:r>
          </w:hyperlink>
        </w:p>
        <w:p w14:paraId="7E2DBEB0" w14:textId="77777777" w:rsidR="00302B04" w:rsidRDefault="005257FD">
          <w:pPr>
            <w:pStyle w:val="TOC2"/>
            <w:tabs>
              <w:tab w:val="left" w:pos="880"/>
              <w:tab w:val="right" w:leader="dot" w:pos="9016"/>
            </w:tabs>
            <w:rPr>
              <w:rFonts w:eastAsiaTheme="minorEastAsia"/>
              <w:noProof/>
              <w:lang w:eastAsia="en-GB"/>
            </w:rPr>
          </w:pPr>
          <w:hyperlink w:anchor="_Toc484887033" w:history="1">
            <w:r w:rsidR="00302B04" w:rsidRPr="00551CDB">
              <w:rPr>
                <w:rStyle w:val="Hyperlink"/>
                <w:noProof/>
              </w:rPr>
              <w:t>3.7.</w:t>
            </w:r>
            <w:r w:rsidR="00302B04">
              <w:rPr>
                <w:rFonts w:eastAsiaTheme="minorEastAsia"/>
                <w:noProof/>
                <w:lang w:eastAsia="en-GB"/>
              </w:rPr>
              <w:tab/>
            </w:r>
            <w:r w:rsidR="00302B04" w:rsidRPr="00551CDB">
              <w:rPr>
                <w:rStyle w:val="Hyperlink"/>
                <w:noProof/>
              </w:rPr>
              <w:t>Personnel safety</w:t>
            </w:r>
            <w:r w:rsidR="00302B04">
              <w:rPr>
                <w:noProof/>
                <w:webHidden/>
              </w:rPr>
              <w:tab/>
            </w:r>
            <w:r w:rsidR="00302B04">
              <w:rPr>
                <w:noProof/>
                <w:webHidden/>
              </w:rPr>
              <w:fldChar w:fldCharType="begin"/>
            </w:r>
            <w:r w:rsidR="00302B04">
              <w:rPr>
                <w:noProof/>
                <w:webHidden/>
              </w:rPr>
              <w:instrText xml:space="preserve"> PAGEREF _Toc484887033 \h </w:instrText>
            </w:r>
            <w:r w:rsidR="00302B04">
              <w:rPr>
                <w:noProof/>
                <w:webHidden/>
              </w:rPr>
            </w:r>
            <w:r w:rsidR="00302B04">
              <w:rPr>
                <w:noProof/>
                <w:webHidden/>
              </w:rPr>
              <w:fldChar w:fldCharType="separate"/>
            </w:r>
            <w:r w:rsidR="00302B04">
              <w:rPr>
                <w:noProof/>
                <w:webHidden/>
              </w:rPr>
              <w:t>27</w:t>
            </w:r>
            <w:r w:rsidR="00302B04">
              <w:rPr>
                <w:noProof/>
                <w:webHidden/>
              </w:rPr>
              <w:fldChar w:fldCharType="end"/>
            </w:r>
          </w:hyperlink>
        </w:p>
        <w:p w14:paraId="3BF972BA" w14:textId="77777777" w:rsidR="00302B04" w:rsidRDefault="005257FD">
          <w:pPr>
            <w:pStyle w:val="TOC2"/>
            <w:tabs>
              <w:tab w:val="left" w:pos="880"/>
              <w:tab w:val="right" w:leader="dot" w:pos="9016"/>
            </w:tabs>
            <w:rPr>
              <w:rFonts w:eastAsiaTheme="minorEastAsia"/>
              <w:noProof/>
              <w:lang w:eastAsia="en-GB"/>
            </w:rPr>
          </w:pPr>
          <w:hyperlink w:anchor="_Toc484887034" w:history="1">
            <w:r w:rsidR="00302B04" w:rsidRPr="00551CDB">
              <w:rPr>
                <w:rStyle w:val="Hyperlink"/>
                <w:noProof/>
              </w:rPr>
              <w:t>3.8.</w:t>
            </w:r>
            <w:r w:rsidR="00302B04">
              <w:rPr>
                <w:rFonts w:eastAsiaTheme="minorEastAsia"/>
                <w:noProof/>
                <w:lang w:eastAsia="en-GB"/>
              </w:rPr>
              <w:tab/>
            </w:r>
            <w:r w:rsidR="00302B04" w:rsidRPr="00551CDB">
              <w:rPr>
                <w:rStyle w:val="Hyperlink"/>
                <w:noProof/>
              </w:rPr>
              <w:t>Trials program</w:t>
            </w:r>
            <w:r w:rsidR="00302B04">
              <w:rPr>
                <w:noProof/>
                <w:webHidden/>
              </w:rPr>
              <w:tab/>
            </w:r>
            <w:r w:rsidR="00302B04">
              <w:rPr>
                <w:noProof/>
                <w:webHidden/>
              </w:rPr>
              <w:fldChar w:fldCharType="begin"/>
            </w:r>
            <w:r w:rsidR="00302B04">
              <w:rPr>
                <w:noProof/>
                <w:webHidden/>
              </w:rPr>
              <w:instrText xml:space="preserve"> PAGEREF _Toc484887034 \h </w:instrText>
            </w:r>
            <w:r w:rsidR="00302B04">
              <w:rPr>
                <w:noProof/>
                <w:webHidden/>
              </w:rPr>
            </w:r>
            <w:r w:rsidR="00302B04">
              <w:rPr>
                <w:noProof/>
                <w:webHidden/>
              </w:rPr>
              <w:fldChar w:fldCharType="separate"/>
            </w:r>
            <w:r w:rsidR="00302B04">
              <w:rPr>
                <w:noProof/>
                <w:webHidden/>
              </w:rPr>
              <w:t>27</w:t>
            </w:r>
            <w:r w:rsidR="00302B04">
              <w:rPr>
                <w:noProof/>
                <w:webHidden/>
              </w:rPr>
              <w:fldChar w:fldCharType="end"/>
            </w:r>
          </w:hyperlink>
        </w:p>
        <w:p w14:paraId="6BB32F19" w14:textId="77777777" w:rsidR="00302B04" w:rsidRDefault="005257FD">
          <w:pPr>
            <w:pStyle w:val="TOC2"/>
            <w:tabs>
              <w:tab w:val="left" w:pos="880"/>
              <w:tab w:val="right" w:leader="dot" w:pos="9016"/>
            </w:tabs>
            <w:rPr>
              <w:rFonts w:eastAsiaTheme="minorEastAsia"/>
              <w:noProof/>
              <w:lang w:eastAsia="en-GB"/>
            </w:rPr>
          </w:pPr>
          <w:hyperlink w:anchor="_Toc484887035" w:history="1">
            <w:r w:rsidR="00302B04" w:rsidRPr="00551CDB">
              <w:rPr>
                <w:rStyle w:val="Hyperlink"/>
                <w:noProof/>
              </w:rPr>
              <w:t>3.9.</w:t>
            </w:r>
            <w:r w:rsidR="00302B04">
              <w:rPr>
                <w:rFonts w:eastAsiaTheme="minorEastAsia"/>
                <w:noProof/>
                <w:lang w:eastAsia="en-GB"/>
              </w:rPr>
              <w:tab/>
            </w:r>
            <w:r w:rsidR="00302B04" w:rsidRPr="00551CDB">
              <w:rPr>
                <w:rStyle w:val="Hyperlink"/>
                <w:noProof/>
              </w:rPr>
              <w:t>Expected timings</w:t>
            </w:r>
            <w:r w:rsidR="00302B04">
              <w:rPr>
                <w:noProof/>
                <w:webHidden/>
              </w:rPr>
              <w:tab/>
            </w:r>
            <w:r w:rsidR="00302B04">
              <w:rPr>
                <w:noProof/>
                <w:webHidden/>
              </w:rPr>
              <w:fldChar w:fldCharType="begin"/>
            </w:r>
            <w:r w:rsidR="00302B04">
              <w:rPr>
                <w:noProof/>
                <w:webHidden/>
              </w:rPr>
              <w:instrText xml:space="preserve"> PAGEREF _Toc484887035 \h </w:instrText>
            </w:r>
            <w:r w:rsidR="00302B04">
              <w:rPr>
                <w:noProof/>
                <w:webHidden/>
              </w:rPr>
            </w:r>
            <w:r w:rsidR="00302B04">
              <w:rPr>
                <w:noProof/>
                <w:webHidden/>
              </w:rPr>
              <w:fldChar w:fldCharType="separate"/>
            </w:r>
            <w:r w:rsidR="00302B04">
              <w:rPr>
                <w:noProof/>
                <w:webHidden/>
              </w:rPr>
              <w:t>28</w:t>
            </w:r>
            <w:r w:rsidR="00302B04">
              <w:rPr>
                <w:noProof/>
                <w:webHidden/>
              </w:rPr>
              <w:fldChar w:fldCharType="end"/>
            </w:r>
          </w:hyperlink>
        </w:p>
        <w:p w14:paraId="5422B0A4" w14:textId="77777777" w:rsidR="00302B04" w:rsidRDefault="005257FD">
          <w:pPr>
            <w:pStyle w:val="TOC2"/>
            <w:tabs>
              <w:tab w:val="left" w:pos="1100"/>
              <w:tab w:val="right" w:leader="dot" w:pos="9016"/>
            </w:tabs>
            <w:rPr>
              <w:rFonts w:eastAsiaTheme="minorEastAsia"/>
              <w:noProof/>
              <w:lang w:eastAsia="en-GB"/>
            </w:rPr>
          </w:pPr>
          <w:hyperlink w:anchor="_Toc484887036" w:history="1">
            <w:r w:rsidR="00302B04" w:rsidRPr="00551CDB">
              <w:rPr>
                <w:rStyle w:val="Hyperlink"/>
                <w:noProof/>
              </w:rPr>
              <w:t>3.10.</w:t>
            </w:r>
            <w:r w:rsidR="00302B04">
              <w:rPr>
                <w:rFonts w:eastAsiaTheme="minorEastAsia"/>
                <w:noProof/>
                <w:lang w:eastAsia="en-GB"/>
              </w:rPr>
              <w:tab/>
            </w:r>
            <w:r w:rsidR="00302B04" w:rsidRPr="00551CDB">
              <w:rPr>
                <w:rStyle w:val="Hyperlink"/>
                <w:noProof/>
              </w:rPr>
              <w:t>Trials equipment</w:t>
            </w:r>
            <w:r w:rsidR="00302B04">
              <w:rPr>
                <w:noProof/>
                <w:webHidden/>
              </w:rPr>
              <w:tab/>
            </w:r>
            <w:r w:rsidR="00302B04">
              <w:rPr>
                <w:noProof/>
                <w:webHidden/>
              </w:rPr>
              <w:fldChar w:fldCharType="begin"/>
            </w:r>
            <w:r w:rsidR="00302B04">
              <w:rPr>
                <w:noProof/>
                <w:webHidden/>
              </w:rPr>
              <w:instrText xml:space="preserve"> PAGEREF _Toc484887036 \h </w:instrText>
            </w:r>
            <w:r w:rsidR="00302B04">
              <w:rPr>
                <w:noProof/>
                <w:webHidden/>
              </w:rPr>
            </w:r>
            <w:r w:rsidR="00302B04">
              <w:rPr>
                <w:noProof/>
                <w:webHidden/>
              </w:rPr>
              <w:fldChar w:fldCharType="separate"/>
            </w:r>
            <w:r w:rsidR="00302B04">
              <w:rPr>
                <w:noProof/>
                <w:webHidden/>
              </w:rPr>
              <w:t>28</w:t>
            </w:r>
            <w:r w:rsidR="00302B04">
              <w:rPr>
                <w:noProof/>
                <w:webHidden/>
              </w:rPr>
              <w:fldChar w:fldCharType="end"/>
            </w:r>
          </w:hyperlink>
        </w:p>
        <w:p w14:paraId="51DF6668" w14:textId="77777777" w:rsidR="00302B04" w:rsidRDefault="005257FD">
          <w:pPr>
            <w:pStyle w:val="TOC2"/>
            <w:tabs>
              <w:tab w:val="left" w:pos="1100"/>
              <w:tab w:val="right" w:leader="dot" w:pos="9016"/>
            </w:tabs>
            <w:rPr>
              <w:rFonts w:eastAsiaTheme="minorEastAsia"/>
              <w:noProof/>
              <w:lang w:eastAsia="en-GB"/>
            </w:rPr>
          </w:pPr>
          <w:hyperlink w:anchor="_Toc484887037" w:history="1">
            <w:r w:rsidR="00302B04" w:rsidRPr="00551CDB">
              <w:rPr>
                <w:rStyle w:val="Hyperlink"/>
                <w:noProof/>
              </w:rPr>
              <w:t>3.11.</w:t>
            </w:r>
            <w:r w:rsidR="00302B04">
              <w:rPr>
                <w:rFonts w:eastAsiaTheme="minorEastAsia"/>
                <w:noProof/>
                <w:lang w:eastAsia="en-GB"/>
              </w:rPr>
              <w:tab/>
            </w:r>
            <w:r w:rsidR="00302B04" w:rsidRPr="00551CDB">
              <w:rPr>
                <w:rStyle w:val="Hyperlink"/>
                <w:noProof/>
              </w:rPr>
              <w:t>Facility Requirements</w:t>
            </w:r>
            <w:r w:rsidR="00302B04">
              <w:rPr>
                <w:noProof/>
                <w:webHidden/>
              </w:rPr>
              <w:tab/>
            </w:r>
            <w:r w:rsidR="00302B04">
              <w:rPr>
                <w:noProof/>
                <w:webHidden/>
              </w:rPr>
              <w:fldChar w:fldCharType="begin"/>
            </w:r>
            <w:r w:rsidR="00302B04">
              <w:rPr>
                <w:noProof/>
                <w:webHidden/>
              </w:rPr>
              <w:instrText xml:space="preserve"> PAGEREF _Toc484887037 \h </w:instrText>
            </w:r>
            <w:r w:rsidR="00302B04">
              <w:rPr>
                <w:noProof/>
                <w:webHidden/>
              </w:rPr>
            </w:r>
            <w:r w:rsidR="00302B04">
              <w:rPr>
                <w:noProof/>
                <w:webHidden/>
              </w:rPr>
              <w:fldChar w:fldCharType="separate"/>
            </w:r>
            <w:r w:rsidR="00302B04">
              <w:rPr>
                <w:noProof/>
                <w:webHidden/>
              </w:rPr>
              <w:t>29</w:t>
            </w:r>
            <w:r w:rsidR="00302B04">
              <w:rPr>
                <w:noProof/>
                <w:webHidden/>
              </w:rPr>
              <w:fldChar w:fldCharType="end"/>
            </w:r>
          </w:hyperlink>
        </w:p>
        <w:p w14:paraId="02689407" w14:textId="77777777" w:rsidR="00302B04" w:rsidRDefault="005257FD">
          <w:pPr>
            <w:pStyle w:val="TOC2"/>
            <w:tabs>
              <w:tab w:val="left" w:pos="1100"/>
              <w:tab w:val="right" w:leader="dot" w:pos="9016"/>
            </w:tabs>
            <w:rPr>
              <w:rFonts w:eastAsiaTheme="minorEastAsia"/>
              <w:noProof/>
              <w:lang w:eastAsia="en-GB"/>
            </w:rPr>
          </w:pPr>
          <w:hyperlink w:anchor="_Toc484887038" w:history="1">
            <w:r w:rsidR="00302B04" w:rsidRPr="00551CDB">
              <w:rPr>
                <w:rStyle w:val="Hyperlink"/>
                <w:noProof/>
              </w:rPr>
              <w:t>3.12.</w:t>
            </w:r>
            <w:r w:rsidR="00302B04">
              <w:rPr>
                <w:rFonts w:eastAsiaTheme="minorEastAsia"/>
                <w:noProof/>
                <w:lang w:eastAsia="en-GB"/>
              </w:rPr>
              <w:tab/>
            </w:r>
            <w:r w:rsidR="00302B04" w:rsidRPr="00551CDB">
              <w:rPr>
                <w:rStyle w:val="Hyperlink"/>
                <w:noProof/>
              </w:rPr>
              <w:t>Resource Requirements</w:t>
            </w:r>
            <w:r w:rsidR="00302B04">
              <w:rPr>
                <w:noProof/>
                <w:webHidden/>
              </w:rPr>
              <w:tab/>
            </w:r>
            <w:r w:rsidR="00302B04">
              <w:rPr>
                <w:noProof/>
                <w:webHidden/>
              </w:rPr>
              <w:fldChar w:fldCharType="begin"/>
            </w:r>
            <w:r w:rsidR="00302B04">
              <w:rPr>
                <w:noProof/>
                <w:webHidden/>
              </w:rPr>
              <w:instrText xml:space="preserve"> PAGEREF _Toc484887038 \h </w:instrText>
            </w:r>
            <w:r w:rsidR="00302B04">
              <w:rPr>
                <w:noProof/>
                <w:webHidden/>
              </w:rPr>
            </w:r>
            <w:r w:rsidR="00302B04">
              <w:rPr>
                <w:noProof/>
                <w:webHidden/>
              </w:rPr>
              <w:fldChar w:fldCharType="separate"/>
            </w:r>
            <w:r w:rsidR="00302B04">
              <w:rPr>
                <w:noProof/>
                <w:webHidden/>
              </w:rPr>
              <w:t>30</w:t>
            </w:r>
            <w:r w:rsidR="00302B04">
              <w:rPr>
                <w:noProof/>
                <w:webHidden/>
              </w:rPr>
              <w:fldChar w:fldCharType="end"/>
            </w:r>
          </w:hyperlink>
        </w:p>
        <w:p w14:paraId="010387C5" w14:textId="77777777" w:rsidR="00302B04" w:rsidRDefault="005257FD">
          <w:pPr>
            <w:pStyle w:val="TOC2"/>
            <w:tabs>
              <w:tab w:val="left" w:pos="1100"/>
              <w:tab w:val="right" w:leader="dot" w:pos="9016"/>
            </w:tabs>
            <w:rPr>
              <w:rFonts w:eastAsiaTheme="minorEastAsia"/>
              <w:noProof/>
              <w:lang w:eastAsia="en-GB"/>
            </w:rPr>
          </w:pPr>
          <w:hyperlink w:anchor="_Toc484887039" w:history="1">
            <w:r w:rsidR="00302B04" w:rsidRPr="00551CDB">
              <w:rPr>
                <w:rStyle w:val="Hyperlink"/>
                <w:noProof/>
              </w:rPr>
              <w:t>3.13.</w:t>
            </w:r>
            <w:r w:rsidR="00302B04">
              <w:rPr>
                <w:rFonts w:eastAsiaTheme="minorEastAsia"/>
                <w:noProof/>
                <w:lang w:eastAsia="en-GB"/>
              </w:rPr>
              <w:tab/>
            </w:r>
            <w:r w:rsidR="00302B04" w:rsidRPr="00551CDB">
              <w:rPr>
                <w:rStyle w:val="Hyperlink"/>
                <w:noProof/>
              </w:rPr>
              <w:t>Transport Requirements</w:t>
            </w:r>
            <w:r w:rsidR="00302B04">
              <w:rPr>
                <w:noProof/>
                <w:webHidden/>
              </w:rPr>
              <w:tab/>
            </w:r>
            <w:r w:rsidR="00302B04">
              <w:rPr>
                <w:noProof/>
                <w:webHidden/>
              </w:rPr>
              <w:fldChar w:fldCharType="begin"/>
            </w:r>
            <w:r w:rsidR="00302B04">
              <w:rPr>
                <w:noProof/>
                <w:webHidden/>
              </w:rPr>
              <w:instrText xml:space="preserve"> PAGEREF _Toc484887039 \h </w:instrText>
            </w:r>
            <w:r w:rsidR="00302B04">
              <w:rPr>
                <w:noProof/>
                <w:webHidden/>
              </w:rPr>
            </w:r>
            <w:r w:rsidR="00302B04">
              <w:rPr>
                <w:noProof/>
                <w:webHidden/>
              </w:rPr>
              <w:fldChar w:fldCharType="separate"/>
            </w:r>
            <w:r w:rsidR="00302B04">
              <w:rPr>
                <w:noProof/>
                <w:webHidden/>
              </w:rPr>
              <w:t>31</w:t>
            </w:r>
            <w:r w:rsidR="00302B04">
              <w:rPr>
                <w:noProof/>
                <w:webHidden/>
              </w:rPr>
              <w:fldChar w:fldCharType="end"/>
            </w:r>
          </w:hyperlink>
        </w:p>
        <w:p w14:paraId="7F7C3F05" w14:textId="77777777" w:rsidR="00302B04" w:rsidRDefault="005257FD">
          <w:pPr>
            <w:pStyle w:val="TOC2"/>
            <w:tabs>
              <w:tab w:val="left" w:pos="1100"/>
              <w:tab w:val="right" w:leader="dot" w:pos="9016"/>
            </w:tabs>
            <w:rPr>
              <w:rFonts w:eastAsiaTheme="minorEastAsia"/>
              <w:noProof/>
              <w:lang w:eastAsia="en-GB"/>
            </w:rPr>
          </w:pPr>
          <w:hyperlink w:anchor="_Toc484887040" w:history="1">
            <w:r w:rsidR="00302B04" w:rsidRPr="00551CDB">
              <w:rPr>
                <w:rStyle w:val="Hyperlink"/>
                <w:noProof/>
              </w:rPr>
              <w:t>3.14.</w:t>
            </w:r>
            <w:r w:rsidR="00302B04">
              <w:rPr>
                <w:rFonts w:eastAsiaTheme="minorEastAsia"/>
                <w:noProof/>
                <w:lang w:eastAsia="en-GB"/>
              </w:rPr>
              <w:tab/>
            </w:r>
            <w:r w:rsidR="00302B04" w:rsidRPr="00551CDB">
              <w:rPr>
                <w:rStyle w:val="Hyperlink"/>
                <w:noProof/>
              </w:rPr>
              <w:t>Munition Movements</w:t>
            </w:r>
            <w:r w:rsidR="00302B04">
              <w:rPr>
                <w:noProof/>
                <w:webHidden/>
              </w:rPr>
              <w:tab/>
            </w:r>
            <w:r w:rsidR="00302B04">
              <w:rPr>
                <w:noProof/>
                <w:webHidden/>
              </w:rPr>
              <w:fldChar w:fldCharType="begin"/>
            </w:r>
            <w:r w:rsidR="00302B04">
              <w:rPr>
                <w:noProof/>
                <w:webHidden/>
              </w:rPr>
              <w:instrText xml:space="preserve"> PAGEREF _Toc484887040 \h </w:instrText>
            </w:r>
            <w:r w:rsidR="00302B04">
              <w:rPr>
                <w:noProof/>
                <w:webHidden/>
              </w:rPr>
            </w:r>
            <w:r w:rsidR="00302B04">
              <w:rPr>
                <w:noProof/>
                <w:webHidden/>
              </w:rPr>
              <w:fldChar w:fldCharType="separate"/>
            </w:r>
            <w:r w:rsidR="00302B04">
              <w:rPr>
                <w:noProof/>
                <w:webHidden/>
              </w:rPr>
              <w:t>32</w:t>
            </w:r>
            <w:r w:rsidR="00302B04">
              <w:rPr>
                <w:noProof/>
                <w:webHidden/>
              </w:rPr>
              <w:fldChar w:fldCharType="end"/>
            </w:r>
          </w:hyperlink>
        </w:p>
        <w:p w14:paraId="5C8AAB54" w14:textId="77777777" w:rsidR="00302B04" w:rsidRDefault="005257FD">
          <w:pPr>
            <w:pStyle w:val="TOC2"/>
            <w:tabs>
              <w:tab w:val="left" w:pos="1100"/>
              <w:tab w:val="right" w:leader="dot" w:pos="9016"/>
            </w:tabs>
            <w:rPr>
              <w:rFonts w:eastAsiaTheme="minorEastAsia"/>
              <w:noProof/>
              <w:lang w:eastAsia="en-GB"/>
            </w:rPr>
          </w:pPr>
          <w:hyperlink w:anchor="_Toc484887041" w:history="1">
            <w:r w:rsidR="00302B04" w:rsidRPr="00551CDB">
              <w:rPr>
                <w:rStyle w:val="Hyperlink"/>
                <w:noProof/>
              </w:rPr>
              <w:t>3.15.</w:t>
            </w:r>
            <w:r w:rsidR="00302B04">
              <w:rPr>
                <w:rFonts w:eastAsiaTheme="minorEastAsia"/>
                <w:noProof/>
                <w:lang w:eastAsia="en-GB"/>
              </w:rPr>
              <w:tab/>
            </w:r>
            <w:r w:rsidR="00302B04" w:rsidRPr="00551CDB">
              <w:rPr>
                <w:rStyle w:val="Hyperlink"/>
                <w:noProof/>
              </w:rPr>
              <w:t>Range Safety</w:t>
            </w:r>
            <w:r w:rsidR="00302B04">
              <w:rPr>
                <w:noProof/>
                <w:webHidden/>
              </w:rPr>
              <w:tab/>
            </w:r>
            <w:r w:rsidR="00302B04">
              <w:rPr>
                <w:noProof/>
                <w:webHidden/>
              </w:rPr>
              <w:fldChar w:fldCharType="begin"/>
            </w:r>
            <w:r w:rsidR="00302B04">
              <w:rPr>
                <w:noProof/>
                <w:webHidden/>
              </w:rPr>
              <w:instrText xml:space="preserve"> PAGEREF _Toc484887041 \h </w:instrText>
            </w:r>
            <w:r w:rsidR="00302B04">
              <w:rPr>
                <w:noProof/>
                <w:webHidden/>
              </w:rPr>
            </w:r>
            <w:r w:rsidR="00302B04">
              <w:rPr>
                <w:noProof/>
                <w:webHidden/>
              </w:rPr>
              <w:fldChar w:fldCharType="separate"/>
            </w:r>
            <w:r w:rsidR="00302B04">
              <w:rPr>
                <w:noProof/>
                <w:webHidden/>
              </w:rPr>
              <w:t>32</w:t>
            </w:r>
            <w:r w:rsidR="00302B04">
              <w:rPr>
                <w:noProof/>
                <w:webHidden/>
              </w:rPr>
              <w:fldChar w:fldCharType="end"/>
            </w:r>
          </w:hyperlink>
        </w:p>
        <w:p w14:paraId="4EDBA0BD" w14:textId="77777777" w:rsidR="00302B04" w:rsidRDefault="005257FD">
          <w:pPr>
            <w:pStyle w:val="TOC2"/>
            <w:tabs>
              <w:tab w:val="left" w:pos="1100"/>
              <w:tab w:val="right" w:leader="dot" w:pos="9016"/>
            </w:tabs>
            <w:rPr>
              <w:rFonts w:eastAsiaTheme="minorEastAsia"/>
              <w:noProof/>
              <w:lang w:eastAsia="en-GB"/>
            </w:rPr>
          </w:pPr>
          <w:hyperlink w:anchor="_Toc484887042" w:history="1">
            <w:r w:rsidR="00302B04" w:rsidRPr="00551CDB">
              <w:rPr>
                <w:rStyle w:val="Hyperlink"/>
                <w:noProof/>
              </w:rPr>
              <w:t>3.16.</w:t>
            </w:r>
            <w:r w:rsidR="00302B04">
              <w:rPr>
                <w:rFonts w:eastAsiaTheme="minorEastAsia"/>
                <w:noProof/>
                <w:lang w:eastAsia="en-GB"/>
              </w:rPr>
              <w:tab/>
            </w:r>
            <w:r w:rsidR="00302B04" w:rsidRPr="00551CDB">
              <w:rPr>
                <w:rStyle w:val="Hyperlink"/>
                <w:noProof/>
              </w:rPr>
              <w:t>Trial Setup and 3d Designs</w:t>
            </w:r>
            <w:r w:rsidR="00302B04">
              <w:rPr>
                <w:noProof/>
                <w:webHidden/>
              </w:rPr>
              <w:tab/>
            </w:r>
            <w:r w:rsidR="00302B04">
              <w:rPr>
                <w:noProof/>
                <w:webHidden/>
              </w:rPr>
              <w:fldChar w:fldCharType="begin"/>
            </w:r>
            <w:r w:rsidR="00302B04">
              <w:rPr>
                <w:noProof/>
                <w:webHidden/>
              </w:rPr>
              <w:instrText xml:space="preserve"> PAGEREF _Toc484887042 \h </w:instrText>
            </w:r>
            <w:r w:rsidR="00302B04">
              <w:rPr>
                <w:noProof/>
                <w:webHidden/>
              </w:rPr>
            </w:r>
            <w:r w:rsidR="00302B04">
              <w:rPr>
                <w:noProof/>
                <w:webHidden/>
              </w:rPr>
              <w:fldChar w:fldCharType="separate"/>
            </w:r>
            <w:r w:rsidR="00302B04">
              <w:rPr>
                <w:noProof/>
                <w:webHidden/>
              </w:rPr>
              <w:t>35</w:t>
            </w:r>
            <w:r w:rsidR="00302B04">
              <w:rPr>
                <w:noProof/>
                <w:webHidden/>
              </w:rPr>
              <w:fldChar w:fldCharType="end"/>
            </w:r>
          </w:hyperlink>
        </w:p>
        <w:p w14:paraId="5AB249BA" w14:textId="77777777" w:rsidR="00302B04" w:rsidRDefault="005257FD">
          <w:pPr>
            <w:pStyle w:val="TOC1"/>
            <w:tabs>
              <w:tab w:val="left" w:pos="440"/>
              <w:tab w:val="right" w:leader="dot" w:pos="9016"/>
            </w:tabs>
            <w:rPr>
              <w:rFonts w:eastAsiaTheme="minorEastAsia"/>
              <w:noProof/>
              <w:lang w:eastAsia="en-GB"/>
            </w:rPr>
          </w:pPr>
          <w:hyperlink w:anchor="_Toc484887043" w:history="1">
            <w:r w:rsidR="00302B04" w:rsidRPr="00551CDB">
              <w:rPr>
                <w:rStyle w:val="Hyperlink"/>
                <w:noProof/>
              </w:rPr>
              <w:t>4.</w:t>
            </w:r>
            <w:r w:rsidR="00302B04">
              <w:rPr>
                <w:rFonts w:eastAsiaTheme="minorEastAsia"/>
                <w:noProof/>
                <w:lang w:eastAsia="en-GB"/>
              </w:rPr>
              <w:tab/>
            </w:r>
            <w:r w:rsidR="00302B04" w:rsidRPr="00551CDB">
              <w:rPr>
                <w:rStyle w:val="Hyperlink"/>
                <w:noProof/>
              </w:rPr>
              <w:t>Integration of ‘</w:t>
            </w:r>
            <w:r w:rsidR="00302B04" w:rsidRPr="00551CDB">
              <w:rPr>
                <w:rStyle w:val="Hyperlink"/>
                <w:i/>
                <w:noProof/>
              </w:rPr>
              <w:t>CAD</w:t>
            </w:r>
            <w:r w:rsidR="00302B04" w:rsidRPr="00551CDB">
              <w:rPr>
                <w:rStyle w:val="Hyperlink"/>
                <w:noProof/>
              </w:rPr>
              <w:t>’ as a Tool for Trials Delivery</w:t>
            </w:r>
            <w:r w:rsidR="00302B04">
              <w:rPr>
                <w:noProof/>
                <w:webHidden/>
              </w:rPr>
              <w:tab/>
            </w:r>
            <w:r w:rsidR="00302B04">
              <w:rPr>
                <w:noProof/>
                <w:webHidden/>
              </w:rPr>
              <w:fldChar w:fldCharType="begin"/>
            </w:r>
            <w:r w:rsidR="00302B04">
              <w:rPr>
                <w:noProof/>
                <w:webHidden/>
              </w:rPr>
              <w:instrText xml:space="preserve"> PAGEREF _Toc484887043 \h </w:instrText>
            </w:r>
            <w:r w:rsidR="00302B04">
              <w:rPr>
                <w:noProof/>
                <w:webHidden/>
              </w:rPr>
            </w:r>
            <w:r w:rsidR="00302B04">
              <w:rPr>
                <w:noProof/>
                <w:webHidden/>
              </w:rPr>
              <w:fldChar w:fldCharType="separate"/>
            </w:r>
            <w:r w:rsidR="00302B04">
              <w:rPr>
                <w:noProof/>
                <w:webHidden/>
              </w:rPr>
              <w:t>49</w:t>
            </w:r>
            <w:r w:rsidR="00302B04">
              <w:rPr>
                <w:noProof/>
                <w:webHidden/>
              </w:rPr>
              <w:fldChar w:fldCharType="end"/>
            </w:r>
          </w:hyperlink>
        </w:p>
        <w:p w14:paraId="04C340F6" w14:textId="77777777" w:rsidR="00302B04" w:rsidRDefault="005257FD">
          <w:pPr>
            <w:pStyle w:val="TOC1"/>
            <w:tabs>
              <w:tab w:val="left" w:pos="440"/>
              <w:tab w:val="right" w:leader="dot" w:pos="9016"/>
            </w:tabs>
            <w:rPr>
              <w:rFonts w:eastAsiaTheme="minorEastAsia"/>
              <w:noProof/>
              <w:lang w:eastAsia="en-GB"/>
            </w:rPr>
          </w:pPr>
          <w:hyperlink w:anchor="_Toc484887044" w:history="1">
            <w:r w:rsidR="00302B04" w:rsidRPr="00551CDB">
              <w:rPr>
                <w:rStyle w:val="Hyperlink"/>
                <w:noProof/>
              </w:rPr>
              <w:t>5.</w:t>
            </w:r>
            <w:r w:rsidR="00302B04">
              <w:rPr>
                <w:rFonts w:eastAsiaTheme="minorEastAsia"/>
                <w:noProof/>
                <w:lang w:eastAsia="en-GB"/>
              </w:rPr>
              <w:tab/>
            </w:r>
            <w:r w:rsidR="00302B04" w:rsidRPr="00551CDB">
              <w:rPr>
                <w:rStyle w:val="Hyperlink"/>
                <w:noProof/>
              </w:rPr>
              <w:t>Hazardous Activity Management (HAM)</w:t>
            </w:r>
            <w:r w:rsidR="00302B04">
              <w:rPr>
                <w:noProof/>
                <w:webHidden/>
              </w:rPr>
              <w:tab/>
            </w:r>
            <w:r w:rsidR="00302B04">
              <w:rPr>
                <w:noProof/>
                <w:webHidden/>
              </w:rPr>
              <w:fldChar w:fldCharType="begin"/>
            </w:r>
            <w:r w:rsidR="00302B04">
              <w:rPr>
                <w:noProof/>
                <w:webHidden/>
              </w:rPr>
              <w:instrText xml:space="preserve"> PAGEREF _Toc484887044 \h </w:instrText>
            </w:r>
            <w:r w:rsidR="00302B04">
              <w:rPr>
                <w:noProof/>
                <w:webHidden/>
              </w:rPr>
            </w:r>
            <w:r w:rsidR="00302B04">
              <w:rPr>
                <w:noProof/>
                <w:webHidden/>
              </w:rPr>
              <w:fldChar w:fldCharType="separate"/>
            </w:r>
            <w:r w:rsidR="00302B04">
              <w:rPr>
                <w:noProof/>
                <w:webHidden/>
              </w:rPr>
              <w:t>50</w:t>
            </w:r>
            <w:r w:rsidR="00302B04">
              <w:rPr>
                <w:noProof/>
                <w:webHidden/>
              </w:rPr>
              <w:fldChar w:fldCharType="end"/>
            </w:r>
          </w:hyperlink>
        </w:p>
        <w:p w14:paraId="519FCF6B" w14:textId="77777777" w:rsidR="00302B04" w:rsidRDefault="005257FD">
          <w:pPr>
            <w:pStyle w:val="TOC2"/>
            <w:tabs>
              <w:tab w:val="left" w:pos="880"/>
              <w:tab w:val="right" w:leader="dot" w:pos="9016"/>
            </w:tabs>
            <w:rPr>
              <w:rFonts w:eastAsiaTheme="minorEastAsia"/>
              <w:noProof/>
              <w:lang w:eastAsia="en-GB"/>
            </w:rPr>
          </w:pPr>
          <w:hyperlink w:anchor="_Toc484887045" w:history="1">
            <w:r w:rsidR="00302B04" w:rsidRPr="00551CDB">
              <w:rPr>
                <w:rStyle w:val="Hyperlink"/>
                <w:noProof/>
              </w:rPr>
              <w:t>5.1.</w:t>
            </w:r>
            <w:r w:rsidR="00302B04">
              <w:rPr>
                <w:rFonts w:eastAsiaTheme="minorEastAsia"/>
                <w:noProof/>
                <w:lang w:eastAsia="en-GB"/>
              </w:rPr>
              <w:tab/>
            </w:r>
            <w:r w:rsidR="00302B04" w:rsidRPr="00551CDB">
              <w:rPr>
                <w:rStyle w:val="Hyperlink"/>
                <w:noProof/>
              </w:rPr>
              <w:t>Why Risk Assess?</w:t>
            </w:r>
            <w:r w:rsidR="00302B04">
              <w:rPr>
                <w:noProof/>
                <w:webHidden/>
              </w:rPr>
              <w:tab/>
            </w:r>
            <w:r w:rsidR="00302B04">
              <w:rPr>
                <w:noProof/>
                <w:webHidden/>
              </w:rPr>
              <w:fldChar w:fldCharType="begin"/>
            </w:r>
            <w:r w:rsidR="00302B04">
              <w:rPr>
                <w:noProof/>
                <w:webHidden/>
              </w:rPr>
              <w:instrText xml:space="preserve"> PAGEREF _Toc484887045 \h </w:instrText>
            </w:r>
            <w:r w:rsidR="00302B04">
              <w:rPr>
                <w:noProof/>
                <w:webHidden/>
              </w:rPr>
            </w:r>
            <w:r w:rsidR="00302B04">
              <w:rPr>
                <w:noProof/>
                <w:webHidden/>
              </w:rPr>
              <w:fldChar w:fldCharType="separate"/>
            </w:r>
            <w:r w:rsidR="00302B04">
              <w:rPr>
                <w:noProof/>
                <w:webHidden/>
              </w:rPr>
              <w:t>50</w:t>
            </w:r>
            <w:r w:rsidR="00302B04">
              <w:rPr>
                <w:noProof/>
                <w:webHidden/>
              </w:rPr>
              <w:fldChar w:fldCharType="end"/>
            </w:r>
          </w:hyperlink>
        </w:p>
        <w:p w14:paraId="7AE52298" w14:textId="77777777" w:rsidR="00302B04" w:rsidRDefault="005257FD">
          <w:pPr>
            <w:pStyle w:val="TOC2"/>
            <w:tabs>
              <w:tab w:val="left" w:pos="880"/>
              <w:tab w:val="right" w:leader="dot" w:pos="9016"/>
            </w:tabs>
            <w:rPr>
              <w:rFonts w:eastAsiaTheme="minorEastAsia"/>
              <w:noProof/>
              <w:lang w:eastAsia="en-GB"/>
            </w:rPr>
          </w:pPr>
          <w:hyperlink w:anchor="_Toc484887046" w:history="1">
            <w:r w:rsidR="00302B04" w:rsidRPr="00551CDB">
              <w:rPr>
                <w:rStyle w:val="Hyperlink"/>
                <w:noProof/>
              </w:rPr>
              <w:t>5.2.</w:t>
            </w:r>
            <w:r w:rsidR="00302B04">
              <w:rPr>
                <w:rFonts w:eastAsiaTheme="minorEastAsia"/>
                <w:noProof/>
                <w:lang w:eastAsia="en-GB"/>
              </w:rPr>
              <w:tab/>
            </w:r>
            <w:r w:rsidR="00302B04" w:rsidRPr="00551CDB">
              <w:rPr>
                <w:rStyle w:val="Hyperlink"/>
                <w:noProof/>
              </w:rPr>
              <w:t>Risk Management- As Low As Reasonably Practicable (ALARP)</w:t>
            </w:r>
            <w:r w:rsidR="00302B04">
              <w:rPr>
                <w:noProof/>
                <w:webHidden/>
              </w:rPr>
              <w:tab/>
            </w:r>
            <w:r w:rsidR="00302B04">
              <w:rPr>
                <w:noProof/>
                <w:webHidden/>
              </w:rPr>
              <w:fldChar w:fldCharType="begin"/>
            </w:r>
            <w:r w:rsidR="00302B04">
              <w:rPr>
                <w:noProof/>
                <w:webHidden/>
              </w:rPr>
              <w:instrText xml:space="preserve"> PAGEREF _Toc484887046 \h </w:instrText>
            </w:r>
            <w:r w:rsidR="00302B04">
              <w:rPr>
                <w:noProof/>
                <w:webHidden/>
              </w:rPr>
            </w:r>
            <w:r w:rsidR="00302B04">
              <w:rPr>
                <w:noProof/>
                <w:webHidden/>
              </w:rPr>
              <w:fldChar w:fldCharType="separate"/>
            </w:r>
            <w:r w:rsidR="00302B04">
              <w:rPr>
                <w:noProof/>
                <w:webHidden/>
              </w:rPr>
              <w:t>50</w:t>
            </w:r>
            <w:r w:rsidR="00302B04">
              <w:rPr>
                <w:noProof/>
                <w:webHidden/>
              </w:rPr>
              <w:fldChar w:fldCharType="end"/>
            </w:r>
          </w:hyperlink>
        </w:p>
        <w:p w14:paraId="436D228C" w14:textId="77777777" w:rsidR="00302B04" w:rsidRDefault="005257FD">
          <w:pPr>
            <w:pStyle w:val="TOC1"/>
            <w:tabs>
              <w:tab w:val="left" w:pos="440"/>
              <w:tab w:val="right" w:leader="dot" w:pos="9016"/>
            </w:tabs>
            <w:rPr>
              <w:rFonts w:eastAsiaTheme="minorEastAsia"/>
              <w:noProof/>
              <w:lang w:eastAsia="en-GB"/>
            </w:rPr>
          </w:pPr>
          <w:hyperlink w:anchor="_Toc484887047" w:history="1">
            <w:r w:rsidR="00302B04" w:rsidRPr="00551CDB">
              <w:rPr>
                <w:rStyle w:val="Hyperlink"/>
                <w:noProof/>
              </w:rPr>
              <w:t>6.</w:t>
            </w:r>
            <w:r w:rsidR="00302B04">
              <w:rPr>
                <w:rFonts w:eastAsiaTheme="minorEastAsia"/>
                <w:noProof/>
                <w:lang w:eastAsia="en-GB"/>
              </w:rPr>
              <w:tab/>
            </w:r>
            <w:r w:rsidR="00302B04" w:rsidRPr="00551CDB">
              <w:rPr>
                <w:rStyle w:val="Hyperlink"/>
                <w:noProof/>
              </w:rPr>
              <w:t>Trial Costings and Project Plan</w:t>
            </w:r>
            <w:r w:rsidR="00302B04">
              <w:rPr>
                <w:noProof/>
                <w:webHidden/>
              </w:rPr>
              <w:tab/>
            </w:r>
            <w:r w:rsidR="00302B04">
              <w:rPr>
                <w:noProof/>
                <w:webHidden/>
              </w:rPr>
              <w:fldChar w:fldCharType="begin"/>
            </w:r>
            <w:r w:rsidR="00302B04">
              <w:rPr>
                <w:noProof/>
                <w:webHidden/>
              </w:rPr>
              <w:instrText xml:space="preserve"> PAGEREF _Toc484887047 \h </w:instrText>
            </w:r>
            <w:r w:rsidR="00302B04">
              <w:rPr>
                <w:noProof/>
                <w:webHidden/>
              </w:rPr>
            </w:r>
            <w:r w:rsidR="00302B04">
              <w:rPr>
                <w:noProof/>
                <w:webHidden/>
              </w:rPr>
              <w:fldChar w:fldCharType="separate"/>
            </w:r>
            <w:r w:rsidR="00302B04">
              <w:rPr>
                <w:noProof/>
                <w:webHidden/>
              </w:rPr>
              <w:t>63</w:t>
            </w:r>
            <w:r w:rsidR="00302B04">
              <w:rPr>
                <w:noProof/>
                <w:webHidden/>
              </w:rPr>
              <w:fldChar w:fldCharType="end"/>
            </w:r>
          </w:hyperlink>
        </w:p>
        <w:p w14:paraId="4CD31C1E" w14:textId="20C2D3ED" w:rsidR="00302B04" w:rsidRDefault="005257FD">
          <w:pPr>
            <w:pStyle w:val="TOC1"/>
            <w:tabs>
              <w:tab w:val="right" w:leader="dot" w:pos="9016"/>
            </w:tabs>
            <w:rPr>
              <w:rFonts w:eastAsiaTheme="minorEastAsia"/>
              <w:noProof/>
              <w:lang w:eastAsia="en-GB"/>
            </w:rPr>
          </w:pPr>
          <w:hyperlink w:anchor="_Toc484887048" w:history="1">
            <w:r w:rsidR="00302B04">
              <w:rPr>
                <w:noProof/>
                <w:webHidden/>
              </w:rPr>
              <w:tab/>
            </w:r>
            <w:r w:rsidR="00302B04">
              <w:rPr>
                <w:noProof/>
                <w:webHidden/>
              </w:rPr>
              <w:fldChar w:fldCharType="begin"/>
            </w:r>
            <w:r w:rsidR="00302B04">
              <w:rPr>
                <w:noProof/>
                <w:webHidden/>
              </w:rPr>
              <w:instrText xml:space="preserve"> PAGEREF _Toc484887048 \h </w:instrText>
            </w:r>
            <w:r w:rsidR="00302B04">
              <w:rPr>
                <w:noProof/>
                <w:webHidden/>
              </w:rPr>
            </w:r>
            <w:r w:rsidR="00302B04">
              <w:rPr>
                <w:noProof/>
                <w:webHidden/>
              </w:rPr>
              <w:fldChar w:fldCharType="separate"/>
            </w:r>
            <w:r w:rsidR="00302B04">
              <w:rPr>
                <w:noProof/>
                <w:webHidden/>
              </w:rPr>
              <w:t>68</w:t>
            </w:r>
            <w:r w:rsidR="00302B04">
              <w:rPr>
                <w:noProof/>
                <w:webHidden/>
              </w:rPr>
              <w:fldChar w:fldCharType="end"/>
            </w:r>
          </w:hyperlink>
        </w:p>
        <w:p w14:paraId="59EA7AC5" w14:textId="77777777" w:rsidR="00302B04" w:rsidRDefault="005257FD">
          <w:pPr>
            <w:pStyle w:val="TOC1"/>
            <w:tabs>
              <w:tab w:val="left" w:pos="440"/>
              <w:tab w:val="right" w:leader="dot" w:pos="9016"/>
            </w:tabs>
            <w:rPr>
              <w:rFonts w:eastAsiaTheme="minorEastAsia"/>
              <w:noProof/>
              <w:lang w:eastAsia="en-GB"/>
            </w:rPr>
          </w:pPr>
          <w:hyperlink w:anchor="_Toc484887049" w:history="1">
            <w:r w:rsidR="00302B04" w:rsidRPr="00551CDB">
              <w:rPr>
                <w:rStyle w:val="Hyperlink"/>
                <w:noProof/>
              </w:rPr>
              <w:t>7.</w:t>
            </w:r>
            <w:r w:rsidR="00302B04">
              <w:rPr>
                <w:rFonts w:eastAsiaTheme="minorEastAsia"/>
                <w:noProof/>
                <w:lang w:eastAsia="en-GB"/>
              </w:rPr>
              <w:tab/>
            </w:r>
            <w:r w:rsidR="00302B04" w:rsidRPr="00551CDB">
              <w:rPr>
                <w:rStyle w:val="Hyperlink"/>
                <w:noProof/>
              </w:rPr>
              <w:t>Preliminary Data</w:t>
            </w:r>
            <w:r w:rsidR="00302B04">
              <w:rPr>
                <w:noProof/>
                <w:webHidden/>
              </w:rPr>
              <w:tab/>
            </w:r>
            <w:r w:rsidR="00302B04">
              <w:rPr>
                <w:noProof/>
                <w:webHidden/>
              </w:rPr>
              <w:fldChar w:fldCharType="begin"/>
            </w:r>
            <w:r w:rsidR="00302B04">
              <w:rPr>
                <w:noProof/>
                <w:webHidden/>
              </w:rPr>
              <w:instrText xml:space="preserve"> PAGEREF _Toc484887049 \h </w:instrText>
            </w:r>
            <w:r w:rsidR="00302B04">
              <w:rPr>
                <w:noProof/>
                <w:webHidden/>
              </w:rPr>
            </w:r>
            <w:r w:rsidR="00302B04">
              <w:rPr>
                <w:noProof/>
                <w:webHidden/>
              </w:rPr>
              <w:fldChar w:fldCharType="separate"/>
            </w:r>
            <w:r w:rsidR="00302B04">
              <w:rPr>
                <w:noProof/>
                <w:webHidden/>
              </w:rPr>
              <w:t>69</w:t>
            </w:r>
            <w:r w:rsidR="00302B04">
              <w:rPr>
                <w:noProof/>
                <w:webHidden/>
              </w:rPr>
              <w:fldChar w:fldCharType="end"/>
            </w:r>
          </w:hyperlink>
        </w:p>
        <w:p w14:paraId="1374C989" w14:textId="77777777" w:rsidR="00302B04" w:rsidRDefault="005257FD">
          <w:pPr>
            <w:pStyle w:val="TOC1"/>
            <w:tabs>
              <w:tab w:val="left" w:pos="440"/>
              <w:tab w:val="right" w:leader="dot" w:pos="9016"/>
            </w:tabs>
            <w:rPr>
              <w:rFonts w:eastAsiaTheme="minorEastAsia"/>
              <w:noProof/>
              <w:lang w:eastAsia="en-GB"/>
            </w:rPr>
          </w:pPr>
          <w:hyperlink w:anchor="_Toc484887050" w:history="1">
            <w:r w:rsidR="00302B04" w:rsidRPr="00551CDB">
              <w:rPr>
                <w:rStyle w:val="Hyperlink"/>
                <w:noProof/>
              </w:rPr>
              <w:t>8.</w:t>
            </w:r>
            <w:r w:rsidR="00302B04">
              <w:rPr>
                <w:rFonts w:eastAsiaTheme="minorEastAsia"/>
                <w:noProof/>
                <w:lang w:eastAsia="en-GB"/>
              </w:rPr>
              <w:tab/>
            </w:r>
            <w:r w:rsidR="00302B04" w:rsidRPr="00551CDB">
              <w:rPr>
                <w:rStyle w:val="Hyperlink"/>
                <w:noProof/>
              </w:rPr>
              <w:t>Conclusions</w:t>
            </w:r>
            <w:r w:rsidR="00302B04">
              <w:rPr>
                <w:noProof/>
                <w:webHidden/>
              </w:rPr>
              <w:tab/>
            </w:r>
            <w:r w:rsidR="00302B04">
              <w:rPr>
                <w:noProof/>
                <w:webHidden/>
              </w:rPr>
              <w:fldChar w:fldCharType="begin"/>
            </w:r>
            <w:r w:rsidR="00302B04">
              <w:rPr>
                <w:noProof/>
                <w:webHidden/>
              </w:rPr>
              <w:instrText xml:space="preserve"> PAGEREF _Toc484887050 \h </w:instrText>
            </w:r>
            <w:r w:rsidR="00302B04">
              <w:rPr>
                <w:noProof/>
                <w:webHidden/>
              </w:rPr>
            </w:r>
            <w:r w:rsidR="00302B04">
              <w:rPr>
                <w:noProof/>
                <w:webHidden/>
              </w:rPr>
              <w:fldChar w:fldCharType="separate"/>
            </w:r>
            <w:r w:rsidR="00302B04">
              <w:rPr>
                <w:noProof/>
                <w:webHidden/>
              </w:rPr>
              <w:t>71</w:t>
            </w:r>
            <w:r w:rsidR="00302B04">
              <w:rPr>
                <w:noProof/>
                <w:webHidden/>
              </w:rPr>
              <w:fldChar w:fldCharType="end"/>
            </w:r>
          </w:hyperlink>
        </w:p>
        <w:p w14:paraId="02644AD0" w14:textId="77777777" w:rsidR="00302B04" w:rsidRDefault="005257FD">
          <w:pPr>
            <w:pStyle w:val="TOC1"/>
            <w:tabs>
              <w:tab w:val="right" w:leader="dot" w:pos="9016"/>
            </w:tabs>
            <w:rPr>
              <w:rFonts w:eastAsiaTheme="minorEastAsia"/>
              <w:noProof/>
              <w:lang w:eastAsia="en-GB"/>
            </w:rPr>
          </w:pPr>
          <w:hyperlink w:anchor="_Toc484887051" w:history="1">
            <w:r w:rsidR="00302B04" w:rsidRPr="00551CDB">
              <w:rPr>
                <w:rStyle w:val="Hyperlink"/>
                <w:noProof/>
              </w:rPr>
              <w:t>9. Bibliography</w:t>
            </w:r>
            <w:r w:rsidR="00302B04">
              <w:rPr>
                <w:noProof/>
                <w:webHidden/>
              </w:rPr>
              <w:tab/>
            </w:r>
            <w:r w:rsidR="00302B04">
              <w:rPr>
                <w:noProof/>
                <w:webHidden/>
              </w:rPr>
              <w:fldChar w:fldCharType="begin"/>
            </w:r>
            <w:r w:rsidR="00302B04">
              <w:rPr>
                <w:noProof/>
                <w:webHidden/>
              </w:rPr>
              <w:instrText xml:space="preserve"> PAGEREF _Toc484887051 \h </w:instrText>
            </w:r>
            <w:r w:rsidR="00302B04">
              <w:rPr>
                <w:noProof/>
                <w:webHidden/>
              </w:rPr>
            </w:r>
            <w:r w:rsidR="00302B04">
              <w:rPr>
                <w:noProof/>
                <w:webHidden/>
              </w:rPr>
              <w:fldChar w:fldCharType="separate"/>
            </w:r>
            <w:r w:rsidR="00302B04">
              <w:rPr>
                <w:noProof/>
                <w:webHidden/>
              </w:rPr>
              <w:t>71</w:t>
            </w:r>
            <w:r w:rsidR="00302B04">
              <w:rPr>
                <w:noProof/>
                <w:webHidden/>
              </w:rPr>
              <w:fldChar w:fldCharType="end"/>
            </w:r>
          </w:hyperlink>
        </w:p>
        <w:p w14:paraId="5C96D052" w14:textId="77777777" w:rsidR="00302B04" w:rsidRDefault="005257FD">
          <w:pPr>
            <w:pStyle w:val="TOC1"/>
            <w:tabs>
              <w:tab w:val="right" w:leader="dot" w:pos="9016"/>
            </w:tabs>
            <w:rPr>
              <w:rFonts w:eastAsiaTheme="minorEastAsia"/>
              <w:noProof/>
              <w:lang w:eastAsia="en-GB"/>
            </w:rPr>
          </w:pPr>
          <w:hyperlink w:anchor="_Toc484887052" w:history="1">
            <w:r w:rsidR="00302B04" w:rsidRPr="00551CDB">
              <w:rPr>
                <w:rStyle w:val="Hyperlink"/>
                <w:noProof/>
              </w:rPr>
              <w:t>APPENDIX A.</w:t>
            </w:r>
            <w:r w:rsidR="00302B04">
              <w:rPr>
                <w:noProof/>
                <w:webHidden/>
              </w:rPr>
              <w:tab/>
            </w:r>
            <w:r w:rsidR="00302B04">
              <w:rPr>
                <w:noProof/>
                <w:webHidden/>
              </w:rPr>
              <w:fldChar w:fldCharType="begin"/>
            </w:r>
            <w:r w:rsidR="00302B04">
              <w:rPr>
                <w:noProof/>
                <w:webHidden/>
              </w:rPr>
              <w:instrText xml:space="preserve"> PAGEREF _Toc484887052 \h </w:instrText>
            </w:r>
            <w:r w:rsidR="00302B04">
              <w:rPr>
                <w:noProof/>
                <w:webHidden/>
              </w:rPr>
            </w:r>
            <w:r w:rsidR="00302B04">
              <w:rPr>
                <w:noProof/>
                <w:webHidden/>
              </w:rPr>
              <w:fldChar w:fldCharType="separate"/>
            </w:r>
            <w:r w:rsidR="00302B04">
              <w:rPr>
                <w:noProof/>
                <w:webHidden/>
              </w:rPr>
              <w:t>74</w:t>
            </w:r>
            <w:r w:rsidR="00302B04">
              <w:rPr>
                <w:noProof/>
                <w:webHidden/>
              </w:rPr>
              <w:fldChar w:fldCharType="end"/>
            </w:r>
          </w:hyperlink>
        </w:p>
        <w:p w14:paraId="40F5D2C7" w14:textId="77777777" w:rsidR="003820D4" w:rsidRDefault="003820D4">
          <w:r>
            <w:rPr>
              <w:b/>
              <w:bCs/>
              <w:noProof/>
            </w:rPr>
            <w:fldChar w:fldCharType="end"/>
          </w:r>
        </w:p>
      </w:sdtContent>
    </w:sdt>
    <w:p w14:paraId="31A3F6BC" w14:textId="77777777" w:rsidR="003820D4" w:rsidRDefault="003820D4"/>
    <w:p w14:paraId="7A3D46FC" w14:textId="77777777" w:rsidR="003820D4" w:rsidRDefault="003820D4">
      <w:r>
        <w:br w:type="page"/>
      </w:r>
    </w:p>
    <w:p w14:paraId="1BD936B2" w14:textId="77777777" w:rsidR="003820D4" w:rsidRDefault="003820D4" w:rsidP="007943DE">
      <w:pPr>
        <w:pStyle w:val="Heading1"/>
        <w:numPr>
          <w:ilvl w:val="0"/>
          <w:numId w:val="1"/>
        </w:numPr>
      </w:pPr>
      <w:bookmarkStart w:id="0" w:name="_Toc484887011"/>
      <w:r>
        <w:lastRenderedPageBreak/>
        <w:t>Introduction</w:t>
      </w:r>
      <w:bookmarkEnd w:id="0"/>
    </w:p>
    <w:p w14:paraId="6BCC7DD0" w14:textId="3C307EE8" w:rsidR="00194607" w:rsidRDefault="00CD73FC" w:rsidP="00194607">
      <w:pPr>
        <w:pStyle w:val="Heading2"/>
        <w:numPr>
          <w:ilvl w:val="1"/>
          <w:numId w:val="1"/>
        </w:numPr>
      </w:pPr>
      <w:bookmarkStart w:id="1" w:name="_Toc484887012"/>
      <w:r>
        <w:t>Report B</w:t>
      </w:r>
      <w:r w:rsidR="006E7761">
        <w:t>ackground</w:t>
      </w:r>
      <w:r w:rsidR="004B3616">
        <w:t xml:space="preserve"> and Aims</w:t>
      </w:r>
      <w:bookmarkEnd w:id="1"/>
    </w:p>
    <w:p w14:paraId="75DC31C1" w14:textId="1EAED79E" w:rsidR="00F87DC9" w:rsidRDefault="00332731" w:rsidP="00194607">
      <w:r>
        <w:t xml:space="preserve"> The purpose of this study is to delve into experimental trials design, to recognise, understand and explain the variab</w:t>
      </w:r>
      <w:r w:rsidR="001D7D15">
        <w:t>les of both engineering an</w:t>
      </w:r>
      <w:r w:rsidR="00F87DC9">
        <w:t xml:space="preserve"> experiment, and demonstrate a structured approach of delivery in accordance with a</w:t>
      </w:r>
      <w:r w:rsidR="001D7D15">
        <w:t xml:space="preserve"> QinetiQ</w:t>
      </w:r>
      <w:r w:rsidR="00F87DC9">
        <w:t xml:space="preserve"> test range environment.</w:t>
      </w:r>
    </w:p>
    <w:p w14:paraId="4BBC962B" w14:textId="65C35DB7" w:rsidR="00AF5449" w:rsidRDefault="00F87DC9" w:rsidP="00660975">
      <w:r>
        <w:t xml:space="preserve">This report will consider the design characteristics of delivering </w:t>
      </w:r>
      <w:r w:rsidR="00312D9F">
        <w:t>a large calibre</w:t>
      </w:r>
      <w:r>
        <w:t xml:space="preserve"> activity focusing on muzzle velocity measurement</w:t>
      </w:r>
      <w:r w:rsidR="00924343">
        <w:t xml:space="preserve"> techniques</w:t>
      </w:r>
      <w:r w:rsidR="00660975">
        <w:t>,</w:t>
      </w:r>
      <w:r w:rsidR="00AF5449">
        <w:t xml:space="preserve"> in the form of a trials conduct document with incorporation of CAD</w:t>
      </w:r>
      <w:r w:rsidR="00923043">
        <w:t>.</w:t>
      </w:r>
      <w:r w:rsidR="00660975" w:rsidRPr="00660975">
        <w:t xml:space="preserve"> </w:t>
      </w:r>
      <w:r w:rsidR="004B3616">
        <w:t>The costs of delivering such an</w:t>
      </w:r>
      <w:r w:rsidR="00923043">
        <w:t xml:space="preserve"> activity in both man hours and fiscal outlay will also be identified</w:t>
      </w:r>
      <w:r w:rsidR="00660975">
        <w:t>.</w:t>
      </w:r>
    </w:p>
    <w:p w14:paraId="7055E1A8" w14:textId="1CD6A260" w:rsidR="00660975" w:rsidRDefault="00C536EA" w:rsidP="00660975">
      <w:r>
        <w:t xml:space="preserve"> In accordance with QinetiQ’s safety management structure</w:t>
      </w:r>
      <w:r w:rsidR="00923043">
        <w:t>,</w:t>
      </w:r>
      <w:r>
        <w:t xml:space="preserve"> appropriate </w:t>
      </w:r>
      <w:r w:rsidR="00923043">
        <w:t xml:space="preserve">risk controls will be </w:t>
      </w:r>
      <w:r w:rsidR="006A66F6">
        <w:t>constructed</w:t>
      </w:r>
      <w:r>
        <w:t xml:space="preserve"> representative </w:t>
      </w:r>
      <w:r w:rsidR="00923043">
        <w:t xml:space="preserve">of </w:t>
      </w:r>
      <w:r w:rsidR="00A24018">
        <w:t>a</w:t>
      </w:r>
      <w:r w:rsidR="00E31B39">
        <w:t xml:space="preserve"> non-theoretical</w:t>
      </w:r>
      <w:r w:rsidR="00923043">
        <w:t xml:space="preserve"> activity</w:t>
      </w:r>
      <w:r w:rsidR="00AF5449">
        <w:t xml:space="preserve"> using hazard analysis techniques</w:t>
      </w:r>
      <w:r w:rsidR="00923043">
        <w:t xml:space="preserve">. </w:t>
      </w:r>
      <w:r>
        <w:t xml:space="preserve"> </w:t>
      </w:r>
    </w:p>
    <w:p w14:paraId="634F407B" w14:textId="3A474E48" w:rsidR="00924343" w:rsidRDefault="001D7D15" w:rsidP="00194607">
      <w:r>
        <w:t xml:space="preserve"> </w:t>
      </w:r>
      <w:r w:rsidR="00623061">
        <w:t>The author</w:t>
      </w:r>
      <w:r w:rsidR="0011107E">
        <w:t xml:space="preserve"> will explore the premise from multiple angles, demonstrating sound knowledge of QinetiQ internal process and procedure</w:t>
      </w:r>
      <w:r w:rsidR="00312D9F">
        <w:t>s for trials delivery</w:t>
      </w:r>
      <w:r w:rsidR="00660975">
        <w:t>, through the construction of works that are compliant with said procedures</w:t>
      </w:r>
      <w:r w:rsidR="00312D9F">
        <w:t>.</w:t>
      </w:r>
      <w:r w:rsidR="00660975" w:rsidRPr="00660975">
        <w:t xml:space="preserve"> </w:t>
      </w:r>
    </w:p>
    <w:p w14:paraId="31B19F8B" w14:textId="289A35CC" w:rsidR="006A66F6" w:rsidRDefault="00312D9F" w:rsidP="00194607">
      <w:r>
        <w:t xml:space="preserve"> </w:t>
      </w:r>
      <w:r w:rsidR="00924343">
        <w:t>The author will</w:t>
      </w:r>
      <w:r w:rsidR="004B3616">
        <w:t xml:space="preserve"> investigate</w:t>
      </w:r>
      <w:r w:rsidR="00924343">
        <w:t xml:space="preserve"> why</w:t>
      </w:r>
      <w:r w:rsidR="0011107E">
        <w:t xml:space="preserve"> </w:t>
      </w:r>
      <w:r w:rsidR="00924343">
        <w:t>muzzle velocity measurement is such a</w:t>
      </w:r>
      <w:r w:rsidR="0011107E">
        <w:t xml:space="preserve"> common activity in a test range environment</w:t>
      </w:r>
      <w:r w:rsidR="00660975">
        <w:t>,</w:t>
      </w:r>
      <w:r w:rsidR="00924343">
        <w:t xml:space="preserve"> particularly on land ranges </w:t>
      </w:r>
      <w:r w:rsidR="00C536EA">
        <w:t xml:space="preserve">such as Shoeburyness and </w:t>
      </w:r>
      <w:r w:rsidR="006A66F6">
        <w:t>Eskmeals. Explaining</w:t>
      </w:r>
      <w:r w:rsidR="002D2741">
        <w:t xml:space="preserve"> aspects of</w:t>
      </w:r>
      <w:r w:rsidR="006A66F6">
        <w:t xml:space="preserve"> current</w:t>
      </w:r>
      <w:r w:rsidR="00C536EA">
        <w:t xml:space="preserve"> large calibre</w:t>
      </w:r>
      <w:r w:rsidR="0011107E">
        <w:t xml:space="preserve"> munitio</w:t>
      </w:r>
      <w:r w:rsidR="00701E32">
        <w:t xml:space="preserve">n </w:t>
      </w:r>
      <w:r w:rsidR="006A66F6">
        <w:t>design, the writer</w:t>
      </w:r>
      <w:r w:rsidR="00660975">
        <w:t xml:space="preserve"> will show</w:t>
      </w:r>
      <w:r w:rsidR="00701E32">
        <w:t xml:space="preserve"> why</w:t>
      </w:r>
      <w:r w:rsidR="00660975">
        <w:t xml:space="preserve"> muzzle</w:t>
      </w:r>
      <w:r w:rsidR="00701E32">
        <w:t xml:space="preserve"> veloci</w:t>
      </w:r>
      <w:r w:rsidR="00660975">
        <w:t xml:space="preserve">ty variance </w:t>
      </w:r>
      <w:r w:rsidR="006A66F6">
        <w:t>is necessary</w:t>
      </w:r>
      <w:r w:rsidR="0011107E">
        <w:t xml:space="preserve"> dependant on</w:t>
      </w:r>
      <w:r w:rsidR="00660975">
        <w:t xml:space="preserve"> platform,</w:t>
      </w:r>
      <w:r w:rsidR="0011107E">
        <w:t xml:space="preserve"> target and the required no</w:t>
      </w:r>
      <w:r w:rsidR="001A0AAF">
        <w:t>minal effect</w:t>
      </w:r>
      <w:r w:rsidR="002D2741">
        <w:t>.</w:t>
      </w:r>
    </w:p>
    <w:p w14:paraId="38F4B119" w14:textId="17E27CEA" w:rsidR="001845CD" w:rsidRDefault="006A66F6" w:rsidP="001845CD">
      <w:r>
        <w:t>Conclusions can then be drawn on the specific aspects explored as part of th</w:t>
      </w:r>
      <w:r w:rsidR="00AF5449">
        <w:t>is report.</w:t>
      </w:r>
      <w:r w:rsidR="001A0AAF">
        <w:t xml:space="preserve">  </w:t>
      </w:r>
      <w:r w:rsidR="0011107E">
        <w:t xml:space="preserve">  </w:t>
      </w:r>
      <w:r w:rsidR="00A24018">
        <w:t xml:space="preserve"> </w:t>
      </w:r>
    </w:p>
    <w:p w14:paraId="525FF9C1" w14:textId="0F3F4573" w:rsidR="006E7761" w:rsidRDefault="00776A73" w:rsidP="006E7761">
      <w:pPr>
        <w:pStyle w:val="Heading2"/>
        <w:numPr>
          <w:ilvl w:val="1"/>
          <w:numId w:val="1"/>
        </w:numPr>
      </w:pPr>
      <w:r>
        <w:t xml:space="preserve"> </w:t>
      </w:r>
      <w:bookmarkStart w:id="2" w:name="_Toc484887013"/>
      <w:r>
        <w:t>Gun</w:t>
      </w:r>
      <w:r w:rsidR="00C4468B">
        <w:t xml:space="preserve"> Systems</w:t>
      </w:r>
      <w:bookmarkEnd w:id="2"/>
    </w:p>
    <w:p w14:paraId="46FD3C9A" w14:textId="0D613C00" w:rsidR="00071C0C" w:rsidRDefault="00F67C08" w:rsidP="00071C0C">
      <w:r>
        <w:t>Since the invention</w:t>
      </w:r>
      <w:r w:rsidR="00071C0C">
        <w:t xml:space="preserve"> </w:t>
      </w:r>
      <w:r w:rsidR="00F42581">
        <w:t xml:space="preserve">of the </w:t>
      </w:r>
      <w:r w:rsidR="00071C0C">
        <w:t>first ballistic weapons using chemical energy, scientists have strived to understand and develop these systems.</w:t>
      </w:r>
    </w:p>
    <w:p w14:paraId="7C0AB177" w14:textId="21E0D059" w:rsidR="00071C0C" w:rsidRDefault="00071C0C" w:rsidP="00071C0C">
      <w:r>
        <w:t>In their simplest form</w:t>
      </w:r>
      <w:r w:rsidR="00395B20">
        <w:t>,</w:t>
      </w:r>
      <w:r>
        <w:t xml:space="preserve"> the fundamentals of all gun systems opera</w:t>
      </w:r>
      <w:r w:rsidR="00395B20">
        <w:t>te on the same basic principles. W</w:t>
      </w:r>
      <w:r>
        <w:t>hether that be artillery, mortars, rifles and everything in-between. A ballistic weapon is a projectile delivery system</w:t>
      </w:r>
      <w:r w:rsidR="00701E32">
        <w:t>, only</w:t>
      </w:r>
      <w:r w:rsidR="00BC2D07">
        <w:t xml:space="preserve"> the scale of the weapon</w:t>
      </w:r>
      <w:r>
        <w:t xml:space="preserve"> and the intended target effects diffe</w:t>
      </w:r>
      <w:r w:rsidR="000767D4">
        <w:t>r. Muzzle velocity is a key performance indicator</w:t>
      </w:r>
      <w:r>
        <w:t xml:space="preserve"> </w:t>
      </w:r>
      <w:r w:rsidR="00B4305E">
        <w:t xml:space="preserve">with any of </w:t>
      </w:r>
      <w:r w:rsidR="000767D4">
        <w:t xml:space="preserve">these weapons and is an integral component during the design process to ensure nominal target effect.  </w:t>
      </w:r>
      <w:r w:rsidR="00B4305E">
        <w:t xml:space="preserve"> </w:t>
      </w:r>
    </w:p>
    <w:p w14:paraId="4147140C" w14:textId="673F4382" w:rsidR="000767D4" w:rsidRDefault="00071C0C" w:rsidP="00071C0C">
      <w:r>
        <w:t>The field of velocity measurement is multifaceted and pivotal in the development</w:t>
      </w:r>
      <w:r w:rsidR="000767D4">
        <w:t xml:space="preserve"> of </w:t>
      </w:r>
      <w:r w:rsidR="00701E32">
        <w:t>new weapon</w:t>
      </w:r>
      <w:r w:rsidR="000767D4">
        <w:t xml:space="preserve"> systems and projectiles. A</w:t>
      </w:r>
      <w:r>
        <w:t>s important as the measurements t</w:t>
      </w:r>
      <w:r w:rsidR="000767D4">
        <w:t xml:space="preserve">hemselves, understanding why </w:t>
      </w:r>
      <w:r w:rsidR="00701E32">
        <w:t>velocities</w:t>
      </w:r>
      <w:r>
        <w:t xml:space="preserve"> vary </w:t>
      </w:r>
      <w:r w:rsidR="000767D4">
        <w:t xml:space="preserve">by design, </w:t>
      </w:r>
      <w:r>
        <w:t>between gun type and ammunition nature</w:t>
      </w:r>
      <w:r w:rsidR="000767D4">
        <w:t>,</w:t>
      </w:r>
      <w:r>
        <w:t xml:space="preserve"> demonstrates the scope of this study and why the need for accurate data is so important.</w:t>
      </w:r>
    </w:p>
    <w:p w14:paraId="5ED8E6E6" w14:textId="711B00F3" w:rsidR="005C29F6" w:rsidRDefault="00A73B7A" w:rsidP="005C29F6">
      <w:pPr>
        <w:tabs>
          <w:tab w:val="left" w:pos="8388"/>
          <w:tab w:val="right" w:pos="9026"/>
        </w:tabs>
        <w:jc w:val="both"/>
      </w:pPr>
      <w:r>
        <w:t xml:space="preserve">Performance, cost, </w:t>
      </w:r>
      <w:r w:rsidR="005C29F6">
        <w:t>reliability, safety and sufficien</w:t>
      </w:r>
      <w:r w:rsidR="00BC2D07">
        <w:t>t endurance for battlefield use</w:t>
      </w:r>
      <w:r w:rsidR="005C29F6">
        <w:t xml:space="preserve"> are all critical variables that muzzle velocity becomes a function of. For example</w:t>
      </w:r>
      <w:r w:rsidR="00432A2C">
        <w:t>,</w:t>
      </w:r>
      <w:r w:rsidR="005C29F6">
        <w:t xml:space="preserve"> it is possible to develop an</w:t>
      </w:r>
      <w:r w:rsidR="00DE2F2B">
        <w:t xml:space="preserve">d design </w:t>
      </w:r>
      <w:r w:rsidR="00E31B39">
        <w:t>anti</w:t>
      </w:r>
      <w:r w:rsidR="00DE2F2B">
        <w:t>-armour tank cannon</w:t>
      </w:r>
      <w:r w:rsidR="005C29F6">
        <w:t xml:space="preserve"> with significantly higher </w:t>
      </w:r>
      <w:r w:rsidR="00566822">
        <w:t>muzzle velocities (</w:t>
      </w:r>
      <w:r w:rsidR="005C29F6" w:rsidRPr="00566822">
        <w:t>MV</w:t>
      </w:r>
      <w:r w:rsidR="00566822">
        <w:t>)</w:t>
      </w:r>
      <w:r w:rsidR="005C29F6">
        <w:t xml:space="preserve"> than are currently available on modern platforms, resulting in improve</w:t>
      </w:r>
      <w:r w:rsidR="009B78BA">
        <w:t>d</w:t>
      </w:r>
      <w:r w:rsidR="005C29F6">
        <w:t xml:space="preserve"> armour penetration. However</w:t>
      </w:r>
      <w:r w:rsidR="00BC2D07">
        <w:t>,</w:t>
      </w:r>
      <w:r w:rsidR="005C29F6">
        <w:t xml:space="preserve"> weapon performance must be balanced. Militarily</w:t>
      </w:r>
      <w:r w:rsidR="00BC2D07">
        <w:t>,</w:t>
      </w:r>
      <w:r w:rsidR="005C29F6">
        <w:t xml:space="preserve"> having the best performing cannon in terms of MV</w:t>
      </w:r>
      <w:r w:rsidR="009B78BA">
        <w:t xml:space="preserve"> and destructive efficiency</w:t>
      </w:r>
      <w:r w:rsidR="005C29F6">
        <w:t xml:space="preserve"> (assuming comparable projectile design and propellant </w:t>
      </w:r>
      <w:r w:rsidR="005C29F6">
        <w:lastRenderedPageBreak/>
        <w:t>performance) is irrelevant if material limitations mean only 30 rounds could be fired consistently due to metal</w:t>
      </w:r>
      <w:r w:rsidR="00C71D97">
        <w:t>lic</w:t>
      </w:r>
      <w:r w:rsidR="005C29F6">
        <w:t xml:space="preserve"> erosion. </w:t>
      </w:r>
    </w:p>
    <w:p w14:paraId="421EFDE4" w14:textId="7D834B0C" w:rsidR="005C29F6" w:rsidRDefault="005C29F6" w:rsidP="009B78BA">
      <w:pPr>
        <w:tabs>
          <w:tab w:val="left" w:pos="8388"/>
          <w:tab w:val="right" w:pos="9026"/>
        </w:tabs>
        <w:jc w:val="both"/>
      </w:pPr>
      <w:r>
        <w:t>Design is always a compromise of balancing factors due to a hierarchy of needs,</w:t>
      </w:r>
      <w:r w:rsidR="00BC2D07">
        <w:t xml:space="preserve"> and</w:t>
      </w:r>
      <w:r>
        <w:t xml:space="preserve"> weapon systems are no exception.  </w:t>
      </w:r>
    </w:p>
    <w:p w14:paraId="39FEE2BA" w14:textId="0BDE7B70" w:rsidR="000767D4" w:rsidRDefault="00071C0C" w:rsidP="000767D4">
      <w:pPr>
        <w:tabs>
          <w:tab w:val="left" w:pos="8388"/>
          <w:tab w:val="right" w:pos="9026"/>
        </w:tabs>
      </w:pPr>
      <w:r>
        <w:t>Ballistics</w:t>
      </w:r>
      <w:r w:rsidR="000767D4">
        <w:t xml:space="preserve"> is the scientific study</w:t>
      </w:r>
      <w:r w:rsidR="00804965">
        <w:t xml:space="preserve"> of</w:t>
      </w:r>
      <w:r w:rsidR="000767D4">
        <w:t xml:space="preserve"> projectiles and their </w:t>
      </w:r>
      <w:r w:rsidR="00905676">
        <w:t>platforms;</w:t>
      </w:r>
      <w:r w:rsidR="000767D4">
        <w:t xml:space="preserve"> it</w:t>
      </w:r>
      <w:r>
        <w:t xml:space="preserve"> can be broken down in</w:t>
      </w:r>
      <w:r w:rsidR="000767D4">
        <w:t>to the following sub-divisions:</w:t>
      </w:r>
    </w:p>
    <w:p w14:paraId="024CDDAE" w14:textId="77777777" w:rsidR="00071C0C" w:rsidRDefault="000767D4" w:rsidP="004E1CCC">
      <w:pPr>
        <w:pStyle w:val="ListParagraph"/>
        <w:numPr>
          <w:ilvl w:val="0"/>
          <w:numId w:val="10"/>
        </w:numPr>
        <w:tabs>
          <w:tab w:val="left" w:pos="8388"/>
          <w:tab w:val="right" w:pos="9026"/>
        </w:tabs>
      </w:pPr>
      <w:r>
        <w:t>Internal Ballistics</w:t>
      </w:r>
    </w:p>
    <w:p w14:paraId="59E10319" w14:textId="77777777" w:rsidR="000767D4" w:rsidRDefault="000767D4" w:rsidP="004E1CCC">
      <w:pPr>
        <w:pStyle w:val="ListParagraph"/>
        <w:numPr>
          <w:ilvl w:val="0"/>
          <w:numId w:val="10"/>
        </w:numPr>
        <w:tabs>
          <w:tab w:val="left" w:pos="8388"/>
          <w:tab w:val="right" w:pos="9026"/>
        </w:tabs>
      </w:pPr>
      <w:r>
        <w:t>Intermediate Ballistics</w:t>
      </w:r>
    </w:p>
    <w:p w14:paraId="2840BA57" w14:textId="77777777" w:rsidR="000767D4" w:rsidRDefault="000767D4" w:rsidP="004E1CCC">
      <w:pPr>
        <w:pStyle w:val="ListParagraph"/>
        <w:numPr>
          <w:ilvl w:val="0"/>
          <w:numId w:val="10"/>
        </w:numPr>
        <w:tabs>
          <w:tab w:val="left" w:pos="8388"/>
          <w:tab w:val="right" w:pos="9026"/>
        </w:tabs>
      </w:pPr>
      <w:r>
        <w:t>External Ballistics</w:t>
      </w:r>
    </w:p>
    <w:p w14:paraId="5639676F" w14:textId="77777777" w:rsidR="000767D4" w:rsidRDefault="000767D4" w:rsidP="004E1CCC">
      <w:pPr>
        <w:pStyle w:val="ListParagraph"/>
        <w:numPr>
          <w:ilvl w:val="0"/>
          <w:numId w:val="10"/>
        </w:numPr>
        <w:tabs>
          <w:tab w:val="left" w:pos="8388"/>
          <w:tab w:val="right" w:pos="9026"/>
        </w:tabs>
      </w:pPr>
      <w:r>
        <w:t>Terminal Ballistic</w:t>
      </w:r>
    </w:p>
    <w:p w14:paraId="7341E044" w14:textId="7E32DD8E" w:rsidR="00786943" w:rsidRDefault="00786943" w:rsidP="00786943">
      <w:pPr>
        <w:tabs>
          <w:tab w:val="left" w:pos="8388"/>
          <w:tab w:val="right" w:pos="9026"/>
        </w:tabs>
      </w:pPr>
      <w:r>
        <w:t>Designing a trials activity to study muzzle velocity measurement requires the recognition of variables primarily introduced during internal, intermediate and early external ballistics. Terminal ballistic effects will be limited to range safety considerations</w:t>
      </w:r>
      <w:r w:rsidR="00AD1EAB">
        <w:t>. T</w:t>
      </w:r>
      <w:r>
        <w:t xml:space="preserve">he munition nature </w:t>
      </w:r>
      <w:r w:rsidR="00701E32">
        <w:t>used</w:t>
      </w:r>
      <w:r w:rsidR="00441E73">
        <w:t xml:space="preserve"> will be inert but representative of a high explosive nature in terms of mass and aerodynamic efficiency. </w:t>
      </w:r>
      <w:r>
        <w:t xml:space="preserve"> </w:t>
      </w:r>
    </w:p>
    <w:p w14:paraId="25450110" w14:textId="184821B3" w:rsidR="00451704" w:rsidRPr="00A73B7A" w:rsidRDefault="00451704" w:rsidP="00451704">
      <w:pPr>
        <w:pStyle w:val="ListParagraph"/>
        <w:numPr>
          <w:ilvl w:val="2"/>
          <w:numId w:val="1"/>
        </w:numPr>
        <w:tabs>
          <w:tab w:val="left" w:pos="8388"/>
          <w:tab w:val="right" w:pos="9026"/>
        </w:tabs>
      </w:pPr>
      <w:r>
        <w:rPr>
          <w:b/>
        </w:rPr>
        <w:t>Internal Ballistics</w:t>
      </w:r>
    </w:p>
    <w:p w14:paraId="63467C81" w14:textId="30E30784" w:rsidR="00451704" w:rsidRDefault="00377787" w:rsidP="00357F5D">
      <w:r>
        <w:t>Internal b</w:t>
      </w:r>
      <w:r w:rsidR="00451704">
        <w:t>allistics is a term used to describe the f</w:t>
      </w:r>
      <w:r>
        <w:t>iring process within the weapon. According to Dr Clare Knock of Cranfield University</w:t>
      </w:r>
      <w:r w:rsidR="00BC2D07">
        <w:t>,</w:t>
      </w:r>
      <w:r>
        <w:t xml:space="preserve"> the interactions that occur from the strike of the primer to the expulsion of gas from the barrel should be considered internal ballistics. </w:t>
      </w:r>
    </w:p>
    <w:p w14:paraId="22235BD3" w14:textId="5C8EE5E8" w:rsidR="00377787" w:rsidRDefault="00F7432B" w:rsidP="00F763EC">
      <w:r>
        <w:t xml:space="preserve">The firing process </w:t>
      </w:r>
      <w:r w:rsidR="00BF3735">
        <w:t>of</w:t>
      </w:r>
      <w:r w:rsidR="004B3616">
        <w:t xml:space="preserve"> a typical w</w:t>
      </w:r>
      <w:r w:rsidR="00BF3735">
        <w:t xml:space="preserve">eapon </w:t>
      </w:r>
      <w:r>
        <w:t xml:space="preserve">begins typically with the initiation of a primer either through a physical strike or electrical discharge, the aim being to induce a chemical reaction within this sensitive propellant nature. It is the first step in the explosive chain. The heat produced then passes through a channel either within the breech mechanism or cartridge case </w:t>
      </w:r>
      <w:r w:rsidR="00546283">
        <w:t xml:space="preserve">until it reaches a </w:t>
      </w:r>
      <w:r w:rsidR="00701E32">
        <w:t>booster (</w:t>
      </w:r>
      <w:r w:rsidR="00546283">
        <w:t>chemically less sensitive than the primer but more sensitive than main charge). In some instances a booster isn’t required as the initial energy released is sufficient to ignite the main charge. When ignited</w:t>
      </w:r>
      <w:r w:rsidR="00BC2D07">
        <w:t>,</w:t>
      </w:r>
      <w:r w:rsidR="00546283">
        <w:t xml:space="preserve"> the main propellant burns to produce gas </w:t>
      </w:r>
      <w:r w:rsidR="000F12ED">
        <w:t>within the chamber or cartridge, which rapidly expands to create extremely high pressure in the chamber.</w:t>
      </w:r>
      <w:r w:rsidR="00546283">
        <w:t xml:space="preserve"> Propellant shape </w:t>
      </w:r>
      <w:r w:rsidR="008847F9">
        <w:t xml:space="preserve">determined by changing surface area of the material can create progressive and regressive pressure loading throughout the firing process. The pressure produced is then contained through the process of </w:t>
      </w:r>
      <w:r w:rsidR="008847F9" w:rsidRPr="00566822">
        <w:t>obturation</w:t>
      </w:r>
      <w:r w:rsidR="008847F9">
        <w:t>. Obturation is obtained differently depen</w:t>
      </w:r>
      <w:r w:rsidR="006D0F77">
        <w:t>dant on the type of charge used.</w:t>
      </w:r>
      <w:r w:rsidR="008847F9">
        <w:t xml:space="preserve"> </w:t>
      </w:r>
      <w:r w:rsidR="000F12ED">
        <w:t>Non-</w:t>
      </w:r>
      <w:r w:rsidR="006D0F77">
        <w:t>combustible cartridge cases typically produced of brass alloy expand and press against the chamber walls and</w:t>
      </w:r>
      <w:r w:rsidR="000F12ED">
        <w:t>,</w:t>
      </w:r>
      <w:r w:rsidR="006D0F77">
        <w:t xml:space="preserve"> in conjunction with the breech</w:t>
      </w:r>
      <w:r w:rsidR="000F12ED">
        <w:t>,</w:t>
      </w:r>
      <w:r w:rsidR="006D0F77">
        <w:t xml:space="preserve"> create the rearward seal. Combustible</w:t>
      </w:r>
      <w:r w:rsidR="002216F3">
        <w:t xml:space="preserve"> cartridges normally</w:t>
      </w:r>
      <w:r w:rsidR="006D0F77">
        <w:t xml:space="preserve"> found in modular artillery system</w:t>
      </w:r>
      <w:r w:rsidR="000F12ED">
        <w:t>s</w:t>
      </w:r>
      <w:r w:rsidR="006D0F77">
        <w:t xml:space="preserve"> and tanks rely on </w:t>
      </w:r>
      <w:r w:rsidR="00CD73FC">
        <w:t>an</w:t>
      </w:r>
      <w:r w:rsidR="006D0F77">
        <w:t xml:space="preserve"> obturation pad which</w:t>
      </w:r>
      <w:r w:rsidR="000F12ED">
        <w:t>,</w:t>
      </w:r>
      <w:r w:rsidR="006D0F77">
        <w:t xml:space="preserve"> when squeezed due to the increased pressure on the breech, expands to form the rearward obturation seal. Forward obturation is achieved identically</w:t>
      </w:r>
      <w:r w:rsidR="00BF3735">
        <w:t xml:space="preserve"> regardless of cartridge type in the form of the projectile. As the pressure behind it builds</w:t>
      </w:r>
      <w:r w:rsidR="000F12ED">
        <w:t>,</w:t>
      </w:r>
      <w:r w:rsidR="00BF3735">
        <w:t xml:space="preserve"> the p</w:t>
      </w:r>
      <w:r w:rsidR="000F12ED">
        <w:t>rojectile is pushed into the</w:t>
      </w:r>
      <w:r w:rsidR="00BF3735">
        <w:t xml:space="preserve"> </w:t>
      </w:r>
      <w:r w:rsidR="000F12ED">
        <w:t>commencement of rifling (COR)</w:t>
      </w:r>
      <w:r w:rsidR="00BF3735">
        <w:t xml:space="preserve"> where the body or driving band (often seen in larger platforms)</w:t>
      </w:r>
      <w:r w:rsidR="00280DEC">
        <w:t xml:space="preserve"> engage</w:t>
      </w:r>
      <w:r w:rsidR="000F12ED">
        <w:t>s</w:t>
      </w:r>
      <w:r w:rsidR="00280DEC">
        <w:t xml:space="preserve"> the lands</w:t>
      </w:r>
      <w:r w:rsidR="00BF3735">
        <w:t>, forming the forward obturation seal.</w:t>
      </w:r>
      <w:r w:rsidR="000B1FF4">
        <w:t xml:space="preserve">  As the chamber pressure continues to increase</w:t>
      </w:r>
      <w:r w:rsidR="000F12ED">
        <w:t>,</w:t>
      </w:r>
      <w:r w:rsidR="000B1FF4">
        <w:t xml:space="preserve"> the friction presented by the projectile is overcome and shot start is achieved. The projectile is then accelerated down the barrel </w:t>
      </w:r>
      <w:r w:rsidR="002216F3">
        <w:t xml:space="preserve">until it is fired from the gun. Pressure within the chamber will continue to rise until either </w:t>
      </w:r>
      <w:r w:rsidR="00865484" w:rsidRPr="00566822">
        <w:t>‘all</w:t>
      </w:r>
      <w:r w:rsidR="002216F3" w:rsidRPr="00566822">
        <w:t xml:space="preserve"> burn’</w:t>
      </w:r>
      <w:r w:rsidR="002216F3">
        <w:t xml:space="preserve"> is </w:t>
      </w:r>
      <w:r w:rsidR="00865484">
        <w:t>achieved,</w:t>
      </w:r>
      <w:r w:rsidR="002216F3">
        <w:t xml:space="preserve"> where all </w:t>
      </w:r>
      <w:r w:rsidR="002216F3">
        <w:lastRenderedPageBreak/>
        <w:t xml:space="preserve">the propellant is consumed, or the rate </w:t>
      </w:r>
      <w:r w:rsidR="000F12ED">
        <w:t>at</w:t>
      </w:r>
      <w:r w:rsidR="002216F3">
        <w:t xml:space="preserve"> which the volume inside the chamber and barrel is increasing overcomes that of gas production. The amount of energy imparted to the projectile is directly proportional to the area under the pressure curve. </w:t>
      </w:r>
    </w:p>
    <w:p w14:paraId="418663E7" w14:textId="1902B032" w:rsidR="00377787" w:rsidRDefault="00A07E31" w:rsidP="00357F5D">
      <w:r w:rsidRPr="00357F5D">
        <w:t xml:space="preserve">A </w:t>
      </w:r>
      <w:r w:rsidR="00F763EC">
        <w:t xml:space="preserve">gun </w:t>
      </w:r>
      <w:r w:rsidRPr="00357F5D">
        <w:t>system is typically 30% efficient</w:t>
      </w:r>
      <w:r w:rsidR="00A92261" w:rsidRPr="00357F5D">
        <w:t>. 70%</w:t>
      </w:r>
      <w:r w:rsidR="00F763EC">
        <w:t xml:space="preserve"> of the </w:t>
      </w:r>
      <w:r w:rsidR="00A56C41">
        <w:t>total</w:t>
      </w:r>
      <w:r w:rsidR="00F763EC">
        <w:t xml:space="preserve"> energy of the propellant is </w:t>
      </w:r>
      <w:r w:rsidR="00701E32">
        <w:t xml:space="preserve">wasted. </w:t>
      </w:r>
      <w:r w:rsidR="00A92261" w:rsidRPr="00357F5D">
        <w:t xml:space="preserve">60% </w:t>
      </w:r>
      <w:r w:rsidR="00A56C41">
        <w:t>of the energy lost is contained within the</w:t>
      </w:r>
      <w:r w:rsidR="00A92261" w:rsidRPr="00357F5D">
        <w:t xml:space="preserve"> gas in the form of thermal</w:t>
      </w:r>
      <w:r w:rsidR="00432A2C">
        <w:t xml:space="preserve"> loss</w:t>
      </w:r>
      <w:r w:rsidR="00A56C41">
        <w:t xml:space="preserve"> </w:t>
      </w:r>
      <w:r w:rsidR="00A92261" w:rsidRPr="00357F5D">
        <w:t xml:space="preserve">and kinetic energy. 10% is lost through the gun itself </w:t>
      </w:r>
      <w:r w:rsidR="00A56C41">
        <w:t>from heating</w:t>
      </w:r>
      <w:r w:rsidR="00A92261" w:rsidRPr="00357F5D">
        <w:t xml:space="preserve">, friction, recoil and flash </w:t>
      </w:r>
      <w:sdt>
        <w:sdtPr>
          <w:id w:val="-762221885"/>
          <w:citation/>
        </w:sdtPr>
        <w:sdtContent>
          <w:r w:rsidR="00DE0FD1">
            <w:fldChar w:fldCharType="begin"/>
          </w:r>
          <w:r w:rsidR="00DE0FD1">
            <w:instrText xml:space="preserve"> CITATION DrC12 \l 2057 </w:instrText>
          </w:r>
          <w:r w:rsidR="00DE0FD1">
            <w:fldChar w:fldCharType="separate"/>
          </w:r>
          <w:r w:rsidR="001A6555">
            <w:rPr>
              <w:noProof/>
            </w:rPr>
            <w:t>(1)</w:t>
          </w:r>
          <w:r w:rsidR="00DE0FD1">
            <w:fldChar w:fldCharType="end"/>
          </w:r>
        </w:sdtContent>
      </w:sdt>
      <w:r w:rsidR="00A92261">
        <w:t>.</w:t>
      </w:r>
      <w:r>
        <w:t xml:space="preserve">   </w:t>
      </w:r>
    </w:p>
    <w:p w14:paraId="5BB35BE0" w14:textId="452C89E3" w:rsidR="00241456" w:rsidRDefault="00A56C41" w:rsidP="00357F5D">
      <w:r>
        <w:t>Using the following formula, t</w:t>
      </w:r>
      <w:r w:rsidR="00FF730A">
        <w:t>he chemical energy of the propellant can give an approximate indication of the projectile</w:t>
      </w:r>
      <w:r>
        <w:t>’</w:t>
      </w:r>
      <w:r w:rsidR="00FF730A">
        <w:t>s muzzle velocity if the efficiency is known:</w:t>
      </w:r>
    </w:p>
    <w:p w14:paraId="0AD87ABE" w14:textId="314C67EF" w:rsidR="00FF730A" w:rsidRPr="00DF1DA2" w:rsidRDefault="00DF1DA2" w:rsidP="00357F5D">
      <w:pPr>
        <w:rPr>
          <w:rFonts w:eastAsiaTheme="minorEastAsia"/>
          <w:b/>
        </w:rPr>
      </w:pPr>
      <m:oMathPara>
        <m:oMath>
          <m:r>
            <m:rPr>
              <m:sty m:val="bi"/>
            </m:rPr>
            <w:rPr>
              <w:rFonts w:ascii="Cambria Math" w:hAnsi="Cambria Math"/>
            </w:rPr>
            <m:t>mQη=</m:t>
          </m:r>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Mv</m:t>
                  </m:r>
                </m:e>
                <m:sup>
                  <m:r>
                    <m:rPr>
                      <m:sty m:val="bi"/>
                    </m:rPr>
                    <w:rPr>
                      <w:rFonts w:ascii="Cambria Math" w:hAnsi="Cambria Math"/>
                    </w:rPr>
                    <m:t>2</m:t>
                  </m:r>
                </m:sup>
              </m:sSup>
            </m:num>
            <m:den>
              <m:r>
                <m:rPr>
                  <m:sty m:val="bi"/>
                </m:rPr>
                <w:rPr>
                  <w:rFonts w:ascii="Cambria Math" w:hAnsi="Cambria Math"/>
                </w:rPr>
                <m:t>2</m:t>
              </m:r>
            </m:den>
          </m:f>
        </m:oMath>
      </m:oMathPara>
    </w:p>
    <w:p w14:paraId="2DE980C0" w14:textId="77777777" w:rsidR="00FF730A" w:rsidRDefault="00FF730A" w:rsidP="00357F5D">
      <w:pPr>
        <w:rPr>
          <w:rFonts w:eastAsiaTheme="minorEastAsia"/>
        </w:rPr>
      </w:pPr>
      <w:r>
        <w:rPr>
          <w:rFonts w:eastAsiaTheme="minorEastAsia"/>
        </w:rPr>
        <w:t xml:space="preserve">Where by: </w:t>
      </w:r>
      <m:oMath>
        <m:r>
          <w:rPr>
            <w:rFonts w:ascii="Cambria Math" w:eastAsiaTheme="minorEastAsia" w:hAnsi="Cambria Math"/>
          </w:rPr>
          <m:t>η</m:t>
        </m:r>
      </m:oMath>
      <w:r>
        <w:rPr>
          <w:rFonts w:eastAsiaTheme="minorEastAsia"/>
        </w:rPr>
        <w:t xml:space="preserve"> = Gun efficiency</w:t>
      </w:r>
    </w:p>
    <w:p w14:paraId="71FD024A" w14:textId="67F1CFE6" w:rsidR="00FF730A" w:rsidRDefault="00FF730A" w:rsidP="00357F5D">
      <w:pPr>
        <w:rPr>
          <w:rFonts w:eastAsiaTheme="minorEastAsia"/>
        </w:rPr>
      </w:pPr>
      <w:r>
        <w:rPr>
          <w:rFonts w:eastAsiaTheme="minorEastAsia"/>
        </w:rPr>
        <w:t xml:space="preserve">                     Q= The heat of explosion in</w:t>
      </w:r>
      <w:r w:rsidR="00A56C41">
        <w:rPr>
          <w:rFonts w:eastAsiaTheme="minorEastAsia"/>
        </w:rPr>
        <w:t xml:space="preserve"> joules per gram, </w:t>
      </w:r>
      <w:r w:rsidR="00A56C41" w:rsidRPr="00A56C41">
        <w:rPr>
          <w:rFonts w:eastAsiaTheme="minorEastAsia"/>
          <w:i/>
        </w:rPr>
        <w:t>Jg</w:t>
      </w:r>
      <w:r w:rsidR="00A56C41" w:rsidRPr="00A56C41">
        <w:rPr>
          <w:rFonts w:eastAsiaTheme="minorEastAsia"/>
          <w:i/>
          <w:vertAlign w:val="superscript"/>
        </w:rPr>
        <w:t>-1</w:t>
      </w:r>
      <w:r>
        <w:rPr>
          <w:rFonts w:eastAsiaTheme="minorEastAsia"/>
        </w:rPr>
        <w:t xml:space="preserve"> </w:t>
      </w:r>
    </w:p>
    <w:p w14:paraId="124DC819" w14:textId="58B297FD" w:rsidR="00FF730A" w:rsidRDefault="00FF730A" w:rsidP="00357F5D">
      <w:pPr>
        <w:rPr>
          <w:rFonts w:eastAsiaTheme="minorEastAsia"/>
        </w:rPr>
      </w:pPr>
      <w:r>
        <w:rPr>
          <w:rFonts w:eastAsiaTheme="minorEastAsia"/>
        </w:rPr>
        <w:t xml:space="preserve">                      m= Propellant mass</w:t>
      </w:r>
      <w:r w:rsidR="00840880">
        <w:rPr>
          <w:rFonts w:eastAsiaTheme="minorEastAsia"/>
        </w:rPr>
        <w:t xml:space="preserve"> in grams</w:t>
      </w:r>
      <w:r w:rsidR="00A56C41">
        <w:rPr>
          <w:rFonts w:eastAsiaTheme="minorEastAsia"/>
        </w:rPr>
        <w:t xml:space="preserve">, </w:t>
      </w:r>
      <w:r w:rsidR="00A56C41" w:rsidRPr="00A56C41">
        <w:rPr>
          <w:rFonts w:eastAsiaTheme="minorEastAsia"/>
          <w:i/>
        </w:rPr>
        <w:t>g</w:t>
      </w:r>
    </w:p>
    <w:p w14:paraId="4D021A42" w14:textId="567DAC89" w:rsidR="00840880" w:rsidRDefault="00840880" w:rsidP="00357F5D">
      <w:pPr>
        <w:rPr>
          <w:rFonts w:eastAsiaTheme="minorEastAsia"/>
        </w:rPr>
      </w:pPr>
      <w:r>
        <w:rPr>
          <w:rFonts w:eastAsiaTheme="minorEastAsia"/>
        </w:rPr>
        <w:t xml:space="preserve">                      M= Projectile mass in grams</w:t>
      </w:r>
      <w:r w:rsidR="00A56C41">
        <w:rPr>
          <w:rFonts w:eastAsiaTheme="minorEastAsia"/>
        </w:rPr>
        <w:t xml:space="preserve">, </w:t>
      </w:r>
      <w:r w:rsidR="00A56C41" w:rsidRPr="00A56C41">
        <w:rPr>
          <w:rFonts w:eastAsiaTheme="minorEastAsia"/>
          <w:i/>
        </w:rPr>
        <w:t>g</w:t>
      </w:r>
    </w:p>
    <w:p w14:paraId="64B63223" w14:textId="4482C5FA" w:rsidR="00840880" w:rsidRPr="00A56C41" w:rsidRDefault="00840880" w:rsidP="00357F5D">
      <w:pPr>
        <w:rPr>
          <w:rFonts w:eastAsiaTheme="minorEastAsia"/>
          <w:vertAlign w:val="superscript"/>
        </w:rPr>
      </w:pPr>
      <w:r>
        <w:rPr>
          <w:rFonts w:eastAsiaTheme="minorEastAsia"/>
        </w:rPr>
        <w:t xml:space="preserve">                      v= Muzzle velocity metres per second</w:t>
      </w:r>
      <w:r w:rsidR="00A56C41">
        <w:rPr>
          <w:rFonts w:eastAsiaTheme="minorEastAsia"/>
        </w:rPr>
        <w:t>,</w:t>
      </w:r>
      <w:r>
        <w:rPr>
          <w:rFonts w:eastAsiaTheme="minorEastAsia"/>
        </w:rPr>
        <w:t xml:space="preserve"> </w:t>
      </w:r>
      <w:r w:rsidR="00A56C41" w:rsidRPr="00A56C41">
        <w:rPr>
          <w:rFonts w:eastAsiaTheme="minorEastAsia"/>
          <w:i/>
        </w:rPr>
        <w:t>ms</w:t>
      </w:r>
      <w:r w:rsidR="00A56C41" w:rsidRPr="00A56C41">
        <w:rPr>
          <w:rFonts w:eastAsiaTheme="minorEastAsia"/>
          <w:i/>
          <w:vertAlign w:val="superscript"/>
        </w:rPr>
        <w:t>-1</w:t>
      </w:r>
    </w:p>
    <w:p w14:paraId="3CAE5297" w14:textId="77777777" w:rsidR="00FF730A" w:rsidRPr="00451704" w:rsidRDefault="00840880" w:rsidP="00357F5D">
      <w:r>
        <w:t xml:space="preserve">Transposed for velocity:               </w:t>
      </w:r>
      <m:oMath>
        <m:r>
          <w:rPr>
            <w:rFonts w:ascii="Cambria Math" w:hAnsi="Cambria Math"/>
          </w:rPr>
          <m:t xml:space="preserve">v= </m:t>
        </m:r>
        <m:rad>
          <m:radPr>
            <m:degHide m:val="1"/>
            <m:ctrlPr>
              <w:rPr>
                <w:rFonts w:ascii="Cambria Math" w:hAnsi="Cambria Math"/>
                <w:i/>
              </w:rPr>
            </m:ctrlPr>
          </m:radPr>
          <m:deg/>
          <m:e>
            <m:f>
              <m:fPr>
                <m:ctrlPr>
                  <w:rPr>
                    <w:rFonts w:ascii="Cambria Math" w:hAnsi="Cambria Math"/>
                    <w:i/>
                  </w:rPr>
                </m:ctrlPr>
              </m:fPr>
              <m:num>
                <m:r>
                  <w:rPr>
                    <w:rFonts w:ascii="Cambria Math" w:hAnsi="Cambria Math"/>
                  </w:rPr>
                  <m:t>2mQη</m:t>
                </m:r>
              </m:num>
              <m:den>
                <m:r>
                  <w:rPr>
                    <w:rFonts w:ascii="Cambria Math" w:hAnsi="Cambria Math"/>
                  </w:rPr>
                  <m:t>M</m:t>
                </m:r>
              </m:den>
            </m:f>
          </m:e>
        </m:rad>
      </m:oMath>
      <w:r>
        <w:rPr>
          <w:rFonts w:eastAsiaTheme="minorEastAsia"/>
        </w:rPr>
        <w:t xml:space="preserve">                                          </w:t>
      </w:r>
      <w:sdt>
        <w:sdtPr>
          <w:rPr>
            <w:rFonts w:eastAsiaTheme="minorEastAsia"/>
          </w:rPr>
          <w:id w:val="1109847272"/>
          <w:citation/>
        </w:sdtPr>
        <w:sdtContent>
          <w:r>
            <w:rPr>
              <w:rFonts w:eastAsiaTheme="minorEastAsia"/>
            </w:rPr>
            <w:fldChar w:fldCharType="begin"/>
          </w:r>
          <w:r>
            <w:rPr>
              <w:rFonts w:eastAsiaTheme="minorEastAsia"/>
            </w:rPr>
            <w:instrText xml:space="preserve">CITATION Bel12 \l 2057 </w:instrText>
          </w:r>
          <w:r>
            <w:rPr>
              <w:rFonts w:eastAsiaTheme="minorEastAsia"/>
            </w:rPr>
            <w:fldChar w:fldCharType="separate"/>
          </w:r>
          <w:r w:rsidR="001A6555" w:rsidRPr="001A6555">
            <w:rPr>
              <w:rFonts w:eastAsiaTheme="minorEastAsia"/>
              <w:noProof/>
            </w:rPr>
            <w:t>(2)</w:t>
          </w:r>
          <w:r>
            <w:rPr>
              <w:rFonts w:eastAsiaTheme="minorEastAsia"/>
            </w:rPr>
            <w:fldChar w:fldCharType="end"/>
          </w:r>
        </w:sdtContent>
      </w:sdt>
    </w:p>
    <w:p w14:paraId="06A33796" w14:textId="37FBF58E" w:rsidR="00071C0C" w:rsidRDefault="00357F5D" w:rsidP="006E7761">
      <w:r>
        <w:t>Below is a standard internal ballistic configuration</w:t>
      </w:r>
      <w:r w:rsidR="002216F3">
        <w:t xml:space="preserve"> of a projectile with a non-combustible cartridge</w:t>
      </w:r>
      <w:r>
        <w:t>:</w:t>
      </w:r>
    </w:p>
    <w:p w14:paraId="58081BC1" w14:textId="3EA44529" w:rsidR="00B440E8" w:rsidRPr="00F015B4" w:rsidRDefault="00F015B4" w:rsidP="006E7761">
      <w:pPr>
        <w:rPr>
          <w:i/>
        </w:rPr>
      </w:pPr>
      <w:r>
        <w:rPr>
          <w:i/>
        </w:rPr>
        <w:t>Image 1: Standard Ballistic Configuration</w:t>
      </w:r>
    </w:p>
    <w:p w14:paraId="3E9828F8" w14:textId="77777777" w:rsidR="009B78BA" w:rsidRDefault="00432A2C" w:rsidP="006E7761">
      <w:r>
        <w:rPr>
          <w:noProof/>
          <w:lang w:eastAsia="en-GB"/>
        </w:rPr>
        <mc:AlternateContent>
          <mc:Choice Requires="wps">
            <w:drawing>
              <wp:anchor distT="0" distB="0" distL="114300" distR="114300" simplePos="0" relativeHeight="251706880" behindDoc="0" locked="0" layoutInCell="1" allowOverlap="1" wp14:anchorId="30C10E04" wp14:editId="7943791B">
                <wp:simplePos x="0" y="0"/>
                <wp:positionH relativeFrom="column">
                  <wp:posOffset>1684020</wp:posOffset>
                </wp:positionH>
                <wp:positionV relativeFrom="paragraph">
                  <wp:posOffset>1225550</wp:posOffset>
                </wp:positionV>
                <wp:extent cx="556260" cy="617220"/>
                <wp:effectExtent l="38100" t="38100" r="34290" b="30480"/>
                <wp:wrapNone/>
                <wp:docPr id="11" name="Straight Arrow Connector 11"/>
                <wp:cNvGraphicFramePr/>
                <a:graphic xmlns:a="http://schemas.openxmlformats.org/drawingml/2006/main">
                  <a:graphicData uri="http://schemas.microsoft.com/office/word/2010/wordprocessingShape">
                    <wps:wsp>
                      <wps:cNvCnPr/>
                      <wps:spPr>
                        <a:xfrm flipH="1" flipV="1">
                          <a:off x="0" y="0"/>
                          <a:ext cx="556260" cy="6172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F9D0E3E" id="_x0000_t32" coordsize="21600,21600" o:spt="32" o:oned="t" path="m,l21600,21600e" filled="f">
                <v:path arrowok="t" fillok="f" o:connecttype="none"/>
                <o:lock v:ext="edit" shapetype="t"/>
              </v:shapetype>
              <v:shape id="Straight Arrow Connector 11" o:spid="_x0000_s1026" type="#_x0000_t32" style="position:absolute;margin-left:132.6pt;margin-top:96.5pt;width:43.8pt;height:48.6pt;flip:x y;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" strokecolor="black [3200]">
                <v:stroke endarrow="block"/>
              </v:shape>
            </w:pict>
          </mc:Fallback>
        </mc:AlternateContent>
      </w:r>
      <w:r>
        <w:rPr>
          <w:noProof/>
          <w:lang w:eastAsia="en-GB"/>
        </w:rPr>
        <mc:AlternateContent>
          <mc:Choice Requires="wps">
            <w:drawing>
              <wp:anchor distT="0" distB="0" distL="114300" distR="114300" simplePos="0" relativeHeight="251699712" behindDoc="0" locked="0" layoutInCell="1" allowOverlap="1" wp14:anchorId="2C89EFDB" wp14:editId="42C35F87">
                <wp:simplePos x="0" y="0"/>
                <wp:positionH relativeFrom="margin">
                  <wp:posOffset>2004060</wp:posOffset>
                </wp:positionH>
                <wp:positionV relativeFrom="paragraph">
                  <wp:posOffset>1926590</wp:posOffset>
                </wp:positionV>
                <wp:extent cx="1150620" cy="274320"/>
                <wp:effectExtent l="0" t="0" r="11430" b="11430"/>
                <wp:wrapNone/>
                <wp:docPr id="10" name="Text Box 10"/>
                <wp:cNvGraphicFramePr/>
                <a:graphic xmlns:a="http://schemas.openxmlformats.org/drawingml/2006/main">
                  <a:graphicData uri="http://schemas.microsoft.com/office/word/2010/wordprocessingShape">
                    <wps:wsp>
                      <wps:cNvSpPr txBox="1"/>
                      <wps:spPr>
                        <a:xfrm>
                          <a:off x="0" y="0"/>
                          <a:ext cx="1150620" cy="274320"/>
                        </a:xfrm>
                        <a:prstGeom prst="rect">
                          <a:avLst/>
                        </a:prstGeom>
                        <a:solidFill>
                          <a:schemeClr val="lt1"/>
                        </a:solidFill>
                        <a:ln w="6350">
                          <a:solidFill>
                            <a:prstClr val="black"/>
                          </a:solidFill>
                        </a:ln>
                      </wps:spPr>
                      <wps:txbx>
                        <w:txbxContent>
                          <w:p w14:paraId="4E8BFC1E" w14:textId="77777777" w:rsidR="005257FD" w:rsidRDefault="005257FD" w:rsidP="00432A2C">
                            <w:r>
                              <w:t>Cartridge Case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89EFDB" id="_x0000_t202" coordsize="21600,21600" o:spt="202" path="m,l,21600r21600,l21600,xe">
                <v:stroke joinstyle="miter"/>
                <v:path gradientshapeok="t" o:connecttype="rect"/>
              </v:shapetype>
              <v:shape id="Text Box 10" o:spid="_x0000_s1026" type="#_x0000_t202" style="position:absolute;margin-left:157.8pt;margin-top:151.7pt;width:90.6pt;height:21.6pt;z-index:251699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" fillcolor="white [3201]" strokeweight=".5pt">
                <v:textbox>
                  <w:txbxContent>
                    <w:p w14:paraId="4E8BFC1E" w14:textId="77777777" w:rsidR="005257FD" w:rsidRDefault="005257FD" w:rsidP="00432A2C">
                      <w:r>
                        <w:t>Cartridge Case</w:t>
                      </w:r>
                    </w:p>
                  </w:txbxContent>
                </v:textbox>
                <w10:wrap anchorx="margin"/>
              </v:shape>
            </w:pict>
          </mc:Fallback>
        </mc:AlternateContent>
      </w:r>
      <w:r>
        <w:rPr>
          <w:noProof/>
          <w:lang w:eastAsia="en-GB"/>
        </w:rPr>
        <mc:AlternateContent>
          <mc:Choice Requires="wps">
            <w:drawing>
              <wp:anchor distT="0" distB="0" distL="114300" distR="114300" simplePos="0" relativeHeight="251680256" behindDoc="0" locked="0" layoutInCell="1" allowOverlap="1" wp14:anchorId="5C349602" wp14:editId="686BAE01">
                <wp:simplePos x="0" y="0"/>
                <wp:positionH relativeFrom="margin">
                  <wp:posOffset>373379</wp:posOffset>
                </wp:positionH>
                <wp:positionV relativeFrom="paragraph">
                  <wp:posOffset>1149350</wp:posOffset>
                </wp:positionV>
                <wp:extent cx="45719" cy="685800"/>
                <wp:effectExtent l="76200" t="38100" r="50165" b="19050"/>
                <wp:wrapNone/>
                <wp:docPr id="8" name="Straight Arrow Connector 8"/>
                <wp:cNvGraphicFramePr/>
                <a:graphic xmlns:a="http://schemas.openxmlformats.org/drawingml/2006/main">
                  <a:graphicData uri="http://schemas.microsoft.com/office/word/2010/wordprocessingShape">
                    <wps:wsp>
                      <wps:cNvCnPr/>
                      <wps:spPr>
                        <a:xfrm flipH="1" flipV="1">
                          <a:off x="0" y="0"/>
                          <a:ext cx="45719" cy="685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801337" id="Straight Arrow Connector 8" o:spid="_x0000_s1026" type="#_x0000_t32" style="position:absolute;margin-left:29.4pt;margin-top:90.5pt;width:3.6pt;height:54pt;flip:x y;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" strokecolor="black [3200]">
                <v:stroke endarrow="block"/>
                <w10:wrap anchorx="margin"/>
              </v:shape>
            </w:pict>
          </mc:Fallback>
        </mc:AlternateContent>
      </w:r>
      <w:r>
        <w:rPr>
          <w:noProof/>
          <w:lang w:eastAsia="en-GB"/>
        </w:rPr>
        <mc:AlternateContent>
          <mc:Choice Requires="wps">
            <w:drawing>
              <wp:anchor distT="0" distB="0" distL="114300" distR="114300" simplePos="0" relativeHeight="251666944" behindDoc="0" locked="0" layoutInCell="1" allowOverlap="1" wp14:anchorId="05FF500E" wp14:editId="2EAEEDF2">
                <wp:simplePos x="0" y="0"/>
                <wp:positionH relativeFrom="margin">
                  <wp:posOffset>1409064</wp:posOffset>
                </wp:positionH>
                <wp:positionV relativeFrom="paragraph">
                  <wp:posOffset>1125855</wp:posOffset>
                </wp:positionV>
                <wp:extent cx="84455" cy="671195"/>
                <wp:effectExtent l="0" t="38100" r="67945" b="14605"/>
                <wp:wrapNone/>
                <wp:docPr id="7" name="Straight Arrow Connector 7"/>
                <wp:cNvGraphicFramePr/>
                <a:graphic xmlns:a="http://schemas.openxmlformats.org/drawingml/2006/main">
                  <a:graphicData uri="http://schemas.microsoft.com/office/word/2010/wordprocessingShape">
                    <wps:wsp>
                      <wps:cNvCnPr/>
                      <wps:spPr>
                        <a:xfrm flipV="1">
                          <a:off x="0" y="0"/>
                          <a:ext cx="84455" cy="6711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9F6747" id="Straight Arrow Connector 7" o:spid="_x0000_s1026" type="#_x0000_t32" style="position:absolute;margin-left:110.95pt;margin-top:88.65pt;width:6.65pt;height:52.85pt;flip:y;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" strokecolor="black [3200]">
                <v:stroke endarrow="block"/>
                <w10:wrap anchorx="margin"/>
              </v:shape>
            </w:pict>
          </mc:Fallback>
        </mc:AlternateContent>
      </w:r>
      <w:r>
        <w:rPr>
          <w:noProof/>
          <w:lang w:eastAsia="en-GB"/>
        </w:rPr>
        <mc:AlternateContent>
          <mc:Choice Requires="wps">
            <w:drawing>
              <wp:anchor distT="0" distB="0" distL="114300" distR="114300" simplePos="0" relativeHeight="251692544" behindDoc="0" locked="0" layoutInCell="1" allowOverlap="1" wp14:anchorId="07EB33FC" wp14:editId="65360091">
                <wp:simplePos x="0" y="0"/>
                <wp:positionH relativeFrom="column">
                  <wp:posOffset>3429000</wp:posOffset>
                </wp:positionH>
                <wp:positionV relativeFrom="paragraph">
                  <wp:posOffset>1080770</wp:posOffset>
                </wp:positionV>
                <wp:extent cx="1394460" cy="45719"/>
                <wp:effectExtent l="38100" t="38100" r="15240" b="88265"/>
                <wp:wrapNone/>
                <wp:docPr id="9" name="Straight Arrow Connector 9"/>
                <wp:cNvGraphicFramePr/>
                <a:graphic xmlns:a="http://schemas.openxmlformats.org/drawingml/2006/main">
                  <a:graphicData uri="http://schemas.microsoft.com/office/word/2010/wordprocessingShape">
                    <wps:wsp>
                      <wps:cNvCnPr/>
                      <wps:spPr>
                        <a:xfrm flipH="1">
                          <a:off x="0" y="0"/>
                          <a:ext cx="139446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61E6A9" id="Straight Arrow Connector 9" o:spid="_x0000_s1026" type="#_x0000_t32" style="position:absolute;margin-left:270pt;margin-top:85.1pt;width:109.8pt;height:3.6pt;flip:x;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" strokecolor="black [3200]">
                <v:stroke endarrow="block"/>
              </v:shape>
            </w:pict>
          </mc:Fallback>
        </mc:AlternateContent>
      </w:r>
      <w:r w:rsidR="00DE0FD1">
        <w:rPr>
          <w:noProof/>
          <w:lang w:eastAsia="en-GB"/>
        </w:rPr>
        <mc:AlternateContent>
          <mc:Choice Requires="wps">
            <w:drawing>
              <wp:anchor distT="0" distB="0" distL="114300" distR="114300" simplePos="0" relativeHeight="251653632" behindDoc="0" locked="0" layoutInCell="1" allowOverlap="1" wp14:anchorId="63C0B974" wp14:editId="73977DDD">
                <wp:simplePos x="0" y="0"/>
                <wp:positionH relativeFrom="margin">
                  <wp:posOffset>944880</wp:posOffset>
                </wp:positionH>
                <wp:positionV relativeFrom="paragraph">
                  <wp:posOffset>1934210</wp:posOffset>
                </wp:positionV>
                <wp:extent cx="861060" cy="289560"/>
                <wp:effectExtent l="0" t="0" r="15240" b="15240"/>
                <wp:wrapNone/>
                <wp:docPr id="6" name="Text Box 6"/>
                <wp:cNvGraphicFramePr/>
                <a:graphic xmlns:a="http://schemas.openxmlformats.org/drawingml/2006/main">
                  <a:graphicData uri="http://schemas.microsoft.com/office/word/2010/wordprocessingShape">
                    <wps:wsp>
                      <wps:cNvSpPr txBox="1"/>
                      <wps:spPr>
                        <a:xfrm>
                          <a:off x="0" y="0"/>
                          <a:ext cx="861060" cy="289560"/>
                        </a:xfrm>
                        <a:prstGeom prst="rect">
                          <a:avLst/>
                        </a:prstGeom>
                        <a:solidFill>
                          <a:schemeClr val="lt1"/>
                        </a:solidFill>
                        <a:ln w="6350">
                          <a:solidFill>
                            <a:prstClr val="black"/>
                          </a:solidFill>
                        </a:ln>
                      </wps:spPr>
                      <wps:txbx>
                        <w:txbxContent>
                          <w:p w14:paraId="0FB3F338" w14:textId="77777777" w:rsidR="005257FD" w:rsidRDefault="005257FD" w:rsidP="00DE0FD1">
                            <w:r>
                              <w:t>Propellant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C0B974" id="Text Box 6" o:spid="_x0000_s1027" type="#_x0000_t202" style="position:absolute;margin-left:74.4pt;margin-top:152.3pt;width:67.8pt;height:22.8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" fillcolor="white [3201]" strokeweight=".5pt">
                <v:textbox>
                  <w:txbxContent>
                    <w:p w14:paraId="0FB3F338" w14:textId="77777777" w:rsidR="005257FD" w:rsidRDefault="005257FD" w:rsidP="00DE0FD1">
                      <w:r>
                        <w:t>Propellant</w:t>
                      </w:r>
                    </w:p>
                  </w:txbxContent>
                </v:textbox>
                <w10:wrap anchorx="margin"/>
              </v:shape>
            </w:pict>
          </mc:Fallback>
        </mc:AlternateContent>
      </w:r>
      <w:r w:rsidR="00DE0FD1">
        <w:rPr>
          <w:noProof/>
          <w:lang w:eastAsia="en-GB"/>
        </w:rPr>
        <mc:AlternateContent>
          <mc:Choice Requires="wps">
            <w:drawing>
              <wp:anchor distT="0" distB="0" distL="114300" distR="114300" simplePos="0" relativeHeight="251642368" behindDoc="0" locked="0" layoutInCell="1" allowOverlap="1" wp14:anchorId="15C4889D" wp14:editId="2FB9B64B">
                <wp:simplePos x="0" y="0"/>
                <wp:positionH relativeFrom="column">
                  <wp:posOffset>99060</wp:posOffset>
                </wp:positionH>
                <wp:positionV relativeFrom="paragraph">
                  <wp:posOffset>1941830</wp:posOffset>
                </wp:positionV>
                <wp:extent cx="617220" cy="251460"/>
                <wp:effectExtent l="0" t="0" r="11430" b="15240"/>
                <wp:wrapNone/>
                <wp:docPr id="5" name="Text Box 5"/>
                <wp:cNvGraphicFramePr/>
                <a:graphic xmlns:a="http://schemas.openxmlformats.org/drawingml/2006/main">
                  <a:graphicData uri="http://schemas.microsoft.com/office/word/2010/wordprocessingShape">
                    <wps:wsp>
                      <wps:cNvSpPr txBox="1"/>
                      <wps:spPr>
                        <a:xfrm>
                          <a:off x="0" y="0"/>
                          <a:ext cx="617220" cy="251460"/>
                        </a:xfrm>
                        <a:prstGeom prst="rect">
                          <a:avLst/>
                        </a:prstGeom>
                        <a:solidFill>
                          <a:schemeClr val="lt1"/>
                        </a:solidFill>
                        <a:ln w="6350">
                          <a:solidFill>
                            <a:prstClr val="black"/>
                          </a:solidFill>
                        </a:ln>
                      </wps:spPr>
                      <wps:txbx>
                        <w:txbxContent>
                          <w:p w14:paraId="0FDC255C" w14:textId="77777777" w:rsidR="005257FD" w:rsidRDefault="005257FD">
                            <w:r>
                              <w:t>Primer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C4889D" id="Text Box 5" o:spid="_x0000_s1028" type="#_x0000_t202" style="position:absolute;margin-left:7.8pt;margin-top:152.9pt;width:48.6pt;height:19.8pt;z-index:251642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" fillcolor="white [3201]" strokeweight=".5pt">
                <v:textbox>
                  <w:txbxContent>
                    <w:p w14:paraId="0FDC255C" w14:textId="77777777" w:rsidR="005257FD" w:rsidRDefault="005257FD">
                      <w:r>
                        <w:t>Primer</w:t>
                      </w:r>
                    </w:p>
                  </w:txbxContent>
                </v:textbox>
              </v:shape>
            </w:pict>
          </mc:Fallback>
        </mc:AlternateContent>
      </w:r>
      <w:r w:rsidR="00DE0FD1">
        <w:rPr>
          <w:noProof/>
          <w:lang w:eastAsia="en-GB"/>
        </w:rPr>
        <mc:AlternateContent>
          <mc:Choice Requires="wps">
            <w:drawing>
              <wp:anchor distT="0" distB="0" distL="114300" distR="114300" simplePos="0" relativeHeight="251632128" behindDoc="0" locked="0" layoutInCell="1" allowOverlap="1" wp14:anchorId="02932B20" wp14:editId="62EA0FDD">
                <wp:simplePos x="0" y="0"/>
                <wp:positionH relativeFrom="column">
                  <wp:posOffset>4922520</wp:posOffset>
                </wp:positionH>
                <wp:positionV relativeFrom="paragraph">
                  <wp:posOffset>951230</wp:posOffset>
                </wp:positionV>
                <wp:extent cx="571500" cy="259080"/>
                <wp:effectExtent l="0" t="0" r="19050" b="26670"/>
                <wp:wrapNone/>
                <wp:docPr id="4" name="Text Box 4"/>
                <wp:cNvGraphicFramePr/>
                <a:graphic xmlns:a="http://schemas.openxmlformats.org/drawingml/2006/main">
                  <a:graphicData uri="http://schemas.microsoft.com/office/word/2010/wordprocessingShape">
                    <wps:wsp>
                      <wps:cNvSpPr txBox="1"/>
                      <wps:spPr>
                        <a:xfrm>
                          <a:off x="0" y="0"/>
                          <a:ext cx="571500" cy="259080"/>
                        </a:xfrm>
                        <a:prstGeom prst="rect">
                          <a:avLst/>
                        </a:prstGeom>
                        <a:solidFill>
                          <a:schemeClr val="lt1"/>
                        </a:solidFill>
                        <a:ln w="6350">
                          <a:solidFill>
                            <a:prstClr val="black"/>
                          </a:solidFill>
                        </a:ln>
                      </wps:spPr>
                      <wps:txbx>
                        <w:txbxContent>
                          <w:p w14:paraId="7968D653" w14:textId="77777777" w:rsidR="005257FD" w:rsidRDefault="005257FD">
                            <w:r>
                              <w:t>Rifling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932B20" id="Text Box 4" o:spid="_x0000_s1029" type="#_x0000_t202" style="position:absolute;margin-left:387.6pt;margin-top:74.9pt;width:45pt;height:20.4pt;z-index:251632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" fillcolor="white [3201]" strokeweight=".5pt">
                <v:textbox>
                  <w:txbxContent>
                    <w:p w14:paraId="7968D653" w14:textId="77777777" w:rsidR="005257FD" w:rsidRDefault="005257FD">
                      <w:r>
                        <w:t>Rifling</w:t>
                      </w:r>
                    </w:p>
                  </w:txbxContent>
                </v:textbox>
              </v:shape>
            </w:pict>
          </mc:Fallback>
        </mc:AlternateContent>
      </w:r>
      <w:r w:rsidR="00DE0FD1">
        <w:rPr>
          <w:noProof/>
          <w:lang w:eastAsia="en-GB"/>
        </w:rPr>
        <mc:AlternateContent>
          <mc:Choice Requires="wps">
            <w:drawing>
              <wp:anchor distT="0" distB="0" distL="114300" distR="114300" simplePos="0" relativeHeight="251621888" behindDoc="0" locked="0" layoutInCell="1" allowOverlap="1" wp14:anchorId="486F75B1" wp14:editId="7702E110">
                <wp:simplePos x="0" y="0"/>
                <wp:positionH relativeFrom="column">
                  <wp:posOffset>4747260</wp:posOffset>
                </wp:positionH>
                <wp:positionV relativeFrom="paragraph">
                  <wp:posOffset>303530</wp:posOffset>
                </wp:positionV>
                <wp:extent cx="746760" cy="312420"/>
                <wp:effectExtent l="0" t="0" r="15240" b="11430"/>
                <wp:wrapNone/>
                <wp:docPr id="3" name="Text Box 3"/>
                <wp:cNvGraphicFramePr/>
                <a:graphic xmlns:a="http://schemas.openxmlformats.org/drawingml/2006/main">
                  <a:graphicData uri="http://schemas.microsoft.com/office/word/2010/wordprocessingShape">
                    <wps:wsp>
                      <wps:cNvSpPr txBox="1"/>
                      <wps:spPr>
                        <a:xfrm>
                          <a:off x="0" y="0"/>
                          <a:ext cx="746760" cy="312420"/>
                        </a:xfrm>
                        <a:prstGeom prst="rect">
                          <a:avLst/>
                        </a:prstGeom>
                        <a:solidFill>
                          <a:schemeClr val="lt1"/>
                        </a:solidFill>
                        <a:ln w="6350">
                          <a:solidFill>
                            <a:prstClr val="black"/>
                          </a:solidFill>
                        </a:ln>
                      </wps:spPr>
                      <wps:txbx>
                        <w:txbxContent>
                          <w:p w14:paraId="1DE163D3" w14:textId="77777777" w:rsidR="005257FD" w:rsidRDefault="005257FD">
                            <w:r>
                              <w:t>Projectile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6F75B1" id="Text Box 3" o:spid="_x0000_s1030" type="#_x0000_t202" style="position:absolute;margin-left:373.8pt;margin-top:23.9pt;width:58.8pt;height:24.6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" fillcolor="white [3201]" strokeweight=".5pt">
                <v:textbox>
                  <w:txbxContent>
                    <w:p w14:paraId="1DE163D3" w14:textId="77777777" w:rsidR="005257FD" w:rsidRDefault="005257FD">
                      <w:r>
                        <w:t>Projectile</w:t>
                      </w:r>
                    </w:p>
                  </w:txbxContent>
                </v:textbox>
              </v:shape>
            </w:pict>
          </mc:Fallback>
        </mc:AlternateContent>
      </w:r>
      <w:r w:rsidR="00DE0FD1">
        <w:rPr>
          <w:noProof/>
          <w:lang w:eastAsia="en-GB"/>
        </w:rPr>
        <mc:AlternateContent>
          <mc:Choice Requires="wps">
            <w:drawing>
              <wp:anchor distT="0" distB="0" distL="114300" distR="114300" simplePos="0" relativeHeight="251611648" behindDoc="0" locked="0" layoutInCell="1" allowOverlap="1" wp14:anchorId="448113E1" wp14:editId="26E47C53">
                <wp:simplePos x="0" y="0"/>
                <wp:positionH relativeFrom="column">
                  <wp:posOffset>2865120</wp:posOffset>
                </wp:positionH>
                <wp:positionV relativeFrom="paragraph">
                  <wp:posOffset>402590</wp:posOffset>
                </wp:positionV>
                <wp:extent cx="1767840" cy="586740"/>
                <wp:effectExtent l="38100" t="0" r="22860" b="60960"/>
                <wp:wrapNone/>
                <wp:docPr id="2" name="Straight Arrow Connector 2"/>
                <wp:cNvGraphicFramePr/>
                <a:graphic xmlns:a="http://schemas.openxmlformats.org/drawingml/2006/main">
                  <a:graphicData uri="http://schemas.microsoft.com/office/word/2010/wordprocessingShape">
                    <wps:wsp>
                      <wps:cNvCnPr/>
                      <wps:spPr>
                        <a:xfrm flipH="1">
                          <a:off x="0" y="0"/>
                          <a:ext cx="1767840" cy="586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9403CC" id="Straight Arrow Connector 2" o:spid="_x0000_s1026" type="#_x0000_t32" style="position:absolute;margin-left:225.6pt;margin-top:31.7pt;width:139.2pt;height:46.2pt;flip:x;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" strokecolor="black [3200]">
                <v:stroke endarrow="block"/>
              </v:shape>
            </w:pict>
          </mc:Fallback>
        </mc:AlternateContent>
      </w:r>
      <w:r w:rsidR="009B78BA">
        <w:rPr>
          <w:noProof/>
          <w:lang w:eastAsia="en-GB"/>
        </w:rPr>
        <w:drawing>
          <wp:inline distT="0" distB="0" distL="0" distR="0" wp14:anchorId="268250F9" wp14:editId="526AE111">
            <wp:extent cx="3836670" cy="2044737"/>
            <wp:effectExtent l="0" t="0" r="0" b="0"/>
            <wp:docPr id="1" name="Picture 1" descr="Image result for internal ballistics pressure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ternal ballistics pressure curve"/>
                    <pic:cNvPicPr>
                      <a:picLocks noChangeAspect="1" noChangeArrowheads="1"/>
                    </pic:cNvPicPr>
                  </pic:nvPicPr>
                  <pic:blipFill rotWithShape="1">
                    <a:blip r:embed="rId9">
                      <a:extLst>
                        <a:ext uri="{28A0092B-C50C-407E-A947-70E740481C1C}">
                          <a14:useLocalDpi xmlns:a14="http://schemas.microsoft.com/office/drawing/2010/main" val="0"/>
                        </a:ext>
                      </a:extLst>
                    </a:blip>
                    <a:srcRect l="1714"/>
                    <a:stretch/>
                  </pic:blipFill>
                  <pic:spPr bwMode="auto">
                    <a:xfrm>
                      <a:off x="0" y="0"/>
                      <a:ext cx="3836670" cy="2044737"/>
                    </a:xfrm>
                    <a:prstGeom prst="rect">
                      <a:avLst/>
                    </a:prstGeom>
                    <a:noFill/>
                    <a:ln>
                      <a:noFill/>
                    </a:ln>
                    <a:extLst>
                      <a:ext uri="{53640926-AAD7-44D8-BBD7-CCE9431645EC}">
                        <a14:shadowObscured xmlns:a14="http://schemas.microsoft.com/office/drawing/2010/main"/>
                      </a:ext>
                    </a:extLst>
                  </pic:spPr>
                </pic:pic>
              </a:graphicData>
            </a:graphic>
          </wp:inline>
        </w:drawing>
      </w:r>
      <w:sdt>
        <w:sdtPr>
          <w:id w:val="502019133"/>
          <w:citation/>
        </w:sdtPr>
        <w:sdtContent>
          <w:r w:rsidR="00DE0FD1">
            <w:fldChar w:fldCharType="begin"/>
          </w:r>
          <w:r w:rsidR="00DE0FD1">
            <w:instrText xml:space="preserve"> CITATION Gut11 \l 2057 </w:instrText>
          </w:r>
          <w:r w:rsidR="00DE0FD1">
            <w:fldChar w:fldCharType="separate"/>
          </w:r>
          <w:r w:rsidR="001A6555">
            <w:rPr>
              <w:noProof/>
            </w:rPr>
            <w:t xml:space="preserve"> (3)</w:t>
          </w:r>
          <w:r w:rsidR="00DE0FD1">
            <w:fldChar w:fldCharType="end"/>
          </w:r>
        </w:sdtContent>
      </w:sdt>
    </w:p>
    <w:p w14:paraId="6E6883C3" w14:textId="77777777" w:rsidR="00357F5D" w:rsidRDefault="00357F5D" w:rsidP="006E7761"/>
    <w:p w14:paraId="3A93CF98" w14:textId="1C4A6FE7" w:rsidR="00357F5D" w:rsidRDefault="00370D3C" w:rsidP="006E7761">
      <w:r>
        <w:t>Engineers use internal ballistics data to determine the projectile launch conditions through gun and charge design. When the physical dimension</w:t>
      </w:r>
      <w:r w:rsidR="00432A2C">
        <w:t>s</w:t>
      </w:r>
      <w:r>
        <w:t xml:space="preserve"> of a weapon are established</w:t>
      </w:r>
      <w:r w:rsidR="004C5296">
        <w:t>,</w:t>
      </w:r>
      <w:r>
        <w:t xml:space="preserve"> the design of the charge is </w:t>
      </w:r>
      <w:r w:rsidRPr="00370D3C">
        <w:rPr>
          <w:u w:val="single"/>
        </w:rPr>
        <w:t>critical</w:t>
      </w:r>
      <w:r>
        <w:rPr>
          <w:u w:val="single"/>
        </w:rPr>
        <w:t xml:space="preserve"> </w:t>
      </w:r>
      <w:r w:rsidR="00345FBA">
        <w:t>in achieving specified muzzle velocities</w:t>
      </w:r>
      <w:r w:rsidR="004C5296">
        <w:t xml:space="preserve"> for individual projectile natures</w:t>
      </w:r>
      <w:r w:rsidR="00345FBA">
        <w:t xml:space="preserve"> fired from the platform. Through mod</w:t>
      </w:r>
      <w:r w:rsidR="009A3EE9">
        <w:t xml:space="preserve">elling and experimental testing, </w:t>
      </w:r>
      <w:r w:rsidR="00701E32">
        <w:t>it</w:t>
      </w:r>
      <w:r w:rsidR="00345FBA">
        <w:t xml:space="preserve"> is possible to predict and </w:t>
      </w:r>
      <w:r w:rsidR="00345FBA">
        <w:lastRenderedPageBreak/>
        <w:t>produce pressu</w:t>
      </w:r>
      <w:r w:rsidR="004C5296">
        <w:t>re</w:t>
      </w:r>
      <w:r w:rsidR="009A3EE9">
        <w:t>-</w:t>
      </w:r>
      <w:r w:rsidR="004C5296">
        <w:t xml:space="preserve">time curves of the firing process.  This is to ensure the safe functioning of the gun </w:t>
      </w:r>
      <w:r w:rsidR="00701E32">
        <w:t>and design</w:t>
      </w:r>
      <w:r w:rsidR="00F763EC">
        <w:t xml:space="preserve"> optimisation. It </w:t>
      </w:r>
      <w:r w:rsidR="004C5296">
        <w:t>allows the engineers to stay within pre-determined limitations, for example</w:t>
      </w:r>
      <w:r w:rsidR="009A3EE9">
        <w:t>,</w:t>
      </w:r>
      <w:r w:rsidR="004C5296">
        <w:t xml:space="preserve"> the peak internal pressure.</w:t>
      </w:r>
      <w:r w:rsidR="00AA5B88">
        <w:t xml:space="preserve"> </w:t>
      </w:r>
    </w:p>
    <w:p w14:paraId="6EB3BD7E" w14:textId="71125C22" w:rsidR="00F015B4" w:rsidRPr="00F015B4" w:rsidRDefault="00F015B4" w:rsidP="006E7761">
      <w:pPr>
        <w:rPr>
          <w:i/>
        </w:rPr>
      </w:pPr>
      <w:r>
        <w:rPr>
          <w:i/>
        </w:rPr>
        <w:t>Image 2: Large Calibre Pressure Time Curve</w:t>
      </w:r>
    </w:p>
    <w:p w14:paraId="538FC885" w14:textId="77777777" w:rsidR="00DA265B" w:rsidRDefault="00DA265B" w:rsidP="006E7761">
      <w:r>
        <w:rPr>
          <w:noProof/>
          <w:lang w:eastAsia="en-GB"/>
        </w:rPr>
        <w:drawing>
          <wp:anchor distT="0" distB="0" distL="114300" distR="114300" simplePos="0" relativeHeight="251713024" behindDoc="0" locked="0" layoutInCell="1" allowOverlap="1" wp14:anchorId="0DBAE0A2" wp14:editId="55485C20">
            <wp:simplePos x="0" y="0"/>
            <wp:positionH relativeFrom="margin">
              <wp:posOffset>1342390</wp:posOffset>
            </wp:positionH>
            <wp:positionV relativeFrom="paragraph">
              <wp:posOffset>50800</wp:posOffset>
            </wp:positionV>
            <wp:extent cx="2781300" cy="1825789"/>
            <wp:effectExtent l="0" t="0" r="0" b="3175"/>
            <wp:wrapNone/>
            <wp:docPr id="12" name="Picture 12" descr="Image result for internal ballistics pressure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nternal ballistics pressure curve"/>
                    <pic:cNvPicPr>
                      <a:picLocks noChangeAspect="1" noChangeArrowheads="1"/>
                    </pic:cNvPicPr>
                  </pic:nvPicPr>
                  <pic:blipFill rotWithShape="1">
                    <a:blip r:embed="rId10">
                      <a:extLst>
                        <a:ext uri="{28A0092B-C50C-407E-A947-70E740481C1C}">
                          <a14:useLocalDpi xmlns:a14="http://schemas.microsoft.com/office/drawing/2010/main" val="0"/>
                        </a:ext>
                      </a:extLst>
                    </a:blip>
                    <a:srcRect b="4320"/>
                    <a:stretch/>
                  </pic:blipFill>
                  <pic:spPr bwMode="auto">
                    <a:xfrm>
                      <a:off x="0" y="0"/>
                      <a:ext cx="2781300" cy="182578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0C6909" w14:textId="77777777" w:rsidR="00357F5D" w:rsidRDefault="00357F5D" w:rsidP="006E7761"/>
    <w:p w14:paraId="4D266C7D" w14:textId="77777777" w:rsidR="00F763EC" w:rsidRDefault="00DA265B" w:rsidP="006E7761">
      <w:r>
        <w:t xml:space="preserve">                              </w:t>
      </w:r>
    </w:p>
    <w:p w14:paraId="561CD8AB" w14:textId="77777777" w:rsidR="00F763EC" w:rsidRDefault="00F763EC" w:rsidP="006E7761"/>
    <w:p w14:paraId="2BB0E91F" w14:textId="77777777" w:rsidR="00F763EC" w:rsidRDefault="00F763EC" w:rsidP="006E7761"/>
    <w:p w14:paraId="3CEC0B4D" w14:textId="77777777" w:rsidR="00F763EC" w:rsidRDefault="00F763EC" w:rsidP="006E7761"/>
    <w:p w14:paraId="1D766997" w14:textId="77777777" w:rsidR="007B091A" w:rsidRDefault="007B091A" w:rsidP="007B091A">
      <w:r>
        <w:t xml:space="preserve">                                                                                                                                       </w:t>
      </w:r>
      <w:sdt>
        <w:sdtPr>
          <w:id w:val="1495224439"/>
          <w:citation/>
        </w:sdtPr>
        <w:sdtContent>
          <w:r>
            <w:fldChar w:fldCharType="begin"/>
          </w:r>
          <w:r>
            <w:instrText xml:space="preserve"> CITATION Mar07 \l 2057 </w:instrText>
          </w:r>
          <w:r>
            <w:fldChar w:fldCharType="separate"/>
          </w:r>
          <w:r w:rsidR="001A6555">
            <w:rPr>
              <w:noProof/>
            </w:rPr>
            <w:t>(4)</w:t>
          </w:r>
          <w:r>
            <w:fldChar w:fldCharType="end"/>
          </w:r>
        </w:sdtContent>
      </w:sdt>
    </w:p>
    <w:p w14:paraId="10BAD139" w14:textId="6BEA90B5" w:rsidR="007B091A" w:rsidRDefault="007B091A" w:rsidP="006E7761">
      <w:r>
        <w:t xml:space="preserve">Another more simplistic method of calculating </w:t>
      </w:r>
      <w:r w:rsidR="00DF1DA2">
        <w:t>the kinetic energy at launch,</w:t>
      </w:r>
      <w:r>
        <w:t xml:space="preserve"> using a pressure time curve is to</w:t>
      </w:r>
      <w:r w:rsidR="00DF1DA2">
        <w:t xml:space="preserve"> perform a </w:t>
      </w:r>
      <w:r w:rsidR="00DF1DA2">
        <w:rPr>
          <w:i/>
        </w:rPr>
        <w:t>w</w:t>
      </w:r>
      <w:r w:rsidR="00DF1DA2" w:rsidRPr="00DF1DA2">
        <w:rPr>
          <w:i/>
        </w:rPr>
        <w:t>ork done</w:t>
      </w:r>
      <w:r w:rsidR="00DF1DA2">
        <w:rPr>
          <w:i/>
        </w:rPr>
        <w:t xml:space="preserve"> </w:t>
      </w:r>
      <w:r w:rsidR="00DF1DA2">
        <w:t>calculation using the following formula:</w:t>
      </w:r>
    </w:p>
    <w:p w14:paraId="1637048B" w14:textId="1009E6DA" w:rsidR="007B091A" w:rsidRPr="00DF1DA2" w:rsidRDefault="00DF1DA2" w:rsidP="006E7761">
      <w:pPr>
        <w:rPr>
          <w:b/>
        </w:rPr>
      </w:pPr>
      <m:oMathPara>
        <m:oMath>
          <m:r>
            <m:rPr>
              <m:sty m:val="bi"/>
            </m:rPr>
            <w:rPr>
              <w:rFonts w:ascii="Cambria Math" w:hAnsi="Cambria Math"/>
            </w:rPr>
            <m:t>KE=P A L</m:t>
          </m:r>
        </m:oMath>
      </m:oMathPara>
    </w:p>
    <w:p w14:paraId="7D3F7DBA" w14:textId="0A26F68F" w:rsidR="007B091A" w:rsidRDefault="00DF1DA2" w:rsidP="006E7761">
      <w:r>
        <w:t>P= Pressure (</w:t>
      </w:r>
      <m:oMath>
        <m:r>
          <w:rPr>
            <w:rFonts w:ascii="Cambria Math" w:hAnsi="Cambria Math"/>
          </w:rPr>
          <m:t>Pa</m:t>
        </m:r>
      </m:oMath>
      <w:r>
        <w:t>)</w:t>
      </w:r>
    </w:p>
    <w:p w14:paraId="2636A470" w14:textId="62424C4F" w:rsidR="00DF1DA2" w:rsidRDefault="00DF1DA2" w:rsidP="006E7761">
      <w:pPr>
        <w:rPr>
          <w:rFonts w:eastAsiaTheme="minorEastAsia"/>
        </w:rPr>
      </w:pPr>
      <w:r>
        <w:t>A= Area (</w:t>
      </w:r>
      <m:oMath>
        <m:sSup>
          <m:sSupPr>
            <m:ctrlPr>
              <w:rPr>
                <w:rFonts w:ascii="Cambria Math" w:hAnsi="Cambria Math"/>
                <w:i/>
              </w:rPr>
            </m:ctrlPr>
          </m:sSupPr>
          <m:e>
            <m:r>
              <w:rPr>
                <w:rFonts w:ascii="Cambria Math" w:hAnsi="Cambria Math"/>
              </w:rPr>
              <m:t>M</m:t>
            </m:r>
          </m:e>
          <m:sup>
            <m:r>
              <w:rPr>
                <w:rFonts w:ascii="Cambria Math" w:hAnsi="Cambria Math"/>
              </w:rPr>
              <m:t>2</m:t>
            </m:r>
          </m:sup>
        </m:sSup>
      </m:oMath>
      <w:r>
        <w:rPr>
          <w:rFonts w:eastAsiaTheme="minorEastAsia"/>
        </w:rPr>
        <w:t>)</w:t>
      </w:r>
    </w:p>
    <w:p w14:paraId="71383BC6" w14:textId="155A172A" w:rsidR="00DF1DA2" w:rsidRPr="00DF1DA2" w:rsidRDefault="00DF1DA2" w:rsidP="006E7761">
      <w:pPr>
        <w:rPr>
          <w:rFonts w:eastAsiaTheme="minorEastAsia"/>
        </w:rPr>
      </w:pPr>
      <w:r>
        <w:rPr>
          <w:rFonts w:eastAsiaTheme="minorEastAsia"/>
        </w:rPr>
        <w:t xml:space="preserve">L= Length </w:t>
      </w:r>
      <w:r>
        <w:t>(M</w:t>
      </w:r>
      <w:r>
        <w:rPr>
          <w:rFonts w:eastAsiaTheme="minorEastAsia"/>
        </w:rPr>
        <w:t>)</w:t>
      </w:r>
    </w:p>
    <w:p w14:paraId="467A55ED" w14:textId="43D19523" w:rsidR="00071C0C" w:rsidRDefault="00DF1DA2" w:rsidP="006E7761">
      <w:r>
        <w:t>Due to the proportional nature of the energy transfer to the projectile it is possible to raise muzzle velocity without increasing peak internal pressure through the broadening of the curve. This results in a higher muzzle velocity</w:t>
      </w:r>
      <w:r w:rsidR="00A73B7A">
        <w:t xml:space="preserve"> and longer weapon range. Broadening of the pressure curve is primarily the result of propellant type and grain shape.</w:t>
      </w:r>
    </w:p>
    <w:p w14:paraId="38C08CFE" w14:textId="1077179D" w:rsidR="00BF2D48" w:rsidRDefault="00BF2D48" w:rsidP="00BF2D48">
      <w:pPr>
        <w:pStyle w:val="ListParagraph"/>
        <w:numPr>
          <w:ilvl w:val="2"/>
          <w:numId w:val="1"/>
        </w:numPr>
      </w:pPr>
      <w:r>
        <w:rPr>
          <w:b/>
        </w:rPr>
        <w:t>Intermediate Ballistics</w:t>
      </w:r>
    </w:p>
    <w:p w14:paraId="4DEDC6C9" w14:textId="1D284671" w:rsidR="003C55F0" w:rsidRDefault="00BF2D48" w:rsidP="00BF2D48">
      <w:r>
        <w:t>Intermediate ballistics</w:t>
      </w:r>
      <w:r w:rsidR="00AA5B88">
        <w:t xml:space="preserve"> is a </w:t>
      </w:r>
      <w:r w:rsidR="00701E32">
        <w:t>transient period</w:t>
      </w:r>
      <w:r w:rsidR="00AD1EAB">
        <w:t xml:space="preserve"> between internal and external. It primarily investigates blast and flash effects which can inadvertently </w:t>
      </w:r>
      <w:r w:rsidR="00701E32">
        <w:t>affect</w:t>
      </w:r>
      <w:r w:rsidR="00AD1EAB">
        <w:t xml:space="preserve"> projectile performance</w:t>
      </w:r>
      <w:r w:rsidR="003C55F0">
        <w:t>.</w:t>
      </w:r>
    </w:p>
    <w:p w14:paraId="35EFF70B" w14:textId="5E3DE056" w:rsidR="00BF2D48" w:rsidRDefault="005C44DB" w:rsidP="00BF2D48">
      <w:r>
        <w:rPr>
          <w:noProof/>
          <w:lang w:eastAsia="en-GB"/>
        </w:rPr>
        <w:drawing>
          <wp:anchor distT="0" distB="0" distL="114300" distR="114300" simplePos="0" relativeHeight="251714048" behindDoc="0" locked="0" layoutInCell="1" allowOverlap="1" wp14:anchorId="05125A82" wp14:editId="06D42B06">
            <wp:simplePos x="0" y="0"/>
            <wp:positionH relativeFrom="column">
              <wp:posOffset>1590675</wp:posOffset>
            </wp:positionH>
            <wp:positionV relativeFrom="paragraph">
              <wp:posOffset>1071880</wp:posOffset>
            </wp:positionV>
            <wp:extent cx="2343150" cy="903605"/>
            <wp:effectExtent l="0" t="0" r="0" b="0"/>
            <wp:wrapNone/>
            <wp:docPr id="16" name="Picture 16" descr="C:\Users\tjclayton\Pictures\Muzzle-Brake-Photos-from-Herra-Kuulap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jclayton\Pictures\Muzzle-Brake-Photos-from-Herra-Kuulapaa.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37541" b="8112"/>
                    <a:stretch/>
                  </pic:blipFill>
                  <pic:spPr bwMode="auto">
                    <a:xfrm>
                      <a:off x="0" y="0"/>
                      <a:ext cx="2343150" cy="9036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55F0">
        <w:t>As a projectile travels down the barrel assuming it is within atmosphere, a pressure gradient is formed in front of the round.</w:t>
      </w:r>
      <w:r w:rsidR="00271339">
        <w:t xml:space="preserve"> As velocity increases a bott</w:t>
      </w:r>
      <w:r w:rsidR="00491CBD">
        <w:t>le shock pressure wave is created</w:t>
      </w:r>
      <w:r w:rsidR="00271339">
        <w:t>.</w:t>
      </w:r>
      <w:r w:rsidR="003C55F0">
        <w:t xml:space="preserve"> The original gas present forward of the obturation seal is forced out of the barrel</w:t>
      </w:r>
      <w:r w:rsidR="00271339">
        <w:t>,</w:t>
      </w:r>
      <w:r w:rsidR="003C55F0">
        <w:t xml:space="preserve"> </w:t>
      </w:r>
      <w:r w:rsidR="00271339">
        <w:t>before the munition emerges, an initial precursor blast wave is the result. Propellant gases that may have escaped before the obturation seal has been established will also make up the precursor field.</w:t>
      </w:r>
    </w:p>
    <w:p w14:paraId="51E53BA9" w14:textId="087A7DEF" w:rsidR="00271339" w:rsidRDefault="00271339" w:rsidP="00BF2D48"/>
    <w:p w14:paraId="30480403" w14:textId="77777777" w:rsidR="00271339" w:rsidRDefault="00271339" w:rsidP="00BF2D48"/>
    <w:p w14:paraId="37BF3895" w14:textId="2B8CEB2D" w:rsidR="00220BF5" w:rsidRDefault="00220BF5" w:rsidP="00BF2D48">
      <w:r>
        <w:t xml:space="preserve">                                                                                                                                                               </w:t>
      </w:r>
      <w:sdt>
        <w:sdtPr>
          <w:id w:val="-873538368"/>
          <w:citation/>
        </w:sdtPr>
        <w:sdtContent>
          <w:r>
            <w:fldChar w:fldCharType="begin"/>
          </w:r>
          <w:r>
            <w:instrText xml:space="preserve"> CITATION Her15 \l 2057 </w:instrText>
          </w:r>
          <w:r>
            <w:fldChar w:fldCharType="separate"/>
          </w:r>
          <w:r w:rsidR="001A6555">
            <w:rPr>
              <w:noProof/>
            </w:rPr>
            <w:t>(5)</w:t>
          </w:r>
          <w:r>
            <w:fldChar w:fldCharType="end"/>
          </w:r>
        </w:sdtContent>
      </w:sdt>
    </w:p>
    <w:p w14:paraId="55CEB277" w14:textId="319A3C31" w:rsidR="00E34CB9" w:rsidRDefault="0016033E" w:rsidP="00BF2D48">
      <w:r>
        <w:lastRenderedPageBreak/>
        <w:t xml:space="preserve">As the precursor blast wave continues to expand it is shortly followed the by the emergent projectile. </w:t>
      </w:r>
      <w:r w:rsidR="00590C2A">
        <w:t>On exit of the barrel the projectile leads the contained</w:t>
      </w:r>
      <w:r>
        <w:t xml:space="preserve"> </w:t>
      </w:r>
      <w:r w:rsidR="00590C2A">
        <w:t xml:space="preserve">high temperature and pressure gases, which form the primary component of the main blast wave. </w:t>
      </w:r>
      <w:r w:rsidR="00701E32">
        <w:t>Film presented by Cranfield University seems</w:t>
      </w:r>
      <w:r w:rsidR="00590C2A">
        <w:t xml:space="preserve"> to show on initial emergence the shockwave being highly distorted due to the complex interaction between the gases, projectile and atmosphere. </w:t>
      </w:r>
      <w:r w:rsidR="00681F8B">
        <w:t>If the projectile is supersonic in nature it will continue to pass through the main blast wave and form a Mach cone</w:t>
      </w:r>
      <w:r w:rsidR="00E34CB9">
        <w:t xml:space="preserve"> at its nose and base. T</w:t>
      </w:r>
      <w:r w:rsidR="00681F8B">
        <w:t>he remaining propellant gas behind the wave front slow</w:t>
      </w:r>
      <w:r w:rsidR="00E34CB9">
        <w:t>s,</w:t>
      </w:r>
      <w:r w:rsidR="00681F8B">
        <w:t xml:space="preserve"> it mixes with oxygen in the atmosphere, </w:t>
      </w:r>
      <w:r w:rsidR="00701E32">
        <w:t>and any</w:t>
      </w:r>
      <w:r w:rsidR="00681F8B">
        <w:t xml:space="preserve"> remaining fuel contained within the</w:t>
      </w:r>
      <w:r w:rsidR="00E34CB9">
        <w:t xml:space="preserve"> gas is consumed. Energy is released in the form of light and heat (muzzle flash). Due to the greater energy released in the formation of the main blast wave and the attenuation of the precursor, the first wave is consumed by the second. </w:t>
      </w:r>
    </w:p>
    <w:p w14:paraId="0503EF68" w14:textId="7F7E974D" w:rsidR="00F015B4" w:rsidRPr="00F015B4" w:rsidRDefault="00F015B4" w:rsidP="00BF2D48">
      <w:pPr>
        <w:rPr>
          <w:i/>
        </w:rPr>
      </w:pPr>
      <w:r>
        <w:rPr>
          <w:i/>
        </w:rPr>
        <w:t>Image 3 +4: Small Calibre Transient Ballistics</w:t>
      </w:r>
    </w:p>
    <w:p w14:paraId="75A17517" w14:textId="0B4F3BB2" w:rsidR="00E34CB9" w:rsidRDefault="00A73B7A" w:rsidP="00BF2D48">
      <w:r>
        <w:rPr>
          <w:noProof/>
          <w:lang w:eastAsia="en-GB"/>
        </w:rPr>
        <w:drawing>
          <wp:anchor distT="0" distB="0" distL="114300" distR="114300" simplePos="0" relativeHeight="251715072" behindDoc="0" locked="0" layoutInCell="1" allowOverlap="1" wp14:anchorId="36A47F18" wp14:editId="46FBEA11">
            <wp:simplePos x="0" y="0"/>
            <wp:positionH relativeFrom="column">
              <wp:posOffset>1676400</wp:posOffset>
            </wp:positionH>
            <wp:positionV relativeFrom="paragraph">
              <wp:posOffset>104775</wp:posOffset>
            </wp:positionV>
            <wp:extent cx="2543175" cy="1841500"/>
            <wp:effectExtent l="0" t="0" r="9525" b="6350"/>
            <wp:wrapNone/>
            <wp:docPr id="17" name="Picture 17" descr="C:\Users\tjclayton\Pictures\Muzzle-Brake-Photos-from-Herra-Kuulap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jclayton\Pictures\Muzzle-Brake-Photos-from-Herra-Kuulapaa.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63787"/>
                    <a:stretch/>
                  </pic:blipFill>
                  <pic:spPr bwMode="auto">
                    <a:xfrm>
                      <a:off x="0" y="0"/>
                      <a:ext cx="2543175" cy="1841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15E8D8" w14:textId="5F95A7B2" w:rsidR="00E34CB9" w:rsidRDefault="00E34CB9" w:rsidP="00BF2D48"/>
    <w:p w14:paraId="3992791E" w14:textId="77777777" w:rsidR="00E34CB9" w:rsidRDefault="00E34CB9" w:rsidP="00BF2D48"/>
    <w:p w14:paraId="433D34C9" w14:textId="12C87594" w:rsidR="00E34CB9" w:rsidRDefault="00E34CB9" w:rsidP="00BF2D48"/>
    <w:p w14:paraId="1E1EE866" w14:textId="77777777" w:rsidR="00E34CB9" w:rsidRDefault="00E34CB9" w:rsidP="00BF2D48"/>
    <w:p w14:paraId="3ED3DD0D" w14:textId="0E5A1D95" w:rsidR="00220BF5" w:rsidRDefault="00220BF5" w:rsidP="00BF2D48">
      <w:r>
        <w:t xml:space="preserve">                                                                                                                                               </w:t>
      </w:r>
      <w:r w:rsidR="00A24018">
        <w:t xml:space="preserve">  </w:t>
      </w:r>
      <w:r>
        <w:t xml:space="preserve"> </w:t>
      </w:r>
      <w:sdt>
        <w:sdtPr>
          <w:id w:val="685792017"/>
          <w:citation/>
        </w:sdtPr>
        <w:sdtContent>
          <w:r>
            <w:fldChar w:fldCharType="begin"/>
          </w:r>
          <w:r>
            <w:instrText xml:space="preserve"> CITATION Her15 \l 2057 </w:instrText>
          </w:r>
          <w:r>
            <w:fldChar w:fldCharType="separate"/>
          </w:r>
          <w:r w:rsidR="001A6555">
            <w:rPr>
              <w:noProof/>
            </w:rPr>
            <w:t>(5)</w:t>
          </w:r>
          <w:r>
            <w:fldChar w:fldCharType="end"/>
          </w:r>
        </w:sdtContent>
      </w:sdt>
    </w:p>
    <w:p w14:paraId="22C661AE" w14:textId="77777777" w:rsidR="00E34CB9" w:rsidRDefault="00E34CB9" w:rsidP="00BF2D48"/>
    <w:p w14:paraId="2F9E14C6" w14:textId="77777777" w:rsidR="00271339" w:rsidRPr="00EE09AE" w:rsidRDefault="00EE09AE" w:rsidP="00EE09AE">
      <w:pPr>
        <w:pStyle w:val="ListParagraph"/>
        <w:numPr>
          <w:ilvl w:val="2"/>
          <w:numId w:val="1"/>
        </w:numPr>
      </w:pPr>
      <w:r w:rsidRPr="00EE09AE">
        <w:t xml:space="preserve"> </w:t>
      </w:r>
      <w:r w:rsidRPr="00EE09AE">
        <w:rPr>
          <w:b/>
        </w:rPr>
        <w:t>External</w:t>
      </w:r>
      <w:r w:rsidRPr="00EE09AE">
        <w:t xml:space="preserve"> </w:t>
      </w:r>
      <w:r w:rsidRPr="00EE09AE">
        <w:rPr>
          <w:b/>
        </w:rPr>
        <w:t>Ballistics</w:t>
      </w:r>
    </w:p>
    <w:p w14:paraId="5E8FAB1F" w14:textId="7E85EAEB" w:rsidR="00BF2D48" w:rsidRDefault="00CB4FD7" w:rsidP="006E7761">
      <w:r>
        <w:t>External ballistics is a term used to describe the trajectory and performance of projectile when in flight. Muzzle velocities are by their nature capture</w:t>
      </w:r>
      <w:r w:rsidR="00093467">
        <w:t>d close to</w:t>
      </w:r>
      <w:r>
        <w:t xml:space="preserve"> projectile</w:t>
      </w:r>
      <w:r w:rsidR="00093467">
        <w:t xml:space="preserve"> initial</w:t>
      </w:r>
      <w:r>
        <w:t xml:space="preserve"> launch and it could be argued as primarily being a factor of transient ballistics. However as important </w:t>
      </w:r>
      <w:r w:rsidR="00DE0AB7">
        <w:t>as the</w:t>
      </w:r>
      <w:r>
        <w:t xml:space="preserve"> launch velocity, projectile stability at shot exit and beyond will drastically determine the weapon</w:t>
      </w:r>
      <w:r w:rsidR="00DE0AB7">
        <w:t>s</w:t>
      </w:r>
      <w:r>
        <w:t xml:space="preserve"> range and target effect.</w:t>
      </w:r>
      <w:r w:rsidR="00DE0AB7">
        <w:t xml:space="preserve"> It is critical to consider muzzle velocities as only one performance indicator among many.</w:t>
      </w:r>
    </w:p>
    <w:p w14:paraId="125FC229" w14:textId="1E414094" w:rsidR="00DE0AB7" w:rsidRDefault="00DE0AB7" w:rsidP="006E7761">
      <w:r>
        <w:t>The primary facto</w:t>
      </w:r>
      <w:r w:rsidR="00093467">
        <w:t>rs governing external ballistic performance</w:t>
      </w:r>
      <w:r>
        <w:t xml:space="preserve"> excluding muzzle velocity are as follows:</w:t>
      </w:r>
    </w:p>
    <w:p w14:paraId="7EA8592F" w14:textId="74EDC0F5" w:rsidR="00DE0AB7" w:rsidRDefault="00DE0AB7" w:rsidP="004E1CCC">
      <w:pPr>
        <w:pStyle w:val="ListParagraph"/>
        <w:numPr>
          <w:ilvl w:val="0"/>
          <w:numId w:val="14"/>
        </w:numPr>
      </w:pPr>
      <w:r>
        <w:t>Drag</w:t>
      </w:r>
    </w:p>
    <w:p w14:paraId="0D724C82" w14:textId="73B9D26A" w:rsidR="00DE0AB7" w:rsidRDefault="00DE0AB7" w:rsidP="004E1CCC">
      <w:pPr>
        <w:pStyle w:val="ListParagraph"/>
        <w:numPr>
          <w:ilvl w:val="0"/>
          <w:numId w:val="14"/>
        </w:numPr>
      </w:pPr>
      <w:r>
        <w:t xml:space="preserve">Stabilisation </w:t>
      </w:r>
    </w:p>
    <w:p w14:paraId="60107DE0" w14:textId="77777777" w:rsidR="00DE0AB7" w:rsidRDefault="00DE0AB7" w:rsidP="00093467">
      <w:pPr>
        <w:pStyle w:val="ListParagraph"/>
      </w:pPr>
    </w:p>
    <w:p w14:paraId="52321732" w14:textId="481AC9D1" w:rsidR="00540BDA" w:rsidRDefault="00093467" w:rsidP="00093467">
      <w:pPr>
        <w:pStyle w:val="ListParagraph"/>
        <w:ind w:left="0"/>
      </w:pPr>
      <w:r>
        <w:t>Without the influence of drag through air resistance projectile flight would be completely parabolic in nature with gravity being the only governance to range. (</w:t>
      </w:r>
      <w:r w:rsidR="00540BDA">
        <w:t>N</w:t>
      </w:r>
      <w:r>
        <w:t>ewton’s l</w:t>
      </w:r>
      <w:r w:rsidR="007C44BA">
        <w:t>aws of motion + V</w:t>
      </w:r>
      <w:r>
        <w:t>ectors)</w:t>
      </w:r>
    </w:p>
    <w:p w14:paraId="747E9D60" w14:textId="682B27EE" w:rsidR="00540BDA" w:rsidRDefault="00540BDA" w:rsidP="006E7761">
      <w:r>
        <w:t>Drag on a projectile can be thought of in terms of fluid dynamics with the formation of boundary layers of air on the skin of the material. Flow can be characterised as either</w:t>
      </w:r>
      <w:r w:rsidRPr="00540BDA">
        <w:rPr>
          <w:i/>
        </w:rPr>
        <w:t xml:space="preserve"> laminar</w:t>
      </w:r>
      <w:r>
        <w:t xml:space="preserve"> which is </w:t>
      </w:r>
      <w:r>
        <w:lastRenderedPageBreak/>
        <w:t xml:space="preserve">uniform and predictable, or </w:t>
      </w:r>
      <w:r w:rsidRPr="00540BDA">
        <w:rPr>
          <w:i/>
        </w:rPr>
        <w:t>turbulent</w:t>
      </w:r>
      <w:r>
        <w:t>. Turbulent air is formed further from the leading edge of the projectile and is made up of randomised chaotic eddy currents. The diagram below visualises this process:</w:t>
      </w:r>
    </w:p>
    <w:p w14:paraId="5AA7CA33" w14:textId="216660EE" w:rsidR="00F015B4" w:rsidRPr="00F015B4" w:rsidRDefault="00F015B4" w:rsidP="006E7761">
      <w:pPr>
        <w:rPr>
          <w:i/>
        </w:rPr>
      </w:pPr>
      <w:r>
        <w:rPr>
          <w:i/>
        </w:rPr>
        <w:t xml:space="preserve">Image 5: Laminar to Turbulent Airflow </w:t>
      </w:r>
    </w:p>
    <w:p w14:paraId="68C2B60B" w14:textId="509CCD4E" w:rsidR="00540BDA" w:rsidRDefault="00540BDA" w:rsidP="006E7761">
      <w:r>
        <w:rPr>
          <w:noProof/>
          <w:lang w:eastAsia="en-GB"/>
        </w:rPr>
        <w:drawing>
          <wp:inline distT="0" distB="0" distL="0" distR="0" wp14:anchorId="45AED860" wp14:editId="16244BA2">
            <wp:extent cx="5731067" cy="2652939"/>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6311" cy="2659995"/>
                    </a:xfrm>
                    <a:prstGeom prst="rect">
                      <a:avLst/>
                    </a:prstGeom>
                    <a:noFill/>
                    <a:ln>
                      <a:noFill/>
                    </a:ln>
                  </pic:spPr>
                </pic:pic>
              </a:graphicData>
            </a:graphic>
          </wp:inline>
        </w:drawing>
      </w:r>
    </w:p>
    <w:p w14:paraId="2BA8220D" w14:textId="7DEFB331" w:rsidR="00684C66" w:rsidRDefault="007C44BA" w:rsidP="006E7761">
      <w:r>
        <w:t xml:space="preserve">The value of the applied sheer stress on the projectile due to skin friction is a function of the level of external dynamic </w:t>
      </w:r>
      <w:r w:rsidR="004D0C93">
        <w:t>pressure (</w:t>
      </w:r>
      <w:r>
        <w:t xml:space="preserve"> </w:t>
      </w:r>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p</m:t>
        </m:r>
        <m:sSup>
          <m:sSupPr>
            <m:ctrlPr>
              <w:rPr>
                <w:rFonts w:ascii="Cambria Math" w:hAnsi="Cambria Math"/>
                <w:i/>
              </w:rPr>
            </m:ctrlPr>
          </m:sSupPr>
          <m:e>
            <m:r>
              <w:rPr>
                <w:rFonts w:ascii="Cambria Math" w:hAnsi="Cambria Math"/>
              </w:rPr>
              <m:t>V</m:t>
            </m:r>
          </m:e>
          <m:sup>
            <m:r>
              <w:rPr>
                <w:rFonts w:ascii="Cambria Math" w:hAnsi="Cambria Math"/>
              </w:rPr>
              <m:t>2</m:t>
            </m:r>
          </m:sup>
        </m:sSup>
      </m:oMath>
      <w:r w:rsidR="004D0C93">
        <w:rPr>
          <w:rFonts w:eastAsiaTheme="minorEastAsia"/>
        </w:rPr>
        <w:t>)</w:t>
      </w:r>
      <w:r w:rsidR="00656689">
        <w:rPr>
          <w:rFonts w:eastAsiaTheme="minorEastAsia"/>
        </w:rPr>
        <w:t xml:space="preserve"> </w:t>
      </w:r>
      <m:oMath>
        <m:r>
          <w:rPr>
            <w:rFonts w:ascii="Cambria Math" w:hAnsi="Cambria Math"/>
          </w:rPr>
          <m:t>=Pressure. V=Velocity</m:t>
        </m:r>
      </m:oMath>
      <w:r w:rsidR="00656689">
        <w:rPr>
          <w:rFonts w:eastAsiaTheme="minorEastAsia"/>
          <w:i/>
        </w:rPr>
        <w:t xml:space="preserve"> </w:t>
      </w:r>
      <w:r>
        <w:t>, the surface area and the drag co-efficient of the round.</w:t>
      </w:r>
      <w:r w:rsidR="004D0C93">
        <w:t xml:space="preserve"> The drag co-efficient depends on the viscosity of the medium and the velocity gradient at the surface of the skin i.e. the boundary layer sizes and whether they are primarily laminar or turbulent in nature. It also should be noted that the drag coefficient is not a constant and is dependent on velocity</w:t>
      </w:r>
      <w:r w:rsidR="002573D2">
        <w:t>. Traditionally this</w:t>
      </w:r>
      <w:r w:rsidR="004D0C93">
        <w:t xml:space="preserve"> value is greatest at </w:t>
      </w:r>
      <w:r w:rsidR="004D0C93" w:rsidRPr="004D0C93">
        <w:rPr>
          <w:i/>
        </w:rPr>
        <w:t>Mach</w:t>
      </w:r>
      <w:r w:rsidR="004D0C93">
        <w:rPr>
          <w:i/>
        </w:rPr>
        <w:t xml:space="preserve"> 1 </w:t>
      </w:r>
      <w:r w:rsidR="004D0C93">
        <w:t>otherwise known as the speed of sound. This is due to the projectile being forced into contact with its own pre</w:t>
      </w:r>
      <w:r w:rsidR="002573D2">
        <w:t>ssure wave or bow wave moving from a detached to attached wave front (fore body drag).</w:t>
      </w:r>
    </w:p>
    <w:p w14:paraId="712C3C44" w14:textId="581514C1" w:rsidR="00BF2D48" w:rsidRDefault="002573D2" w:rsidP="006E7761">
      <w:r>
        <w:t xml:space="preserve"> In large calibre munitions base drag also makes up a large component of the total applied drag on a projectile</w:t>
      </w:r>
      <w:r w:rsidR="00684C66">
        <w:t>, this</w:t>
      </w:r>
      <w:r>
        <w:t xml:space="preserve"> due to the </w:t>
      </w:r>
      <w:r w:rsidR="00684C66">
        <w:t>sharp transition from projectile body to void/vacuum traveling in the wake of the round. The air flow becomes turbulent in nature as it expands into this void. Designers attempt to compensate for this through the introduction of boat tailed projectiles.</w:t>
      </w:r>
    </w:p>
    <w:p w14:paraId="3BCA253A" w14:textId="78A5818D" w:rsidR="00F015B4" w:rsidRPr="00F015B4" w:rsidRDefault="00F015B4" w:rsidP="006E7761">
      <w:pPr>
        <w:rPr>
          <w:i/>
        </w:rPr>
      </w:pPr>
      <w:r>
        <w:rPr>
          <w:i/>
        </w:rPr>
        <w:t>Image 6: Projectile Boat Tail</w:t>
      </w:r>
    </w:p>
    <w:p w14:paraId="160D01E0" w14:textId="5633D7E6" w:rsidR="00684C66" w:rsidRPr="004D0C93" w:rsidRDefault="00684C66" w:rsidP="006E7761">
      <w:r>
        <w:rPr>
          <w:noProof/>
          <w:lang w:eastAsia="en-GB"/>
        </w:rPr>
        <w:drawing>
          <wp:inline distT="0" distB="0" distL="0" distR="0" wp14:anchorId="08DF2F3D" wp14:editId="00158FA2">
            <wp:extent cx="2581275" cy="8477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81275" cy="847725"/>
                    </a:xfrm>
                    <a:prstGeom prst="rect">
                      <a:avLst/>
                    </a:prstGeom>
                    <a:noFill/>
                    <a:ln>
                      <a:noFill/>
                    </a:ln>
                  </pic:spPr>
                </pic:pic>
              </a:graphicData>
            </a:graphic>
          </wp:inline>
        </w:drawing>
      </w:r>
    </w:p>
    <w:p w14:paraId="2AEC49EE" w14:textId="2A7075C5" w:rsidR="00AF5998" w:rsidRDefault="00684C66" w:rsidP="006E7761">
      <w:r>
        <w:t>Through the use of boat tails the pressure gradient can be increased so it is closer to that of ambient</w:t>
      </w:r>
      <w:r w:rsidR="00AF5998">
        <w:t xml:space="preserve"> decreasing the size of the effected zone</w:t>
      </w:r>
      <w:r>
        <w:t>.</w:t>
      </w:r>
      <w:r w:rsidR="00AF5998">
        <w:t xml:space="preserve">  Additional methods of drag reduction such as base bleed are available but do not add value to this report through discussion, the aim is to provide a general overview of factors effecting external ballistics.</w:t>
      </w:r>
    </w:p>
    <w:p w14:paraId="05064973" w14:textId="1DC40A87" w:rsidR="007A6E1A" w:rsidRDefault="00AF5998" w:rsidP="006E7761">
      <w:r>
        <w:lastRenderedPageBreak/>
        <w:t>Stability of large calibre munition</w:t>
      </w:r>
      <w:r w:rsidR="007A6E1A">
        <w:t>s is provided using two methods;</w:t>
      </w:r>
      <w:r>
        <w:t xml:space="preserve"> spins stabili</w:t>
      </w:r>
      <w:r w:rsidR="007A6E1A">
        <w:t>sation through gyroscopic precession where by the response is out of phase by 90°,</w:t>
      </w:r>
      <w:r>
        <w:t xml:space="preserve"> and fin stabilisation through the nominalisation of air flow. B</w:t>
      </w:r>
      <w:r w:rsidR="007A6E1A">
        <w:t>oth methods work using</w:t>
      </w:r>
      <w:r>
        <w:t xml:space="preserve"> the same principle which is to bring the centre of pressure to behind the</w:t>
      </w:r>
      <w:r w:rsidR="007A6E1A">
        <w:t xml:space="preserve"> centre of gravity. Visually for both variations this is shown below:</w:t>
      </w:r>
    </w:p>
    <w:p w14:paraId="04D4A760" w14:textId="6303823C" w:rsidR="00F015B4" w:rsidRPr="00F015B4" w:rsidRDefault="00F015B4" w:rsidP="006E7761">
      <w:pPr>
        <w:rPr>
          <w:i/>
        </w:rPr>
      </w:pPr>
      <w:r>
        <w:rPr>
          <w:i/>
        </w:rPr>
        <w:t>Image 7+8: Spin Stabilised vs Fin Stabilised</w:t>
      </w:r>
    </w:p>
    <w:p w14:paraId="731C7518" w14:textId="6F65AF04" w:rsidR="007A6E1A" w:rsidRDefault="007A6E1A" w:rsidP="006E7761">
      <w:r>
        <w:rPr>
          <w:noProof/>
          <w:lang w:eastAsia="en-GB"/>
        </w:rPr>
        <w:drawing>
          <wp:anchor distT="0" distB="0" distL="114300" distR="114300" simplePos="0" relativeHeight="251716096" behindDoc="1" locked="0" layoutInCell="1" allowOverlap="1" wp14:anchorId="495F8B61" wp14:editId="2D0A2901">
            <wp:simplePos x="0" y="0"/>
            <wp:positionH relativeFrom="column">
              <wp:posOffset>3162299</wp:posOffset>
            </wp:positionH>
            <wp:positionV relativeFrom="paragraph">
              <wp:posOffset>142875</wp:posOffset>
            </wp:positionV>
            <wp:extent cx="2389909" cy="26289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91783" cy="263096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5F1E00B5" wp14:editId="4DC80A6E">
            <wp:extent cx="2714625" cy="3007178"/>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23773" cy="3017312"/>
                    </a:xfrm>
                    <a:prstGeom prst="rect">
                      <a:avLst/>
                    </a:prstGeom>
                    <a:noFill/>
                    <a:ln>
                      <a:noFill/>
                    </a:ln>
                  </pic:spPr>
                </pic:pic>
              </a:graphicData>
            </a:graphic>
          </wp:inline>
        </w:drawing>
      </w:r>
      <w:r w:rsidRPr="007A6E1A">
        <w:t xml:space="preserve"> </w:t>
      </w:r>
    </w:p>
    <w:p w14:paraId="2A0E35B0" w14:textId="48F2070F" w:rsidR="00BF2D48" w:rsidRDefault="007A6E1A" w:rsidP="006E7761">
      <w:r>
        <w:t>For the purposes of target effect especially in fused high explosive natures using spin stabilisation, great care must be taken to neither over nor under rotated the projectile. Under rotation will result in tumbling of the round greatly reducing range and could potentially disrupt the correct functioning of the detonation train.</w:t>
      </w:r>
      <w:r w:rsidR="00133FD0">
        <w:t xml:space="preserve"> This is due to the aerodynamic moments overcoming that of the gyroscopic. Over stabilisation results in excessive gyroscopic forces being applied to the round, this prevents the formation of a parabolic trajectory.  </w:t>
      </w:r>
    </w:p>
    <w:p w14:paraId="0805A8A3" w14:textId="4A64A39A" w:rsidR="00F015B4" w:rsidRPr="00F015B4" w:rsidRDefault="00F015B4" w:rsidP="006E7761">
      <w:pPr>
        <w:rPr>
          <w:i/>
        </w:rPr>
      </w:pPr>
      <w:r>
        <w:rPr>
          <w:i/>
        </w:rPr>
        <w:t xml:space="preserve">Image 8+ 9: Projectile </w:t>
      </w:r>
      <w:proofErr w:type="spellStart"/>
      <w:r>
        <w:rPr>
          <w:i/>
        </w:rPr>
        <w:t>Staiblisation</w:t>
      </w:r>
      <w:proofErr w:type="spellEnd"/>
    </w:p>
    <w:p w14:paraId="601E1A2B" w14:textId="5BEFC8C6" w:rsidR="00987ABD" w:rsidRDefault="00987ABD" w:rsidP="006E7761">
      <w:r>
        <w:rPr>
          <w:noProof/>
          <w:lang w:eastAsia="en-GB"/>
        </w:rPr>
        <w:drawing>
          <wp:anchor distT="0" distB="0" distL="114300" distR="114300" simplePos="0" relativeHeight="251734528" behindDoc="1" locked="0" layoutInCell="1" allowOverlap="1" wp14:anchorId="432D9FDD" wp14:editId="396BB78A">
            <wp:simplePos x="0" y="0"/>
            <wp:positionH relativeFrom="column">
              <wp:posOffset>137795</wp:posOffset>
            </wp:positionH>
            <wp:positionV relativeFrom="paragraph">
              <wp:posOffset>295275</wp:posOffset>
            </wp:positionV>
            <wp:extent cx="2280920" cy="676275"/>
            <wp:effectExtent l="0" t="0" r="5080" b="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0920" cy="676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A91934" w14:textId="33A855C9" w:rsidR="00133FD0" w:rsidRDefault="00133FD0" w:rsidP="006E7761">
      <w:r>
        <w:rPr>
          <w:noProof/>
          <w:lang w:eastAsia="en-GB"/>
        </w:rPr>
        <w:drawing>
          <wp:anchor distT="0" distB="0" distL="114300" distR="114300" simplePos="0" relativeHeight="251717120" behindDoc="0" locked="0" layoutInCell="1" allowOverlap="1" wp14:anchorId="198097A7" wp14:editId="18F63C15">
            <wp:simplePos x="0" y="0"/>
            <wp:positionH relativeFrom="column">
              <wp:posOffset>3166404</wp:posOffset>
            </wp:positionH>
            <wp:positionV relativeFrom="paragraph">
              <wp:posOffset>-339</wp:posOffset>
            </wp:positionV>
            <wp:extent cx="2447925" cy="651510"/>
            <wp:effectExtent l="0" t="0" r="952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47925" cy="651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77DD6C" w14:textId="77777777" w:rsidR="00133FD0" w:rsidRDefault="00133FD0" w:rsidP="006E7761"/>
    <w:p w14:paraId="694117CE" w14:textId="77777777" w:rsidR="00133FD0" w:rsidRDefault="00133FD0" w:rsidP="006E7761"/>
    <w:p w14:paraId="7E2E6784" w14:textId="721AF601" w:rsidR="00BF2D48" w:rsidRDefault="00B81B6E" w:rsidP="0002773C">
      <w:pPr>
        <w:pStyle w:val="ListParagraph"/>
        <w:numPr>
          <w:ilvl w:val="2"/>
          <w:numId w:val="1"/>
        </w:numPr>
      </w:pPr>
      <w:r>
        <w:rPr>
          <w:b/>
        </w:rPr>
        <w:t>Relationship between Ammunition Design and Muzzle Velocity</w:t>
      </w:r>
      <w:r w:rsidR="00987ABD">
        <w:rPr>
          <w:b/>
        </w:rPr>
        <w:t xml:space="preserve"> in Large Calibre Weapons</w:t>
      </w:r>
    </w:p>
    <w:p w14:paraId="40BD0F26" w14:textId="39D102B8" w:rsidR="00982B17" w:rsidRDefault="00B02677" w:rsidP="006E7761">
      <w:r>
        <w:t>If range were excluded as a factor, muzzle velocities would also vary dependant on the projectiles</w:t>
      </w:r>
      <w:r w:rsidR="003B3602">
        <w:t xml:space="preserve"> operational</w:t>
      </w:r>
      <w:r>
        <w:t xml:space="preserve"> function and</w:t>
      </w:r>
      <w:r w:rsidR="003B3602">
        <w:t>/or</w:t>
      </w:r>
      <w:r>
        <w:t xml:space="preserve"> method of armour defeat. </w:t>
      </w:r>
      <w:r w:rsidR="00982B17">
        <w:t xml:space="preserve"> For the purpose of </w:t>
      </w:r>
      <w:r w:rsidR="008446AD">
        <w:t xml:space="preserve">defeating </w:t>
      </w:r>
      <w:r w:rsidR="00982B17">
        <w:t>armour ammunition natures can be broken down into two specific categories of energy transfer.</w:t>
      </w:r>
    </w:p>
    <w:p w14:paraId="724D9DC4" w14:textId="2632C72B" w:rsidR="00982B17" w:rsidRDefault="00982B17" w:rsidP="004E1CCC">
      <w:pPr>
        <w:pStyle w:val="ListParagraph"/>
        <w:numPr>
          <w:ilvl w:val="0"/>
          <w:numId w:val="18"/>
        </w:numPr>
      </w:pPr>
      <w:r>
        <w:lastRenderedPageBreak/>
        <w:t>Kinetic Energy</w:t>
      </w:r>
    </w:p>
    <w:p w14:paraId="3F09A133" w14:textId="6F79F2D2" w:rsidR="00982B17" w:rsidRDefault="00982B17" w:rsidP="004E1CCC">
      <w:pPr>
        <w:pStyle w:val="ListParagraph"/>
        <w:numPr>
          <w:ilvl w:val="0"/>
          <w:numId w:val="18"/>
        </w:numPr>
      </w:pPr>
      <w:r>
        <w:t>Chemical Energy</w:t>
      </w:r>
    </w:p>
    <w:p w14:paraId="013CC413" w14:textId="6BE34809" w:rsidR="0028792D" w:rsidRDefault="003A2BAF" w:rsidP="006E7761">
      <w:r>
        <w:t xml:space="preserve"> </w:t>
      </w:r>
      <w:r w:rsidR="0028792D">
        <w:t>The terminal effects of most chemically driven warheads involve the conversion of the stored chemical energy into kinetic energy</w:t>
      </w:r>
      <w:r w:rsidR="00C536D6">
        <w:t>,</w:t>
      </w:r>
      <w:r w:rsidR="008446AD">
        <w:t xml:space="preserve"> a prime</w:t>
      </w:r>
      <w:r w:rsidR="0028792D">
        <w:t xml:space="preserve"> example being the shaped charge. </w:t>
      </w:r>
    </w:p>
    <w:p w14:paraId="0D42CBCF" w14:textId="1FA7A669" w:rsidR="0028792D" w:rsidRDefault="0028792D" w:rsidP="006E7761">
      <w:r>
        <w:t>Depending on the associated muzzle velocities kinetic energy penetrators can be broken down again into two main zones depending on the nature of the impact with the target, during the terminal ballistics stage. These are as follows:</w:t>
      </w:r>
    </w:p>
    <w:p w14:paraId="7DA7CBEE" w14:textId="3EBE401C" w:rsidR="0028792D" w:rsidRDefault="0028792D" w:rsidP="004E1CCC">
      <w:pPr>
        <w:pStyle w:val="ListParagraph"/>
        <w:numPr>
          <w:ilvl w:val="0"/>
          <w:numId w:val="19"/>
        </w:numPr>
      </w:pPr>
      <w:r>
        <w:t>Sub-Hydrodynamic</w:t>
      </w:r>
    </w:p>
    <w:p w14:paraId="23AE420C" w14:textId="02746EC6" w:rsidR="0028792D" w:rsidRDefault="0028792D" w:rsidP="004E1CCC">
      <w:pPr>
        <w:pStyle w:val="ListParagraph"/>
        <w:numPr>
          <w:ilvl w:val="0"/>
          <w:numId w:val="19"/>
        </w:numPr>
      </w:pPr>
      <w:r>
        <w:t>Hydrodynamic</w:t>
      </w:r>
    </w:p>
    <w:p w14:paraId="4C7D7C50" w14:textId="77777777" w:rsidR="007338D4" w:rsidRDefault="007338D4" w:rsidP="007338D4">
      <w:pPr>
        <w:pStyle w:val="ListParagraph"/>
      </w:pPr>
    </w:p>
    <w:p w14:paraId="0516E574" w14:textId="236394AE" w:rsidR="007338D4" w:rsidRDefault="00C536D6" w:rsidP="007338D4">
      <w:pPr>
        <w:pStyle w:val="ListParagraph"/>
        <w:ind w:left="0"/>
      </w:pPr>
      <w:r>
        <w:t>An impact is sub-hydrodynamic if the velocity of projectile is below 1300</w:t>
      </w:r>
      <m:oMath>
        <m:sSup>
          <m:sSupPr>
            <m:ctrlPr>
              <w:rPr>
                <w:rFonts w:ascii="Cambria Math" w:hAnsi="Cambria Math"/>
                <w:i/>
              </w:rPr>
            </m:ctrlPr>
          </m:sSupPr>
          <m:e>
            <m:r>
              <w:rPr>
                <w:rFonts w:ascii="Cambria Math" w:hAnsi="Cambria Math"/>
              </w:rPr>
              <m:t>ms</m:t>
            </m:r>
          </m:e>
          <m:sup>
            <m:r>
              <w:rPr>
                <w:rFonts w:ascii="Cambria Math" w:hAnsi="Cambria Math"/>
              </w:rPr>
              <m:t>-1</m:t>
            </m:r>
          </m:sup>
        </m:sSup>
      </m:oMath>
      <w:r>
        <w:t xml:space="preserve">  and is mainly associated with small arms. Hydrodynamic impacts</w:t>
      </w:r>
      <w:r w:rsidR="00407AD7">
        <w:t xml:space="preserve"> (</w:t>
      </w:r>
      <w:r w:rsidR="008446AD">
        <w:t>&gt;</w:t>
      </w:r>
      <w:r w:rsidR="00407AD7">
        <w:t>1300</w:t>
      </w:r>
      <m:oMath>
        <m:sSup>
          <m:sSupPr>
            <m:ctrlPr>
              <w:rPr>
                <w:rFonts w:ascii="Cambria Math" w:hAnsi="Cambria Math"/>
                <w:i/>
              </w:rPr>
            </m:ctrlPr>
          </m:sSupPr>
          <m:e>
            <m:r>
              <w:rPr>
                <w:rFonts w:ascii="Cambria Math" w:hAnsi="Cambria Math"/>
              </w:rPr>
              <m:t>ms</m:t>
            </m:r>
          </m:e>
          <m:sup>
            <m:r>
              <w:rPr>
                <w:rFonts w:ascii="Cambria Math" w:hAnsi="Cambria Math"/>
              </w:rPr>
              <m:t>-1</m:t>
            </m:r>
          </m:sup>
        </m:sSup>
      </m:oMath>
      <w:r w:rsidR="00407AD7">
        <w:t xml:space="preserve"> )</w:t>
      </w:r>
      <w:r>
        <w:t xml:space="preserve"> are more closely associated with large calibre long rod penetrators and shaped charges.</w:t>
      </w:r>
      <w:r w:rsidR="00970CAA">
        <w:t xml:space="preserve"> It should be noted until projectile velocity exceeds 3000</w:t>
      </w:r>
      <m:oMath>
        <m:sSup>
          <m:sSupPr>
            <m:ctrlPr>
              <w:rPr>
                <w:rFonts w:ascii="Cambria Math" w:hAnsi="Cambria Math"/>
                <w:i/>
              </w:rPr>
            </m:ctrlPr>
          </m:sSupPr>
          <m:e>
            <m:r>
              <w:rPr>
                <w:rFonts w:ascii="Cambria Math" w:hAnsi="Cambria Math"/>
              </w:rPr>
              <m:t>ms</m:t>
            </m:r>
          </m:e>
          <m:sup>
            <m:r>
              <w:rPr>
                <w:rFonts w:ascii="Cambria Math" w:hAnsi="Cambria Math"/>
              </w:rPr>
              <m:t>-1</m:t>
            </m:r>
          </m:sup>
        </m:sSup>
      </m:oMath>
      <w:r>
        <w:t xml:space="preserve"> </w:t>
      </w:r>
      <w:r w:rsidR="00970CAA">
        <w:t xml:space="preserve"> the impact will still contend with some mechanical properties at impact. </w:t>
      </w:r>
      <w:r w:rsidR="00407AD7">
        <w:t>Both these impact types induce different failure modes within the target material</w:t>
      </w:r>
      <w:r w:rsidR="00E937F1">
        <w:t>.</w:t>
      </w:r>
    </w:p>
    <w:p w14:paraId="40180825" w14:textId="77777777" w:rsidR="00407AD7" w:rsidRDefault="00407AD7" w:rsidP="007338D4">
      <w:pPr>
        <w:pStyle w:val="ListParagraph"/>
        <w:ind w:left="0"/>
      </w:pPr>
    </w:p>
    <w:p w14:paraId="19C01DA8" w14:textId="19CE8C27" w:rsidR="00CA2E2C" w:rsidRDefault="00407AD7" w:rsidP="00CD7EFC">
      <w:pPr>
        <w:pStyle w:val="ListParagraph"/>
        <w:ind w:left="0"/>
      </w:pPr>
      <w:r>
        <w:t>Irrespective of the failure mode and velocity, the requirement o</w:t>
      </w:r>
      <w:r w:rsidR="00716F9F">
        <w:t>f kinetic energy penetrator</w:t>
      </w:r>
      <w:r>
        <w:t xml:space="preserve"> is the same, and that is to maximise the kinetic energy density at the point of impact.</w:t>
      </w:r>
    </w:p>
    <w:p w14:paraId="1624E46A" w14:textId="77777777" w:rsidR="00CD7EFC" w:rsidRDefault="00CD7EFC" w:rsidP="00CD7EFC">
      <w:pPr>
        <w:pStyle w:val="ListParagraph"/>
        <w:ind w:left="0"/>
      </w:pPr>
    </w:p>
    <w:p w14:paraId="169529F7" w14:textId="1A77C0D7" w:rsidR="00CD7EFC" w:rsidRPr="00656689" w:rsidRDefault="005D029F" w:rsidP="006E7761">
      <w:pPr>
        <w:rPr>
          <w:rFonts w:eastAsiaTheme="minorEastAsia"/>
        </w:rPr>
      </w:pPr>
      <m:oMathPara>
        <m:oMath>
          <m:r>
            <w:rPr>
              <w:rFonts w:ascii="Cambria Math" w:hAnsi="Cambria Math"/>
            </w:rPr>
            <m:t>KE=</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V</m:t>
              </m:r>
            </m:e>
            <m:sup>
              <m:r>
                <w:rPr>
                  <w:rFonts w:ascii="Cambria Math" w:hAnsi="Cambria Math"/>
                </w:rPr>
                <m:t>2</m:t>
              </m:r>
            </m:sup>
          </m:sSup>
        </m:oMath>
      </m:oMathPara>
    </w:p>
    <w:p w14:paraId="6FBA5FE6" w14:textId="650EBFCE" w:rsidR="00656689" w:rsidRDefault="00656689" w:rsidP="00656689">
      <w:r>
        <w:t>KE= Kinetic Energy (J)</w:t>
      </w:r>
    </w:p>
    <w:p w14:paraId="168AC75C" w14:textId="037A2B58" w:rsidR="00656689" w:rsidRDefault="00656689" w:rsidP="00656689">
      <w:r>
        <w:t>M=Mass (Kg)</w:t>
      </w:r>
    </w:p>
    <w:p w14:paraId="47B8469F" w14:textId="6C2C75BD" w:rsidR="00656689" w:rsidRPr="00CD7EFC" w:rsidRDefault="00656689" w:rsidP="00656689">
      <w:r>
        <w:t>V= Velocity (</w:t>
      </w:r>
      <m:oMath>
        <m:sSup>
          <m:sSupPr>
            <m:ctrlPr>
              <w:rPr>
                <w:rFonts w:ascii="Cambria Math" w:hAnsi="Cambria Math"/>
                <w:i/>
              </w:rPr>
            </m:ctrlPr>
          </m:sSupPr>
          <m:e>
            <m:r>
              <w:rPr>
                <w:rFonts w:ascii="Cambria Math" w:hAnsi="Cambria Math"/>
              </w:rPr>
              <m:t>ms</m:t>
            </m:r>
          </m:e>
          <m:sup>
            <m:r>
              <w:rPr>
                <w:rFonts w:ascii="Cambria Math" w:hAnsi="Cambria Math"/>
              </w:rPr>
              <m:t>-2</m:t>
            </m:r>
          </m:sup>
        </m:sSup>
        <m:r>
          <w:rPr>
            <w:rFonts w:ascii="Cambria Math" w:hAnsi="Cambria Math"/>
          </w:rPr>
          <m:t>)</m:t>
        </m:r>
      </m:oMath>
    </w:p>
    <w:p w14:paraId="7F2DABCD" w14:textId="77777777" w:rsidR="00CD7EFC" w:rsidRDefault="00CD7EFC" w:rsidP="006E7761"/>
    <w:p w14:paraId="29D6E797" w14:textId="1C083CF0" w:rsidR="00407AD7" w:rsidRPr="00CD7EFC" w:rsidRDefault="00407AD7" w:rsidP="00CD7EFC">
      <w:pPr>
        <w:rPr>
          <w:rFonts w:eastAsiaTheme="minorEastAsia"/>
        </w:rPr>
      </w:pPr>
      <m:oMathPara>
        <m:oMath>
          <m:r>
            <w:rPr>
              <w:rFonts w:ascii="Cambria Math" w:hAnsi="Cambria Math"/>
            </w:rPr>
            <m:t>KED=</m:t>
          </m:r>
          <m:f>
            <m:fPr>
              <m:ctrlPr>
                <w:rPr>
                  <w:rFonts w:ascii="Cambria Math" w:hAnsi="Cambria Math"/>
                  <w:i/>
                </w:rPr>
              </m:ctrlPr>
            </m:fPr>
            <m:num>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v</m:t>
                  </m:r>
                </m:e>
                <m:sup>
                  <m:r>
                    <w:rPr>
                      <w:rFonts w:ascii="Cambria Math" w:hAnsi="Cambria Math"/>
                    </w:rPr>
                    <m:t>2</m:t>
                  </m:r>
                </m:sup>
              </m:sSup>
            </m:num>
            <m:den>
              <m:r>
                <w:rPr>
                  <w:rFonts w:ascii="Cambria Math" w:hAnsi="Cambria Math"/>
                </w:rPr>
                <m:t>A</m:t>
              </m:r>
            </m:den>
          </m:f>
          <m:r>
            <w:rPr>
              <w:rFonts w:ascii="Cambria Math" w:hAnsi="Cambria Math"/>
            </w:rPr>
            <m:t>=</m:t>
          </m:r>
          <m:f>
            <m:fPr>
              <m:ctrlPr>
                <w:rPr>
                  <w:rFonts w:ascii="Cambria Math" w:hAnsi="Cambria Math"/>
                  <w:i/>
                </w:rPr>
              </m:ctrlPr>
            </m:fPr>
            <m:num>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π</m:t>
              </m:r>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Lρ</m:t>
              </m:r>
              <m:sSup>
                <m:sSupPr>
                  <m:ctrlPr>
                    <w:rPr>
                      <w:rFonts w:ascii="Cambria Math" w:hAnsi="Cambria Math"/>
                      <w:i/>
                    </w:rPr>
                  </m:ctrlPr>
                </m:sSupPr>
                <m:e>
                  <m:r>
                    <w:rPr>
                      <w:rFonts w:ascii="Cambria Math" w:hAnsi="Cambria Math"/>
                    </w:rPr>
                    <m:t>v</m:t>
                  </m:r>
                </m:e>
                <m:sup>
                  <m:r>
                    <w:rPr>
                      <w:rFonts w:ascii="Cambria Math" w:hAnsi="Cambria Math"/>
                    </w:rPr>
                    <m:t>2</m:t>
                  </m:r>
                </m:sup>
              </m:sSup>
            </m:num>
            <m:den>
              <m:r>
                <w:rPr>
                  <w:rFonts w:ascii="Cambria Math" w:hAnsi="Cambria Math"/>
                </w:rPr>
                <m:t>π</m:t>
              </m:r>
              <m:sSup>
                <m:sSupPr>
                  <m:ctrlPr>
                    <w:rPr>
                      <w:rFonts w:ascii="Cambria Math" w:hAnsi="Cambria Math"/>
                      <w:i/>
                    </w:rPr>
                  </m:ctrlPr>
                </m:sSupPr>
                <m:e>
                  <m:r>
                    <w:rPr>
                      <w:rFonts w:ascii="Cambria Math" w:hAnsi="Cambria Math"/>
                    </w:rPr>
                    <m:t>r</m:t>
                  </m:r>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Lρ</m:t>
          </m:r>
          <m:sSup>
            <m:sSupPr>
              <m:ctrlPr>
                <w:rPr>
                  <w:rFonts w:ascii="Cambria Math" w:hAnsi="Cambria Math"/>
                  <w:i/>
                </w:rPr>
              </m:ctrlPr>
            </m:sSupPr>
            <m:e>
              <m:r>
                <w:rPr>
                  <w:rFonts w:ascii="Cambria Math" w:hAnsi="Cambria Math"/>
                </w:rPr>
                <m:t>v</m:t>
              </m:r>
            </m:e>
            <m:sup>
              <m:r>
                <w:rPr>
                  <w:rFonts w:ascii="Cambria Math" w:hAnsi="Cambria Math"/>
                </w:rPr>
                <m:t>2</m:t>
              </m:r>
            </m:sup>
          </m:sSup>
        </m:oMath>
      </m:oMathPara>
    </w:p>
    <w:p w14:paraId="00ADC15C" w14:textId="126A8467" w:rsidR="00656689" w:rsidRDefault="00EF40C2" w:rsidP="00CD7EFC">
      <w:pPr>
        <w:rPr>
          <w:rFonts w:eastAsiaTheme="minorEastAsia"/>
        </w:rPr>
      </w:pPr>
      <w:r>
        <w:rPr>
          <w:rFonts w:eastAsiaTheme="minorEastAsia"/>
        </w:rPr>
        <w:t>Where by:</w:t>
      </w:r>
      <w:r w:rsidR="00656689">
        <w:rPr>
          <w:rFonts w:eastAsiaTheme="minorEastAsia"/>
        </w:rPr>
        <w:t xml:space="preserve"> KED=Kinetic Energy Density</w:t>
      </w:r>
      <m:oMath>
        <m:r>
          <w:rPr>
            <w:rFonts w:ascii="Cambria Math" w:eastAsiaTheme="minorEastAsia" w:hAnsi="Cambria Math"/>
          </w:rPr>
          <m:t xml:space="preserve"> (Kg</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r>
          <w:rPr>
            <w:rFonts w:ascii="Cambria Math" w:eastAsiaTheme="minorEastAsia" w:hAnsi="Cambria Math"/>
          </w:rPr>
          <m:t>)</m:t>
        </m:r>
      </m:oMath>
    </w:p>
    <w:p w14:paraId="03260166" w14:textId="30ACE367" w:rsidR="00CD7EFC" w:rsidRDefault="00656689" w:rsidP="00656689">
      <w:pPr>
        <w:rPr>
          <w:rFonts w:eastAsiaTheme="minorEastAsia"/>
        </w:rPr>
      </w:pPr>
      <w:r>
        <w:rPr>
          <w:rFonts w:eastAsiaTheme="minorEastAsia"/>
        </w:rPr>
        <w:t xml:space="preserve">                    </w:t>
      </w:r>
      <w:r w:rsidR="00EF40C2">
        <w:rPr>
          <w:rFonts w:eastAsiaTheme="minorEastAsia"/>
        </w:rPr>
        <w:t xml:space="preserve"> M=mass (</w:t>
      </w:r>
      <m:oMath>
        <m:r>
          <w:rPr>
            <w:rFonts w:ascii="Cambria Math" w:eastAsiaTheme="minorEastAsia" w:hAnsi="Cambria Math"/>
          </w:rPr>
          <m:t>Kg)</m:t>
        </m:r>
      </m:oMath>
    </w:p>
    <w:p w14:paraId="09570B27" w14:textId="37D7C2AF" w:rsidR="00EF40C2" w:rsidRDefault="00EF40C2" w:rsidP="00CD7EFC">
      <w:pPr>
        <w:rPr>
          <w:rFonts w:eastAsiaTheme="minorEastAsia"/>
        </w:rPr>
      </w:pPr>
      <w:r>
        <w:rPr>
          <w:rFonts w:eastAsiaTheme="minorEastAsia"/>
        </w:rPr>
        <w:t xml:space="preserve">                     V= Velocity (</w:t>
      </w:r>
      <m:oMath>
        <m:sSup>
          <m:sSupPr>
            <m:ctrlPr>
              <w:rPr>
                <w:rFonts w:ascii="Cambria Math" w:eastAsiaTheme="minorEastAsia" w:hAnsi="Cambria Math"/>
                <w:i/>
              </w:rPr>
            </m:ctrlPr>
          </m:sSupPr>
          <m:e>
            <m:r>
              <w:rPr>
                <w:rFonts w:ascii="Cambria Math" w:eastAsiaTheme="minorEastAsia" w:hAnsi="Cambria Math"/>
              </w:rPr>
              <m:t>ms</m:t>
            </m:r>
          </m:e>
          <m:sup>
            <m:r>
              <w:rPr>
                <w:rFonts w:ascii="Cambria Math" w:eastAsiaTheme="minorEastAsia" w:hAnsi="Cambria Math"/>
              </w:rPr>
              <m:t>-1</m:t>
            </m:r>
          </m:sup>
        </m:sSup>
      </m:oMath>
      <w:r>
        <w:rPr>
          <w:rFonts w:eastAsiaTheme="minorEastAsia"/>
        </w:rPr>
        <w:t>)</w:t>
      </w:r>
    </w:p>
    <w:p w14:paraId="62B3086C" w14:textId="4C6958FF" w:rsidR="00EF40C2" w:rsidRDefault="00EF40C2" w:rsidP="00EF40C2">
      <w:pPr>
        <w:ind w:left="720"/>
        <w:rPr>
          <w:rFonts w:eastAsiaTheme="minorEastAsia"/>
        </w:rPr>
      </w:pPr>
      <w:r>
        <w:rPr>
          <w:rFonts w:eastAsiaTheme="minorEastAsia"/>
        </w:rPr>
        <w:t xml:space="preserve">      L= Length of penetrator (</w:t>
      </w:r>
      <m:oMath>
        <m:r>
          <w:rPr>
            <w:rFonts w:ascii="Cambria Math" w:eastAsiaTheme="minorEastAsia" w:hAnsi="Cambria Math"/>
          </w:rPr>
          <m:t>m)</m:t>
        </m:r>
      </m:oMath>
    </w:p>
    <w:p w14:paraId="00880A21" w14:textId="309E89A6" w:rsidR="00EF40C2" w:rsidRPr="00CD7EFC" w:rsidRDefault="00EF40C2" w:rsidP="00EF40C2">
      <w:pPr>
        <w:ind w:left="720"/>
        <w:rPr>
          <w:rFonts w:eastAsiaTheme="minorEastAsia"/>
        </w:rPr>
      </w:pPr>
      <w:r>
        <w:rPr>
          <w:rFonts w:eastAsiaTheme="minorEastAsia"/>
        </w:rPr>
        <w:t xml:space="preserve">      </w:t>
      </w:r>
      <m:oMath>
        <m:r>
          <w:rPr>
            <w:rFonts w:ascii="Cambria Math" w:eastAsiaTheme="minorEastAsia" w:hAnsi="Cambria Math"/>
          </w:rPr>
          <m:t>ρ</m:t>
        </m:r>
      </m:oMath>
      <w:r>
        <w:rPr>
          <w:rFonts w:eastAsiaTheme="minorEastAsia"/>
        </w:rPr>
        <w:t>= Density of penetrator (</w:t>
      </w:r>
      <m:oMath>
        <m:r>
          <w:rPr>
            <w:rFonts w:ascii="Cambria Math" w:eastAsiaTheme="minorEastAsia" w:hAnsi="Cambria Math"/>
          </w:rPr>
          <m:t>kg</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w:r>
        <w:rPr>
          <w:rFonts w:eastAsiaTheme="minorEastAsia"/>
        </w:rPr>
        <w:t>)</w:t>
      </w:r>
    </w:p>
    <w:p w14:paraId="748FF423" w14:textId="5195CA7D" w:rsidR="00E937F1" w:rsidRDefault="00CD7EFC" w:rsidP="00CD7EFC">
      <w:r>
        <w:t>The whole projectile design proce</w:t>
      </w:r>
      <w:r w:rsidR="00EF40C2">
        <w:t xml:space="preserve">ss is governed by this </w:t>
      </w:r>
      <w:r w:rsidR="007E5B47">
        <w:t>equation</w:t>
      </w:r>
      <w:r w:rsidR="00927228">
        <w:t xml:space="preserve"> and is</w:t>
      </w:r>
      <w:r w:rsidR="007E5B47">
        <w:t xml:space="preserve"> especially</w:t>
      </w:r>
      <w:r w:rsidR="00927228">
        <w:t xml:space="preserve"> prevalent</w:t>
      </w:r>
      <w:r w:rsidR="007E5B47">
        <w:t xml:space="preserve"> in larger calibre weapon systems.</w:t>
      </w:r>
    </w:p>
    <w:p w14:paraId="5BE65190" w14:textId="0EDDD71A" w:rsidR="00927228" w:rsidRDefault="00927228" w:rsidP="00CD7EFC">
      <w:r>
        <w:lastRenderedPageBreak/>
        <w:t>Currently the L30 120mm cannon mounted to Challenger II</w:t>
      </w:r>
      <w:r w:rsidR="00E937F1">
        <w:t xml:space="preserve"> is a great example of the relationship between muzzle velocity and ammunition design within the same platform. When</w:t>
      </w:r>
      <w:r>
        <w:t xml:space="preserve"> firing</w:t>
      </w:r>
      <w:r w:rsidR="00E937F1">
        <w:t xml:space="preserve"> its primary ammunition nature the</w:t>
      </w:r>
      <w:r>
        <w:t xml:space="preserve"> L27 A1 charm 3 armoured piercing fin stabilised discarding sabot (APFSDS) projectile</w:t>
      </w:r>
      <w:r w:rsidR="00E937F1">
        <w:t xml:space="preserve"> it</w:t>
      </w:r>
      <w:r>
        <w:t xml:space="preserve"> has the highest muzzle velocity of any large calibre ordnance in service with the British armed forces. This projectile constitutes two main components the sabot and</w:t>
      </w:r>
      <w:r w:rsidR="005B2285">
        <w:t xml:space="preserve"> a jacketed</w:t>
      </w:r>
      <w:r>
        <w:t xml:space="preserve"> long rod. </w:t>
      </w:r>
      <w:r w:rsidR="002669A2">
        <w:t xml:space="preserve">The rod constructed of heavy tungsten based alloys is formulated to generate </w:t>
      </w:r>
      <w:r w:rsidR="005B2285">
        <w:t>material that is both high in</w:t>
      </w:r>
      <w:r w:rsidR="002669A2">
        <w:t xml:space="preserve"> density and strength. The </w:t>
      </w:r>
      <w:r w:rsidR="005B2285">
        <w:t>ratio of length to diameter for a jacketed long rod is restricted to 40:1 with</w:t>
      </w:r>
      <w:r w:rsidR="00B81B6E">
        <w:t xml:space="preserve"> the</w:t>
      </w:r>
      <w:r w:rsidR="005B2285">
        <w:t xml:space="preserve"> cur</w:t>
      </w:r>
      <w:r w:rsidR="00B81B6E">
        <w:t>rent limitations of material science</w:t>
      </w:r>
      <w:r w:rsidR="005B2285">
        <w:t>.</w:t>
      </w:r>
      <w:r w:rsidR="00B81B6E">
        <w:t xml:space="preserve"> The sabot is designed to minimise the amount of parasitic mass that is separated at launch, conventionally this would be high strength low density aluminium however more modern applications are introducing carbon composites for this task.</w:t>
      </w:r>
    </w:p>
    <w:p w14:paraId="76993339" w14:textId="73B6AEF4" w:rsidR="005425BA" w:rsidRDefault="00B45FBD" w:rsidP="00B45FBD">
      <w:pPr>
        <w:rPr>
          <w:rFonts w:eastAsiaTheme="minorEastAsia"/>
        </w:rPr>
      </w:pPr>
      <w:r>
        <w:t>To produce</w:t>
      </w:r>
      <w:r w:rsidR="00532B0E">
        <w:t xml:space="preserve"> a</w:t>
      </w:r>
      <w:r w:rsidR="00716F9F">
        <w:t xml:space="preserve"> muzzle velocity in excess of 15</w:t>
      </w:r>
      <w:r w:rsidR="00532B0E">
        <w:t>00</w:t>
      </w:r>
      <m:oMath>
        <m:sSup>
          <m:sSupPr>
            <m:ctrlPr>
              <w:rPr>
                <w:rFonts w:ascii="Cambria Math" w:hAnsi="Cambria Math"/>
                <w:i/>
              </w:rPr>
            </m:ctrlPr>
          </m:sSupPr>
          <m:e>
            <m:r>
              <w:rPr>
                <w:rFonts w:ascii="Cambria Math" w:hAnsi="Cambria Math"/>
              </w:rPr>
              <m:t>ms</m:t>
            </m:r>
          </m:e>
          <m:sup>
            <m:r>
              <w:rPr>
                <w:rFonts w:ascii="Cambria Math" w:hAnsi="Cambria Math"/>
              </w:rPr>
              <m:t>-1</m:t>
            </m:r>
          </m:sup>
        </m:sSup>
      </m:oMath>
      <w:r w:rsidR="00532B0E">
        <w:rPr>
          <w:rFonts w:eastAsiaTheme="minorEastAsia"/>
        </w:rPr>
        <w:t xml:space="preserve">  this </w:t>
      </w:r>
      <w:r w:rsidR="00E937F1">
        <w:rPr>
          <w:rFonts w:eastAsiaTheme="minorEastAsia"/>
        </w:rPr>
        <w:t>sabot</w:t>
      </w:r>
      <w:r w:rsidR="00532B0E">
        <w:rPr>
          <w:rFonts w:eastAsiaTheme="minorEastAsia"/>
        </w:rPr>
        <w:t xml:space="preserve"> </w:t>
      </w:r>
      <w:r w:rsidR="00E937F1">
        <w:rPr>
          <w:rFonts w:eastAsiaTheme="minorEastAsia"/>
        </w:rPr>
        <w:t>design allows for an increase in</w:t>
      </w:r>
      <w:r w:rsidR="00CC4117">
        <w:rPr>
          <w:rFonts w:eastAsiaTheme="minorEastAsia"/>
        </w:rPr>
        <w:t xml:space="preserve"> the</w:t>
      </w:r>
      <w:r>
        <w:rPr>
          <w:rFonts w:eastAsiaTheme="minorEastAsia"/>
        </w:rPr>
        <w:t xml:space="preserve"> maximum specific im</w:t>
      </w:r>
      <w:r w:rsidR="000A5189">
        <w:rPr>
          <w:rFonts w:eastAsiaTheme="minorEastAsia"/>
        </w:rPr>
        <w:t>pulse which is</w:t>
      </w:r>
      <w:r>
        <w:rPr>
          <w:rFonts w:eastAsiaTheme="minorEastAsia"/>
        </w:rPr>
        <w:t xml:space="preserve"> applied to the round due to the larger</w:t>
      </w:r>
      <w:r w:rsidR="00E937F1">
        <w:rPr>
          <w:rFonts w:eastAsiaTheme="minorEastAsia"/>
        </w:rPr>
        <w:t xml:space="preserve"> surface</w:t>
      </w:r>
      <w:r>
        <w:rPr>
          <w:rFonts w:eastAsiaTheme="minorEastAsia"/>
        </w:rPr>
        <w:t xml:space="preserve"> area</w:t>
      </w:r>
      <w:r w:rsidR="00CC4117">
        <w:rPr>
          <w:rFonts w:eastAsiaTheme="minorEastAsia"/>
        </w:rPr>
        <w:t xml:space="preserve"> at the rear of the projectile which</w:t>
      </w:r>
      <w:r>
        <w:rPr>
          <w:rFonts w:eastAsiaTheme="minorEastAsia"/>
        </w:rPr>
        <w:t xml:space="preserve"> the propellant gases interface</w:t>
      </w:r>
      <w:r w:rsidR="00CC4117">
        <w:rPr>
          <w:rFonts w:eastAsiaTheme="minorEastAsia"/>
        </w:rPr>
        <w:t xml:space="preserve"> with. When</w:t>
      </w:r>
      <w:r w:rsidR="000D4F73">
        <w:rPr>
          <w:rFonts w:eastAsiaTheme="minorEastAsia"/>
        </w:rPr>
        <w:t xml:space="preserve"> sabot separation</w:t>
      </w:r>
      <w:r w:rsidR="00CC4117">
        <w:rPr>
          <w:rFonts w:eastAsiaTheme="minorEastAsia"/>
        </w:rPr>
        <w:t xml:space="preserve"> occurs</w:t>
      </w:r>
      <w:r>
        <w:rPr>
          <w:rFonts w:eastAsiaTheme="minorEastAsia"/>
        </w:rPr>
        <w:t xml:space="preserve"> </w:t>
      </w:r>
      <w:r w:rsidR="00CC4117">
        <w:rPr>
          <w:rFonts w:eastAsiaTheme="minorEastAsia"/>
        </w:rPr>
        <w:t xml:space="preserve">aerodynamic improvements increase </w:t>
      </w:r>
      <w:r w:rsidR="000A5189">
        <w:rPr>
          <w:rFonts w:eastAsiaTheme="minorEastAsia"/>
        </w:rPr>
        <w:t>the strike velocity at impact i</w:t>
      </w:r>
      <w:r w:rsidR="004F43E1">
        <w:rPr>
          <w:rFonts w:eastAsiaTheme="minorEastAsia"/>
        </w:rPr>
        <w:t>mproving KED.</w:t>
      </w:r>
    </w:p>
    <w:p w14:paraId="15280D66" w14:textId="4A3E39C2" w:rsidR="007D13B9" w:rsidRDefault="00FD3427" w:rsidP="00B45FBD">
      <w:pPr>
        <w:rPr>
          <w:rFonts w:eastAsiaTheme="minorEastAsia"/>
        </w:rPr>
      </w:pPr>
      <w:r>
        <w:rPr>
          <w:rFonts w:eastAsiaTheme="minorEastAsia"/>
          <w:noProof/>
          <w:lang w:eastAsia="en-GB"/>
        </w:rPr>
        <w:drawing>
          <wp:anchor distT="0" distB="0" distL="114300" distR="114300" simplePos="0" relativeHeight="251662848" behindDoc="0" locked="0" layoutInCell="1" allowOverlap="1" wp14:anchorId="03A130A6" wp14:editId="74C1691B">
            <wp:simplePos x="0" y="0"/>
            <wp:positionH relativeFrom="column">
              <wp:posOffset>2038123</wp:posOffset>
            </wp:positionH>
            <wp:positionV relativeFrom="paragraph">
              <wp:posOffset>1541191</wp:posOffset>
            </wp:positionV>
            <wp:extent cx="1544666" cy="4275765"/>
            <wp:effectExtent l="6032" t="0" r="4763" b="4762"/>
            <wp:wrapNone/>
            <wp:docPr id="23" name="Picture 23" descr="C:\Users\tjclayton\Pictures\He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jclayton\Pictures\Hesh.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r="51433"/>
                    <a:stretch/>
                  </pic:blipFill>
                  <pic:spPr bwMode="auto">
                    <a:xfrm rot="5400000">
                      <a:off x="0" y="0"/>
                      <a:ext cx="1544666" cy="42757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560C8">
        <w:rPr>
          <w:rFonts w:eastAsiaTheme="minorEastAsia"/>
        </w:rPr>
        <w:t>A</w:t>
      </w:r>
      <w:r w:rsidR="00E937F1">
        <w:rPr>
          <w:rFonts w:eastAsiaTheme="minorEastAsia"/>
        </w:rPr>
        <w:t>lternatively the L30 cannon, has</w:t>
      </w:r>
      <w:r w:rsidR="002560C8">
        <w:rPr>
          <w:rFonts w:eastAsiaTheme="minorEastAsia"/>
        </w:rPr>
        <w:t xml:space="preserve"> a secondary ammunition nature for armour defeat that is not dependent on KED like that of the long rod. The </w:t>
      </w:r>
      <w:r w:rsidR="002560C8" w:rsidRPr="002560C8">
        <w:rPr>
          <w:rFonts w:eastAsiaTheme="minorEastAsia"/>
          <w:i/>
        </w:rPr>
        <w:t>High Explosive Squash Head</w:t>
      </w:r>
      <w:r w:rsidR="002560C8">
        <w:rPr>
          <w:rFonts w:eastAsiaTheme="minorEastAsia"/>
        </w:rPr>
        <w:t xml:space="preserve"> otherwise known as </w:t>
      </w:r>
      <w:r w:rsidR="002560C8" w:rsidRPr="002560C8">
        <w:rPr>
          <w:rFonts w:eastAsiaTheme="minorEastAsia"/>
          <w:i/>
        </w:rPr>
        <w:t>HESH</w:t>
      </w:r>
      <w:r w:rsidR="002560C8">
        <w:rPr>
          <w:rFonts w:eastAsiaTheme="minorEastAsia"/>
          <w:i/>
        </w:rPr>
        <w:t xml:space="preserve"> </w:t>
      </w:r>
      <w:r w:rsidR="002560C8">
        <w:rPr>
          <w:rFonts w:eastAsiaTheme="minorEastAsia"/>
        </w:rPr>
        <w:t>is a base fused thin</w:t>
      </w:r>
      <w:r w:rsidR="00D722A3">
        <w:rPr>
          <w:rFonts w:eastAsiaTheme="minorEastAsia"/>
        </w:rPr>
        <w:t xml:space="preserve"> skinned projectile filled with </w:t>
      </w:r>
      <w:r w:rsidR="00716F9F">
        <w:rPr>
          <w:rFonts w:eastAsiaTheme="minorEastAsia"/>
        </w:rPr>
        <w:t>plastic explosive. The muzzle velocity of this projectile is considerably slower than that of the long rod, at approximately 670</w:t>
      </w:r>
      <m:oMath>
        <m:sSup>
          <m:sSupPr>
            <m:ctrlPr>
              <w:rPr>
                <w:rFonts w:ascii="Cambria Math" w:hAnsi="Cambria Math"/>
                <w:i/>
              </w:rPr>
            </m:ctrlPr>
          </m:sSupPr>
          <m:e>
            <m:r>
              <w:rPr>
                <w:rFonts w:ascii="Cambria Math" w:hAnsi="Cambria Math"/>
              </w:rPr>
              <m:t>ms</m:t>
            </m:r>
          </m:e>
          <m:sup>
            <m:r>
              <w:rPr>
                <w:rFonts w:ascii="Cambria Math" w:hAnsi="Cambria Math"/>
              </w:rPr>
              <m:t>-1</m:t>
            </m:r>
          </m:sup>
        </m:sSup>
      </m:oMath>
      <w:r w:rsidR="00716F9F">
        <w:rPr>
          <w:rFonts w:eastAsiaTheme="minorEastAsia"/>
        </w:rPr>
        <w:t>. The reason for this reduction is the structural limitations imposed by the material charac</w:t>
      </w:r>
      <w:r w:rsidR="00B24133">
        <w:rPr>
          <w:rFonts w:eastAsiaTheme="minorEastAsia"/>
        </w:rPr>
        <w:t>teristics of the projectile</w:t>
      </w:r>
      <w:r w:rsidR="005B7269">
        <w:rPr>
          <w:rFonts w:eastAsiaTheme="minorEastAsia"/>
        </w:rPr>
        <w:t xml:space="preserve"> due to the requirement of delivering a payload</w:t>
      </w:r>
      <w:r w:rsidR="00B24133">
        <w:rPr>
          <w:rFonts w:eastAsiaTheme="minorEastAsia"/>
        </w:rPr>
        <w:t xml:space="preserve">. The longitudinal acceleration of a long rod penetrator </w:t>
      </w:r>
      <w:r w:rsidR="005B7269">
        <w:rPr>
          <w:rFonts w:eastAsiaTheme="minorEastAsia"/>
        </w:rPr>
        <w:t>is in excess of 19,000 times that of the force of gravity at launch, A HESH round is subject to a mere 3,500 G. The HESH projectile including the explosive components must remain intact with relatively little movement. Launch forces are at their highest at the base of the round by the fuse, the metal there is reinforced consequently.</w:t>
      </w:r>
      <w:r w:rsidR="006C41C1">
        <w:rPr>
          <w:rFonts w:eastAsiaTheme="minorEastAsia"/>
        </w:rPr>
        <w:t xml:space="preserve"> The high pressure under the driving band also requires increased wall thickness to withstand the forces exerted on this section. Visually this is shown below:</w:t>
      </w:r>
    </w:p>
    <w:p w14:paraId="503AA510" w14:textId="5ADAAE1C" w:rsidR="00F015B4" w:rsidRPr="00F015B4" w:rsidRDefault="00F015B4" w:rsidP="00B45FBD">
      <w:pPr>
        <w:rPr>
          <w:rFonts w:eastAsiaTheme="minorEastAsia"/>
          <w:i/>
        </w:rPr>
      </w:pPr>
      <w:r>
        <w:rPr>
          <w:rFonts w:eastAsiaTheme="minorEastAsia"/>
          <w:i/>
        </w:rPr>
        <w:t>Image 10: Hight explosive Squash Head</w:t>
      </w:r>
    </w:p>
    <w:p w14:paraId="673A8683" w14:textId="4CA37772" w:rsidR="00FD3427" w:rsidRDefault="00FD3427" w:rsidP="00B45FBD">
      <w:pPr>
        <w:rPr>
          <w:rFonts w:eastAsiaTheme="minorEastAsia"/>
        </w:rPr>
      </w:pPr>
    </w:p>
    <w:p w14:paraId="4B4737D1" w14:textId="77777777" w:rsidR="00FD3427" w:rsidRDefault="00FD3427" w:rsidP="00B45FBD">
      <w:pPr>
        <w:rPr>
          <w:rFonts w:eastAsiaTheme="minorEastAsia"/>
        </w:rPr>
      </w:pPr>
    </w:p>
    <w:p w14:paraId="063519CE" w14:textId="70B4E5B9" w:rsidR="00FD3427" w:rsidRDefault="00FD3427" w:rsidP="00B45FBD">
      <w:pPr>
        <w:rPr>
          <w:rFonts w:eastAsiaTheme="minorEastAsia"/>
        </w:rPr>
      </w:pPr>
    </w:p>
    <w:p w14:paraId="3E2BB540" w14:textId="77777777" w:rsidR="00FD3427" w:rsidRDefault="00FD3427" w:rsidP="00B45FBD">
      <w:pPr>
        <w:rPr>
          <w:rFonts w:eastAsiaTheme="minorEastAsia"/>
        </w:rPr>
      </w:pPr>
    </w:p>
    <w:p w14:paraId="2DD521AE" w14:textId="77777777" w:rsidR="00FD3427" w:rsidRDefault="00FD3427" w:rsidP="00B45FBD">
      <w:pPr>
        <w:rPr>
          <w:rFonts w:eastAsiaTheme="minorEastAsia"/>
        </w:rPr>
      </w:pPr>
    </w:p>
    <w:p w14:paraId="6479EA59" w14:textId="77777777" w:rsidR="00FD3427" w:rsidRDefault="00FD3427" w:rsidP="00B45FBD">
      <w:pPr>
        <w:rPr>
          <w:rFonts w:eastAsiaTheme="minorEastAsia"/>
        </w:rPr>
      </w:pPr>
    </w:p>
    <w:p w14:paraId="342045E1" w14:textId="77777777" w:rsidR="00FD3427" w:rsidRDefault="00FD3427" w:rsidP="00B45FBD">
      <w:pPr>
        <w:rPr>
          <w:rFonts w:eastAsiaTheme="minorEastAsia"/>
        </w:rPr>
      </w:pPr>
    </w:p>
    <w:p w14:paraId="552591A4" w14:textId="6B7B34B7" w:rsidR="00FD3427" w:rsidRDefault="00FD3427" w:rsidP="00B45FBD">
      <w:pPr>
        <w:rPr>
          <w:rFonts w:eastAsiaTheme="minorEastAsia"/>
        </w:rPr>
      </w:pPr>
      <w:r>
        <w:rPr>
          <w:rFonts w:eastAsiaTheme="minorEastAsia"/>
        </w:rPr>
        <w:t>Due to the lower muzzle velocities the maximum range of this p</w:t>
      </w:r>
      <w:r w:rsidR="00DB4A69">
        <w:rPr>
          <w:rFonts w:eastAsiaTheme="minorEastAsia"/>
        </w:rPr>
        <w:t>rojectile is significantly below that</w:t>
      </w:r>
      <w:r>
        <w:rPr>
          <w:rFonts w:eastAsiaTheme="minorEastAsia"/>
        </w:rPr>
        <w:t xml:space="preserve"> of the long </w:t>
      </w:r>
      <w:r w:rsidR="00DB4A69">
        <w:rPr>
          <w:rFonts w:eastAsiaTheme="minorEastAsia"/>
        </w:rPr>
        <w:t>rod;</w:t>
      </w:r>
      <w:r>
        <w:rPr>
          <w:rFonts w:eastAsiaTheme="minorEastAsia"/>
        </w:rPr>
        <w:t xml:space="preserve"> however unlike the former this rounds effectiveness</w:t>
      </w:r>
      <w:r w:rsidR="00DB4A69">
        <w:rPr>
          <w:rFonts w:eastAsiaTheme="minorEastAsia"/>
        </w:rPr>
        <w:t xml:space="preserve"> in terms of armour effect is not significantly reduced by the lower kinetic energy at range. This is due to the </w:t>
      </w:r>
      <w:r w:rsidR="00DB4A69">
        <w:rPr>
          <w:rFonts w:eastAsiaTheme="minorEastAsia"/>
        </w:rPr>
        <w:lastRenderedPageBreak/>
        <w:t>operation of this round at impact whereby the malleable nose cone and high explosive fill deposit</w:t>
      </w:r>
      <w:r w:rsidR="00DC332A">
        <w:rPr>
          <w:rFonts w:eastAsiaTheme="minorEastAsia"/>
        </w:rPr>
        <w:t>s itself</w:t>
      </w:r>
      <w:r w:rsidR="00DB4A69">
        <w:rPr>
          <w:rFonts w:eastAsiaTheme="minorEastAsia"/>
        </w:rPr>
        <w:t xml:space="preserve"> across the surface of the armour before detonating, inducing a high pressure compressive wave that passes through the armour material</w:t>
      </w:r>
      <w:r w:rsidR="00DC332A">
        <w:rPr>
          <w:rFonts w:eastAsiaTheme="minorEastAsia"/>
        </w:rPr>
        <w:t>. When this propagating wave front reaches the rear surface of the material it is reflected back towards the source of the impact in the form of a tensile wave, due to materials tending to be weaker during tension, brittle failure occurs in the form of scabbing. Visually this process is shown below:</w:t>
      </w:r>
    </w:p>
    <w:p w14:paraId="2352BC8C" w14:textId="2CAAF292" w:rsidR="002049EC" w:rsidRPr="00F015B4" w:rsidRDefault="00F015B4">
      <w:pPr>
        <w:rPr>
          <w:rFonts w:eastAsiaTheme="minorEastAsia"/>
          <w:i/>
        </w:rPr>
      </w:pPr>
      <w:r>
        <w:rPr>
          <w:rFonts w:eastAsiaTheme="minorEastAsia"/>
          <w:i/>
        </w:rPr>
        <w:t>Image 11: HESH Impact</w:t>
      </w:r>
    </w:p>
    <w:p w14:paraId="3817FCBC" w14:textId="77777777" w:rsidR="002049EC" w:rsidRDefault="002049EC">
      <w:pPr>
        <w:rPr>
          <w:rFonts w:eastAsiaTheme="minorEastAsia"/>
        </w:rPr>
      </w:pPr>
    </w:p>
    <w:p w14:paraId="0B4782C7" w14:textId="70A23BB3" w:rsidR="002049EC" w:rsidRDefault="002049EC">
      <w:pPr>
        <w:rPr>
          <w:rFonts w:eastAsiaTheme="minorEastAsia"/>
        </w:rPr>
      </w:pPr>
      <w:r>
        <w:rPr>
          <w:rFonts w:eastAsiaTheme="minorEastAsia"/>
          <w:noProof/>
          <w:lang w:eastAsia="en-GB"/>
        </w:rPr>
        <w:drawing>
          <wp:anchor distT="0" distB="0" distL="114300" distR="114300" simplePos="0" relativeHeight="251732480" behindDoc="1" locked="0" layoutInCell="1" allowOverlap="1" wp14:anchorId="32CFCB11" wp14:editId="1AD93F89">
            <wp:simplePos x="0" y="0"/>
            <wp:positionH relativeFrom="column">
              <wp:posOffset>1126490</wp:posOffset>
            </wp:positionH>
            <wp:positionV relativeFrom="paragraph">
              <wp:posOffset>-136525</wp:posOffset>
            </wp:positionV>
            <wp:extent cx="3177540" cy="1977390"/>
            <wp:effectExtent l="0" t="0" r="3810" b="38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77540" cy="1977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0EA262" w14:textId="5F701801" w:rsidR="002D2741" w:rsidRDefault="002D2741" w:rsidP="00B45FBD">
      <w:pPr>
        <w:rPr>
          <w:rFonts w:eastAsiaTheme="minorEastAsia"/>
        </w:rPr>
      </w:pPr>
    </w:p>
    <w:p w14:paraId="1979851C" w14:textId="4F2D65BD" w:rsidR="00FD3427" w:rsidRDefault="00FD3427" w:rsidP="00B45FBD">
      <w:pPr>
        <w:rPr>
          <w:rFonts w:eastAsiaTheme="minorEastAsia"/>
        </w:rPr>
      </w:pPr>
    </w:p>
    <w:p w14:paraId="6A55C157" w14:textId="77777777" w:rsidR="002049EC" w:rsidRDefault="002049EC" w:rsidP="00B45FBD">
      <w:pPr>
        <w:rPr>
          <w:rFonts w:eastAsiaTheme="minorEastAsia"/>
        </w:rPr>
      </w:pPr>
    </w:p>
    <w:p w14:paraId="76E724C8" w14:textId="77777777" w:rsidR="002049EC" w:rsidRDefault="002049EC" w:rsidP="00B45FBD">
      <w:pPr>
        <w:rPr>
          <w:rFonts w:eastAsiaTheme="minorEastAsia"/>
        </w:rPr>
      </w:pPr>
    </w:p>
    <w:p w14:paraId="1C7B085E" w14:textId="77777777" w:rsidR="002049EC" w:rsidRDefault="002049EC" w:rsidP="00B45FBD">
      <w:pPr>
        <w:rPr>
          <w:rFonts w:eastAsiaTheme="minorEastAsia"/>
        </w:rPr>
      </w:pPr>
    </w:p>
    <w:p w14:paraId="1857F9A0" w14:textId="4AC7B021" w:rsidR="002049EC" w:rsidRDefault="002049EC" w:rsidP="00B45FBD">
      <w:pPr>
        <w:rPr>
          <w:rFonts w:eastAsiaTheme="minorEastAsia"/>
        </w:rPr>
      </w:pPr>
    </w:p>
    <w:p w14:paraId="717A09EC" w14:textId="193C889E" w:rsidR="00B24133" w:rsidRDefault="00E937F1" w:rsidP="00B45FBD">
      <w:pPr>
        <w:rPr>
          <w:rFonts w:eastAsiaTheme="minorEastAsia"/>
        </w:rPr>
      </w:pPr>
      <w:r>
        <w:rPr>
          <w:rFonts w:eastAsiaTheme="minorEastAsia"/>
        </w:rPr>
        <w:t>The relationship shown above is not unique throughout the global armaments industry nor does it explore all the variables that effecting muzzle velocity when compared with ammunition design</w:t>
      </w:r>
      <w:r w:rsidR="00E83CB5">
        <w:rPr>
          <w:rFonts w:eastAsiaTheme="minorEastAsia"/>
        </w:rPr>
        <w:t>,</w:t>
      </w:r>
      <w:r>
        <w:rPr>
          <w:rFonts w:eastAsiaTheme="minorEastAsia"/>
        </w:rPr>
        <w:t xml:space="preserve"> but it demonstrates the intrinsic importance rather neatly.</w:t>
      </w:r>
    </w:p>
    <w:p w14:paraId="7A3E65D5" w14:textId="7DAE8140" w:rsidR="006E7761" w:rsidRDefault="007C6226" w:rsidP="006E7761">
      <w:pPr>
        <w:pStyle w:val="Heading2"/>
        <w:numPr>
          <w:ilvl w:val="1"/>
          <w:numId w:val="1"/>
        </w:numPr>
      </w:pPr>
      <w:bookmarkStart w:id="3" w:name="_Toc484887014"/>
      <w:r>
        <w:t>Land Range Instrumentation</w:t>
      </w:r>
      <w:bookmarkEnd w:id="3"/>
    </w:p>
    <w:p w14:paraId="787B5181" w14:textId="77777777" w:rsidR="00582C55" w:rsidRDefault="00582C55" w:rsidP="00582C55"/>
    <w:p w14:paraId="2DF2B2EE" w14:textId="7CB5ABEE" w:rsidR="00582C55" w:rsidRDefault="00582C55" w:rsidP="00582C55">
      <w:r>
        <w:t>For the purpose</w:t>
      </w:r>
      <w:r w:rsidR="0014702A">
        <w:t xml:space="preserve">s of gathering data relating to muzzle velocity the test range environment has a number of options at its </w:t>
      </w:r>
      <w:r w:rsidR="00FB5E90">
        <w:t>d</w:t>
      </w:r>
      <w:r w:rsidR="00820A8B">
        <w:t>isposal</w:t>
      </w:r>
      <w:r w:rsidR="007C6226">
        <w:t>, the author has chosen 3 of these to evaluate in relation to this report</w:t>
      </w:r>
      <w:r w:rsidR="00820A8B">
        <w:t>:</w:t>
      </w:r>
    </w:p>
    <w:p w14:paraId="6FAE9578" w14:textId="168AF993" w:rsidR="00FB5E90" w:rsidRDefault="00820A8B" w:rsidP="004E1CCC">
      <w:pPr>
        <w:pStyle w:val="ListParagraph"/>
        <w:numPr>
          <w:ilvl w:val="0"/>
          <w:numId w:val="24"/>
        </w:numPr>
      </w:pPr>
      <w:r>
        <w:t>High Speed Photography (Phantom Cameras)</w:t>
      </w:r>
    </w:p>
    <w:p w14:paraId="6C952A2E" w14:textId="56A88534" w:rsidR="00820A8B" w:rsidRDefault="00420BDB" w:rsidP="004E1CCC">
      <w:pPr>
        <w:pStyle w:val="ListParagraph"/>
        <w:numPr>
          <w:ilvl w:val="0"/>
          <w:numId w:val="24"/>
        </w:numPr>
      </w:pPr>
      <w:r>
        <w:t>Optical Gates (Sky Screens)</w:t>
      </w:r>
    </w:p>
    <w:p w14:paraId="75ACA138" w14:textId="0A4FE354" w:rsidR="00820A8B" w:rsidRDefault="00820A8B" w:rsidP="004E1CCC">
      <w:pPr>
        <w:pStyle w:val="ListParagraph"/>
        <w:numPr>
          <w:ilvl w:val="0"/>
          <w:numId w:val="24"/>
        </w:numPr>
      </w:pPr>
      <w:r>
        <w:t>Doppler Radar</w:t>
      </w:r>
    </w:p>
    <w:p w14:paraId="1C47D1FF" w14:textId="6C542DB9" w:rsidR="00820A8B" w:rsidRDefault="00820A8B" w:rsidP="007C6226">
      <w:pPr>
        <w:pStyle w:val="ListParagraph"/>
      </w:pPr>
    </w:p>
    <w:p w14:paraId="094F1AF4" w14:textId="77777777" w:rsidR="00FB5E90" w:rsidRDefault="00FB5E90" w:rsidP="00FB5E90">
      <w:pPr>
        <w:pStyle w:val="ListParagraph"/>
      </w:pPr>
    </w:p>
    <w:p w14:paraId="26CD47D3" w14:textId="46D7041F" w:rsidR="00820A8B" w:rsidRDefault="00820A8B" w:rsidP="00820A8B">
      <w:pPr>
        <w:pStyle w:val="ListParagraph"/>
        <w:ind w:left="0"/>
        <w:rPr>
          <w:rFonts w:eastAsiaTheme="minorEastAsia"/>
        </w:rPr>
      </w:pPr>
      <w:r>
        <w:t xml:space="preserve">With the exception of Doppler radar </w:t>
      </w:r>
      <w:r w:rsidR="007C6226">
        <w:t>the</w:t>
      </w:r>
      <w:r>
        <w:t xml:space="preserve"> above methods of instrumenting a trial work off the same basic principle. </w:t>
      </w:r>
      <m:oMath>
        <m:r>
          <w:rPr>
            <w:rFonts w:ascii="Cambria Math" w:hAnsi="Cambria Math"/>
          </w:rPr>
          <m:t>Velocity=</m:t>
        </m:r>
        <m:f>
          <m:fPr>
            <m:ctrlPr>
              <w:rPr>
                <w:rFonts w:ascii="Cambria Math" w:hAnsi="Cambria Math"/>
                <w:i/>
              </w:rPr>
            </m:ctrlPr>
          </m:fPr>
          <m:num>
            <m:r>
              <w:rPr>
                <w:rFonts w:ascii="Cambria Math" w:hAnsi="Cambria Math"/>
              </w:rPr>
              <m:t>Distance</m:t>
            </m:r>
          </m:num>
          <m:den>
            <m:r>
              <w:rPr>
                <w:rFonts w:ascii="Cambria Math" w:hAnsi="Cambria Math"/>
              </w:rPr>
              <m:t>Time</m:t>
            </m:r>
          </m:den>
        </m:f>
      </m:oMath>
      <w:r>
        <w:rPr>
          <w:rFonts w:eastAsiaTheme="minorEastAsia"/>
        </w:rPr>
        <w:t>.</w:t>
      </w:r>
    </w:p>
    <w:p w14:paraId="41C5EFA7" w14:textId="77777777" w:rsidR="007C6226" w:rsidRDefault="007C6226" w:rsidP="00820A8B">
      <w:pPr>
        <w:pStyle w:val="ListParagraph"/>
        <w:ind w:left="0"/>
        <w:rPr>
          <w:rFonts w:eastAsiaTheme="minorEastAsia"/>
        </w:rPr>
      </w:pPr>
    </w:p>
    <w:p w14:paraId="6187C410" w14:textId="07F20436" w:rsidR="007C6226" w:rsidRDefault="007C6226" w:rsidP="00820A8B">
      <w:pPr>
        <w:pStyle w:val="ListParagraph"/>
        <w:ind w:left="0"/>
        <w:rPr>
          <w:rFonts w:eastAsiaTheme="minorEastAsia"/>
        </w:rPr>
      </w:pPr>
      <w:r>
        <w:rPr>
          <w:rFonts w:eastAsiaTheme="minorEastAsia"/>
        </w:rPr>
        <w:t xml:space="preserve">To be effective in a trials environment </w:t>
      </w:r>
      <w:r w:rsidR="003B5E88">
        <w:rPr>
          <w:rFonts w:eastAsiaTheme="minorEastAsia"/>
        </w:rPr>
        <w:t>this instrumentation must have sufficient technically capability</w:t>
      </w:r>
      <w:r>
        <w:rPr>
          <w:rFonts w:eastAsiaTheme="minorEastAsia"/>
        </w:rPr>
        <w:t xml:space="preserve"> in the following areas:</w:t>
      </w:r>
    </w:p>
    <w:p w14:paraId="772E2F4E" w14:textId="6FB08994" w:rsidR="003B5E88" w:rsidRDefault="003B5E88" w:rsidP="004E1CCC">
      <w:pPr>
        <w:pStyle w:val="ListParagraph"/>
        <w:numPr>
          <w:ilvl w:val="0"/>
          <w:numId w:val="2"/>
        </w:numPr>
      </w:pPr>
      <w:r>
        <w:t>Speed- Data transfer rates between hardware</w:t>
      </w:r>
    </w:p>
    <w:p w14:paraId="41D9B899" w14:textId="04E6A73B" w:rsidR="003B5E88" w:rsidRDefault="003B5E88" w:rsidP="004E1CCC">
      <w:pPr>
        <w:pStyle w:val="ListParagraph"/>
        <w:numPr>
          <w:ilvl w:val="0"/>
          <w:numId w:val="2"/>
        </w:numPr>
      </w:pPr>
      <w:r>
        <w:t>Resolution-Data must have sufficient bit depth and capture time in cameras, low noise in radars</w:t>
      </w:r>
    </w:p>
    <w:p w14:paraId="588BA9C3" w14:textId="1DB31B89" w:rsidR="003B5E88" w:rsidRDefault="003B5E88" w:rsidP="004E1CCC">
      <w:pPr>
        <w:pStyle w:val="ListParagraph"/>
        <w:numPr>
          <w:ilvl w:val="0"/>
          <w:numId w:val="2"/>
        </w:numPr>
      </w:pPr>
      <w:r>
        <w:lastRenderedPageBreak/>
        <w:t>Distance/Design Strength-It must function accurately from a reasonable distance from the platform to prevent damage to either piece of equipment. It must also be capable of functioning in different weather conditions</w:t>
      </w:r>
    </w:p>
    <w:p w14:paraId="00FC7210" w14:textId="1CF96CB3" w:rsidR="003B5E88" w:rsidRDefault="003B5E88" w:rsidP="004E1CCC">
      <w:pPr>
        <w:pStyle w:val="ListParagraph"/>
        <w:numPr>
          <w:ilvl w:val="0"/>
          <w:numId w:val="2"/>
        </w:numPr>
      </w:pPr>
      <w:r>
        <w:t>Triggering</w:t>
      </w:r>
      <w:r w:rsidR="004D5336">
        <w:t>- May be required from multiple sources such as muzzle flash detector and/or firing pulse from the firing box.</w:t>
      </w:r>
    </w:p>
    <w:p w14:paraId="02102860" w14:textId="77777777" w:rsidR="002049EC" w:rsidRDefault="002049EC" w:rsidP="002049EC">
      <w:pPr>
        <w:pStyle w:val="ListParagraph"/>
      </w:pPr>
    </w:p>
    <w:p w14:paraId="40E995A9" w14:textId="77777777" w:rsidR="002049EC" w:rsidRDefault="002049EC" w:rsidP="002049EC">
      <w:pPr>
        <w:pStyle w:val="ListParagraph"/>
      </w:pPr>
    </w:p>
    <w:p w14:paraId="6417914D" w14:textId="77777777" w:rsidR="003B5E88" w:rsidRDefault="003B5E88" w:rsidP="00820A8B">
      <w:pPr>
        <w:pStyle w:val="ListParagraph"/>
        <w:ind w:left="0"/>
        <w:rPr>
          <w:rFonts w:eastAsiaTheme="minorEastAsia"/>
        </w:rPr>
      </w:pPr>
    </w:p>
    <w:p w14:paraId="1569D282" w14:textId="77777777" w:rsidR="00420BDB" w:rsidRDefault="00420BDB" w:rsidP="00820A8B">
      <w:pPr>
        <w:pStyle w:val="ListParagraph"/>
        <w:ind w:left="0"/>
      </w:pPr>
    </w:p>
    <w:p w14:paraId="3AC9C28E" w14:textId="2D626FD8" w:rsidR="00FB5E90" w:rsidRDefault="00FB5E90" w:rsidP="00885B43">
      <w:pPr>
        <w:pStyle w:val="ListParagraph"/>
        <w:numPr>
          <w:ilvl w:val="2"/>
          <w:numId w:val="1"/>
        </w:numPr>
        <w:rPr>
          <w:b/>
        </w:rPr>
      </w:pPr>
      <w:r>
        <w:t xml:space="preserve"> </w:t>
      </w:r>
      <w:r w:rsidRPr="00FB5E90">
        <w:rPr>
          <w:b/>
        </w:rPr>
        <w:t>High Speed Photography</w:t>
      </w:r>
    </w:p>
    <w:p w14:paraId="68ABA949" w14:textId="77777777" w:rsidR="00FB5E90" w:rsidRDefault="00FB5E90" w:rsidP="00FB5E90">
      <w:pPr>
        <w:pStyle w:val="ListParagraph"/>
        <w:ind w:left="0"/>
        <w:rPr>
          <w:b/>
        </w:rPr>
      </w:pPr>
    </w:p>
    <w:p w14:paraId="1C8A5534" w14:textId="61A799F8" w:rsidR="00FB5E90" w:rsidRDefault="00885B43" w:rsidP="00FB5E90">
      <w:pPr>
        <w:pStyle w:val="ListParagraph"/>
        <w:ind w:left="0"/>
        <w:rPr>
          <w:rStyle w:val="tgc"/>
          <w:rFonts w:asciiTheme="majorHAnsi" w:hAnsiTheme="majorHAnsi" w:cs="Arial"/>
          <w:bCs/>
          <w:color w:val="222222"/>
        </w:rPr>
      </w:pPr>
      <w:r>
        <w:t xml:space="preserve"> For large calibre gun trials high speed cameras can be</w:t>
      </w:r>
      <w:r w:rsidR="00420BDB">
        <w:t xml:space="preserve"> placed in protective splinter proofs</w:t>
      </w:r>
      <w:r w:rsidR="002049EC">
        <w:t xml:space="preserve"> (An armoured box of varying thickness and material typically mild steel in the case of un-manned units, Rolled Homogenous Armour in manned units) </w:t>
      </w:r>
      <w:r w:rsidR="00420BDB">
        <w:t xml:space="preserve"> at 90</w:t>
      </w:r>
      <w:r w:rsidR="00420BDB">
        <w:rPr>
          <w:rStyle w:val="tgc"/>
          <w:rFonts w:ascii="Arial" w:hAnsi="Arial" w:cs="Arial"/>
          <w:b/>
          <w:bCs/>
          <w:color w:val="222222"/>
        </w:rPr>
        <w:t xml:space="preserve">° </w:t>
      </w:r>
      <w:r w:rsidR="00420BDB">
        <w:rPr>
          <w:rStyle w:val="tgc"/>
          <w:rFonts w:asciiTheme="majorHAnsi" w:hAnsiTheme="majorHAnsi" w:cs="Arial"/>
          <w:bCs/>
          <w:color w:val="222222"/>
        </w:rPr>
        <w:t>to the line of fire, with a back drop displaying known measurement distances to calculate velocity.</w:t>
      </w:r>
    </w:p>
    <w:p w14:paraId="1AE7383D" w14:textId="62C42590" w:rsidR="00420BDB" w:rsidRDefault="00AA5302" w:rsidP="00FB5E90">
      <w:pPr>
        <w:pStyle w:val="ListParagraph"/>
        <w:ind w:left="0"/>
        <w:rPr>
          <w:rStyle w:val="tgc"/>
          <w:rFonts w:asciiTheme="majorHAnsi" w:hAnsiTheme="majorHAnsi" w:cs="Arial"/>
          <w:bCs/>
          <w:color w:val="222222"/>
        </w:rPr>
      </w:pPr>
      <w:r>
        <w:rPr>
          <w:rStyle w:val="tgc"/>
          <w:rFonts w:asciiTheme="majorHAnsi" w:hAnsiTheme="majorHAnsi" w:cs="Arial"/>
          <w:bCs/>
          <w:color w:val="222222"/>
        </w:rPr>
        <w:t>To maximise the accuracy of this instrumentation method the operator must balance the necessary resolution to capture the shot, against the available memory capacity and camera shutter speed/refresh rate. The aim of this being to optimise the camera to capture the projectile at the exact moment of entry and exit between the back drop marker positions. Experimental error can always be found in the clarity and accuracy of these</w:t>
      </w:r>
      <w:r w:rsidR="00885B43">
        <w:rPr>
          <w:rStyle w:val="tgc"/>
          <w:rFonts w:asciiTheme="majorHAnsi" w:hAnsiTheme="majorHAnsi" w:cs="Arial"/>
          <w:bCs/>
          <w:color w:val="222222"/>
        </w:rPr>
        <w:t xml:space="preserve"> distances and is the primary induced error of this methodology. High speed cameras are also susceptible to blast effects from the muzzle of the firing weapon system. Efforts should be made to mitigate these effects.</w:t>
      </w:r>
    </w:p>
    <w:p w14:paraId="27CBC61A" w14:textId="77777777" w:rsidR="004D5336" w:rsidRDefault="004D5336" w:rsidP="00FB5E90">
      <w:pPr>
        <w:pStyle w:val="ListParagraph"/>
        <w:ind w:left="0"/>
        <w:rPr>
          <w:rStyle w:val="tgc"/>
          <w:rFonts w:asciiTheme="majorHAnsi" w:hAnsiTheme="majorHAnsi" w:cs="Arial"/>
          <w:bCs/>
          <w:color w:val="222222"/>
        </w:rPr>
      </w:pPr>
    </w:p>
    <w:p w14:paraId="0A5E67E3" w14:textId="77777777" w:rsidR="00885B43" w:rsidRDefault="00885B43" w:rsidP="00FB5E90">
      <w:pPr>
        <w:pStyle w:val="ListParagraph"/>
        <w:ind w:left="0"/>
        <w:rPr>
          <w:rStyle w:val="tgc"/>
          <w:rFonts w:asciiTheme="majorHAnsi" w:hAnsiTheme="majorHAnsi" w:cs="Arial"/>
          <w:bCs/>
          <w:color w:val="222222"/>
        </w:rPr>
      </w:pPr>
    </w:p>
    <w:p w14:paraId="6088F3E4" w14:textId="4D56CDA3" w:rsidR="004D5336" w:rsidRPr="004D5336" w:rsidRDefault="00885B43" w:rsidP="004D5336">
      <w:pPr>
        <w:pStyle w:val="ListParagraph"/>
        <w:numPr>
          <w:ilvl w:val="2"/>
          <w:numId w:val="1"/>
        </w:numPr>
        <w:rPr>
          <w:b/>
        </w:rPr>
      </w:pPr>
      <w:r w:rsidRPr="00885B43">
        <w:rPr>
          <w:b/>
        </w:rPr>
        <w:t>Doppler Radar</w:t>
      </w:r>
    </w:p>
    <w:p w14:paraId="2E21BE5B" w14:textId="07377EF0" w:rsidR="004D5336" w:rsidRDefault="004D5336" w:rsidP="004D5336">
      <w:r>
        <w:t>Doppler radar operates on a different principle to that</w:t>
      </w:r>
      <w:r w:rsidR="00E12795">
        <w:t xml:space="preserve"> of high-speed photography and optical gates </w:t>
      </w:r>
      <w:r>
        <w:t xml:space="preserve">, the radar </w:t>
      </w:r>
      <w:r w:rsidR="00E12795">
        <w:t>produces a radiographic emission</w:t>
      </w:r>
      <w:r>
        <w:t xml:space="preserve"> on a specifi</w:t>
      </w:r>
      <w:r w:rsidR="00A7490A">
        <w:t xml:space="preserve">ed high frequency </w:t>
      </w:r>
      <w:r w:rsidR="00E12795">
        <w:t xml:space="preserve">wave length (λ ) which </w:t>
      </w:r>
      <w:r w:rsidR="00A7490A">
        <w:t>when triggered t</w:t>
      </w:r>
      <w:r w:rsidR="00E12795">
        <w:t>ravels towards the fired projectile, on contact it is reflected back</w:t>
      </w:r>
      <w:r>
        <w:t xml:space="preserve"> a</w:t>
      </w:r>
      <w:r w:rsidR="00E12795">
        <w:t xml:space="preserve">t a different wavelength from the initial emission this is </w:t>
      </w:r>
      <w:r>
        <w:t xml:space="preserve"> known as the ‘</w:t>
      </w:r>
      <w:r>
        <w:rPr>
          <w:i/>
        </w:rPr>
        <w:t xml:space="preserve">Doppler shift’.  </w:t>
      </w:r>
      <w:r>
        <w:t>The equation used to calculate the Doppler frequency is the following:</w:t>
      </w:r>
    </w:p>
    <w:p w14:paraId="7A908F5B" w14:textId="77777777" w:rsidR="007666C3" w:rsidRDefault="005257FD" w:rsidP="004D5336">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d=</m:t>
              </m:r>
              <m:f>
                <m:fPr>
                  <m:ctrlPr>
                    <w:rPr>
                      <w:rFonts w:ascii="Cambria Math" w:hAnsi="Cambria Math"/>
                      <w:i/>
                    </w:rPr>
                  </m:ctrlPr>
                </m:fPr>
                <m:num>
                  <m:r>
                    <w:rPr>
                      <w:rFonts w:ascii="Cambria Math" w:hAnsi="Cambria Math"/>
                    </w:rPr>
                    <m:t>2v</m:t>
                  </m:r>
                </m:num>
                <m:den>
                  <m:r>
                    <m:rPr>
                      <m:sty m:val="p"/>
                    </m:rPr>
                    <w:rPr>
                      <w:rFonts w:ascii="Cambria Math" w:hAnsi="Cambria Math"/>
                    </w:rPr>
                    <m:t xml:space="preserve">λ </m:t>
                  </m:r>
                </m:den>
              </m:f>
            </m:sub>
          </m:sSub>
        </m:oMath>
      </m:oMathPara>
    </w:p>
    <w:p w14:paraId="718D01DE" w14:textId="41329CE8" w:rsidR="007666C3" w:rsidRDefault="007666C3" w:rsidP="004D5336">
      <m:oMath>
        <m:r>
          <w:rPr>
            <w:rFonts w:ascii="Cambria Math" w:hAnsi="Cambria Math"/>
          </w:rPr>
          <m:t>Where by:</m:t>
        </m:r>
        <m:sSub>
          <m:sSubPr>
            <m:ctrlPr>
              <w:rPr>
                <w:rFonts w:ascii="Cambria Math" w:hAnsi="Cambria Math"/>
                <w:i/>
              </w:rPr>
            </m:ctrlPr>
          </m:sSubPr>
          <m:e>
            <m:r>
              <w:rPr>
                <w:rFonts w:ascii="Cambria Math" w:hAnsi="Cambria Math"/>
              </w:rPr>
              <m:t>f</m:t>
            </m:r>
          </m:e>
          <m:sub>
            <m:eqArr>
              <m:eqArrPr>
                <m:ctrlPr>
                  <w:rPr>
                    <w:rFonts w:ascii="Cambria Math" w:hAnsi="Cambria Math"/>
                    <w:i/>
                  </w:rPr>
                </m:ctrlPr>
              </m:eqArrPr>
              <m:e>
                <m:r>
                  <w:rPr>
                    <w:rFonts w:ascii="Cambria Math" w:hAnsi="Cambria Math"/>
                  </w:rPr>
                  <m:t>d=Doppler Frequency</m:t>
                </m:r>
              </m:e>
              <m:e>
                <m:r>
                  <w:rPr>
                    <w:rFonts w:ascii="Cambria Math" w:hAnsi="Cambria Math"/>
                  </w:rPr>
                  <m:t>v=Velocity</m:t>
                </m:r>
                <m:d>
                  <m:dPr>
                    <m:ctrlPr>
                      <w:rPr>
                        <w:rFonts w:ascii="Cambria Math" w:hAnsi="Cambria Math"/>
                        <w:i/>
                      </w:rPr>
                    </m:ctrlPr>
                  </m:dPr>
                  <m:e>
                    <m:sSup>
                      <m:sSupPr>
                        <m:ctrlPr>
                          <w:rPr>
                            <w:rFonts w:ascii="Cambria Math" w:hAnsi="Cambria Math"/>
                            <w:i/>
                          </w:rPr>
                        </m:ctrlPr>
                      </m:sSupPr>
                      <m:e>
                        <m:r>
                          <w:rPr>
                            <w:rFonts w:ascii="Cambria Math" w:hAnsi="Cambria Math"/>
                          </w:rPr>
                          <m:t>ms</m:t>
                        </m:r>
                      </m:e>
                      <m:sup>
                        <m:r>
                          <w:rPr>
                            <w:rFonts w:ascii="Cambria Math" w:hAnsi="Cambria Math"/>
                          </w:rPr>
                          <m:t>-1</m:t>
                        </m:r>
                      </m:sup>
                    </m:sSup>
                  </m:e>
                </m:d>
                <m:ctrlPr>
                  <w:rPr>
                    <w:rFonts w:ascii="Cambria Math" w:eastAsia="Cambria Math" w:hAnsi="Cambria Math" w:cs="Cambria Math"/>
                    <w:i/>
                  </w:rPr>
                </m:ctrlPr>
              </m:e>
              <m:e>
                <m:r>
                  <m:rPr>
                    <m:sty m:val="p"/>
                  </m:rPr>
                  <w:rPr>
                    <w:rFonts w:ascii="Cambria Math" w:hAnsi="Cambria Math"/>
                  </w:rPr>
                  <m:t xml:space="preserve">λ=Wave Length </m:t>
                </m:r>
                <m:d>
                  <m:dPr>
                    <m:ctrlPr>
                      <w:rPr>
                        <w:rFonts w:ascii="Cambria Math" w:hAnsi="Cambria Math"/>
                      </w:rPr>
                    </m:ctrlPr>
                  </m:dPr>
                  <m:e>
                    <m:r>
                      <m:rPr>
                        <m:sty m:val="p"/>
                      </m:rPr>
                      <w:rPr>
                        <w:rFonts w:ascii="Cambria Math" w:hAnsi="Cambria Math"/>
                      </w:rPr>
                      <m:t>M</m:t>
                    </m:r>
                  </m:e>
                </m:d>
              </m:e>
            </m:eqArr>
          </m:sub>
        </m:sSub>
        <m:r>
          <w:rPr>
            <w:rFonts w:ascii="Cambria Math" w:hAnsi="Cambria Math"/>
          </w:rPr>
          <m:t xml:space="preserve"> </m:t>
        </m:r>
        <m:d>
          <m:dPr>
            <m:ctrlPr>
              <w:rPr>
                <w:rFonts w:ascii="Cambria Math" w:hAnsi="Cambria Math"/>
                <w:i/>
              </w:rPr>
            </m:ctrlPr>
          </m:dPr>
          <m:e>
            <m:r>
              <w:rPr>
                <w:rFonts w:ascii="Cambria Math" w:hAnsi="Cambria Math"/>
              </w:rPr>
              <m:t>Hz</m:t>
            </m:r>
          </m:e>
        </m:d>
      </m:oMath>
      <w:r w:rsidR="004D5336">
        <w:t xml:space="preserve"> </w:t>
      </w:r>
    </w:p>
    <w:p w14:paraId="5F90867E" w14:textId="498D999C" w:rsidR="004D5336" w:rsidRDefault="004D5336" w:rsidP="004D5336">
      <w:r>
        <w:t xml:space="preserve">   </w:t>
      </w:r>
    </w:p>
    <w:p w14:paraId="46848885" w14:textId="37E504D2" w:rsidR="004D5336" w:rsidRDefault="00E12795" w:rsidP="004D5336">
      <w:r>
        <w:t>Due to the extremely short time period between emission and reflection the radar receives these spectra as a tide</w:t>
      </w:r>
      <w:r w:rsidR="004D5336">
        <w:t xml:space="preserve"> of discrete wav</w:t>
      </w:r>
      <w:r>
        <w:t>e forms, which then have to be combined into a track</w:t>
      </w:r>
      <w:r w:rsidR="004D5336">
        <w:t xml:space="preserve">. </w:t>
      </w:r>
      <w:r>
        <w:t>Spectra of mixed frequency can be segregated and separated</w:t>
      </w:r>
      <w:r w:rsidR="004D5336">
        <w:t xml:space="preserve"> by Fourier Transform to produce a frequency plot. This then can be converted to a velocity via the Doppler equation.</w:t>
      </w:r>
    </w:p>
    <w:p w14:paraId="010168E5" w14:textId="3FD9E0AB" w:rsidR="004D5336" w:rsidRDefault="00E12795" w:rsidP="00E12795">
      <w:r w:rsidRPr="00E12795">
        <w:rPr>
          <w:rFonts w:cs="Arial"/>
        </w:rPr>
        <w:t>Weibel SL-520-P Doppler Radars</w:t>
      </w:r>
      <w:r>
        <w:t xml:space="preserve"> which are standard across QinetiQ land ranges </w:t>
      </w:r>
      <w:r w:rsidR="004D5336">
        <w:t>are ty</w:t>
      </w:r>
      <w:r>
        <w:t>pically used in parallel pairs located to</w:t>
      </w:r>
      <w:r w:rsidR="004D5336">
        <w:t xml:space="preserve"> ei</w:t>
      </w:r>
      <w:r>
        <w:t>ther side of the weapon system, the radar transmitters</w:t>
      </w:r>
      <w:r w:rsidR="004D5336">
        <w:t xml:space="preserve"> are set on the </w:t>
      </w:r>
      <w:r w:rsidR="004D5336">
        <w:lastRenderedPageBreak/>
        <w:t>same bearing line of fire and elevation</w:t>
      </w:r>
      <w:r w:rsidR="00A7490A">
        <w:t xml:space="preserve"> as the weapon</w:t>
      </w:r>
      <w:r w:rsidR="004D5336">
        <w:t>. An average is taken of the two Doppler results to produce the subscribed muzzled velocity.</w:t>
      </w:r>
    </w:p>
    <w:p w14:paraId="414FF1BE" w14:textId="1F72C3B2" w:rsidR="00A7490A" w:rsidRDefault="00A7490A" w:rsidP="00E12795">
      <w:r>
        <w:t>Triggering of this equipment tends to be via flash detector, an optical sensor that detects the sudden light emission from the muzzle flash.</w:t>
      </w:r>
    </w:p>
    <w:p w14:paraId="206A0C9E" w14:textId="1DAD7F48" w:rsidR="00A7490A" w:rsidRDefault="00A7490A" w:rsidP="00E12795">
      <w:r>
        <w:t>Through Weibels software package on detection of the track the operator can extrapolate the projectile velocity back to its source at the muzzle.</w:t>
      </w:r>
    </w:p>
    <w:p w14:paraId="2D057809" w14:textId="77777777" w:rsidR="00754FEB" w:rsidRDefault="00754FEB" w:rsidP="00E12795"/>
    <w:p w14:paraId="45DAC39E" w14:textId="76F901F5" w:rsidR="00754FEB" w:rsidRDefault="00754FEB" w:rsidP="00754FEB">
      <w:pPr>
        <w:pStyle w:val="ListParagraph"/>
        <w:numPr>
          <w:ilvl w:val="2"/>
          <w:numId w:val="1"/>
        </w:numPr>
        <w:rPr>
          <w:b/>
        </w:rPr>
      </w:pPr>
      <w:r>
        <w:rPr>
          <w:b/>
        </w:rPr>
        <w:t>Optical Gates</w:t>
      </w:r>
    </w:p>
    <w:p w14:paraId="3CDCA028" w14:textId="77777777" w:rsidR="00754FEB" w:rsidRDefault="00754FEB" w:rsidP="00754FEB">
      <w:pPr>
        <w:pStyle w:val="ListParagraph"/>
        <w:rPr>
          <w:b/>
        </w:rPr>
      </w:pPr>
    </w:p>
    <w:p w14:paraId="71AC2062" w14:textId="4DBA5030" w:rsidR="0061405E" w:rsidRDefault="00754FEB" w:rsidP="007666C3">
      <w:pPr>
        <w:pStyle w:val="ListParagraph"/>
        <w:ind w:left="0"/>
      </w:pPr>
      <w:r>
        <w:t xml:space="preserve">Optical Gates otherwise known as sky </w:t>
      </w:r>
      <w:r w:rsidR="00C12543">
        <w:t xml:space="preserve">screens are deployed in pairs and for gathering muzzle velocity data. They are placed under the line of fire of the weapon and are usually protected from blast with the use of </w:t>
      </w:r>
      <w:r w:rsidR="00025B83">
        <w:t>p</w:t>
      </w:r>
      <w:r w:rsidR="00C12543">
        <w:t>endine blocks. Light sensitive sensors detect the projectile as it passes over head which activates a timer, as the pro</w:t>
      </w:r>
      <w:r w:rsidR="00C00056">
        <w:t>jectile passes the second detector</w:t>
      </w:r>
      <w:r w:rsidR="00C12543">
        <w:t xml:space="preserve"> the timer</w:t>
      </w:r>
      <w:r w:rsidR="00025B83">
        <w:t xml:space="preserve"> is stopped</w:t>
      </w:r>
      <w:r w:rsidR="00C12543">
        <w:t>.</w:t>
      </w:r>
      <w:r w:rsidR="00025B83">
        <w:t xml:space="preserve"> Detector placement is the most fundamental </w:t>
      </w:r>
      <w:r w:rsidR="0061405E">
        <w:t>issue governing data</w:t>
      </w:r>
      <w:r w:rsidR="00025B83">
        <w:t xml:space="preserve"> accuracy</w:t>
      </w:r>
      <w:r w:rsidR="0061405E">
        <w:t>, a</w:t>
      </w:r>
      <w:r w:rsidR="00025B83">
        <w:t>dditional d</w:t>
      </w:r>
      <w:r w:rsidR="0061405E">
        <w:t>ifficulties can be</w:t>
      </w:r>
      <w:r w:rsidR="00025B83">
        <w:t xml:space="preserve"> introduced into this method</w:t>
      </w:r>
      <w:r w:rsidR="0061405E">
        <w:t>ology when a weapon system is firing in elevation or depression, this is due to the MV g</w:t>
      </w:r>
      <w:r w:rsidR="00B416AE">
        <w:t>athered being angular in nature. While the induced error is small at low angles (under 100mils) this technique becomes untenable at higher levels of elevation and depression.</w:t>
      </w:r>
    </w:p>
    <w:p w14:paraId="73633307" w14:textId="77777777" w:rsidR="0061405E" w:rsidRDefault="0061405E" w:rsidP="000F2561"/>
    <w:p w14:paraId="68606112" w14:textId="24437096" w:rsidR="00A5365D" w:rsidRDefault="00D06BC5" w:rsidP="00AF517E">
      <w:pPr>
        <w:pStyle w:val="Heading2"/>
        <w:numPr>
          <w:ilvl w:val="1"/>
          <w:numId w:val="1"/>
        </w:numPr>
      </w:pPr>
      <w:r>
        <w:t xml:space="preserve">    </w:t>
      </w:r>
      <w:bookmarkStart w:id="4" w:name="_Toc484887015"/>
      <w:r w:rsidR="00604D16">
        <w:t xml:space="preserve">What is a </w:t>
      </w:r>
      <w:r w:rsidR="00701E32">
        <w:t>Trial?</w:t>
      </w:r>
      <w:bookmarkEnd w:id="4"/>
    </w:p>
    <w:p w14:paraId="7C559203" w14:textId="77777777" w:rsidR="00777DE5" w:rsidRDefault="00777DE5" w:rsidP="00777DE5"/>
    <w:p w14:paraId="79CF689C" w14:textId="323A235C" w:rsidR="00777DE5" w:rsidRDefault="00777DE5" w:rsidP="00777DE5">
      <w:r>
        <w:t>A trial in the sense of range engineering is scientific experiment</w:t>
      </w:r>
      <w:r w:rsidR="004B79F0">
        <w:t xml:space="preserve"> that typically involves the use of munitions in a controlled and heavy regulated environment.</w:t>
      </w:r>
      <w:r w:rsidR="000B3C5E" w:rsidRPr="000B3C5E">
        <w:t xml:space="preserve"> </w:t>
      </w:r>
      <w:r w:rsidR="000B3C5E">
        <w:t>Testing on QinetiQ ranges is governed by regulation from the HSE (Health and Safety Executive) but guidance is also taken from the JSP (Joint Service Publication). The most prevalent being JSP’s 403 (Hand book of Defence Land Range Safety), 482 (MOD Explosive Regulation) and 520 (Safety and Environmental Management of Ordnance, Munitions and Explosives over the Equipment Acquisition Cycle</w:t>
      </w:r>
      <w:r w:rsidR="007666C3">
        <w:t xml:space="preserve">). </w:t>
      </w:r>
      <w:r w:rsidR="004B79F0">
        <w:t xml:space="preserve">The primary responsibility of the trials delivery team is to ensure the safe conduct of the test in question, while remaining accurate and applicable to the customer specification. </w:t>
      </w:r>
    </w:p>
    <w:p w14:paraId="06D10EDD" w14:textId="7C4BD6B7" w:rsidR="000B3C5E" w:rsidRDefault="000B3C5E" w:rsidP="00777DE5">
      <w:r>
        <w:t>Identifying and controlling test variables a</w:t>
      </w:r>
      <w:r w:rsidR="003B66EE">
        <w:t xml:space="preserve">s far as reasonably practicable, allows the business to manage associated risk and costs, while ensuring the customer achieves their aims and objectives. </w:t>
      </w:r>
    </w:p>
    <w:p w14:paraId="04791841" w14:textId="637E160F" w:rsidR="003B66EE" w:rsidRDefault="003B66EE" w:rsidP="00777DE5">
      <w:r>
        <w:t>As the author is acting as the primary stake holder of both</w:t>
      </w:r>
      <w:r w:rsidR="00CA6CED">
        <w:t>,</w:t>
      </w:r>
      <w:r>
        <w:t xml:space="preserve"> the specification and trials documentation, the following </w:t>
      </w:r>
      <w:r w:rsidR="00582C55">
        <w:t xml:space="preserve"> two </w:t>
      </w:r>
      <w:r>
        <w:t>experimental variables have been identified</w:t>
      </w:r>
      <w:r w:rsidR="003C5E9F">
        <w:t xml:space="preserve"> as</w:t>
      </w:r>
      <w:r w:rsidR="00D802E3">
        <w:t xml:space="preserve"> </w:t>
      </w:r>
      <w:r w:rsidR="00D802E3" w:rsidRPr="00D802E3">
        <w:rPr>
          <w:b/>
        </w:rPr>
        <w:t>priority</w:t>
      </w:r>
      <w:r w:rsidR="003C5E9F">
        <w:t xml:space="preserve"> external risks to muzzle velocity variance outside the realm of data capture</w:t>
      </w:r>
      <w:r w:rsidR="00D260B4">
        <w:t>,</w:t>
      </w:r>
      <w:r w:rsidR="003C5E9F">
        <w:t xml:space="preserve"> </w:t>
      </w:r>
      <w:r w:rsidR="00CA6CED">
        <w:t xml:space="preserve"> and integrated into the i</w:t>
      </w:r>
      <w:r w:rsidR="003C5E9F">
        <w:t>nitial specification. A</w:t>
      </w:r>
      <w:r w:rsidR="00B202EC">
        <w:t>ppropriate control measures</w:t>
      </w:r>
      <w:r w:rsidR="00622CEB">
        <w:t xml:space="preserve"> are</w:t>
      </w:r>
      <w:r w:rsidR="00CA6CED">
        <w:t xml:space="preserve"> introduced</w:t>
      </w:r>
      <w:r w:rsidR="00B452F9">
        <w:t xml:space="preserve"> as part of the trials conduct document\</w:t>
      </w:r>
      <w:r w:rsidR="003C5E9F">
        <w:t>setup:</w:t>
      </w:r>
    </w:p>
    <w:p w14:paraId="6B09661B" w14:textId="2BE8A3AD" w:rsidR="006C23A6" w:rsidRPr="00D260B4" w:rsidRDefault="002E74B3" w:rsidP="00D802E3">
      <w:r w:rsidRPr="00D802E3">
        <w:rPr>
          <w:b/>
        </w:rPr>
        <w:lastRenderedPageBreak/>
        <w:t>Ammunition Temperature</w:t>
      </w:r>
      <w:r>
        <w:t xml:space="preserve"> (</w:t>
      </w:r>
      <m:oMath>
        <m:sSup>
          <m:sSupPr>
            <m:ctrlPr>
              <w:rPr>
                <w:rFonts w:ascii="Cambria Math" w:hAnsi="Cambria Math"/>
                <w:i/>
              </w:rPr>
            </m:ctrlPr>
          </m:sSupPr>
          <m:e>
            <m:r>
              <w:rPr>
                <w:rFonts w:ascii="Cambria Math" w:hAnsi="Cambria Math"/>
              </w:rPr>
              <m:t>°</m:t>
            </m:r>
          </m:e>
          <m:sup>
            <m:r>
              <w:rPr>
                <w:rFonts w:ascii="Cambria Math" w:hAnsi="Cambria Math"/>
              </w:rPr>
              <m:t>c</m:t>
            </m:r>
          </m:sup>
        </m:sSup>
      </m:oMath>
      <w:r w:rsidR="00E568C2" w:rsidRPr="00D802E3">
        <w:rPr>
          <w:rFonts w:eastAsiaTheme="minorEastAsia"/>
        </w:rPr>
        <w:t>)</w:t>
      </w:r>
      <w:r w:rsidR="00E568C2">
        <w:t xml:space="preserve"> -</w:t>
      </w:r>
      <w:r>
        <w:t xml:space="preserve"> It has long been recognised that ammunition temperature specifically charge temperature can have significant </w:t>
      </w:r>
      <w:r w:rsidR="00E568C2">
        <w:t>effect on</w:t>
      </w:r>
      <w:r>
        <w:t xml:space="preserve"> weapon performance.</w:t>
      </w:r>
      <w:r w:rsidR="009F1CF0">
        <w:t xml:space="preserve"> </w:t>
      </w:r>
      <w:r w:rsidR="006E7971">
        <w:t xml:space="preserve">The volume of propellant gases produced during combustion and at what rate can be wildly </w:t>
      </w:r>
      <w:r w:rsidR="00A00594">
        <w:t>affected</w:t>
      </w:r>
      <w:r w:rsidR="006E7971">
        <w:t xml:space="preserve"> by temper</w:t>
      </w:r>
      <w:r w:rsidR="00B202EC">
        <w:t>ature as established by</w:t>
      </w:r>
      <w:r w:rsidR="006E7971">
        <w:t xml:space="preserve"> the ideal gas law (</w:t>
      </w:r>
      <m:oMath>
        <m:r>
          <w:rPr>
            <w:rFonts w:ascii="Cambria Math" w:hAnsi="Cambria Math"/>
          </w:rPr>
          <m:t>PV=nRT)</m:t>
        </m:r>
      </m:oMath>
      <w:r w:rsidR="00A00594" w:rsidRPr="00D802E3">
        <w:rPr>
          <w:rFonts w:eastAsiaTheme="minorEastAsia"/>
        </w:rPr>
        <w:t>. This in turn changes the nature of the pressure time curve</w:t>
      </w:r>
      <w:r w:rsidR="00B202EC" w:rsidRPr="00D802E3">
        <w:rPr>
          <w:rFonts w:eastAsiaTheme="minorEastAsia"/>
        </w:rPr>
        <w:t>,</w:t>
      </w:r>
      <w:r w:rsidR="00A00594" w:rsidRPr="00D802E3">
        <w:rPr>
          <w:rFonts w:eastAsiaTheme="minorEastAsia"/>
        </w:rPr>
        <w:t xml:space="preserve"> within the chamber producing a variety of muzzle velocities. Firing tables established for the L118 light gun using data from trials ET/322/92 and ET/501A/92</w:t>
      </w:r>
      <w:r w:rsidR="00B202EC" w:rsidRPr="00D802E3">
        <w:rPr>
          <w:rFonts w:eastAsiaTheme="minorEastAsia"/>
        </w:rPr>
        <w:t xml:space="preserve">, provide corrections for estimated muzzle velocities, for use when establishing safety traces. These firing tables allow gun teams to account for a variety of variables including temperature. </w:t>
      </w:r>
      <w:r w:rsidR="006C23A6" w:rsidRPr="00D802E3">
        <w:rPr>
          <w:rFonts w:eastAsiaTheme="minorEastAsia"/>
        </w:rPr>
        <w:t>For the purposes of this trials design corrections for temperature can be found in Table E, page 269 of the L118 light gun standard firing tables (2013).</w:t>
      </w:r>
    </w:p>
    <w:p w14:paraId="0C279E43" w14:textId="3E095852" w:rsidR="00D260B4" w:rsidRPr="00353F80" w:rsidRDefault="00D260B4" w:rsidP="00D802E3">
      <w:r w:rsidRPr="00D802E3">
        <w:rPr>
          <w:rFonts w:eastAsiaTheme="minorEastAsia"/>
          <w:b/>
        </w:rPr>
        <w:t>Ordnance condition</w:t>
      </w:r>
      <w:r w:rsidRPr="00D802E3">
        <w:rPr>
          <w:rFonts w:eastAsiaTheme="minorEastAsia"/>
        </w:rPr>
        <w:t>- The life cycle and serviceability of</w:t>
      </w:r>
      <w:r w:rsidR="00AC5A85" w:rsidRPr="00D802E3">
        <w:rPr>
          <w:rFonts w:eastAsiaTheme="minorEastAsia"/>
        </w:rPr>
        <w:t xml:space="preserve"> the</w:t>
      </w:r>
      <w:r w:rsidRPr="00D802E3">
        <w:rPr>
          <w:rFonts w:eastAsiaTheme="minorEastAsia"/>
        </w:rPr>
        <w:t xml:space="preserve"> weapon</w:t>
      </w:r>
      <w:r w:rsidR="00AC5A85" w:rsidRPr="00D802E3">
        <w:rPr>
          <w:rFonts w:eastAsiaTheme="minorEastAsia"/>
        </w:rPr>
        <w:t xml:space="preserve"> is an additional external variable that can affect expected muzzle velocity. Barr</w:t>
      </w:r>
      <w:r w:rsidR="007C44BA" w:rsidRPr="00D802E3">
        <w:rPr>
          <w:rFonts w:eastAsiaTheme="minorEastAsia"/>
        </w:rPr>
        <w:t xml:space="preserve">el life is measured in </w:t>
      </w:r>
      <w:r w:rsidR="00133FD0" w:rsidRPr="00D802E3">
        <w:rPr>
          <w:rFonts w:eastAsiaTheme="minorEastAsia"/>
        </w:rPr>
        <w:t>quarters which are</w:t>
      </w:r>
      <w:r w:rsidR="007C44BA" w:rsidRPr="00D802E3">
        <w:rPr>
          <w:rFonts w:eastAsiaTheme="minorEastAsia"/>
        </w:rPr>
        <w:t xml:space="preserve"> calculated by using the number of </w:t>
      </w:r>
      <w:r w:rsidR="00353F80" w:rsidRPr="00D802E3">
        <w:rPr>
          <w:rFonts w:eastAsiaTheme="minorEastAsia"/>
          <w:i/>
        </w:rPr>
        <w:t>E</w:t>
      </w:r>
      <w:r w:rsidR="007C44BA" w:rsidRPr="00D802E3">
        <w:rPr>
          <w:rFonts w:eastAsiaTheme="minorEastAsia"/>
          <w:i/>
        </w:rPr>
        <w:t>ffective full charges (EFC)</w:t>
      </w:r>
      <w:r w:rsidR="007C44BA" w:rsidRPr="00D802E3">
        <w:rPr>
          <w:rFonts w:eastAsiaTheme="minorEastAsia"/>
        </w:rPr>
        <w:t xml:space="preserve"> the cannon </w:t>
      </w:r>
      <w:r w:rsidR="00133FD0" w:rsidRPr="00D802E3">
        <w:rPr>
          <w:rFonts w:eastAsiaTheme="minorEastAsia"/>
        </w:rPr>
        <w:t>have</w:t>
      </w:r>
      <w:r w:rsidR="007C44BA" w:rsidRPr="00D802E3">
        <w:rPr>
          <w:rFonts w:eastAsiaTheme="minorEastAsia"/>
        </w:rPr>
        <w:t xml:space="preserve"> fired.</w:t>
      </w:r>
      <w:r w:rsidR="00353F80" w:rsidRPr="00D802E3">
        <w:rPr>
          <w:rFonts w:eastAsiaTheme="minorEastAsia"/>
        </w:rPr>
        <w:t xml:space="preserve"> Ordnance condition throughout the life cycle of a barrel is governed primarily by 2 factors if </w:t>
      </w:r>
      <w:r w:rsidR="00D802E3" w:rsidRPr="00D802E3">
        <w:rPr>
          <w:rFonts w:eastAsiaTheme="minorEastAsia"/>
        </w:rPr>
        <w:t>unintentional over</w:t>
      </w:r>
      <w:r w:rsidR="00353F80" w:rsidRPr="00D802E3">
        <w:rPr>
          <w:rFonts w:eastAsiaTheme="minorEastAsia"/>
        </w:rPr>
        <w:t xml:space="preserve"> pressure is excluded:</w:t>
      </w:r>
    </w:p>
    <w:p w14:paraId="73C7F674" w14:textId="36464164" w:rsidR="00353F80" w:rsidRPr="00353F80" w:rsidRDefault="00353F80" w:rsidP="004E1CCC">
      <w:pPr>
        <w:pStyle w:val="ListParagraph"/>
        <w:numPr>
          <w:ilvl w:val="0"/>
          <w:numId w:val="15"/>
        </w:numPr>
        <w:rPr>
          <w:b/>
        </w:rPr>
      </w:pPr>
      <w:r w:rsidRPr="00353F80">
        <w:rPr>
          <w:rFonts w:eastAsiaTheme="minorEastAsia"/>
          <w:b/>
        </w:rPr>
        <w:t>Erosion</w:t>
      </w:r>
    </w:p>
    <w:p w14:paraId="4571B554" w14:textId="0E2300EE" w:rsidR="00353F80" w:rsidRPr="00353F80" w:rsidRDefault="00353F80" w:rsidP="004E1CCC">
      <w:pPr>
        <w:pStyle w:val="ListParagraph"/>
        <w:numPr>
          <w:ilvl w:val="0"/>
          <w:numId w:val="15"/>
        </w:numPr>
        <w:rPr>
          <w:b/>
        </w:rPr>
      </w:pPr>
      <w:r w:rsidRPr="00353F80">
        <w:rPr>
          <w:rFonts w:eastAsiaTheme="minorEastAsia"/>
          <w:b/>
        </w:rPr>
        <w:t>Fatigue</w:t>
      </w:r>
    </w:p>
    <w:p w14:paraId="4047660E" w14:textId="77777777" w:rsidR="00353F80" w:rsidRPr="006C23A6" w:rsidRDefault="00353F80" w:rsidP="00353F80">
      <w:pPr>
        <w:pStyle w:val="ListParagraph"/>
      </w:pPr>
    </w:p>
    <w:p w14:paraId="0D063338" w14:textId="79CDA3B6" w:rsidR="006C23A6" w:rsidRDefault="00353F80" w:rsidP="00D802E3">
      <w:pPr>
        <w:pStyle w:val="ListParagraph"/>
        <w:ind w:left="0"/>
      </w:pPr>
      <w:r>
        <w:t>Erosion, otherwise known as wear, is the most common of these due to the cyclic nature in which barrel is stressed. Barrel wear is measured from the forcing cone otherwise known as the commencement of rifling; it propagates down the length of the barrel following the path of the projectile.  Excessive wear can result in increased dispersion and reduced accuracy as propellant gases are able to pass around the projectile reducing the effectiveness of the driving band and obturation seal. Range is also affected as the specific impulse applied to the round is consequentially reduced. The reduction in internal pressure decreases the rate of reaction of the exothermic process that produces the propellant gases which can result in unburned particulates that ignite when in contact with the atmosphere increasing the muzzle flash of the weapon.</w:t>
      </w:r>
    </w:p>
    <w:p w14:paraId="610E86FC" w14:textId="65106915" w:rsidR="00F015B4" w:rsidRPr="00F015B4" w:rsidRDefault="00F015B4" w:rsidP="00D802E3">
      <w:pPr>
        <w:pStyle w:val="ListParagraph"/>
        <w:ind w:left="0"/>
        <w:rPr>
          <w:i/>
        </w:rPr>
      </w:pPr>
      <w:r>
        <w:rPr>
          <w:i/>
        </w:rPr>
        <w:t>Image 12: Internal Cross Section Large Calibre Gun Barrel</w:t>
      </w:r>
    </w:p>
    <w:p w14:paraId="668E2D50" w14:textId="49587361" w:rsidR="00D802E3" w:rsidRDefault="00D802E3" w:rsidP="006C23A6">
      <w:pPr>
        <w:pStyle w:val="ListParagraph"/>
      </w:pPr>
      <w:r>
        <w:rPr>
          <w:noProof/>
          <w:lang w:eastAsia="en-GB"/>
        </w:rPr>
        <w:drawing>
          <wp:anchor distT="0" distB="0" distL="114300" distR="114300" simplePos="0" relativeHeight="251719168" behindDoc="0" locked="0" layoutInCell="1" allowOverlap="1" wp14:anchorId="3EF14B7C" wp14:editId="35F40898">
            <wp:simplePos x="0" y="0"/>
            <wp:positionH relativeFrom="column">
              <wp:posOffset>-221615</wp:posOffset>
            </wp:positionH>
            <wp:positionV relativeFrom="paragraph">
              <wp:posOffset>108585</wp:posOffset>
            </wp:positionV>
            <wp:extent cx="2679065" cy="3232150"/>
            <wp:effectExtent l="0" t="0" r="6985" b="635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a:extLst>
                        <a:ext uri="{28A0092B-C50C-407E-A947-70E740481C1C}">
                          <a14:useLocalDpi xmlns:a14="http://schemas.microsoft.com/office/drawing/2010/main" val="0"/>
                        </a:ext>
                      </a:extLst>
                    </a:blip>
                    <a:srcRect r="52720"/>
                    <a:stretch/>
                  </pic:blipFill>
                  <pic:spPr bwMode="auto">
                    <a:xfrm>
                      <a:off x="0" y="0"/>
                      <a:ext cx="2679065" cy="3232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6D4A33" w14:textId="614F3012" w:rsidR="00D802E3" w:rsidRDefault="00D802E3" w:rsidP="006C23A6">
      <w:pPr>
        <w:pStyle w:val="ListParagraph"/>
      </w:pPr>
      <w:r>
        <w:rPr>
          <w:noProof/>
          <w:lang w:eastAsia="en-GB"/>
        </w:rPr>
        <mc:AlternateContent>
          <mc:Choice Requires="wps">
            <w:drawing>
              <wp:anchor distT="0" distB="0" distL="114300" distR="114300" simplePos="0" relativeHeight="251721216" behindDoc="0" locked="0" layoutInCell="1" allowOverlap="1" wp14:anchorId="07EA80E6" wp14:editId="6DFA71D4">
                <wp:simplePos x="0" y="0"/>
                <wp:positionH relativeFrom="column">
                  <wp:posOffset>400050</wp:posOffset>
                </wp:positionH>
                <wp:positionV relativeFrom="paragraph">
                  <wp:posOffset>84455</wp:posOffset>
                </wp:positionV>
                <wp:extent cx="2714625" cy="297180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2971800"/>
                        </a:xfrm>
                        <a:prstGeom prst="rect">
                          <a:avLst/>
                        </a:prstGeom>
                        <a:solidFill>
                          <a:srgbClr val="FFFFFF"/>
                        </a:solidFill>
                        <a:ln w="9525">
                          <a:solidFill>
                            <a:srgbClr val="000000"/>
                          </a:solidFill>
                          <a:miter lim="800000"/>
                          <a:headEnd/>
                          <a:tailEnd/>
                        </a:ln>
                      </wps:spPr>
                      <wps:txbx>
                        <w:txbxContent>
                          <w:p w14:paraId="723F0BA3" w14:textId="54FD9762" w:rsidR="005257FD" w:rsidRDefault="005257FD" w:rsidP="00D802E3">
                            <w:r>
                              <w:t>During firing large calibre gun barrels are chemically and thermally affected:</w:t>
                            </w:r>
                          </w:p>
                          <w:p w14:paraId="77AE7029" w14:textId="77777777" w:rsidR="005257FD" w:rsidRDefault="005257FD" w:rsidP="00D802E3">
                            <w:r>
                              <w:t>This image shows a microscopic inspection of the cross section of this</w:t>
                            </w:r>
                          </w:p>
                          <w:p w14:paraId="7A11D026" w14:textId="77777777" w:rsidR="005257FD" w:rsidRDefault="005257FD" w:rsidP="004E1CCC">
                            <w:pPr>
                              <w:pStyle w:val="ListParagraph"/>
                              <w:numPr>
                                <w:ilvl w:val="0"/>
                                <w:numId w:val="16"/>
                              </w:numPr>
                            </w:pPr>
                            <w:r>
                              <w:t>Zone C- Outer edge of the Bore, inside the barrel, this material has been chemically degraded due to the propellant gases</w:t>
                            </w:r>
                          </w:p>
                          <w:p w14:paraId="186B3A5E" w14:textId="77777777" w:rsidR="005257FD" w:rsidRDefault="005257FD" w:rsidP="004E1CCC">
                            <w:pPr>
                              <w:pStyle w:val="ListParagraph"/>
                              <w:numPr>
                                <w:ilvl w:val="0"/>
                                <w:numId w:val="16"/>
                              </w:numPr>
                            </w:pPr>
                            <w:r>
                              <w:t>Zone B- This layer has been thermally affected changing the crystal structure of the material</w:t>
                            </w:r>
                          </w:p>
                          <w:p w14:paraId="64AAE5AA" w14:textId="77777777" w:rsidR="005257FD" w:rsidRDefault="005257FD" w:rsidP="004E1CCC">
                            <w:pPr>
                              <w:pStyle w:val="ListParagraph"/>
                              <w:numPr>
                                <w:ilvl w:val="0"/>
                                <w:numId w:val="16"/>
                              </w:numPr>
                            </w:pPr>
                            <w:r>
                              <w:t>Zone A- Manufactured crystalline structure.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EA80E6" id="Text Box 2" o:spid="_x0000_s1031" type="#_x0000_t202" style="position:absolute;left:0;text-align:left;margin-left:31.5pt;margin-top:6.65pt;width:213.75pt;height:234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">
                <v:textbox>
                  <w:txbxContent>
                    <w:p w14:paraId="723F0BA3" w14:textId="54FD9762" w:rsidR="005257FD" w:rsidRDefault="005257FD" w:rsidP="00D802E3">
                      <w:r>
                        <w:t>During firing large calibre gun barrels are chemically and thermally affected:</w:t>
                      </w:r>
                    </w:p>
                    <w:p w14:paraId="77AE7029" w14:textId="77777777" w:rsidR="005257FD" w:rsidRDefault="005257FD" w:rsidP="00D802E3">
                      <w:r>
                        <w:t>This image shows a microscopic inspection of the cross section of this</w:t>
                      </w:r>
                    </w:p>
                    <w:p w14:paraId="7A11D026" w14:textId="77777777" w:rsidR="005257FD" w:rsidRDefault="005257FD" w:rsidP="004E1CCC">
                      <w:pPr>
                        <w:pStyle w:val="ListParagraph"/>
                        <w:numPr>
                          <w:ilvl w:val="0"/>
                          <w:numId w:val="16"/>
                        </w:numPr>
                      </w:pPr>
                      <w:r>
                        <w:t>Zone C- Outer edge of the Bore, inside the barrel, this material has been chemically degraded due to the propellant gases</w:t>
                      </w:r>
                    </w:p>
                    <w:p w14:paraId="186B3A5E" w14:textId="77777777" w:rsidR="005257FD" w:rsidRDefault="005257FD" w:rsidP="004E1CCC">
                      <w:pPr>
                        <w:pStyle w:val="ListParagraph"/>
                        <w:numPr>
                          <w:ilvl w:val="0"/>
                          <w:numId w:val="16"/>
                        </w:numPr>
                      </w:pPr>
                      <w:r>
                        <w:t>Zone B- This layer has been thermally affected changing the crystal structure of the material</w:t>
                      </w:r>
                    </w:p>
                    <w:p w14:paraId="64AAE5AA" w14:textId="77777777" w:rsidR="005257FD" w:rsidRDefault="005257FD" w:rsidP="004E1CCC">
                      <w:pPr>
                        <w:pStyle w:val="ListParagraph"/>
                        <w:numPr>
                          <w:ilvl w:val="0"/>
                          <w:numId w:val="16"/>
                        </w:numPr>
                      </w:pPr>
                      <w:r>
                        <w:t>Zone A- Manufactured crystalline structure.</w:t>
                      </w:r>
                    </w:p>
                  </w:txbxContent>
                </v:textbox>
              </v:shape>
            </w:pict>
          </mc:Fallback>
        </mc:AlternateContent>
      </w:r>
    </w:p>
    <w:p w14:paraId="36C47533" w14:textId="7703014D" w:rsidR="00D802E3" w:rsidRDefault="00D802E3" w:rsidP="006C23A6">
      <w:pPr>
        <w:pStyle w:val="ListParagraph"/>
      </w:pPr>
    </w:p>
    <w:p w14:paraId="29D0E3F2" w14:textId="77777777" w:rsidR="00D802E3" w:rsidRDefault="00D802E3" w:rsidP="006C23A6">
      <w:pPr>
        <w:pStyle w:val="ListParagraph"/>
      </w:pPr>
    </w:p>
    <w:p w14:paraId="4DC57A27" w14:textId="77777777" w:rsidR="00D802E3" w:rsidRDefault="00D802E3" w:rsidP="006C23A6">
      <w:pPr>
        <w:pStyle w:val="ListParagraph"/>
      </w:pPr>
    </w:p>
    <w:p w14:paraId="2BEC0FB3" w14:textId="77777777" w:rsidR="00D802E3" w:rsidRDefault="00D802E3" w:rsidP="006C23A6">
      <w:pPr>
        <w:pStyle w:val="ListParagraph"/>
      </w:pPr>
    </w:p>
    <w:p w14:paraId="1A22FE3A" w14:textId="77777777" w:rsidR="00D802E3" w:rsidRDefault="00D802E3" w:rsidP="006C23A6">
      <w:pPr>
        <w:pStyle w:val="ListParagraph"/>
      </w:pPr>
    </w:p>
    <w:p w14:paraId="4B7FB363" w14:textId="03AF6068" w:rsidR="00D802E3" w:rsidRDefault="00D802E3" w:rsidP="006C23A6">
      <w:pPr>
        <w:pStyle w:val="ListParagraph"/>
      </w:pPr>
    </w:p>
    <w:p w14:paraId="7D11BF44" w14:textId="77777777" w:rsidR="00D802E3" w:rsidRDefault="00D802E3" w:rsidP="006C23A6">
      <w:pPr>
        <w:pStyle w:val="ListParagraph"/>
      </w:pPr>
    </w:p>
    <w:p w14:paraId="25A74FF8" w14:textId="42E4EB2F" w:rsidR="00353F80" w:rsidRDefault="00353F80" w:rsidP="006C23A6">
      <w:pPr>
        <w:pStyle w:val="ListParagraph"/>
      </w:pPr>
    </w:p>
    <w:p w14:paraId="7EF5F4ED" w14:textId="77777777" w:rsidR="00A217BA" w:rsidRDefault="00A217BA" w:rsidP="006C23A6">
      <w:pPr>
        <w:pStyle w:val="ListParagraph"/>
      </w:pPr>
    </w:p>
    <w:p w14:paraId="3CC21AAA" w14:textId="77777777" w:rsidR="00A217BA" w:rsidRDefault="00A217BA" w:rsidP="006C23A6">
      <w:pPr>
        <w:pStyle w:val="ListParagraph"/>
      </w:pPr>
    </w:p>
    <w:p w14:paraId="7D85BB41" w14:textId="77777777" w:rsidR="00A217BA" w:rsidRDefault="00A217BA" w:rsidP="006C23A6">
      <w:pPr>
        <w:pStyle w:val="ListParagraph"/>
      </w:pPr>
    </w:p>
    <w:p w14:paraId="0E6DA21B" w14:textId="77777777" w:rsidR="00A217BA" w:rsidRDefault="00A217BA" w:rsidP="006C23A6">
      <w:pPr>
        <w:pStyle w:val="ListParagraph"/>
      </w:pPr>
    </w:p>
    <w:p w14:paraId="1EF09218" w14:textId="77777777" w:rsidR="00A217BA" w:rsidRDefault="00A217BA" w:rsidP="006C23A6">
      <w:pPr>
        <w:pStyle w:val="ListParagraph"/>
      </w:pPr>
    </w:p>
    <w:p w14:paraId="00904908" w14:textId="629F1C1B" w:rsidR="00FF739C" w:rsidRDefault="009F1CF0" w:rsidP="006D25EE">
      <w:r w:rsidRPr="006D25EE">
        <w:rPr>
          <w:rFonts w:eastAsiaTheme="minorEastAsia"/>
        </w:rPr>
        <w:lastRenderedPageBreak/>
        <w:t xml:space="preserve"> </w:t>
      </w:r>
      <w:r w:rsidR="002E74B3" w:rsidRPr="006D25EE">
        <w:rPr>
          <w:rFonts w:eastAsiaTheme="minorEastAsia"/>
        </w:rPr>
        <w:t xml:space="preserve"> </w:t>
      </w:r>
      <w:r w:rsidR="002E74B3">
        <w:t xml:space="preserve"> </w:t>
      </w:r>
    </w:p>
    <w:p w14:paraId="16609334" w14:textId="77777777" w:rsidR="00D802E3" w:rsidRDefault="00D802E3" w:rsidP="00D802E3">
      <w:r>
        <w:t>As a bi-product of the propellant exothermic reaction the following gases are produced:</w:t>
      </w:r>
    </w:p>
    <w:p w14:paraId="11FBDE54" w14:textId="77777777" w:rsidR="00D802E3" w:rsidRDefault="00D802E3" w:rsidP="004E1CCC">
      <w:pPr>
        <w:pStyle w:val="ListParagraph"/>
        <w:numPr>
          <w:ilvl w:val="0"/>
          <w:numId w:val="17"/>
        </w:numPr>
      </w:pPr>
      <w:r>
        <w:t>Carbon Monoxide</w:t>
      </w:r>
    </w:p>
    <w:p w14:paraId="068CE4FB" w14:textId="77777777" w:rsidR="00D802E3" w:rsidRDefault="00D802E3" w:rsidP="004E1CCC">
      <w:pPr>
        <w:pStyle w:val="ListParagraph"/>
        <w:numPr>
          <w:ilvl w:val="0"/>
          <w:numId w:val="17"/>
        </w:numPr>
      </w:pPr>
      <w:r>
        <w:t>Carbon Dioxide</w:t>
      </w:r>
    </w:p>
    <w:p w14:paraId="663927F4" w14:textId="77777777" w:rsidR="00D802E3" w:rsidRDefault="00D802E3" w:rsidP="004E1CCC">
      <w:pPr>
        <w:pStyle w:val="ListParagraph"/>
        <w:numPr>
          <w:ilvl w:val="0"/>
          <w:numId w:val="17"/>
        </w:numPr>
      </w:pPr>
      <w:r>
        <w:t>Hydrogen</w:t>
      </w:r>
    </w:p>
    <w:p w14:paraId="39BEB360" w14:textId="77777777" w:rsidR="00D802E3" w:rsidRDefault="00D802E3" w:rsidP="004E1CCC">
      <w:pPr>
        <w:pStyle w:val="ListParagraph"/>
        <w:numPr>
          <w:ilvl w:val="0"/>
          <w:numId w:val="17"/>
        </w:numPr>
      </w:pPr>
      <w:r>
        <w:t>Water Vapour</w:t>
      </w:r>
    </w:p>
    <w:p w14:paraId="63F44DC1" w14:textId="77777777" w:rsidR="00D802E3" w:rsidRDefault="00D802E3" w:rsidP="004E1CCC">
      <w:pPr>
        <w:pStyle w:val="ListParagraph"/>
        <w:numPr>
          <w:ilvl w:val="0"/>
          <w:numId w:val="17"/>
        </w:numPr>
      </w:pPr>
      <w:r>
        <w:t>Nitrogen</w:t>
      </w:r>
    </w:p>
    <w:p w14:paraId="2E57C3D3" w14:textId="77777777" w:rsidR="00D802E3" w:rsidRDefault="00D802E3" w:rsidP="00D802E3">
      <w:r>
        <w:t>Diffusion occurs between the outer metallic layers (Zone C) chemically altering the structure leading to primarily to hydrogen embrittlement.  The most damaging factor of hydrogen embrittlement is the interstitial gases that can lead to cracking and brittle failure along the leading edge of the bore. Carburisation also occurs in this area due to the high carbon content of the propellant gases increasing brittleness and reducing ductility further within the zone.  This material is then far more vulnerable to the mechanical and thermal effects generated during firing.</w:t>
      </w:r>
    </w:p>
    <w:p w14:paraId="78003FE7" w14:textId="77777777" w:rsidR="00D802E3" w:rsidRDefault="00D802E3" w:rsidP="00D802E3">
      <w:r>
        <w:t>Ordnance is regularly cleaned to remove and prevent oxidation of this same metallic layer, rusting of the steel is again changing the structure of the material’s leading edge increasing erosion.</w:t>
      </w:r>
    </w:p>
    <w:p w14:paraId="3CA08158" w14:textId="77777777" w:rsidR="00D802E3" w:rsidRDefault="00D802E3" w:rsidP="00D802E3">
      <w:pPr>
        <w:rPr>
          <w:lang w:val="en"/>
        </w:rPr>
      </w:pPr>
      <w:r>
        <w:t xml:space="preserve">Zone B shows the thermally effected layer of the material where the steel has undergone a austenite to martensitic reaction decreasing ductility within the region. The grain structure has completely reformed from that of a </w:t>
      </w:r>
      <w:r w:rsidRPr="00D0745C">
        <w:rPr>
          <w:lang w:val="en"/>
        </w:rPr>
        <w:t>face-centered cubic</w:t>
      </w:r>
      <w:r>
        <w:rPr>
          <w:lang w:val="en"/>
        </w:rPr>
        <w:t xml:space="preserve"> (FCC) to a body-centered </w:t>
      </w:r>
      <w:r w:rsidRPr="00D0745C">
        <w:rPr>
          <w:lang w:val="en"/>
        </w:rPr>
        <w:t>tetragonal</w:t>
      </w:r>
      <w:r>
        <w:rPr>
          <w:lang w:val="en"/>
        </w:rPr>
        <w:t xml:space="preserve"> (BCT).</w:t>
      </w:r>
    </w:p>
    <w:p w14:paraId="748EF38B" w14:textId="622520B5" w:rsidR="00D802E3" w:rsidRDefault="00D802E3" w:rsidP="00D802E3">
      <w:r>
        <w:rPr>
          <w:noProof/>
          <w:lang w:eastAsia="en-GB"/>
        </w:rPr>
        <w:drawing>
          <wp:anchor distT="0" distB="0" distL="114300" distR="114300" simplePos="0" relativeHeight="251661824" behindDoc="1" locked="0" layoutInCell="1" allowOverlap="1" wp14:anchorId="54A1E9D0" wp14:editId="6293B81D">
            <wp:simplePos x="0" y="0"/>
            <wp:positionH relativeFrom="column">
              <wp:posOffset>3251216</wp:posOffset>
            </wp:positionH>
            <wp:positionV relativeFrom="paragraph">
              <wp:posOffset>-90</wp:posOffset>
            </wp:positionV>
            <wp:extent cx="2377993" cy="1945759"/>
            <wp:effectExtent l="0" t="0" r="381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77952" cy="194572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0800" behindDoc="0" locked="0" layoutInCell="1" allowOverlap="1" wp14:anchorId="580B0B6C" wp14:editId="3AC214BD">
                <wp:simplePos x="0" y="0"/>
                <wp:positionH relativeFrom="column">
                  <wp:posOffset>2041451</wp:posOffset>
                </wp:positionH>
                <wp:positionV relativeFrom="paragraph">
                  <wp:posOffset>893046</wp:posOffset>
                </wp:positionV>
                <wp:extent cx="967563" cy="276447"/>
                <wp:effectExtent l="0" t="19050" r="42545" b="47625"/>
                <wp:wrapNone/>
                <wp:docPr id="27" name="Right Arrow 27"/>
                <wp:cNvGraphicFramePr/>
                <a:graphic xmlns:a="http://schemas.openxmlformats.org/drawingml/2006/main">
                  <a:graphicData uri="http://schemas.microsoft.com/office/word/2010/wordprocessingShape">
                    <wps:wsp>
                      <wps:cNvSpPr/>
                      <wps:spPr>
                        <a:xfrm>
                          <a:off x="0" y="0"/>
                          <a:ext cx="967563" cy="27644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F87665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7" o:spid="_x0000_s1026" type="#_x0000_t13" style="position:absolute;margin-left:160.75pt;margin-top:70.3pt;width:76.2pt;height:21.75pt;z-index:25166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" adj="18514" fillcolor="#31b6fd [3204]" strokecolor="#029cee [2564]" strokeweight="1.25pt"/>
            </w:pict>
          </mc:Fallback>
        </mc:AlternateContent>
      </w:r>
      <w:r>
        <w:rPr>
          <w:noProof/>
          <w:lang w:eastAsia="en-GB"/>
        </w:rPr>
        <w:drawing>
          <wp:inline distT="0" distB="0" distL="0" distR="0" wp14:anchorId="42A25CB8" wp14:editId="69CBD250">
            <wp:extent cx="1701165" cy="184975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01165" cy="1849755"/>
                    </a:xfrm>
                    <a:prstGeom prst="rect">
                      <a:avLst/>
                    </a:prstGeom>
                    <a:noFill/>
                    <a:ln>
                      <a:noFill/>
                    </a:ln>
                  </pic:spPr>
                </pic:pic>
              </a:graphicData>
            </a:graphic>
          </wp:inline>
        </w:drawing>
      </w:r>
      <w:r w:rsidRPr="00C72275">
        <w:t xml:space="preserve"> </w:t>
      </w:r>
    </w:p>
    <w:p w14:paraId="4564AD86" w14:textId="28332CF0" w:rsidR="00B62E22" w:rsidRPr="00B62E22" w:rsidRDefault="00B62E22" w:rsidP="00D802E3">
      <w:pPr>
        <w:rPr>
          <w:i/>
        </w:rPr>
      </w:pPr>
      <w:r>
        <w:rPr>
          <w:i/>
        </w:rPr>
        <w:t>Image 13+14: Austenite to martensitic in Steels</w:t>
      </w:r>
    </w:p>
    <w:p w14:paraId="2B220EE3" w14:textId="77777777" w:rsidR="00D802E3" w:rsidRDefault="00D802E3" w:rsidP="00D802E3">
      <w:r>
        <w:t xml:space="preserve"> Large calibre barrels particularly those of tanks are significantly affected by high internal chamber temperatures reducing the life of the weapon system. Propellant design has evolved to compensate for this with the introduction of triple based smokeless propellants such as nitroguanidine that reduces these temperatures while still maintaining internal pressure.  </w:t>
      </w:r>
    </w:p>
    <w:p w14:paraId="6DBC207A" w14:textId="68E0D5D0" w:rsidR="00D802E3" w:rsidRDefault="00D802E3" w:rsidP="00D802E3">
      <w:pPr>
        <w:autoSpaceDE w:val="0"/>
        <w:autoSpaceDN w:val="0"/>
        <w:adjustRightInd w:val="0"/>
        <w:spacing w:after="0" w:line="240" w:lineRule="auto"/>
        <w:rPr>
          <w:rFonts w:cs="ArialMT"/>
        </w:rPr>
      </w:pPr>
      <w:r>
        <w:rPr>
          <w:rFonts w:cs="ArialMT"/>
        </w:rPr>
        <w:t xml:space="preserve">Fatigue is another important potential failure mode of a gun barrel. During the firing process   crack initiation </w:t>
      </w:r>
      <w:r w:rsidRPr="006F3254">
        <w:rPr>
          <w:rFonts w:cs="ArialMT"/>
        </w:rPr>
        <w:t>site</w:t>
      </w:r>
      <w:r>
        <w:rPr>
          <w:rFonts w:cs="ArialMT"/>
        </w:rPr>
        <w:t>s</w:t>
      </w:r>
      <w:r w:rsidRPr="006F3254">
        <w:rPr>
          <w:rFonts w:cs="ArialMT"/>
        </w:rPr>
        <w:t xml:space="preserve"> are formed</w:t>
      </w:r>
      <w:r>
        <w:rPr>
          <w:rFonts w:cs="ArialMT"/>
        </w:rPr>
        <w:t xml:space="preserve"> in the surface of the leading edge of bore usually in the exposed lands at the highest point within the rifling</w:t>
      </w:r>
      <w:r w:rsidRPr="006F3254">
        <w:rPr>
          <w:rFonts w:cs="ArialMT"/>
        </w:rPr>
        <w:t>.</w:t>
      </w:r>
      <w:r>
        <w:rPr>
          <w:rFonts w:cs="ArialMT"/>
        </w:rPr>
        <w:t xml:space="preserve"> These surfaces are subject to the highest stress </w:t>
      </w:r>
      <w:r>
        <w:rPr>
          <w:rFonts w:cs="ArialMT"/>
        </w:rPr>
        <w:lastRenderedPageBreak/>
        <w:t>concentration being the interface layer between the malleable copper driving band (in most cases) and the rifling of the barrel.</w:t>
      </w:r>
    </w:p>
    <w:p w14:paraId="14777CBC" w14:textId="2A185A8A" w:rsidR="00B62E22" w:rsidRPr="00B62E22" w:rsidRDefault="00B62E22" w:rsidP="00D802E3">
      <w:pPr>
        <w:autoSpaceDE w:val="0"/>
        <w:autoSpaceDN w:val="0"/>
        <w:adjustRightInd w:val="0"/>
        <w:spacing w:after="0" w:line="240" w:lineRule="auto"/>
        <w:rPr>
          <w:rFonts w:cs="ArialMT"/>
          <w:i/>
        </w:rPr>
      </w:pPr>
      <w:r>
        <w:rPr>
          <w:rFonts w:cs="ArialMT"/>
          <w:i/>
        </w:rPr>
        <w:t>Image 15: Standard Firing Arrangement</w:t>
      </w:r>
    </w:p>
    <w:p w14:paraId="6536C95A" w14:textId="77777777" w:rsidR="00D802E3" w:rsidRDefault="00D802E3" w:rsidP="00D802E3">
      <w:pPr>
        <w:autoSpaceDE w:val="0"/>
        <w:autoSpaceDN w:val="0"/>
        <w:adjustRightInd w:val="0"/>
        <w:spacing w:after="0" w:line="240" w:lineRule="auto"/>
        <w:rPr>
          <w:rFonts w:cs="ArialMT"/>
        </w:rPr>
      </w:pPr>
    </w:p>
    <w:p w14:paraId="01D7643B" w14:textId="77777777" w:rsidR="00D802E3" w:rsidRDefault="00D802E3" w:rsidP="00D802E3">
      <w:pPr>
        <w:autoSpaceDE w:val="0"/>
        <w:autoSpaceDN w:val="0"/>
        <w:adjustRightInd w:val="0"/>
        <w:spacing w:after="0" w:line="240" w:lineRule="auto"/>
        <w:rPr>
          <w:rFonts w:cs="ArialMT"/>
        </w:rPr>
      </w:pPr>
    </w:p>
    <w:p w14:paraId="3F2CD971" w14:textId="77777777" w:rsidR="00D802E3" w:rsidRDefault="00D802E3" w:rsidP="00D802E3">
      <w:pPr>
        <w:autoSpaceDE w:val="0"/>
        <w:autoSpaceDN w:val="0"/>
        <w:adjustRightInd w:val="0"/>
        <w:spacing w:after="0" w:line="240" w:lineRule="auto"/>
        <w:rPr>
          <w:rFonts w:cs="ArialMT"/>
        </w:rPr>
      </w:pPr>
      <w:r>
        <w:rPr>
          <w:rFonts w:cs="ArialMT"/>
          <w:noProof/>
          <w:lang w:eastAsia="en-GB"/>
        </w:rPr>
        <w:drawing>
          <wp:anchor distT="0" distB="0" distL="114300" distR="114300" simplePos="0" relativeHeight="251730432" behindDoc="1" locked="0" layoutInCell="1" allowOverlap="1" wp14:anchorId="0E5BEBC8" wp14:editId="77711F0F">
            <wp:simplePos x="0" y="0"/>
            <wp:positionH relativeFrom="column">
              <wp:posOffset>531495</wp:posOffset>
            </wp:positionH>
            <wp:positionV relativeFrom="paragraph">
              <wp:posOffset>41910</wp:posOffset>
            </wp:positionV>
            <wp:extent cx="4220845" cy="1445895"/>
            <wp:effectExtent l="0" t="0" r="8255" b="1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20845" cy="1445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9E8BC3" w14:textId="77777777" w:rsidR="00D802E3" w:rsidRDefault="00D802E3" w:rsidP="00D802E3">
      <w:pPr>
        <w:autoSpaceDE w:val="0"/>
        <w:autoSpaceDN w:val="0"/>
        <w:adjustRightInd w:val="0"/>
        <w:spacing w:after="0" w:line="240" w:lineRule="auto"/>
        <w:rPr>
          <w:rFonts w:cs="ArialMT"/>
        </w:rPr>
      </w:pPr>
    </w:p>
    <w:p w14:paraId="7B647BCC" w14:textId="77777777" w:rsidR="00D802E3" w:rsidRDefault="00D802E3" w:rsidP="00D802E3">
      <w:pPr>
        <w:autoSpaceDE w:val="0"/>
        <w:autoSpaceDN w:val="0"/>
        <w:adjustRightInd w:val="0"/>
        <w:spacing w:after="0" w:line="240" w:lineRule="auto"/>
        <w:rPr>
          <w:rFonts w:cs="ArialMT"/>
        </w:rPr>
      </w:pPr>
    </w:p>
    <w:p w14:paraId="58EE37A5" w14:textId="77777777" w:rsidR="00D802E3" w:rsidRDefault="00D802E3" w:rsidP="00D802E3">
      <w:pPr>
        <w:autoSpaceDE w:val="0"/>
        <w:autoSpaceDN w:val="0"/>
        <w:adjustRightInd w:val="0"/>
        <w:spacing w:after="0" w:line="240" w:lineRule="auto"/>
        <w:rPr>
          <w:rFonts w:cs="ArialMT"/>
        </w:rPr>
      </w:pPr>
    </w:p>
    <w:p w14:paraId="45D99C6B" w14:textId="77777777" w:rsidR="00D802E3" w:rsidRDefault="00D802E3" w:rsidP="00D802E3">
      <w:pPr>
        <w:autoSpaceDE w:val="0"/>
        <w:autoSpaceDN w:val="0"/>
        <w:adjustRightInd w:val="0"/>
        <w:spacing w:after="0" w:line="240" w:lineRule="auto"/>
        <w:rPr>
          <w:rFonts w:cs="ArialMT"/>
        </w:rPr>
      </w:pPr>
    </w:p>
    <w:p w14:paraId="485288CA" w14:textId="77777777" w:rsidR="00D802E3" w:rsidRDefault="00D802E3" w:rsidP="00D802E3">
      <w:pPr>
        <w:autoSpaceDE w:val="0"/>
        <w:autoSpaceDN w:val="0"/>
        <w:adjustRightInd w:val="0"/>
        <w:spacing w:after="0" w:line="240" w:lineRule="auto"/>
        <w:rPr>
          <w:rFonts w:cs="ArialMT"/>
        </w:rPr>
      </w:pPr>
    </w:p>
    <w:p w14:paraId="21569802" w14:textId="77777777" w:rsidR="00D802E3" w:rsidRDefault="00D802E3" w:rsidP="00D802E3">
      <w:pPr>
        <w:autoSpaceDE w:val="0"/>
        <w:autoSpaceDN w:val="0"/>
        <w:adjustRightInd w:val="0"/>
        <w:spacing w:after="0" w:line="240" w:lineRule="auto"/>
        <w:rPr>
          <w:rFonts w:cs="ArialMT"/>
        </w:rPr>
      </w:pPr>
    </w:p>
    <w:p w14:paraId="12124A6A" w14:textId="77777777" w:rsidR="00D802E3" w:rsidRDefault="00D802E3" w:rsidP="00D802E3">
      <w:pPr>
        <w:autoSpaceDE w:val="0"/>
        <w:autoSpaceDN w:val="0"/>
        <w:adjustRightInd w:val="0"/>
        <w:spacing w:after="0" w:line="240" w:lineRule="auto"/>
        <w:rPr>
          <w:rFonts w:cs="ArialMT"/>
        </w:rPr>
      </w:pPr>
    </w:p>
    <w:p w14:paraId="20307540" w14:textId="77777777" w:rsidR="00153A13" w:rsidRDefault="00153A13" w:rsidP="00D802E3">
      <w:pPr>
        <w:autoSpaceDE w:val="0"/>
        <w:autoSpaceDN w:val="0"/>
        <w:adjustRightInd w:val="0"/>
        <w:spacing w:after="0" w:line="240" w:lineRule="auto"/>
        <w:rPr>
          <w:rFonts w:cs="ArialMT"/>
        </w:rPr>
      </w:pPr>
    </w:p>
    <w:p w14:paraId="7E0EC9B3" w14:textId="5FE13517" w:rsidR="00153A13" w:rsidRPr="00B62E22" w:rsidRDefault="00B62E22" w:rsidP="00D802E3">
      <w:pPr>
        <w:autoSpaceDE w:val="0"/>
        <w:autoSpaceDN w:val="0"/>
        <w:adjustRightInd w:val="0"/>
        <w:spacing w:after="0" w:line="240" w:lineRule="auto"/>
        <w:rPr>
          <w:rFonts w:cs="ArialMT"/>
          <w:i/>
        </w:rPr>
      </w:pPr>
      <w:r>
        <w:rPr>
          <w:rFonts w:cs="ArialMT"/>
          <w:i/>
        </w:rPr>
        <w:t>Image 16: 120mm L30 cross section.</w:t>
      </w:r>
    </w:p>
    <w:p w14:paraId="00FD8BD2" w14:textId="77777777" w:rsidR="00D802E3" w:rsidRDefault="00D802E3" w:rsidP="00D802E3">
      <w:pPr>
        <w:tabs>
          <w:tab w:val="left" w:pos="6195"/>
        </w:tabs>
        <w:autoSpaceDE w:val="0"/>
        <w:autoSpaceDN w:val="0"/>
        <w:adjustRightInd w:val="0"/>
        <w:spacing w:after="0" w:line="240" w:lineRule="auto"/>
        <w:rPr>
          <w:rFonts w:cs="ArialMT"/>
        </w:rPr>
      </w:pPr>
      <w:r w:rsidRPr="00282627">
        <w:rPr>
          <w:rFonts w:cs="ArialMT"/>
          <w:noProof/>
          <w:lang w:eastAsia="en-GB"/>
        </w:rPr>
        <mc:AlternateContent>
          <mc:Choice Requires="wps">
            <w:drawing>
              <wp:anchor distT="0" distB="0" distL="114300" distR="114300" simplePos="0" relativeHeight="251728384" behindDoc="0" locked="0" layoutInCell="1" allowOverlap="1" wp14:anchorId="49C1869F" wp14:editId="20566B7D">
                <wp:simplePos x="0" y="0"/>
                <wp:positionH relativeFrom="column">
                  <wp:posOffset>3817088</wp:posOffset>
                </wp:positionH>
                <wp:positionV relativeFrom="paragraph">
                  <wp:posOffset>27674</wp:posOffset>
                </wp:positionV>
                <wp:extent cx="1818168" cy="510363"/>
                <wp:effectExtent l="0" t="0" r="10795" b="2349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168" cy="510363"/>
                        </a:xfrm>
                        <a:prstGeom prst="rect">
                          <a:avLst/>
                        </a:prstGeom>
                        <a:solidFill>
                          <a:srgbClr val="FFFFFF"/>
                        </a:solidFill>
                        <a:ln w="9525">
                          <a:solidFill>
                            <a:srgbClr val="000000"/>
                          </a:solidFill>
                          <a:miter lim="800000"/>
                          <a:headEnd/>
                          <a:tailEnd/>
                        </a:ln>
                      </wps:spPr>
                      <wps:txbx>
                        <w:txbxContent>
                          <w:p w14:paraId="673EE2AF" w14:textId="77777777" w:rsidR="005257FD" w:rsidRDefault="005257FD" w:rsidP="00D802E3">
                            <w:r>
                              <w:t>Lands are the risen peak of the rifling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C1869F" id="_x0000_s1032" type="#_x0000_t202" style="position:absolute;margin-left:300.55pt;margin-top:2.2pt;width:143.15pt;height:40.2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">
                <v:textbox>
                  <w:txbxContent>
                    <w:p w14:paraId="673EE2AF" w14:textId="77777777" w:rsidR="005257FD" w:rsidRDefault="005257FD" w:rsidP="00D802E3">
                      <w:r>
                        <w:t>Lands are the risen peak of the rifling</w:t>
                      </w:r>
                    </w:p>
                  </w:txbxContent>
                </v:textbox>
              </v:shape>
            </w:pict>
          </mc:Fallback>
        </mc:AlternateContent>
      </w:r>
      <w:r>
        <w:rPr>
          <w:rFonts w:cs="ArialMT"/>
        </w:rPr>
        <w:tab/>
      </w:r>
    </w:p>
    <w:p w14:paraId="19E9AF6A" w14:textId="77777777" w:rsidR="00D802E3" w:rsidRDefault="00D802E3" w:rsidP="00D802E3">
      <w:pPr>
        <w:autoSpaceDE w:val="0"/>
        <w:autoSpaceDN w:val="0"/>
        <w:adjustRightInd w:val="0"/>
        <w:spacing w:after="0" w:line="240" w:lineRule="auto"/>
        <w:rPr>
          <w:rFonts w:cs="ArialMT"/>
        </w:rPr>
      </w:pPr>
      <w:r w:rsidRPr="00282627">
        <w:rPr>
          <w:rFonts w:cs="ArialMT"/>
          <w:noProof/>
          <w:lang w:eastAsia="en-GB"/>
        </w:rPr>
        <mc:AlternateContent>
          <mc:Choice Requires="wps">
            <w:drawing>
              <wp:anchor distT="0" distB="0" distL="114300" distR="114300" simplePos="0" relativeHeight="251729408" behindDoc="0" locked="0" layoutInCell="1" allowOverlap="1" wp14:anchorId="2E665934" wp14:editId="2778DB9C">
                <wp:simplePos x="0" y="0"/>
                <wp:positionH relativeFrom="column">
                  <wp:posOffset>3817088</wp:posOffset>
                </wp:positionH>
                <wp:positionV relativeFrom="paragraph">
                  <wp:posOffset>1207829</wp:posOffset>
                </wp:positionV>
                <wp:extent cx="1818005" cy="691116"/>
                <wp:effectExtent l="0" t="0" r="10795" b="1397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005" cy="691116"/>
                        </a:xfrm>
                        <a:prstGeom prst="rect">
                          <a:avLst/>
                        </a:prstGeom>
                        <a:solidFill>
                          <a:srgbClr val="FFFFFF"/>
                        </a:solidFill>
                        <a:ln w="9525">
                          <a:solidFill>
                            <a:srgbClr val="000000"/>
                          </a:solidFill>
                          <a:miter lim="800000"/>
                          <a:headEnd/>
                          <a:tailEnd/>
                        </a:ln>
                      </wps:spPr>
                      <wps:txbx>
                        <w:txbxContent>
                          <w:p w14:paraId="65C66EB7" w14:textId="77777777" w:rsidR="005257FD" w:rsidRDefault="005257FD" w:rsidP="00D802E3">
                            <w:r>
                              <w:t>Troughs are the valleys or the deepest point of the rifling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665934" id="_x0000_s1033" type="#_x0000_t202" style="position:absolute;margin-left:300.55pt;margin-top:95.1pt;width:143.15pt;height:54.4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">
                <v:textbox>
                  <w:txbxContent>
                    <w:p w14:paraId="65C66EB7" w14:textId="77777777" w:rsidR="005257FD" w:rsidRDefault="005257FD" w:rsidP="00D802E3">
                      <w:r>
                        <w:t>Troughs are the valleys or the deepest point of the rifling</w:t>
                      </w:r>
                    </w:p>
                  </w:txbxContent>
                </v:textbox>
              </v:shape>
            </w:pict>
          </mc:Fallback>
        </mc:AlternateContent>
      </w:r>
      <w:r>
        <w:rPr>
          <w:rFonts w:cs="ArialMT"/>
          <w:noProof/>
          <w:lang w:eastAsia="en-GB"/>
        </w:rPr>
        <mc:AlternateContent>
          <mc:Choice Requires="wps">
            <w:drawing>
              <wp:anchor distT="0" distB="0" distL="114300" distR="114300" simplePos="0" relativeHeight="251727360" behindDoc="0" locked="0" layoutInCell="1" allowOverlap="1" wp14:anchorId="628DC098" wp14:editId="732267A6">
                <wp:simplePos x="0" y="0"/>
                <wp:positionH relativeFrom="column">
                  <wp:posOffset>2402958</wp:posOffset>
                </wp:positionH>
                <wp:positionV relativeFrom="paragraph">
                  <wp:posOffset>931383</wp:posOffset>
                </wp:positionV>
                <wp:extent cx="1413510" cy="499730"/>
                <wp:effectExtent l="0" t="0" r="72390" b="72390"/>
                <wp:wrapNone/>
                <wp:docPr id="288" name="Straight Arrow Connector 288"/>
                <wp:cNvGraphicFramePr/>
                <a:graphic xmlns:a="http://schemas.openxmlformats.org/drawingml/2006/main">
                  <a:graphicData uri="http://schemas.microsoft.com/office/word/2010/wordprocessingShape">
                    <wps:wsp>
                      <wps:cNvCnPr/>
                      <wps:spPr>
                        <a:xfrm>
                          <a:off x="0" y="0"/>
                          <a:ext cx="1413510" cy="49973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05E473" id="Straight Arrow Connector 288" o:spid="_x0000_s1026" type="#_x0000_t32" style="position:absolute;margin-left:189.2pt;margin-top:73.35pt;width:111.3pt;height:39.35pt;z-index:251727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" strokecolor="#31b6fd [3204]">
                <v:stroke endarrow="open"/>
              </v:shape>
            </w:pict>
          </mc:Fallback>
        </mc:AlternateContent>
      </w:r>
      <w:r>
        <w:rPr>
          <w:rFonts w:cs="ArialMT"/>
          <w:noProof/>
          <w:lang w:eastAsia="en-GB"/>
        </w:rPr>
        <mc:AlternateContent>
          <mc:Choice Requires="wps">
            <w:drawing>
              <wp:anchor distT="0" distB="0" distL="114300" distR="114300" simplePos="0" relativeHeight="251726336" behindDoc="0" locked="0" layoutInCell="1" allowOverlap="1" wp14:anchorId="09EF42BE" wp14:editId="3AE03B08">
                <wp:simplePos x="0" y="0"/>
                <wp:positionH relativeFrom="column">
                  <wp:posOffset>2402958</wp:posOffset>
                </wp:positionH>
                <wp:positionV relativeFrom="paragraph">
                  <wp:posOffset>-4283</wp:posOffset>
                </wp:positionV>
                <wp:extent cx="1414130" cy="659219"/>
                <wp:effectExtent l="0" t="38100" r="53340" b="26670"/>
                <wp:wrapNone/>
                <wp:docPr id="289" name="Straight Arrow Connector 289"/>
                <wp:cNvGraphicFramePr/>
                <a:graphic xmlns:a="http://schemas.openxmlformats.org/drawingml/2006/main">
                  <a:graphicData uri="http://schemas.microsoft.com/office/word/2010/wordprocessingShape">
                    <wps:wsp>
                      <wps:cNvCnPr/>
                      <wps:spPr>
                        <a:xfrm flipV="1">
                          <a:off x="0" y="0"/>
                          <a:ext cx="1414130" cy="65921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FDD29B" id="Straight Arrow Connector 289" o:spid="_x0000_s1026" type="#_x0000_t32" style="position:absolute;margin-left:189.2pt;margin-top:-.35pt;width:111.35pt;height:51.9pt;flip:y;z-index:251726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" strokecolor="#31b6fd [3204]">
                <v:stroke endarrow="open"/>
              </v:shape>
            </w:pict>
          </mc:Fallback>
        </mc:AlternateContent>
      </w:r>
      <w:r>
        <w:rPr>
          <w:rFonts w:cs="ArialMT"/>
          <w:noProof/>
          <w:lang w:eastAsia="en-GB"/>
        </w:rPr>
        <w:drawing>
          <wp:inline distT="0" distB="0" distL="0" distR="0" wp14:anchorId="47456ABD" wp14:editId="4D1C9D6A">
            <wp:extent cx="2934586" cy="1824648"/>
            <wp:effectExtent l="0" t="0" r="0" b="4445"/>
            <wp:docPr id="291" name="Picture 291" descr="C:\Users\tjclayton\Pictures\estri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jclayton\Pictures\estriado.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40944" cy="1828601"/>
                    </a:xfrm>
                    <a:prstGeom prst="rect">
                      <a:avLst/>
                    </a:prstGeom>
                    <a:noFill/>
                    <a:ln>
                      <a:noFill/>
                    </a:ln>
                  </pic:spPr>
                </pic:pic>
              </a:graphicData>
            </a:graphic>
          </wp:inline>
        </w:drawing>
      </w:r>
    </w:p>
    <w:p w14:paraId="34FB2ADC" w14:textId="77777777" w:rsidR="00D802E3" w:rsidRDefault="00D802E3" w:rsidP="00D802E3">
      <w:pPr>
        <w:autoSpaceDE w:val="0"/>
        <w:autoSpaceDN w:val="0"/>
        <w:adjustRightInd w:val="0"/>
        <w:spacing w:after="0" w:line="240" w:lineRule="auto"/>
        <w:rPr>
          <w:rFonts w:cs="ArialMT"/>
        </w:rPr>
      </w:pPr>
    </w:p>
    <w:p w14:paraId="22A8057D" w14:textId="77777777" w:rsidR="00D802E3" w:rsidRDefault="00D802E3" w:rsidP="00D802E3">
      <w:pPr>
        <w:autoSpaceDE w:val="0"/>
        <w:autoSpaceDN w:val="0"/>
        <w:adjustRightInd w:val="0"/>
        <w:spacing w:after="0" w:line="240" w:lineRule="auto"/>
        <w:rPr>
          <w:rFonts w:cs="ArialMT"/>
        </w:rPr>
      </w:pPr>
    </w:p>
    <w:p w14:paraId="22E75A26" w14:textId="77777777" w:rsidR="00D802E3" w:rsidRDefault="00D802E3" w:rsidP="00D802E3">
      <w:pPr>
        <w:autoSpaceDE w:val="0"/>
        <w:autoSpaceDN w:val="0"/>
        <w:adjustRightInd w:val="0"/>
        <w:spacing w:after="0" w:line="240" w:lineRule="auto"/>
        <w:rPr>
          <w:rFonts w:cs="ArialMT"/>
        </w:rPr>
      </w:pPr>
    </w:p>
    <w:p w14:paraId="207A3BCF" w14:textId="77777777" w:rsidR="00D802E3" w:rsidRDefault="00D802E3" w:rsidP="00D802E3">
      <w:pPr>
        <w:autoSpaceDE w:val="0"/>
        <w:autoSpaceDN w:val="0"/>
        <w:adjustRightInd w:val="0"/>
        <w:spacing w:after="0" w:line="240" w:lineRule="auto"/>
        <w:rPr>
          <w:rFonts w:cs="ArialMT"/>
        </w:rPr>
      </w:pPr>
      <w:r>
        <w:rPr>
          <w:rFonts w:cs="ArialMT"/>
        </w:rPr>
        <w:t xml:space="preserve"> Crack initiation sites</w:t>
      </w:r>
      <w:r w:rsidRPr="006F3254">
        <w:rPr>
          <w:rFonts w:cs="ArialMT"/>
        </w:rPr>
        <w:t xml:space="preserve"> are small, </w:t>
      </w:r>
      <w:r>
        <w:rPr>
          <w:rFonts w:cs="ArialMT"/>
        </w:rPr>
        <w:t>initially only a few hundred microns across invisible to all but detailed study using a microscope</w:t>
      </w:r>
      <w:r w:rsidRPr="006F3254">
        <w:rPr>
          <w:rFonts w:cs="ArialMT"/>
        </w:rPr>
        <w:t>. The</w:t>
      </w:r>
      <w:r>
        <w:rPr>
          <w:rFonts w:cs="ArialMT"/>
        </w:rPr>
        <w:t xml:space="preserve"> formation these sites will usually occur after around 3oo effective full charges (EFC’s) in artillery and as few as 50 EFC’s in Tank barrels </w:t>
      </w:r>
      <w:sdt>
        <w:sdtPr>
          <w:rPr>
            <w:rFonts w:cs="ArialMT"/>
          </w:rPr>
          <w:id w:val="-1724522956"/>
          <w:citation/>
        </w:sdtPr>
        <w:sdtContent>
          <w:r>
            <w:rPr>
              <w:rFonts w:cs="ArialMT"/>
            </w:rPr>
            <w:fldChar w:fldCharType="begin"/>
          </w:r>
          <w:r>
            <w:rPr>
              <w:rFonts w:cs="ArialMT"/>
            </w:rPr>
            <w:instrText xml:space="preserve"> CITATION DrK72 \l 2057 </w:instrText>
          </w:r>
          <w:r>
            <w:rPr>
              <w:rFonts w:cs="ArialMT"/>
            </w:rPr>
            <w:fldChar w:fldCharType="separate"/>
          </w:r>
          <w:r w:rsidR="001A6555" w:rsidRPr="001A6555">
            <w:rPr>
              <w:rFonts w:cs="ArialMT"/>
              <w:noProof/>
            </w:rPr>
            <w:t>(6)</w:t>
          </w:r>
          <w:r>
            <w:rPr>
              <w:rFonts w:cs="ArialMT"/>
            </w:rPr>
            <w:fldChar w:fldCharType="end"/>
          </w:r>
        </w:sdtContent>
      </w:sdt>
      <w:r>
        <w:rPr>
          <w:rFonts w:cs="ArialMT"/>
        </w:rPr>
        <w:t xml:space="preserve"> . Once the initial cracking zones are formed, random networks of cracks penetrate and permeate below the inner surface of the bore. These cracks </w:t>
      </w:r>
      <w:r w:rsidRPr="006F3254">
        <w:rPr>
          <w:rFonts w:cs="ArialMT"/>
        </w:rPr>
        <w:t>continue to grow</w:t>
      </w:r>
      <w:r>
        <w:rPr>
          <w:rFonts w:cs="ArialMT"/>
        </w:rPr>
        <w:t xml:space="preserve"> cyclically during operation of</w:t>
      </w:r>
      <w:r w:rsidRPr="006F3254">
        <w:rPr>
          <w:rFonts w:cs="ArialMT"/>
        </w:rPr>
        <w:t xml:space="preserve"> the</w:t>
      </w:r>
      <w:r>
        <w:rPr>
          <w:rFonts w:cs="ArialMT"/>
        </w:rPr>
        <w:t xml:space="preserve"> weapon, the resultant</w:t>
      </w:r>
      <w:r w:rsidRPr="006F3254">
        <w:rPr>
          <w:rFonts w:cs="ArialMT"/>
        </w:rPr>
        <w:t xml:space="preserve"> i</w:t>
      </w:r>
      <w:r>
        <w:rPr>
          <w:rFonts w:cs="ArialMT"/>
        </w:rPr>
        <w:t>nfluence of stresses in the gun barrel. These initial primary zones</w:t>
      </w:r>
      <w:r w:rsidRPr="006F3254">
        <w:rPr>
          <w:rFonts w:cs="ArialMT"/>
        </w:rPr>
        <w:t xml:space="preserve"> will</w:t>
      </w:r>
      <w:r>
        <w:rPr>
          <w:rFonts w:cs="ArialMT"/>
        </w:rPr>
        <w:t xml:space="preserve"> propagate between the grain boundaries following the path of least resistance until they</w:t>
      </w:r>
      <w:r w:rsidRPr="006F3254">
        <w:rPr>
          <w:rFonts w:cs="ArialMT"/>
        </w:rPr>
        <w:t xml:space="preserve"> connec</w:t>
      </w:r>
      <w:r>
        <w:rPr>
          <w:rFonts w:cs="ArialMT"/>
        </w:rPr>
        <w:t xml:space="preserve">t together to form larger longitudinal </w:t>
      </w:r>
      <w:r w:rsidRPr="006F3254">
        <w:rPr>
          <w:rFonts w:cs="ArialMT"/>
        </w:rPr>
        <w:t>an</w:t>
      </w:r>
      <w:r>
        <w:rPr>
          <w:rFonts w:cs="ArialMT"/>
        </w:rPr>
        <w:t>d circumferential cracks (intergranular failure). Propagation will continue until failure occurs, with an intergranular failure one would expect to see a smooth surface finish at the point of separation</w:t>
      </w:r>
      <w:r w:rsidRPr="006F3254">
        <w:rPr>
          <w:rFonts w:cs="ArialMT"/>
        </w:rPr>
        <w:t xml:space="preserve">. If one round is assumed as one </w:t>
      </w:r>
      <w:r>
        <w:rPr>
          <w:rFonts w:cs="ArialMT"/>
        </w:rPr>
        <w:t xml:space="preserve">cycle, the spread of these </w:t>
      </w:r>
      <w:r w:rsidRPr="006F3254">
        <w:rPr>
          <w:rFonts w:cs="ArialMT"/>
        </w:rPr>
        <w:t>cracks reflect fatigue crack propagation property</w:t>
      </w:r>
      <w:r>
        <w:rPr>
          <w:rFonts w:cs="ArialMT"/>
        </w:rPr>
        <w:t xml:space="preserve"> of the material</w:t>
      </w:r>
      <w:r w:rsidRPr="006F3254">
        <w:rPr>
          <w:rFonts w:cs="ArialMT"/>
        </w:rPr>
        <w:t>.</w:t>
      </w:r>
    </w:p>
    <w:p w14:paraId="0C5547C9" w14:textId="77777777" w:rsidR="00D802E3" w:rsidRDefault="00D802E3" w:rsidP="00D802E3">
      <w:pPr>
        <w:autoSpaceDE w:val="0"/>
        <w:autoSpaceDN w:val="0"/>
        <w:adjustRightInd w:val="0"/>
        <w:spacing w:after="0" w:line="240" w:lineRule="auto"/>
        <w:rPr>
          <w:rFonts w:cs="ArialMT"/>
        </w:rPr>
      </w:pPr>
    </w:p>
    <w:p w14:paraId="3EAFA21B" w14:textId="77777777" w:rsidR="00D802E3" w:rsidRDefault="00D802E3" w:rsidP="00D802E3">
      <w:pPr>
        <w:autoSpaceDE w:val="0"/>
        <w:autoSpaceDN w:val="0"/>
        <w:adjustRightInd w:val="0"/>
        <w:spacing w:after="0" w:line="240" w:lineRule="auto"/>
        <w:rPr>
          <w:rFonts w:cs="ArialMT"/>
        </w:rPr>
      </w:pPr>
      <w:r>
        <w:rPr>
          <w:rFonts w:cs="ArialMT"/>
        </w:rPr>
        <w:t>Assuming this initial cracking is elliptical in nature and applied longitudinally perpendicular to the stress applied during firing it is possible to calculate the maximum stress on the crack tip using the following equation:</w:t>
      </w:r>
    </w:p>
    <w:p w14:paraId="72EAAADA" w14:textId="77777777" w:rsidR="00D802E3" w:rsidRDefault="00D802E3" w:rsidP="00D802E3">
      <w:pPr>
        <w:autoSpaceDE w:val="0"/>
        <w:autoSpaceDN w:val="0"/>
        <w:adjustRightInd w:val="0"/>
        <w:spacing w:after="0" w:line="240" w:lineRule="auto"/>
        <w:rPr>
          <w:rFonts w:cs="ArialMT"/>
        </w:rPr>
      </w:pPr>
    </w:p>
    <w:p w14:paraId="2FA968E7" w14:textId="77777777" w:rsidR="00D802E3" w:rsidRPr="002D54FE" w:rsidRDefault="00D802E3" w:rsidP="00D802E3">
      <w:pPr>
        <w:autoSpaceDE w:val="0"/>
        <w:autoSpaceDN w:val="0"/>
        <w:adjustRightInd w:val="0"/>
        <w:spacing w:after="0" w:line="240" w:lineRule="auto"/>
        <w:ind w:left="3600"/>
        <w:rPr>
          <w:rFonts w:cs="ArialMT"/>
          <w:sz w:val="28"/>
          <w:szCs w:val="28"/>
        </w:rPr>
      </w:pPr>
      <m:oMath>
        <m:r>
          <w:rPr>
            <w:rFonts w:ascii="Cambria Math" w:hAnsi="Cambria Math" w:cs="ArialMT"/>
            <w:sz w:val="28"/>
            <w:szCs w:val="28"/>
          </w:rPr>
          <m:t>σmax=</m:t>
        </m:r>
      </m:oMath>
      <w:r w:rsidRPr="002D54FE">
        <w:rPr>
          <w:rFonts w:eastAsiaTheme="minorEastAsia" w:cs="ArialMT"/>
          <w:sz w:val="28"/>
          <w:szCs w:val="28"/>
        </w:rPr>
        <w:t>2</w:t>
      </w:r>
      <m:oMath>
        <m:r>
          <w:rPr>
            <w:rFonts w:ascii="Cambria Math" w:hAnsi="Cambria Math" w:cs="ArialMT"/>
            <w:sz w:val="28"/>
            <w:szCs w:val="28"/>
          </w:rPr>
          <m:t>σ</m:t>
        </m:r>
        <m:sSup>
          <m:sSupPr>
            <m:ctrlPr>
              <w:rPr>
                <w:rFonts w:ascii="Cambria Math" w:hAnsi="Cambria Math" w:cs="ArialMT"/>
                <w:i/>
                <w:sz w:val="28"/>
                <w:szCs w:val="28"/>
              </w:rPr>
            </m:ctrlPr>
          </m:sSupPr>
          <m:e>
            <m:d>
              <m:dPr>
                <m:ctrlPr>
                  <w:rPr>
                    <w:rFonts w:ascii="Cambria Math" w:hAnsi="Cambria Math" w:cs="ArialMT"/>
                    <w:i/>
                    <w:sz w:val="28"/>
                    <w:szCs w:val="28"/>
                  </w:rPr>
                </m:ctrlPr>
              </m:dPr>
              <m:e>
                <m:f>
                  <m:fPr>
                    <m:ctrlPr>
                      <w:rPr>
                        <w:rFonts w:ascii="Cambria Math" w:hAnsi="Cambria Math" w:cs="ArialMT"/>
                        <w:i/>
                        <w:sz w:val="28"/>
                        <w:szCs w:val="28"/>
                      </w:rPr>
                    </m:ctrlPr>
                  </m:fPr>
                  <m:num>
                    <m:r>
                      <w:rPr>
                        <w:rFonts w:ascii="Cambria Math" w:hAnsi="Cambria Math" w:cs="ArialMT"/>
                        <w:sz w:val="28"/>
                        <w:szCs w:val="28"/>
                      </w:rPr>
                      <m:t>α</m:t>
                    </m:r>
                  </m:num>
                  <m:den>
                    <m:sSup>
                      <m:sSupPr>
                        <m:ctrlPr>
                          <w:rPr>
                            <w:rFonts w:ascii="Cambria Math" w:hAnsi="Cambria Math" w:cs="ArialMT"/>
                            <w:i/>
                            <w:sz w:val="28"/>
                            <w:szCs w:val="28"/>
                          </w:rPr>
                        </m:ctrlPr>
                      </m:sSupPr>
                      <m:e>
                        <m:r>
                          <w:rPr>
                            <w:rFonts w:ascii="Cambria Math" w:hAnsi="Cambria Math" w:cs="ArialMT"/>
                            <w:sz w:val="28"/>
                            <w:szCs w:val="28"/>
                          </w:rPr>
                          <m:t>ρ</m:t>
                        </m:r>
                      </m:e>
                      <m:sup>
                        <m:r>
                          <w:rPr>
                            <w:rFonts w:ascii="Cambria Math" w:hAnsi="Cambria Math" w:cs="ArialMT"/>
                            <w:sz w:val="28"/>
                            <w:szCs w:val="28"/>
                          </w:rPr>
                          <m:t>t</m:t>
                        </m:r>
                      </m:sup>
                    </m:sSup>
                  </m:den>
                </m:f>
              </m:e>
            </m:d>
          </m:e>
          <m:sup>
            <m:f>
              <m:fPr>
                <m:ctrlPr>
                  <w:rPr>
                    <w:rFonts w:ascii="Cambria Math" w:hAnsi="Cambria Math" w:cs="ArialMT"/>
                    <w:i/>
                    <w:sz w:val="28"/>
                    <w:szCs w:val="28"/>
                  </w:rPr>
                </m:ctrlPr>
              </m:fPr>
              <m:num>
                <m:r>
                  <w:rPr>
                    <w:rFonts w:ascii="Cambria Math" w:hAnsi="Cambria Math" w:cs="ArialMT"/>
                    <w:sz w:val="28"/>
                    <w:szCs w:val="28"/>
                  </w:rPr>
                  <m:t>1</m:t>
                </m:r>
              </m:num>
              <m:den>
                <m:r>
                  <w:rPr>
                    <w:rFonts w:ascii="Cambria Math" w:hAnsi="Cambria Math" w:cs="ArialMT"/>
                    <w:sz w:val="28"/>
                    <w:szCs w:val="28"/>
                  </w:rPr>
                  <m:t>2</m:t>
                </m:r>
              </m:den>
            </m:f>
          </m:sup>
        </m:sSup>
      </m:oMath>
      <w:r w:rsidRPr="002D54FE">
        <w:rPr>
          <w:rFonts w:eastAsiaTheme="minorEastAsia" w:cs="ArialMT"/>
          <w:sz w:val="28"/>
          <w:szCs w:val="28"/>
        </w:rPr>
        <w:t xml:space="preserve">              </w:t>
      </w:r>
    </w:p>
    <w:p w14:paraId="112A3B90" w14:textId="77777777" w:rsidR="00D802E3" w:rsidRDefault="00D802E3" w:rsidP="00D802E3">
      <w:pPr>
        <w:autoSpaceDE w:val="0"/>
        <w:autoSpaceDN w:val="0"/>
        <w:adjustRightInd w:val="0"/>
        <w:spacing w:after="0" w:line="240" w:lineRule="auto"/>
        <w:rPr>
          <w:rFonts w:cs="ArialMT"/>
        </w:rPr>
      </w:pPr>
    </w:p>
    <w:p w14:paraId="1C3BCE65" w14:textId="77777777" w:rsidR="00D802E3" w:rsidRDefault="00D802E3" w:rsidP="00D802E3">
      <w:pPr>
        <w:autoSpaceDE w:val="0"/>
        <w:autoSpaceDN w:val="0"/>
        <w:adjustRightInd w:val="0"/>
        <w:spacing w:after="0" w:line="240" w:lineRule="auto"/>
        <w:rPr>
          <w:rFonts w:cs="ArialMT"/>
        </w:rPr>
      </w:pPr>
    </w:p>
    <w:p w14:paraId="3D69AC51" w14:textId="77777777" w:rsidR="00D802E3" w:rsidRDefault="00D802E3" w:rsidP="00D802E3">
      <w:pPr>
        <w:autoSpaceDE w:val="0"/>
        <w:autoSpaceDN w:val="0"/>
        <w:adjustRightInd w:val="0"/>
        <w:spacing w:after="0" w:line="240" w:lineRule="auto"/>
        <w:rPr>
          <w:rFonts w:cs="ArialMT"/>
        </w:rPr>
      </w:pPr>
    </w:p>
    <w:p w14:paraId="1A047F09" w14:textId="77777777" w:rsidR="00D802E3" w:rsidRPr="001F79EB" w:rsidRDefault="005257FD" w:rsidP="00D802E3">
      <w:pPr>
        <w:autoSpaceDE w:val="0"/>
        <w:autoSpaceDN w:val="0"/>
        <w:adjustRightInd w:val="0"/>
        <w:spacing w:after="0" w:line="240" w:lineRule="auto"/>
        <w:rPr>
          <w:rFonts w:eastAsiaTheme="minorEastAsia" w:cs="ArialMT"/>
          <w:sz w:val="28"/>
          <w:szCs w:val="28"/>
        </w:rPr>
      </w:pPr>
      <m:oMathPara>
        <m:oMath>
          <m:sSup>
            <m:sSupPr>
              <m:ctrlPr>
                <w:rPr>
                  <w:rFonts w:ascii="Cambria Math" w:hAnsi="Cambria Math" w:cs="ArialMT"/>
                  <w:i/>
                  <w:sz w:val="28"/>
                  <w:szCs w:val="28"/>
                </w:rPr>
              </m:ctrlPr>
            </m:sSupPr>
            <m:e>
              <m:r>
                <w:rPr>
                  <w:rFonts w:ascii="Cambria Math" w:hAnsi="Cambria Math" w:cs="ArialMT"/>
                  <w:sz w:val="28"/>
                  <w:szCs w:val="28"/>
                </w:rPr>
                <m:t>ρ</m:t>
              </m:r>
            </m:e>
            <m:sup>
              <m:r>
                <w:rPr>
                  <w:rFonts w:ascii="Cambria Math" w:hAnsi="Cambria Math" w:cs="ArialMT"/>
                  <w:sz w:val="28"/>
                  <w:szCs w:val="28"/>
                </w:rPr>
                <m:t>t</m:t>
              </m:r>
            </m:sup>
          </m:sSup>
          <m:r>
            <w:rPr>
              <w:rFonts w:ascii="Cambria Math" w:hAnsi="Cambria Math" w:cs="ArialMT"/>
              <w:sz w:val="28"/>
              <w:szCs w:val="28"/>
            </w:rPr>
            <m:t>=Radius of the Curviture of the Crack</m:t>
          </m:r>
        </m:oMath>
      </m:oMathPara>
    </w:p>
    <w:p w14:paraId="398A4D6B" w14:textId="77777777" w:rsidR="00D802E3" w:rsidRPr="001F79EB" w:rsidRDefault="00D802E3" w:rsidP="00D802E3">
      <w:pPr>
        <w:autoSpaceDE w:val="0"/>
        <w:autoSpaceDN w:val="0"/>
        <w:adjustRightInd w:val="0"/>
        <w:spacing w:after="0" w:line="240" w:lineRule="auto"/>
        <w:rPr>
          <w:rFonts w:eastAsiaTheme="minorEastAsia" w:cs="ArialMT"/>
          <w:sz w:val="28"/>
          <w:szCs w:val="28"/>
        </w:rPr>
      </w:pPr>
      <m:oMathPara>
        <m:oMath>
          <m:r>
            <w:rPr>
              <w:rFonts w:ascii="Cambria Math" w:hAnsi="Cambria Math" w:cs="ArialMT"/>
              <w:sz w:val="28"/>
              <w:szCs w:val="28"/>
            </w:rPr>
            <m:t>α=Length of the Surface Crack</m:t>
          </m:r>
        </m:oMath>
      </m:oMathPara>
    </w:p>
    <w:p w14:paraId="09C8D0D9" w14:textId="77777777" w:rsidR="00D802E3" w:rsidRPr="001F79EB" w:rsidRDefault="00D802E3" w:rsidP="00D802E3">
      <w:pPr>
        <w:autoSpaceDE w:val="0"/>
        <w:autoSpaceDN w:val="0"/>
        <w:adjustRightInd w:val="0"/>
        <w:spacing w:after="0" w:line="240" w:lineRule="auto"/>
        <w:rPr>
          <w:rFonts w:eastAsiaTheme="minorEastAsia" w:cs="ArialMT"/>
          <w:sz w:val="28"/>
          <w:szCs w:val="28"/>
        </w:rPr>
      </w:pPr>
      <m:oMathPara>
        <m:oMath>
          <m:r>
            <w:rPr>
              <w:rFonts w:ascii="Cambria Math" w:hAnsi="Cambria Math" w:cs="ArialMT"/>
              <w:sz w:val="28"/>
              <w:szCs w:val="28"/>
            </w:rPr>
            <m:t>σ=Applied Stress</m:t>
          </m:r>
        </m:oMath>
      </m:oMathPara>
    </w:p>
    <w:p w14:paraId="7800D98A" w14:textId="77777777" w:rsidR="00D802E3" w:rsidRDefault="00D802E3" w:rsidP="00D802E3">
      <w:pPr>
        <w:autoSpaceDE w:val="0"/>
        <w:autoSpaceDN w:val="0"/>
        <w:adjustRightInd w:val="0"/>
        <w:spacing w:after="0" w:line="240" w:lineRule="auto"/>
        <w:rPr>
          <w:rFonts w:cs="ArialMT"/>
        </w:rPr>
      </w:pPr>
    </w:p>
    <w:p w14:paraId="53A672A0" w14:textId="77777777" w:rsidR="00D802E3" w:rsidRDefault="00D802E3" w:rsidP="00D802E3">
      <w:pPr>
        <w:autoSpaceDE w:val="0"/>
        <w:autoSpaceDN w:val="0"/>
        <w:adjustRightInd w:val="0"/>
        <w:spacing w:after="0" w:line="240" w:lineRule="auto"/>
        <w:rPr>
          <w:rFonts w:cs="ArialMT"/>
        </w:rPr>
      </w:pPr>
    </w:p>
    <w:p w14:paraId="338848C1" w14:textId="77777777" w:rsidR="00D802E3" w:rsidRDefault="00D802E3" w:rsidP="00D802E3">
      <w:pPr>
        <w:autoSpaceDE w:val="0"/>
        <w:autoSpaceDN w:val="0"/>
        <w:adjustRightInd w:val="0"/>
        <w:spacing w:after="0" w:line="240" w:lineRule="auto"/>
        <w:rPr>
          <w:rFonts w:cs="ArialMT"/>
        </w:rPr>
      </w:pPr>
      <w:r>
        <w:rPr>
          <w:rFonts w:cs="ArialMT"/>
        </w:rPr>
        <w:t>It should be noted that fatigue cracking as a failure mode is relatively rare within gun barrels are the rate of mechanical erosion is most often greater than the rate of crack propagation within the material.</w:t>
      </w:r>
    </w:p>
    <w:p w14:paraId="36E12A50" w14:textId="677093C6" w:rsidR="003F4CA5" w:rsidRDefault="003F4CA5" w:rsidP="00D802E3">
      <w:pPr>
        <w:autoSpaceDE w:val="0"/>
        <w:autoSpaceDN w:val="0"/>
        <w:adjustRightInd w:val="0"/>
        <w:spacing w:after="0" w:line="240" w:lineRule="auto"/>
        <w:rPr>
          <w:rFonts w:cs="ArialMT"/>
        </w:rPr>
      </w:pPr>
    </w:p>
    <w:p w14:paraId="7B6B46A0" w14:textId="77777777" w:rsidR="007666C3" w:rsidRDefault="007666C3" w:rsidP="00777DE5"/>
    <w:p w14:paraId="3EB49C25" w14:textId="2DBCA985" w:rsidR="002940A6" w:rsidRDefault="00E937F1" w:rsidP="002940A6">
      <w:pPr>
        <w:pStyle w:val="Heading2"/>
        <w:numPr>
          <w:ilvl w:val="1"/>
          <w:numId w:val="1"/>
        </w:numPr>
      </w:pPr>
      <w:bookmarkStart w:id="5" w:name="_Toc484887016"/>
      <w:r>
        <w:t>A Systematic Process to Trials Delivery</w:t>
      </w:r>
      <w:bookmarkEnd w:id="5"/>
    </w:p>
    <w:p w14:paraId="21041CBF" w14:textId="1CD9607F" w:rsidR="00604D16" w:rsidRDefault="00604D16" w:rsidP="00604D16"/>
    <w:p w14:paraId="6E89613D" w14:textId="77777777" w:rsidR="009C42E6" w:rsidRPr="009C42E6" w:rsidRDefault="009C42E6" w:rsidP="004E1CCC">
      <w:pPr>
        <w:pStyle w:val="ListParagraph"/>
        <w:numPr>
          <w:ilvl w:val="0"/>
          <w:numId w:val="12"/>
        </w:numPr>
      </w:pPr>
      <w:r w:rsidRPr="009C42E6">
        <w:t>Inquiry (informal)</w:t>
      </w:r>
    </w:p>
    <w:p w14:paraId="276452AE" w14:textId="77777777" w:rsidR="009C42E6" w:rsidRPr="009C42E6" w:rsidRDefault="009C42E6" w:rsidP="004E1CCC">
      <w:pPr>
        <w:pStyle w:val="ListParagraph"/>
        <w:numPr>
          <w:ilvl w:val="0"/>
          <w:numId w:val="12"/>
        </w:numPr>
      </w:pPr>
      <w:r w:rsidRPr="009C42E6">
        <w:t>Specification</w:t>
      </w:r>
    </w:p>
    <w:p w14:paraId="4EC497E1" w14:textId="77777777" w:rsidR="009C42E6" w:rsidRPr="009C42E6" w:rsidRDefault="009C42E6" w:rsidP="004E1CCC">
      <w:pPr>
        <w:pStyle w:val="ListParagraph"/>
        <w:numPr>
          <w:ilvl w:val="1"/>
          <w:numId w:val="12"/>
        </w:numPr>
      </w:pPr>
      <w:r w:rsidRPr="009C42E6">
        <w:t>Overview</w:t>
      </w:r>
    </w:p>
    <w:p w14:paraId="67037531" w14:textId="77777777" w:rsidR="009C42E6" w:rsidRPr="009C42E6" w:rsidRDefault="009C42E6" w:rsidP="004E1CCC">
      <w:pPr>
        <w:pStyle w:val="ListParagraph"/>
        <w:numPr>
          <w:ilvl w:val="1"/>
          <w:numId w:val="12"/>
        </w:numPr>
      </w:pPr>
      <w:r w:rsidRPr="009C42E6">
        <w:t>Firing Details</w:t>
      </w:r>
    </w:p>
    <w:p w14:paraId="0AB3CC92" w14:textId="77777777" w:rsidR="009C42E6" w:rsidRPr="009C42E6" w:rsidRDefault="009C42E6" w:rsidP="004E1CCC">
      <w:pPr>
        <w:pStyle w:val="ListParagraph"/>
        <w:numPr>
          <w:ilvl w:val="1"/>
          <w:numId w:val="12"/>
        </w:numPr>
      </w:pPr>
      <w:r w:rsidRPr="009C42E6">
        <w:t>Explosive Stores</w:t>
      </w:r>
    </w:p>
    <w:p w14:paraId="2EBBA281" w14:textId="77777777" w:rsidR="009C42E6" w:rsidRPr="009C42E6" w:rsidRDefault="009C42E6" w:rsidP="004E1CCC">
      <w:pPr>
        <w:pStyle w:val="ListParagraph"/>
        <w:numPr>
          <w:ilvl w:val="1"/>
          <w:numId w:val="12"/>
        </w:numPr>
      </w:pPr>
      <w:r w:rsidRPr="009C42E6">
        <w:t>Conditioning</w:t>
      </w:r>
    </w:p>
    <w:p w14:paraId="6F5601CE" w14:textId="77777777" w:rsidR="009C42E6" w:rsidRPr="009C42E6" w:rsidRDefault="009C42E6" w:rsidP="004E1CCC">
      <w:pPr>
        <w:pStyle w:val="ListParagraph"/>
        <w:numPr>
          <w:ilvl w:val="1"/>
          <w:numId w:val="12"/>
        </w:numPr>
      </w:pPr>
      <w:r w:rsidRPr="009C42E6">
        <w:t>Observation</w:t>
      </w:r>
    </w:p>
    <w:p w14:paraId="51903EF6" w14:textId="77777777" w:rsidR="009C42E6" w:rsidRPr="009C42E6" w:rsidRDefault="009C42E6" w:rsidP="004E1CCC">
      <w:pPr>
        <w:pStyle w:val="ListParagraph"/>
        <w:numPr>
          <w:ilvl w:val="1"/>
          <w:numId w:val="12"/>
        </w:numPr>
      </w:pPr>
      <w:r w:rsidRPr="009C42E6">
        <w:t>Ordinance/Equipment</w:t>
      </w:r>
    </w:p>
    <w:p w14:paraId="25CC386A" w14:textId="77777777" w:rsidR="009C42E6" w:rsidRPr="009C42E6" w:rsidRDefault="009C42E6" w:rsidP="004E1CCC">
      <w:pPr>
        <w:pStyle w:val="ListParagraph"/>
        <w:numPr>
          <w:ilvl w:val="1"/>
          <w:numId w:val="12"/>
        </w:numPr>
      </w:pPr>
      <w:r w:rsidRPr="009C42E6">
        <w:t>Disposal</w:t>
      </w:r>
    </w:p>
    <w:p w14:paraId="269CF434" w14:textId="77777777" w:rsidR="009C42E6" w:rsidRPr="009C42E6" w:rsidRDefault="009C42E6" w:rsidP="004E1CCC">
      <w:pPr>
        <w:pStyle w:val="ListParagraph"/>
        <w:numPr>
          <w:ilvl w:val="1"/>
          <w:numId w:val="12"/>
        </w:numPr>
      </w:pPr>
      <w:r w:rsidRPr="009C42E6">
        <w:t>Safety</w:t>
      </w:r>
    </w:p>
    <w:p w14:paraId="6E51437B" w14:textId="77777777" w:rsidR="009C42E6" w:rsidRPr="009C42E6" w:rsidRDefault="009C42E6" w:rsidP="004E1CCC">
      <w:pPr>
        <w:pStyle w:val="ListParagraph"/>
        <w:numPr>
          <w:ilvl w:val="1"/>
          <w:numId w:val="12"/>
        </w:numPr>
      </w:pPr>
      <w:r w:rsidRPr="009C42E6">
        <w:t>Security</w:t>
      </w:r>
    </w:p>
    <w:p w14:paraId="3E96C8A9" w14:textId="77777777" w:rsidR="009C42E6" w:rsidRPr="009C42E6" w:rsidRDefault="009C42E6" w:rsidP="004E1CCC">
      <w:pPr>
        <w:pStyle w:val="ListParagraph"/>
        <w:numPr>
          <w:ilvl w:val="1"/>
          <w:numId w:val="12"/>
        </w:numPr>
      </w:pPr>
      <w:r w:rsidRPr="009C42E6">
        <w:t>Notification of Trials and Report (content/date to be delivered)</w:t>
      </w:r>
    </w:p>
    <w:p w14:paraId="399CC25A" w14:textId="77777777" w:rsidR="009C42E6" w:rsidRPr="009C42E6" w:rsidRDefault="009C42E6" w:rsidP="004E1CCC">
      <w:pPr>
        <w:pStyle w:val="ListParagraph"/>
        <w:numPr>
          <w:ilvl w:val="0"/>
          <w:numId w:val="12"/>
        </w:numPr>
      </w:pPr>
      <w:r w:rsidRPr="009C42E6">
        <w:t>Pre-bid presentation</w:t>
      </w:r>
    </w:p>
    <w:p w14:paraId="4DD8D10F" w14:textId="77777777" w:rsidR="009C42E6" w:rsidRPr="009C42E6" w:rsidRDefault="009C42E6" w:rsidP="004E1CCC">
      <w:pPr>
        <w:pStyle w:val="ListParagraph"/>
        <w:numPr>
          <w:ilvl w:val="0"/>
          <w:numId w:val="12"/>
        </w:numPr>
      </w:pPr>
      <w:r w:rsidRPr="009C42E6">
        <w:t>Costing</w:t>
      </w:r>
    </w:p>
    <w:p w14:paraId="11D9088A" w14:textId="77777777" w:rsidR="009C42E6" w:rsidRPr="009C42E6" w:rsidRDefault="009C42E6" w:rsidP="004E1CCC">
      <w:pPr>
        <w:pStyle w:val="ListParagraph"/>
        <w:numPr>
          <w:ilvl w:val="0"/>
          <w:numId w:val="12"/>
        </w:numPr>
      </w:pPr>
      <w:r w:rsidRPr="009C42E6">
        <w:t>Contract</w:t>
      </w:r>
    </w:p>
    <w:p w14:paraId="4E2952AD" w14:textId="77777777" w:rsidR="009C42E6" w:rsidRPr="009C42E6" w:rsidRDefault="009C42E6" w:rsidP="004E1CCC">
      <w:pPr>
        <w:pStyle w:val="ListParagraph"/>
        <w:numPr>
          <w:ilvl w:val="0"/>
          <w:numId w:val="12"/>
        </w:numPr>
      </w:pPr>
      <w:r w:rsidRPr="009C42E6">
        <w:t>Scheduling</w:t>
      </w:r>
    </w:p>
    <w:p w14:paraId="225587B3" w14:textId="77777777" w:rsidR="009C42E6" w:rsidRPr="009C42E6" w:rsidRDefault="009C42E6" w:rsidP="004E1CCC">
      <w:pPr>
        <w:pStyle w:val="ListParagraph"/>
        <w:numPr>
          <w:ilvl w:val="0"/>
          <w:numId w:val="12"/>
        </w:numPr>
      </w:pPr>
      <w:r w:rsidRPr="009C42E6">
        <w:t>Trials delivery documentation</w:t>
      </w:r>
    </w:p>
    <w:p w14:paraId="46439121" w14:textId="77777777" w:rsidR="009C42E6" w:rsidRPr="009C42E6" w:rsidRDefault="009C42E6" w:rsidP="004E1CCC">
      <w:pPr>
        <w:pStyle w:val="ListParagraph"/>
        <w:numPr>
          <w:ilvl w:val="1"/>
          <w:numId w:val="12"/>
        </w:numPr>
      </w:pPr>
      <w:r w:rsidRPr="009C42E6">
        <w:t>Trials conduct Document</w:t>
      </w:r>
    </w:p>
    <w:p w14:paraId="2923742F" w14:textId="77777777" w:rsidR="009C42E6" w:rsidRPr="009C42E6" w:rsidRDefault="009C42E6" w:rsidP="004E1CCC">
      <w:pPr>
        <w:pStyle w:val="ListParagraph"/>
        <w:numPr>
          <w:ilvl w:val="1"/>
          <w:numId w:val="12"/>
        </w:numPr>
      </w:pPr>
      <w:r w:rsidRPr="009C42E6">
        <w:t>Safety Brief</w:t>
      </w:r>
    </w:p>
    <w:p w14:paraId="502CF6B4" w14:textId="6105DAB9" w:rsidR="009C42E6" w:rsidRPr="009C42E6" w:rsidRDefault="00123683" w:rsidP="004E1CCC">
      <w:pPr>
        <w:pStyle w:val="ListParagraph"/>
        <w:numPr>
          <w:ilvl w:val="1"/>
          <w:numId w:val="12"/>
        </w:numPr>
      </w:pPr>
      <w:r>
        <w:t>Hazardous activity risk assessment (</w:t>
      </w:r>
      <w:r w:rsidR="009C42E6" w:rsidRPr="009C42E6">
        <w:t>HARA</w:t>
      </w:r>
      <w:r>
        <w:t>)</w:t>
      </w:r>
    </w:p>
    <w:p w14:paraId="68014A1B" w14:textId="77777777" w:rsidR="009C42E6" w:rsidRPr="009C42E6" w:rsidRDefault="009C42E6" w:rsidP="004E1CCC">
      <w:pPr>
        <w:pStyle w:val="ListParagraph"/>
        <w:numPr>
          <w:ilvl w:val="1"/>
          <w:numId w:val="12"/>
        </w:numPr>
      </w:pPr>
      <w:r w:rsidRPr="009C42E6">
        <w:t>Safety Trace/ Fault Tree Analysis</w:t>
      </w:r>
    </w:p>
    <w:p w14:paraId="1484CB2C" w14:textId="77777777" w:rsidR="009C42E6" w:rsidRPr="009C42E6" w:rsidRDefault="009C42E6" w:rsidP="004E1CCC">
      <w:pPr>
        <w:pStyle w:val="ListParagraph"/>
        <w:numPr>
          <w:ilvl w:val="1"/>
          <w:numId w:val="12"/>
        </w:numPr>
      </w:pPr>
      <w:r w:rsidRPr="009C42E6">
        <w:t>Inst Detail</w:t>
      </w:r>
    </w:p>
    <w:p w14:paraId="0D66B752" w14:textId="27E28419" w:rsidR="00745F09" w:rsidRPr="009C42E6" w:rsidRDefault="009C42E6" w:rsidP="004E1CCC">
      <w:pPr>
        <w:pStyle w:val="ListParagraph"/>
        <w:numPr>
          <w:ilvl w:val="1"/>
          <w:numId w:val="12"/>
        </w:numPr>
      </w:pPr>
      <w:r w:rsidRPr="009C42E6">
        <w:t>Peer review</w:t>
      </w:r>
      <w:r w:rsidR="00123683">
        <w:t xml:space="preserve"> (Hazardous activities scrutiny panel-HASP)</w:t>
      </w:r>
    </w:p>
    <w:p w14:paraId="6B424D12" w14:textId="77777777" w:rsidR="009C42E6" w:rsidRPr="009C42E6" w:rsidRDefault="009C42E6" w:rsidP="004E1CCC">
      <w:pPr>
        <w:pStyle w:val="ListParagraph"/>
        <w:numPr>
          <w:ilvl w:val="1"/>
          <w:numId w:val="12"/>
        </w:numPr>
      </w:pPr>
      <w:r w:rsidRPr="009C42E6">
        <w:t>Trials Certificate</w:t>
      </w:r>
    </w:p>
    <w:p w14:paraId="69938B5F" w14:textId="77777777" w:rsidR="009C42E6" w:rsidRPr="009C42E6" w:rsidRDefault="009C42E6" w:rsidP="004E1CCC">
      <w:pPr>
        <w:pStyle w:val="ListParagraph"/>
        <w:numPr>
          <w:ilvl w:val="0"/>
          <w:numId w:val="12"/>
        </w:numPr>
      </w:pPr>
      <w:r w:rsidRPr="009C42E6">
        <w:t>Trial Preparation</w:t>
      </w:r>
    </w:p>
    <w:p w14:paraId="5C56A1A3" w14:textId="77777777" w:rsidR="009C42E6" w:rsidRPr="009C42E6" w:rsidRDefault="009C42E6" w:rsidP="004E1CCC">
      <w:pPr>
        <w:pStyle w:val="ListParagraph"/>
        <w:numPr>
          <w:ilvl w:val="0"/>
          <w:numId w:val="12"/>
        </w:numPr>
      </w:pPr>
      <w:r w:rsidRPr="009C42E6">
        <w:t>Trial Delivery</w:t>
      </w:r>
    </w:p>
    <w:p w14:paraId="0283DA29" w14:textId="77777777" w:rsidR="009C42E6" w:rsidRPr="009C42E6" w:rsidRDefault="009C42E6" w:rsidP="004E1CCC">
      <w:pPr>
        <w:pStyle w:val="ListParagraph"/>
        <w:numPr>
          <w:ilvl w:val="1"/>
          <w:numId w:val="12"/>
        </w:numPr>
      </w:pPr>
      <w:r w:rsidRPr="009C42E6">
        <w:t>Deviations and Waivers</w:t>
      </w:r>
    </w:p>
    <w:p w14:paraId="1755189C" w14:textId="77777777" w:rsidR="009C42E6" w:rsidRPr="009C42E6" w:rsidRDefault="009C42E6" w:rsidP="004E1CCC">
      <w:pPr>
        <w:pStyle w:val="ListParagraph"/>
        <w:numPr>
          <w:ilvl w:val="1"/>
          <w:numId w:val="12"/>
        </w:numPr>
      </w:pPr>
      <w:r w:rsidRPr="009C42E6">
        <w:t>Data Capture/Battery Book</w:t>
      </w:r>
    </w:p>
    <w:p w14:paraId="369DD79D" w14:textId="77777777" w:rsidR="009C42E6" w:rsidRPr="009C42E6" w:rsidRDefault="009C42E6" w:rsidP="004E1CCC">
      <w:pPr>
        <w:pStyle w:val="ListParagraph"/>
        <w:numPr>
          <w:ilvl w:val="0"/>
          <w:numId w:val="12"/>
        </w:numPr>
      </w:pPr>
      <w:r w:rsidRPr="009C42E6">
        <w:t>Post-prep</w:t>
      </w:r>
    </w:p>
    <w:p w14:paraId="606582B1" w14:textId="77777777" w:rsidR="009C42E6" w:rsidRPr="009C42E6" w:rsidRDefault="009C42E6" w:rsidP="004E1CCC">
      <w:pPr>
        <w:pStyle w:val="ListParagraph"/>
        <w:numPr>
          <w:ilvl w:val="0"/>
          <w:numId w:val="12"/>
        </w:numPr>
      </w:pPr>
      <w:r w:rsidRPr="009C42E6">
        <w:t>Data Collation</w:t>
      </w:r>
    </w:p>
    <w:p w14:paraId="3153A648" w14:textId="77777777" w:rsidR="009C42E6" w:rsidRPr="009C42E6" w:rsidRDefault="009C42E6" w:rsidP="004E1CCC">
      <w:pPr>
        <w:pStyle w:val="ListParagraph"/>
        <w:numPr>
          <w:ilvl w:val="0"/>
          <w:numId w:val="12"/>
        </w:numPr>
      </w:pPr>
      <w:r w:rsidRPr="009C42E6">
        <w:t>Trial Report</w:t>
      </w:r>
    </w:p>
    <w:p w14:paraId="1A946019" w14:textId="446E4B9F" w:rsidR="00E937F1" w:rsidRDefault="009C42E6" w:rsidP="004E1CCC">
      <w:pPr>
        <w:pStyle w:val="ListParagraph"/>
        <w:numPr>
          <w:ilvl w:val="0"/>
          <w:numId w:val="12"/>
        </w:numPr>
      </w:pPr>
      <w:r w:rsidRPr="009C42E6">
        <w:lastRenderedPageBreak/>
        <w:t>Feedback Reques</w:t>
      </w:r>
      <w:r w:rsidR="00E937F1">
        <w:t>t</w:t>
      </w:r>
    </w:p>
    <w:p w14:paraId="39C48D52" w14:textId="77777777" w:rsidR="00E937F1" w:rsidRDefault="00E937F1" w:rsidP="00E937F1">
      <w:pPr>
        <w:pStyle w:val="ListParagraph"/>
      </w:pPr>
    </w:p>
    <w:p w14:paraId="6AD01156" w14:textId="3752447C" w:rsidR="00E937F1" w:rsidRDefault="00E937F1" w:rsidP="00C00056">
      <w:pPr>
        <w:pStyle w:val="ListParagraph"/>
        <w:ind w:left="360"/>
      </w:pPr>
      <w:r>
        <w:t>Once an initial customer inquiry for business is received a pre-bid team begin an analysis of</w:t>
      </w:r>
      <w:r w:rsidRPr="00B45B13">
        <w:t xml:space="preserve"> the risks</w:t>
      </w:r>
      <w:r>
        <w:t xml:space="preserve"> involved in delivery. A</w:t>
      </w:r>
      <w:r w:rsidRPr="00B45B13">
        <w:t xml:space="preserve">t </w:t>
      </w:r>
      <w:r>
        <w:t xml:space="preserve">this point previous related data and lessons learned are gathered which are highlighted and distributed to the </w:t>
      </w:r>
      <w:r w:rsidRPr="00B45B13">
        <w:t>peer review</w:t>
      </w:r>
      <w:r>
        <w:t xml:space="preserve"> team and Hazardous Activity Safety Panel (HASP). The HASP is responsible for the appraisal and review of the safety case.</w:t>
      </w:r>
      <w:r w:rsidRPr="00B45B13">
        <w:br/>
        <w:t>A</w:t>
      </w:r>
      <w:r>
        <w:t xml:space="preserve"> risk register is produced after the safety case is analysed, the potential consequences of the discussed failure modes are then allocated</w:t>
      </w:r>
      <w:r w:rsidRPr="00B45B13">
        <w:t xml:space="preserve"> to either QinetiQ, or to the customer.</w:t>
      </w:r>
      <w:r>
        <w:t xml:space="preserve"> The purpose of this is to pre-determine liability in the event of an incident.  Gated milestones are established to enable a payment plan at key locations throughout the project.</w:t>
      </w:r>
    </w:p>
    <w:p w14:paraId="34C0942E" w14:textId="77777777" w:rsidR="00E937F1" w:rsidRDefault="00E937F1" w:rsidP="00C00056">
      <w:pPr>
        <w:pStyle w:val="ListParagraph"/>
        <w:ind w:left="360"/>
      </w:pPr>
    </w:p>
    <w:p w14:paraId="609EB390" w14:textId="788A6DF6" w:rsidR="00E937F1" w:rsidRDefault="00E937F1" w:rsidP="00C00056">
      <w:pPr>
        <w:pStyle w:val="ListParagraph"/>
        <w:ind w:left="360"/>
      </w:pPr>
      <w:r>
        <w:t>In this case as the author is acting as both theoretical customer and supplier and there will be no instances of liability or payment to cover.</w:t>
      </w:r>
    </w:p>
    <w:p w14:paraId="5A579F5C" w14:textId="06F47242" w:rsidR="009C42E6" w:rsidRPr="00604D16" w:rsidRDefault="009C42E6" w:rsidP="00E937F1">
      <w:pPr>
        <w:ind w:left="360"/>
      </w:pPr>
    </w:p>
    <w:p w14:paraId="35CF933E" w14:textId="77777777" w:rsidR="003820D4" w:rsidRDefault="00330A3F" w:rsidP="003820D4">
      <w:pPr>
        <w:pStyle w:val="Heading1"/>
        <w:numPr>
          <w:ilvl w:val="0"/>
          <w:numId w:val="1"/>
        </w:numPr>
      </w:pPr>
      <w:bookmarkStart w:id="6" w:name="_Toc484887017"/>
      <w:r>
        <w:t xml:space="preserve">Initial </w:t>
      </w:r>
      <w:r w:rsidR="00AF517E">
        <w:t>Specification</w:t>
      </w:r>
      <w:bookmarkEnd w:id="6"/>
      <w:r w:rsidR="00342273">
        <w:t xml:space="preserve"> </w:t>
      </w:r>
    </w:p>
    <w:p w14:paraId="775092C7" w14:textId="77777777" w:rsidR="00D677EE" w:rsidRDefault="00020FEE" w:rsidP="003820D4">
      <w:pPr>
        <w:pStyle w:val="Heading2"/>
        <w:numPr>
          <w:ilvl w:val="1"/>
          <w:numId w:val="1"/>
        </w:numPr>
      </w:pPr>
      <w:bookmarkStart w:id="7" w:name="_Toc484887018"/>
      <w:r>
        <w:t>Introduction</w:t>
      </w:r>
      <w:bookmarkEnd w:id="7"/>
    </w:p>
    <w:p w14:paraId="691BD3A7" w14:textId="77777777" w:rsidR="00020FEE" w:rsidRDefault="00020FEE" w:rsidP="00020FEE"/>
    <w:p w14:paraId="6B939524" w14:textId="6D0F4C5F" w:rsidR="00020FEE" w:rsidRDefault="00020FEE" w:rsidP="00020FEE">
      <w:r>
        <w:t xml:space="preserve">A </w:t>
      </w:r>
      <w:r w:rsidR="00912138">
        <w:t xml:space="preserve">dynamic activity </w:t>
      </w:r>
      <w:r>
        <w:t>trials specification is a document often written by the main</w:t>
      </w:r>
      <w:r w:rsidR="00912138">
        <w:t xml:space="preserve"> party</w:t>
      </w:r>
      <w:r>
        <w:t xml:space="preserve"> shareholder</w:t>
      </w:r>
      <w:r w:rsidR="00B1438F">
        <w:t>, manufacturer</w:t>
      </w:r>
      <w:r w:rsidR="00ED2125">
        <w:t xml:space="preserve"> or end user</w:t>
      </w:r>
      <w:r w:rsidR="00B1438F">
        <w:t xml:space="preserve"> (typically MOD in this field)</w:t>
      </w:r>
      <w:r w:rsidR="00EB3B99">
        <w:t xml:space="preserve"> of a</w:t>
      </w:r>
      <w:r>
        <w:t xml:space="preserve"> product,</w:t>
      </w:r>
      <w:r w:rsidR="00EB3B99">
        <w:t xml:space="preserve"> piece of</w:t>
      </w:r>
      <w:r>
        <w:t xml:space="preserve"> equipment or study that is under test</w:t>
      </w:r>
      <w:r w:rsidR="00912138">
        <w:t>. The specification should detail following information in preparation for the constr</w:t>
      </w:r>
      <w:r w:rsidR="00FF5996">
        <w:t>uction of a dynamics trials conduct document</w:t>
      </w:r>
      <w:r w:rsidR="00912138">
        <w:t xml:space="preserve"> by the testing body, in this case a UK QinetiQ based range:</w:t>
      </w:r>
    </w:p>
    <w:p w14:paraId="17CD805D" w14:textId="77777777" w:rsidR="00912138" w:rsidRDefault="00912138" w:rsidP="00020FEE"/>
    <w:p w14:paraId="41C2340C" w14:textId="77777777" w:rsidR="00912138" w:rsidRDefault="00912138" w:rsidP="004E1CCC">
      <w:pPr>
        <w:pStyle w:val="ListParagraph"/>
        <w:numPr>
          <w:ilvl w:val="0"/>
          <w:numId w:val="3"/>
        </w:numPr>
      </w:pPr>
      <w:r>
        <w:t>Scope of the Study</w:t>
      </w:r>
      <w:r w:rsidR="00EB3B99">
        <w:t>.</w:t>
      </w:r>
    </w:p>
    <w:p w14:paraId="5253760B" w14:textId="77777777" w:rsidR="00912138" w:rsidRDefault="00912138" w:rsidP="004E1CCC">
      <w:pPr>
        <w:pStyle w:val="ListParagraph"/>
        <w:numPr>
          <w:ilvl w:val="0"/>
          <w:numId w:val="3"/>
        </w:numPr>
      </w:pPr>
      <w:r>
        <w:t>General Aspects</w:t>
      </w:r>
      <w:r w:rsidR="00EB3B99">
        <w:t>.</w:t>
      </w:r>
    </w:p>
    <w:p w14:paraId="66E45AFC" w14:textId="77777777" w:rsidR="00912138" w:rsidRDefault="00912138" w:rsidP="004E1CCC">
      <w:pPr>
        <w:pStyle w:val="ListParagraph"/>
        <w:numPr>
          <w:ilvl w:val="0"/>
          <w:numId w:val="3"/>
        </w:numPr>
      </w:pPr>
      <w:r>
        <w:t>Safety considerations</w:t>
      </w:r>
      <w:r w:rsidR="00EB3B99">
        <w:t>.</w:t>
      </w:r>
    </w:p>
    <w:p w14:paraId="61837154" w14:textId="77777777" w:rsidR="00912138" w:rsidRDefault="00912138" w:rsidP="004E1CCC">
      <w:pPr>
        <w:pStyle w:val="ListParagraph"/>
        <w:numPr>
          <w:ilvl w:val="0"/>
          <w:numId w:val="3"/>
        </w:numPr>
      </w:pPr>
      <w:r>
        <w:t>Ammunition selection (if required)</w:t>
      </w:r>
      <w:r w:rsidR="00EB3B99">
        <w:t>.</w:t>
      </w:r>
    </w:p>
    <w:p w14:paraId="0A9F800E" w14:textId="77777777" w:rsidR="00912138" w:rsidRDefault="00912138" w:rsidP="004E1CCC">
      <w:pPr>
        <w:pStyle w:val="ListParagraph"/>
        <w:numPr>
          <w:ilvl w:val="0"/>
          <w:numId w:val="3"/>
        </w:numPr>
      </w:pPr>
      <w:r>
        <w:t>Ammunition supplier</w:t>
      </w:r>
      <w:r w:rsidR="00EB3B99">
        <w:t xml:space="preserve"> (if required).</w:t>
      </w:r>
    </w:p>
    <w:p w14:paraId="24005914" w14:textId="77777777" w:rsidR="00470FF1" w:rsidRDefault="00EB3B99" w:rsidP="004E1CCC">
      <w:pPr>
        <w:pStyle w:val="ListParagraph"/>
        <w:numPr>
          <w:ilvl w:val="0"/>
          <w:numId w:val="3"/>
        </w:numPr>
      </w:pPr>
      <w:r>
        <w:t>Test Method.</w:t>
      </w:r>
    </w:p>
    <w:p w14:paraId="22A91336" w14:textId="4B52CDF7" w:rsidR="0061405E" w:rsidRPr="00F84532" w:rsidRDefault="00F84532" w:rsidP="00F84532">
      <w:r>
        <w:t xml:space="preserve">The specification </w:t>
      </w:r>
      <w:r>
        <w:rPr>
          <w:b/>
          <w:u w:val="single"/>
        </w:rPr>
        <w:t>must</w:t>
      </w:r>
      <w:r>
        <w:t xml:space="preserve"> clearly define and communicate the key requirements of the study to ensure the collection of relevant and </w:t>
      </w:r>
      <w:r w:rsidR="007E5260">
        <w:t>applicable</w:t>
      </w:r>
      <w:r>
        <w:t xml:space="preserve"> data.</w:t>
      </w:r>
      <w:r w:rsidR="00FF5996">
        <w:t xml:space="preserve"> These deliverables form the basis of the contract between QinetiQ and the customer.</w:t>
      </w:r>
    </w:p>
    <w:p w14:paraId="31F60DAE" w14:textId="77777777" w:rsidR="00EB3B99" w:rsidRPr="00EB3B99" w:rsidRDefault="00EB3B99" w:rsidP="00EB3B99">
      <w:pPr>
        <w:pStyle w:val="ListParagraph"/>
      </w:pPr>
    </w:p>
    <w:p w14:paraId="47778C46" w14:textId="77777777" w:rsidR="003820D4" w:rsidRDefault="00EB3B99" w:rsidP="00C272BD">
      <w:pPr>
        <w:pStyle w:val="Heading2"/>
        <w:numPr>
          <w:ilvl w:val="1"/>
          <w:numId w:val="1"/>
        </w:numPr>
      </w:pPr>
      <w:bookmarkStart w:id="8" w:name="_Toc484887019"/>
      <w:r>
        <w:t>Scope</w:t>
      </w:r>
      <w:bookmarkEnd w:id="8"/>
    </w:p>
    <w:p w14:paraId="504D3EE2" w14:textId="77777777" w:rsidR="00EB3B99" w:rsidRDefault="00EB3B99" w:rsidP="00EB3B99"/>
    <w:p w14:paraId="3E723BB1" w14:textId="77777777" w:rsidR="00EB3B99" w:rsidRDefault="00EB3B99" w:rsidP="00EB3B99">
      <w:pPr>
        <w:pStyle w:val="ListParagraph"/>
        <w:numPr>
          <w:ilvl w:val="2"/>
          <w:numId w:val="1"/>
        </w:numPr>
      </w:pPr>
      <w:r>
        <w:t>This specification governs the</w:t>
      </w:r>
      <w:r w:rsidR="00F84532">
        <w:t xml:space="preserve"> comparative study of muzzle velocity measurement</w:t>
      </w:r>
    </w:p>
    <w:p w14:paraId="3C33A8F1" w14:textId="33F6952A" w:rsidR="00153A13" w:rsidRDefault="00F84532" w:rsidP="006D25EE">
      <w:pPr>
        <w:pStyle w:val="ListParagraph"/>
        <w:numPr>
          <w:ilvl w:val="2"/>
          <w:numId w:val="1"/>
        </w:numPr>
      </w:pPr>
      <w:r>
        <w:lastRenderedPageBreak/>
        <w:t>The specification defines the test requirements and is applicable only to this theoretical study.</w:t>
      </w:r>
    </w:p>
    <w:p w14:paraId="24E4F0A2" w14:textId="77777777" w:rsidR="00153A13" w:rsidRDefault="00153A13" w:rsidP="006D25EE"/>
    <w:p w14:paraId="457E5339" w14:textId="77777777" w:rsidR="00AF517E" w:rsidRDefault="00E217D0" w:rsidP="00AF517E">
      <w:pPr>
        <w:pStyle w:val="Heading2"/>
        <w:numPr>
          <w:ilvl w:val="1"/>
          <w:numId w:val="1"/>
        </w:numPr>
      </w:pPr>
      <w:bookmarkStart w:id="9" w:name="_Toc484887020"/>
      <w:r>
        <w:t>General Aspects</w:t>
      </w:r>
      <w:bookmarkEnd w:id="9"/>
    </w:p>
    <w:p w14:paraId="1A4B9A62" w14:textId="77777777" w:rsidR="00E217D0" w:rsidRDefault="00E217D0" w:rsidP="00E217D0"/>
    <w:p w14:paraId="616E71EC" w14:textId="77777777" w:rsidR="00E217D0" w:rsidRDefault="00E217D0" w:rsidP="00E217D0">
      <w:pPr>
        <w:pStyle w:val="ListParagraph"/>
        <w:numPr>
          <w:ilvl w:val="2"/>
          <w:numId w:val="1"/>
        </w:numPr>
      </w:pPr>
      <w:r>
        <w:t>This specification relates only to a theoretical activity conducted in accordance with a QinetiQ based safety management structure, QinetiQ accepts no responsibility for the validity or liability for the results of the given test.</w:t>
      </w:r>
    </w:p>
    <w:p w14:paraId="65156025" w14:textId="77777777" w:rsidR="00E217D0" w:rsidRDefault="002E7600" w:rsidP="00E217D0">
      <w:pPr>
        <w:pStyle w:val="ListParagraph"/>
        <w:numPr>
          <w:ilvl w:val="2"/>
          <w:numId w:val="1"/>
        </w:numPr>
      </w:pPr>
      <w:r>
        <w:t>Unless otherwise stated the contract or tender that invokes this specification may reference only this version, deviations must be approved by the document stakeholder and the specification must be adjusted to reflect this.</w:t>
      </w:r>
    </w:p>
    <w:p w14:paraId="00165D7D" w14:textId="77777777" w:rsidR="00A33BA8" w:rsidRDefault="00A33BA8" w:rsidP="00E217D0">
      <w:pPr>
        <w:pStyle w:val="ListParagraph"/>
        <w:numPr>
          <w:ilvl w:val="2"/>
          <w:numId w:val="1"/>
        </w:numPr>
      </w:pPr>
      <w:r>
        <w:t>Any questions relating to this specification should be referred to the author.</w:t>
      </w:r>
    </w:p>
    <w:p w14:paraId="750D230E" w14:textId="50FD7FFD" w:rsidR="00A33BA8" w:rsidRPr="00E217D0" w:rsidRDefault="00FE043D" w:rsidP="00153A13">
      <w:pPr>
        <w:pStyle w:val="ListParagraph"/>
      </w:pPr>
      <w:r>
        <w:t xml:space="preserve"> </w:t>
      </w:r>
    </w:p>
    <w:p w14:paraId="1406B518" w14:textId="77777777" w:rsidR="00604D16" w:rsidRDefault="00604D16" w:rsidP="00AF517E"/>
    <w:p w14:paraId="605E1549" w14:textId="77777777" w:rsidR="00C67497" w:rsidRDefault="00DB19ED" w:rsidP="00F753B3">
      <w:pPr>
        <w:pStyle w:val="Heading2"/>
        <w:numPr>
          <w:ilvl w:val="1"/>
          <w:numId w:val="1"/>
        </w:numPr>
      </w:pPr>
      <w:bookmarkStart w:id="10" w:name="_Toc484887021"/>
      <w:r>
        <w:t>Safety Requirements</w:t>
      </w:r>
      <w:bookmarkEnd w:id="10"/>
    </w:p>
    <w:p w14:paraId="14637ADF" w14:textId="77777777" w:rsidR="00C67497" w:rsidRDefault="00C67497" w:rsidP="00C67497"/>
    <w:p w14:paraId="476D7F53" w14:textId="019A69EF" w:rsidR="00FE043D" w:rsidRDefault="00DB19ED" w:rsidP="00DB19ED">
      <w:pPr>
        <w:pStyle w:val="ListParagraph"/>
        <w:numPr>
          <w:ilvl w:val="2"/>
          <w:numId w:val="1"/>
        </w:numPr>
      </w:pPr>
      <w:r>
        <w:t>This specification r</w:t>
      </w:r>
      <w:r w:rsidR="00557730">
        <w:t>equires the construction and implementation</w:t>
      </w:r>
      <w:r>
        <w:t xml:space="preserve"> of adequate process and procedures in order to prevent injuries and damage</w:t>
      </w:r>
      <w:r w:rsidR="00FE043D">
        <w:t xml:space="preserve"> to </w:t>
      </w:r>
      <w:r w:rsidR="00E412FD">
        <w:t>equipment,</w:t>
      </w:r>
      <w:r>
        <w:t xml:space="preserve"> it defines only the test specifications and in no way absolves the supplier from the legal and statutory requirements of the HS</w:t>
      </w:r>
      <w:r w:rsidR="00153A13">
        <w:t>E (Health and Safety Executive)</w:t>
      </w:r>
      <w:r w:rsidR="007E5260">
        <w:t>.</w:t>
      </w:r>
      <w:r>
        <w:t xml:space="preserve"> </w:t>
      </w:r>
    </w:p>
    <w:p w14:paraId="4EBA637A" w14:textId="77777777" w:rsidR="00713617" w:rsidRDefault="00120A12" w:rsidP="00CD7118">
      <w:pPr>
        <w:pStyle w:val="Heading2"/>
        <w:numPr>
          <w:ilvl w:val="1"/>
          <w:numId w:val="1"/>
        </w:numPr>
      </w:pPr>
      <w:bookmarkStart w:id="11" w:name="_Toc484887022"/>
      <w:r>
        <w:t>Ammunition Natures</w:t>
      </w:r>
      <w:bookmarkEnd w:id="11"/>
    </w:p>
    <w:p w14:paraId="5F870E5E" w14:textId="77777777" w:rsidR="00CD7118" w:rsidRDefault="00CD7118" w:rsidP="00CD7118"/>
    <w:p w14:paraId="5B3F1E30" w14:textId="77777777" w:rsidR="00CD7118" w:rsidRDefault="00CD7118" w:rsidP="00CD7118">
      <w:pPr>
        <w:pStyle w:val="ListParagraph"/>
        <w:numPr>
          <w:ilvl w:val="2"/>
          <w:numId w:val="1"/>
        </w:numPr>
      </w:pPr>
      <w:r>
        <w:t>Shell 105mm FD L31 Inert fitted with PRF</w:t>
      </w:r>
    </w:p>
    <w:p w14:paraId="1F7602D0" w14:textId="77777777" w:rsidR="00CD7118" w:rsidRDefault="00CD7118" w:rsidP="00CD7118">
      <w:pPr>
        <w:pStyle w:val="ListParagraph"/>
        <w:numPr>
          <w:ilvl w:val="2"/>
          <w:numId w:val="1"/>
        </w:numPr>
      </w:pPr>
      <w:r>
        <w:t xml:space="preserve">Cartridge </w:t>
      </w:r>
      <w:r w:rsidR="002E4F0B">
        <w:t xml:space="preserve">Propelling 105mm FD Super L36 A3 </w:t>
      </w:r>
    </w:p>
    <w:p w14:paraId="0D56A435" w14:textId="77777777" w:rsidR="002E4F0B" w:rsidRDefault="002E4F0B" w:rsidP="002E4F0B">
      <w:pPr>
        <w:pStyle w:val="ListParagraph"/>
      </w:pPr>
    </w:p>
    <w:p w14:paraId="4FE63309" w14:textId="77777777" w:rsidR="002E4F0B" w:rsidRDefault="002E4F0B" w:rsidP="002E4F0B">
      <w:pPr>
        <w:pStyle w:val="Heading2"/>
        <w:numPr>
          <w:ilvl w:val="1"/>
          <w:numId w:val="1"/>
        </w:numPr>
      </w:pPr>
      <w:bookmarkStart w:id="12" w:name="_Toc484887023"/>
      <w:r>
        <w:t>Ammunition Supplier</w:t>
      </w:r>
      <w:r w:rsidR="00120A12">
        <w:t xml:space="preserve"> and Requirements</w:t>
      </w:r>
      <w:bookmarkEnd w:id="12"/>
    </w:p>
    <w:p w14:paraId="4D40B96F" w14:textId="77777777" w:rsidR="002E4F0B" w:rsidRDefault="002E4F0B" w:rsidP="002E4F0B"/>
    <w:p w14:paraId="4716B702" w14:textId="77777777" w:rsidR="002E4F0B" w:rsidRDefault="002E4F0B" w:rsidP="002E4F0B">
      <w:pPr>
        <w:pStyle w:val="ListParagraph"/>
        <w:numPr>
          <w:ilvl w:val="2"/>
          <w:numId w:val="1"/>
        </w:numPr>
      </w:pPr>
      <w:r>
        <w:t xml:space="preserve">All munitions to be sourced and supplied by the Range Contractor. </w:t>
      </w:r>
    </w:p>
    <w:p w14:paraId="4D779FD7" w14:textId="77777777" w:rsidR="00120A12" w:rsidRDefault="00120A12" w:rsidP="00120A12">
      <w:pPr>
        <w:pStyle w:val="ListParagraph"/>
        <w:numPr>
          <w:ilvl w:val="2"/>
          <w:numId w:val="1"/>
        </w:numPr>
      </w:pPr>
      <w:r>
        <w:t>Munition requirements (shell): 2 Warmers Rounds.</w:t>
      </w:r>
    </w:p>
    <w:p w14:paraId="013BEC54" w14:textId="77777777" w:rsidR="00120A12" w:rsidRDefault="00120A12" w:rsidP="00120A12">
      <w:pPr>
        <w:pStyle w:val="ListParagraph"/>
        <w:numPr>
          <w:ilvl w:val="2"/>
          <w:numId w:val="1"/>
        </w:numPr>
      </w:pPr>
      <w:r>
        <w:t xml:space="preserve">                                                            25 Program Rounds.</w:t>
      </w:r>
    </w:p>
    <w:p w14:paraId="72E5F13C" w14:textId="77777777" w:rsidR="00120A12" w:rsidRDefault="00120A12" w:rsidP="00120A12">
      <w:pPr>
        <w:pStyle w:val="ListParagraph"/>
        <w:numPr>
          <w:ilvl w:val="2"/>
          <w:numId w:val="1"/>
        </w:numPr>
      </w:pPr>
      <w:r>
        <w:t xml:space="preserve">                                                             3 Spare. </w:t>
      </w:r>
    </w:p>
    <w:p w14:paraId="7A6476C4" w14:textId="77777777" w:rsidR="00120A12" w:rsidRDefault="00120A12" w:rsidP="00120A12">
      <w:pPr>
        <w:pStyle w:val="ListParagraph"/>
        <w:numPr>
          <w:ilvl w:val="2"/>
          <w:numId w:val="1"/>
        </w:numPr>
      </w:pPr>
      <w:r>
        <w:t>Munition requirements (charge): 30 L36A3 Charge Super.</w:t>
      </w:r>
    </w:p>
    <w:p w14:paraId="6AD40153" w14:textId="77777777" w:rsidR="006D25EE" w:rsidRDefault="006D25EE" w:rsidP="00120A12">
      <w:pPr>
        <w:pStyle w:val="ListParagraph"/>
        <w:numPr>
          <w:ilvl w:val="2"/>
          <w:numId w:val="1"/>
        </w:numPr>
      </w:pPr>
    </w:p>
    <w:p w14:paraId="7B2D3F33" w14:textId="77777777" w:rsidR="00120A12" w:rsidRPr="00C67497" w:rsidRDefault="00120A12" w:rsidP="00120A12"/>
    <w:p w14:paraId="11DE8D6D" w14:textId="77777777" w:rsidR="00C67497" w:rsidRDefault="00FE043D" w:rsidP="00FE043D">
      <w:pPr>
        <w:pStyle w:val="Heading2"/>
        <w:numPr>
          <w:ilvl w:val="1"/>
          <w:numId w:val="1"/>
        </w:numPr>
      </w:pPr>
      <w:bookmarkStart w:id="13" w:name="_Toc484887024"/>
      <w:r>
        <w:t>Test Equipment</w:t>
      </w:r>
      <w:r w:rsidR="00557730">
        <w:t>, Facility and</w:t>
      </w:r>
      <w:r w:rsidR="007E5260">
        <w:t xml:space="preserve"> Observation Requirements</w:t>
      </w:r>
      <w:bookmarkEnd w:id="13"/>
    </w:p>
    <w:p w14:paraId="21E458DB" w14:textId="77777777" w:rsidR="00AD36FF" w:rsidRPr="00AD36FF" w:rsidRDefault="00AD36FF" w:rsidP="00AD36FF"/>
    <w:p w14:paraId="50317D42" w14:textId="77777777" w:rsidR="002E7600" w:rsidRDefault="00713617" w:rsidP="00FE043D">
      <w:pPr>
        <w:pStyle w:val="ListParagraph"/>
        <w:numPr>
          <w:ilvl w:val="2"/>
          <w:numId w:val="1"/>
        </w:numPr>
      </w:pPr>
      <w:r>
        <w:lastRenderedPageBreak/>
        <w:t>The following equipment is</w:t>
      </w:r>
      <w:r w:rsidR="00FE043D">
        <w:t xml:space="preserve"> to be provided by the test range:</w:t>
      </w:r>
    </w:p>
    <w:p w14:paraId="159F338E" w14:textId="77777777" w:rsidR="00120A12" w:rsidRDefault="00120A12" w:rsidP="00120A12">
      <w:pPr>
        <w:pStyle w:val="ListParagraph"/>
      </w:pPr>
    </w:p>
    <w:p w14:paraId="17899B9D" w14:textId="77777777" w:rsidR="007E5260" w:rsidRDefault="00FE043D" w:rsidP="004E1CCC">
      <w:pPr>
        <w:pStyle w:val="ListParagraph"/>
        <w:numPr>
          <w:ilvl w:val="0"/>
          <w:numId w:val="4"/>
        </w:numPr>
      </w:pPr>
      <w:r>
        <w:t xml:space="preserve">Gun- </w:t>
      </w:r>
      <w:r w:rsidR="007E5260">
        <w:t>Ordinance 105mm L118 cannon</w:t>
      </w:r>
      <w:r w:rsidR="004822B4">
        <w:t>. Barrel must be within the first quarter of life cycle.</w:t>
      </w:r>
      <w:r w:rsidR="007E5260">
        <w:t xml:space="preserve"> </w:t>
      </w:r>
    </w:p>
    <w:p w14:paraId="4C1C2729" w14:textId="57302558" w:rsidR="00582C55" w:rsidRPr="00582C55" w:rsidRDefault="00582C55" w:rsidP="004E1CCC">
      <w:pPr>
        <w:pStyle w:val="ListParagraph"/>
        <w:numPr>
          <w:ilvl w:val="0"/>
          <w:numId w:val="4"/>
        </w:numPr>
      </w:pPr>
      <w:r>
        <w:rPr>
          <w:rFonts w:ascii="Arial" w:hAnsi="Arial" w:cs="Arial"/>
        </w:rPr>
        <w:t xml:space="preserve"> 2 </w:t>
      </w:r>
      <w:r w:rsidRPr="00E12795">
        <w:rPr>
          <w:rFonts w:cs="Arial"/>
        </w:rPr>
        <w:t>Weibel SL-520-P Doppler Radars</w:t>
      </w:r>
    </w:p>
    <w:p w14:paraId="138C8828" w14:textId="3610762C" w:rsidR="007E5260" w:rsidRDefault="00870267" w:rsidP="004E1CCC">
      <w:pPr>
        <w:pStyle w:val="ListParagraph"/>
        <w:numPr>
          <w:ilvl w:val="0"/>
          <w:numId w:val="4"/>
        </w:numPr>
      </w:pPr>
      <w:r>
        <w:t>1 Set</w:t>
      </w:r>
      <w:r w:rsidR="0014702A">
        <w:t xml:space="preserve"> of</w:t>
      </w:r>
      <w:r>
        <w:t xml:space="preserve"> optical gates or sky screens</w:t>
      </w:r>
      <w:r w:rsidR="00582C55">
        <w:t xml:space="preserve"> </w:t>
      </w:r>
    </w:p>
    <w:p w14:paraId="11501B0F" w14:textId="136A4734" w:rsidR="007E5260" w:rsidRDefault="00870267" w:rsidP="004E1CCC">
      <w:pPr>
        <w:pStyle w:val="ListParagraph"/>
        <w:numPr>
          <w:ilvl w:val="0"/>
          <w:numId w:val="4"/>
        </w:numPr>
      </w:pPr>
      <w:r>
        <w:t xml:space="preserve">Phantom High speed camera </w:t>
      </w:r>
    </w:p>
    <w:p w14:paraId="492ACE96" w14:textId="74306383" w:rsidR="00557730" w:rsidRDefault="007E5260" w:rsidP="004E1CCC">
      <w:pPr>
        <w:pStyle w:val="ListParagraph"/>
        <w:numPr>
          <w:ilvl w:val="0"/>
          <w:numId w:val="4"/>
        </w:numPr>
      </w:pPr>
      <w:r>
        <w:t xml:space="preserve"> </w:t>
      </w:r>
      <w:r w:rsidR="007C1397">
        <w:t xml:space="preserve">Pressure/Time </w:t>
      </w:r>
      <w:r w:rsidR="00870267">
        <w:t xml:space="preserve">measurements using copper </w:t>
      </w:r>
      <w:r w:rsidR="00153A13">
        <w:t>crush gauges</w:t>
      </w:r>
      <w:r w:rsidR="00557730">
        <w:t>.</w:t>
      </w:r>
    </w:p>
    <w:p w14:paraId="0A443CEB" w14:textId="77777777" w:rsidR="00776A73" w:rsidRDefault="00776A73" w:rsidP="00776A73">
      <w:pPr>
        <w:pStyle w:val="ListParagraph"/>
      </w:pPr>
    </w:p>
    <w:p w14:paraId="76E1B07A" w14:textId="77777777" w:rsidR="002E7600" w:rsidRDefault="00FE043D" w:rsidP="00557730">
      <w:pPr>
        <w:pStyle w:val="ListParagraph"/>
      </w:pPr>
      <w:r>
        <w:t xml:space="preserve"> </w:t>
      </w:r>
      <w:r w:rsidR="007E5260">
        <w:t xml:space="preserve"> </w:t>
      </w:r>
    </w:p>
    <w:p w14:paraId="4B3C1F7F" w14:textId="77777777" w:rsidR="00557730" w:rsidRDefault="00557730" w:rsidP="00557730">
      <w:pPr>
        <w:pStyle w:val="ListParagraph"/>
        <w:numPr>
          <w:ilvl w:val="2"/>
          <w:numId w:val="1"/>
        </w:numPr>
      </w:pPr>
      <w:r>
        <w:t>The following facilities are to be provided by the test range:</w:t>
      </w:r>
    </w:p>
    <w:p w14:paraId="5C91299F" w14:textId="77777777" w:rsidR="002D0437" w:rsidRDefault="002D0437" w:rsidP="002D0437">
      <w:pPr>
        <w:pStyle w:val="ListParagraph"/>
      </w:pPr>
    </w:p>
    <w:p w14:paraId="47F69479" w14:textId="77777777" w:rsidR="00557730" w:rsidRDefault="00557730" w:rsidP="004E1CCC">
      <w:pPr>
        <w:pStyle w:val="ListParagraph"/>
        <w:numPr>
          <w:ilvl w:val="0"/>
          <w:numId w:val="5"/>
        </w:numPr>
      </w:pPr>
      <w:r>
        <w:t>Conditioning Cambers- Al</w:t>
      </w:r>
      <w:r w:rsidR="004822B4">
        <w:t>l munitions are to be conditioned</w:t>
      </w:r>
      <w:r>
        <w:t xml:space="preserve"> to +21 ±</w:t>
      </w:r>
      <w:r w:rsidRPr="00557730">
        <w:t xml:space="preserve"> </w:t>
      </w:r>
      <w:r>
        <w:t xml:space="preserve">2ºc </w:t>
      </w:r>
      <w:r w:rsidR="004822B4">
        <w:t>for a minimum time period of 24 hours before firing.</w:t>
      </w:r>
    </w:p>
    <w:p w14:paraId="59AACC62" w14:textId="53066FC2" w:rsidR="004822B4" w:rsidRDefault="004822B4" w:rsidP="004E1CCC">
      <w:pPr>
        <w:pStyle w:val="ListParagraph"/>
        <w:numPr>
          <w:ilvl w:val="0"/>
          <w:numId w:val="5"/>
        </w:numPr>
      </w:pPr>
      <w:r>
        <w:t>Pressure measurement- Facilities to enable the reading</w:t>
      </w:r>
      <w:r w:rsidR="007C1397">
        <w:t xml:space="preserve"> and recording of the inter</w:t>
      </w:r>
      <w:r w:rsidR="00870267">
        <w:t>nal barrel pressure</w:t>
      </w:r>
      <w:r w:rsidR="007C1397">
        <w:t>.</w:t>
      </w:r>
    </w:p>
    <w:p w14:paraId="086FB10F" w14:textId="77777777" w:rsidR="004822B4" w:rsidRDefault="004822B4" w:rsidP="004E1CCC">
      <w:pPr>
        <w:pStyle w:val="ListParagraph"/>
        <w:numPr>
          <w:ilvl w:val="0"/>
          <w:numId w:val="5"/>
        </w:numPr>
      </w:pPr>
      <w:r>
        <w:t>Velocity measurement-Facilities to enable the recordi</w:t>
      </w:r>
      <w:r w:rsidR="00641D52">
        <w:t>ng of MV measurements from the 3</w:t>
      </w:r>
      <w:r>
        <w:t xml:space="preserve"> types of requested instrumentation equipment.</w:t>
      </w:r>
    </w:p>
    <w:p w14:paraId="3FE83DAD" w14:textId="77777777" w:rsidR="00713617" w:rsidRDefault="00713617" w:rsidP="004E1CCC">
      <w:pPr>
        <w:pStyle w:val="ListParagraph"/>
        <w:numPr>
          <w:ilvl w:val="0"/>
          <w:numId w:val="5"/>
        </w:numPr>
      </w:pPr>
      <w:r>
        <w:t xml:space="preserve">Sufficient and competent range personnel to deliver the activity.  </w:t>
      </w:r>
    </w:p>
    <w:p w14:paraId="4B92FCA6" w14:textId="77777777" w:rsidR="00776A73" w:rsidRDefault="00776A73" w:rsidP="00776A73">
      <w:pPr>
        <w:pStyle w:val="ListParagraph"/>
      </w:pPr>
    </w:p>
    <w:p w14:paraId="60F34E3C" w14:textId="77777777" w:rsidR="00C34CC8" w:rsidRDefault="00C34CC8" w:rsidP="00C34CC8">
      <w:pPr>
        <w:pStyle w:val="ListParagraph"/>
      </w:pPr>
    </w:p>
    <w:p w14:paraId="23EF9D1E" w14:textId="42ADD09A" w:rsidR="00C34CC8" w:rsidRDefault="00C34CC8" w:rsidP="00C34CC8">
      <w:pPr>
        <w:pStyle w:val="ListParagraph"/>
        <w:numPr>
          <w:ilvl w:val="2"/>
          <w:numId w:val="1"/>
        </w:numPr>
      </w:pPr>
      <w:r>
        <w:t>The following measurements and observations are to be provided by the test range:</w:t>
      </w:r>
    </w:p>
    <w:p w14:paraId="21286C07" w14:textId="77777777" w:rsidR="0026713B" w:rsidRDefault="0026713B" w:rsidP="0026713B">
      <w:pPr>
        <w:pStyle w:val="ListParagraph"/>
      </w:pPr>
    </w:p>
    <w:p w14:paraId="3A6B584C" w14:textId="77777777" w:rsidR="00C34CC8" w:rsidRDefault="00C34CC8" w:rsidP="004E1CCC">
      <w:pPr>
        <w:pStyle w:val="ListParagraph"/>
        <w:numPr>
          <w:ilvl w:val="0"/>
          <w:numId w:val="6"/>
        </w:numPr>
      </w:pPr>
      <w:r>
        <w:t>Date and time of firings</w:t>
      </w:r>
    </w:p>
    <w:p w14:paraId="432731A1" w14:textId="77777777" w:rsidR="00C34CC8" w:rsidRDefault="00C34CC8" w:rsidP="004E1CCC">
      <w:pPr>
        <w:pStyle w:val="ListParagraph"/>
        <w:numPr>
          <w:ilvl w:val="0"/>
          <w:numId w:val="6"/>
        </w:numPr>
      </w:pPr>
      <w:r>
        <w:t>Meteorological  conditions</w:t>
      </w:r>
    </w:p>
    <w:p w14:paraId="51A7B50B" w14:textId="77777777" w:rsidR="00C34CC8" w:rsidRDefault="00C34CC8" w:rsidP="004E1CCC">
      <w:pPr>
        <w:pStyle w:val="ListParagraph"/>
        <w:numPr>
          <w:ilvl w:val="0"/>
          <w:numId w:val="6"/>
        </w:numPr>
      </w:pPr>
      <w:r>
        <w:t>Chamber pressure</w:t>
      </w:r>
    </w:p>
    <w:p w14:paraId="29D952BF" w14:textId="77777777" w:rsidR="00C34CC8" w:rsidRDefault="00C34CC8" w:rsidP="004E1CCC">
      <w:pPr>
        <w:pStyle w:val="ListParagraph"/>
        <w:numPr>
          <w:ilvl w:val="0"/>
          <w:numId w:val="6"/>
        </w:numPr>
      </w:pPr>
      <w:r>
        <w:t>Muzzle velocity measurements</w:t>
      </w:r>
      <w:r w:rsidR="00E87D4E">
        <w:t xml:space="preserve"> (</w:t>
      </w:r>
      <m:oMath>
        <m:sSup>
          <m:sSupPr>
            <m:ctrlPr>
              <w:rPr>
                <w:rFonts w:ascii="Cambria Math" w:hAnsi="Cambria Math"/>
                <w:i/>
              </w:rPr>
            </m:ctrlPr>
          </m:sSupPr>
          <m:e>
            <m:r>
              <w:rPr>
                <w:rFonts w:ascii="Cambria Math" w:hAnsi="Cambria Math"/>
              </w:rPr>
              <m:t>m/s</m:t>
            </m:r>
          </m:e>
          <m:sup>
            <m:r>
              <w:rPr>
                <w:rFonts w:ascii="Cambria Math" w:hAnsi="Cambria Math"/>
              </w:rPr>
              <m:t>-1</m:t>
            </m:r>
          </m:sup>
        </m:sSup>
      </m:oMath>
      <w:r w:rsidR="00E87D4E">
        <w:rPr>
          <w:rFonts w:eastAsiaTheme="minorEastAsia"/>
        </w:rPr>
        <w:t>)</w:t>
      </w:r>
    </w:p>
    <w:p w14:paraId="11482482" w14:textId="77777777" w:rsidR="00C34CC8" w:rsidRDefault="00C34CC8" w:rsidP="004E1CCC">
      <w:pPr>
        <w:pStyle w:val="ListParagraph"/>
        <w:numPr>
          <w:ilvl w:val="0"/>
          <w:numId w:val="6"/>
        </w:numPr>
      </w:pPr>
      <w:r>
        <w:t>Barrel wear at COF (before and after each firing day)</w:t>
      </w:r>
    </w:p>
    <w:p w14:paraId="17AD4EC5" w14:textId="77777777" w:rsidR="00C34CC8" w:rsidRDefault="007D1D38" w:rsidP="004E1CCC">
      <w:pPr>
        <w:pStyle w:val="ListParagraph"/>
        <w:numPr>
          <w:ilvl w:val="0"/>
          <w:numId w:val="6"/>
        </w:numPr>
      </w:pPr>
      <w:r>
        <w:t>Shell mass</w:t>
      </w:r>
    </w:p>
    <w:p w14:paraId="6EB3903D" w14:textId="77777777" w:rsidR="007D1D38" w:rsidRDefault="007D1D38" w:rsidP="004E1CCC">
      <w:pPr>
        <w:pStyle w:val="ListParagraph"/>
        <w:numPr>
          <w:ilvl w:val="0"/>
          <w:numId w:val="6"/>
        </w:numPr>
      </w:pPr>
      <w:r>
        <w:t>Charge mass</w:t>
      </w:r>
    </w:p>
    <w:p w14:paraId="79B16898" w14:textId="77777777" w:rsidR="007D1D38" w:rsidRDefault="007D1D38" w:rsidP="004E1CCC">
      <w:pPr>
        <w:pStyle w:val="ListParagraph"/>
        <w:numPr>
          <w:ilvl w:val="0"/>
          <w:numId w:val="6"/>
        </w:numPr>
      </w:pPr>
      <w:r>
        <w:t>Depth of Ram</w:t>
      </w:r>
    </w:p>
    <w:p w14:paraId="260699EA" w14:textId="77777777" w:rsidR="007D1D38" w:rsidRDefault="007D1D38" w:rsidP="004E1CCC">
      <w:pPr>
        <w:pStyle w:val="ListParagraph"/>
        <w:numPr>
          <w:ilvl w:val="0"/>
          <w:numId w:val="6"/>
        </w:numPr>
      </w:pPr>
      <w:r>
        <w:t>QE of Gun</w:t>
      </w:r>
    </w:p>
    <w:p w14:paraId="664B61E0" w14:textId="77777777" w:rsidR="007D1D38" w:rsidRDefault="00E87D4E" w:rsidP="004E1CCC">
      <w:pPr>
        <w:pStyle w:val="ListParagraph"/>
        <w:numPr>
          <w:ilvl w:val="0"/>
          <w:numId w:val="6"/>
        </w:numPr>
      </w:pPr>
      <w:r>
        <w:t>Shell lot number</w:t>
      </w:r>
    </w:p>
    <w:p w14:paraId="50208C36" w14:textId="56ED131F" w:rsidR="00776A73" w:rsidRDefault="00E87D4E" w:rsidP="004E1CCC">
      <w:pPr>
        <w:pStyle w:val="ListParagraph"/>
        <w:numPr>
          <w:ilvl w:val="0"/>
          <w:numId w:val="6"/>
        </w:numPr>
      </w:pPr>
      <w:r>
        <w:t>Charge lot number</w:t>
      </w:r>
    </w:p>
    <w:p w14:paraId="6003637A" w14:textId="77777777" w:rsidR="0026713B" w:rsidRDefault="0026713B" w:rsidP="0026713B">
      <w:pPr>
        <w:pStyle w:val="ListParagraph"/>
      </w:pPr>
    </w:p>
    <w:p w14:paraId="76384755" w14:textId="50782628" w:rsidR="00AD36FF" w:rsidRDefault="00AD36FF" w:rsidP="00AD36FF">
      <w:pPr>
        <w:pStyle w:val="Heading2"/>
        <w:numPr>
          <w:ilvl w:val="1"/>
          <w:numId w:val="1"/>
        </w:numPr>
      </w:pPr>
      <w:bookmarkStart w:id="14" w:name="_Toc484887025"/>
      <w:r>
        <w:t>Response Criteria to Defects</w:t>
      </w:r>
      <w:bookmarkEnd w:id="14"/>
    </w:p>
    <w:p w14:paraId="681577AB" w14:textId="77777777" w:rsidR="00AD36FF" w:rsidRDefault="00AD36FF" w:rsidP="00776A73">
      <w:r>
        <w:t>Catastrophic Defect:</w:t>
      </w:r>
    </w:p>
    <w:p w14:paraId="1A9CDBA0" w14:textId="4D86F793" w:rsidR="00AD36FF" w:rsidRDefault="00AD36FF" w:rsidP="00AD36FF">
      <w:pPr>
        <w:pStyle w:val="ListParagraph"/>
      </w:pPr>
      <w:r>
        <w:t>Any of the following defects wi</w:t>
      </w:r>
      <w:r w:rsidR="00BB5979">
        <w:t>ll be deemed as catastrophic,</w:t>
      </w:r>
      <w:r>
        <w:t xml:space="preserve"> all</w:t>
      </w:r>
      <w:r w:rsidR="00BB5979">
        <w:t xml:space="preserve"> related</w:t>
      </w:r>
      <w:r>
        <w:t xml:space="preserve"> data will be immediately discounted from the </w:t>
      </w:r>
      <w:r w:rsidR="00B452F9">
        <w:t>study.</w:t>
      </w:r>
    </w:p>
    <w:p w14:paraId="0EA2504F" w14:textId="77777777" w:rsidR="00BB5979" w:rsidRDefault="00BB5979" w:rsidP="00AD36FF">
      <w:pPr>
        <w:pStyle w:val="ListParagraph"/>
      </w:pPr>
    </w:p>
    <w:p w14:paraId="03EFAF9C" w14:textId="77777777" w:rsidR="00BB5979" w:rsidRDefault="00B96D49" w:rsidP="004E1CCC">
      <w:pPr>
        <w:pStyle w:val="ListParagraph"/>
        <w:numPr>
          <w:ilvl w:val="0"/>
          <w:numId w:val="7"/>
        </w:numPr>
      </w:pPr>
      <w:r>
        <w:t>Obturator f</w:t>
      </w:r>
      <w:r w:rsidR="00BB5979">
        <w:t>ailure of the L118</w:t>
      </w:r>
      <w:r w:rsidR="00BE2AB1">
        <w:t>.</w:t>
      </w:r>
    </w:p>
    <w:p w14:paraId="1D309D09" w14:textId="77777777" w:rsidR="00BB5979" w:rsidRDefault="00BB5979" w:rsidP="004E1CCC">
      <w:pPr>
        <w:pStyle w:val="ListParagraph"/>
        <w:numPr>
          <w:ilvl w:val="0"/>
          <w:numId w:val="7"/>
        </w:numPr>
      </w:pPr>
      <w:r>
        <w:t>Shell breakup, pre or post barrel exit</w:t>
      </w:r>
      <w:r w:rsidR="00BE2AB1">
        <w:t>.</w:t>
      </w:r>
    </w:p>
    <w:p w14:paraId="6D051FEF" w14:textId="199F3A0D" w:rsidR="00BB5979" w:rsidRDefault="00BB5979" w:rsidP="004E1CCC">
      <w:pPr>
        <w:pStyle w:val="ListParagraph"/>
        <w:numPr>
          <w:ilvl w:val="0"/>
          <w:numId w:val="7"/>
        </w:numPr>
      </w:pPr>
      <w:r>
        <w:t xml:space="preserve">Multiple failures of the instrumentation on </w:t>
      </w:r>
      <w:r w:rsidR="003B3602">
        <w:t>a</w:t>
      </w:r>
      <w:r>
        <w:t xml:space="preserve"> single round</w:t>
      </w:r>
      <w:r w:rsidR="00BE2AB1">
        <w:t xml:space="preserve"> resulting in data loss</w:t>
      </w:r>
      <w:r>
        <w:t>.</w:t>
      </w:r>
    </w:p>
    <w:p w14:paraId="78A70078" w14:textId="77777777" w:rsidR="0042218A" w:rsidRDefault="0042218A" w:rsidP="004E1CCC">
      <w:pPr>
        <w:pStyle w:val="ListParagraph"/>
        <w:numPr>
          <w:ilvl w:val="0"/>
          <w:numId w:val="7"/>
        </w:numPr>
      </w:pPr>
      <w:r>
        <w:t>Severe shell instability on muzzle exit</w:t>
      </w:r>
    </w:p>
    <w:p w14:paraId="7F6696C4" w14:textId="717CEDBC" w:rsidR="00153A13" w:rsidRDefault="0059107D" w:rsidP="00B62E22">
      <w:pPr>
        <w:pStyle w:val="ListParagraph"/>
        <w:numPr>
          <w:ilvl w:val="0"/>
          <w:numId w:val="7"/>
        </w:numPr>
      </w:pPr>
      <w:r>
        <w:lastRenderedPageBreak/>
        <w:t>Barrel Failure</w:t>
      </w:r>
    </w:p>
    <w:p w14:paraId="1DB2D8EA" w14:textId="77777777" w:rsidR="00153A13" w:rsidRDefault="00153A13" w:rsidP="00790FE1">
      <w:pPr>
        <w:pStyle w:val="ListParagraph"/>
        <w:ind w:left="1440"/>
      </w:pPr>
    </w:p>
    <w:p w14:paraId="11413BBA" w14:textId="77777777" w:rsidR="001C522D" w:rsidRDefault="00790FE1" w:rsidP="001C522D">
      <w:pPr>
        <w:pStyle w:val="ListParagraph"/>
        <w:numPr>
          <w:ilvl w:val="2"/>
          <w:numId w:val="1"/>
        </w:numPr>
      </w:pPr>
      <w:r>
        <w:t>Major Defect</w:t>
      </w:r>
      <w:r w:rsidR="00BE2AB1">
        <w:t>:</w:t>
      </w:r>
    </w:p>
    <w:p w14:paraId="0E9D0678" w14:textId="77777777" w:rsidR="00BE2AB1" w:rsidRDefault="00BE2AB1" w:rsidP="00BE2AB1">
      <w:pPr>
        <w:pStyle w:val="ListParagraph"/>
      </w:pPr>
      <w:r>
        <w:t xml:space="preserve">Any of the following defects will be deemed as major, all related data will receive additional scrutiny to ensure viability. Details regarding the effected round and charge will be required. </w:t>
      </w:r>
    </w:p>
    <w:p w14:paraId="390DF067" w14:textId="77777777" w:rsidR="00BE2AB1" w:rsidRDefault="00BE2AB1" w:rsidP="00BE2AB1">
      <w:pPr>
        <w:pStyle w:val="ListParagraph"/>
      </w:pPr>
    </w:p>
    <w:p w14:paraId="66CC6BD8" w14:textId="77777777" w:rsidR="00BE2AB1" w:rsidRDefault="00BE2AB1" w:rsidP="004E1CCC">
      <w:pPr>
        <w:pStyle w:val="ListParagraph"/>
        <w:numPr>
          <w:ilvl w:val="0"/>
          <w:numId w:val="8"/>
        </w:numPr>
      </w:pPr>
      <w:r>
        <w:t>Failure of a singular piece of instrumentation resulting in data loss.</w:t>
      </w:r>
    </w:p>
    <w:p w14:paraId="4B5221CC" w14:textId="77777777" w:rsidR="00BE2AB1" w:rsidRDefault="00BE2AB1" w:rsidP="004E1CCC">
      <w:pPr>
        <w:pStyle w:val="ListParagraph"/>
        <w:numPr>
          <w:ilvl w:val="0"/>
          <w:numId w:val="8"/>
        </w:numPr>
      </w:pPr>
      <w:r>
        <w:t>Munition temperatures fall outside the prescribed region detailed in part</w:t>
      </w:r>
      <w:r w:rsidR="00F753B3">
        <w:t xml:space="preserve"> 2.7.2.</w:t>
      </w:r>
    </w:p>
    <w:p w14:paraId="28E77144" w14:textId="20B01789" w:rsidR="00C7609A" w:rsidRDefault="00701E32" w:rsidP="004E1CCC">
      <w:pPr>
        <w:pStyle w:val="ListParagraph"/>
        <w:numPr>
          <w:ilvl w:val="0"/>
          <w:numId w:val="8"/>
        </w:numPr>
      </w:pPr>
      <w:r>
        <w:t>Failures to record barrel wear</w:t>
      </w:r>
      <w:r w:rsidR="00C7609A">
        <w:t xml:space="preserve"> at both the beginning and end of the firing interval.</w:t>
      </w:r>
    </w:p>
    <w:p w14:paraId="51F11598" w14:textId="77777777" w:rsidR="0042218A" w:rsidRDefault="0042218A" w:rsidP="0042218A">
      <w:pPr>
        <w:pStyle w:val="ListParagraph"/>
        <w:ind w:left="1440"/>
      </w:pPr>
    </w:p>
    <w:p w14:paraId="28D64488" w14:textId="77777777" w:rsidR="0042218A" w:rsidRDefault="0042218A" w:rsidP="0042218A">
      <w:pPr>
        <w:pStyle w:val="ListParagraph"/>
        <w:numPr>
          <w:ilvl w:val="2"/>
          <w:numId w:val="1"/>
        </w:numPr>
      </w:pPr>
      <w:r>
        <w:t>Minor Defect:</w:t>
      </w:r>
    </w:p>
    <w:p w14:paraId="3F0FE6DB" w14:textId="77777777" w:rsidR="0042218A" w:rsidRDefault="0042218A" w:rsidP="0042218A">
      <w:pPr>
        <w:pStyle w:val="ListParagraph"/>
      </w:pPr>
      <w:r>
        <w:t>Any of the following defects will be deemed as minor, notation of the erro</w:t>
      </w:r>
      <w:r w:rsidR="00C7609A">
        <w:t>r must be made for later review.</w:t>
      </w:r>
    </w:p>
    <w:p w14:paraId="6018240B" w14:textId="77777777" w:rsidR="00C7609A" w:rsidRDefault="00C7609A" w:rsidP="0042218A">
      <w:pPr>
        <w:pStyle w:val="ListParagraph"/>
      </w:pPr>
      <w:r>
        <w:t>Failure to record the following:</w:t>
      </w:r>
    </w:p>
    <w:p w14:paraId="192B9496" w14:textId="77777777" w:rsidR="00C7609A" w:rsidRDefault="00C7609A" w:rsidP="004E1CCC">
      <w:pPr>
        <w:pStyle w:val="ListParagraph"/>
        <w:numPr>
          <w:ilvl w:val="0"/>
          <w:numId w:val="9"/>
        </w:numPr>
      </w:pPr>
      <w:r>
        <w:t>Depth of Ram</w:t>
      </w:r>
      <w:r w:rsidR="00D86624">
        <w:t>.</w:t>
      </w:r>
    </w:p>
    <w:p w14:paraId="37F0091F" w14:textId="77777777" w:rsidR="00C7609A" w:rsidRDefault="00C7609A" w:rsidP="004E1CCC">
      <w:pPr>
        <w:pStyle w:val="ListParagraph"/>
        <w:numPr>
          <w:ilvl w:val="0"/>
          <w:numId w:val="9"/>
        </w:numPr>
      </w:pPr>
      <w:r>
        <w:t>Shell Mass</w:t>
      </w:r>
      <w:r w:rsidR="00D86624">
        <w:t>.</w:t>
      </w:r>
    </w:p>
    <w:p w14:paraId="0E9AC0CF" w14:textId="77777777" w:rsidR="00C7609A" w:rsidRDefault="00C7609A" w:rsidP="004E1CCC">
      <w:pPr>
        <w:pStyle w:val="ListParagraph"/>
        <w:numPr>
          <w:ilvl w:val="0"/>
          <w:numId w:val="9"/>
        </w:numPr>
      </w:pPr>
      <w:r>
        <w:t>Charge Mass</w:t>
      </w:r>
      <w:r w:rsidR="00D86624">
        <w:t>.</w:t>
      </w:r>
    </w:p>
    <w:p w14:paraId="61E370CE" w14:textId="2E8FA11E" w:rsidR="00C7609A" w:rsidRDefault="00870267" w:rsidP="004E1CCC">
      <w:pPr>
        <w:pStyle w:val="ListParagraph"/>
        <w:numPr>
          <w:ilvl w:val="0"/>
          <w:numId w:val="9"/>
        </w:numPr>
      </w:pPr>
      <w:r>
        <w:t>Loss of copper crush gauge</w:t>
      </w:r>
      <w:r w:rsidR="00D86624">
        <w:t>.</w:t>
      </w:r>
    </w:p>
    <w:p w14:paraId="6D6B8419" w14:textId="77777777" w:rsidR="00C7609A" w:rsidRDefault="00C7609A" w:rsidP="00C7609A">
      <w:pPr>
        <w:pStyle w:val="ListParagraph"/>
        <w:ind w:left="1440"/>
      </w:pPr>
    </w:p>
    <w:p w14:paraId="50B7972F" w14:textId="77777777" w:rsidR="00C7609A" w:rsidRDefault="00C7609A" w:rsidP="00C7609A"/>
    <w:p w14:paraId="2E2FD9B1" w14:textId="77777777" w:rsidR="00776A73" w:rsidRDefault="00776A73" w:rsidP="00C7609A"/>
    <w:p w14:paraId="63ACA5B1" w14:textId="77777777" w:rsidR="007B0B0D" w:rsidRDefault="007B0B0D" w:rsidP="00C7609A"/>
    <w:p w14:paraId="715D7328" w14:textId="77777777" w:rsidR="007B0B0D" w:rsidRDefault="007B0B0D" w:rsidP="00C7609A"/>
    <w:p w14:paraId="2917A90A" w14:textId="77777777" w:rsidR="007B0B0D" w:rsidRDefault="007B0B0D" w:rsidP="00C7609A"/>
    <w:p w14:paraId="0BBCA081" w14:textId="77777777" w:rsidR="007B0B0D" w:rsidRDefault="007B0B0D" w:rsidP="00C7609A"/>
    <w:p w14:paraId="5E662D5C" w14:textId="77777777" w:rsidR="007B0B0D" w:rsidRDefault="007B0B0D" w:rsidP="00C7609A"/>
    <w:p w14:paraId="7CBF1930" w14:textId="77777777" w:rsidR="00776A73" w:rsidRDefault="00776A73" w:rsidP="00C7609A"/>
    <w:p w14:paraId="5724CD45" w14:textId="77777777" w:rsidR="00870267" w:rsidRDefault="00870267" w:rsidP="00C7609A"/>
    <w:p w14:paraId="7721221D" w14:textId="77777777" w:rsidR="003F4CA5" w:rsidRDefault="003F4CA5" w:rsidP="00C7609A"/>
    <w:p w14:paraId="4D26B7AF" w14:textId="77777777" w:rsidR="003F4CA5" w:rsidRDefault="003F4CA5" w:rsidP="00C7609A"/>
    <w:p w14:paraId="616185DF" w14:textId="77777777" w:rsidR="003F4CA5" w:rsidRDefault="003F4CA5" w:rsidP="00C7609A"/>
    <w:p w14:paraId="755998EB" w14:textId="77777777" w:rsidR="003F4CA5" w:rsidRDefault="003F4CA5" w:rsidP="00C7609A"/>
    <w:p w14:paraId="094C7892" w14:textId="77777777" w:rsidR="003F4CA5" w:rsidRDefault="003F4CA5" w:rsidP="00C7609A"/>
    <w:p w14:paraId="55BA1CA1" w14:textId="77777777" w:rsidR="003F4CA5" w:rsidRDefault="003F4CA5" w:rsidP="00C7609A"/>
    <w:p w14:paraId="5FE9310A" w14:textId="77777777" w:rsidR="003F4CA5" w:rsidRDefault="003F4CA5" w:rsidP="00C7609A"/>
    <w:p w14:paraId="39E3B3F2" w14:textId="77777777" w:rsidR="00870267" w:rsidRDefault="00870267" w:rsidP="00C7609A"/>
    <w:p w14:paraId="6F7B299F" w14:textId="77777777" w:rsidR="00870267" w:rsidRDefault="00870267" w:rsidP="00C7609A"/>
    <w:p w14:paraId="62CC04CD" w14:textId="77777777" w:rsidR="00870267" w:rsidRPr="00AD36FF" w:rsidRDefault="00870267" w:rsidP="00C7609A"/>
    <w:p w14:paraId="4A3647FD" w14:textId="08652707" w:rsidR="000A60EF" w:rsidRDefault="00AF517E" w:rsidP="000A60EF">
      <w:pPr>
        <w:pStyle w:val="Heading1"/>
        <w:numPr>
          <w:ilvl w:val="0"/>
          <w:numId w:val="1"/>
        </w:numPr>
      </w:pPr>
      <w:bookmarkStart w:id="15" w:name="_Toc484887026"/>
      <w:r>
        <w:t xml:space="preserve">Trials </w:t>
      </w:r>
      <w:r w:rsidR="00FF5996">
        <w:t>Conduct Document</w:t>
      </w:r>
      <w:bookmarkEnd w:id="15"/>
    </w:p>
    <w:p w14:paraId="1F749100" w14:textId="77777777" w:rsidR="00395B20" w:rsidRDefault="00395B20" w:rsidP="00395B20"/>
    <w:p w14:paraId="55EB698B" w14:textId="77777777" w:rsidR="00395B20" w:rsidRDefault="00395B20" w:rsidP="00395B20">
      <w:pPr>
        <w:jc w:val="center"/>
      </w:pPr>
      <w:r>
        <w:t>Trials Plan For:</w:t>
      </w:r>
    </w:p>
    <w:p w14:paraId="433CCA58" w14:textId="77777777" w:rsidR="00C01F76" w:rsidRDefault="00C01F76" w:rsidP="00395B20">
      <w:pPr>
        <w:jc w:val="center"/>
      </w:pPr>
    </w:p>
    <w:p w14:paraId="0E2B6B70" w14:textId="56A5D13F" w:rsidR="00395B20" w:rsidRDefault="00395B20" w:rsidP="00395B20">
      <w:pPr>
        <w:jc w:val="center"/>
        <w:rPr>
          <w:b/>
        </w:rPr>
      </w:pPr>
      <w:r w:rsidRPr="00395B20">
        <w:rPr>
          <w:b/>
        </w:rPr>
        <w:t xml:space="preserve">Comparative Study of Muzzle Velocity Measurement (L118 Light Gun, 105mm FD L31 Inert, Cartridge Propelling 105mm FD Super L36 </w:t>
      </w:r>
      <w:r w:rsidR="006A5AAB" w:rsidRPr="00395B20">
        <w:rPr>
          <w:b/>
        </w:rPr>
        <w:t>A3)</w:t>
      </w:r>
    </w:p>
    <w:p w14:paraId="32C55685" w14:textId="77777777" w:rsidR="00C01F76" w:rsidRPr="00395B20" w:rsidRDefault="00C01F76" w:rsidP="00395B20">
      <w:pPr>
        <w:jc w:val="center"/>
        <w:rPr>
          <w:b/>
        </w:rPr>
      </w:pPr>
    </w:p>
    <w:p w14:paraId="5794F3F2" w14:textId="77777777" w:rsidR="00395B20" w:rsidRDefault="00395B20" w:rsidP="00395B20">
      <w:pPr>
        <w:jc w:val="center"/>
      </w:pPr>
      <w:r>
        <w:t>Shoeburyness Trial No X001</w:t>
      </w:r>
      <w:r w:rsidR="00B16C36">
        <w:t xml:space="preserve"> Version 1.0</w:t>
      </w:r>
    </w:p>
    <w:p w14:paraId="085F7DA2" w14:textId="77777777" w:rsidR="00B16C36" w:rsidRDefault="00B16C36" w:rsidP="00395B20">
      <w:pPr>
        <w:jc w:val="center"/>
      </w:pPr>
    </w:p>
    <w:p w14:paraId="526366D9" w14:textId="77777777" w:rsidR="00B16C36" w:rsidRDefault="00B16C36" w:rsidP="00395B20">
      <w:pPr>
        <w:jc w:val="center"/>
      </w:pPr>
      <w:r>
        <w:t>Firing Date: Not applicable</w:t>
      </w:r>
    </w:p>
    <w:p w14:paraId="4A6D791C" w14:textId="77777777" w:rsidR="00C01F76" w:rsidRDefault="00C01F76" w:rsidP="00395B20">
      <w:pPr>
        <w:jc w:val="center"/>
      </w:pPr>
    </w:p>
    <w:p w14:paraId="64CBFEB0" w14:textId="77777777" w:rsidR="00B16C36" w:rsidRDefault="00B16C36" w:rsidP="00395B20">
      <w:pPr>
        <w:jc w:val="center"/>
      </w:pPr>
      <w:r>
        <w:t>Firing Battery: Quebec Battery</w:t>
      </w:r>
    </w:p>
    <w:p w14:paraId="00F685C6" w14:textId="77777777" w:rsidR="00B16C36" w:rsidRDefault="00B16C36" w:rsidP="00395B20">
      <w:pPr>
        <w:jc w:val="center"/>
      </w:pPr>
    </w:p>
    <w:p w14:paraId="0C76BC9F" w14:textId="77777777" w:rsidR="00B16C36" w:rsidRDefault="00B16C36" w:rsidP="00395B20">
      <w:pPr>
        <w:jc w:val="center"/>
      </w:pPr>
      <w:r>
        <w:t>QinetiQ Project No: Not applicable</w:t>
      </w:r>
    </w:p>
    <w:p w14:paraId="422EE260" w14:textId="77777777" w:rsidR="00C01F76" w:rsidRDefault="00C01F76" w:rsidP="00395B20">
      <w:pPr>
        <w:jc w:val="center"/>
      </w:pPr>
    </w:p>
    <w:p w14:paraId="1BAF4E36" w14:textId="77777777" w:rsidR="00B16C36" w:rsidRDefault="00B16C36" w:rsidP="00395B20">
      <w:pPr>
        <w:jc w:val="center"/>
      </w:pPr>
    </w:p>
    <w:p w14:paraId="2F583ACB" w14:textId="1D56D0D1" w:rsidR="00B16C36" w:rsidRDefault="00C01F76" w:rsidP="00395B20">
      <w:pPr>
        <w:jc w:val="center"/>
      </w:pPr>
      <w:r>
        <w:t xml:space="preserve">Project </w:t>
      </w:r>
      <w:r w:rsidR="006A5AAB">
        <w:t>Identification: Swansea</w:t>
      </w:r>
      <w:r w:rsidR="00B16C36">
        <w:t xml:space="preserve"> University Trinity St David Major Project Dissertation component 3</w:t>
      </w:r>
    </w:p>
    <w:p w14:paraId="66D45B08" w14:textId="77777777" w:rsidR="00395B20" w:rsidRDefault="00395B20" w:rsidP="00395B20">
      <w:pPr>
        <w:jc w:val="center"/>
      </w:pPr>
    </w:p>
    <w:p w14:paraId="7BB52136" w14:textId="77777777" w:rsidR="00C01F76" w:rsidRDefault="00C01F76" w:rsidP="001A047E"/>
    <w:p w14:paraId="6EC8169E" w14:textId="77777777" w:rsidR="00992437" w:rsidRDefault="00992437" w:rsidP="001A047E"/>
    <w:p w14:paraId="08292ADC" w14:textId="1708B6D8" w:rsidR="007B0B0D" w:rsidRDefault="007B0B0D" w:rsidP="001A047E"/>
    <w:p w14:paraId="3C74B448" w14:textId="77777777" w:rsidR="007B0B0D" w:rsidRPr="00395B20" w:rsidRDefault="007B0B0D" w:rsidP="001A047E"/>
    <w:p w14:paraId="0EE08255" w14:textId="77777777" w:rsidR="00C67497" w:rsidRDefault="00C67497" w:rsidP="00C67497"/>
    <w:p w14:paraId="55F4B718" w14:textId="77777777" w:rsidR="000A60EF" w:rsidRDefault="00C01F76" w:rsidP="000A60EF">
      <w:pPr>
        <w:pStyle w:val="Heading2"/>
        <w:numPr>
          <w:ilvl w:val="1"/>
          <w:numId w:val="1"/>
        </w:numPr>
      </w:pPr>
      <w:bookmarkStart w:id="16" w:name="_Toc484887027"/>
      <w:r>
        <w:lastRenderedPageBreak/>
        <w:t>Author and Review</w:t>
      </w:r>
      <w:bookmarkEnd w:id="16"/>
      <w:r w:rsidR="00B16C36">
        <w:t xml:space="preserve"> </w:t>
      </w:r>
    </w:p>
    <w:p w14:paraId="2820EC40" w14:textId="77777777" w:rsidR="00B16C36" w:rsidRDefault="00B16C36" w:rsidP="00B16C36"/>
    <w:p w14:paraId="12140ADA" w14:textId="77777777" w:rsidR="00B16C36" w:rsidRDefault="00C01F76" w:rsidP="00B16C36">
      <w:pPr>
        <w:rPr>
          <w:b/>
        </w:rPr>
      </w:pPr>
      <w:r>
        <w:rPr>
          <w:b/>
        </w:rPr>
        <w:t>Author</w:t>
      </w:r>
      <w:r w:rsidR="00B16C36">
        <w:rPr>
          <w:b/>
        </w:rPr>
        <w:t>:             T Clayton</w:t>
      </w:r>
      <w:r w:rsidR="00B16C36" w:rsidRPr="00B16C36">
        <w:t xml:space="preserve"> </w:t>
      </w:r>
    </w:p>
    <w:p w14:paraId="25F0F822" w14:textId="77777777" w:rsidR="00B16C36" w:rsidRDefault="00B16C36" w:rsidP="00B16C36">
      <w:pPr>
        <w:rPr>
          <w:b/>
        </w:rPr>
      </w:pPr>
      <w:r>
        <w:rPr>
          <w:b/>
        </w:rPr>
        <w:t>Title:                                   TRE Student</w:t>
      </w:r>
    </w:p>
    <w:p w14:paraId="286BE6E7" w14:textId="77777777" w:rsidR="00B16C36" w:rsidRDefault="00B16C36" w:rsidP="00B16C36">
      <w:pPr>
        <w:rPr>
          <w:b/>
        </w:rPr>
      </w:pPr>
      <w:r>
        <w:rPr>
          <w:b/>
        </w:rPr>
        <w:t xml:space="preserve">Approval Signature </w:t>
      </w:r>
      <w:r w:rsidR="00C01F76">
        <w:rPr>
          <w:b/>
        </w:rPr>
        <w:t>:</w:t>
      </w:r>
      <w:r>
        <w:rPr>
          <w:b/>
        </w:rPr>
        <w:t xml:space="preserve">      …………………….</w:t>
      </w:r>
    </w:p>
    <w:p w14:paraId="4E85E862" w14:textId="77777777" w:rsidR="00C01F76" w:rsidRDefault="00C01F76" w:rsidP="00B16C36">
      <w:pPr>
        <w:rPr>
          <w:b/>
        </w:rPr>
      </w:pPr>
      <w:r>
        <w:rPr>
          <w:b/>
        </w:rPr>
        <w:t>(Hard Copy Master)</w:t>
      </w:r>
    </w:p>
    <w:p w14:paraId="0230E7D9" w14:textId="77777777" w:rsidR="00C01F76" w:rsidRDefault="00C01F76" w:rsidP="00B16C36">
      <w:pPr>
        <w:rPr>
          <w:b/>
        </w:rPr>
      </w:pPr>
      <w:r>
        <w:rPr>
          <w:b/>
        </w:rPr>
        <w:t>Date:          08/12/16</w:t>
      </w:r>
    </w:p>
    <w:p w14:paraId="293B270E" w14:textId="77777777" w:rsidR="00C01F76" w:rsidRDefault="00C01F76" w:rsidP="00B16C36">
      <w:pPr>
        <w:rPr>
          <w:b/>
        </w:rPr>
      </w:pPr>
    </w:p>
    <w:p w14:paraId="5D5618E8" w14:textId="77777777" w:rsidR="00C01F76" w:rsidRDefault="00C01F76" w:rsidP="00B16C36">
      <w:pPr>
        <w:rPr>
          <w:b/>
        </w:rPr>
      </w:pPr>
      <w:r>
        <w:rPr>
          <w:b/>
        </w:rPr>
        <w:t>Reviewed by:</w:t>
      </w:r>
    </w:p>
    <w:p w14:paraId="4B065E70" w14:textId="77777777" w:rsidR="00C01F76" w:rsidRDefault="00C01F76" w:rsidP="00B16C36">
      <w:pPr>
        <w:rPr>
          <w:b/>
        </w:rPr>
      </w:pPr>
    </w:p>
    <w:p w14:paraId="4E61C694" w14:textId="083A8A52" w:rsidR="00C01F76" w:rsidRDefault="00C01F76" w:rsidP="00B16C36">
      <w:pPr>
        <w:rPr>
          <w:b/>
        </w:rPr>
      </w:pPr>
      <w:r>
        <w:rPr>
          <w:b/>
        </w:rPr>
        <w:t>Name:</w:t>
      </w:r>
      <w:r w:rsidR="00E937F1">
        <w:rPr>
          <w:b/>
        </w:rPr>
        <w:t xml:space="preserve">          I Marrs</w:t>
      </w:r>
    </w:p>
    <w:p w14:paraId="180BF814" w14:textId="48D9252F" w:rsidR="00C01F76" w:rsidRDefault="00C01F76" w:rsidP="00B16C36">
      <w:pPr>
        <w:rPr>
          <w:b/>
        </w:rPr>
      </w:pPr>
      <w:r>
        <w:rPr>
          <w:b/>
        </w:rPr>
        <w:t>Appointment:</w:t>
      </w:r>
      <w:r w:rsidR="00E937F1">
        <w:rPr>
          <w:b/>
        </w:rPr>
        <w:t xml:space="preserve">  Strategic Development Manager LTPA Leadership</w:t>
      </w:r>
    </w:p>
    <w:p w14:paraId="1E38E8B7" w14:textId="77777777" w:rsidR="00C01F76" w:rsidRDefault="00C01F76" w:rsidP="00B16C36">
      <w:pPr>
        <w:rPr>
          <w:b/>
        </w:rPr>
      </w:pPr>
      <w:r>
        <w:rPr>
          <w:b/>
        </w:rPr>
        <w:t xml:space="preserve">Signature:                   …………………… </w:t>
      </w:r>
    </w:p>
    <w:p w14:paraId="084478F8" w14:textId="77777777" w:rsidR="00C01F76" w:rsidRDefault="00C01F76" w:rsidP="00B16C36">
      <w:pPr>
        <w:rPr>
          <w:b/>
        </w:rPr>
      </w:pPr>
      <w:r>
        <w:rPr>
          <w:b/>
        </w:rPr>
        <w:t>(Hard Copy Master)</w:t>
      </w:r>
    </w:p>
    <w:p w14:paraId="45E17652" w14:textId="1C29A22A" w:rsidR="00C01F76" w:rsidRDefault="00C01F76" w:rsidP="00B16C36">
      <w:pPr>
        <w:rPr>
          <w:b/>
        </w:rPr>
      </w:pPr>
      <w:r>
        <w:rPr>
          <w:b/>
        </w:rPr>
        <w:t>Date:</w:t>
      </w:r>
      <w:r w:rsidR="00E937F1">
        <w:rPr>
          <w:b/>
        </w:rPr>
        <w:t xml:space="preserve"> 10/06/17</w:t>
      </w:r>
    </w:p>
    <w:p w14:paraId="7584F26A" w14:textId="77777777" w:rsidR="00C01F76" w:rsidRDefault="00C01F76" w:rsidP="00B16C36">
      <w:pPr>
        <w:rPr>
          <w:b/>
        </w:rPr>
      </w:pPr>
    </w:p>
    <w:p w14:paraId="0854C96B" w14:textId="77777777" w:rsidR="00C01F76" w:rsidRDefault="00C01F76" w:rsidP="00C01F76">
      <w:pPr>
        <w:rPr>
          <w:b/>
        </w:rPr>
      </w:pPr>
      <w:r>
        <w:rPr>
          <w:b/>
        </w:rPr>
        <w:t>Reviewed by:</w:t>
      </w:r>
    </w:p>
    <w:p w14:paraId="37BFB98E" w14:textId="77777777" w:rsidR="00C01F76" w:rsidRDefault="00C01F76" w:rsidP="00C01F76">
      <w:pPr>
        <w:rPr>
          <w:b/>
        </w:rPr>
      </w:pPr>
    </w:p>
    <w:p w14:paraId="513E5274" w14:textId="5C70B7F2" w:rsidR="00C01F76" w:rsidRDefault="00C01F76" w:rsidP="00C01F76">
      <w:pPr>
        <w:rPr>
          <w:b/>
        </w:rPr>
      </w:pPr>
      <w:r>
        <w:rPr>
          <w:b/>
        </w:rPr>
        <w:t>Name:</w:t>
      </w:r>
      <w:r w:rsidR="00E937F1">
        <w:rPr>
          <w:b/>
        </w:rPr>
        <w:t xml:space="preserve"> H McAuliffe </w:t>
      </w:r>
    </w:p>
    <w:p w14:paraId="5EEE0C1F" w14:textId="6B4DA75D" w:rsidR="00C01F76" w:rsidRDefault="00C01F76" w:rsidP="00C01F76">
      <w:pPr>
        <w:rPr>
          <w:b/>
        </w:rPr>
      </w:pPr>
      <w:r>
        <w:rPr>
          <w:b/>
        </w:rPr>
        <w:t>Appointment:</w:t>
      </w:r>
      <w:r w:rsidR="00E937F1">
        <w:rPr>
          <w:b/>
        </w:rPr>
        <w:t xml:space="preserve"> Trials Manager Apprentice</w:t>
      </w:r>
    </w:p>
    <w:p w14:paraId="6D53F540" w14:textId="77777777" w:rsidR="00C01F76" w:rsidRDefault="00C01F76" w:rsidP="00C01F76">
      <w:pPr>
        <w:rPr>
          <w:b/>
        </w:rPr>
      </w:pPr>
      <w:r>
        <w:rPr>
          <w:b/>
        </w:rPr>
        <w:t xml:space="preserve">Signature:                   …………………… </w:t>
      </w:r>
    </w:p>
    <w:p w14:paraId="48F478FB" w14:textId="77777777" w:rsidR="00C01F76" w:rsidRDefault="00C01F76" w:rsidP="00C01F76">
      <w:pPr>
        <w:rPr>
          <w:b/>
        </w:rPr>
      </w:pPr>
      <w:r>
        <w:rPr>
          <w:b/>
        </w:rPr>
        <w:t>(Hard Copy Master)</w:t>
      </w:r>
    </w:p>
    <w:p w14:paraId="65D22234" w14:textId="1A068D40" w:rsidR="00C01F76" w:rsidRDefault="00C01F76" w:rsidP="00C01F76">
      <w:pPr>
        <w:rPr>
          <w:b/>
        </w:rPr>
      </w:pPr>
      <w:r>
        <w:rPr>
          <w:b/>
        </w:rPr>
        <w:t>Date:</w:t>
      </w:r>
      <w:r w:rsidR="00DE1DD9">
        <w:rPr>
          <w:b/>
        </w:rPr>
        <w:t xml:space="preserve"> 10/06/17</w:t>
      </w:r>
    </w:p>
    <w:p w14:paraId="497709BE" w14:textId="77777777" w:rsidR="00C01F76" w:rsidRDefault="00C01F76" w:rsidP="00B16C36">
      <w:pPr>
        <w:rPr>
          <w:b/>
        </w:rPr>
      </w:pPr>
    </w:p>
    <w:p w14:paraId="76BDAA97" w14:textId="77777777" w:rsidR="00B16C36" w:rsidRPr="00B16C36" w:rsidRDefault="00B16C36" w:rsidP="00B16C36">
      <w:pPr>
        <w:rPr>
          <w:b/>
        </w:rPr>
      </w:pPr>
    </w:p>
    <w:p w14:paraId="65466AA0" w14:textId="77777777" w:rsidR="00B16C36" w:rsidRDefault="00B16C36" w:rsidP="00B16C36"/>
    <w:p w14:paraId="59755B0F" w14:textId="77777777" w:rsidR="00C01F76" w:rsidRPr="00B16C36" w:rsidRDefault="00C01F76" w:rsidP="00B16C36"/>
    <w:p w14:paraId="06332D9D" w14:textId="77777777" w:rsidR="000A60EF" w:rsidRDefault="00C01F76" w:rsidP="000A60EF">
      <w:pPr>
        <w:pStyle w:val="Heading2"/>
        <w:numPr>
          <w:ilvl w:val="1"/>
          <w:numId w:val="1"/>
        </w:numPr>
      </w:pPr>
      <w:bookmarkStart w:id="17" w:name="_Toc484887028"/>
      <w:r>
        <w:lastRenderedPageBreak/>
        <w:t>Authorisations</w:t>
      </w:r>
      <w:bookmarkEnd w:id="17"/>
    </w:p>
    <w:p w14:paraId="7469875F" w14:textId="77777777" w:rsidR="00C01F76" w:rsidRDefault="00C01F76" w:rsidP="00C01F76"/>
    <w:p w14:paraId="0F7B2F37" w14:textId="77777777" w:rsidR="00C01F76" w:rsidRDefault="00C01F76" w:rsidP="00C01F76">
      <w:pPr>
        <w:rPr>
          <w:b/>
        </w:rPr>
      </w:pPr>
      <w:r>
        <w:rPr>
          <w:b/>
        </w:rPr>
        <w:t>Record of changes and updates:</w:t>
      </w:r>
    </w:p>
    <w:p w14:paraId="03CF1372" w14:textId="77777777" w:rsidR="001A047E" w:rsidRDefault="001A047E" w:rsidP="001A047E">
      <w:pPr>
        <w:jc w:val="center"/>
      </w:pPr>
      <w:r>
        <w:t>This is a controlled document for the purposes of a theoretical study.</w:t>
      </w:r>
    </w:p>
    <w:p w14:paraId="3A29B450" w14:textId="77777777" w:rsidR="001A047E" w:rsidRDefault="001A047E" w:rsidP="001A047E">
      <w:pPr>
        <w:jc w:val="center"/>
      </w:pPr>
      <w:r>
        <w:t>Additional copies must be obtained with the permission of the author.</w:t>
      </w:r>
    </w:p>
    <w:p w14:paraId="6CF727DE" w14:textId="3AA32F7D" w:rsidR="001A047E" w:rsidRDefault="001A047E" w:rsidP="001A047E">
      <w:pPr>
        <w:jc w:val="center"/>
      </w:pPr>
      <w:r>
        <w:t xml:space="preserve">Approved </w:t>
      </w:r>
      <w:r w:rsidR="00701E32">
        <w:t>amendments will</w:t>
      </w:r>
      <w:r>
        <w:t xml:space="preserve"> require replacement of the master document.</w:t>
      </w:r>
    </w:p>
    <w:p w14:paraId="60C16270" w14:textId="77777777" w:rsidR="001A047E" w:rsidRDefault="001A047E" w:rsidP="001A047E">
      <w:pPr>
        <w:jc w:val="center"/>
      </w:pPr>
      <w:r>
        <w:t>All document reviews are to be recorded.</w:t>
      </w:r>
    </w:p>
    <w:tbl>
      <w:tblPr>
        <w:tblStyle w:val="TableGrid"/>
        <w:tblW w:w="9181" w:type="dxa"/>
        <w:tblLook w:val="04A0" w:firstRow="1" w:lastRow="0" w:firstColumn="1" w:lastColumn="0" w:noHBand="0" w:noVBand="1"/>
      </w:tblPr>
      <w:tblGrid>
        <w:gridCol w:w="3060"/>
        <w:gridCol w:w="3060"/>
        <w:gridCol w:w="3061"/>
      </w:tblGrid>
      <w:tr w:rsidR="001A047E" w14:paraId="28107E5E" w14:textId="77777777" w:rsidTr="001A047E">
        <w:trPr>
          <w:trHeight w:val="651"/>
        </w:trPr>
        <w:tc>
          <w:tcPr>
            <w:tcW w:w="3060" w:type="dxa"/>
          </w:tcPr>
          <w:p w14:paraId="75EA4703" w14:textId="77777777" w:rsidR="001A047E" w:rsidRDefault="001A047E" w:rsidP="001A047E">
            <w:pPr>
              <w:jc w:val="center"/>
            </w:pPr>
            <w:r>
              <w:t>Issue</w:t>
            </w:r>
          </w:p>
        </w:tc>
        <w:tc>
          <w:tcPr>
            <w:tcW w:w="3060" w:type="dxa"/>
          </w:tcPr>
          <w:p w14:paraId="37B3469C" w14:textId="77777777" w:rsidR="001A047E" w:rsidRDefault="001A047E" w:rsidP="001A047E">
            <w:pPr>
              <w:jc w:val="center"/>
            </w:pPr>
            <w:r>
              <w:t>Date</w:t>
            </w:r>
          </w:p>
        </w:tc>
        <w:tc>
          <w:tcPr>
            <w:tcW w:w="3061" w:type="dxa"/>
          </w:tcPr>
          <w:p w14:paraId="73A8A6B6" w14:textId="77777777" w:rsidR="001A047E" w:rsidRDefault="001A047E" w:rsidP="001A047E">
            <w:pPr>
              <w:jc w:val="center"/>
            </w:pPr>
            <w:r>
              <w:t>Details of Changes</w:t>
            </w:r>
          </w:p>
        </w:tc>
      </w:tr>
      <w:tr w:rsidR="001A047E" w14:paraId="554C84EF" w14:textId="77777777" w:rsidTr="001A047E">
        <w:trPr>
          <w:trHeight w:val="651"/>
        </w:trPr>
        <w:tc>
          <w:tcPr>
            <w:tcW w:w="3060" w:type="dxa"/>
          </w:tcPr>
          <w:p w14:paraId="1BCCA581" w14:textId="77777777" w:rsidR="001A047E" w:rsidRDefault="001A047E" w:rsidP="001A047E">
            <w:pPr>
              <w:jc w:val="center"/>
            </w:pPr>
            <w:r>
              <w:t>1.0</w:t>
            </w:r>
          </w:p>
        </w:tc>
        <w:tc>
          <w:tcPr>
            <w:tcW w:w="3060" w:type="dxa"/>
          </w:tcPr>
          <w:p w14:paraId="14F61909" w14:textId="77777777" w:rsidR="001A047E" w:rsidRDefault="001A047E" w:rsidP="001A047E">
            <w:pPr>
              <w:jc w:val="center"/>
            </w:pPr>
            <w:r>
              <w:t>08/12/16</w:t>
            </w:r>
          </w:p>
        </w:tc>
        <w:tc>
          <w:tcPr>
            <w:tcW w:w="3061" w:type="dxa"/>
          </w:tcPr>
          <w:p w14:paraId="402B3993" w14:textId="77777777" w:rsidR="001A047E" w:rsidRDefault="001A047E" w:rsidP="001A047E">
            <w:pPr>
              <w:jc w:val="center"/>
            </w:pPr>
            <w:r>
              <w:t>Issue 1.0</w:t>
            </w:r>
          </w:p>
        </w:tc>
      </w:tr>
      <w:tr w:rsidR="001A047E" w14:paraId="4FF152D1" w14:textId="77777777" w:rsidTr="001A047E">
        <w:trPr>
          <w:trHeight w:val="680"/>
        </w:trPr>
        <w:tc>
          <w:tcPr>
            <w:tcW w:w="3060" w:type="dxa"/>
          </w:tcPr>
          <w:p w14:paraId="73949811" w14:textId="77777777" w:rsidR="001A047E" w:rsidRDefault="001A047E" w:rsidP="001A047E">
            <w:pPr>
              <w:jc w:val="center"/>
            </w:pPr>
          </w:p>
        </w:tc>
        <w:tc>
          <w:tcPr>
            <w:tcW w:w="3060" w:type="dxa"/>
          </w:tcPr>
          <w:p w14:paraId="269ABCD0" w14:textId="77777777" w:rsidR="001A047E" w:rsidRDefault="001A047E" w:rsidP="001A047E">
            <w:pPr>
              <w:jc w:val="center"/>
            </w:pPr>
          </w:p>
        </w:tc>
        <w:tc>
          <w:tcPr>
            <w:tcW w:w="3061" w:type="dxa"/>
          </w:tcPr>
          <w:p w14:paraId="194A3C20" w14:textId="77777777" w:rsidR="001A047E" w:rsidRDefault="001A047E" w:rsidP="001A047E">
            <w:pPr>
              <w:jc w:val="center"/>
            </w:pPr>
          </w:p>
        </w:tc>
      </w:tr>
      <w:tr w:rsidR="001A047E" w14:paraId="0480BBEF" w14:textId="77777777" w:rsidTr="001A047E">
        <w:trPr>
          <w:trHeight w:val="651"/>
        </w:trPr>
        <w:tc>
          <w:tcPr>
            <w:tcW w:w="3060" w:type="dxa"/>
          </w:tcPr>
          <w:p w14:paraId="780308CB" w14:textId="77777777" w:rsidR="001A047E" w:rsidRDefault="001A047E" w:rsidP="001A047E">
            <w:pPr>
              <w:jc w:val="center"/>
            </w:pPr>
          </w:p>
        </w:tc>
        <w:tc>
          <w:tcPr>
            <w:tcW w:w="3060" w:type="dxa"/>
          </w:tcPr>
          <w:p w14:paraId="27755107" w14:textId="77777777" w:rsidR="001A047E" w:rsidRDefault="001A047E" w:rsidP="001A047E">
            <w:pPr>
              <w:jc w:val="center"/>
            </w:pPr>
          </w:p>
        </w:tc>
        <w:tc>
          <w:tcPr>
            <w:tcW w:w="3061" w:type="dxa"/>
          </w:tcPr>
          <w:p w14:paraId="5AB247FE" w14:textId="77777777" w:rsidR="001A047E" w:rsidRDefault="001A047E" w:rsidP="001A047E">
            <w:pPr>
              <w:jc w:val="center"/>
            </w:pPr>
          </w:p>
        </w:tc>
      </w:tr>
      <w:tr w:rsidR="001A047E" w14:paraId="5B9364F3" w14:textId="77777777" w:rsidTr="001A047E">
        <w:trPr>
          <w:trHeight w:val="651"/>
        </w:trPr>
        <w:tc>
          <w:tcPr>
            <w:tcW w:w="3060" w:type="dxa"/>
          </w:tcPr>
          <w:p w14:paraId="59B67F70" w14:textId="77777777" w:rsidR="001A047E" w:rsidRDefault="001A047E" w:rsidP="001A047E">
            <w:pPr>
              <w:jc w:val="center"/>
            </w:pPr>
          </w:p>
        </w:tc>
        <w:tc>
          <w:tcPr>
            <w:tcW w:w="3060" w:type="dxa"/>
          </w:tcPr>
          <w:p w14:paraId="4943CDB2" w14:textId="77777777" w:rsidR="001A047E" w:rsidRDefault="001A047E" w:rsidP="001A047E">
            <w:pPr>
              <w:jc w:val="center"/>
            </w:pPr>
          </w:p>
        </w:tc>
        <w:tc>
          <w:tcPr>
            <w:tcW w:w="3061" w:type="dxa"/>
          </w:tcPr>
          <w:p w14:paraId="4936EF9E" w14:textId="77777777" w:rsidR="001A047E" w:rsidRDefault="001A047E" w:rsidP="001A047E">
            <w:pPr>
              <w:jc w:val="center"/>
            </w:pPr>
          </w:p>
        </w:tc>
      </w:tr>
      <w:tr w:rsidR="001A047E" w14:paraId="7EE7D343" w14:textId="77777777" w:rsidTr="001A047E">
        <w:trPr>
          <w:trHeight w:val="651"/>
        </w:trPr>
        <w:tc>
          <w:tcPr>
            <w:tcW w:w="3060" w:type="dxa"/>
          </w:tcPr>
          <w:p w14:paraId="4094B557" w14:textId="77777777" w:rsidR="001A047E" w:rsidRDefault="001A047E" w:rsidP="001A047E">
            <w:pPr>
              <w:jc w:val="center"/>
            </w:pPr>
          </w:p>
        </w:tc>
        <w:tc>
          <w:tcPr>
            <w:tcW w:w="3060" w:type="dxa"/>
          </w:tcPr>
          <w:p w14:paraId="23FD9623" w14:textId="77777777" w:rsidR="001A047E" w:rsidRDefault="001A047E" w:rsidP="001A047E">
            <w:pPr>
              <w:jc w:val="center"/>
            </w:pPr>
          </w:p>
        </w:tc>
        <w:tc>
          <w:tcPr>
            <w:tcW w:w="3061" w:type="dxa"/>
          </w:tcPr>
          <w:p w14:paraId="527573C9" w14:textId="77777777" w:rsidR="001A047E" w:rsidRDefault="001A047E" w:rsidP="001A047E">
            <w:pPr>
              <w:jc w:val="center"/>
            </w:pPr>
          </w:p>
        </w:tc>
      </w:tr>
    </w:tbl>
    <w:p w14:paraId="1EA0AB1A" w14:textId="77777777" w:rsidR="001A047E" w:rsidRDefault="001A047E" w:rsidP="001A047E">
      <w:pPr>
        <w:jc w:val="center"/>
      </w:pPr>
    </w:p>
    <w:p w14:paraId="14D0BE5E" w14:textId="77777777" w:rsidR="001A047E" w:rsidRDefault="001A047E" w:rsidP="001A047E">
      <w:pPr>
        <w:jc w:val="center"/>
      </w:pPr>
    </w:p>
    <w:p w14:paraId="2723DF49" w14:textId="77777777" w:rsidR="001A047E" w:rsidRDefault="005744F0" w:rsidP="001A047E">
      <w:pPr>
        <w:pStyle w:val="Heading2"/>
        <w:numPr>
          <w:ilvl w:val="1"/>
          <w:numId w:val="1"/>
        </w:numPr>
      </w:pPr>
      <w:bookmarkStart w:id="18" w:name="_Toc484887029"/>
      <w:r>
        <w:t xml:space="preserve">Roles and </w:t>
      </w:r>
      <w:r w:rsidR="00E61D07">
        <w:t>Responsibilities</w:t>
      </w:r>
      <w:bookmarkEnd w:id="18"/>
    </w:p>
    <w:p w14:paraId="2639C3C5" w14:textId="77777777" w:rsidR="00E61D07" w:rsidRDefault="00E61D07" w:rsidP="00E61D07"/>
    <w:p w14:paraId="111824A7" w14:textId="77777777" w:rsidR="00E61D07" w:rsidRPr="00E61D07" w:rsidRDefault="00E61D07" w:rsidP="00E61D07">
      <w:pPr>
        <w:pStyle w:val="ListParagraph"/>
        <w:numPr>
          <w:ilvl w:val="2"/>
          <w:numId w:val="1"/>
        </w:numPr>
        <w:rPr>
          <w:b/>
        </w:rPr>
      </w:pPr>
      <w:r w:rsidRPr="00E61D07">
        <w:rPr>
          <w:b/>
        </w:rPr>
        <w:t>Trials Manager</w:t>
      </w:r>
    </w:p>
    <w:p w14:paraId="6642C41A" w14:textId="3966BD99" w:rsidR="00E61D07" w:rsidRDefault="00E61D07" w:rsidP="00E61D07">
      <w:r>
        <w:t>3.3.1.1</w:t>
      </w:r>
      <w:r w:rsidR="00701E32">
        <w:t>. The</w:t>
      </w:r>
      <w:r>
        <w:t xml:space="preserve"> Trials Manager is responsible for ensuring that all activities are conducted in accordance with Range Standing orders SAF/C086/MS and SAF/C114/QQ/1.0 SAF/W001/QQ</w:t>
      </w:r>
    </w:p>
    <w:p w14:paraId="2A6A0472" w14:textId="77777777" w:rsidR="00E61D07" w:rsidRDefault="00E61D07" w:rsidP="004E1CCC">
      <w:pPr>
        <w:pStyle w:val="ListParagraph"/>
        <w:numPr>
          <w:ilvl w:val="3"/>
          <w:numId w:val="11"/>
        </w:numPr>
      </w:pPr>
      <w:r>
        <w:t>The Trials manager has overall responsibility for activity on the battery.</w:t>
      </w:r>
    </w:p>
    <w:p w14:paraId="40394B93" w14:textId="77777777" w:rsidR="00E61D07" w:rsidRDefault="00E61D07" w:rsidP="00E61D07">
      <w:pPr>
        <w:pStyle w:val="ListParagraph"/>
      </w:pPr>
    </w:p>
    <w:p w14:paraId="71152F26" w14:textId="77777777" w:rsidR="00E70EBF" w:rsidRDefault="00E61D07" w:rsidP="004E1CCC">
      <w:pPr>
        <w:pStyle w:val="ListParagraph"/>
        <w:numPr>
          <w:ilvl w:val="2"/>
          <w:numId w:val="11"/>
        </w:numPr>
        <w:rPr>
          <w:b/>
        </w:rPr>
      </w:pPr>
      <w:r>
        <w:rPr>
          <w:b/>
        </w:rPr>
        <w:t>Trials Safety Manager</w:t>
      </w:r>
      <w:r w:rsidR="00E70EBF">
        <w:rPr>
          <w:b/>
        </w:rPr>
        <w:t xml:space="preserve"> </w:t>
      </w:r>
    </w:p>
    <w:p w14:paraId="54BEC275" w14:textId="2042EB26" w:rsidR="00E70EBF" w:rsidRDefault="00E70EBF" w:rsidP="00E70EBF">
      <w:r w:rsidRPr="00E70EBF">
        <w:t>3.3.2.1.</w:t>
      </w:r>
      <w:r>
        <w:t xml:space="preserve"> Responsible for approval of all safety data relating to this theoretical </w:t>
      </w:r>
      <w:r w:rsidR="00870267">
        <w:t>activity.</w:t>
      </w:r>
    </w:p>
    <w:p w14:paraId="3536F3DF" w14:textId="77777777" w:rsidR="00E70EBF" w:rsidRDefault="00E70EBF" w:rsidP="00E70EBF">
      <w:pPr>
        <w:rPr>
          <w:b/>
        </w:rPr>
      </w:pPr>
      <w:r w:rsidRPr="00E70EBF">
        <w:rPr>
          <w:b/>
        </w:rPr>
        <w:t>3.3.3.</w:t>
      </w:r>
      <w:r>
        <w:rPr>
          <w:b/>
        </w:rPr>
        <w:t xml:space="preserve"> Project Manager</w:t>
      </w:r>
    </w:p>
    <w:p w14:paraId="18368509" w14:textId="77777777" w:rsidR="00E70EBF" w:rsidRDefault="00E70EBF" w:rsidP="00E70EBF">
      <w:r w:rsidRPr="00E70EBF">
        <w:t xml:space="preserve">3.3.3.1.  </w:t>
      </w:r>
      <w:r>
        <w:t xml:space="preserve"> Responsible for the execution and successful delivery of the activity.</w:t>
      </w:r>
    </w:p>
    <w:p w14:paraId="7E9A67A2" w14:textId="77777777" w:rsidR="00E70EBF" w:rsidRDefault="00E70EBF" w:rsidP="00E70EBF">
      <w:pPr>
        <w:rPr>
          <w:b/>
        </w:rPr>
      </w:pPr>
      <w:r>
        <w:rPr>
          <w:b/>
        </w:rPr>
        <w:t>3.3.4. Instrumentation Officer</w:t>
      </w:r>
    </w:p>
    <w:p w14:paraId="0486A8FE" w14:textId="77777777" w:rsidR="00E70EBF" w:rsidRDefault="00E70EBF" w:rsidP="00E70EBF">
      <w:r>
        <w:lastRenderedPageBreak/>
        <w:t>3.3.4.1. Responsible for producing the instrumentation detail, data capture</w:t>
      </w:r>
      <w:r w:rsidR="00F32029">
        <w:t xml:space="preserve"> and results report.</w:t>
      </w:r>
    </w:p>
    <w:p w14:paraId="3D0DC48E" w14:textId="77777777" w:rsidR="00F32029" w:rsidRDefault="00F32029" w:rsidP="00E70EBF">
      <w:pPr>
        <w:rPr>
          <w:b/>
        </w:rPr>
      </w:pPr>
      <w:r>
        <w:rPr>
          <w:b/>
        </w:rPr>
        <w:t>3.3.5. Range Foreman</w:t>
      </w:r>
    </w:p>
    <w:p w14:paraId="543A62D6" w14:textId="77777777" w:rsidR="00F32029" w:rsidRDefault="00F32029" w:rsidP="00E70EBF">
      <w:r>
        <w:t>3.3.5.1. Responsible for overall supervision of the on-site supervisors on location to maintain communications with range control.</w:t>
      </w:r>
    </w:p>
    <w:p w14:paraId="5EEE911E" w14:textId="77777777" w:rsidR="00F32029" w:rsidRDefault="00F32029" w:rsidP="00E70EBF">
      <w:pPr>
        <w:rPr>
          <w:b/>
        </w:rPr>
      </w:pPr>
      <w:r>
        <w:rPr>
          <w:b/>
        </w:rPr>
        <w:t>3.3.6. Gun Foreman</w:t>
      </w:r>
    </w:p>
    <w:p w14:paraId="014222E4" w14:textId="77777777" w:rsidR="00F32029" w:rsidRDefault="00F32029" w:rsidP="00E70EBF">
      <w:r>
        <w:t>3.3.6.1. Responsible for the gun crew and adherence to gun drills.</w:t>
      </w:r>
    </w:p>
    <w:p w14:paraId="61412306" w14:textId="77777777" w:rsidR="00F32029" w:rsidRPr="005744F0" w:rsidRDefault="00F32029" w:rsidP="00E70EBF">
      <w:pPr>
        <w:rPr>
          <w:b/>
        </w:rPr>
      </w:pPr>
      <w:r w:rsidRPr="005744F0">
        <w:rPr>
          <w:b/>
        </w:rPr>
        <w:t>3.3.7. Senior Instrumentation Technician</w:t>
      </w:r>
    </w:p>
    <w:p w14:paraId="1AE97EBD" w14:textId="77777777" w:rsidR="005744F0" w:rsidRDefault="005744F0" w:rsidP="00E70EBF">
      <w:r>
        <w:t>3.3.7.1. Responsible for instrumentation setup, data capture and instrumentation related safety.</w:t>
      </w:r>
    </w:p>
    <w:p w14:paraId="0AAFEAA3" w14:textId="77777777" w:rsidR="00F32029" w:rsidRDefault="005744F0" w:rsidP="00E70EBF">
      <w:pPr>
        <w:rPr>
          <w:b/>
        </w:rPr>
      </w:pPr>
      <w:r w:rsidRPr="005744F0">
        <w:rPr>
          <w:b/>
        </w:rPr>
        <w:t>3.3.8. Ammunition Inspector</w:t>
      </w:r>
      <w:r w:rsidR="00F32029" w:rsidRPr="005744F0">
        <w:rPr>
          <w:b/>
        </w:rPr>
        <w:t xml:space="preserve"> </w:t>
      </w:r>
    </w:p>
    <w:p w14:paraId="19C917C1" w14:textId="77777777" w:rsidR="005744F0" w:rsidRDefault="005744F0" w:rsidP="00E70EBF">
      <w:r w:rsidRPr="005744F0">
        <w:t>3.3.8.1.</w:t>
      </w:r>
      <w:r>
        <w:t xml:space="preserve"> Responsible for all aspects of ammunition safety.</w:t>
      </w:r>
    </w:p>
    <w:p w14:paraId="52A104DA" w14:textId="77777777" w:rsidR="005744F0" w:rsidRDefault="005744F0" w:rsidP="00E70EBF"/>
    <w:p w14:paraId="064412D0" w14:textId="77777777" w:rsidR="005744F0" w:rsidRDefault="005744F0" w:rsidP="004E1CCC">
      <w:pPr>
        <w:pStyle w:val="Heading2"/>
        <w:numPr>
          <w:ilvl w:val="1"/>
          <w:numId w:val="11"/>
        </w:numPr>
      </w:pPr>
      <w:bookmarkStart w:id="19" w:name="_Toc484887030"/>
      <w:r>
        <w:t>Introduction</w:t>
      </w:r>
      <w:bookmarkEnd w:id="19"/>
    </w:p>
    <w:p w14:paraId="7C927373" w14:textId="77777777" w:rsidR="000F10CB" w:rsidRDefault="000F10CB" w:rsidP="000F10CB"/>
    <w:p w14:paraId="19640455" w14:textId="77777777" w:rsidR="000F10CB" w:rsidRDefault="000F10CB" w:rsidP="004E1CCC">
      <w:pPr>
        <w:pStyle w:val="ListParagraph"/>
        <w:numPr>
          <w:ilvl w:val="2"/>
          <w:numId w:val="11"/>
        </w:numPr>
      </w:pPr>
      <w:r>
        <w:t>Aims and Objectives</w:t>
      </w:r>
    </w:p>
    <w:p w14:paraId="2D06E69B" w14:textId="77777777" w:rsidR="000F10CB" w:rsidRDefault="000F10CB" w:rsidP="000F10CB">
      <w:pPr>
        <w:pStyle w:val="ListParagraph"/>
      </w:pPr>
    </w:p>
    <w:p w14:paraId="7CC984D9" w14:textId="77777777" w:rsidR="000F10CB" w:rsidRDefault="000F10CB" w:rsidP="000F10CB">
      <w:r>
        <w:t>3.4.1.1. To design a theoretical trials activity for the purposes of testing the validity of muzzle velocity measurement across a variety of instrumentation equipment.</w:t>
      </w:r>
    </w:p>
    <w:p w14:paraId="59FA700B" w14:textId="77777777" w:rsidR="00C822AB" w:rsidRDefault="000F10CB" w:rsidP="00C822AB">
      <w:r>
        <w:t xml:space="preserve">3.4.1.2. To demonstrate the author of the complete major project has a rounded understanding </w:t>
      </w:r>
      <w:r w:rsidR="00C822AB">
        <w:t xml:space="preserve">of Range safety, Trials planning, Delivery and can apply context to a wider knowledge of the field of Test Range Engineering and Ballistics. </w:t>
      </w:r>
    </w:p>
    <w:p w14:paraId="77A92F88" w14:textId="77777777" w:rsidR="00C822AB" w:rsidRDefault="00C822AB" w:rsidP="00C822AB"/>
    <w:p w14:paraId="309176EF" w14:textId="77777777" w:rsidR="00C822AB" w:rsidRDefault="000F10CB" w:rsidP="004E1CCC">
      <w:pPr>
        <w:pStyle w:val="Heading2"/>
        <w:numPr>
          <w:ilvl w:val="1"/>
          <w:numId w:val="11"/>
        </w:numPr>
      </w:pPr>
      <w:r>
        <w:t xml:space="preserve"> </w:t>
      </w:r>
      <w:bookmarkStart w:id="20" w:name="_Toc484887031"/>
      <w:r w:rsidR="00C822AB">
        <w:t>Security</w:t>
      </w:r>
      <w:bookmarkEnd w:id="20"/>
    </w:p>
    <w:p w14:paraId="578C727C" w14:textId="77777777" w:rsidR="00891E66" w:rsidRPr="00891E66" w:rsidRDefault="00891E66" w:rsidP="00891E66"/>
    <w:p w14:paraId="4210D9B6" w14:textId="5938CFBC" w:rsidR="00C822AB" w:rsidRDefault="00EC196C" w:rsidP="004E1CCC">
      <w:pPr>
        <w:pStyle w:val="ListParagraph"/>
        <w:numPr>
          <w:ilvl w:val="2"/>
          <w:numId w:val="11"/>
        </w:numPr>
      </w:pPr>
      <w:r>
        <w:t>To be Determined.</w:t>
      </w:r>
    </w:p>
    <w:p w14:paraId="1B7CECB7" w14:textId="77777777" w:rsidR="00891E66" w:rsidRDefault="00891E66" w:rsidP="00891E66">
      <w:pPr>
        <w:pStyle w:val="ListParagraph"/>
      </w:pPr>
    </w:p>
    <w:p w14:paraId="2291FAE7" w14:textId="77777777" w:rsidR="00891E66" w:rsidRDefault="00891E66" w:rsidP="00891E66">
      <w:pPr>
        <w:pStyle w:val="ListParagraph"/>
      </w:pPr>
    </w:p>
    <w:p w14:paraId="55534243" w14:textId="77777777" w:rsidR="00891E66" w:rsidRDefault="00891E66" w:rsidP="00891E66">
      <w:pPr>
        <w:pStyle w:val="ListParagraph"/>
      </w:pPr>
    </w:p>
    <w:p w14:paraId="7621F614" w14:textId="77777777" w:rsidR="00891E66" w:rsidRDefault="00891E66" w:rsidP="00891E66">
      <w:pPr>
        <w:pStyle w:val="ListParagraph"/>
      </w:pPr>
    </w:p>
    <w:p w14:paraId="0FEA5322" w14:textId="77777777" w:rsidR="00891E66" w:rsidRDefault="00891E66" w:rsidP="00891E66">
      <w:pPr>
        <w:pStyle w:val="ListParagraph"/>
      </w:pPr>
    </w:p>
    <w:p w14:paraId="2B83E830" w14:textId="77777777" w:rsidR="00891E66" w:rsidRDefault="00891E66" w:rsidP="00891E66">
      <w:pPr>
        <w:pStyle w:val="ListParagraph"/>
      </w:pPr>
    </w:p>
    <w:p w14:paraId="7E6F530C" w14:textId="77777777" w:rsidR="00992437" w:rsidRDefault="00992437" w:rsidP="00891E66">
      <w:pPr>
        <w:pStyle w:val="ListParagraph"/>
      </w:pPr>
    </w:p>
    <w:p w14:paraId="0FD1FCDB" w14:textId="77777777" w:rsidR="00891E66" w:rsidRDefault="00891E66" w:rsidP="00891E66">
      <w:pPr>
        <w:pStyle w:val="ListParagraph"/>
      </w:pPr>
    </w:p>
    <w:p w14:paraId="05DE1D07" w14:textId="77777777" w:rsidR="00C822AB" w:rsidRDefault="00891E66" w:rsidP="004E1CCC">
      <w:pPr>
        <w:pStyle w:val="Heading2"/>
        <w:numPr>
          <w:ilvl w:val="1"/>
          <w:numId w:val="11"/>
        </w:numPr>
      </w:pPr>
      <w:bookmarkStart w:id="21" w:name="_Toc484887032"/>
      <w:r>
        <w:lastRenderedPageBreak/>
        <w:t>Trials Conduct</w:t>
      </w:r>
      <w:bookmarkEnd w:id="21"/>
    </w:p>
    <w:p w14:paraId="350C4340" w14:textId="77777777" w:rsidR="00891E66" w:rsidRDefault="00891E66" w:rsidP="00891E66"/>
    <w:p w14:paraId="327CC073" w14:textId="77777777" w:rsidR="00891E66" w:rsidRPr="00891E66" w:rsidRDefault="00891E66" w:rsidP="004E1CCC">
      <w:pPr>
        <w:pStyle w:val="ListParagraph"/>
        <w:numPr>
          <w:ilvl w:val="2"/>
          <w:numId w:val="11"/>
        </w:numPr>
      </w:pPr>
      <w:r>
        <w:t>Firing Detail.</w:t>
      </w:r>
    </w:p>
    <w:p w14:paraId="76EFB937" w14:textId="77777777" w:rsidR="00891E66" w:rsidRDefault="00891E66" w:rsidP="00891E66"/>
    <w:tbl>
      <w:tblPr>
        <w:tblStyle w:val="TableGrid"/>
        <w:tblW w:w="9582" w:type="dxa"/>
        <w:tblLook w:val="04A0" w:firstRow="1" w:lastRow="0" w:firstColumn="1" w:lastColumn="0" w:noHBand="0" w:noVBand="1"/>
      </w:tblPr>
      <w:tblGrid>
        <w:gridCol w:w="1116"/>
        <w:gridCol w:w="1453"/>
        <w:gridCol w:w="1126"/>
        <w:gridCol w:w="1131"/>
        <w:gridCol w:w="1155"/>
        <w:gridCol w:w="1309"/>
        <w:gridCol w:w="1126"/>
        <w:gridCol w:w="1166"/>
      </w:tblGrid>
      <w:tr w:rsidR="00F67C08" w14:paraId="7FCDED60" w14:textId="77777777" w:rsidTr="008B05EC">
        <w:trPr>
          <w:trHeight w:val="1117"/>
        </w:trPr>
        <w:tc>
          <w:tcPr>
            <w:tcW w:w="1116" w:type="dxa"/>
          </w:tcPr>
          <w:p w14:paraId="65A17115" w14:textId="77777777" w:rsidR="00F67C08" w:rsidRPr="00891E66" w:rsidRDefault="00F67C08" w:rsidP="00891E66">
            <w:pPr>
              <w:rPr>
                <w:b/>
              </w:rPr>
            </w:pPr>
            <w:r>
              <w:rPr>
                <w:b/>
              </w:rPr>
              <w:t>Serial I.D</w:t>
            </w:r>
          </w:p>
        </w:tc>
        <w:tc>
          <w:tcPr>
            <w:tcW w:w="1453" w:type="dxa"/>
          </w:tcPr>
          <w:p w14:paraId="7D7C2770" w14:textId="77777777" w:rsidR="00F67C08" w:rsidRPr="00891E66" w:rsidRDefault="00F67C08" w:rsidP="00891E66">
            <w:pPr>
              <w:rPr>
                <w:b/>
              </w:rPr>
            </w:pPr>
            <w:r>
              <w:rPr>
                <w:b/>
              </w:rPr>
              <w:t>Temperature</w:t>
            </w:r>
          </w:p>
        </w:tc>
        <w:tc>
          <w:tcPr>
            <w:tcW w:w="1126" w:type="dxa"/>
          </w:tcPr>
          <w:p w14:paraId="1F01FAB6" w14:textId="77777777" w:rsidR="00F67C08" w:rsidRPr="00891E66" w:rsidRDefault="00F67C08" w:rsidP="00891E66">
            <w:pPr>
              <w:rPr>
                <w:b/>
              </w:rPr>
            </w:pPr>
            <w:r w:rsidRPr="00891E66">
              <w:rPr>
                <w:b/>
              </w:rPr>
              <w:t>Gun Type</w:t>
            </w:r>
          </w:p>
        </w:tc>
        <w:tc>
          <w:tcPr>
            <w:tcW w:w="1131" w:type="dxa"/>
          </w:tcPr>
          <w:p w14:paraId="29FBD7E2" w14:textId="77777777" w:rsidR="00F67C08" w:rsidRDefault="00F67C08" w:rsidP="00891E66">
            <w:pPr>
              <w:rPr>
                <w:b/>
              </w:rPr>
            </w:pPr>
            <w:r>
              <w:rPr>
                <w:b/>
              </w:rPr>
              <w:t>Shell</w:t>
            </w:r>
          </w:p>
        </w:tc>
        <w:tc>
          <w:tcPr>
            <w:tcW w:w="1155" w:type="dxa"/>
          </w:tcPr>
          <w:p w14:paraId="3D95C2AE" w14:textId="77777777" w:rsidR="00F67C08" w:rsidRPr="00891E66" w:rsidRDefault="00F67C08" w:rsidP="00891E66">
            <w:pPr>
              <w:rPr>
                <w:b/>
              </w:rPr>
            </w:pPr>
            <w:r>
              <w:rPr>
                <w:b/>
              </w:rPr>
              <w:t>Charge</w:t>
            </w:r>
          </w:p>
        </w:tc>
        <w:tc>
          <w:tcPr>
            <w:tcW w:w="1309" w:type="dxa"/>
          </w:tcPr>
          <w:p w14:paraId="355A754A" w14:textId="77777777" w:rsidR="00F67C08" w:rsidRPr="00891E66" w:rsidRDefault="00F67C08" w:rsidP="00891E66">
            <w:pPr>
              <w:rPr>
                <w:b/>
              </w:rPr>
            </w:pPr>
            <w:r w:rsidRPr="00891E66">
              <w:rPr>
                <w:b/>
              </w:rPr>
              <w:t>Target</w:t>
            </w:r>
          </w:p>
        </w:tc>
        <w:tc>
          <w:tcPr>
            <w:tcW w:w="1126" w:type="dxa"/>
          </w:tcPr>
          <w:p w14:paraId="6A5256D2" w14:textId="35845DD7" w:rsidR="00F67C08" w:rsidRPr="00891E66" w:rsidRDefault="00F67C08" w:rsidP="00891E66">
            <w:pPr>
              <w:rPr>
                <w:b/>
              </w:rPr>
            </w:pPr>
            <w:r w:rsidRPr="00891E66">
              <w:rPr>
                <w:b/>
              </w:rPr>
              <w:t>Range</w:t>
            </w:r>
            <w:r w:rsidR="00701E32">
              <w:rPr>
                <w:b/>
              </w:rPr>
              <w:t xml:space="preserve"> (metres)</w:t>
            </w:r>
          </w:p>
        </w:tc>
        <w:tc>
          <w:tcPr>
            <w:tcW w:w="1166" w:type="dxa"/>
          </w:tcPr>
          <w:p w14:paraId="73D9A64E" w14:textId="77777777" w:rsidR="00F67C08" w:rsidRPr="00891E66" w:rsidRDefault="00F67C08" w:rsidP="00891E66">
            <w:pPr>
              <w:rPr>
                <w:b/>
              </w:rPr>
            </w:pPr>
            <w:r w:rsidRPr="00891E66">
              <w:rPr>
                <w:b/>
              </w:rPr>
              <w:t>Remarks</w:t>
            </w:r>
          </w:p>
        </w:tc>
      </w:tr>
      <w:tr w:rsidR="00F67C08" w14:paraId="650FF513" w14:textId="77777777" w:rsidTr="008B05EC">
        <w:trPr>
          <w:trHeight w:val="1117"/>
        </w:trPr>
        <w:tc>
          <w:tcPr>
            <w:tcW w:w="1116" w:type="dxa"/>
          </w:tcPr>
          <w:p w14:paraId="1A188393" w14:textId="77777777" w:rsidR="00F67C08" w:rsidRDefault="00F67C08" w:rsidP="00891E66">
            <w:r>
              <w:t>W1/2</w:t>
            </w:r>
          </w:p>
        </w:tc>
        <w:tc>
          <w:tcPr>
            <w:tcW w:w="1453" w:type="dxa"/>
          </w:tcPr>
          <w:p w14:paraId="397C5015" w14:textId="77777777" w:rsidR="00F67C08" w:rsidRDefault="00F67C08" w:rsidP="00891E66">
            <m:oMathPara>
              <m:oMath>
                <m:r>
                  <w:rPr>
                    <w:rFonts w:ascii="Cambria Math" w:hAnsi="Cambria Math"/>
                  </w:rPr>
                  <m:t>+</m:t>
                </m:r>
                <m:r>
                  <w:rPr>
                    <w:rFonts w:ascii="Cambria Math" w:eastAsiaTheme="minorEastAsia" w:hAnsi="Cambria Math"/>
                  </w:rPr>
                  <m:t>21</m:t>
                </m:r>
                <m:r>
                  <w:rPr>
                    <w:rFonts w:ascii="Cambria Math" w:hAnsi="Cambria Math"/>
                  </w:rPr>
                  <m:t>°c</m:t>
                </m:r>
              </m:oMath>
            </m:oMathPara>
          </w:p>
        </w:tc>
        <w:tc>
          <w:tcPr>
            <w:tcW w:w="1126" w:type="dxa"/>
          </w:tcPr>
          <w:p w14:paraId="7118F983" w14:textId="77777777" w:rsidR="00F67C08" w:rsidRDefault="00F67C08" w:rsidP="00891E66">
            <w:r>
              <w:t>105mm L118</w:t>
            </w:r>
          </w:p>
        </w:tc>
        <w:tc>
          <w:tcPr>
            <w:tcW w:w="1131" w:type="dxa"/>
          </w:tcPr>
          <w:p w14:paraId="66290628" w14:textId="77777777" w:rsidR="00F67C08" w:rsidRDefault="00702A56" w:rsidP="00891E66">
            <w:r>
              <w:t xml:space="preserve">FD </w:t>
            </w:r>
            <w:r w:rsidR="00F67C08">
              <w:t>L31</w:t>
            </w:r>
            <w:r>
              <w:t xml:space="preserve"> Inert</w:t>
            </w:r>
          </w:p>
        </w:tc>
        <w:tc>
          <w:tcPr>
            <w:tcW w:w="1155" w:type="dxa"/>
          </w:tcPr>
          <w:p w14:paraId="4EDE1834" w14:textId="77777777" w:rsidR="00F67C08" w:rsidRDefault="00207B78" w:rsidP="00891E66">
            <w:r>
              <w:t xml:space="preserve">L36A3 </w:t>
            </w:r>
            <w:r w:rsidR="00F67C08">
              <w:t>Super</w:t>
            </w:r>
          </w:p>
        </w:tc>
        <w:tc>
          <w:tcPr>
            <w:tcW w:w="1309" w:type="dxa"/>
          </w:tcPr>
          <w:p w14:paraId="39535D68" w14:textId="77777777" w:rsidR="00F67C08" w:rsidRDefault="00F67C08" w:rsidP="00891E66">
            <w:r>
              <w:t>Sand/Water</w:t>
            </w:r>
          </w:p>
        </w:tc>
        <w:tc>
          <w:tcPr>
            <w:tcW w:w="1126" w:type="dxa"/>
          </w:tcPr>
          <w:p w14:paraId="4E332271" w14:textId="3210D0FB" w:rsidR="00F67C08" w:rsidRDefault="00701E32" w:rsidP="00891E66">
            <w:r>
              <w:t>1000</w:t>
            </w:r>
          </w:p>
        </w:tc>
        <w:tc>
          <w:tcPr>
            <w:tcW w:w="1166" w:type="dxa"/>
          </w:tcPr>
          <w:p w14:paraId="1ABD23B7" w14:textId="2F850D0F" w:rsidR="00F67C08" w:rsidRDefault="00777DE5" w:rsidP="00891E66">
            <w:r>
              <w:t>Warmers</w:t>
            </w:r>
          </w:p>
        </w:tc>
      </w:tr>
      <w:tr w:rsidR="00F67C08" w14:paraId="2C46C8CC" w14:textId="77777777" w:rsidTr="008B05EC">
        <w:trPr>
          <w:trHeight w:val="1167"/>
        </w:trPr>
        <w:tc>
          <w:tcPr>
            <w:tcW w:w="1116" w:type="dxa"/>
          </w:tcPr>
          <w:p w14:paraId="3039D2B0" w14:textId="77777777" w:rsidR="00F67C08" w:rsidRDefault="00F67C08" w:rsidP="00891E66">
            <w:r>
              <w:t>P1/25</w:t>
            </w:r>
          </w:p>
        </w:tc>
        <w:tc>
          <w:tcPr>
            <w:tcW w:w="1453" w:type="dxa"/>
          </w:tcPr>
          <w:p w14:paraId="35547C49" w14:textId="77777777" w:rsidR="00F67C08" w:rsidRDefault="00F67C08" w:rsidP="00891E66">
            <m:oMathPara>
              <m:oMath>
                <m:r>
                  <w:rPr>
                    <w:rFonts w:ascii="Cambria Math" w:hAnsi="Cambria Math"/>
                  </w:rPr>
                  <m:t>+</m:t>
                </m:r>
                <m:r>
                  <w:rPr>
                    <w:rFonts w:ascii="Cambria Math" w:eastAsiaTheme="minorEastAsia" w:hAnsi="Cambria Math"/>
                  </w:rPr>
                  <m:t>21</m:t>
                </m:r>
                <m:r>
                  <w:rPr>
                    <w:rFonts w:ascii="Cambria Math" w:hAnsi="Cambria Math"/>
                  </w:rPr>
                  <m:t>°c</m:t>
                </m:r>
              </m:oMath>
            </m:oMathPara>
          </w:p>
        </w:tc>
        <w:tc>
          <w:tcPr>
            <w:tcW w:w="1126" w:type="dxa"/>
          </w:tcPr>
          <w:p w14:paraId="0530C7E7" w14:textId="77777777" w:rsidR="00F67C08" w:rsidRDefault="00F67C08" w:rsidP="00891E66">
            <w:r>
              <w:t>105mm</w:t>
            </w:r>
          </w:p>
          <w:p w14:paraId="3B71920E" w14:textId="77777777" w:rsidR="00F67C08" w:rsidRDefault="00F67C08" w:rsidP="00891E66">
            <w:r>
              <w:t>L118</w:t>
            </w:r>
          </w:p>
        </w:tc>
        <w:tc>
          <w:tcPr>
            <w:tcW w:w="1131" w:type="dxa"/>
          </w:tcPr>
          <w:p w14:paraId="0EFCF237" w14:textId="77777777" w:rsidR="00F67C08" w:rsidRDefault="00702A56" w:rsidP="00891E66">
            <w:r>
              <w:t xml:space="preserve">FD </w:t>
            </w:r>
            <w:r w:rsidR="00F67C08">
              <w:t>L31</w:t>
            </w:r>
            <w:r>
              <w:t xml:space="preserve"> Inert</w:t>
            </w:r>
          </w:p>
        </w:tc>
        <w:tc>
          <w:tcPr>
            <w:tcW w:w="1155" w:type="dxa"/>
          </w:tcPr>
          <w:p w14:paraId="18E4D444" w14:textId="77777777" w:rsidR="00F67C08" w:rsidRDefault="00207B78" w:rsidP="00891E66">
            <w:r>
              <w:t xml:space="preserve">L36A3 </w:t>
            </w:r>
            <w:r w:rsidR="00F67C08">
              <w:t>Super</w:t>
            </w:r>
          </w:p>
        </w:tc>
        <w:tc>
          <w:tcPr>
            <w:tcW w:w="1309" w:type="dxa"/>
          </w:tcPr>
          <w:p w14:paraId="1DAFF598" w14:textId="77777777" w:rsidR="00F67C08" w:rsidRDefault="00F67C08" w:rsidP="00891E66">
            <w:r>
              <w:t>Sand/Water</w:t>
            </w:r>
          </w:p>
        </w:tc>
        <w:tc>
          <w:tcPr>
            <w:tcW w:w="1126" w:type="dxa"/>
          </w:tcPr>
          <w:p w14:paraId="026D873D" w14:textId="4A2DF8C9" w:rsidR="00F67C08" w:rsidRDefault="00701E32" w:rsidP="00891E66">
            <w:r>
              <w:t>1000</w:t>
            </w:r>
          </w:p>
        </w:tc>
        <w:tc>
          <w:tcPr>
            <w:tcW w:w="1166" w:type="dxa"/>
          </w:tcPr>
          <w:p w14:paraId="3EE9D96C" w14:textId="1E52C122" w:rsidR="00F67C08" w:rsidRDefault="00777DE5" w:rsidP="00891E66">
            <w:r>
              <w:t>Program</w:t>
            </w:r>
          </w:p>
        </w:tc>
      </w:tr>
      <w:tr w:rsidR="00F67C08" w14:paraId="4508B95B" w14:textId="77777777" w:rsidTr="008B05EC">
        <w:trPr>
          <w:trHeight w:val="1117"/>
        </w:trPr>
        <w:tc>
          <w:tcPr>
            <w:tcW w:w="1116" w:type="dxa"/>
          </w:tcPr>
          <w:p w14:paraId="32920C4F" w14:textId="77777777" w:rsidR="00F67C08" w:rsidRDefault="00F67C08" w:rsidP="00891E66">
            <w:r>
              <w:t>S1/3</w:t>
            </w:r>
          </w:p>
        </w:tc>
        <w:tc>
          <w:tcPr>
            <w:tcW w:w="1453" w:type="dxa"/>
          </w:tcPr>
          <w:p w14:paraId="27EEF024" w14:textId="77777777" w:rsidR="00F67C08" w:rsidRDefault="00F67C08" w:rsidP="00891E66">
            <m:oMathPara>
              <m:oMath>
                <m:r>
                  <w:rPr>
                    <w:rFonts w:ascii="Cambria Math" w:hAnsi="Cambria Math"/>
                  </w:rPr>
                  <m:t>+</m:t>
                </m:r>
                <m:r>
                  <w:rPr>
                    <w:rFonts w:ascii="Cambria Math" w:eastAsiaTheme="minorEastAsia" w:hAnsi="Cambria Math"/>
                  </w:rPr>
                  <m:t>21</m:t>
                </m:r>
                <m:r>
                  <w:rPr>
                    <w:rFonts w:ascii="Cambria Math" w:hAnsi="Cambria Math"/>
                  </w:rPr>
                  <m:t>°c</m:t>
                </m:r>
              </m:oMath>
            </m:oMathPara>
          </w:p>
        </w:tc>
        <w:tc>
          <w:tcPr>
            <w:tcW w:w="1126" w:type="dxa"/>
          </w:tcPr>
          <w:p w14:paraId="147F6CD2" w14:textId="77777777" w:rsidR="00F67C08" w:rsidRDefault="00F67C08" w:rsidP="00F67C08">
            <w:r>
              <w:t>105mm</w:t>
            </w:r>
          </w:p>
          <w:p w14:paraId="777E82A9" w14:textId="77777777" w:rsidR="00F67C08" w:rsidRDefault="00F67C08" w:rsidP="00F67C08">
            <w:r>
              <w:t>L118</w:t>
            </w:r>
          </w:p>
        </w:tc>
        <w:tc>
          <w:tcPr>
            <w:tcW w:w="1131" w:type="dxa"/>
          </w:tcPr>
          <w:p w14:paraId="4B678D72" w14:textId="77777777" w:rsidR="00F67C08" w:rsidRDefault="00702A56" w:rsidP="00891E66">
            <w:r>
              <w:t>FD L31 Inert</w:t>
            </w:r>
          </w:p>
        </w:tc>
        <w:tc>
          <w:tcPr>
            <w:tcW w:w="1155" w:type="dxa"/>
          </w:tcPr>
          <w:p w14:paraId="5EAA3896" w14:textId="77777777" w:rsidR="00F67C08" w:rsidRDefault="00207B78" w:rsidP="00891E66">
            <w:r>
              <w:t xml:space="preserve">L36A3 </w:t>
            </w:r>
            <w:r w:rsidR="00F67C08">
              <w:t>Super</w:t>
            </w:r>
          </w:p>
        </w:tc>
        <w:tc>
          <w:tcPr>
            <w:tcW w:w="1309" w:type="dxa"/>
          </w:tcPr>
          <w:p w14:paraId="4349BB18" w14:textId="77777777" w:rsidR="00F67C08" w:rsidRDefault="00F67C08" w:rsidP="00891E66">
            <w:r>
              <w:t>Sand/Water</w:t>
            </w:r>
          </w:p>
        </w:tc>
        <w:tc>
          <w:tcPr>
            <w:tcW w:w="1126" w:type="dxa"/>
          </w:tcPr>
          <w:p w14:paraId="7E9B5112" w14:textId="60AE1B6C" w:rsidR="00F67C08" w:rsidRDefault="00701E32" w:rsidP="00891E66">
            <w:r>
              <w:t>1000</w:t>
            </w:r>
          </w:p>
        </w:tc>
        <w:tc>
          <w:tcPr>
            <w:tcW w:w="1166" w:type="dxa"/>
          </w:tcPr>
          <w:p w14:paraId="27821913" w14:textId="67C7F02B" w:rsidR="00F67C08" w:rsidRDefault="00777DE5" w:rsidP="00891E66">
            <w:r>
              <w:t>Spares.</w:t>
            </w:r>
          </w:p>
        </w:tc>
      </w:tr>
    </w:tbl>
    <w:p w14:paraId="7ABBAE86" w14:textId="77777777" w:rsidR="00891E66" w:rsidRDefault="00891E66" w:rsidP="00891E66"/>
    <w:p w14:paraId="0D233C0D" w14:textId="77777777" w:rsidR="008B05EC" w:rsidRDefault="008B05EC" w:rsidP="004E1CCC">
      <w:pPr>
        <w:pStyle w:val="Heading2"/>
        <w:numPr>
          <w:ilvl w:val="1"/>
          <w:numId w:val="11"/>
        </w:numPr>
      </w:pPr>
      <w:bookmarkStart w:id="22" w:name="_Toc484887033"/>
      <w:r>
        <w:t>Personnel safety</w:t>
      </w:r>
      <w:bookmarkEnd w:id="22"/>
    </w:p>
    <w:p w14:paraId="1BC36B75" w14:textId="77777777" w:rsidR="005F4373" w:rsidRDefault="005F4373" w:rsidP="005F4373"/>
    <w:p w14:paraId="32FE2BD7" w14:textId="77777777" w:rsidR="005F4373" w:rsidRDefault="005F4373" w:rsidP="004E1CCC">
      <w:pPr>
        <w:pStyle w:val="ListParagraph"/>
        <w:numPr>
          <w:ilvl w:val="2"/>
          <w:numId w:val="11"/>
        </w:numPr>
      </w:pPr>
      <w:r>
        <w:t xml:space="preserve">All Personnel involved in the activity will be required to remain undercover in designated buildings during the firing of the weapon system. </w:t>
      </w:r>
    </w:p>
    <w:p w14:paraId="5BE4A3C1" w14:textId="77777777" w:rsidR="00C46140" w:rsidRDefault="00C46140" w:rsidP="004E1CCC">
      <w:pPr>
        <w:pStyle w:val="ListParagraph"/>
        <w:numPr>
          <w:ilvl w:val="2"/>
          <w:numId w:val="11"/>
        </w:numPr>
      </w:pPr>
      <w:r>
        <w:t>All Personnel to be briefed in accordance with the hazardous activ</w:t>
      </w:r>
      <w:r w:rsidR="00DB0B7D">
        <w:t>ity briefing plan, and are to have read and signed the related risk assessments.</w:t>
      </w:r>
    </w:p>
    <w:p w14:paraId="6D6B1C58" w14:textId="77777777" w:rsidR="004C360E" w:rsidRDefault="004C360E" w:rsidP="004C360E">
      <w:pPr>
        <w:pStyle w:val="ListParagraph"/>
      </w:pPr>
    </w:p>
    <w:p w14:paraId="412B5820" w14:textId="77777777" w:rsidR="004C360E" w:rsidRPr="005F4373" w:rsidRDefault="004C360E" w:rsidP="004C360E">
      <w:pPr>
        <w:pStyle w:val="ListParagraph"/>
      </w:pPr>
    </w:p>
    <w:p w14:paraId="36E09CB7" w14:textId="77777777" w:rsidR="004C360E" w:rsidRDefault="008B05EC" w:rsidP="004E1CCC">
      <w:pPr>
        <w:pStyle w:val="Heading2"/>
        <w:numPr>
          <w:ilvl w:val="1"/>
          <w:numId w:val="11"/>
        </w:numPr>
      </w:pPr>
      <w:bookmarkStart w:id="23" w:name="_Toc484887034"/>
      <w:r>
        <w:t>T</w:t>
      </w:r>
      <w:r w:rsidR="004C360E">
        <w:t>rials program</w:t>
      </w:r>
      <w:bookmarkEnd w:id="23"/>
    </w:p>
    <w:p w14:paraId="61E8F132" w14:textId="77777777" w:rsidR="004C360E" w:rsidRPr="004C360E" w:rsidRDefault="004C360E" w:rsidP="004C360E"/>
    <w:p w14:paraId="4079E767" w14:textId="77777777" w:rsidR="008B05EC" w:rsidRDefault="004C360E" w:rsidP="004E1CCC">
      <w:pPr>
        <w:pStyle w:val="ListParagraph"/>
        <w:numPr>
          <w:ilvl w:val="2"/>
          <w:numId w:val="11"/>
        </w:numPr>
      </w:pPr>
      <w:r>
        <w:t>Battery to be used:</w:t>
      </w:r>
    </w:p>
    <w:p w14:paraId="1FAF24E6" w14:textId="77777777" w:rsidR="004C360E" w:rsidRDefault="004C360E" w:rsidP="004C360E">
      <w:pPr>
        <w:pStyle w:val="ListParagraph"/>
      </w:pPr>
    </w:p>
    <w:p w14:paraId="1D27542A" w14:textId="77777777" w:rsidR="004C360E" w:rsidRDefault="004C360E" w:rsidP="004E1CCC">
      <w:pPr>
        <w:pStyle w:val="ListParagraph"/>
        <w:numPr>
          <w:ilvl w:val="2"/>
          <w:numId w:val="11"/>
        </w:numPr>
      </w:pPr>
      <w:r>
        <w:t>Quebec – Bedplate 5</w:t>
      </w:r>
    </w:p>
    <w:p w14:paraId="08D4831D" w14:textId="77777777" w:rsidR="008B05EC" w:rsidRDefault="008B05EC" w:rsidP="008B05EC"/>
    <w:p w14:paraId="1BE25B96" w14:textId="77777777" w:rsidR="004C360E" w:rsidRDefault="004C360E" w:rsidP="008B05EC"/>
    <w:p w14:paraId="69BEA931" w14:textId="77777777" w:rsidR="00DD3E6F" w:rsidRPr="008B05EC" w:rsidRDefault="00DD3E6F" w:rsidP="008B05EC"/>
    <w:p w14:paraId="55E04D60" w14:textId="77777777" w:rsidR="008B05EC" w:rsidRDefault="008B05EC" w:rsidP="004E1CCC">
      <w:pPr>
        <w:pStyle w:val="Heading2"/>
        <w:numPr>
          <w:ilvl w:val="1"/>
          <w:numId w:val="11"/>
        </w:numPr>
      </w:pPr>
      <w:r>
        <w:lastRenderedPageBreak/>
        <w:t xml:space="preserve"> </w:t>
      </w:r>
      <w:bookmarkStart w:id="24" w:name="_Toc484887035"/>
      <w:r>
        <w:t>Expected timings</w:t>
      </w:r>
      <w:bookmarkEnd w:id="24"/>
      <w:r>
        <w:t xml:space="preserve"> </w:t>
      </w:r>
    </w:p>
    <w:p w14:paraId="19054B72" w14:textId="77777777" w:rsidR="004C360E" w:rsidRDefault="004C360E" w:rsidP="004C360E"/>
    <w:tbl>
      <w:tblPr>
        <w:tblStyle w:val="TableGrid"/>
        <w:tblpPr w:leftFromText="180" w:rightFromText="180" w:vertAnchor="text" w:horzAnchor="margin" w:tblpXSpec="center" w:tblpY="417"/>
        <w:tblW w:w="9486" w:type="dxa"/>
        <w:tblLook w:val="04A0" w:firstRow="1" w:lastRow="0" w:firstColumn="1" w:lastColumn="0" w:noHBand="0" w:noVBand="1"/>
      </w:tblPr>
      <w:tblGrid>
        <w:gridCol w:w="2371"/>
        <w:gridCol w:w="2371"/>
        <w:gridCol w:w="2372"/>
        <w:gridCol w:w="2372"/>
      </w:tblGrid>
      <w:tr w:rsidR="004C360E" w14:paraId="46214855" w14:textId="77777777" w:rsidTr="004C360E">
        <w:trPr>
          <w:trHeight w:val="951"/>
        </w:trPr>
        <w:tc>
          <w:tcPr>
            <w:tcW w:w="2371" w:type="dxa"/>
          </w:tcPr>
          <w:p w14:paraId="7B2C19A5" w14:textId="77777777" w:rsidR="004C360E" w:rsidRDefault="004C360E" w:rsidP="004C360E">
            <w:r>
              <w:t>Trials Preparation</w:t>
            </w:r>
          </w:p>
        </w:tc>
        <w:tc>
          <w:tcPr>
            <w:tcW w:w="2371" w:type="dxa"/>
          </w:tcPr>
          <w:p w14:paraId="65E0C8D9" w14:textId="77777777" w:rsidR="004C360E" w:rsidRDefault="004C360E" w:rsidP="004C360E">
            <w:r>
              <w:t>Delivery</w:t>
            </w:r>
          </w:p>
        </w:tc>
        <w:tc>
          <w:tcPr>
            <w:tcW w:w="2372" w:type="dxa"/>
          </w:tcPr>
          <w:p w14:paraId="7B861B0C" w14:textId="77777777" w:rsidR="004C360E" w:rsidRDefault="004C360E" w:rsidP="004C360E">
            <w:r>
              <w:t>Trials Post Preparation</w:t>
            </w:r>
          </w:p>
        </w:tc>
        <w:tc>
          <w:tcPr>
            <w:tcW w:w="2372" w:type="dxa"/>
          </w:tcPr>
          <w:p w14:paraId="62C8A2FA" w14:textId="77777777" w:rsidR="004C360E" w:rsidRDefault="004C360E" w:rsidP="004C360E">
            <w:r>
              <w:t>Program Slip/Additional hours</w:t>
            </w:r>
          </w:p>
        </w:tc>
      </w:tr>
      <w:tr w:rsidR="004C360E" w14:paraId="0B720E6A" w14:textId="77777777" w:rsidTr="004C360E">
        <w:trPr>
          <w:trHeight w:val="912"/>
        </w:trPr>
        <w:tc>
          <w:tcPr>
            <w:tcW w:w="2371" w:type="dxa"/>
          </w:tcPr>
          <w:p w14:paraId="05E0B3DB" w14:textId="77777777" w:rsidR="004C360E" w:rsidRDefault="004C360E" w:rsidP="004C360E">
            <w:r>
              <w:t>8 hours</w:t>
            </w:r>
          </w:p>
        </w:tc>
        <w:tc>
          <w:tcPr>
            <w:tcW w:w="2371" w:type="dxa"/>
          </w:tcPr>
          <w:p w14:paraId="18609D45" w14:textId="77777777" w:rsidR="004C360E" w:rsidRDefault="004C360E" w:rsidP="004C360E">
            <w:r>
              <w:t>8 hours</w:t>
            </w:r>
          </w:p>
        </w:tc>
        <w:tc>
          <w:tcPr>
            <w:tcW w:w="2372" w:type="dxa"/>
          </w:tcPr>
          <w:p w14:paraId="4D7E2932" w14:textId="77777777" w:rsidR="004C360E" w:rsidRDefault="004C360E" w:rsidP="004C360E">
            <w:r>
              <w:t>8 hours</w:t>
            </w:r>
          </w:p>
        </w:tc>
        <w:tc>
          <w:tcPr>
            <w:tcW w:w="2372" w:type="dxa"/>
          </w:tcPr>
          <w:p w14:paraId="7BFF47CA" w14:textId="77777777" w:rsidR="004C360E" w:rsidRDefault="004C360E" w:rsidP="004C360E">
            <w:r>
              <w:t>8 hours</w:t>
            </w:r>
          </w:p>
        </w:tc>
      </w:tr>
    </w:tbl>
    <w:p w14:paraId="319FC011" w14:textId="77777777" w:rsidR="004C360E" w:rsidRDefault="004C360E" w:rsidP="004C360E"/>
    <w:p w14:paraId="5898118F" w14:textId="77777777" w:rsidR="004C360E" w:rsidRPr="004C360E" w:rsidRDefault="004C360E" w:rsidP="004C360E"/>
    <w:p w14:paraId="5CE67C6E" w14:textId="77777777" w:rsidR="008B05EC" w:rsidRDefault="008B05EC" w:rsidP="004E1CCC">
      <w:pPr>
        <w:pStyle w:val="Heading2"/>
        <w:numPr>
          <w:ilvl w:val="1"/>
          <w:numId w:val="11"/>
        </w:numPr>
      </w:pPr>
      <w:bookmarkStart w:id="25" w:name="_Toc484887036"/>
      <w:r>
        <w:t>Trials equipment</w:t>
      </w:r>
      <w:bookmarkEnd w:id="25"/>
    </w:p>
    <w:p w14:paraId="11406DDE" w14:textId="77777777" w:rsidR="008B05EC" w:rsidRDefault="008B05EC" w:rsidP="008B05EC"/>
    <w:p w14:paraId="6FC39252" w14:textId="77777777" w:rsidR="008B05EC" w:rsidRDefault="008B05EC" w:rsidP="004E1CCC">
      <w:pPr>
        <w:pStyle w:val="ListParagraph"/>
        <w:numPr>
          <w:ilvl w:val="2"/>
          <w:numId w:val="11"/>
        </w:numPr>
      </w:pPr>
      <w:r>
        <w:t>Explosive Stores</w:t>
      </w:r>
    </w:p>
    <w:p w14:paraId="3CD1483A" w14:textId="77777777" w:rsidR="004C360E" w:rsidRDefault="004C360E" w:rsidP="004C360E">
      <w:pPr>
        <w:pStyle w:val="ListParagraph"/>
        <w:ind w:left="624"/>
      </w:pPr>
    </w:p>
    <w:tbl>
      <w:tblPr>
        <w:tblStyle w:val="TableGrid"/>
        <w:tblpPr w:leftFromText="180" w:rightFromText="180" w:vertAnchor="text" w:horzAnchor="margin" w:tblpXSpec="center" w:tblpY="243"/>
        <w:tblW w:w="9747" w:type="dxa"/>
        <w:tblLook w:val="04A0" w:firstRow="1" w:lastRow="0" w:firstColumn="1" w:lastColumn="0" w:noHBand="0" w:noVBand="1"/>
      </w:tblPr>
      <w:tblGrid>
        <w:gridCol w:w="3030"/>
        <w:gridCol w:w="1583"/>
        <w:gridCol w:w="3022"/>
        <w:gridCol w:w="2112"/>
      </w:tblGrid>
      <w:tr w:rsidR="00C46140" w14:paraId="2003E595" w14:textId="77777777" w:rsidTr="00C46140">
        <w:trPr>
          <w:trHeight w:val="859"/>
        </w:trPr>
        <w:tc>
          <w:tcPr>
            <w:tcW w:w="3030" w:type="dxa"/>
          </w:tcPr>
          <w:p w14:paraId="43CCBD66" w14:textId="77777777" w:rsidR="00C46140" w:rsidRDefault="00C46140" w:rsidP="00C46140">
            <w:pPr>
              <w:pStyle w:val="ListParagraph"/>
              <w:ind w:left="0"/>
            </w:pPr>
            <w:r>
              <w:t>Ammunition</w:t>
            </w:r>
          </w:p>
        </w:tc>
        <w:tc>
          <w:tcPr>
            <w:tcW w:w="1583" w:type="dxa"/>
          </w:tcPr>
          <w:p w14:paraId="208AD437" w14:textId="77777777" w:rsidR="00C46140" w:rsidRDefault="00C46140" w:rsidP="00C46140">
            <w:pPr>
              <w:pStyle w:val="ListParagraph"/>
              <w:ind w:left="0"/>
            </w:pPr>
            <w:r>
              <w:t xml:space="preserve">Quantity </w:t>
            </w:r>
          </w:p>
        </w:tc>
        <w:tc>
          <w:tcPr>
            <w:tcW w:w="3022" w:type="dxa"/>
          </w:tcPr>
          <w:p w14:paraId="08FBF383" w14:textId="77777777" w:rsidR="00C46140" w:rsidRDefault="00C46140" w:rsidP="00C46140">
            <w:pPr>
              <w:pStyle w:val="ListParagraph"/>
              <w:ind w:left="0"/>
            </w:pPr>
            <w:r>
              <w:t>Remarks</w:t>
            </w:r>
          </w:p>
        </w:tc>
        <w:tc>
          <w:tcPr>
            <w:tcW w:w="2112" w:type="dxa"/>
          </w:tcPr>
          <w:p w14:paraId="44B99E8A" w14:textId="77777777" w:rsidR="00C46140" w:rsidRDefault="00C46140" w:rsidP="00C46140">
            <w:pPr>
              <w:pStyle w:val="ListParagraph"/>
              <w:ind w:left="0"/>
            </w:pPr>
            <w:r>
              <w:t>Hazard Type</w:t>
            </w:r>
          </w:p>
        </w:tc>
      </w:tr>
      <w:tr w:rsidR="00C46140" w14:paraId="2F42DB01" w14:textId="77777777" w:rsidTr="00C46140">
        <w:trPr>
          <w:trHeight w:val="824"/>
        </w:trPr>
        <w:tc>
          <w:tcPr>
            <w:tcW w:w="3030" w:type="dxa"/>
          </w:tcPr>
          <w:p w14:paraId="508B499D" w14:textId="77777777" w:rsidR="00C46140" w:rsidRDefault="00C46140" w:rsidP="00C46140">
            <w:pPr>
              <w:pStyle w:val="ListParagraph"/>
              <w:ind w:left="0"/>
            </w:pPr>
            <w:r>
              <w:t>105mm FD L31 Inert fitted with PRF</w:t>
            </w:r>
          </w:p>
        </w:tc>
        <w:tc>
          <w:tcPr>
            <w:tcW w:w="1583" w:type="dxa"/>
          </w:tcPr>
          <w:p w14:paraId="0A93E6A1" w14:textId="77777777" w:rsidR="00C46140" w:rsidRDefault="00C46140" w:rsidP="00C46140">
            <w:pPr>
              <w:pStyle w:val="ListParagraph"/>
              <w:ind w:left="0"/>
            </w:pPr>
            <w:r>
              <w:t>30</w:t>
            </w:r>
          </w:p>
        </w:tc>
        <w:tc>
          <w:tcPr>
            <w:tcW w:w="3022" w:type="dxa"/>
          </w:tcPr>
          <w:p w14:paraId="670352C0" w14:textId="77777777" w:rsidR="00C46140" w:rsidRDefault="00C46140" w:rsidP="00C46140">
            <w:pPr>
              <w:pStyle w:val="ListParagraph"/>
              <w:ind w:left="0"/>
            </w:pPr>
            <w:r>
              <w:t>2 Warmers, 3 Spare, 25 Program</w:t>
            </w:r>
          </w:p>
        </w:tc>
        <w:tc>
          <w:tcPr>
            <w:tcW w:w="2112" w:type="dxa"/>
          </w:tcPr>
          <w:p w14:paraId="058A8CA9" w14:textId="77777777" w:rsidR="00C46140" w:rsidRDefault="00C46140" w:rsidP="00C46140">
            <w:pPr>
              <w:pStyle w:val="ListParagraph"/>
              <w:ind w:left="0"/>
            </w:pPr>
            <w:r>
              <w:t>4 (No Risk)</w:t>
            </w:r>
          </w:p>
        </w:tc>
      </w:tr>
      <w:tr w:rsidR="00C46140" w14:paraId="5D845047" w14:textId="77777777" w:rsidTr="00C46140">
        <w:trPr>
          <w:trHeight w:val="859"/>
        </w:trPr>
        <w:tc>
          <w:tcPr>
            <w:tcW w:w="3030" w:type="dxa"/>
          </w:tcPr>
          <w:p w14:paraId="32D88444" w14:textId="77777777" w:rsidR="00C46140" w:rsidRDefault="00C46140" w:rsidP="00C46140">
            <w:pPr>
              <w:pStyle w:val="ListParagraph"/>
              <w:ind w:left="0"/>
            </w:pPr>
            <w:r>
              <w:t>L36A3 Charge Super</w:t>
            </w:r>
          </w:p>
        </w:tc>
        <w:tc>
          <w:tcPr>
            <w:tcW w:w="1583" w:type="dxa"/>
          </w:tcPr>
          <w:p w14:paraId="3756E272" w14:textId="77777777" w:rsidR="00C46140" w:rsidRDefault="00C46140" w:rsidP="00C46140">
            <w:pPr>
              <w:pStyle w:val="ListParagraph"/>
              <w:ind w:left="0"/>
            </w:pPr>
            <w:r>
              <w:t>30</w:t>
            </w:r>
          </w:p>
        </w:tc>
        <w:tc>
          <w:tcPr>
            <w:tcW w:w="3022" w:type="dxa"/>
          </w:tcPr>
          <w:p w14:paraId="1B39FCAB" w14:textId="77777777" w:rsidR="00C46140" w:rsidRDefault="00C46140" w:rsidP="00C46140">
            <w:pPr>
              <w:pStyle w:val="ListParagraph"/>
              <w:ind w:left="0"/>
            </w:pPr>
            <w:r>
              <w:t>2 Warmers, 3 Spare, 25 Program</w:t>
            </w:r>
          </w:p>
        </w:tc>
        <w:tc>
          <w:tcPr>
            <w:tcW w:w="2112" w:type="dxa"/>
          </w:tcPr>
          <w:p w14:paraId="1A9EEA04" w14:textId="77777777" w:rsidR="00C46140" w:rsidRDefault="00C46140" w:rsidP="00C46140">
            <w:pPr>
              <w:pStyle w:val="ListParagraph"/>
              <w:ind w:left="0"/>
            </w:pPr>
            <w:r>
              <w:t>3 (Thermal)</w:t>
            </w:r>
          </w:p>
        </w:tc>
      </w:tr>
    </w:tbl>
    <w:p w14:paraId="38088FCE" w14:textId="77777777" w:rsidR="008B05EC" w:rsidRDefault="008B05EC" w:rsidP="00C46140"/>
    <w:p w14:paraId="3B81ADC6" w14:textId="77777777" w:rsidR="008B05EC" w:rsidRPr="007C1397" w:rsidRDefault="008B05EC" w:rsidP="004E1CCC">
      <w:pPr>
        <w:pStyle w:val="ListParagraph"/>
        <w:numPr>
          <w:ilvl w:val="2"/>
          <w:numId w:val="11"/>
        </w:numPr>
        <w:rPr>
          <w:u w:val="single"/>
        </w:rPr>
      </w:pPr>
      <w:r w:rsidRPr="007C1397">
        <w:rPr>
          <w:u w:val="single"/>
        </w:rPr>
        <w:t>Ammunition Preparation</w:t>
      </w:r>
    </w:p>
    <w:p w14:paraId="78F459E5" w14:textId="5E2B1359" w:rsidR="00DB0B7D" w:rsidRDefault="00DB0B7D" w:rsidP="00DB0B7D">
      <w:r>
        <w:t xml:space="preserve">3.10.2.1. All munitions to be checked for damage prior to conditioning, </w:t>
      </w:r>
      <w:r w:rsidR="00202450">
        <w:t>discrepancies to</w:t>
      </w:r>
      <w:r>
        <w:t xml:space="preserve"> be noted and reported to the Trials Manager.</w:t>
      </w:r>
    </w:p>
    <w:p w14:paraId="5129A5A5" w14:textId="77777777" w:rsidR="00DB0B7D" w:rsidRDefault="00DB0B7D" w:rsidP="00DB0B7D">
      <w:r>
        <w:t>3.10.2.2. All munitions to be marked with their personal serial I.D. Lot numbers are to be checked against</w:t>
      </w:r>
      <w:r w:rsidR="006A2827">
        <w:t xml:space="preserve"> the issuing voucher provided by ammunition.</w:t>
      </w:r>
    </w:p>
    <w:p w14:paraId="45C483BB" w14:textId="77777777" w:rsidR="008B05EC" w:rsidRDefault="008B05EC" w:rsidP="008B05EC">
      <w:pPr>
        <w:pStyle w:val="ListParagraph"/>
      </w:pPr>
    </w:p>
    <w:p w14:paraId="1EFE8024" w14:textId="77777777" w:rsidR="008B05EC" w:rsidRDefault="008B05EC" w:rsidP="008B05EC">
      <w:pPr>
        <w:pStyle w:val="ListParagraph"/>
      </w:pPr>
    </w:p>
    <w:p w14:paraId="2486AB70" w14:textId="77777777" w:rsidR="006A2827" w:rsidRPr="007C1397" w:rsidRDefault="008B05EC" w:rsidP="004E1CCC">
      <w:pPr>
        <w:pStyle w:val="ListParagraph"/>
        <w:numPr>
          <w:ilvl w:val="2"/>
          <w:numId w:val="11"/>
        </w:numPr>
        <w:rPr>
          <w:u w:val="single"/>
        </w:rPr>
      </w:pPr>
      <w:r w:rsidRPr="007C1397">
        <w:rPr>
          <w:u w:val="single"/>
        </w:rPr>
        <w:t xml:space="preserve">Magazines </w:t>
      </w:r>
    </w:p>
    <w:p w14:paraId="5D6BB0AB" w14:textId="77777777" w:rsidR="006A2827" w:rsidRDefault="006A2827" w:rsidP="006A2827">
      <w:r>
        <w:t>3.10.3.1. Shell and Charge to be conditioned at +21 ±</w:t>
      </w:r>
      <w:r w:rsidRPr="00557730">
        <w:t xml:space="preserve"> </w:t>
      </w:r>
      <w:r>
        <w:t>2ºc for a minimum period of 24 hours.</w:t>
      </w:r>
    </w:p>
    <w:p w14:paraId="076566D1" w14:textId="77777777" w:rsidR="008B05EC" w:rsidRDefault="008B05EC" w:rsidP="008B05EC">
      <w:pPr>
        <w:pStyle w:val="ListParagraph"/>
      </w:pPr>
    </w:p>
    <w:p w14:paraId="58261978" w14:textId="77777777" w:rsidR="007C1397" w:rsidRDefault="007C1397" w:rsidP="008B05EC">
      <w:pPr>
        <w:pStyle w:val="ListParagraph"/>
      </w:pPr>
    </w:p>
    <w:p w14:paraId="48ABFD9D" w14:textId="77777777" w:rsidR="008B05EC" w:rsidRPr="007C1397" w:rsidRDefault="007E0D55" w:rsidP="004E1CCC">
      <w:pPr>
        <w:pStyle w:val="ListParagraph"/>
        <w:numPr>
          <w:ilvl w:val="2"/>
          <w:numId w:val="11"/>
        </w:numPr>
        <w:rPr>
          <w:u w:val="single"/>
        </w:rPr>
      </w:pPr>
      <w:r w:rsidRPr="007C1397">
        <w:rPr>
          <w:u w:val="single"/>
        </w:rPr>
        <w:t>Barrel Stores</w:t>
      </w:r>
    </w:p>
    <w:p w14:paraId="092D54E4" w14:textId="292E37EC" w:rsidR="007C1397" w:rsidRDefault="007C1397" w:rsidP="007C1397">
      <w:r>
        <w:lastRenderedPageBreak/>
        <w:t>3.10.4.1</w:t>
      </w:r>
      <w:r w:rsidR="006A5AAB">
        <w:t>. Gun</w:t>
      </w:r>
      <w:r>
        <w:t>- L118 light gun</w:t>
      </w:r>
    </w:p>
    <w:p w14:paraId="2B1E750A" w14:textId="040EA557" w:rsidR="007C1397" w:rsidRDefault="007C1397" w:rsidP="007C1397">
      <w:r>
        <w:t>3.10.4.2. B</w:t>
      </w:r>
      <w:r w:rsidR="00DD3E6F">
        <w:t>arrel Number- As available</w:t>
      </w:r>
      <w:r>
        <w:t>.</w:t>
      </w:r>
    </w:p>
    <w:p w14:paraId="4A7CBBAD" w14:textId="77777777" w:rsidR="007C1397" w:rsidRDefault="007C1397" w:rsidP="007C1397">
      <w:r>
        <w:t>3.10.4.3. Barrel Wear- Barrel must be within the first quarter of life cycle. COR Measurements to be taken prior to firing activity and any subsequent morning before firing.</w:t>
      </w:r>
    </w:p>
    <w:p w14:paraId="2E38BAC9" w14:textId="1EFA56FE" w:rsidR="007C1397" w:rsidRDefault="007C1397" w:rsidP="007C1397">
      <w:r>
        <w:t>3.10.4.4</w:t>
      </w:r>
      <w:r w:rsidR="006A5AAB">
        <w:t>. Stand</w:t>
      </w:r>
      <w:r>
        <w:t xml:space="preserve">- QinetiQ L118 range mount.  </w:t>
      </w:r>
    </w:p>
    <w:p w14:paraId="516269D0" w14:textId="77777777" w:rsidR="007E0D55" w:rsidRDefault="007E0D55" w:rsidP="007E0D55">
      <w:pPr>
        <w:pStyle w:val="ListParagraph"/>
      </w:pPr>
    </w:p>
    <w:p w14:paraId="478244A0" w14:textId="77777777" w:rsidR="007E0D55" w:rsidRPr="007C1397" w:rsidRDefault="007E0D55" w:rsidP="004E1CCC">
      <w:pPr>
        <w:pStyle w:val="ListParagraph"/>
        <w:numPr>
          <w:ilvl w:val="2"/>
          <w:numId w:val="11"/>
        </w:numPr>
        <w:rPr>
          <w:u w:val="single"/>
        </w:rPr>
      </w:pPr>
      <w:r w:rsidRPr="007C1397">
        <w:rPr>
          <w:u w:val="single"/>
        </w:rPr>
        <w:t>Fit to Fire Certificate</w:t>
      </w:r>
    </w:p>
    <w:p w14:paraId="6B8F95D3" w14:textId="77777777" w:rsidR="007E0D55" w:rsidRDefault="007C1397" w:rsidP="007C1397">
      <w:r>
        <w:t>3.10.5.1. Fit to fire approval is to be recorded on the ordnance preparation record. A copy is to be provided to the trials manager before firing commences. Gun must be deemed to safe to fire by a trained and competent member of staff.</w:t>
      </w:r>
    </w:p>
    <w:p w14:paraId="7E73A879" w14:textId="77777777" w:rsidR="007C1397" w:rsidRDefault="007C1397" w:rsidP="007C1397"/>
    <w:p w14:paraId="36132EA8" w14:textId="77777777" w:rsidR="007E0D55" w:rsidRDefault="007E0D55" w:rsidP="004E1CCC">
      <w:pPr>
        <w:pStyle w:val="Heading2"/>
        <w:numPr>
          <w:ilvl w:val="1"/>
          <w:numId w:val="11"/>
        </w:numPr>
      </w:pPr>
      <w:bookmarkStart w:id="26" w:name="_Toc484887037"/>
      <w:r>
        <w:t>Facility Requirements</w:t>
      </w:r>
      <w:bookmarkEnd w:id="26"/>
    </w:p>
    <w:p w14:paraId="18F1B0E2" w14:textId="77777777" w:rsidR="00136106" w:rsidRPr="00136106" w:rsidRDefault="00136106" w:rsidP="00136106"/>
    <w:p w14:paraId="0B1B9D61" w14:textId="77777777" w:rsidR="008B05EC" w:rsidRPr="00136106" w:rsidRDefault="007E0D55" w:rsidP="004E1CCC">
      <w:pPr>
        <w:pStyle w:val="ListParagraph"/>
        <w:numPr>
          <w:ilvl w:val="2"/>
          <w:numId w:val="11"/>
        </w:numPr>
        <w:rPr>
          <w:u w:val="single"/>
        </w:rPr>
      </w:pPr>
      <w:r w:rsidRPr="00136106">
        <w:rPr>
          <w:u w:val="single"/>
        </w:rPr>
        <w:t>Instrumentation</w:t>
      </w:r>
    </w:p>
    <w:p w14:paraId="3E8F0383" w14:textId="23A3BAE5" w:rsidR="00136106" w:rsidRDefault="004F670D" w:rsidP="004F670D">
      <w:r>
        <w:t>3.11.1.1</w:t>
      </w:r>
      <w:r w:rsidR="00DD3E6F">
        <w:t>. See trials model</w:t>
      </w:r>
      <w:r w:rsidR="00641D52">
        <w:t>.</w:t>
      </w:r>
    </w:p>
    <w:p w14:paraId="0F869EB8" w14:textId="77777777" w:rsidR="007E0D55" w:rsidRPr="00136106" w:rsidRDefault="007E0D55" w:rsidP="004E1CCC">
      <w:pPr>
        <w:pStyle w:val="ListParagraph"/>
        <w:numPr>
          <w:ilvl w:val="2"/>
          <w:numId w:val="11"/>
        </w:numPr>
        <w:rPr>
          <w:u w:val="single"/>
        </w:rPr>
      </w:pPr>
      <w:r w:rsidRPr="00136106">
        <w:rPr>
          <w:u w:val="single"/>
        </w:rPr>
        <w:t>Survey</w:t>
      </w:r>
    </w:p>
    <w:p w14:paraId="3A83C26D" w14:textId="36767A87" w:rsidR="004F670D" w:rsidRDefault="004F670D" w:rsidP="004F670D">
      <w:r>
        <w:t>3.11.2.1</w:t>
      </w:r>
      <w:r w:rsidR="0026713B">
        <w:t>. Gun</w:t>
      </w:r>
      <w:r>
        <w:t xml:space="preserve"> to be surveyed onto the correct line of fire.</w:t>
      </w:r>
    </w:p>
    <w:p w14:paraId="5B9DB656" w14:textId="77777777" w:rsidR="006A5AAB" w:rsidRDefault="00641D52" w:rsidP="004F670D">
      <w:r>
        <w:t>3.11.2.1. PCC sensor locations to be recorded</w:t>
      </w:r>
      <w:r w:rsidR="00136106">
        <w:t>.</w:t>
      </w:r>
    </w:p>
    <w:p w14:paraId="3BC16901" w14:textId="4C68E3C6" w:rsidR="00641D52" w:rsidRDefault="00641D52" w:rsidP="004F670D">
      <w:r>
        <w:t>3.11.2.2. Doppler radar locations</w:t>
      </w:r>
      <w:r w:rsidR="00136106">
        <w:t xml:space="preserve"> recorded.</w:t>
      </w:r>
    </w:p>
    <w:p w14:paraId="05E61506" w14:textId="77777777" w:rsidR="00641D52" w:rsidRDefault="00641D52" w:rsidP="004F670D">
      <w:r>
        <w:t xml:space="preserve">3.11.2.3. </w:t>
      </w:r>
      <w:r w:rsidR="00136106">
        <w:t>Splinter proof locations recorded.</w:t>
      </w:r>
    </w:p>
    <w:p w14:paraId="66C1297F" w14:textId="77777777" w:rsidR="00136106" w:rsidRDefault="00136106" w:rsidP="004F670D"/>
    <w:p w14:paraId="1B61CE52" w14:textId="77777777" w:rsidR="007E0D55" w:rsidRDefault="007E0D55" w:rsidP="004E1CCC">
      <w:pPr>
        <w:pStyle w:val="ListParagraph"/>
        <w:numPr>
          <w:ilvl w:val="2"/>
          <w:numId w:val="11"/>
        </w:numPr>
        <w:rPr>
          <w:u w:val="single"/>
        </w:rPr>
      </w:pPr>
      <w:r w:rsidRPr="00136106">
        <w:rPr>
          <w:u w:val="single"/>
        </w:rPr>
        <w:t>Observations and records</w:t>
      </w:r>
    </w:p>
    <w:p w14:paraId="1234E9D2" w14:textId="77777777" w:rsidR="00136106" w:rsidRDefault="00136106" w:rsidP="00136106">
      <w:pPr>
        <w:pStyle w:val="ListParagraph"/>
        <w:rPr>
          <w:u w:val="single"/>
        </w:rPr>
      </w:pPr>
    </w:p>
    <w:tbl>
      <w:tblPr>
        <w:tblStyle w:val="TableGrid"/>
        <w:tblW w:w="0" w:type="auto"/>
        <w:tblInd w:w="720" w:type="dxa"/>
        <w:tblLook w:val="04A0" w:firstRow="1" w:lastRow="0" w:firstColumn="1" w:lastColumn="0" w:noHBand="0" w:noVBand="1"/>
      </w:tblPr>
      <w:tblGrid>
        <w:gridCol w:w="4284"/>
        <w:gridCol w:w="4238"/>
      </w:tblGrid>
      <w:tr w:rsidR="00136106" w14:paraId="2808C8F6" w14:textId="77777777" w:rsidTr="00136106">
        <w:tc>
          <w:tcPr>
            <w:tcW w:w="4508" w:type="dxa"/>
          </w:tcPr>
          <w:p w14:paraId="12FAE273" w14:textId="77777777" w:rsidR="00136106" w:rsidRPr="00136106" w:rsidRDefault="00136106" w:rsidP="00136106">
            <w:pPr>
              <w:pStyle w:val="ListParagraph"/>
              <w:ind w:left="0"/>
              <w:rPr>
                <w:b/>
                <w:u w:val="single"/>
              </w:rPr>
            </w:pPr>
            <w:r w:rsidRPr="00136106">
              <w:rPr>
                <w:b/>
                <w:u w:val="single"/>
              </w:rPr>
              <w:t>Requirement</w:t>
            </w:r>
          </w:p>
        </w:tc>
        <w:tc>
          <w:tcPr>
            <w:tcW w:w="4508" w:type="dxa"/>
          </w:tcPr>
          <w:p w14:paraId="3DCE225B" w14:textId="77777777" w:rsidR="00136106" w:rsidRPr="00136106" w:rsidRDefault="00136106" w:rsidP="00136106">
            <w:pPr>
              <w:pStyle w:val="ListParagraph"/>
              <w:ind w:left="0"/>
              <w:rPr>
                <w:b/>
                <w:u w:val="single"/>
              </w:rPr>
            </w:pPr>
            <w:r>
              <w:rPr>
                <w:b/>
                <w:u w:val="single"/>
              </w:rPr>
              <w:t>Remarks</w:t>
            </w:r>
          </w:p>
        </w:tc>
      </w:tr>
      <w:tr w:rsidR="00136106" w14:paraId="085CD875" w14:textId="77777777" w:rsidTr="00136106">
        <w:tc>
          <w:tcPr>
            <w:tcW w:w="4508" w:type="dxa"/>
          </w:tcPr>
          <w:p w14:paraId="74125F47" w14:textId="77777777" w:rsidR="00136106" w:rsidRDefault="00136106" w:rsidP="00136106">
            <w:pPr>
              <w:pStyle w:val="ListParagraph"/>
              <w:ind w:left="0"/>
              <w:rPr>
                <w:u w:val="single"/>
              </w:rPr>
            </w:pPr>
            <w:r>
              <w:t>Date and time of firings</w:t>
            </w:r>
          </w:p>
        </w:tc>
        <w:tc>
          <w:tcPr>
            <w:tcW w:w="4508" w:type="dxa"/>
          </w:tcPr>
          <w:p w14:paraId="7FDE25CB" w14:textId="77777777" w:rsidR="00136106" w:rsidRDefault="00136106" w:rsidP="00136106">
            <w:pPr>
              <w:pStyle w:val="ListParagraph"/>
              <w:ind w:left="0"/>
              <w:rPr>
                <w:u w:val="single"/>
              </w:rPr>
            </w:pPr>
          </w:p>
        </w:tc>
      </w:tr>
      <w:tr w:rsidR="00136106" w14:paraId="35480239" w14:textId="77777777" w:rsidTr="00136106">
        <w:tc>
          <w:tcPr>
            <w:tcW w:w="4508" w:type="dxa"/>
          </w:tcPr>
          <w:p w14:paraId="6CE8AFC8" w14:textId="77777777" w:rsidR="00136106" w:rsidRDefault="00136106" w:rsidP="00136106">
            <w:pPr>
              <w:pStyle w:val="ListParagraph"/>
              <w:ind w:left="0"/>
              <w:rPr>
                <w:u w:val="single"/>
              </w:rPr>
            </w:pPr>
            <w:r>
              <w:t>Meteorological  conditions</w:t>
            </w:r>
          </w:p>
        </w:tc>
        <w:tc>
          <w:tcPr>
            <w:tcW w:w="4508" w:type="dxa"/>
          </w:tcPr>
          <w:p w14:paraId="35AC7D19" w14:textId="77777777" w:rsidR="00136106" w:rsidRDefault="00136106" w:rsidP="00136106">
            <w:pPr>
              <w:pStyle w:val="ListParagraph"/>
              <w:ind w:left="0"/>
              <w:rPr>
                <w:u w:val="single"/>
              </w:rPr>
            </w:pPr>
          </w:p>
        </w:tc>
      </w:tr>
      <w:tr w:rsidR="00136106" w14:paraId="54CAE605" w14:textId="77777777" w:rsidTr="00136106">
        <w:tc>
          <w:tcPr>
            <w:tcW w:w="4508" w:type="dxa"/>
          </w:tcPr>
          <w:p w14:paraId="268A0BE4" w14:textId="77777777" w:rsidR="00136106" w:rsidRPr="00C43D5A" w:rsidRDefault="00136106" w:rsidP="00C43D5A">
            <w:r>
              <w:t>Chamber pressure</w:t>
            </w:r>
            <w:r w:rsidR="00C43D5A">
              <w:t>s</w:t>
            </w:r>
          </w:p>
        </w:tc>
        <w:tc>
          <w:tcPr>
            <w:tcW w:w="4508" w:type="dxa"/>
          </w:tcPr>
          <w:p w14:paraId="18F6F2BC" w14:textId="77777777" w:rsidR="00136106" w:rsidRDefault="00136106" w:rsidP="00136106">
            <w:pPr>
              <w:pStyle w:val="ListParagraph"/>
              <w:ind w:left="0"/>
              <w:rPr>
                <w:u w:val="single"/>
              </w:rPr>
            </w:pPr>
          </w:p>
        </w:tc>
      </w:tr>
      <w:tr w:rsidR="00136106" w14:paraId="5D59F8E9" w14:textId="77777777" w:rsidTr="00136106">
        <w:tc>
          <w:tcPr>
            <w:tcW w:w="4508" w:type="dxa"/>
          </w:tcPr>
          <w:p w14:paraId="06E731D9" w14:textId="77777777" w:rsidR="00136106" w:rsidRDefault="00C43D5A" w:rsidP="00136106">
            <w:pPr>
              <w:pStyle w:val="ListParagraph"/>
              <w:ind w:left="0"/>
              <w:rPr>
                <w:u w:val="single"/>
              </w:rPr>
            </w:pPr>
            <w:r>
              <w:t>Muzzle velocity measurements</w:t>
            </w:r>
          </w:p>
        </w:tc>
        <w:tc>
          <w:tcPr>
            <w:tcW w:w="4508" w:type="dxa"/>
          </w:tcPr>
          <w:p w14:paraId="6E70181D" w14:textId="77777777" w:rsidR="00136106" w:rsidRDefault="00C43D5A" w:rsidP="00136106">
            <w:pPr>
              <w:pStyle w:val="ListParagraph"/>
              <w:ind w:left="0"/>
              <w:rPr>
                <w:u w:val="single"/>
              </w:rPr>
            </w:pPr>
            <w:r>
              <w:t xml:space="preserve"> (</w:t>
            </w:r>
            <m:oMath>
              <m:sSup>
                <m:sSupPr>
                  <m:ctrlPr>
                    <w:rPr>
                      <w:rFonts w:ascii="Cambria Math" w:hAnsi="Cambria Math"/>
                      <w:i/>
                    </w:rPr>
                  </m:ctrlPr>
                </m:sSupPr>
                <m:e>
                  <m:r>
                    <w:rPr>
                      <w:rFonts w:ascii="Cambria Math" w:hAnsi="Cambria Math"/>
                    </w:rPr>
                    <m:t>m/s</m:t>
                  </m:r>
                </m:e>
                <m:sup>
                  <m:r>
                    <w:rPr>
                      <w:rFonts w:ascii="Cambria Math" w:hAnsi="Cambria Math"/>
                    </w:rPr>
                    <m:t>-1</m:t>
                  </m:r>
                </m:sup>
              </m:sSup>
            </m:oMath>
            <w:r>
              <w:rPr>
                <w:rFonts w:eastAsiaTheme="minorEastAsia"/>
              </w:rPr>
              <w:t>)</w:t>
            </w:r>
          </w:p>
        </w:tc>
      </w:tr>
      <w:tr w:rsidR="00136106" w14:paraId="034500B5" w14:textId="77777777" w:rsidTr="00136106">
        <w:tc>
          <w:tcPr>
            <w:tcW w:w="4508" w:type="dxa"/>
          </w:tcPr>
          <w:p w14:paraId="5FAEDD88" w14:textId="77777777" w:rsidR="00136106" w:rsidRDefault="00C43D5A" w:rsidP="00C43D5A">
            <w:pPr>
              <w:rPr>
                <w:u w:val="single"/>
              </w:rPr>
            </w:pPr>
            <w:r>
              <w:t xml:space="preserve">Barrel wear at COF </w:t>
            </w:r>
          </w:p>
        </w:tc>
        <w:tc>
          <w:tcPr>
            <w:tcW w:w="4508" w:type="dxa"/>
          </w:tcPr>
          <w:p w14:paraId="527590E8" w14:textId="77777777" w:rsidR="00136106" w:rsidRPr="00C43D5A" w:rsidRDefault="00C43D5A" w:rsidP="00136106">
            <w:pPr>
              <w:pStyle w:val="ListParagraph"/>
              <w:ind w:left="0"/>
            </w:pPr>
            <w:r>
              <w:t>Before and after firing</w:t>
            </w:r>
          </w:p>
        </w:tc>
      </w:tr>
      <w:tr w:rsidR="00136106" w14:paraId="2A08E37D" w14:textId="77777777" w:rsidTr="00136106">
        <w:tc>
          <w:tcPr>
            <w:tcW w:w="4508" w:type="dxa"/>
          </w:tcPr>
          <w:p w14:paraId="0938CCDD" w14:textId="77777777" w:rsidR="00136106" w:rsidRPr="00C43D5A" w:rsidRDefault="00C43D5A" w:rsidP="00136106">
            <w:pPr>
              <w:pStyle w:val="ListParagraph"/>
              <w:ind w:left="0"/>
            </w:pPr>
            <w:r>
              <w:t>Quadrant elevation and line of fire</w:t>
            </w:r>
          </w:p>
        </w:tc>
        <w:tc>
          <w:tcPr>
            <w:tcW w:w="4508" w:type="dxa"/>
          </w:tcPr>
          <w:p w14:paraId="6317FB19" w14:textId="77777777" w:rsidR="00136106" w:rsidRDefault="00136106" w:rsidP="00136106">
            <w:pPr>
              <w:pStyle w:val="ListParagraph"/>
              <w:ind w:left="0"/>
              <w:rPr>
                <w:u w:val="single"/>
              </w:rPr>
            </w:pPr>
          </w:p>
        </w:tc>
      </w:tr>
      <w:tr w:rsidR="00136106" w14:paraId="1FFCDC18" w14:textId="77777777" w:rsidTr="00136106">
        <w:tc>
          <w:tcPr>
            <w:tcW w:w="4508" w:type="dxa"/>
          </w:tcPr>
          <w:p w14:paraId="320BEECE" w14:textId="77777777" w:rsidR="00136106" w:rsidRPr="00C43D5A" w:rsidRDefault="00C43D5A" w:rsidP="00136106">
            <w:pPr>
              <w:pStyle w:val="ListParagraph"/>
              <w:ind w:left="0"/>
            </w:pPr>
            <w:r>
              <w:t>Depth of Ram</w:t>
            </w:r>
          </w:p>
        </w:tc>
        <w:tc>
          <w:tcPr>
            <w:tcW w:w="4508" w:type="dxa"/>
          </w:tcPr>
          <w:p w14:paraId="0ED517C0" w14:textId="77777777" w:rsidR="00136106" w:rsidRDefault="00136106" w:rsidP="00136106">
            <w:pPr>
              <w:pStyle w:val="ListParagraph"/>
              <w:ind w:left="0"/>
              <w:rPr>
                <w:u w:val="single"/>
              </w:rPr>
            </w:pPr>
          </w:p>
        </w:tc>
      </w:tr>
      <w:tr w:rsidR="00C43D5A" w14:paraId="7A059605" w14:textId="77777777" w:rsidTr="00136106">
        <w:tc>
          <w:tcPr>
            <w:tcW w:w="4508" w:type="dxa"/>
          </w:tcPr>
          <w:p w14:paraId="4294592A" w14:textId="77777777" w:rsidR="00C43D5A" w:rsidRDefault="00C43D5A" w:rsidP="00136106">
            <w:pPr>
              <w:pStyle w:val="ListParagraph"/>
              <w:ind w:left="0"/>
            </w:pPr>
            <w:r>
              <w:t>Projectile mass</w:t>
            </w:r>
          </w:p>
        </w:tc>
        <w:tc>
          <w:tcPr>
            <w:tcW w:w="4508" w:type="dxa"/>
          </w:tcPr>
          <w:p w14:paraId="502D6EEF" w14:textId="77777777" w:rsidR="00C43D5A" w:rsidRDefault="00C43D5A" w:rsidP="00136106">
            <w:pPr>
              <w:pStyle w:val="ListParagraph"/>
              <w:ind w:left="0"/>
              <w:rPr>
                <w:u w:val="single"/>
              </w:rPr>
            </w:pPr>
          </w:p>
        </w:tc>
      </w:tr>
      <w:tr w:rsidR="00C43D5A" w14:paraId="2D97B221" w14:textId="77777777" w:rsidTr="00136106">
        <w:tc>
          <w:tcPr>
            <w:tcW w:w="4508" w:type="dxa"/>
          </w:tcPr>
          <w:p w14:paraId="43593DCB" w14:textId="77777777" w:rsidR="00C43D5A" w:rsidRDefault="00C43D5A" w:rsidP="00136106">
            <w:pPr>
              <w:pStyle w:val="ListParagraph"/>
              <w:ind w:left="0"/>
            </w:pPr>
            <w:r>
              <w:t>Charge mass</w:t>
            </w:r>
          </w:p>
        </w:tc>
        <w:tc>
          <w:tcPr>
            <w:tcW w:w="4508" w:type="dxa"/>
          </w:tcPr>
          <w:p w14:paraId="51A477E0" w14:textId="77777777" w:rsidR="00C43D5A" w:rsidRDefault="00C43D5A" w:rsidP="00136106">
            <w:pPr>
              <w:pStyle w:val="ListParagraph"/>
              <w:ind w:left="0"/>
              <w:rPr>
                <w:u w:val="single"/>
              </w:rPr>
            </w:pPr>
          </w:p>
        </w:tc>
      </w:tr>
      <w:tr w:rsidR="00C43D5A" w14:paraId="53B942EA" w14:textId="77777777" w:rsidTr="00136106">
        <w:tc>
          <w:tcPr>
            <w:tcW w:w="4508" w:type="dxa"/>
          </w:tcPr>
          <w:p w14:paraId="2F996917" w14:textId="77777777" w:rsidR="00C43D5A" w:rsidRDefault="00C43D5A" w:rsidP="00136106">
            <w:pPr>
              <w:pStyle w:val="ListParagraph"/>
              <w:ind w:left="0"/>
            </w:pPr>
            <w:r>
              <w:t>Projectile Lot number</w:t>
            </w:r>
          </w:p>
        </w:tc>
        <w:tc>
          <w:tcPr>
            <w:tcW w:w="4508" w:type="dxa"/>
          </w:tcPr>
          <w:p w14:paraId="2B616DAD" w14:textId="77777777" w:rsidR="00C43D5A" w:rsidRDefault="00C43D5A" w:rsidP="00136106">
            <w:pPr>
              <w:pStyle w:val="ListParagraph"/>
              <w:ind w:left="0"/>
              <w:rPr>
                <w:u w:val="single"/>
              </w:rPr>
            </w:pPr>
          </w:p>
        </w:tc>
      </w:tr>
      <w:tr w:rsidR="00C43D5A" w14:paraId="77254C2C" w14:textId="77777777" w:rsidTr="00136106">
        <w:tc>
          <w:tcPr>
            <w:tcW w:w="4508" w:type="dxa"/>
          </w:tcPr>
          <w:p w14:paraId="0548E646" w14:textId="77777777" w:rsidR="00C43D5A" w:rsidRDefault="00C43D5A" w:rsidP="00136106">
            <w:pPr>
              <w:pStyle w:val="ListParagraph"/>
              <w:ind w:left="0"/>
            </w:pPr>
            <w:r>
              <w:t>Charge Lot number</w:t>
            </w:r>
          </w:p>
        </w:tc>
        <w:tc>
          <w:tcPr>
            <w:tcW w:w="4508" w:type="dxa"/>
          </w:tcPr>
          <w:p w14:paraId="58B6C80C" w14:textId="77777777" w:rsidR="00C43D5A" w:rsidRDefault="00C43D5A" w:rsidP="00136106">
            <w:pPr>
              <w:pStyle w:val="ListParagraph"/>
              <w:ind w:left="0"/>
              <w:rPr>
                <w:u w:val="single"/>
              </w:rPr>
            </w:pPr>
          </w:p>
        </w:tc>
      </w:tr>
    </w:tbl>
    <w:p w14:paraId="4DFF0511" w14:textId="77777777" w:rsidR="00136106" w:rsidRDefault="00136106" w:rsidP="00DD3E6F"/>
    <w:p w14:paraId="4B723E22" w14:textId="77777777" w:rsidR="007E0D55" w:rsidRDefault="007E0D55" w:rsidP="007E0D55">
      <w:pPr>
        <w:pStyle w:val="ListParagraph"/>
      </w:pPr>
    </w:p>
    <w:p w14:paraId="78C679D6" w14:textId="77777777" w:rsidR="007E0D55" w:rsidRDefault="007E0D55" w:rsidP="004E1CCC">
      <w:pPr>
        <w:pStyle w:val="Heading2"/>
        <w:numPr>
          <w:ilvl w:val="1"/>
          <w:numId w:val="11"/>
        </w:numPr>
      </w:pPr>
      <w:bookmarkStart w:id="27" w:name="_Toc484887038"/>
      <w:r>
        <w:t>Resource Requirements</w:t>
      </w:r>
      <w:bookmarkEnd w:id="27"/>
    </w:p>
    <w:p w14:paraId="713CFEA0" w14:textId="77777777" w:rsidR="005915E5" w:rsidRDefault="005915E5" w:rsidP="005915E5"/>
    <w:p w14:paraId="4C0131F1" w14:textId="77777777" w:rsidR="005915E5" w:rsidRPr="00E619E2" w:rsidRDefault="005915E5" w:rsidP="004E1CCC">
      <w:pPr>
        <w:pStyle w:val="ListParagraph"/>
        <w:numPr>
          <w:ilvl w:val="2"/>
          <w:numId w:val="11"/>
        </w:numPr>
        <w:rPr>
          <w:u w:val="single"/>
        </w:rPr>
      </w:pPr>
      <w:r w:rsidRPr="00E619E2">
        <w:rPr>
          <w:u w:val="single"/>
        </w:rPr>
        <w:t>Staffing Requirements (Preparation</w:t>
      </w:r>
      <w:r w:rsidR="009B7739" w:rsidRPr="00E619E2">
        <w:rPr>
          <w:u w:val="single"/>
        </w:rPr>
        <w:t>)</w:t>
      </w:r>
    </w:p>
    <w:p w14:paraId="64E5C117" w14:textId="77777777" w:rsidR="009B7739" w:rsidRDefault="009B7739" w:rsidP="009B7739">
      <w:pPr>
        <w:pStyle w:val="ListParagraph"/>
      </w:pPr>
    </w:p>
    <w:tbl>
      <w:tblPr>
        <w:tblStyle w:val="TableGrid"/>
        <w:tblW w:w="0" w:type="auto"/>
        <w:tblInd w:w="720" w:type="dxa"/>
        <w:tblLook w:val="04A0" w:firstRow="1" w:lastRow="0" w:firstColumn="1" w:lastColumn="0" w:noHBand="0" w:noVBand="1"/>
      </w:tblPr>
      <w:tblGrid>
        <w:gridCol w:w="2964"/>
        <w:gridCol w:w="2528"/>
        <w:gridCol w:w="2528"/>
      </w:tblGrid>
      <w:tr w:rsidR="009B7739" w14:paraId="6CC8DC1A" w14:textId="77777777" w:rsidTr="009B7739">
        <w:trPr>
          <w:trHeight w:val="708"/>
        </w:trPr>
        <w:tc>
          <w:tcPr>
            <w:tcW w:w="2964" w:type="dxa"/>
          </w:tcPr>
          <w:p w14:paraId="5D2D87B0" w14:textId="77777777" w:rsidR="009B7739" w:rsidRDefault="009B7739" w:rsidP="009B7739">
            <w:pPr>
              <w:pStyle w:val="ListParagraph"/>
              <w:ind w:left="0"/>
            </w:pPr>
            <w:r>
              <w:t>Role</w:t>
            </w:r>
          </w:p>
        </w:tc>
        <w:tc>
          <w:tcPr>
            <w:tcW w:w="2528" w:type="dxa"/>
          </w:tcPr>
          <w:p w14:paraId="36BB6033" w14:textId="77777777" w:rsidR="009B7739" w:rsidRDefault="009B7739" w:rsidP="009B7739">
            <w:pPr>
              <w:pStyle w:val="ListParagraph"/>
              <w:ind w:left="0"/>
            </w:pPr>
            <w:r>
              <w:t>Requirement</w:t>
            </w:r>
          </w:p>
        </w:tc>
        <w:tc>
          <w:tcPr>
            <w:tcW w:w="2528" w:type="dxa"/>
          </w:tcPr>
          <w:p w14:paraId="4D6668A2" w14:textId="77777777" w:rsidR="009B7739" w:rsidRDefault="009B7739" w:rsidP="009B7739">
            <w:pPr>
              <w:pStyle w:val="ListParagraph"/>
              <w:ind w:left="0"/>
            </w:pPr>
            <w:r>
              <w:t>Remarks</w:t>
            </w:r>
          </w:p>
        </w:tc>
      </w:tr>
      <w:tr w:rsidR="009B7739" w14:paraId="4F9BDBDD" w14:textId="77777777" w:rsidTr="009B7739">
        <w:trPr>
          <w:trHeight w:val="708"/>
        </w:trPr>
        <w:tc>
          <w:tcPr>
            <w:tcW w:w="2964" w:type="dxa"/>
          </w:tcPr>
          <w:p w14:paraId="70B0B5B2" w14:textId="77777777" w:rsidR="009B7739" w:rsidRDefault="009B7739" w:rsidP="009B7739">
            <w:pPr>
              <w:pStyle w:val="ListParagraph"/>
              <w:ind w:left="0"/>
            </w:pPr>
            <w:r>
              <w:t>Range Foreman</w:t>
            </w:r>
          </w:p>
        </w:tc>
        <w:tc>
          <w:tcPr>
            <w:tcW w:w="2528" w:type="dxa"/>
          </w:tcPr>
          <w:p w14:paraId="46376F5D" w14:textId="77777777" w:rsidR="009B7739" w:rsidRDefault="009B7739" w:rsidP="009B7739">
            <w:pPr>
              <w:pStyle w:val="ListParagraph"/>
              <w:ind w:left="0"/>
            </w:pPr>
            <w:r>
              <w:t>1</w:t>
            </w:r>
          </w:p>
        </w:tc>
        <w:tc>
          <w:tcPr>
            <w:tcW w:w="2528" w:type="dxa"/>
          </w:tcPr>
          <w:p w14:paraId="57B82CCF" w14:textId="77777777" w:rsidR="009B7739" w:rsidRDefault="009B7739" w:rsidP="009B7739">
            <w:pPr>
              <w:pStyle w:val="ListParagraph"/>
              <w:ind w:left="0"/>
            </w:pPr>
            <w:r>
              <w:t>Slinger/Banksman</w:t>
            </w:r>
          </w:p>
        </w:tc>
      </w:tr>
      <w:tr w:rsidR="00D83B65" w14:paraId="26DAC529" w14:textId="77777777" w:rsidTr="009B7739">
        <w:trPr>
          <w:trHeight w:val="708"/>
        </w:trPr>
        <w:tc>
          <w:tcPr>
            <w:tcW w:w="2964" w:type="dxa"/>
          </w:tcPr>
          <w:p w14:paraId="125D2DBB" w14:textId="31CA7A61" w:rsidR="00D83B65" w:rsidRDefault="00D83B65" w:rsidP="009B7739">
            <w:pPr>
              <w:pStyle w:val="ListParagraph"/>
              <w:ind w:left="0"/>
            </w:pPr>
            <w:r>
              <w:t>Gun Foreman</w:t>
            </w:r>
          </w:p>
        </w:tc>
        <w:tc>
          <w:tcPr>
            <w:tcW w:w="2528" w:type="dxa"/>
          </w:tcPr>
          <w:p w14:paraId="1BB01077" w14:textId="3FC5B5D4" w:rsidR="00D83B65" w:rsidRDefault="00D83B65" w:rsidP="009B7739">
            <w:pPr>
              <w:pStyle w:val="ListParagraph"/>
              <w:ind w:left="0"/>
            </w:pPr>
            <w:r>
              <w:t>1</w:t>
            </w:r>
          </w:p>
        </w:tc>
        <w:tc>
          <w:tcPr>
            <w:tcW w:w="2528" w:type="dxa"/>
          </w:tcPr>
          <w:p w14:paraId="4C745B2E" w14:textId="1EDD50A6" w:rsidR="00D83B65" w:rsidRDefault="00D83B65" w:rsidP="009B7739">
            <w:pPr>
              <w:pStyle w:val="ListParagraph"/>
              <w:ind w:left="0"/>
            </w:pPr>
            <w:r>
              <w:t>L118 Setup</w:t>
            </w:r>
          </w:p>
        </w:tc>
      </w:tr>
      <w:tr w:rsidR="009B7739" w14:paraId="0CB1F53D" w14:textId="77777777" w:rsidTr="009B7739">
        <w:trPr>
          <w:trHeight w:val="740"/>
        </w:trPr>
        <w:tc>
          <w:tcPr>
            <w:tcW w:w="2964" w:type="dxa"/>
          </w:tcPr>
          <w:p w14:paraId="294E7EE2" w14:textId="77777777" w:rsidR="009B7739" w:rsidRDefault="009B7739" w:rsidP="009B7739">
            <w:pPr>
              <w:pStyle w:val="ListParagraph"/>
              <w:ind w:left="0"/>
            </w:pPr>
            <w:r>
              <w:t>Range Technicians</w:t>
            </w:r>
          </w:p>
        </w:tc>
        <w:tc>
          <w:tcPr>
            <w:tcW w:w="2528" w:type="dxa"/>
          </w:tcPr>
          <w:p w14:paraId="43667686" w14:textId="77777777" w:rsidR="009B7739" w:rsidRDefault="009B7739" w:rsidP="009B7739">
            <w:pPr>
              <w:pStyle w:val="ListParagraph"/>
              <w:ind w:left="0"/>
            </w:pPr>
            <w:r>
              <w:t>2</w:t>
            </w:r>
          </w:p>
        </w:tc>
        <w:tc>
          <w:tcPr>
            <w:tcW w:w="2528" w:type="dxa"/>
          </w:tcPr>
          <w:p w14:paraId="4CDDC507" w14:textId="77777777" w:rsidR="009B7739" w:rsidRDefault="009B7739" w:rsidP="009B7739">
            <w:pPr>
              <w:pStyle w:val="ListParagraph"/>
              <w:ind w:left="0"/>
            </w:pPr>
            <w:r>
              <w:t>Slinger/Banksman</w:t>
            </w:r>
          </w:p>
          <w:p w14:paraId="72DC68EB" w14:textId="77777777" w:rsidR="009B7739" w:rsidRDefault="009B7739" w:rsidP="009B7739">
            <w:pPr>
              <w:pStyle w:val="ListParagraph"/>
              <w:ind w:left="0"/>
            </w:pPr>
            <w:r>
              <w:t>Telehandler Driver</w:t>
            </w:r>
          </w:p>
        </w:tc>
      </w:tr>
      <w:tr w:rsidR="009B7739" w14:paraId="0FF251FF" w14:textId="77777777" w:rsidTr="009B7739">
        <w:trPr>
          <w:trHeight w:val="708"/>
        </w:trPr>
        <w:tc>
          <w:tcPr>
            <w:tcW w:w="2964" w:type="dxa"/>
          </w:tcPr>
          <w:p w14:paraId="2219CE00" w14:textId="77777777" w:rsidR="009B7739" w:rsidRDefault="009B7739" w:rsidP="009B7739">
            <w:pPr>
              <w:pStyle w:val="ListParagraph"/>
              <w:ind w:left="0"/>
            </w:pPr>
            <w:r>
              <w:t>Instrumentation Officer</w:t>
            </w:r>
          </w:p>
        </w:tc>
        <w:tc>
          <w:tcPr>
            <w:tcW w:w="2528" w:type="dxa"/>
          </w:tcPr>
          <w:p w14:paraId="53008940" w14:textId="77777777" w:rsidR="009B7739" w:rsidRDefault="009B7739" w:rsidP="009B7739">
            <w:pPr>
              <w:pStyle w:val="ListParagraph"/>
              <w:ind w:left="0"/>
            </w:pPr>
            <w:r>
              <w:t>1</w:t>
            </w:r>
          </w:p>
        </w:tc>
        <w:tc>
          <w:tcPr>
            <w:tcW w:w="2528" w:type="dxa"/>
          </w:tcPr>
          <w:p w14:paraId="569E3F61" w14:textId="77777777" w:rsidR="009B7739" w:rsidRDefault="009B7739" w:rsidP="009B7739">
            <w:pPr>
              <w:pStyle w:val="ListParagraph"/>
              <w:ind w:left="0"/>
            </w:pPr>
            <w:r>
              <w:t>Oversee instrumentation setup</w:t>
            </w:r>
          </w:p>
        </w:tc>
      </w:tr>
      <w:tr w:rsidR="009B7739" w14:paraId="69B754B2" w14:textId="77777777" w:rsidTr="009B7739">
        <w:trPr>
          <w:trHeight w:val="708"/>
        </w:trPr>
        <w:tc>
          <w:tcPr>
            <w:tcW w:w="2964" w:type="dxa"/>
          </w:tcPr>
          <w:p w14:paraId="5E404A60" w14:textId="77777777" w:rsidR="009B7739" w:rsidRDefault="009B7739" w:rsidP="009B7739">
            <w:pPr>
              <w:pStyle w:val="ListParagraph"/>
              <w:ind w:left="0"/>
            </w:pPr>
            <w:r>
              <w:t>Instrumentation Technicians</w:t>
            </w:r>
          </w:p>
        </w:tc>
        <w:tc>
          <w:tcPr>
            <w:tcW w:w="2528" w:type="dxa"/>
          </w:tcPr>
          <w:p w14:paraId="63721B31" w14:textId="77777777" w:rsidR="009B7739" w:rsidRDefault="009B7739" w:rsidP="009B7739">
            <w:pPr>
              <w:pStyle w:val="ListParagraph"/>
              <w:ind w:left="0"/>
            </w:pPr>
            <w:r>
              <w:t>2</w:t>
            </w:r>
          </w:p>
        </w:tc>
        <w:tc>
          <w:tcPr>
            <w:tcW w:w="2528" w:type="dxa"/>
          </w:tcPr>
          <w:p w14:paraId="2B8A0A3B" w14:textId="77777777" w:rsidR="009B7739" w:rsidRDefault="009B7739" w:rsidP="009B7739">
            <w:pPr>
              <w:pStyle w:val="ListParagraph"/>
              <w:ind w:left="0"/>
            </w:pPr>
            <w:r>
              <w:t>Setup equipment</w:t>
            </w:r>
          </w:p>
        </w:tc>
      </w:tr>
      <w:tr w:rsidR="009B7739" w14:paraId="4B3070DB" w14:textId="77777777" w:rsidTr="009B7739">
        <w:trPr>
          <w:trHeight w:val="708"/>
        </w:trPr>
        <w:tc>
          <w:tcPr>
            <w:tcW w:w="2964" w:type="dxa"/>
          </w:tcPr>
          <w:p w14:paraId="393913A5" w14:textId="77777777" w:rsidR="009B7739" w:rsidRDefault="009B7739" w:rsidP="009B7739">
            <w:pPr>
              <w:pStyle w:val="ListParagraph"/>
              <w:ind w:left="0"/>
            </w:pPr>
            <w:r>
              <w:t>Lorry/Hiab operator</w:t>
            </w:r>
          </w:p>
        </w:tc>
        <w:tc>
          <w:tcPr>
            <w:tcW w:w="2528" w:type="dxa"/>
          </w:tcPr>
          <w:p w14:paraId="5DB378C2" w14:textId="77777777" w:rsidR="009B7739" w:rsidRDefault="009B7739" w:rsidP="009B7739">
            <w:pPr>
              <w:pStyle w:val="ListParagraph"/>
              <w:ind w:left="0"/>
            </w:pPr>
            <w:r>
              <w:t>1</w:t>
            </w:r>
          </w:p>
        </w:tc>
        <w:tc>
          <w:tcPr>
            <w:tcW w:w="2528" w:type="dxa"/>
          </w:tcPr>
          <w:p w14:paraId="492C7FD2" w14:textId="77777777" w:rsidR="009B7739" w:rsidRDefault="009B7739" w:rsidP="009B7739">
            <w:pPr>
              <w:pStyle w:val="ListParagraph"/>
              <w:ind w:left="0"/>
            </w:pPr>
            <w:r>
              <w:t>Gun Delivery</w:t>
            </w:r>
          </w:p>
        </w:tc>
      </w:tr>
      <w:tr w:rsidR="009B7739" w14:paraId="54D4419B" w14:textId="77777777" w:rsidTr="009B7739">
        <w:trPr>
          <w:trHeight w:val="708"/>
        </w:trPr>
        <w:tc>
          <w:tcPr>
            <w:tcW w:w="2964" w:type="dxa"/>
          </w:tcPr>
          <w:p w14:paraId="1C666C09" w14:textId="77777777" w:rsidR="009B7739" w:rsidRDefault="009B7739" w:rsidP="009B7739">
            <w:pPr>
              <w:pStyle w:val="ListParagraph"/>
              <w:ind w:left="0"/>
            </w:pPr>
            <w:r>
              <w:t>Gun Fitter</w:t>
            </w:r>
          </w:p>
        </w:tc>
        <w:tc>
          <w:tcPr>
            <w:tcW w:w="2528" w:type="dxa"/>
          </w:tcPr>
          <w:p w14:paraId="204B4D05" w14:textId="77777777" w:rsidR="009B7739" w:rsidRDefault="009B7739" w:rsidP="009B7739">
            <w:pPr>
              <w:pStyle w:val="ListParagraph"/>
              <w:ind w:left="0"/>
            </w:pPr>
            <w:r>
              <w:t>1</w:t>
            </w:r>
          </w:p>
        </w:tc>
        <w:tc>
          <w:tcPr>
            <w:tcW w:w="2528" w:type="dxa"/>
          </w:tcPr>
          <w:p w14:paraId="03D671B1" w14:textId="77777777" w:rsidR="009B7739" w:rsidRDefault="009B7739" w:rsidP="009B7739">
            <w:pPr>
              <w:pStyle w:val="ListParagraph"/>
              <w:ind w:left="0"/>
            </w:pPr>
            <w:r>
              <w:t>Secure Weapon</w:t>
            </w:r>
          </w:p>
        </w:tc>
      </w:tr>
      <w:tr w:rsidR="00122769" w14:paraId="568314D9" w14:textId="77777777" w:rsidTr="009B7739">
        <w:trPr>
          <w:trHeight w:val="708"/>
        </w:trPr>
        <w:tc>
          <w:tcPr>
            <w:tcW w:w="2964" w:type="dxa"/>
          </w:tcPr>
          <w:p w14:paraId="2046DCDB" w14:textId="7DC39ACD" w:rsidR="00122769" w:rsidRDefault="00122769" w:rsidP="009B7739">
            <w:pPr>
              <w:pStyle w:val="ListParagraph"/>
              <w:ind w:left="0"/>
            </w:pPr>
            <w:r>
              <w:t>Ammo Worker</w:t>
            </w:r>
          </w:p>
        </w:tc>
        <w:tc>
          <w:tcPr>
            <w:tcW w:w="2528" w:type="dxa"/>
          </w:tcPr>
          <w:p w14:paraId="599371C8" w14:textId="54169FBC" w:rsidR="00122769" w:rsidRDefault="00122769" w:rsidP="009B7739">
            <w:pPr>
              <w:pStyle w:val="ListParagraph"/>
              <w:ind w:left="0"/>
            </w:pPr>
            <w:r>
              <w:t>1</w:t>
            </w:r>
          </w:p>
        </w:tc>
        <w:tc>
          <w:tcPr>
            <w:tcW w:w="2528" w:type="dxa"/>
          </w:tcPr>
          <w:p w14:paraId="0880F6A7" w14:textId="02FAD37B" w:rsidR="00122769" w:rsidRDefault="00122769" w:rsidP="009B7739">
            <w:pPr>
              <w:pStyle w:val="ListParagraph"/>
              <w:ind w:left="0"/>
            </w:pPr>
            <w:r>
              <w:t>Load Chambers</w:t>
            </w:r>
          </w:p>
        </w:tc>
      </w:tr>
    </w:tbl>
    <w:p w14:paraId="6DE5BAE3" w14:textId="77777777" w:rsidR="009B7739" w:rsidRPr="005915E5" w:rsidRDefault="009B7739" w:rsidP="009B7739">
      <w:pPr>
        <w:pStyle w:val="ListParagraph"/>
      </w:pPr>
    </w:p>
    <w:p w14:paraId="213F7FAB" w14:textId="77777777" w:rsidR="007E0D55" w:rsidRDefault="007E0D55" w:rsidP="007E0D55"/>
    <w:p w14:paraId="1C117780" w14:textId="77777777" w:rsidR="007E0D55" w:rsidRPr="00E619E2" w:rsidRDefault="00C43D5A" w:rsidP="004E1CCC">
      <w:pPr>
        <w:pStyle w:val="ListParagraph"/>
        <w:numPr>
          <w:ilvl w:val="2"/>
          <w:numId w:val="11"/>
        </w:numPr>
        <w:rPr>
          <w:u w:val="single"/>
        </w:rPr>
      </w:pPr>
      <w:r w:rsidRPr="00E619E2">
        <w:rPr>
          <w:u w:val="single"/>
        </w:rPr>
        <w:t>Staffing Requirements</w:t>
      </w:r>
      <w:r w:rsidR="005915E5" w:rsidRPr="00E619E2">
        <w:rPr>
          <w:u w:val="single"/>
        </w:rPr>
        <w:t xml:space="preserve"> (Delivery)</w:t>
      </w:r>
    </w:p>
    <w:p w14:paraId="65221BB3" w14:textId="77777777" w:rsidR="00C43D5A" w:rsidRDefault="00C43D5A" w:rsidP="00C43D5A">
      <w:pPr>
        <w:pStyle w:val="ListParagraph"/>
      </w:pPr>
    </w:p>
    <w:tbl>
      <w:tblPr>
        <w:tblStyle w:val="TableGrid"/>
        <w:tblW w:w="0" w:type="auto"/>
        <w:tblInd w:w="720" w:type="dxa"/>
        <w:tblLook w:val="04A0" w:firstRow="1" w:lastRow="0" w:firstColumn="1" w:lastColumn="0" w:noHBand="0" w:noVBand="1"/>
      </w:tblPr>
      <w:tblGrid>
        <w:gridCol w:w="2678"/>
        <w:gridCol w:w="2726"/>
        <w:gridCol w:w="2675"/>
      </w:tblGrid>
      <w:tr w:rsidR="00C43D5A" w14:paraId="06683F88" w14:textId="77777777" w:rsidTr="005915E5">
        <w:trPr>
          <w:trHeight w:val="702"/>
        </w:trPr>
        <w:tc>
          <w:tcPr>
            <w:tcW w:w="2678" w:type="dxa"/>
          </w:tcPr>
          <w:p w14:paraId="688D96B0" w14:textId="77777777" w:rsidR="00C43D5A" w:rsidRDefault="00C43D5A" w:rsidP="00C43D5A">
            <w:pPr>
              <w:pStyle w:val="ListParagraph"/>
              <w:ind w:left="0"/>
            </w:pPr>
            <w:r>
              <w:t>Role</w:t>
            </w:r>
          </w:p>
        </w:tc>
        <w:tc>
          <w:tcPr>
            <w:tcW w:w="2726" w:type="dxa"/>
          </w:tcPr>
          <w:p w14:paraId="1ADAD706" w14:textId="77777777" w:rsidR="00C43D5A" w:rsidRDefault="00C43D5A" w:rsidP="00C43D5A">
            <w:pPr>
              <w:pStyle w:val="ListParagraph"/>
              <w:ind w:left="0"/>
            </w:pPr>
            <w:r>
              <w:t>Requirement</w:t>
            </w:r>
          </w:p>
        </w:tc>
        <w:tc>
          <w:tcPr>
            <w:tcW w:w="2675" w:type="dxa"/>
          </w:tcPr>
          <w:p w14:paraId="5877C909" w14:textId="77777777" w:rsidR="00C43D5A" w:rsidRDefault="005915E5" w:rsidP="00C43D5A">
            <w:pPr>
              <w:pStyle w:val="ListParagraph"/>
              <w:ind w:left="0"/>
            </w:pPr>
            <w:r>
              <w:t>Remarks</w:t>
            </w:r>
          </w:p>
        </w:tc>
      </w:tr>
      <w:tr w:rsidR="00C43D5A" w14:paraId="0BB0AB17" w14:textId="77777777" w:rsidTr="005915E5">
        <w:trPr>
          <w:trHeight w:val="702"/>
        </w:trPr>
        <w:tc>
          <w:tcPr>
            <w:tcW w:w="2678" w:type="dxa"/>
          </w:tcPr>
          <w:p w14:paraId="6859EF0A" w14:textId="77777777" w:rsidR="00C43D5A" w:rsidRDefault="005915E5" w:rsidP="00C43D5A">
            <w:pPr>
              <w:pStyle w:val="ListParagraph"/>
              <w:ind w:left="0"/>
            </w:pPr>
            <w:r>
              <w:t>Trials Manager</w:t>
            </w:r>
          </w:p>
        </w:tc>
        <w:tc>
          <w:tcPr>
            <w:tcW w:w="2726" w:type="dxa"/>
          </w:tcPr>
          <w:p w14:paraId="5D343A08" w14:textId="77777777" w:rsidR="00C43D5A" w:rsidRDefault="005915E5" w:rsidP="00C43D5A">
            <w:pPr>
              <w:pStyle w:val="ListParagraph"/>
              <w:ind w:left="0"/>
            </w:pPr>
            <w:r>
              <w:t xml:space="preserve">1 </w:t>
            </w:r>
          </w:p>
        </w:tc>
        <w:tc>
          <w:tcPr>
            <w:tcW w:w="2675" w:type="dxa"/>
          </w:tcPr>
          <w:p w14:paraId="37A33839" w14:textId="77777777" w:rsidR="00C43D5A" w:rsidRDefault="005915E5" w:rsidP="00C43D5A">
            <w:pPr>
              <w:pStyle w:val="ListParagraph"/>
              <w:ind w:left="0"/>
            </w:pPr>
            <w:r>
              <w:t>Dynamics</w:t>
            </w:r>
          </w:p>
        </w:tc>
      </w:tr>
      <w:tr w:rsidR="00C43D5A" w14:paraId="36968C05" w14:textId="77777777" w:rsidTr="005915E5">
        <w:trPr>
          <w:trHeight w:val="734"/>
        </w:trPr>
        <w:tc>
          <w:tcPr>
            <w:tcW w:w="2678" w:type="dxa"/>
          </w:tcPr>
          <w:p w14:paraId="13A056AB" w14:textId="77777777" w:rsidR="00C43D5A" w:rsidRDefault="005915E5" w:rsidP="00C43D5A">
            <w:pPr>
              <w:pStyle w:val="ListParagraph"/>
              <w:ind w:left="0"/>
            </w:pPr>
            <w:r>
              <w:t>Range Foreman</w:t>
            </w:r>
          </w:p>
        </w:tc>
        <w:tc>
          <w:tcPr>
            <w:tcW w:w="2726" w:type="dxa"/>
          </w:tcPr>
          <w:p w14:paraId="09299246" w14:textId="77777777" w:rsidR="00C43D5A" w:rsidRDefault="005915E5" w:rsidP="00C43D5A">
            <w:pPr>
              <w:pStyle w:val="ListParagraph"/>
              <w:ind w:left="0"/>
            </w:pPr>
            <w:r>
              <w:t>1</w:t>
            </w:r>
          </w:p>
        </w:tc>
        <w:tc>
          <w:tcPr>
            <w:tcW w:w="2675" w:type="dxa"/>
          </w:tcPr>
          <w:p w14:paraId="1ADD4B18" w14:textId="77777777" w:rsidR="00C43D5A" w:rsidRDefault="005915E5" w:rsidP="00C43D5A">
            <w:pPr>
              <w:pStyle w:val="ListParagraph"/>
              <w:ind w:left="0"/>
            </w:pPr>
            <w:r>
              <w:t>Dynamics</w:t>
            </w:r>
          </w:p>
        </w:tc>
      </w:tr>
      <w:tr w:rsidR="00C43D5A" w14:paraId="3B665194" w14:textId="77777777" w:rsidTr="005915E5">
        <w:trPr>
          <w:trHeight w:val="702"/>
        </w:trPr>
        <w:tc>
          <w:tcPr>
            <w:tcW w:w="2678" w:type="dxa"/>
          </w:tcPr>
          <w:p w14:paraId="48866D6A" w14:textId="77777777" w:rsidR="00C43D5A" w:rsidRDefault="005915E5" w:rsidP="00C43D5A">
            <w:pPr>
              <w:pStyle w:val="ListParagraph"/>
              <w:ind w:left="0"/>
            </w:pPr>
            <w:r>
              <w:t>Gun Foreman</w:t>
            </w:r>
          </w:p>
        </w:tc>
        <w:tc>
          <w:tcPr>
            <w:tcW w:w="2726" w:type="dxa"/>
          </w:tcPr>
          <w:p w14:paraId="68204DED" w14:textId="77777777" w:rsidR="00C43D5A" w:rsidRDefault="005915E5" w:rsidP="00C43D5A">
            <w:pPr>
              <w:pStyle w:val="ListParagraph"/>
              <w:ind w:left="0"/>
            </w:pPr>
            <w:r>
              <w:t>1</w:t>
            </w:r>
          </w:p>
        </w:tc>
        <w:tc>
          <w:tcPr>
            <w:tcW w:w="2675" w:type="dxa"/>
          </w:tcPr>
          <w:p w14:paraId="3A5A75CF" w14:textId="77777777" w:rsidR="00C43D5A" w:rsidRDefault="005915E5" w:rsidP="00C43D5A">
            <w:pPr>
              <w:pStyle w:val="ListParagraph"/>
              <w:ind w:left="0"/>
            </w:pPr>
            <w:r>
              <w:t xml:space="preserve">Large Calibre Specialist </w:t>
            </w:r>
          </w:p>
        </w:tc>
      </w:tr>
      <w:tr w:rsidR="00C43D5A" w14:paraId="468A5EA5" w14:textId="77777777" w:rsidTr="005915E5">
        <w:trPr>
          <w:trHeight w:val="702"/>
        </w:trPr>
        <w:tc>
          <w:tcPr>
            <w:tcW w:w="2678" w:type="dxa"/>
          </w:tcPr>
          <w:p w14:paraId="5F546A43" w14:textId="77777777" w:rsidR="00C43D5A" w:rsidRDefault="005915E5" w:rsidP="00C43D5A">
            <w:pPr>
              <w:pStyle w:val="ListParagraph"/>
              <w:ind w:left="0"/>
            </w:pPr>
            <w:r>
              <w:lastRenderedPageBreak/>
              <w:t>Gun Crew</w:t>
            </w:r>
            <w:r w:rsidR="009B7739">
              <w:t xml:space="preserve"> (Range Technicians)</w:t>
            </w:r>
          </w:p>
        </w:tc>
        <w:tc>
          <w:tcPr>
            <w:tcW w:w="2726" w:type="dxa"/>
          </w:tcPr>
          <w:p w14:paraId="447D81D4" w14:textId="77777777" w:rsidR="00C43D5A" w:rsidRDefault="005915E5" w:rsidP="00C43D5A">
            <w:pPr>
              <w:pStyle w:val="ListParagraph"/>
              <w:ind w:left="0"/>
            </w:pPr>
            <w:r>
              <w:t>2</w:t>
            </w:r>
          </w:p>
        </w:tc>
        <w:tc>
          <w:tcPr>
            <w:tcW w:w="2675" w:type="dxa"/>
          </w:tcPr>
          <w:p w14:paraId="1DEA74AA" w14:textId="77777777" w:rsidR="00C43D5A" w:rsidRDefault="005915E5" w:rsidP="00C43D5A">
            <w:pPr>
              <w:pStyle w:val="ListParagraph"/>
              <w:ind w:left="0"/>
            </w:pPr>
            <w:r>
              <w:t xml:space="preserve">Experienced and competent  </w:t>
            </w:r>
          </w:p>
        </w:tc>
      </w:tr>
      <w:tr w:rsidR="005915E5" w14:paraId="515A01CE" w14:textId="77777777" w:rsidTr="005915E5">
        <w:trPr>
          <w:trHeight w:val="702"/>
        </w:trPr>
        <w:tc>
          <w:tcPr>
            <w:tcW w:w="2678" w:type="dxa"/>
          </w:tcPr>
          <w:p w14:paraId="455DC552" w14:textId="77777777" w:rsidR="005915E5" w:rsidRDefault="005915E5" w:rsidP="00C43D5A">
            <w:pPr>
              <w:pStyle w:val="ListParagraph"/>
              <w:ind w:left="0"/>
            </w:pPr>
            <w:r>
              <w:t>Instrumentation Officer</w:t>
            </w:r>
          </w:p>
        </w:tc>
        <w:tc>
          <w:tcPr>
            <w:tcW w:w="2726" w:type="dxa"/>
          </w:tcPr>
          <w:p w14:paraId="3967AB6A" w14:textId="77777777" w:rsidR="005915E5" w:rsidRDefault="005915E5" w:rsidP="00C43D5A">
            <w:pPr>
              <w:pStyle w:val="ListParagraph"/>
              <w:ind w:left="0"/>
            </w:pPr>
            <w:r>
              <w:t>1</w:t>
            </w:r>
          </w:p>
        </w:tc>
        <w:tc>
          <w:tcPr>
            <w:tcW w:w="2675" w:type="dxa"/>
          </w:tcPr>
          <w:p w14:paraId="5927C611" w14:textId="77777777" w:rsidR="005915E5" w:rsidRDefault="005915E5" w:rsidP="00C43D5A">
            <w:pPr>
              <w:pStyle w:val="ListParagraph"/>
              <w:ind w:left="0"/>
            </w:pPr>
            <w:r>
              <w:t>Technical Expert to oversee data collection</w:t>
            </w:r>
          </w:p>
          <w:p w14:paraId="65E65BBB" w14:textId="77777777" w:rsidR="005915E5" w:rsidRDefault="005915E5" w:rsidP="00C43D5A">
            <w:pPr>
              <w:pStyle w:val="ListParagraph"/>
              <w:ind w:left="0"/>
            </w:pPr>
            <w:r>
              <w:t xml:space="preserve">Genesis Operator </w:t>
            </w:r>
          </w:p>
        </w:tc>
      </w:tr>
      <w:tr w:rsidR="005915E5" w14:paraId="19279813" w14:textId="77777777" w:rsidTr="005915E5">
        <w:trPr>
          <w:trHeight w:val="702"/>
        </w:trPr>
        <w:tc>
          <w:tcPr>
            <w:tcW w:w="2678" w:type="dxa"/>
          </w:tcPr>
          <w:p w14:paraId="050412C2" w14:textId="77777777" w:rsidR="005915E5" w:rsidRDefault="005915E5" w:rsidP="00C43D5A">
            <w:pPr>
              <w:pStyle w:val="ListParagraph"/>
              <w:ind w:left="0"/>
            </w:pPr>
            <w:r>
              <w:t>Instrumentation Technician ( Photography)</w:t>
            </w:r>
          </w:p>
        </w:tc>
        <w:tc>
          <w:tcPr>
            <w:tcW w:w="2726" w:type="dxa"/>
          </w:tcPr>
          <w:p w14:paraId="08504491" w14:textId="77777777" w:rsidR="005915E5" w:rsidRDefault="005915E5" w:rsidP="00C43D5A">
            <w:pPr>
              <w:pStyle w:val="ListParagraph"/>
              <w:ind w:left="0"/>
            </w:pPr>
            <w:r>
              <w:t>1</w:t>
            </w:r>
          </w:p>
        </w:tc>
        <w:tc>
          <w:tcPr>
            <w:tcW w:w="2675" w:type="dxa"/>
          </w:tcPr>
          <w:p w14:paraId="0A6328F9" w14:textId="77777777" w:rsidR="005915E5" w:rsidRDefault="005915E5" w:rsidP="00C43D5A">
            <w:pPr>
              <w:pStyle w:val="ListParagraph"/>
              <w:ind w:left="0"/>
            </w:pPr>
            <w:r>
              <w:t>High Speed Specialist</w:t>
            </w:r>
          </w:p>
        </w:tc>
      </w:tr>
      <w:tr w:rsidR="005915E5" w14:paraId="2212FF99" w14:textId="77777777" w:rsidTr="005915E5">
        <w:trPr>
          <w:trHeight w:val="702"/>
        </w:trPr>
        <w:tc>
          <w:tcPr>
            <w:tcW w:w="2678" w:type="dxa"/>
          </w:tcPr>
          <w:p w14:paraId="1F01CC8C" w14:textId="77777777" w:rsidR="005915E5" w:rsidRDefault="005915E5" w:rsidP="00C43D5A">
            <w:pPr>
              <w:pStyle w:val="ListParagraph"/>
              <w:ind w:left="0"/>
            </w:pPr>
            <w:r>
              <w:t>Instrumentation Technician (Radar)</w:t>
            </w:r>
          </w:p>
        </w:tc>
        <w:tc>
          <w:tcPr>
            <w:tcW w:w="2726" w:type="dxa"/>
          </w:tcPr>
          <w:p w14:paraId="2310E0D1" w14:textId="77777777" w:rsidR="005915E5" w:rsidRDefault="005915E5" w:rsidP="00C43D5A">
            <w:pPr>
              <w:pStyle w:val="ListParagraph"/>
              <w:ind w:left="0"/>
            </w:pPr>
            <w:r>
              <w:t>1</w:t>
            </w:r>
          </w:p>
        </w:tc>
        <w:tc>
          <w:tcPr>
            <w:tcW w:w="2675" w:type="dxa"/>
          </w:tcPr>
          <w:p w14:paraId="598D701D" w14:textId="77777777" w:rsidR="005915E5" w:rsidRDefault="005915E5" w:rsidP="00C43D5A">
            <w:pPr>
              <w:pStyle w:val="ListParagraph"/>
              <w:ind w:left="0"/>
            </w:pPr>
            <w:r>
              <w:t>Radar Specialist</w:t>
            </w:r>
          </w:p>
        </w:tc>
      </w:tr>
      <w:tr w:rsidR="005915E5" w14:paraId="1FDBD8FC" w14:textId="77777777" w:rsidTr="005915E5">
        <w:trPr>
          <w:trHeight w:val="702"/>
        </w:trPr>
        <w:tc>
          <w:tcPr>
            <w:tcW w:w="2678" w:type="dxa"/>
          </w:tcPr>
          <w:p w14:paraId="4DE45C1C" w14:textId="77777777" w:rsidR="005915E5" w:rsidRDefault="005915E5" w:rsidP="00C43D5A">
            <w:pPr>
              <w:pStyle w:val="ListParagraph"/>
              <w:ind w:left="0"/>
            </w:pPr>
            <w:r>
              <w:t>Instrumentation Technician (PCC)</w:t>
            </w:r>
          </w:p>
        </w:tc>
        <w:tc>
          <w:tcPr>
            <w:tcW w:w="2726" w:type="dxa"/>
          </w:tcPr>
          <w:p w14:paraId="4CAE7B9B" w14:textId="77777777" w:rsidR="005915E5" w:rsidRDefault="005915E5" w:rsidP="00C43D5A">
            <w:pPr>
              <w:pStyle w:val="ListParagraph"/>
              <w:ind w:left="0"/>
            </w:pPr>
            <w:r>
              <w:t>1</w:t>
            </w:r>
          </w:p>
        </w:tc>
        <w:tc>
          <w:tcPr>
            <w:tcW w:w="2675" w:type="dxa"/>
          </w:tcPr>
          <w:p w14:paraId="5CC8D68D" w14:textId="77777777" w:rsidR="005915E5" w:rsidRDefault="005915E5" w:rsidP="00C43D5A">
            <w:pPr>
              <w:pStyle w:val="ListParagraph"/>
              <w:ind w:left="0"/>
            </w:pPr>
            <w:r>
              <w:t>Sky Screen Specialist</w:t>
            </w:r>
          </w:p>
        </w:tc>
      </w:tr>
      <w:tr w:rsidR="005915E5" w14:paraId="3BD2381A" w14:textId="77777777" w:rsidTr="005915E5">
        <w:trPr>
          <w:trHeight w:val="702"/>
        </w:trPr>
        <w:tc>
          <w:tcPr>
            <w:tcW w:w="2678" w:type="dxa"/>
          </w:tcPr>
          <w:p w14:paraId="501FF564" w14:textId="77777777" w:rsidR="005915E5" w:rsidRDefault="005915E5" w:rsidP="00C43D5A">
            <w:pPr>
              <w:pStyle w:val="ListParagraph"/>
              <w:ind w:left="0"/>
            </w:pPr>
            <w:r>
              <w:t>Gun fitter</w:t>
            </w:r>
          </w:p>
        </w:tc>
        <w:tc>
          <w:tcPr>
            <w:tcW w:w="2726" w:type="dxa"/>
          </w:tcPr>
          <w:p w14:paraId="7515DFDB" w14:textId="77777777" w:rsidR="005915E5" w:rsidRDefault="005915E5" w:rsidP="00C43D5A">
            <w:pPr>
              <w:pStyle w:val="ListParagraph"/>
              <w:ind w:left="0"/>
            </w:pPr>
            <w:r>
              <w:t>1</w:t>
            </w:r>
          </w:p>
        </w:tc>
        <w:tc>
          <w:tcPr>
            <w:tcW w:w="2675" w:type="dxa"/>
          </w:tcPr>
          <w:p w14:paraId="6339CF4A" w14:textId="77777777" w:rsidR="005915E5" w:rsidRDefault="005915E5" w:rsidP="00C43D5A">
            <w:pPr>
              <w:pStyle w:val="ListParagraph"/>
              <w:ind w:left="0"/>
            </w:pPr>
            <w:r>
              <w:t xml:space="preserve">Weapon maintenance/ measurements </w:t>
            </w:r>
          </w:p>
        </w:tc>
      </w:tr>
    </w:tbl>
    <w:p w14:paraId="0ABF1EB5" w14:textId="77777777" w:rsidR="00C43D5A" w:rsidRDefault="00C43D5A" w:rsidP="00C43D5A">
      <w:pPr>
        <w:pStyle w:val="ListParagraph"/>
      </w:pPr>
    </w:p>
    <w:p w14:paraId="6109B063" w14:textId="77777777" w:rsidR="009B7739" w:rsidRPr="007E0D55" w:rsidRDefault="009B7739" w:rsidP="00C43D5A">
      <w:pPr>
        <w:pStyle w:val="ListParagraph"/>
      </w:pPr>
    </w:p>
    <w:p w14:paraId="4BC0AD5E" w14:textId="77777777" w:rsidR="009B7739" w:rsidRPr="00E619E2" w:rsidRDefault="009B7739" w:rsidP="004E1CCC">
      <w:pPr>
        <w:pStyle w:val="ListParagraph"/>
        <w:numPr>
          <w:ilvl w:val="2"/>
          <w:numId w:val="11"/>
        </w:numPr>
        <w:rPr>
          <w:u w:val="single"/>
        </w:rPr>
      </w:pPr>
      <w:r w:rsidRPr="00E619E2">
        <w:rPr>
          <w:u w:val="single"/>
        </w:rPr>
        <w:t>Staffing Requirements</w:t>
      </w:r>
      <w:r w:rsidR="00EA7C3C" w:rsidRPr="00E619E2">
        <w:rPr>
          <w:u w:val="single"/>
        </w:rPr>
        <w:t xml:space="preserve"> (Post Preparation)</w:t>
      </w:r>
    </w:p>
    <w:p w14:paraId="3578CFEA" w14:textId="77777777" w:rsidR="00701E32" w:rsidRPr="008B05EC" w:rsidRDefault="00701E32" w:rsidP="00701E32"/>
    <w:tbl>
      <w:tblPr>
        <w:tblStyle w:val="TableGrid"/>
        <w:tblW w:w="0" w:type="auto"/>
        <w:tblInd w:w="720" w:type="dxa"/>
        <w:tblLook w:val="04A0" w:firstRow="1" w:lastRow="0" w:firstColumn="1" w:lastColumn="0" w:noHBand="0" w:noVBand="1"/>
      </w:tblPr>
      <w:tblGrid>
        <w:gridCol w:w="2964"/>
        <w:gridCol w:w="2528"/>
        <w:gridCol w:w="2528"/>
      </w:tblGrid>
      <w:tr w:rsidR="00701E32" w14:paraId="36500142" w14:textId="77777777" w:rsidTr="00701E32">
        <w:trPr>
          <w:trHeight w:val="708"/>
        </w:trPr>
        <w:tc>
          <w:tcPr>
            <w:tcW w:w="2964" w:type="dxa"/>
          </w:tcPr>
          <w:p w14:paraId="6ED48135" w14:textId="77777777" w:rsidR="00701E32" w:rsidRDefault="00701E32" w:rsidP="00701E32">
            <w:pPr>
              <w:pStyle w:val="ListParagraph"/>
              <w:ind w:left="0"/>
            </w:pPr>
            <w:r>
              <w:t>Role</w:t>
            </w:r>
          </w:p>
        </w:tc>
        <w:tc>
          <w:tcPr>
            <w:tcW w:w="2528" w:type="dxa"/>
          </w:tcPr>
          <w:p w14:paraId="696DBF9E" w14:textId="77777777" w:rsidR="00701E32" w:rsidRDefault="00701E32" w:rsidP="00701E32">
            <w:pPr>
              <w:pStyle w:val="ListParagraph"/>
              <w:ind w:left="0"/>
            </w:pPr>
            <w:r>
              <w:t>Requirement</w:t>
            </w:r>
          </w:p>
        </w:tc>
        <w:tc>
          <w:tcPr>
            <w:tcW w:w="2528" w:type="dxa"/>
          </w:tcPr>
          <w:p w14:paraId="325D09DC" w14:textId="77777777" w:rsidR="00701E32" w:rsidRDefault="00701E32" w:rsidP="00701E32">
            <w:pPr>
              <w:pStyle w:val="ListParagraph"/>
              <w:ind w:left="0"/>
            </w:pPr>
            <w:r>
              <w:t>Remarks</w:t>
            </w:r>
          </w:p>
        </w:tc>
      </w:tr>
      <w:tr w:rsidR="00701E32" w14:paraId="446DE5FF" w14:textId="77777777" w:rsidTr="00701E32">
        <w:trPr>
          <w:trHeight w:val="708"/>
        </w:trPr>
        <w:tc>
          <w:tcPr>
            <w:tcW w:w="2964" w:type="dxa"/>
          </w:tcPr>
          <w:p w14:paraId="364D0DA1" w14:textId="77777777" w:rsidR="00701E32" w:rsidRDefault="00701E32" w:rsidP="00701E32">
            <w:pPr>
              <w:pStyle w:val="ListParagraph"/>
              <w:ind w:left="0"/>
            </w:pPr>
            <w:r>
              <w:t>Range Foreman</w:t>
            </w:r>
          </w:p>
        </w:tc>
        <w:tc>
          <w:tcPr>
            <w:tcW w:w="2528" w:type="dxa"/>
          </w:tcPr>
          <w:p w14:paraId="4510AC5C" w14:textId="77777777" w:rsidR="00701E32" w:rsidRDefault="00701E32" w:rsidP="00701E32">
            <w:pPr>
              <w:pStyle w:val="ListParagraph"/>
              <w:ind w:left="0"/>
            </w:pPr>
            <w:r>
              <w:t>1</w:t>
            </w:r>
          </w:p>
        </w:tc>
        <w:tc>
          <w:tcPr>
            <w:tcW w:w="2528" w:type="dxa"/>
          </w:tcPr>
          <w:p w14:paraId="2BB11B37" w14:textId="77777777" w:rsidR="00701E32" w:rsidRDefault="00701E32" w:rsidP="00701E32">
            <w:pPr>
              <w:pStyle w:val="ListParagraph"/>
              <w:ind w:left="0"/>
            </w:pPr>
            <w:r>
              <w:t>Slinger/Banksman</w:t>
            </w:r>
          </w:p>
        </w:tc>
      </w:tr>
      <w:tr w:rsidR="00701E32" w14:paraId="04F3FD74" w14:textId="77777777" w:rsidTr="00701E32">
        <w:trPr>
          <w:trHeight w:val="740"/>
        </w:trPr>
        <w:tc>
          <w:tcPr>
            <w:tcW w:w="2964" w:type="dxa"/>
          </w:tcPr>
          <w:p w14:paraId="471D3962" w14:textId="77777777" w:rsidR="00701E32" w:rsidRDefault="00701E32" w:rsidP="00701E32">
            <w:pPr>
              <w:pStyle w:val="ListParagraph"/>
              <w:ind w:left="0"/>
            </w:pPr>
            <w:r>
              <w:t>Range Technicians</w:t>
            </w:r>
          </w:p>
        </w:tc>
        <w:tc>
          <w:tcPr>
            <w:tcW w:w="2528" w:type="dxa"/>
          </w:tcPr>
          <w:p w14:paraId="472F44F6" w14:textId="77777777" w:rsidR="00701E32" w:rsidRDefault="00701E32" w:rsidP="00701E32">
            <w:pPr>
              <w:pStyle w:val="ListParagraph"/>
              <w:ind w:left="0"/>
            </w:pPr>
            <w:r>
              <w:t>2</w:t>
            </w:r>
          </w:p>
        </w:tc>
        <w:tc>
          <w:tcPr>
            <w:tcW w:w="2528" w:type="dxa"/>
          </w:tcPr>
          <w:p w14:paraId="7B755B78" w14:textId="77777777" w:rsidR="00701E32" w:rsidRDefault="00701E32" w:rsidP="00701E32">
            <w:pPr>
              <w:pStyle w:val="ListParagraph"/>
              <w:ind w:left="0"/>
            </w:pPr>
            <w:r>
              <w:t>Slinger/Banksman</w:t>
            </w:r>
          </w:p>
          <w:p w14:paraId="6042FD15" w14:textId="77777777" w:rsidR="00701E32" w:rsidRDefault="00701E32" w:rsidP="00701E32">
            <w:pPr>
              <w:pStyle w:val="ListParagraph"/>
              <w:ind w:left="0"/>
            </w:pPr>
            <w:r>
              <w:t>Telehandler Driver</w:t>
            </w:r>
          </w:p>
        </w:tc>
      </w:tr>
      <w:tr w:rsidR="00701E32" w14:paraId="18E8EFFD" w14:textId="77777777" w:rsidTr="00701E32">
        <w:trPr>
          <w:trHeight w:val="708"/>
        </w:trPr>
        <w:tc>
          <w:tcPr>
            <w:tcW w:w="2964" w:type="dxa"/>
          </w:tcPr>
          <w:p w14:paraId="1F4EF10F" w14:textId="77777777" w:rsidR="00701E32" w:rsidRDefault="00701E32" w:rsidP="00701E32">
            <w:pPr>
              <w:pStyle w:val="ListParagraph"/>
              <w:ind w:left="0"/>
            </w:pPr>
            <w:r>
              <w:t>Instrumentation Officer</w:t>
            </w:r>
          </w:p>
        </w:tc>
        <w:tc>
          <w:tcPr>
            <w:tcW w:w="2528" w:type="dxa"/>
          </w:tcPr>
          <w:p w14:paraId="32827C7B" w14:textId="77777777" w:rsidR="00701E32" w:rsidRDefault="00701E32" w:rsidP="00701E32">
            <w:pPr>
              <w:pStyle w:val="ListParagraph"/>
              <w:ind w:left="0"/>
            </w:pPr>
            <w:r>
              <w:t>1</w:t>
            </w:r>
          </w:p>
        </w:tc>
        <w:tc>
          <w:tcPr>
            <w:tcW w:w="2528" w:type="dxa"/>
          </w:tcPr>
          <w:p w14:paraId="52EE3EB8" w14:textId="12E46E9E" w:rsidR="00701E32" w:rsidRDefault="0059107D" w:rsidP="00701E32">
            <w:pPr>
              <w:pStyle w:val="ListParagraph"/>
              <w:ind w:left="0"/>
            </w:pPr>
            <w:r>
              <w:t>Oversee instrumentation removal</w:t>
            </w:r>
          </w:p>
        </w:tc>
      </w:tr>
      <w:tr w:rsidR="00701E32" w14:paraId="56E88F49" w14:textId="77777777" w:rsidTr="00701E32">
        <w:trPr>
          <w:trHeight w:val="708"/>
        </w:trPr>
        <w:tc>
          <w:tcPr>
            <w:tcW w:w="2964" w:type="dxa"/>
          </w:tcPr>
          <w:p w14:paraId="3B4B79E7" w14:textId="77777777" w:rsidR="00701E32" w:rsidRDefault="00701E32" w:rsidP="00701E32">
            <w:pPr>
              <w:pStyle w:val="ListParagraph"/>
              <w:ind w:left="0"/>
            </w:pPr>
            <w:r>
              <w:t>Instrumentation Technicians</w:t>
            </w:r>
          </w:p>
        </w:tc>
        <w:tc>
          <w:tcPr>
            <w:tcW w:w="2528" w:type="dxa"/>
          </w:tcPr>
          <w:p w14:paraId="59906736" w14:textId="77777777" w:rsidR="00701E32" w:rsidRDefault="00701E32" w:rsidP="00701E32">
            <w:pPr>
              <w:pStyle w:val="ListParagraph"/>
              <w:ind w:left="0"/>
            </w:pPr>
            <w:r>
              <w:t>2</w:t>
            </w:r>
          </w:p>
        </w:tc>
        <w:tc>
          <w:tcPr>
            <w:tcW w:w="2528" w:type="dxa"/>
          </w:tcPr>
          <w:p w14:paraId="13D469B9" w14:textId="69FB0D1E" w:rsidR="00701E32" w:rsidRDefault="0059107D" w:rsidP="00701E32">
            <w:pPr>
              <w:pStyle w:val="ListParagraph"/>
              <w:ind w:left="0"/>
            </w:pPr>
            <w:r>
              <w:t>Remove Equipment</w:t>
            </w:r>
          </w:p>
        </w:tc>
      </w:tr>
      <w:tr w:rsidR="00701E32" w14:paraId="4815BBC3" w14:textId="77777777" w:rsidTr="00701E32">
        <w:trPr>
          <w:trHeight w:val="708"/>
        </w:trPr>
        <w:tc>
          <w:tcPr>
            <w:tcW w:w="2964" w:type="dxa"/>
          </w:tcPr>
          <w:p w14:paraId="32CDBC63" w14:textId="77777777" w:rsidR="00701E32" w:rsidRDefault="00701E32" w:rsidP="00701E32">
            <w:pPr>
              <w:pStyle w:val="ListParagraph"/>
              <w:ind w:left="0"/>
            </w:pPr>
            <w:r>
              <w:t>Lorry/Hiab operator</w:t>
            </w:r>
          </w:p>
        </w:tc>
        <w:tc>
          <w:tcPr>
            <w:tcW w:w="2528" w:type="dxa"/>
          </w:tcPr>
          <w:p w14:paraId="19C0E5C7" w14:textId="77777777" w:rsidR="00701E32" w:rsidRDefault="00701E32" w:rsidP="00701E32">
            <w:pPr>
              <w:pStyle w:val="ListParagraph"/>
              <w:ind w:left="0"/>
            </w:pPr>
            <w:r>
              <w:t>1</w:t>
            </w:r>
          </w:p>
        </w:tc>
        <w:tc>
          <w:tcPr>
            <w:tcW w:w="2528" w:type="dxa"/>
          </w:tcPr>
          <w:p w14:paraId="183BC588" w14:textId="63F865B7" w:rsidR="00701E32" w:rsidRDefault="0026713B" w:rsidP="00701E32">
            <w:pPr>
              <w:pStyle w:val="ListParagraph"/>
              <w:ind w:left="0"/>
            </w:pPr>
            <w:r>
              <w:t>Gun Removal</w:t>
            </w:r>
          </w:p>
        </w:tc>
      </w:tr>
      <w:tr w:rsidR="00701E32" w14:paraId="1C7451F4" w14:textId="77777777" w:rsidTr="00701E32">
        <w:trPr>
          <w:trHeight w:val="708"/>
        </w:trPr>
        <w:tc>
          <w:tcPr>
            <w:tcW w:w="2964" w:type="dxa"/>
          </w:tcPr>
          <w:p w14:paraId="04D0FB04" w14:textId="77777777" w:rsidR="00701E32" w:rsidRDefault="00701E32" w:rsidP="00701E32">
            <w:pPr>
              <w:pStyle w:val="ListParagraph"/>
              <w:ind w:left="0"/>
            </w:pPr>
            <w:r>
              <w:t>Gun Fitter</w:t>
            </w:r>
          </w:p>
        </w:tc>
        <w:tc>
          <w:tcPr>
            <w:tcW w:w="2528" w:type="dxa"/>
          </w:tcPr>
          <w:p w14:paraId="603A6D64" w14:textId="77777777" w:rsidR="00701E32" w:rsidRDefault="00701E32" w:rsidP="00701E32">
            <w:pPr>
              <w:pStyle w:val="ListParagraph"/>
              <w:ind w:left="0"/>
            </w:pPr>
            <w:r>
              <w:t>1</w:t>
            </w:r>
          </w:p>
        </w:tc>
        <w:tc>
          <w:tcPr>
            <w:tcW w:w="2528" w:type="dxa"/>
          </w:tcPr>
          <w:p w14:paraId="3C838439" w14:textId="77777777" w:rsidR="00701E32" w:rsidRDefault="00701E32" w:rsidP="00701E32">
            <w:pPr>
              <w:pStyle w:val="ListParagraph"/>
              <w:ind w:left="0"/>
            </w:pPr>
            <w:r>
              <w:t>Secure Weapon</w:t>
            </w:r>
          </w:p>
        </w:tc>
      </w:tr>
    </w:tbl>
    <w:p w14:paraId="2C5CBF53" w14:textId="77777777" w:rsidR="0026713B" w:rsidRDefault="0026713B" w:rsidP="001A047E"/>
    <w:p w14:paraId="32246547" w14:textId="77777777" w:rsidR="00C1411D" w:rsidRPr="001A047E" w:rsidRDefault="00C1411D" w:rsidP="001A047E"/>
    <w:p w14:paraId="3E87F9D4" w14:textId="0A03D443" w:rsidR="009D0E5B" w:rsidRDefault="006A5AAB" w:rsidP="004E1CCC">
      <w:pPr>
        <w:pStyle w:val="Heading2"/>
        <w:numPr>
          <w:ilvl w:val="1"/>
          <w:numId w:val="11"/>
        </w:numPr>
      </w:pPr>
      <w:r>
        <w:t xml:space="preserve"> </w:t>
      </w:r>
      <w:bookmarkStart w:id="28" w:name="_Toc484887039"/>
      <w:r>
        <w:t>Transport Requirements</w:t>
      </w:r>
      <w:bookmarkEnd w:id="28"/>
    </w:p>
    <w:p w14:paraId="113A70BE" w14:textId="77777777" w:rsidR="006A5AAB" w:rsidRDefault="006A5AAB" w:rsidP="006A5AAB"/>
    <w:tbl>
      <w:tblPr>
        <w:tblStyle w:val="TableGrid"/>
        <w:tblW w:w="9747" w:type="dxa"/>
        <w:tblLook w:val="04A0" w:firstRow="1" w:lastRow="0" w:firstColumn="1" w:lastColumn="0" w:noHBand="0" w:noVBand="1"/>
      </w:tblPr>
      <w:tblGrid>
        <w:gridCol w:w="1914"/>
        <w:gridCol w:w="1731"/>
        <w:gridCol w:w="1909"/>
        <w:gridCol w:w="1849"/>
        <w:gridCol w:w="2344"/>
      </w:tblGrid>
      <w:tr w:rsidR="00C1411D" w14:paraId="1CF695AC" w14:textId="77777777" w:rsidTr="00D260B4">
        <w:tc>
          <w:tcPr>
            <w:tcW w:w="1914" w:type="dxa"/>
          </w:tcPr>
          <w:p w14:paraId="1913546C" w14:textId="61200771" w:rsidR="00C1411D" w:rsidRPr="00C1411D" w:rsidRDefault="00C1411D" w:rsidP="006A5AAB">
            <w:pPr>
              <w:rPr>
                <w:b/>
              </w:rPr>
            </w:pPr>
            <w:r w:rsidRPr="00C1411D">
              <w:rPr>
                <w:b/>
              </w:rPr>
              <w:t>Vehicle</w:t>
            </w:r>
          </w:p>
        </w:tc>
        <w:tc>
          <w:tcPr>
            <w:tcW w:w="1731" w:type="dxa"/>
          </w:tcPr>
          <w:p w14:paraId="57AC1B7A" w14:textId="0551E140" w:rsidR="00C1411D" w:rsidRPr="00C1411D" w:rsidRDefault="00C1411D" w:rsidP="006A5AAB">
            <w:pPr>
              <w:rPr>
                <w:b/>
              </w:rPr>
            </w:pPr>
            <w:r w:rsidRPr="00C1411D">
              <w:rPr>
                <w:b/>
              </w:rPr>
              <w:t>Custodian</w:t>
            </w:r>
          </w:p>
        </w:tc>
        <w:tc>
          <w:tcPr>
            <w:tcW w:w="1909" w:type="dxa"/>
          </w:tcPr>
          <w:p w14:paraId="159A69DC" w14:textId="5090A238" w:rsidR="00C1411D" w:rsidRPr="00C1411D" w:rsidRDefault="00C1411D" w:rsidP="006A5AAB">
            <w:pPr>
              <w:rPr>
                <w:b/>
              </w:rPr>
            </w:pPr>
            <w:r w:rsidRPr="00C1411D">
              <w:rPr>
                <w:b/>
              </w:rPr>
              <w:t>Role</w:t>
            </w:r>
          </w:p>
        </w:tc>
        <w:tc>
          <w:tcPr>
            <w:tcW w:w="1849" w:type="dxa"/>
          </w:tcPr>
          <w:p w14:paraId="5FDBE05B" w14:textId="0AFB6BDF" w:rsidR="00C1411D" w:rsidRPr="00C1411D" w:rsidRDefault="00C1411D" w:rsidP="006A5AAB">
            <w:pPr>
              <w:rPr>
                <w:b/>
              </w:rPr>
            </w:pPr>
            <w:r w:rsidRPr="00C1411D">
              <w:rPr>
                <w:b/>
              </w:rPr>
              <w:t>Time Required (hours)</w:t>
            </w:r>
          </w:p>
        </w:tc>
        <w:tc>
          <w:tcPr>
            <w:tcW w:w="2344" w:type="dxa"/>
          </w:tcPr>
          <w:p w14:paraId="113AEF2F" w14:textId="26BF6C02" w:rsidR="00C1411D" w:rsidRPr="00C1411D" w:rsidRDefault="00C1411D" w:rsidP="006A5AAB">
            <w:pPr>
              <w:rPr>
                <w:b/>
              </w:rPr>
            </w:pPr>
            <w:r w:rsidRPr="00C1411D">
              <w:rPr>
                <w:b/>
              </w:rPr>
              <w:t>Remarks</w:t>
            </w:r>
          </w:p>
        </w:tc>
      </w:tr>
      <w:tr w:rsidR="00C1411D" w14:paraId="0952A066" w14:textId="77777777" w:rsidTr="00D260B4">
        <w:tc>
          <w:tcPr>
            <w:tcW w:w="1914" w:type="dxa"/>
          </w:tcPr>
          <w:p w14:paraId="3AD8B8C8" w14:textId="189F3DB4" w:rsidR="00C1411D" w:rsidRDefault="00C1411D" w:rsidP="006A5AAB">
            <w:r>
              <w:t>Crane/Hiab</w:t>
            </w:r>
          </w:p>
        </w:tc>
        <w:tc>
          <w:tcPr>
            <w:tcW w:w="1731" w:type="dxa"/>
          </w:tcPr>
          <w:p w14:paraId="23F96FF8" w14:textId="394E1229" w:rsidR="00C1411D" w:rsidRDefault="00C1411D" w:rsidP="006A5AAB">
            <w:r>
              <w:t>Transport</w:t>
            </w:r>
          </w:p>
        </w:tc>
        <w:tc>
          <w:tcPr>
            <w:tcW w:w="1909" w:type="dxa"/>
          </w:tcPr>
          <w:p w14:paraId="2735AD92" w14:textId="00A70F0F" w:rsidR="00C1411D" w:rsidRDefault="00C1411D" w:rsidP="006A5AAB">
            <w:r>
              <w:t>Gun movement</w:t>
            </w:r>
          </w:p>
        </w:tc>
        <w:tc>
          <w:tcPr>
            <w:tcW w:w="1849" w:type="dxa"/>
          </w:tcPr>
          <w:p w14:paraId="51507681" w14:textId="5E70A46B" w:rsidR="00C1411D" w:rsidRDefault="00C1411D" w:rsidP="006A5AAB">
            <w:r>
              <w:t xml:space="preserve">2 Prep/ 2 Post </w:t>
            </w:r>
            <w:r>
              <w:lastRenderedPageBreak/>
              <w:t>prep</w:t>
            </w:r>
          </w:p>
        </w:tc>
        <w:tc>
          <w:tcPr>
            <w:tcW w:w="2344" w:type="dxa"/>
          </w:tcPr>
          <w:p w14:paraId="16DF231C" w14:textId="22609835" w:rsidR="00C1411D" w:rsidRDefault="00C1411D" w:rsidP="006A5AAB">
            <w:r>
              <w:lastRenderedPageBreak/>
              <w:t>Capacity of 10 tons</w:t>
            </w:r>
          </w:p>
        </w:tc>
      </w:tr>
      <w:tr w:rsidR="00C1411D" w14:paraId="6CADF401" w14:textId="77777777" w:rsidTr="00D260B4">
        <w:tc>
          <w:tcPr>
            <w:tcW w:w="1914" w:type="dxa"/>
          </w:tcPr>
          <w:p w14:paraId="41E01783" w14:textId="326CF561" w:rsidR="00C1411D" w:rsidRDefault="00C1411D" w:rsidP="00C1411D">
            <w:r>
              <w:t>Light goods wagon</w:t>
            </w:r>
          </w:p>
        </w:tc>
        <w:tc>
          <w:tcPr>
            <w:tcW w:w="1731" w:type="dxa"/>
          </w:tcPr>
          <w:p w14:paraId="1A9405CF" w14:textId="2B61A7B8" w:rsidR="00C1411D" w:rsidRDefault="00C1411D" w:rsidP="006A5AAB">
            <w:r>
              <w:t>Ammo</w:t>
            </w:r>
          </w:p>
        </w:tc>
        <w:tc>
          <w:tcPr>
            <w:tcW w:w="1909" w:type="dxa"/>
          </w:tcPr>
          <w:p w14:paraId="4CF2C7BE" w14:textId="5C6BF5BD" w:rsidR="00C1411D" w:rsidRDefault="00C1411D" w:rsidP="006A5AAB">
            <w:r>
              <w:t>Munition Delivery</w:t>
            </w:r>
          </w:p>
        </w:tc>
        <w:tc>
          <w:tcPr>
            <w:tcW w:w="1849" w:type="dxa"/>
          </w:tcPr>
          <w:p w14:paraId="18E5A4FC" w14:textId="34BF40D5" w:rsidR="00C1411D" w:rsidRDefault="00C1411D" w:rsidP="006A5AAB">
            <w:r>
              <w:t>2 Prep/ 2 Post Prep</w:t>
            </w:r>
          </w:p>
        </w:tc>
        <w:tc>
          <w:tcPr>
            <w:tcW w:w="2344" w:type="dxa"/>
          </w:tcPr>
          <w:p w14:paraId="3CF70CAC" w14:textId="0CDDF36B" w:rsidR="00C1411D" w:rsidRDefault="00C1411D" w:rsidP="006A5AAB">
            <w:r>
              <w:t xml:space="preserve"> ADR approved</w:t>
            </w:r>
          </w:p>
        </w:tc>
      </w:tr>
      <w:tr w:rsidR="00C1411D" w14:paraId="721ACF6E" w14:textId="77777777" w:rsidTr="00D260B4">
        <w:tc>
          <w:tcPr>
            <w:tcW w:w="1914" w:type="dxa"/>
          </w:tcPr>
          <w:p w14:paraId="6876BC2D" w14:textId="190E4F8D" w:rsidR="00C1411D" w:rsidRDefault="00C1411D" w:rsidP="006A5AAB">
            <w:r>
              <w:t>Van (car chassis)</w:t>
            </w:r>
          </w:p>
        </w:tc>
        <w:tc>
          <w:tcPr>
            <w:tcW w:w="1731" w:type="dxa"/>
          </w:tcPr>
          <w:p w14:paraId="5A7C19D9" w14:textId="550E885F" w:rsidR="00C1411D" w:rsidRDefault="00C1411D" w:rsidP="006A5AAB">
            <w:r>
              <w:t>Ammo</w:t>
            </w:r>
          </w:p>
        </w:tc>
        <w:tc>
          <w:tcPr>
            <w:tcW w:w="1909" w:type="dxa"/>
          </w:tcPr>
          <w:p w14:paraId="2E1E0741" w14:textId="29928E89" w:rsidR="00C1411D" w:rsidRDefault="00C1411D" w:rsidP="006A5AAB">
            <w:r>
              <w:t>Battery transport</w:t>
            </w:r>
          </w:p>
        </w:tc>
        <w:tc>
          <w:tcPr>
            <w:tcW w:w="1849" w:type="dxa"/>
          </w:tcPr>
          <w:p w14:paraId="51091A96" w14:textId="2C03B9F9" w:rsidR="00C1411D" w:rsidRDefault="00C1411D" w:rsidP="006A5AAB">
            <w:r>
              <w:t>Delivery duration</w:t>
            </w:r>
          </w:p>
        </w:tc>
        <w:tc>
          <w:tcPr>
            <w:tcW w:w="2344" w:type="dxa"/>
          </w:tcPr>
          <w:p w14:paraId="654DBB64" w14:textId="33B18BEC" w:rsidR="00C1411D" w:rsidRDefault="00C1411D" w:rsidP="006A5AAB">
            <w:r>
              <w:t>ADR approved</w:t>
            </w:r>
          </w:p>
        </w:tc>
      </w:tr>
      <w:tr w:rsidR="00C1411D" w14:paraId="59303032" w14:textId="77777777" w:rsidTr="00D260B4">
        <w:tc>
          <w:tcPr>
            <w:tcW w:w="1914" w:type="dxa"/>
          </w:tcPr>
          <w:p w14:paraId="0994A294" w14:textId="3D51AF3B" w:rsidR="00C1411D" w:rsidRDefault="00C1411D" w:rsidP="006A5AAB">
            <w:r>
              <w:t>Van</w:t>
            </w:r>
          </w:p>
        </w:tc>
        <w:tc>
          <w:tcPr>
            <w:tcW w:w="1731" w:type="dxa"/>
          </w:tcPr>
          <w:p w14:paraId="086EB42B" w14:textId="01BC43C1" w:rsidR="00C1411D" w:rsidRDefault="00C1411D" w:rsidP="006A5AAB">
            <w:r>
              <w:t>Instrumentation</w:t>
            </w:r>
          </w:p>
        </w:tc>
        <w:tc>
          <w:tcPr>
            <w:tcW w:w="1909" w:type="dxa"/>
          </w:tcPr>
          <w:p w14:paraId="262DC5BC" w14:textId="2E7FE402" w:rsidR="00C1411D" w:rsidRDefault="00C1411D" w:rsidP="006A5AAB">
            <w:r>
              <w:t>Personnel and equipment movement</w:t>
            </w:r>
          </w:p>
        </w:tc>
        <w:tc>
          <w:tcPr>
            <w:tcW w:w="1849" w:type="dxa"/>
          </w:tcPr>
          <w:p w14:paraId="45077917" w14:textId="7B5AF099" w:rsidR="00C1411D" w:rsidRDefault="00C1411D" w:rsidP="006A5AAB">
            <w:r>
              <w:t>Total trial duration</w:t>
            </w:r>
          </w:p>
        </w:tc>
        <w:tc>
          <w:tcPr>
            <w:tcW w:w="2344" w:type="dxa"/>
          </w:tcPr>
          <w:p w14:paraId="4ABD3F3F" w14:textId="2602601F" w:rsidR="00C1411D" w:rsidRDefault="00C1411D" w:rsidP="006A5AAB">
            <w:r>
              <w:t>4 seater minimum</w:t>
            </w:r>
          </w:p>
        </w:tc>
      </w:tr>
      <w:tr w:rsidR="00E619E2" w14:paraId="7425821C" w14:textId="77777777" w:rsidTr="00D260B4">
        <w:tc>
          <w:tcPr>
            <w:tcW w:w="1914" w:type="dxa"/>
          </w:tcPr>
          <w:p w14:paraId="28B5E5FA" w14:textId="442E56DC" w:rsidR="00E619E2" w:rsidRDefault="00E619E2" w:rsidP="006A5AAB">
            <w:r>
              <w:t>Half crew transit</w:t>
            </w:r>
          </w:p>
        </w:tc>
        <w:tc>
          <w:tcPr>
            <w:tcW w:w="1731" w:type="dxa"/>
          </w:tcPr>
          <w:p w14:paraId="6D807F31" w14:textId="33C819F8" w:rsidR="00E619E2" w:rsidRDefault="00E619E2" w:rsidP="006A5AAB">
            <w:r>
              <w:t>Trials team</w:t>
            </w:r>
          </w:p>
        </w:tc>
        <w:tc>
          <w:tcPr>
            <w:tcW w:w="1909" w:type="dxa"/>
          </w:tcPr>
          <w:p w14:paraId="65446C4E" w14:textId="41575C48" w:rsidR="00E619E2" w:rsidRDefault="00E619E2" w:rsidP="006A5AAB">
            <w:r>
              <w:t>Personnel and equipment movement</w:t>
            </w:r>
          </w:p>
        </w:tc>
        <w:tc>
          <w:tcPr>
            <w:tcW w:w="1849" w:type="dxa"/>
          </w:tcPr>
          <w:p w14:paraId="0CFBC6ED" w14:textId="776B9C6C" w:rsidR="00E619E2" w:rsidRDefault="00E619E2" w:rsidP="006A5AAB">
            <w:r>
              <w:t>Total trial duration</w:t>
            </w:r>
          </w:p>
        </w:tc>
        <w:tc>
          <w:tcPr>
            <w:tcW w:w="2344" w:type="dxa"/>
          </w:tcPr>
          <w:p w14:paraId="320B3CBA" w14:textId="77777777" w:rsidR="00E619E2" w:rsidRDefault="00E619E2" w:rsidP="006A5AAB"/>
        </w:tc>
      </w:tr>
      <w:tr w:rsidR="00E619E2" w14:paraId="5D74B3BB" w14:textId="77777777" w:rsidTr="00D260B4">
        <w:tc>
          <w:tcPr>
            <w:tcW w:w="1914" w:type="dxa"/>
          </w:tcPr>
          <w:p w14:paraId="5DFD6481" w14:textId="765CD2D1" w:rsidR="00E619E2" w:rsidRDefault="00E619E2" w:rsidP="006A5AAB">
            <w:r>
              <w:t>Car/Van</w:t>
            </w:r>
          </w:p>
        </w:tc>
        <w:tc>
          <w:tcPr>
            <w:tcW w:w="1731" w:type="dxa"/>
          </w:tcPr>
          <w:p w14:paraId="0E2D924A" w14:textId="6210983B" w:rsidR="00E619E2" w:rsidRDefault="00E619E2" w:rsidP="006A5AAB">
            <w:r>
              <w:t>Trials Manager</w:t>
            </w:r>
          </w:p>
        </w:tc>
        <w:tc>
          <w:tcPr>
            <w:tcW w:w="1909" w:type="dxa"/>
          </w:tcPr>
          <w:p w14:paraId="5D059E46" w14:textId="38732F98" w:rsidR="00E619E2" w:rsidRDefault="00E619E2" w:rsidP="006A5AAB">
            <w:r>
              <w:t>Personnel movement</w:t>
            </w:r>
          </w:p>
        </w:tc>
        <w:tc>
          <w:tcPr>
            <w:tcW w:w="1849" w:type="dxa"/>
          </w:tcPr>
          <w:p w14:paraId="3B95D579" w14:textId="5377DD57" w:rsidR="00E619E2" w:rsidRDefault="00E619E2" w:rsidP="006A5AAB">
            <w:r>
              <w:t>2 Prep/ 2 Post prep/ Delivery duration</w:t>
            </w:r>
          </w:p>
        </w:tc>
        <w:tc>
          <w:tcPr>
            <w:tcW w:w="2344" w:type="dxa"/>
          </w:tcPr>
          <w:p w14:paraId="7E2B47F6" w14:textId="4B630B66" w:rsidR="00E619E2" w:rsidRDefault="0026713B" w:rsidP="006A5AAB">
            <w:r>
              <w:t>Inspections</w:t>
            </w:r>
          </w:p>
        </w:tc>
      </w:tr>
    </w:tbl>
    <w:p w14:paraId="7A9EC373" w14:textId="77777777" w:rsidR="00740A49" w:rsidRDefault="00740A49" w:rsidP="006A5AAB"/>
    <w:p w14:paraId="3B3B5469" w14:textId="1F0A6868" w:rsidR="005879D4" w:rsidRDefault="005879D4" w:rsidP="004E1CCC">
      <w:pPr>
        <w:pStyle w:val="Heading2"/>
        <w:numPr>
          <w:ilvl w:val="1"/>
          <w:numId w:val="11"/>
        </w:numPr>
      </w:pPr>
      <w:bookmarkStart w:id="29" w:name="_Toc484887040"/>
      <w:r>
        <w:t>Munition Movements</w:t>
      </w:r>
      <w:bookmarkEnd w:id="29"/>
    </w:p>
    <w:p w14:paraId="61A8AD3A" w14:textId="77777777" w:rsidR="005879D4" w:rsidRDefault="005879D4" w:rsidP="005879D4"/>
    <w:p w14:paraId="6D542B8E" w14:textId="42DB32C1" w:rsidR="005879D4" w:rsidRDefault="005879D4" w:rsidP="004E1CCC">
      <w:pPr>
        <w:pStyle w:val="ListParagraph"/>
        <w:numPr>
          <w:ilvl w:val="2"/>
          <w:numId w:val="11"/>
        </w:numPr>
      </w:pPr>
      <w:r>
        <w:t>All ammunition movements to be carried out by trained personnel with at least a Ramora level 2, or equivalent in explosive operation</w:t>
      </w:r>
      <w:r w:rsidR="00E412FD">
        <w:t>.</w:t>
      </w:r>
      <w:r>
        <w:t xml:space="preserve"> </w:t>
      </w:r>
    </w:p>
    <w:p w14:paraId="01749541" w14:textId="77777777" w:rsidR="005879D4" w:rsidRDefault="005879D4" w:rsidP="005879D4">
      <w:pPr>
        <w:pStyle w:val="ListParagraph"/>
      </w:pPr>
    </w:p>
    <w:p w14:paraId="708E7DEE" w14:textId="2AD9CD6F" w:rsidR="005879D4" w:rsidRDefault="005879D4" w:rsidP="004E1CCC">
      <w:pPr>
        <w:pStyle w:val="ListParagraph"/>
        <w:numPr>
          <w:ilvl w:val="2"/>
          <w:numId w:val="11"/>
        </w:numPr>
      </w:pPr>
      <w:r>
        <w:t>All vehicles used in the transport of ammunition must be assessed and deemed suitable for the activity</w:t>
      </w:r>
      <w:r w:rsidR="00E412FD">
        <w:t>.</w:t>
      </w:r>
    </w:p>
    <w:p w14:paraId="6221EA30" w14:textId="77777777" w:rsidR="005879D4" w:rsidRDefault="005879D4" w:rsidP="005879D4">
      <w:pPr>
        <w:pStyle w:val="ListParagraph"/>
      </w:pPr>
    </w:p>
    <w:p w14:paraId="0CDF0079" w14:textId="37F165CD" w:rsidR="005879D4" w:rsidRDefault="005879D4" w:rsidP="004E1CCC">
      <w:pPr>
        <w:pStyle w:val="ListParagraph"/>
        <w:numPr>
          <w:ilvl w:val="2"/>
          <w:numId w:val="11"/>
        </w:numPr>
      </w:pPr>
      <w:r>
        <w:t>All munitions when removed from conditioning prior</w:t>
      </w:r>
      <w:r w:rsidR="00E412FD">
        <w:t xml:space="preserve"> to firing are to be stored in insulating bags to prevent wild temperature variance. </w:t>
      </w:r>
    </w:p>
    <w:p w14:paraId="4F14AC73" w14:textId="77777777" w:rsidR="00704481" w:rsidRDefault="00704481" w:rsidP="00704481">
      <w:pPr>
        <w:pStyle w:val="ListParagraph"/>
      </w:pPr>
    </w:p>
    <w:p w14:paraId="4D65A26A" w14:textId="77777777" w:rsidR="00704481" w:rsidRDefault="00704481" w:rsidP="00704481">
      <w:pPr>
        <w:pStyle w:val="ListParagraph"/>
        <w:ind w:left="624"/>
      </w:pPr>
    </w:p>
    <w:p w14:paraId="7C247493" w14:textId="6D6FD885" w:rsidR="00704481" w:rsidRDefault="00704481" w:rsidP="004E1CCC">
      <w:pPr>
        <w:pStyle w:val="Heading2"/>
        <w:numPr>
          <w:ilvl w:val="1"/>
          <w:numId w:val="11"/>
        </w:numPr>
      </w:pPr>
      <w:bookmarkStart w:id="30" w:name="_Toc484887041"/>
      <w:r>
        <w:t>Range Safety</w:t>
      </w:r>
      <w:bookmarkEnd w:id="30"/>
    </w:p>
    <w:p w14:paraId="63988694" w14:textId="77777777" w:rsidR="00704481" w:rsidRDefault="00704481" w:rsidP="00704481"/>
    <w:p w14:paraId="76D250B6" w14:textId="5AD6AD6D" w:rsidR="00704481" w:rsidRDefault="00704481" w:rsidP="004E1CCC">
      <w:pPr>
        <w:pStyle w:val="ListParagraph"/>
        <w:numPr>
          <w:ilvl w:val="2"/>
          <w:numId w:val="11"/>
        </w:numPr>
        <w:rPr>
          <w:u w:val="single"/>
        </w:rPr>
      </w:pPr>
      <w:r w:rsidRPr="00704481">
        <w:rPr>
          <w:u w:val="single"/>
        </w:rPr>
        <w:t>Weapon danger area</w:t>
      </w:r>
    </w:p>
    <w:p w14:paraId="79FA367C" w14:textId="3BB121E9" w:rsidR="00704481" w:rsidRDefault="00704481" w:rsidP="00704481">
      <w:pPr>
        <w:pStyle w:val="Default"/>
        <w:rPr>
          <w:rFonts w:asciiTheme="minorHAnsi" w:hAnsiTheme="minorHAnsi"/>
          <w:sz w:val="22"/>
          <w:szCs w:val="22"/>
        </w:rPr>
      </w:pPr>
      <w:r w:rsidRPr="00D5495A">
        <w:rPr>
          <w:rFonts w:asciiTheme="minorHAnsi" w:hAnsiTheme="minorHAnsi"/>
          <w:sz w:val="22"/>
          <w:szCs w:val="22"/>
        </w:rPr>
        <w:t xml:space="preserve">3.15.1.1. The safety trace has been constructed using the information found in the firing tables: </w:t>
      </w:r>
    </w:p>
    <w:p w14:paraId="147E6659" w14:textId="77777777" w:rsidR="00425C3A" w:rsidRPr="00D5495A" w:rsidRDefault="00425C3A" w:rsidP="00704481">
      <w:pPr>
        <w:pStyle w:val="Default"/>
        <w:rPr>
          <w:rFonts w:asciiTheme="minorHAnsi" w:hAnsiTheme="minorHAnsi"/>
          <w:sz w:val="22"/>
          <w:szCs w:val="22"/>
        </w:rPr>
      </w:pPr>
    </w:p>
    <w:p w14:paraId="5D212FE1" w14:textId="77777777" w:rsidR="00D5495A" w:rsidRPr="00704481" w:rsidRDefault="00D5495A" w:rsidP="00704481">
      <w:r>
        <w:t xml:space="preserve">                            </w:t>
      </w:r>
    </w:p>
    <w:tbl>
      <w:tblPr>
        <w:tblW w:w="0" w:type="auto"/>
        <w:tblBorders>
          <w:top w:val="nil"/>
          <w:left w:val="nil"/>
          <w:bottom w:val="nil"/>
          <w:right w:val="nil"/>
        </w:tblBorders>
        <w:tblLayout w:type="fixed"/>
        <w:tblLook w:val="0000" w:firstRow="0" w:lastRow="0" w:firstColumn="0" w:lastColumn="0" w:noHBand="0" w:noVBand="0"/>
      </w:tblPr>
      <w:tblGrid>
        <w:gridCol w:w="4070"/>
        <w:gridCol w:w="4070"/>
      </w:tblGrid>
      <w:tr w:rsidR="00D5495A" w14:paraId="16EC9591" w14:textId="77777777" w:rsidTr="00905676">
        <w:trPr>
          <w:trHeight w:val="194"/>
        </w:trPr>
        <w:tc>
          <w:tcPr>
            <w:tcW w:w="8140" w:type="dxa"/>
            <w:gridSpan w:val="2"/>
          </w:tcPr>
          <w:p w14:paraId="5D36B5E2" w14:textId="77777777" w:rsidR="00D5495A" w:rsidRPr="00704481" w:rsidRDefault="00D5495A" w:rsidP="00905676">
            <w:pPr>
              <w:pStyle w:val="Default"/>
              <w:rPr>
                <w:rFonts w:asciiTheme="minorHAnsi" w:hAnsiTheme="minorHAnsi"/>
                <w:sz w:val="22"/>
                <w:szCs w:val="22"/>
              </w:rPr>
            </w:pPr>
            <w:r>
              <w:rPr>
                <w:rFonts w:asciiTheme="minorHAnsi" w:hAnsiTheme="minorHAnsi"/>
                <w:sz w:val="22"/>
                <w:szCs w:val="22"/>
              </w:rPr>
              <w:t xml:space="preserve">                                                      </w:t>
            </w:r>
            <w:r w:rsidRPr="00704481">
              <w:rPr>
                <w:rFonts w:asciiTheme="minorHAnsi" w:hAnsiTheme="minorHAnsi"/>
                <w:sz w:val="22"/>
                <w:szCs w:val="22"/>
              </w:rPr>
              <w:t xml:space="preserve"> STANDARD FIRING TABLES </w:t>
            </w:r>
          </w:p>
        </w:tc>
      </w:tr>
      <w:tr w:rsidR="00D5495A" w14:paraId="68AA7154" w14:textId="77777777" w:rsidTr="00905676">
        <w:trPr>
          <w:trHeight w:val="194"/>
        </w:trPr>
        <w:tc>
          <w:tcPr>
            <w:tcW w:w="8140" w:type="dxa"/>
            <w:gridSpan w:val="2"/>
          </w:tcPr>
          <w:p w14:paraId="0D3295D3" w14:textId="77777777" w:rsidR="00D5495A" w:rsidRPr="00704481" w:rsidRDefault="00D5495A" w:rsidP="00905676">
            <w:pPr>
              <w:pStyle w:val="Default"/>
              <w:rPr>
                <w:rFonts w:asciiTheme="minorHAnsi" w:hAnsiTheme="minorHAnsi"/>
                <w:sz w:val="22"/>
                <w:szCs w:val="22"/>
              </w:rPr>
            </w:pPr>
            <w:r>
              <w:rPr>
                <w:rFonts w:asciiTheme="minorHAnsi" w:hAnsiTheme="minorHAnsi"/>
                <w:sz w:val="22"/>
                <w:szCs w:val="22"/>
              </w:rPr>
              <w:t xml:space="preserve">                                                       </w:t>
            </w:r>
            <w:r w:rsidRPr="00704481">
              <w:rPr>
                <w:rFonts w:asciiTheme="minorHAnsi" w:hAnsiTheme="minorHAnsi"/>
                <w:sz w:val="22"/>
                <w:szCs w:val="22"/>
              </w:rPr>
              <w:t xml:space="preserve">for </w:t>
            </w:r>
          </w:p>
        </w:tc>
      </w:tr>
      <w:tr w:rsidR="00D5495A" w14:paraId="0EAD6169" w14:textId="77777777" w:rsidTr="00905676">
        <w:trPr>
          <w:trHeight w:val="194"/>
        </w:trPr>
        <w:tc>
          <w:tcPr>
            <w:tcW w:w="8140" w:type="dxa"/>
            <w:gridSpan w:val="2"/>
          </w:tcPr>
          <w:p w14:paraId="6DCA8DC3" w14:textId="77777777" w:rsidR="00D5495A" w:rsidRPr="00704481" w:rsidRDefault="00D5495A" w:rsidP="00905676">
            <w:pPr>
              <w:pStyle w:val="Default"/>
              <w:rPr>
                <w:rFonts w:asciiTheme="minorHAnsi" w:hAnsiTheme="minorHAnsi"/>
                <w:sz w:val="22"/>
                <w:szCs w:val="22"/>
              </w:rPr>
            </w:pPr>
            <w:r>
              <w:rPr>
                <w:rFonts w:asciiTheme="minorHAnsi" w:hAnsiTheme="minorHAnsi"/>
                <w:sz w:val="22"/>
                <w:szCs w:val="22"/>
              </w:rPr>
              <w:t xml:space="preserve">                                                       </w:t>
            </w:r>
            <w:r w:rsidRPr="00704481">
              <w:rPr>
                <w:rFonts w:asciiTheme="minorHAnsi" w:hAnsiTheme="minorHAnsi"/>
                <w:sz w:val="22"/>
                <w:szCs w:val="22"/>
              </w:rPr>
              <w:t xml:space="preserve">Gun, 105 MM, FD, L19, L118 </w:t>
            </w:r>
          </w:p>
        </w:tc>
      </w:tr>
      <w:tr w:rsidR="00D5495A" w14:paraId="155D42A8" w14:textId="77777777" w:rsidTr="00905676">
        <w:trPr>
          <w:trHeight w:val="194"/>
        </w:trPr>
        <w:tc>
          <w:tcPr>
            <w:tcW w:w="8140" w:type="dxa"/>
            <w:gridSpan w:val="2"/>
          </w:tcPr>
          <w:p w14:paraId="2C7EBE74" w14:textId="77777777" w:rsidR="00D5495A" w:rsidRPr="00704481" w:rsidRDefault="00D5495A" w:rsidP="00905676">
            <w:pPr>
              <w:pStyle w:val="Default"/>
              <w:rPr>
                <w:rFonts w:asciiTheme="minorHAnsi" w:hAnsiTheme="minorHAnsi"/>
                <w:sz w:val="22"/>
                <w:szCs w:val="22"/>
              </w:rPr>
            </w:pPr>
            <w:r>
              <w:rPr>
                <w:rFonts w:asciiTheme="minorHAnsi" w:hAnsiTheme="minorHAnsi"/>
                <w:sz w:val="22"/>
                <w:szCs w:val="22"/>
              </w:rPr>
              <w:t xml:space="preserve">                                                       </w:t>
            </w:r>
            <w:r w:rsidRPr="00704481">
              <w:rPr>
                <w:rFonts w:asciiTheme="minorHAnsi" w:hAnsiTheme="minorHAnsi"/>
                <w:sz w:val="22"/>
                <w:szCs w:val="22"/>
              </w:rPr>
              <w:t xml:space="preserve">Firing </w:t>
            </w:r>
          </w:p>
        </w:tc>
      </w:tr>
      <w:tr w:rsidR="00D5495A" w14:paraId="601B6F53" w14:textId="77777777" w:rsidTr="00905676">
        <w:trPr>
          <w:trHeight w:val="194"/>
        </w:trPr>
        <w:tc>
          <w:tcPr>
            <w:tcW w:w="4070" w:type="dxa"/>
          </w:tcPr>
          <w:p w14:paraId="35D2EAB1" w14:textId="71A25FE6" w:rsidR="00D5495A" w:rsidRPr="00704481" w:rsidRDefault="00D5495A" w:rsidP="00905676">
            <w:pPr>
              <w:pStyle w:val="Default"/>
              <w:rPr>
                <w:rFonts w:asciiTheme="minorHAnsi" w:hAnsiTheme="minorHAnsi"/>
                <w:sz w:val="22"/>
                <w:szCs w:val="22"/>
              </w:rPr>
            </w:pPr>
            <w:r>
              <w:rPr>
                <w:rFonts w:asciiTheme="minorHAnsi" w:hAnsiTheme="minorHAnsi"/>
                <w:sz w:val="22"/>
                <w:szCs w:val="22"/>
              </w:rPr>
              <w:t xml:space="preserve">                                                    </w:t>
            </w:r>
            <w:r w:rsidR="00540BDA">
              <w:rPr>
                <w:rFonts w:asciiTheme="minorHAnsi" w:hAnsiTheme="minorHAnsi"/>
                <w:sz w:val="22"/>
                <w:szCs w:val="22"/>
              </w:rPr>
              <w:t xml:space="preserve"> </w:t>
            </w:r>
            <w:r>
              <w:rPr>
                <w:rFonts w:asciiTheme="minorHAnsi" w:hAnsiTheme="minorHAnsi"/>
                <w:sz w:val="22"/>
                <w:szCs w:val="22"/>
              </w:rPr>
              <w:t xml:space="preserve">  </w:t>
            </w:r>
            <w:r w:rsidRPr="00704481">
              <w:rPr>
                <w:rFonts w:asciiTheme="minorHAnsi" w:hAnsiTheme="minorHAnsi"/>
                <w:sz w:val="22"/>
                <w:szCs w:val="22"/>
              </w:rPr>
              <w:t xml:space="preserve">Projectiles, </w:t>
            </w:r>
          </w:p>
        </w:tc>
        <w:tc>
          <w:tcPr>
            <w:tcW w:w="4070" w:type="dxa"/>
          </w:tcPr>
          <w:p w14:paraId="778262F6" w14:textId="77777777" w:rsidR="00D5495A" w:rsidRPr="00312D9F" w:rsidRDefault="00D5495A" w:rsidP="00905676">
            <w:pPr>
              <w:pStyle w:val="Default"/>
              <w:rPr>
                <w:rFonts w:asciiTheme="minorHAnsi" w:hAnsiTheme="minorHAnsi"/>
                <w:sz w:val="22"/>
                <w:szCs w:val="22"/>
              </w:rPr>
            </w:pPr>
            <w:r w:rsidRPr="00312D9F">
              <w:rPr>
                <w:rFonts w:asciiTheme="minorHAnsi" w:hAnsiTheme="minorHAnsi"/>
                <w:bCs/>
                <w:sz w:val="22"/>
                <w:szCs w:val="22"/>
              </w:rPr>
              <w:t xml:space="preserve">HE, L31 </w:t>
            </w:r>
          </w:p>
        </w:tc>
      </w:tr>
      <w:tr w:rsidR="00D5495A" w14:paraId="405B9868" w14:textId="77777777" w:rsidTr="00905676">
        <w:trPr>
          <w:trHeight w:val="194"/>
        </w:trPr>
        <w:tc>
          <w:tcPr>
            <w:tcW w:w="8140" w:type="dxa"/>
            <w:gridSpan w:val="2"/>
          </w:tcPr>
          <w:p w14:paraId="178ABC04" w14:textId="77777777" w:rsidR="00D5495A" w:rsidRPr="00312D9F" w:rsidRDefault="00D5495A" w:rsidP="00905676">
            <w:pPr>
              <w:pStyle w:val="Default"/>
              <w:rPr>
                <w:rFonts w:asciiTheme="minorHAnsi" w:hAnsiTheme="minorHAnsi"/>
                <w:sz w:val="22"/>
                <w:szCs w:val="22"/>
              </w:rPr>
            </w:pPr>
            <w:r w:rsidRPr="00312D9F">
              <w:rPr>
                <w:rFonts w:asciiTheme="minorHAnsi" w:hAnsiTheme="minorHAnsi"/>
                <w:bCs/>
                <w:sz w:val="22"/>
                <w:szCs w:val="22"/>
              </w:rPr>
              <w:t xml:space="preserve">                                                                                     SMOKE (BE) L52 </w:t>
            </w:r>
          </w:p>
        </w:tc>
      </w:tr>
      <w:tr w:rsidR="00D5495A" w14:paraId="394C7082" w14:textId="77777777" w:rsidTr="00905676">
        <w:trPr>
          <w:trHeight w:val="194"/>
        </w:trPr>
        <w:tc>
          <w:tcPr>
            <w:tcW w:w="8140" w:type="dxa"/>
            <w:gridSpan w:val="2"/>
          </w:tcPr>
          <w:p w14:paraId="14F2950A" w14:textId="77777777" w:rsidR="00D5495A" w:rsidRPr="00312D9F" w:rsidRDefault="00D5495A" w:rsidP="00905676">
            <w:pPr>
              <w:pStyle w:val="Default"/>
              <w:rPr>
                <w:rFonts w:asciiTheme="minorHAnsi" w:hAnsiTheme="minorHAnsi"/>
                <w:sz w:val="22"/>
                <w:szCs w:val="22"/>
              </w:rPr>
            </w:pPr>
            <w:r w:rsidRPr="00312D9F">
              <w:rPr>
                <w:rFonts w:asciiTheme="minorHAnsi" w:hAnsiTheme="minorHAnsi"/>
                <w:bCs/>
                <w:sz w:val="22"/>
                <w:szCs w:val="22"/>
              </w:rPr>
              <w:t xml:space="preserve">                                                                                     ILLUMINATING, L43A4 </w:t>
            </w:r>
          </w:p>
        </w:tc>
      </w:tr>
      <w:tr w:rsidR="00D5495A" w14:paraId="1B6F7CFF" w14:textId="77777777" w:rsidTr="00905676">
        <w:trPr>
          <w:trHeight w:val="194"/>
        </w:trPr>
        <w:tc>
          <w:tcPr>
            <w:tcW w:w="4070" w:type="dxa"/>
          </w:tcPr>
          <w:p w14:paraId="4484F6D4" w14:textId="7D45F0B7" w:rsidR="00D5495A" w:rsidRPr="00704481" w:rsidRDefault="00D5495A" w:rsidP="00905676">
            <w:pPr>
              <w:pStyle w:val="Default"/>
              <w:rPr>
                <w:rFonts w:asciiTheme="minorHAnsi" w:hAnsiTheme="minorHAnsi"/>
                <w:sz w:val="22"/>
                <w:szCs w:val="22"/>
              </w:rPr>
            </w:pPr>
            <w:r>
              <w:rPr>
                <w:rFonts w:asciiTheme="minorHAnsi" w:hAnsiTheme="minorHAnsi"/>
                <w:sz w:val="22"/>
                <w:szCs w:val="22"/>
              </w:rPr>
              <w:t xml:space="preserve">                                                    </w:t>
            </w:r>
            <w:r w:rsidR="00540BDA">
              <w:rPr>
                <w:rFonts w:asciiTheme="minorHAnsi" w:hAnsiTheme="minorHAnsi"/>
                <w:sz w:val="22"/>
                <w:szCs w:val="22"/>
              </w:rPr>
              <w:t xml:space="preserve">  </w:t>
            </w:r>
            <w:r w:rsidRPr="00704481">
              <w:rPr>
                <w:rFonts w:asciiTheme="minorHAnsi" w:hAnsiTheme="minorHAnsi"/>
                <w:sz w:val="22"/>
                <w:szCs w:val="22"/>
              </w:rPr>
              <w:t xml:space="preserve">Fuzed </w:t>
            </w:r>
          </w:p>
        </w:tc>
        <w:tc>
          <w:tcPr>
            <w:tcW w:w="4070" w:type="dxa"/>
          </w:tcPr>
          <w:p w14:paraId="3BFE076C" w14:textId="77777777" w:rsidR="00D5495A" w:rsidRPr="00312D9F" w:rsidRDefault="00D5495A" w:rsidP="00905676">
            <w:pPr>
              <w:pStyle w:val="Default"/>
              <w:rPr>
                <w:rFonts w:asciiTheme="minorHAnsi" w:hAnsiTheme="minorHAnsi"/>
                <w:sz w:val="22"/>
                <w:szCs w:val="22"/>
              </w:rPr>
            </w:pPr>
            <w:r w:rsidRPr="00312D9F">
              <w:rPr>
                <w:rFonts w:asciiTheme="minorHAnsi" w:hAnsiTheme="minorHAnsi"/>
                <w:bCs/>
                <w:sz w:val="22"/>
                <w:szCs w:val="22"/>
              </w:rPr>
              <w:t xml:space="preserve">L166, L163 </w:t>
            </w:r>
          </w:p>
        </w:tc>
      </w:tr>
      <w:tr w:rsidR="00D5495A" w14:paraId="02E27986" w14:textId="77777777" w:rsidTr="00905676">
        <w:trPr>
          <w:trHeight w:val="194"/>
        </w:trPr>
        <w:tc>
          <w:tcPr>
            <w:tcW w:w="4070" w:type="dxa"/>
          </w:tcPr>
          <w:p w14:paraId="1F1B1669" w14:textId="6EB0000D" w:rsidR="00D5495A" w:rsidRPr="00704481" w:rsidRDefault="00D5495A" w:rsidP="00D5495A">
            <w:pPr>
              <w:pStyle w:val="Default"/>
              <w:rPr>
                <w:rFonts w:asciiTheme="minorHAnsi" w:hAnsiTheme="minorHAnsi"/>
                <w:sz w:val="22"/>
                <w:szCs w:val="22"/>
              </w:rPr>
            </w:pPr>
            <w:r>
              <w:rPr>
                <w:rFonts w:asciiTheme="minorHAnsi" w:hAnsiTheme="minorHAnsi"/>
                <w:sz w:val="22"/>
                <w:szCs w:val="22"/>
              </w:rPr>
              <w:t xml:space="preserve">                                                   </w:t>
            </w:r>
            <w:r w:rsidR="00540BDA">
              <w:rPr>
                <w:rFonts w:asciiTheme="minorHAnsi" w:hAnsiTheme="minorHAnsi"/>
                <w:sz w:val="22"/>
                <w:szCs w:val="22"/>
              </w:rPr>
              <w:t xml:space="preserve">  </w:t>
            </w:r>
            <w:r>
              <w:rPr>
                <w:rFonts w:asciiTheme="minorHAnsi" w:hAnsiTheme="minorHAnsi"/>
                <w:sz w:val="22"/>
                <w:szCs w:val="22"/>
              </w:rPr>
              <w:t xml:space="preserve"> Charges                                               </w:t>
            </w:r>
          </w:p>
        </w:tc>
        <w:tc>
          <w:tcPr>
            <w:tcW w:w="4070" w:type="dxa"/>
          </w:tcPr>
          <w:p w14:paraId="6D377077" w14:textId="77777777" w:rsidR="00D5495A" w:rsidRPr="00312D9F" w:rsidRDefault="00D5495A" w:rsidP="00905676">
            <w:pPr>
              <w:pStyle w:val="Default"/>
              <w:rPr>
                <w:rFonts w:asciiTheme="minorHAnsi" w:hAnsiTheme="minorHAnsi"/>
                <w:sz w:val="22"/>
                <w:szCs w:val="22"/>
              </w:rPr>
            </w:pPr>
            <w:r w:rsidRPr="00312D9F">
              <w:rPr>
                <w:rFonts w:asciiTheme="minorHAnsi" w:hAnsiTheme="minorHAnsi"/>
                <w:bCs/>
                <w:sz w:val="22"/>
                <w:szCs w:val="22"/>
              </w:rPr>
              <w:t xml:space="preserve">L35 and L36 </w:t>
            </w:r>
          </w:p>
        </w:tc>
      </w:tr>
      <w:tr w:rsidR="00D5495A" w14:paraId="11477F6B" w14:textId="77777777" w:rsidTr="00905676">
        <w:trPr>
          <w:trHeight w:val="136"/>
        </w:trPr>
        <w:tc>
          <w:tcPr>
            <w:tcW w:w="8140" w:type="dxa"/>
            <w:gridSpan w:val="2"/>
          </w:tcPr>
          <w:p w14:paraId="455CB98F" w14:textId="03CD1BCB" w:rsidR="00D5495A" w:rsidRPr="00704481" w:rsidRDefault="00D5495A" w:rsidP="00905676">
            <w:pPr>
              <w:pStyle w:val="Default"/>
              <w:rPr>
                <w:rFonts w:asciiTheme="minorHAnsi" w:hAnsiTheme="minorHAnsi"/>
                <w:sz w:val="22"/>
                <w:szCs w:val="22"/>
              </w:rPr>
            </w:pPr>
            <w:r>
              <w:rPr>
                <w:rFonts w:asciiTheme="minorHAnsi" w:hAnsiTheme="minorHAnsi"/>
                <w:sz w:val="22"/>
                <w:szCs w:val="22"/>
              </w:rPr>
              <w:t xml:space="preserve">                                                  </w:t>
            </w:r>
            <w:r w:rsidR="00540BDA">
              <w:rPr>
                <w:rFonts w:asciiTheme="minorHAnsi" w:hAnsiTheme="minorHAnsi"/>
                <w:sz w:val="22"/>
                <w:szCs w:val="22"/>
              </w:rPr>
              <w:t xml:space="preserve">   </w:t>
            </w:r>
            <w:r>
              <w:rPr>
                <w:rFonts w:asciiTheme="minorHAnsi" w:hAnsiTheme="minorHAnsi"/>
                <w:sz w:val="22"/>
                <w:szCs w:val="22"/>
              </w:rPr>
              <w:t xml:space="preserve"> </w:t>
            </w:r>
            <w:r w:rsidRPr="00704481">
              <w:rPr>
                <w:rFonts w:asciiTheme="minorHAnsi" w:hAnsiTheme="minorHAnsi"/>
                <w:sz w:val="22"/>
                <w:szCs w:val="22"/>
              </w:rPr>
              <w:t xml:space="preserve">Including projectile fitted with Spoiler ring L1 </w:t>
            </w:r>
          </w:p>
        </w:tc>
      </w:tr>
      <w:tr w:rsidR="00D5495A" w14:paraId="51DF9BF2" w14:textId="77777777" w:rsidTr="00905676">
        <w:trPr>
          <w:trHeight w:val="194"/>
        </w:trPr>
        <w:tc>
          <w:tcPr>
            <w:tcW w:w="8140" w:type="dxa"/>
            <w:gridSpan w:val="2"/>
          </w:tcPr>
          <w:p w14:paraId="7C39B00B" w14:textId="77777777" w:rsidR="00D5495A" w:rsidRDefault="00D5495A" w:rsidP="00905676">
            <w:pPr>
              <w:pStyle w:val="Default"/>
              <w:rPr>
                <w:rFonts w:asciiTheme="minorHAnsi" w:hAnsiTheme="minorHAnsi"/>
                <w:sz w:val="22"/>
                <w:szCs w:val="22"/>
              </w:rPr>
            </w:pPr>
            <w:r>
              <w:rPr>
                <w:rFonts w:asciiTheme="minorHAnsi" w:hAnsiTheme="minorHAnsi"/>
                <w:sz w:val="22"/>
                <w:szCs w:val="22"/>
              </w:rPr>
              <w:t xml:space="preserve">                                                                                           </w:t>
            </w:r>
            <w:r w:rsidRPr="00704481">
              <w:rPr>
                <w:rFonts w:asciiTheme="minorHAnsi" w:hAnsiTheme="minorHAnsi"/>
                <w:sz w:val="22"/>
                <w:szCs w:val="22"/>
              </w:rPr>
              <w:t xml:space="preserve">2013 </w:t>
            </w:r>
          </w:p>
          <w:p w14:paraId="4C23A256" w14:textId="77777777" w:rsidR="00D5495A" w:rsidRDefault="00D5495A" w:rsidP="00905676">
            <w:pPr>
              <w:pStyle w:val="Default"/>
              <w:rPr>
                <w:rFonts w:asciiTheme="minorHAnsi" w:hAnsiTheme="minorHAnsi"/>
                <w:sz w:val="22"/>
                <w:szCs w:val="22"/>
              </w:rPr>
            </w:pPr>
          </w:p>
          <w:p w14:paraId="7EEFD587" w14:textId="09AE0531" w:rsidR="00D5495A" w:rsidRPr="00704481" w:rsidRDefault="00D5495A" w:rsidP="00905676">
            <w:pPr>
              <w:pStyle w:val="Default"/>
              <w:rPr>
                <w:rFonts w:asciiTheme="minorHAnsi" w:hAnsiTheme="minorHAnsi"/>
                <w:sz w:val="22"/>
                <w:szCs w:val="22"/>
              </w:rPr>
            </w:pPr>
          </w:p>
        </w:tc>
      </w:tr>
    </w:tbl>
    <w:p w14:paraId="69024CB7" w14:textId="77777777" w:rsidR="00D74666" w:rsidRDefault="00D74666" w:rsidP="00707A95">
      <w:pPr>
        <w:rPr>
          <w:rFonts w:eastAsiaTheme="minorEastAsia"/>
        </w:rPr>
      </w:pPr>
    </w:p>
    <w:p w14:paraId="1845F701" w14:textId="00BCC79D" w:rsidR="00D74666" w:rsidRDefault="00D74666" w:rsidP="00707A95">
      <w:pPr>
        <w:rPr>
          <w:noProof/>
          <w:lang w:eastAsia="en-GB"/>
        </w:rPr>
      </w:pPr>
    </w:p>
    <w:p w14:paraId="654289C8" w14:textId="010F2DFA" w:rsidR="005257FD" w:rsidRDefault="005257FD" w:rsidP="00707A95">
      <w:pPr>
        <w:rPr>
          <w:noProof/>
          <w:lang w:eastAsia="en-GB"/>
        </w:rPr>
      </w:pPr>
    </w:p>
    <w:p w14:paraId="3E638EFD" w14:textId="5EFA33BB" w:rsidR="005257FD" w:rsidRDefault="005257FD" w:rsidP="00707A95">
      <w:pPr>
        <w:rPr>
          <w:noProof/>
          <w:lang w:eastAsia="en-GB"/>
        </w:rPr>
      </w:pPr>
    </w:p>
    <w:p w14:paraId="3F9F7768" w14:textId="6C9DC48E" w:rsidR="005257FD" w:rsidRDefault="005257FD" w:rsidP="00707A95">
      <w:pPr>
        <w:rPr>
          <w:noProof/>
          <w:lang w:eastAsia="en-GB"/>
        </w:rPr>
      </w:pPr>
    </w:p>
    <w:p w14:paraId="7B8A6156" w14:textId="3571FC56" w:rsidR="005257FD" w:rsidRDefault="005257FD" w:rsidP="00707A95">
      <w:pPr>
        <w:rPr>
          <w:noProof/>
          <w:lang w:eastAsia="en-GB"/>
        </w:rPr>
      </w:pPr>
    </w:p>
    <w:p w14:paraId="70EA49D4" w14:textId="0CD4A8D6" w:rsidR="005257FD" w:rsidRDefault="005257FD" w:rsidP="00707A95">
      <w:pPr>
        <w:rPr>
          <w:noProof/>
          <w:lang w:eastAsia="en-GB"/>
        </w:rPr>
      </w:pPr>
    </w:p>
    <w:p w14:paraId="7A69D587" w14:textId="770372C1" w:rsidR="005257FD" w:rsidRDefault="005257FD" w:rsidP="00707A95">
      <w:pPr>
        <w:rPr>
          <w:noProof/>
          <w:lang w:eastAsia="en-GB"/>
        </w:rPr>
      </w:pPr>
    </w:p>
    <w:p w14:paraId="778D26B3" w14:textId="450607AB" w:rsidR="005257FD" w:rsidRDefault="005257FD" w:rsidP="00707A95">
      <w:pPr>
        <w:rPr>
          <w:noProof/>
          <w:lang w:eastAsia="en-GB"/>
        </w:rPr>
      </w:pPr>
    </w:p>
    <w:p w14:paraId="7E2C0010" w14:textId="0D66BA89" w:rsidR="005257FD" w:rsidRDefault="005257FD" w:rsidP="00707A95">
      <w:pPr>
        <w:rPr>
          <w:noProof/>
          <w:lang w:eastAsia="en-GB"/>
        </w:rPr>
      </w:pPr>
    </w:p>
    <w:p w14:paraId="1D101F3B" w14:textId="2E81DA3B" w:rsidR="005257FD" w:rsidRDefault="005257FD" w:rsidP="00707A95">
      <w:pPr>
        <w:rPr>
          <w:noProof/>
          <w:lang w:eastAsia="en-GB"/>
        </w:rPr>
      </w:pPr>
      <w:r>
        <w:rPr>
          <w:noProof/>
          <w:lang w:eastAsia="en-GB"/>
        </w:rPr>
        <mc:AlternateContent>
          <mc:Choice Requires="wps">
            <w:drawing>
              <wp:anchor distT="45720" distB="45720" distL="114300" distR="114300" simplePos="0" relativeHeight="251658752" behindDoc="0" locked="0" layoutInCell="1" allowOverlap="1" wp14:anchorId="0ABEEC55" wp14:editId="19A89459">
                <wp:simplePos x="0" y="0"/>
                <wp:positionH relativeFrom="column">
                  <wp:posOffset>796925</wp:posOffset>
                </wp:positionH>
                <wp:positionV relativeFrom="paragraph">
                  <wp:posOffset>184785</wp:posOffset>
                </wp:positionV>
                <wp:extent cx="3504565" cy="1529080"/>
                <wp:effectExtent l="911543" t="60007" r="950277" b="73978"/>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791922">
                          <a:off x="0" y="0"/>
                          <a:ext cx="3504565" cy="1529080"/>
                        </a:xfrm>
                        <a:prstGeom prst="rect">
                          <a:avLst/>
                        </a:prstGeom>
                        <a:solidFill>
                          <a:srgbClr val="FFFFFF"/>
                        </a:solidFill>
                        <a:ln w="9525">
                          <a:solidFill>
                            <a:srgbClr val="000000"/>
                          </a:solidFill>
                          <a:miter lim="800000"/>
                          <a:headEnd/>
                          <a:tailEnd/>
                        </a:ln>
                      </wps:spPr>
                      <wps:txbx>
                        <w:txbxContent>
                          <w:p w14:paraId="210424A5" w14:textId="6A59515A" w:rsidR="005257FD" w:rsidRPr="005257FD" w:rsidRDefault="005257FD">
                            <w:pPr>
                              <w:rPr>
                                <w:sz w:val="56"/>
                                <w:szCs w:val="56"/>
                              </w:rPr>
                            </w:pPr>
                            <w:r w:rsidRPr="005257FD">
                              <w:rPr>
                                <w:sz w:val="56"/>
                                <w:szCs w:val="56"/>
                              </w:rPr>
                              <w:t>SENSITIVE- PAGE REMOVED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BEEC55" id="_x0000_s1034" type="#_x0000_t202" style="position:absolute;margin-left:62.75pt;margin-top:14.55pt;width:275.95pt;height:120.4pt;rotation:3049523fd;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">
                <v:textbox>
                  <w:txbxContent>
                    <w:p w14:paraId="210424A5" w14:textId="6A59515A" w:rsidR="005257FD" w:rsidRPr="005257FD" w:rsidRDefault="005257FD">
                      <w:pPr>
                        <w:rPr>
                          <w:sz w:val="56"/>
                          <w:szCs w:val="56"/>
                        </w:rPr>
                      </w:pPr>
                      <w:r w:rsidRPr="005257FD">
                        <w:rPr>
                          <w:sz w:val="56"/>
                          <w:szCs w:val="56"/>
                        </w:rPr>
                        <w:t>SENSITIVE- PAGE REMOVED</w:t>
                      </w:r>
                    </w:p>
                  </w:txbxContent>
                </v:textbox>
                <w10:wrap type="square"/>
              </v:shape>
            </w:pict>
          </mc:Fallback>
        </mc:AlternateContent>
      </w:r>
    </w:p>
    <w:p w14:paraId="6DF302E4" w14:textId="295B4C10" w:rsidR="005257FD" w:rsidRDefault="005257FD" w:rsidP="00707A95">
      <w:pPr>
        <w:rPr>
          <w:noProof/>
          <w:lang w:eastAsia="en-GB"/>
        </w:rPr>
      </w:pPr>
    </w:p>
    <w:p w14:paraId="66FEB1C5" w14:textId="2339FC48" w:rsidR="005257FD" w:rsidRDefault="005257FD" w:rsidP="00707A95">
      <w:pPr>
        <w:rPr>
          <w:noProof/>
          <w:lang w:eastAsia="en-GB"/>
        </w:rPr>
      </w:pPr>
    </w:p>
    <w:p w14:paraId="0FDC630E" w14:textId="77777777" w:rsidR="005257FD" w:rsidRDefault="005257FD" w:rsidP="00707A95">
      <w:pPr>
        <w:rPr>
          <w:noProof/>
          <w:lang w:eastAsia="en-GB"/>
        </w:rPr>
      </w:pPr>
    </w:p>
    <w:p w14:paraId="2ED11AC5" w14:textId="3C71D2A8" w:rsidR="005257FD" w:rsidRDefault="005257FD" w:rsidP="00707A95">
      <w:pPr>
        <w:rPr>
          <w:noProof/>
          <w:lang w:eastAsia="en-GB"/>
        </w:rPr>
      </w:pPr>
    </w:p>
    <w:p w14:paraId="1F4713DB" w14:textId="3ABDA0AF" w:rsidR="005257FD" w:rsidRDefault="005257FD" w:rsidP="00707A95">
      <w:pPr>
        <w:rPr>
          <w:noProof/>
          <w:lang w:eastAsia="en-GB"/>
        </w:rPr>
      </w:pPr>
    </w:p>
    <w:p w14:paraId="17CA3E5B" w14:textId="07AD8E8E" w:rsidR="005257FD" w:rsidRDefault="005257FD" w:rsidP="00707A95">
      <w:pPr>
        <w:rPr>
          <w:noProof/>
          <w:lang w:eastAsia="en-GB"/>
        </w:rPr>
      </w:pPr>
    </w:p>
    <w:p w14:paraId="7D6866A3" w14:textId="77294494" w:rsidR="005257FD" w:rsidRDefault="005257FD" w:rsidP="00707A95">
      <w:pPr>
        <w:rPr>
          <w:rFonts w:eastAsiaTheme="minorEastAsia"/>
        </w:rPr>
      </w:pPr>
    </w:p>
    <w:p w14:paraId="38BF2932" w14:textId="30DAA198" w:rsidR="00A6253C" w:rsidRDefault="00A6253C" w:rsidP="00707A95">
      <w:pPr>
        <w:rPr>
          <w:rFonts w:eastAsiaTheme="minorEastAsia"/>
        </w:rPr>
      </w:pPr>
    </w:p>
    <w:p w14:paraId="189C43D3" w14:textId="6DA6F57D" w:rsidR="00A6253C" w:rsidRDefault="00A6253C" w:rsidP="00707A95">
      <w:pPr>
        <w:rPr>
          <w:rFonts w:eastAsiaTheme="minorEastAsia"/>
        </w:rPr>
      </w:pPr>
      <w:r>
        <w:rPr>
          <w:noProof/>
          <w:lang w:eastAsia="en-GB"/>
        </w:rPr>
        <w:lastRenderedPageBreak/>
        <w:drawing>
          <wp:inline distT="0" distB="0" distL="0" distR="0" wp14:anchorId="3924A9A8" wp14:editId="10ADDA1E">
            <wp:extent cx="6029325" cy="342926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14639" t="6217" r="13977" b="21563"/>
                    <a:stretch/>
                  </pic:blipFill>
                  <pic:spPr bwMode="auto">
                    <a:xfrm>
                      <a:off x="0" y="0"/>
                      <a:ext cx="6048995" cy="3440455"/>
                    </a:xfrm>
                    <a:prstGeom prst="rect">
                      <a:avLst/>
                    </a:prstGeom>
                    <a:ln>
                      <a:noFill/>
                    </a:ln>
                    <a:extLst>
                      <a:ext uri="{53640926-AAD7-44D8-BBD7-CCE9431645EC}">
                        <a14:shadowObscured xmlns:a14="http://schemas.microsoft.com/office/drawing/2010/main"/>
                      </a:ext>
                    </a:extLst>
                  </pic:spPr>
                </pic:pic>
              </a:graphicData>
            </a:graphic>
          </wp:inline>
        </w:drawing>
      </w:r>
    </w:p>
    <w:p w14:paraId="4F7176A5" w14:textId="77777777" w:rsidR="00D74666" w:rsidRDefault="00D74666" w:rsidP="004E1CCC">
      <w:pPr>
        <w:pStyle w:val="ListParagraph"/>
        <w:numPr>
          <w:ilvl w:val="2"/>
          <w:numId w:val="11"/>
        </w:numPr>
        <w:rPr>
          <w:rFonts w:eastAsiaTheme="minorEastAsia"/>
        </w:rPr>
      </w:pPr>
      <w:r>
        <w:rPr>
          <w:rFonts w:eastAsiaTheme="minorEastAsia"/>
          <w:u w:val="single"/>
        </w:rPr>
        <w:t>Misfire/Failure to fire</w:t>
      </w:r>
    </w:p>
    <w:p w14:paraId="7481143E" w14:textId="77777777" w:rsidR="00D74666" w:rsidRDefault="00D74666" w:rsidP="00D74666">
      <w:pPr>
        <w:pStyle w:val="ListParagraph"/>
        <w:rPr>
          <w:rFonts w:eastAsiaTheme="minorEastAsia"/>
        </w:rPr>
      </w:pPr>
    </w:p>
    <w:p w14:paraId="2A34B575" w14:textId="69EB0AAE" w:rsidR="0095036F" w:rsidRDefault="00D74666" w:rsidP="00D74666">
      <w:pPr>
        <w:rPr>
          <w:rFonts w:eastAsiaTheme="minorEastAsia"/>
        </w:rPr>
      </w:pPr>
      <w:r w:rsidRPr="00D74666">
        <w:rPr>
          <w:rFonts w:eastAsiaTheme="minorEastAsia"/>
        </w:rPr>
        <w:t>3.15.4.1.</w:t>
      </w:r>
      <w:r>
        <w:rPr>
          <w:rFonts w:eastAsiaTheme="minorEastAsia"/>
        </w:rPr>
        <w:t xml:space="preserve"> Misfire drills are to be conducted in accordance with SAF/W158/MS, all misfires have a 30 minute wait time during which all personnel are to remain under cover.</w:t>
      </w:r>
      <w:r w:rsidRPr="00D74666">
        <w:rPr>
          <w:rFonts w:eastAsiaTheme="minorEastAsia"/>
        </w:rPr>
        <w:t xml:space="preserve"> </w:t>
      </w:r>
      <w:r w:rsidR="0095036F" w:rsidRPr="00D74666">
        <w:rPr>
          <w:rFonts w:eastAsiaTheme="minorEastAsia"/>
        </w:rPr>
        <w:t xml:space="preserve">  </w:t>
      </w:r>
    </w:p>
    <w:p w14:paraId="62B7F67D" w14:textId="77777777" w:rsidR="00CD73FC" w:rsidRDefault="00CD73FC" w:rsidP="00D74666">
      <w:pPr>
        <w:rPr>
          <w:rFonts w:eastAsiaTheme="minorEastAsia"/>
        </w:rPr>
      </w:pPr>
    </w:p>
    <w:p w14:paraId="4678018F" w14:textId="027D0713" w:rsidR="00CD73FC" w:rsidRPr="00CD73FC" w:rsidRDefault="00CD73FC" w:rsidP="004E1CCC">
      <w:pPr>
        <w:pStyle w:val="ListParagraph"/>
        <w:numPr>
          <w:ilvl w:val="2"/>
          <w:numId w:val="11"/>
        </w:numPr>
        <w:rPr>
          <w:rFonts w:eastAsiaTheme="minorEastAsia"/>
        </w:rPr>
      </w:pPr>
      <w:r>
        <w:rPr>
          <w:rFonts w:eastAsiaTheme="minorEastAsia"/>
          <w:u w:val="single"/>
        </w:rPr>
        <w:t>Medical and Fire Cover</w:t>
      </w:r>
    </w:p>
    <w:p w14:paraId="1185107D" w14:textId="77777777" w:rsidR="00CD73FC" w:rsidRDefault="00CD73FC" w:rsidP="00CD73FC">
      <w:pPr>
        <w:pStyle w:val="ListParagraph"/>
        <w:rPr>
          <w:rFonts w:eastAsiaTheme="minorEastAsia"/>
          <w:u w:val="single"/>
        </w:rPr>
      </w:pPr>
    </w:p>
    <w:p w14:paraId="38D641D0" w14:textId="1BF1ADE9" w:rsidR="00CD73FC" w:rsidRDefault="00CD73FC" w:rsidP="00CD73FC">
      <w:pPr>
        <w:rPr>
          <w:rFonts w:eastAsiaTheme="minorEastAsia"/>
        </w:rPr>
      </w:pPr>
      <w:r w:rsidRPr="00CD73FC">
        <w:rPr>
          <w:rFonts w:eastAsiaTheme="minorEastAsia"/>
        </w:rPr>
        <w:t xml:space="preserve">3.15.5.1. </w:t>
      </w:r>
      <w:r w:rsidR="0043335C">
        <w:rPr>
          <w:rFonts w:eastAsiaTheme="minorEastAsia"/>
        </w:rPr>
        <w:t xml:space="preserve">At least one first aider must be present during the delivery of the activity to provide emergency response in the event of an incident. Trauma trained personnel will be available through range control on the emergency number 2222. </w:t>
      </w:r>
    </w:p>
    <w:p w14:paraId="21A994B8" w14:textId="05546AA1" w:rsidR="00DD3E6F" w:rsidRDefault="0043335C" w:rsidP="00CD73FC">
      <w:pPr>
        <w:rPr>
          <w:rFonts w:eastAsiaTheme="minorEastAsia"/>
        </w:rPr>
      </w:pPr>
      <w:r>
        <w:rPr>
          <w:rFonts w:eastAsiaTheme="minorEastAsia"/>
        </w:rPr>
        <w:t xml:space="preserve">3.15.5.2. Immediate fire cover is not required for this activity however the site based </w:t>
      </w:r>
      <w:r w:rsidR="00865484">
        <w:rPr>
          <w:rFonts w:eastAsiaTheme="minorEastAsia"/>
        </w:rPr>
        <w:t>fire services will be informed</w:t>
      </w:r>
      <w:r>
        <w:rPr>
          <w:rFonts w:eastAsiaTheme="minorEastAsia"/>
        </w:rPr>
        <w:t xml:space="preserve"> of the trials activity and made available to respond in the event of an incident.</w:t>
      </w:r>
    </w:p>
    <w:p w14:paraId="5C143882" w14:textId="24035064" w:rsidR="0095036F" w:rsidRPr="00707A95" w:rsidRDefault="00DD3E6F" w:rsidP="00707A95">
      <w:pPr>
        <w:rPr>
          <w:rFonts w:eastAsiaTheme="minorEastAsia"/>
        </w:rPr>
      </w:pPr>
      <w:r>
        <w:rPr>
          <w:rFonts w:eastAsiaTheme="minorEastAsia"/>
        </w:rPr>
        <w:br w:type="page"/>
      </w:r>
    </w:p>
    <w:p w14:paraId="10E7C91A" w14:textId="5ACC950D" w:rsidR="00707A95" w:rsidRDefault="005748FC" w:rsidP="004E1CCC">
      <w:pPr>
        <w:pStyle w:val="Heading2"/>
        <w:numPr>
          <w:ilvl w:val="1"/>
          <w:numId w:val="11"/>
        </w:numPr>
      </w:pPr>
      <w:bookmarkStart w:id="31" w:name="_Toc484887042"/>
      <w:r>
        <w:lastRenderedPageBreak/>
        <w:t>Trial Setup</w:t>
      </w:r>
      <w:r w:rsidR="001A4897">
        <w:t xml:space="preserve"> and 3d Designs</w:t>
      </w:r>
      <w:bookmarkEnd w:id="31"/>
    </w:p>
    <w:p w14:paraId="775D0B20" w14:textId="77777777" w:rsidR="00E5636E" w:rsidRDefault="00E5636E" w:rsidP="00E5636E"/>
    <w:p w14:paraId="4780D159" w14:textId="6F643F22" w:rsidR="00E5636E" w:rsidRPr="00E5636E" w:rsidRDefault="00E5636E" w:rsidP="00E5636E">
      <w:r>
        <w:t xml:space="preserve">Due to the security implications of constructing a 3D model of the L118 light gun and the requirement of presenting these models in additional university documentation and presentations the author has replaced this system with a proof mount of his own design. </w:t>
      </w:r>
    </w:p>
    <w:p w14:paraId="485FF33D" w14:textId="77777777" w:rsidR="00425C3A" w:rsidRDefault="00425C3A" w:rsidP="00F90EE4"/>
    <w:p w14:paraId="7928D294" w14:textId="2E2362B1" w:rsidR="00F90EE4" w:rsidRDefault="00F90EE4" w:rsidP="00F90EE4">
      <w:r>
        <w:t>Fig 1: Ground Plot 1</w:t>
      </w:r>
    </w:p>
    <w:p w14:paraId="4A2F2E33" w14:textId="0F0C4681" w:rsidR="00F90EE4" w:rsidRDefault="00F90EE4" w:rsidP="00F90EE4">
      <w:r>
        <w:rPr>
          <w:noProof/>
          <w:lang w:eastAsia="en-GB"/>
        </w:rPr>
        <w:drawing>
          <wp:inline distT="0" distB="0" distL="0" distR="0" wp14:anchorId="64F96C86" wp14:editId="5D2356B8">
            <wp:extent cx="5835532" cy="4326341"/>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4114" t="19231" r="17626" b="17160"/>
                    <a:stretch/>
                  </pic:blipFill>
                  <pic:spPr bwMode="auto">
                    <a:xfrm>
                      <a:off x="0" y="0"/>
                      <a:ext cx="5877437" cy="4357408"/>
                    </a:xfrm>
                    <a:prstGeom prst="rect">
                      <a:avLst/>
                    </a:prstGeom>
                    <a:ln>
                      <a:noFill/>
                    </a:ln>
                    <a:extLst>
                      <a:ext uri="{53640926-AAD7-44D8-BBD7-CCE9431645EC}">
                        <a14:shadowObscured xmlns:a14="http://schemas.microsoft.com/office/drawing/2010/main"/>
                      </a:ext>
                    </a:extLst>
                  </pic:spPr>
                </pic:pic>
              </a:graphicData>
            </a:graphic>
          </wp:inline>
        </w:drawing>
      </w:r>
    </w:p>
    <w:p w14:paraId="7886FE1E" w14:textId="54C1AEF6" w:rsidR="00F90EE4" w:rsidRDefault="00F90EE4" w:rsidP="00DD3E6F"/>
    <w:p w14:paraId="10417DC7" w14:textId="3400CEA5" w:rsidR="00425C3A" w:rsidRDefault="00425C3A" w:rsidP="00DD3E6F">
      <w:r w:rsidRPr="00425C3A">
        <w:lastRenderedPageBreak/>
        <w:t>Fig 2: Ground Plot 2</w:t>
      </w:r>
      <w:r>
        <w:rPr>
          <w:noProof/>
          <w:lang w:eastAsia="en-GB"/>
        </w:rPr>
        <w:drawing>
          <wp:anchor distT="0" distB="0" distL="114300" distR="114300" simplePos="0" relativeHeight="251737600" behindDoc="0" locked="0" layoutInCell="1" allowOverlap="1" wp14:anchorId="492ACE71" wp14:editId="5F4B61D5">
            <wp:simplePos x="0" y="0"/>
            <wp:positionH relativeFrom="column">
              <wp:posOffset>81280</wp:posOffset>
            </wp:positionH>
            <wp:positionV relativeFrom="paragraph">
              <wp:posOffset>632460</wp:posOffset>
            </wp:positionV>
            <wp:extent cx="5882005" cy="3354705"/>
            <wp:effectExtent l="0" t="0" r="4445" b="0"/>
            <wp:wrapSquare wrapText="bothSides"/>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1295" t="27343" r="22136" b="15296"/>
                    <a:stretch/>
                  </pic:blipFill>
                  <pic:spPr bwMode="auto">
                    <a:xfrm>
                      <a:off x="0" y="0"/>
                      <a:ext cx="5882005" cy="3354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82F2D1" w14:textId="77777777" w:rsidR="00425C3A" w:rsidRDefault="00425C3A" w:rsidP="00DD3E6F"/>
    <w:p w14:paraId="100B43B2" w14:textId="77777777" w:rsidR="003F4CA5" w:rsidRDefault="003F4CA5" w:rsidP="00DD3E6F"/>
    <w:p w14:paraId="4F119F9F" w14:textId="722587D3" w:rsidR="00F90EE4" w:rsidRDefault="00F90EE4" w:rsidP="00DD3E6F">
      <w:r>
        <w:t>Fig 3: Ground Plot 3</w:t>
      </w:r>
    </w:p>
    <w:p w14:paraId="6DCFACD2" w14:textId="647D1209" w:rsidR="00F90EE4" w:rsidRDefault="00F90EE4" w:rsidP="00DD3E6F"/>
    <w:p w14:paraId="65D36078" w14:textId="2D29C341" w:rsidR="00F90EE4" w:rsidRDefault="00425C3A" w:rsidP="00DD3E6F">
      <w:r>
        <w:rPr>
          <w:noProof/>
          <w:lang w:eastAsia="en-GB"/>
        </w:rPr>
        <w:drawing>
          <wp:inline distT="0" distB="0" distL="0" distR="0" wp14:anchorId="3634623D" wp14:editId="12A99EE5">
            <wp:extent cx="5740562" cy="321945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5296" t="10356" r="3994" b="9171"/>
                    <a:stretch/>
                  </pic:blipFill>
                  <pic:spPr bwMode="auto">
                    <a:xfrm>
                      <a:off x="0" y="0"/>
                      <a:ext cx="5748355" cy="3223820"/>
                    </a:xfrm>
                    <a:prstGeom prst="rect">
                      <a:avLst/>
                    </a:prstGeom>
                    <a:ln>
                      <a:noFill/>
                    </a:ln>
                    <a:extLst>
                      <a:ext uri="{53640926-AAD7-44D8-BBD7-CCE9431645EC}">
                        <a14:shadowObscured xmlns:a14="http://schemas.microsoft.com/office/drawing/2010/main"/>
                      </a:ext>
                    </a:extLst>
                  </pic:spPr>
                </pic:pic>
              </a:graphicData>
            </a:graphic>
          </wp:inline>
        </w:drawing>
      </w:r>
    </w:p>
    <w:p w14:paraId="1E04606B" w14:textId="77777777" w:rsidR="00425C3A" w:rsidRDefault="00425C3A" w:rsidP="00DD3E6F"/>
    <w:p w14:paraId="5325F218" w14:textId="6F49EA9D" w:rsidR="00F90EE4" w:rsidRDefault="00F90EE4" w:rsidP="00DD3E6F">
      <w:r>
        <w:lastRenderedPageBreak/>
        <w:t>Fig 4: Bedplate 6b Quebec Battery</w:t>
      </w:r>
    </w:p>
    <w:p w14:paraId="01BA808D" w14:textId="77777777" w:rsidR="00B62E22" w:rsidRDefault="00B62E22" w:rsidP="00DD3E6F"/>
    <w:p w14:paraId="71C55BA8" w14:textId="5FB5665F" w:rsidR="00F90EE4" w:rsidRDefault="00F90EE4" w:rsidP="00DD3E6F">
      <w:r>
        <w:rPr>
          <w:noProof/>
          <w:lang w:eastAsia="en-GB"/>
        </w:rPr>
        <w:drawing>
          <wp:inline distT="0" distB="0" distL="0" distR="0" wp14:anchorId="4D25289F" wp14:editId="548D1B76">
            <wp:extent cx="5743575" cy="3254261"/>
            <wp:effectExtent l="0" t="0" r="0" b="381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5477" t="14793" r="10803" b="10946"/>
                    <a:stretch/>
                  </pic:blipFill>
                  <pic:spPr bwMode="auto">
                    <a:xfrm>
                      <a:off x="0" y="0"/>
                      <a:ext cx="5755624" cy="3261088"/>
                    </a:xfrm>
                    <a:prstGeom prst="rect">
                      <a:avLst/>
                    </a:prstGeom>
                    <a:ln>
                      <a:noFill/>
                    </a:ln>
                    <a:extLst>
                      <a:ext uri="{53640926-AAD7-44D8-BBD7-CCE9431645EC}">
                        <a14:shadowObscured xmlns:a14="http://schemas.microsoft.com/office/drawing/2010/main"/>
                      </a:ext>
                    </a:extLst>
                  </pic:spPr>
                </pic:pic>
              </a:graphicData>
            </a:graphic>
          </wp:inline>
        </w:drawing>
      </w:r>
    </w:p>
    <w:p w14:paraId="446373BB" w14:textId="77777777" w:rsidR="00F90EE4" w:rsidRDefault="00F90EE4" w:rsidP="00DD3E6F"/>
    <w:p w14:paraId="365B9C0F" w14:textId="77777777" w:rsidR="00F90EE4" w:rsidRDefault="00F90EE4" w:rsidP="00DD3E6F"/>
    <w:p w14:paraId="604F85F8" w14:textId="77777777" w:rsidR="00F90EE4" w:rsidRDefault="00F90EE4" w:rsidP="00DD3E6F"/>
    <w:p w14:paraId="3B5A2D2C" w14:textId="24EA582C" w:rsidR="00F90EE4" w:rsidRDefault="00F90EE4" w:rsidP="00DD3E6F">
      <w:r>
        <w:t>Fig 5: Bedplate 6b Design Specifications</w:t>
      </w:r>
    </w:p>
    <w:p w14:paraId="4D4558AA" w14:textId="77777777" w:rsidR="00B62E22" w:rsidRDefault="00B62E22" w:rsidP="00DD3E6F"/>
    <w:p w14:paraId="20BD5634" w14:textId="258969A3" w:rsidR="00F90EE4" w:rsidRDefault="00F90EE4" w:rsidP="00DD3E6F">
      <w:r>
        <w:rPr>
          <w:noProof/>
          <w:lang w:eastAsia="en-GB"/>
        </w:rPr>
        <w:drawing>
          <wp:inline distT="0" distB="0" distL="0" distR="0" wp14:anchorId="23A65713" wp14:editId="5E494A66">
            <wp:extent cx="5978007" cy="2971800"/>
            <wp:effectExtent l="0" t="0" r="381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5643" t="13905" b="11539"/>
                    <a:stretch/>
                  </pic:blipFill>
                  <pic:spPr bwMode="auto">
                    <a:xfrm>
                      <a:off x="0" y="0"/>
                      <a:ext cx="5986121" cy="2975834"/>
                    </a:xfrm>
                    <a:prstGeom prst="rect">
                      <a:avLst/>
                    </a:prstGeom>
                    <a:ln>
                      <a:noFill/>
                    </a:ln>
                    <a:extLst>
                      <a:ext uri="{53640926-AAD7-44D8-BBD7-CCE9431645EC}">
                        <a14:shadowObscured xmlns:a14="http://schemas.microsoft.com/office/drawing/2010/main"/>
                      </a:ext>
                    </a:extLst>
                  </pic:spPr>
                </pic:pic>
              </a:graphicData>
            </a:graphic>
          </wp:inline>
        </w:drawing>
      </w:r>
    </w:p>
    <w:p w14:paraId="28F39F7F" w14:textId="348E7798" w:rsidR="00425C3A" w:rsidRDefault="00425C3A" w:rsidP="00DD3E6F"/>
    <w:p w14:paraId="332464AF" w14:textId="2A6EA0DD" w:rsidR="00F90EE4" w:rsidRDefault="001A4897" w:rsidP="00DD3E6F">
      <w:r>
        <w:t>Fig6: 6ft Pendine Block Design</w:t>
      </w:r>
    </w:p>
    <w:p w14:paraId="7951E747" w14:textId="2E52A3ED" w:rsidR="00F90EE4" w:rsidRDefault="00F90EE4" w:rsidP="00DD3E6F">
      <w:r>
        <w:rPr>
          <w:noProof/>
          <w:lang w:eastAsia="en-GB"/>
        </w:rPr>
        <w:drawing>
          <wp:inline distT="0" distB="0" distL="0" distR="0" wp14:anchorId="3367789D" wp14:editId="130605D8">
            <wp:extent cx="5835948" cy="3286125"/>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5476" t="11242" b="4142"/>
                    <a:stretch/>
                  </pic:blipFill>
                  <pic:spPr bwMode="auto">
                    <a:xfrm>
                      <a:off x="0" y="0"/>
                      <a:ext cx="5843870" cy="3290586"/>
                    </a:xfrm>
                    <a:prstGeom prst="rect">
                      <a:avLst/>
                    </a:prstGeom>
                    <a:ln>
                      <a:noFill/>
                    </a:ln>
                    <a:extLst>
                      <a:ext uri="{53640926-AAD7-44D8-BBD7-CCE9431645EC}">
                        <a14:shadowObscured xmlns:a14="http://schemas.microsoft.com/office/drawing/2010/main"/>
                      </a:ext>
                    </a:extLst>
                  </pic:spPr>
                </pic:pic>
              </a:graphicData>
            </a:graphic>
          </wp:inline>
        </w:drawing>
      </w:r>
    </w:p>
    <w:p w14:paraId="562285EE" w14:textId="77777777" w:rsidR="00F90EE4" w:rsidRDefault="00F90EE4" w:rsidP="00DD3E6F"/>
    <w:p w14:paraId="0578CDF6" w14:textId="77777777" w:rsidR="00F90EE4" w:rsidRDefault="00F90EE4" w:rsidP="00DD3E6F"/>
    <w:p w14:paraId="4472A726" w14:textId="77777777" w:rsidR="00F90EE4" w:rsidRDefault="00F90EE4" w:rsidP="00DD3E6F"/>
    <w:p w14:paraId="7D8339F0" w14:textId="77777777" w:rsidR="00F90EE4" w:rsidRDefault="00F90EE4" w:rsidP="00DD3E6F"/>
    <w:p w14:paraId="64DAA622" w14:textId="220A1EF2" w:rsidR="00F90EE4" w:rsidRDefault="00F90EE4" w:rsidP="00DD3E6F">
      <w:r>
        <w:t>Fig 7: Phantom Camera Design</w:t>
      </w:r>
    </w:p>
    <w:p w14:paraId="4051EE6E" w14:textId="5E86C8A0" w:rsidR="00F90EE4" w:rsidRDefault="00F90EE4" w:rsidP="00DD3E6F">
      <w:r>
        <w:rPr>
          <w:noProof/>
          <w:lang w:eastAsia="en-GB"/>
        </w:rPr>
        <w:drawing>
          <wp:inline distT="0" distB="0" distL="0" distR="0" wp14:anchorId="73CB9164" wp14:editId="5C95408F">
            <wp:extent cx="6231286" cy="316230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2638" t="10336" b="10842"/>
                    <a:stretch/>
                  </pic:blipFill>
                  <pic:spPr bwMode="auto">
                    <a:xfrm>
                      <a:off x="0" y="0"/>
                      <a:ext cx="6242885" cy="3168186"/>
                    </a:xfrm>
                    <a:prstGeom prst="rect">
                      <a:avLst/>
                    </a:prstGeom>
                    <a:ln>
                      <a:noFill/>
                    </a:ln>
                    <a:extLst>
                      <a:ext uri="{53640926-AAD7-44D8-BBD7-CCE9431645EC}">
                        <a14:shadowObscured xmlns:a14="http://schemas.microsoft.com/office/drawing/2010/main"/>
                      </a:ext>
                    </a:extLst>
                  </pic:spPr>
                </pic:pic>
              </a:graphicData>
            </a:graphic>
          </wp:inline>
        </w:drawing>
      </w:r>
    </w:p>
    <w:p w14:paraId="74728683" w14:textId="77777777" w:rsidR="00F90EE4" w:rsidRDefault="00F90EE4" w:rsidP="00DD3E6F"/>
    <w:p w14:paraId="689F405B" w14:textId="693E861A" w:rsidR="00F90EE4" w:rsidRDefault="001A4897" w:rsidP="00DD3E6F">
      <w:r>
        <w:t>Fig 8</w:t>
      </w:r>
      <w:r w:rsidR="00F90EE4">
        <w:t>:</w:t>
      </w:r>
      <w:r>
        <w:t xml:space="preserve"> Doppler Radar Design</w:t>
      </w:r>
    </w:p>
    <w:p w14:paraId="163ACFB1" w14:textId="30F70C84" w:rsidR="001A4897" w:rsidRDefault="001A4897" w:rsidP="00DD3E6F">
      <w:r>
        <w:rPr>
          <w:noProof/>
          <w:lang w:eastAsia="en-GB"/>
        </w:rPr>
        <w:drawing>
          <wp:inline distT="0" distB="0" distL="0" distR="0" wp14:anchorId="10A7DF3A" wp14:editId="24C7CD6F">
            <wp:extent cx="6181312" cy="3324225"/>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6142" t="10651" b="9172"/>
                    <a:stretch/>
                  </pic:blipFill>
                  <pic:spPr bwMode="auto">
                    <a:xfrm>
                      <a:off x="0" y="0"/>
                      <a:ext cx="6189703" cy="3328738"/>
                    </a:xfrm>
                    <a:prstGeom prst="rect">
                      <a:avLst/>
                    </a:prstGeom>
                    <a:ln>
                      <a:noFill/>
                    </a:ln>
                    <a:extLst>
                      <a:ext uri="{53640926-AAD7-44D8-BBD7-CCE9431645EC}">
                        <a14:shadowObscured xmlns:a14="http://schemas.microsoft.com/office/drawing/2010/main"/>
                      </a:ext>
                    </a:extLst>
                  </pic:spPr>
                </pic:pic>
              </a:graphicData>
            </a:graphic>
          </wp:inline>
        </w:drawing>
      </w:r>
    </w:p>
    <w:p w14:paraId="1EAB7441" w14:textId="77777777" w:rsidR="001A4897" w:rsidRDefault="001A4897" w:rsidP="00DD3E6F"/>
    <w:p w14:paraId="3297AF2A" w14:textId="77777777" w:rsidR="001A4897" w:rsidRDefault="001A4897" w:rsidP="00DD3E6F"/>
    <w:p w14:paraId="0027B807" w14:textId="77777777" w:rsidR="001A4897" w:rsidRDefault="001A4897" w:rsidP="00DD3E6F"/>
    <w:p w14:paraId="0ECB88E3" w14:textId="593624F3" w:rsidR="001A4897" w:rsidRDefault="001A4897" w:rsidP="00DD3E6F">
      <w:r>
        <w:t>Fig 9: Sky Screen Design</w:t>
      </w:r>
    </w:p>
    <w:p w14:paraId="26CE739D" w14:textId="0D347318" w:rsidR="001A4897" w:rsidRDefault="001A4897" w:rsidP="00DD3E6F">
      <w:r>
        <w:rPr>
          <w:noProof/>
          <w:lang w:eastAsia="en-GB"/>
        </w:rPr>
        <w:drawing>
          <wp:inline distT="0" distB="0" distL="0" distR="0" wp14:anchorId="30301A04" wp14:editId="213B2DEA">
            <wp:extent cx="6039620" cy="3248025"/>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16142" t="10651" b="9172"/>
                    <a:stretch/>
                  </pic:blipFill>
                  <pic:spPr bwMode="auto">
                    <a:xfrm>
                      <a:off x="0" y="0"/>
                      <a:ext cx="6047819" cy="3252434"/>
                    </a:xfrm>
                    <a:prstGeom prst="rect">
                      <a:avLst/>
                    </a:prstGeom>
                    <a:ln>
                      <a:noFill/>
                    </a:ln>
                    <a:extLst>
                      <a:ext uri="{53640926-AAD7-44D8-BBD7-CCE9431645EC}">
                        <a14:shadowObscured xmlns:a14="http://schemas.microsoft.com/office/drawing/2010/main"/>
                      </a:ext>
                    </a:extLst>
                  </pic:spPr>
                </pic:pic>
              </a:graphicData>
            </a:graphic>
          </wp:inline>
        </w:drawing>
      </w:r>
    </w:p>
    <w:p w14:paraId="314F239D" w14:textId="77777777" w:rsidR="001A4897" w:rsidRDefault="001A4897" w:rsidP="00DD3E6F"/>
    <w:p w14:paraId="0C9F22B6" w14:textId="77777777" w:rsidR="001A4897" w:rsidRDefault="001A4897" w:rsidP="00DD3E6F"/>
    <w:p w14:paraId="44161A41" w14:textId="78E0452E" w:rsidR="001A4897" w:rsidRDefault="001A4897" w:rsidP="00DD3E6F">
      <w:r>
        <w:t>Fig 10: Splinter Proof, Design</w:t>
      </w:r>
    </w:p>
    <w:p w14:paraId="56F10F2E" w14:textId="4ECADE03" w:rsidR="001A4897" w:rsidRDefault="001A4897" w:rsidP="00DD3E6F">
      <w:r>
        <w:rPr>
          <w:noProof/>
          <w:lang w:eastAsia="en-GB"/>
        </w:rPr>
        <w:drawing>
          <wp:inline distT="0" distB="0" distL="0" distR="0" wp14:anchorId="57B3ECEF" wp14:editId="251408B7">
            <wp:extent cx="5897683" cy="3105150"/>
            <wp:effectExtent l="0" t="0" r="8255"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4977" t="10355" b="10059"/>
                    <a:stretch/>
                  </pic:blipFill>
                  <pic:spPr bwMode="auto">
                    <a:xfrm>
                      <a:off x="0" y="0"/>
                      <a:ext cx="5905686" cy="3109364"/>
                    </a:xfrm>
                    <a:prstGeom prst="rect">
                      <a:avLst/>
                    </a:prstGeom>
                    <a:ln>
                      <a:noFill/>
                    </a:ln>
                    <a:extLst>
                      <a:ext uri="{53640926-AAD7-44D8-BBD7-CCE9431645EC}">
                        <a14:shadowObscured xmlns:a14="http://schemas.microsoft.com/office/drawing/2010/main"/>
                      </a:ext>
                    </a:extLst>
                  </pic:spPr>
                </pic:pic>
              </a:graphicData>
            </a:graphic>
          </wp:inline>
        </w:drawing>
      </w:r>
    </w:p>
    <w:p w14:paraId="1EFA01F6" w14:textId="77777777" w:rsidR="001A4897" w:rsidRDefault="001A4897" w:rsidP="00DD3E6F"/>
    <w:p w14:paraId="526949E9" w14:textId="288E5835" w:rsidR="00DD3E6F" w:rsidRDefault="00DD3E6F" w:rsidP="00DD3E6F"/>
    <w:p w14:paraId="6A8F8C6B" w14:textId="2C421351" w:rsidR="001A4897" w:rsidRDefault="001A4897" w:rsidP="00DD3E6F">
      <w:r>
        <w:t>Fig 11: Splinter Proof Guards</w:t>
      </w:r>
    </w:p>
    <w:p w14:paraId="05306291" w14:textId="7DEBDE91" w:rsidR="001A4897" w:rsidRDefault="001A4897" w:rsidP="00DD3E6F">
      <w:r>
        <w:rPr>
          <w:noProof/>
          <w:lang w:eastAsia="en-GB"/>
        </w:rPr>
        <w:drawing>
          <wp:inline distT="0" distB="0" distL="0" distR="0" wp14:anchorId="5CC66034" wp14:editId="227E7BB0">
            <wp:extent cx="6122141" cy="3248025"/>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5310" t="10355" b="9763"/>
                    <a:stretch/>
                  </pic:blipFill>
                  <pic:spPr bwMode="auto">
                    <a:xfrm>
                      <a:off x="0" y="0"/>
                      <a:ext cx="6130449" cy="3252433"/>
                    </a:xfrm>
                    <a:prstGeom prst="rect">
                      <a:avLst/>
                    </a:prstGeom>
                    <a:ln>
                      <a:noFill/>
                    </a:ln>
                    <a:extLst>
                      <a:ext uri="{53640926-AAD7-44D8-BBD7-CCE9431645EC}">
                        <a14:shadowObscured xmlns:a14="http://schemas.microsoft.com/office/drawing/2010/main"/>
                      </a:ext>
                    </a:extLst>
                  </pic:spPr>
                </pic:pic>
              </a:graphicData>
            </a:graphic>
          </wp:inline>
        </w:drawing>
      </w:r>
    </w:p>
    <w:p w14:paraId="695BCA47" w14:textId="77777777" w:rsidR="001A4897" w:rsidRDefault="001A4897" w:rsidP="00DD3E6F"/>
    <w:p w14:paraId="1B30CF32" w14:textId="77777777" w:rsidR="003F4CA5" w:rsidRDefault="003F4CA5" w:rsidP="00DD3E6F"/>
    <w:p w14:paraId="02274A17" w14:textId="77777777" w:rsidR="001A4897" w:rsidRDefault="001A4897" w:rsidP="00DD3E6F">
      <w:r>
        <w:t>Fig 12: Splinter Proof Viewing Aperture</w:t>
      </w:r>
    </w:p>
    <w:p w14:paraId="3F875698" w14:textId="387BF9C7" w:rsidR="001A4897" w:rsidRDefault="001A4897" w:rsidP="00DD3E6F">
      <w:r>
        <w:rPr>
          <w:noProof/>
          <w:lang w:eastAsia="en-GB"/>
        </w:rPr>
        <w:drawing>
          <wp:inline distT="0" distB="0" distL="0" distR="0" wp14:anchorId="072A0783" wp14:editId="4D967789">
            <wp:extent cx="6099924" cy="338137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15643" t="10947" b="5917"/>
                    <a:stretch/>
                  </pic:blipFill>
                  <pic:spPr bwMode="auto">
                    <a:xfrm>
                      <a:off x="0" y="0"/>
                      <a:ext cx="6108203" cy="3385964"/>
                    </a:xfrm>
                    <a:prstGeom prst="rect">
                      <a:avLst/>
                    </a:prstGeom>
                    <a:ln>
                      <a:noFill/>
                    </a:ln>
                    <a:extLst>
                      <a:ext uri="{53640926-AAD7-44D8-BBD7-CCE9431645EC}">
                        <a14:shadowObscured xmlns:a14="http://schemas.microsoft.com/office/drawing/2010/main"/>
                      </a:ext>
                    </a:extLst>
                  </pic:spPr>
                </pic:pic>
              </a:graphicData>
            </a:graphic>
          </wp:inline>
        </w:drawing>
      </w:r>
    </w:p>
    <w:p w14:paraId="4611E25B" w14:textId="77777777" w:rsidR="001A4897" w:rsidRDefault="001A4897" w:rsidP="00DD3E6F"/>
    <w:p w14:paraId="016C009B" w14:textId="385211F3" w:rsidR="001A4897" w:rsidRDefault="001A4897" w:rsidP="00DD3E6F">
      <w:r>
        <w:t xml:space="preserve"> </w:t>
      </w:r>
    </w:p>
    <w:p w14:paraId="2074903F" w14:textId="77777777" w:rsidR="001A4897" w:rsidRDefault="001A4897" w:rsidP="00DD3E6F"/>
    <w:p w14:paraId="32CE93AF" w14:textId="13178247" w:rsidR="001A4897" w:rsidRDefault="001A4897" w:rsidP="00DD3E6F">
      <w:r>
        <w:t>Fig 13: Splinter Proof Design Complete</w:t>
      </w:r>
    </w:p>
    <w:p w14:paraId="598B4690" w14:textId="4F1EDD20" w:rsidR="001A4897" w:rsidRDefault="001A4897" w:rsidP="00DD3E6F">
      <w:r>
        <w:rPr>
          <w:noProof/>
          <w:lang w:eastAsia="en-GB"/>
        </w:rPr>
        <w:drawing>
          <wp:inline distT="0" distB="0" distL="0" distR="0" wp14:anchorId="6E15F428" wp14:editId="666EFF4F">
            <wp:extent cx="6025287" cy="3114675"/>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1149" t="10650" b="7693"/>
                    <a:stretch/>
                  </pic:blipFill>
                  <pic:spPr bwMode="auto">
                    <a:xfrm>
                      <a:off x="0" y="0"/>
                      <a:ext cx="6033892" cy="3119123"/>
                    </a:xfrm>
                    <a:prstGeom prst="rect">
                      <a:avLst/>
                    </a:prstGeom>
                    <a:ln>
                      <a:noFill/>
                    </a:ln>
                    <a:extLst>
                      <a:ext uri="{53640926-AAD7-44D8-BBD7-CCE9431645EC}">
                        <a14:shadowObscured xmlns:a14="http://schemas.microsoft.com/office/drawing/2010/main"/>
                      </a:ext>
                    </a:extLst>
                  </pic:spPr>
                </pic:pic>
              </a:graphicData>
            </a:graphic>
          </wp:inline>
        </w:drawing>
      </w:r>
    </w:p>
    <w:p w14:paraId="062EBDFF" w14:textId="77777777" w:rsidR="00761C12" w:rsidRDefault="00761C12" w:rsidP="00DD3E6F"/>
    <w:p w14:paraId="4A3B8A6C" w14:textId="77777777" w:rsidR="00761C12" w:rsidRDefault="00761C12" w:rsidP="00DD3E6F"/>
    <w:p w14:paraId="68BAB5E3" w14:textId="64A6975D" w:rsidR="001A4897" w:rsidRDefault="00761C12" w:rsidP="00DD3E6F">
      <w:r>
        <w:t>Fig 14: Phantom Viewing</w:t>
      </w:r>
    </w:p>
    <w:p w14:paraId="6609A96B" w14:textId="16EB6781" w:rsidR="00761C12" w:rsidRDefault="00761C12" w:rsidP="00DD3E6F">
      <w:r>
        <w:rPr>
          <w:noProof/>
          <w:lang w:eastAsia="en-GB"/>
        </w:rPr>
        <w:drawing>
          <wp:inline distT="0" distB="0" distL="0" distR="0" wp14:anchorId="5FEE7FB3" wp14:editId="6C3D48D1">
            <wp:extent cx="6129715" cy="3219450"/>
            <wp:effectExtent l="0" t="0" r="4445"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0650" t="10356" b="6213"/>
                    <a:stretch/>
                  </pic:blipFill>
                  <pic:spPr bwMode="auto">
                    <a:xfrm>
                      <a:off x="0" y="0"/>
                      <a:ext cx="6138035" cy="3223820"/>
                    </a:xfrm>
                    <a:prstGeom prst="rect">
                      <a:avLst/>
                    </a:prstGeom>
                    <a:ln>
                      <a:noFill/>
                    </a:ln>
                    <a:extLst>
                      <a:ext uri="{53640926-AAD7-44D8-BBD7-CCE9431645EC}">
                        <a14:shadowObscured xmlns:a14="http://schemas.microsoft.com/office/drawing/2010/main"/>
                      </a:ext>
                    </a:extLst>
                  </pic:spPr>
                </pic:pic>
              </a:graphicData>
            </a:graphic>
          </wp:inline>
        </w:drawing>
      </w:r>
    </w:p>
    <w:p w14:paraId="1BB55786" w14:textId="77777777" w:rsidR="00761C12" w:rsidRDefault="00761C12" w:rsidP="00DD3E6F"/>
    <w:p w14:paraId="7E866DC9" w14:textId="77777777" w:rsidR="00761C12" w:rsidRDefault="00761C12" w:rsidP="00DD3E6F"/>
    <w:p w14:paraId="693A2035" w14:textId="71E54098" w:rsidR="00761C12" w:rsidRDefault="00761C12" w:rsidP="00DD3E6F">
      <w:r>
        <w:t>Fig 15: Breech Block Design</w:t>
      </w:r>
    </w:p>
    <w:p w14:paraId="02EBF152" w14:textId="3095920F" w:rsidR="00761C12" w:rsidRDefault="00761C12" w:rsidP="00DD3E6F">
      <w:r>
        <w:rPr>
          <w:noProof/>
          <w:lang w:eastAsia="en-GB"/>
        </w:rPr>
        <w:drawing>
          <wp:inline distT="0" distB="0" distL="0" distR="0" wp14:anchorId="751116ED" wp14:editId="3220C40F">
            <wp:extent cx="6105525" cy="3337273"/>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4145" t="11242" b="5325"/>
                    <a:stretch/>
                  </pic:blipFill>
                  <pic:spPr bwMode="auto">
                    <a:xfrm>
                      <a:off x="0" y="0"/>
                      <a:ext cx="6113813" cy="3341803"/>
                    </a:xfrm>
                    <a:prstGeom prst="rect">
                      <a:avLst/>
                    </a:prstGeom>
                    <a:ln>
                      <a:noFill/>
                    </a:ln>
                    <a:extLst>
                      <a:ext uri="{53640926-AAD7-44D8-BBD7-CCE9431645EC}">
                        <a14:shadowObscured xmlns:a14="http://schemas.microsoft.com/office/drawing/2010/main"/>
                      </a:ext>
                    </a:extLst>
                  </pic:spPr>
                </pic:pic>
              </a:graphicData>
            </a:graphic>
          </wp:inline>
        </w:drawing>
      </w:r>
    </w:p>
    <w:p w14:paraId="769AF756" w14:textId="77777777" w:rsidR="00761C12" w:rsidRDefault="00761C12" w:rsidP="00DD3E6F"/>
    <w:p w14:paraId="320F8B57" w14:textId="44FCA443" w:rsidR="00761C12" w:rsidRDefault="00761C12" w:rsidP="00DD3E6F">
      <w:r>
        <w:t>Fig 16: 105mm Barrel Design</w:t>
      </w:r>
    </w:p>
    <w:p w14:paraId="7D801B5D" w14:textId="36A6B3AD" w:rsidR="00761C12" w:rsidRDefault="00761C12" w:rsidP="00DD3E6F">
      <w:r>
        <w:rPr>
          <w:noProof/>
          <w:lang w:eastAsia="en-GB"/>
        </w:rPr>
        <w:drawing>
          <wp:inline distT="0" distB="0" distL="0" distR="0" wp14:anchorId="3447B51C" wp14:editId="13230ACF">
            <wp:extent cx="6061466" cy="333375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14977" t="11243" b="5621"/>
                    <a:stretch/>
                  </pic:blipFill>
                  <pic:spPr bwMode="auto">
                    <a:xfrm>
                      <a:off x="0" y="0"/>
                      <a:ext cx="6069694" cy="3338275"/>
                    </a:xfrm>
                    <a:prstGeom prst="rect">
                      <a:avLst/>
                    </a:prstGeom>
                    <a:ln>
                      <a:noFill/>
                    </a:ln>
                    <a:extLst>
                      <a:ext uri="{53640926-AAD7-44D8-BBD7-CCE9431645EC}">
                        <a14:shadowObscured xmlns:a14="http://schemas.microsoft.com/office/drawing/2010/main"/>
                      </a:ext>
                    </a:extLst>
                  </pic:spPr>
                </pic:pic>
              </a:graphicData>
            </a:graphic>
          </wp:inline>
        </w:drawing>
      </w:r>
    </w:p>
    <w:p w14:paraId="552E8EA3" w14:textId="77777777" w:rsidR="00761C12" w:rsidRDefault="00761C12" w:rsidP="00DD3E6F"/>
    <w:p w14:paraId="7622D70E" w14:textId="77777777" w:rsidR="00761C12" w:rsidRDefault="00761C12" w:rsidP="00DD3E6F"/>
    <w:p w14:paraId="31A13E1B" w14:textId="67B12624" w:rsidR="00761C12" w:rsidRDefault="00761C12" w:rsidP="00DD3E6F">
      <w:r>
        <w:t>Fig 17: 105mm Proof Mount with Barrel and Block</w:t>
      </w:r>
    </w:p>
    <w:p w14:paraId="1D1DA615" w14:textId="63F0B7A3" w:rsidR="00761C12" w:rsidRDefault="00761C12" w:rsidP="00DD3E6F">
      <w:r>
        <w:rPr>
          <w:noProof/>
          <w:lang w:eastAsia="en-GB"/>
        </w:rPr>
        <w:drawing>
          <wp:inline distT="0" distB="0" distL="0" distR="0" wp14:anchorId="24C1E05D" wp14:editId="017103F3">
            <wp:extent cx="5944689" cy="327660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5477" t="11539" r="-14" b="5621"/>
                    <a:stretch/>
                  </pic:blipFill>
                  <pic:spPr bwMode="auto">
                    <a:xfrm>
                      <a:off x="0" y="0"/>
                      <a:ext cx="5952758" cy="3281048"/>
                    </a:xfrm>
                    <a:prstGeom prst="rect">
                      <a:avLst/>
                    </a:prstGeom>
                    <a:ln>
                      <a:noFill/>
                    </a:ln>
                    <a:extLst>
                      <a:ext uri="{53640926-AAD7-44D8-BBD7-CCE9431645EC}">
                        <a14:shadowObscured xmlns:a14="http://schemas.microsoft.com/office/drawing/2010/main"/>
                      </a:ext>
                    </a:extLst>
                  </pic:spPr>
                </pic:pic>
              </a:graphicData>
            </a:graphic>
          </wp:inline>
        </w:drawing>
      </w:r>
    </w:p>
    <w:p w14:paraId="12111B02" w14:textId="77777777" w:rsidR="00761C12" w:rsidRDefault="00761C12" w:rsidP="00DD3E6F"/>
    <w:p w14:paraId="3A89683D" w14:textId="77777777" w:rsidR="003F4CA5" w:rsidRDefault="003F4CA5" w:rsidP="00DD3E6F"/>
    <w:p w14:paraId="3545D832" w14:textId="16B0B64D" w:rsidR="00761C12" w:rsidRDefault="00761C12" w:rsidP="00DD3E6F">
      <w:r>
        <w:t>Fig 18: Trials Design 3D Over-lay View 1</w:t>
      </w:r>
    </w:p>
    <w:p w14:paraId="2C454451" w14:textId="34906054" w:rsidR="00DD3E6F" w:rsidRDefault="00DD3E6F" w:rsidP="00DD3E6F"/>
    <w:p w14:paraId="785A94A4" w14:textId="21CC3323" w:rsidR="00DD3E6F" w:rsidRDefault="00761C12" w:rsidP="00DD3E6F">
      <w:r>
        <w:rPr>
          <w:noProof/>
          <w:lang w:eastAsia="en-GB"/>
        </w:rPr>
        <w:drawing>
          <wp:anchor distT="0" distB="0" distL="114300" distR="114300" simplePos="0" relativeHeight="251736576" behindDoc="1" locked="0" layoutInCell="1" allowOverlap="1" wp14:anchorId="726163E6" wp14:editId="723281F6">
            <wp:simplePos x="0" y="0"/>
            <wp:positionH relativeFrom="column">
              <wp:posOffset>1270</wp:posOffset>
            </wp:positionH>
            <wp:positionV relativeFrom="paragraph">
              <wp:posOffset>31115</wp:posOffset>
            </wp:positionV>
            <wp:extent cx="5972175" cy="3162935"/>
            <wp:effectExtent l="0" t="0" r="9525" b="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print">
                      <a:extLst>
                        <a:ext uri="{28A0092B-C50C-407E-A947-70E740481C1C}">
                          <a14:useLocalDpi xmlns:a14="http://schemas.microsoft.com/office/drawing/2010/main" val="0"/>
                        </a:ext>
                      </a:extLst>
                    </a:blip>
                    <a:srcRect l="10687" t="11022" b="4870"/>
                    <a:stretch/>
                  </pic:blipFill>
                  <pic:spPr bwMode="auto">
                    <a:xfrm>
                      <a:off x="0" y="0"/>
                      <a:ext cx="5972175" cy="3162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0540C7" w14:textId="77777777" w:rsidR="00DD3E6F" w:rsidRDefault="00DD3E6F" w:rsidP="00DD3E6F"/>
    <w:p w14:paraId="5292ED08" w14:textId="77777777" w:rsidR="00DD3E6F" w:rsidRDefault="00DD3E6F" w:rsidP="00DD3E6F"/>
    <w:p w14:paraId="699C2478" w14:textId="77777777" w:rsidR="00DD3E6F" w:rsidRPr="00DD3E6F" w:rsidRDefault="00DD3E6F" w:rsidP="00DD3E6F"/>
    <w:p w14:paraId="7CAD7F85" w14:textId="77777777" w:rsidR="00DD3E6F" w:rsidRDefault="00DD3E6F" w:rsidP="00DD3E6F"/>
    <w:p w14:paraId="270204C8" w14:textId="2DDABB62" w:rsidR="00DD3E6F" w:rsidRDefault="00DD3E6F" w:rsidP="00DD3E6F"/>
    <w:p w14:paraId="137E430D" w14:textId="77777777" w:rsidR="00DD3E6F" w:rsidRDefault="00DD3E6F" w:rsidP="00DD3E6F"/>
    <w:p w14:paraId="6DDF0DC1" w14:textId="77777777" w:rsidR="00DD3E6F" w:rsidRDefault="00DD3E6F" w:rsidP="00DD3E6F"/>
    <w:p w14:paraId="211FA29F" w14:textId="77777777" w:rsidR="00DD3E6F" w:rsidRPr="00DD3E6F" w:rsidRDefault="00DD3E6F" w:rsidP="00DD3E6F"/>
    <w:p w14:paraId="1DC1AAE0" w14:textId="77777777" w:rsidR="005879D4" w:rsidRDefault="005879D4" w:rsidP="005879D4">
      <w:pPr>
        <w:pStyle w:val="Heading1"/>
      </w:pPr>
    </w:p>
    <w:p w14:paraId="50369936" w14:textId="06CC3A81" w:rsidR="006D2FD5" w:rsidRDefault="006D2FD5" w:rsidP="009D0E5B"/>
    <w:p w14:paraId="144E6C16" w14:textId="77777777" w:rsidR="00761C12" w:rsidRDefault="00761C12" w:rsidP="009D0E5B"/>
    <w:p w14:paraId="1F953FBE" w14:textId="6A730080" w:rsidR="00761C12" w:rsidRDefault="00761C12" w:rsidP="009D0E5B">
      <w:r>
        <w:t>Fig 19: Trials Design 3D Over-lay View 2</w:t>
      </w:r>
    </w:p>
    <w:p w14:paraId="58E717B3" w14:textId="1167053E" w:rsidR="00761C12" w:rsidRDefault="00761C12" w:rsidP="009D0E5B">
      <w:r>
        <w:rPr>
          <w:noProof/>
          <w:lang w:eastAsia="en-GB"/>
        </w:rPr>
        <w:drawing>
          <wp:inline distT="0" distB="0" distL="0" distR="0" wp14:anchorId="3840D24C" wp14:editId="1AFC1FD3">
            <wp:extent cx="6137536" cy="322897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10484" t="10651" b="5622"/>
                    <a:stretch/>
                  </pic:blipFill>
                  <pic:spPr bwMode="auto">
                    <a:xfrm>
                      <a:off x="0" y="0"/>
                      <a:ext cx="6145867" cy="3233358"/>
                    </a:xfrm>
                    <a:prstGeom prst="rect">
                      <a:avLst/>
                    </a:prstGeom>
                    <a:ln>
                      <a:noFill/>
                    </a:ln>
                    <a:extLst>
                      <a:ext uri="{53640926-AAD7-44D8-BBD7-CCE9431645EC}">
                        <a14:shadowObscured xmlns:a14="http://schemas.microsoft.com/office/drawing/2010/main"/>
                      </a:ext>
                    </a:extLst>
                  </pic:spPr>
                </pic:pic>
              </a:graphicData>
            </a:graphic>
          </wp:inline>
        </w:drawing>
      </w:r>
    </w:p>
    <w:p w14:paraId="555D9DAB" w14:textId="77777777" w:rsidR="00761C12" w:rsidRDefault="00761C12" w:rsidP="009D0E5B"/>
    <w:p w14:paraId="4470B30B" w14:textId="77777777" w:rsidR="003F4CA5" w:rsidRDefault="003F4CA5" w:rsidP="009D0E5B"/>
    <w:p w14:paraId="037695EC" w14:textId="4C098213" w:rsidR="00761C12" w:rsidRDefault="00761C12" w:rsidP="009D0E5B">
      <w:r>
        <w:t>Fig 20: Trials Design 3D Over-lay View 3</w:t>
      </w:r>
    </w:p>
    <w:p w14:paraId="7F67CBFC" w14:textId="51198677" w:rsidR="00761C12" w:rsidRDefault="00761C12" w:rsidP="009D0E5B">
      <w:r>
        <w:rPr>
          <w:noProof/>
          <w:lang w:eastAsia="en-GB"/>
        </w:rPr>
        <w:drawing>
          <wp:inline distT="0" distB="0" distL="0" distR="0" wp14:anchorId="5B48757F" wp14:editId="562E6017">
            <wp:extent cx="6131700" cy="3248025"/>
            <wp:effectExtent l="0" t="0" r="254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10151" t="10355" b="5030"/>
                    <a:stretch/>
                  </pic:blipFill>
                  <pic:spPr bwMode="auto">
                    <a:xfrm>
                      <a:off x="0" y="0"/>
                      <a:ext cx="6140024" cy="3252434"/>
                    </a:xfrm>
                    <a:prstGeom prst="rect">
                      <a:avLst/>
                    </a:prstGeom>
                    <a:ln>
                      <a:noFill/>
                    </a:ln>
                    <a:extLst>
                      <a:ext uri="{53640926-AAD7-44D8-BBD7-CCE9431645EC}">
                        <a14:shadowObscured xmlns:a14="http://schemas.microsoft.com/office/drawing/2010/main"/>
                      </a:ext>
                    </a:extLst>
                  </pic:spPr>
                </pic:pic>
              </a:graphicData>
            </a:graphic>
          </wp:inline>
        </w:drawing>
      </w:r>
    </w:p>
    <w:p w14:paraId="3BBB14E5" w14:textId="77777777" w:rsidR="00761C12" w:rsidRDefault="00761C12" w:rsidP="009D0E5B"/>
    <w:p w14:paraId="4C29266D" w14:textId="77777777" w:rsidR="00761C12" w:rsidRDefault="00761C12" w:rsidP="009D0E5B"/>
    <w:p w14:paraId="61B3F5CB" w14:textId="77777777" w:rsidR="00761C12" w:rsidRDefault="00761C12" w:rsidP="009D0E5B"/>
    <w:p w14:paraId="4FE9508D" w14:textId="11E01264" w:rsidR="00761C12" w:rsidRDefault="00761C12" w:rsidP="009D0E5B">
      <w:r>
        <w:t>Fig 21</w:t>
      </w:r>
      <w:r w:rsidR="00100FDE">
        <w:t>: Trials Design 3D Over-lay View 4</w:t>
      </w:r>
    </w:p>
    <w:p w14:paraId="28AAA170" w14:textId="3500187C" w:rsidR="00761C12" w:rsidRDefault="00761C12" w:rsidP="009D0E5B">
      <w:r>
        <w:rPr>
          <w:noProof/>
          <w:lang w:eastAsia="en-GB"/>
        </w:rPr>
        <w:drawing>
          <wp:inline distT="0" distB="0" distL="0" distR="0" wp14:anchorId="5FB81BDF" wp14:editId="5F0309DF">
            <wp:extent cx="6022220" cy="3000375"/>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10484" t="10651" b="10059"/>
                    <a:stretch/>
                  </pic:blipFill>
                  <pic:spPr bwMode="auto">
                    <a:xfrm>
                      <a:off x="0" y="0"/>
                      <a:ext cx="6032321" cy="3005407"/>
                    </a:xfrm>
                    <a:prstGeom prst="rect">
                      <a:avLst/>
                    </a:prstGeom>
                    <a:ln>
                      <a:noFill/>
                    </a:ln>
                    <a:extLst>
                      <a:ext uri="{53640926-AAD7-44D8-BBD7-CCE9431645EC}">
                        <a14:shadowObscured xmlns:a14="http://schemas.microsoft.com/office/drawing/2010/main"/>
                      </a:ext>
                    </a:extLst>
                  </pic:spPr>
                </pic:pic>
              </a:graphicData>
            </a:graphic>
          </wp:inline>
        </w:drawing>
      </w:r>
    </w:p>
    <w:p w14:paraId="0F3C73E5" w14:textId="77777777" w:rsidR="00100FDE" w:rsidRDefault="00100FDE" w:rsidP="009D0E5B"/>
    <w:p w14:paraId="515FF421" w14:textId="77777777" w:rsidR="00100FDE" w:rsidRDefault="00100FDE" w:rsidP="009D0E5B"/>
    <w:p w14:paraId="0AD03394" w14:textId="77777777" w:rsidR="00100FDE" w:rsidRDefault="00100FDE" w:rsidP="009D0E5B"/>
    <w:p w14:paraId="70575EDF" w14:textId="5056A34D" w:rsidR="00100FDE" w:rsidRDefault="00100FDE" w:rsidP="009D0E5B">
      <w:r>
        <w:t>Fig 22: Trials Design 3D Over-lay View 5</w:t>
      </w:r>
    </w:p>
    <w:p w14:paraId="49D13E73" w14:textId="7B55A162" w:rsidR="00100FDE" w:rsidRDefault="00100FDE" w:rsidP="009D0E5B">
      <w:r>
        <w:rPr>
          <w:noProof/>
          <w:lang w:eastAsia="en-GB"/>
        </w:rPr>
        <w:drawing>
          <wp:inline distT="0" distB="0" distL="0" distR="0" wp14:anchorId="1F1D241D" wp14:editId="2AF1DB8D">
            <wp:extent cx="6053008" cy="3105150"/>
            <wp:effectExtent l="0" t="0" r="508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9819" t="11539" b="6213"/>
                    <a:stretch/>
                  </pic:blipFill>
                  <pic:spPr bwMode="auto">
                    <a:xfrm>
                      <a:off x="0" y="0"/>
                      <a:ext cx="6061293" cy="3109400"/>
                    </a:xfrm>
                    <a:prstGeom prst="rect">
                      <a:avLst/>
                    </a:prstGeom>
                    <a:ln>
                      <a:noFill/>
                    </a:ln>
                    <a:extLst>
                      <a:ext uri="{53640926-AAD7-44D8-BBD7-CCE9431645EC}">
                        <a14:shadowObscured xmlns:a14="http://schemas.microsoft.com/office/drawing/2010/main"/>
                      </a:ext>
                    </a:extLst>
                  </pic:spPr>
                </pic:pic>
              </a:graphicData>
            </a:graphic>
          </wp:inline>
        </w:drawing>
      </w:r>
    </w:p>
    <w:p w14:paraId="364B774C" w14:textId="77777777" w:rsidR="00100FDE" w:rsidRDefault="00100FDE" w:rsidP="009D0E5B"/>
    <w:p w14:paraId="1D36C2E7" w14:textId="77777777" w:rsidR="00100FDE" w:rsidRDefault="00100FDE" w:rsidP="009D0E5B"/>
    <w:p w14:paraId="58DFDFEC" w14:textId="77777777" w:rsidR="00100FDE" w:rsidRDefault="00100FDE" w:rsidP="009D0E5B"/>
    <w:p w14:paraId="1F9E4FEE" w14:textId="2A6BD9F2" w:rsidR="00100FDE" w:rsidRDefault="00100FDE" w:rsidP="009D0E5B">
      <w:r>
        <w:t>Fig 23: Trials Design 3D Over-lay View 6</w:t>
      </w:r>
    </w:p>
    <w:p w14:paraId="0741790D" w14:textId="77C7153B" w:rsidR="00100FDE" w:rsidRDefault="00100FDE" w:rsidP="009D0E5B">
      <w:r>
        <w:rPr>
          <w:noProof/>
          <w:lang w:eastAsia="en-GB"/>
        </w:rPr>
        <w:drawing>
          <wp:inline distT="0" distB="0" distL="0" distR="0" wp14:anchorId="3AD9C93C" wp14:editId="36201139">
            <wp:extent cx="6007255" cy="3133725"/>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11316" t="11242" b="6509"/>
                    <a:stretch/>
                  </pic:blipFill>
                  <pic:spPr bwMode="auto">
                    <a:xfrm>
                      <a:off x="0" y="0"/>
                      <a:ext cx="6015411" cy="3137980"/>
                    </a:xfrm>
                    <a:prstGeom prst="rect">
                      <a:avLst/>
                    </a:prstGeom>
                    <a:ln>
                      <a:noFill/>
                    </a:ln>
                    <a:extLst>
                      <a:ext uri="{53640926-AAD7-44D8-BBD7-CCE9431645EC}">
                        <a14:shadowObscured xmlns:a14="http://schemas.microsoft.com/office/drawing/2010/main"/>
                      </a:ext>
                    </a:extLst>
                  </pic:spPr>
                </pic:pic>
              </a:graphicData>
            </a:graphic>
          </wp:inline>
        </w:drawing>
      </w:r>
    </w:p>
    <w:p w14:paraId="75CD8F48" w14:textId="77777777" w:rsidR="00100FDE" w:rsidRDefault="00100FDE" w:rsidP="009D0E5B"/>
    <w:p w14:paraId="69FEB9C3" w14:textId="39A611E9" w:rsidR="00100FDE" w:rsidRDefault="00100FDE" w:rsidP="009D0E5B">
      <w:r>
        <w:t>Fig 24: Trials Design 3D Overlay View 7</w:t>
      </w:r>
    </w:p>
    <w:p w14:paraId="7A696DCC" w14:textId="3309F994" w:rsidR="00100FDE" w:rsidRDefault="00100FDE" w:rsidP="009D0E5B">
      <w:r>
        <w:rPr>
          <w:noProof/>
          <w:lang w:eastAsia="en-GB"/>
        </w:rPr>
        <w:drawing>
          <wp:inline distT="0" distB="0" distL="0" distR="0" wp14:anchorId="20B865C1" wp14:editId="70C19A36">
            <wp:extent cx="6042330" cy="316230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10650" t="10946" b="5916"/>
                    <a:stretch/>
                  </pic:blipFill>
                  <pic:spPr bwMode="auto">
                    <a:xfrm>
                      <a:off x="0" y="0"/>
                      <a:ext cx="6050532" cy="3166592"/>
                    </a:xfrm>
                    <a:prstGeom prst="rect">
                      <a:avLst/>
                    </a:prstGeom>
                    <a:ln>
                      <a:noFill/>
                    </a:ln>
                    <a:extLst>
                      <a:ext uri="{53640926-AAD7-44D8-BBD7-CCE9431645EC}">
                        <a14:shadowObscured xmlns:a14="http://schemas.microsoft.com/office/drawing/2010/main"/>
                      </a:ext>
                    </a:extLst>
                  </pic:spPr>
                </pic:pic>
              </a:graphicData>
            </a:graphic>
          </wp:inline>
        </w:drawing>
      </w:r>
    </w:p>
    <w:p w14:paraId="176D2638" w14:textId="77777777" w:rsidR="00100FDE" w:rsidRDefault="00100FDE" w:rsidP="009D0E5B"/>
    <w:p w14:paraId="62DF945C" w14:textId="77777777" w:rsidR="00100FDE" w:rsidRDefault="00100FDE" w:rsidP="009D0E5B"/>
    <w:p w14:paraId="4E45F2E4" w14:textId="77777777" w:rsidR="00100FDE" w:rsidRDefault="00100FDE" w:rsidP="009D0E5B"/>
    <w:p w14:paraId="6C83F69B" w14:textId="025C088D" w:rsidR="00100FDE" w:rsidRDefault="00100FDE" w:rsidP="009D0E5B">
      <w:r>
        <w:t>Fig 25: Detail Shot 1</w:t>
      </w:r>
    </w:p>
    <w:p w14:paraId="106C58CE" w14:textId="76F41DC4" w:rsidR="00100FDE" w:rsidRDefault="00100FDE" w:rsidP="009D0E5B">
      <w:r>
        <w:rPr>
          <w:noProof/>
          <w:lang w:eastAsia="en-GB"/>
        </w:rPr>
        <w:drawing>
          <wp:inline distT="0" distB="0" distL="0" distR="0" wp14:anchorId="20BD56DA" wp14:editId="102FAF7F">
            <wp:extent cx="5973487" cy="3143250"/>
            <wp:effectExtent l="0" t="0" r="8255"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10817" t="10946" b="5621"/>
                    <a:stretch/>
                  </pic:blipFill>
                  <pic:spPr bwMode="auto">
                    <a:xfrm>
                      <a:off x="0" y="0"/>
                      <a:ext cx="5981595" cy="3147517"/>
                    </a:xfrm>
                    <a:prstGeom prst="rect">
                      <a:avLst/>
                    </a:prstGeom>
                    <a:ln>
                      <a:noFill/>
                    </a:ln>
                    <a:extLst>
                      <a:ext uri="{53640926-AAD7-44D8-BBD7-CCE9431645EC}">
                        <a14:shadowObscured xmlns:a14="http://schemas.microsoft.com/office/drawing/2010/main"/>
                      </a:ext>
                    </a:extLst>
                  </pic:spPr>
                </pic:pic>
              </a:graphicData>
            </a:graphic>
          </wp:inline>
        </w:drawing>
      </w:r>
    </w:p>
    <w:p w14:paraId="68025C67" w14:textId="77777777" w:rsidR="00AB47F6" w:rsidRDefault="00AB47F6" w:rsidP="009D0E5B"/>
    <w:p w14:paraId="32918064" w14:textId="77777777" w:rsidR="003F4CA5" w:rsidRDefault="003F4CA5" w:rsidP="009D0E5B"/>
    <w:p w14:paraId="27979D1F" w14:textId="2DA7083F" w:rsidR="00100FDE" w:rsidRDefault="00100FDE" w:rsidP="009D0E5B">
      <w:r>
        <w:t>Fig 26: Detail Shot 2</w:t>
      </w:r>
    </w:p>
    <w:p w14:paraId="7E737045" w14:textId="6D6BC1AA" w:rsidR="00100FDE" w:rsidRDefault="00100FDE" w:rsidP="009D0E5B">
      <w:r>
        <w:rPr>
          <w:noProof/>
          <w:lang w:eastAsia="en-GB"/>
        </w:rPr>
        <w:drawing>
          <wp:inline distT="0" distB="0" distL="0" distR="0" wp14:anchorId="59F19011" wp14:editId="689ACAFF">
            <wp:extent cx="6136972" cy="325755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10650" t="10355" b="5325"/>
                    <a:stretch/>
                  </pic:blipFill>
                  <pic:spPr bwMode="auto">
                    <a:xfrm>
                      <a:off x="0" y="0"/>
                      <a:ext cx="6145300" cy="3261971"/>
                    </a:xfrm>
                    <a:prstGeom prst="rect">
                      <a:avLst/>
                    </a:prstGeom>
                    <a:ln>
                      <a:noFill/>
                    </a:ln>
                    <a:extLst>
                      <a:ext uri="{53640926-AAD7-44D8-BBD7-CCE9431645EC}">
                        <a14:shadowObscured xmlns:a14="http://schemas.microsoft.com/office/drawing/2010/main"/>
                      </a:ext>
                    </a:extLst>
                  </pic:spPr>
                </pic:pic>
              </a:graphicData>
            </a:graphic>
          </wp:inline>
        </w:drawing>
      </w:r>
    </w:p>
    <w:p w14:paraId="1FC0B26F" w14:textId="77777777" w:rsidR="00100FDE" w:rsidRDefault="00100FDE" w:rsidP="009D0E5B"/>
    <w:p w14:paraId="34E6883F" w14:textId="77777777" w:rsidR="00100FDE" w:rsidRDefault="00100FDE" w:rsidP="009D0E5B"/>
    <w:p w14:paraId="0B059A27" w14:textId="77777777" w:rsidR="00100FDE" w:rsidRDefault="00100FDE" w:rsidP="009D0E5B"/>
    <w:p w14:paraId="70F785A9" w14:textId="4E7246CD" w:rsidR="00100FDE" w:rsidRDefault="00100FDE" w:rsidP="009D0E5B">
      <w:r>
        <w:t>Fig 27: Detail Shot 3</w:t>
      </w:r>
    </w:p>
    <w:p w14:paraId="1025E93A" w14:textId="3D9FD780" w:rsidR="00100FDE" w:rsidRDefault="00100FDE" w:rsidP="009D0E5B">
      <w:r>
        <w:rPr>
          <w:noProof/>
          <w:lang w:eastAsia="en-GB"/>
        </w:rPr>
        <w:drawing>
          <wp:inline distT="0" distB="0" distL="0" distR="0" wp14:anchorId="1EF9CDB8" wp14:editId="6967E499">
            <wp:extent cx="6092104" cy="3171825"/>
            <wp:effectExtent l="0" t="0" r="4445"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10818" t="11243" b="6212"/>
                    <a:stretch/>
                  </pic:blipFill>
                  <pic:spPr bwMode="auto">
                    <a:xfrm>
                      <a:off x="0" y="0"/>
                      <a:ext cx="6100822" cy="3176364"/>
                    </a:xfrm>
                    <a:prstGeom prst="rect">
                      <a:avLst/>
                    </a:prstGeom>
                    <a:ln>
                      <a:noFill/>
                    </a:ln>
                    <a:extLst>
                      <a:ext uri="{53640926-AAD7-44D8-BBD7-CCE9431645EC}">
                        <a14:shadowObscured xmlns:a14="http://schemas.microsoft.com/office/drawing/2010/main"/>
                      </a:ext>
                    </a:extLst>
                  </pic:spPr>
                </pic:pic>
              </a:graphicData>
            </a:graphic>
          </wp:inline>
        </w:drawing>
      </w:r>
    </w:p>
    <w:p w14:paraId="19710F3E" w14:textId="77777777" w:rsidR="00100FDE" w:rsidRDefault="00100FDE" w:rsidP="009D0E5B"/>
    <w:p w14:paraId="12F75C8A" w14:textId="77777777" w:rsidR="003F4CA5" w:rsidRDefault="003F4CA5" w:rsidP="009D0E5B"/>
    <w:p w14:paraId="5D0FDBEA" w14:textId="48139639" w:rsidR="00100FDE" w:rsidRDefault="00100FDE" w:rsidP="009D0E5B">
      <w:r>
        <w:t>Fig 28: Detail Shot 4</w:t>
      </w:r>
    </w:p>
    <w:p w14:paraId="3276D835" w14:textId="63D26F86" w:rsidR="00100FDE" w:rsidRDefault="00100FDE" w:rsidP="009D0E5B">
      <w:r>
        <w:rPr>
          <w:noProof/>
          <w:lang w:eastAsia="en-GB"/>
        </w:rPr>
        <w:drawing>
          <wp:inline distT="0" distB="0" distL="0" distR="0" wp14:anchorId="1B0D529B" wp14:editId="6801ADCC">
            <wp:extent cx="6141820" cy="3248025"/>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10317" t="10355" b="5325"/>
                    <a:stretch/>
                  </pic:blipFill>
                  <pic:spPr bwMode="auto">
                    <a:xfrm>
                      <a:off x="0" y="0"/>
                      <a:ext cx="6150155" cy="3252433"/>
                    </a:xfrm>
                    <a:prstGeom prst="rect">
                      <a:avLst/>
                    </a:prstGeom>
                    <a:ln>
                      <a:noFill/>
                    </a:ln>
                    <a:extLst>
                      <a:ext uri="{53640926-AAD7-44D8-BBD7-CCE9431645EC}">
                        <a14:shadowObscured xmlns:a14="http://schemas.microsoft.com/office/drawing/2010/main"/>
                      </a:ext>
                    </a:extLst>
                  </pic:spPr>
                </pic:pic>
              </a:graphicData>
            </a:graphic>
          </wp:inline>
        </w:drawing>
      </w:r>
    </w:p>
    <w:p w14:paraId="237557C2" w14:textId="77777777" w:rsidR="00100FDE" w:rsidRDefault="00100FDE" w:rsidP="009D0E5B"/>
    <w:p w14:paraId="67B46F7C" w14:textId="77777777" w:rsidR="00100FDE" w:rsidRDefault="00100FDE" w:rsidP="009D0E5B"/>
    <w:p w14:paraId="7731AC2D" w14:textId="57EF6F03" w:rsidR="00D149F6" w:rsidRDefault="00457423" w:rsidP="004E1CCC">
      <w:pPr>
        <w:pStyle w:val="Heading1"/>
        <w:numPr>
          <w:ilvl w:val="0"/>
          <w:numId w:val="11"/>
        </w:numPr>
      </w:pPr>
      <w:bookmarkStart w:id="32" w:name="_Toc484887043"/>
      <w:r>
        <w:t>Integration of ‘</w:t>
      </w:r>
      <w:r w:rsidR="00987ABD" w:rsidRPr="00457423">
        <w:rPr>
          <w:i/>
        </w:rPr>
        <w:t>CAD</w:t>
      </w:r>
      <w:r>
        <w:t>’</w:t>
      </w:r>
      <w:r w:rsidR="00987ABD">
        <w:t xml:space="preserve"> as a Tool for Trials </w:t>
      </w:r>
      <w:r w:rsidR="00A00380">
        <w:t>Delivery</w:t>
      </w:r>
      <w:bookmarkEnd w:id="32"/>
    </w:p>
    <w:p w14:paraId="3A272E1F" w14:textId="77777777" w:rsidR="00A00380" w:rsidRDefault="00A00380" w:rsidP="00A00380"/>
    <w:p w14:paraId="2EB704B2" w14:textId="77777777" w:rsidR="007876DB" w:rsidRDefault="00A00380" w:rsidP="00A00380">
      <w:r>
        <w:t xml:space="preserve">Designing the setup of trials activities in the manner shown above in the </w:t>
      </w:r>
      <w:r w:rsidR="00A90BB9">
        <w:t>author’s</w:t>
      </w:r>
      <w:r>
        <w:t xml:space="preserve"> opinion is a small</w:t>
      </w:r>
      <w:r w:rsidR="00A90BB9">
        <w:t xml:space="preserve"> but necessary</w:t>
      </w:r>
      <w:r>
        <w:t xml:space="preserve"> step in the modernisation of test range delivery, a field that</w:t>
      </w:r>
      <w:r w:rsidR="00A90BB9">
        <w:t xml:space="preserve"> has shown it</w:t>
      </w:r>
      <w:r>
        <w:t xml:space="preserve"> is slow in its ability to </w:t>
      </w:r>
      <w:r w:rsidR="007876DB">
        <w:t>modernise with the rapidly</w:t>
      </w:r>
      <w:r>
        <w:t xml:space="preserve"> changing culture within the defence industry.</w:t>
      </w:r>
    </w:p>
    <w:p w14:paraId="5CB5E0E3" w14:textId="3B54F19A" w:rsidR="00867B02" w:rsidRDefault="00A00380" w:rsidP="00A00380">
      <w:r>
        <w:t xml:space="preserve"> </w:t>
      </w:r>
      <w:r w:rsidR="00A90BB9">
        <w:t xml:space="preserve">Due to the modular nature in which 3D virtual assets are constructed, in the software pack ‘Solid Works’ it is possible to endlessly vary a trial setup before ever beginning physical work if the modelling is sufficiently detailed.  Through clear visual interpretation it is of the </w:t>
      </w:r>
      <w:r w:rsidR="007876DB">
        <w:t>author’s</w:t>
      </w:r>
      <w:r w:rsidR="00A90BB9">
        <w:t xml:space="preserve"> opinion that potential problems related to data capture and safety can be better explored through</w:t>
      </w:r>
      <w:r w:rsidR="007876DB">
        <w:t xml:space="preserve"> the planning of work</w:t>
      </w:r>
      <w:r w:rsidR="00A90BB9">
        <w:t>,</w:t>
      </w:r>
      <w:r w:rsidR="007876DB">
        <w:t xml:space="preserve"> using</w:t>
      </w:r>
      <w:r w:rsidR="00A90BB9">
        <w:t xml:space="preserve"> in QinetiQ’s case the hazardous activity management process</w:t>
      </w:r>
      <w:r w:rsidR="00867B02">
        <w:t xml:space="preserve"> before a trial reaches the </w:t>
      </w:r>
      <w:r w:rsidR="007876DB">
        <w:t>point of delivery</w:t>
      </w:r>
      <w:r w:rsidR="00867B02">
        <w:t>.</w:t>
      </w:r>
      <w:r w:rsidR="007876DB">
        <w:t xml:space="preserve"> Last minute changes made at ground level due to previously unforeseen issues could be better prevented.</w:t>
      </w:r>
    </w:p>
    <w:p w14:paraId="43DE29CF" w14:textId="77777777" w:rsidR="008009D8" w:rsidRDefault="00867B02" w:rsidP="00A00380">
      <w:r>
        <w:t xml:space="preserve"> Potentially this application of CAD could also be used to improve customer relations and understanding at bid level for trials, to present test range capability in a visual and interactive way. </w:t>
      </w:r>
      <w:r w:rsidR="007876DB">
        <w:t xml:space="preserve">While not quite tactile in nature presenting </w:t>
      </w:r>
      <w:r w:rsidR="008009D8">
        <w:t>services through</w:t>
      </w:r>
      <w:r w:rsidR="007876DB">
        <w:t xml:space="preserve"> a modern</w:t>
      </w:r>
      <w:r w:rsidR="008009D8">
        <w:t xml:space="preserve"> digital medium demonstrates a more agile modern business.</w:t>
      </w:r>
    </w:p>
    <w:p w14:paraId="7635C617" w14:textId="77777777" w:rsidR="00457423" w:rsidRDefault="00471D78" w:rsidP="00A00380">
      <w:r>
        <w:lastRenderedPageBreak/>
        <w:t>Like all forms of change there is of course an associated cost</w:t>
      </w:r>
      <w:r w:rsidR="008009D8">
        <w:t xml:space="preserve"> </w:t>
      </w:r>
      <w:r>
        <w:t>attached to this process as it would require the slow construction of a digital library of physical assets, this initial period of development being the most costly in terms of man-hours and associated fiscal outlay. At local levels it may be necessary to upskill the work</w:t>
      </w:r>
      <w:r w:rsidR="004655D2">
        <w:t xml:space="preserve"> force to operate engineering software effectively.</w:t>
      </w:r>
    </w:p>
    <w:p w14:paraId="4DD8619A" w14:textId="07FD64D5" w:rsidR="00867B02" w:rsidRPr="00A00380" w:rsidRDefault="004655D2" w:rsidP="00A00380">
      <w:r>
        <w:t xml:space="preserve"> </w:t>
      </w:r>
    </w:p>
    <w:p w14:paraId="4AFD95E9" w14:textId="688BC797" w:rsidR="009B29CF" w:rsidRDefault="009B29CF" w:rsidP="004E1CCC">
      <w:pPr>
        <w:pStyle w:val="Heading1"/>
        <w:numPr>
          <w:ilvl w:val="0"/>
          <w:numId w:val="11"/>
        </w:numPr>
      </w:pPr>
      <w:bookmarkStart w:id="33" w:name="_Toc484887044"/>
      <w:r>
        <w:t>Hazardous Activity Management (HAM)</w:t>
      </w:r>
      <w:bookmarkEnd w:id="33"/>
    </w:p>
    <w:p w14:paraId="743D8559" w14:textId="77777777" w:rsidR="00D149F6" w:rsidRPr="00D149F6" w:rsidRDefault="00D149F6" w:rsidP="00D149F6"/>
    <w:p w14:paraId="012951C8" w14:textId="2FA4761E" w:rsidR="009B29CF" w:rsidRDefault="009B29CF" w:rsidP="009B29CF">
      <w:r>
        <w:t xml:space="preserve">Hazardous activity management is a procedural process which applies if the expected level of risk of </w:t>
      </w:r>
      <w:r w:rsidR="00B17CC4">
        <w:t>an</w:t>
      </w:r>
      <w:r>
        <w:t xml:space="preserve"> activity is </w:t>
      </w:r>
      <w:r w:rsidR="00B17CC4">
        <w:t>deemed credible</w:t>
      </w:r>
      <w:r>
        <w:t xml:space="preserve"> of causing major injury or death</w:t>
      </w:r>
      <w:r w:rsidR="00B17CC4">
        <w:t>.</w:t>
      </w:r>
      <w:r>
        <w:t xml:space="preserve"> </w:t>
      </w:r>
      <w:r w:rsidR="00B17CC4">
        <w:t>The activity must also conform to at least one of seven of the following criteria</w:t>
      </w:r>
    </w:p>
    <w:p w14:paraId="42A1DB2C" w14:textId="395E7EF5" w:rsidR="00B17CC4" w:rsidRDefault="00B17CC4" w:rsidP="004E1CCC">
      <w:pPr>
        <w:pStyle w:val="ListParagraph"/>
        <w:numPr>
          <w:ilvl w:val="0"/>
          <w:numId w:val="13"/>
        </w:numPr>
      </w:pPr>
      <w:r>
        <w:t>Research based with an uncertain outcome that may be both potentially damaging to reputation or goods</w:t>
      </w:r>
    </w:p>
    <w:p w14:paraId="0B7C448D" w14:textId="61DA8718" w:rsidR="00B17CC4" w:rsidRDefault="00B17CC4" w:rsidP="004E1CCC">
      <w:pPr>
        <w:pStyle w:val="ListParagraph"/>
        <w:numPr>
          <w:ilvl w:val="0"/>
          <w:numId w:val="13"/>
        </w:numPr>
      </w:pPr>
      <w:r>
        <w:t>Require use of high energy systems such as high voltage electrics, pressure vessels, explosives or cryogenics.</w:t>
      </w:r>
    </w:p>
    <w:p w14:paraId="6D4666C5" w14:textId="34670969" w:rsidR="00B17CC4" w:rsidRDefault="00B17CC4" w:rsidP="004E1CCC">
      <w:pPr>
        <w:pStyle w:val="ListParagraph"/>
        <w:numPr>
          <w:ilvl w:val="0"/>
          <w:numId w:val="13"/>
        </w:numPr>
      </w:pPr>
      <w:r>
        <w:t>Involve radiation both ionising and non-ionising.</w:t>
      </w:r>
    </w:p>
    <w:p w14:paraId="280BA875" w14:textId="5738AD8E" w:rsidR="00B17CC4" w:rsidRDefault="00B17CC4" w:rsidP="004E1CCC">
      <w:pPr>
        <w:pStyle w:val="ListParagraph"/>
        <w:numPr>
          <w:ilvl w:val="0"/>
          <w:numId w:val="13"/>
        </w:numPr>
      </w:pPr>
      <w:r>
        <w:t>Involve high risk substances such as carcinogens and mutagens.</w:t>
      </w:r>
    </w:p>
    <w:p w14:paraId="0F8C6E28" w14:textId="20E75F97" w:rsidR="00B17CC4" w:rsidRDefault="00B17CC4" w:rsidP="004E1CCC">
      <w:pPr>
        <w:pStyle w:val="ListParagraph"/>
        <w:numPr>
          <w:ilvl w:val="0"/>
          <w:numId w:val="13"/>
        </w:numPr>
      </w:pPr>
      <w:r>
        <w:t>None standard use of equipment/platforms.</w:t>
      </w:r>
    </w:p>
    <w:p w14:paraId="6FE0DF67" w14:textId="40F3BE5B" w:rsidR="00B17CC4" w:rsidRDefault="00B17CC4" w:rsidP="004E1CCC">
      <w:pPr>
        <w:pStyle w:val="ListParagraph"/>
        <w:numPr>
          <w:ilvl w:val="0"/>
          <w:numId w:val="13"/>
        </w:numPr>
      </w:pPr>
      <w:r>
        <w:t>Use of Un-manned vehicles.</w:t>
      </w:r>
    </w:p>
    <w:p w14:paraId="66EC479B" w14:textId="4ACBB136" w:rsidR="00D149F6" w:rsidRDefault="00B17CC4" w:rsidP="004E1CCC">
      <w:pPr>
        <w:pStyle w:val="ListParagraph"/>
        <w:numPr>
          <w:ilvl w:val="0"/>
          <w:numId w:val="13"/>
        </w:numPr>
      </w:pPr>
      <w:r>
        <w:t xml:space="preserve">Deployment of personnel or assets to unfamiliar/non </w:t>
      </w:r>
      <w:r w:rsidR="00745F09">
        <w:t>territorial</w:t>
      </w:r>
      <w:r>
        <w:t xml:space="preserve"> location</w:t>
      </w:r>
      <w:r w:rsidR="00745F09">
        <w:t>s.</w:t>
      </w:r>
      <w:r>
        <w:t xml:space="preserve"> </w:t>
      </w:r>
    </w:p>
    <w:p w14:paraId="075274F4" w14:textId="77777777" w:rsidR="002D2741" w:rsidRDefault="002D2741" w:rsidP="002D2741"/>
    <w:p w14:paraId="135CF8C3" w14:textId="77777777" w:rsidR="00CD49F1" w:rsidRDefault="00CD49F1" w:rsidP="00CD49F1">
      <w:pPr>
        <w:pStyle w:val="ListParagraph"/>
      </w:pPr>
    </w:p>
    <w:p w14:paraId="130E74C0" w14:textId="77777777" w:rsidR="000B57D0" w:rsidRPr="00435C77" w:rsidRDefault="000B57D0" w:rsidP="00435C77">
      <w:pPr>
        <w:pStyle w:val="ListParagraph"/>
        <w:keepNext/>
        <w:keepLines/>
        <w:spacing w:before="200" w:after="0"/>
        <w:ind w:left="624"/>
        <w:contextualSpacing w:val="0"/>
        <w:outlineLvl w:val="1"/>
        <w:rPr>
          <w:rFonts w:ascii="Arial" w:eastAsiaTheme="majorEastAsia" w:hAnsi="Arial" w:cstheme="majorBidi"/>
          <w:b/>
          <w:bCs/>
          <w:vanish/>
          <w:color w:val="000000" w:themeColor="text1"/>
          <w:sz w:val="26"/>
          <w:szCs w:val="26"/>
        </w:rPr>
      </w:pPr>
    </w:p>
    <w:p w14:paraId="70C01300" w14:textId="6B55EB76" w:rsidR="00CD49F1" w:rsidRDefault="00457423" w:rsidP="004E1CCC">
      <w:pPr>
        <w:pStyle w:val="Heading2"/>
        <w:numPr>
          <w:ilvl w:val="1"/>
          <w:numId w:val="22"/>
        </w:numPr>
      </w:pPr>
      <w:bookmarkStart w:id="34" w:name="_Toc484887045"/>
      <w:r>
        <w:t xml:space="preserve">Why Risk </w:t>
      </w:r>
      <w:r w:rsidR="00E937F1">
        <w:t>Assess?</w:t>
      </w:r>
      <w:bookmarkEnd w:id="34"/>
    </w:p>
    <w:p w14:paraId="292623EF" w14:textId="77777777" w:rsidR="00CD49F1" w:rsidRDefault="00CD49F1" w:rsidP="00CD49F1"/>
    <w:p w14:paraId="242005E9" w14:textId="05DF0E31" w:rsidR="00E937F1" w:rsidRDefault="00E937F1" w:rsidP="00E937F1">
      <w:pPr>
        <w:rPr>
          <w:color w:val="000000"/>
          <w:lang w:val="en-US"/>
        </w:rPr>
      </w:pPr>
      <w:r>
        <w:t xml:space="preserve">Risk Assessment is a preventative tool that directly focuses on safety and error mitigation. The emphasis is </w:t>
      </w:r>
      <w:r>
        <w:rPr>
          <w:color w:val="000000"/>
          <w:lang w:val="en-US"/>
        </w:rPr>
        <w:t xml:space="preserve">to conduct an in depth analysis of  and activity from a analytical point of view to see what could go wrong before the adverse event occurs. Mitigation measures are introduced to reduce either the likelihood or severity of an incident.  </w:t>
      </w:r>
    </w:p>
    <w:p w14:paraId="7B8F8B84" w14:textId="5F228BD2" w:rsidR="00E937F1" w:rsidRDefault="00E937F1" w:rsidP="00E937F1">
      <w:pPr>
        <w:rPr>
          <w:color w:val="000000"/>
          <w:lang w:val="en-US"/>
        </w:rPr>
      </w:pPr>
      <w:r>
        <w:rPr>
          <w:color w:val="000000"/>
          <w:lang w:val="en-US"/>
        </w:rPr>
        <w:t>A Risk Assessment is only as effective as the team that wrote it; knowledge, collaboration and facilitation are all important factors governing system control. Risk assessment directs focus towards the physical, financial or legislative consequences of an incident.</w:t>
      </w:r>
    </w:p>
    <w:p w14:paraId="4CE84FEC" w14:textId="72326450" w:rsidR="00E937F1" w:rsidRDefault="00E937F1" w:rsidP="00E937F1">
      <w:pPr>
        <w:rPr>
          <w:color w:val="000000"/>
          <w:lang w:val="en-US"/>
        </w:rPr>
      </w:pPr>
      <w:r>
        <w:rPr>
          <w:color w:val="000000"/>
          <w:lang w:val="en-US"/>
        </w:rPr>
        <w:t>For an activity of this nature post event analysis techniques introduced as part of systems engineering tools Six Sigma-DMAIC while useful indicates a fundamental failure of process and procedure that could potentially result in loss of life. This is entirely unacceptable, redirecting additional focus to prospective system design when in a safety critical environment.</w:t>
      </w:r>
    </w:p>
    <w:p w14:paraId="035A479A" w14:textId="176DD9DE" w:rsidR="00D149F6" w:rsidRDefault="00D149F6" w:rsidP="00D149F6"/>
    <w:p w14:paraId="6C4BDA29" w14:textId="77777777" w:rsidR="004839A6" w:rsidRPr="00D149F6" w:rsidRDefault="004839A6" w:rsidP="00D149F6"/>
    <w:p w14:paraId="22496D62" w14:textId="4B450208" w:rsidR="00D149F6" w:rsidRDefault="00E83CB5" w:rsidP="004E1CCC">
      <w:pPr>
        <w:pStyle w:val="Heading2"/>
        <w:numPr>
          <w:ilvl w:val="1"/>
          <w:numId w:val="22"/>
        </w:numPr>
      </w:pPr>
      <w:bookmarkStart w:id="35" w:name="_Toc484887046"/>
      <w:r>
        <w:lastRenderedPageBreak/>
        <w:t>Risk Management- As Low As Reasonably P</w:t>
      </w:r>
      <w:r w:rsidR="00D149F6">
        <w:t>racticable (ALARP)</w:t>
      </w:r>
      <w:bookmarkEnd w:id="35"/>
    </w:p>
    <w:p w14:paraId="62568CD6" w14:textId="77777777" w:rsidR="00D149F6" w:rsidRDefault="00D149F6" w:rsidP="00D149F6"/>
    <w:p w14:paraId="6851D21C" w14:textId="77777777" w:rsidR="000B57D0" w:rsidRDefault="000B57D0" w:rsidP="000B57D0">
      <w:r>
        <w:t>Risk is an unavoidable part of daily life that is not exclusive to the test range environment. Since avoidance isn’t usually a viable option, mitigation and management become necessary in order to prevent harm, legal tort or equipment damage.  In this instance the stated testing in an uncontrolled environment that has not undergone some form of systems engineering would present a significant likely hood of injury and death to all parties involved.</w:t>
      </w:r>
    </w:p>
    <w:p w14:paraId="25F668F8" w14:textId="77777777" w:rsidR="000B57D0" w:rsidRDefault="000B57D0" w:rsidP="000B57D0">
      <w:r>
        <w:t>The likelihood and severity of any potential hazard should always be mitigated to ‘</w:t>
      </w:r>
      <w:r w:rsidRPr="007A601F">
        <w:rPr>
          <w:b/>
        </w:rPr>
        <w:t>As Low As Reasonably Practicable</w:t>
      </w:r>
      <w:r>
        <w:t xml:space="preserve">’ otherwise known as </w:t>
      </w:r>
      <w:r w:rsidRPr="007A601F">
        <w:rPr>
          <w:b/>
        </w:rPr>
        <w:t>ALARP</w:t>
      </w:r>
      <w:r>
        <w:t>. It is critically important to robustly identify probable hazards with a team of competent personnel and review from a multitude of points of view.</w:t>
      </w:r>
    </w:p>
    <w:p w14:paraId="7925C20A" w14:textId="77777777" w:rsidR="000B57D0" w:rsidRDefault="000B57D0" w:rsidP="000B57D0">
      <w:pPr>
        <w:rPr>
          <w:i/>
        </w:rPr>
      </w:pPr>
      <w:r>
        <w:t xml:space="preserve">When managing hazards, QinetiQ defer to the principles taught by the </w:t>
      </w:r>
      <w:r w:rsidRPr="00FE2ED8">
        <w:rPr>
          <w:i/>
        </w:rPr>
        <w:t>Institute of Occupational Safety and Health</w:t>
      </w:r>
      <w:r>
        <w:rPr>
          <w:i/>
        </w:rPr>
        <w:t>:</w:t>
      </w:r>
    </w:p>
    <w:p w14:paraId="3891F291" w14:textId="77777777" w:rsidR="000B57D0" w:rsidRDefault="000B57D0" w:rsidP="004E1CCC">
      <w:pPr>
        <w:pStyle w:val="ListParagraph"/>
        <w:numPr>
          <w:ilvl w:val="0"/>
          <w:numId w:val="20"/>
        </w:numPr>
      </w:pPr>
      <w:r w:rsidRPr="00EE378A">
        <w:rPr>
          <w:b/>
        </w:rPr>
        <w:t>Eliminate the Hazard</w:t>
      </w:r>
      <w:r>
        <w:t>- By far the most effective method of risk management however lacking practicality. For purposes of this exercise the only way to truly remove all related risk would be not to deliver the activity. Even the complete automation of the trials process through robotics, (excluding development costs, which would far exceed the budget of an activity of this nature.) would fail to eliminate all associated risk. Human life may be protected but at a completely unacceptable risk to reward ratio.</w:t>
      </w:r>
    </w:p>
    <w:p w14:paraId="521384F5" w14:textId="77777777" w:rsidR="000B57D0" w:rsidRDefault="000B57D0" w:rsidP="000B57D0">
      <w:pPr>
        <w:pStyle w:val="ListParagraph"/>
      </w:pPr>
    </w:p>
    <w:p w14:paraId="2FADE91D" w14:textId="0918BAE8" w:rsidR="000B57D0" w:rsidRDefault="000B57D0" w:rsidP="004E1CCC">
      <w:pPr>
        <w:pStyle w:val="ListParagraph"/>
        <w:numPr>
          <w:ilvl w:val="0"/>
          <w:numId w:val="20"/>
        </w:numPr>
      </w:pPr>
      <w:r w:rsidRPr="00E937F1">
        <w:rPr>
          <w:b/>
        </w:rPr>
        <w:t>Reduce the Hazard</w:t>
      </w:r>
      <w:r>
        <w:t>- An example of reducing the hazard for a trial of thi</w:t>
      </w:r>
      <w:r w:rsidR="00E937F1">
        <w:t>s nature would be to better control gun barrel failure characteristics</w:t>
      </w:r>
      <w:r>
        <w:t xml:space="preserve"> </w:t>
      </w:r>
      <w:r w:rsidR="00E937F1">
        <w:t xml:space="preserve">if a related incident should occur </w:t>
      </w:r>
      <w:r>
        <w:t>during the conduct of the test</w:t>
      </w:r>
      <w:r w:rsidR="00E937F1">
        <w:t>. This could be done by a change of ammunition nature. For example it would be unnecessary to fire a high explosive projectile for the purposes of gather data on muzzle velocity when a proof round is a suitable alternative.</w:t>
      </w:r>
    </w:p>
    <w:p w14:paraId="3DD4C59E" w14:textId="77777777" w:rsidR="000B57D0" w:rsidRDefault="000B57D0" w:rsidP="000B57D0">
      <w:pPr>
        <w:pStyle w:val="ListParagraph"/>
      </w:pPr>
    </w:p>
    <w:p w14:paraId="26AE0E33" w14:textId="50ED2859" w:rsidR="000B57D0" w:rsidRPr="00F02BCD" w:rsidRDefault="000B57D0" w:rsidP="004E1CCC">
      <w:pPr>
        <w:pStyle w:val="ListParagraph"/>
        <w:numPr>
          <w:ilvl w:val="0"/>
          <w:numId w:val="20"/>
        </w:numPr>
        <w:rPr>
          <w:b/>
        </w:rPr>
      </w:pPr>
      <w:r w:rsidRPr="0068503E">
        <w:rPr>
          <w:b/>
        </w:rPr>
        <w:t>Prevent contact with the hazard</w:t>
      </w:r>
      <w:r>
        <w:rPr>
          <w:b/>
        </w:rPr>
        <w:t xml:space="preserve">- </w:t>
      </w:r>
      <w:r>
        <w:t xml:space="preserve">The introduction of physical safe guards to protect personnel and equipment, in a trials environment this would consist of protected building constructed to </w:t>
      </w:r>
      <w:r w:rsidR="00E937F1">
        <w:t>standards of</w:t>
      </w:r>
      <w:r>
        <w:t xml:space="preserve"> protection from fragmentation of known kinetic energy density and blast up to a known pressure </w:t>
      </w:r>
    </w:p>
    <w:p w14:paraId="7E637F28" w14:textId="77777777" w:rsidR="000B57D0" w:rsidRPr="002863A2" w:rsidRDefault="000B57D0" w:rsidP="000B57D0">
      <w:pPr>
        <w:pStyle w:val="ListParagraph"/>
        <w:rPr>
          <w:b/>
        </w:rPr>
      </w:pPr>
    </w:p>
    <w:p w14:paraId="484C9123" w14:textId="78A3A765" w:rsidR="00E937F1" w:rsidRDefault="000B57D0" w:rsidP="004E1CCC">
      <w:pPr>
        <w:pStyle w:val="ListParagraph"/>
        <w:numPr>
          <w:ilvl w:val="0"/>
          <w:numId w:val="20"/>
        </w:numPr>
      </w:pPr>
      <w:r>
        <w:rPr>
          <w:b/>
        </w:rPr>
        <w:t>Introduction of safe systems of work-</w:t>
      </w:r>
      <w:r w:rsidRPr="002863A2">
        <w:t xml:space="preserve"> </w:t>
      </w:r>
      <w:r>
        <w:t xml:space="preserve">The quintessential process of systems engineering introducing control measures and procedures. Driven from legislative (JSP 403) and corporate policy (Operating framework) for a trial of this nature the first step in this would be the </w:t>
      </w:r>
      <w:r w:rsidRPr="007A601F">
        <w:rPr>
          <w:b/>
        </w:rPr>
        <w:t>Hazardous</w:t>
      </w:r>
      <w:r>
        <w:rPr>
          <w:b/>
        </w:rPr>
        <w:t xml:space="preserve"> </w:t>
      </w:r>
      <w:r w:rsidRPr="007A601F">
        <w:rPr>
          <w:b/>
        </w:rPr>
        <w:t xml:space="preserve">Activity Management </w:t>
      </w:r>
      <w:r>
        <w:t>process (HAM).</w:t>
      </w:r>
      <w:r w:rsidR="00E937F1">
        <w:t xml:space="preserve"> An activity such as the one within this report would typically only undergo a level one review as the risks involved are generic for a business in our field. If a trial is unique it may require an additional safety review by the </w:t>
      </w:r>
      <w:r w:rsidR="00E937F1" w:rsidRPr="00E937F1">
        <w:rPr>
          <w:b/>
        </w:rPr>
        <w:t>Hazardous Activity Scrutiny Panel</w:t>
      </w:r>
      <w:r w:rsidR="00E937F1">
        <w:t xml:space="preserve"> (HASP).</w:t>
      </w:r>
    </w:p>
    <w:p w14:paraId="3C68CC86" w14:textId="77777777" w:rsidR="00E937F1" w:rsidRDefault="00E937F1" w:rsidP="00E937F1">
      <w:pPr>
        <w:pStyle w:val="ListParagraph"/>
      </w:pPr>
      <w:r w:rsidRPr="009C42E6">
        <w:t>Trials delivery documentation</w:t>
      </w:r>
      <w:r>
        <w:t xml:space="preserve"> is a requirement of the HAM process, for any activity to take place in a test range environment the following work must me complete:</w:t>
      </w:r>
    </w:p>
    <w:p w14:paraId="1B7AFE3C" w14:textId="77777777" w:rsidR="00E937F1" w:rsidRPr="009C42E6" w:rsidRDefault="00E937F1" w:rsidP="00E937F1">
      <w:pPr>
        <w:pStyle w:val="ListParagraph"/>
      </w:pPr>
    </w:p>
    <w:p w14:paraId="5877F732" w14:textId="77777777" w:rsidR="00E937F1" w:rsidRPr="009C42E6" w:rsidRDefault="00E937F1" w:rsidP="004E1CCC">
      <w:pPr>
        <w:pStyle w:val="ListParagraph"/>
        <w:numPr>
          <w:ilvl w:val="1"/>
          <w:numId w:val="12"/>
        </w:numPr>
      </w:pPr>
      <w:r>
        <w:t>Trials C</w:t>
      </w:r>
      <w:r w:rsidRPr="009C42E6">
        <w:t>onduct Document</w:t>
      </w:r>
    </w:p>
    <w:p w14:paraId="0D532A3C" w14:textId="77777777" w:rsidR="00E937F1" w:rsidRPr="009C42E6" w:rsidRDefault="00E937F1" w:rsidP="004E1CCC">
      <w:pPr>
        <w:pStyle w:val="ListParagraph"/>
        <w:numPr>
          <w:ilvl w:val="1"/>
          <w:numId w:val="12"/>
        </w:numPr>
      </w:pPr>
      <w:r w:rsidRPr="009C42E6">
        <w:lastRenderedPageBreak/>
        <w:t>Safety Brief</w:t>
      </w:r>
    </w:p>
    <w:p w14:paraId="4A87F6F2" w14:textId="77777777" w:rsidR="00E937F1" w:rsidRPr="009C42E6" w:rsidRDefault="00E937F1" w:rsidP="004E1CCC">
      <w:pPr>
        <w:pStyle w:val="ListParagraph"/>
        <w:numPr>
          <w:ilvl w:val="1"/>
          <w:numId w:val="12"/>
        </w:numPr>
      </w:pPr>
      <w:r>
        <w:t>Hazardous activity risk assessment (</w:t>
      </w:r>
      <w:r w:rsidRPr="009C42E6">
        <w:t>HARA</w:t>
      </w:r>
      <w:r>
        <w:t>)</w:t>
      </w:r>
    </w:p>
    <w:p w14:paraId="5D196FC3" w14:textId="77777777" w:rsidR="00E937F1" w:rsidRPr="009C42E6" w:rsidRDefault="00E937F1" w:rsidP="004E1CCC">
      <w:pPr>
        <w:pStyle w:val="ListParagraph"/>
        <w:numPr>
          <w:ilvl w:val="1"/>
          <w:numId w:val="12"/>
        </w:numPr>
      </w:pPr>
      <w:r w:rsidRPr="009C42E6">
        <w:t>Safety Trace/ Fault Tree Analysis</w:t>
      </w:r>
    </w:p>
    <w:p w14:paraId="33E1817A" w14:textId="77777777" w:rsidR="00E937F1" w:rsidRPr="009C42E6" w:rsidRDefault="00E937F1" w:rsidP="004E1CCC">
      <w:pPr>
        <w:pStyle w:val="ListParagraph"/>
        <w:numPr>
          <w:ilvl w:val="1"/>
          <w:numId w:val="12"/>
        </w:numPr>
      </w:pPr>
      <w:r w:rsidRPr="009C42E6">
        <w:t>Inst Detail</w:t>
      </w:r>
    </w:p>
    <w:p w14:paraId="6D3105E7" w14:textId="77777777" w:rsidR="00E937F1" w:rsidRDefault="00E937F1" w:rsidP="004E1CCC">
      <w:pPr>
        <w:pStyle w:val="ListParagraph"/>
        <w:numPr>
          <w:ilvl w:val="1"/>
          <w:numId w:val="12"/>
        </w:numPr>
      </w:pPr>
      <w:r w:rsidRPr="009C42E6">
        <w:t>Peer review</w:t>
      </w:r>
      <w:r>
        <w:t xml:space="preserve"> (HASP)</w:t>
      </w:r>
    </w:p>
    <w:p w14:paraId="0CBC4DEE" w14:textId="77777777" w:rsidR="00E937F1" w:rsidRDefault="00E937F1" w:rsidP="004E1CCC">
      <w:pPr>
        <w:pStyle w:val="ListParagraph"/>
        <w:numPr>
          <w:ilvl w:val="1"/>
          <w:numId w:val="12"/>
        </w:numPr>
      </w:pPr>
      <w:r w:rsidRPr="009C42E6">
        <w:t>Trials Certificate</w:t>
      </w:r>
    </w:p>
    <w:p w14:paraId="468A8E2C" w14:textId="3E532358" w:rsidR="00E937F1" w:rsidRPr="000D0D96" w:rsidRDefault="00E937F1" w:rsidP="00E937F1">
      <w:pPr>
        <w:pStyle w:val="ListParagraph"/>
      </w:pPr>
      <w:r>
        <w:t xml:space="preserve"> </w:t>
      </w:r>
    </w:p>
    <w:p w14:paraId="0E5E0F3D" w14:textId="77777777" w:rsidR="00E937F1" w:rsidRPr="00E937F1" w:rsidRDefault="00E937F1" w:rsidP="004E1CCC">
      <w:pPr>
        <w:pStyle w:val="ListParagraph"/>
        <w:numPr>
          <w:ilvl w:val="0"/>
          <w:numId w:val="20"/>
        </w:numPr>
        <w:rPr>
          <w:b/>
        </w:rPr>
      </w:pPr>
      <w:r w:rsidRPr="00E937F1">
        <w:rPr>
          <w:b/>
        </w:rPr>
        <w:t xml:space="preserve">Personal Protective Equipment (PPE)- </w:t>
      </w:r>
      <w:r>
        <w:t>PPE should always be the last resort using the hierarchy of risk control, It is always a trade-off between  ‘Cost, Protection and Practicality’</w:t>
      </w:r>
    </w:p>
    <w:p w14:paraId="35B2C825" w14:textId="77777777" w:rsidR="006D2F36" w:rsidRDefault="00E937F1" w:rsidP="00E937F1">
      <w:pPr>
        <w:pStyle w:val="ListParagraph"/>
        <w:sectPr w:rsidR="006D2F36" w:rsidSect="00107DF1">
          <w:headerReference w:type="default" r:id="rId54"/>
          <w:footerReference w:type="default" r:id="rId55"/>
          <w:headerReference w:type="first" r:id="rId56"/>
          <w:footerReference w:type="first" r:id="rId57"/>
          <w:pgSz w:w="11906" w:h="16838"/>
          <w:pgMar w:top="1440" w:right="1440" w:bottom="1440" w:left="1440" w:header="708" w:footer="708" w:gutter="0"/>
          <w:pgNumType w:start="0"/>
          <w:cols w:space="708"/>
          <w:titlePg/>
          <w:docGrid w:linePitch="360"/>
        </w:sectPr>
      </w:pPr>
      <w:r>
        <w:t>The test range environment requires the use of the extensive PPE due to the nature of the work, for example anti-static and flame retardant overalls being a requirement for any personnel involved in an explosive activity. This control measure attempts to both mitigate likelihood and consequence.</w:t>
      </w:r>
    </w:p>
    <w:tbl>
      <w:tblPr>
        <w:tblStyle w:val="TableGrid"/>
        <w:tblW w:w="15737" w:type="dxa"/>
        <w:tblInd w:w="-909" w:type="dxa"/>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ayout w:type="fixed"/>
        <w:tblLook w:val="04A0" w:firstRow="1" w:lastRow="0" w:firstColumn="1" w:lastColumn="0" w:noHBand="0" w:noVBand="1"/>
      </w:tblPr>
      <w:tblGrid>
        <w:gridCol w:w="2228"/>
        <w:gridCol w:w="7520"/>
        <w:gridCol w:w="2228"/>
        <w:gridCol w:w="3761"/>
      </w:tblGrid>
      <w:tr w:rsidR="00D50E77" w14:paraId="0D3C889B" w14:textId="77777777" w:rsidTr="00D50E77">
        <w:trPr>
          <w:trHeight w:hRule="exact" w:val="354"/>
        </w:trPr>
        <w:tc>
          <w:tcPr>
            <w:tcW w:w="15736" w:type="dxa"/>
            <w:gridSpan w:val="4"/>
            <w:tcBorders>
              <w:top w:val="double" w:sz="4" w:space="0" w:color="auto"/>
              <w:left w:val="double" w:sz="4" w:space="0" w:color="auto"/>
              <w:bottom w:val="double" w:sz="4" w:space="0" w:color="auto"/>
              <w:right w:val="double" w:sz="4" w:space="0" w:color="auto"/>
            </w:tcBorders>
            <w:shd w:val="clear" w:color="auto" w:fill="FDF2D8" w:themeFill="accent5" w:themeFillTint="33"/>
            <w:vAlign w:val="center"/>
          </w:tcPr>
          <w:p w14:paraId="670D888D" w14:textId="3BB3CA2A" w:rsidR="00D50E77" w:rsidRPr="00CF46FF" w:rsidRDefault="00CF46FF" w:rsidP="004E1CCC">
            <w:pPr>
              <w:pStyle w:val="ListParagraph"/>
              <w:numPr>
                <w:ilvl w:val="1"/>
                <w:numId w:val="20"/>
              </w:numPr>
              <w:tabs>
                <w:tab w:val="left" w:pos="-1560"/>
                <w:tab w:val="left" w:pos="5954"/>
              </w:tabs>
              <w:rPr>
                <w:rFonts w:cstheme="minorHAnsi"/>
                <w:b/>
                <w:sz w:val="24"/>
                <w:szCs w:val="24"/>
              </w:rPr>
            </w:pPr>
            <w:r>
              <w:rPr>
                <w:rFonts w:cstheme="minorHAnsi"/>
                <w:b/>
                <w:sz w:val="24"/>
                <w:szCs w:val="24"/>
              </w:rPr>
              <w:lastRenderedPageBreak/>
              <w:t>Hazardous Activity Risk Assessment</w:t>
            </w:r>
          </w:p>
        </w:tc>
      </w:tr>
      <w:tr w:rsidR="00D50E77" w14:paraId="0C045AF3" w14:textId="77777777" w:rsidTr="00D50E77">
        <w:trPr>
          <w:trHeight w:val="442"/>
        </w:trPr>
        <w:tc>
          <w:tcPr>
            <w:tcW w:w="2228" w:type="dxa"/>
            <w:tcBorders>
              <w:top w:val="double" w:sz="4" w:space="0" w:color="auto"/>
              <w:left w:val="double" w:sz="4" w:space="0" w:color="auto"/>
              <w:bottom w:val="single" w:sz="4" w:space="0" w:color="auto"/>
              <w:right w:val="single" w:sz="4" w:space="0" w:color="auto"/>
            </w:tcBorders>
            <w:vAlign w:val="center"/>
          </w:tcPr>
          <w:p w14:paraId="66514DB1" w14:textId="77777777" w:rsidR="00D50E77" w:rsidRPr="00ED48ED" w:rsidRDefault="00D50E77" w:rsidP="00D87813">
            <w:pPr>
              <w:pStyle w:val="ListParagraph"/>
              <w:tabs>
                <w:tab w:val="left" w:pos="317"/>
              </w:tabs>
              <w:spacing w:before="120" w:after="120"/>
              <w:ind w:left="318" w:hanging="284"/>
              <w:contextualSpacing w:val="0"/>
              <w:jc w:val="both"/>
              <w:rPr>
                <w:rFonts w:eastAsia="Times New Roman" w:cstheme="minorHAnsi"/>
                <w:b/>
                <w:sz w:val="24"/>
                <w:szCs w:val="24"/>
                <w:lang w:eastAsia="en-GB"/>
              </w:rPr>
            </w:pPr>
            <w:r w:rsidRPr="00ED48ED">
              <w:rPr>
                <w:rFonts w:eastAsia="Times New Roman" w:cstheme="minorHAnsi"/>
                <w:b/>
                <w:sz w:val="24"/>
                <w:szCs w:val="24"/>
                <w:lang w:eastAsia="en-GB"/>
              </w:rPr>
              <w:t>Activity Title :</w:t>
            </w:r>
          </w:p>
        </w:tc>
        <w:tc>
          <w:tcPr>
            <w:tcW w:w="7520" w:type="dxa"/>
            <w:tcBorders>
              <w:top w:val="double" w:sz="4" w:space="0" w:color="auto"/>
              <w:left w:val="single" w:sz="4" w:space="0" w:color="auto"/>
              <w:bottom w:val="single" w:sz="4" w:space="0" w:color="auto"/>
              <w:right w:val="single" w:sz="4" w:space="0" w:color="auto"/>
            </w:tcBorders>
            <w:vAlign w:val="center"/>
          </w:tcPr>
          <w:p w14:paraId="581E5FA8" w14:textId="3945213D" w:rsidR="00D50E77" w:rsidRPr="00D50E77" w:rsidRDefault="00D50E77" w:rsidP="00D50E77">
            <w:pPr>
              <w:jc w:val="center"/>
              <w:rPr>
                <w:b/>
              </w:rPr>
            </w:pPr>
            <w:r w:rsidRPr="00395B20">
              <w:rPr>
                <w:b/>
              </w:rPr>
              <w:t>Comparative Study of Muzzle Velocity Measurement (L118 Light Gun, 105mm FD L31 Inert, Cartridge Propelling 105mm FD Super L36 A3)</w:t>
            </w:r>
          </w:p>
        </w:tc>
        <w:tc>
          <w:tcPr>
            <w:tcW w:w="2228" w:type="dxa"/>
            <w:tcBorders>
              <w:top w:val="double" w:sz="4" w:space="0" w:color="auto"/>
              <w:left w:val="single" w:sz="4" w:space="0" w:color="auto"/>
              <w:bottom w:val="single" w:sz="4" w:space="0" w:color="auto"/>
              <w:right w:val="single" w:sz="4" w:space="0" w:color="auto"/>
            </w:tcBorders>
            <w:vAlign w:val="center"/>
          </w:tcPr>
          <w:p w14:paraId="2048A080" w14:textId="77777777" w:rsidR="00D50E77" w:rsidRPr="00ED48ED" w:rsidRDefault="00D50E77" w:rsidP="00D87813">
            <w:pPr>
              <w:pStyle w:val="ListParagraph"/>
              <w:tabs>
                <w:tab w:val="left" w:pos="317"/>
              </w:tabs>
              <w:spacing w:before="120" w:after="120"/>
              <w:ind w:left="318" w:hanging="284"/>
              <w:contextualSpacing w:val="0"/>
              <w:jc w:val="both"/>
              <w:rPr>
                <w:rFonts w:eastAsia="Times New Roman" w:cstheme="minorHAnsi"/>
                <w:b/>
                <w:sz w:val="24"/>
                <w:szCs w:val="24"/>
                <w:lang w:eastAsia="en-GB"/>
              </w:rPr>
            </w:pPr>
            <w:r w:rsidRPr="00ED48ED">
              <w:rPr>
                <w:rFonts w:eastAsia="Times New Roman" w:cstheme="minorHAnsi"/>
                <w:b/>
                <w:sz w:val="24"/>
                <w:szCs w:val="24"/>
                <w:lang w:eastAsia="en-GB"/>
              </w:rPr>
              <w:t>Assessment No:</w:t>
            </w:r>
          </w:p>
        </w:tc>
        <w:tc>
          <w:tcPr>
            <w:tcW w:w="3761" w:type="dxa"/>
            <w:tcBorders>
              <w:top w:val="double" w:sz="4" w:space="0" w:color="auto"/>
              <w:left w:val="single" w:sz="4" w:space="0" w:color="auto"/>
              <w:bottom w:val="single" w:sz="4" w:space="0" w:color="auto"/>
              <w:right w:val="double" w:sz="4" w:space="0" w:color="auto"/>
            </w:tcBorders>
            <w:vAlign w:val="center"/>
          </w:tcPr>
          <w:p w14:paraId="1D421AA1" w14:textId="554821D6" w:rsidR="00D50E77" w:rsidRPr="00ED48ED" w:rsidRDefault="00D50E77" w:rsidP="00D87813">
            <w:pPr>
              <w:tabs>
                <w:tab w:val="left" w:pos="-1560"/>
                <w:tab w:val="left" w:pos="5954"/>
              </w:tabs>
              <w:spacing w:before="120" w:after="120"/>
              <w:rPr>
                <w:rFonts w:cstheme="minorHAnsi"/>
                <w:sz w:val="24"/>
                <w:szCs w:val="24"/>
              </w:rPr>
            </w:pPr>
            <w:r>
              <w:rPr>
                <w:rFonts w:cstheme="minorHAnsi"/>
                <w:sz w:val="24"/>
                <w:szCs w:val="24"/>
              </w:rPr>
              <w:t>TRE 001</w:t>
            </w:r>
          </w:p>
        </w:tc>
      </w:tr>
      <w:tr w:rsidR="00D50E77" w14:paraId="156D4C7B" w14:textId="77777777" w:rsidTr="00D50E77">
        <w:trPr>
          <w:trHeight w:val="442"/>
        </w:trPr>
        <w:tc>
          <w:tcPr>
            <w:tcW w:w="2228" w:type="dxa"/>
            <w:tcBorders>
              <w:top w:val="single" w:sz="4" w:space="0" w:color="auto"/>
              <w:left w:val="double" w:sz="4" w:space="0" w:color="auto"/>
              <w:bottom w:val="single" w:sz="4" w:space="0" w:color="auto"/>
              <w:right w:val="single" w:sz="4" w:space="0" w:color="auto"/>
            </w:tcBorders>
            <w:vAlign w:val="center"/>
          </w:tcPr>
          <w:p w14:paraId="1E21C232" w14:textId="77777777" w:rsidR="00D50E77" w:rsidRPr="00ED48ED" w:rsidRDefault="00D50E77" w:rsidP="00D87813">
            <w:pPr>
              <w:pStyle w:val="ListParagraph"/>
              <w:tabs>
                <w:tab w:val="left" w:pos="317"/>
              </w:tabs>
              <w:spacing w:before="120" w:after="120"/>
              <w:ind w:left="318" w:hanging="284"/>
              <w:contextualSpacing w:val="0"/>
              <w:jc w:val="both"/>
              <w:rPr>
                <w:rFonts w:eastAsia="Times New Roman" w:cstheme="minorHAnsi"/>
                <w:b/>
                <w:sz w:val="24"/>
                <w:szCs w:val="24"/>
                <w:lang w:eastAsia="en-GB"/>
              </w:rPr>
            </w:pPr>
            <w:r w:rsidRPr="00ED48ED">
              <w:rPr>
                <w:rFonts w:eastAsia="Times New Roman" w:cstheme="minorHAnsi"/>
                <w:b/>
                <w:sz w:val="24"/>
                <w:szCs w:val="24"/>
                <w:lang w:eastAsia="en-GB"/>
              </w:rPr>
              <w:t>Location :</w:t>
            </w:r>
          </w:p>
        </w:tc>
        <w:tc>
          <w:tcPr>
            <w:tcW w:w="7520" w:type="dxa"/>
            <w:tcBorders>
              <w:top w:val="single" w:sz="4" w:space="0" w:color="auto"/>
              <w:left w:val="single" w:sz="4" w:space="0" w:color="auto"/>
              <w:bottom w:val="single" w:sz="4" w:space="0" w:color="auto"/>
              <w:right w:val="single" w:sz="4" w:space="0" w:color="auto"/>
            </w:tcBorders>
            <w:vAlign w:val="center"/>
          </w:tcPr>
          <w:p w14:paraId="1023A832" w14:textId="2C18FA54" w:rsidR="00D50E77" w:rsidRPr="00ED48ED" w:rsidRDefault="00D50E77" w:rsidP="00D87813">
            <w:pPr>
              <w:tabs>
                <w:tab w:val="left" w:pos="-1560"/>
                <w:tab w:val="left" w:pos="5954"/>
              </w:tabs>
              <w:spacing w:before="120" w:after="120"/>
              <w:rPr>
                <w:rFonts w:cstheme="minorHAnsi"/>
                <w:sz w:val="24"/>
                <w:szCs w:val="24"/>
              </w:rPr>
            </w:pPr>
            <w:r>
              <w:rPr>
                <w:rFonts w:cstheme="minorHAnsi"/>
                <w:sz w:val="24"/>
                <w:szCs w:val="24"/>
              </w:rPr>
              <w:t>Shoeburyness</w:t>
            </w:r>
          </w:p>
        </w:tc>
        <w:tc>
          <w:tcPr>
            <w:tcW w:w="2228" w:type="dxa"/>
            <w:tcBorders>
              <w:top w:val="single" w:sz="4" w:space="0" w:color="auto"/>
              <w:left w:val="single" w:sz="4" w:space="0" w:color="auto"/>
              <w:bottom w:val="single" w:sz="4" w:space="0" w:color="auto"/>
              <w:right w:val="single" w:sz="4" w:space="0" w:color="auto"/>
            </w:tcBorders>
            <w:vAlign w:val="center"/>
          </w:tcPr>
          <w:p w14:paraId="42F84A33" w14:textId="77777777" w:rsidR="00D50E77" w:rsidRPr="00ED48ED" w:rsidRDefault="00D50E77" w:rsidP="00D87813">
            <w:pPr>
              <w:pStyle w:val="ListParagraph"/>
              <w:tabs>
                <w:tab w:val="left" w:pos="317"/>
              </w:tabs>
              <w:spacing w:before="120" w:after="120"/>
              <w:ind w:left="318" w:hanging="284"/>
              <w:contextualSpacing w:val="0"/>
              <w:jc w:val="both"/>
              <w:rPr>
                <w:rFonts w:eastAsia="Times New Roman" w:cstheme="minorHAnsi"/>
                <w:b/>
                <w:sz w:val="24"/>
                <w:szCs w:val="24"/>
                <w:lang w:eastAsia="en-GB"/>
              </w:rPr>
            </w:pPr>
            <w:r w:rsidRPr="00ED48ED">
              <w:rPr>
                <w:rFonts w:eastAsia="Times New Roman" w:cstheme="minorHAnsi"/>
                <w:b/>
                <w:sz w:val="24"/>
                <w:szCs w:val="24"/>
                <w:lang w:eastAsia="en-GB"/>
              </w:rPr>
              <w:t>Assessment Date:</w:t>
            </w:r>
          </w:p>
        </w:tc>
        <w:tc>
          <w:tcPr>
            <w:tcW w:w="3761" w:type="dxa"/>
            <w:tcBorders>
              <w:top w:val="single" w:sz="4" w:space="0" w:color="auto"/>
              <w:left w:val="single" w:sz="4" w:space="0" w:color="auto"/>
              <w:bottom w:val="single" w:sz="4" w:space="0" w:color="auto"/>
              <w:right w:val="double" w:sz="4" w:space="0" w:color="auto"/>
            </w:tcBorders>
            <w:vAlign w:val="center"/>
          </w:tcPr>
          <w:p w14:paraId="4A435DAB" w14:textId="4B46E6DC" w:rsidR="00D50E77" w:rsidRPr="00ED48ED" w:rsidRDefault="00D50E77" w:rsidP="00D87813">
            <w:pPr>
              <w:tabs>
                <w:tab w:val="left" w:pos="-1560"/>
                <w:tab w:val="left" w:pos="5954"/>
              </w:tabs>
              <w:spacing w:before="120" w:after="120"/>
              <w:rPr>
                <w:rFonts w:cstheme="minorHAnsi"/>
                <w:sz w:val="24"/>
                <w:szCs w:val="24"/>
              </w:rPr>
            </w:pPr>
            <w:r>
              <w:rPr>
                <w:rFonts w:cstheme="minorHAnsi"/>
                <w:sz w:val="24"/>
                <w:szCs w:val="24"/>
              </w:rPr>
              <w:t>01/06/17</w:t>
            </w:r>
          </w:p>
        </w:tc>
      </w:tr>
      <w:tr w:rsidR="00D50E77" w14:paraId="549ECBDD" w14:textId="77777777" w:rsidTr="00D50E77">
        <w:trPr>
          <w:trHeight w:hRule="exact" w:val="442"/>
        </w:trPr>
        <w:tc>
          <w:tcPr>
            <w:tcW w:w="2228" w:type="dxa"/>
            <w:tcBorders>
              <w:top w:val="single" w:sz="4" w:space="0" w:color="auto"/>
              <w:left w:val="double" w:sz="4" w:space="0" w:color="auto"/>
              <w:bottom w:val="double" w:sz="4" w:space="0" w:color="auto"/>
              <w:right w:val="single" w:sz="4" w:space="0" w:color="auto"/>
            </w:tcBorders>
            <w:vAlign w:val="center"/>
          </w:tcPr>
          <w:p w14:paraId="1D1BB89E" w14:textId="77777777" w:rsidR="00D50E77" w:rsidRPr="00ED48ED" w:rsidRDefault="00D50E77" w:rsidP="00D87813">
            <w:pPr>
              <w:pStyle w:val="ListParagraph"/>
              <w:tabs>
                <w:tab w:val="left" w:pos="317"/>
              </w:tabs>
              <w:spacing w:before="120" w:after="120"/>
              <w:ind w:left="318" w:hanging="284"/>
              <w:contextualSpacing w:val="0"/>
              <w:jc w:val="both"/>
              <w:rPr>
                <w:rFonts w:eastAsia="Times New Roman" w:cstheme="minorHAnsi"/>
                <w:b/>
                <w:sz w:val="24"/>
                <w:szCs w:val="24"/>
                <w:lang w:eastAsia="en-GB"/>
              </w:rPr>
            </w:pPr>
            <w:r w:rsidRPr="00ED48ED">
              <w:rPr>
                <w:rFonts w:eastAsia="Times New Roman" w:cstheme="minorHAnsi"/>
                <w:b/>
                <w:sz w:val="24"/>
                <w:szCs w:val="24"/>
                <w:lang w:eastAsia="en-GB"/>
              </w:rPr>
              <w:t>Assessment Team :</w:t>
            </w:r>
          </w:p>
        </w:tc>
        <w:tc>
          <w:tcPr>
            <w:tcW w:w="7520" w:type="dxa"/>
            <w:tcBorders>
              <w:top w:val="single" w:sz="4" w:space="0" w:color="auto"/>
              <w:left w:val="single" w:sz="4" w:space="0" w:color="auto"/>
              <w:bottom w:val="double" w:sz="4" w:space="0" w:color="auto"/>
              <w:right w:val="single" w:sz="4" w:space="0" w:color="auto"/>
            </w:tcBorders>
            <w:vAlign w:val="center"/>
          </w:tcPr>
          <w:p w14:paraId="4B864623" w14:textId="09E4B01A" w:rsidR="00D50E77" w:rsidRPr="00ED48ED" w:rsidRDefault="00D50E77" w:rsidP="00D87813">
            <w:pPr>
              <w:tabs>
                <w:tab w:val="left" w:pos="-1560"/>
                <w:tab w:val="left" w:pos="5954"/>
              </w:tabs>
              <w:spacing w:before="120" w:after="120"/>
              <w:rPr>
                <w:rFonts w:cstheme="minorHAnsi"/>
                <w:sz w:val="24"/>
                <w:szCs w:val="24"/>
              </w:rPr>
            </w:pPr>
            <w:r>
              <w:rPr>
                <w:rFonts w:cstheme="minorHAnsi"/>
                <w:sz w:val="24"/>
                <w:szCs w:val="24"/>
              </w:rPr>
              <w:t xml:space="preserve">Thomas Clayton, Harry McAuliffe, I Marrs </w:t>
            </w:r>
          </w:p>
        </w:tc>
        <w:tc>
          <w:tcPr>
            <w:tcW w:w="2228" w:type="dxa"/>
            <w:tcBorders>
              <w:top w:val="single" w:sz="4" w:space="0" w:color="auto"/>
              <w:left w:val="single" w:sz="4" w:space="0" w:color="auto"/>
              <w:bottom w:val="double" w:sz="4" w:space="0" w:color="auto"/>
              <w:right w:val="single" w:sz="4" w:space="0" w:color="auto"/>
            </w:tcBorders>
            <w:vAlign w:val="center"/>
          </w:tcPr>
          <w:p w14:paraId="793D8427" w14:textId="77777777" w:rsidR="00D50E77" w:rsidRPr="00ED48ED" w:rsidRDefault="00D50E77" w:rsidP="00D87813">
            <w:pPr>
              <w:pStyle w:val="ListParagraph"/>
              <w:tabs>
                <w:tab w:val="left" w:pos="317"/>
              </w:tabs>
              <w:spacing w:before="120" w:after="120"/>
              <w:ind w:left="318" w:hanging="284"/>
              <w:contextualSpacing w:val="0"/>
              <w:jc w:val="both"/>
              <w:rPr>
                <w:rFonts w:eastAsia="Times New Roman" w:cstheme="minorHAnsi"/>
                <w:b/>
                <w:sz w:val="24"/>
                <w:szCs w:val="24"/>
                <w:lang w:eastAsia="en-GB"/>
              </w:rPr>
            </w:pPr>
            <w:r w:rsidRPr="00ED48ED">
              <w:rPr>
                <w:rFonts w:eastAsia="Times New Roman" w:cstheme="minorHAnsi"/>
                <w:b/>
                <w:sz w:val="24"/>
                <w:szCs w:val="24"/>
                <w:lang w:eastAsia="en-GB"/>
              </w:rPr>
              <w:t xml:space="preserve">Lead Assessor : </w:t>
            </w:r>
          </w:p>
        </w:tc>
        <w:tc>
          <w:tcPr>
            <w:tcW w:w="3761" w:type="dxa"/>
            <w:tcBorders>
              <w:top w:val="single" w:sz="4" w:space="0" w:color="auto"/>
              <w:left w:val="single" w:sz="4" w:space="0" w:color="auto"/>
              <w:bottom w:val="double" w:sz="4" w:space="0" w:color="auto"/>
              <w:right w:val="double" w:sz="4" w:space="0" w:color="auto"/>
            </w:tcBorders>
            <w:vAlign w:val="center"/>
          </w:tcPr>
          <w:p w14:paraId="4803CB65" w14:textId="7A1350C6" w:rsidR="00D50E77" w:rsidRPr="00ED48ED" w:rsidRDefault="00D50E77" w:rsidP="00D87813">
            <w:pPr>
              <w:tabs>
                <w:tab w:val="left" w:pos="-1560"/>
                <w:tab w:val="left" w:pos="5954"/>
              </w:tabs>
              <w:spacing w:before="120" w:after="120"/>
              <w:rPr>
                <w:rFonts w:cstheme="minorHAnsi"/>
                <w:sz w:val="24"/>
                <w:szCs w:val="24"/>
              </w:rPr>
            </w:pPr>
            <w:r>
              <w:rPr>
                <w:rFonts w:cstheme="minorHAnsi"/>
                <w:sz w:val="24"/>
                <w:szCs w:val="24"/>
              </w:rPr>
              <w:t>Thomas Clayton</w:t>
            </w:r>
          </w:p>
        </w:tc>
      </w:tr>
    </w:tbl>
    <w:tbl>
      <w:tblPr>
        <w:tblStyle w:val="TableGrid"/>
        <w:tblpPr w:leftFromText="180" w:rightFromText="180" w:vertAnchor="text" w:horzAnchor="margin" w:tblpXSpec="center" w:tblpY="333"/>
        <w:tblW w:w="15843" w:type="dxa"/>
        <w:tblLayout w:type="fixed"/>
        <w:tblLook w:val="04A0" w:firstRow="1" w:lastRow="0" w:firstColumn="1" w:lastColumn="0" w:noHBand="0" w:noVBand="1"/>
      </w:tblPr>
      <w:tblGrid>
        <w:gridCol w:w="1123"/>
        <w:gridCol w:w="490"/>
        <w:gridCol w:w="490"/>
        <w:gridCol w:w="488"/>
        <w:gridCol w:w="488"/>
        <w:gridCol w:w="486"/>
        <w:gridCol w:w="1228"/>
        <w:gridCol w:w="4010"/>
        <w:gridCol w:w="1315"/>
        <w:gridCol w:w="5725"/>
      </w:tblGrid>
      <w:tr w:rsidR="00593175" w14:paraId="03C53B48" w14:textId="77777777" w:rsidTr="00E07D4E">
        <w:trPr>
          <w:trHeight w:val="112"/>
        </w:trPr>
        <w:tc>
          <w:tcPr>
            <w:tcW w:w="1123" w:type="dxa"/>
            <w:tcBorders>
              <w:top w:val="double" w:sz="4" w:space="0" w:color="auto"/>
              <w:left w:val="double" w:sz="4" w:space="0" w:color="auto"/>
            </w:tcBorders>
            <w:vAlign w:val="center"/>
          </w:tcPr>
          <w:p w14:paraId="22AF7256" w14:textId="77777777" w:rsidR="00D50E77" w:rsidRPr="003C3E3E" w:rsidRDefault="00D50E77" w:rsidP="00D50E77">
            <w:pPr>
              <w:jc w:val="center"/>
              <w:rPr>
                <w:rFonts w:cstheme="minorHAnsi"/>
                <w:b/>
              </w:rPr>
            </w:pPr>
          </w:p>
        </w:tc>
        <w:tc>
          <w:tcPr>
            <w:tcW w:w="490" w:type="dxa"/>
            <w:tcBorders>
              <w:top w:val="double" w:sz="4" w:space="0" w:color="auto"/>
            </w:tcBorders>
            <w:vAlign w:val="center"/>
          </w:tcPr>
          <w:p w14:paraId="3FC2165F" w14:textId="77777777" w:rsidR="00D50E77" w:rsidRPr="003C3E3E" w:rsidRDefault="00D50E77" w:rsidP="00D50E77">
            <w:pPr>
              <w:jc w:val="center"/>
              <w:rPr>
                <w:rFonts w:cstheme="minorHAnsi"/>
                <w:b/>
              </w:rPr>
            </w:pPr>
            <w:r w:rsidRPr="003C3E3E">
              <w:rPr>
                <w:rFonts w:cstheme="minorHAnsi"/>
                <w:b/>
              </w:rPr>
              <w:t>C</w:t>
            </w:r>
          </w:p>
        </w:tc>
        <w:tc>
          <w:tcPr>
            <w:tcW w:w="490" w:type="dxa"/>
            <w:tcBorders>
              <w:top w:val="double" w:sz="4" w:space="0" w:color="auto"/>
            </w:tcBorders>
            <w:vAlign w:val="center"/>
          </w:tcPr>
          <w:p w14:paraId="13E11F25" w14:textId="77777777" w:rsidR="00D50E77" w:rsidRPr="003C3E3E" w:rsidRDefault="00D50E77" w:rsidP="00D50E77">
            <w:pPr>
              <w:jc w:val="center"/>
              <w:rPr>
                <w:rFonts w:cstheme="minorHAnsi"/>
                <w:b/>
              </w:rPr>
            </w:pPr>
            <w:r w:rsidRPr="003C3E3E">
              <w:rPr>
                <w:rFonts w:cstheme="minorHAnsi"/>
                <w:b/>
              </w:rPr>
              <w:t>Cr</w:t>
            </w:r>
          </w:p>
        </w:tc>
        <w:tc>
          <w:tcPr>
            <w:tcW w:w="488" w:type="dxa"/>
            <w:tcBorders>
              <w:top w:val="double" w:sz="4" w:space="0" w:color="auto"/>
              <w:bottom w:val="single" w:sz="4" w:space="0" w:color="auto"/>
            </w:tcBorders>
            <w:vAlign w:val="center"/>
          </w:tcPr>
          <w:p w14:paraId="3E747FBF" w14:textId="77777777" w:rsidR="00D50E77" w:rsidRPr="003C3E3E" w:rsidRDefault="00D50E77" w:rsidP="00D50E77">
            <w:pPr>
              <w:jc w:val="center"/>
              <w:rPr>
                <w:rFonts w:cstheme="minorHAnsi"/>
                <w:b/>
              </w:rPr>
            </w:pPr>
            <w:r w:rsidRPr="003C3E3E">
              <w:rPr>
                <w:rFonts w:cstheme="minorHAnsi"/>
                <w:b/>
              </w:rPr>
              <w:t>Se</w:t>
            </w:r>
          </w:p>
        </w:tc>
        <w:tc>
          <w:tcPr>
            <w:tcW w:w="488" w:type="dxa"/>
            <w:tcBorders>
              <w:top w:val="double" w:sz="4" w:space="0" w:color="auto"/>
            </w:tcBorders>
            <w:vAlign w:val="center"/>
          </w:tcPr>
          <w:p w14:paraId="165589CC" w14:textId="77777777" w:rsidR="00D50E77" w:rsidRPr="003C3E3E" w:rsidRDefault="00D50E77" w:rsidP="00D50E77">
            <w:pPr>
              <w:jc w:val="center"/>
              <w:rPr>
                <w:rFonts w:cstheme="minorHAnsi"/>
                <w:b/>
              </w:rPr>
            </w:pPr>
            <w:r w:rsidRPr="003C3E3E">
              <w:rPr>
                <w:rFonts w:cstheme="minorHAnsi"/>
                <w:b/>
              </w:rPr>
              <w:t>M</w:t>
            </w:r>
          </w:p>
        </w:tc>
        <w:tc>
          <w:tcPr>
            <w:tcW w:w="486" w:type="dxa"/>
            <w:tcBorders>
              <w:top w:val="double" w:sz="4" w:space="0" w:color="auto"/>
              <w:right w:val="double" w:sz="4" w:space="0" w:color="auto"/>
            </w:tcBorders>
            <w:vAlign w:val="center"/>
          </w:tcPr>
          <w:p w14:paraId="6A940E8E" w14:textId="77777777" w:rsidR="00D50E77" w:rsidRPr="003C3E3E" w:rsidRDefault="00D50E77" w:rsidP="00D50E77">
            <w:pPr>
              <w:jc w:val="center"/>
              <w:rPr>
                <w:rFonts w:cstheme="minorHAnsi"/>
                <w:b/>
              </w:rPr>
            </w:pPr>
            <w:r w:rsidRPr="003C3E3E">
              <w:rPr>
                <w:rFonts w:cstheme="minorHAnsi"/>
                <w:b/>
              </w:rPr>
              <w:t>N</w:t>
            </w:r>
          </w:p>
        </w:tc>
        <w:tc>
          <w:tcPr>
            <w:tcW w:w="5238" w:type="dxa"/>
            <w:gridSpan w:val="2"/>
            <w:tcBorders>
              <w:top w:val="double" w:sz="4" w:space="0" w:color="auto"/>
              <w:left w:val="double" w:sz="4" w:space="0" w:color="auto"/>
            </w:tcBorders>
            <w:vAlign w:val="center"/>
          </w:tcPr>
          <w:p w14:paraId="4CFF474F" w14:textId="77777777" w:rsidR="00D50E77" w:rsidRPr="003C3E3E" w:rsidRDefault="00D50E77" w:rsidP="00D50E77">
            <w:pPr>
              <w:jc w:val="center"/>
              <w:rPr>
                <w:rFonts w:cstheme="minorHAnsi"/>
                <w:b/>
              </w:rPr>
            </w:pPr>
            <w:r w:rsidRPr="003C3E3E">
              <w:rPr>
                <w:rFonts w:cstheme="minorHAnsi"/>
                <w:b/>
              </w:rPr>
              <w:t>LIKELIHOOD</w:t>
            </w:r>
          </w:p>
        </w:tc>
        <w:tc>
          <w:tcPr>
            <w:tcW w:w="7040" w:type="dxa"/>
            <w:gridSpan w:val="2"/>
            <w:tcBorders>
              <w:top w:val="double" w:sz="4" w:space="0" w:color="auto"/>
              <w:right w:val="double" w:sz="4" w:space="0" w:color="auto"/>
            </w:tcBorders>
            <w:vAlign w:val="center"/>
          </w:tcPr>
          <w:p w14:paraId="785F86D9" w14:textId="77777777" w:rsidR="00D50E77" w:rsidRPr="003C3E3E" w:rsidRDefault="00D50E77" w:rsidP="00D50E77">
            <w:pPr>
              <w:jc w:val="center"/>
              <w:rPr>
                <w:rFonts w:cstheme="minorHAnsi"/>
                <w:b/>
              </w:rPr>
            </w:pPr>
            <w:r w:rsidRPr="003C3E3E">
              <w:rPr>
                <w:rFonts w:cstheme="minorHAnsi"/>
                <w:b/>
              </w:rPr>
              <w:t>SEVERITY</w:t>
            </w:r>
          </w:p>
        </w:tc>
      </w:tr>
      <w:tr w:rsidR="00D50E77" w14:paraId="7B3E188E" w14:textId="77777777" w:rsidTr="00CF46FF">
        <w:trPr>
          <w:trHeight w:hRule="exact" w:val="523"/>
        </w:trPr>
        <w:tc>
          <w:tcPr>
            <w:tcW w:w="1123" w:type="dxa"/>
            <w:tcBorders>
              <w:left w:val="double" w:sz="4" w:space="0" w:color="auto"/>
            </w:tcBorders>
            <w:vAlign w:val="center"/>
          </w:tcPr>
          <w:p w14:paraId="407FE3CA" w14:textId="77777777" w:rsidR="00D50E77" w:rsidRPr="003C3E3E" w:rsidRDefault="00D50E77" w:rsidP="00D50E77">
            <w:pPr>
              <w:jc w:val="center"/>
              <w:rPr>
                <w:rFonts w:cstheme="minorHAnsi"/>
                <w:b/>
              </w:rPr>
            </w:pPr>
            <w:r w:rsidRPr="003C3E3E">
              <w:rPr>
                <w:rFonts w:cstheme="minorHAnsi"/>
                <w:b/>
              </w:rPr>
              <w:t>F</w:t>
            </w:r>
          </w:p>
        </w:tc>
        <w:tc>
          <w:tcPr>
            <w:tcW w:w="490" w:type="dxa"/>
            <w:shd w:val="clear" w:color="auto" w:fill="FF0000"/>
            <w:vAlign w:val="center"/>
          </w:tcPr>
          <w:p w14:paraId="0552A3CA" w14:textId="77777777" w:rsidR="00D50E77" w:rsidRPr="003C3E3E" w:rsidRDefault="00D50E77" w:rsidP="00D50E77">
            <w:pPr>
              <w:jc w:val="center"/>
              <w:rPr>
                <w:rFonts w:cstheme="minorHAnsi"/>
                <w:b/>
              </w:rPr>
            </w:pPr>
            <w:r w:rsidRPr="003C3E3E">
              <w:rPr>
                <w:rFonts w:cstheme="minorHAnsi"/>
                <w:b/>
              </w:rPr>
              <w:t>VH</w:t>
            </w:r>
          </w:p>
        </w:tc>
        <w:tc>
          <w:tcPr>
            <w:tcW w:w="490" w:type="dxa"/>
            <w:shd w:val="clear" w:color="auto" w:fill="FF0000"/>
            <w:vAlign w:val="center"/>
          </w:tcPr>
          <w:p w14:paraId="4E6222F8" w14:textId="77777777" w:rsidR="00D50E77" w:rsidRPr="003C3E3E" w:rsidRDefault="00D50E77" w:rsidP="00D50E77">
            <w:pPr>
              <w:jc w:val="center"/>
              <w:rPr>
                <w:rFonts w:cstheme="minorHAnsi"/>
                <w:b/>
              </w:rPr>
            </w:pPr>
            <w:r w:rsidRPr="003C3E3E">
              <w:rPr>
                <w:rFonts w:cstheme="minorHAnsi"/>
                <w:b/>
              </w:rPr>
              <w:t>VH</w:t>
            </w:r>
          </w:p>
        </w:tc>
        <w:tc>
          <w:tcPr>
            <w:tcW w:w="488" w:type="dxa"/>
            <w:shd w:val="clear" w:color="auto" w:fill="FF6600"/>
            <w:vAlign w:val="center"/>
          </w:tcPr>
          <w:p w14:paraId="25E472D7" w14:textId="77777777" w:rsidR="00D50E77" w:rsidRPr="003C3E3E" w:rsidRDefault="00D50E77" w:rsidP="00D50E77">
            <w:pPr>
              <w:jc w:val="center"/>
              <w:rPr>
                <w:rFonts w:cstheme="minorHAnsi"/>
                <w:b/>
              </w:rPr>
            </w:pPr>
            <w:r w:rsidRPr="003C3E3E">
              <w:rPr>
                <w:rFonts w:cstheme="minorHAnsi"/>
                <w:b/>
              </w:rPr>
              <w:t>H</w:t>
            </w:r>
          </w:p>
        </w:tc>
        <w:tc>
          <w:tcPr>
            <w:tcW w:w="488" w:type="dxa"/>
            <w:shd w:val="clear" w:color="auto" w:fill="FFC000"/>
            <w:vAlign w:val="center"/>
          </w:tcPr>
          <w:p w14:paraId="4816676A" w14:textId="77777777" w:rsidR="00D50E77" w:rsidRPr="003C3E3E" w:rsidRDefault="00D50E77" w:rsidP="00D50E77">
            <w:pPr>
              <w:jc w:val="center"/>
              <w:rPr>
                <w:rFonts w:cstheme="minorHAnsi"/>
                <w:b/>
              </w:rPr>
            </w:pPr>
            <w:r w:rsidRPr="003C3E3E">
              <w:rPr>
                <w:rFonts w:cstheme="minorHAnsi"/>
                <w:b/>
              </w:rPr>
              <w:t>M</w:t>
            </w:r>
          </w:p>
        </w:tc>
        <w:tc>
          <w:tcPr>
            <w:tcW w:w="486" w:type="dxa"/>
            <w:tcBorders>
              <w:right w:val="double" w:sz="4" w:space="0" w:color="auto"/>
            </w:tcBorders>
            <w:shd w:val="clear" w:color="auto" w:fill="008000"/>
            <w:vAlign w:val="center"/>
          </w:tcPr>
          <w:p w14:paraId="1E8A2806" w14:textId="77777777" w:rsidR="00D50E77" w:rsidRPr="003C3E3E" w:rsidRDefault="00D50E77" w:rsidP="00D50E77">
            <w:pPr>
              <w:jc w:val="center"/>
              <w:rPr>
                <w:rFonts w:cstheme="minorHAnsi"/>
                <w:b/>
                <w:color w:val="FFFFFF" w:themeColor="background1"/>
              </w:rPr>
            </w:pPr>
            <w:r w:rsidRPr="003C3E3E">
              <w:rPr>
                <w:rFonts w:cstheme="minorHAnsi"/>
                <w:b/>
                <w:color w:val="FFFFFF" w:themeColor="background1"/>
              </w:rPr>
              <w:t>L</w:t>
            </w:r>
          </w:p>
        </w:tc>
        <w:tc>
          <w:tcPr>
            <w:tcW w:w="1228" w:type="dxa"/>
            <w:tcBorders>
              <w:left w:val="double" w:sz="4" w:space="0" w:color="auto"/>
            </w:tcBorders>
            <w:vAlign w:val="center"/>
          </w:tcPr>
          <w:p w14:paraId="352E31D7" w14:textId="77777777" w:rsidR="00D50E77" w:rsidRPr="003C3E3E" w:rsidRDefault="00D50E77" w:rsidP="00D50E77">
            <w:pPr>
              <w:jc w:val="center"/>
              <w:rPr>
                <w:rFonts w:cstheme="minorHAnsi"/>
                <w:b/>
                <w:sz w:val="20"/>
                <w:szCs w:val="20"/>
              </w:rPr>
            </w:pPr>
            <w:r w:rsidRPr="003C3E3E">
              <w:rPr>
                <w:rFonts w:cstheme="minorHAnsi"/>
                <w:b/>
                <w:sz w:val="20"/>
                <w:szCs w:val="20"/>
              </w:rPr>
              <w:t>Frequent</w:t>
            </w:r>
          </w:p>
        </w:tc>
        <w:tc>
          <w:tcPr>
            <w:tcW w:w="4010" w:type="dxa"/>
            <w:vAlign w:val="center"/>
          </w:tcPr>
          <w:p w14:paraId="483ADFC5" w14:textId="77777777" w:rsidR="00D50E77" w:rsidRPr="003C3E3E" w:rsidRDefault="00D50E77" w:rsidP="00D50E77">
            <w:pPr>
              <w:rPr>
                <w:rFonts w:cstheme="minorHAnsi"/>
                <w:sz w:val="20"/>
                <w:szCs w:val="20"/>
              </w:rPr>
            </w:pPr>
            <w:r w:rsidRPr="003C3E3E">
              <w:rPr>
                <w:rFonts w:cstheme="minorHAnsi"/>
                <w:sz w:val="20"/>
                <w:szCs w:val="20"/>
              </w:rPr>
              <w:t>Not surprised, will occur several times</w:t>
            </w:r>
          </w:p>
        </w:tc>
        <w:tc>
          <w:tcPr>
            <w:tcW w:w="1315" w:type="dxa"/>
            <w:vAlign w:val="center"/>
          </w:tcPr>
          <w:p w14:paraId="15A75A2B" w14:textId="77777777" w:rsidR="00D50E77" w:rsidRPr="003C3E3E" w:rsidRDefault="00D50E77" w:rsidP="00D50E77">
            <w:pPr>
              <w:jc w:val="center"/>
              <w:rPr>
                <w:rFonts w:cstheme="minorHAnsi"/>
                <w:b/>
                <w:sz w:val="20"/>
                <w:szCs w:val="20"/>
              </w:rPr>
            </w:pPr>
            <w:r w:rsidRPr="003C3E3E">
              <w:rPr>
                <w:rFonts w:cstheme="minorHAnsi"/>
                <w:b/>
                <w:sz w:val="20"/>
                <w:szCs w:val="20"/>
              </w:rPr>
              <w:t>Catastrophic</w:t>
            </w:r>
          </w:p>
        </w:tc>
        <w:tc>
          <w:tcPr>
            <w:tcW w:w="5725" w:type="dxa"/>
            <w:tcBorders>
              <w:right w:val="double" w:sz="4" w:space="0" w:color="auto"/>
            </w:tcBorders>
            <w:vAlign w:val="center"/>
          </w:tcPr>
          <w:p w14:paraId="503ACFAE" w14:textId="77777777" w:rsidR="00D50E77" w:rsidRPr="003C3E3E" w:rsidRDefault="00D50E77" w:rsidP="00D50E77">
            <w:pPr>
              <w:rPr>
                <w:rFonts w:cstheme="minorHAnsi"/>
                <w:sz w:val="20"/>
                <w:szCs w:val="20"/>
              </w:rPr>
            </w:pPr>
            <w:r w:rsidRPr="003C3E3E">
              <w:rPr>
                <w:rFonts w:cstheme="minorHAnsi"/>
                <w:sz w:val="20"/>
                <w:szCs w:val="20"/>
              </w:rPr>
              <w:t>Multiple fatalities and/or 3rd party fatality or severe widespread environmental damage</w:t>
            </w:r>
          </w:p>
        </w:tc>
      </w:tr>
      <w:tr w:rsidR="00D50E77" w14:paraId="28994265" w14:textId="77777777" w:rsidTr="00CF46FF">
        <w:trPr>
          <w:trHeight w:hRule="exact" w:val="523"/>
        </w:trPr>
        <w:tc>
          <w:tcPr>
            <w:tcW w:w="1123" w:type="dxa"/>
            <w:tcBorders>
              <w:left w:val="double" w:sz="4" w:space="0" w:color="auto"/>
            </w:tcBorders>
            <w:vAlign w:val="center"/>
          </w:tcPr>
          <w:p w14:paraId="1840F154" w14:textId="77777777" w:rsidR="00D50E77" w:rsidRPr="003C3E3E" w:rsidRDefault="00D50E77" w:rsidP="00D50E77">
            <w:pPr>
              <w:jc w:val="center"/>
              <w:rPr>
                <w:rFonts w:cstheme="minorHAnsi"/>
                <w:b/>
              </w:rPr>
            </w:pPr>
            <w:r w:rsidRPr="003C3E3E">
              <w:rPr>
                <w:rFonts w:cstheme="minorHAnsi"/>
                <w:b/>
              </w:rPr>
              <w:t>P</w:t>
            </w:r>
          </w:p>
        </w:tc>
        <w:tc>
          <w:tcPr>
            <w:tcW w:w="490" w:type="dxa"/>
            <w:tcBorders>
              <w:bottom w:val="single" w:sz="4" w:space="0" w:color="auto"/>
            </w:tcBorders>
            <w:shd w:val="clear" w:color="auto" w:fill="FF0000"/>
            <w:vAlign w:val="center"/>
          </w:tcPr>
          <w:p w14:paraId="0E76F305" w14:textId="77777777" w:rsidR="00D50E77" w:rsidRPr="003C3E3E" w:rsidRDefault="00D50E77" w:rsidP="00D50E77">
            <w:pPr>
              <w:jc w:val="center"/>
              <w:rPr>
                <w:rFonts w:cstheme="minorHAnsi"/>
                <w:b/>
              </w:rPr>
            </w:pPr>
            <w:r w:rsidRPr="003C3E3E">
              <w:rPr>
                <w:rFonts w:cstheme="minorHAnsi"/>
                <w:b/>
              </w:rPr>
              <w:t>VH</w:t>
            </w:r>
          </w:p>
        </w:tc>
        <w:tc>
          <w:tcPr>
            <w:tcW w:w="490" w:type="dxa"/>
            <w:tcBorders>
              <w:bottom w:val="single" w:sz="4" w:space="0" w:color="auto"/>
            </w:tcBorders>
            <w:shd w:val="clear" w:color="auto" w:fill="FF0000"/>
            <w:vAlign w:val="center"/>
          </w:tcPr>
          <w:p w14:paraId="0455AF95" w14:textId="77777777" w:rsidR="00D50E77" w:rsidRPr="003C3E3E" w:rsidRDefault="00D50E77" w:rsidP="00D50E77">
            <w:pPr>
              <w:jc w:val="center"/>
              <w:rPr>
                <w:rFonts w:cstheme="minorHAnsi"/>
                <w:b/>
              </w:rPr>
            </w:pPr>
            <w:r w:rsidRPr="003C3E3E">
              <w:rPr>
                <w:rFonts w:cstheme="minorHAnsi"/>
                <w:b/>
              </w:rPr>
              <w:t>VH</w:t>
            </w:r>
          </w:p>
        </w:tc>
        <w:tc>
          <w:tcPr>
            <w:tcW w:w="488" w:type="dxa"/>
            <w:shd w:val="clear" w:color="auto" w:fill="FF6600"/>
            <w:vAlign w:val="center"/>
          </w:tcPr>
          <w:p w14:paraId="663D9369" w14:textId="77777777" w:rsidR="00D50E77" w:rsidRPr="003C3E3E" w:rsidRDefault="00D50E77" w:rsidP="00D50E77">
            <w:pPr>
              <w:jc w:val="center"/>
              <w:rPr>
                <w:rFonts w:cstheme="minorHAnsi"/>
                <w:b/>
              </w:rPr>
            </w:pPr>
            <w:r w:rsidRPr="003C3E3E">
              <w:rPr>
                <w:rFonts w:cstheme="minorHAnsi"/>
                <w:b/>
              </w:rPr>
              <w:t>H</w:t>
            </w:r>
          </w:p>
        </w:tc>
        <w:tc>
          <w:tcPr>
            <w:tcW w:w="488" w:type="dxa"/>
            <w:shd w:val="clear" w:color="auto" w:fill="FFC000"/>
            <w:vAlign w:val="center"/>
          </w:tcPr>
          <w:p w14:paraId="634D0A65" w14:textId="77777777" w:rsidR="00D50E77" w:rsidRPr="003C3E3E" w:rsidRDefault="00D50E77" w:rsidP="00D50E77">
            <w:pPr>
              <w:jc w:val="center"/>
              <w:rPr>
                <w:rFonts w:cstheme="minorHAnsi"/>
                <w:b/>
              </w:rPr>
            </w:pPr>
            <w:r w:rsidRPr="003C3E3E">
              <w:rPr>
                <w:rFonts w:cstheme="minorHAnsi"/>
                <w:b/>
              </w:rPr>
              <w:t>M</w:t>
            </w:r>
          </w:p>
        </w:tc>
        <w:tc>
          <w:tcPr>
            <w:tcW w:w="486" w:type="dxa"/>
            <w:tcBorders>
              <w:right w:val="double" w:sz="4" w:space="0" w:color="auto"/>
            </w:tcBorders>
            <w:shd w:val="clear" w:color="auto" w:fill="008000"/>
            <w:vAlign w:val="center"/>
          </w:tcPr>
          <w:p w14:paraId="1D94AA12" w14:textId="77777777" w:rsidR="00D50E77" w:rsidRPr="003C3E3E" w:rsidRDefault="00D50E77" w:rsidP="00D50E77">
            <w:pPr>
              <w:jc w:val="center"/>
              <w:rPr>
                <w:rFonts w:cstheme="minorHAnsi"/>
                <w:b/>
                <w:color w:val="FFFFFF" w:themeColor="background1"/>
              </w:rPr>
            </w:pPr>
            <w:r w:rsidRPr="003C3E3E">
              <w:rPr>
                <w:rFonts w:cstheme="minorHAnsi"/>
                <w:b/>
                <w:color w:val="FFFFFF" w:themeColor="background1"/>
              </w:rPr>
              <w:t>L</w:t>
            </w:r>
          </w:p>
        </w:tc>
        <w:tc>
          <w:tcPr>
            <w:tcW w:w="1228" w:type="dxa"/>
            <w:tcBorders>
              <w:left w:val="double" w:sz="4" w:space="0" w:color="auto"/>
            </w:tcBorders>
            <w:vAlign w:val="center"/>
          </w:tcPr>
          <w:p w14:paraId="6B4D4529" w14:textId="77777777" w:rsidR="00D50E77" w:rsidRPr="003C3E3E" w:rsidRDefault="00D50E77" w:rsidP="00D50E77">
            <w:pPr>
              <w:jc w:val="center"/>
              <w:rPr>
                <w:rFonts w:cstheme="minorHAnsi"/>
                <w:b/>
                <w:sz w:val="20"/>
                <w:szCs w:val="20"/>
              </w:rPr>
            </w:pPr>
            <w:r w:rsidRPr="003C3E3E">
              <w:rPr>
                <w:rFonts w:cstheme="minorHAnsi"/>
                <w:b/>
                <w:sz w:val="20"/>
                <w:szCs w:val="20"/>
              </w:rPr>
              <w:t>Probable</w:t>
            </w:r>
          </w:p>
        </w:tc>
        <w:tc>
          <w:tcPr>
            <w:tcW w:w="4010" w:type="dxa"/>
            <w:vAlign w:val="center"/>
          </w:tcPr>
          <w:p w14:paraId="0E6320D2" w14:textId="77777777" w:rsidR="00D50E77" w:rsidRPr="003C3E3E" w:rsidRDefault="00D50E77" w:rsidP="00D50E77">
            <w:pPr>
              <w:rPr>
                <w:rFonts w:cstheme="minorHAnsi"/>
                <w:sz w:val="20"/>
                <w:szCs w:val="20"/>
              </w:rPr>
            </w:pPr>
            <w:r w:rsidRPr="003C3E3E">
              <w:rPr>
                <w:rFonts w:cstheme="minorHAnsi"/>
                <w:sz w:val="20"/>
                <w:szCs w:val="20"/>
              </w:rPr>
              <w:t>Occurs repeatedly / an incident to be expected</w:t>
            </w:r>
          </w:p>
        </w:tc>
        <w:tc>
          <w:tcPr>
            <w:tcW w:w="1315" w:type="dxa"/>
            <w:vAlign w:val="center"/>
          </w:tcPr>
          <w:p w14:paraId="0BEED390" w14:textId="77777777" w:rsidR="00D50E77" w:rsidRPr="003C3E3E" w:rsidRDefault="00D50E77" w:rsidP="00D50E77">
            <w:pPr>
              <w:jc w:val="center"/>
              <w:rPr>
                <w:rFonts w:cstheme="minorHAnsi"/>
                <w:b/>
                <w:sz w:val="20"/>
                <w:szCs w:val="20"/>
              </w:rPr>
            </w:pPr>
            <w:r w:rsidRPr="003C3E3E">
              <w:rPr>
                <w:rFonts w:cstheme="minorHAnsi"/>
                <w:b/>
                <w:sz w:val="20"/>
                <w:szCs w:val="20"/>
              </w:rPr>
              <w:t>Critical</w:t>
            </w:r>
          </w:p>
        </w:tc>
        <w:tc>
          <w:tcPr>
            <w:tcW w:w="5725" w:type="dxa"/>
            <w:tcBorders>
              <w:right w:val="double" w:sz="4" w:space="0" w:color="auto"/>
            </w:tcBorders>
            <w:vAlign w:val="center"/>
          </w:tcPr>
          <w:p w14:paraId="6436E26C" w14:textId="77777777" w:rsidR="00D50E77" w:rsidRPr="003C3E3E" w:rsidRDefault="00D50E77" w:rsidP="00D50E77">
            <w:pPr>
              <w:rPr>
                <w:rFonts w:cstheme="minorHAnsi"/>
                <w:sz w:val="20"/>
                <w:szCs w:val="20"/>
              </w:rPr>
            </w:pPr>
            <w:r w:rsidRPr="003C3E3E">
              <w:rPr>
                <w:rFonts w:cstheme="minorHAnsi"/>
                <w:sz w:val="20"/>
                <w:szCs w:val="20"/>
              </w:rPr>
              <w:t>Single fatality and/or multiple severe injuries and/or 3rd party severe injuries, occupational illness or environmental impact</w:t>
            </w:r>
          </w:p>
        </w:tc>
      </w:tr>
      <w:tr w:rsidR="00D50E77" w14:paraId="3E8A9D2B" w14:textId="77777777" w:rsidTr="00CF46FF">
        <w:trPr>
          <w:trHeight w:hRule="exact" w:val="523"/>
        </w:trPr>
        <w:tc>
          <w:tcPr>
            <w:tcW w:w="1123" w:type="dxa"/>
            <w:tcBorders>
              <w:left w:val="double" w:sz="4" w:space="0" w:color="auto"/>
            </w:tcBorders>
            <w:vAlign w:val="center"/>
          </w:tcPr>
          <w:p w14:paraId="1A94EB85" w14:textId="77777777" w:rsidR="00D50E77" w:rsidRPr="003C3E3E" w:rsidRDefault="00D50E77" w:rsidP="00D50E77">
            <w:pPr>
              <w:jc w:val="center"/>
              <w:rPr>
                <w:rFonts w:cstheme="minorHAnsi"/>
                <w:b/>
              </w:rPr>
            </w:pPr>
            <w:r w:rsidRPr="003C3E3E">
              <w:rPr>
                <w:rFonts w:cstheme="minorHAnsi"/>
                <w:b/>
              </w:rPr>
              <w:t>O</w:t>
            </w:r>
          </w:p>
        </w:tc>
        <w:tc>
          <w:tcPr>
            <w:tcW w:w="490" w:type="dxa"/>
            <w:shd w:val="clear" w:color="auto" w:fill="FF6600"/>
            <w:vAlign w:val="center"/>
          </w:tcPr>
          <w:p w14:paraId="5E1C0416" w14:textId="77777777" w:rsidR="00D50E77" w:rsidRPr="003C3E3E" w:rsidRDefault="00D50E77" w:rsidP="00D50E77">
            <w:pPr>
              <w:jc w:val="center"/>
              <w:rPr>
                <w:rFonts w:cstheme="minorHAnsi"/>
                <w:b/>
              </w:rPr>
            </w:pPr>
            <w:r w:rsidRPr="003C3E3E">
              <w:rPr>
                <w:rFonts w:cstheme="minorHAnsi"/>
                <w:b/>
              </w:rPr>
              <w:t>H</w:t>
            </w:r>
          </w:p>
        </w:tc>
        <w:tc>
          <w:tcPr>
            <w:tcW w:w="490" w:type="dxa"/>
            <w:shd w:val="clear" w:color="auto" w:fill="FF6600"/>
            <w:vAlign w:val="center"/>
          </w:tcPr>
          <w:p w14:paraId="73D5B7BA" w14:textId="77777777" w:rsidR="00D50E77" w:rsidRPr="003C3E3E" w:rsidRDefault="00D50E77" w:rsidP="00D50E77">
            <w:pPr>
              <w:jc w:val="center"/>
              <w:rPr>
                <w:rFonts w:cstheme="minorHAnsi"/>
                <w:b/>
              </w:rPr>
            </w:pPr>
            <w:r w:rsidRPr="003C3E3E">
              <w:rPr>
                <w:rFonts w:cstheme="minorHAnsi"/>
                <w:b/>
              </w:rPr>
              <w:t>H</w:t>
            </w:r>
          </w:p>
        </w:tc>
        <w:tc>
          <w:tcPr>
            <w:tcW w:w="488" w:type="dxa"/>
            <w:shd w:val="clear" w:color="auto" w:fill="FFC000"/>
            <w:vAlign w:val="center"/>
          </w:tcPr>
          <w:p w14:paraId="68F63E73" w14:textId="77777777" w:rsidR="00D50E77" w:rsidRPr="003C3E3E" w:rsidRDefault="00D50E77" w:rsidP="00D50E77">
            <w:pPr>
              <w:jc w:val="center"/>
              <w:rPr>
                <w:rFonts w:cstheme="minorHAnsi"/>
                <w:b/>
              </w:rPr>
            </w:pPr>
            <w:r w:rsidRPr="003C3E3E">
              <w:rPr>
                <w:rFonts w:cstheme="minorHAnsi"/>
                <w:b/>
              </w:rPr>
              <w:t>M</w:t>
            </w:r>
          </w:p>
        </w:tc>
        <w:tc>
          <w:tcPr>
            <w:tcW w:w="488" w:type="dxa"/>
            <w:shd w:val="clear" w:color="auto" w:fill="008000"/>
            <w:vAlign w:val="center"/>
          </w:tcPr>
          <w:p w14:paraId="49C6A090" w14:textId="77777777" w:rsidR="00D50E77" w:rsidRPr="003C3E3E" w:rsidRDefault="00D50E77" w:rsidP="00D50E77">
            <w:pPr>
              <w:jc w:val="center"/>
              <w:rPr>
                <w:rFonts w:cstheme="minorHAnsi"/>
                <w:b/>
              </w:rPr>
            </w:pPr>
            <w:r w:rsidRPr="003C3E3E">
              <w:rPr>
                <w:rFonts w:cstheme="minorHAnsi"/>
                <w:b/>
                <w:color w:val="FFFFFF" w:themeColor="background1"/>
              </w:rPr>
              <w:t>L</w:t>
            </w:r>
          </w:p>
        </w:tc>
        <w:tc>
          <w:tcPr>
            <w:tcW w:w="486" w:type="dxa"/>
            <w:tcBorders>
              <w:right w:val="double" w:sz="4" w:space="0" w:color="auto"/>
            </w:tcBorders>
            <w:shd w:val="clear" w:color="auto" w:fill="0000FF"/>
            <w:vAlign w:val="center"/>
          </w:tcPr>
          <w:p w14:paraId="640A8588" w14:textId="77777777" w:rsidR="00D50E77" w:rsidRPr="00FD1435" w:rsidRDefault="00D50E77" w:rsidP="00D50E77">
            <w:pPr>
              <w:jc w:val="center"/>
              <w:rPr>
                <w:rFonts w:cstheme="minorHAnsi"/>
                <w:b/>
              </w:rPr>
            </w:pPr>
            <w:r w:rsidRPr="003C3E3E">
              <w:rPr>
                <w:rFonts w:cstheme="minorHAnsi"/>
                <w:b/>
              </w:rPr>
              <w:t>T</w:t>
            </w:r>
          </w:p>
        </w:tc>
        <w:tc>
          <w:tcPr>
            <w:tcW w:w="1228" w:type="dxa"/>
            <w:tcBorders>
              <w:left w:val="double" w:sz="4" w:space="0" w:color="auto"/>
            </w:tcBorders>
            <w:vAlign w:val="center"/>
          </w:tcPr>
          <w:p w14:paraId="02B1AEB7" w14:textId="77777777" w:rsidR="00D50E77" w:rsidRPr="003C3E3E" w:rsidRDefault="00D50E77" w:rsidP="00D50E77">
            <w:pPr>
              <w:jc w:val="center"/>
              <w:rPr>
                <w:rFonts w:cstheme="minorHAnsi"/>
                <w:b/>
                <w:sz w:val="20"/>
                <w:szCs w:val="20"/>
              </w:rPr>
            </w:pPr>
            <w:r w:rsidRPr="003C3E3E">
              <w:rPr>
                <w:rFonts w:cstheme="minorHAnsi"/>
                <w:b/>
                <w:sz w:val="20"/>
                <w:szCs w:val="20"/>
              </w:rPr>
              <w:t>Occasional</w:t>
            </w:r>
          </w:p>
        </w:tc>
        <w:tc>
          <w:tcPr>
            <w:tcW w:w="4010" w:type="dxa"/>
            <w:vAlign w:val="center"/>
          </w:tcPr>
          <w:p w14:paraId="75886311" w14:textId="77777777" w:rsidR="00D50E77" w:rsidRPr="003C3E3E" w:rsidRDefault="00D50E77" w:rsidP="00D50E77">
            <w:pPr>
              <w:rPr>
                <w:rFonts w:cstheme="minorHAnsi"/>
                <w:sz w:val="20"/>
                <w:szCs w:val="20"/>
              </w:rPr>
            </w:pPr>
            <w:r w:rsidRPr="003C3E3E">
              <w:rPr>
                <w:rFonts w:cstheme="minorHAnsi"/>
                <w:sz w:val="20"/>
                <w:szCs w:val="20"/>
              </w:rPr>
              <w:t>Infrequent, but could occur sometime</w:t>
            </w:r>
          </w:p>
        </w:tc>
        <w:tc>
          <w:tcPr>
            <w:tcW w:w="1315" w:type="dxa"/>
            <w:vAlign w:val="center"/>
          </w:tcPr>
          <w:p w14:paraId="0C4D730D" w14:textId="77777777" w:rsidR="00D50E77" w:rsidRPr="003C3E3E" w:rsidRDefault="00D50E77" w:rsidP="00D50E77">
            <w:pPr>
              <w:jc w:val="center"/>
              <w:rPr>
                <w:rFonts w:cstheme="minorHAnsi"/>
                <w:b/>
                <w:sz w:val="20"/>
                <w:szCs w:val="20"/>
              </w:rPr>
            </w:pPr>
            <w:r w:rsidRPr="003C3E3E">
              <w:rPr>
                <w:rFonts w:cstheme="minorHAnsi"/>
                <w:b/>
                <w:sz w:val="20"/>
                <w:szCs w:val="20"/>
              </w:rPr>
              <w:t>Serious</w:t>
            </w:r>
          </w:p>
        </w:tc>
        <w:tc>
          <w:tcPr>
            <w:tcW w:w="5725" w:type="dxa"/>
            <w:tcBorders>
              <w:right w:val="double" w:sz="4" w:space="0" w:color="auto"/>
            </w:tcBorders>
            <w:vAlign w:val="center"/>
          </w:tcPr>
          <w:p w14:paraId="1243651C" w14:textId="15D7ADD5" w:rsidR="00D50E77" w:rsidRPr="003C3E3E" w:rsidRDefault="00D50E77" w:rsidP="00D50E77">
            <w:pPr>
              <w:rPr>
                <w:rFonts w:cstheme="minorHAnsi"/>
                <w:sz w:val="20"/>
                <w:szCs w:val="20"/>
              </w:rPr>
            </w:pPr>
            <w:r w:rsidRPr="003C3E3E">
              <w:rPr>
                <w:rFonts w:cstheme="minorHAnsi"/>
                <w:sz w:val="20"/>
                <w:szCs w:val="20"/>
              </w:rPr>
              <w:t>Single severe injury or occupational illness and/or multiple minor injuries or minor occupational illness and/or 3rd party minor injuries</w:t>
            </w:r>
          </w:p>
        </w:tc>
      </w:tr>
      <w:tr w:rsidR="00D50E77" w14:paraId="1C01CDD2" w14:textId="77777777" w:rsidTr="00CF46FF">
        <w:trPr>
          <w:trHeight w:hRule="exact" w:val="523"/>
        </w:trPr>
        <w:tc>
          <w:tcPr>
            <w:tcW w:w="1123" w:type="dxa"/>
            <w:tcBorders>
              <w:left w:val="double" w:sz="4" w:space="0" w:color="auto"/>
            </w:tcBorders>
            <w:vAlign w:val="center"/>
          </w:tcPr>
          <w:p w14:paraId="66BC44B9" w14:textId="77777777" w:rsidR="00D50E77" w:rsidRPr="003C3E3E" w:rsidRDefault="00D50E77" w:rsidP="00D50E77">
            <w:pPr>
              <w:jc w:val="center"/>
              <w:rPr>
                <w:rFonts w:cstheme="minorHAnsi"/>
                <w:b/>
              </w:rPr>
            </w:pPr>
            <w:r w:rsidRPr="003C3E3E">
              <w:rPr>
                <w:rFonts w:cstheme="minorHAnsi"/>
                <w:b/>
              </w:rPr>
              <w:t>R</w:t>
            </w:r>
          </w:p>
        </w:tc>
        <w:tc>
          <w:tcPr>
            <w:tcW w:w="490" w:type="dxa"/>
            <w:shd w:val="clear" w:color="auto" w:fill="FFC000"/>
            <w:vAlign w:val="center"/>
          </w:tcPr>
          <w:p w14:paraId="5FA55FB2" w14:textId="77777777" w:rsidR="00D50E77" w:rsidRPr="003C3E3E" w:rsidRDefault="00D50E77" w:rsidP="00D50E77">
            <w:pPr>
              <w:jc w:val="center"/>
              <w:rPr>
                <w:rFonts w:cstheme="minorHAnsi"/>
                <w:b/>
              </w:rPr>
            </w:pPr>
            <w:r w:rsidRPr="003C3E3E">
              <w:rPr>
                <w:rFonts w:cstheme="minorHAnsi"/>
                <w:b/>
              </w:rPr>
              <w:t>M</w:t>
            </w:r>
          </w:p>
        </w:tc>
        <w:tc>
          <w:tcPr>
            <w:tcW w:w="490" w:type="dxa"/>
            <w:shd w:val="clear" w:color="auto" w:fill="FFC000"/>
            <w:vAlign w:val="center"/>
          </w:tcPr>
          <w:p w14:paraId="66551E7B" w14:textId="77777777" w:rsidR="00D50E77" w:rsidRPr="003C3E3E" w:rsidRDefault="00D50E77" w:rsidP="00D50E77">
            <w:pPr>
              <w:jc w:val="center"/>
              <w:rPr>
                <w:rFonts w:cstheme="minorHAnsi"/>
                <w:b/>
              </w:rPr>
            </w:pPr>
            <w:r w:rsidRPr="003C3E3E">
              <w:rPr>
                <w:rFonts w:cstheme="minorHAnsi"/>
                <w:b/>
              </w:rPr>
              <w:t>M</w:t>
            </w:r>
          </w:p>
        </w:tc>
        <w:tc>
          <w:tcPr>
            <w:tcW w:w="488" w:type="dxa"/>
            <w:shd w:val="clear" w:color="auto" w:fill="008000"/>
            <w:vAlign w:val="center"/>
          </w:tcPr>
          <w:p w14:paraId="6A7F4752" w14:textId="77777777" w:rsidR="00D50E77" w:rsidRPr="003C3E3E" w:rsidRDefault="00D50E77" w:rsidP="00D50E77">
            <w:pPr>
              <w:jc w:val="center"/>
              <w:rPr>
                <w:rFonts w:cstheme="minorHAnsi"/>
                <w:b/>
                <w:color w:val="FFFFFF" w:themeColor="background1"/>
              </w:rPr>
            </w:pPr>
            <w:r w:rsidRPr="003C3E3E">
              <w:rPr>
                <w:rFonts w:cstheme="minorHAnsi"/>
                <w:b/>
                <w:color w:val="FFFFFF" w:themeColor="background1"/>
              </w:rPr>
              <w:t>L</w:t>
            </w:r>
          </w:p>
        </w:tc>
        <w:tc>
          <w:tcPr>
            <w:tcW w:w="488" w:type="dxa"/>
            <w:shd w:val="clear" w:color="auto" w:fill="0000FF"/>
            <w:vAlign w:val="center"/>
          </w:tcPr>
          <w:p w14:paraId="2FE0118C" w14:textId="77777777" w:rsidR="00D50E77" w:rsidRPr="003C3E3E" w:rsidRDefault="00D50E77" w:rsidP="00D50E77">
            <w:pPr>
              <w:jc w:val="center"/>
              <w:rPr>
                <w:rFonts w:cstheme="minorHAnsi"/>
                <w:b/>
              </w:rPr>
            </w:pPr>
            <w:r w:rsidRPr="003C3E3E">
              <w:rPr>
                <w:rFonts w:cstheme="minorHAnsi"/>
                <w:b/>
              </w:rPr>
              <w:t>T</w:t>
            </w:r>
          </w:p>
        </w:tc>
        <w:tc>
          <w:tcPr>
            <w:tcW w:w="486" w:type="dxa"/>
            <w:tcBorders>
              <w:right w:val="double" w:sz="4" w:space="0" w:color="auto"/>
            </w:tcBorders>
            <w:shd w:val="clear" w:color="auto" w:fill="0000FF"/>
            <w:vAlign w:val="center"/>
          </w:tcPr>
          <w:p w14:paraId="420DEBE5" w14:textId="77777777" w:rsidR="00D50E77" w:rsidRPr="003C3E3E" w:rsidRDefault="00D50E77" w:rsidP="00D50E77">
            <w:pPr>
              <w:jc w:val="center"/>
              <w:rPr>
                <w:rFonts w:cstheme="minorHAnsi"/>
                <w:b/>
              </w:rPr>
            </w:pPr>
            <w:r w:rsidRPr="003C3E3E">
              <w:rPr>
                <w:rFonts w:cstheme="minorHAnsi"/>
                <w:b/>
              </w:rPr>
              <w:t>T</w:t>
            </w:r>
          </w:p>
        </w:tc>
        <w:tc>
          <w:tcPr>
            <w:tcW w:w="1228" w:type="dxa"/>
            <w:tcBorders>
              <w:left w:val="double" w:sz="4" w:space="0" w:color="auto"/>
            </w:tcBorders>
            <w:vAlign w:val="center"/>
          </w:tcPr>
          <w:p w14:paraId="2B1F8756" w14:textId="77777777" w:rsidR="00D50E77" w:rsidRPr="003C3E3E" w:rsidRDefault="00D50E77" w:rsidP="00D50E77">
            <w:pPr>
              <w:jc w:val="center"/>
              <w:rPr>
                <w:rFonts w:cstheme="minorHAnsi"/>
                <w:b/>
                <w:sz w:val="20"/>
                <w:szCs w:val="20"/>
              </w:rPr>
            </w:pPr>
            <w:r w:rsidRPr="003C3E3E">
              <w:rPr>
                <w:rFonts w:cstheme="minorHAnsi"/>
                <w:b/>
                <w:sz w:val="20"/>
                <w:szCs w:val="20"/>
              </w:rPr>
              <w:t>Remote</w:t>
            </w:r>
          </w:p>
        </w:tc>
        <w:tc>
          <w:tcPr>
            <w:tcW w:w="4010" w:type="dxa"/>
            <w:vAlign w:val="center"/>
          </w:tcPr>
          <w:p w14:paraId="7397AB3B" w14:textId="77777777" w:rsidR="00D50E77" w:rsidRPr="003C3E3E" w:rsidRDefault="00D50E77" w:rsidP="00D50E77">
            <w:pPr>
              <w:rPr>
                <w:rFonts w:cstheme="minorHAnsi"/>
                <w:sz w:val="20"/>
                <w:szCs w:val="20"/>
              </w:rPr>
            </w:pPr>
            <w:r w:rsidRPr="003C3E3E">
              <w:rPr>
                <w:rFonts w:cstheme="minorHAnsi"/>
                <w:sz w:val="20"/>
                <w:szCs w:val="20"/>
              </w:rPr>
              <w:t xml:space="preserve">Unlikely though conceivable </w:t>
            </w:r>
          </w:p>
        </w:tc>
        <w:tc>
          <w:tcPr>
            <w:tcW w:w="1315" w:type="dxa"/>
            <w:vAlign w:val="center"/>
          </w:tcPr>
          <w:p w14:paraId="1C90F118" w14:textId="77777777" w:rsidR="00D50E77" w:rsidRPr="003C3E3E" w:rsidRDefault="00D50E77" w:rsidP="00D50E77">
            <w:pPr>
              <w:jc w:val="center"/>
              <w:rPr>
                <w:rFonts w:cstheme="minorHAnsi"/>
                <w:b/>
                <w:sz w:val="20"/>
                <w:szCs w:val="20"/>
              </w:rPr>
            </w:pPr>
            <w:r w:rsidRPr="003C3E3E">
              <w:rPr>
                <w:rFonts w:cstheme="minorHAnsi"/>
                <w:b/>
                <w:sz w:val="20"/>
                <w:szCs w:val="20"/>
              </w:rPr>
              <w:t>Minor</w:t>
            </w:r>
          </w:p>
        </w:tc>
        <w:tc>
          <w:tcPr>
            <w:tcW w:w="5725" w:type="dxa"/>
            <w:tcBorders>
              <w:right w:val="double" w:sz="4" w:space="0" w:color="auto"/>
            </w:tcBorders>
            <w:vAlign w:val="center"/>
          </w:tcPr>
          <w:p w14:paraId="7F7DE687" w14:textId="77777777" w:rsidR="00D50E77" w:rsidRPr="003C3E3E" w:rsidRDefault="00D50E77" w:rsidP="00D50E77">
            <w:pPr>
              <w:rPr>
                <w:rFonts w:cstheme="minorHAnsi"/>
                <w:sz w:val="20"/>
                <w:szCs w:val="20"/>
              </w:rPr>
            </w:pPr>
            <w:r w:rsidRPr="003C3E3E">
              <w:rPr>
                <w:rFonts w:cstheme="minorHAnsi"/>
                <w:sz w:val="20"/>
                <w:szCs w:val="20"/>
              </w:rPr>
              <w:t>Minor injury / short term absence and/or 3rd party trivial injury</w:t>
            </w:r>
          </w:p>
        </w:tc>
      </w:tr>
      <w:tr w:rsidR="00D50E77" w14:paraId="021889B8" w14:textId="77777777" w:rsidTr="00CF46FF">
        <w:trPr>
          <w:trHeight w:hRule="exact" w:val="523"/>
        </w:trPr>
        <w:tc>
          <w:tcPr>
            <w:tcW w:w="1123" w:type="dxa"/>
            <w:tcBorders>
              <w:left w:val="double" w:sz="4" w:space="0" w:color="auto"/>
              <w:bottom w:val="double" w:sz="4" w:space="0" w:color="auto"/>
            </w:tcBorders>
            <w:vAlign w:val="center"/>
          </w:tcPr>
          <w:p w14:paraId="0C419FAC" w14:textId="77777777" w:rsidR="00D50E77" w:rsidRPr="003C3E3E" w:rsidRDefault="00D50E77" w:rsidP="00D50E77">
            <w:pPr>
              <w:jc w:val="center"/>
              <w:rPr>
                <w:rFonts w:cstheme="minorHAnsi"/>
                <w:b/>
              </w:rPr>
            </w:pPr>
            <w:r w:rsidRPr="003C3E3E">
              <w:rPr>
                <w:rFonts w:cstheme="minorHAnsi"/>
                <w:b/>
              </w:rPr>
              <w:t>I</w:t>
            </w:r>
          </w:p>
        </w:tc>
        <w:tc>
          <w:tcPr>
            <w:tcW w:w="490" w:type="dxa"/>
            <w:tcBorders>
              <w:bottom w:val="double" w:sz="4" w:space="0" w:color="auto"/>
            </w:tcBorders>
            <w:shd w:val="clear" w:color="auto" w:fill="008000"/>
            <w:vAlign w:val="center"/>
          </w:tcPr>
          <w:p w14:paraId="4C974DAB" w14:textId="77777777" w:rsidR="00D50E77" w:rsidRPr="003C3E3E" w:rsidRDefault="00D50E77" w:rsidP="00D50E77">
            <w:pPr>
              <w:jc w:val="center"/>
              <w:rPr>
                <w:rFonts w:cstheme="minorHAnsi"/>
                <w:b/>
                <w:color w:val="FFFFFF" w:themeColor="background1"/>
              </w:rPr>
            </w:pPr>
            <w:r w:rsidRPr="003C3E3E">
              <w:rPr>
                <w:rFonts w:cstheme="minorHAnsi"/>
                <w:b/>
                <w:color w:val="FFFFFF" w:themeColor="background1"/>
              </w:rPr>
              <w:t>L</w:t>
            </w:r>
          </w:p>
        </w:tc>
        <w:tc>
          <w:tcPr>
            <w:tcW w:w="490" w:type="dxa"/>
            <w:tcBorders>
              <w:bottom w:val="double" w:sz="4" w:space="0" w:color="auto"/>
            </w:tcBorders>
            <w:shd w:val="clear" w:color="auto" w:fill="008000"/>
            <w:vAlign w:val="center"/>
          </w:tcPr>
          <w:p w14:paraId="638B7E33" w14:textId="77777777" w:rsidR="00D50E77" w:rsidRPr="003C3E3E" w:rsidRDefault="00D50E77" w:rsidP="00D50E77">
            <w:pPr>
              <w:jc w:val="center"/>
              <w:rPr>
                <w:rFonts w:cstheme="minorHAnsi"/>
                <w:b/>
                <w:color w:val="FFFFFF" w:themeColor="background1"/>
              </w:rPr>
            </w:pPr>
            <w:r w:rsidRPr="003C3E3E">
              <w:rPr>
                <w:rFonts w:cstheme="minorHAnsi"/>
                <w:b/>
                <w:color w:val="FFFFFF" w:themeColor="background1"/>
              </w:rPr>
              <w:t>L</w:t>
            </w:r>
          </w:p>
        </w:tc>
        <w:tc>
          <w:tcPr>
            <w:tcW w:w="488" w:type="dxa"/>
            <w:tcBorders>
              <w:bottom w:val="double" w:sz="4" w:space="0" w:color="auto"/>
            </w:tcBorders>
            <w:shd w:val="clear" w:color="auto" w:fill="0000FF"/>
            <w:vAlign w:val="center"/>
          </w:tcPr>
          <w:p w14:paraId="797545A3" w14:textId="77777777" w:rsidR="00D50E77" w:rsidRPr="003C3E3E" w:rsidRDefault="00D50E77" w:rsidP="00D50E77">
            <w:pPr>
              <w:jc w:val="center"/>
              <w:rPr>
                <w:rFonts w:cstheme="minorHAnsi"/>
                <w:b/>
              </w:rPr>
            </w:pPr>
            <w:r w:rsidRPr="003C3E3E">
              <w:rPr>
                <w:rFonts w:cstheme="minorHAnsi"/>
                <w:b/>
              </w:rPr>
              <w:t>T</w:t>
            </w:r>
          </w:p>
        </w:tc>
        <w:tc>
          <w:tcPr>
            <w:tcW w:w="488" w:type="dxa"/>
            <w:tcBorders>
              <w:bottom w:val="double" w:sz="4" w:space="0" w:color="auto"/>
            </w:tcBorders>
            <w:shd w:val="clear" w:color="auto" w:fill="0000FF"/>
            <w:vAlign w:val="center"/>
          </w:tcPr>
          <w:p w14:paraId="22FD79A0" w14:textId="77777777" w:rsidR="00D50E77" w:rsidRPr="003C3E3E" w:rsidRDefault="00D50E77" w:rsidP="00D50E77">
            <w:pPr>
              <w:jc w:val="center"/>
              <w:rPr>
                <w:rFonts w:cstheme="minorHAnsi"/>
                <w:b/>
              </w:rPr>
            </w:pPr>
            <w:r w:rsidRPr="003C3E3E">
              <w:rPr>
                <w:rFonts w:cstheme="minorHAnsi"/>
                <w:b/>
              </w:rPr>
              <w:t>T</w:t>
            </w:r>
          </w:p>
        </w:tc>
        <w:tc>
          <w:tcPr>
            <w:tcW w:w="486" w:type="dxa"/>
            <w:tcBorders>
              <w:bottom w:val="double" w:sz="4" w:space="0" w:color="auto"/>
              <w:right w:val="double" w:sz="4" w:space="0" w:color="auto"/>
            </w:tcBorders>
            <w:shd w:val="clear" w:color="auto" w:fill="0000FF"/>
            <w:vAlign w:val="center"/>
          </w:tcPr>
          <w:p w14:paraId="712FA8E4" w14:textId="77777777" w:rsidR="00D50E77" w:rsidRPr="003C3E3E" w:rsidRDefault="00D50E77" w:rsidP="00D50E77">
            <w:pPr>
              <w:jc w:val="center"/>
              <w:rPr>
                <w:rFonts w:cstheme="minorHAnsi"/>
                <w:b/>
              </w:rPr>
            </w:pPr>
            <w:r w:rsidRPr="003C3E3E">
              <w:rPr>
                <w:rFonts w:cstheme="minorHAnsi"/>
                <w:b/>
              </w:rPr>
              <w:t>T</w:t>
            </w:r>
          </w:p>
        </w:tc>
        <w:tc>
          <w:tcPr>
            <w:tcW w:w="1228" w:type="dxa"/>
            <w:tcBorders>
              <w:left w:val="double" w:sz="4" w:space="0" w:color="auto"/>
              <w:bottom w:val="double" w:sz="4" w:space="0" w:color="auto"/>
            </w:tcBorders>
            <w:vAlign w:val="center"/>
          </w:tcPr>
          <w:p w14:paraId="4C6F34C1" w14:textId="77777777" w:rsidR="00D50E77" w:rsidRPr="003C3E3E" w:rsidRDefault="00D50E77" w:rsidP="00D50E77">
            <w:pPr>
              <w:jc w:val="center"/>
              <w:rPr>
                <w:rFonts w:cstheme="minorHAnsi"/>
                <w:b/>
                <w:sz w:val="20"/>
                <w:szCs w:val="20"/>
              </w:rPr>
            </w:pPr>
            <w:r w:rsidRPr="003C3E3E">
              <w:rPr>
                <w:rFonts w:cstheme="minorHAnsi"/>
                <w:b/>
                <w:sz w:val="20"/>
                <w:szCs w:val="20"/>
              </w:rPr>
              <w:t>Improbable</w:t>
            </w:r>
          </w:p>
        </w:tc>
        <w:tc>
          <w:tcPr>
            <w:tcW w:w="4010" w:type="dxa"/>
            <w:tcBorders>
              <w:bottom w:val="double" w:sz="4" w:space="0" w:color="auto"/>
            </w:tcBorders>
            <w:vAlign w:val="center"/>
          </w:tcPr>
          <w:p w14:paraId="6147A89A" w14:textId="77777777" w:rsidR="00D50E77" w:rsidRPr="003C3E3E" w:rsidRDefault="00D50E77" w:rsidP="00D50E77">
            <w:pPr>
              <w:rPr>
                <w:rFonts w:cstheme="minorHAnsi"/>
                <w:sz w:val="20"/>
                <w:szCs w:val="20"/>
              </w:rPr>
            </w:pPr>
            <w:r w:rsidRPr="003C3E3E">
              <w:rPr>
                <w:rFonts w:cstheme="minorHAnsi"/>
                <w:sz w:val="20"/>
                <w:szCs w:val="20"/>
              </w:rPr>
              <w:t>Could happen but probably never will</w:t>
            </w:r>
          </w:p>
        </w:tc>
        <w:tc>
          <w:tcPr>
            <w:tcW w:w="1315" w:type="dxa"/>
            <w:tcBorders>
              <w:bottom w:val="double" w:sz="4" w:space="0" w:color="auto"/>
            </w:tcBorders>
            <w:vAlign w:val="center"/>
          </w:tcPr>
          <w:p w14:paraId="151C09A5" w14:textId="77777777" w:rsidR="00D50E77" w:rsidRPr="003C3E3E" w:rsidRDefault="00D50E77" w:rsidP="00D50E77">
            <w:pPr>
              <w:jc w:val="center"/>
              <w:rPr>
                <w:rFonts w:cstheme="minorHAnsi"/>
                <w:b/>
                <w:sz w:val="20"/>
                <w:szCs w:val="20"/>
              </w:rPr>
            </w:pPr>
            <w:r w:rsidRPr="003C3E3E">
              <w:rPr>
                <w:rFonts w:cstheme="minorHAnsi"/>
                <w:b/>
                <w:sz w:val="20"/>
                <w:szCs w:val="20"/>
              </w:rPr>
              <w:t>Negligible</w:t>
            </w:r>
          </w:p>
        </w:tc>
        <w:tc>
          <w:tcPr>
            <w:tcW w:w="5725" w:type="dxa"/>
            <w:tcBorders>
              <w:bottom w:val="double" w:sz="4" w:space="0" w:color="auto"/>
              <w:right w:val="double" w:sz="4" w:space="0" w:color="auto"/>
            </w:tcBorders>
            <w:vAlign w:val="center"/>
          </w:tcPr>
          <w:p w14:paraId="6FAAAF6B" w14:textId="77777777" w:rsidR="00D50E77" w:rsidRPr="003C3E3E" w:rsidRDefault="00D50E77" w:rsidP="00D50E77">
            <w:pPr>
              <w:rPr>
                <w:rFonts w:cstheme="minorHAnsi"/>
                <w:sz w:val="20"/>
                <w:szCs w:val="20"/>
              </w:rPr>
            </w:pPr>
            <w:r w:rsidRPr="003C3E3E">
              <w:rPr>
                <w:rFonts w:cstheme="minorHAnsi"/>
                <w:sz w:val="20"/>
                <w:szCs w:val="20"/>
              </w:rPr>
              <w:t>Trivial injury (First aid only) / environmental damage to plants</w:t>
            </w:r>
          </w:p>
        </w:tc>
      </w:tr>
    </w:tbl>
    <w:tbl>
      <w:tblPr>
        <w:tblStyle w:val="TableGrid"/>
        <w:tblpPr w:leftFromText="180" w:rightFromText="180" w:vertAnchor="text" w:horzAnchor="margin" w:tblpXSpec="center" w:tblpY="3758"/>
        <w:tblW w:w="15937" w:type="dxa"/>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1298"/>
        <w:gridCol w:w="14639"/>
      </w:tblGrid>
      <w:tr w:rsidR="00D50E77" w14:paraId="109C4069" w14:textId="77777777" w:rsidTr="00E07D4E">
        <w:trPr>
          <w:trHeight w:hRule="exact" w:val="305"/>
        </w:trPr>
        <w:tc>
          <w:tcPr>
            <w:tcW w:w="1298" w:type="dxa"/>
            <w:tcBorders>
              <w:bottom w:val="single" w:sz="4" w:space="0" w:color="auto"/>
              <w:right w:val="single" w:sz="4" w:space="0" w:color="auto"/>
            </w:tcBorders>
            <w:vAlign w:val="center"/>
          </w:tcPr>
          <w:p w14:paraId="57B47BAB" w14:textId="77777777" w:rsidR="00D50E77" w:rsidRPr="003C3E3E" w:rsidRDefault="00D50E77" w:rsidP="00D50E77">
            <w:pPr>
              <w:jc w:val="center"/>
              <w:rPr>
                <w:rFonts w:cstheme="minorHAnsi"/>
                <w:b/>
              </w:rPr>
            </w:pPr>
          </w:p>
        </w:tc>
        <w:tc>
          <w:tcPr>
            <w:tcW w:w="14639" w:type="dxa"/>
            <w:tcBorders>
              <w:left w:val="single" w:sz="4" w:space="0" w:color="auto"/>
              <w:bottom w:val="single" w:sz="4" w:space="0" w:color="auto"/>
            </w:tcBorders>
            <w:vAlign w:val="center"/>
          </w:tcPr>
          <w:p w14:paraId="41F93613" w14:textId="77777777" w:rsidR="00D50E77" w:rsidRPr="003C3E3E" w:rsidRDefault="00D50E77" w:rsidP="00D50E77">
            <w:pPr>
              <w:jc w:val="center"/>
              <w:rPr>
                <w:rFonts w:cstheme="minorHAnsi"/>
                <w:b/>
              </w:rPr>
            </w:pPr>
            <w:r>
              <w:rPr>
                <w:rFonts w:cstheme="minorHAnsi"/>
                <w:b/>
              </w:rPr>
              <w:t>RISK RATING</w:t>
            </w:r>
            <w:r w:rsidRPr="003C3E3E">
              <w:rPr>
                <w:rFonts w:cstheme="minorHAnsi"/>
                <w:b/>
              </w:rPr>
              <w:t xml:space="preserve"> </w:t>
            </w:r>
          </w:p>
        </w:tc>
      </w:tr>
      <w:tr w:rsidR="00D50E77" w14:paraId="6DECF31B" w14:textId="77777777" w:rsidTr="00E07D4E">
        <w:trPr>
          <w:trHeight w:hRule="exact" w:val="510"/>
        </w:trPr>
        <w:tc>
          <w:tcPr>
            <w:tcW w:w="1298" w:type="dxa"/>
            <w:tcBorders>
              <w:top w:val="single" w:sz="4" w:space="0" w:color="auto"/>
              <w:bottom w:val="single" w:sz="4" w:space="0" w:color="auto"/>
              <w:right w:val="single" w:sz="4" w:space="0" w:color="auto"/>
            </w:tcBorders>
            <w:shd w:val="clear" w:color="auto" w:fill="FF0000"/>
            <w:vAlign w:val="center"/>
          </w:tcPr>
          <w:p w14:paraId="555FB6E3" w14:textId="77777777" w:rsidR="00D50E77" w:rsidRPr="003C3E3E" w:rsidRDefault="00D50E77" w:rsidP="00D50E77">
            <w:pPr>
              <w:jc w:val="center"/>
              <w:rPr>
                <w:rFonts w:cstheme="minorHAnsi"/>
                <w:b/>
                <w:sz w:val="20"/>
                <w:szCs w:val="20"/>
              </w:rPr>
            </w:pPr>
            <w:r>
              <w:rPr>
                <w:rFonts w:cstheme="minorHAnsi"/>
                <w:b/>
                <w:sz w:val="20"/>
                <w:szCs w:val="20"/>
              </w:rPr>
              <w:t>VERY HIGH</w:t>
            </w:r>
          </w:p>
        </w:tc>
        <w:tc>
          <w:tcPr>
            <w:tcW w:w="14639" w:type="dxa"/>
            <w:tcBorders>
              <w:top w:val="single" w:sz="4" w:space="0" w:color="auto"/>
              <w:left w:val="single" w:sz="4" w:space="0" w:color="auto"/>
              <w:bottom w:val="single" w:sz="4" w:space="0" w:color="auto"/>
            </w:tcBorders>
            <w:shd w:val="clear" w:color="auto" w:fill="auto"/>
            <w:vAlign w:val="center"/>
          </w:tcPr>
          <w:p w14:paraId="53F80BE3" w14:textId="77777777" w:rsidR="00D50E77" w:rsidRPr="003C3E3E" w:rsidRDefault="00D50E77" w:rsidP="00D50E77">
            <w:pPr>
              <w:rPr>
                <w:rFonts w:cstheme="minorHAnsi"/>
                <w:sz w:val="20"/>
                <w:szCs w:val="20"/>
              </w:rPr>
            </w:pPr>
            <w:r w:rsidRPr="003C3E3E">
              <w:rPr>
                <w:rFonts w:cstheme="minorHAnsi"/>
                <w:sz w:val="20"/>
                <w:szCs w:val="20"/>
              </w:rPr>
              <w:t>Work shall not proceed or facility shall not be used</w:t>
            </w:r>
          </w:p>
        </w:tc>
      </w:tr>
      <w:tr w:rsidR="00D50E77" w14:paraId="57BE8900" w14:textId="77777777" w:rsidTr="00E07D4E">
        <w:trPr>
          <w:trHeight w:hRule="exact" w:val="510"/>
        </w:trPr>
        <w:tc>
          <w:tcPr>
            <w:tcW w:w="1298" w:type="dxa"/>
            <w:tcBorders>
              <w:top w:val="single" w:sz="4" w:space="0" w:color="auto"/>
              <w:bottom w:val="single" w:sz="4" w:space="0" w:color="auto"/>
              <w:right w:val="single" w:sz="4" w:space="0" w:color="auto"/>
            </w:tcBorders>
            <w:shd w:val="clear" w:color="auto" w:fill="FF6600"/>
            <w:vAlign w:val="center"/>
          </w:tcPr>
          <w:p w14:paraId="36374560" w14:textId="77777777" w:rsidR="00D50E77" w:rsidRPr="003C3E3E" w:rsidRDefault="00D50E77" w:rsidP="00D50E77">
            <w:pPr>
              <w:jc w:val="center"/>
              <w:rPr>
                <w:rFonts w:cstheme="minorHAnsi"/>
                <w:b/>
                <w:sz w:val="20"/>
                <w:szCs w:val="20"/>
              </w:rPr>
            </w:pPr>
            <w:r>
              <w:rPr>
                <w:rFonts w:cstheme="minorHAnsi"/>
                <w:b/>
                <w:sz w:val="20"/>
                <w:szCs w:val="20"/>
              </w:rPr>
              <w:t>HIGH</w:t>
            </w:r>
          </w:p>
        </w:tc>
        <w:tc>
          <w:tcPr>
            <w:tcW w:w="14639" w:type="dxa"/>
            <w:tcBorders>
              <w:top w:val="single" w:sz="4" w:space="0" w:color="auto"/>
              <w:left w:val="single" w:sz="4" w:space="0" w:color="auto"/>
              <w:bottom w:val="single" w:sz="4" w:space="0" w:color="auto"/>
            </w:tcBorders>
            <w:shd w:val="clear" w:color="auto" w:fill="auto"/>
            <w:vAlign w:val="center"/>
          </w:tcPr>
          <w:p w14:paraId="016D4361" w14:textId="77777777" w:rsidR="00D50E77" w:rsidRPr="003C3E3E" w:rsidRDefault="00D50E77" w:rsidP="00D50E77">
            <w:pPr>
              <w:rPr>
                <w:rFonts w:cstheme="minorHAnsi"/>
                <w:sz w:val="20"/>
                <w:szCs w:val="20"/>
              </w:rPr>
            </w:pPr>
            <w:r w:rsidRPr="003C3E3E">
              <w:rPr>
                <w:rFonts w:cstheme="minorHAnsi"/>
                <w:sz w:val="20"/>
                <w:szCs w:val="20"/>
              </w:rPr>
              <w:t>Reduce risk through additional controls. Permit to Work may be required in addition to Safe Method of Work;  competency levels appropriate and documented</w:t>
            </w:r>
          </w:p>
        </w:tc>
      </w:tr>
      <w:tr w:rsidR="00D50E77" w14:paraId="6E391564" w14:textId="77777777" w:rsidTr="00E07D4E">
        <w:trPr>
          <w:trHeight w:hRule="exact" w:val="510"/>
        </w:trPr>
        <w:tc>
          <w:tcPr>
            <w:tcW w:w="1298" w:type="dxa"/>
            <w:tcBorders>
              <w:top w:val="single" w:sz="4" w:space="0" w:color="auto"/>
              <w:bottom w:val="single" w:sz="4" w:space="0" w:color="auto"/>
              <w:right w:val="single" w:sz="4" w:space="0" w:color="auto"/>
            </w:tcBorders>
            <w:shd w:val="clear" w:color="auto" w:fill="FFC000"/>
            <w:vAlign w:val="center"/>
          </w:tcPr>
          <w:p w14:paraId="439A97A6" w14:textId="77777777" w:rsidR="00D50E77" w:rsidRPr="003C3E3E" w:rsidRDefault="00D50E77" w:rsidP="00D50E77">
            <w:pPr>
              <w:jc w:val="center"/>
              <w:rPr>
                <w:rFonts w:cstheme="minorHAnsi"/>
                <w:b/>
                <w:sz w:val="20"/>
                <w:szCs w:val="20"/>
              </w:rPr>
            </w:pPr>
            <w:r>
              <w:rPr>
                <w:rFonts w:cstheme="minorHAnsi"/>
                <w:b/>
                <w:sz w:val="20"/>
                <w:szCs w:val="20"/>
              </w:rPr>
              <w:t>MEDIUM</w:t>
            </w:r>
          </w:p>
        </w:tc>
        <w:tc>
          <w:tcPr>
            <w:tcW w:w="14639" w:type="dxa"/>
            <w:tcBorders>
              <w:top w:val="single" w:sz="4" w:space="0" w:color="auto"/>
              <w:left w:val="single" w:sz="4" w:space="0" w:color="auto"/>
              <w:bottom w:val="single" w:sz="4" w:space="0" w:color="auto"/>
            </w:tcBorders>
            <w:shd w:val="clear" w:color="auto" w:fill="auto"/>
            <w:vAlign w:val="center"/>
          </w:tcPr>
          <w:p w14:paraId="1CB887A9" w14:textId="77777777" w:rsidR="00D50E77" w:rsidRPr="003C3E3E" w:rsidRDefault="00D50E77" w:rsidP="00D50E77">
            <w:pPr>
              <w:rPr>
                <w:rFonts w:cstheme="minorHAnsi"/>
                <w:sz w:val="20"/>
                <w:szCs w:val="20"/>
              </w:rPr>
            </w:pPr>
            <w:r w:rsidRPr="003C3E3E">
              <w:rPr>
                <w:rFonts w:cstheme="minorHAnsi"/>
                <w:sz w:val="20"/>
                <w:szCs w:val="20"/>
              </w:rPr>
              <w:t>Reduce risk through additional controls if practicable, if not, add to the Safe Method of Work the levels of competency should be appropriate</w:t>
            </w:r>
            <w:r>
              <w:rPr>
                <w:rFonts w:cstheme="minorHAnsi"/>
                <w:sz w:val="20"/>
                <w:szCs w:val="20"/>
              </w:rPr>
              <w:t xml:space="preserve"> </w:t>
            </w:r>
            <w:r w:rsidRPr="003C3E3E">
              <w:rPr>
                <w:rFonts w:cstheme="minorHAnsi"/>
                <w:sz w:val="20"/>
                <w:szCs w:val="20"/>
              </w:rPr>
              <w:t>competency should be appropriate</w:t>
            </w:r>
          </w:p>
        </w:tc>
      </w:tr>
      <w:tr w:rsidR="00D50E77" w14:paraId="5D13665B" w14:textId="77777777" w:rsidTr="00E07D4E">
        <w:trPr>
          <w:trHeight w:hRule="exact" w:val="510"/>
        </w:trPr>
        <w:tc>
          <w:tcPr>
            <w:tcW w:w="1298" w:type="dxa"/>
            <w:tcBorders>
              <w:top w:val="single" w:sz="4" w:space="0" w:color="auto"/>
              <w:bottom w:val="single" w:sz="4" w:space="0" w:color="auto"/>
              <w:right w:val="single" w:sz="4" w:space="0" w:color="auto"/>
            </w:tcBorders>
            <w:shd w:val="clear" w:color="auto" w:fill="008000"/>
            <w:vAlign w:val="center"/>
          </w:tcPr>
          <w:p w14:paraId="1EF6839C" w14:textId="77777777" w:rsidR="00D50E77" w:rsidRPr="003C3E3E" w:rsidRDefault="00D50E77" w:rsidP="00D50E77">
            <w:pPr>
              <w:jc w:val="center"/>
              <w:rPr>
                <w:rFonts w:cstheme="minorHAnsi"/>
                <w:b/>
                <w:color w:val="FFFFFF" w:themeColor="background1"/>
                <w:sz w:val="20"/>
                <w:szCs w:val="20"/>
              </w:rPr>
            </w:pPr>
            <w:r>
              <w:rPr>
                <w:rFonts w:cstheme="minorHAnsi"/>
                <w:b/>
                <w:color w:val="FFFFFF" w:themeColor="background1"/>
                <w:sz w:val="20"/>
                <w:szCs w:val="20"/>
              </w:rPr>
              <w:t>LOW</w:t>
            </w:r>
          </w:p>
        </w:tc>
        <w:tc>
          <w:tcPr>
            <w:tcW w:w="14639" w:type="dxa"/>
            <w:tcBorders>
              <w:top w:val="single" w:sz="4" w:space="0" w:color="auto"/>
              <w:left w:val="single" w:sz="4" w:space="0" w:color="auto"/>
              <w:bottom w:val="single" w:sz="4" w:space="0" w:color="auto"/>
            </w:tcBorders>
            <w:shd w:val="clear" w:color="auto" w:fill="auto"/>
            <w:vAlign w:val="center"/>
          </w:tcPr>
          <w:p w14:paraId="7223A8E6" w14:textId="77777777" w:rsidR="00D50E77" w:rsidRPr="003C3E3E" w:rsidRDefault="00D50E77" w:rsidP="00D50E77">
            <w:pPr>
              <w:rPr>
                <w:rFonts w:cstheme="minorHAnsi"/>
                <w:sz w:val="20"/>
                <w:szCs w:val="20"/>
              </w:rPr>
            </w:pPr>
            <w:r w:rsidRPr="003C3E3E">
              <w:rPr>
                <w:rFonts w:cstheme="minorHAnsi"/>
                <w:sz w:val="20"/>
                <w:szCs w:val="20"/>
              </w:rPr>
              <w:t>This work which may be of a routine nature will require a Safe Method of Work</w:t>
            </w:r>
          </w:p>
        </w:tc>
      </w:tr>
      <w:tr w:rsidR="00D50E77" w14:paraId="6A3615A6" w14:textId="77777777" w:rsidTr="00E07D4E">
        <w:trPr>
          <w:trHeight w:hRule="exact" w:val="510"/>
        </w:trPr>
        <w:tc>
          <w:tcPr>
            <w:tcW w:w="1298" w:type="dxa"/>
            <w:tcBorders>
              <w:top w:val="single" w:sz="4" w:space="0" w:color="auto"/>
              <w:right w:val="single" w:sz="4" w:space="0" w:color="auto"/>
            </w:tcBorders>
            <w:shd w:val="clear" w:color="auto" w:fill="0000FF"/>
            <w:vAlign w:val="center"/>
          </w:tcPr>
          <w:p w14:paraId="4C4A92FD" w14:textId="77777777" w:rsidR="00D50E77" w:rsidRPr="003C3E3E" w:rsidRDefault="00D50E77" w:rsidP="00D50E77">
            <w:pPr>
              <w:jc w:val="center"/>
              <w:rPr>
                <w:rFonts w:cstheme="minorHAnsi"/>
                <w:b/>
                <w:sz w:val="20"/>
                <w:szCs w:val="20"/>
              </w:rPr>
            </w:pPr>
            <w:r>
              <w:rPr>
                <w:rFonts w:cstheme="minorHAnsi"/>
                <w:b/>
                <w:sz w:val="20"/>
                <w:szCs w:val="20"/>
              </w:rPr>
              <w:t>TRIVIAL</w:t>
            </w:r>
          </w:p>
        </w:tc>
        <w:tc>
          <w:tcPr>
            <w:tcW w:w="14639" w:type="dxa"/>
            <w:tcBorders>
              <w:top w:val="single" w:sz="4" w:space="0" w:color="auto"/>
              <w:left w:val="single" w:sz="4" w:space="0" w:color="auto"/>
            </w:tcBorders>
            <w:shd w:val="clear" w:color="auto" w:fill="auto"/>
            <w:vAlign w:val="center"/>
          </w:tcPr>
          <w:p w14:paraId="63F5DD42" w14:textId="77777777" w:rsidR="00D50E77" w:rsidRPr="003C3E3E" w:rsidRDefault="00D50E77" w:rsidP="00D50E77">
            <w:pPr>
              <w:rPr>
                <w:rFonts w:cstheme="minorHAnsi"/>
                <w:sz w:val="20"/>
                <w:szCs w:val="20"/>
              </w:rPr>
            </w:pPr>
            <w:r w:rsidRPr="003C3E3E">
              <w:rPr>
                <w:rFonts w:cstheme="minorHAnsi"/>
                <w:sz w:val="20"/>
                <w:szCs w:val="20"/>
              </w:rPr>
              <w:t>Additional controls required only if the benefits justify the effort</w:t>
            </w:r>
          </w:p>
        </w:tc>
      </w:tr>
    </w:tbl>
    <w:tbl>
      <w:tblPr>
        <w:tblStyle w:val="TableGrid"/>
        <w:tblpPr w:leftFromText="180" w:rightFromText="180" w:vertAnchor="page" w:horzAnchor="margin" w:tblpXSpec="center" w:tblpY="2086"/>
        <w:tblW w:w="16168"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772"/>
        <w:gridCol w:w="3149"/>
        <w:gridCol w:w="2389"/>
        <w:gridCol w:w="563"/>
        <w:gridCol w:w="563"/>
        <w:gridCol w:w="567"/>
        <w:gridCol w:w="6591"/>
        <w:gridCol w:w="524"/>
        <w:gridCol w:w="525"/>
        <w:gridCol w:w="525"/>
      </w:tblGrid>
      <w:tr w:rsidR="00D50E77" w14:paraId="2D337E0D" w14:textId="77777777" w:rsidTr="00642AAE">
        <w:trPr>
          <w:cantSplit/>
          <w:trHeight w:val="589"/>
          <w:tblHeader/>
        </w:trPr>
        <w:tc>
          <w:tcPr>
            <w:tcW w:w="16168" w:type="dxa"/>
            <w:gridSpan w:val="10"/>
            <w:tcBorders>
              <w:top w:val="double" w:sz="4" w:space="0" w:color="auto"/>
            </w:tcBorders>
            <w:vAlign w:val="center"/>
          </w:tcPr>
          <w:p w14:paraId="4F7A9859" w14:textId="230252EB" w:rsidR="00D50E77" w:rsidRPr="00722766" w:rsidRDefault="00D50E77" w:rsidP="00642AAE">
            <w:pPr>
              <w:tabs>
                <w:tab w:val="left" w:pos="-1560"/>
                <w:tab w:val="left" w:pos="5954"/>
              </w:tabs>
              <w:ind w:left="-108"/>
              <w:rPr>
                <w:rFonts w:cstheme="minorHAnsi"/>
                <w:b/>
              </w:rPr>
            </w:pPr>
            <w:r w:rsidRPr="00806A14">
              <w:rPr>
                <w:rFonts w:cstheme="minorHAnsi"/>
                <w:b/>
              </w:rPr>
              <w:lastRenderedPageBreak/>
              <w:t>Task Description</w:t>
            </w:r>
            <w:r>
              <w:rPr>
                <w:rFonts w:cstheme="minorHAnsi"/>
                <w:b/>
              </w:rPr>
              <w:t xml:space="preserve"> (1) </w:t>
            </w:r>
            <w:r w:rsidRPr="00806A14">
              <w:rPr>
                <w:rFonts w:cstheme="minorHAnsi"/>
                <w:b/>
              </w:rPr>
              <w:t>:</w:t>
            </w:r>
            <w:r w:rsidRPr="00806A14">
              <w:rPr>
                <w:rFonts w:cstheme="minorHAnsi"/>
              </w:rPr>
              <w:t xml:space="preserve"> </w:t>
            </w:r>
            <w:r w:rsidR="00CC110C">
              <w:rPr>
                <w:rFonts w:cstheme="minorHAnsi"/>
              </w:rPr>
              <w:t>Ammunition Movements</w:t>
            </w:r>
          </w:p>
        </w:tc>
      </w:tr>
      <w:tr w:rsidR="00D50E77" w14:paraId="123FC140" w14:textId="77777777" w:rsidTr="00642AAE">
        <w:trPr>
          <w:cantSplit/>
          <w:trHeight w:val="502"/>
          <w:tblHeader/>
        </w:trPr>
        <w:tc>
          <w:tcPr>
            <w:tcW w:w="772" w:type="dxa"/>
            <w:vMerge w:val="restart"/>
            <w:vAlign w:val="center"/>
          </w:tcPr>
          <w:p w14:paraId="2B778BE5" w14:textId="77777777" w:rsidR="00D50E77" w:rsidRPr="00806A14" w:rsidRDefault="00D50E77" w:rsidP="00642AAE">
            <w:pPr>
              <w:tabs>
                <w:tab w:val="left" w:pos="-1560"/>
                <w:tab w:val="left" w:pos="5954"/>
              </w:tabs>
              <w:jc w:val="center"/>
              <w:rPr>
                <w:rFonts w:cstheme="minorHAnsi"/>
                <w:b/>
              </w:rPr>
            </w:pPr>
            <w:r w:rsidRPr="00806A14">
              <w:rPr>
                <w:rFonts w:cstheme="minorHAnsi"/>
                <w:b/>
              </w:rPr>
              <w:t>No.</w:t>
            </w:r>
          </w:p>
        </w:tc>
        <w:tc>
          <w:tcPr>
            <w:tcW w:w="3149" w:type="dxa"/>
            <w:vMerge w:val="restart"/>
            <w:vAlign w:val="center"/>
          </w:tcPr>
          <w:p w14:paraId="243E9B7F" w14:textId="77777777" w:rsidR="00D50E77" w:rsidRPr="00806A14" w:rsidRDefault="00D50E77" w:rsidP="00642AAE">
            <w:pPr>
              <w:tabs>
                <w:tab w:val="left" w:pos="-1560"/>
                <w:tab w:val="left" w:pos="5954"/>
              </w:tabs>
              <w:jc w:val="center"/>
              <w:rPr>
                <w:rFonts w:cstheme="minorHAnsi"/>
                <w:b/>
              </w:rPr>
            </w:pPr>
            <w:r>
              <w:rPr>
                <w:rFonts w:cstheme="minorHAnsi"/>
                <w:b/>
              </w:rPr>
              <w:t>Hazard</w:t>
            </w:r>
          </w:p>
        </w:tc>
        <w:tc>
          <w:tcPr>
            <w:tcW w:w="2389" w:type="dxa"/>
            <w:vMerge w:val="restart"/>
            <w:vAlign w:val="center"/>
          </w:tcPr>
          <w:p w14:paraId="10E01FAC" w14:textId="77777777" w:rsidR="00D50E77" w:rsidRDefault="00D50E77" w:rsidP="00642AAE">
            <w:pPr>
              <w:tabs>
                <w:tab w:val="left" w:pos="-1560"/>
                <w:tab w:val="left" w:pos="5954"/>
              </w:tabs>
              <w:jc w:val="center"/>
              <w:rPr>
                <w:rFonts w:cstheme="minorHAnsi"/>
                <w:b/>
              </w:rPr>
            </w:pPr>
            <w:r>
              <w:rPr>
                <w:rFonts w:cstheme="minorHAnsi"/>
                <w:b/>
              </w:rPr>
              <w:t>Who might be</w:t>
            </w:r>
          </w:p>
          <w:p w14:paraId="012BB65F" w14:textId="77777777" w:rsidR="00D50E77" w:rsidRPr="00806A14" w:rsidRDefault="00D50E77" w:rsidP="00642AAE">
            <w:pPr>
              <w:tabs>
                <w:tab w:val="left" w:pos="-1560"/>
                <w:tab w:val="left" w:pos="5954"/>
              </w:tabs>
              <w:jc w:val="center"/>
              <w:rPr>
                <w:rFonts w:cstheme="minorHAnsi"/>
                <w:b/>
              </w:rPr>
            </w:pPr>
            <w:r>
              <w:rPr>
                <w:rFonts w:cstheme="minorHAnsi"/>
                <w:b/>
              </w:rPr>
              <w:t>harmed &amp; how</w:t>
            </w:r>
          </w:p>
        </w:tc>
        <w:tc>
          <w:tcPr>
            <w:tcW w:w="1693" w:type="dxa"/>
            <w:gridSpan w:val="3"/>
            <w:tcBorders>
              <w:bottom w:val="single" w:sz="4" w:space="0" w:color="FFFFFF" w:themeColor="background1"/>
            </w:tcBorders>
            <w:vAlign w:val="center"/>
          </w:tcPr>
          <w:p w14:paraId="0500066C" w14:textId="77777777" w:rsidR="00D50E77" w:rsidRPr="00396B01" w:rsidRDefault="00D50E77" w:rsidP="00642AAE">
            <w:pPr>
              <w:spacing w:before="120"/>
              <w:jc w:val="center"/>
              <w:rPr>
                <w:b/>
              </w:rPr>
            </w:pPr>
            <w:r w:rsidRPr="007B7D06">
              <w:rPr>
                <w:b/>
              </w:rPr>
              <w:t>Initial Risk</w:t>
            </w:r>
          </w:p>
        </w:tc>
        <w:tc>
          <w:tcPr>
            <w:tcW w:w="6591" w:type="dxa"/>
            <w:vMerge w:val="restart"/>
            <w:vAlign w:val="center"/>
          </w:tcPr>
          <w:p w14:paraId="6D0321A5" w14:textId="77777777" w:rsidR="00D50E77" w:rsidRPr="00806A14" w:rsidRDefault="00D50E77" w:rsidP="00642AAE">
            <w:pPr>
              <w:tabs>
                <w:tab w:val="left" w:pos="-1560"/>
                <w:tab w:val="left" w:pos="5954"/>
              </w:tabs>
              <w:jc w:val="center"/>
              <w:rPr>
                <w:rFonts w:cstheme="minorHAnsi"/>
                <w:b/>
              </w:rPr>
            </w:pPr>
            <w:r w:rsidRPr="00806A14">
              <w:rPr>
                <w:rFonts w:cstheme="minorHAnsi"/>
                <w:b/>
              </w:rPr>
              <w:t>Control Me</w:t>
            </w:r>
            <w:r>
              <w:rPr>
                <w:rFonts w:cstheme="minorHAnsi"/>
                <w:b/>
              </w:rPr>
              <w:t>asures</w:t>
            </w:r>
          </w:p>
        </w:tc>
        <w:tc>
          <w:tcPr>
            <w:tcW w:w="1574" w:type="dxa"/>
            <w:gridSpan w:val="3"/>
            <w:tcBorders>
              <w:bottom w:val="single" w:sz="4" w:space="0" w:color="FFFFFF" w:themeColor="background1"/>
            </w:tcBorders>
            <w:vAlign w:val="center"/>
          </w:tcPr>
          <w:p w14:paraId="2C2E9610" w14:textId="77777777" w:rsidR="00D50E77" w:rsidRPr="00396B01" w:rsidRDefault="00D50E77" w:rsidP="00642AAE">
            <w:pPr>
              <w:spacing w:before="120"/>
              <w:jc w:val="center"/>
            </w:pPr>
            <w:r>
              <w:rPr>
                <w:b/>
              </w:rPr>
              <w:t xml:space="preserve">Residual </w:t>
            </w:r>
            <w:r w:rsidRPr="007B7D06">
              <w:rPr>
                <w:b/>
              </w:rPr>
              <w:t>Risk</w:t>
            </w:r>
          </w:p>
        </w:tc>
      </w:tr>
      <w:tr w:rsidR="00D50E77" w14:paraId="2A21B17E" w14:textId="77777777" w:rsidTr="00642AAE">
        <w:trPr>
          <w:cantSplit/>
          <w:trHeight w:val="100"/>
          <w:tblHeader/>
        </w:trPr>
        <w:tc>
          <w:tcPr>
            <w:tcW w:w="772" w:type="dxa"/>
            <w:vMerge/>
            <w:vAlign w:val="center"/>
          </w:tcPr>
          <w:p w14:paraId="32E57B22" w14:textId="77777777" w:rsidR="00D50E77" w:rsidRPr="00806A14" w:rsidRDefault="00D50E77" w:rsidP="00642AAE">
            <w:pPr>
              <w:tabs>
                <w:tab w:val="left" w:pos="-1560"/>
                <w:tab w:val="left" w:pos="5954"/>
              </w:tabs>
              <w:jc w:val="center"/>
              <w:rPr>
                <w:rFonts w:cstheme="minorHAnsi"/>
                <w:b/>
              </w:rPr>
            </w:pPr>
          </w:p>
        </w:tc>
        <w:tc>
          <w:tcPr>
            <w:tcW w:w="3149" w:type="dxa"/>
            <w:vMerge/>
            <w:vAlign w:val="center"/>
          </w:tcPr>
          <w:p w14:paraId="28B19AC0" w14:textId="77777777" w:rsidR="00D50E77" w:rsidRDefault="00D50E77" w:rsidP="00642AAE">
            <w:pPr>
              <w:tabs>
                <w:tab w:val="left" w:pos="-1560"/>
                <w:tab w:val="left" w:pos="5954"/>
              </w:tabs>
              <w:jc w:val="center"/>
              <w:rPr>
                <w:rFonts w:cstheme="minorHAnsi"/>
                <w:b/>
              </w:rPr>
            </w:pPr>
          </w:p>
        </w:tc>
        <w:tc>
          <w:tcPr>
            <w:tcW w:w="2389" w:type="dxa"/>
            <w:vMerge/>
            <w:vAlign w:val="center"/>
          </w:tcPr>
          <w:p w14:paraId="408A7198" w14:textId="77777777" w:rsidR="00D50E77" w:rsidRDefault="00D50E77" w:rsidP="00642AAE">
            <w:pPr>
              <w:tabs>
                <w:tab w:val="left" w:pos="-1560"/>
                <w:tab w:val="left" w:pos="5954"/>
              </w:tabs>
              <w:jc w:val="center"/>
              <w:rPr>
                <w:rFonts w:cstheme="minorHAnsi"/>
                <w:b/>
              </w:rPr>
            </w:pPr>
          </w:p>
        </w:tc>
        <w:tc>
          <w:tcPr>
            <w:tcW w:w="1693" w:type="dxa"/>
            <w:gridSpan w:val="3"/>
            <w:tcBorders>
              <w:top w:val="single" w:sz="4" w:space="0" w:color="FFFFFF" w:themeColor="background1"/>
            </w:tcBorders>
            <w:vAlign w:val="center"/>
          </w:tcPr>
          <w:p w14:paraId="1A34B6C1" w14:textId="77777777" w:rsidR="00D50E77" w:rsidRPr="00396B01" w:rsidRDefault="00D50E77" w:rsidP="00642AAE">
            <w:pPr>
              <w:spacing w:after="120"/>
              <w:jc w:val="center"/>
            </w:pPr>
            <w:r w:rsidRPr="00806A14">
              <w:rPr>
                <w:rFonts w:cstheme="minorHAnsi"/>
                <w:b/>
              </w:rPr>
              <w:t>L   x   S   =   R</w:t>
            </w:r>
          </w:p>
        </w:tc>
        <w:tc>
          <w:tcPr>
            <w:tcW w:w="6591" w:type="dxa"/>
            <w:vMerge/>
            <w:vAlign w:val="center"/>
          </w:tcPr>
          <w:p w14:paraId="7353B81E" w14:textId="77777777" w:rsidR="00D50E77" w:rsidRPr="00806A14" w:rsidRDefault="00D50E77" w:rsidP="00642AAE">
            <w:pPr>
              <w:tabs>
                <w:tab w:val="left" w:pos="-1560"/>
                <w:tab w:val="left" w:pos="5954"/>
              </w:tabs>
              <w:jc w:val="center"/>
              <w:rPr>
                <w:rFonts w:cstheme="minorHAnsi"/>
                <w:b/>
              </w:rPr>
            </w:pPr>
          </w:p>
        </w:tc>
        <w:tc>
          <w:tcPr>
            <w:tcW w:w="1574" w:type="dxa"/>
            <w:gridSpan w:val="3"/>
            <w:tcBorders>
              <w:top w:val="single" w:sz="4" w:space="0" w:color="FFFFFF" w:themeColor="background1"/>
            </w:tcBorders>
            <w:vAlign w:val="center"/>
          </w:tcPr>
          <w:p w14:paraId="6DCB44F7" w14:textId="77777777" w:rsidR="00D50E77" w:rsidRPr="00396B01" w:rsidRDefault="00D50E77" w:rsidP="00642AAE">
            <w:pPr>
              <w:spacing w:after="120"/>
              <w:jc w:val="center"/>
            </w:pPr>
            <w:r w:rsidRPr="00806A14">
              <w:rPr>
                <w:rFonts w:cstheme="minorHAnsi"/>
                <w:b/>
              </w:rPr>
              <w:t>L   x   S   =   R</w:t>
            </w:r>
          </w:p>
        </w:tc>
      </w:tr>
      <w:tr w:rsidR="00D50E77" w14:paraId="0E74BD9E" w14:textId="77777777" w:rsidTr="00642AAE">
        <w:trPr>
          <w:cantSplit/>
          <w:trHeight w:val="6831"/>
        </w:trPr>
        <w:tc>
          <w:tcPr>
            <w:tcW w:w="772" w:type="dxa"/>
            <w:vAlign w:val="center"/>
          </w:tcPr>
          <w:p w14:paraId="69A2E8B1" w14:textId="0B57DC74" w:rsidR="00D50E77" w:rsidRDefault="00593175" w:rsidP="00642AAE">
            <w:pPr>
              <w:tabs>
                <w:tab w:val="left" w:pos="-1560"/>
                <w:tab w:val="left" w:pos="5954"/>
              </w:tabs>
              <w:jc w:val="center"/>
              <w:rPr>
                <w:rFonts w:cstheme="minorHAnsi"/>
              </w:rPr>
            </w:pPr>
            <w:r>
              <w:rPr>
                <w:rFonts w:cstheme="minorHAnsi"/>
              </w:rPr>
              <w:t>1</w:t>
            </w:r>
          </w:p>
        </w:tc>
        <w:tc>
          <w:tcPr>
            <w:tcW w:w="3149" w:type="dxa"/>
            <w:vAlign w:val="center"/>
          </w:tcPr>
          <w:p w14:paraId="746DF3C0" w14:textId="77777777" w:rsidR="00CC110C" w:rsidRDefault="00593175" w:rsidP="00642AAE">
            <w:pPr>
              <w:tabs>
                <w:tab w:val="left" w:pos="-1560"/>
                <w:tab w:val="left" w:pos="5954"/>
              </w:tabs>
              <w:spacing w:before="120" w:after="120"/>
              <w:rPr>
                <w:rFonts w:cstheme="minorHAnsi"/>
                <w:i/>
              </w:rPr>
            </w:pPr>
            <w:r w:rsidRPr="00593175">
              <w:rPr>
                <w:rFonts w:cstheme="minorHAnsi"/>
                <w:i/>
              </w:rPr>
              <w:t>Movement of ammunition</w:t>
            </w:r>
            <w:r w:rsidR="00CC110C">
              <w:rPr>
                <w:rFonts w:cstheme="minorHAnsi"/>
                <w:i/>
              </w:rPr>
              <w:t>,</w:t>
            </w:r>
            <w:r w:rsidRPr="00593175">
              <w:rPr>
                <w:rFonts w:cstheme="minorHAnsi"/>
                <w:i/>
              </w:rPr>
              <w:t xml:space="preserve"> </w:t>
            </w:r>
            <w:r>
              <w:rPr>
                <w:rFonts w:cstheme="minorHAnsi"/>
                <w:i/>
              </w:rPr>
              <w:t>loading/</w:t>
            </w:r>
            <w:r w:rsidRPr="00593175">
              <w:rPr>
                <w:rFonts w:cstheme="minorHAnsi"/>
                <w:i/>
              </w:rPr>
              <w:t>unloading into magazines on</w:t>
            </w:r>
            <w:r w:rsidR="00CC110C">
              <w:rPr>
                <w:rFonts w:cstheme="minorHAnsi"/>
                <w:i/>
              </w:rPr>
              <w:t xml:space="preserve"> battery.</w:t>
            </w:r>
          </w:p>
          <w:p w14:paraId="7E5C0D05" w14:textId="6781689F" w:rsidR="00D50E77" w:rsidRPr="00593175" w:rsidRDefault="00CC110C" w:rsidP="00642AAE">
            <w:pPr>
              <w:tabs>
                <w:tab w:val="left" w:pos="-1560"/>
                <w:tab w:val="left" w:pos="5954"/>
              </w:tabs>
              <w:spacing w:before="120" w:after="120"/>
              <w:rPr>
                <w:rFonts w:cstheme="minorHAnsi"/>
                <w:i/>
              </w:rPr>
            </w:pPr>
            <w:r>
              <w:rPr>
                <w:rFonts w:cstheme="minorHAnsi"/>
                <w:i/>
              </w:rPr>
              <w:t xml:space="preserve">This resulting in the unintended initiation of the primer/propellant nature. </w:t>
            </w:r>
          </w:p>
          <w:p w14:paraId="2C6C6517" w14:textId="77777777" w:rsidR="00593175" w:rsidRDefault="00593175" w:rsidP="00642AAE">
            <w:pPr>
              <w:tabs>
                <w:tab w:val="left" w:pos="-1560"/>
                <w:tab w:val="left" w:pos="5954"/>
              </w:tabs>
              <w:spacing w:before="120" w:after="120"/>
              <w:rPr>
                <w:rFonts w:cstheme="minorHAnsi"/>
              </w:rPr>
            </w:pPr>
          </w:p>
          <w:p w14:paraId="4ADEDDF3" w14:textId="77777777" w:rsidR="00593175" w:rsidRDefault="00593175" w:rsidP="00642AAE">
            <w:pPr>
              <w:autoSpaceDE w:val="0"/>
              <w:autoSpaceDN w:val="0"/>
              <w:adjustRightInd w:val="0"/>
              <w:rPr>
                <w:rFonts w:cstheme="minorHAnsi"/>
              </w:rPr>
            </w:pPr>
            <w:r>
              <w:rPr>
                <w:rFonts w:cstheme="minorHAnsi"/>
              </w:rPr>
              <w:t xml:space="preserve">Propellant is </w:t>
            </w:r>
            <w:r w:rsidRPr="00593175">
              <w:rPr>
                <w:rFonts w:cstheme="minorHAnsi"/>
                <w:b/>
              </w:rPr>
              <w:t>Hazard Type 3.</w:t>
            </w:r>
          </w:p>
          <w:p w14:paraId="0CA4FF46" w14:textId="436EEFCA" w:rsidR="00593175" w:rsidRDefault="00593175" w:rsidP="00642AAE">
            <w:pPr>
              <w:autoSpaceDE w:val="0"/>
              <w:autoSpaceDN w:val="0"/>
              <w:adjustRightInd w:val="0"/>
              <w:rPr>
                <w:rFonts w:cs="Arial"/>
              </w:rPr>
            </w:pPr>
            <w:r>
              <w:rPr>
                <w:rFonts w:cs="Arial"/>
              </w:rPr>
              <w:t xml:space="preserve">This is a low </w:t>
            </w:r>
            <w:r w:rsidRPr="00593175">
              <w:rPr>
                <w:rFonts w:cs="Arial"/>
              </w:rPr>
              <w:t>explosive which has a fire</w:t>
            </w:r>
            <w:r>
              <w:rPr>
                <w:rFonts w:cs="Arial"/>
              </w:rPr>
              <w:t xml:space="preserve"> h</w:t>
            </w:r>
            <w:r w:rsidRPr="00593175">
              <w:rPr>
                <w:rFonts w:cs="Arial"/>
              </w:rPr>
              <w:t xml:space="preserve">azard and a minor blast </w:t>
            </w:r>
            <w:r>
              <w:rPr>
                <w:rFonts w:cs="Arial"/>
              </w:rPr>
              <w:t>hazard</w:t>
            </w:r>
          </w:p>
          <w:p w14:paraId="1C721DA3" w14:textId="77777777" w:rsidR="00593175" w:rsidRDefault="00593175" w:rsidP="00642AAE">
            <w:pPr>
              <w:autoSpaceDE w:val="0"/>
              <w:autoSpaceDN w:val="0"/>
              <w:adjustRightInd w:val="0"/>
              <w:rPr>
                <w:rFonts w:cs="Arial"/>
              </w:rPr>
            </w:pPr>
          </w:p>
          <w:p w14:paraId="60E7A591" w14:textId="77777777" w:rsidR="00593175" w:rsidRDefault="00593175" w:rsidP="00642AAE">
            <w:pPr>
              <w:autoSpaceDE w:val="0"/>
              <w:autoSpaceDN w:val="0"/>
              <w:adjustRightInd w:val="0"/>
              <w:rPr>
                <w:rFonts w:cs="Arial"/>
              </w:rPr>
            </w:pPr>
            <w:r>
              <w:rPr>
                <w:rFonts w:cs="Arial"/>
              </w:rPr>
              <w:t xml:space="preserve">Projectile is </w:t>
            </w:r>
            <w:r w:rsidRPr="00593175">
              <w:rPr>
                <w:rFonts w:cs="Arial"/>
                <w:b/>
              </w:rPr>
              <w:t>Hazard Type 4</w:t>
            </w:r>
            <w:r>
              <w:rPr>
                <w:rFonts w:cs="Arial"/>
              </w:rPr>
              <w:t>.</w:t>
            </w:r>
          </w:p>
          <w:p w14:paraId="2CCDC9E9" w14:textId="6DC7AA03" w:rsidR="00593175" w:rsidRDefault="00593175" w:rsidP="00642AAE">
            <w:pPr>
              <w:autoSpaceDE w:val="0"/>
              <w:autoSpaceDN w:val="0"/>
              <w:adjustRightInd w:val="0"/>
              <w:rPr>
                <w:rFonts w:cs="Arial"/>
              </w:rPr>
            </w:pPr>
            <w:r>
              <w:rPr>
                <w:rFonts w:cs="Arial"/>
              </w:rPr>
              <w:t>No significant Risk</w:t>
            </w:r>
          </w:p>
          <w:p w14:paraId="31C7A416" w14:textId="2AC398E8" w:rsidR="00593175" w:rsidRPr="00593175" w:rsidRDefault="00593175" w:rsidP="00642AAE">
            <w:pPr>
              <w:autoSpaceDE w:val="0"/>
              <w:autoSpaceDN w:val="0"/>
              <w:adjustRightInd w:val="0"/>
              <w:rPr>
                <w:rFonts w:cs="Arial"/>
              </w:rPr>
            </w:pPr>
            <w:r>
              <w:rPr>
                <w:rFonts w:cs="Arial"/>
              </w:rPr>
              <w:t>Contains no explosive properties</w:t>
            </w:r>
          </w:p>
          <w:p w14:paraId="29C5B7CD" w14:textId="000B180C" w:rsidR="00593175" w:rsidRPr="008E3B0F" w:rsidRDefault="00593175" w:rsidP="00642AAE">
            <w:pPr>
              <w:tabs>
                <w:tab w:val="left" w:pos="-1560"/>
                <w:tab w:val="left" w:pos="5954"/>
              </w:tabs>
              <w:spacing w:before="120" w:after="120"/>
              <w:rPr>
                <w:rFonts w:cstheme="minorHAnsi"/>
              </w:rPr>
            </w:pPr>
          </w:p>
        </w:tc>
        <w:tc>
          <w:tcPr>
            <w:tcW w:w="2389" w:type="dxa"/>
            <w:vAlign w:val="center"/>
          </w:tcPr>
          <w:p w14:paraId="456E3553" w14:textId="2594AA72" w:rsidR="00D50E77" w:rsidRDefault="00CC110C" w:rsidP="00642AAE">
            <w:pPr>
              <w:tabs>
                <w:tab w:val="left" w:pos="-1560"/>
                <w:tab w:val="left" w:pos="5954"/>
              </w:tabs>
              <w:spacing w:before="120" w:after="120"/>
              <w:rPr>
                <w:rFonts w:cstheme="minorHAnsi"/>
              </w:rPr>
            </w:pPr>
            <w:r>
              <w:rPr>
                <w:rFonts w:cstheme="minorHAnsi"/>
              </w:rPr>
              <w:t>Two staff members unloading the munitions, potentially personnel in the localised vicinity (10metres).</w:t>
            </w:r>
          </w:p>
          <w:p w14:paraId="212903B9" w14:textId="2EA30685" w:rsidR="00CC110C" w:rsidRPr="008E3B0F" w:rsidRDefault="00CE391C" w:rsidP="00642AAE">
            <w:pPr>
              <w:tabs>
                <w:tab w:val="left" w:pos="-1560"/>
                <w:tab w:val="left" w:pos="5954"/>
              </w:tabs>
              <w:spacing w:before="120" w:after="120"/>
              <w:rPr>
                <w:rFonts w:cstheme="minorHAnsi"/>
              </w:rPr>
            </w:pPr>
            <w:r>
              <w:rPr>
                <w:rFonts w:cstheme="minorHAnsi"/>
              </w:rPr>
              <w:t>Resultant</w:t>
            </w:r>
            <w:r w:rsidR="00CC110C">
              <w:rPr>
                <w:rFonts w:cstheme="minorHAnsi"/>
              </w:rPr>
              <w:t xml:space="preserve"> blast/flame has the potential </w:t>
            </w:r>
            <w:r w:rsidR="00B975CC">
              <w:rPr>
                <w:rFonts w:cstheme="minorHAnsi"/>
              </w:rPr>
              <w:t>to cause</w:t>
            </w:r>
            <w:r w:rsidR="00CC110C">
              <w:rPr>
                <w:rFonts w:cstheme="minorHAnsi"/>
              </w:rPr>
              <w:t xml:space="preserve"> death from thermal effects.</w:t>
            </w:r>
          </w:p>
        </w:tc>
        <w:tc>
          <w:tcPr>
            <w:tcW w:w="563" w:type="dxa"/>
            <w:vAlign w:val="center"/>
          </w:tcPr>
          <w:p w14:paraId="3D80984A" w14:textId="560F574B" w:rsidR="00D50E77" w:rsidRPr="00232782" w:rsidRDefault="00CC110C" w:rsidP="00642AAE">
            <w:pPr>
              <w:tabs>
                <w:tab w:val="left" w:pos="-1560"/>
                <w:tab w:val="left" w:pos="5954"/>
              </w:tabs>
              <w:jc w:val="center"/>
              <w:rPr>
                <w:rFonts w:cstheme="minorHAnsi"/>
                <w:sz w:val="24"/>
                <w:szCs w:val="24"/>
              </w:rPr>
            </w:pPr>
            <w:r>
              <w:rPr>
                <w:rFonts w:cstheme="minorHAnsi"/>
                <w:sz w:val="24"/>
                <w:szCs w:val="24"/>
              </w:rPr>
              <w:t>R</w:t>
            </w:r>
          </w:p>
        </w:tc>
        <w:tc>
          <w:tcPr>
            <w:tcW w:w="563" w:type="dxa"/>
            <w:vAlign w:val="center"/>
          </w:tcPr>
          <w:p w14:paraId="095F1EAF" w14:textId="3F38FBFF" w:rsidR="00D50E77" w:rsidRPr="00232782" w:rsidRDefault="00CE391C" w:rsidP="00642AAE">
            <w:pPr>
              <w:tabs>
                <w:tab w:val="left" w:pos="-1560"/>
                <w:tab w:val="left" w:pos="5954"/>
              </w:tabs>
              <w:jc w:val="center"/>
              <w:rPr>
                <w:rFonts w:cstheme="minorHAnsi"/>
                <w:sz w:val="24"/>
                <w:szCs w:val="24"/>
              </w:rPr>
            </w:pPr>
            <w:r>
              <w:rPr>
                <w:rFonts w:cstheme="minorHAnsi"/>
                <w:sz w:val="24"/>
                <w:szCs w:val="24"/>
              </w:rPr>
              <w:t>C</w:t>
            </w:r>
          </w:p>
        </w:tc>
        <w:tc>
          <w:tcPr>
            <w:tcW w:w="567" w:type="dxa"/>
            <w:vAlign w:val="center"/>
          </w:tcPr>
          <w:p w14:paraId="2128E436" w14:textId="535B94DB" w:rsidR="00D50E77" w:rsidRPr="00232782" w:rsidRDefault="00CC110C" w:rsidP="00642AAE">
            <w:pPr>
              <w:tabs>
                <w:tab w:val="left" w:pos="-1560"/>
                <w:tab w:val="left" w:pos="5954"/>
              </w:tabs>
              <w:jc w:val="center"/>
              <w:rPr>
                <w:rFonts w:cstheme="minorHAnsi"/>
                <w:sz w:val="24"/>
                <w:szCs w:val="24"/>
              </w:rPr>
            </w:pPr>
            <w:r>
              <w:rPr>
                <w:rFonts w:cstheme="minorHAnsi"/>
                <w:sz w:val="24"/>
                <w:szCs w:val="24"/>
              </w:rPr>
              <w:t>M</w:t>
            </w:r>
          </w:p>
        </w:tc>
        <w:tc>
          <w:tcPr>
            <w:tcW w:w="6591" w:type="dxa"/>
            <w:vAlign w:val="center"/>
          </w:tcPr>
          <w:p w14:paraId="5DA29272" w14:textId="08C4E6E4" w:rsidR="00593175" w:rsidRPr="00593175" w:rsidRDefault="00593175" w:rsidP="00642AAE">
            <w:pPr>
              <w:autoSpaceDE w:val="0"/>
              <w:autoSpaceDN w:val="0"/>
              <w:adjustRightInd w:val="0"/>
              <w:rPr>
                <w:rFonts w:cs="Arial"/>
              </w:rPr>
            </w:pPr>
            <w:r w:rsidRPr="00593175">
              <w:rPr>
                <w:rFonts w:cs="Arial"/>
              </w:rPr>
              <w:t>Ammunition is</w:t>
            </w:r>
            <w:r>
              <w:rPr>
                <w:rFonts w:cs="Arial"/>
              </w:rPr>
              <w:t xml:space="preserve"> only to be</w:t>
            </w:r>
            <w:r w:rsidRPr="00593175">
              <w:rPr>
                <w:rFonts w:cs="Arial"/>
              </w:rPr>
              <w:t xml:space="preserve"> moved from the magazine designated routes</w:t>
            </w:r>
            <w:r>
              <w:rPr>
                <w:rFonts w:cs="Arial"/>
              </w:rPr>
              <w:t xml:space="preserve"> and walkways</w:t>
            </w:r>
            <w:r w:rsidRPr="00593175">
              <w:rPr>
                <w:rFonts w:cs="Arial"/>
              </w:rPr>
              <w:t>.</w:t>
            </w:r>
          </w:p>
          <w:p w14:paraId="04DA633E" w14:textId="77777777" w:rsidR="00593175" w:rsidRDefault="00593175" w:rsidP="00642AAE">
            <w:pPr>
              <w:autoSpaceDE w:val="0"/>
              <w:autoSpaceDN w:val="0"/>
              <w:adjustRightInd w:val="0"/>
              <w:rPr>
                <w:rFonts w:cs="Arial"/>
              </w:rPr>
            </w:pPr>
            <w:r>
              <w:rPr>
                <w:rFonts w:cs="Arial"/>
              </w:rPr>
              <w:t>ADR approved vehicles only will be used for transport, these will be diesel powered and travel at reduced speed.</w:t>
            </w:r>
          </w:p>
          <w:p w14:paraId="0EF5BDE3" w14:textId="2C58FDBC" w:rsidR="00593175" w:rsidRPr="00593175" w:rsidRDefault="00593175" w:rsidP="00642AAE">
            <w:pPr>
              <w:autoSpaceDE w:val="0"/>
              <w:autoSpaceDN w:val="0"/>
              <w:adjustRightInd w:val="0"/>
              <w:rPr>
                <w:rFonts w:cs="Arial"/>
              </w:rPr>
            </w:pPr>
            <w:r w:rsidRPr="00593175">
              <w:rPr>
                <w:rFonts w:cs="Arial"/>
              </w:rPr>
              <w:t xml:space="preserve">Only the ammunition required for the </w:t>
            </w:r>
            <w:r>
              <w:rPr>
                <w:rFonts w:cs="Arial"/>
              </w:rPr>
              <w:t>activity</w:t>
            </w:r>
            <w:r w:rsidRPr="00593175">
              <w:rPr>
                <w:rFonts w:cs="Arial"/>
              </w:rPr>
              <w:t xml:space="preserve"> is</w:t>
            </w:r>
            <w:r>
              <w:rPr>
                <w:rFonts w:cs="Arial"/>
              </w:rPr>
              <w:t xml:space="preserve"> to be</w:t>
            </w:r>
            <w:r w:rsidRPr="00593175">
              <w:rPr>
                <w:rFonts w:cs="Arial"/>
              </w:rPr>
              <w:t xml:space="preserve"> carried</w:t>
            </w:r>
            <w:r>
              <w:rPr>
                <w:rFonts w:cs="Arial"/>
              </w:rPr>
              <w:t xml:space="preserve"> and stored</w:t>
            </w:r>
            <w:r w:rsidRPr="00593175">
              <w:rPr>
                <w:rFonts w:cs="Arial"/>
              </w:rPr>
              <w:t>.</w:t>
            </w:r>
          </w:p>
          <w:p w14:paraId="0482582E" w14:textId="42653335" w:rsidR="00593175" w:rsidRPr="00593175" w:rsidRDefault="00593175" w:rsidP="00642AAE">
            <w:pPr>
              <w:autoSpaceDE w:val="0"/>
              <w:autoSpaceDN w:val="0"/>
              <w:adjustRightInd w:val="0"/>
              <w:rPr>
                <w:rFonts w:cs="Arial"/>
              </w:rPr>
            </w:pPr>
            <w:r w:rsidRPr="00593175">
              <w:rPr>
                <w:rFonts w:cs="Arial"/>
              </w:rPr>
              <w:t>Anti-Static gloves to EN388 must be worn to protect</w:t>
            </w:r>
            <w:r>
              <w:rPr>
                <w:rFonts w:cs="Arial"/>
              </w:rPr>
              <w:t xml:space="preserve"> the</w:t>
            </w:r>
            <w:r w:rsidRPr="00593175">
              <w:rPr>
                <w:rFonts w:cs="Arial"/>
              </w:rPr>
              <w:t xml:space="preserve"> worker</w:t>
            </w:r>
            <w:r>
              <w:rPr>
                <w:rFonts w:cs="Arial"/>
              </w:rPr>
              <w:t xml:space="preserve"> and prevent the initiation of the Charge primer during handling due to </w:t>
            </w:r>
            <w:r w:rsidR="00B975CC">
              <w:rPr>
                <w:rFonts w:cs="Arial"/>
              </w:rPr>
              <w:t>electro</w:t>
            </w:r>
            <w:r>
              <w:rPr>
                <w:rFonts w:cs="Arial"/>
              </w:rPr>
              <w:t>static discharge</w:t>
            </w:r>
            <w:r w:rsidR="00B975CC">
              <w:rPr>
                <w:rFonts w:cs="Arial"/>
              </w:rPr>
              <w:t>.</w:t>
            </w:r>
          </w:p>
          <w:p w14:paraId="47521C10" w14:textId="6D0AD163" w:rsidR="00593175" w:rsidRPr="00593175" w:rsidRDefault="00593175" w:rsidP="00642AAE">
            <w:pPr>
              <w:autoSpaceDE w:val="0"/>
              <w:autoSpaceDN w:val="0"/>
              <w:adjustRightInd w:val="0"/>
              <w:rPr>
                <w:rFonts w:cs="Arial"/>
              </w:rPr>
            </w:pPr>
            <w:r>
              <w:rPr>
                <w:rFonts w:cs="Arial"/>
              </w:rPr>
              <w:t xml:space="preserve"> Charge cruciform must not be removed during loading or unloading</w:t>
            </w:r>
          </w:p>
          <w:p w14:paraId="340B7DC9" w14:textId="6A1831EB" w:rsidR="00593175" w:rsidRPr="00593175" w:rsidRDefault="00593175" w:rsidP="00642AAE">
            <w:pPr>
              <w:autoSpaceDE w:val="0"/>
              <w:autoSpaceDN w:val="0"/>
              <w:adjustRightInd w:val="0"/>
              <w:rPr>
                <w:rFonts w:cs="Arial"/>
              </w:rPr>
            </w:pPr>
            <w:r w:rsidRPr="00593175">
              <w:rPr>
                <w:rFonts w:cs="Arial"/>
              </w:rPr>
              <w:t xml:space="preserve">Flame retardant </w:t>
            </w:r>
            <w:r>
              <w:rPr>
                <w:rFonts w:cs="Arial"/>
              </w:rPr>
              <w:t>anti-static overalls to</w:t>
            </w:r>
            <w:r w:rsidRPr="00593175">
              <w:rPr>
                <w:rFonts w:cs="Arial"/>
              </w:rPr>
              <w:t xml:space="preserve"> EN ISO L1612 to be worn</w:t>
            </w:r>
            <w:r>
              <w:rPr>
                <w:rFonts w:cs="Arial"/>
              </w:rPr>
              <w:t>.</w:t>
            </w:r>
          </w:p>
          <w:p w14:paraId="37E5580B" w14:textId="77777777" w:rsidR="00593175" w:rsidRPr="00593175" w:rsidRDefault="00593175" w:rsidP="00642AAE">
            <w:pPr>
              <w:autoSpaceDE w:val="0"/>
              <w:autoSpaceDN w:val="0"/>
              <w:adjustRightInd w:val="0"/>
              <w:rPr>
                <w:rFonts w:cs="Arial"/>
              </w:rPr>
            </w:pPr>
            <w:r w:rsidRPr="00593175">
              <w:rPr>
                <w:rFonts w:cs="Arial"/>
              </w:rPr>
              <w:t>All personnel not involved in the task are under cover during operation</w:t>
            </w:r>
          </w:p>
          <w:p w14:paraId="38C7ADC8" w14:textId="58CBF1CD" w:rsidR="00D50E77" w:rsidRPr="009B373A" w:rsidRDefault="00593175" w:rsidP="00642AAE">
            <w:pPr>
              <w:tabs>
                <w:tab w:val="left" w:pos="-1560"/>
                <w:tab w:val="left" w:pos="5954"/>
              </w:tabs>
              <w:spacing w:before="120" w:after="120"/>
              <w:rPr>
                <w:rFonts w:cstheme="minorHAnsi"/>
              </w:rPr>
            </w:pPr>
            <w:r w:rsidRPr="00593175">
              <w:rPr>
                <w:rFonts w:cs="Arial"/>
              </w:rPr>
              <w:t>Contraband rules to IAW SAF/W144/QQ</w:t>
            </w:r>
            <w:r>
              <w:rPr>
                <w:rFonts w:cs="Arial"/>
              </w:rPr>
              <w:t xml:space="preserve"> are to be applied</w:t>
            </w:r>
          </w:p>
        </w:tc>
        <w:tc>
          <w:tcPr>
            <w:tcW w:w="524" w:type="dxa"/>
            <w:vAlign w:val="center"/>
          </w:tcPr>
          <w:p w14:paraId="5F62940B" w14:textId="7B6A6D4C" w:rsidR="00D50E77" w:rsidRPr="00232782" w:rsidRDefault="00CC110C" w:rsidP="00642AAE">
            <w:pPr>
              <w:tabs>
                <w:tab w:val="left" w:pos="-1560"/>
                <w:tab w:val="left" w:pos="5954"/>
              </w:tabs>
              <w:jc w:val="center"/>
              <w:rPr>
                <w:rFonts w:cstheme="minorHAnsi"/>
                <w:sz w:val="24"/>
                <w:szCs w:val="24"/>
              </w:rPr>
            </w:pPr>
            <w:r>
              <w:rPr>
                <w:rFonts w:cstheme="minorHAnsi"/>
                <w:sz w:val="24"/>
                <w:szCs w:val="24"/>
              </w:rPr>
              <w:t>I</w:t>
            </w:r>
          </w:p>
        </w:tc>
        <w:tc>
          <w:tcPr>
            <w:tcW w:w="525" w:type="dxa"/>
            <w:vAlign w:val="center"/>
          </w:tcPr>
          <w:p w14:paraId="63D64149" w14:textId="092F52FB" w:rsidR="00D50E77" w:rsidRPr="00232782" w:rsidRDefault="00CE391C" w:rsidP="00642AAE">
            <w:pPr>
              <w:tabs>
                <w:tab w:val="left" w:pos="-1560"/>
                <w:tab w:val="left" w:pos="5954"/>
              </w:tabs>
              <w:jc w:val="center"/>
              <w:rPr>
                <w:rFonts w:cstheme="minorHAnsi"/>
                <w:sz w:val="24"/>
                <w:szCs w:val="24"/>
              </w:rPr>
            </w:pPr>
            <w:r>
              <w:rPr>
                <w:rFonts w:cstheme="minorHAnsi"/>
                <w:sz w:val="24"/>
                <w:szCs w:val="24"/>
              </w:rPr>
              <w:t>C</w:t>
            </w:r>
          </w:p>
        </w:tc>
        <w:tc>
          <w:tcPr>
            <w:tcW w:w="525" w:type="dxa"/>
            <w:vAlign w:val="center"/>
          </w:tcPr>
          <w:p w14:paraId="2D937ED0" w14:textId="5C0ABD05" w:rsidR="00D50E77" w:rsidRPr="00232782" w:rsidRDefault="00CC110C" w:rsidP="00642AAE">
            <w:pPr>
              <w:tabs>
                <w:tab w:val="left" w:pos="-1560"/>
                <w:tab w:val="left" w:pos="5954"/>
              </w:tabs>
              <w:jc w:val="center"/>
              <w:rPr>
                <w:rFonts w:cstheme="minorHAnsi"/>
                <w:sz w:val="24"/>
                <w:szCs w:val="24"/>
              </w:rPr>
            </w:pPr>
            <w:r>
              <w:rPr>
                <w:rFonts w:cstheme="minorHAnsi"/>
                <w:sz w:val="24"/>
                <w:szCs w:val="24"/>
              </w:rPr>
              <w:t>L</w:t>
            </w:r>
          </w:p>
        </w:tc>
      </w:tr>
    </w:tbl>
    <w:tbl>
      <w:tblPr>
        <w:tblStyle w:val="TableGrid"/>
        <w:tblpPr w:leftFromText="180" w:rightFromText="180" w:vertAnchor="text" w:horzAnchor="margin" w:tblpXSpec="center" w:tblpY="65"/>
        <w:tblW w:w="16018"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018"/>
      </w:tblGrid>
      <w:tr w:rsidR="00642AAE" w:rsidRPr="00F975BF" w14:paraId="66A245E3" w14:textId="77777777" w:rsidTr="00642AAE">
        <w:trPr>
          <w:cantSplit/>
          <w:trHeight w:hRule="exact" w:val="454"/>
        </w:trPr>
        <w:tc>
          <w:tcPr>
            <w:tcW w:w="16018" w:type="dxa"/>
            <w:tcBorders>
              <w:top w:val="double" w:sz="4" w:space="0" w:color="auto"/>
              <w:bottom w:val="double" w:sz="4" w:space="0" w:color="auto"/>
            </w:tcBorders>
            <w:shd w:val="clear" w:color="auto" w:fill="FDF2D8" w:themeFill="accent5" w:themeFillTint="33"/>
            <w:vAlign w:val="center"/>
          </w:tcPr>
          <w:p w14:paraId="13CAD035" w14:textId="77777777" w:rsidR="00642AAE" w:rsidRPr="00F975BF" w:rsidRDefault="00642AAE" w:rsidP="00642AAE">
            <w:pPr>
              <w:tabs>
                <w:tab w:val="left" w:pos="-1560"/>
                <w:tab w:val="left" w:pos="5954"/>
              </w:tabs>
              <w:rPr>
                <w:rFonts w:cstheme="minorHAnsi"/>
                <w:b/>
              </w:rPr>
            </w:pPr>
            <w:r>
              <w:rPr>
                <w:rFonts w:cstheme="minorHAnsi"/>
                <w:b/>
                <w:sz w:val="24"/>
                <w:szCs w:val="24"/>
              </w:rPr>
              <w:t xml:space="preserve">Part 2 </w:t>
            </w:r>
            <w:r w:rsidRPr="00727E10">
              <w:rPr>
                <w:rFonts w:cstheme="minorHAnsi"/>
                <w:b/>
                <w:sz w:val="24"/>
                <w:szCs w:val="24"/>
              </w:rPr>
              <w:t xml:space="preserve">: </w:t>
            </w:r>
            <w:r>
              <w:rPr>
                <w:rFonts w:cstheme="minorHAnsi"/>
                <w:b/>
                <w:sz w:val="24"/>
                <w:szCs w:val="24"/>
              </w:rPr>
              <w:t>Activity Specific Tasks</w:t>
            </w:r>
          </w:p>
        </w:tc>
      </w:tr>
    </w:tbl>
    <w:p w14:paraId="3959D649" w14:textId="1819ED56" w:rsidR="00E937F1" w:rsidRPr="00D50E77" w:rsidRDefault="00E937F1" w:rsidP="00D50E77">
      <w:pPr>
        <w:rPr>
          <w:b/>
        </w:rPr>
      </w:pPr>
    </w:p>
    <w:tbl>
      <w:tblPr>
        <w:tblStyle w:val="TableGrid"/>
        <w:tblpPr w:leftFromText="180" w:rightFromText="180" w:vertAnchor="page" w:horzAnchor="margin" w:tblpXSpec="center" w:tblpY="2021"/>
        <w:tblW w:w="16168"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772"/>
        <w:gridCol w:w="3149"/>
        <w:gridCol w:w="2389"/>
        <w:gridCol w:w="563"/>
        <w:gridCol w:w="563"/>
        <w:gridCol w:w="567"/>
        <w:gridCol w:w="6591"/>
        <w:gridCol w:w="524"/>
        <w:gridCol w:w="525"/>
        <w:gridCol w:w="525"/>
      </w:tblGrid>
      <w:tr w:rsidR="00B975CC" w14:paraId="4D803ECC" w14:textId="77777777" w:rsidTr="00B975CC">
        <w:trPr>
          <w:cantSplit/>
          <w:trHeight w:val="711"/>
          <w:tblHeader/>
        </w:trPr>
        <w:tc>
          <w:tcPr>
            <w:tcW w:w="16168" w:type="dxa"/>
            <w:gridSpan w:val="10"/>
            <w:tcBorders>
              <w:top w:val="double" w:sz="4" w:space="0" w:color="auto"/>
            </w:tcBorders>
            <w:vAlign w:val="center"/>
          </w:tcPr>
          <w:p w14:paraId="7FBE95A8" w14:textId="05E85F44" w:rsidR="00B975CC" w:rsidRPr="00722766" w:rsidRDefault="00B975CC" w:rsidP="00B975CC">
            <w:pPr>
              <w:tabs>
                <w:tab w:val="left" w:pos="-1560"/>
                <w:tab w:val="left" w:pos="5954"/>
              </w:tabs>
              <w:ind w:left="-108"/>
              <w:rPr>
                <w:rFonts w:cstheme="minorHAnsi"/>
                <w:b/>
              </w:rPr>
            </w:pPr>
            <w:r w:rsidRPr="00806A14">
              <w:rPr>
                <w:rFonts w:cstheme="minorHAnsi"/>
                <w:b/>
              </w:rPr>
              <w:t>Task Description</w:t>
            </w:r>
            <w:r w:rsidR="005B35CB">
              <w:rPr>
                <w:rFonts w:cstheme="minorHAnsi"/>
                <w:b/>
              </w:rPr>
              <w:t xml:space="preserve"> (2</w:t>
            </w:r>
            <w:r>
              <w:rPr>
                <w:rFonts w:cstheme="minorHAnsi"/>
                <w:b/>
              </w:rPr>
              <w:t xml:space="preserve">) </w:t>
            </w:r>
            <w:r w:rsidRPr="00806A14">
              <w:rPr>
                <w:rFonts w:cstheme="minorHAnsi"/>
                <w:b/>
              </w:rPr>
              <w:t>:</w:t>
            </w:r>
            <w:r w:rsidRPr="00806A14">
              <w:rPr>
                <w:rFonts w:cstheme="minorHAnsi"/>
              </w:rPr>
              <w:t xml:space="preserve"> </w:t>
            </w:r>
            <w:r>
              <w:rPr>
                <w:rFonts w:cstheme="minorHAnsi"/>
              </w:rPr>
              <w:t>Loading and Operational use of the L118 Light Gun</w:t>
            </w:r>
          </w:p>
        </w:tc>
      </w:tr>
      <w:tr w:rsidR="00B975CC" w14:paraId="14E95ABB" w14:textId="77777777" w:rsidTr="00B975CC">
        <w:trPr>
          <w:cantSplit/>
          <w:trHeight w:val="572"/>
          <w:tblHeader/>
        </w:trPr>
        <w:tc>
          <w:tcPr>
            <w:tcW w:w="772" w:type="dxa"/>
            <w:vMerge w:val="restart"/>
            <w:vAlign w:val="center"/>
          </w:tcPr>
          <w:p w14:paraId="4BF6002F" w14:textId="77777777" w:rsidR="00B975CC" w:rsidRPr="00806A14" w:rsidRDefault="00B975CC" w:rsidP="00B975CC">
            <w:pPr>
              <w:tabs>
                <w:tab w:val="left" w:pos="-1560"/>
                <w:tab w:val="left" w:pos="5954"/>
              </w:tabs>
              <w:jc w:val="center"/>
              <w:rPr>
                <w:rFonts w:cstheme="minorHAnsi"/>
                <w:b/>
              </w:rPr>
            </w:pPr>
            <w:r w:rsidRPr="00806A14">
              <w:rPr>
                <w:rFonts w:cstheme="minorHAnsi"/>
                <w:b/>
              </w:rPr>
              <w:t>No.</w:t>
            </w:r>
          </w:p>
        </w:tc>
        <w:tc>
          <w:tcPr>
            <w:tcW w:w="3149" w:type="dxa"/>
            <w:vMerge w:val="restart"/>
            <w:vAlign w:val="center"/>
          </w:tcPr>
          <w:p w14:paraId="3771F061" w14:textId="77777777" w:rsidR="00B975CC" w:rsidRPr="00806A14" w:rsidRDefault="00B975CC" w:rsidP="00B975CC">
            <w:pPr>
              <w:tabs>
                <w:tab w:val="left" w:pos="-1560"/>
                <w:tab w:val="left" w:pos="5954"/>
              </w:tabs>
              <w:jc w:val="center"/>
              <w:rPr>
                <w:rFonts w:cstheme="minorHAnsi"/>
                <w:b/>
              </w:rPr>
            </w:pPr>
            <w:r>
              <w:rPr>
                <w:rFonts w:cstheme="minorHAnsi"/>
                <w:b/>
              </w:rPr>
              <w:t>Hazard</w:t>
            </w:r>
          </w:p>
        </w:tc>
        <w:tc>
          <w:tcPr>
            <w:tcW w:w="2389" w:type="dxa"/>
            <w:vMerge w:val="restart"/>
            <w:vAlign w:val="center"/>
          </w:tcPr>
          <w:p w14:paraId="291F82E5" w14:textId="77777777" w:rsidR="00B975CC" w:rsidRDefault="00B975CC" w:rsidP="00B975CC">
            <w:pPr>
              <w:tabs>
                <w:tab w:val="left" w:pos="-1560"/>
                <w:tab w:val="left" w:pos="5954"/>
              </w:tabs>
              <w:jc w:val="center"/>
              <w:rPr>
                <w:rFonts w:cstheme="minorHAnsi"/>
                <w:b/>
              </w:rPr>
            </w:pPr>
            <w:r>
              <w:rPr>
                <w:rFonts w:cstheme="minorHAnsi"/>
                <w:b/>
              </w:rPr>
              <w:t>Who might be</w:t>
            </w:r>
          </w:p>
          <w:p w14:paraId="38ED53DF" w14:textId="77777777" w:rsidR="00B975CC" w:rsidRPr="00806A14" w:rsidRDefault="00B975CC" w:rsidP="00B975CC">
            <w:pPr>
              <w:tabs>
                <w:tab w:val="left" w:pos="-1560"/>
                <w:tab w:val="left" w:pos="5954"/>
              </w:tabs>
              <w:jc w:val="center"/>
              <w:rPr>
                <w:rFonts w:cstheme="minorHAnsi"/>
                <w:b/>
              </w:rPr>
            </w:pPr>
            <w:r>
              <w:rPr>
                <w:rFonts w:cstheme="minorHAnsi"/>
                <w:b/>
              </w:rPr>
              <w:t>harmed &amp; how</w:t>
            </w:r>
          </w:p>
        </w:tc>
        <w:tc>
          <w:tcPr>
            <w:tcW w:w="1693" w:type="dxa"/>
            <w:gridSpan w:val="3"/>
            <w:tcBorders>
              <w:bottom w:val="single" w:sz="4" w:space="0" w:color="FFFFFF" w:themeColor="background1"/>
            </w:tcBorders>
            <w:vAlign w:val="center"/>
          </w:tcPr>
          <w:p w14:paraId="03B77333" w14:textId="77777777" w:rsidR="00B975CC" w:rsidRPr="00396B01" w:rsidRDefault="00B975CC" w:rsidP="00B975CC">
            <w:pPr>
              <w:spacing w:before="120"/>
              <w:jc w:val="center"/>
              <w:rPr>
                <w:b/>
              </w:rPr>
            </w:pPr>
            <w:r w:rsidRPr="007B7D06">
              <w:rPr>
                <w:b/>
              </w:rPr>
              <w:t>Initial Risk</w:t>
            </w:r>
          </w:p>
        </w:tc>
        <w:tc>
          <w:tcPr>
            <w:tcW w:w="6591" w:type="dxa"/>
            <w:vMerge w:val="restart"/>
            <w:vAlign w:val="center"/>
          </w:tcPr>
          <w:p w14:paraId="2FCB0F32" w14:textId="77777777" w:rsidR="00B975CC" w:rsidRPr="00806A14" w:rsidRDefault="00B975CC" w:rsidP="00B975CC">
            <w:pPr>
              <w:tabs>
                <w:tab w:val="left" w:pos="-1560"/>
                <w:tab w:val="left" w:pos="5954"/>
              </w:tabs>
              <w:jc w:val="center"/>
              <w:rPr>
                <w:rFonts w:cstheme="minorHAnsi"/>
                <w:b/>
              </w:rPr>
            </w:pPr>
            <w:r w:rsidRPr="00806A14">
              <w:rPr>
                <w:rFonts w:cstheme="minorHAnsi"/>
                <w:b/>
              </w:rPr>
              <w:t>Control Me</w:t>
            </w:r>
            <w:r>
              <w:rPr>
                <w:rFonts w:cstheme="minorHAnsi"/>
                <w:b/>
              </w:rPr>
              <w:t>asures</w:t>
            </w:r>
          </w:p>
        </w:tc>
        <w:tc>
          <w:tcPr>
            <w:tcW w:w="1574" w:type="dxa"/>
            <w:gridSpan w:val="3"/>
            <w:tcBorders>
              <w:bottom w:val="single" w:sz="4" w:space="0" w:color="FFFFFF" w:themeColor="background1"/>
            </w:tcBorders>
            <w:vAlign w:val="center"/>
          </w:tcPr>
          <w:p w14:paraId="1C12B653" w14:textId="77777777" w:rsidR="00B975CC" w:rsidRPr="00396B01" w:rsidRDefault="00B975CC" w:rsidP="00B975CC">
            <w:pPr>
              <w:spacing w:before="120"/>
              <w:jc w:val="center"/>
            </w:pPr>
            <w:r>
              <w:rPr>
                <w:b/>
              </w:rPr>
              <w:t xml:space="preserve">Residual </w:t>
            </w:r>
            <w:r w:rsidRPr="007B7D06">
              <w:rPr>
                <w:b/>
              </w:rPr>
              <w:t>Risk</w:t>
            </w:r>
          </w:p>
        </w:tc>
      </w:tr>
      <w:tr w:rsidR="00B975CC" w14:paraId="5F5687DA" w14:textId="77777777" w:rsidTr="00B975CC">
        <w:trPr>
          <w:cantSplit/>
          <w:trHeight w:val="121"/>
          <w:tblHeader/>
        </w:trPr>
        <w:tc>
          <w:tcPr>
            <w:tcW w:w="772" w:type="dxa"/>
            <w:vMerge/>
            <w:vAlign w:val="center"/>
          </w:tcPr>
          <w:p w14:paraId="574A83D6" w14:textId="77777777" w:rsidR="00B975CC" w:rsidRPr="00806A14" w:rsidRDefault="00B975CC" w:rsidP="00B975CC">
            <w:pPr>
              <w:tabs>
                <w:tab w:val="left" w:pos="-1560"/>
                <w:tab w:val="left" w:pos="5954"/>
              </w:tabs>
              <w:jc w:val="center"/>
              <w:rPr>
                <w:rFonts w:cstheme="minorHAnsi"/>
                <w:b/>
              </w:rPr>
            </w:pPr>
          </w:p>
        </w:tc>
        <w:tc>
          <w:tcPr>
            <w:tcW w:w="3149" w:type="dxa"/>
            <w:vMerge/>
            <w:vAlign w:val="center"/>
          </w:tcPr>
          <w:p w14:paraId="60B082A8" w14:textId="77777777" w:rsidR="00B975CC" w:rsidRDefault="00B975CC" w:rsidP="00B975CC">
            <w:pPr>
              <w:tabs>
                <w:tab w:val="left" w:pos="-1560"/>
                <w:tab w:val="left" w:pos="5954"/>
              </w:tabs>
              <w:jc w:val="center"/>
              <w:rPr>
                <w:rFonts w:cstheme="minorHAnsi"/>
                <w:b/>
              </w:rPr>
            </w:pPr>
          </w:p>
        </w:tc>
        <w:tc>
          <w:tcPr>
            <w:tcW w:w="2389" w:type="dxa"/>
            <w:vMerge/>
            <w:vAlign w:val="center"/>
          </w:tcPr>
          <w:p w14:paraId="6E913FAB" w14:textId="77777777" w:rsidR="00B975CC" w:rsidRDefault="00B975CC" w:rsidP="00B975CC">
            <w:pPr>
              <w:tabs>
                <w:tab w:val="left" w:pos="-1560"/>
                <w:tab w:val="left" w:pos="5954"/>
              </w:tabs>
              <w:jc w:val="center"/>
              <w:rPr>
                <w:rFonts w:cstheme="minorHAnsi"/>
                <w:b/>
              </w:rPr>
            </w:pPr>
          </w:p>
        </w:tc>
        <w:tc>
          <w:tcPr>
            <w:tcW w:w="1693" w:type="dxa"/>
            <w:gridSpan w:val="3"/>
            <w:tcBorders>
              <w:top w:val="single" w:sz="4" w:space="0" w:color="FFFFFF" w:themeColor="background1"/>
            </w:tcBorders>
            <w:vAlign w:val="center"/>
          </w:tcPr>
          <w:p w14:paraId="55447EC0" w14:textId="77777777" w:rsidR="00B975CC" w:rsidRPr="00396B01" w:rsidRDefault="00B975CC" w:rsidP="00B975CC">
            <w:pPr>
              <w:spacing w:after="120"/>
              <w:jc w:val="center"/>
            </w:pPr>
            <w:r w:rsidRPr="00806A14">
              <w:rPr>
                <w:rFonts w:cstheme="minorHAnsi"/>
                <w:b/>
              </w:rPr>
              <w:t>L   x   S   =   R</w:t>
            </w:r>
          </w:p>
        </w:tc>
        <w:tc>
          <w:tcPr>
            <w:tcW w:w="6591" w:type="dxa"/>
            <w:vMerge/>
            <w:vAlign w:val="center"/>
          </w:tcPr>
          <w:p w14:paraId="3FBF80B7" w14:textId="77777777" w:rsidR="00B975CC" w:rsidRPr="00806A14" w:rsidRDefault="00B975CC" w:rsidP="00B975CC">
            <w:pPr>
              <w:tabs>
                <w:tab w:val="left" w:pos="-1560"/>
                <w:tab w:val="left" w:pos="5954"/>
              </w:tabs>
              <w:jc w:val="center"/>
              <w:rPr>
                <w:rFonts w:cstheme="minorHAnsi"/>
                <w:b/>
              </w:rPr>
            </w:pPr>
          </w:p>
        </w:tc>
        <w:tc>
          <w:tcPr>
            <w:tcW w:w="1574" w:type="dxa"/>
            <w:gridSpan w:val="3"/>
            <w:tcBorders>
              <w:top w:val="single" w:sz="4" w:space="0" w:color="FFFFFF" w:themeColor="background1"/>
            </w:tcBorders>
            <w:vAlign w:val="center"/>
          </w:tcPr>
          <w:p w14:paraId="30B9B4B6" w14:textId="77777777" w:rsidR="00B975CC" w:rsidRPr="00396B01" w:rsidRDefault="00B975CC" w:rsidP="00B975CC">
            <w:pPr>
              <w:spacing w:after="120"/>
              <w:jc w:val="center"/>
            </w:pPr>
            <w:r w:rsidRPr="00806A14">
              <w:rPr>
                <w:rFonts w:cstheme="minorHAnsi"/>
                <w:b/>
              </w:rPr>
              <w:t>L   x   S   =   R</w:t>
            </w:r>
          </w:p>
        </w:tc>
      </w:tr>
      <w:tr w:rsidR="00B975CC" w14:paraId="1607583B" w14:textId="77777777" w:rsidTr="006862D9">
        <w:trPr>
          <w:cantSplit/>
          <w:trHeight w:val="6264"/>
        </w:trPr>
        <w:tc>
          <w:tcPr>
            <w:tcW w:w="772" w:type="dxa"/>
            <w:vAlign w:val="center"/>
          </w:tcPr>
          <w:p w14:paraId="15A698F4" w14:textId="77777777" w:rsidR="00B975CC" w:rsidRDefault="00B975CC" w:rsidP="00B975CC">
            <w:pPr>
              <w:tabs>
                <w:tab w:val="left" w:pos="-1560"/>
                <w:tab w:val="left" w:pos="5954"/>
              </w:tabs>
              <w:jc w:val="center"/>
              <w:rPr>
                <w:rFonts w:cstheme="minorHAnsi"/>
              </w:rPr>
            </w:pPr>
            <w:r>
              <w:rPr>
                <w:rFonts w:cstheme="minorHAnsi"/>
              </w:rPr>
              <w:t>1</w:t>
            </w:r>
          </w:p>
        </w:tc>
        <w:tc>
          <w:tcPr>
            <w:tcW w:w="3149" w:type="dxa"/>
            <w:vAlign w:val="center"/>
          </w:tcPr>
          <w:p w14:paraId="33468B8D" w14:textId="776E96FC" w:rsidR="00B975CC" w:rsidRPr="00593175" w:rsidRDefault="00B975CC" w:rsidP="00B975CC">
            <w:pPr>
              <w:tabs>
                <w:tab w:val="left" w:pos="-1560"/>
                <w:tab w:val="left" w:pos="5954"/>
              </w:tabs>
              <w:spacing w:before="120" w:after="120"/>
              <w:rPr>
                <w:rFonts w:cstheme="minorHAnsi"/>
                <w:i/>
              </w:rPr>
            </w:pPr>
            <w:r>
              <w:rPr>
                <w:rFonts w:cstheme="minorHAnsi"/>
                <w:i/>
              </w:rPr>
              <w:t>Loading of the L118 Light Gun, resulting in unintended initiation of the propellant nature or primer</w:t>
            </w:r>
            <w:r w:rsidR="00CE391C">
              <w:rPr>
                <w:rFonts w:cstheme="minorHAnsi"/>
                <w:i/>
              </w:rPr>
              <w:t>, pre or post loading.</w:t>
            </w:r>
          </w:p>
          <w:p w14:paraId="346481EE" w14:textId="77777777" w:rsidR="00B975CC" w:rsidRDefault="00B975CC" w:rsidP="00B975CC">
            <w:pPr>
              <w:tabs>
                <w:tab w:val="left" w:pos="-1560"/>
                <w:tab w:val="left" w:pos="5954"/>
              </w:tabs>
              <w:spacing w:before="120" w:after="120"/>
              <w:rPr>
                <w:rFonts w:cstheme="minorHAnsi"/>
              </w:rPr>
            </w:pPr>
          </w:p>
          <w:p w14:paraId="0ED95BE9" w14:textId="77777777" w:rsidR="00B975CC" w:rsidRDefault="00B975CC" w:rsidP="00B975CC">
            <w:pPr>
              <w:autoSpaceDE w:val="0"/>
              <w:autoSpaceDN w:val="0"/>
              <w:adjustRightInd w:val="0"/>
              <w:rPr>
                <w:rFonts w:cstheme="minorHAnsi"/>
              </w:rPr>
            </w:pPr>
            <w:r>
              <w:rPr>
                <w:rFonts w:cstheme="minorHAnsi"/>
              </w:rPr>
              <w:t xml:space="preserve">Propellant is </w:t>
            </w:r>
            <w:r w:rsidRPr="00593175">
              <w:rPr>
                <w:rFonts w:cstheme="minorHAnsi"/>
                <w:b/>
              </w:rPr>
              <w:t>Hazard Type 3.</w:t>
            </w:r>
          </w:p>
          <w:p w14:paraId="43A7A1F5" w14:textId="77777777" w:rsidR="00B975CC" w:rsidRDefault="00B975CC" w:rsidP="00B975CC">
            <w:pPr>
              <w:autoSpaceDE w:val="0"/>
              <w:autoSpaceDN w:val="0"/>
              <w:adjustRightInd w:val="0"/>
              <w:rPr>
                <w:rFonts w:cs="Arial"/>
              </w:rPr>
            </w:pPr>
            <w:r>
              <w:rPr>
                <w:rFonts w:cs="Arial"/>
              </w:rPr>
              <w:t xml:space="preserve">This is a low </w:t>
            </w:r>
            <w:r w:rsidRPr="00593175">
              <w:rPr>
                <w:rFonts w:cs="Arial"/>
              </w:rPr>
              <w:t>explosive which has a fire</w:t>
            </w:r>
            <w:r>
              <w:rPr>
                <w:rFonts w:cs="Arial"/>
              </w:rPr>
              <w:t xml:space="preserve"> h</w:t>
            </w:r>
            <w:r w:rsidRPr="00593175">
              <w:rPr>
                <w:rFonts w:cs="Arial"/>
              </w:rPr>
              <w:t xml:space="preserve">azard and a minor blast </w:t>
            </w:r>
            <w:r>
              <w:rPr>
                <w:rFonts w:cs="Arial"/>
              </w:rPr>
              <w:t>hazard</w:t>
            </w:r>
          </w:p>
          <w:p w14:paraId="10FD0335" w14:textId="77777777" w:rsidR="00B975CC" w:rsidRDefault="00B975CC" w:rsidP="00B975CC">
            <w:pPr>
              <w:autoSpaceDE w:val="0"/>
              <w:autoSpaceDN w:val="0"/>
              <w:adjustRightInd w:val="0"/>
              <w:rPr>
                <w:rFonts w:cs="Arial"/>
              </w:rPr>
            </w:pPr>
          </w:p>
          <w:p w14:paraId="5570BB81" w14:textId="77777777" w:rsidR="00B975CC" w:rsidRDefault="00B975CC" w:rsidP="00B975CC">
            <w:pPr>
              <w:autoSpaceDE w:val="0"/>
              <w:autoSpaceDN w:val="0"/>
              <w:adjustRightInd w:val="0"/>
              <w:rPr>
                <w:rFonts w:cs="Arial"/>
              </w:rPr>
            </w:pPr>
            <w:r>
              <w:rPr>
                <w:rFonts w:cs="Arial"/>
              </w:rPr>
              <w:t xml:space="preserve">Projectile is </w:t>
            </w:r>
            <w:r w:rsidRPr="00593175">
              <w:rPr>
                <w:rFonts w:cs="Arial"/>
                <w:b/>
              </w:rPr>
              <w:t>Hazard Type 4</w:t>
            </w:r>
            <w:r>
              <w:rPr>
                <w:rFonts w:cs="Arial"/>
              </w:rPr>
              <w:t>.</w:t>
            </w:r>
          </w:p>
          <w:p w14:paraId="60D626FE" w14:textId="77777777" w:rsidR="00B975CC" w:rsidRDefault="00B975CC" w:rsidP="00B975CC">
            <w:pPr>
              <w:autoSpaceDE w:val="0"/>
              <w:autoSpaceDN w:val="0"/>
              <w:adjustRightInd w:val="0"/>
              <w:rPr>
                <w:rFonts w:cs="Arial"/>
              </w:rPr>
            </w:pPr>
            <w:r>
              <w:rPr>
                <w:rFonts w:cs="Arial"/>
              </w:rPr>
              <w:t>No significant Risk</w:t>
            </w:r>
          </w:p>
          <w:p w14:paraId="12A2C407" w14:textId="77777777" w:rsidR="00B975CC" w:rsidRPr="00593175" w:rsidRDefault="00B975CC" w:rsidP="00B975CC">
            <w:pPr>
              <w:autoSpaceDE w:val="0"/>
              <w:autoSpaceDN w:val="0"/>
              <w:adjustRightInd w:val="0"/>
              <w:rPr>
                <w:rFonts w:cs="Arial"/>
              </w:rPr>
            </w:pPr>
            <w:r>
              <w:rPr>
                <w:rFonts w:cs="Arial"/>
              </w:rPr>
              <w:t>Contains no explosive properties</w:t>
            </w:r>
          </w:p>
          <w:p w14:paraId="09470DA6" w14:textId="77777777" w:rsidR="00B975CC" w:rsidRPr="008E3B0F" w:rsidRDefault="00B975CC" w:rsidP="00B975CC">
            <w:pPr>
              <w:tabs>
                <w:tab w:val="left" w:pos="-1560"/>
                <w:tab w:val="left" w:pos="5954"/>
              </w:tabs>
              <w:spacing w:before="120" w:after="120"/>
              <w:rPr>
                <w:rFonts w:cstheme="minorHAnsi"/>
              </w:rPr>
            </w:pPr>
          </w:p>
        </w:tc>
        <w:tc>
          <w:tcPr>
            <w:tcW w:w="2389" w:type="dxa"/>
            <w:vAlign w:val="center"/>
          </w:tcPr>
          <w:p w14:paraId="111E7E12" w14:textId="2363B8A3" w:rsidR="00CE391C" w:rsidRDefault="00CE391C" w:rsidP="00CE391C">
            <w:pPr>
              <w:tabs>
                <w:tab w:val="left" w:pos="-1560"/>
                <w:tab w:val="left" w:pos="5954"/>
              </w:tabs>
              <w:spacing w:before="120" w:after="120"/>
              <w:rPr>
                <w:rFonts w:cstheme="minorHAnsi"/>
              </w:rPr>
            </w:pPr>
            <w:r>
              <w:rPr>
                <w:rFonts w:cstheme="minorHAnsi"/>
              </w:rPr>
              <w:t>1 Trials Manager</w:t>
            </w:r>
          </w:p>
          <w:p w14:paraId="43AEF804" w14:textId="77777777" w:rsidR="00CE391C" w:rsidRDefault="00CE391C" w:rsidP="00CE391C">
            <w:pPr>
              <w:tabs>
                <w:tab w:val="left" w:pos="-1560"/>
                <w:tab w:val="left" w:pos="5954"/>
              </w:tabs>
              <w:spacing w:before="120" w:after="120"/>
              <w:rPr>
                <w:rFonts w:cstheme="minorHAnsi"/>
              </w:rPr>
            </w:pPr>
            <w:r>
              <w:rPr>
                <w:rFonts w:cstheme="minorHAnsi"/>
              </w:rPr>
              <w:t>1 Gun Foreman</w:t>
            </w:r>
          </w:p>
          <w:p w14:paraId="4865C3D5" w14:textId="77777777" w:rsidR="00CE391C" w:rsidRDefault="00CE391C" w:rsidP="00CE391C">
            <w:pPr>
              <w:tabs>
                <w:tab w:val="left" w:pos="-1560"/>
                <w:tab w:val="left" w:pos="5954"/>
              </w:tabs>
              <w:spacing w:before="120" w:after="120"/>
              <w:rPr>
                <w:rFonts w:cstheme="minorHAnsi"/>
              </w:rPr>
            </w:pPr>
            <w:r>
              <w:rPr>
                <w:rFonts w:cstheme="minorHAnsi"/>
              </w:rPr>
              <w:t>2 Gun Crew</w:t>
            </w:r>
          </w:p>
          <w:p w14:paraId="1334FBE2" w14:textId="5E337724" w:rsidR="00CE391C" w:rsidRDefault="00CE391C" w:rsidP="00CE391C">
            <w:pPr>
              <w:tabs>
                <w:tab w:val="left" w:pos="-1560"/>
                <w:tab w:val="left" w:pos="5954"/>
              </w:tabs>
              <w:spacing w:before="120" w:after="120"/>
              <w:rPr>
                <w:rFonts w:cstheme="minorHAnsi"/>
              </w:rPr>
            </w:pPr>
            <w:r>
              <w:rPr>
                <w:rFonts w:cstheme="minorHAnsi"/>
              </w:rPr>
              <w:t>3 Visitors  (Potentially)</w:t>
            </w:r>
          </w:p>
          <w:p w14:paraId="315B491F" w14:textId="77777777" w:rsidR="00CE391C" w:rsidRDefault="00CE391C" w:rsidP="00CE391C">
            <w:pPr>
              <w:tabs>
                <w:tab w:val="left" w:pos="-1560"/>
                <w:tab w:val="left" w:pos="5954"/>
              </w:tabs>
              <w:spacing w:before="120" w:after="120"/>
              <w:rPr>
                <w:rFonts w:cstheme="minorHAnsi"/>
              </w:rPr>
            </w:pPr>
          </w:p>
          <w:p w14:paraId="161106A7" w14:textId="77777777" w:rsidR="00CE391C" w:rsidRDefault="00CE391C" w:rsidP="00CE391C">
            <w:pPr>
              <w:tabs>
                <w:tab w:val="left" w:pos="-1560"/>
                <w:tab w:val="left" w:pos="5954"/>
              </w:tabs>
              <w:spacing w:before="120" w:after="120"/>
              <w:rPr>
                <w:rFonts w:cstheme="minorHAnsi"/>
              </w:rPr>
            </w:pPr>
          </w:p>
          <w:p w14:paraId="7B7E4C67" w14:textId="5B475AF4" w:rsidR="00B975CC" w:rsidRPr="008E3B0F" w:rsidRDefault="00CE391C" w:rsidP="00CE391C">
            <w:pPr>
              <w:tabs>
                <w:tab w:val="left" w:pos="-1560"/>
                <w:tab w:val="left" w:pos="5954"/>
              </w:tabs>
              <w:spacing w:before="120" w:after="120"/>
              <w:rPr>
                <w:rFonts w:cstheme="minorHAnsi"/>
              </w:rPr>
            </w:pPr>
            <w:r>
              <w:rPr>
                <w:rFonts w:cstheme="minorHAnsi"/>
              </w:rPr>
              <w:t xml:space="preserve"> </w:t>
            </w:r>
            <w:r w:rsidR="00B975CC">
              <w:rPr>
                <w:rFonts w:cstheme="minorHAnsi"/>
              </w:rPr>
              <w:t>R</w:t>
            </w:r>
            <w:r>
              <w:rPr>
                <w:rFonts w:cstheme="minorHAnsi"/>
              </w:rPr>
              <w:t>esultant</w:t>
            </w:r>
            <w:r w:rsidR="00B975CC">
              <w:rPr>
                <w:rFonts w:cstheme="minorHAnsi"/>
              </w:rPr>
              <w:t xml:space="preserve"> blast/flame has the potential of death from thermal effects.</w:t>
            </w:r>
          </w:p>
        </w:tc>
        <w:tc>
          <w:tcPr>
            <w:tcW w:w="563" w:type="dxa"/>
            <w:vAlign w:val="center"/>
          </w:tcPr>
          <w:p w14:paraId="37460D0B" w14:textId="77777777" w:rsidR="00B975CC" w:rsidRPr="00232782" w:rsidRDefault="00B975CC" w:rsidP="00B975CC">
            <w:pPr>
              <w:tabs>
                <w:tab w:val="left" w:pos="-1560"/>
                <w:tab w:val="left" w:pos="5954"/>
              </w:tabs>
              <w:jc w:val="center"/>
              <w:rPr>
                <w:rFonts w:cstheme="minorHAnsi"/>
                <w:sz w:val="24"/>
                <w:szCs w:val="24"/>
              </w:rPr>
            </w:pPr>
            <w:r>
              <w:rPr>
                <w:rFonts w:cstheme="minorHAnsi"/>
                <w:sz w:val="24"/>
                <w:szCs w:val="24"/>
              </w:rPr>
              <w:t>R</w:t>
            </w:r>
          </w:p>
        </w:tc>
        <w:tc>
          <w:tcPr>
            <w:tcW w:w="563" w:type="dxa"/>
            <w:vAlign w:val="center"/>
          </w:tcPr>
          <w:p w14:paraId="156F41FB" w14:textId="5BA242F6" w:rsidR="00B975CC" w:rsidRPr="00232782" w:rsidRDefault="00CE391C" w:rsidP="00B975CC">
            <w:pPr>
              <w:tabs>
                <w:tab w:val="left" w:pos="-1560"/>
                <w:tab w:val="left" w:pos="5954"/>
              </w:tabs>
              <w:jc w:val="center"/>
              <w:rPr>
                <w:rFonts w:cstheme="minorHAnsi"/>
                <w:sz w:val="24"/>
                <w:szCs w:val="24"/>
              </w:rPr>
            </w:pPr>
            <w:r>
              <w:rPr>
                <w:rFonts w:cstheme="minorHAnsi"/>
                <w:sz w:val="24"/>
                <w:szCs w:val="24"/>
              </w:rPr>
              <w:t>C</w:t>
            </w:r>
          </w:p>
        </w:tc>
        <w:tc>
          <w:tcPr>
            <w:tcW w:w="567" w:type="dxa"/>
            <w:vAlign w:val="center"/>
          </w:tcPr>
          <w:p w14:paraId="6842EBA2" w14:textId="77777777" w:rsidR="00B975CC" w:rsidRPr="00232782" w:rsidRDefault="00B975CC" w:rsidP="00B975CC">
            <w:pPr>
              <w:tabs>
                <w:tab w:val="left" w:pos="-1560"/>
                <w:tab w:val="left" w:pos="5954"/>
              </w:tabs>
              <w:jc w:val="center"/>
              <w:rPr>
                <w:rFonts w:cstheme="minorHAnsi"/>
                <w:sz w:val="24"/>
                <w:szCs w:val="24"/>
              </w:rPr>
            </w:pPr>
            <w:r>
              <w:rPr>
                <w:rFonts w:cstheme="minorHAnsi"/>
                <w:sz w:val="24"/>
                <w:szCs w:val="24"/>
              </w:rPr>
              <w:t>M</w:t>
            </w:r>
          </w:p>
        </w:tc>
        <w:tc>
          <w:tcPr>
            <w:tcW w:w="6591" w:type="dxa"/>
            <w:vAlign w:val="center"/>
          </w:tcPr>
          <w:p w14:paraId="544B8985" w14:textId="77777777" w:rsidR="00B975CC" w:rsidRDefault="00CE391C" w:rsidP="00B975CC">
            <w:pPr>
              <w:tabs>
                <w:tab w:val="left" w:pos="-1560"/>
                <w:tab w:val="left" w:pos="5954"/>
              </w:tabs>
              <w:spacing w:before="120" w:after="120"/>
              <w:rPr>
                <w:rFonts w:cs="Arial"/>
              </w:rPr>
            </w:pPr>
            <w:r>
              <w:rPr>
                <w:rFonts w:cs="Arial"/>
              </w:rPr>
              <w:t>Ammunition is only to be provided to the Gun under the direct authorisation of the Trials Manager.</w:t>
            </w:r>
          </w:p>
          <w:p w14:paraId="652FB047" w14:textId="5C56E43C" w:rsidR="00CE391C" w:rsidRDefault="00CE391C" w:rsidP="00B975CC">
            <w:pPr>
              <w:tabs>
                <w:tab w:val="left" w:pos="-1560"/>
                <w:tab w:val="left" w:pos="5954"/>
              </w:tabs>
              <w:spacing w:before="120" w:after="120"/>
              <w:rPr>
                <w:rFonts w:cs="Arial"/>
              </w:rPr>
            </w:pPr>
            <w:r>
              <w:rPr>
                <w:rFonts w:cs="Arial"/>
              </w:rPr>
              <w:t>Ammunition will only be delivered to the weapon for the current cycle of the firing process (1 Projectile+ Charge), no unnecessary munitions to be present at the gun.</w:t>
            </w:r>
          </w:p>
          <w:p w14:paraId="0C7EAD5D" w14:textId="2F591B57" w:rsidR="00CE391C" w:rsidRDefault="00CE391C" w:rsidP="00B975CC">
            <w:pPr>
              <w:tabs>
                <w:tab w:val="left" w:pos="-1560"/>
                <w:tab w:val="left" w:pos="5954"/>
              </w:tabs>
              <w:spacing w:before="120" w:after="120"/>
              <w:rPr>
                <w:rFonts w:cs="Arial"/>
              </w:rPr>
            </w:pPr>
            <w:r>
              <w:rPr>
                <w:rFonts w:cs="Arial"/>
              </w:rPr>
              <w:t>Gun crew will undergo formalised training and must be deemed competent by a responsible body (TSM/HOS).</w:t>
            </w:r>
          </w:p>
          <w:p w14:paraId="2236F7E2" w14:textId="09E4F35E" w:rsidR="00CE391C" w:rsidRDefault="00CE391C" w:rsidP="00B975CC">
            <w:pPr>
              <w:tabs>
                <w:tab w:val="left" w:pos="-1560"/>
                <w:tab w:val="left" w:pos="5954"/>
              </w:tabs>
              <w:spacing w:before="120" w:after="120"/>
              <w:rPr>
                <w:rFonts w:cs="Arial"/>
              </w:rPr>
            </w:pPr>
            <w:r>
              <w:rPr>
                <w:rFonts w:cs="Arial"/>
              </w:rPr>
              <w:t>Ammunition has previously undergone drop tests before entering service.</w:t>
            </w:r>
          </w:p>
          <w:p w14:paraId="087AA94F" w14:textId="77777777" w:rsidR="00CE391C" w:rsidRDefault="00CE391C" w:rsidP="00B975CC">
            <w:pPr>
              <w:tabs>
                <w:tab w:val="left" w:pos="-1560"/>
                <w:tab w:val="left" w:pos="5954"/>
              </w:tabs>
              <w:spacing w:before="120" w:after="120"/>
              <w:rPr>
                <w:rFonts w:cs="Arial"/>
              </w:rPr>
            </w:pPr>
            <w:r>
              <w:rPr>
                <w:rFonts w:cs="Arial"/>
              </w:rPr>
              <w:t>All Firing boxes to be electrically tested prior to use.</w:t>
            </w:r>
          </w:p>
          <w:p w14:paraId="64BDE0DD" w14:textId="7143B334" w:rsidR="00CE391C" w:rsidRDefault="006862D9" w:rsidP="00B975CC">
            <w:pPr>
              <w:tabs>
                <w:tab w:val="left" w:pos="-1560"/>
                <w:tab w:val="left" w:pos="5954"/>
              </w:tabs>
              <w:spacing w:before="120" w:after="120"/>
              <w:rPr>
                <w:rFonts w:cs="Arial"/>
              </w:rPr>
            </w:pPr>
            <w:r>
              <w:rPr>
                <w:rFonts w:cs="Arial"/>
              </w:rPr>
              <w:t>Ammunition is to be loaded at a comfortable rate; at no time will the gun crew be pressured.</w:t>
            </w:r>
          </w:p>
          <w:p w14:paraId="4D3ED577" w14:textId="722FA41C" w:rsidR="006862D9" w:rsidRDefault="006862D9" w:rsidP="00B975CC">
            <w:pPr>
              <w:tabs>
                <w:tab w:val="left" w:pos="-1560"/>
                <w:tab w:val="left" w:pos="5954"/>
              </w:tabs>
              <w:spacing w:before="120" w:after="120"/>
              <w:rPr>
                <w:rFonts w:cs="Arial"/>
              </w:rPr>
            </w:pPr>
            <w:r>
              <w:rPr>
                <w:rFonts w:cs="Arial"/>
              </w:rPr>
              <w:t>Ammunition deliveries will follow predetermined walk ways which are physically close to the L118.</w:t>
            </w:r>
          </w:p>
          <w:p w14:paraId="7E900E91" w14:textId="2BFA871E" w:rsidR="006862D9" w:rsidRDefault="006862D9" w:rsidP="00B975CC">
            <w:pPr>
              <w:tabs>
                <w:tab w:val="left" w:pos="-1560"/>
                <w:tab w:val="left" w:pos="5954"/>
              </w:tabs>
              <w:spacing w:before="120" w:after="120"/>
              <w:rPr>
                <w:rFonts w:cs="Arial"/>
              </w:rPr>
            </w:pPr>
            <w:r>
              <w:rPr>
                <w:rFonts w:cs="Arial"/>
              </w:rPr>
              <w:t xml:space="preserve">Gun crew to rotate roles to prevent fatigue. </w:t>
            </w:r>
          </w:p>
          <w:p w14:paraId="7D9D972A" w14:textId="5917426D" w:rsidR="00CE391C" w:rsidRPr="005B35CB" w:rsidRDefault="005B35CB" w:rsidP="005B35CB">
            <w:pPr>
              <w:tabs>
                <w:tab w:val="left" w:pos="-1560"/>
                <w:tab w:val="left" w:pos="5954"/>
              </w:tabs>
              <w:spacing w:before="120" w:after="120"/>
              <w:rPr>
                <w:rFonts w:cstheme="minorHAnsi"/>
              </w:rPr>
            </w:pPr>
            <w:r>
              <w:rPr>
                <w:rFonts w:cstheme="minorHAnsi"/>
              </w:rPr>
              <w:t>Charge case cruciform is not to be removed until the munition is situated in the breech.</w:t>
            </w:r>
          </w:p>
        </w:tc>
        <w:tc>
          <w:tcPr>
            <w:tcW w:w="524" w:type="dxa"/>
            <w:vAlign w:val="center"/>
          </w:tcPr>
          <w:p w14:paraId="21BD275D" w14:textId="77777777" w:rsidR="00B975CC" w:rsidRPr="00232782" w:rsidRDefault="00B975CC" w:rsidP="00B975CC">
            <w:pPr>
              <w:tabs>
                <w:tab w:val="left" w:pos="-1560"/>
                <w:tab w:val="left" w:pos="5954"/>
              </w:tabs>
              <w:jc w:val="center"/>
              <w:rPr>
                <w:rFonts w:cstheme="minorHAnsi"/>
                <w:sz w:val="24"/>
                <w:szCs w:val="24"/>
              </w:rPr>
            </w:pPr>
            <w:r>
              <w:rPr>
                <w:rFonts w:cstheme="minorHAnsi"/>
                <w:sz w:val="24"/>
                <w:szCs w:val="24"/>
              </w:rPr>
              <w:t>I</w:t>
            </w:r>
          </w:p>
        </w:tc>
        <w:tc>
          <w:tcPr>
            <w:tcW w:w="525" w:type="dxa"/>
            <w:vAlign w:val="center"/>
          </w:tcPr>
          <w:p w14:paraId="709BCD0F" w14:textId="5B39CFB9" w:rsidR="00B975CC" w:rsidRPr="00232782" w:rsidRDefault="00CE391C" w:rsidP="00B975CC">
            <w:pPr>
              <w:tabs>
                <w:tab w:val="left" w:pos="-1560"/>
                <w:tab w:val="left" w:pos="5954"/>
              </w:tabs>
              <w:jc w:val="center"/>
              <w:rPr>
                <w:rFonts w:cstheme="minorHAnsi"/>
                <w:sz w:val="24"/>
                <w:szCs w:val="24"/>
              </w:rPr>
            </w:pPr>
            <w:r>
              <w:rPr>
                <w:rFonts w:cstheme="minorHAnsi"/>
                <w:sz w:val="24"/>
                <w:szCs w:val="24"/>
              </w:rPr>
              <w:t>C</w:t>
            </w:r>
          </w:p>
        </w:tc>
        <w:tc>
          <w:tcPr>
            <w:tcW w:w="525" w:type="dxa"/>
            <w:vAlign w:val="center"/>
          </w:tcPr>
          <w:p w14:paraId="2416B415" w14:textId="77777777" w:rsidR="00B975CC" w:rsidRPr="00232782" w:rsidRDefault="00B975CC" w:rsidP="00B975CC">
            <w:pPr>
              <w:tabs>
                <w:tab w:val="left" w:pos="-1560"/>
                <w:tab w:val="left" w:pos="5954"/>
              </w:tabs>
              <w:jc w:val="center"/>
              <w:rPr>
                <w:rFonts w:cstheme="minorHAnsi"/>
                <w:sz w:val="24"/>
                <w:szCs w:val="24"/>
              </w:rPr>
            </w:pPr>
            <w:r>
              <w:rPr>
                <w:rFonts w:cstheme="minorHAnsi"/>
                <w:sz w:val="24"/>
                <w:szCs w:val="24"/>
              </w:rPr>
              <w:t>L</w:t>
            </w:r>
          </w:p>
        </w:tc>
      </w:tr>
      <w:tr w:rsidR="006862D9" w14:paraId="05B75915" w14:textId="77777777" w:rsidTr="006862D9">
        <w:trPr>
          <w:cantSplit/>
          <w:trHeight w:val="6264"/>
        </w:trPr>
        <w:tc>
          <w:tcPr>
            <w:tcW w:w="772" w:type="dxa"/>
            <w:vAlign w:val="center"/>
          </w:tcPr>
          <w:p w14:paraId="2502DE08" w14:textId="65E122A3" w:rsidR="006862D9" w:rsidRDefault="006862D9" w:rsidP="006862D9">
            <w:pPr>
              <w:tabs>
                <w:tab w:val="left" w:pos="-1560"/>
                <w:tab w:val="left" w:pos="5954"/>
              </w:tabs>
              <w:jc w:val="center"/>
              <w:rPr>
                <w:rFonts w:cstheme="minorHAnsi"/>
              </w:rPr>
            </w:pPr>
            <w:r>
              <w:rPr>
                <w:rFonts w:cstheme="minorHAnsi"/>
              </w:rPr>
              <w:lastRenderedPageBreak/>
              <w:t>1.</w:t>
            </w:r>
          </w:p>
        </w:tc>
        <w:tc>
          <w:tcPr>
            <w:tcW w:w="3149" w:type="dxa"/>
            <w:vAlign w:val="center"/>
          </w:tcPr>
          <w:p w14:paraId="12CE14FF" w14:textId="77777777" w:rsidR="006862D9" w:rsidRDefault="006862D9" w:rsidP="006862D9">
            <w:pPr>
              <w:tabs>
                <w:tab w:val="left" w:pos="-1560"/>
                <w:tab w:val="left" w:pos="5954"/>
              </w:tabs>
              <w:spacing w:before="120" w:after="120"/>
              <w:rPr>
                <w:rFonts w:cstheme="minorHAnsi"/>
                <w:i/>
              </w:rPr>
            </w:pPr>
            <w:r>
              <w:rPr>
                <w:rFonts w:cstheme="minorHAnsi"/>
                <w:i/>
              </w:rPr>
              <w:t>Continued……</w:t>
            </w:r>
          </w:p>
          <w:p w14:paraId="0708287F" w14:textId="77777777" w:rsidR="006862D9" w:rsidRPr="00593175" w:rsidRDefault="006862D9" w:rsidP="006862D9">
            <w:pPr>
              <w:tabs>
                <w:tab w:val="left" w:pos="-1560"/>
                <w:tab w:val="left" w:pos="5954"/>
              </w:tabs>
              <w:spacing w:before="120" w:after="120"/>
              <w:rPr>
                <w:rFonts w:cstheme="minorHAnsi"/>
                <w:i/>
              </w:rPr>
            </w:pPr>
            <w:r>
              <w:rPr>
                <w:rFonts w:cstheme="minorHAnsi"/>
                <w:i/>
              </w:rPr>
              <w:t>Loading of the L118 Light Gun, resulting in unintended initiation of the propellant nature or primer, pre or post loading.</w:t>
            </w:r>
          </w:p>
          <w:p w14:paraId="5F0649E8" w14:textId="77777777" w:rsidR="006862D9" w:rsidRDefault="006862D9" w:rsidP="006862D9">
            <w:pPr>
              <w:tabs>
                <w:tab w:val="left" w:pos="-1560"/>
                <w:tab w:val="left" w:pos="5954"/>
              </w:tabs>
              <w:spacing w:before="120" w:after="120"/>
              <w:rPr>
                <w:rFonts w:cstheme="minorHAnsi"/>
              </w:rPr>
            </w:pPr>
          </w:p>
          <w:p w14:paraId="0F4E24D9" w14:textId="77777777" w:rsidR="006862D9" w:rsidRDefault="006862D9" w:rsidP="006862D9">
            <w:pPr>
              <w:autoSpaceDE w:val="0"/>
              <w:autoSpaceDN w:val="0"/>
              <w:adjustRightInd w:val="0"/>
              <w:rPr>
                <w:rFonts w:cstheme="minorHAnsi"/>
              </w:rPr>
            </w:pPr>
            <w:r>
              <w:rPr>
                <w:rFonts w:cstheme="minorHAnsi"/>
              </w:rPr>
              <w:t xml:space="preserve">Propellant is </w:t>
            </w:r>
            <w:r w:rsidRPr="00593175">
              <w:rPr>
                <w:rFonts w:cstheme="minorHAnsi"/>
                <w:b/>
              </w:rPr>
              <w:t>Hazard Type 3.</w:t>
            </w:r>
          </w:p>
          <w:p w14:paraId="43E84AF6" w14:textId="77777777" w:rsidR="006862D9" w:rsidRDefault="006862D9" w:rsidP="006862D9">
            <w:pPr>
              <w:autoSpaceDE w:val="0"/>
              <w:autoSpaceDN w:val="0"/>
              <w:adjustRightInd w:val="0"/>
              <w:rPr>
                <w:rFonts w:cs="Arial"/>
              </w:rPr>
            </w:pPr>
            <w:r>
              <w:rPr>
                <w:rFonts w:cs="Arial"/>
              </w:rPr>
              <w:t xml:space="preserve">This is a low </w:t>
            </w:r>
            <w:r w:rsidRPr="00593175">
              <w:rPr>
                <w:rFonts w:cs="Arial"/>
              </w:rPr>
              <w:t>explosive which has a fire</w:t>
            </w:r>
            <w:r>
              <w:rPr>
                <w:rFonts w:cs="Arial"/>
              </w:rPr>
              <w:t xml:space="preserve"> h</w:t>
            </w:r>
            <w:r w:rsidRPr="00593175">
              <w:rPr>
                <w:rFonts w:cs="Arial"/>
              </w:rPr>
              <w:t xml:space="preserve">azard and a minor blast </w:t>
            </w:r>
            <w:r>
              <w:rPr>
                <w:rFonts w:cs="Arial"/>
              </w:rPr>
              <w:t>hazard</w:t>
            </w:r>
          </w:p>
          <w:p w14:paraId="419086B3" w14:textId="77777777" w:rsidR="006862D9" w:rsidRDefault="006862D9" w:rsidP="006862D9">
            <w:pPr>
              <w:autoSpaceDE w:val="0"/>
              <w:autoSpaceDN w:val="0"/>
              <w:adjustRightInd w:val="0"/>
              <w:rPr>
                <w:rFonts w:cs="Arial"/>
              </w:rPr>
            </w:pPr>
          </w:p>
          <w:p w14:paraId="608C57DE" w14:textId="77777777" w:rsidR="006862D9" w:rsidRDefault="006862D9" w:rsidP="006862D9">
            <w:pPr>
              <w:autoSpaceDE w:val="0"/>
              <w:autoSpaceDN w:val="0"/>
              <w:adjustRightInd w:val="0"/>
              <w:rPr>
                <w:rFonts w:cs="Arial"/>
              </w:rPr>
            </w:pPr>
            <w:r>
              <w:rPr>
                <w:rFonts w:cs="Arial"/>
              </w:rPr>
              <w:t xml:space="preserve">Projectile is </w:t>
            </w:r>
            <w:r w:rsidRPr="00593175">
              <w:rPr>
                <w:rFonts w:cs="Arial"/>
                <w:b/>
              </w:rPr>
              <w:t>Hazard Type 4</w:t>
            </w:r>
            <w:r>
              <w:rPr>
                <w:rFonts w:cs="Arial"/>
              </w:rPr>
              <w:t>.</w:t>
            </w:r>
          </w:p>
          <w:p w14:paraId="0313CD7F" w14:textId="77777777" w:rsidR="006862D9" w:rsidRDefault="006862D9" w:rsidP="006862D9">
            <w:pPr>
              <w:autoSpaceDE w:val="0"/>
              <w:autoSpaceDN w:val="0"/>
              <w:adjustRightInd w:val="0"/>
              <w:rPr>
                <w:rFonts w:cs="Arial"/>
              </w:rPr>
            </w:pPr>
            <w:r>
              <w:rPr>
                <w:rFonts w:cs="Arial"/>
              </w:rPr>
              <w:t>No significant Risk</w:t>
            </w:r>
          </w:p>
          <w:p w14:paraId="29BF3F8E" w14:textId="77777777" w:rsidR="006862D9" w:rsidRPr="00593175" w:rsidRDefault="006862D9" w:rsidP="006862D9">
            <w:pPr>
              <w:autoSpaceDE w:val="0"/>
              <w:autoSpaceDN w:val="0"/>
              <w:adjustRightInd w:val="0"/>
              <w:rPr>
                <w:rFonts w:cs="Arial"/>
              </w:rPr>
            </w:pPr>
            <w:r>
              <w:rPr>
                <w:rFonts w:cs="Arial"/>
              </w:rPr>
              <w:t>Contains no explosive properties</w:t>
            </w:r>
          </w:p>
          <w:p w14:paraId="7A0CAD59" w14:textId="7CE6A13F" w:rsidR="006862D9" w:rsidRDefault="006862D9" w:rsidP="006862D9">
            <w:pPr>
              <w:tabs>
                <w:tab w:val="left" w:pos="-1560"/>
                <w:tab w:val="left" w:pos="5954"/>
              </w:tabs>
              <w:spacing w:before="120" w:after="120"/>
              <w:rPr>
                <w:rFonts w:cstheme="minorHAnsi"/>
                <w:i/>
              </w:rPr>
            </w:pPr>
          </w:p>
        </w:tc>
        <w:tc>
          <w:tcPr>
            <w:tcW w:w="2389" w:type="dxa"/>
            <w:vAlign w:val="center"/>
          </w:tcPr>
          <w:p w14:paraId="5363245F" w14:textId="77777777" w:rsidR="006862D9" w:rsidRDefault="006862D9" w:rsidP="006862D9">
            <w:pPr>
              <w:tabs>
                <w:tab w:val="left" w:pos="-1560"/>
                <w:tab w:val="left" w:pos="5954"/>
              </w:tabs>
              <w:spacing w:before="120" w:after="120"/>
              <w:rPr>
                <w:rFonts w:cstheme="minorHAnsi"/>
              </w:rPr>
            </w:pPr>
          </w:p>
        </w:tc>
        <w:tc>
          <w:tcPr>
            <w:tcW w:w="563" w:type="dxa"/>
            <w:vAlign w:val="center"/>
          </w:tcPr>
          <w:p w14:paraId="1D771FB7" w14:textId="00FDFD38" w:rsidR="006862D9" w:rsidRDefault="006862D9" w:rsidP="006862D9">
            <w:pPr>
              <w:tabs>
                <w:tab w:val="left" w:pos="-1560"/>
                <w:tab w:val="left" w:pos="5954"/>
              </w:tabs>
              <w:jc w:val="center"/>
              <w:rPr>
                <w:rFonts w:cstheme="minorHAnsi"/>
                <w:sz w:val="24"/>
                <w:szCs w:val="24"/>
              </w:rPr>
            </w:pPr>
            <w:r>
              <w:rPr>
                <w:rFonts w:cstheme="minorHAnsi"/>
                <w:sz w:val="24"/>
                <w:szCs w:val="24"/>
              </w:rPr>
              <w:t>R</w:t>
            </w:r>
          </w:p>
        </w:tc>
        <w:tc>
          <w:tcPr>
            <w:tcW w:w="563" w:type="dxa"/>
            <w:vAlign w:val="center"/>
          </w:tcPr>
          <w:p w14:paraId="7E0862BA" w14:textId="2AE8083D" w:rsidR="006862D9" w:rsidRDefault="006862D9" w:rsidP="006862D9">
            <w:pPr>
              <w:tabs>
                <w:tab w:val="left" w:pos="-1560"/>
                <w:tab w:val="left" w:pos="5954"/>
              </w:tabs>
              <w:jc w:val="center"/>
              <w:rPr>
                <w:rFonts w:cstheme="minorHAnsi"/>
                <w:sz w:val="24"/>
                <w:szCs w:val="24"/>
              </w:rPr>
            </w:pPr>
            <w:r>
              <w:rPr>
                <w:rFonts w:cstheme="minorHAnsi"/>
                <w:sz w:val="24"/>
                <w:szCs w:val="24"/>
              </w:rPr>
              <w:t>C</w:t>
            </w:r>
          </w:p>
        </w:tc>
        <w:tc>
          <w:tcPr>
            <w:tcW w:w="567" w:type="dxa"/>
            <w:vAlign w:val="center"/>
          </w:tcPr>
          <w:p w14:paraId="22C08311" w14:textId="2290DD29" w:rsidR="006862D9" w:rsidRDefault="006862D9" w:rsidP="006862D9">
            <w:pPr>
              <w:tabs>
                <w:tab w:val="left" w:pos="-1560"/>
                <w:tab w:val="left" w:pos="5954"/>
              </w:tabs>
              <w:jc w:val="center"/>
              <w:rPr>
                <w:rFonts w:cstheme="minorHAnsi"/>
                <w:sz w:val="24"/>
                <w:szCs w:val="24"/>
              </w:rPr>
            </w:pPr>
            <w:r>
              <w:rPr>
                <w:rFonts w:cstheme="minorHAnsi"/>
                <w:sz w:val="24"/>
                <w:szCs w:val="24"/>
              </w:rPr>
              <w:t>M</w:t>
            </w:r>
          </w:p>
        </w:tc>
        <w:tc>
          <w:tcPr>
            <w:tcW w:w="6591" w:type="dxa"/>
            <w:vAlign w:val="center"/>
          </w:tcPr>
          <w:p w14:paraId="6365EE4F" w14:textId="77777777" w:rsidR="005B35CB" w:rsidRDefault="005B35CB" w:rsidP="005B35CB">
            <w:pPr>
              <w:tabs>
                <w:tab w:val="left" w:pos="-1560"/>
                <w:tab w:val="left" w:pos="5954"/>
              </w:tabs>
              <w:spacing w:before="120" w:after="120"/>
              <w:rPr>
                <w:rFonts w:cs="Arial"/>
              </w:rPr>
            </w:pPr>
            <w:r>
              <w:rPr>
                <w:rFonts w:cs="Arial"/>
              </w:rPr>
              <w:t>PPE Requirements:</w:t>
            </w:r>
          </w:p>
          <w:p w14:paraId="5874318D" w14:textId="77777777" w:rsidR="005B35CB" w:rsidRPr="006862D9" w:rsidRDefault="005B35CB" w:rsidP="004E1CCC">
            <w:pPr>
              <w:pStyle w:val="ListParagraph"/>
              <w:numPr>
                <w:ilvl w:val="0"/>
                <w:numId w:val="23"/>
              </w:numPr>
              <w:tabs>
                <w:tab w:val="left" w:pos="-1560"/>
                <w:tab w:val="left" w:pos="5954"/>
              </w:tabs>
              <w:spacing w:before="120" w:after="120"/>
              <w:rPr>
                <w:rFonts w:cs="Arial"/>
              </w:rPr>
            </w:pPr>
            <w:r>
              <w:rPr>
                <w:rFonts w:cs="Arial"/>
              </w:rPr>
              <w:t>Flame Retardant antistatic overalls to EN ISO 11612</w:t>
            </w:r>
          </w:p>
          <w:p w14:paraId="409882F4" w14:textId="77777777" w:rsidR="006862D9" w:rsidRDefault="006862D9" w:rsidP="004E1CCC">
            <w:pPr>
              <w:pStyle w:val="ListParagraph"/>
              <w:numPr>
                <w:ilvl w:val="0"/>
                <w:numId w:val="23"/>
              </w:numPr>
              <w:tabs>
                <w:tab w:val="left" w:pos="-1560"/>
                <w:tab w:val="left" w:pos="5954"/>
              </w:tabs>
              <w:spacing w:before="120" w:after="120"/>
              <w:rPr>
                <w:rFonts w:cs="Arial"/>
              </w:rPr>
            </w:pPr>
            <w:r>
              <w:rPr>
                <w:rFonts w:cs="Arial"/>
              </w:rPr>
              <w:t>Antistatic Gloves to En388</w:t>
            </w:r>
          </w:p>
          <w:p w14:paraId="2D61444F" w14:textId="77777777" w:rsidR="006862D9" w:rsidRDefault="006862D9" w:rsidP="004E1CCC">
            <w:pPr>
              <w:pStyle w:val="ListParagraph"/>
              <w:numPr>
                <w:ilvl w:val="0"/>
                <w:numId w:val="23"/>
              </w:numPr>
              <w:tabs>
                <w:tab w:val="left" w:pos="-1560"/>
                <w:tab w:val="left" w:pos="5954"/>
              </w:tabs>
              <w:spacing w:before="120" w:after="120"/>
              <w:rPr>
                <w:rFonts w:cs="Arial"/>
              </w:rPr>
            </w:pPr>
            <w:r>
              <w:rPr>
                <w:rFonts w:cs="Arial"/>
              </w:rPr>
              <w:t>High ankle steel toe capped boots to EN ISO 20345</w:t>
            </w:r>
          </w:p>
          <w:p w14:paraId="4E70E2A4" w14:textId="469898AA" w:rsidR="006862D9" w:rsidRPr="006862D9" w:rsidRDefault="006862D9" w:rsidP="004E1CCC">
            <w:pPr>
              <w:pStyle w:val="ListParagraph"/>
              <w:numPr>
                <w:ilvl w:val="0"/>
                <w:numId w:val="23"/>
              </w:numPr>
              <w:tabs>
                <w:tab w:val="left" w:pos="-1560"/>
                <w:tab w:val="left" w:pos="5954"/>
              </w:tabs>
              <w:spacing w:before="120" w:after="120"/>
              <w:rPr>
                <w:rFonts w:cs="Arial"/>
              </w:rPr>
            </w:pPr>
            <w:r>
              <w:rPr>
                <w:rFonts w:cs="Arial"/>
              </w:rPr>
              <w:t>Ear Defenders toEn352</w:t>
            </w:r>
          </w:p>
        </w:tc>
        <w:tc>
          <w:tcPr>
            <w:tcW w:w="524" w:type="dxa"/>
            <w:vAlign w:val="center"/>
          </w:tcPr>
          <w:p w14:paraId="5BB381A5" w14:textId="108E152B" w:rsidR="006862D9" w:rsidRDefault="006862D9" w:rsidP="006862D9">
            <w:pPr>
              <w:tabs>
                <w:tab w:val="left" w:pos="-1560"/>
                <w:tab w:val="left" w:pos="5954"/>
              </w:tabs>
              <w:jc w:val="center"/>
              <w:rPr>
                <w:rFonts w:cstheme="minorHAnsi"/>
                <w:sz w:val="24"/>
                <w:szCs w:val="24"/>
              </w:rPr>
            </w:pPr>
            <w:r>
              <w:rPr>
                <w:rFonts w:cstheme="minorHAnsi"/>
                <w:sz w:val="24"/>
                <w:szCs w:val="24"/>
              </w:rPr>
              <w:t>I</w:t>
            </w:r>
          </w:p>
        </w:tc>
        <w:tc>
          <w:tcPr>
            <w:tcW w:w="525" w:type="dxa"/>
            <w:vAlign w:val="center"/>
          </w:tcPr>
          <w:p w14:paraId="10818F81" w14:textId="35CECAD1" w:rsidR="006862D9" w:rsidRDefault="006862D9" w:rsidP="006862D9">
            <w:pPr>
              <w:tabs>
                <w:tab w:val="left" w:pos="-1560"/>
                <w:tab w:val="left" w:pos="5954"/>
              </w:tabs>
              <w:jc w:val="center"/>
              <w:rPr>
                <w:rFonts w:cstheme="minorHAnsi"/>
                <w:sz w:val="24"/>
                <w:szCs w:val="24"/>
              </w:rPr>
            </w:pPr>
            <w:r>
              <w:rPr>
                <w:rFonts w:cstheme="minorHAnsi"/>
                <w:sz w:val="24"/>
                <w:szCs w:val="24"/>
              </w:rPr>
              <w:t>C</w:t>
            </w:r>
          </w:p>
        </w:tc>
        <w:tc>
          <w:tcPr>
            <w:tcW w:w="525" w:type="dxa"/>
            <w:vAlign w:val="center"/>
          </w:tcPr>
          <w:p w14:paraId="556B054E" w14:textId="5947969B" w:rsidR="006862D9" w:rsidRDefault="006862D9" w:rsidP="006862D9">
            <w:pPr>
              <w:tabs>
                <w:tab w:val="left" w:pos="-1560"/>
                <w:tab w:val="left" w:pos="5954"/>
              </w:tabs>
              <w:jc w:val="center"/>
              <w:rPr>
                <w:rFonts w:cstheme="minorHAnsi"/>
                <w:sz w:val="24"/>
                <w:szCs w:val="24"/>
              </w:rPr>
            </w:pPr>
            <w:r>
              <w:rPr>
                <w:rFonts w:cstheme="minorHAnsi"/>
                <w:sz w:val="24"/>
                <w:szCs w:val="24"/>
              </w:rPr>
              <w:t>L</w:t>
            </w:r>
          </w:p>
        </w:tc>
      </w:tr>
    </w:tbl>
    <w:p w14:paraId="6160D639" w14:textId="013BA587" w:rsidR="00E937F1" w:rsidRDefault="00E937F1" w:rsidP="00E937F1"/>
    <w:p w14:paraId="25254860" w14:textId="77777777" w:rsidR="00D50E77" w:rsidRDefault="002D2741">
      <w:r>
        <w:br w:type="page"/>
      </w:r>
    </w:p>
    <w:tbl>
      <w:tblPr>
        <w:tblStyle w:val="TableGrid"/>
        <w:tblpPr w:leftFromText="180" w:rightFromText="180" w:vertAnchor="text" w:horzAnchor="margin" w:tblpY="474"/>
        <w:tblW w:w="14686"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701"/>
        <w:gridCol w:w="2858"/>
        <w:gridCol w:w="2169"/>
        <w:gridCol w:w="511"/>
        <w:gridCol w:w="511"/>
        <w:gridCol w:w="517"/>
        <w:gridCol w:w="5985"/>
        <w:gridCol w:w="477"/>
        <w:gridCol w:w="477"/>
        <w:gridCol w:w="480"/>
      </w:tblGrid>
      <w:tr w:rsidR="005B35CB" w14:paraId="001811D5" w14:textId="77777777" w:rsidTr="003F4CA5">
        <w:trPr>
          <w:cantSplit/>
          <w:trHeight w:val="685"/>
          <w:tblHeader/>
        </w:trPr>
        <w:tc>
          <w:tcPr>
            <w:tcW w:w="14686" w:type="dxa"/>
            <w:gridSpan w:val="10"/>
            <w:tcBorders>
              <w:top w:val="double" w:sz="4" w:space="0" w:color="auto"/>
            </w:tcBorders>
            <w:vAlign w:val="center"/>
          </w:tcPr>
          <w:p w14:paraId="16C0DE2D" w14:textId="607A7DBF" w:rsidR="005B35CB" w:rsidRPr="00722766" w:rsidRDefault="005B35CB" w:rsidP="003F4CA5">
            <w:pPr>
              <w:tabs>
                <w:tab w:val="left" w:pos="-1560"/>
                <w:tab w:val="left" w:pos="5954"/>
              </w:tabs>
              <w:ind w:left="-108"/>
              <w:rPr>
                <w:rFonts w:cstheme="minorHAnsi"/>
                <w:b/>
              </w:rPr>
            </w:pPr>
            <w:r w:rsidRPr="00806A14">
              <w:rPr>
                <w:rFonts w:cstheme="minorHAnsi"/>
                <w:b/>
              </w:rPr>
              <w:lastRenderedPageBreak/>
              <w:t>Task Description</w:t>
            </w:r>
            <w:r>
              <w:rPr>
                <w:rFonts w:cstheme="minorHAnsi"/>
                <w:b/>
              </w:rPr>
              <w:t xml:space="preserve"> (2) </w:t>
            </w:r>
            <w:r w:rsidRPr="00806A14">
              <w:rPr>
                <w:rFonts w:cstheme="minorHAnsi"/>
                <w:b/>
              </w:rPr>
              <w:t>:</w:t>
            </w:r>
            <w:r w:rsidRPr="00806A14">
              <w:rPr>
                <w:rFonts w:cstheme="minorHAnsi"/>
              </w:rPr>
              <w:t xml:space="preserve"> </w:t>
            </w:r>
            <w:r>
              <w:rPr>
                <w:rFonts w:cstheme="minorHAnsi"/>
              </w:rPr>
              <w:t>Loading and Operational use of the L118 Light Gun</w:t>
            </w:r>
            <w:r w:rsidRPr="00806A14">
              <w:rPr>
                <w:rFonts w:cstheme="minorHAnsi"/>
              </w:rPr>
              <w:t xml:space="preserve">  </w:t>
            </w:r>
          </w:p>
        </w:tc>
      </w:tr>
      <w:tr w:rsidR="004F7A5A" w14:paraId="040BC56C" w14:textId="77777777" w:rsidTr="003F4CA5">
        <w:trPr>
          <w:cantSplit/>
          <w:trHeight w:val="92"/>
          <w:tblHeader/>
        </w:trPr>
        <w:tc>
          <w:tcPr>
            <w:tcW w:w="701" w:type="dxa"/>
            <w:vMerge w:val="restart"/>
            <w:vAlign w:val="center"/>
          </w:tcPr>
          <w:p w14:paraId="3670D5AC" w14:textId="77777777" w:rsidR="005B35CB" w:rsidRPr="00806A14" w:rsidRDefault="005B35CB" w:rsidP="003F4CA5">
            <w:pPr>
              <w:tabs>
                <w:tab w:val="left" w:pos="-1560"/>
                <w:tab w:val="left" w:pos="5954"/>
              </w:tabs>
              <w:jc w:val="center"/>
              <w:rPr>
                <w:rFonts w:cstheme="minorHAnsi"/>
                <w:b/>
              </w:rPr>
            </w:pPr>
            <w:r w:rsidRPr="00806A14">
              <w:rPr>
                <w:rFonts w:cstheme="minorHAnsi"/>
                <w:b/>
              </w:rPr>
              <w:t>No.</w:t>
            </w:r>
          </w:p>
        </w:tc>
        <w:tc>
          <w:tcPr>
            <w:tcW w:w="2858" w:type="dxa"/>
            <w:vMerge w:val="restart"/>
            <w:vAlign w:val="center"/>
          </w:tcPr>
          <w:p w14:paraId="21C1F14B" w14:textId="77777777" w:rsidR="005B35CB" w:rsidRPr="00806A14" w:rsidRDefault="005B35CB" w:rsidP="003F4CA5">
            <w:pPr>
              <w:tabs>
                <w:tab w:val="left" w:pos="-1560"/>
                <w:tab w:val="left" w:pos="5954"/>
              </w:tabs>
              <w:jc w:val="center"/>
              <w:rPr>
                <w:rFonts w:cstheme="minorHAnsi"/>
                <w:b/>
              </w:rPr>
            </w:pPr>
            <w:r>
              <w:rPr>
                <w:rFonts w:cstheme="minorHAnsi"/>
                <w:b/>
              </w:rPr>
              <w:t>Hazard</w:t>
            </w:r>
          </w:p>
        </w:tc>
        <w:tc>
          <w:tcPr>
            <w:tcW w:w="2169" w:type="dxa"/>
            <w:vMerge w:val="restart"/>
            <w:vAlign w:val="center"/>
          </w:tcPr>
          <w:p w14:paraId="28528823" w14:textId="77777777" w:rsidR="005B35CB" w:rsidRDefault="005B35CB" w:rsidP="003F4CA5">
            <w:pPr>
              <w:tabs>
                <w:tab w:val="left" w:pos="-1560"/>
                <w:tab w:val="left" w:pos="5954"/>
              </w:tabs>
              <w:jc w:val="center"/>
              <w:rPr>
                <w:rFonts w:cstheme="minorHAnsi"/>
                <w:b/>
              </w:rPr>
            </w:pPr>
            <w:r>
              <w:rPr>
                <w:rFonts w:cstheme="minorHAnsi"/>
                <w:b/>
              </w:rPr>
              <w:t>Who might be</w:t>
            </w:r>
          </w:p>
          <w:p w14:paraId="013D81E8" w14:textId="77777777" w:rsidR="005B35CB" w:rsidRPr="00806A14" w:rsidRDefault="005B35CB" w:rsidP="003F4CA5">
            <w:pPr>
              <w:tabs>
                <w:tab w:val="left" w:pos="-1560"/>
                <w:tab w:val="left" w:pos="5954"/>
              </w:tabs>
              <w:jc w:val="center"/>
              <w:rPr>
                <w:rFonts w:cstheme="minorHAnsi"/>
                <w:b/>
              </w:rPr>
            </w:pPr>
            <w:r>
              <w:rPr>
                <w:rFonts w:cstheme="minorHAnsi"/>
                <w:b/>
              </w:rPr>
              <w:t>harmed &amp; how</w:t>
            </w:r>
          </w:p>
        </w:tc>
        <w:tc>
          <w:tcPr>
            <w:tcW w:w="1539" w:type="dxa"/>
            <w:gridSpan w:val="3"/>
            <w:tcBorders>
              <w:bottom w:val="single" w:sz="4" w:space="0" w:color="FFFFFF" w:themeColor="background1"/>
            </w:tcBorders>
            <w:vAlign w:val="center"/>
          </w:tcPr>
          <w:p w14:paraId="2FAD56EE" w14:textId="77777777" w:rsidR="005B35CB" w:rsidRPr="00396B01" w:rsidRDefault="005B35CB" w:rsidP="003F4CA5">
            <w:pPr>
              <w:spacing w:before="120"/>
              <w:jc w:val="center"/>
              <w:rPr>
                <w:b/>
              </w:rPr>
            </w:pPr>
            <w:r w:rsidRPr="007B7D06">
              <w:rPr>
                <w:b/>
              </w:rPr>
              <w:t>Initial Risk</w:t>
            </w:r>
          </w:p>
        </w:tc>
        <w:tc>
          <w:tcPr>
            <w:tcW w:w="5985" w:type="dxa"/>
            <w:vMerge w:val="restart"/>
            <w:vAlign w:val="center"/>
          </w:tcPr>
          <w:p w14:paraId="27ECC467" w14:textId="77777777" w:rsidR="005B35CB" w:rsidRPr="00806A14" w:rsidRDefault="005B35CB" w:rsidP="003F4CA5">
            <w:pPr>
              <w:tabs>
                <w:tab w:val="left" w:pos="-1560"/>
                <w:tab w:val="left" w:pos="5954"/>
              </w:tabs>
              <w:jc w:val="center"/>
              <w:rPr>
                <w:rFonts w:cstheme="minorHAnsi"/>
                <w:b/>
              </w:rPr>
            </w:pPr>
            <w:r w:rsidRPr="00806A14">
              <w:rPr>
                <w:rFonts w:cstheme="minorHAnsi"/>
                <w:b/>
              </w:rPr>
              <w:t>Control Me</w:t>
            </w:r>
            <w:r>
              <w:rPr>
                <w:rFonts w:cstheme="minorHAnsi"/>
                <w:b/>
              </w:rPr>
              <w:t>asures</w:t>
            </w:r>
          </w:p>
        </w:tc>
        <w:tc>
          <w:tcPr>
            <w:tcW w:w="1434" w:type="dxa"/>
            <w:gridSpan w:val="3"/>
            <w:tcBorders>
              <w:bottom w:val="single" w:sz="4" w:space="0" w:color="FFFFFF" w:themeColor="background1"/>
            </w:tcBorders>
            <w:vAlign w:val="center"/>
          </w:tcPr>
          <w:p w14:paraId="41375D86" w14:textId="77777777" w:rsidR="005B35CB" w:rsidRPr="00396B01" w:rsidRDefault="005B35CB" w:rsidP="003F4CA5">
            <w:pPr>
              <w:spacing w:before="120"/>
              <w:jc w:val="center"/>
            </w:pPr>
            <w:r>
              <w:rPr>
                <w:b/>
              </w:rPr>
              <w:t xml:space="preserve">Residual </w:t>
            </w:r>
            <w:r w:rsidRPr="007B7D06">
              <w:rPr>
                <w:b/>
              </w:rPr>
              <w:t>Risk</w:t>
            </w:r>
          </w:p>
        </w:tc>
      </w:tr>
      <w:tr w:rsidR="004F7A5A" w14:paraId="2BB4DD85" w14:textId="77777777" w:rsidTr="003F4CA5">
        <w:trPr>
          <w:cantSplit/>
          <w:trHeight w:val="882"/>
          <w:tblHeader/>
        </w:trPr>
        <w:tc>
          <w:tcPr>
            <w:tcW w:w="701" w:type="dxa"/>
            <w:vMerge/>
            <w:vAlign w:val="center"/>
          </w:tcPr>
          <w:p w14:paraId="52A17309" w14:textId="77777777" w:rsidR="005B35CB" w:rsidRPr="00806A14" w:rsidRDefault="005B35CB" w:rsidP="003F4CA5">
            <w:pPr>
              <w:tabs>
                <w:tab w:val="left" w:pos="-1560"/>
                <w:tab w:val="left" w:pos="5954"/>
              </w:tabs>
              <w:jc w:val="center"/>
              <w:rPr>
                <w:rFonts w:cstheme="minorHAnsi"/>
                <w:b/>
              </w:rPr>
            </w:pPr>
          </w:p>
        </w:tc>
        <w:tc>
          <w:tcPr>
            <w:tcW w:w="2858" w:type="dxa"/>
            <w:vMerge/>
            <w:vAlign w:val="center"/>
          </w:tcPr>
          <w:p w14:paraId="16C6FFF5" w14:textId="77777777" w:rsidR="005B35CB" w:rsidRDefault="005B35CB" w:rsidP="003F4CA5">
            <w:pPr>
              <w:tabs>
                <w:tab w:val="left" w:pos="-1560"/>
                <w:tab w:val="left" w:pos="5954"/>
              </w:tabs>
              <w:jc w:val="center"/>
              <w:rPr>
                <w:rFonts w:cstheme="minorHAnsi"/>
                <w:b/>
              </w:rPr>
            </w:pPr>
          </w:p>
        </w:tc>
        <w:tc>
          <w:tcPr>
            <w:tcW w:w="2169" w:type="dxa"/>
            <w:vMerge/>
            <w:vAlign w:val="center"/>
          </w:tcPr>
          <w:p w14:paraId="6B560BC1" w14:textId="77777777" w:rsidR="005B35CB" w:rsidRDefault="005B35CB" w:rsidP="003F4CA5">
            <w:pPr>
              <w:tabs>
                <w:tab w:val="left" w:pos="-1560"/>
                <w:tab w:val="left" w:pos="5954"/>
              </w:tabs>
              <w:jc w:val="center"/>
              <w:rPr>
                <w:rFonts w:cstheme="minorHAnsi"/>
                <w:b/>
              </w:rPr>
            </w:pPr>
          </w:p>
        </w:tc>
        <w:tc>
          <w:tcPr>
            <w:tcW w:w="1539" w:type="dxa"/>
            <w:gridSpan w:val="3"/>
            <w:tcBorders>
              <w:top w:val="single" w:sz="4" w:space="0" w:color="FFFFFF" w:themeColor="background1"/>
            </w:tcBorders>
            <w:vAlign w:val="center"/>
          </w:tcPr>
          <w:p w14:paraId="5F0DDC54" w14:textId="77777777" w:rsidR="005B35CB" w:rsidRPr="00396B01" w:rsidRDefault="005B35CB" w:rsidP="003F4CA5">
            <w:pPr>
              <w:spacing w:after="120"/>
              <w:jc w:val="center"/>
            </w:pPr>
            <w:r w:rsidRPr="00806A14">
              <w:rPr>
                <w:rFonts w:cstheme="minorHAnsi"/>
                <w:b/>
              </w:rPr>
              <w:t>L   x   S   =   R</w:t>
            </w:r>
          </w:p>
        </w:tc>
        <w:tc>
          <w:tcPr>
            <w:tcW w:w="5985" w:type="dxa"/>
            <w:vMerge/>
            <w:vAlign w:val="center"/>
          </w:tcPr>
          <w:p w14:paraId="31CA6E0A" w14:textId="77777777" w:rsidR="005B35CB" w:rsidRPr="00806A14" w:rsidRDefault="005B35CB" w:rsidP="003F4CA5">
            <w:pPr>
              <w:tabs>
                <w:tab w:val="left" w:pos="-1560"/>
                <w:tab w:val="left" w:pos="5954"/>
              </w:tabs>
              <w:jc w:val="center"/>
              <w:rPr>
                <w:rFonts w:cstheme="minorHAnsi"/>
                <w:b/>
              </w:rPr>
            </w:pPr>
          </w:p>
        </w:tc>
        <w:tc>
          <w:tcPr>
            <w:tcW w:w="1434" w:type="dxa"/>
            <w:gridSpan w:val="3"/>
            <w:tcBorders>
              <w:top w:val="single" w:sz="4" w:space="0" w:color="FFFFFF" w:themeColor="background1"/>
            </w:tcBorders>
            <w:vAlign w:val="center"/>
          </w:tcPr>
          <w:p w14:paraId="3DEC4236" w14:textId="77777777" w:rsidR="005B35CB" w:rsidRPr="00396B01" w:rsidRDefault="005B35CB" w:rsidP="003F4CA5">
            <w:pPr>
              <w:spacing w:after="120"/>
              <w:jc w:val="center"/>
            </w:pPr>
            <w:r w:rsidRPr="00806A14">
              <w:rPr>
                <w:rFonts w:cstheme="minorHAnsi"/>
                <w:b/>
              </w:rPr>
              <w:t>L   x   S   =   R</w:t>
            </w:r>
          </w:p>
        </w:tc>
      </w:tr>
      <w:tr w:rsidR="004F7A5A" w14:paraId="4BC1A540" w14:textId="77777777" w:rsidTr="003F4CA5">
        <w:trPr>
          <w:cantSplit/>
          <w:trHeight w:val="124"/>
        </w:trPr>
        <w:tc>
          <w:tcPr>
            <w:tcW w:w="701" w:type="dxa"/>
            <w:vAlign w:val="center"/>
          </w:tcPr>
          <w:p w14:paraId="54A3113B" w14:textId="5636FB07" w:rsidR="005B35CB" w:rsidRDefault="005B35CB" w:rsidP="003F4CA5">
            <w:pPr>
              <w:tabs>
                <w:tab w:val="left" w:pos="-1560"/>
                <w:tab w:val="left" w:pos="5954"/>
              </w:tabs>
              <w:jc w:val="center"/>
              <w:rPr>
                <w:rFonts w:cstheme="minorHAnsi"/>
              </w:rPr>
            </w:pPr>
            <w:r>
              <w:rPr>
                <w:rFonts w:cstheme="minorHAnsi"/>
              </w:rPr>
              <w:t>2</w:t>
            </w:r>
          </w:p>
        </w:tc>
        <w:tc>
          <w:tcPr>
            <w:tcW w:w="2858" w:type="dxa"/>
            <w:vAlign w:val="center"/>
          </w:tcPr>
          <w:p w14:paraId="77A3F728" w14:textId="039728DD" w:rsidR="004F7A5A" w:rsidRDefault="005B35CB" w:rsidP="003F4CA5">
            <w:pPr>
              <w:tabs>
                <w:tab w:val="left" w:pos="-1560"/>
                <w:tab w:val="left" w:pos="5954"/>
              </w:tabs>
              <w:spacing w:before="120" w:after="120"/>
              <w:rPr>
                <w:rFonts w:cstheme="minorHAnsi"/>
                <w:i/>
              </w:rPr>
            </w:pPr>
            <w:r w:rsidRPr="004F7A5A">
              <w:rPr>
                <w:rFonts w:cstheme="minorHAnsi"/>
                <w:i/>
              </w:rPr>
              <w:t xml:space="preserve">On intended firing of the weapon </w:t>
            </w:r>
            <w:r w:rsidR="00856F34" w:rsidRPr="004F7A5A">
              <w:rPr>
                <w:rFonts w:cstheme="minorHAnsi"/>
                <w:i/>
              </w:rPr>
              <w:t>system</w:t>
            </w:r>
            <w:r w:rsidR="00856F34">
              <w:rPr>
                <w:rFonts w:cstheme="minorHAnsi"/>
                <w:i/>
              </w:rPr>
              <w:t xml:space="preserve"> </w:t>
            </w:r>
            <w:r w:rsidR="00856F34" w:rsidRPr="004F7A5A">
              <w:rPr>
                <w:rFonts w:cstheme="minorHAnsi"/>
                <w:i/>
              </w:rPr>
              <w:t>personnel</w:t>
            </w:r>
            <w:r w:rsidRPr="004F7A5A">
              <w:rPr>
                <w:rFonts w:cstheme="minorHAnsi"/>
                <w:i/>
              </w:rPr>
              <w:t xml:space="preserve"> may be exposed to blast overpressure, noise and potentially fragmentation if a component of the light gun were to fail catastrophically.</w:t>
            </w:r>
          </w:p>
          <w:p w14:paraId="683558ED" w14:textId="77777777" w:rsidR="004F7A5A" w:rsidRDefault="004F7A5A" w:rsidP="003F4CA5">
            <w:pPr>
              <w:autoSpaceDE w:val="0"/>
              <w:autoSpaceDN w:val="0"/>
              <w:adjustRightInd w:val="0"/>
              <w:rPr>
                <w:rFonts w:cstheme="minorHAnsi"/>
              </w:rPr>
            </w:pPr>
            <w:r>
              <w:rPr>
                <w:rFonts w:cstheme="minorHAnsi"/>
              </w:rPr>
              <w:t xml:space="preserve">Propellant is </w:t>
            </w:r>
            <w:r w:rsidRPr="00593175">
              <w:rPr>
                <w:rFonts w:cstheme="minorHAnsi"/>
                <w:b/>
              </w:rPr>
              <w:t>Hazard Type 3.</w:t>
            </w:r>
          </w:p>
          <w:p w14:paraId="61A17900" w14:textId="77777777" w:rsidR="004F7A5A" w:rsidRDefault="004F7A5A" w:rsidP="003F4CA5">
            <w:pPr>
              <w:autoSpaceDE w:val="0"/>
              <w:autoSpaceDN w:val="0"/>
              <w:adjustRightInd w:val="0"/>
              <w:rPr>
                <w:rFonts w:cs="Arial"/>
              </w:rPr>
            </w:pPr>
            <w:r>
              <w:rPr>
                <w:rFonts w:cs="Arial"/>
              </w:rPr>
              <w:t xml:space="preserve">This is a low </w:t>
            </w:r>
            <w:r w:rsidRPr="00593175">
              <w:rPr>
                <w:rFonts w:cs="Arial"/>
              </w:rPr>
              <w:t>explosive which has a fire</w:t>
            </w:r>
            <w:r>
              <w:rPr>
                <w:rFonts w:cs="Arial"/>
              </w:rPr>
              <w:t xml:space="preserve"> h</w:t>
            </w:r>
            <w:r w:rsidRPr="00593175">
              <w:rPr>
                <w:rFonts w:cs="Arial"/>
              </w:rPr>
              <w:t xml:space="preserve">azard and a minor blast </w:t>
            </w:r>
            <w:r>
              <w:rPr>
                <w:rFonts w:cs="Arial"/>
              </w:rPr>
              <w:t>hazard</w:t>
            </w:r>
          </w:p>
          <w:p w14:paraId="0AABED57" w14:textId="77777777" w:rsidR="004F7A5A" w:rsidRDefault="004F7A5A" w:rsidP="003F4CA5">
            <w:pPr>
              <w:autoSpaceDE w:val="0"/>
              <w:autoSpaceDN w:val="0"/>
              <w:adjustRightInd w:val="0"/>
              <w:rPr>
                <w:rFonts w:cs="Arial"/>
              </w:rPr>
            </w:pPr>
          </w:p>
          <w:p w14:paraId="00BCCB25" w14:textId="77777777" w:rsidR="004F7A5A" w:rsidRDefault="004F7A5A" w:rsidP="003F4CA5">
            <w:pPr>
              <w:autoSpaceDE w:val="0"/>
              <w:autoSpaceDN w:val="0"/>
              <w:adjustRightInd w:val="0"/>
              <w:rPr>
                <w:rFonts w:cs="Arial"/>
              </w:rPr>
            </w:pPr>
            <w:r>
              <w:rPr>
                <w:rFonts w:cs="Arial"/>
              </w:rPr>
              <w:t xml:space="preserve">Projectile is </w:t>
            </w:r>
            <w:r w:rsidRPr="00593175">
              <w:rPr>
                <w:rFonts w:cs="Arial"/>
                <w:b/>
              </w:rPr>
              <w:t>Hazard Type 4</w:t>
            </w:r>
            <w:r>
              <w:rPr>
                <w:rFonts w:cs="Arial"/>
              </w:rPr>
              <w:t>.</w:t>
            </w:r>
          </w:p>
          <w:p w14:paraId="65CA082E" w14:textId="77777777" w:rsidR="004F7A5A" w:rsidRDefault="004F7A5A" w:rsidP="003F4CA5">
            <w:pPr>
              <w:autoSpaceDE w:val="0"/>
              <w:autoSpaceDN w:val="0"/>
              <w:adjustRightInd w:val="0"/>
              <w:rPr>
                <w:rFonts w:cs="Arial"/>
              </w:rPr>
            </w:pPr>
            <w:r>
              <w:rPr>
                <w:rFonts w:cs="Arial"/>
              </w:rPr>
              <w:t>No significant Risk</w:t>
            </w:r>
          </w:p>
          <w:p w14:paraId="12A8C054" w14:textId="77777777" w:rsidR="004F7A5A" w:rsidRPr="00593175" w:rsidRDefault="004F7A5A" w:rsidP="003F4CA5">
            <w:pPr>
              <w:autoSpaceDE w:val="0"/>
              <w:autoSpaceDN w:val="0"/>
              <w:adjustRightInd w:val="0"/>
              <w:rPr>
                <w:rFonts w:cs="Arial"/>
              </w:rPr>
            </w:pPr>
            <w:r>
              <w:rPr>
                <w:rFonts w:cs="Arial"/>
              </w:rPr>
              <w:t>Contains no explosive properties</w:t>
            </w:r>
          </w:p>
          <w:p w14:paraId="684DA01B" w14:textId="77777777" w:rsidR="004F7A5A" w:rsidRDefault="004F7A5A" w:rsidP="003F4CA5">
            <w:pPr>
              <w:tabs>
                <w:tab w:val="left" w:pos="-1560"/>
                <w:tab w:val="left" w:pos="5954"/>
              </w:tabs>
              <w:spacing w:before="120" w:after="120"/>
              <w:rPr>
                <w:rFonts w:cstheme="minorHAnsi"/>
                <w:i/>
              </w:rPr>
            </w:pPr>
          </w:p>
          <w:p w14:paraId="6B702D30" w14:textId="77777777" w:rsidR="004F7A5A" w:rsidRPr="004F7A5A" w:rsidRDefault="004F7A5A" w:rsidP="003F4CA5">
            <w:pPr>
              <w:tabs>
                <w:tab w:val="left" w:pos="-1560"/>
                <w:tab w:val="left" w:pos="5954"/>
              </w:tabs>
              <w:spacing w:before="120" w:after="120"/>
              <w:rPr>
                <w:rFonts w:cstheme="minorHAnsi"/>
                <w:i/>
              </w:rPr>
            </w:pPr>
          </w:p>
          <w:p w14:paraId="0ED8DD14" w14:textId="7E5ECD2F" w:rsidR="004F7A5A" w:rsidRPr="008E3B0F" w:rsidRDefault="004F7A5A" w:rsidP="003F4CA5">
            <w:pPr>
              <w:tabs>
                <w:tab w:val="left" w:pos="-1560"/>
                <w:tab w:val="left" w:pos="5954"/>
              </w:tabs>
              <w:spacing w:before="120" w:after="120"/>
              <w:rPr>
                <w:rFonts w:cstheme="minorHAnsi"/>
              </w:rPr>
            </w:pPr>
          </w:p>
        </w:tc>
        <w:tc>
          <w:tcPr>
            <w:tcW w:w="2169" w:type="dxa"/>
            <w:vAlign w:val="center"/>
          </w:tcPr>
          <w:p w14:paraId="0E618B06" w14:textId="77777777" w:rsidR="004F7A5A" w:rsidRDefault="004F7A5A" w:rsidP="003F4CA5">
            <w:pPr>
              <w:tabs>
                <w:tab w:val="left" w:pos="-1560"/>
                <w:tab w:val="left" w:pos="5954"/>
              </w:tabs>
              <w:spacing w:before="120" w:after="120"/>
              <w:rPr>
                <w:rFonts w:cstheme="minorHAnsi"/>
              </w:rPr>
            </w:pPr>
            <w:r>
              <w:rPr>
                <w:rFonts w:cstheme="minorHAnsi"/>
              </w:rPr>
              <w:t>1 Trials Manager</w:t>
            </w:r>
          </w:p>
          <w:p w14:paraId="4F1F1030" w14:textId="77777777" w:rsidR="004F7A5A" w:rsidRDefault="004F7A5A" w:rsidP="003F4CA5">
            <w:pPr>
              <w:tabs>
                <w:tab w:val="left" w:pos="-1560"/>
                <w:tab w:val="left" w:pos="5954"/>
              </w:tabs>
              <w:spacing w:before="120" w:after="120"/>
              <w:rPr>
                <w:rFonts w:cstheme="minorHAnsi"/>
              </w:rPr>
            </w:pPr>
            <w:r>
              <w:rPr>
                <w:rFonts w:cstheme="minorHAnsi"/>
              </w:rPr>
              <w:t>1 Gun Foreman</w:t>
            </w:r>
          </w:p>
          <w:p w14:paraId="75BCE550" w14:textId="77777777" w:rsidR="004F7A5A" w:rsidRDefault="004F7A5A" w:rsidP="003F4CA5">
            <w:pPr>
              <w:tabs>
                <w:tab w:val="left" w:pos="-1560"/>
                <w:tab w:val="left" w:pos="5954"/>
              </w:tabs>
              <w:spacing w:before="120" w:after="120"/>
              <w:rPr>
                <w:rFonts w:cstheme="minorHAnsi"/>
              </w:rPr>
            </w:pPr>
            <w:r>
              <w:rPr>
                <w:rFonts w:cstheme="minorHAnsi"/>
              </w:rPr>
              <w:t>2 Gun Crew</w:t>
            </w:r>
          </w:p>
          <w:p w14:paraId="2E6EB361" w14:textId="77777777" w:rsidR="005B35CB" w:rsidRDefault="004F7A5A" w:rsidP="003F4CA5">
            <w:pPr>
              <w:tabs>
                <w:tab w:val="left" w:pos="-1560"/>
                <w:tab w:val="left" w:pos="5954"/>
              </w:tabs>
              <w:spacing w:before="120" w:after="120"/>
              <w:rPr>
                <w:rFonts w:cstheme="minorHAnsi"/>
              </w:rPr>
            </w:pPr>
            <w:r>
              <w:rPr>
                <w:rFonts w:cstheme="minorHAnsi"/>
              </w:rPr>
              <w:t>Noise levels will be in access of 140Db resulting in Hearing Damage</w:t>
            </w:r>
          </w:p>
          <w:p w14:paraId="0E5ECF98" w14:textId="719024F4" w:rsidR="004F7A5A" w:rsidRDefault="004F7A5A" w:rsidP="003F4CA5">
            <w:pPr>
              <w:tabs>
                <w:tab w:val="left" w:pos="-1560"/>
                <w:tab w:val="left" w:pos="5954"/>
              </w:tabs>
              <w:spacing w:before="120" w:after="120"/>
              <w:rPr>
                <w:rFonts w:cstheme="minorHAnsi"/>
              </w:rPr>
            </w:pPr>
            <w:r>
              <w:rPr>
                <w:rFonts w:cstheme="minorHAnsi"/>
              </w:rPr>
              <w:t>Resulting Fragmentation could cause multiple fatalities.</w:t>
            </w:r>
          </w:p>
          <w:p w14:paraId="30A5F72C" w14:textId="41E68EF7" w:rsidR="004F7A5A" w:rsidRPr="008E3B0F" w:rsidRDefault="004F7A5A" w:rsidP="003F4CA5">
            <w:pPr>
              <w:tabs>
                <w:tab w:val="left" w:pos="-1560"/>
                <w:tab w:val="left" w:pos="5954"/>
              </w:tabs>
              <w:spacing w:before="120" w:after="120"/>
              <w:rPr>
                <w:rFonts w:cstheme="minorHAnsi"/>
              </w:rPr>
            </w:pPr>
            <w:r>
              <w:rPr>
                <w:rFonts w:cstheme="minorHAnsi"/>
              </w:rPr>
              <w:t xml:space="preserve"> Debris may be thrown by blast effects.</w:t>
            </w:r>
          </w:p>
        </w:tc>
        <w:tc>
          <w:tcPr>
            <w:tcW w:w="511" w:type="dxa"/>
            <w:vAlign w:val="center"/>
          </w:tcPr>
          <w:p w14:paraId="6A082195" w14:textId="15BDB7AA" w:rsidR="005B35CB" w:rsidRPr="00232782" w:rsidRDefault="004F7A5A" w:rsidP="003F4CA5">
            <w:pPr>
              <w:tabs>
                <w:tab w:val="left" w:pos="-1560"/>
                <w:tab w:val="left" w:pos="5954"/>
              </w:tabs>
              <w:jc w:val="center"/>
              <w:rPr>
                <w:rFonts w:cstheme="minorHAnsi"/>
                <w:sz w:val="24"/>
                <w:szCs w:val="24"/>
              </w:rPr>
            </w:pPr>
            <w:r>
              <w:rPr>
                <w:rFonts w:cstheme="minorHAnsi"/>
                <w:sz w:val="24"/>
                <w:szCs w:val="24"/>
              </w:rPr>
              <w:t>R</w:t>
            </w:r>
          </w:p>
        </w:tc>
        <w:tc>
          <w:tcPr>
            <w:tcW w:w="511" w:type="dxa"/>
            <w:vAlign w:val="center"/>
          </w:tcPr>
          <w:p w14:paraId="54FD3FB9" w14:textId="2A3BB739" w:rsidR="005B35CB" w:rsidRPr="00232782" w:rsidRDefault="004F7A5A" w:rsidP="003F4CA5">
            <w:pPr>
              <w:tabs>
                <w:tab w:val="left" w:pos="-1560"/>
                <w:tab w:val="left" w:pos="5954"/>
              </w:tabs>
              <w:jc w:val="center"/>
              <w:rPr>
                <w:rFonts w:cstheme="minorHAnsi"/>
                <w:sz w:val="24"/>
                <w:szCs w:val="24"/>
              </w:rPr>
            </w:pPr>
            <w:r>
              <w:rPr>
                <w:rFonts w:cstheme="minorHAnsi"/>
                <w:sz w:val="24"/>
                <w:szCs w:val="24"/>
              </w:rPr>
              <w:t>Cr</w:t>
            </w:r>
          </w:p>
        </w:tc>
        <w:tc>
          <w:tcPr>
            <w:tcW w:w="517" w:type="dxa"/>
            <w:vAlign w:val="center"/>
          </w:tcPr>
          <w:p w14:paraId="128279F2" w14:textId="4FF0BD9A" w:rsidR="005B35CB" w:rsidRPr="00232782" w:rsidRDefault="004F7A5A" w:rsidP="003F4CA5">
            <w:pPr>
              <w:tabs>
                <w:tab w:val="left" w:pos="-1560"/>
                <w:tab w:val="left" w:pos="5954"/>
              </w:tabs>
              <w:jc w:val="center"/>
              <w:rPr>
                <w:rFonts w:cstheme="minorHAnsi"/>
                <w:sz w:val="24"/>
                <w:szCs w:val="24"/>
              </w:rPr>
            </w:pPr>
            <w:r>
              <w:rPr>
                <w:rFonts w:cstheme="minorHAnsi"/>
                <w:sz w:val="24"/>
                <w:szCs w:val="24"/>
              </w:rPr>
              <w:t>M</w:t>
            </w:r>
          </w:p>
        </w:tc>
        <w:tc>
          <w:tcPr>
            <w:tcW w:w="5985" w:type="dxa"/>
            <w:vAlign w:val="center"/>
          </w:tcPr>
          <w:p w14:paraId="5DE10901" w14:textId="4731A38E" w:rsidR="005B35CB" w:rsidRDefault="004F7A5A" w:rsidP="003F4CA5">
            <w:pPr>
              <w:tabs>
                <w:tab w:val="left" w:pos="-1560"/>
                <w:tab w:val="left" w:pos="5954"/>
              </w:tabs>
              <w:spacing w:before="120" w:after="120"/>
              <w:rPr>
                <w:rFonts w:cstheme="minorHAnsi"/>
              </w:rPr>
            </w:pPr>
            <w:r>
              <w:rPr>
                <w:rFonts w:cstheme="minorHAnsi"/>
              </w:rPr>
              <w:t xml:space="preserve">All firings are to be conducted </w:t>
            </w:r>
            <w:r w:rsidRPr="004F7A5A">
              <w:rPr>
                <w:rFonts w:cstheme="minorHAnsi"/>
                <w:u w:val="single"/>
              </w:rPr>
              <w:t>under precautions</w:t>
            </w:r>
            <w:r>
              <w:rPr>
                <w:rFonts w:cstheme="minorHAnsi"/>
              </w:rPr>
              <w:t xml:space="preserve"> as defined by the</w:t>
            </w:r>
            <w:r w:rsidR="006D2FD5">
              <w:rPr>
                <w:rFonts w:cstheme="minorHAnsi"/>
              </w:rPr>
              <w:t xml:space="preserve"> local r</w:t>
            </w:r>
            <w:r>
              <w:rPr>
                <w:rFonts w:cstheme="minorHAnsi"/>
              </w:rPr>
              <w:t>ange procedures.</w:t>
            </w:r>
          </w:p>
          <w:p w14:paraId="529DD499" w14:textId="43ABAECD" w:rsidR="004F7A5A" w:rsidRDefault="004F7A5A" w:rsidP="003F4CA5">
            <w:pPr>
              <w:tabs>
                <w:tab w:val="left" w:pos="-1560"/>
                <w:tab w:val="left" w:pos="5954"/>
              </w:tabs>
              <w:spacing w:before="120" w:after="120"/>
              <w:rPr>
                <w:rFonts w:ascii="MS Shell Dlg 2" w:hAnsi="MS Shell Dlg 2" w:cs="MS Shell Dlg 2"/>
                <w:color w:val="000000"/>
                <w:sz w:val="20"/>
                <w:szCs w:val="20"/>
              </w:rPr>
            </w:pPr>
            <w:r>
              <w:rPr>
                <w:rFonts w:cstheme="minorHAnsi"/>
              </w:rPr>
              <w:t>All personnel to be undercover in designated protected buildings</w:t>
            </w:r>
            <w:r w:rsidR="00D87813">
              <w:rPr>
                <w:rFonts w:cstheme="minorHAnsi"/>
              </w:rPr>
              <w:t xml:space="preserve">: </w:t>
            </w:r>
            <w:r w:rsidR="00D87813">
              <w:rPr>
                <w:rFonts w:ascii="MS Shell Dlg 2" w:hAnsi="MS Shell Dlg 2" w:cs="MS Shell Dlg 2"/>
                <w:color w:val="000000"/>
                <w:sz w:val="20"/>
                <w:szCs w:val="20"/>
              </w:rPr>
              <w:t xml:space="preserve"> </w:t>
            </w:r>
            <w:r w:rsidR="00856F34">
              <w:rPr>
                <w:rFonts w:ascii="MS Shell Dlg 2" w:hAnsi="MS Shell Dlg 2" w:cs="MS Shell Dlg 2"/>
                <w:color w:val="000000"/>
                <w:sz w:val="20"/>
                <w:szCs w:val="20"/>
              </w:rPr>
              <w:t>T7, T8, T38 and T39.</w:t>
            </w:r>
          </w:p>
          <w:p w14:paraId="590769A5" w14:textId="0C6CC419" w:rsidR="00856F34" w:rsidRDefault="00856F34" w:rsidP="003F4CA5">
            <w:pPr>
              <w:tabs>
                <w:tab w:val="left" w:pos="-1560"/>
                <w:tab w:val="left" w:pos="5954"/>
              </w:tabs>
              <w:spacing w:before="120" w:after="120"/>
              <w:rPr>
                <w:rFonts w:ascii="MS Shell Dlg 2" w:hAnsi="MS Shell Dlg 2" w:cs="MS Shell Dlg 2"/>
                <w:color w:val="000000"/>
                <w:sz w:val="20"/>
                <w:szCs w:val="20"/>
              </w:rPr>
            </w:pPr>
            <w:r>
              <w:rPr>
                <w:rFonts w:ascii="MS Shell Dlg 2" w:hAnsi="MS Shell Dlg 2" w:cs="MS Shell Dlg 2"/>
                <w:color w:val="000000"/>
                <w:sz w:val="20"/>
                <w:szCs w:val="20"/>
              </w:rPr>
              <w:t>The L118 is only to be loaded under the direct instruction of the Trials Manger.</w:t>
            </w:r>
          </w:p>
          <w:p w14:paraId="2C5DBF66" w14:textId="7AE01AEB" w:rsidR="00856F34" w:rsidRDefault="00856F34" w:rsidP="003F4CA5">
            <w:pPr>
              <w:tabs>
                <w:tab w:val="left" w:pos="-1560"/>
                <w:tab w:val="left" w:pos="5954"/>
              </w:tabs>
              <w:spacing w:before="120" w:after="120"/>
              <w:rPr>
                <w:rFonts w:cs="Arial"/>
              </w:rPr>
            </w:pPr>
            <w:r>
              <w:rPr>
                <w:rFonts w:cs="Arial"/>
              </w:rPr>
              <w:t>Ear Defenders toEn352 to be worn during firing, Range foreman to provide an audible warning in the form of a countdown prior to firing.</w:t>
            </w:r>
          </w:p>
          <w:p w14:paraId="0275A276" w14:textId="3C756F21" w:rsidR="00856F34" w:rsidRDefault="00856F34" w:rsidP="003F4CA5">
            <w:pPr>
              <w:tabs>
                <w:tab w:val="left" w:pos="-1560"/>
                <w:tab w:val="left" w:pos="5954"/>
              </w:tabs>
              <w:spacing w:before="120" w:after="120"/>
              <w:rPr>
                <w:rFonts w:cs="Arial"/>
              </w:rPr>
            </w:pPr>
            <w:r>
              <w:rPr>
                <w:rFonts w:cs="Arial"/>
              </w:rPr>
              <w:t>Any personnel or visitors who lack the required PPE will be removed from battery.</w:t>
            </w:r>
          </w:p>
          <w:p w14:paraId="00351371" w14:textId="6BF17077" w:rsidR="00856F34" w:rsidRDefault="00856F34" w:rsidP="003F4CA5">
            <w:pPr>
              <w:tabs>
                <w:tab w:val="left" w:pos="-1560"/>
                <w:tab w:val="left" w:pos="5954"/>
              </w:tabs>
              <w:spacing w:before="120" w:after="120"/>
              <w:rPr>
                <w:rFonts w:ascii="MS Shell Dlg 2" w:hAnsi="MS Shell Dlg 2" w:cs="MS Shell Dlg 2"/>
                <w:color w:val="000000"/>
                <w:sz w:val="20"/>
                <w:szCs w:val="20"/>
              </w:rPr>
            </w:pPr>
            <w:r>
              <w:rPr>
                <w:rFonts w:cs="Arial"/>
              </w:rPr>
              <w:t>Ear protection will be provided to visitors though supplies are limited.</w:t>
            </w:r>
          </w:p>
          <w:p w14:paraId="328CF54F" w14:textId="1EC49D4D" w:rsidR="00856F34" w:rsidRPr="009B373A" w:rsidRDefault="00856F34" w:rsidP="003F4CA5">
            <w:pPr>
              <w:tabs>
                <w:tab w:val="left" w:pos="-1560"/>
                <w:tab w:val="left" w:pos="5954"/>
              </w:tabs>
              <w:spacing w:before="120" w:after="120"/>
              <w:rPr>
                <w:rFonts w:cstheme="minorHAnsi"/>
              </w:rPr>
            </w:pPr>
          </w:p>
        </w:tc>
        <w:tc>
          <w:tcPr>
            <w:tcW w:w="477" w:type="dxa"/>
            <w:vAlign w:val="center"/>
          </w:tcPr>
          <w:p w14:paraId="64AB9A9C" w14:textId="6B71E597" w:rsidR="005B35CB" w:rsidRPr="00232782" w:rsidRDefault="00856F34" w:rsidP="003F4CA5">
            <w:pPr>
              <w:tabs>
                <w:tab w:val="left" w:pos="-1560"/>
                <w:tab w:val="left" w:pos="5954"/>
              </w:tabs>
              <w:jc w:val="center"/>
              <w:rPr>
                <w:rFonts w:cstheme="minorHAnsi"/>
                <w:sz w:val="24"/>
                <w:szCs w:val="24"/>
              </w:rPr>
            </w:pPr>
            <w:r>
              <w:rPr>
                <w:rFonts w:cstheme="minorHAnsi"/>
                <w:sz w:val="24"/>
                <w:szCs w:val="24"/>
              </w:rPr>
              <w:t>I</w:t>
            </w:r>
          </w:p>
        </w:tc>
        <w:tc>
          <w:tcPr>
            <w:tcW w:w="477" w:type="dxa"/>
            <w:vAlign w:val="center"/>
          </w:tcPr>
          <w:p w14:paraId="26573461" w14:textId="143C1E08" w:rsidR="005B35CB" w:rsidRPr="00232782" w:rsidRDefault="00856F34" w:rsidP="003F4CA5">
            <w:pPr>
              <w:tabs>
                <w:tab w:val="left" w:pos="-1560"/>
                <w:tab w:val="left" w:pos="5954"/>
              </w:tabs>
              <w:jc w:val="center"/>
              <w:rPr>
                <w:rFonts w:cstheme="minorHAnsi"/>
                <w:sz w:val="24"/>
                <w:szCs w:val="24"/>
              </w:rPr>
            </w:pPr>
            <w:r>
              <w:rPr>
                <w:rFonts w:cstheme="minorHAnsi"/>
                <w:sz w:val="24"/>
                <w:szCs w:val="24"/>
              </w:rPr>
              <w:t>S</w:t>
            </w:r>
          </w:p>
        </w:tc>
        <w:tc>
          <w:tcPr>
            <w:tcW w:w="480" w:type="dxa"/>
            <w:vAlign w:val="center"/>
          </w:tcPr>
          <w:p w14:paraId="7A8141AE" w14:textId="6158DA3E" w:rsidR="005B35CB" w:rsidRPr="00232782" w:rsidRDefault="00856F34" w:rsidP="003F4CA5">
            <w:pPr>
              <w:tabs>
                <w:tab w:val="left" w:pos="-1560"/>
                <w:tab w:val="left" w:pos="5954"/>
              </w:tabs>
              <w:jc w:val="center"/>
              <w:rPr>
                <w:rFonts w:cstheme="minorHAnsi"/>
                <w:sz w:val="24"/>
                <w:szCs w:val="24"/>
              </w:rPr>
            </w:pPr>
            <w:r>
              <w:rPr>
                <w:rFonts w:cstheme="minorHAnsi"/>
                <w:sz w:val="24"/>
                <w:szCs w:val="24"/>
              </w:rPr>
              <w:t>T</w:t>
            </w:r>
          </w:p>
        </w:tc>
      </w:tr>
    </w:tbl>
    <w:p w14:paraId="6AEFD29F" w14:textId="0F379059" w:rsidR="002D2741" w:rsidRDefault="002D2741"/>
    <w:tbl>
      <w:tblPr>
        <w:tblStyle w:val="TableGrid"/>
        <w:tblpPr w:leftFromText="180" w:rightFromText="180" w:vertAnchor="text" w:horzAnchor="margin" w:tblpXSpec="center" w:tblpY="23"/>
        <w:tblW w:w="14858"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709"/>
        <w:gridCol w:w="2891"/>
        <w:gridCol w:w="2194"/>
        <w:gridCol w:w="517"/>
        <w:gridCol w:w="517"/>
        <w:gridCol w:w="523"/>
        <w:gridCol w:w="6055"/>
        <w:gridCol w:w="483"/>
        <w:gridCol w:w="483"/>
        <w:gridCol w:w="486"/>
      </w:tblGrid>
      <w:tr w:rsidR="007D7921" w14:paraId="15B10577" w14:textId="77777777" w:rsidTr="007D7921">
        <w:trPr>
          <w:cantSplit/>
          <w:trHeight w:val="746"/>
          <w:tblHeader/>
        </w:trPr>
        <w:tc>
          <w:tcPr>
            <w:tcW w:w="14858" w:type="dxa"/>
            <w:gridSpan w:val="10"/>
            <w:tcBorders>
              <w:top w:val="double" w:sz="4" w:space="0" w:color="auto"/>
            </w:tcBorders>
            <w:vAlign w:val="center"/>
          </w:tcPr>
          <w:p w14:paraId="2C3F5BC9" w14:textId="77777777" w:rsidR="007D7921" w:rsidRPr="00722766" w:rsidRDefault="007D7921" w:rsidP="007D7921">
            <w:pPr>
              <w:tabs>
                <w:tab w:val="left" w:pos="-1560"/>
                <w:tab w:val="left" w:pos="5954"/>
              </w:tabs>
              <w:ind w:left="-108"/>
              <w:rPr>
                <w:rFonts w:cstheme="minorHAnsi"/>
                <w:b/>
              </w:rPr>
            </w:pPr>
            <w:r w:rsidRPr="00806A14">
              <w:rPr>
                <w:rFonts w:cstheme="minorHAnsi"/>
                <w:b/>
              </w:rPr>
              <w:t>Task Description</w:t>
            </w:r>
            <w:r>
              <w:rPr>
                <w:rFonts w:cstheme="minorHAnsi"/>
                <w:b/>
              </w:rPr>
              <w:t xml:space="preserve"> (2) </w:t>
            </w:r>
            <w:r w:rsidRPr="00806A14">
              <w:rPr>
                <w:rFonts w:cstheme="minorHAnsi"/>
                <w:b/>
              </w:rPr>
              <w:t>:</w:t>
            </w:r>
            <w:r w:rsidRPr="00806A14">
              <w:rPr>
                <w:rFonts w:cstheme="minorHAnsi"/>
              </w:rPr>
              <w:t xml:space="preserve"> </w:t>
            </w:r>
            <w:r>
              <w:rPr>
                <w:rFonts w:cstheme="minorHAnsi"/>
              </w:rPr>
              <w:t>Loading and Operational use of the L118 Light Gun</w:t>
            </w:r>
            <w:r w:rsidRPr="00806A14">
              <w:rPr>
                <w:rFonts w:cstheme="minorHAnsi"/>
              </w:rPr>
              <w:t xml:space="preserve">  </w:t>
            </w:r>
          </w:p>
        </w:tc>
      </w:tr>
      <w:tr w:rsidR="007D7921" w14:paraId="482DEC75" w14:textId="77777777" w:rsidTr="007D7921">
        <w:trPr>
          <w:cantSplit/>
          <w:trHeight w:val="100"/>
          <w:tblHeader/>
        </w:trPr>
        <w:tc>
          <w:tcPr>
            <w:tcW w:w="709" w:type="dxa"/>
            <w:vMerge w:val="restart"/>
            <w:vAlign w:val="center"/>
          </w:tcPr>
          <w:p w14:paraId="432B58BB" w14:textId="77777777" w:rsidR="007D7921" w:rsidRPr="00806A14" w:rsidRDefault="007D7921" w:rsidP="007D7921">
            <w:pPr>
              <w:tabs>
                <w:tab w:val="left" w:pos="-1560"/>
                <w:tab w:val="left" w:pos="5954"/>
              </w:tabs>
              <w:jc w:val="center"/>
              <w:rPr>
                <w:rFonts w:cstheme="minorHAnsi"/>
                <w:b/>
              </w:rPr>
            </w:pPr>
            <w:r w:rsidRPr="00806A14">
              <w:rPr>
                <w:rFonts w:cstheme="minorHAnsi"/>
                <w:b/>
              </w:rPr>
              <w:t>No.</w:t>
            </w:r>
          </w:p>
        </w:tc>
        <w:tc>
          <w:tcPr>
            <w:tcW w:w="2891" w:type="dxa"/>
            <w:vMerge w:val="restart"/>
            <w:vAlign w:val="center"/>
          </w:tcPr>
          <w:p w14:paraId="70F7E81B" w14:textId="77777777" w:rsidR="007D7921" w:rsidRPr="00806A14" w:rsidRDefault="007D7921" w:rsidP="007D7921">
            <w:pPr>
              <w:tabs>
                <w:tab w:val="left" w:pos="-1560"/>
                <w:tab w:val="left" w:pos="5954"/>
              </w:tabs>
              <w:jc w:val="center"/>
              <w:rPr>
                <w:rFonts w:cstheme="minorHAnsi"/>
                <w:b/>
              </w:rPr>
            </w:pPr>
            <w:r>
              <w:rPr>
                <w:rFonts w:cstheme="minorHAnsi"/>
                <w:b/>
              </w:rPr>
              <w:t>Hazard</w:t>
            </w:r>
          </w:p>
        </w:tc>
        <w:tc>
          <w:tcPr>
            <w:tcW w:w="2194" w:type="dxa"/>
            <w:vMerge w:val="restart"/>
            <w:vAlign w:val="center"/>
          </w:tcPr>
          <w:p w14:paraId="71903C68" w14:textId="77777777" w:rsidR="007D7921" w:rsidRDefault="007D7921" w:rsidP="007D7921">
            <w:pPr>
              <w:tabs>
                <w:tab w:val="left" w:pos="-1560"/>
                <w:tab w:val="left" w:pos="5954"/>
              </w:tabs>
              <w:jc w:val="center"/>
              <w:rPr>
                <w:rFonts w:cstheme="minorHAnsi"/>
                <w:b/>
              </w:rPr>
            </w:pPr>
            <w:r>
              <w:rPr>
                <w:rFonts w:cstheme="minorHAnsi"/>
                <w:b/>
              </w:rPr>
              <w:t>Who might be</w:t>
            </w:r>
          </w:p>
          <w:p w14:paraId="456A5180" w14:textId="77777777" w:rsidR="007D7921" w:rsidRPr="00806A14" w:rsidRDefault="007D7921" w:rsidP="007D7921">
            <w:pPr>
              <w:tabs>
                <w:tab w:val="left" w:pos="-1560"/>
                <w:tab w:val="left" w:pos="5954"/>
              </w:tabs>
              <w:jc w:val="center"/>
              <w:rPr>
                <w:rFonts w:cstheme="minorHAnsi"/>
                <w:b/>
              </w:rPr>
            </w:pPr>
            <w:r>
              <w:rPr>
                <w:rFonts w:cstheme="minorHAnsi"/>
                <w:b/>
              </w:rPr>
              <w:t>harmed &amp; how</w:t>
            </w:r>
          </w:p>
        </w:tc>
        <w:tc>
          <w:tcPr>
            <w:tcW w:w="1557" w:type="dxa"/>
            <w:gridSpan w:val="3"/>
            <w:tcBorders>
              <w:bottom w:val="single" w:sz="4" w:space="0" w:color="FFFFFF" w:themeColor="background1"/>
            </w:tcBorders>
            <w:vAlign w:val="center"/>
          </w:tcPr>
          <w:p w14:paraId="1AC56EBF" w14:textId="77777777" w:rsidR="007D7921" w:rsidRPr="00396B01" w:rsidRDefault="007D7921" w:rsidP="007D7921">
            <w:pPr>
              <w:spacing w:before="120"/>
              <w:jc w:val="center"/>
              <w:rPr>
                <w:b/>
              </w:rPr>
            </w:pPr>
            <w:r w:rsidRPr="007B7D06">
              <w:rPr>
                <w:b/>
              </w:rPr>
              <w:t>Initial Risk</w:t>
            </w:r>
          </w:p>
        </w:tc>
        <w:tc>
          <w:tcPr>
            <w:tcW w:w="6055" w:type="dxa"/>
            <w:vMerge w:val="restart"/>
            <w:vAlign w:val="center"/>
          </w:tcPr>
          <w:p w14:paraId="233667A9" w14:textId="77777777" w:rsidR="007D7921" w:rsidRPr="00806A14" w:rsidRDefault="007D7921" w:rsidP="007D7921">
            <w:pPr>
              <w:tabs>
                <w:tab w:val="left" w:pos="-1560"/>
                <w:tab w:val="left" w:pos="5954"/>
              </w:tabs>
              <w:jc w:val="center"/>
              <w:rPr>
                <w:rFonts w:cstheme="minorHAnsi"/>
                <w:b/>
              </w:rPr>
            </w:pPr>
            <w:r w:rsidRPr="00806A14">
              <w:rPr>
                <w:rFonts w:cstheme="minorHAnsi"/>
                <w:b/>
              </w:rPr>
              <w:t>Control Me</w:t>
            </w:r>
            <w:r>
              <w:rPr>
                <w:rFonts w:cstheme="minorHAnsi"/>
                <w:b/>
              </w:rPr>
              <w:t>asures</w:t>
            </w:r>
          </w:p>
        </w:tc>
        <w:tc>
          <w:tcPr>
            <w:tcW w:w="1452" w:type="dxa"/>
            <w:gridSpan w:val="3"/>
            <w:tcBorders>
              <w:bottom w:val="single" w:sz="4" w:space="0" w:color="FFFFFF" w:themeColor="background1"/>
            </w:tcBorders>
            <w:vAlign w:val="center"/>
          </w:tcPr>
          <w:p w14:paraId="793382CD" w14:textId="77777777" w:rsidR="007D7921" w:rsidRPr="00396B01" w:rsidRDefault="007D7921" w:rsidP="007D7921">
            <w:pPr>
              <w:spacing w:before="120"/>
              <w:jc w:val="center"/>
            </w:pPr>
            <w:r>
              <w:rPr>
                <w:b/>
              </w:rPr>
              <w:t xml:space="preserve">Residual </w:t>
            </w:r>
            <w:r w:rsidRPr="007B7D06">
              <w:rPr>
                <w:b/>
              </w:rPr>
              <w:t>Risk</w:t>
            </w:r>
          </w:p>
        </w:tc>
      </w:tr>
      <w:tr w:rsidR="007D7921" w14:paraId="290367FB" w14:textId="77777777" w:rsidTr="007D7921">
        <w:trPr>
          <w:cantSplit/>
          <w:trHeight w:val="960"/>
          <w:tblHeader/>
        </w:trPr>
        <w:tc>
          <w:tcPr>
            <w:tcW w:w="709" w:type="dxa"/>
            <w:vMerge/>
            <w:vAlign w:val="center"/>
          </w:tcPr>
          <w:p w14:paraId="24D51341" w14:textId="77777777" w:rsidR="007D7921" w:rsidRPr="00806A14" w:rsidRDefault="007D7921" w:rsidP="007D7921">
            <w:pPr>
              <w:tabs>
                <w:tab w:val="left" w:pos="-1560"/>
                <w:tab w:val="left" w:pos="5954"/>
              </w:tabs>
              <w:jc w:val="center"/>
              <w:rPr>
                <w:rFonts w:cstheme="minorHAnsi"/>
                <w:b/>
              </w:rPr>
            </w:pPr>
          </w:p>
        </w:tc>
        <w:tc>
          <w:tcPr>
            <w:tcW w:w="2891" w:type="dxa"/>
            <w:vMerge/>
            <w:vAlign w:val="center"/>
          </w:tcPr>
          <w:p w14:paraId="1D507AC9" w14:textId="77777777" w:rsidR="007D7921" w:rsidRDefault="007D7921" w:rsidP="007D7921">
            <w:pPr>
              <w:tabs>
                <w:tab w:val="left" w:pos="-1560"/>
                <w:tab w:val="left" w:pos="5954"/>
              </w:tabs>
              <w:jc w:val="center"/>
              <w:rPr>
                <w:rFonts w:cstheme="minorHAnsi"/>
                <w:b/>
              </w:rPr>
            </w:pPr>
          </w:p>
        </w:tc>
        <w:tc>
          <w:tcPr>
            <w:tcW w:w="2194" w:type="dxa"/>
            <w:vMerge/>
            <w:vAlign w:val="center"/>
          </w:tcPr>
          <w:p w14:paraId="33832027" w14:textId="77777777" w:rsidR="007D7921" w:rsidRDefault="007D7921" w:rsidP="007D7921">
            <w:pPr>
              <w:tabs>
                <w:tab w:val="left" w:pos="-1560"/>
                <w:tab w:val="left" w:pos="5954"/>
              </w:tabs>
              <w:jc w:val="center"/>
              <w:rPr>
                <w:rFonts w:cstheme="minorHAnsi"/>
                <w:b/>
              </w:rPr>
            </w:pPr>
          </w:p>
        </w:tc>
        <w:tc>
          <w:tcPr>
            <w:tcW w:w="1557" w:type="dxa"/>
            <w:gridSpan w:val="3"/>
            <w:tcBorders>
              <w:top w:val="single" w:sz="4" w:space="0" w:color="FFFFFF" w:themeColor="background1"/>
            </w:tcBorders>
            <w:vAlign w:val="center"/>
          </w:tcPr>
          <w:p w14:paraId="4875354F" w14:textId="77777777" w:rsidR="007D7921" w:rsidRPr="00396B01" w:rsidRDefault="007D7921" w:rsidP="007D7921">
            <w:pPr>
              <w:spacing w:after="120"/>
              <w:jc w:val="center"/>
            </w:pPr>
            <w:r w:rsidRPr="00806A14">
              <w:rPr>
                <w:rFonts w:cstheme="minorHAnsi"/>
                <w:b/>
              </w:rPr>
              <w:t>L   x   S   =   R</w:t>
            </w:r>
          </w:p>
        </w:tc>
        <w:tc>
          <w:tcPr>
            <w:tcW w:w="6055" w:type="dxa"/>
            <w:vMerge/>
            <w:vAlign w:val="center"/>
          </w:tcPr>
          <w:p w14:paraId="538AF9EE" w14:textId="77777777" w:rsidR="007D7921" w:rsidRPr="00806A14" w:rsidRDefault="007D7921" w:rsidP="007D7921">
            <w:pPr>
              <w:tabs>
                <w:tab w:val="left" w:pos="-1560"/>
                <w:tab w:val="left" w:pos="5954"/>
              </w:tabs>
              <w:jc w:val="center"/>
              <w:rPr>
                <w:rFonts w:cstheme="minorHAnsi"/>
                <w:b/>
              </w:rPr>
            </w:pPr>
          </w:p>
        </w:tc>
        <w:tc>
          <w:tcPr>
            <w:tcW w:w="1452" w:type="dxa"/>
            <w:gridSpan w:val="3"/>
            <w:tcBorders>
              <w:top w:val="single" w:sz="4" w:space="0" w:color="FFFFFF" w:themeColor="background1"/>
            </w:tcBorders>
            <w:vAlign w:val="center"/>
          </w:tcPr>
          <w:p w14:paraId="15A2FE53" w14:textId="77777777" w:rsidR="007D7921" w:rsidRPr="00396B01" w:rsidRDefault="007D7921" w:rsidP="007D7921">
            <w:pPr>
              <w:spacing w:after="120"/>
              <w:jc w:val="center"/>
            </w:pPr>
            <w:r w:rsidRPr="00806A14">
              <w:rPr>
                <w:rFonts w:cstheme="minorHAnsi"/>
                <w:b/>
              </w:rPr>
              <w:t>L   x   S   =   R</w:t>
            </w:r>
          </w:p>
        </w:tc>
      </w:tr>
      <w:tr w:rsidR="007D7921" w14:paraId="17E587F7" w14:textId="77777777" w:rsidTr="007D7921">
        <w:trPr>
          <w:cantSplit/>
          <w:trHeight w:val="135"/>
        </w:trPr>
        <w:tc>
          <w:tcPr>
            <w:tcW w:w="709" w:type="dxa"/>
            <w:vAlign w:val="center"/>
          </w:tcPr>
          <w:p w14:paraId="02B8DA02" w14:textId="77777777" w:rsidR="007D7921" w:rsidRDefault="007D7921" w:rsidP="007D7921">
            <w:pPr>
              <w:tabs>
                <w:tab w:val="left" w:pos="-1560"/>
                <w:tab w:val="left" w:pos="5954"/>
              </w:tabs>
              <w:jc w:val="center"/>
              <w:rPr>
                <w:rFonts w:cstheme="minorHAnsi"/>
              </w:rPr>
            </w:pPr>
            <w:r>
              <w:rPr>
                <w:rFonts w:cstheme="minorHAnsi"/>
              </w:rPr>
              <w:t>3</w:t>
            </w:r>
          </w:p>
        </w:tc>
        <w:tc>
          <w:tcPr>
            <w:tcW w:w="2891" w:type="dxa"/>
            <w:vAlign w:val="center"/>
          </w:tcPr>
          <w:p w14:paraId="08903FB1" w14:textId="77777777" w:rsidR="007D7921" w:rsidRDefault="007D7921" w:rsidP="007D7921">
            <w:pPr>
              <w:tabs>
                <w:tab w:val="left" w:pos="-1560"/>
                <w:tab w:val="left" w:pos="5954"/>
              </w:tabs>
              <w:spacing w:before="120" w:after="120"/>
              <w:rPr>
                <w:rFonts w:cstheme="minorHAnsi"/>
                <w:i/>
              </w:rPr>
            </w:pPr>
            <w:r>
              <w:rPr>
                <w:rFonts w:cstheme="minorHAnsi"/>
                <w:i/>
              </w:rPr>
              <w:t xml:space="preserve">Safety Trace compromised by the incursion of unauthorised personnel transported via automobile, ship or aircraft.  </w:t>
            </w:r>
          </w:p>
          <w:p w14:paraId="20E82F4A" w14:textId="77777777" w:rsidR="007D7921" w:rsidRDefault="007D7921" w:rsidP="007D7921">
            <w:pPr>
              <w:tabs>
                <w:tab w:val="left" w:pos="-1560"/>
                <w:tab w:val="left" w:pos="5954"/>
              </w:tabs>
              <w:spacing w:before="120" w:after="120"/>
              <w:rPr>
                <w:rFonts w:cstheme="minorHAnsi"/>
                <w:i/>
              </w:rPr>
            </w:pPr>
          </w:p>
          <w:p w14:paraId="066AE705" w14:textId="77777777" w:rsidR="007D7921" w:rsidRPr="004F7A5A" w:rsidRDefault="007D7921" w:rsidP="007D7921">
            <w:pPr>
              <w:tabs>
                <w:tab w:val="left" w:pos="-1560"/>
                <w:tab w:val="left" w:pos="5954"/>
              </w:tabs>
              <w:spacing w:before="120" w:after="120"/>
              <w:rPr>
                <w:rFonts w:cstheme="minorHAnsi"/>
                <w:i/>
              </w:rPr>
            </w:pPr>
          </w:p>
          <w:p w14:paraId="4E2D5770" w14:textId="77777777" w:rsidR="007D7921" w:rsidRPr="008E3B0F" w:rsidRDefault="007D7921" w:rsidP="007D7921">
            <w:pPr>
              <w:tabs>
                <w:tab w:val="left" w:pos="-1560"/>
                <w:tab w:val="left" w:pos="5954"/>
              </w:tabs>
              <w:spacing w:before="120" w:after="120"/>
              <w:rPr>
                <w:rFonts w:cstheme="minorHAnsi"/>
              </w:rPr>
            </w:pPr>
          </w:p>
        </w:tc>
        <w:tc>
          <w:tcPr>
            <w:tcW w:w="2194" w:type="dxa"/>
            <w:vAlign w:val="center"/>
          </w:tcPr>
          <w:p w14:paraId="3C8030C0" w14:textId="77777777" w:rsidR="007D7921" w:rsidRDefault="007D7921" w:rsidP="007D7921">
            <w:pPr>
              <w:tabs>
                <w:tab w:val="left" w:pos="-1560"/>
                <w:tab w:val="left" w:pos="5954"/>
              </w:tabs>
              <w:spacing w:before="120" w:after="120"/>
              <w:rPr>
                <w:rFonts w:cstheme="minorHAnsi"/>
              </w:rPr>
            </w:pPr>
            <w:r>
              <w:rPr>
                <w:rFonts w:cstheme="minorHAnsi"/>
              </w:rPr>
              <w:t>Unauthorised Personnel/Public</w:t>
            </w:r>
          </w:p>
          <w:p w14:paraId="1CDB1BCE" w14:textId="77777777" w:rsidR="007D7921" w:rsidRPr="008E3B0F" w:rsidRDefault="007D7921" w:rsidP="007D7921">
            <w:pPr>
              <w:tabs>
                <w:tab w:val="left" w:pos="-1560"/>
                <w:tab w:val="left" w:pos="5954"/>
              </w:tabs>
              <w:spacing w:before="120" w:after="120"/>
              <w:rPr>
                <w:rFonts w:cstheme="minorHAnsi"/>
              </w:rPr>
            </w:pPr>
            <w:r>
              <w:rPr>
                <w:rFonts w:cstheme="minorHAnsi"/>
              </w:rPr>
              <w:t>Multiple fatalities resulting from projectile impact.</w:t>
            </w:r>
          </w:p>
        </w:tc>
        <w:tc>
          <w:tcPr>
            <w:tcW w:w="517" w:type="dxa"/>
            <w:vAlign w:val="center"/>
          </w:tcPr>
          <w:p w14:paraId="1CC67073" w14:textId="77777777" w:rsidR="007D7921" w:rsidRPr="00232782" w:rsidRDefault="007D7921" w:rsidP="007D7921">
            <w:pPr>
              <w:tabs>
                <w:tab w:val="left" w:pos="-1560"/>
                <w:tab w:val="left" w:pos="5954"/>
              </w:tabs>
              <w:jc w:val="center"/>
              <w:rPr>
                <w:rFonts w:cstheme="minorHAnsi"/>
                <w:sz w:val="24"/>
                <w:szCs w:val="24"/>
              </w:rPr>
            </w:pPr>
            <w:r>
              <w:rPr>
                <w:rFonts w:cstheme="minorHAnsi"/>
                <w:sz w:val="24"/>
                <w:szCs w:val="24"/>
              </w:rPr>
              <w:t>O</w:t>
            </w:r>
          </w:p>
        </w:tc>
        <w:tc>
          <w:tcPr>
            <w:tcW w:w="517" w:type="dxa"/>
            <w:vAlign w:val="center"/>
          </w:tcPr>
          <w:p w14:paraId="03D4B19D" w14:textId="77777777" w:rsidR="007D7921" w:rsidRPr="00232782" w:rsidRDefault="007D7921" w:rsidP="007D7921">
            <w:pPr>
              <w:tabs>
                <w:tab w:val="left" w:pos="-1560"/>
                <w:tab w:val="left" w:pos="5954"/>
              </w:tabs>
              <w:jc w:val="center"/>
              <w:rPr>
                <w:rFonts w:cstheme="minorHAnsi"/>
                <w:sz w:val="24"/>
                <w:szCs w:val="24"/>
              </w:rPr>
            </w:pPr>
            <w:r>
              <w:rPr>
                <w:rFonts w:cstheme="minorHAnsi"/>
                <w:sz w:val="24"/>
                <w:szCs w:val="24"/>
              </w:rPr>
              <w:t>Cr</w:t>
            </w:r>
          </w:p>
        </w:tc>
        <w:tc>
          <w:tcPr>
            <w:tcW w:w="523" w:type="dxa"/>
            <w:vAlign w:val="center"/>
          </w:tcPr>
          <w:p w14:paraId="11AE929A" w14:textId="77777777" w:rsidR="007D7921" w:rsidRPr="00232782" w:rsidRDefault="007D7921" w:rsidP="007D7921">
            <w:pPr>
              <w:tabs>
                <w:tab w:val="left" w:pos="-1560"/>
                <w:tab w:val="left" w:pos="5954"/>
              </w:tabs>
              <w:jc w:val="center"/>
              <w:rPr>
                <w:rFonts w:cstheme="minorHAnsi"/>
                <w:sz w:val="24"/>
                <w:szCs w:val="24"/>
              </w:rPr>
            </w:pPr>
            <w:r>
              <w:rPr>
                <w:rFonts w:cstheme="minorHAnsi"/>
                <w:sz w:val="24"/>
                <w:szCs w:val="24"/>
              </w:rPr>
              <w:t>H</w:t>
            </w:r>
          </w:p>
        </w:tc>
        <w:tc>
          <w:tcPr>
            <w:tcW w:w="6055" w:type="dxa"/>
            <w:vAlign w:val="center"/>
          </w:tcPr>
          <w:p w14:paraId="713AEB1E" w14:textId="77777777" w:rsidR="007D7921" w:rsidRDefault="007D7921" w:rsidP="007D7921">
            <w:pPr>
              <w:tabs>
                <w:tab w:val="left" w:pos="-1560"/>
                <w:tab w:val="left" w:pos="5954"/>
              </w:tabs>
              <w:spacing w:before="120" w:after="120"/>
              <w:rPr>
                <w:rFonts w:cstheme="minorHAnsi"/>
              </w:rPr>
            </w:pPr>
            <w:r>
              <w:rPr>
                <w:rFonts w:cstheme="minorHAnsi"/>
              </w:rPr>
              <w:t>Local MOD land closed in accordance with the applied safety trace and artillery range byelaws 1935.</w:t>
            </w:r>
          </w:p>
          <w:p w14:paraId="7C5AE18B" w14:textId="77777777" w:rsidR="007D7921" w:rsidRDefault="007D7921" w:rsidP="007D7921">
            <w:pPr>
              <w:tabs>
                <w:tab w:val="left" w:pos="-1560"/>
                <w:tab w:val="left" w:pos="5954"/>
              </w:tabs>
              <w:spacing w:before="120" w:after="120"/>
              <w:rPr>
                <w:rFonts w:cstheme="minorHAnsi"/>
              </w:rPr>
            </w:pPr>
            <w:r>
              <w:rPr>
                <w:rFonts w:cstheme="minorHAnsi"/>
              </w:rPr>
              <w:t>Byelaws displayed visibly at all potential access points for the public at range boundaries</w:t>
            </w:r>
          </w:p>
          <w:p w14:paraId="458B973E" w14:textId="77777777" w:rsidR="007D7921" w:rsidRDefault="007D7921" w:rsidP="007D7921">
            <w:pPr>
              <w:tabs>
                <w:tab w:val="left" w:pos="-1560"/>
                <w:tab w:val="left" w:pos="5954"/>
              </w:tabs>
              <w:spacing w:before="120" w:after="120"/>
              <w:rPr>
                <w:rFonts w:cstheme="minorHAnsi"/>
              </w:rPr>
            </w:pPr>
            <w:r>
              <w:rPr>
                <w:rFonts w:cstheme="minorHAnsi"/>
              </w:rPr>
              <w:t>Range foreman to ensure enforcement of the safety trace through the inspection and securing of the predefined area, with the support of range control and closure of barriers in accordance with range procedures.</w:t>
            </w:r>
          </w:p>
          <w:p w14:paraId="17360835" w14:textId="77777777" w:rsidR="007D7921" w:rsidRDefault="007D7921" w:rsidP="007D7921">
            <w:pPr>
              <w:tabs>
                <w:tab w:val="left" w:pos="-1560"/>
                <w:tab w:val="left" w:pos="5954"/>
              </w:tabs>
              <w:spacing w:before="120" w:after="120"/>
              <w:rPr>
                <w:rFonts w:cstheme="minorHAnsi"/>
              </w:rPr>
            </w:pPr>
            <w:r>
              <w:rPr>
                <w:rFonts w:cstheme="minorHAnsi"/>
              </w:rPr>
              <w:t>Sea surveillance radar to overlay the safety trace with their systems to monitor the area and provide prior warning of any incursion by sea. Check fire will be given at this point.</w:t>
            </w:r>
          </w:p>
          <w:p w14:paraId="0EE59533" w14:textId="77777777" w:rsidR="007D7921" w:rsidRDefault="007D7921" w:rsidP="007D7921">
            <w:pPr>
              <w:tabs>
                <w:tab w:val="left" w:pos="-1560"/>
                <w:tab w:val="left" w:pos="5954"/>
              </w:tabs>
              <w:spacing w:before="120" w:after="120"/>
              <w:rPr>
                <w:rFonts w:cstheme="minorHAnsi"/>
              </w:rPr>
            </w:pPr>
            <w:r>
              <w:rPr>
                <w:rFonts w:cstheme="minorHAnsi"/>
              </w:rPr>
              <w:t>Look out batteries are to be manned to monitor the local surroundings.</w:t>
            </w:r>
          </w:p>
          <w:p w14:paraId="189984FF" w14:textId="77777777" w:rsidR="007D7921" w:rsidRDefault="007D7921" w:rsidP="007D7921">
            <w:pPr>
              <w:tabs>
                <w:tab w:val="left" w:pos="-1560"/>
                <w:tab w:val="left" w:pos="5954"/>
              </w:tabs>
              <w:spacing w:before="120" w:after="120"/>
              <w:rPr>
                <w:rFonts w:cstheme="minorHAnsi"/>
              </w:rPr>
            </w:pPr>
            <w:r>
              <w:rPr>
                <w:rFonts w:cstheme="minorHAnsi"/>
              </w:rPr>
              <w:t>Weapon Safety trace has had prior approval from the TSM.</w:t>
            </w:r>
          </w:p>
          <w:p w14:paraId="5B9DC20E" w14:textId="77777777" w:rsidR="007D7921" w:rsidRDefault="007D7921" w:rsidP="007D7921">
            <w:pPr>
              <w:tabs>
                <w:tab w:val="left" w:pos="-1560"/>
                <w:tab w:val="left" w:pos="5954"/>
              </w:tabs>
              <w:spacing w:before="120" w:after="120"/>
              <w:rPr>
                <w:rFonts w:cstheme="minorHAnsi"/>
              </w:rPr>
            </w:pPr>
            <w:r>
              <w:rPr>
                <w:rFonts w:cstheme="minorHAnsi"/>
              </w:rPr>
              <w:t>Permissions are to be sought from range control prior to firing to ensure the implementation of the following tasks.</w:t>
            </w:r>
          </w:p>
          <w:p w14:paraId="4E2A7D2F" w14:textId="77777777" w:rsidR="007D7921" w:rsidRDefault="007D7921" w:rsidP="007D7921">
            <w:pPr>
              <w:tabs>
                <w:tab w:val="left" w:pos="-1560"/>
                <w:tab w:val="left" w:pos="5954"/>
              </w:tabs>
              <w:spacing w:before="120" w:after="120"/>
              <w:rPr>
                <w:rFonts w:cstheme="minorHAnsi"/>
              </w:rPr>
            </w:pPr>
            <w:r>
              <w:rPr>
                <w:rFonts w:cstheme="minorHAnsi"/>
              </w:rPr>
              <w:t>Local air restrictions are enforced through the use of a NOTAM.</w:t>
            </w:r>
          </w:p>
          <w:p w14:paraId="548FD858" w14:textId="090E515E" w:rsidR="007D7921" w:rsidRPr="009B373A" w:rsidRDefault="007D7921" w:rsidP="007D7921">
            <w:pPr>
              <w:tabs>
                <w:tab w:val="left" w:pos="-1560"/>
                <w:tab w:val="left" w:pos="5954"/>
              </w:tabs>
              <w:spacing w:before="120" w:after="120"/>
              <w:rPr>
                <w:rFonts w:cstheme="minorHAnsi"/>
              </w:rPr>
            </w:pPr>
          </w:p>
        </w:tc>
        <w:tc>
          <w:tcPr>
            <w:tcW w:w="483" w:type="dxa"/>
            <w:vAlign w:val="center"/>
          </w:tcPr>
          <w:p w14:paraId="2D6B7A2B" w14:textId="77777777" w:rsidR="007D7921" w:rsidRPr="00232782" w:rsidRDefault="007D7921" w:rsidP="007D7921">
            <w:pPr>
              <w:tabs>
                <w:tab w:val="left" w:pos="-1560"/>
                <w:tab w:val="left" w:pos="5954"/>
              </w:tabs>
              <w:jc w:val="center"/>
              <w:rPr>
                <w:rFonts w:cstheme="minorHAnsi"/>
                <w:sz w:val="24"/>
                <w:szCs w:val="24"/>
              </w:rPr>
            </w:pPr>
            <w:r>
              <w:rPr>
                <w:rFonts w:cstheme="minorHAnsi"/>
                <w:sz w:val="24"/>
                <w:szCs w:val="24"/>
              </w:rPr>
              <w:t>I</w:t>
            </w:r>
          </w:p>
        </w:tc>
        <w:tc>
          <w:tcPr>
            <w:tcW w:w="483" w:type="dxa"/>
            <w:vAlign w:val="center"/>
          </w:tcPr>
          <w:p w14:paraId="0F3A8111" w14:textId="77777777" w:rsidR="007D7921" w:rsidRPr="00232782" w:rsidRDefault="007D7921" w:rsidP="007D7921">
            <w:pPr>
              <w:tabs>
                <w:tab w:val="left" w:pos="-1560"/>
                <w:tab w:val="left" w:pos="5954"/>
              </w:tabs>
              <w:jc w:val="center"/>
              <w:rPr>
                <w:rFonts w:cstheme="minorHAnsi"/>
                <w:sz w:val="24"/>
                <w:szCs w:val="24"/>
              </w:rPr>
            </w:pPr>
            <w:r>
              <w:rPr>
                <w:rFonts w:cstheme="minorHAnsi"/>
                <w:sz w:val="24"/>
                <w:szCs w:val="24"/>
              </w:rPr>
              <w:t>S</w:t>
            </w:r>
          </w:p>
        </w:tc>
        <w:tc>
          <w:tcPr>
            <w:tcW w:w="486" w:type="dxa"/>
            <w:vAlign w:val="center"/>
          </w:tcPr>
          <w:p w14:paraId="52761A8D" w14:textId="77777777" w:rsidR="007D7921" w:rsidRPr="00232782" w:rsidRDefault="007D7921" w:rsidP="007D7921">
            <w:pPr>
              <w:tabs>
                <w:tab w:val="left" w:pos="-1560"/>
                <w:tab w:val="left" w:pos="5954"/>
              </w:tabs>
              <w:jc w:val="center"/>
              <w:rPr>
                <w:rFonts w:cstheme="minorHAnsi"/>
                <w:sz w:val="24"/>
                <w:szCs w:val="24"/>
              </w:rPr>
            </w:pPr>
            <w:r>
              <w:rPr>
                <w:rFonts w:cstheme="minorHAnsi"/>
                <w:sz w:val="24"/>
                <w:szCs w:val="24"/>
              </w:rPr>
              <w:t>T</w:t>
            </w:r>
          </w:p>
        </w:tc>
      </w:tr>
      <w:tr w:rsidR="007D7921" w14:paraId="46D57BAD" w14:textId="77777777" w:rsidTr="007D7921">
        <w:trPr>
          <w:cantSplit/>
          <w:trHeight w:val="135"/>
        </w:trPr>
        <w:tc>
          <w:tcPr>
            <w:tcW w:w="709" w:type="dxa"/>
            <w:vAlign w:val="center"/>
          </w:tcPr>
          <w:p w14:paraId="51F5BE51" w14:textId="06F6732E" w:rsidR="007D7921" w:rsidRDefault="007D7921" w:rsidP="007D7921">
            <w:pPr>
              <w:tabs>
                <w:tab w:val="left" w:pos="-1560"/>
                <w:tab w:val="left" w:pos="5954"/>
              </w:tabs>
              <w:jc w:val="center"/>
              <w:rPr>
                <w:rFonts w:cstheme="minorHAnsi"/>
              </w:rPr>
            </w:pPr>
            <w:r>
              <w:rPr>
                <w:rFonts w:cstheme="minorHAnsi"/>
              </w:rPr>
              <w:lastRenderedPageBreak/>
              <w:t>3</w:t>
            </w:r>
          </w:p>
        </w:tc>
        <w:tc>
          <w:tcPr>
            <w:tcW w:w="2891" w:type="dxa"/>
            <w:vAlign w:val="center"/>
          </w:tcPr>
          <w:p w14:paraId="31E70C59" w14:textId="77777777" w:rsidR="007D7921" w:rsidRDefault="007D7921" w:rsidP="007D7921">
            <w:pPr>
              <w:tabs>
                <w:tab w:val="left" w:pos="-1560"/>
                <w:tab w:val="left" w:pos="5954"/>
              </w:tabs>
              <w:spacing w:before="120" w:after="120"/>
              <w:rPr>
                <w:rFonts w:cstheme="minorHAnsi"/>
                <w:i/>
              </w:rPr>
            </w:pPr>
            <w:r>
              <w:rPr>
                <w:rFonts w:cstheme="minorHAnsi"/>
                <w:i/>
              </w:rPr>
              <w:t>Continued……</w:t>
            </w:r>
          </w:p>
          <w:p w14:paraId="5B9306EF" w14:textId="07D17C97" w:rsidR="007D7921" w:rsidRDefault="007D7921" w:rsidP="007D7921">
            <w:pPr>
              <w:tabs>
                <w:tab w:val="left" w:pos="-1560"/>
                <w:tab w:val="left" w:pos="5954"/>
              </w:tabs>
              <w:spacing w:before="120" w:after="120"/>
              <w:rPr>
                <w:rFonts w:cstheme="minorHAnsi"/>
                <w:i/>
              </w:rPr>
            </w:pPr>
            <w:r>
              <w:rPr>
                <w:rFonts w:cstheme="minorHAnsi"/>
                <w:i/>
              </w:rPr>
              <w:t>Safety Trace compromised by the incursion of unauthorised personnel transported via automobile, ship or aircraft</w:t>
            </w:r>
          </w:p>
        </w:tc>
        <w:tc>
          <w:tcPr>
            <w:tcW w:w="2194" w:type="dxa"/>
            <w:vAlign w:val="center"/>
          </w:tcPr>
          <w:p w14:paraId="327DF30A" w14:textId="77777777" w:rsidR="007D7921" w:rsidRDefault="007D7921" w:rsidP="007D7921">
            <w:pPr>
              <w:tabs>
                <w:tab w:val="left" w:pos="-1560"/>
                <w:tab w:val="left" w:pos="5954"/>
              </w:tabs>
              <w:spacing w:before="120" w:after="120"/>
              <w:rPr>
                <w:rFonts w:cstheme="minorHAnsi"/>
              </w:rPr>
            </w:pPr>
          </w:p>
        </w:tc>
        <w:tc>
          <w:tcPr>
            <w:tcW w:w="517" w:type="dxa"/>
            <w:vAlign w:val="center"/>
          </w:tcPr>
          <w:p w14:paraId="24E195E9" w14:textId="0AA5608F" w:rsidR="007D7921" w:rsidRDefault="007D7921" w:rsidP="007D7921">
            <w:pPr>
              <w:tabs>
                <w:tab w:val="left" w:pos="-1560"/>
                <w:tab w:val="left" w:pos="5954"/>
              </w:tabs>
              <w:jc w:val="center"/>
              <w:rPr>
                <w:rFonts w:cstheme="minorHAnsi"/>
                <w:sz w:val="24"/>
                <w:szCs w:val="24"/>
              </w:rPr>
            </w:pPr>
            <w:r>
              <w:rPr>
                <w:rFonts w:cstheme="minorHAnsi"/>
                <w:sz w:val="24"/>
                <w:szCs w:val="24"/>
              </w:rPr>
              <w:t>O</w:t>
            </w:r>
          </w:p>
        </w:tc>
        <w:tc>
          <w:tcPr>
            <w:tcW w:w="517" w:type="dxa"/>
            <w:vAlign w:val="center"/>
          </w:tcPr>
          <w:p w14:paraId="7D40C5DC" w14:textId="05760E2B" w:rsidR="007D7921" w:rsidRDefault="007D7921" w:rsidP="007D7921">
            <w:pPr>
              <w:tabs>
                <w:tab w:val="left" w:pos="-1560"/>
                <w:tab w:val="left" w:pos="5954"/>
              </w:tabs>
              <w:jc w:val="center"/>
              <w:rPr>
                <w:rFonts w:cstheme="minorHAnsi"/>
                <w:sz w:val="24"/>
                <w:szCs w:val="24"/>
              </w:rPr>
            </w:pPr>
            <w:r>
              <w:rPr>
                <w:rFonts w:cstheme="minorHAnsi"/>
                <w:sz w:val="24"/>
                <w:szCs w:val="24"/>
              </w:rPr>
              <w:t>Cr</w:t>
            </w:r>
          </w:p>
        </w:tc>
        <w:tc>
          <w:tcPr>
            <w:tcW w:w="523" w:type="dxa"/>
            <w:vAlign w:val="center"/>
          </w:tcPr>
          <w:p w14:paraId="38F38E4C" w14:textId="1D0A2E49" w:rsidR="007D7921" w:rsidRDefault="007D7921" w:rsidP="007D7921">
            <w:pPr>
              <w:tabs>
                <w:tab w:val="left" w:pos="-1560"/>
                <w:tab w:val="left" w:pos="5954"/>
              </w:tabs>
              <w:jc w:val="center"/>
              <w:rPr>
                <w:rFonts w:cstheme="minorHAnsi"/>
                <w:sz w:val="24"/>
                <w:szCs w:val="24"/>
              </w:rPr>
            </w:pPr>
            <w:r>
              <w:rPr>
                <w:rFonts w:cstheme="minorHAnsi"/>
                <w:sz w:val="24"/>
                <w:szCs w:val="24"/>
              </w:rPr>
              <w:t>H</w:t>
            </w:r>
          </w:p>
        </w:tc>
        <w:tc>
          <w:tcPr>
            <w:tcW w:w="6055" w:type="dxa"/>
            <w:vAlign w:val="center"/>
          </w:tcPr>
          <w:p w14:paraId="0370DA33" w14:textId="7A297319" w:rsidR="00B16997" w:rsidRDefault="00B16997" w:rsidP="007D7921">
            <w:pPr>
              <w:tabs>
                <w:tab w:val="left" w:pos="-1560"/>
                <w:tab w:val="left" w:pos="5954"/>
              </w:tabs>
              <w:spacing w:before="120" w:after="120"/>
              <w:rPr>
                <w:rFonts w:cstheme="minorHAnsi"/>
              </w:rPr>
            </w:pPr>
            <w:r>
              <w:rPr>
                <w:rFonts w:cstheme="minorHAnsi"/>
              </w:rPr>
              <w:t>Prior warning of incursion by air to be provided by the local air management system using an independent safety management structure.</w:t>
            </w:r>
          </w:p>
          <w:p w14:paraId="3CC1B9DB" w14:textId="3BB7B5BA" w:rsidR="00B16997" w:rsidRDefault="00B16997" w:rsidP="007D7921">
            <w:pPr>
              <w:tabs>
                <w:tab w:val="left" w:pos="-1560"/>
                <w:tab w:val="left" w:pos="5954"/>
              </w:tabs>
              <w:spacing w:before="120" w:after="120"/>
              <w:rPr>
                <w:rFonts w:cstheme="minorHAnsi"/>
              </w:rPr>
            </w:pPr>
            <w:r>
              <w:rPr>
                <w:rFonts w:cstheme="minorHAnsi"/>
              </w:rPr>
              <w:t>Battery staff to maintain awareness and monitor surrounding airspace throughout firing. Check fire will be given in the event of a suspected incursion.</w:t>
            </w:r>
          </w:p>
          <w:p w14:paraId="72A6B95F" w14:textId="007DEE3E" w:rsidR="00B16997" w:rsidRDefault="00B16997" w:rsidP="007D7921">
            <w:pPr>
              <w:tabs>
                <w:tab w:val="left" w:pos="-1560"/>
                <w:tab w:val="left" w:pos="5954"/>
              </w:tabs>
              <w:spacing w:before="120" w:after="120"/>
              <w:rPr>
                <w:rFonts w:cstheme="minorHAnsi"/>
              </w:rPr>
            </w:pPr>
            <w:r>
              <w:rPr>
                <w:rFonts w:cstheme="minorHAnsi"/>
              </w:rPr>
              <w:t>The Gun foreman will conduct the final local awareness check before retiring undercover prior to firing.</w:t>
            </w:r>
          </w:p>
        </w:tc>
        <w:tc>
          <w:tcPr>
            <w:tcW w:w="483" w:type="dxa"/>
            <w:vAlign w:val="center"/>
          </w:tcPr>
          <w:p w14:paraId="01226175" w14:textId="1E3D049E" w:rsidR="007D7921" w:rsidRDefault="00080F12" w:rsidP="007D7921">
            <w:pPr>
              <w:tabs>
                <w:tab w:val="left" w:pos="-1560"/>
                <w:tab w:val="left" w:pos="5954"/>
              </w:tabs>
              <w:jc w:val="center"/>
              <w:rPr>
                <w:rFonts w:cstheme="minorHAnsi"/>
                <w:sz w:val="24"/>
                <w:szCs w:val="24"/>
              </w:rPr>
            </w:pPr>
            <w:r>
              <w:rPr>
                <w:rFonts w:cstheme="minorHAnsi"/>
                <w:sz w:val="24"/>
                <w:szCs w:val="24"/>
              </w:rPr>
              <w:t>I</w:t>
            </w:r>
          </w:p>
        </w:tc>
        <w:tc>
          <w:tcPr>
            <w:tcW w:w="483" w:type="dxa"/>
            <w:vAlign w:val="center"/>
          </w:tcPr>
          <w:p w14:paraId="1F018738" w14:textId="27B7568D" w:rsidR="007D7921" w:rsidRDefault="00080F12" w:rsidP="007D7921">
            <w:pPr>
              <w:tabs>
                <w:tab w:val="left" w:pos="-1560"/>
                <w:tab w:val="left" w:pos="5954"/>
              </w:tabs>
              <w:jc w:val="center"/>
              <w:rPr>
                <w:rFonts w:cstheme="minorHAnsi"/>
                <w:sz w:val="24"/>
                <w:szCs w:val="24"/>
              </w:rPr>
            </w:pPr>
            <w:r>
              <w:rPr>
                <w:rFonts w:cstheme="minorHAnsi"/>
                <w:sz w:val="24"/>
                <w:szCs w:val="24"/>
              </w:rPr>
              <w:t>S</w:t>
            </w:r>
          </w:p>
        </w:tc>
        <w:tc>
          <w:tcPr>
            <w:tcW w:w="486" w:type="dxa"/>
            <w:vAlign w:val="center"/>
          </w:tcPr>
          <w:p w14:paraId="18AD2E4A" w14:textId="5609755A" w:rsidR="007D7921" w:rsidRDefault="00B16997" w:rsidP="007D7921">
            <w:pPr>
              <w:tabs>
                <w:tab w:val="left" w:pos="-1560"/>
                <w:tab w:val="left" w:pos="5954"/>
              </w:tabs>
              <w:jc w:val="center"/>
              <w:rPr>
                <w:rFonts w:cstheme="minorHAnsi"/>
                <w:sz w:val="24"/>
                <w:szCs w:val="24"/>
              </w:rPr>
            </w:pPr>
            <w:r>
              <w:rPr>
                <w:rFonts w:cstheme="minorHAnsi"/>
                <w:sz w:val="24"/>
                <w:szCs w:val="24"/>
              </w:rPr>
              <w:t>T</w:t>
            </w:r>
          </w:p>
        </w:tc>
      </w:tr>
    </w:tbl>
    <w:p w14:paraId="1E68DEDE" w14:textId="5BCC03FC" w:rsidR="002D2741" w:rsidRDefault="002D2741" w:rsidP="00E937F1"/>
    <w:p w14:paraId="6B9FB582" w14:textId="2A365A08" w:rsidR="002D2741" w:rsidRDefault="002D2741">
      <w:r>
        <w:br w:type="page"/>
      </w:r>
    </w:p>
    <w:tbl>
      <w:tblPr>
        <w:tblStyle w:val="TableGrid"/>
        <w:tblpPr w:leftFromText="180" w:rightFromText="180" w:vertAnchor="text" w:horzAnchor="margin" w:tblpXSpec="center" w:tblpY="302"/>
        <w:tblW w:w="14686"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701"/>
        <w:gridCol w:w="2858"/>
        <w:gridCol w:w="2169"/>
        <w:gridCol w:w="511"/>
        <w:gridCol w:w="511"/>
        <w:gridCol w:w="517"/>
        <w:gridCol w:w="5985"/>
        <w:gridCol w:w="477"/>
        <w:gridCol w:w="477"/>
        <w:gridCol w:w="480"/>
      </w:tblGrid>
      <w:tr w:rsidR="00B16997" w14:paraId="5746A3F9" w14:textId="77777777" w:rsidTr="00582C55">
        <w:trPr>
          <w:cantSplit/>
          <w:trHeight w:val="685"/>
          <w:tblHeader/>
        </w:trPr>
        <w:tc>
          <w:tcPr>
            <w:tcW w:w="14685" w:type="dxa"/>
            <w:gridSpan w:val="10"/>
            <w:tcBorders>
              <w:top w:val="double" w:sz="4" w:space="0" w:color="auto"/>
            </w:tcBorders>
            <w:vAlign w:val="center"/>
          </w:tcPr>
          <w:p w14:paraId="2D5CAC31" w14:textId="77777777" w:rsidR="00B16997" w:rsidRPr="00722766" w:rsidRDefault="00B16997" w:rsidP="00582C55">
            <w:pPr>
              <w:tabs>
                <w:tab w:val="left" w:pos="-1560"/>
                <w:tab w:val="left" w:pos="5954"/>
              </w:tabs>
              <w:ind w:left="-108"/>
              <w:rPr>
                <w:rFonts w:cstheme="minorHAnsi"/>
                <w:b/>
              </w:rPr>
            </w:pPr>
            <w:r w:rsidRPr="00806A14">
              <w:rPr>
                <w:rFonts w:cstheme="minorHAnsi"/>
                <w:b/>
              </w:rPr>
              <w:lastRenderedPageBreak/>
              <w:t>Task Description</w:t>
            </w:r>
            <w:r>
              <w:rPr>
                <w:rFonts w:cstheme="minorHAnsi"/>
                <w:b/>
              </w:rPr>
              <w:t xml:space="preserve"> (2) </w:t>
            </w:r>
            <w:r w:rsidRPr="00806A14">
              <w:rPr>
                <w:rFonts w:cstheme="minorHAnsi"/>
                <w:b/>
              </w:rPr>
              <w:t>:</w:t>
            </w:r>
            <w:r w:rsidRPr="00806A14">
              <w:rPr>
                <w:rFonts w:cstheme="minorHAnsi"/>
              </w:rPr>
              <w:t xml:space="preserve"> </w:t>
            </w:r>
            <w:r>
              <w:rPr>
                <w:rFonts w:cstheme="minorHAnsi"/>
              </w:rPr>
              <w:t>Loading and Operational use of the L118 Light Gun</w:t>
            </w:r>
            <w:r w:rsidRPr="00806A14">
              <w:rPr>
                <w:rFonts w:cstheme="minorHAnsi"/>
              </w:rPr>
              <w:t xml:space="preserve">  </w:t>
            </w:r>
          </w:p>
        </w:tc>
      </w:tr>
      <w:tr w:rsidR="00B16997" w14:paraId="67348CB8" w14:textId="77777777" w:rsidTr="00582C55">
        <w:trPr>
          <w:cantSplit/>
          <w:trHeight w:val="92"/>
          <w:tblHeader/>
        </w:trPr>
        <w:tc>
          <w:tcPr>
            <w:tcW w:w="701" w:type="dxa"/>
            <w:vMerge w:val="restart"/>
            <w:vAlign w:val="center"/>
          </w:tcPr>
          <w:p w14:paraId="4C0D6EEF" w14:textId="77777777" w:rsidR="00B16997" w:rsidRPr="00806A14" w:rsidRDefault="00B16997" w:rsidP="00582C55">
            <w:pPr>
              <w:tabs>
                <w:tab w:val="left" w:pos="-1560"/>
                <w:tab w:val="left" w:pos="5954"/>
              </w:tabs>
              <w:jc w:val="center"/>
              <w:rPr>
                <w:rFonts w:cstheme="minorHAnsi"/>
                <w:b/>
              </w:rPr>
            </w:pPr>
            <w:r w:rsidRPr="00806A14">
              <w:rPr>
                <w:rFonts w:cstheme="minorHAnsi"/>
                <w:b/>
              </w:rPr>
              <w:t>No.</w:t>
            </w:r>
          </w:p>
        </w:tc>
        <w:tc>
          <w:tcPr>
            <w:tcW w:w="2858" w:type="dxa"/>
            <w:vMerge w:val="restart"/>
            <w:vAlign w:val="center"/>
          </w:tcPr>
          <w:p w14:paraId="3A659ABF" w14:textId="77777777" w:rsidR="00B16997" w:rsidRPr="00806A14" w:rsidRDefault="00B16997" w:rsidP="00582C55">
            <w:pPr>
              <w:tabs>
                <w:tab w:val="left" w:pos="-1560"/>
                <w:tab w:val="left" w:pos="5954"/>
              </w:tabs>
              <w:jc w:val="center"/>
              <w:rPr>
                <w:rFonts w:cstheme="minorHAnsi"/>
                <w:b/>
              </w:rPr>
            </w:pPr>
            <w:r>
              <w:rPr>
                <w:rFonts w:cstheme="minorHAnsi"/>
                <w:b/>
              </w:rPr>
              <w:t>Hazard</w:t>
            </w:r>
          </w:p>
        </w:tc>
        <w:tc>
          <w:tcPr>
            <w:tcW w:w="2169" w:type="dxa"/>
            <w:vMerge w:val="restart"/>
            <w:vAlign w:val="center"/>
          </w:tcPr>
          <w:p w14:paraId="66EE55A5" w14:textId="77777777" w:rsidR="00B16997" w:rsidRDefault="00B16997" w:rsidP="00582C55">
            <w:pPr>
              <w:tabs>
                <w:tab w:val="left" w:pos="-1560"/>
                <w:tab w:val="left" w:pos="5954"/>
              </w:tabs>
              <w:jc w:val="center"/>
              <w:rPr>
                <w:rFonts w:cstheme="minorHAnsi"/>
                <w:b/>
              </w:rPr>
            </w:pPr>
            <w:r>
              <w:rPr>
                <w:rFonts w:cstheme="minorHAnsi"/>
                <w:b/>
              </w:rPr>
              <w:t>Who might be</w:t>
            </w:r>
          </w:p>
          <w:p w14:paraId="605886FD" w14:textId="77777777" w:rsidR="00B16997" w:rsidRPr="00806A14" w:rsidRDefault="00B16997" w:rsidP="00582C55">
            <w:pPr>
              <w:tabs>
                <w:tab w:val="left" w:pos="-1560"/>
                <w:tab w:val="left" w:pos="5954"/>
              </w:tabs>
              <w:jc w:val="center"/>
              <w:rPr>
                <w:rFonts w:cstheme="minorHAnsi"/>
                <w:b/>
              </w:rPr>
            </w:pPr>
            <w:r>
              <w:rPr>
                <w:rFonts w:cstheme="minorHAnsi"/>
                <w:b/>
              </w:rPr>
              <w:t>harmed &amp; how</w:t>
            </w:r>
          </w:p>
        </w:tc>
        <w:tc>
          <w:tcPr>
            <w:tcW w:w="1539" w:type="dxa"/>
            <w:gridSpan w:val="3"/>
            <w:tcBorders>
              <w:bottom w:val="single" w:sz="4" w:space="0" w:color="FFFFFF" w:themeColor="background1"/>
            </w:tcBorders>
            <w:vAlign w:val="center"/>
          </w:tcPr>
          <w:p w14:paraId="3F3F6EE7" w14:textId="77777777" w:rsidR="00B16997" w:rsidRPr="00396B01" w:rsidRDefault="00B16997" w:rsidP="00582C55">
            <w:pPr>
              <w:spacing w:before="120"/>
              <w:jc w:val="center"/>
              <w:rPr>
                <w:b/>
              </w:rPr>
            </w:pPr>
            <w:r w:rsidRPr="007B7D06">
              <w:rPr>
                <w:b/>
              </w:rPr>
              <w:t>Initial Risk</w:t>
            </w:r>
          </w:p>
        </w:tc>
        <w:tc>
          <w:tcPr>
            <w:tcW w:w="5985" w:type="dxa"/>
            <w:vMerge w:val="restart"/>
            <w:vAlign w:val="center"/>
          </w:tcPr>
          <w:p w14:paraId="7F8E6955" w14:textId="77777777" w:rsidR="00B16997" w:rsidRPr="00806A14" w:rsidRDefault="00B16997" w:rsidP="00582C55">
            <w:pPr>
              <w:tabs>
                <w:tab w:val="left" w:pos="-1560"/>
                <w:tab w:val="left" w:pos="5954"/>
              </w:tabs>
              <w:jc w:val="center"/>
              <w:rPr>
                <w:rFonts w:cstheme="minorHAnsi"/>
                <w:b/>
              </w:rPr>
            </w:pPr>
            <w:r w:rsidRPr="00806A14">
              <w:rPr>
                <w:rFonts w:cstheme="minorHAnsi"/>
                <w:b/>
              </w:rPr>
              <w:t>Control Me</w:t>
            </w:r>
            <w:r>
              <w:rPr>
                <w:rFonts w:cstheme="minorHAnsi"/>
                <w:b/>
              </w:rPr>
              <w:t>asures</w:t>
            </w:r>
          </w:p>
        </w:tc>
        <w:tc>
          <w:tcPr>
            <w:tcW w:w="1433" w:type="dxa"/>
            <w:gridSpan w:val="3"/>
            <w:tcBorders>
              <w:bottom w:val="single" w:sz="4" w:space="0" w:color="FFFFFF" w:themeColor="background1"/>
            </w:tcBorders>
            <w:vAlign w:val="center"/>
          </w:tcPr>
          <w:p w14:paraId="156BE4C8" w14:textId="77777777" w:rsidR="00B16997" w:rsidRPr="00396B01" w:rsidRDefault="00B16997" w:rsidP="00582C55">
            <w:pPr>
              <w:spacing w:before="120"/>
              <w:jc w:val="center"/>
            </w:pPr>
            <w:r>
              <w:rPr>
                <w:b/>
              </w:rPr>
              <w:t xml:space="preserve">Residual </w:t>
            </w:r>
            <w:r w:rsidRPr="007B7D06">
              <w:rPr>
                <w:b/>
              </w:rPr>
              <w:t>Risk</w:t>
            </w:r>
          </w:p>
        </w:tc>
      </w:tr>
      <w:tr w:rsidR="00B16997" w14:paraId="4A12A947" w14:textId="77777777" w:rsidTr="00582C55">
        <w:trPr>
          <w:cantSplit/>
          <w:trHeight w:val="882"/>
          <w:tblHeader/>
        </w:trPr>
        <w:tc>
          <w:tcPr>
            <w:tcW w:w="701" w:type="dxa"/>
            <w:vMerge/>
            <w:vAlign w:val="center"/>
          </w:tcPr>
          <w:p w14:paraId="6607544B" w14:textId="77777777" w:rsidR="00B16997" w:rsidRPr="00806A14" w:rsidRDefault="00B16997" w:rsidP="00582C55">
            <w:pPr>
              <w:tabs>
                <w:tab w:val="left" w:pos="-1560"/>
                <w:tab w:val="left" w:pos="5954"/>
              </w:tabs>
              <w:jc w:val="center"/>
              <w:rPr>
                <w:rFonts w:cstheme="minorHAnsi"/>
                <w:b/>
              </w:rPr>
            </w:pPr>
          </w:p>
        </w:tc>
        <w:tc>
          <w:tcPr>
            <w:tcW w:w="2858" w:type="dxa"/>
            <w:vMerge/>
            <w:vAlign w:val="center"/>
          </w:tcPr>
          <w:p w14:paraId="4239BF33" w14:textId="77777777" w:rsidR="00B16997" w:rsidRDefault="00B16997" w:rsidP="00582C55">
            <w:pPr>
              <w:tabs>
                <w:tab w:val="left" w:pos="-1560"/>
                <w:tab w:val="left" w:pos="5954"/>
              </w:tabs>
              <w:jc w:val="center"/>
              <w:rPr>
                <w:rFonts w:cstheme="minorHAnsi"/>
                <w:b/>
              </w:rPr>
            </w:pPr>
          </w:p>
        </w:tc>
        <w:tc>
          <w:tcPr>
            <w:tcW w:w="2169" w:type="dxa"/>
            <w:vMerge/>
            <w:vAlign w:val="center"/>
          </w:tcPr>
          <w:p w14:paraId="3C68EE54" w14:textId="77777777" w:rsidR="00B16997" w:rsidRDefault="00B16997" w:rsidP="00582C55">
            <w:pPr>
              <w:tabs>
                <w:tab w:val="left" w:pos="-1560"/>
                <w:tab w:val="left" w:pos="5954"/>
              </w:tabs>
              <w:jc w:val="center"/>
              <w:rPr>
                <w:rFonts w:cstheme="minorHAnsi"/>
                <w:b/>
              </w:rPr>
            </w:pPr>
          </w:p>
        </w:tc>
        <w:tc>
          <w:tcPr>
            <w:tcW w:w="1539" w:type="dxa"/>
            <w:gridSpan w:val="3"/>
            <w:tcBorders>
              <w:top w:val="single" w:sz="4" w:space="0" w:color="FFFFFF" w:themeColor="background1"/>
            </w:tcBorders>
            <w:vAlign w:val="center"/>
          </w:tcPr>
          <w:p w14:paraId="208BEE73" w14:textId="77777777" w:rsidR="00B16997" w:rsidRPr="00396B01" w:rsidRDefault="00B16997" w:rsidP="00582C55">
            <w:pPr>
              <w:spacing w:after="120"/>
              <w:jc w:val="center"/>
            </w:pPr>
            <w:r w:rsidRPr="00806A14">
              <w:rPr>
                <w:rFonts w:cstheme="minorHAnsi"/>
                <w:b/>
              </w:rPr>
              <w:t>L   x   S   =   R</w:t>
            </w:r>
          </w:p>
        </w:tc>
        <w:tc>
          <w:tcPr>
            <w:tcW w:w="5985" w:type="dxa"/>
            <w:vMerge/>
            <w:vAlign w:val="center"/>
          </w:tcPr>
          <w:p w14:paraId="334774C4" w14:textId="77777777" w:rsidR="00B16997" w:rsidRPr="00806A14" w:rsidRDefault="00B16997" w:rsidP="00582C55">
            <w:pPr>
              <w:tabs>
                <w:tab w:val="left" w:pos="-1560"/>
                <w:tab w:val="left" w:pos="5954"/>
              </w:tabs>
              <w:jc w:val="center"/>
              <w:rPr>
                <w:rFonts w:cstheme="minorHAnsi"/>
                <w:b/>
              </w:rPr>
            </w:pPr>
          </w:p>
        </w:tc>
        <w:tc>
          <w:tcPr>
            <w:tcW w:w="1433" w:type="dxa"/>
            <w:gridSpan w:val="3"/>
            <w:tcBorders>
              <w:top w:val="single" w:sz="4" w:space="0" w:color="FFFFFF" w:themeColor="background1"/>
            </w:tcBorders>
            <w:vAlign w:val="center"/>
          </w:tcPr>
          <w:p w14:paraId="57574583" w14:textId="77777777" w:rsidR="00B16997" w:rsidRPr="00396B01" w:rsidRDefault="00B16997" w:rsidP="00582C55">
            <w:pPr>
              <w:spacing w:after="120"/>
              <w:jc w:val="center"/>
            </w:pPr>
            <w:r w:rsidRPr="00806A14">
              <w:rPr>
                <w:rFonts w:cstheme="minorHAnsi"/>
                <w:b/>
              </w:rPr>
              <w:t>L   x   S   =   R</w:t>
            </w:r>
          </w:p>
        </w:tc>
      </w:tr>
      <w:tr w:rsidR="00B16997" w14:paraId="13CF9429" w14:textId="77777777" w:rsidTr="00582C55">
        <w:trPr>
          <w:cantSplit/>
          <w:trHeight w:val="124"/>
        </w:trPr>
        <w:tc>
          <w:tcPr>
            <w:tcW w:w="701" w:type="dxa"/>
            <w:vAlign w:val="center"/>
          </w:tcPr>
          <w:p w14:paraId="48F4D7D8" w14:textId="752D9E22" w:rsidR="00B16997" w:rsidRDefault="006212DE" w:rsidP="00582C55">
            <w:pPr>
              <w:tabs>
                <w:tab w:val="left" w:pos="-1560"/>
                <w:tab w:val="left" w:pos="5954"/>
              </w:tabs>
              <w:jc w:val="center"/>
              <w:rPr>
                <w:rFonts w:cstheme="minorHAnsi"/>
              </w:rPr>
            </w:pPr>
            <w:r>
              <w:rPr>
                <w:rFonts w:cstheme="minorHAnsi"/>
              </w:rPr>
              <w:t>4</w:t>
            </w:r>
          </w:p>
        </w:tc>
        <w:tc>
          <w:tcPr>
            <w:tcW w:w="2858" w:type="dxa"/>
            <w:vAlign w:val="center"/>
          </w:tcPr>
          <w:p w14:paraId="78C65522" w14:textId="315FCED1" w:rsidR="00B16997" w:rsidRDefault="00B16997" w:rsidP="006212DE">
            <w:pPr>
              <w:tabs>
                <w:tab w:val="left" w:pos="-1560"/>
                <w:tab w:val="left" w:pos="5954"/>
              </w:tabs>
              <w:spacing w:before="120" w:after="120"/>
              <w:rPr>
                <w:rFonts w:cstheme="minorHAnsi"/>
                <w:i/>
              </w:rPr>
            </w:pPr>
            <w:r w:rsidRPr="004F7A5A">
              <w:rPr>
                <w:rFonts w:cstheme="minorHAnsi"/>
                <w:i/>
              </w:rPr>
              <w:t>On intended firing of the weapon system</w:t>
            </w:r>
            <w:r>
              <w:rPr>
                <w:rFonts w:cstheme="minorHAnsi"/>
                <w:i/>
              </w:rPr>
              <w:t xml:space="preserve"> </w:t>
            </w:r>
            <w:r w:rsidR="006212DE">
              <w:rPr>
                <w:rFonts w:cstheme="minorHAnsi"/>
                <w:i/>
              </w:rPr>
              <w:t>the safety trace is compromised by the projectile.</w:t>
            </w:r>
          </w:p>
          <w:p w14:paraId="438DECA3" w14:textId="575F047E" w:rsidR="006212DE" w:rsidRPr="00593175" w:rsidRDefault="006212DE" w:rsidP="006212DE">
            <w:pPr>
              <w:tabs>
                <w:tab w:val="left" w:pos="-1560"/>
                <w:tab w:val="left" w:pos="5954"/>
              </w:tabs>
              <w:spacing w:before="120" w:after="120"/>
              <w:rPr>
                <w:rFonts w:cs="Arial"/>
              </w:rPr>
            </w:pPr>
            <w:r>
              <w:rPr>
                <w:rFonts w:cstheme="minorHAnsi"/>
                <w:i/>
              </w:rPr>
              <w:t>This is a result of either incorrect ‘laying’, gun movement and/or mechanical failure.</w:t>
            </w:r>
          </w:p>
          <w:p w14:paraId="6BBCFC53" w14:textId="77777777" w:rsidR="00B16997" w:rsidRDefault="00B16997" w:rsidP="00582C55">
            <w:pPr>
              <w:tabs>
                <w:tab w:val="left" w:pos="-1560"/>
                <w:tab w:val="left" w:pos="5954"/>
              </w:tabs>
              <w:spacing w:before="120" w:after="120"/>
              <w:rPr>
                <w:rFonts w:cstheme="minorHAnsi"/>
                <w:i/>
              </w:rPr>
            </w:pPr>
          </w:p>
          <w:p w14:paraId="4C28E979" w14:textId="77777777" w:rsidR="00B16997" w:rsidRPr="004F7A5A" w:rsidRDefault="00B16997" w:rsidP="00582C55">
            <w:pPr>
              <w:tabs>
                <w:tab w:val="left" w:pos="-1560"/>
                <w:tab w:val="left" w:pos="5954"/>
              </w:tabs>
              <w:spacing w:before="120" w:after="120"/>
              <w:rPr>
                <w:rFonts w:cstheme="minorHAnsi"/>
                <w:i/>
              </w:rPr>
            </w:pPr>
          </w:p>
          <w:p w14:paraId="5891A165" w14:textId="77777777" w:rsidR="00B16997" w:rsidRPr="008E3B0F" w:rsidRDefault="00B16997" w:rsidP="00582C55">
            <w:pPr>
              <w:tabs>
                <w:tab w:val="left" w:pos="-1560"/>
                <w:tab w:val="left" w:pos="5954"/>
              </w:tabs>
              <w:spacing w:before="120" w:after="120"/>
              <w:rPr>
                <w:rFonts w:cstheme="minorHAnsi"/>
              </w:rPr>
            </w:pPr>
          </w:p>
        </w:tc>
        <w:tc>
          <w:tcPr>
            <w:tcW w:w="2169" w:type="dxa"/>
            <w:vAlign w:val="center"/>
          </w:tcPr>
          <w:p w14:paraId="20202B5D" w14:textId="21189ABD" w:rsidR="006212DE" w:rsidRDefault="006212DE" w:rsidP="00582C55">
            <w:pPr>
              <w:tabs>
                <w:tab w:val="left" w:pos="-1560"/>
                <w:tab w:val="left" w:pos="5954"/>
              </w:tabs>
              <w:spacing w:before="120" w:after="120"/>
              <w:rPr>
                <w:rFonts w:cstheme="minorHAnsi"/>
              </w:rPr>
            </w:pPr>
            <w:r>
              <w:rPr>
                <w:rFonts w:cstheme="minorHAnsi"/>
              </w:rPr>
              <w:t>General Public.</w:t>
            </w:r>
          </w:p>
          <w:p w14:paraId="17537D68" w14:textId="7794C363" w:rsidR="006212DE" w:rsidRPr="008E3B0F" w:rsidRDefault="006212DE" w:rsidP="00582C55">
            <w:pPr>
              <w:tabs>
                <w:tab w:val="left" w:pos="-1560"/>
                <w:tab w:val="left" w:pos="5954"/>
              </w:tabs>
              <w:spacing w:before="120" w:after="120"/>
              <w:rPr>
                <w:rFonts w:cstheme="minorHAnsi"/>
              </w:rPr>
            </w:pPr>
            <w:r>
              <w:rPr>
                <w:rFonts w:cstheme="minorHAnsi"/>
              </w:rPr>
              <w:t>Multiple fatalities resulting from projectile impact.</w:t>
            </w:r>
          </w:p>
        </w:tc>
        <w:tc>
          <w:tcPr>
            <w:tcW w:w="511" w:type="dxa"/>
            <w:vAlign w:val="center"/>
          </w:tcPr>
          <w:p w14:paraId="78FEB986" w14:textId="77777777" w:rsidR="00B16997" w:rsidRPr="00232782" w:rsidRDefault="00B16997" w:rsidP="00582C55">
            <w:pPr>
              <w:tabs>
                <w:tab w:val="left" w:pos="-1560"/>
                <w:tab w:val="left" w:pos="5954"/>
              </w:tabs>
              <w:jc w:val="center"/>
              <w:rPr>
                <w:rFonts w:cstheme="minorHAnsi"/>
                <w:sz w:val="24"/>
                <w:szCs w:val="24"/>
              </w:rPr>
            </w:pPr>
            <w:r>
              <w:rPr>
                <w:rFonts w:cstheme="minorHAnsi"/>
                <w:sz w:val="24"/>
                <w:szCs w:val="24"/>
              </w:rPr>
              <w:t>R</w:t>
            </w:r>
          </w:p>
        </w:tc>
        <w:tc>
          <w:tcPr>
            <w:tcW w:w="511" w:type="dxa"/>
            <w:vAlign w:val="center"/>
          </w:tcPr>
          <w:p w14:paraId="5F20331A" w14:textId="77777777" w:rsidR="00B16997" w:rsidRPr="00232782" w:rsidRDefault="00B16997" w:rsidP="00582C55">
            <w:pPr>
              <w:tabs>
                <w:tab w:val="left" w:pos="-1560"/>
                <w:tab w:val="left" w:pos="5954"/>
              </w:tabs>
              <w:jc w:val="center"/>
              <w:rPr>
                <w:rFonts w:cstheme="minorHAnsi"/>
                <w:sz w:val="24"/>
                <w:szCs w:val="24"/>
              </w:rPr>
            </w:pPr>
            <w:r>
              <w:rPr>
                <w:rFonts w:cstheme="minorHAnsi"/>
                <w:sz w:val="24"/>
                <w:szCs w:val="24"/>
              </w:rPr>
              <w:t>Cr</w:t>
            </w:r>
          </w:p>
        </w:tc>
        <w:tc>
          <w:tcPr>
            <w:tcW w:w="517" w:type="dxa"/>
            <w:vAlign w:val="center"/>
          </w:tcPr>
          <w:p w14:paraId="71555C29" w14:textId="77777777" w:rsidR="00B16997" w:rsidRPr="00232782" w:rsidRDefault="00B16997" w:rsidP="00582C55">
            <w:pPr>
              <w:tabs>
                <w:tab w:val="left" w:pos="-1560"/>
                <w:tab w:val="left" w:pos="5954"/>
              </w:tabs>
              <w:jc w:val="center"/>
              <w:rPr>
                <w:rFonts w:cstheme="minorHAnsi"/>
                <w:sz w:val="24"/>
                <w:szCs w:val="24"/>
              </w:rPr>
            </w:pPr>
            <w:r>
              <w:rPr>
                <w:rFonts w:cstheme="minorHAnsi"/>
                <w:sz w:val="24"/>
                <w:szCs w:val="24"/>
              </w:rPr>
              <w:t>M</w:t>
            </w:r>
          </w:p>
        </w:tc>
        <w:tc>
          <w:tcPr>
            <w:tcW w:w="5985" w:type="dxa"/>
            <w:vAlign w:val="center"/>
          </w:tcPr>
          <w:p w14:paraId="7A2D54DB" w14:textId="50194C0B" w:rsidR="00B16997" w:rsidRDefault="006212DE" w:rsidP="006212DE">
            <w:pPr>
              <w:tabs>
                <w:tab w:val="left" w:pos="-1560"/>
                <w:tab w:val="left" w:pos="5954"/>
              </w:tabs>
              <w:spacing w:before="120" w:after="120"/>
              <w:rPr>
                <w:rFonts w:cstheme="minorHAnsi"/>
              </w:rPr>
            </w:pPr>
            <w:r>
              <w:rPr>
                <w:rFonts w:cstheme="minorHAnsi"/>
              </w:rPr>
              <w:t xml:space="preserve">The L118 is laid for line by the use of </w:t>
            </w:r>
            <w:r w:rsidR="00080F12">
              <w:rPr>
                <w:rFonts w:cstheme="minorHAnsi"/>
              </w:rPr>
              <w:t>an</w:t>
            </w:r>
            <w:r>
              <w:rPr>
                <w:rFonts w:cstheme="minorHAnsi"/>
              </w:rPr>
              <w:t xml:space="preserve"> instrumented surveyor providing a physical bearing to </w:t>
            </w:r>
            <w:r w:rsidR="00080F12">
              <w:rPr>
                <w:rFonts w:cstheme="minorHAnsi"/>
              </w:rPr>
              <w:t>aim</w:t>
            </w:r>
            <w:r>
              <w:rPr>
                <w:rFonts w:cstheme="minorHAnsi"/>
              </w:rPr>
              <w:t xml:space="preserve"> on.</w:t>
            </w:r>
          </w:p>
          <w:p w14:paraId="5C4D552C" w14:textId="1EFDF0FE" w:rsidR="006D2FD5" w:rsidRDefault="006D2FD5" w:rsidP="006212DE">
            <w:pPr>
              <w:tabs>
                <w:tab w:val="left" w:pos="-1560"/>
                <w:tab w:val="left" w:pos="5954"/>
              </w:tabs>
              <w:spacing w:before="120" w:after="120"/>
              <w:rPr>
                <w:rFonts w:cstheme="minorHAnsi"/>
              </w:rPr>
            </w:pPr>
            <w:r>
              <w:rPr>
                <w:rFonts w:cstheme="minorHAnsi"/>
              </w:rPr>
              <w:t>Correct elevation is secured through the use of a gunner’s quadrant or clinometer.</w:t>
            </w:r>
          </w:p>
          <w:p w14:paraId="19139202" w14:textId="5AA36275" w:rsidR="006212DE" w:rsidRDefault="006D2FD5" w:rsidP="006212DE">
            <w:pPr>
              <w:tabs>
                <w:tab w:val="left" w:pos="-1560"/>
                <w:tab w:val="left" w:pos="5954"/>
              </w:tabs>
              <w:spacing w:before="120" w:after="120"/>
              <w:rPr>
                <w:rFonts w:cstheme="minorHAnsi"/>
              </w:rPr>
            </w:pPr>
            <w:r>
              <w:rPr>
                <w:rFonts w:cstheme="minorHAnsi"/>
              </w:rPr>
              <w:t xml:space="preserve">Bearings are checked prior to firing by the trials manager through the use of compass and back bearing.  </w:t>
            </w:r>
          </w:p>
          <w:p w14:paraId="490507A8" w14:textId="61039A1C" w:rsidR="006D2FD5" w:rsidRDefault="006D2FD5" w:rsidP="006212DE">
            <w:pPr>
              <w:tabs>
                <w:tab w:val="left" w:pos="-1560"/>
                <w:tab w:val="left" w:pos="5954"/>
              </w:tabs>
              <w:spacing w:before="120" w:after="120"/>
              <w:rPr>
                <w:rFonts w:cstheme="minorHAnsi"/>
              </w:rPr>
            </w:pPr>
            <w:r>
              <w:rPr>
                <w:rFonts w:cstheme="minorHAnsi"/>
              </w:rPr>
              <w:t>Line and elevation are to be checked by the gun foreman prior to the firing of any round.</w:t>
            </w:r>
          </w:p>
          <w:p w14:paraId="66BFD2DB" w14:textId="77777777" w:rsidR="006D2FD5" w:rsidRDefault="006D2FD5" w:rsidP="006212DE">
            <w:pPr>
              <w:tabs>
                <w:tab w:val="left" w:pos="-1560"/>
                <w:tab w:val="left" w:pos="5954"/>
              </w:tabs>
              <w:spacing w:before="120" w:after="120"/>
              <w:rPr>
                <w:rFonts w:cstheme="minorHAnsi"/>
              </w:rPr>
            </w:pPr>
            <w:r>
              <w:rPr>
                <w:rFonts w:cstheme="minorHAnsi"/>
              </w:rPr>
              <w:t>Gun foreman to  be deemed competent by a suitably qualified member of staff (TSM/HOS)</w:t>
            </w:r>
          </w:p>
          <w:p w14:paraId="623C1B75" w14:textId="2EC0E933" w:rsidR="006D2FD5" w:rsidRDefault="006D2FD5" w:rsidP="006212DE">
            <w:pPr>
              <w:tabs>
                <w:tab w:val="left" w:pos="-1560"/>
                <w:tab w:val="left" w:pos="5954"/>
              </w:tabs>
              <w:spacing w:before="120" w:after="120"/>
              <w:rPr>
                <w:rFonts w:cstheme="minorHAnsi"/>
              </w:rPr>
            </w:pPr>
            <w:r>
              <w:rPr>
                <w:rFonts w:cstheme="minorHAnsi"/>
              </w:rPr>
              <w:t xml:space="preserve"> L118 is secured to the bed plate in accordance with SHB/Risk/077</w:t>
            </w:r>
          </w:p>
          <w:p w14:paraId="70C02CBA" w14:textId="1D2FDCCE" w:rsidR="006D2FD5" w:rsidRDefault="006D2FD5" w:rsidP="006212DE">
            <w:pPr>
              <w:tabs>
                <w:tab w:val="left" w:pos="-1560"/>
                <w:tab w:val="left" w:pos="5954"/>
              </w:tabs>
              <w:spacing w:before="120" w:after="120"/>
              <w:rPr>
                <w:rFonts w:cstheme="minorHAnsi"/>
              </w:rPr>
            </w:pPr>
            <w:r>
              <w:rPr>
                <w:rFonts w:cstheme="minorHAnsi"/>
              </w:rPr>
              <w:t>L118 position is marked and checked for movement prior to the firing of every round.</w:t>
            </w:r>
          </w:p>
          <w:p w14:paraId="73EDDD82" w14:textId="03C36604" w:rsidR="006212DE" w:rsidRPr="009B373A" w:rsidRDefault="006212DE" w:rsidP="006212DE">
            <w:pPr>
              <w:tabs>
                <w:tab w:val="left" w:pos="-1560"/>
                <w:tab w:val="left" w:pos="5954"/>
              </w:tabs>
              <w:spacing w:before="120" w:after="120"/>
              <w:rPr>
                <w:rFonts w:cstheme="minorHAnsi"/>
              </w:rPr>
            </w:pPr>
          </w:p>
        </w:tc>
        <w:tc>
          <w:tcPr>
            <w:tcW w:w="477" w:type="dxa"/>
            <w:vAlign w:val="center"/>
          </w:tcPr>
          <w:p w14:paraId="0757C794" w14:textId="77777777" w:rsidR="00B16997" w:rsidRPr="00232782" w:rsidRDefault="00B16997" w:rsidP="00582C55">
            <w:pPr>
              <w:tabs>
                <w:tab w:val="left" w:pos="-1560"/>
                <w:tab w:val="left" w:pos="5954"/>
              </w:tabs>
              <w:jc w:val="center"/>
              <w:rPr>
                <w:rFonts w:cstheme="minorHAnsi"/>
                <w:sz w:val="24"/>
                <w:szCs w:val="24"/>
              </w:rPr>
            </w:pPr>
            <w:r>
              <w:rPr>
                <w:rFonts w:cstheme="minorHAnsi"/>
                <w:sz w:val="24"/>
                <w:szCs w:val="24"/>
              </w:rPr>
              <w:t>I</w:t>
            </w:r>
          </w:p>
        </w:tc>
        <w:tc>
          <w:tcPr>
            <w:tcW w:w="477" w:type="dxa"/>
            <w:vAlign w:val="center"/>
          </w:tcPr>
          <w:p w14:paraId="4D903C47" w14:textId="22055BB6" w:rsidR="00B16997" w:rsidRPr="00232782" w:rsidRDefault="00080F12" w:rsidP="00582C55">
            <w:pPr>
              <w:tabs>
                <w:tab w:val="left" w:pos="-1560"/>
                <w:tab w:val="left" w:pos="5954"/>
              </w:tabs>
              <w:jc w:val="center"/>
              <w:rPr>
                <w:rFonts w:cstheme="minorHAnsi"/>
                <w:sz w:val="24"/>
                <w:szCs w:val="24"/>
              </w:rPr>
            </w:pPr>
            <w:r>
              <w:rPr>
                <w:rFonts w:cstheme="minorHAnsi"/>
                <w:sz w:val="24"/>
                <w:szCs w:val="24"/>
              </w:rPr>
              <w:t>C</w:t>
            </w:r>
          </w:p>
        </w:tc>
        <w:tc>
          <w:tcPr>
            <w:tcW w:w="480" w:type="dxa"/>
            <w:vAlign w:val="center"/>
          </w:tcPr>
          <w:p w14:paraId="31653C85" w14:textId="76E5C22E" w:rsidR="00B16997" w:rsidRPr="00232782" w:rsidRDefault="00080F12" w:rsidP="00582C55">
            <w:pPr>
              <w:tabs>
                <w:tab w:val="left" w:pos="-1560"/>
                <w:tab w:val="left" w:pos="5954"/>
              </w:tabs>
              <w:jc w:val="center"/>
              <w:rPr>
                <w:rFonts w:cstheme="minorHAnsi"/>
                <w:sz w:val="24"/>
                <w:szCs w:val="24"/>
              </w:rPr>
            </w:pPr>
            <w:r>
              <w:rPr>
                <w:rFonts w:cstheme="minorHAnsi"/>
                <w:sz w:val="24"/>
                <w:szCs w:val="24"/>
              </w:rPr>
              <w:t>L</w:t>
            </w:r>
          </w:p>
        </w:tc>
      </w:tr>
    </w:tbl>
    <w:p w14:paraId="0DC0C603" w14:textId="68090AFA" w:rsidR="006D2F36" w:rsidRDefault="006D2F36">
      <w:r>
        <w:br w:type="page"/>
      </w:r>
    </w:p>
    <w:p w14:paraId="3359D3AA" w14:textId="77777777" w:rsidR="002D2741" w:rsidRDefault="002D2741" w:rsidP="00E937F1"/>
    <w:tbl>
      <w:tblPr>
        <w:tblStyle w:val="TableGrid"/>
        <w:tblpPr w:leftFromText="180" w:rightFromText="180" w:vertAnchor="text" w:horzAnchor="margin" w:tblpXSpec="center" w:tblpY="302"/>
        <w:tblW w:w="14686"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701"/>
        <w:gridCol w:w="2858"/>
        <w:gridCol w:w="2169"/>
        <w:gridCol w:w="511"/>
        <w:gridCol w:w="511"/>
        <w:gridCol w:w="517"/>
        <w:gridCol w:w="5985"/>
        <w:gridCol w:w="477"/>
        <w:gridCol w:w="477"/>
        <w:gridCol w:w="480"/>
      </w:tblGrid>
      <w:tr w:rsidR="006D2FD5" w14:paraId="14C5DFA4" w14:textId="77777777" w:rsidTr="00582C55">
        <w:trPr>
          <w:cantSplit/>
          <w:trHeight w:val="685"/>
          <w:tblHeader/>
        </w:trPr>
        <w:tc>
          <w:tcPr>
            <w:tcW w:w="14685" w:type="dxa"/>
            <w:gridSpan w:val="10"/>
            <w:tcBorders>
              <w:top w:val="double" w:sz="4" w:space="0" w:color="auto"/>
            </w:tcBorders>
            <w:vAlign w:val="center"/>
          </w:tcPr>
          <w:p w14:paraId="3A561DE6" w14:textId="714E3787" w:rsidR="006D2FD5" w:rsidRPr="00722766" w:rsidRDefault="006D2FD5" w:rsidP="006D2FD5">
            <w:pPr>
              <w:tabs>
                <w:tab w:val="left" w:pos="-1560"/>
                <w:tab w:val="left" w:pos="5954"/>
              </w:tabs>
              <w:ind w:left="-108"/>
              <w:rPr>
                <w:rFonts w:cstheme="minorHAnsi"/>
                <w:b/>
              </w:rPr>
            </w:pPr>
            <w:r w:rsidRPr="00806A14">
              <w:rPr>
                <w:rFonts w:cstheme="minorHAnsi"/>
                <w:b/>
              </w:rPr>
              <w:t>Task Description</w:t>
            </w:r>
            <w:r>
              <w:rPr>
                <w:rFonts w:cstheme="minorHAnsi"/>
                <w:b/>
              </w:rPr>
              <w:t xml:space="preserve"> (3) </w:t>
            </w:r>
            <w:r w:rsidRPr="00806A14">
              <w:rPr>
                <w:rFonts w:cstheme="minorHAnsi"/>
                <w:b/>
              </w:rPr>
              <w:t>:</w:t>
            </w:r>
            <w:r w:rsidRPr="00806A14">
              <w:rPr>
                <w:rFonts w:cstheme="minorHAnsi"/>
              </w:rPr>
              <w:t xml:space="preserve"> </w:t>
            </w:r>
            <w:r>
              <w:rPr>
                <w:rFonts w:cstheme="minorHAnsi"/>
              </w:rPr>
              <w:t xml:space="preserve">Pre and Post Firing </w:t>
            </w:r>
            <w:r w:rsidR="00080F12">
              <w:rPr>
                <w:rFonts w:cstheme="minorHAnsi"/>
              </w:rPr>
              <w:t>Maintenance</w:t>
            </w:r>
            <w:r w:rsidRPr="00806A14">
              <w:rPr>
                <w:rFonts w:cstheme="minorHAnsi"/>
              </w:rPr>
              <w:t xml:space="preserve">  </w:t>
            </w:r>
          </w:p>
        </w:tc>
      </w:tr>
      <w:tr w:rsidR="006D2FD5" w14:paraId="31D4E5E3" w14:textId="77777777" w:rsidTr="00582C55">
        <w:trPr>
          <w:cantSplit/>
          <w:trHeight w:val="92"/>
          <w:tblHeader/>
        </w:trPr>
        <w:tc>
          <w:tcPr>
            <w:tcW w:w="701" w:type="dxa"/>
            <w:vMerge w:val="restart"/>
            <w:vAlign w:val="center"/>
          </w:tcPr>
          <w:p w14:paraId="06215D50" w14:textId="77777777" w:rsidR="006D2FD5" w:rsidRPr="00806A14" w:rsidRDefault="006D2FD5" w:rsidP="00582C55">
            <w:pPr>
              <w:tabs>
                <w:tab w:val="left" w:pos="-1560"/>
                <w:tab w:val="left" w:pos="5954"/>
              </w:tabs>
              <w:jc w:val="center"/>
              <w:rPr>
                <w:rFonts w:cstheme="minorHAnsi"/>
                <w:b/>
              </w:rPr>
            </w:pPr>
            <w:r w:rsidRPr="00806A14">
              <w:rPr>
                <w:rFonts w:cstheme="minorHAnsi"/>
                <w:b/>
              </w:rPr>
              <w:t>No.</w:t>
            </w:r>
          </w:p>
        </w:tc>
        <w:tc>
          <w:tcPr>
            <w:tcW w:w="2858" w:type="dxa"/>
            <w:vMerge w:val="restart"/>
            <w:vAlign w:val="center"/>
          </w:tcPr>
          <w:p w14:paraId="49058B85" w14:textId="77777777" w:rsidR="006D2FD5" w:rsidRPr="00806A14" w:rsidRDefault="006D2FD5" w:rsidP="00582C55">
            <w:pPr>
              <w:tabs>
                <w:tab w:val="left" w:pos="-1560"/>
                <w:tab w:val="left" w:pos="5954"/>
              </w:tabs>
              <w:jc w:val="center"/>
              <w:rPr>
                <w:rFonts w:cstheme="minorHAnsi"/>
                <w:b/>
              </w:rPr>
            </w:pPr>
            <w:r>
              <w:rPr>
                <w:rFonts w:cstheme="minorHAnsi"/>
                <w:b/>
              </w:rPr>
              <w:t>Hazard</w:t>
            </w:r>
          </w:p>
        </w:tc>
        <w:tc>
          <w:tcPr>
            <w:tcW w:w="2169" w:type="dxa"/>
            <w:vMerge w:val="restart"/>
            <w:vAlign w:val="center"/>
          </w:tcPr>
          <w:p w14:paraId="74C655C3" w14:textId="77777777" w:rsidR="006D2FD5" w:rsidRDefault="006D2FD5" w:rsidP="00582C55">
            <w:pPr>
              <w:tabs>
                <w:tab w:val="left" w:pos="-1560"/>
                <w:tab w:val="left" w:pos="5954"/>
              </w:tabs>
              <w:jc w:val="center"/>
              <w:rPr>
                <w:rFonts w:cstheme="minorHAnsi"/>
                <w:b/>
              </w:rPr>
            </w:pPr>
            <w:r>
              <w:rPr>
                <w:rFonts w:cstheme="minorHAnsi"/>
                <w:b/>
              </w:rPr>
              <w:t>Who might be</w:t>
            </w:r>
          </w:p>
          <w:p w14:paraId="77D521FB" w14:textId="77777777" w:rsidR="006D2FD5" w:rsidRPr="00806A14" w:rsidRDefault="006D2FD5" w:rsidP="00582C55">
            <w:pPr>
              <w:tabs>
                <w:tab w:val="left" w:pos="-1560"/>
                <w:tab w:val="left" w:pos="5954"/>
              </w:tabs>
              <w:jc w:val="center"/>
              <w:rPr>
                <w:rFonts w:cstheme="minorHAnsi"/>
                <w:b/>
              </w:rPr>
            </w:pPr>
            <w:r>
              <w:rPr>
                <w:rFonts w:cstheme="minorHAnsi"/>
                <w:b/>
              </w:rPr>
              <w:t>harmed &amp; how</w:t>
            </w:r>
          </w:p>
        </w:tc>
        <w:tc>
          <w:tcPr>
            <w:tcW w:w="1539" w:type="dxa"/>
            <w:gridSpan w:val="3"/>
            <w:tcBorders>
              <w:bottom w:val="single" w:sz="4" w:space="0" w:color="FFFFFF" w:themeColor="background1"/>
            </w:tcBorders>
            <w:vAlign w:val="center"/>
          </w:tcPr>
          <w:p w14:paraId="46859C09" w14:textId="77777777" w:rsidR="006D2FD5" w:rsidRPr="00396B01" w:rsidRDefault="006D2FD5" w:rsidP="00582C55">
            <w:pPr>
              <w:spacing w:before="120"/>
              <w:jc w:val="center"/>
              <w:rPr>
                <w:b/>
              </w:rPr>
            </w:pPr>
            <w:r w:rsidRPr="007B7D06">
              <w:rPr>
                <w:b/>
              </w:rPr>
              <w:t>Initial Risk</w:t>
            </w:r>
          </w:p>
        </w:tc>
        <w:tc>
          <w:tcPr>
            <w:tcW w:w="5985" w:type="dxa"/>
            <w:vMerge w:val="restart"/>
            <w:vAlign w:val="center"/>
          </w:tcPr>
          <w:p w14:paraId="0EBFD6DF" w14:textId="77777777" w:rsidR="006D2FD5" w:rsidRPr="00806A14" w:rsidRDefault="006D2FD5" w:rsidP="00582C55">
            <w:pPr>
              <w:tabs>
                <w:tab w:val="left" w:pos="-1560"/>
                <w:tab w:val="left" w:pos="5954"/>
              </w:tabs>
              <w:jc w:val="center"/>
              <w:rPr>
                <w:rFonts w:cstheme="minorHAnsi"/>
                <w:b/>
              </w:rPr>
            </w:pPr>
            <w:r w:rsidRPr="00806A14">
              <w:rPr>
                <w:rFonts w:cstheme="minorHAnsi"/>
                <w:b/>
              </w:rPr>
              <w:t>Control Me</w:t>
            </w:r>
            <w:r>
              <w:rPr>
                <w:rFonts w:cstheme="minorHAnsi"/>
                <w:b/>
              </w:rPr>
              <w:t>asures</w:t>
            </w:r>
          </w:p>
        </w:tc>
        <w:tc>
          <w:tcPr>
            <w:tcW w:w="1433" w:type="dxa"/>
            <w:gridSpan w:val="3"/>
            <w:tcBorders>
              <w:bottom w:val="single" w:sz="4" w:space="0" w:color="FFFFFF" w:themeColor="background1"/>
            </w:tcBorders>
            <w:vAlign w:val="center"/>
          </w:tcPr>
          <w:p w14:paraId="70A2D511" w14:textId="77777777" w:rsidR="006D2FD5" w:rsidRPr="00396B01" w:rsidRDefault="006D2FD5" w:rsidP="00582C55">
            <w:pPr>
              <w:spacing w:before="120"/>
              <w:jc w:val="center"/>
            </w:pPr>
            <w:r>
              <w:rPr>
                <w:b/>
              </w:rPr>
              <w:t xml:space="preserve">Residual </w:t>
            </w:r>
            <w:r w:rsidRPr="007B7D06">
              <w:rPr>
                <w:b/>
              </w:rPr>
              <w:t>Risk</w:t>
            </w:r>
          </w:p>
        </w:tc>
      </w:tr>
      <w:tr w:rsidR="006D2FD5" w14:paraId="0A45B061" w14:textId="77777777" w:rsidTr="00582C55">
        <w:trPr>
          <w:cantSplit/>
          <w:trHeight w:val="882"/>
          <w:tblHeader/>
        </w:trPr>
        <w:tc>
          <w:tcPr>
            <w:tcW w:w="701" w:type="dxa"/>
            <w:vMerge/>
            <w:vAlign w:val="center"/>
          </w:tcPr>
          <w:p w14:paraId="4F8400EB" w14:textId="77777777" w:rsidR="006D2FD5" w:rsidRPr="00806A14" w:rsidRDefault="006D2FD5" w:rsidP="00582C55">
            <w:pPr>
              <w:tabs>
                <w:tab w:val="left" w:pos="-1560"/>
                <w:tab w:val="left" w:pos="5954"/>
              </w:tabs>
              <w:jc w:val="center"/>
              <w:rPr>
                <w:rFonts w:cstheme="minorHAnsi"/>
                <w:b/>
              </w:rPr>
            </w:pPr>
          </w:p>
        </w:tc>
        <w:tc>
          <w:tcPr>
            <w:tcW w:w="2858" w:type="dxa"/>
            <w:vMerge/>
            <w:vAlign w:val="center"/>
          </w:tcPr>
          <w:p w14:paraId="16240DD7" w14:textId="77777777" w:rsidR="006D2FD5" w:rsidRDefault="006D2FD5" w:rsidP="00582C55">
            <w:pPr>
              <w:tabs>
                <w:tab w:val="left" w:pos="-1560"/>
                <w:tab w:val="left" w:pos="5954"/>
              </w:tabs>
              <w:jc w:val="center"/>
              <w:rPr>
                <w:rFonts w:cstheme="minorHAnsi"/>
                <w:b/>
              </w:rPr>
            </w:pPr>
          </w:p>
        </w:tc>
        <w:tc>
          <w:tcPr>
            <w:tcW w:w="2169" w:type="dxa"/>
            <w:vMerge/>
            <w:vAlign w:val="center"/>
          </w:tcPr>
          <w:p w14:paraId="0033BC1D" w14:textId="77777777" w:rsidR="006D2FD5" w:rsidRDefault="006D2FD5" w:rsidP="00582C55">
            <w:pPr>
              <w:tabs>
                <w:tab w:val="left" w:pos="-1560"/>
                <w:tab w:val="left" w:pos="5954"/>
              </w:tabs>
              <w:jc w:val="center"/>
              <w:rPr>
                <w:rFonts w:cstheme="minorHAnsi"/>
                <w:b/>
              </w:rPr>
            </w:pPr>
          </w:p>
        </w:tc>
        <w:tc>
          <w:tcPr>
            <w:tcW w:w="1539" w:type="dxa"/>
            <w:gridSpan w:val="3"/>
            <w:tcBorders>
              <w:top w:val="single" w:sz="4" w:space="0" w:color="FFFFFF" w:themeColor="background1"/>
            </w:tcBorders>
            <w:vAlign w:val="center"/>
          </w:tcPr>
          <w:p w14:paraId="5BC45131" w14:textId="77777777" w:rsidR="006D2FD5" w:rsidRPr="00396B01" w:rsidRDefault="006D2FD5" w:rsidP="00582C55">
            <w:pPr>
              <w:spacing w:after="120"/>
              <w:jc w:val="center"/>
            </w:pPr>
            <w:r w:rsidRPr="00806A14">
              <w:rPr>
                <w:rFonts w:cstheme="minorHAnsi"/>
                <w:b/>
              </w:rPr>
              <w:t>L   x   S   =   R</w:t>
            </w:r>
          </w:p>
        </w:tc>
        <w:tc>
          <w:tcPr>
            <w:tcW w:w="5985" w:type="dxa"/>
            <w:vMerge/>
            <w:vAlign w:val="center"/>
          </w:tcPr>
          <w:p w14:paraId="156BA889" w14:textId="77777777" w:rsidR="006D2FD5" w:rsidRPr="00806A14" w:rsidRDefault="006D2FD5" w:rsidP="00582C55">
            <w:pPr>
              <w:tabs>
                <w:tab w:val="left" w:pos="-1560"/>
                <w:tab w:val="left" w:pos="5954"/>
              </w:tabs>
              <w:jc w:val="center"/>
              <w:rPr>
                <w:rFonts w:cstheme="minorHAnsi"/>
                <w:b/>
              </w:rPr>
            </w:pPr>
          </w:p>
        </w:tc>
        <w:tc>
          <w:tcPr>
            <w:tcW w:w="1433" w:type="dxa"/>
            <w:gridSpan w:val="3"/>
            <w:tcBorders>
              <w:top w:val="single" w:sz="4" w:space="0" w:color="FFFFFF" w:themeColor="background1"/>
            </w:tcBorders>
            <w:vAlign w:val="center"/>
          </w:tcPr>
          <w:p w14:paraId="5E2D4890" w14:textId="77777777" w:rsidR="006D2FD5" w:rsidRPr="00396B01" w:rsidRDefault="006D2FD5" w:rsidP="00582C55">
            <w:pPr>
              <w:spacing w:after="120"/>
              <w:jc w:val="center"/>
            </w:pPr>
            <w:r w:rsidRPr="00806A14">
              <w:rPr>
                <w:rFonts w:cstheme="minorHAnsi"/>
                <w:b/>
              </w:rPr>
              <w:t>L   x   S   =   R</w:t>
            </w:r>
          </w:p>
        </w:tc>
      </w:tr>
      <w:tr w:rsidR="006D2FD5" w14:paraId="00FEEA3B" w14:textId="77777777" w:rsidTr="00582C55">
        <w:trPr>
          <w:cantSplit/>
          <w:trHeight w:val="124"/>
        </w:trPr>
        <w:tc>
          <w:tcPr>
            <w:tcW w:w="701" w:type="dxa"/>
            <w:vAlign w:val="center"/>
          </w:tcPr>
          <w:p w14:paraId="2E8C3A94" w14:textId="4304ED4C" w:rsidR="006D2FD5" w:rsidRDefault="00642AAE" w:rsidP="00582C55">
            <w:pPr>
              <w:tabs>
                <w:tab w:val="left" w:pos="-1560"/>
                <w:tab w:val="left" w:pos="5954"/>
              </w:tabs>
              <w:jc w:val="center"/>
              <w:rPr>
                <w:rFonts w:cstheme="minorHAnsi"/>
              </w:rPr>
            </w:pPr>
            <w:r>
              <w:rPr>
                <w:rFonts w:cstheme="minorHAnsi"/>
              </w:rPr>
              <w:t>1</w:t>
            </w:r>
          </w:p>
        </w:tc>
        <w:tc>
          <w:tcPr>
            <w:tcW w:w="2858" w:type="dxa"/>
            <w:vAlign w:val="center"/>
          </w:tcPr>
          <w:p w14:paraId="7F524954" w14:textId="12F958F5" w:rsidR="006D2FD5" w:rsidRPr="00593175" w:rsidRDefault="00080F12" w:rsidP="00582C55">
            <w:pPr>
              <w:tabs>
                <w:tab w:val="left" w:pos="-1560"/>
                <w:tab w:val="left" w:pos="5954"/>
              </w:tabs>
              <w:spacing w:before="120" w:after="120"/>
              <w:rPr>
                <w:rFonts w:cs="Arial"/>
              </w:rPr>
            </w:pPr>
            <w:r>
              <w:rPr>
                <w:rFonts w:cstheme="minorHAnsi"/>
                <w:i/>
              </w:rPr>
              <w:t xml:space="preserve">Chemical contamination of personnel or the local environment due to spillage of oils, grease and hydraulics </w:t>
            </w:r>
          </w:p>
          <w:p w14:paraId="12D408B0" w14:textId="77777777" w:rsidR="006D2FD5" w:rsidRDefault="006D2FD5" w:rsidP="00582C55">
            <w:pPr>
              <w:tabs>
                <w:tab w:val="left" w:pos="-1560"/>
                <w:tab w:val="left" w:pos="5954"/>
              </w:tabs>
              <w:spacing w:before="120" w:after="120"/>
              <w:rPr>
                <w:rFonts w:cstheme="minorHAnsi"/>
                <w:i/>
              </w:rPr>
            </w:pPr>
          </w:p>
          <w:p w14:paraId="6B5E1470" w14:textId="77777777" w:rsidR="006D2FD5" w:rsidRPr="004F7A5A" w:rsidRDefault="006D2FD5" w:rsidP="00582C55">
            <w:pPr>
              <w:tabs>
                <w:tab w:val="left" w:pos="-1560"/>
                <w:tab w:val="left" w:pos="5954"/>
              </w:tabs>
              <w:spacing w:before="120" w:after="120"/>
              <w:rPr>
                <w:rFonts w:cstheme="minorHAnsi"/>
                <w:i/>
              </w:rPr>
            </w:pPr>
          </w:p>
          <w:p w14:paraId="1342F7FD" w14:textId="77777777" w:rsidR="006D2FD5" w:rsidRPr="008E3B0F" w:rsidRDefault="006D2FD5" w:rsidP="00582C55">
            <w:pPr>
              <w:tabs>
                <w:tab w:val="left" w:pos="-1560"/>
                <w:tab w:val="left" w:pos="5954"/>
              </w:tabs>
              <w:spacing w:before="120" w:after="120"/>
              <w:rPr>
                <w:rFonts w:cstheme="minorHAnsi"/>
              </w:rPr>
            </w:pPr>
          </w:p>
        </w:tc>
        <w:tc>
          <w:tcPr>
            <w:tcW w:w="2169" w:type="dxa"/>
            <w:vAlign w:val="center"/>
          </w:tcPr>
          <w:p w14:paraId="796F6D9B" w14:textId="77777777" w:rsidR="006D2FD5" w:rsidRDefault="00080F12" w:rsidP="00582C55">
            <w:pPr>
              <w:tabs>
                <w:tab w:val="left" w:pos="-1560"/>
                <w:tab w:val="left" w:pos="5954"/>
              </w:tabs>
              <w:spacing w:before="120" w:after="120"/>
              <w:rPr>
                <w:rFonts w:cstheme="minorHAnsi"/>
              </w:rPr>
            </w:pPr>
            <w:r>
              <w:rPr>
                <w:rFonts w:cstheme="minorHAnsi"/>
              </w:rPr>
              <w:t>1 Gun foreman</w:t>
            </w:r>
          </w:p>
          <w:p w14:paraId="45D2BD2A" w14:textId="77777777" w:rsidR="00080F12" w:rsidRDefault="00080F12" w:rsidP="00582C55">
            <w:pPr>
              <w:tabs>
                <w:tab w:val="left" w:pos="-1560"/>
                <w:tab w:val="left" w:pos="5954"/>
              </w:tabs>
              <w:spacing w:before="120" w:after="120"/>
              <w:rPr>
                <w:rFonts w:cstheme="minorHAnsi"/>
              </w:rPr>
            </w:pPr>
            <w:r>
              <w:rPr>
                <w:rFonts w:cstheme="minorHAnsi"/>
              </w:rPr>
              <w:t>2 Gun Crew</w:t>
            </w:r>
          </w:p>
          <w:p w14:paraId="595C9865" w14:textId="0EE7B4FD" w:rsidR="00080F12" w:rsidRPr="008E3B0F" w:rsidRDefault="00080F12" w:rsidP="00582C55">
            <w:pPr>
              <w:tabs>
                <w:tab w:val="left" w:pos="-1560"/>
                <w:tab w:val="left" w:pos="5954"/>
              </w:tabs>
              <w:spacing w:before="120" w:after="120"/>
              <w:rPr>
                <w:rFonts w:cstheme="minorHAnsi"/>
              </w:rPr>
            </w:pPr>
            <w:r>
              <w:rPr>
                <w:rFonts w:cstheme="minorHAnsi"/>
              </w:rPr>
              <w:t>Chemical contamination of personnel resulting in serious injury or death if exposure remains unmonitored over an extended period time (Years).</w:t>
            </w:r>
          </w:p>
        </w:tc>
        <w:tc>
          <w:tcPr>
            <w:tcW w:w="511" w:type="dxa"/>
            <w:vAlign w:val="center"/>
          </w:tcPr>
          <w:p w14:paraId="504F337B" w14:textId="77777777" w:rsidR="006D2FD5" w:rsidRPr="00232782" w:rsidRDefault="006D2FD5" w:rsidP="00582C55">
            <w:pPr>
              <w:tabs>
                <w:tab w:val="left" w:pos="-1560"/>
                <w:tab w:val="left" w:pos="5954"/>
              </w:tabs>
              <w:jc w:val="center"/>
              <w:rPr>
                <w:rFonts w:cstheme="minorHAnsi"/>
                <w:sz w:val="24"/>
                <w:szCs w:val="24"/>
              </w:rPr>
            </w:pPr>
            <w:r>
              <w:rPr>
                <w:rFonts w:cstheme="minorHAnsi"/>
                <w:sz w:val="24"/>
                <w:szCs w:val="24"/>
              </w:rPr>
              <w:t>R</w:t>
            </w:r>
          </w:p>
        </w:tc>
        <w:tc>
          <w:tcPr>
            <w:tcW w:w="511" w:type="dxa"/>
            <w:vAlign w:val="center"/>
          </w:tcPr>
          <w:p w14:paraId="0976D8E4" w14:textId="147C342D" w:rsidR="006D2FD5" w:rsidRPr="00232782" w:rsidRDefault="00080F12" w:rsidP="00582C55">
            <w:pPr>
              <w:tabs>
                <w:tab w:val="left" w:pos="-1560"/>
                <w:tab w:val="left" w:pos="5954"/>
              </w:tabs>
              <w:jc w:val="center"/>
              <w:rPr>
                <w:rFonts w:cstheme="minorHAnsi"/>
                <w:sz w:val="24"/>
                <w:szCs w:val="24"/>
              </w:rPr>
            </w:pPr>
            <w:r>
              <w:rPr>
                <w:rFonts w:cstheme="minorHAnsi"/>
                <w:sz w:val="24"/>
                <w:szCs w:val="24"/>
              </w:rPr>
              <w:t>C</w:t>
            </w:r>
          </w:p>
        </w:tc>
        <w:tc>
          <w:tcPr>
            <w:tcW w:w="517" w:type="dxa"/>
            <w:vAlign w:val="center"/>
          </w:tcPr>
          <w:p w14:paraId="2F6B6930" w14:textId="77777777" w:rsidR="006D2FD5" w:rsidRPr="00232782" w:rsidRDefault="006D2FD5" w:rsidP="00582C55">
            <w:pPr>
              <w:tabs>
                <w:tab w:val="left" w:pos="-1560"/>
                <w:tab w:val="left" w:pos="5954"/>
              </w:tabs>
              <w:jc w:val="center"/>
              <w:rPr>
                <w:rFonts w:cstheme="minorHAnsi"/>
                <w:sz w:val="24"/>
                <w:szCs w:val="24"/>
              </w:rPr>
            </w:pPr>
            <w:r>
              <w:rPr>
                <w:rFonts w:cstheme="minorHAnsi"/>
                <w:sz w:val="24"/>
                <w:szCs w:val="24"/>
              </w:rPr>
              <w:t>M</w:t>
            </w:r>
          </w:p>
        </w:tc>
        <w:tc>
          <w:tcPr>
            <w:tcW w:w="5985" w:type="dxa"/>
            <w:vAlign w:val="center"/>
          </w:tcPr>
          <w:p w14:paraId="2CCF7A2B" w14:textId="77777777" w:rsidR="006D2FD5" w:rsidRDefault="00080F12" w:rsidP="00080F12">
            <w:pPr>
              <w:tabs>
                <w:tab w:val="left" w:pos="-1560"/>
                <w:tab w:val="left" w:pos="5954"/>
              </w:tabs>
              <w:spacing w:before="120" w:after="120"/>
              <w:rPr>
                <w:rFonts w:cstheme="minorHAnsi"/>
              </w:rPr>
            </w:pPr>
            <w:r>
              <w:rPr>
                <w:rFonts w:cstheme="minorHAnsi"/>
              </w:rPr>
              <w:t>Regular Health assessments of all personnel conducted by an independent party.</w:t>
            </w:r>
          </w:p>
          <w:p w14:paraId="60B53425" w14:textId="02DF9C27" w:rsidR="00080F12" w:rsidRDefault="00080F12" w:rsidP="00080F12">
            <w:pPr>
              <w:tabs>
                <w:tab w:val="left" w:pos="-1560"/>
                <w:tab w:val="left" w:pos="5954"/>
              </w:tabs>
              <w:spacing w:before="120" w:after="120"/>
              <w:rPr>
                <w:rFonts w:cstheme="minorHAnsi"/>
              </w:rPr>
            </w:pPr>
            <w:r>
              <w:rPr>
                <w:rFonts w:cstheme="minorHAnsi"/>
              </w:rPr>
              <w:t>COS</w:t>
            </w:r>
            <w:r w:rsidR="00785BD3">
              <w:rPr>
                <w:rFonts w:cstheme="minorHAnsi"/>
              </w:rPr>
              <w:t>S</w:t>
            </w:r>
            <w:r>
              <w:rPr>
                <w:rFonts w:cstheme="minorHAnsi"/>
              </w:rPr>
              <w:t>H regulations to be applied to the storage and use of contaminates.</w:t>
            </w:r>
          </w:p>
          <w:p w14:paraId="5E4E4938" w14:textId="77777777" w:rsidR="00080F12" w:rsidRDefault="00377F79" w:rsidP="00377F79">
            <w:pPr>
              <w:autoSpaceDE w:val="0"/>
              <w:autoSpaceDN w:val="0"/>
              <w:adjustRightInd w:val="0"/>
              <w:rPr>
                <w:rFonts w:cs="Arial"/>
              </w:rPr>
            </w:pPr>
            <w:r w:rsidRPr="00377F79">
              <w:rPr>
                <w:rFonts w:cs="Arial"/>
              </w:rPr>
              <w:t xml:space="preserve">Disposable nitrile gloves to EN42O, EN374-2, EN374-3, EN455, will </w:t>
            </w:r>
            <w:r>
              <w:rPr>
                <w:rFonts w:cs="Arial"/>
              </w:rPr>
              <w:t xml:space="preserve">be </w:t>
            </w:r>
            <w:r w:rsidRPr="00377F79">
              <w:rPr>
                <w:rFonts w:cs="Arial"/>
              </w:rPr>
              <w:t>worn at all</w:t>
            </w:r>
            <w:r>
              <w:rPr>
                <w:rFonts w:cs="Arial"/>
              </w:rPr>
              <w:t xml:space="preserve"> </w:t>
            </w:r>
            <w:r w:rsidRPr="00377F79">
              <w:rPr>
                <w:rFonts w:cs="Arial"/>
              </w:rPr>
              <w:t>times</w:t>
            </w:r>
            <w:r>
              <w:rPr>
                <w:rFonts w:cs="Arial"/>
              </w:rPr>
              <w:t xml:space="preserve"> when handling hazardous substances.</w:t>
            </w:r>
          </w:p>
          <w:p w14:paraId="67EB6D47" w14:textId="77777777" w:rsidR="00377F79" w:rsidRDefault="00377F79" w:rsidP="00377F79">
            <w:pPr>
              <w:autoSpaceDE w:val="0"/>
              <w:autoSpaceDN w:val="0"/>
              <w:adjustRightInd w:val="0"/>
              <w:rPr>
                <w:rFonts w:cs="Arial"/>
              </w:rPr>
            </w:pPr>
          </w:p>
          <w:p w14:paraId="3FEE1088" w14:textId="1E913CD7" w:rsidR="00377F79" w:rsidRPr="00377F79" w:rsidRDefault="00377F79" w:rsidP="00377F79">
            <w:pPr>
              <w:autoSpaceDE w:val="0"/>
              <w:autoSpaceDN w:val="0"/>
              <w:adjustRightInd w:val="0"/>
              <w:rPr>
                <w:rFonts w:cs="Arial"/>
              </w:rPr>
            </w:pPr>
            <w:r>
              <w:rPr>
                <w:rFonts w:cs="Arial"/>
              </w:rPr>
              <w:t>In the event of spillage the local area will be quarantined and spill kit used to decontaminate the area.</w:t>
            </w:r>
          </w:p>
        </w:tc>
        <w:tc>
          <w:tcPr>
            <w:tcW w:w="477" w:type="dxa"/>
            <w:vAlign w:val="center"/>
          </w:tcPr>
          <w:p w14:paraId="2AFD1091" w14:textId="77777777" w:rsidR="006D2FD5" w:rsidRPr="00232782" w:rsidRDefault="006D2FD5" w:rsidP="00582C55">
            <w:pPr>
              <w:tabs>
                <w:tab w:val="left" w:pos="-1560"/>
                <w:tab w:val="left" w:pos="5954"/>
              </w:tabs>
              <w:jc w:val="center"/>
              <w:rPr>
                <w:rFonts w:cstheme="minorHAnsi"/>
                <w:sz w:val="24"/>
                <w:szCs w:val="24"/>
              </w:rPr>
            </w:pPr>
            <w:r>
              <w:rPr>
                <w:rFonts w:cstheme="minorHAnsi"/>
                <w:sz w:val="24"/>
                <w:szCs w:val="24"/>
              </w:rPr>
              <w:t>I</w:t>
            </w:r>
          </w:p>
        </w:tc>
        <w:tc>
          <w:tcPr>
            <w:tcW w:w="477" w:type="dxa"/>
            <w:vAlign w:val="center"/>
          </w:tcPr>
          <w:p w14:paraId="49715860" w14:textId="77777777" w:rsidR="006D2FD5" w:rsidRPr="00232782" w:rsidRDefault="006D2FD5" w:rsidP="00582C55">
            <w:pPr>
              <w:tabs>
                <w:tab w:val="left" w:pos="-1560"/>
                <w:tab w:val="left" w:pos="5954"/>
              </w:tabs>
              <w:jc w:val="center"/>
              <w:rPr>
                <w:rFonts w:cstheme="minorHAnsi"/>
                <w:sz w:val="24"/>
                <w:szCs w:val="24"/>
              </w:rPr>
            </w:pPr>
            <w:r>
              <w:rPr>
                <w:rFonts w:cstheme="minorHAnsi"/>
                <w:sz w:val="24"/>
                <w:szCs w:val="24"/>
              </w:rPr>
              <w:t>S</w:t>
            </w:r>
          </w:p>
        </w:tc>
        <w:tc>
          <w:tcPr>
            <w:tcW w:w="480" w:type="dxa"/>
            <w:vAlign w:val="center"/>
          </w:tcPr>
          <w:p w14:paraId="1C584294" w14:textId="77777777" w:rsidR="006D2FD5" w:rsidRPr="00232782" w:rsidRDefault="006D2FD5" w:rsidP="00582C55">
            <w:pPr>
              <w:tabs>
                <w:tab w:val="left" w:pos="-1560"/>
                <w:tab w:val="left" w:pos="5954"/>
              </w:tabs>
              <w:jc w:val="center"/>
              <w:rPr>
                <w:rFonts w:cstheme="minorHAnsi"/>
                <w:sz w:val="24"/>
                <w:szCs w:val="24"/>
              </w:rPr>
            </w:pPr>
            <w:r>
              <w:rPr>
                <w:rFonts w:cstheme="minorHAnsi"/>
                <w:sz w:val="24"/>
                <w:szCs w:val="24"/>
              </w:rPr>
              <w:t>T</w:t>
            </w:r>
          </w:p>
        </w:tc>
      </w:tr>
    </w:tbl>
    <w:p w14:paraId="690322F3" w14:textId="7C5BC6ED" w:rsidR="002D2741" w:rsidRDefault="002D2741" w:rsidP="00E937F1"/>
    <w:p w14:paraId="3860C5AE" w14:textId="77777777" w:rsidR="002D2741" w:rsidRDefault="002D2741" w:rsidP="00E937F1"/>
    <w:p w14:paraId="738C7249" w14:textId="77777777" w:rsidR="002D2741" w:rsidRDefault="002D2741" w:rsidP="00E937F1"/>
    <w:p w14:paraId="73B72D52" w14:textId="77777777" w:rsidR="002D2741" w:rsidRDefault="002D2741" w:rsidP="00E937F1"/>
    <w:tbl>
      <w:tblPr>
        <w:tblStyle w:val="TableGrid"/>
        <w:tblpPr w:leftFromText="180" w:rightFromText="180" w:vertAnchor="text" w:horzAnchor="margin" w:tblpY="-63"/>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915"/>
        <w:gridCol w:w="5067"/>
        <w:gridCol w:w="3084"/>
      </w:tblGrid>
      <w:tr w:rsidR="00377F79" w14:paraId="77F3111F" w14:textId="77777777" w:rsidTr="00377F79">
        <w:trPr>
          <w:trHeight w:hRule="exact" w:val="454"/>
        </w:trPr>
        <w:tc>
          <w:tcPr>
            <w:tcW w:w="14066" w:type="dxa"/>
            <w:gridSpan w:val="3"/>
            <w:tcBorders>
              <w:top w:val="double" w:sz="4" w:space="0" w:color="auto"/>
              <w:bottom w:val="double" w:sz="4" w:space="0" w:color="auto"/>
            </w:tcBorders>
            <w:shd w:val="clear" w:color="auto" w:fill="FDF2D8" w:themeFill="accent5" w:themeFillTint="33"/>
            <w:vAlign w:val="center"/>
          </w:tcPr>
          <w:p w14:paraId="0156BF3C" w14:textId="77777777" w:rsidR="00377F79" w:rsidRPr="00246412" w:rsidRDefault="00377F79" w:rsidP="00377F79">
            <w:pPr>
              <w:tabs>
                <w:tab w:val="left" w:pos="-1560"/>
                <w:tab w:val="left" w:pos="5954"/>
              </w:tabs>
              <w:rPr>
                <w:rFonts w:cstheme="minorHAnsi"/>
                <w:b/>
              </w:rPr>
            </w:pPr>
            <w:r>
              <w:rPr>
                <w:rFonts w:cstheme="minorHAnsi"/>
                <w:b/>
                <w:sz w:val="24"/>
                <w:szCs w:val="24"/>
              </w:rPr>
              <w:lastRenderedPageBreak/>
              <w:t xml:space="preserve">Part 3 </w:t>
            </w:r>
            <w:r w:rsidRPr="00727E10">
              <w:rPr>
                <w:rFonts w:cstheme="minorHAnsi"/>
                <w:b/>
                <w:sz w:val="24"/>
                <w:szCs w:val="24"/>
              </w:rPr>
              <w:t xml:space="preserve">: </w:t>
            </w:r>
            <w:r>
              <w:rPr>
                <w:rFonts w:cstheme="minorHAnsi"/>
                <w:b/>
                <w:sz w:val="24"/>
                <w:szCs w:val="24"/>
              </w:rPr>
              <w:t>General Tasks</w:t>
            </w:r>
          </w:p>
        </w:tc>
      </w:tr>
      <w:tr w:rsidR="00377F79" w14:paraId="56A86382" w14:textId="77777777" w:rsidTr="00377F79">
        <w:trPr>
          <w:trHeight w:hRule="exact" w:val="454"/>
        </w:trPr>
        <w:tc>
          <w:tcPr>
            <w:tcW w:w="5915" w:type="dxa"/>
            <w:tcBorders>
              <w:top w:val="double" w:sz="4" w:space="0" w:color="auto"/>
            </w:tcBorders>
            <w:vAlign w:val="center"/>
          </w:tcPr>
          <w:p w14:paraId="42E4D889" w14:textId="77777777" w:rsidR="00377F79" w:rsidRDefault="00377F79" w:rsidP="00377F79">
            <w:pPr>
              <w:tabs>
                <w:tab w:val="left" w:pos="-1560"/>
                <w:tab w:val="left" w:pos="5954"/>
              </w:tabs>
              <w:jc w:val="center"/>
              <w:rPr>
                <w:rFonts w:cstheme="minorHAnsi"/>
                <w:b/>
              </w:rPr>
            </w:pPr>
            <w:r>
              <w:rPr>
                <w:rFonts w:cstheme="minorHAnsi"/>
                <w:b/>
              </w:rPr>
              <w:t>Task Description</w:t>
            </w:r>
          </w:p>
        </w:tc>
        <w:tc>
          <w:tcPr>
            <w:tcW w:w="5067" w:type="dxa"/>
            <w:tcBorders>
              <w:top w:val="double" w:sz="4" w:space="0" w:color="auto"/>
            </w:tcBorders>
            <w:vAlign w:val="center"/>
          </w:tcPr>
          <w:p w14:paraId="6053D1F7" w14:textId="77777777" w:rsidR="00377F79" w:rsidRDefault="00377F79" w:rsidP="00377F79">
            <w:pPr>
              <w:tabs>
                <w:tab w:val="left" w:pos="-1560"/>
                <w:tab w:val="left" w:pos="5954"/>
              </w:tabs>
              <w:jc w:val="center"/>
              <w:rPr>
                <w:rFonts w:cstheme="minorHAnsi"/>
                <w:b/>
              </w:rPr>
            </w:pPr>
            <w:r>
              <w:rPr>
                <w:rFonts w:cstheme="minorHAnsi"/>
                <w:b/>
              </w:rPr>
              <w:t>Document Name(s)</w:t>
            </w:r>
          </w:p>
        </w:tc>
        <w:tc>
          <w:tcPr>
            <w:tcW w:w="3084" w:type="dxa"/>
            <w:tcBorders>
              <w:top w:val="double" w:sz="4" w:space="0" w:color="auto"/>
            </w:tcBorders>
            <w:vAlign w:val="center"/>
          </w:tcPr>
          <w:p w14:paraId="0AAAD48A" w14:textId="77777777" w:rsidR="00377F79" w:rsidRDefault="00377F79" w:rsidP="00377F79">
            <w:pPr>
              <w:tabs>
                <w:tab w:val="left" w:pos="-1560"/>
                <w:tab w:val="left" w:pos="5954"/>
              </w:tabs>
              <w:jc w:val="center"/>
              <w:rPr>
                <w:rFonts w:cstheme="minorHAnsi"/>
                <w:b/>
              </w:rPr>
            </w:pPr>
            <w:r>
              <w:rPr>
                <w:rFonts w:cstheme="minorHAnsi"/>
                <w:b/>
              </w:rPr>
              <w:t>Document Reference(s)</w:t>
            </w:r>
          </w:p>
        </w:tc>
      </w:tr>
      <w:tr w:rsidR="00377F79" w14:paraId="089978BB" w14:textId="77777777" w:rsidTr="00377F79">
        <w:tc>
          <w:tcPr>
            <w:tcW w:w="5915" w:type="dxa"/>
            <w:vAlign w:val="center"/>
          </w:tcPr>
          <w:p w14:paraId="14FE66F8" w14:textId="6ED3BF53" w:rsidR="00377F79" w:rsidRPr="00207CAE" w:rsidRDefault="00377F79" w:rsidP="00377F79">
            <w:pPr>
              <w:tabs>
                <w:tab w:val="left" w:pos="-1560"/>
                <w:tab w:val="left" w:pos="5954"/>
              </w:tabs>
              <w:spacing w:before="120" w:after="120"/>
              <w:rPr>
                <w:rFonts w:cstheme="minorHAnsi"/>
                <w:noProof/>
              </w:rPr>
            </w:pPr>
            <w:r>
              <w:rPr>
                <w:rFonts w:cstheme="minorHAnsi"/>
                <w:noProof/>
              </w:rPr>
              <w:t xml:space="preserve">Trials and </w:t>
            </w:r>
            <w:r w:rsidR="00E83CB5">
              <w:rPr>
                <w:rFonts w:cstheme="minorHAnsi"/>
                <w:noProof/>
              </w:rPr>
              <w:t>Proof F</w:t>
            </w:r>
            <w:r>
              <w:rPr>
                <w:rFonts w:cstheme="minorHAnsi"/>
                <w:noProof/>
              </w:rPr>
              <w:t>iring</w:t>
            </w:r>
          </w:p>
        </w:tc>
        <w:tc>
          <w:tcPr>
            <w:tcW w:w="5067" w:type="dxa"/>
            <w:vAlign w:val="center"/>
          </w:tcPr>
          <w:p w14:paraId="7EC0EB6B" w14:textId="1AD95974" w:rsidR="00377F79" w:rsidRPr="00207CAE" w:rsidRDefault="0031748D" w:rsidP="00377F79">
            <w:pPr>
              <w:tabs>
                <w:tab w:val="left" w:pos="-1560"/>
                <w:tab w:val="left" w:pos="5954"/>
              </w:tabs>
              <w:spacing w:before="120" w:after="120"/>
              <w:jc w:val="center"/>
              <w:rPr>
                <w:rFonts w:cstheme="minorHAnsi"/>
                <w:noProof/>
              </w:rPr>
            </w:pPr>
            <w:r>
              <w:rPr>
                <w:rFonts w:cstheme="minorHAnsi"/>
                <w:noProof/>
              </w:rPr>
              <w:t>OME Trials Activities and Proof Firing</w:t>
            </w:r>
          </w:p>
        </w:tc>
        <w:tc>
          <w:tcPr>
            <w:tcW w:w="3084" w:type="dxa"/>
            <w:vAlign w:val="center"/>
          </w:tcPr>
          <w:p w14:paraId="4A1451F8" w14:textId="7997A5F0" w:rsidR="00377F79" w:rsidRPr="00377F79" w:rsidRDefault="00377F79" w:rsidP="00377F79">
            <w:pPr>
              <w:tabs>
                <w:tab w:val="left" w:pos="-1560"/>
                <w:tab w:val="left" w:pos="5954"/>
              </w:tabs>
              <w:spacing w:before="120" w:after="120"/>
              <w:jc w:val="center"/>
              <w:rPr>
                <w:rFonts w:cstheme="minorHAnsi"/>
                <w:noProof/>
              </w:rPr>
            </w:pPr>
            <w:r w:rsidRPr="00377F79">
              <w:rPr>
                <w:rFonts w:cs="Arial"/>
              </w:rPr>
              <w:t>SAF/C114lQQ</w:t>
            </w:r>
          </w:p>
        </w:tc>
      </w:tr>
      <w:tr w:rsidR="00377F79" w14:paraId="10C14033" w14:textId="77777777" w:rsidTr="00377F79">
        <w:tc>
          <w:tcPr>
            <w:tcW w:w="5915" w:type="dxa"/>
            <w:vAlign w:val="center"/>
          </w:tcPr>
          <w:p w14:paraId="02B9450D" w14:textId="4C693B0B" w:rsidR="00377F79" w:rsidRPr="00061EA9" w:rsidRDefault="005C44DB" w:rsidP="00377F79">
            <w:pPr>
              <w:tabs>
                <w:tab w:val="left" w:pos="-1560"/>
                <w:tab w:val="left" w:pos="5954"/>
              </w:tabs>
              <w:spacing w:before="120" w:after="120"/>
              <w:rPr>
                <w:rFonts w:cstheme="minorHAnsi"/>
              </w:rPr>
            </w:pPr>
            <w:r>
              <w:rPr>
                <w:rFonts w:cstheme="minorHAnsi"/>
              </w:rPr>
              <w:t>Work instructions</w:t>
            </w:r>
          </w:p>
        </w:tc>
        <w:tc>
          <w:tcPr>
            <w:tcW w:w="5067" w:type="dxa"/>
            <w:vAlign w:val="center"/>
          </w:tcPr>
          <w:p w14:paraId="189AB028" w14:textId="732A775B" w:rsidR="00377F79" w:rsidRPr="00061EA9" w:rsidRDefault="0031748D" w:rsidP="00377F79">
            <w:pPr>
              <w:tabs>
                <w:tab w:val="left" w:pos="-1560"/>
                <w:tab w:val="left" w:pos="5954"/>
              </w:tabs>
              <w:spacing w:before="120" w:after="120"/>
              <w:jc w:val="center"/>
              <w:rPr>
                <w:rFonts w:cstheme="minorHAnsi"/>
              </w:rPr>
            </w:pPr>
            <w:r>
              <w:rPr>
                <w:rFonts w:cstheme="minorHAnsi"/>
              </w:rPr>
              <w:t>HASP Operations and Work Instruction</w:t>
            </w:r>
          </w:p>
        </w:tc>
        <w:tc>
          <w:tcPr>
            <w:tcW w:w="3084" w:type="dxa"/>
            <w:vAlign w:val="center"/>
          </w:tcPr>
          <w:p w14:paraId="0164BD5D" w14:textId="44AE2153" w:rsidR="00377F79" w:rsidRPr="00377F79" w:rsidRDefault="00377F79" w:rsidP="00377F79">
            <w:pPr>
              <w:tabs>
                <w:tab w:val="left" w:pos="-1560"/>
                <w:tab w:val="left" w:pos="5954"/>
              </w:tabs>
              <w:spacing w:before="120" w:after="120"/>
              <w:jc w:val="center"/>
              <w:rPr>
                <w:rFonts w:cstheme="minorHAnsi"/>
              </w:rPr>
            </w:pPr>
            <w:r w:rsidRPr="00377F79">
              <w:rPr>
                <w:rFonts w:cs="Arial"/>
              </w:rPr>
              <w:t>SAF/WOOUQQ</w:t>
            </w:r>
          </w:p>
        </w:tc>
      </w:tr>
      <w:tr w:rsidR="00377F79" w14:paraId="79C50223" w14:textId="77777777" w:rsidTr="00377F79">
        <w:tc>
          <w:tcPr>
            <w:tcW w:w="5915" w:type="dxa"/>
            <w:vAlign w:val="center"/>
          </w:tcPr>
          <w:p w14:paraId="60C8ACD5" w14:textId="7C0B011D" w:rsidR="00377F79" w:rsidRPr="00061EA9" w:rsidRDefault="005C44DB" w:rsidP="00377F79">
            <w:pPr>
              <w:tabs>
                <w:tab w:val="left" w:pos="-1560"/>
                <w:tab w:val="left" w:pos="5954"/>
              </w:tabs>
              <w:spacing w:before="120" w:after="120"/>
              <w:rPr>
                <w:rFonts w:cstheme="minorHAnsi"/>
              </w:rPr>
            </w:pPr>
            <w:r>
              <w:rPr>
                <w:rFonts w:cstheme="minorHAnsi"/>
              </w:rPr>
              <w:t>Access and Contraband on Batteries</w:t>
            </w:r>
          </w:p>
        </w:tc>
        <w:tc>
          <w:tcPr>
            <w:tcW w:w="5067" w:type="dxa"/>
            <w:vAlign w:val="center"/>
          </w:tcPr>
          <w:p w14:paraId="0D9B5796" w14:textId="4322D41A" w:rsidR="00377F79" w:rsidRPr="00061EA9" w:rsidRDefault="0031748D" w:rsidP="00377F79">
            <w:pPr>
              <w:tabs>
                <w:tab w:val="left" w:pos="-1560"/>
                <w:tab w:val="left" w:pos="5954"/>
              </w:tabs>
              <w:spacing w:before="120" w:after="120"/>
              <w:jc w:val="center"/>
              <w:rPr>
                <w:rFonts w:cstheme="minorHAnsi"/>
              </w:rPr>
            </w:pPr>
            <w:r>
              <w:rPr>
                <w:rFonts w:cstheme="minorHAnsi"/>
              </w:rPr>
              <w:t>OME Contraband and Access Control</w:t>
            </w:r>
          </w:p>
        </w:tc>
        <w:tc>
          <w:tcPr>
            <w:tcW w:w="3084" w:type="dxa"/>
            <w:vAlign w:val="center"/>
          </w:tcPr>
          <w:p w14:paraId="1B7BDC74" w14:textId="1A63FBEE" w:rsidR="00377F79" w:rsidRPr="00377F79" w:rsidRDefault="00377F79" w:rsidP="00377F79">
            <w:pPr>
              <w:tabs>
                <w:tab w:val="left" w:pos="-1560"/>
                <w:tab w:val="left" w:pos="5954"/>
              </w:tabs>
              <w:spacing w:before="120" w:after="120"/>
              <w:jc w:val="center"/>
              <w:rPr>
                <w:rFonts w:cstheme="minorHAnsi"/>
              </w:rPr>
            </w:pPr>
            <w:r w:rsidRPr="00377F79">
              <w:rPr>
                <w:rFonts w:cs="Arial"/>
              </w:rPr>
              <w:t>SAF/W144lQQ</w:t>
            </w:r>
          </w:p>
        </w:tc>
      </w:tr>
      <w:tr w:rsidR="00377F79" w14:paraId="3D3D802A" w14:textId="77777777" w:rsidTr="00377F79">
        <w:tc>
          <w:tcPr>
            <w:tcW w:w="5915" w:type="dxa"/>
            <w:vAlign w:val="center"/>
          </w:tcPr>
          <w:p w14:paraId="15EFFB2B" w14:textId="4D36B9DC" w:rsidR="00377F79" w:rsidRPr="00061EA9" w:rsidRDefault="005C44DB" w:rsidP="00377F79">
            <w:pPr>
              <w:tabs>
                <w:tab w:val="left" w:pos="-1560"/>
                <w:tab w:val="left" w:pos="5954"/>
              </w:tabs>
              <w:spacing w:before="120" w:after="120"/>
              <w:rPr>
                <w:rFonts w:cstheme="minorHAnsi"/>
              </w:rPr>
            </w:pPr>
            <w:r>
              <w:rPr>
                <w:rFonts w:cstheme="minorHAnsi"/>
              </w:rPr>
              <w:t>Local work and firing instructions</w:t>
            </w:r>
          </w:p>
        </w:tc>
        <w:tc>
          <w:tcPr>
            <w:tcW w:w="5067" w:type="dxa"/>
            <w:vAlign w:val="center"/>
          </w:tcPr>
          <w:p w14:paraId="32835D3D" w14:textId="463A3C29" w:rsidR="00377F79" w:rsidRPr="00061EA9" w:rsidRDefault="0031748D" w:rsidP="00377F79">
            <w:pPr>
              <w:tabs>
                <w:tab w:val="left" w:pos="-1560"/>
                <w:tab w:val="left" w:pos="5954"/>
              </w:tabs>
              <w:spacing w:before="120" w:after="120"/>
              <w:jc w:val="center"/>
              <w:rPr>
                <w:rFonts w:cstheme="minorHAnsi"/>
              </w:rPr>
            </w:pPr>
            <w:r>
              <w:rPr>
                <w:rFonts w:cstheme="minorHAnsi"/>
              </w:rPr>
              <w:t>Shoeburyness Range Standing Orders</w:t>
            </w:r>
          </w:p>
        </w:tc>
        <w:tc>
          <w:tcPr>
            <w:tcW w:w="3084" w:type="dxa"/>
            <w:vAlign w:val="center"/>
          </w:tcPr>
          <w:p w14:paraId="749CC4F9" w14:textId="57B3EA85" w:rsidR="00377F79" w:rsidRPr="00377F79" w:rsidRDefault="00377F79" w:rsidP="00377F79">
            <w:pPr>
              <w:tabs>
                <w:tab w:val="left" w:pos="-1560"/>
                <w:tab w:val="left" w:pos="5954"/>
              </w:tabs>
              <w:spacing w:before="120" w:after="120"/>
              <w:jc w:val="center"/>
              <w:rPr>
                <w:rFonts w:cstheme="minorHAnsi"/>
              </w:rPr>
            </w:pPr>
            <w:r w:rsidRPr="00377F79">
              <w:rPr>
                <w:rFonts w:cs="Arial"/>
              </w:rPr>
              <w:t>SAF/C086/Ms</w:t>
            </w:r>
          </w:p>
        </w:tc>
      </w:tr>
      <w:tr w:rsidR="00377F79" w14:paraId="172771BC" w14:textId="77777777" w:rsidTr="00377F79">
        <w:tc>
          <w:tcPr>
            <w:tcW w:w="5915" w:type="dxa"/>
            <w:vAlign w:val="center"/>
          </w:tcPr>
          <w:p w14:paraId="7B6AA0E6" w14:textId="4784FE38" w:rsidR="00377F79" w:rsidRPr="00061EA9" w:rsidRDefault="005C44DB" w:rsidP="00377F79">
            <w:pPr>
              <w:tabs>
                <w:tab w:val="left" w:pos="-1560"/>
                <w:tab w:val="left" w:pos="5954"/>
              </w:tabs>
              <w:spacing w:before="120" w:after="120"/>
              <w:rPr>
                <w:rFonts w:cstheme="minorHAnsi"/>
              </w:rPr>
            </w:pPr>
            <w:r>
              <w:rPr>
                <w:rFonts w:cstheme="minorHAnsi"/>
              </w:rPr>
              <w:t>Battery Ammo instructions</w:t>
            </w:r>
          </w:p>
        </w:tc>
        <w:tc>
          <w:tcPr>
            <w:tcW w:w="5067" w:type="dxa"/>
            <w:vAlign w:val="center"/>
          </w:tcPr>
          <w:p w14:paraId="44AB88FF" w14:textId="24B81CEB" w:rsidR="00377F79" w:rsidRPr="00061EA9" w:rsidRDefault="0031748D" w:rsidP="00377F79">
            <w:pPr>
              <w:tabs>
                <w:tab w:val="left" w:pos="-1560"/>
                <w:tab w:val="left" w:pos="5954"/>
              </w:tabs>
              <w:spacing w:before="120" w:after="120"/>
              <w:jc w:val="center"/>
              <w:rPr>
                <w:rFonts w:cstheme="minorHAnsi"/>
              </w:rPr>
            </w:pPr>
            <w:r>
              <w:rPr>
                <w:rFonts w:cstheme="minorHAnsi"/>
              </w:rPr>
              <w:t>General Risk Assessment for Ammunition Staff</w:t>
            </w:r>
          </w:p>
        </w:tc>
        <w:tc>
          <w:tcPr>
            <w:tcW w:w="3084" w:type="dxa"/>
            <w:vAlign w:val="center"/>
          </w:tcPr>
          <w:p w14:paraId="03B378A1" w14:textId="5CA4258C" w:rsidR="00377F79" w:rsidRPr="00377F79" w:rsidRDefault="00377F79" w:rsidP="00377F79">
            <w:pPr>
              <w:tabs>
                <w:tab w:val="left" w:pos="-1560"/>
                <w:tab w:val="left" w:pos="5954"/>
              </w:tabs>
              <w:spacing w:before="120" w:after="120"/>
              <w:jc w:val="center"/>
              <w:rPr>
                <w:rFonts w:cstheme="minorHAnsi"/>
              </w:rPr>
            </w:pPr>
            <w:r w:rsidRPr="00377F79">
              <w:rPr>
                <w:rFonts w:cs="Arial"/>
              </w:rPr>
              <w:t xml:space="preserve"> </w:t>
            </w:r>
            <w:r>
              <w:rPr>
                <w:rFonts w:cs="Arial"/>
              </w:rPr>
              <w:t>SHB/RI</w:t>
            </w:r>
            <w:r w:rsidRPr="00377F79">
              <w:rPr>
                <w:rFonts w:cs="Arial"/>
              </w:rPr>
              <w:t>SK/097</w:t>
            </w:r>
          </w:p>
        </w:tc>
      </w:tr>
      <w:tr w:rsidR="00377F79" w14:paraId="04B49BC4" w14:textId="77777777" w:rsidTr="00377F79">
        <w:tc>
          <w:tcPr>
            <w:tcW w:w="5915" w:type="dxa"/>
            <w:vAlign w:val="center"/>
          </w:tcPr>
          <w:p w14:paraId="5F430A71" w14:textId="17E760D6" w:rsidR="00377F79" w:rsidRPr="00061EA9" w:rsidRDefault="005C44DB" w:rsidP="00377F79">
            <w:pPr>
              <w:tabs>
                <w:tab w:val="left" w:pos="-1560"/>
                <w:tab w:val="left" w:pos="5954"/>
              </w:tabs>
              <w:spacing w:before="120" w:after="120"/>
              <w:rPr>
                <w:rFonts w:cstheme="minorHAnsi"/>
              </w:rPr>
            </w:pPr>
            <w:r>
              <w:rPr>
                <w:rFonts w:cstheme="minorHAnsi"/>
              </w:rPr>
              <w:t>Dynamic Trials Instrumentation</w:t>
            </w:r>
          </w:p>
        </w:tc>
        <w:tc>
          <w:tcPr>
            <w:tcW w:w="5067" w:type="dxa"/>
            <w:vAlign w:val="center"/>
          </w:tcPr>
          <w:p w14:paraId="29F48664" w14:textId="2F4C2352" w:rsidR="00377F79" w:rsidRPr="00061EA9" w:rsidRDefault="0031748D" w:rsidP="00377F79">
            <w:pPr>
              <w:tabs>
                <w:tab w:val="left" w:pos="-1560"/>
                <w:tab w:val="left" w:pos="5954"/>
              </w:tabs>
              <w:spacing w:before="120" w:after="120"/>
              <w:jc w:val="center"/>
              <w:rPr>
                <w:rFonts w:cstheme="minorHAnsi"/>
              </w:rPr>
            </w:pPr>
            <w:r>
              <w:rPr>
                <w:rFonts w:cstheme="minorHAnsi"/>
              </w:rPr>
              <w:t>Observation of Dynamic Trials</w:t>
            </w:r>
          </w:p>
        </w:tc>
        <w:tc>
          <w:tcPr>
            <w:tcW w:w="3084" w:type="dxa"/>
            <w:vAlign w:val="center"/>
          </w:tcPr>
          <w:p w14:paraId="24D46F0A" w14:textId="2150406C" w:rsidR="00377F79" w:rsidRPr="00377F79" w:rsidRDefault="00377F79" w:rsidP="00377F79">
            <w:pPr>
              <w:tabs>
                <w:tab w:val="left" w:pos="-1560"/>
                <w:tab w:val="left" w:pos="5954"/>
              </w:tabs>
              <w:spacing w:before="120" w:after="120"/>
              <w:jc w:val="center"/>
              <w:rPr>
                <w:rFonts w:cstheme="minorHAnsi"/>
              </w:rPr>
            </w:pPr>
            <w:r>
              <w:rPr>
                <w:rFonts w:cs="Arial"/>
              </w:rPr>
              <w:t>SHB/RIS</w:t>
            </w:r>
            <w:r w:rsidRPr="00377F79">
              <w:rPr>
                <w:rFonts w:cs="Arial"/>
              </w:rPr>
              <w:t>K/107</w:t>
            </w:r>
          </w:p>
        </w:tc>
      </w:tr>
      <w:tr w:rsidR="00377F79" w14:paraId="3956279B" w14:textId="77777777" w:rsidTr="00377F79">
        <w:tc>
          <w:tcPr>
            <w:tcW w:w="5915" w:type="dxa"/>
            <w:vAlign w:val="center"/>
          </w:tcPr>
          <w:p w14:paraId="497234E3" w14:textId="227AA033" w:rsidR="00377F79" w:rsidRPr="00061EA9" w:rsidRDefault="005C44DB" w:rsidP="00377F79">
            <w:pPr>
              <w:tabs>
                <w:tab w:val="left" w:pos="-1560"/>
                <w:tab w:val="left" w:pos="5954"/>
              </w:tabs>
              <w:spacing w:before="120" w:after="120"/>
              <w:rPr>
                <w:rFonts w:cstheme="minorHAnsi"/>
              </w:rPr>
            </w:pPr>
            <w:r>
              <w:rPr>
                <w:rFonts w:cstheme="minorHAnsi"/>
              </w:rPr>
              <w:t>Weapon Securing</w:t>
            </w:r>
          </w:p>
        </w:tc>
        <w:tc>
          <w:tcPr>
            <w:tcW w:w="5067" w:type="dxa"/>
            <w:vAlign w:val="center"/>
          </w:tcPr>
          <w:p w14:paraId="3D63CD9E" w14:textId="2323CBBF" w:rsidR="00377F79" w:rsidRPr="00061EA9" w:rsidRDefault="0031748D" w:rsidP="00377F79">
            <w:pPr>
              <w:tabs>
                <w:tab w:val="left" w:pos="-1560"/>
                <w:tab w:val="left" w:pos="5954"/>
              </w:tabs>
              <w:spacing w:before="120" w:after="120"/>
              <w:jc w:val="center"/>
              <w:rPr>
                <w:rFonts w:cstheme="minorHAnsi"/>
              </w:rPr>
            </w:pPr>
            <w:r>
              <w:rPr>
                <w:rFonts w:cstheme="minorHAnsi"/>
              </w:rPr>
              <w:t>Securing and Removing Gun Mounts to Bedplates on Battery</w:t>
            </w:r>
          </w:p>
        </w:tc>
        <w:tc>
          <w:tcPr>
            <w:tcW w:w="3084" w:type="dxa"/>
            <w:vAlign w:val="center"/>
          </w:tcPr>
          <w:p w14:paraId="38D4087B" w14:textId="59F7AC00" w:rsidR="00377F79" w:rsidRPr="0031748D" w:rsidRDefault="0031748D" w:rsidP="0031748D">
            <w:pPr>
              <w:autoSpaceDE w:val="0"/>
              <w:autoSpaceDN w:val="0"/>
              <w:adjustRightInd w:val="0"/>
              <w:rPr>
                <w:rFonts w:cs="Arial"/>
              </w:rPr>
            </w:pPr>
            <w:r>
              <w:rPr>
                <w:rFonts w:cs="Arial"/>
              </w:rPr>
              <w:t xml:space="preserve">                SHB/RI</w:t>
            </w:r>
            <w:r w:rsidRPr="0031748D">
              <w:rPr>
                <w:rFonts w:cs="Arial"/>
              </w:rPr>
              <w:t>SK/077</w:t>
            </w:r>
          </w:p>
        </w:tc>
      </w:tr>
      <w:tr w:rsidR="00377F79" w14:paraId="6C33B92F" w14:textId="77777777" w:rsidTr="00377F79">
        <w:tc>
          <w:tcPr>
            <w:tcW w:w="5915" w:type="dxa"/>
            <w:vAlign w:val="center"/>
          </w:tcPr>
          <w:p w14:paraId="393A45BE" w14:textId="55608FAE" w:rsidR="00377F79" w:rsidRPr="005A7914" w:rsidRDefault="005C44DB" w:rsidP="00377F79">
            <w:pPr>
              <w:tabs>
                <w:tab w:val="left" w:pos="-1560"/>
                <w:tab w:val="left" w:pos="5954"/>
              </w:tabs>
              <w:spacing w:before="120" w:after="120"/>
              <w:rPr>
                <w:rFonts w:cstheme="minorHAnsi"/>
              </w:rPr>
            </w:pPr>
            <w:r>
              <w:rPr>
                <w:rFonts w:cstheme="minorHAnsi"/>
              </w:rPr>
              <w:t>Weapon Securing</w:t>
            </w:r>
          </w:p>
        </w:tc>
        <w:tc>
          <w:tcPr>
            <w:tcW w:w="5067" w:type="dxa"/>
            <w:vAlign w:val="center"/>
          </w:tcPr>
          <w:p w14:paraId="0B925B19" w14:textId="4F892ACF" w:rsidR="00377F79" w:rsidRPr="00061EA9" w:rsidRDefault="0031748D" w:rsidP="00377F79">
            <w:pPr>
              <w:tabs>
                <w:tab w:val="left" w:pos="-1560"/>
                <w:tab w:val="left" w:pos="5954"/>
              </w:tabs>
              <w:spacing w:before="120" w:after="120"/>
              <w:jc w:val="center"/>
              <w:rPr>
                <w:rFonts w:cstheme="minorHAnsi"/>
              </w:rPr>
            </w:pPr>
            <w:r>
              <w:rPr>
                <w:rFonts w:cstheme="minorHAnsi"/>
              </w:rPr>
              <w:t>Bolting Down Gun Mountings to Bedplates</w:t>
            </w:r>
          </w:p>
        </w:tc>
        <w:tc>
          <w:tcPr>
            <w:tcW w:w="3084" w:type="dxa"/>
            <w:vAlign w:val="center"/>
          </w:tcPr>
          <w:p w14:paraId="08BD9618" w14:textId="5CA11FB5" w:rsidR="00377F79" w:rsidRPr="0031748D" w:rsidRDefault="0031748D" w:rsidP="0031748D">
            <w:pPr>
              <w:tabs>
                <w:tab w:val="left" w:pos="-1560"/>
                <w:tab w:val="left" w:pos="5954"/>
              </w:tabs>
              <w:spacing w:before="120" w:after="120"/>
              <w:rPr>
                <w:rFonts w:cstheme="minorHAnsi"/>
              </w:rPr>
            </w:pPr>
            <w:r>
              <w:rPr>
                <w:rFonts w:ascii="Arial" w:hAnsi="Arial" w:cs="Arial"/>
                <w:sz w:val="16"/>
                <w:szCs w:val="16"/>
              </w:rPr>
              <w:t xml:space="preserve">                 </w:t>
            </w:r>
            <w:r w:rsidRPr="0031748D">
              <w:rPr>
                <w:rFonts w:cs="Arial"/>
              </w:rPr>
              <w:t>ENG/P039/MS</w:t>
            </w:r>
          </w:p>
        </w:tc>
      </w:tr>
      <w:tr w:rsidR="00377F79" w14:paraId="69DDF0A5" w14:textId="77777777" w:rsidTr="00377F79">
        <w:trPr>
          <w:trHeight w:val="454"/>
        </w:trPr>
        <w:tc>
          <w:tcPr>
            <w:tcW w:w="5915" w:type="dxa"/>
            <w:vAlign w:val="center"/>
          </w:tcPr>
          <w:p w14:paraId="17542F32" w14:textId="7474E72A" w:rsidR="00377F79" w:rsidRPr="00207CAE" w:rsidRDefault="005C44DB" w:rsidP="00377F79">
            <w:pPr>
              <w:tabs>
                <w:tab w:val="left" w:pos="-1560"/>
                <w:tab w:val="left" w:pos="5954"/>
              </w:tabs>
              <w:spacing w:before="120" w:after="120"/>
              <w:rPr>
                <w:rFonts w:cstheme="minorHAnsi"/>
                <w:noProof/>
              </w:rPr>
            </w:pPr>
            <w:r>
              <w:rPr>
                <w:rFonts w:cstheme="minorHAnsi"/>
                <w:noProof/>
              </w:rPr>
              <w:t>Visitor Control</w:t>
            </w:r>
          </w:p>
        </w:tc>
        <w:tc>
          <w:tcPr>
            <w:tcW w:w="5067" w:type="dxa"/>
            <w:vAlign w:val="center"/>
          </w:tcPr>
          <w:p w14:paraId="13A35307" w14:textId="02488B6E" w:rsidR="00377F79" w:rsidRPr="00207CAE" w:rsidRDefault="0031748D" w:rsidP="00377F79">
            <w:pPr>
              <w:tabs>
                <w:tab w:val="left" w:pos="-1560"/>
                <w:tab w:val="left" w:pos="5954"/>
              </w:tabs>
              <w:spacing w:before="120" w:after="120"/>
              <w:jc w:val="center"/>
              <w:rPr>
                <w:rFonts w:cstheme="minorHAnsi"/>
              </w:rPr>
            </w:pPr>
            <w:r>
              <w:rPr>
                <w:rFonts w:cstheme="minorHAnsi"/>
              </w:rPr>
              <w:t>Visitors to Battery</w:t>
            </w:r>
          </w:p>
        </w:tc>
        <w:tc>
          <w:tcPr>
            <w:tcW w:w="3084" w:type="dxa"/>
            <w:vAlign w:val="center"/>
          </w:tcPr>
          <w:p w14:paraId="7BB5006B" w14:textId="00AFEDCA" w:rsidR="00377F79" w:rsidRPr="0031748D" w:rsidRDefault="0031748D" w:rsidP="00377F79">
            <w:pPr>
              <w:tabs>
                <w:tab w:val="left" w:pos="-1560"/>
                <w:tab w:val="left" w:pos="5954"/>
              </w:tabs>
              <w:spacing w:before="120" w:after="120"/>
              <w:jc w:val="center"/>
              <w:rPr>
                <w:rFonts w:cstheme="minorHAnsi"/>
              </w:rPr>
            </w:pPr>
            <w:r>
              <w:rPr>
                <w:rFonts w:cs="Arial"/>
              </w:rPr>
              <w:t>SHB/RI</w:t>
            </w:r>
            <w:r w:rsidRPr="0031748D">
              <w:rPr>
                <w:rFonts w:cs="Arial"/>
              </w:rPr>
              <w:t>SK/098</w:t>
            </w:r>
          </w:p>
        </w:tc>
      </w:tr>
      <w:tr w:rsidR="00377F79" w14:paraId="6A9A811F" w14:textId="77777777" w:rsidTr="00377F79">
        <w:trPr>
          <w:trHeight w:val="454"/>
        </w:trPr>
        <w:tc>
          <w:tcPr>
            <w:tcW w:w="5915" w:type="dxa"/>
            <w:vAlign w:val="center"/>
          </w:tcPr>
          <w:p w14:paraId="0265D9D0" w14:textId="76FDAFD2" w:rsidR="00377F79" w:rsidRPr="00207CAE" w:rsidRDefault="0031748D" w:rsidP="00377F79">
            <w:pPr>
              <w:tabs>
                <w:tab w:val="left" w:pos="-1560"/>
                <w:tab w:val="left" w:pos="5954"/>
              </w:tabs>
              <w:spacing w:before="120" w:after="120"/>
              <w:rPr>
                <w:rFonts w:cstheme="minorHAnsi"/>
              </w:rPr>
            </w:pPr>
            <w:r>
              <w:rPr>
                <w:rFonts w:cstheme="minorHAnsi"/>
              </w:rPr>
              <w:t>Failure to Fire of the L118</w:t>
            </w:r>
          </w:p>
        </w:tc>
        <w:tc>
          <w:tcPr>
            <w:tcW w:w="5067" w:type="dxa"/>
            <w:vAlign w:val="center"/>
          </w:tcPr>
          <w:p w14:paraId="1861BB4F" w14:textId="59BB5213" w:rsidR="00377F79" w:rsidRPr="00207CAE" w:rsidRDefault="0031748D" w:rsidP="00377F79">
            <w:pPr>
              <w:tabs>
                <w:tab w:val="left" w:pos="-1560"/>
                <w:tab w:val="left" w:pos="5954"/>
              </w:tabs>
              <w:spacing w:before="120" w:after="120"/>
              <w:jc w:val="center"/>
              <w:rPr>
                <w:rFonts w:cstheme="minorHAnsi"/>
              </w:rPr>
            </w:pPr>
            <w:r>
              <w:rPr>
                <w:rFonts w:cstheme="minorHAnsi"/>
              </w:rPr>
              <w:t>Failure to Fire-Misfire (Dynamics)</w:t>
            </w:r>
          </w:p>
        </w:tc>
        <w:tc>
          <w:tcPr>
            <w:tcW w:w="3084" w:type="dxa"/>
            <w:vAlign w:val="center"/>
          </w:tcPr>
          <w:p w14:paraId="785B88C2" w14:textId="7E6B5736" w:rsidR="00377F79" w:rsidRPr="0031748D" w:rsidRDefault="0031748D" w:rsidP="00377F79">
            <w:pPr>
              <w:tabs>
                <w:tab w:val="left" w:pos="-1560"/>
                <w:tab w:val="left" w:pos="5954"/>
              </w:tabs>
              <w:spacing w:before="120" w:after="120"/>
              <w:jc w:val="center"/>
              <w:rPr>
                <w:rFonts w:cstheme="minorHAnsi"/>
              </w:rPr>
            </w:pPr>
            <w:r>
              <w:rPr>
                <w:rFonts w:cs="Arial"/>
              </w:rPr>
              <w:t>S</w:t>
            </w:r>
            <w:r w:rsidRPr="0031748D">
              <w:rPr>
                <w:rFonts w:cs="Arial"/>
              </w:rPr>
              <w:t>AF/W1s8/MS</w:t>
            </w:r>
          </w:p>
        </w:tc>
      </w:tr>
      <w:tr w:rsidR="00377F79" w14:paraId="09E322B1" w14:textId="77777777" w:rsidTr="00377F79">
        <w:trPr>
          <w:trHeight w:val="454"/>
        </w:trPr>
        <w:tc>
          <w:tcPr>
            <w:tcW w:w="5915" w:type="dxa"/>
            <w:vAlign w:val="center"/>
          </w:tcPr>
          <w:p w14:paraId="44586BD6" w14:textId="77777777" w:rsidR="00377F79" w:rsidRPr="00207CAE" w:rsidRDefault="00377F79" w:rsidP="00377F79">
            <w:pPr>
              <w:tabs>
                <w:tab w:val="left" w:pos="-1560"/>
                <w:tab w:val="left" w:pos="5954"/>
              </w:tabs>
              <w:spacing w:before="120" w:after="120"/>
              <w:rPr>
                <w:rFonts w:cstheme="minorHAnsi"/>
              </w:rPr>
            </w:pPr>
          </w:p>
        </w:tc>
        <w:tc>
          <w:tcPr>
            <w:tcW w:w="5067" w:type="dxa"/>
            <w:vAlign w:val="center"/>
          </w:tcPr>
          <w:p w14:paraId="0F2DC7F6" w14:textId="77777777" w:rsidR="00377F79" w:rsidRPr="00207CAE" w:rsidRDefault="00377F79" w:rsidP="00377F79">
            <w:pPr>
              <w:tabs>
                <w:tab w:val="left" w:pos="-1560"/>
                <w:tab w:val="left" w:pos="5954"/>
              </w:tabs>
              <w:spacing w:before="120" w:after="120"/>
              <w:jc w:val="center"/>
              <w:rPr>
                <w:rFonts w:cstheme="minorHAnsi"/>
              </w:rPr>
            </w:pPr>
          </w:p>
        </w:tc>
        <w:tc>
          <w:tcPr>
            <w:tcW w:w="3084" w:type="dxa"/>
            <w:vAlign w:val="center"/>
          </w:tcPr>
          <w:p w14:paraId="6A5CEC53" w14:textId="77777777" w:rsidR="00377F79" w:rsidRPr="00207CAE" w:rsidRDefault="00377F79" w:rsidP="00377F79">
            <w:pPr>
              <w:tabs>
                <w:tab w:val="left" w:pos="-1560"/>
                <w:tab w:val="left" w:pos="5954"/>
              </w:tabs>
              <w:spacing w:before="120" w:after="120"/>
              <w:jc w:val="center"/>
              <w:rPr>
                <w:rFonts w:cstheme="minorHAnsi"/>
              </w:rPr>
            </w:pPr>
          </w:p>
        </w:tc>
      </w:tr>
      <w:tr w:rsidR="00377F79" w14:paraId="03779B65" w14:textId="77777777" w:rsidTr="00377F79">
        <w:trPr>
          <w:trHeight w:val="454"/>
        </w:trPr>
        <w:tc>
          <w:tcPr>
            <w:tcW w:w="5915" w:type="dxa"/>
            <w:vAlign w:val="center"/>
          </w:tcPr>
          <w:p w14:paraId="69B6A169" w14:textId="77777777" w:rsidR="00377F79" w:rsidRPr="00207CAE" w:rsidRDefault="00377F79" w:rsidP="00377F79">
            <w:pPr>
              <w:tabs>
                <w:tab w:val="left" w:pos="-1560"/>
                <w:tab w:val="left" w:pos="5954"/>
              </w:tabs>
              <w:spacing w:before="120" w:after="120"/>
              <w:rPr>
                <w:rFonts w:cstheme="minorHAnsi"/>
              </w:rPr>
            </w:pPr>
          </w:p>
        </w:tc>
        <w:tc>
          <w:tcPr>
            <w:tcW w:w="5067" w:type="dxa"/>
            <w:vAlign w:val="center"/>
          </w:tcPr>
          <w:p w14:paraId="1E5B336E" w14:textId="77777777" w:rsidR="00377F79" w:rsidRPr="00207CAE" w:rsidRDefault="00377F79" w:rsidP="00377F79">
            <w:pPr>
              <w:tabs>
                <w:tab w:val="left" w:pos="-1560"/>
                <w:tab w:val="left" w:pos="5954"/>
              </w:tabs>
              <w:spacing w:before="120" w:after="120"/>
              <w:jc w:val="center"/>
              <w:rPr>
                <w:rFonts w:cstheme="minorHAnsi"/>
              </w:rPr>
            </w:pPr>
          </w:p>
        </w:tc>
        <w:tc>
          <w:tcPr>
            <w:tcW w:w="3084" w:type="dxa"/>
            <w:vAlign w:val="center"/>
          </w:tcPr>
          <w:p w14:paraId="2BD0C739" w14:textId="77777777" w:rsidR="00377F79" w:rsidRPr="00207CAE" w:rsidRDefault="00377F79" w:rsidP="00377F79">
            <w:pPr>
              <w:tabs>
                <w:tab w:val="left" w:pos="-1560"/>
                <w:tab w:val="left" w:pos="5954"/>
              </w:tabs>
              <w:spacing w:before="120" w:after="120"/>
              <w:jc w:val="center"/>
              <w:rPr>
                <w:rFonts w:cstheme="minorHAnsi"/>
              </w:rPr>
            </w:pPr>
          </w:p>
        </w:tc>
      </w:tr>
      <w:tr w:rsidR="00377F79" w14:paraId="7D29A5BB" w14:textId="77777777" w:rsidTr="00377F79">
        <w:trPr>
          <w:trHeight w:val="454"/>
        </w:trPr>
        <w:tc>
          <w:tcPr>
            <w:tcW w:w="5915" w:type="dxa"/>
            <w:vAlign w:val="center"/>
          </w:tcPr>
          <w:p w14:paraId="1E912252" w14:textId="77777777" w:rsidR="00377F79" w:rsidRPr="00207CAE" w:rsidRDefault="00377F79" w:rsidP="00377F79">
            <w:pPr>
              <w:tabs>
                <w:tab w:val="left" w:pos="-1560"/>
                <w:tab w:val="left" w:pos="5954"/>
              </w:tabs>
              <w:spacing w:before="120" w:after="120"/>
              <w:rPr>
                <w:rFonts w:cstheme="minorHAnsi"/>
              </w:rPr>
            </w:pPr>
          </w:p>
        </w:tc>
        <w:tc>
          <w:tcPr>
            <w:tcW w:w="5067" w:type="dxa"/>
            <w:vAlign w:val="center"/>
          </w:tcPr>
          <w:p w14:paraId="40DE7935" w14:textId="77777777" w:rsidR="00377F79" w:rsidRPr="00207CAE" w:rsidRDefault="00377F79" w:rsidP="00377F79">
            <w:pPr>
              <w:tabs>
                <w:tab w:val="left" w:pos="-1560"/>
                <w:tab w:val="left" w:pos="5954"/>
              </w:tabs>
              <w:spacing w:before="120" w:after="120"/>
              <w:jc w:val="center"/>
              <w:rPr>
                <w:rFonts w:cstheme="minorHAnsi"/>
              </w:rPr>
            </w:pPr>
          </w:p>
        </w:tc>
        <w:tc>
          <w:tcPr>
            <w:tcW w:w="3084" w:type="dxa"/>
            <w:vAlign w:val="center"/>
          </w:tcPr>
          <w:p w14:paraId="31DCC2CB" w14:textId="77777777" w:rsidR="00377F79" w:rsidRPr="00207CAE" w:rsidRDefault="00377F79" w:rsidP="00377F79">
            <w:pPr>
              <w:tabs>
                <w:tab w:val="left" w:pos="-1560"/>
                <w:tab w:val="left" w:pos="5954"/>
              </w:tabs>
              <w:spacing w:before="120" w:after="120"/>
              <w:jc w:val="center"/>
              <w:rPr>
                <w:rFonts w:cstheme="minorHAnsi"/>
              </w:rPr>
            </w:pPr>
          </w:p>
        </w:tc>
      </w:tr>
      <w:tr w:rsidR="00377F79" w14:paraId="68C33DBE" w14:textId="77777777" w:rsidTr="00377F79">
        <w:trPr>
          <w:trHeight w:val="454"/>
        </w:trPr>
        <w:tc>
          <w:tcPr>
            <w:tcW w:w="5915" w:type="dxa"/>
            <w:vAlign w:val="center"/>
          </w:tcPr>
          <w:p w14:paraId="41C7FBC8" w14:textId="77777777" w:rsidR="00377F79" w:rsidRPr="00061EA9" w:rsidRDefault="00377F79" w:rsidP="00377F79">
            <w:pPr>
              <w:tabs>
                <w:tab w:val="left" w:pos="-1560"/>
                <w:tab w:val="left" w:pos="5954"/>
              </w:tabs>
              <w:spacing w:before="120" w:after="120"/>
              <w:rPr>
                <w:rFonts w:cstheme="minorHAnsi"/>
              </w:rPr>
            </w:pPr>
          </w:p>
        </w:tc>
        <w:tc>
          <w:tcPr>
            <w:tcW w:w="5067" w:type="dxa"/>
            <w:vAlign w:val="center"/>
          </w:tcPr>
          <w:p w14:paraId="30130372" w14:textId="77777777" w:rsidR="00377F79" w:rsidRPr="00061EA9" w:rsidRDefault="00377F79" w:rsidP="00377F79">
            <w:pPr>
              <w:tabs>
                <w:tab w:val="left" w:pos="-1560"/>
                <w:tab w:val="left" w:pos="5954"/>
              </w:tabs>
              <w:spacing w:before="120" w:after="120"/>
              <w:jc w:val="center"/>
              <w:rPr>
                <w:rFonts w:cstheme="minorHAnsi"/>
              </w:rPr>
            </w:pPr>
          </w:p>
        </w:tc>
        <w:tc>
          <w:tcPr>
            <w:tcW w:w="3084" w:type="dxa"/>
            <w:vAlign w:val="center"/>
          </w:tcPr>
          <w:p w14:paraId="6477F372" w14:textId="77777777" w:rsidR="00377F79" w:rsidRPr="00061EA9" w:rsidRDefault="00377F79" w:rsidP="00377F79">
            <w:pPr>
              <w:tabs>
                <w:tab w:val="left" w:pos="-1560"/>
                <w:tab w:val="left" w:pos="5954"/>
              </w:tabs>
              <w:spacing w:before="120" w:after="120"/>
              <w:jc w:val="center"/>
              <w:rPr>
                <w:rFonts w:cstheme="minorHAnsi"/>
              </w:rPr>
            </w:pPr>
          </w:p>
        </w:tc>
      </w:tr>
    </w:tbl>
    <w:p w14:paraId="75421294" w14:textId="77777777" w:rsidR="006212DE" w:rsidRDefault="006212DE" w:rsidP="00E937F1">
      <w:pPr>
        <w:sectPr w:rsidR="006212DE" w:rsidSect="00E07D4E">
          <w:pgSz w:w="16838" w:h="11906" w:orient="landscape"/>
          <w:pgMar w:top="1440" w:right="1440" w:bottom="1440" w:left="1440" w:header="708" w:footer="624" w:gutter="0"/>
          <w:cols w:space="708"/>
          <w:titlePg/>
          <w:docGrid w:linePitch="360"/>
        </w:sectPr>
      </w:pPr>
    </w:p>
    <w:p w14:paraId="0D7CC9B2" w14:textId="77777777" w:rsidR="002D2741" w:rsidRPr="002D2741" w:rsidRDefault="002D2741" w:rsidP="002D2741"/>
    <w:p w14:paraId="79DFAA26" w14:textId="7336DEF0" w:rsidR="00573B37" w:rsidRDefault="00573B37" w:rsidP="004E1CCC">
      <w:pPr>
        <w:pStyle w:val="Heading1"/>
        <w:numPr>
          <w:ilvl w:val="0"/>
          <w:numId w:val="21"/>
        </w:numPr>
      </w:pPr>
      <w:bookmarkStart w:id="36" w:name="_Toc484887047"/>
      <w:r>
        <w:t>Trial Costings and Project Plan</w:t>
      </w:r>
      <w:bookmarkEnd w:id="36"/>
    </w:p>
    <w:p w14:paraId="1B139B4B" w14:textId="77777777" w:rsidR="005C54DD" w:rsidRPr="005C54DD" w:rsidRDefault="005C54DD" w:rsidP="005C54DD"/>
    <w:p w14:paraId="148F7DD3" w14:textId="58E07A9F" w:rsidR="00573B37" w:rsidRDefault="00573B37" w:rsidP="004E1CCC">
      <w:pPr>
        <w:pStyle w:val="ListParagraph"/>
        <w:numPr>
          <w:ilvl w:val="1"/>
          <w:numId w:val="21"/>
        </w:numPr>
      </w:pPr>
      <w:r>
        <w:t>Pricing for this activity have presumed this to be a Non-LTPA</w:t>
      </w:r>
      <w:r w:rsidR="00B43D15">
        <w:t xml:space="preserve"> </w:t>
      </w:r>
      <w:r w:rsidR="00660656">
        <w:t xml:space="preserve">(The </w:t>
      </w:r>
      <w:r w:rsidR="00B43D15">
        <w:t>Long Term Partnering Agreement is a commercial contract between the MOD and QinetiQ)</w:t>
      </w:r>
      <w:r>
        <w:t xml:space="preserve"> customer and therefore all associated costs are to be considered commercially sensitive.</w:t>
      </w:r>
    </w:p>
    <w:p w14:paraId="2A148DC5" w14:textId="5483E331" w:rsidR="00573B37" w:rsidRDefault="00573B37" w:rsidP="004E1CCC">
      <w:pPr>
        <w:pStyle w:val="ListParagraph"/>
        <w:numPr>
          <w:ilvl w:val="1"/>
          <w:numId w:val="21"/>
        </w:numPr>
      </w:pPr>
      <w:r>
        <w:t xml:space="preserve">Costings for project management and trials planning have been excluded from this enterprise due to the nature of this report. </w:t>
      </w:r>
    </w:p>
    <w:p w14:paraId="2B875D5C" w14:textId="77777777" w:rsidR="00B43D15" w:rsidRDefault="00B43D15" w:rsidP="00B43D15">
      <w:pPr>
        <w:pStyle w:val="ListParagraph"/>
        <w:ind w:left="624"/>
      </w:pPr>
    </w:p>
    <w:p w14:paraId="5721DFCF" w14:textId="77909A79" w:rsidR="0017789A" w:rsidRPr="006D2F36" w:rsidRDefault="00B43D15" w:rsidP="004E1CCC">
      <w:pPr>
        <w:pStyle w:val="ListParagraph"/>
        <w:numPr>
          <w:ilvl w:val="1"/>
          <w:numId w:val="21"/>
        </w:numPr>
        <w:rPr>
          <w:b/>
        </w:rPr>
      </w:pPr>
      <w:r>
        <w:rPr>
          <w:b/>
        </w:rPr>
        <w:t xml:space="preserve"> </w:t>
      </w:r>
      <w:r w:rsidRPr="00B43D15">
        <w:rPr>
          <w:b/>
        </w:rPr>
        <w:t>Facility Fixed Costs</w:t>
      </w:r>
    </w:p>
    <w:tbl>
      <w:tblPr>
        <w:tblW w:w="879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6"/>
        <w:gridCol w:w="1227"/>
        <w:gridCol w:w="1227"/>
        <w:gridCol w:w="1227"/>
        <w:gridCol w:w="1391"/>
      </w:tblGrid>
      <w:tr w:rsidR="002B082A" w:rsidRPr="002B082A" w14:paraId="4A975E91" w14:textId="77777777" w:rsidTr="002B082A">
        <w:trPr>
          <w:trHeight w:val="316"/>
        </w:trPr>
        <w:tc>
          <w:tcPr>
            <w:tcW w:w="3726" w:type="dxa"/>
            <w:shd w:val="clear" w:color="auto" w:fill="auto"/>
            <w:noWrap/>
            <w:vAlign w:val="center"/>
            <w:hideMark/>
          </w:tcPr>
          <w:p w14:paraId="0AAF0A39"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Facility Costs</w:t>
            </w:r>
          </w:p>
        </w:tc>
        <w:tc>
          <w:tcPr>
            <w:tcW w:w="1227" w:type="dxa"/>
            <w:shd w:val="clear" w:color="auto" w:fill="auto"/>
            <w:noWrap/>
            <w:vAlign w:val="center"/>
            <w:hideMark/>
          </w:tcPr>
          <w:p w14:paraId="7827DF35"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p>
        </w:tc>
        <w:tc>
          <w:tcPr>
            <w:tcW w:w="1227" w:type="dxa"/>
            <w:shd w:val="clear" w:color="auto" w:fill="auto"/>
            <w:noWrap/>
            <w:vAlign w:val="center"/>
            <w:hideMark/>
          </w:tcPr>
          <w:p w14:paraId="2CAAF56C"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p>
        </w:tc>
        <w:tc>
          <w:tcPr>
            <w:tcW w:w="1227" w:type="dxa"/>
            <w:shd w:val="clear" w:color="auto" w:fill="auto"/>
            <w:noWrap/>
            <w:vAlign w:val="center"/>
            <w:hideMark/>
          </w:tcPr>
          <w:p w14:paraId="359600A2"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p>
        </w:tc>
        <w:tc>
          <w:tcPr>
            <w:tcW w:w="1391" w:type="dxa"/>
            <w:shd w:val="clear" w:color="auto" w:fill="auto"/>
            <w:noWrap/>
            <w:vAlign w:val="center"/>
            <w:hideMark/>
          </w:tcPr>
          <w:p w14:paraId="56A31CDE"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p>
        </w:tc>
      </w:tr>
      <w:tr w:rsidR="002B082A" w:rsidRPr="002B082A" w14:paraId="09C907DA" w14:textId="77777777" w:rsidTr="002B082A">
        <w:trPr>
          <w:trHeight w:val="316"/>
        </w:trPr>
        <w:tc>
          <w:tcPr>
            <w:tcW w:w="3726" w:type="dxa"/>
            <w:shd w:val="clear" w:color="auto" w:fill="auto"/>
            <w:noWrap/>
            <w:vAlign w:val="center"/>
            <w:hideMark/>
          </w:tcPr>
          <w:p w14:paraId="2C13CC6D"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Item</w:t>
            </w:r>
          </w:p>
        </w:tc>
        <w:tc>
          <w:tcPr>
            <w:tcW w:w="1227" w:type="dxa"/>
            <w:shd w:val="clear" w:color="auto" w:fill="auto"/>
            <w:noWrap/>
            <w:vAlign w:val="center"/>
            <w:hideMark/>
          </w:tcPr>
          <w:p w14:paraId="0E962CB8"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Units</w:t>
            </w:r>
          </w:p>
        </w:tc>
        <w:tc>
          <w:tcPr>
            <w:tcW w:w="1227" w:type="dxa"/>
            <w:shd w:val="clear" w:color="auto" w:fill="auto"/>
            <w:noWrap/>
            <w:vAlign w:val="center"/>
            <w:hideMark/>
          </w:tcPr>
          <w:p w14:paraId="323E4E62"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Days</w:t>
            </w:r>
          </w:p>
        </w:tc>
        <w:tc>
          <w:tcPr>
            <w:tcW w:w="1227" w:type="dxa"/>
            <w:shd w:val="clear" w:color="auto" w:fill="auto"/>
            <w:noWrap/>
            <w:vAlign w:val="center"/>
            <w:hideMark/>
          </w:tcPr>
          <w:p w14:paraId="1B51E0A4"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Cost</w:t>
            </w:r>
          </w:p>
        </w:tc>
        <w:tc>
          <w:tcPr>
            <w:tcW w:w="1391" w:type="dxa"/>
            <w:shd w:val="clear" w:color="auto" w:fill="auto"/>
            <w:noWrap/>
            <w:vAlign w:val="center"/>
            <w:hideMark/>
          </w:tcPr>
          <w:p w14:paraId="2F23C1A8"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Total Cost</w:t>
            </w:r>
          </w:p>
        </w:tc>
      </w:tr>
      <w:tr w:rsidR="002B082A" w:rsidRPr="002B082A" w14:paraId="3B2C8913" w14:textId="77777777" w:rsidTr="002B082A">
        <w:trPr>
          <w:trHeight w:val="316"/>
        </w:trPr>
        <w:tc>
          <w:tcPr>
            <w:tcW w:w="3726" w:type="dxa"/>
            <w:shd w:val="clear" w:color="auto" w:fill="auto"/>
            <w:noWrap/>
            <w:vAlign w:val="center"/>
            <w:hideMark/>
          </w:tcPr>
          <w:p w14:paraId="003EE40E"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Conditioning Chamber</w:t>
            </w:r>
          </w:p>
        </w:tc>
        <w:tc>
          <w:tcPr>
            <w:tcW w:w="1227" w:type="dxa"/>
            <w:shd w:val="clear" w:color="auto" w:fill="auto"/>
            <w:noWrap/>
            <w:vAlign w:val="center"/>
            <w:hideMark/>
          </w:tcPr>
          <w:p w14:paraId="07BFA6DC"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1</w:t>
            </w:r>
          </w:p>
        </w:tc>
        <w:tc>
          <w:tcPr>
            <w:tcW w:w="1227" w:type="dxa"/>
            <w:shd w:val="clear" w:color="auto" w:fill="auto"/>
            <w:noWrap/>
            <w:vAlign w:val="center"/>
            <w:hideMark/>
          </w:tcPr>
          <w:p w14:paraId="5E70FB1F"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4</w:t>
            </w:r>
          </w:p>
        </w:tc>
        <w:tc>
          <w:tcPr>
            <w:tcW w:w="1227" w:type="dxa"/>
            <w:shd w:val="clear" w:color="auto" w:fill="auto"/>
            <w:noWrap/>
            <w:vAlign w:val="center"/>
            <w:hideMark/>
          </w:tcPr>
          <w:p w14:paraId="2F5EBB21"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£724.40</w:t>
            </w:r>
          </w:p>
        </w:tc>
        <w:tc>
          <w:tcPr>
            <w:tcW w:w="1391" w:type="dxa"/>
            <w:shd w:val="clear" w:color="auto" w:fill="auto"/>
            <w:noWrap/>
            <w:vAlign w:val="center"/>
            <w:hideMark/>
          </w:tcPr>
          <w:p w14:paraId="603DBA9A"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£2,897.60</w:t>
            </w:r>
          </w:p>
        </w:tc>
      </w:tr>
      <w:tr w:rsidR="002B082A" w:rsidRPr="002B082A" w14:paraId="4878E607" w14:textId="77777777" w:rsidTr="002B082A">
        <w:trPr>
          <w:trHeight w:val="316"/>
        </w:trPr>
        <w:tc>
          <w:tcPr>
            <w:tcW w:w="3726" w:type="dxa"/>
            <w:shd w:val="clear" w:color="auto" w:fill="auto"/>
            <w:noWrap/>
            <w:vAlign w:val="center"/>
            <w:hideMark/>
          </w:tcPr>
          <w:p w14:paraId="369383A8"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Instrumentation Systems</w:t>
            </w:r>
          </w:p>
        </w:tc>
        <w:tc>
          <w:tcPr>
            <w:tcW w:w="1227" w:type="dxa"/>
            <w:shd w:val="clear" w:color="auto" w:fill="auto"/>
            <w:noWrap/>
            <w:vAlign w:val="center"/>
            <w:hideMark/>
          </w:tcPr>
          <w:p w14:paraId="542E9122"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3</w:t>
            </w:r>
          </w:p>
        </w:tc>
        <w:tc>
          <w:tcPr>
            <w:tcW w:w="1227" w:type="dxa"/>
            <w:shd w:val="clear" w:color="auto" w:fill="auto"/>
            <w:noWrap/>
            <w:vAlign w:val="center"/>
            <w:hideMark/>
          </w:tcPr>
          <w:p w14:paraId="19829BAC"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4</w:t>
            </w:r>
          </w:p>
        </w:tc>
        <w:tc>
          <w:tcPr>
            <w:tcW w:w="1227" w:type="dxa"/>
            <w:shd w:val="clear" w:color="auto" w:fill="auto"/>
            <w:noWrap/>
            <w:vAlign w:val="center"/>
            <w:hideMark/>
          </w:tcPr>
          <w:p w14:paraId="429AD28D"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£423.70</w:t>
            </w:r>
          </w:p>
        </w:tc>
        <w:tc>
          <w:tcPr>
            <w:tcW w:w="1391" w:type="dxa"/>
            <w:shd w:val="clear" w:color="auto" w:fill="auto"/>
            <w:noWrap/>
            <w:vAlign w:val="center"/>
            <w:hideMark/>
          </w:tcPr>
          <w:p w14:paraId="488C467C"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£5,084.40</w:t>
            </w:r>
          </w:p>
        </w:tc>
      </w:tr>
      <w:tr w:rsidR="002B082A" w:rsidRPr="002B082A" w14:paraId="40EE7D21" w14:textId="77777777" w:rsidTr="002B082A">
        <w:trPr>
          <w:trHeight w:val="316"/>
        </w:trPr>
        <w:tc>
          <w:tcPr>
            <w:tcW w:w="3726" w:type="dxa"/>
            <w:shd w:val="clear" w:color="auto" w:fill="auto"/>
            <w:noWrap/>
            <w:vAlign w:val="center"/>
            <w:hideMark/>
          </w:tcPr>
          <w:p w14:paraId="611D725B"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Coppers (Pressure Gauges)</w:t>
            </w:r>
          </w:p>
        </w:tc>
        <w:tc>
          <w:tcPr>
            <w:tcW w:w="1227" w:type="dxa"/>
            <w:shd w:val="clear" w:color="auto" w:fill="auto"/>
            <w:noWrap/>
            <w:vAlign w:val="center"/>
            <w:hideMark/>
          </w:tcPr>
          <w:p w14:paraId="41B908C4"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90</w:t>
            </w:r>
          </w:p>
        </w:tc>
        <w:tc>
          <w:tcPr>
            <w:tcW w:w="1227" w:type="dxa"/>
            <w:shd w:val="clear" w:color="auto" w:fill="auto"/>
            <w:noWrap/>
            <w:vAlign w:val="center"/>
            <w:hideMark/>
          </w:tcPr>
          <w:p w14:paraId="72921CC5"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1</w:t>
            </w:r>
          </w:p>
        </w:tc>
        <w:tc>
          <w:tcPr>
            <w:tcW w:w="1227" w:type="dxa"/>
            <w:shd w:val="clear" w:color="auto" w:fill="auto"/>
            <w:noWrap/>
            <w:vAlign w:val="center"/>
            <w:hideMark/>
          </w:tcPr>
          <w:p w14:paraId="6A669C0A"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£27.24</w:t>
            </w:r>
          </w:p>
        </w:tc>
        <w:tc>
          <w:tcPr>
            <w:tcW w:w="1391" w:type="dxa"/>
            <w:shd w:val="clear" w:color="auto" w:fill="auto"/>
            <w:noWrap/>
            <w:vAlign w:val="center"/>
            <w:hideMark/>
          </w:tcPr>
          <w:p w14:paraId="7D7D09D0"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£2,451.60</w:t>
            </w:r>
          </w:p>
        </w:tc>
      </w:tr>
      <w:tr w:rsidR="002B082A" w:rsidRPr="002B082A" w14:paraId="58EF24DF" w14:textId="77777777" w:rsidTr="002B082A">
        <w:trPr>
          <w:trHeight w:val="316"/>
        </w:trPr>
        <w:tc>
          <w:tcPr>
            <w:tcW w:w="3726" w:type="dxa"/>
            <w:shd w:val="clear" w:color="auto" w:fill="auto"/>
            <w:noWrap/>
            <w:vAlign w:val="center"/>
            <w:hideMark/>
          </w:tcPr>
          <w:p w14:paraId="18432B8A" w14:textId="3C2C3B88"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Ammo Receipt</w:t>
            </w:r>
          </w:p>
        </w:tc>
        <w:tc>
          <w:tcPr>
            <w:tcW w:w="1227" w:type="dxa"/>
            <w:shd w:val="clear" w:color="auto" w:fill="auto"/>
            <w:noWrap/>
            <w:vAlign w:val="center"/>
            <w:hideMark/>
          </w:tcPr>
          <w:p w14:paraId="63EA0AB9"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1</w:t>
            </w:r>
          </w:p>
        </w:tc>
        <w:tc>
          <w:tcPr>
            <w:tcW w:w="1227" w:type="dxa"/>
            <w:shd w:val="clear" w:color="auto" w:fill="auto"/>
            <w:noWrap/>
            <w:vAlign w:val="center"/>
            <w:hideMark/>
          </w:tcPr>
          <w:p w14:paraId="24AA40E3"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1</w:t>
            </w:r>
          </w:p>
        </w:tc>
        <w:tc>
          <w:tcPr>
            <w:tcW w:w="1227" w:type="dxa"/>
            <w:shd w:val="clear" w:color="auto" w:fill="auto"/>
            <w:noWrap/>
            <w:vAlign w:val="center"/>
            <w:hideMark/>
          </w:tcPr>
          <w:p w14:paraId="32880A99"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£811.80</w:t>
            </w:r>
          </w:p>
        </w:tc>
        <w:tc>
          <w:tcPr>
            <w:tcW w:w="1391" w:type="dxa"/>
            <w:shd w:val="clear" w:color="auto" w:fill="auto"/>
            <w:noWrap/>
            <w:vAlign w:val="center"/>
            <w:hideMark/>
          </w:tcPr>
          <w:p w14:paraId="280B6A06"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£811.80</w:t>
            </w:r>
          </w:p>
        </w:tc>
      </w:tr>
      <w:tr w:rsidR="002B082A" w:rsidRPr="002B082A" w14:paraId="02E58EA7" w14:textId="77777777" w:rsidTr="002B082A">
        <w:trPr>
          <w:trHeight w:val="316"/>
        </w:trPr>
        <w:tc>
          <w:tcPr>
            <w:tcW w:w="3726" w:type="dxa"/>
            <w:shd w:val="clear" w:color="auto" w:fill="auto"/>
            <w:noWrap/>
            <w:vAlign w:val="center"/>
            <w:hideMark/>
          </w:tcPr>
          <w:p w14:paraId="69665DCB" w14:textId="5105DB1E"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Range Preparation</w:t>
            </w:r>
          </w:p>
        </w:tc>
        <w:tc>
          <w:tcPr>
            <w:tcW w:w="1227" w:type="dxa"/>
            <w:shd w:val="clear" w:color="auto" w:fill="auto"/>
            <w:noWrap/>
            <w:vAlign w:val="center"/>
            <w:hideMark/>
          </w:tcPr>
          <w:p w14:paraId="17292C56"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1</w:t>
            </w:r>
          </w:p>
        </w:tc>
        <w:tc>
          <w:tcPr>
            <w:tcW w:w="1227" w:type="dxa"/>
            <w:shd w:val="clear" w:color="auto" w:fill="auto"/>
            <w:noWrap/>
            <w:vAlign w:val="center"/>
            <w:hideMark/>
          </w:tcPr>
          <w:p w14:paraId="21968ED3"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2</w:t>
            </w:r>
          </w:p>
        </w:tc>
        <w:tc>
          <w:tcPr>
            <w:tcW w:w="1227" w:type="dxa"/>
            <w:shd w:val="clear" w:color="auto" w:fill="auto"/>
            <w:noWrap/>
            <w:vAlign w:val="center"/>
            <w:hideMark/>
          </w:tcPr>
          <w:p w14:paraId="27F1F53E"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£1,593</w:t>
            </w:r>
          </w:p>
        </w:tc>
        <w:tc>
          <w:tcPr>
            <w:tcW w:w="1391" w:type="dxa"/>
            <w:shd w:val="clear" w:color="auto" w:fill="auto"/>
            <w:noWrap/>
            <w:vAlign w:val="center"/>
            <w:hideMark/>
          </w:tcPr>
          <w:p w14:paraId="085A1508"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£3,186.08</w:t>
            </w:r>
          </w:p>
        </w:tc>
      </w:tr>
      <w:tr w:rsidR="002B082A" w:rsidRPr="002B082A" w14:paraId="7787DE0B" w14:textId="77777777" w:rsidTr="002B082A">
        <w:trPr>
          <w:trHeight w:val="316"/>
        </w:trPr>
        <w:tc>
          <w:tcPr>
            <w:tcW w:w="3726" w:type="dxa"/>
            <w:shd w:val="clear" w:color="auto" w:fill="auto"/>
            <w:noWrap/>
            <w:vAlign w:val="center"/>
            <w:hideMark/>
          </w:tcPr>
          <w:p w14:paraId="3B9E5FBB"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Range Delivery</w:t>
            </w:r>
          </w:p>
        </w:tc>
        <w:tc>
          <w:tcPr>
            <w:tcW w:w="1227" w:type="dxa"/>
            <w:shd w:val="clear" w:color="auto" w:fill="auto"/>
            <w:noWrap/>
            <w:vAlign w:val="center"/>
            <w:hideMark/>
          </w:tcPr>
          <w:p w14:paraId="45CB5237"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1</w:t>
            </w:r>
          </w:p>
        </w:tc>
        <w:tc>
          <w:tcPr>
            <w:tcW w:w="1227" w:type="dxa"/>
            <w:shd w:val="clear" w:color="auto" w:fill="auto"/>
            <w:noWrap/>
            <w:vAlign w:val="center"/>
            <w:hideMark/>
          </w:tcPr>
          <w:p w14:paraId="241DEB30"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2</w:t>
            </w:r>
          </w:p>
        </w:tc>
        <w:tc>
          <w:tcPr>
            <w:tcW w:w="1227" w:type="dxa"/>
            <w:shd w:val="clear" w:color="auto" w:fill="auto"/>
            <w:noWrap/>
            <w:vAlign w:val="center"/>
            <w:hideMark/>
          </w:tcPr>
          <w:p w14:paraId="2AD456CC"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£5,112</w:t>
            </w:r>
          </w:p>
        </w:tc>
        <w:tc>
          <w:tcPr>
            <w:tcW w:w="1391" w:type="dxa"/>
            <w:shd w:val="clear" w:color="auto" w:fill="auto"/>
            <w:noWrap/>
            <w:vAlign w:val="center"/>
            <w:hideMark/>
          </w:tcPr>
          <w:p w14:paraId="2F129917"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r w:rsidRPr="002B082A">
              <w:rPr>
                <w:rFonts w:ascii="Corbel" w:eastAsia="Times New Roman" w:hAnsi="Corbel" w:cs="Times New Roman"/>
                <w:color w:val="404040"/>
                <w:lang w:eastAsia="en-GB"/>
              </w:rPr>
              <w:t>£10,224.00</w:t>
            </w:r>
          </w:p>
        </w:tc>
      </w:tr>
      <w:tr w:rsidR="002B082A" w:rsidRPr="002B082A" w14:paraId="64A31FA4" w14:textId="77777777" w:rsidTr="002B082A">
        <w:trPr>
          <w:trHeight w:val="316"/>
        </w:trPr>
        <w:tc>
          <w:tcPr>
            <w:tcW w:w="3726" w:type="dxa"/>
            <w:shd w:val="clear" w:color="auto" w:fill="auto"/>
            <w:noWrap/>
            <w:vAlign w:val="center"/>
            <w:hideMark/>
          </w:tcPr>
          <w:p w14:paraId="325E5245" w14:textId="04E44160" w:rsidR="002B082A" w:rsidRPr="002B082A" w:rsidRDefault="00D65FFE" w:rsidP="002B082A">
            <w:pPr>
              <w:spacing w:after="0" w:line="240" w:lineRule="auto"/>
              <w:jc w:val="center"/>
              <w:rPr>
                <w:rFonts w:ascii="Corbel" w:eastAsia="Times New Roman" w:hAnsi="Corbel" w:cs="Times New Roman"/>
                <w:color w:val="404040"/>
                <w:lang w:eastAsia="en-GB"/>
              </w:rPr>
            </w:pPr>
            <w:r>
              <w:rPr>
                <w:rFonts w:ascii="Corbel" w:eastAsia="Times New Roman" w:hAnsi="Corbel" w:cs="Times New Roman"/>
                <w:color w:val="404040"/>
                <w:lang w:eastAsia="en-GB"/>
              </w:rPr>
              <w:t>Firing Boxes</w:t>
            </w:r>
          </w:p>
        </w:tc>
        <w:tc>
          <w:tcPr>
            <w:tcW w:w="1227" w:type="dxa"/>
            <w:shd w:val="clear" w:color="auto" w:fill="auto"/>
            <w:noWrap/>
            <w:vAlign w:val="center"/>
            <w:hideMark/>
          </w:tcPr>
          <w:p w14:paraId="6786E7B9" w14:textId="65292E2D" w:rsidR="002B082A" w:rsidRPr="002B082A" w:rsidRDefault="00D65FFE" w:rsidP="002B082A">
            <w:pPr>
              <w:spacing w:after="0" w:line="240" w:lineRule="auto"/>
              <w:jc w:val="center"/>
              <w:rPr>
                <w:rFonts w:ascii="Corbel" w:eastAsia="Times New Roman" w:hAnsi="Corbel" w:cs="Times New Roman"/>
                <w:color w:val="404040"/>
                <w:lang w:eastAsia="en-GB"/>
              </w:rPr>
            </w:pPr>
            <w:r>
              <w:rPr>
                <w:rFonts w:ascii="Corbel" w:eastAsia="Times New Roman" w:hAnsi="Corbel" w:cs="Times New Roman"/>
                <w:color w:val="404040"/>
                <w:lang w:eastAsia="en-GB"/>
              </w:rPr>
              <w:t>2</w:t>
            </w:r>
          </w:p>
        </w:tc>
        <w:tc>
          <w:tcPr>
            <w:tcW w:w="1227" w:type="dxa"/>
            <w:shd w:val="clear" w:color="auto" w:fill="auto"/>
            <w:noWrap/>
            <w:vAlign w:val="center"/>
            <w:hideMark/>
          </w:tcPr>
          <w:p w14:paraId="3D748910" w14:textId="0FF92C67" w:rsidR="002B082A" w:rsidRPr="002B082A" w:rsidRDefault="00D65FFE" w:rsidP="002B082A">
            <w:pPr>
              <w:spacing w:after="0" w:line="240" w:lineRule="auto"/>
              <w:jc w:val="center"/>
              <w:rPr>
                <w:rFonts w:ascii="Corbel" w:eastAsia="Times New Roman" w:hAnsi="Corbel" w:cs="Times New Roman"/>
                <w:color w:val="404040"/>
                <w:lang w:eastAsia="en-GB"/>
              </w:rPr>
            </w:pPr>
            <w:r>
              <w:rPr>
                <w:rFonts w:ascii="Corbel" w:eastAsia="Times New Roman" w:hAnsi="Corbel" w:cs="Times New Roman"/>
                <w:color w:val="404040"/>
                <w:lang w:eastAsia="en-GB"/>
              </w:rPr>
              <w:t>4</w:t>
            </w:r>
          </w:p>
        </w:tc>
        <w:tc>
          <w:tcPr>
            <w:tcW w:w="1227" w:type="dxa"/>
            <w:shd w:val="clear" w:color="auto" w:fill="auto"/>
            <w:noWrap/>
            <w:vAlign w:val="center"/>
            <w:hideMark/>
          </w:tcPr>
          <w:p w14:paraId="3ABAF105" w14:textId="54670A0B" w:rsidR="002B082A" w:rsidRPr="002B082A" w:rsidRDefault="00D65FFE" w:rsidP="002B082A">
            <w:pPr>
              <w:spacing w:after="0" w:line="240" w:lineRule="auto"/>
              <w:jc w:val="center"/>
              <w:rPr>
                <w:rFonts w:ascii="Corbel" w:eastAsia="Times New Roman" w:hAnsi="Corbel" w:cs="Times New Roman"/>
                <w:color w:val="404040"/>
                <w:lang w:eastAsia="en-GB"/>
              </w:rPr>
            </w:pPr>
            <w:r>
              <w:rPr>
                <w:rFonts w:ascii="Corbel" w:eastAsia="Times New Roman" w:hAnsi="Corbel" w:cs="Times New Roman"/>
                <w:color w:val="404040"/>
                <w:lang w:eastAsia="en-GB"/>
              </w:rPr>
              <w:t>£88.75</w:t>
            </w:r>
          </w:p>
        </w:tc>
        <w:tc>
          <w:tcPr>
            <w:tcW w:w="1391" w:type="dxa"/>
            <w:shd w:val="clear" w:color="auto" w:fill="auto"/>
            <w:noWrap/>
            <w:vAlign w:val="center"/>
            <w:hideMark/>
          </w:tcPr>
          <w:p w14:paraId="30BD2E39" w14:textId="43ACA783" w:rsidR="002B082A" w:rsidRPr="002B082A" w:rsidRDefault="00D65FFE" w:rsidP="002B082A">
            <w:pPr>
              <w:spacing w:after="0" w:line="240" w:lineRule="auto"/>
              <w:jc w:val="center"/>
              <w:rPr>
                <w:rFonts w:ascii="Corbel" w:eastAsia="Times New Roman" w:hAnsi="Corbel" w:cs="Times New Roman"/>
                <w:color w:val="404040"/>
                <w:lang w:eastAsia="en-GB"/>
              </w:rPr>
            </w:pPr>
            <w:r>
              <w:rPr>
                <w:rFonts w:ascii="Corbel" w:eastAsia="Times New Roman" w:hAnsi="Corbel" w:cs="Times New Roman"/>
                <w:color w:val="404040"/>
                <w:lang w:eastAsia="en-GB"/>
              </w:rPr>
              <w:t>£710.00</w:t>
            </w:r>
          </w:p>
        </w:tc>
      </w:tr>
      <w:tr w:rsidR="002B082A" w:rsidRPr="002B082A" w14:paraId="11916A6C" w14:textId="77777777" w:rsidTr="002B082A">
        <w:trPr>
          <w:trHeight w:val="316"/>
        </w:trPr>
        <w:tc>
          <w:tcPr>
            <w:tcW w:w="3726" w:type="dxa"/>
            <w:shd w:val="clear" w:color="auto" w:fill="auto"/>
            <w:noWrap/>
            <w:vAlign w:val="center"/>
            <w:hideMark/>
          </w:tcPr>
          <w:p w14:paraId="6101B5BC"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p>
        </w:tc>
        <w:tc>
          <w:tcPr>
            <w:tcW w:w="1227" w:type="dxa"/>
            <w:shd w:val="clear" w:color="auto" w:fill="auto"/>
            <w:noWrap/>
            <w:vAlign w:val="center"/>
            <w:hideMark/>
          </w:tcPr>
          <w:p w14:paraId="19A5E15D"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p>
        </w:tc>
        <w:tc>
          <w:tcPr>
            <w:tcW w:w="1227" w:type="dxa"/>
            <w:shd w:val="clear" w:color="auto" w:fill="auto"/>
            <w:noWrap/>
            <w:vAlign w:val="center"/>
            <w:hideMark/>
          </w:tcPr>
          <w:p w14:paraId="0BC36E20"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p>
        </w:tc>
        <w:tc>
          <w:tcPr>
            <w:tcW w:w="1227" w:type="dxa"/>
            <w:shd w:val="clear" w:color="auto" w:fill="auto"/>
            <w:noWrap/>
            <w:vAlign w:val="center"/>
            <w:hideMark/>
          </w:tcPr>
          <w:p w14:paraId="63648416"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p>
        </w:tc>
        <w:tc>
          <w:tcPr>
            <w:tcW w:w="1391" w:type="dxa"/>
            <w:shd w:val="clear" w:color="auto" w:fill="auto"/>
            <w:noWrap/>
            <w:vAlign w:val="center"/>
            <w:hideMark/>
          </w:tcPr>
          <w:p w14:paraId="222C1E41"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p>
        </w:tc>
      </w:tr>
      <w:tr w:rsidR="002B082A" w:rsidRPr="002B082A" w14:paraId="7430B51F" w14:textId="77777777" w:rsidTr="002B082A">
        <w:trPr>
          <w:trHeight w:val="316"/>
        </w:trPr>
        <w:tc>
          <w:tcPr>
            <w:tcW w:w="3726" w:type="dxa"/>
            <w:shd w:val="clear" w:color="auto" w:fill="auto"/>
            <w:noWrap/>
            <w:vAlign w:val="center"/>
            <w:hideMark/>
          </w:tcPr>
          <w:p w14:paraId="12AC7DAA"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p>
        </w:tc>
        <w:tc>
          <w:tcPr>
            <w:tcW w:w="1227" w:type="dxa"/>
            <w:shd w:val="clear" w:color="auto" w:fill="auto"/>
            <w:noWrap/>
            <w:vAlign w:val="center"/>
            <w:hideMark/>
          </w:tcPr>
          <w:p w14:paraId="7E5DA0B8"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p>
        </w:tc>
        <w:tc>
          <w:tcPr>
            <w:tcW w:w="1227" w:type="dxa"/>
            <w:shd w:val="clear" w:color="auto" w:fill="auto"/>
            <w:noWrap/>
            <w:vAlign w:val="center"/>
            <w:hideMark/>
          </w:tcPr>
          <w:p w14:paraId="68EBBB5C" w14:textId="77777777" w:rsidR="002B082A" w:rsidRPr="002B082A" w:rsidRDefault="002B082A" w:rsidP="002B082A">
            <w:pPr>
              <w:spacing w:after="0" w:line="240" w:lineRule="auto"/>
              <w:jc w:val="center"/>
              <w:rPr>
                <w:rFonts w:ascii="Corbel" w:eastAsia="Times New Roman" w:hAnsi="Corbel" w:cs="Times New Roman"/>
                <w:color w:val="404040"/>
                <w:lang w:eastAsia="en-GB"/>
              </w:rPr>
            </w:pPr>
          </w:p>
        </w:tc>
        <w:tc>
          <w:tcPr>
            <w:tcW w:w="1227" w:type="dxa"/>
            <w:shd w:val="clear" w:color="auto" w:fill="auto"/>
            <w:noWrap/>
            <w:vAlign w:val="center"/>
            <w:hideMark/>
          </w:tcPr>
          <w:p w14:paraId="367FB6D4" w14:textId="77777777" w:rsidR="002B082A" w:rsidRPr="002B082A" w:rsidRDefault="002B082A" w:rsidP="002B082A">
            <w:pPr>
              <w:spacing w:after="0" w:line="240" w:lineRule="auto"/>
              <w:jc w:val="center"/>
              <w:rPr>
                <w:rFonts w:ascii="Corbel" w:eastAsia="Times New Roman" w:hAnsi="Corbel" w:cs="Times New Roman"/>
                <w:b/>
                <w:color w:val="404040"/>
                <w:lang w:eastAsia="en-GB"/>
              </w:rPr>
            </w:pPr>
            <w:r w:rsidRPr="002B082A">
              <w:rPr>
                <w:rFonts w:ascii="Corbel" w:eastAsia="Times New Roman" w:hAnsi="Corbel" w:cs="Times New Roman"/>
                <w:b/>
                <w:color w:val="404040"/>
                <w:lang w:eastAsia="en-GB"/>
              </w:rPr>
              <w:t>Total Cost</w:t>
            </w:r>
          </w:p>
        </w:tc>
        <w:tc>
          <w:tcPr>
            <w:tcW w:w="1391" w:type="dxa"/>
            <w:shd w:val="clear" w:color="auto" w:fill="auto"/>
            <w:noWrap/>
            <w:vAlign w:val="center"/>
            <w:hideMark/>
          </w:tcPr>
          <w:p w14:paraId="5C95A6E6" w14:textId="79315AB4" w:rsidR="002B082A" w:rsidRPr="002B082A" w:rsidRDefault="00D65FFE" w:rsidP="002B082A">
            <w:pPr>
              <w:spacing w:after="0" w:line="240" w:lineRule="auto"/>
              <w:jc w:val="center"/>
              <w:rPr>
                <w:rFonts w:ascii="Corbel" w:eastAsia="Times New Roman" w:hAnsi="Corbel" w:cs="Times New Roman"/>
                <w:b/>
                <w:color w:val="404040"/>
                <w:lang w:eastAsia="en-GB"/>
              </w:rPr>
            </w:pPr>
            <w:r>
              <w:rPr>
                <w:rFonts w:ascii="Corbel" w:eastAsia="Times New Roman" w:hAnsi="Corbel" w:cs="Times New Roman"/>
                <w:b/>
                <w:color w:val="404040"/>
                <w:lang w:eastAsia="en-GB"/>
              </w:rPr>
              <w:t>£25,36</w:t>
            </w:r>
            <w:r w:rsidR="002B082A" w:rsidRPr="002B082A">
              <w:rPr>
                <w:rFonts w:ascii="Corbel" w:eastAsia="Times New Roman" w:hAnsi="Corbel" w:cs="Times New Roman"/>
                <w:b/>
                <w:color w:val="404040"/>
                <w:lang w:eastAsia="en-GB"/>
              </w:rPr>
              <w:t>5.48</w:t>
            </w:r>
          </w:p>
        </w:tc>
      </w:tr>
    </w:tbl>
    <w:p w14:paraId="4A5D47CD" w14:textId="77777777" w:rsidR="0017789A" w:rsidRPr="0017789A" w:rsidRDefault="0017789A" w:rsidP="006D2F36"/>
    <w:p w14:paraId="05B47E62" w14:textId="33CB75FF" w:rsidR="00B43D15" w:rsidRPr="008F3771" w:rsidRDefault="00B43D15" w:rsidP="004E1CCC">
      <w:pPr>
        <w:pStyle w:val="ListParagraph"/>
        <w:numPr>
          <w:ilvl w:val="1"/>
          <w:numId w:val="21"/>
        </w:numPr>
      </w:pPr>
      <w:r>
        <w:rPr>
          <w:b/>
        </w:rPr>
        <w:t>Trials Preparation Costs</w:t>
      </w:r>
    </w:p>
    <w:tbl>
      <w:tblPr>
        <w:tblpPr w:leftFromText="180" w:rightFromText="180" w:vertAnchor="text" w:horzAnchor="margin" w:tblpY="200"/>
        <w:tblW w:w="9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3"/>
        <w:gridCol w:w="1294"/>
        <w:gridCol w:w="1262"/>
        <w:gridCol w:w="1625"/>
        <w:gridCol w:w="1294"/>
        <w:gridCol w:w="1305"/>
      </w:tblGrid>
      <w:tr w:rsidR="008F3771" w:rsidRPr="008F3771" w14:paraId="64D23624" w14:textId="77777777" w:rsidTr="005C54DD">
        <w:trPr>
          <w:trHeight w:val="60"/>
        </w:trPr>
        <w:tc>
          <w:tcPr>
            <w:tcW w:w="3013" w:type="dxa"/>
            <w:shd w:val="clear" w:color="auto" w:fill="auto"/>
            <w:noWrap/>
            <w:vAlign w:val="center"/>
            <w:hideMark/>
          </w:tcPr>
          <w:p w14:paraId="3B91E3CB"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94" w:type="dxa"/>
            <w:shd w:val="clear" w:color="auto" w:fill="auto"/>
            <w:noWrap/>
            <w:vAlign w:val="center"/>
            <w:hideMark/>
          </w:tcPr>
          <w:p w14:paraId="66DCA432"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Staff Costings</w:t>
            </w:r>
          </w:p>
        </w:tc>
        <w:tc>
          <w:tcPr>
            <w:tcW w:w="1262" w:type="dxa"/>
            <w:shd w:val="clear" w:color="auto" w:fill="auto"/>
            <w:noWrap/>
            <w:vAlign w:val="center"/>
            <w:hideMark/>
          </w:tcPr>
          <w:p w14:paraId="3993F23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625" w:type="dxa"/>
            <w:shd w:val="clear" w:color="auto" w:fill="auto"/>
            <w:noWrap/>
            <w:vAlign w:val="center"/>
            <w:hideMark/>
          </w:tcPr>
          <w:p w14:paraId="7BC0494C"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94" w:type="dxa"/>
            <w:shd w:val="clear" w:color="auto" w:fill="auto"/>
            <w:noWrap/>
            <w:vAlign w:val="center"/>
            <w:hideMark/>
          </w:tcPr>
          <w:p w14:paraId="1AC8EB96"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305" w:type="dxa"/>
            <w:shd w:val="clear" w:color="auto" w:fill="auto"/>
            <w:noWrap/>
            <w:vAlign w:val="center"/>
            <w:hideMark/>
          </w:tcPr>
          <w:p w14:paraId="2902A073"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r>
      <w:tr w:rsidR="008F3771" w:rsidRPr="008F3771" w14:paraId="28280FD5" w14:textId="77777777" w:rsidTr="005C54DD">
        <w:trPr>
          <w:trHeight w:val="60"/>
        </w:trPr>
        <w:tc>
          <w:tcPr>
            <w:tcW w:w="3013" w:type="dxa"/>
            <w:shd w:val="clear" w:color="auto" w:fill="auto"/>
            <w:noWrap/>
            <w:vAlign w:val="center"/>
            <w:hideMark/>
          </w:tcPr>
          <w:p w14:paraId="6F73DF2A"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Roles</w:t>
            </w:r>
          </w:p>
        </w:tc>
        <w:tc>
          <w:tcPr>
            <w:tcW w:w="1294" w:type="dxa"/>
            <w:shd w:val="clear" w:color="auto" w:fill="auto"/>
            <w:noWrap/>
            <w:vAlign w:val="center"/>
            <w:hideMark/>
          </w:tcPr>
          <w:p w14:paraId="4B45312A"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Personnel Grade</w:t>
            </w:r>
          </w:p>
        </w:tc>
        <w:tc>
          <w:tcPr>
            <w:tcW w:w="1262" w:type="dxa"/>
            <w:shd w:val="clear" w:color="auto" w:fill="auto"/>
            <w:noWrap/>
            <w:vAlign w:val="center"/>
            <w:hideMark/>
          </w:tcPr>
          <w:p w14:paraId="387BE91B"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Number of Staff</w:t>
            </w:r>
          </w:p>
        </w:tc>
        <w:tc>
          <w:tcPr>
            <w:tcW w:w="1625" w:type="dxa"/>
            <w:shd w:val="clear" w:color="auto" w:fill="auto"/>
            <w:noWrap/>
            <w:vAlign w:val="center"/>
            <w:hideMark/>
          </w:tcPr>
          <w:p w14:paraId="04AA8A47"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Time on Task (hours)</w:t>
            </w:r>
          </w:p>
        </w:tc>
        <w:tc>
          <w:tcPr>
            <w:tcW w:w="1294" w:type="dxa"/>
            <w:shd w:val="clear" w:color="auto" w:fill="auto"/>
            <w:noWrap/>
            <w:vAlign w:val="center"/>
            <w:hideMark/>
          </w:tcPr>
          <w:p w14:paraId="1D8774A0"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Cost Per Hour</w:t>
            </w:r>
          </w:p>
        </w:tc>
        <w:tc>
          <w:tcPr>
            <w:tcW w:w="1305" w:type="dxa"/>
            <w:shd w:val="clear" w:color="auto" w:fill="auto"/>
            <w:noWrap/>
            <w:vAlign w:val="center"/>
            <w:hideMark/>
          </w:tcPr>
          <w:p w14:paraId="7091E5C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Total Costs</w:t>
            </w:r>
          </w:p>
        </w:tc>
      </w:tr>
      <w:tr w:rsidR="008F3771" w:rsidRPr="008F3771" w14:paraId="5BD5BE0B" w14:textId="77777777" w:rsidTr="005C54DD">
        <w:trPr>
          <w:trHeight w:val="60"/>
        </w:trPr>
        <w:tc>
          <w:tcPr>
            <w:tcW w:w="3013" w:type="dxa"/>
            <w:shd w:val="clear" w:color="auto" w:fill="auto"/>
            <w:noWrap/>
            <w:vAlign w:val="center"/>
            <w:hideMark/>
          </w:tcPr>
          <w:p w14:paraId="23F41574"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Range Technician</w:t>
            </w:r>
          </w:p>
        </w:tc>
        <w:tc>
          <w:tcPr>
            <w:tcW w:w="1294" w:type="dxa"/>
            <w:shd w:val="clear" w:color="auto" w:fill="auto"/>
            <w:noWrap/>
            <w:vAlign w:val="center"/>
            <w:hideMark/>
          </w:tcPr>
          <w:p w14:paraId="65E7CA05"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4</w:t>
            </w:r>
          </w:p>
        </w:tc>
        <w:tc>
          <w:tcPr>
            <w:tcW w:w="1262" w:type="dxa"/>
            <w:shd w:val="clear" w:color="auto" w:fill="auto"/>
            <w:noWrap/>
            <w:vAlign w:val="center"/>
            <w:hideMark/>
          </w:tcPr>
          <w:p w14:paraId="083E1B94"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2</w:t>
            </w:r>
          </w:p>
        </w:tc>
        <w:tc>
          <w:tcPr>
            <w:tcW w:w="1625" w:type="dxa"/>
            <w:shd w:val="clear" w:color="auto" w:fill="auto"/>
            <w:noWrap/>
            <w:vAlign w:val="center"/>
            <w:hideMark/>
          </w:tcPr>
          <w:p w14:paraId="51B4B69C"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8</w:t>
            </w:r>
          </w:p>
        </w:tc>
        <w:tc>
          <w:tcPr>
            <w:tcW w:w="1294" w:type="dxa"/>
            <w:shd w:val="clear" w:color="auto" w:fill="auto"/>
            <w:noWrap/>
            <w:vAlign w:val="center"/>
            <w:hideMark/>
          </w:tcPr>
          <w:p w14:paraId="1CCE6134"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305" w:type="dxa"/>
            <w:shd w:val="clear" w:color="auto" w:fill="auto"/>
            <w:noWrap/>
            <w:vAlign w:val="center"/>
            <w:hideMark/>
          </w:tcPr>
          <w:p w14:paraId="3473DC43"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£606.88</w:t>
            </w:r>
          </w:p>
        </w:tc>
      </w:tr>
      <w:tr w:rsidR="008F3771" w:rsidRPr="008F3771" w14:paraId="5DE6FBC9" w14:textId="77777777" w:rsidTr="005C54DD">
        <w:trPr>
          <w:trHeight w:val="60"/>
        </w:trPr>
        <w:tc>
          <w:tcPr>
            <w:tcW w:w="3013" w:type="dxa"/>
            <w:shd w:val="clear" w:color="auto" w:fill="auto"/>
            <w:noWrap/>
            <w:vAlign w:val="center"/>
            <w:hideMark/>
          </w:tcPr>
          <w:p w14:paraId="31E8A5AE"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Ammo Technician</w:t>
            </w:r>
          </w:p>
        </w:tc>
        <w:tc>
          <w:tcPr>
            <w:tcW w:w="1294" w:type="dxa"/>
            <w:shd w:val="clear" w:color="auto" w:fill="auto"/>
            <w:noWrap/>
            <w:vAlign w:val="center"/>
            <w:hideMark/>
          </w:tcPr>
          <w:p w14:paraId="4528DD73"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4</w:t>
            </w:r>
          </w:p>
        </w:tc>
        <w:tc>
          <w:tcPr>
            <w:tcW w:w="1262" w:type="dxa"/>
            <w:shd w:val="clear" w:color="auto" w:fill="auto"/>
            <w:noWrap/>
            <w:vAlign w:val="center"/>
            <w:hideMark/>
          </w:tcPr>
          <w:p w14:paraId="4BC46B6E"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w:t>
            </w:r>
          </w:p>
        </w:tc>
        <w:tc>
          <w:tcPr>
            <w:tcW w:w="1625" w:type="dxa"/>
            <w:shd w:val="clear" w:color="auto" w:fill="auto"/>
            <w:noWrap/>
            <w:vAlign w:val="center"/>
            <w:hideMark/>
          </w:tcPr>
          <w:p w14:paraId="495A2EF5"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w:t>
            </w:r>
          </w:p>
        </w:tc>
        <w:tc>
          <w:tcPr>
            <w:tcW w:w="1294" w:type="dxa"/>
            <w:shd w:val="clear" w:color="auto" w:fill="auto"/>
            <w:noWrap/>
            <w:vAlign w:val="center"/>
            <w:hideMark/>
          </w:tcPr>
          <w:p w14:paraId="23C8383C"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305" w:type="dxa"/>
            <w:shd w:val="clear" w:color="auto" w:fill="auto"/>
            <w:noWrap/>
            <w:vAlign w:val="center"/>
            <w:hideMark/>
          </w:tcPr>
          <w:p w14:paraId="5322175C"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r>
      <w:tr w:rsidR="008F3771" w:rsidRPr="008F3771" w14:paraId="7E705A89" w14:textId="77777777" w:rsidTr="005C54DD">
        <w:trPr>
          <w:trHeight w:val="60"/>
        </w:trPr>
        <w:tc>
          <w:tcPr>
            <w:tcW w:w="3013" w:type="dxa"/>
            <w:shd w:val="clear" w:color="auto" w:fill="auto"/>
            <w:noWrap/>
            <w:vAlign w:val="center"/>
            <w:hideMark/>
          </w:tcPr>
          <w:p w14:paraId="0156464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Hiab Operator</w:t>
            </w:r>
          </w:p>
        </w:tc>
        <w:tc>
          <w:tcPr>
            <w:tcW w:w="1294" w:type="dxa"/>
            <w:shd w:val="clear" w:color="auto" w:fill="auto"/>
            <w:noWrap/>
            <w:vAlign w:val="center"/>
            <w:hideMark/>
          </w:tcPr>
          <w:p w14:paraId="65D30016"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5</w:t>
            </w:r>
          </w:p>
        </w:tc>
        <w:tc>
          <w:tcPr>
            <w:tcW w:w="1262" w:type="dxa"/>
            <w:shd w:val="clear" w:color="auto" w:fill="auto"/>
            <w:noWrap/>
            <w:vAlign w:val="center"/>
            <w:hideMark/>
          </w:tcPr>
          <w:p w14:paraId="6AB73437"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w:t>
            </w:r>
          </w:p>
        </w:tc>
        <w:tc>
          <w:tcPr>
            <w:tcW w:w="1625" w:type="dxa"/>
            <w:shd w:val="clear" w:color="auto" w:fill="auto"/>
            <w:noWrap/>
            <w:vAlign w:val="center"/>
            <w:hideMark/>
          </w:tcPr>
          <w:p w14:paraId="115B20B0"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6</w:t>
            </w:r>
          </w:p>
        </w:tc>
        <w:tc>
          <w:tcPr>
            <w:tcW w:w="1294" w:type="dxa"/>
            <w:shd w:val="clear" w:color="auto" w:fill="auto"/>
            <w:noWrap/>
            <w:vAlign w:val="center"/>
            <w:hideMark/>
          </w:tcPr>
          <w:p w14:paraId="7001B954"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305" w:type="dxa"/>
            <w:shd w:val="clear" w:color="auto" w:fill="auto"/>
            <w:noWrap/>
            <w:vAlign w:val="center"/>
            <w:hideMark/>
          </w:tcPr>
          <w:p w14:paraId="0D2FD0F7"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£227.58</w:t>
            </w:r>
          </w:p>
        </w:tc>
      </w:tr>
      <w:tr w:rsidR="008F3771" w:rsidRPr="008F3771" w14:paraId="1C6BA5EB" w14:textId="77777777" w:rsidTr="005C54DD">
        <w:trPr>
          <w:trHeight w:val="60"/>
        </w:trPr>
        <w:tc>
          <w:tcPr>
            <w:tcW w:w="3013" w:type="dxa"/>
            <w:shd w:val="clear" w:color="auto" w:fill="auto"/>
            <w:noWrap/>
            <w:vAlign w:val="center"/>
            <w:hideMark/>
          </w:tcPr>
          <w:p w14:paraId="374E2C8F"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Gun Foreman</w:t>
            </w:r>
          </w:p>
        </w:tc>
        <w:tc>
          <w:tcPr>
            <w:tcW w:w="1294" w:type="dxa"/>
            <w:shd w:val="clear" w:color="auto" w:fill="auto"/>
            <w:noWrap/>
            <w:vAlign w:val="center"/>
            <w:hideMark/>
          </w:tcPr>
          <w:p w14:paraId="4D104E47"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7</w:t>
            </w:r>
          </w:p>
        </w:tc>
        <w:tc>
          <w:tcPr>
            <w:tcW w:w="1262" w:type="dxa"/>
            <w:shd w:val="clear" w:color="auto" w:fill="auto"/>
            <w:noWrap/>
            <w:vAlign w:val="center"/>
            <w:hideMark/>
          </w:tcPr>
          <w:p w14:paraId="0597DBF4"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w:t>
            </w:r>
          </w:p>
        </w:tc>
        <w:tc>
          <w:tcPr>
            <w:tcW w:w="1625" w:type="dxa"/>
            <w:shd w:val="clear" w:color="auto" w:fill="auto"/>
            <w:noWrap/>
            <w:vAlign w:val="center"/>
            <w:hideMark/>
          </w:tcPr>
          <w:p w14:paraId="2DDDD12B"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8</w:t>
            </w:r>
          </w:p>
        </w:tc>
        <w:tc>
          <w:tcPr>
            <w:tcW w:w="1294" w:type="dxa"/>
            <w:shd w:val="clear" w:color="auto" w:fill="auto"/>
            <w:noWrap/>
            <w:vAlign w:val="center"/>
            <w:hideMark/>
          </w:tcPr>
          <w:p w14:paraId="31AE3AEF"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305" w:type="dxa"/>
            <w:shd w:val="clear" w:color="auto" w:fill="auto"/>
            <w:noWrap/>
            <w:vAlign w:val="center"/>
            <w:hideMark/>
          </w:tcPr>
          <w:p w14:paraId="0417B446"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£303.44</w:t>
            </w:r>
          </w:p>
        </w:tc>
      </w:tr>
      <w:tr w:rsidR="008F3771" w:rsidRPr="008F3771" w14:paraId="7E300C39" w14:textId="77777777" w:rsidTr="005C54DD">
        <w:trPr>
          <w:trHeight w:val="60"/>
        </w:trPr>
        <w:tc>
          <w:tcPr>
            <w:tcW w:w="3013" w:type="dxa"/>
            <w:shd w:val="clear" w:color="auto" w:fill="auto"/>
            <w:noWrap/>
            <w:vAlign w:val="center"/>
            <w:hideMark/>
          </w:tcPr>
          <w:p w14:paraId="68C8DC98"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Electrician</w:t>
            </w:r>
          </w:p>
        </w:tc>
        <w:tc>
          <w:tcPr>
            <w:tcW w:w="1294" w:type="dxa"/>
            <w:shd w:val="clear" w:color="auto" w:fill="auto"/>
            <w:noWrap/>
            <w:vAlign w:val="center"/>
            <w:hideMark/>
          </w:tcPr>
          <w:p w14:paraId="7CC3A435"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8</w:t>
            </w:r>
          </w:p>
        </w:tc>
        <w:tc>
          <w:tcPr>
            <w:tcW w:w="1262" w:type="dxa"/>
            <w:shd w:val="clear" w:color="auto" w:fill="auto"/>
            <w:noWrap/>
            <w:vAlign w:val="center"/>
            <w:hideMark/>
          </w:tcPr>
          <w:p w14:paraId="787F8228"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w:t>
            </w:r>
          </w:p>
        </w:tc>
        <w:tc>
          <w:tcPr>
            <w:tcW w:w="1625" w:type="dxa"/>
            <w:shd w:val="clear" w:color="auto" w:fill="auto"/>
            <w:noWrap/>
            <w:vAlign w:val="center"/>
            <w:hideMark/>
          </w:tcPr>
          <w:p w14:paraId="4EB130F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w:t>
            </w:r>
          </w:p>
        </w:tc>
        <w:tc>
          <w:tcPr>
            <w:tcW w:w="1294" w:type="dxa"/>
            <w:shd w:val="clear" w:color="auto" w:fill="auto"/>
            <w:noWrap/>
            <w:vAlign w:val="center"/>
            <w:hideMark/>
          </w:tcPr>
          <w:p w14:paraId="7EAF637D"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305" w:type="dxa"/>
            <w:shd w:val="clear" w:color="auto" w:fill="auto"/>
            <w:noWrap/>
            <w:vAlign w:val="center"/>
            <w:hideMark/>
          </w:tcPr>
          <w:p w14:paraId="2988BFBA"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r>
      <w:tr w:rsidR="008F3771" w:rsidRPr="008F3771" w14:paraId="3BFFF155" w14:textId="77777777" w:rsidTr="005C54DD">
        <w:trPr>
          <w:trHeight w:val="60"/>
        </w:trPr>
        <w:tc>
          <w:tcPr>
            <w:tcW w:w="3013" w:type="dxa"/>
            <w:shd w:val="clear" w:color="auto" w:fill="auto"/>
            <w:noWrap/>
            <w:vAlign w:val="center"/>
            <w:hideMark/>
          </w:tcPr>
          <w:p w14:paraId="1451D5C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Gun Fitter</w:t>
            </w:r>
          </w:p>
        </w:tc>
        <w:tc>
          <w:tcPr>
            <w:tcW w:w="1294" w:type="dxa"/>
            <w:shd w:val="clear" w:color="auto" w:fill="auto"/>
            <w:noWrap/>
            <w:vAlign w:val="center"/>
            <w:hideMark/>
          </w:tcPr>
          <w:p w14:paraId="22820815"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8</w:t>
            </w:r>
          </w:p>
        </w:tc>
        <w:tc>
          <w:tcPr>
            <w:tcW w:w="1262" w:type="dxa"/>
            <w:shd w:val="clear" w:color="auto" w:fill="auto"/>
            <w:noWrap/>
            <w:vAlign w:val="center"/>
            <w:hideMark/>
          </w:tcPr>
          <w:p w14:paraId="717CE598"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w:t>
            </w:r>
          </w:p>
        </w:tc>
        <w:tc>
          <w:tcPr>
            <w:tcW w:w="1625" w:type="dxa"/>
            <w:shd w:val="clear" w:color="auto" w:fill="auto"/>
            <w:noWrap/>
            <w:vAlign w:val="center"/>
            <w:hideMark/>
          </w:tcPr>
          <w:p w14:paraId="5F80DB7F"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1.5</w:t>
            </w:r>
          </w:p>
        </w:tc>
        <w:tc>
          <w:tcPr>
            <w:tcW w:w="1294" w:type="dxa"/>
            <w:shd w:val="clear" w:color="auto" w:fill="auto"/>
            <w:noWrap/>
            <w:vAlign w:val="center"/>
            <w:hideMark/>
          </w:tcPr>
          <w:p w14:paraId="6D718AE6"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305" w:type="dxa"/>
            <w:shd w:val="clear" w:color="auto" w:fill="auto"/>
            <w:noWrap/>
            <w:vAlign w:val="center"/>
            <w:hideMark/>
          </w:tcPr>
          <w:p w14:paraId="37EA8BBF"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£56.90</w:t>
            </w:r>
          </w:p>
        </w:tc>
      </w:tr>
      <w:tr w:rsidR="008F3771" w:rsidRPr="008F3771" w14:paraId="30E74B3D" w14:textId="77777777" w:rsidTr="005C54DD">
        <w:trPr>
          <w:trHeight w:val="60"/>
        </w:trPr>
        <w:tc>
          <w:tcPr>
            <w:tcW w:w="3013" w:type="dxa"/>
            <w:shd w:val="clear" w:color="auto" w:fill="auto"/>
            <w:noWrap/>
            <w:vAlign w:val="center"/>
            <w:hideMark/>
          </w:tcPr>
          <w:p w14:paraId="64DA26A3"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Instrumentation Technicians</w:t>
            </w:r>
          </w:p>
        </w:tc>
        <w:tc>
          <w:tcPr>
            <w:tcW w:w="1294" w:type="dxa"/>
            <w:shd w:val="clear" w:color="auto" w:fill="auto"/>
            <w:noWrap/>
            <w:vAlign w:val="center"/>
            <w:hideMark/>
          </w:tcPr>
          <w:p w14:paraId="2009367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8</w:t>
            </w:r>
          </w:p>
        </w:tc>
        <w:tc>
          <w:tcPr>
            <w:tcW w:w="1262" w:type="dxa"/>
            <w:shd w:val="clear" w:color="auto" w:fill="auto"/>
            <w:noWrap/>
            <w:vAlign w:val="center"/>
            <w:hideMark/>
          </w:tcPr>
          <w:p w14:paraId="1C7B9215"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2</w:t>
            </w:r>
          </w:p>
        </w:tc>
        <w:tc>
          <w:tcPr>
            <w:tcW w:w="1625" w:type="dxa"/>
            <w:shd w:val="clear" w:color="auto" w:fill="auto"/>
            <w:noWrap/>
            <w:vAlign w:val="center"/>
            <w:hideMark/>
          </w:tcPr>
          <w:p w14:paraId="4B9FE61A"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8</w:t>
            </w:r>
          </w:p>
        </w:tc>
        <w:tc>
          <w:tcPr>
            <w:tcW w:w="1294" w:type="dxa"/>
            <w:shd w:val="clear" w:color="auto" w:fill="auto"/>
            <w:noWrap/>
            <w:vAlign w:val="center"/>
            <w:hideMark/>
          </w:tcPr>
          <w:p w14:paraId="504B4F4F"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305" w:type="dxa"/>
            <w:shd w:val="clear" w:color="auto" w:fill="auto"/>
            <w:noWrap/>
            <w:vAlign w:val="center"/>
            <w:hideMark/>
          </w:tcPr>
          <w:p w14:paraId="742E57B2"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£606.88</w:t>
            </w:r>
          </w:p>
        </w:tc>
      </w:tr>
      <w:tr w:rsidR="008F3771" w:rsidRPr="008F3771" w14:paraId="6AD807F1" w14:textId="77777777" w:rsidTr="005C54DD">
        <w:trPr>
          <w:trHeight w:val="60"/>
        </w:trPr>
        <w:tc>
          <w:tcPr>
            <w:tcW w:w="3013" w:type="dxa"/>
            <w:shd w:val="clear" w:color="auto" w:fill="auto"/>
            <w:noWrap/>
            <w:vAlign w:val="center"/>
            <w:hideMark/>
          </w:tcPr>
          <w:p w14:paraId="343E3B80"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Range Foreman</w:t>
            </w:r>
          </w:p>
        </w:tc>
        <w:tc>
          <w:tcPr>
            <w:tcW w:w="1294" w:type="dxa"/>
            <w:shd w:val="clear" w:color="auto" w:fill="auto"/>
            <w:noWrap/>
            <w:vAlign w:val="center"/>
            <w:hideMark/>
          </w:tcPr>
          <w:p w14:paraId="527D7D42"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9</w:t>
            </w:r>
          </w:p>
        </w:tc>
        <w:tc>
          <w:tcPr>
            <w:tcW w:w="1262" w:type="dxa"/>
            <w:shd w:val="clear" w:color="auto" w:fill="auto"/>
            <w:noWrap/>
            <w:vAlign w:val="center"/>
            <w:hideMark/>
          </w:tcPr>
          <w:p w14:paraId="333B2C10"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w:t>
            </w:r>
          </w:p>
        </w:tc>
        <w:tc>
          <w:tcPr>
            <w:tcW w:w="1625" w:type="dxa"/>
            <w:shd w:val="clear" w:color="auto" w:fill="auto"/>
            <w:noWrap/>
            <w:vAlign w:val="center"/>
            <w:hideMark/>
          </w:tcPr>
          <w:p w14:paraId="0016288D"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8</w:t>
            </w:r>
          </w:p>
        </w:tc>
        <w:tc>
          <w:tcPr>
            <w:tcW w:w="1294" w:type="dxa"/>
            <w:shd w:val="clear" w:color="auto" w:fill="auto"/>
            <w:noWrap/>
            <w:vAlign w:val="center"/>
            <w:hideMark/>
          </w:tcPr>
          <w:p w14:paraId="6D1E485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305" w:type="dxa"/>
            <w:shd w:val="clear" w:color="auto" w:fill="auto"/>
            <w:noWrap/>
            <w:vAlign w:val="center"/>
            <w:hideMark/>
          </w:tcPr>
          <w:p w14:paraId="3DC933E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£303.44</w:t>
            </w:r>
          </w:p>
        </w:tc>
      </w:tr>
      <w:tr w:rsidR="008F3771" w:rsidRPr="008F3771" w14:paraId="3A48BFFD" w14:textId="77777777" w:rsidTr="005C54DD">
        <w:trPr>
          <w:trHeight w:val="60"/>
        </w:trPr>
        <w:tc>
          <w:tcPr>
            <w:tcW w:w="3013" w:type="dxa"/>
            <w:shd w:val="clear" w:color="auto" w:fill="auto"/>
            <w:noWrap/>
            <w:vAlign w:val="center"/>
            <w:hideMark/>
          </w:tcPr>
          <w:p w14:paraId="7CB59425"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Instrumentation Officer</w:t>
            </w:r>
          </w:p>
        </w:tc>
        <w:tc>
          <w:tcPr>
            <w:tcW w:w="1294" w:type="dxa"/>
            <w:shd w:val="clear" w:color="auto" w:fill="auto"/>
            <w:noWrap/>
            <w:vAlign w:val="center"/>
            <w:hideMark/>
          </w:tcPr>
          <w:p w14:paraId="5D01495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10</w:t>
            </w:r>
          </w:p>
        </w:tc>
        <w:tc>
          <w:tcPr>
            <w:tcW w:w="1262" w:type="dxa"/>
            <w:shd w:val="clear" w:color="auto" w:fill="auto"/>
            <w:noWrap/>
            <w:vAlign w:val="center"/>
            <w:hideMark/>
          </w:tcPr>
          <w:p w14:paraId="1567C98E"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w:t>
            </w:r>
          </w:p>
        </w:tc>
        <w:tc>
          <w:tcPr>
            <w:tcW w:w="1625" w:type="dxa"/>
            <w:shd w:val="clear" w:color="auto" w:fill="auto"/>
            <w:noWrap/>
            <w:vAlign w:val="center"/>
            <w:hideMark/>
          </w:tcPr>
          <w:p w14:paraId="49AC077B"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7</w:t>
            </w:r>
          </w:p>
        </w:tc>
        <w:tc>
          <w:tcPr>
            <w:tcW w:w="1294" w:type="dxa"/>
            <w:shd w:val="clear" w:color="auto" w:fill="auto"/>
            <w:noWrap/>
            <w:vAlign w:val="center"/>
            <w:hideMark/>
          </w:tcPr>
          <w:p w14:paraId="67A7CAAE"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£52.14</w:t>
            </w:r>
          </w:p>
        </w:tc>
        <w:tc>
          <w:tcPr>
            <w:tcW w:w="1305" w:type="dxa"/>
            <w:shd w:val="clear" w:color="auto" w:fill="auto"/>
            <w:noWrap/>
            <w:vAlign w:val="center"/>
            <w:hideMark/>
          </w:tcPr>
          <w:p w14:paraId="2B175C9D"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£364.98</w:t>
            </w:r>
          </w:p>
        </w:tc>
      </w:tr>
      <w:tr w:rsidR="008F3771" w:rsidRPr="008F3771" w14:paraId="68E056E5" w14:textId="77777777" w:rsidTr="005C54DD">
        <w:trPr>
          <w:trHeight w:val="60"/>
        </w:trPr>
        <w:tc>
          <w:tcPr>
            <w:tcW w:w="3013" w:type="dxa"/>
            <w:shd w:val="clear" w:color="auto" w:fill="auto"/>
            <w:noWrap/>
            <w:vAlign w:val="center"/>
            <w:hideMark/>
          </w:tcPr>
          <w:p w14:paraId="13FA154B"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Trials Manager</w:t>
            </w:r>
          </w:p>
        </w:tc>
        <w:tc>
          <w:tcPr>
            <w:tcW w:w="1294" w:type="dxa"/>
            <w:shd w:val="clear" w:color="auto" w:fill="auto"/>
            <w:noWrap/>
            <w:vAlign w:val="center"/>
            <w:hideMark/>
          </w:tcPr>
          <w:p w14:paraId="7C0FA38D"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12</w:t>
            </w:r>
          </w:p>
        </w:tc>
        <w:tc>
          <w:tcPr>
            <w:tcW w:w="1262" w:type="dxa"/>
            <w:shd w:val="clear" w:color="auto" w:fill="auto"/>
            <w:noWrap/>
            <w:vAlign w:val="center"/>
            <w:hideMark/>
          </w:tcPr>
          <w:p w14:paraId="7F02591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0</w:t>
            </w:r>
          </w:p>
        </w:tc>
        <w:tc>
          <w:tcPr>
            <w:tcW w:w="1625" w:type="dxa"/>
            <w:shd w:val="clear" w:color="auto" w:fill="auto"/>
            <w:noWrap/>
            <w:vAlign w:val="center"/>
            <w:hideMark/>
          </w:tcPr>
          <w:p w14:paraId="1820FE1C"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0</w:t>
            </w:r>
          </w:p>
        </w:tc>
        <w:tc>
          <w:tcPr>
            <w:tcW w:w="1294" w:type="dxa"/>
            <w:shd w:val="clear" w:color="auto" w:fill="auto"/>
            <w:noWrap/>
            <w:vAlign w:val="center"/>
            <w:hideMark/>
          </w:tcPr>
          <w:p w14:paraId="44C12C8C"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£74.33</w:t>
            </w:r>
          </w:p>
        </w:tc>
        <w:tc>
          <w:tcPr>
            <w:tcW w:w="1305" w:type="dxa"/>
            <w:shd w:val="clear" w:color="auto" w:fill="auto"/>
            <w:noWrap/>
            <w:vAlign w:val="center"/>
            <w:hideMark/>
          </w:tcPr>
          <w:p w14:paraId="41D6CF6D"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£0.00</w:t>
            </w:r>
          </w:p>
        </w:tc>
      </w:tr>
      <w:tr w:rsidR="008F3771" w:rsidRPr="008F3771" w14:paraId="6D8CE18F" w14:textId="77777777" w:rsidTr="005C54DD">
        <w:trPr>
          <w:trHeight w:val="60"/>
        </w:trPr>
        <w:tc>
          <w:tcPr>
            <w:tcW w:w="3013" w:type="dxa"/>
            <w:shd w:val="clear" w:color="auto" w:fill="auto"/>
            <w:noWrap/>
            <w:vAlign w:val="center"/>
            <w:hideMark/>
          </w:tcPr>
          <w:p w14:paraId="01728848"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94" w:type="dxa"/>
            <w:shd w:val="clear" w:color="auto" w:fill="auto"/>
            <w:noWrap/>
            <w:vAlign w:val="center"/>
            <w:hideMark/>
          </w:tcPr>
          <w:p w14:paraId="21E2D3A7"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62" w:type="dxa"/>
            <w:shd w:val="clear" w:color="auto" w:fill="auto"/>
            <w:noWrap/>
            <w:vAlign w:val="center"/>
            <w:hideMark/>
          </w:tcPr>
          <w:p w14:paraId="15DE689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625" w:type="dxa"/>
            <w:shd w:val="clear" w:color="auto" w:fill="auto"/>
            <w:noWrap/>
            <w:vAlign w:val="center"/>
            <w:hideMark/>
          </w:tcPr>
          <w:p w14:paraId="105E38D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94" w:type="dxa"/>
            <w:shd w:val="clear" w:color="auto" w:fill="auto"/>
            <w:noWrap/>
            <w:vAlign w:val="center"/>
            <w:hideMark/>
          </w:tcPr>
          <w:p w14:paraId="09B6534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305" w:type="dxa"/>
            <w:shd w:val="clear" w:color="auto" w:fill="auto"/>
            <w:noWrap/>
            <w:vAlign w:val="center"/>
            <w:hideMark/>
          </w:tcPr>
          <w:p w14:paraId="32A48B9D"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r>
      <w:tr w:rsidR="008F3771" w:rsidRPr="008F3771" w14:paraId="650EC1E9" w14:textId="77777777" w:rsidTr="005C54DD">
        <w:trPr>
          <w:trHeight w:val="60"/>
        </w:trPr>
        <w:tc>
          <w:tcPr>
            <w:tcW w:w="3013" w:type="dxa"/>
            <w:shd w:val="clear" w:color="auto" w:fill="auto"/>
            <w:noWrap/>
            <w:vAlign w:val="center"/>
            <w:hideMark/>
          </w:tcPr>
          <w:p w14:paraId="50B61323"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94" w:type="dxa"/>
            <w:shd w:val="clear" w:color="auto" w:fill="auto"/>
            <w:noWrap/>
            <w:vAlign w:val="center"/>
            <w:hideMark/>
          </w:tcPr>
          <w:p w14:paraId="74090266"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62" w:type="dxa"/>
            <w:shd w:val="clear" w:color="auto" w:fill="auto"/>
            <w:noWrap/>
            <w:vAlign w:val="center"/>
            <w:hideMark/>
          </w:tcPr>
          <w:p w14:paraId="18ADF75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625" w:type="dxa"/>
            <w:shd w:val="clear" w:color="auto" w:fill="auto"/>
            <w:noWrap/>
            <w:vAlign w:val="center"/>
            <w:hideMark/>
          </w:tcPr>
          <w:p w14:paraId="64F6C136"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94" w:type="dxa"/>
            <w:shd w:val="clear" w:color="auto" w:fill="auto"/>
            <w:noWrap/>
            <w:vAlign w:val="center"/>
            <w:hideMark/>
          </w:tcPr>
          <w:p w14:paraId="695F1114"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305" w:type="dxa"/>
            <w:shd w:val="clear" w:color="auto" w:fill="auto"/>
            <w:noWrap/>
            <w:vAlign w:val="center"/>
            <w:hideMark/>
          </w:tcPr>
          <w:p w14:paraId="7F1F0BA5"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r>
      <w:tr w:rsidR="008F3771" w:rsidRPr="008F3771" w14:paraId="7175FEB1" w14:textId="77777777" w:rsidTr="005C54DD">
        <w:trPr>
          <w:trHeight w:val="60"/>
        </w:trPr>
        <w:tc>
          <w:tcPr>
            <w:tcW w:w="3013" w:type="dxa"/>
            <w:shd w:val="clear" w:color="auto" w:fill="auto"/>
            <w:noWrap/>
            <w:vAlign w:val="center"/>
            <w:hideMark/>
          </w:tcPr>
          <w:p w14:paraId="0231E2FC"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94" w:type="dxa"/>
            <w:shd w:val="clear" w:color="auto" w:fill="auto"/>
            <w:noWrap/>
            <w:vAlign w:val="center"/>
            <w:hideMark/>
          </w:tcPr>
          <w:p w14:paraId="4EDDA122"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62" w:type="dxa"/>
            <w:shd w:val="clear" w:color="auto" w:fill="auto"/>
            <w:noWrap/>
            <w:vAlign w:val="center"/>
            <w:hideMark/>
          </w:tcPr>
          <w:p w14:paraId="277B690D"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625" w:type="dxa"/>
            <w:shd w:val="clear" w:color="auto" w:fill="auto"/>
            <w:noWrap/>
            <w:vAlign w:val="center"/>
            <w:hideMark/>
          </w:tcPr>
          <w:p w14:paraId="4479DE15"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94" w:type="dxa"/>
            <w:shd w:val="clear" w:color="auto" w:fill="auto"/>
            <w:noWrap/>
            <w:vAlign w:val="center"/>
            <w:hideMark/>
          </w:tcPr>
          <w:p w14:paraId="1249949D" w14:textId="77777777" w:rsidR="008F3771" w:rsidRPr="008F3771" w:rsidRDefault="008F3771" w:rsidP="008F3771">
            <w:pPr>
              <w:spacing w:after="0" w:line="240" w:lineRule="auto"/>
              <w:jc w:val="center"/>
              <w:rPr>
                <w:rFonts w:ascii="Corbel" w:eastAsia="Times New Roman" w:hAnsi="Corbel" w:cs="Times New Roman"/>
                <w:b/>
                <w:color w:val="404040"/>
                <w:lang w:eastAsia="en-GB"/>
              </w:rPr>
            </w:pPr>
            <w:r w:rsidRPr="008F3771">
              <w:rPr>
                <w:rFonts w:ascii="Corbel" w:eastAsia="Times New Roman" w:hAnsi="Corbel" w:cs="Times New Roman"/>
                <w:b/>
                <w:color w:val="404040"/>
                <w:lang w:eastAsia="en-GB"/>
              </w:rPr>
              <w:t>Total Staff Costs</w:t>
            </w:r>
          </w:p>
        </w:tc>
        <w:tc>
          <w:tcPr>
            <w:tcW w:w="1305" w:type="dxa"/>
            <w:shd w:val="clear" w:color="auto" w:fill="auto"/>
            <w:noWrap/>
            <w:vAlign w:val="center"/>
            <w:hideMark/>
          </w:tcPr>
          <w:p w14:paraId="2BD6FB5E" w14:textId="77777777" w:rsidR="008F3771" w:rsidRPr="008F3771" w:rsidRDefault="008F3771" w:rsidP="008F3771">
            <w:pPr>
              <w:spacing w:after="0" w:line="240" w:lineRule="auto"/>
              <w:jc w:val="center"/>
              <w:rPr>
                <w:rFonts w:ascii="Corbel" w:eastAsia="Times New Roman" w:hAnsi="Corbel" w:cs="Times New Roman"/>
                <w:b/>
                <w:color w:val="404040"/>
                <w:lang w:eastAsia="en-GB"/>
              </w:rPr>
            </w:pPr>
            <w:r w:rsidRPr="008F3771">
              <w:rPr>
                <w:rFonts w:ascii="Corbel" w:eastAsia="Times New Roman" w:hAnsi="Corbel" w:cs="Times New Roman"/>
                <w:b/>
                <w:color w:val="404040"/>
                <w:lang w:eastAsia="en-GB"/>
              </w:rPr>
              <w:t>£2,545.96</w:t>
            </w:r>
          </w:p>
        </w:tc>
      </w:tr>
    </w:tbl>
    <w:p w14:paraId="5176A387" w14:textId="77777777" w:rsidR="008F3771" w:rsidRPr="0017789A" w:rsidRDefault="008F3771" w:rsidP="0017789A">
      <w:pPr>
        <w:rPr>
          <w:b/>
        </w:rPr>
      </w:pPr>
    </w:p>
    <w:p w14:paraId="1F7A8437" w14:textId="1A02979E" w:rsidR="00B43D15" w:rsidRPr="008F3771" w:rsidRDefault="00B43D15" w:rsidP="004E1CCC">
      <w:pPr>
        <w:pStyle w:val="ListParagraph"/>
        <w:numPr>
          <w:ilvl w:val="1"/>
          <w:numId w:val="21"/>
        </w:numPr>
      </w:pPr>
      <w:r>
        <w:rPr>
          <w:b/>
        </w:rPr>
        <w:t>Trials Delivery Costs</w:t>
      </w:r>
    </w:p>
    <w:p w14:paraId="4F6C46B6" w14:textId="77777777" w:rsidR="008F3771" w:rsidRPr="00B43D15" w:rsidRDefault="008F3771" w:rsidP="008F3771">
      <w:pPr>
        <w:pStyle w:val="ListParagraph"/>
        <w:ind w:left="624"/>
      </w:pPr>
    </w:p>
    <w:tbl>
      <w:tblPr>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3"/>
        <w:gridCol w:w="1302"/>
        <w:gridCol w:w="1270"/>
        <w:gridCol w:w="1636"/>
        <w:gridCol w:w="1302"/>
        <w:gridCol w:w="1151"/>
      </w:tblGrid>
      <w:tr w:rsidR="00107DF1" w:rsidRPr="008F3771" w14:paraId="291D6CE7" w14:textId="77777777" w:rsidTr="008F3771">
        <w:trPr>
          <w:trHeight w:val="313"/>
        </w:trPr>
        <w:tc>
          <w:tcPr>
            <w:tcW w:w="3033" w:type="dxa"/>
            <w:shd w:val="clear" w:color="auto" w:fill="auto"/>
            <w:noWrap/>
            <w:vAlign w:val="center"/>
            <w:hideMark/>
          </w:tcPr>
          <w:p w14:paraId="5A52F930"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302" w:type="dxa"/>
            <w:shd w:val="clear" w:color="auto" w:fill="auto"/>
            <w:noWrap/>
            <w:vAlign w:val="center"/>
            <w:hideMark/>
          </w:tcPr>
          <w:p w14:paraId="3C2E8012"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Staff Costings</w:t>
            </w:r>
          </w:p>
        </w:tc>
        <w:tc>
          <w:tcPr>
            <w:tcW w:w="1270" w:type="dxa"/>
            <w:shd w:val="clear" w:color="auto" w:fill="auto"/>
            <w:noWrap/>
            <w:vAlign w:val="center"/>
            <w:hideMark/>
          </w:tcPr>
          <w:p w14:paraId="5EF40DCD"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636" w:type="dxa"/>
            <w:shd w:val="clear" w:color="auto" w:fill="auto"/>
            <w:noWrap/>
            <w:vAlign w:val="center"/>
            <w:hideMark/>
          </w:tcPr>
          <w:p w14:paraId="53C25474"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302" w:type="dxa"/>
            <w:shd w:val="clear" w:color="auto" w:fill="auto"/>
            <w:noWrap/>
            <w:vAlign w:val="center"/>
            <w:hideMark/>
          </w:tcPr>
          <w:p w14:paraId="612EBDF4"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099" w:type="dxa"/>
            <w:shd w:val="clear" w:color="auto" w:fill="auto"/>
            <w:noWrap/>
            <w:vAlign w:val="center"/>
            <w:hideMark/>
          </w:tcPr>
          <w:p w14:paraId="593A355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r>
      <w:tr w:rsidR="008F3771" w:rsidRPr="008F3771" w14:paraId="3ACC6945" w14:textId="77777777" w:rsidTr="008F3771">
        <w:trPr>
          <w:trHeight w:val="313"/>
        </w:trPr>
        <w:tc>
          <w:tcPr>
            <w:tcW w:w="3033" w:type="dxa"/>
            <w:shd w:val="clear" w:color="auto" w:fill="auto"/>
            <w:noWrap/>
            <w:vAlign w:val="center"/>
            <w:hideMark/>
          </w:tcPr>
          <w:p w14:paraId="68E79E07"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Roles</w:t>
            </w:r>
          </w:p>
        </w:tc>
        <w:tc>
          <w:tcPr>
            <w:tcW w:w="1302" w:type="dxa"/>
            <w:shd w:val="clear" w:color="auto" w:fill="auto"/>
            <w:noWrap/>
            <w:vAlign w:val="center"/>
            <w:hideMark/>
          </w:tcPr>
          <w:p w14:paraId="18A650A8"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Personnel Grade</w:t>
            </w:r>
          </w:p>
        </w:tc>
        <w:tc>
          <w:tcPr>
            <w:tcW w:w="1270" w:type="dxa"/>
            <w:shd w:val="clear" w:color="auto" w:fill="auto"/>
            <w:noWrap/>
            <w:vAlign w:val="center"/>
            <w:hideMark/>
          </w:tcPr>
          <w:p w14:paraId="3F70F5E7"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Number of Staff</w:t>
            </w:r>
          </w:p>
        </w:tc>
        <w:tc>
          <w:tcPr>
            <w:tcW w:w="1636" w:type="dxa"/>
            <w:shd w:val="clear" w:color="auto" w:fill="auto"/>
            <w:noWrap/>
            <w:vAlign w:val="center"/>
            <w:hideMark/>
          </w:tcPr>
          <w:p w14:paraId="6B967396"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Time on Task (hours)</w:t>
            </w:r>
          </w:p>
        </w:tc>
        <w:tc>
          <w:tcPr>
            <w:tcW w:w="1302" w:type="dxa"/>
            <w:shd w:val="clear" w:color="auto" w:fill="auto"/>
            <w:noWrap/>
            <w:vAlign w:val="center"/>
            <w:hideMark/>
          </w:tcPr>
          <w:p w14:paraId="05DD2513"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Cost Per Hour</w:t>
            </w:r>
          </w:p>
        </w:tc>
        <w:tc>
          <w:tcPr>
            <w:tcW w:w="1099" w:type="dxa"/>
            <w:shd w:val="clear" w:color="auto" w:fill="auto"/>
            <w:noWrap/>
            <w:vAlign w:val="center"/>
            <w:hideMark/>
          </w:tcPr>
          <w:p w14:paraId="0FE40CD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Total Costs</w:t>
            </w:r>
          </w:p>
        </w:tc>
      </w:tr>
      <w:tr w:rsidR="008F3771" w:rsidRPr="008F3771" w14:paraId="3AB0E0EE" w14:textId="77777777" w:rsidTr="008F3771">
        <w:trPr>
          <w:trHeight w:val="313"/>
        </w:trPr>
        <w:tc>
          <w:tcPr>
            <w:tcW w:w="3033" w:type="dxa"/>
            <w:shd w:val="clear" w:color="auto" w:fill="auto"/>
            <w:noWrap/>
            <w:vAlign w:val="center"/>
            <w:hideMark/>
          </w:tcPr>
          <w:p w14:paraId="4EEF5083"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Range Technician</w:t>
            </w:r>
          </w:p>
        </w:tc>
        <w:tc>
          <w:tcPr>
            <w:tcW w:w="1302" w:type="dxa"/>
            <w:shd w:val="clear" w:color="auto" w:fill="auto"/>
            <w:noWrap/>
            <w:vAlign w:val="center"/>
            <w:hideMark/>
          </w:tcPr>
          <w:p w14:paraId="4DF08044"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4</w:t>
            </w:r>
          </w:p>
        </w:tc>
        <w:tc>
          <w:tcPr>
            <w:tcW w:w="1270" w:type="dxa"/>
            <w:shd w:val="clear" w:color="auto" w:fill="auto"/>
            <w:noWrap/>
            <w:vAlign w:val="center"/>
            <w:hideMark/>
          </w:tcPr>
          <w:p w14:paraId="1E757FE8"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2</w:t>
            </w:r>
          </w:p>
        </w:tc>
        <w:tc>
          <w:tcPr>
            <w:tcW w:w="1636" w:type="dxa"/>
            <w:shd w:val="clear" w:color="auto" w:fill="auto"/>
            <w:noWrap/>
            <w:vAlign w:val="center"/>
            <w:hideMark/>
          </w:tcPr>
          <w:p w14:paraId="1CB89A8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8</w:t>
            </w:r>
          </w:p>
        </w:tc>
        <w:tc>
          <w:tcPr>
            <w:tcW w:w="1302" w:type="dxa"/>
            <w:shd w:val="clear" w:color="auto" w:fill="auto"/>
            <w:noWrap/>
            <w:vAlign w:val="center"/>
            <w:hideMark/>
          </w:tcPr>
          <w:p w14:paraId="710D368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099" w:type="dxa"/>
            <w:shd w:val="clear" w:color="auto" w:fill="auto"/>
            <w:noWrap/>
            <w:vAlign w:val="center"/>
            <w:hideMark/>
          </w:tcPr>
          <w:p w14:paraId="22F20B86"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£606.88</w:t>
            </w:r>
          </w:p>
        </w:tc>
      </w:tr>
      <w:tr w:rsidR="008F3771" w:rsidRPr="008F3771" w14:paraId="10F6393D" w14:textId="77777777" w:rsidTr="008F3771">
        <w:trPr>
          <w:trHeight w:val="313"/>
        </w:trPr>
        <w:tc>
          <w:tcPr>
            <w:tcW w:w="3033" w:type="dxa"/>
            <w:shd w:val="clear" w:color="auto" w:fill="auto"/>
            <w:noWrap/>
            <w:vAlign w:val="center"/>
            <w:hideMark/>
          </w:tcPr>
          <w:p w14:paraId="2EB1EEB7"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Ammo Technician</w:t>
            </w:r>
          </w:p>
        </w:tc>
        <w:tc>
          <w:tcPr>
            <w:tcW w:w="1302" w:type="dxa"/>
            <w:shd w:val="clear" w:color="auto" w:fill="auto"/>
            <w:noWrap/>
            <w:vAlign w:val="center"/>
            <w:hideMark/>
          </w:tcPr>
          <w:p w14:paraId="7B1FBDAA"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4</w:t>
            </w:r>
          </w:p>
        </w:tc>
        <w:tc>
          <w:tcPr>
            <w:tcW w:w="1270" w:type="dxa"/>
            <w:shd w:val="clear" w:color="auto" w:fill="auto"/>
            <w:noWrap/>
            <w:vAlign w:val="center"/>
            <w:hideMark/>
          </w:tcPr>
          <w:p w14:paraId="0BBC2523"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0</w:t>
            </w:r>
          </w:p>
        </w:tc>
        <w:tc>
          <w:tcPr>
            <w:tcW w:w="1636" w:type="dxa"/>
            <w:shd w:val="clear" w:color="auto" w:fill="auto"/>
            <w:noWrap/>
            <w:vAlign w:val="center"/>
            <w:hideMark/>
          </w:tcPr>
          <w:p w14:paraId="4BE9654A"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0</w:t>
            </w:r>
          </w:p>
        </w:tc>
        <w:tc>
          <w:tcPr>
            <w:tcW w:w="1302" w:type="dxa"/>
            <w:shd w:val="clear" w:color="auto" w:fill="auto"/>
            <w:noWrap/>
            <w:vAlign w:val="center"/>
            <w:hideMark/>
          </w:tcPr>
          <w:p w14:paraId="53DF9CDA"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099" w:type="dxa"/>
            <w:shd w:val="clear" w:color="auto" w:fill="auto"/>
            <w:noWrap/>
            <w:vAlign w:val="center"/>
            <w:hideMark/>
          </w:tcPr>
          <w:p w14:paraId="4491304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£0.00</w:t>
            </w:r>
          </w:p>
        </w:tc>
      </w:tr>
      <w:tr w:rsidR="008F3771" w:rsidRPr="008F3771" w14:paraId="3E3A391B" w14:textId="77777777" w:rsidTr="008F3771">
        <w:trPr>
          <w:trHeight w:val="313"/>
        </w:trPr>
        <w:tc>
          <w:tcPr>
            <w:tcW w:w="3033" w:type="dxa"/>
            <w:shd w:val="clear" w:color="auto" w:fill="auto"/>
            <w:noWrap/>
            <w:vAlign w:val="center"/>
            <w:hideMark/>
          </w:tcPr>
          <w:p w14:paraId="50FE8F08"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Hiab Operator</w:t>
            </w:r>
          </w:p>
        </w:tc>
        <w:tc>
          <w:tcPr>
            <w:tcW w:w="1302" w:type="dxa"/>
            <w:shd w:val="clear" w:color="auto" w:fill="auto"/>
            <w:noWrap/>
            <w:vAlign w:val="center"/>
            <w:hideMark/>
          </w:tcPr>
          <w:p w14:paraId="50C216BF"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5</w:t>
            </w:r>
          </w:p>
        </w:tc>
        <w:tc>
          <w:tcPr>
            <w:tcW w:w="1270" w:type="dxa"/>
            <w:shd w:val="clear" w:color="auto" w:fill="auto"/>
            <w:noWrap/>
            <w:vAlign w:val="center"/>
            <w:hideMark/>
          </w:tcPr>
          <w:p w14:paraId="40EF8C5B"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0</w:t>
            </w:r>
          </w:p>
        </w:tc>
        <w:tc>
          <w:tcPr>
            <w:tcW w:w="1636" w:type="dxa"/>
            <w:shd w:val="clear" w:color="auto" w:fill="auto"/>
            <w:noWrap/>
            <w:vAlign w:val="center"/>
            <w:hideMark/>
          </w:tcPr>
          <w:p w14:paraId="40E85946"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0</w:t>
            </w:r>
          </w:p>
        </w:tc>
        <w:tc>
          <w:tcPr>
            <w:tcW w:w="1302" w:type="dxa"/>
            <w:shd w:val="clear" w:color="auto" w:fill="auto"/>
            <w:noWrap/>
            <w:vAlign w:val="center"/>
            <w:hideMark/>
          </w:tcPr>
          <w:p w14:paraId="2CB5A095"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099" w:type="dxa"/>
            <w:shd w:val="clear" w:color="auto" w:fill="auto"/>
            <w:noWrap/>
            <w:vAlign w:val="center"/>
            <w:hideMark/>
          </w:tcPr>
          <w:p w14:paraId="4EDE38EA"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£0.00</w:t>
            </w:r>
          </w:p>
        </w:tc>
      </w:tr>
      <w:tr w:rsidR="008F3771" w:rsidRPr="008F3771" w14:paraId="7EE2D033" w14:textId="77777777" w:rsidTr="008F3771">
        <w:trPr>
          <w:trHeight w:val="313"/>
        </w:trPr>
        <w:tc>
          <w:tcPr>
            <w:tcW w:w="3033" w:type="dxa"/>
            <w:shd w:val="clear" w:color="auto" w:fill="auto"/>
            <w:noWrap/>
            <w:vAlign w:val="center"/>
            <w:hideMark/>
          </w:tcPr>
          <w:p w14:paraId="5AADA15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Gun Foreman</w:t>
            </w:r>
          </w:p>
        </w:tc>
        <w:tc>
          <w:tcPr>
            <w:tcW w:w="1302" w:type="dxa"/>
            <w:shd w:val="clear" w:color="auto" w:fill="auto"/>
            <w:noWrap/>
            <w:vAlign w:val="center"/>
            <w:hideMark/>
          </w:tcPr>
          <w:p w14:paraId="52127877"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7</w:t>
            </w:r>
          </w:p>
        </w:tc>
        <w:tc>
          <w:tcPr>
            <w:tcW w:w="1270" w:type="dxa"/>
            <w:shd w:val="clear" w:color="auto" w:fill="auto"/>
            <w:noWrap/>
            <w:vAlign w:val="center"/>
            <w:hideMark/>
          </w:tcPr>
          <w:p w14:paraId="29A4577B"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w:t>
            </w:r>
          </w:p>
        </w:tc>
        <w:tc>
          <w:tcPr>
            <w:tcW w:w="1636" w:type="dxa"/>
            <w:shd w:val="clear" w:color="auto" w:fill="auto"/>
            <w:noWrap/>
            <w:vAlign w:val="center"/>
            <w:hideMark/>
          </w:tcPr>
          <w:p w14:paraId="20BCD2E4"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8</w:t>
            </w:r>
          </w:p>
        </w:tc>
        <w:tc>
          <w:tcPr>
            <w:tcW w:w="1302" w:type="dxa"/>
            <w:shd w:val="clear" w:color="auto" w:fill="auto"/>
            <w:noWrap/>
            <w:vAlign w:val="center"/>
            <w:hideMark/>
          </w:tcPr>
          <w:p w14:paraId="06F33A1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099" w:type="dxa"/>
            <w:shd w:val="clear" w:color="auto" w:fill="auto"/>
            <w:noWrap/>
            <w:vAlign w:val="center"/>
            <w:hideMark/>
          </w:tcPr>
          <w:p w14:paraId="3C074B5C"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£303.44</w:t>
            </w:r>
          </w:p>
        </w:tc>
      </w:tr>
      <w:tr w:rsidR="008F3771" w:rsidRPr="008F3771" w14:paraId="4183E257" w14:textId="77777777" w:rsidTr="008F3771">
        <w:trPr>
          <w:trHeight w:val="313"/>
        </w:trPr>
        <w:tc>
          <w:tcPr>
            <w:tcW w:w="3033" w:type="dxa"/>
            <w:shd w:val="clear" w:color="auto" w:fill="auto"/>
            <w:noWrap/>
            <w:vAlign w:val="center"/>
            <w:hideMark/>
          </w:tcPr>
          <w:p w14:paraId="5E5A352D"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Electrician</w:t>
            </w:r>
          </w:p>
        </w:tc>
        <w:tc>
          <w:tcPr>
            <w:tcW w:w="1302" w:type="dxa"/>
            <w:shd w:val="clear" w:color="auto" w:fill="auto"/>
            <w:noWrap/>
            <w:vAlign w:val="center"/>
            <w:hideMark/>
          </w:tcPr>
          <w:p w14:paraId="45B6FAE8"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8</w:t>
            </w:r>
          </w:p>
        </w:tc>
        <w:tc>
          <w:tcPr>
            <w:tcW w:w="1270" w:type="dxa"/>
            <w:shd w:val="clear" w:color="auto" w:fill="auto"/>
            <w:noWrap/>
            <w:vAlign w:val="center"/>
            <w:hideMark/>
          </w:tcPr>
          <w:p w14:paraId="17C45DEA"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0</w:t>
            </w:r>
          </w:p>
        </w:tc>
        <w:tc>
          <w:tcPr>
            <w:tcW w:w="1636" w:type="dxa"/>
            <w:shd w:val="clear" w:color="auto" w:fill="auto"/>
            <w:noWrap/>
            <w:vAlign w:val="center"/>
            <w:hideMark/>
          </w:tcPr>
          <w:p w14:paraId="6353A65C"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0</w:t>
            </w:r>
          </w:p>
        </w:tc>
        <w:tc>
          <w:tcPr>
            <w:tcW w:w="1302" w:type="dxa"/>
            <w:shd w:val="clear" w:color="auto" w:fill="auto"/>
            <w:noWrap/>
            <w:vAlign w:val="center"/>
            <w:hideMark/>
          </w:tcPr>
          <w:p w14:paraId="1B21F4C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099" w:type="dxa"/>
            <w:shd w:val="clear" w:color="auto" w:fill="auto"/>
            <w:noWrap/>
            <w:vAlign w:val="center"/>
            <w:hideMark/>
          </w:tcPr>
          <w:p w14:paraId="00B882F0"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£0.00</w:t>
            </w:r>
          </w:p>
        </w:tc>
      </w:tr>
      <w:tr w:rsidR="008F3771" w:rsidRPr="008F3771" w14:paraId="312B48CA" w14:textId="77777777" w:rsidTr="008F3771">
        <w:trPr>
          <w:trHeight w:val="313"/>
        </w:trPr>
        <w:tc>
          <w:tcPr>
            <w:tcW w:w="3033" w:type="dxa"/>
            <w:shd w:val="clear" w:color="auto" w:fill="auto"/>
            <w:noWrap/>
            <w:vAlign w:val="center"/>
            <w:hideMark/>
          </w:tcPr>
          <w:p w14:paraId="7B8F0370"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Instrumentation Technicians/ Gun Fitter</w:t>
            </w:r>
          </w:p>
        </w:tc>
        <w:tc>
          <w:tcPr>
            <w:tcW w:w="1302" w:type="dxa"/>
            <w:shd w:val="clear" w:color="auto" w:fill="auto"/>
            <w:noWrap/>
            <w:vAlign w:val="center"/>
            <w:hideMark/>
          </w:tcPr>
          <w:p w14:paraId="3883D134"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8</w:t>
            </w:r>
          </w:p>
        </w:tc>
        <w:tc>
          <w:tcPr>
            <w:tcW w:w="1270" w:type="dxa"/>
            <w:shd w:val="clear" w:color="auto" w:fill="auto"/>
            <w:noWrap/>
            <w:vAlign w:val="center"/>
            <w:hideMark/>
          </w:tcPr>
          <w:p w14:paraId="33FD98EC"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4</w:t>
            </w:r>
          </w:p>
        </w:tc>
        <w:tc>
          <w:tcPr>
            <w:tcW w:w="1636" w:type="dxa"/>
            <w:shd w:val="clear" w:color="auto" w:fill="auto"/>
            <w:noWrap/>
            <w:vAlign w:val="center"/>
            <w:hideMark/>
          </w:tcPr>
          <w:p w14:paraId="22E0783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8</w:t>
            </w:r>
          </w:p>
        </w:tc>
        <w:tc>
          <w:tcPr>
            <w:tcW w:w="1302" w:type="dxa"/>
            <w:shd w:val="clear" w:color="auto" w:fill="auto"/>
            <w:noWrap/>
            <w:vAlign w:val="center"/>
            <w:hideMark/>
          </w:tcPr>
          <w:p w14:paraId="186FBD34"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099" w:type="dxa"/>
            <w:shd w:val="clear" w:color="auto" w:fill="auto"/>
            <w:noWrap/>
            <w:vAlign w:val="center"/>
            <w:hideMark/>
          </w:tcPr>
          <w:p w14:paraId="11BA3FB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£1,213.76</w:t>
            </w:r>
          </w:p>
        </w:tc>
      </w:tr>
      <w:tr w:rsidR="008F3771" w:rsidRPr="008F3771" w14:paraId="24F292D6" w14:textId="77777777" w:rsidTr="008F3771">
        <w:trPr>
          <w:trHeight w:val="313"/>
        </w:trPr>
        <w:tc>
          <w:tcPr>
            <w:tcW w:w="3033" w:type="dxa"/>
            <w:shd w:val="clear" w:color="auto" w:fill="auto"/>
            <w:noWrap/>
            <w:vAlign w:val="center"/>
            <w:hideMark/>
          </w:tcPr>
          <w:p w14:paraId="64944A24"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Range Foreman</w:t>
            </w:r>
          </w:p>
        </w:tc>
        <w:tc>
          <w:tcPr>
            <w:tcW w:w="1302" w:type="dxa"/>
            <w:shd w:val="clear" w:color="auto" w:fill="auto"/>
            <w:noWrap/>
            <w:vAlign w:val="center"/>
            <w:hideMark/>
          </w:tcPr>
          <w:p w14:paraId="27ED4256"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9</w:t>
            </w:r>
          </w:p>
        </w:tc>
        <w:tc>
          <w:tcPr>
            <w:tcW w:w="1270" w:type="dxa"/>
            <w:shd w:val="clear" w:color="auto" w:fill="auto"/>
            <w:noWrap/>
            <w:vAlign w:val="center"/>
            <w:hideMark/>
          </w:tcPr>
          <w:p w14:paraId="5416AF5D"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w:t>
            </w:r>
          </w:p>
        </w:tc>
        <w:tc>
          <w:tcPr>
            <w:tcW w:w="1636" w:type="dxa"/>
            <w:shd w:val="clear" w:color="auto" w:fill="auto"/>
            <w:noWrap/>
            <w:vAlign w:val="center"/>
            <w:hideMark/>
          </w:tcPr>
          <w:p w14:paraId="05525FA0"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8</w:t>
            </w:r>
          </w:p>
        </w:tc>
        <w:tc>
          <w:tcPr>
            <w:tcW w:w="1302" w:type="dxa"/>
            <w:shd w:val="clear" w:color="auto" w:fill="auto"/>
            <w:noWrap/>
            <w:vAlign w:val="center"/>
            <w:hideMark/>
          </w:tcPr>
          <w:p w14:paraId="442B32A0"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099" w:type="dxa"/>
            <w:shd w:val="clear" w:color="auto" w:fill="auto"/>
            <w:noWrap/>
            <w:vAlign w:val="center"/>
            <w:hideMark/>
          </w:tcPr>
          <w:p w14:paraId="4841F220"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£303.44</w:t>
            </w:r>
          </w:p>
        </w:tc>
      </w:tr>
      <w:tr w:rsidR="008F3771" w:rsidRPr="008F3771" w14:paraId="385D10B5" w14:textId="77777777" w:rsidTr="008F3771">
        <w:trPr>
          <w:trHeight w:val="313"/>
        </w:trPr>
        <w:tc>
          <w:tcPr>
            <w:tcW w:w="3033" w:type="dxa"/>
            <w:shd w:val="clear" w:color="auto" w:fill="auto"/>
            <w:noWrap/>
            <w:vAlign w:val="center"/>
            <w:hideMark/>
          </w:tcPr>
          <w:p w14:paraId="08F7F416"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Instrumentation Officer</w:t>
            </w:r>
          </w:p>
        </w:tc>
        <w:tc>
          <w:tcPr>
            <w:tcW w:w="1302" w:type="dxa"/>
            <w:shd w:val="clear" w:color="auto" w:fill="auto"/>
            <w:noWrap/>
            <w:vAlign w:val="center"/>
            <w:hideMark/>
          </w:tcPr>
          <w:p w14:paraId="2B5BA964"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10</w:t>
            </w:r>
          </w:p>
        </w:tc>
        <w:tc>
          <w:tcPr>
            <w:tcW w:w="1270" w:type="dxa"/>
            <w:shd w:val="clear" w:color="auto" w:fill="auto"/>
            <w:noWrap/>
            <w:vAlign w:val="center"/>
            <w:hideMark/>
          </w:tcPr>
          <w:p w14:paraId="767E1A0C"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w:t>
            </w:r>
          </w:p>
        </w:tc>
        <w:tc>
          <w:tcPr>
            <w:tcW w:w="1636" w:type="dxa"/>
            <w:shd w:val="clear" w:color="auto" w:fill="auto"/>
            <w:noWrap/>
            <w:vAlign w:val="center"/>
            <w:hideMark/>
          </w:tcPr>
          <w:p w14:paraId="5EBA2B74"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8</w:t>
            </w:r>
          </w:p>
        </w:tc>
        <w:tc>
          <w:tcPr>
            <w:tcW w:w="1302" w:type="dxa"/>
            <w:shd w:val="clear" w:color="auto" w:fill="auto"/>
            <w:noWrap/>
            <w:vAlign w:val="center"/>
            <w:hideMark/>
          </w:tcPr>
          <w:p w14:paraId="2721ECF7"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£52.14</w:t>
            </w:r>
          </w:p>
        </w:tc>
        <w:tc>
          <w:tcPr>
            <w:tcW w:w="1099" w:type="dxa"/>
            <w:shd w:val="clear" w:color="auto" w:fill="auto"/>
            <w:noWrap/>
            <w:vAlign w:val="center"/>
            <w:hideMark/>
          </w:tcPr>
          <w:p w14:paraId="5B8C81D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£417.12</w:t>
            </w:r>
          </w:p>
        </w:tc>
      </w:tr>
      <w:tr w:rsidR="008F3771" w:rsidRPr="008F3771" w14:paraId="09C3FB56" w14:textId="77777777" w:rsidTr="008F3771">
        <w:trPr>
          <w:trHeight w:val="313"/>
        </w:trPr>
        <w:tc>
          <w:tcPr>
            <w:tcW w:w="3033" w:type="dxa"/>
            <w:shd w:val="clear" w:color="auto" w:fill="auto"/>
            <w:noWrap/>
            <w:vAlign w:val="center"/>
            <w:hideMark/>
          </w:tcPr>
          <w:p w14:paraId="6556CB2A"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Trials Manager</w:t>
            </w:r>
          </w:p>
        </w:tc>
        <w:tc>
          <w:tcPr>
            <w:tcW w:w="1302" w:type="dxa"/>
            <w:shd w:val="clear" w:color="auto" w:fill="auto"/>
            <w:noWrap/>
            <w:vAlign w:val="center"/>
            <w:hideMark/>
          </w:tcPr>
          <w:p w14:paraId="4DBCFB2D"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12</w:t>
            </w:r>
          </w:p>
        </w:tc>
        <w:tc>
          <w:tcPr>
            <w:tcW w:w="1270" w:type="dxa"/>
            <w:shd w:val="clear" w:color="auto" w:fill="auto"/>
            <w:noWrap/>
            <w:vAlign w:val="center"/>
            <w:hideMark/>
          </w:tcPr>
          <w:p w14:paraId="65FCBCEB"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w:t>
            </w:r>
          </w:p>
        </w:tc>
        <w:tc>
          <w:tcPr>
            <w:tcW w:w="1636" w:type="dxa"/>
            <w:shd w:val="clear" w:color="auto" w:fill="auto"/>
            <w:noWrap/>
            <w:vAlign w:val="center"/>
            <w:hideMark/>
          </w:tcPr>
          <w:p w14:paraId="2BE87FD4"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8</w:t>
            </w:r>
          </w:p>
        </w:tc>
        <w:tc>
          <w:tcPr>
            <w:tcW w:w="1302" w:type="dxa"/>
            <w:shd w:val="clear" w:color="auto" w:fill="auto"/>
            <w:noWrap/>
            <w:vAlign w:val="center"/>
            <w:hideMark/>
          </w:tcPr>
          <w:p w14:paraId="117CB68B"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£74.33</w:t>
            </w:r>
          </w:p>
        </w:tc>
        <w:tc>
          <w:tcPr>
            <w:tcW w:w="1099" w:type="dxa"/>
            <w:shd w:val="clear" w:color="auto" w:fill="auto"/>
            <w:noWrap/>
            <w:vAlign w:val="center"/>
            <w:hideMark/>
          </w:tcPr>
          <w:p w14:paraId="7873B3C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£594.64</w:t>
            </w:r>
          </w:p>
        </w:tc>
      </w:tr>
      <w:tr w:rsidR="008F3771" w:rsidRPr="008F3771" w14:paraId="164FE922" w14:textId="77777777" w:rsidTr="008F3771">
        <w:trPr>
          <w:trHeight w:val="313"/>
        </w:trPr>
        <w:tc>
          <w:tcPr>
            <w:tcW w:w="3033" w:type="dxa"/>
            <w:shd w:val="clear" w:color="auto" w:fill="auto"/>
            <w:noWrap/>
            <w:vAlign w:val="center"/>
            <w:hideMark/>
          </w:tcPr>
          <w:p w14:paraId="3E8DCE6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302" w:type="dxa"/>
            <w:shd w:val="clear" w:color="auto" w:fill="auto"/>
            <w:noWrap/>
            <w:vAlign w:val="center"/>
            <w:hideMark/>
          </w:tcPr>
          <w:p w14:paraId="61346683"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70" w:type="dxa"/>
            <w:shd w:val="clear" w:color="auto" w:fill="auto"/>
            <w:noWrap/>
            <w:vAlign w:val="center"/>
            <w:hideMark/>
          </w:tcPr>
          <w:p w14:paraId="324D9DA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636" w:type="dxa"/>
            <w:shd w:val="clear" w:color="auto" w:fill="auto"/>
            <w:noWrap/>
            <w:vAlign w:val="center"/>
            <w:hideMark/>
          </w:tcPr>
          <w:p w14:paraId="66A62FB6"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302" w:type="dxa"/>
            <w:shd w:val="clear" w:color="auto" w:fill="auto"/>
            <w:noWrap/>
            <w:vAlign w:val="center"/>
            <w:hideMark/>
          </w:tcPr>
          <w:p w14:paraId="108158B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099" w:type="dxa"/>
            <w:shd w:val="clear" w:color="auto" w:fill="auto"/>
            <w:noWrap/>
            <w:vAlign w:val="center"/>
            <w:hideMark/>
          </w:tcPr>
          <w:p w14:paraId="4D35717F"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r>
      <w:tr w:rsidR="008F3771" w:rsidRPr="008F3771" w14:paraId="080FDE52" w14:textId="77777777" w:rsidTr="008F3771">
        <w:trPr>
          <w:trHeight w:val="313"/>
        </w:trPr>
        <w:tc>
          <w:tcPr>
            <w:tcW w:w="3033" w:type="dxa"/>
            <w:shd w:val="clear" w:color="auto" w:fill="auto"/>
            <w:noWrap/>
            <w:vAlign w:val="center"/>
            <w:hideMark/>
          </w:tcPr>
          <w:p w14:paraId="12AF8895"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302" w:type="dxa"/>
            <w:shd w:val="clear" w:color="auto" w:fill="auto"/>
            <w:noWrap/>
            <w:vAlign w:val="center"/>
            <w:hideMark/>
          </w:tcPr>
          <w:p w14:paraId="73177DB0"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70" w:type="dxa"/>
            <w:shd w:val="clear" w:color="auto" w:fill="auto"/>
            <w:noWrap/>
            <w:vAlign w:val="center"/>
            <w:hideMark/>
          </w:tcPr>
          <w:p w14:paraId="673DC6AA"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636" w:type="dxa"/>
            <w:shd w:val="clear" w:color="auto" w:fill="auto"/>
            <w:noWrap/>
            <w:vAlign w:val="center"/>
            <w:hideMark/>
          </w:tcPr>
          <w:p w14:paraId="47FB602B"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302" w:type="dxa"/>
            <w:shd w:val="clear" w:color="auto" w:fill="auto"/>
            <w:noWrap/>
            <w:vAlign w:val="center"/>
            <w:hideMark/>
          </w:tcPr>
          <w:p w14:paraId="11A5277E"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099" w:type="dxa"/>
            <w:shd w:val="clear" w:color="auto" w:fill="auto"/>
            <w:noWrap/>
            <w:vAlign w:val="center"/>
            <w:hideMark/>
          </w:tcPr>
          <w:p w14:paraId="07E8C666"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r>
      <w:tr w:rsidR="008F3771" w:rsidRPr="008F3771" w14:paraId="3115C065" w14:textId="77777777" w:rsidTr="008F3771">
        <w:trPr>
          <w:trHeight w:val="313"/>
        </w:trPr>
        <w:tc>
          <w:tcPr>
            <w:tcW w:w="3033" w:type="dxa"/>
            <w:shd w:val="clear" w:color="auto" w:fill="auto"/>
            <w:noWrap/>
            <w:vAlign w:val="center"/>
            <w:hideMark/>
          </w:tcPr>
          <w:p w14:paraId="63D0AA28"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302" w:type="dxa"/>
            <w:shd w:val="clear" w:color="auto" w:fill="auto"/>
            <w:noWrap/>
            <w:vAlign w:val="center"/>
            <w:hideMark/>
          </w:tcPr>
          <w:p w14:paraId="571CAD7A"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70" w:type="dxa"/>
            <w:shd w:val="clear" w:color="auto" w:fill="auto"/>
            <w:noWrap/>
            <w:vAlign w:val="center"/>
            <w:hideMark/>
          </w:tcPr>
          <w:p w14:paraId="0237FF36"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636" w:type="dxa"/>
            <w:shd w:val="clear" w:color="auto" w:fill="auto"/>
            <w:noWrap/>
            <w:vAlign w:val="center"/>
            <w:hideMark/>
          </w:tcPr>
          <w:p w14:paraId="39465E95"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302" w:type="dxa"/>
            <w:shd w:val="clear" w:color="auto" w:fill="auto"/>
            <w:noWrap/>
            <w:vAlign w:val="center"/>
            <w:hideMark/>
          </w:tcPr>
          <w:p w14:paraId="5BA75B29" w14:textId="77777777" w:rsidR="008F3771" w:rsidRPr="008F3771" w:rsidRDefault="008F3771" w:rsidP="008F3771">
            <w:pPr>
              <w:spacing w:after="0" w:line="240" w:lineRule="auto"/>
              <w:jc w:val="center"/>
              <w:rPr>
                <w:rFonts w:ascii="Corbel" w:eastAsia="Times New Roman" w:hAnsi="Corbel" w:cs="Times New Roman"/>
                <w:b/>
                <w:color w:val="404040"/>
                <w:lang w:eastAsia="en-GB"/>
              </w:rPr>
            </w:pPr>
            <w:r w:rsidRPr="008F3771">
              <w:rPr>
                <w:rFonts w:ascii="Corbel" w:eastAsia="Times New Roman" w:hAnsi="Corbel" w:cs="Times New Roman"/>
                <w:b/>
                <w:color w:val="404040"/>
                <w:lang w:eastAsia="en-GB"/>
              </w:rPr>
              <w:t>Total Staff Costs</w:t>
            </w:r>
          </w:p>
        </w:tc>
        <w:tc>
          <w:tcPr>
            <w:tcW w:w="1099" w:type="dxa"/>
            <w:shd w:val="clear" w:color="auto" w:fill="auto"/>
            <w:noWrap/>
            <w:vAlign w:val="center"/>
            <w:hideMark/>
          </w:tcPr>
          <w:p w14:paraId="3E612D5B" w14:textId="77777777" w:rsidR="008F3771" w:rsidRPr="008F3771" w:rsidRDefault="008F3771" w:rsidP="008F3771">
            <w:pPr>
              <w:spacing w:after="0" w:line="240" w:lineRule="auto"/>
              <w:jc w:val="center"/>
              <w:rPr>
                <w:rFonts w:ascii="Corbel" w:eastAsia="Times New Roman" w:hAnsi="Corbel" w:cs="Times New Roman"/>
                <w:b/>
                <w:color w:val="404040"/>
                <w:lang w:eastAsia="en-GB"/>
              </w:rPr>
            </w:pPr>
            <w:r w:rsidRPr="008F3771">
              <w:rPr>
                <w:rFonts w:ascii="Corbel" w:eastAsia="Times New Roman" w:hAnsi="Corbel" w:cs="Times New Roman"/>
                <w:b/>
                <w:color w:val="404040"/>
                <w:lang w:eastAsia="en-GB"/>
              </w:rPr>
              <w:t>£3,439.28</w:t>
            </w:r>
          </w:p>
        </w:tc>
      </w:tr>
    </w:tbl>
    <w:p w14:paraId="6808FB53" w14:textId="77777777" w:rsidR="0017789A" w:rsidRPr="0017789A" w:rsidRDefault="0017789A" w:rsidP="0017789A">
      <w:pPr>
        <w:rPr>
          <w:b/>
        </w:rPr>
      </w:pPr>
    </w:p>
    <w:p w14:paraId="5B683AB6" w14:textId="0BC7C13E" w:rsidR="00B43D15" w:rsidRDefault="0017789A" w:rsidP="004E1CCC">
      <w:pPr>
        <w:pStyle w:val="ListParagraph"/>
        <w:numPr>
          <w:ilvl w:val="1"/>
          <w:numId w:val="21"/>
        </w:numPr>
        <w:rPr>
          <w:b/>
        </w:rPr>
      </w:pPr>
      <w:r w:rsidRPr="0017789A">
        <w:rPr>
          <w:b/>
        </w:rPr>
        <w:t>Trials Post Preparation Costs</w:t>
      </w:r>
    </w:p>
    <w:p w14:paraId="264B3408" w14:textId="77777777" w:rsidR="008F3771" w:rsidRDefault="008F3771" w:rsidP="008F3771">
      <w:pPr>
        <w:pStyle w:val="ListParagraph"/>
        <w:ind w:left="624"/>
        <w:rPr>
          <w:b/>
        </w:rPr>
      </w:pPr>
    </w:p>
    <w:tbl>
      <w:tblPr>
        <w:tblpPr w:leftFromText="180" w:rightFromText="180" w:vertAnchor="text" w:horzAnchor="margin" w:tblpY="85"/>
        <w:tblW w:w="9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4"/>
        <w:gridCol w:w="1290"/>
        <w:gridCol w:w="1258"/>
        <w:gridCol w:w="1620"/>
        <w:gridCol w:w="1290"/>
        <w:gridCol w:w="1147"/>
      </w:tblGrid>
      <w:tr w:rsidR="008F3771" w:rsidRPr="008F3771" w14:paraId="7DB85AD0" w14:textId="77777777" w:rsidTr="008F3771">
        <w:trPr>
          <w:trHeight w:val="235"/>
        </w:trPr>
        <w:tc>
          <w:tcPr>
            <w:tcW w:w="3004" w:type="dxa"/>
            <w:shd w:val="clear" w:color="auto" w:fill="auto"/>
            <w:noWrap/>
            <w:vAlign w:val="center"/>
            <w:hideMark/>
          </w:tcPr>
          <w:p w14:paraId="11A1EF04"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90" w:type="dxa"/>
            <w:shd w:val="clear" w:color="auto" w:fill="auto"/>
            <w:noWrap/>
            <w:vAlign w:val="center"/>
            <w:hideMark/>
          </w:tcPr>
          <w:p w14:paraId="0C5B21F5"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Staff Costings</w:t>
            </w:r>
          </w:p>
        </w:tc>
        <w:tc>
          <w:tcPr>
            <w:tcW w:w="1258" w:type="dxa"/>
            <w:shd w:val="clear" w:color="auto" w:fill="auto"/>
            <w:noWrap/>
            <w:vAlign w:val="center"/>
            <w:hideMark/>
          </w:tcPr>
          <w:p w14:paraId="1F325BA5"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620" w:type="dxa"/>
            <w:shd w:val="clear" w:color="auto" w:fill="auto"/>
            <w:noWrap/>
            <w:vAlign w:val="center"/>
            <w:hideMark/>
          </w:tcPr>
          <w:p w14:paraId="69F27FC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90" w:type="dxa"/>
            <w:shd w:val="clear" w:color="auto" w:fill="auto"/>
            <w:noWrap/>
            <w:vAlign w:val="center"/>
            <w:hideMark/>
          </w:tcPr>
          <w:p w14:paraId="171D40BA"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113" w:type="dxa"/>
            <w:shd w:val="clear" w:color="auto" w:fill="auto"/>
            <w:noWrap/>
            <w:vAlign w:val="center"/>
            <w:hideMark/>
          </w:tcPr>
          <w:p w14:paraId="5848D8F7"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r>
      <w:tr w:rsidR="008F3771" w:rsidRPr="008F3771" w14:paraId="44592968" w14:textId="77777777" w:rsidTr="008F3771">
        <w:trPr>
          <w:trHeight w:val="235"/>
        </w:trPr>
        <w:tc>
          <w:tcPr>
            <w:tcW w:w="3004" w:type="dxa"/>
            <w:shd w:val="clear" w:color="auto" w:fill="auto"/>
            <w:noWrap/>
            <w:vAlign w:val="center"/>
            <w:hideMark/>
          </w:tcPr>
          <w:p w14:paraId="2480CAA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Roles</w:t>
            </w:r>
          </w:p>
        </w:tc>
        <w:tc>
          <w:tcPr>
            <w:tcW w:w="1290" w:type="dxa"/>
            <w:shd w:val="clear" w:color="auto" w:fill="auto"/>
            <w:noWrap/>
            <w:vAlign w:val="center"/>
            <w:hideMark/>
          </w:tcPr>
          <w:p w14:paraId="7BEB7ADA"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Personnel Grade</w:t>
            </w:r>
          </w:p>
        </w:tc>
        <w:tc>
          <w:tcPr>
            <w:tcW w:w="1258" w:type="dxa"/>
            <w:shd w:val="clear" w:color="auto" w:fill="auto"/>
            <w:noWrap/>
            <w:vAlign w:val="center"/>
            <w:hideMark/>
          </w:tcPr>
          <w:p w14:paraId="13D4E5A6"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Number of Staff</w:t>
            </w:r>
          </w:p>
        </w:tc>
        <w:tc>
          <w:tcPr>
            <w:tcW w:w="1620" w:type="dxa"/>
            <w:shd w:val="clear" w:color="auto" w:fill="auto"/>
            <w:noWrap/>
            <w:vAlign w:val="center"/>
            <w:hideMark/>
          </w:tcPr>
          <w:p w14:paraId="697ACCDF"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Time on Task (hours)</w:t>
            </w:r>
          </w:p>
        </w:tc>
        <w:tc>
          <w:tcPr>
            <w:tcW w:w="1290" w:type="dxa"/>
            <w:shd w:val="clear" w:color="auto" w:fill="auto"/>
            <w:noWrap/>
            <w:vAlign w:val="center"/>
            <w:hideMark/>
          </w:tcPr>
          <w:p w14:paraId="2712705D"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Cost Per Hour</w:t>
            </w:r>
          </w:p>
        </w:tc>
        <w:tc>
          <w:tcPr>
            <w:tcW w:w="1113" w:type="dxa"/>
            <w:shd w:val="clear" w:color="auto" w:fill="auto"/>
            <w:noWrap/>
            <w:vAlign w:val="center"/>
            <w:hideMark/>
          </w:tcPr>
          <w:p w14:paraId="096D621A"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Total Costs</w:t>
            </w:r>
          </w:p>
        </w:tc>
      </w:tr>
      <w:tr w:rsidR="008F3771" w:rsidRPr="008F3771" w14:paraId="01344568" w14:textId="77777777" w:rsidTr="008F3771">
        <w:trPr>
          <w:trHeight w:val="235"/>
        </w:trPr>
        <w:tc>
          <w:tcPr>
            <w:tcW w:w="3004" w:type="dxa"/>
            <w:shd w:val="clear" w:color="auto" w:fill="auto"/>
            <w:noWrap/>
            <w:vAlign w:val="center"/>
            <w:hideMark/>
          </w:tcPr>
          <w:p w14:paraId="2B9649D5"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Range Technician</w:t>
            </w:r>
          </w:p>
        </w:tc>
        <w:tc>
          <w:tcPr>
            <w:tcW w:w="1290" w:type="dxa"/>
            <w:shd w:val="clear" w:color="auto" w:fill="auto"/>
            <w:noWrap/>
            <w:vAlign w:val="center"/>
            <w:hideMark/>
          </w:tcPr>
          <w:p w14:paraId="3F9B3C0F"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4</w:t>
            </w:r>
          </w:p>
        </w:tc>
        <w:tc>
          <w:tcPr>
            <w:tcW w:w="1258" w:type="dxa"/>
            <w:shd w:val="clear" w:color="auto" w:fill="auto"/>
            <w:noWrap/>
            <w:vAlign w:val="center"/>
            <w:hideMark/>
          </w:tcPr>
          <w:p w14:paraId="415BD075"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2</w:t>
            </w:r>
          </w:p>
        </w:tc>
        <w:tc>
          <w:tcPr>
            <w:tcW w:w="1620" w:type="dxa"/>
            <w:shd w:val="clear" w:color="auto" w:fill="auto"/>
            <w:noWrap/>
            <w:vAlign w:val="center"/>
            <w:hideMark/>
          </w:tcPr>
          <w:p w14:paraId="7A58FD8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8</w:t>
            </w:r>
          </w:p>
        </w:tc>
        <w:tc>
          <w:tcPr>
            <w:tcW w:w="1290" w:type="dxa"/>
            <w:shd w:val="clear" w:color="auto" w:fill="auto"/>
            <w:noWrap/>
            <w:vAlign w:val="center"/>
            <w:hideMark/>
          </w:tcPr>
          <w:p w14:paraId="4302385F"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113" w:type="dxa"/>
            <w:shd w:val="clear" w:color="auto" w:fill="auto"/>
            <w:noWrap/>
            <w:vAlign w:val="center"/>
            <w:hideMark/>
          </w:tcPr>
          <w:p w14:paraId="47396DC0"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£606.88</w:t>
            </w:r>
          </w:p>
        </w:tc>
      </w:tr>
      <w:tr w:rsidR="008F3771" w:rsidRPr="008F3771" w14:paraId="24C8A41A" w14:textId="77777777" w:rsidTr="008F3771">
        <w:trPr>
          <w:trHeight w:val="235"/>
        </w:trPr>
        <w:tc>
          <w:tcPr>
            <w:tcW w:w="3004" w:type="dxa"/>
            <w:shd w:val="clear" w:color="auto" w:fill="auto"/>
            <w:noWrap/>
            <w:vAlign w:val="center"/>
            <w:hideMark/>
          </w:tcPr>
          <w:p w14:paraId="4D57546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Ammo Technician</w:t>
            </w:r>
          </w:p>
        </w:tc>
        <w:tc>
          <w:tcPr>
            <w:tcW w:w="1290" w:type="dxa"/>
            <w:shd w:val="clear" w:color="auto" w:fill="auto"/>
            <w:noWrap/>
            <w:vAlign w:val="center"/>
            <w:hideMark/>
          </w:tcPr>
          <w:p w14:paraId="2A4E31BD"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4</w:t>
            </w:r>
          </w:p>
        </w:tc>
        <w:tc>
          <w:tcPr>
            <w:tcW w:w="1258" w:type="dxa"/>
            <w:shd w:val="clear" w:color="auto" w:fill="auto"/>
            <w:noWrap/>
            <w:vAlign w:val="center"/>
            <w:hideMark/>
          </w:tcPr>
          <w:p w14:paraId="14D6ECB0"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w:t>
            </w:r>
          </w:p>
        </w:tc>
        <w:tc>
          <w:tcPr>
            <w:tcW w:w="1620" w:type="dxa"/>
            <w:shd w:val="clear" w:color="auto" w:fill="auto"/>
            <w:noWrap/>
            <w:vAlign w:val="center"/>
            <w:hideMark/>
          </w:tcPr>
          <w:p w14:paraId="1442EB4A"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w:t>
            </w:r>
          </w:p>
        </w:tc>
        <w:tc>
          <w:tcPr>
            <w:tcW w:w="1290" w:type="dxa"/>
            <w:shd w:val="clear" w:color="auto" w:fill="auto"/>
            <w:noWrap/>
            <w:vAlign w:val="center"/>
            <w:hideMark/>
          </w:tcPr>
          <w:p w14:paraId="66493712"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113" w:type="dxa"/>
            <w:shd w:val="clear" w:color="auto" w:fill="auto"/>
            <w:noWrap/>
            <w:vAlign w:val="center"/>
            <w:hideMark/>
          </w:tcPr>
          <w:p w14:paraId="21D2886E"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r>
      <w:tr w:rsidR="008F3771" w:rsidRPr="008F3771" w14:paraId="7DEBC9E4" w14:textId="77777777" w:rsidTr="008F3771">
        <w:trPr>
          <w:trHeight w:val="235"/>
        </w:trPr>
        <w:tc>
          <w:tcPr>
            <w:tcW w:w="3004" w:type="dxa"/>
            <w:shd w:val="clear" w:color="auto" w:fill="auto"/>
            <w:noWrap/>
            <w:vAlign w:val="center"/>
            <w:hideMark/>
          </w:tcPr>
          <w:p w14:paraId="404C3F8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Hiab Operator</w:t>
            </w:r>
          </w:p>
        </w:tc>
        <w:tc>
          <w:tcPr>
            <w:tcW w:w="1290" w:type="dxa"/>
            <w:shd w:val="clear" w:color="auto" w:fill="auto"/>
            <w:noWrap/>
            <w:vAlign w:val="center"/>
            <w:hideMark/>
          </w:tcPr>
          <w:p w14:paraId="482D0B55"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5</w:t>
            </w:r>
          </w:p>
        </w:tc>
        <w:tc>
          <w:tcPr>
            <w:tcW w:w="1258" w:type="dxa"/>
            <w:shd w:val="clear" w:color="auto" w:fill="auto"/>
            <w:noWrap/>
            <w:vAlign w:val="center"/>
            <w:hideMark/>
          </w:tcPr>
          <w:p w14:paraId="0318A30F"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w:t>
            </w:r>
          </w:p>
        </w:tc>
        <w:tc>
          <w:tcPr>
            <w:tcW w:w="1620" w:type="dxa"/>
            <w:shd w:val="clear" w:color="auto" w:fill="auto"/>
            <w:noWrap/>
            <w:vAlign w:val="center"/>
            <w:hideMark/>
          </w:tcPr>
          <w:p w14:paraId="63342E7E"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6</w:t>
            </w:r>
          </w:p>
        </w:tc>
        <w:tc>
          <w:tcPr>
            <w:tcW w:w="1290" w:type="dxa"/>
            <w:shd w:val="clear" w:color="auto" w:fill="auto"/>
            <w:noWrap/>
            <w:vAlign w:val="center"/>
            <w:hideMark/>
          </w:tcPr>
          <w:p w14:paraId="63E892E2"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113" w:type="dxa"/>
            <w:shd w:val="clear" w:color="auto" w:fill="auto"/>
            <w:noWrap/>
            <w:vAlign w:val="center"/>
            <w:hideMark/>
          </w:tcPr>
          <w:p w14:paraId="6C57C34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£227.58</w:t>
            </w:r>
          </w:p>
        </w:tc>
      </w:tr>
      <w:tr w:rsidR="008F3771" w:rsidRPr="008F3771" w14:paraId="37968042" w14:textId="77777777" w:rsidTr="008F3771">
        <w:trPr>
          <w:trHeight w:val="235"/>
        </w:trPr>
        <w:tc>
          <w:tcPr>
            <w:tcW w:w="3004" w:type="dxa"/>
            <w:shd w:val="clear" w:color="auto" w:fill="auto"/>
            <w:noWrap/>
            <w:vAlign w:val="center"/>
            <w:hideMark/>
          </w:tcPr>
          <w:p w14:paraId="59AD322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Gun Foreman</w:t>
            </w:r>
          </w:p>
        </w:tc>
        <w:tc>
          <w:tcPr>
            <w:tcW w:w="1290" w:type="dxa"/>
            <w:shd w:val="clear" w:color="auto" w:fill="auto"/>
            <w:noWrap/>
            <w:vAlign w:val="center"/>
            <w:hideMark/>
          </w:tcPr>
          <w:p w14:paraId="6468F108"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7</w:t>
            </w:r>
          </w:p>
        </w:tc>
        <w:tc>
          <w:tcPr>
            <w:tcW w:w="1258" w:type="dxa"/>
            <w:shd w:val="clear" w:color="auto" w:fill="auto"/>
            <w:noWrap/>
            <w:vAlign w:val="center"/>
            <w:hideMark/>
          </w:tcPr>
          <w:p w14:paraId="28F39FF7"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w:t>
            </w:r>
          </w:p>
        </w:tc>
        <w:tc>
          <w:tcPr>
            <w:tcW w:w="1620" w:type="dxa"/>
            <w:shd w:val="clear" w:color="auto" w:fill="auto"/>
            <w:noWrap/>
            <w:vAlign w:val="center"/>
            <w:hideMark/>
          </w:tcPr>
          <w:p w14:paraId="254C9B54"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8</w:t>
            </w:r>
          </w:p>
        </w:tc>
        <w:tc>
          <w:tcPr>
            <w:tcW w:w="1290" w:type="dxa"/>
            <w:shd w:val="clear" w:color="auto" w:fill="auto"/>
            <w:noWrap/>
            <w:vAlign w:val="center"/>
            <w:hideMark/>
          </w:tcPr>
          <w:p w14:paraId="06EF9BC4"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113" w:type="dxa"/>
            <w:shd w:val="clear" w:color="auto" w:fill="auto"/>
            <w:noWrap/>
            <w:vAlign w:val="center"/>
            <w:hideMark/>
          </w:tcPr>
          <w:p w14:paraId="3137752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£303.44</w:t>
            </w:r>
          </w:p>
        </w:tc>
      </w:tr>
      <w:tr w:rsidR="008F3771" w:rsidRPr="008F3771" w14:paraId="6221664A" w14:textId="77777777" w:rsidTr="008F3771">
        <w:trPr>
          <w:trHeight w:val="235"/>
        </w:trPr>
        <w:tc>
          <w:tcPr>
            <w:tcW w:w="3004" w:type="dxa"/>
            <w:shd w:val="clear" w:color="auto" w:fill="auto"/>
            <w:noWrap/>
            <w:vAlign w:val="center"/>
            <w:hideMark/>
          </w:tcPr>
          <w:p w14:paraId="23C3401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Electrician</w:t>
            </w:r>
          </w:p>
        </w:tc>
        <w:tc>
          <w:tcPr>
            <w:tcW w:w="1290" w:type="dxa"/>
            <w:shd w:val="clear" w:color="auto" w:fill="auto"/>
            <w:noWrap/>
            <w:vAlign w:val="center"/>
            <w:hideMark/>
          </w:tcPr>
          <w:p w14:paraId="147D88B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8</w:t>
            </w:r>
          </w:p>
        </w:tc>
        <w:tc>
          <w:tcPr>
            <w:tcW w:w="1258" w:type="dxa"/>
            <w:shd w:val="clear" w:color="auto" w:fill="auto"/>
            <w:noWrap/>
            <w:vAlign w:val="center"/>
            <w:hideMark/>
          </w:tcPr>
          <w:p w14:paraId="2EF2CBB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w:t>
            </w:r>
          </w:p>
        </w:tc>
        <w:tc>
          <w:tcPr>
            <w:tcW w:w="1620" w:type="dxa"/>
            <w:shd w:val="clear" w:color="auto" w:fill="auto"/>
            <w:noWrap/>
            <w:vAlign w:val="center"/>
            <w:hideMark/>
          </w:tcPr>
          <w:p w14:paraId="337D1EC4"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w:t>
            </w:r>
          </w:p>
        </w:tc>
        <w:tc>
          <w:tcPr>
            <w:tcW w:w="1290" w:type="dxa"/>
            <w:shd w:val="clear" w:color="auto" w:fill="auto"/>
            <w:noWrap/>
            <w:vAlign w:val="center"/>
            <w:hideMark/>
          </w:tcPr>
          <w:p w14:paraId="62121A65"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113" w:type="dxa"/>
            <w:shd w:val="clear" w:color="auto" w:fill="auto"/>
            <w:noWrap/>
            <w:vAlign w:val="center"/>
            <w:hideMark/>
          </w:tcPr>
          <w:p w14:paraId="6B8B82AF"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r>
      <w:tr w:rsidR="008F3771" w:rsidRPr="008F3771" w14:paraId="2FF83FBA" w14:textId="77777777" w:rsidTr="008F3771">
        <w:trPr>
          <w:trHeight w:val="235"/>
        </w:trPr>
        <w:tc>
          <w:tcPr>
            <w:tcW w:w="3004" w:type="dxa"/>
            <w:shd w:val="clear" w:color="auto" w:fill="auto"/>
            <w:noWrap/>
            <w:vAlign w:val="center"/>
            <w:hideMark/>
          </w:tcPr>
          <w:p w14:paraId="365E0252"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Gun Fitter</w:t>
            </w:r>
          </w:p>
        </w:tc>
        <w:tc>
          <w:tcPr>
            <w:tcW w:w="1290" w:type="dxa"/>
            <w:shd w:val="clear" w:color="auto" w:fill="auto"/>
            <w:noWrap/>
            <w:vAlign w:val="center"/>
            <w:hideMark/>
          </w:tcPr>
          <w:p w14:paraId="4F8BCAAC"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8</w:t>
            </w:r>
          </w:p>
        </w:tc>
        <w:tc>
          <w:tcPr>
            <w:tcW w:w="1258" w:type="dxa"/>
            <w:shd w:val="clear" w:color="auto" w:fill="auto"/>
            <w:noWrap/>
            <w:vAlign w:val="center"/>
            <w:hideMark/>
          </w:tcPr>
          <w:p w14:paraId="40EAFBE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w:t>
            </w:r>
          </w:p>
        </w:tc>
        <w:tc>
          <w:tcPr>
            <w:tcW w:w="1620" w:type="dxa"/>
            <w:shd w:val="clear" w:color="auto" w:fill="auto"/>
            <w:noWrap/>
            <w:vAlign w:val="center"/>
            <w:hideMark/>
          </w:tcPr>
          <w:p w14:paraId="11CDC6F3"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1.5</w:t>
            </w:r>
          </w:p>
        </w:tc>
        <w:tc>
          <w:tcPr>
            <w:tcW w:w="1290" w:type="dxa"/>
            <w:shd w:val="clear" w:color="auto" w:fill="auto"/>
            <w:noWrap/>
            <w:vAlign w:val="center"/>
            <w:hideMark/>
          </w:tcPr>
          <w:p w14:paraId="1E561472"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113" w:type="dxa"/>
            <w:shd w:val="clear" w:color="auto" w:fill="auto"/>
            <w:noWrap/>
            <w:vAlign w:val="center"/>
            <w:hideMark/>
          </w:tcPr>
          <w:p w14:paraId="675B2DC8"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£56.90</w:t>
            </w:r>
          </w:p>
        </w:tc>
      </w:tr>
      <w:tr w:rsidR="008F3771" w:rsidRPr="008F3771" w14:paraId="149F5B5C" w14:textId="77777777" w:rsidTr="008F3771">
        <w:trPr>
          <w:trHeight w:val="235"/>
        </w:trPr>
        <w:tc>
          <w:tcPr>
            <w:tcW w:w="3004" w:type="dxa"/>
            <w:shd w:val="clear" w:color="auto" w:fill="auto"/>
            <w:noWrap/>
            <w:vAlign w:val="center"/>
            <w:hideMark/>
          </w:tcPr>
          <w:p w14:paraId="61B195E4"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Instrumentation Technicians</w:t>
            </w:r>
          </w:p>
        </w:tc>
        <w:tc>
          <w:tcPr>
            <w:tcW w:w="1290" w:type="dxa"/>
            <w:shd w:val="clear" w:color="auto" w:fill="auto"/>
            <w:noWrap/>
            <w:vAlign w:val="center"/>
            <w:hideMark/>
          </w:tcPr>
          <w:p w14:paraId="74D0251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8</w:t>
            </w:r>
          </w:p>
        </w:tc>
        <w:tc>
          <w:tcPr>
            <w:tcW w:w="1258" w:type="dxa"/>
            <w:shd w:val="clear" w:color="auto" w:fill="auto"/>
            <w:noWrap/>
            <w:vAlign w:val="center"/>
            <w:hideMark/>
          </w:tcPr>
          <w:p w14:paraId="702AE3D3"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2</w:t>
            </w:r>
          </w:p>
        </w:tc>
        <w:tc>
          <w:tcPr>
            <w:tcW w:w="1620" w:type="dxa"/>
            <w:shd w:val="clear" w:color="auto" w:fill="auto"/>
            <w:noWrap/>
            <w:vAlign w:val="center"/>
            <w:hideMark/>
          </w:tcPr>
          <w:p w14:paraId="3873102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6</w:t>
            </w:r>
          </w:p>
        </w:tc>
        <w:tc>
          <w:tcPr>
            <w:tcW w:w="1290" w:type="dxa"/>
            <w:shd w:val="clear" w:color="auto" w:fill="auto"/>
            <w:noWrap/>
            <w:vAlign w:val="center"/>
            <w:hideMark/>
          </w:tcPr>
          <w:p w14:paraId="313FCE23"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113" w:type="dxa"/>
            <w:shd w:val="clear" w:color="auto" w:fill="auto"/>
            <w:noWrap/>
            <w:vAlign w:val="center"/>
            <w:hideMark/>
          </w:tcPr>
          <w:p w14:paraId="77D3D500"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£455.16</w:t>
            </w:r>
          </w:p>
        </w:tc>
      </w:tr>
      <w:tr w:rsidR="008F3771" w:rsidRPr="008F3771" w14:paraId="445042D3" w14:textId="77777777" w:rsidTr="008F3771">
        <w:trPr>
          <w:trHeight w:val="235"/>
        </w:trPr>
        <w:tc>
          <w:tcPr>
            <w:tcW w:w="3004" w:type="dxa"/>
            <w:shd w:val="clear" w:color="auto" w:fill="auto"/>
            <w:noWrap/>
            <w:vAlign w:val="center"/>
            <w:hideMark/>
          </w:tcPr>
          <w:p w14:paraId="4080A3BA"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Range Foreman</w:t>
            </w:r>
          </w:p>
        </w:tc>
        <w:tc>
          <w:tcPr>
            <w:tcW w:w="1290" w:type="dxa"/>
            <w:shd w:val="clear" w:color="auto" w:fill="auto"/>
            <w:noWrap/>
            <w:vAlign w:val="center"/>
            <w:hideMark/>
          </w:tcPr>
          <w:p w14:paraId="2215DF1A"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9</w:t>
            </w:r>
          </w:p>
        </w:tc>
        <w:tc>
          <w:tcPr>
            <w:tcW w:w="1258" w:type="dxa"/>
            <w:shd w:val="clear" w:color="auto" w:fill="auto"/>
            <w:noWrap/>
            <w:vAlign w:val="center"/>
            <w:hideMark/>
          </w:tcPr>
          <w:p w14:paraId="3C1CBBB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w:t>
            </w:r>
          </w:p>
        </w:tc>
        <w:tc>
          <w:tcPr>
            <w:tcW w:w="1620" w:type="dxa"/>
            <w:shd w:val="clear" w:color="auto" w:fill="auto"/>
            <w:noWrap/>
            <w:vAlign w:val="center"/>
            <w:hideMark/>
          </w:tcPr>
          <w:p w14:paraId="35594793"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8</w:t>
            </w:r>
          </w:p>
        </w:tc>
        <w:tc>
          <w:tcPr>
            <w:tcW w:w="1290" w:type="dxa"/>
            <w:shd w:val="clear" w:color="auto" w:fill="auto"/>
            <w:noWrap/>
            <w:vAlign w:val="center"/>
            <w:hideMark/>
          </w:tcPr>
          <w:p w14:paraId="3D1B96D0"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£37.93</w:t>
            </w:r>
          </w:p>
        </w:tc>
        <w:tc>
          <w:tcPr>
            <w:tcW w:w="1113" w:type="dxa"/>
            <w:shd w:val="clear" w:color="auto" w:fill="auto"/>
            <w:noWrap/>
            <w:vAlign w:val="center"/>
            <w:hideMark/>
          </w:tcPr>
          <w:p w14:paraId="66757D2E"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£303.44</w:t>
            </w:r>
          </w:p>
        </w:tc>
      </w:tr>
      <w:tr w:rsidR="008F3771" w:rsidRPr="008F3771" w14:paraId="4681E5FC" w14:textId="77777777" w:rsidTr="008F3771">
        <w:trPr>
          <w:trHeight w:val="235"/>
        </w:trPr>
        <w:tc>
          <w:tcPr>
            <w:tcW w:w="3004" w:type="dxa"/>
            <w:shd w:val="clear" w:color="auto" w:fill="auto"/>
            <w:noWrap/>
            <w:vAlign w:val="center"/>
            <w:hideMark/>
          </w:tcPr>
          <w:p w14:paraId="56206ED2"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Instrumentation Officer</w:t>
            </w:r>
          </w:p>
        </w:tc>
        <w:tc>
          <w:tcPr>
            <w:tcW w:w="1290" w:type="dxa"/>
            <w:shd w:val="clear" w:color="auto" w:fill="auto"/>
            <w:noWrap/>
            <w:vAlign w:val="center"/>
            <w:hideMark/>
          </w:tcPr>
          <w:p w14:paraId="354843C9"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10</w:t>
            </w:r>
          </w:p>
        </w:tc>
        <w:tc>
          <w:tcPr>
            <w:tcW w:w="1258" w:type="dxa"/>
            <w:shd w:val="clear" w:color="auto" w:fill="auto"/>
            <w:noWrap/>
            <w:vAlign w:val="center"/>
            <w:hideMark/>
          </w:tcPr>
          <w:p w14:paraId="305D332A"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w:t>
            </w:r>
          </w:p>
        </w:tc>
        <w:tc>
          <w:tcPr>
            <w:tcW w:w="1620" w:type="dxa"/>
            <w:shd w:val="clear" w:color="auto" w:fill="auto"/>
            <w:noWrap/>
            <w:vAlign w:val="center"/>
            <w:hideMark/>
          </w:tcPr>
          <w:p w14:paraId="02808E2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7</w:t>
            </w:r>
          </w:p>
        </w:tc>
        <w:tc>
          <w:tcPr>
            <w:tcW w:w="1290" w:type="dxa"/>
            <w:shd w:val="clear" w:color="auto" w:fill="auto"/>
            <w:noWrap/>
            <w:vAlign w:val="center"/>
            <w:hideMark/>
          </w:tcPr>
          <w:p w14:paraId="18D9407D"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£52.14</w:t>
            </w:r>
          </w:p>
        </w:tc>
        <w:tc>
          <w:tcPr>
            <w:tcW w:w="1113" w:type="dxa"/>
            <w:shd w:val="clear" w:color="auto" w:fill="auto"/>
            <w:noWrap/>
            <w:vAlign w:val="center"/>
            <w:hideMark/>
          </w:tcPr>
          <w:p w14:paraId="618BAD3D"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£364.98</w:t>
            </w:r>
          </w:p>
        </w:tc>
      </w:tr>
      <w:tr w:rsidR="008F3771" w:rsidRPr="008F3771" w14:paraId="3FB459B8" w14:textId="77777777" w:rsidTr="008F3771">
        <w:trPr>
          <w:trHeight w:val="235"/>
        </w:trPr>
        <w:tc>
          <w:tcPr>
            <w:tcW w:w="3004" w:type="dxa"/>
            <w:shd w:val="clear" w:color="auto" w:fill="auto"/>
            <w:noWrap/>
            <w:vAlign w:val="center"/>
            <w:hideMark/>
          </w:tcPr>
          <w:p w14:paraId="0060D2D0"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Trials Manager</w:t>
            </w:r>
          </w:p>
        </w:tc>
        <w:tc>
          <w:tcPr>
            <w:tcW w:w="1290" w:type="dxa"/>
            <w:shd w:val="clear" w:color="auto" w:fill="auto"/>
            <w:noWrap/>
            <w:vAlign w:val="center"/>
            <w:hideMark/>
          </w:tcPr>
          <w:p w14:paraId="1D841602"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12</w:t>
            </w:r>
          </w:p>
        </w:tc>
        <w:tc>
          <w:tcPr>
            <w:tcW w:w="1258" w:type="dxa"/>
            <w:shd w:val="clear" w:color="auto" w:fill="auto"/>
            <w:noWrap/>
            <w:vAlign w:val="center"/>
            <w:hideMark/>
          </w:tcPr>
          <w:p w14:paraId="6F4D1727"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0</w:t>
            </w:r>
          </w:p>
        </w:tc>
        <w:tc>
          <w:tcPr>
            <w:tcW w:w="1620" w:type="dxa"/>
            <w:shd w:val="clear" w:color="auto" w:fill="auto"/>
            <w:noWrap/>
            <w:vAlign w:val="center"/>
            <w:hideMark/>
          </w:tcPr>
          <w:p w14:paraId="7B7E25E1"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0</w:t>
            </w:r>
          </w:p>
        </w:tc>
        <w:tc>
          <w:tcPr>
            <w:tcW w:w="1290" w:type="dxa"/>
            <w:shd w:val="clear" w:color="auto" w:fill="auto"/>
            <w:noWrap/>
            <w:vAlign w:val="center"/>
            <w:hideMark/>
          </w:tcPr>
          <w:p w14:paraId="31802C8A"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£74.33</w:t>
            </w:r>
          </w:p>
        </w:tc>
        <w:tc>
          <w:tcPr>
            <w:tcW w:w="1113" w:type="dxa"/>
            <w:shd w:val="clear" w:color="auto" w:fill="auto"/>
            <w:noWrap/>
            <w:vAlign w:val="center"/>
            <w:hideMark/>
          </w:tcPr>
          <w:p w14:paraId="1D397118"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r w:rsidRPr="008F3771">
              <w:rPr>
                <w:rFonts w:ascii="Corbel" w:eastAsia="Times New Roman" w:hAnsi="Corbel" w:cs="Times New Roman"/>
                <w:color w:val="404040"/>
                <w:lang w:eastAsia="en-GB"/>
              </w:rPr>
              <w:t>£0.00</w:t>
            </w:r>
          </w:p>
        </w:tc>
      </w:tr>
      <w:tr w:rsidR="008F3771" w:rsidRPr="008F3771" w14:paraId="403C7AC0" w14:textId="77777777" w:rsidTr="008F3771">
        <w:trPr>
          <w:trHeight w:val="235"/>
        </w:trPr>
        <w:tc>
          <w:tcPr>
            <w:tcW w:w="3004" w:type="dxa"/>
            <w:shd w:val="clear" w:color="auto" w:fill="auto"/>
            <w:noWrap/>
            <w:vAlign w:val="center"/>
            <w:hideMark/>
          </w:tcPr>
          <w:p w14:paraId="04E2C3EF"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90" w:type="dxa"/>
            <w:shd w:val="clear" w:color="auto" w:fill="auto"/>
            <w:noWrap/>
            <w:vAlign w:val="center"/>
            <w:hideMark/>
          </w:tcPr>
          <w:p w14:paraId="0A83645F"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58" w:type="dxa"/>
            <w:shd w:val="clear" w:color="auto" w:fill="auto"/>
            <w:noWrap/>
            <w:vAlign w:val="center"/>
            <w:hideMark/>
          </w:tcPr>
          <w:p w14:paraId="6DAE3AFE"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620" w:type="dxa"/>
            <w:shd w:val="clear" w:color="auto" w:fill="auto"/>
            <w:noWrap/>
            <w:vAlign w:val="center"/>
            <w:hideMark/>
          </w:tcPr>
          <w:p w14:paraId="501A221A"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90" w:type="dxa"/>
            <w:shd w:val="clear" w:color="auto" w:fill="auto"/>
            <w:noWrap/>
            <w:vAlign w:val="center"/>
            <w:hideMark/>
          </w:tcPr>
          <w:p w14:paraId="159B14CB"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113" w:type="dxa"/>
            <w:shd w:val="clear" w:color="auto" w:fill="auto"/>
            <w:noWrap/>
            <w:vAlign w:val="center"/>
            <w:hideMark/>
          </w:tcPr>
          <w:p w14:paraId="79795EF3"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r>
      <w:tr w:rsidR="008F3771" w:rsidRPr="008F3771" w14:paraId="0FDDACBC" w14:textId="77777777" w:rsidTr="008F3771">
        <w:trPr>
          <w:trHeight w:val="235"/>
        </w:trPr>
        <w:tc>
          <w:tcPr>
            <w:tcW w:w="3004" w:type="dxa"/>
            <w:shd w:val="clear" w:color="auto" w:fill="auto"/>
            <w:noWrap/>
            <w:vAlign w:val="center"/>
            <w:hideMark/>
          </w:tcPr>
          <w:p w14:paraId="6B3DF5EF"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90" w:type="dxa"/>
            <w:shd w:val="clear" w:color="auto" w:fill="auto"/>
            <w:noWrap/>
            <w:vAlign w:val="center"/>
            <w:hideMark/>
          </w:tcPr>
          <w:p w14:paraId="4310B807"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58" w:type="dxa"/>
            <w:shd w:val="clear" w:color="auto" w:fill="auto"/>
            <w:noWrap/>
            <w:vAlign w:val="center"/>
            <w:hideMark/>
          </w:tcPr>
          <w:p w14:paraId="7370B517"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620" w:type="dxa"/>
            <w:shd w:val="clear" w:color="auto" w:fill="auto"/>
            <w:noWrap/>
            <w:vAlign w:val="center"/>
            <w:hideMark/>
          </w:tcPr>
          <w:p w14:paraId="45E0174F"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90" w:type="dxa"/>
            <w:shd w:val="clear" w:color="auto" w:fill="auto"/>
            <w:noWrap/>
            <w:vAlign w:val="center"/>
            <w:hideMark/>
          </w:tcPr>
          <w:p w14:paraId="40EB1787"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113" w:type="dxa"/>
            <w:shd w:val="clear" w:color="auto" w:fill="auto"/>
            <w:noWrap/>
            <w:vAlign w:val="center"/>
            <w:hideMark/>
          </w:tcPr>
          <w:p w14:paraId="15F26A1E"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r>
      <w:tr w:rsidR="008F3771" w:rsidRPr="008F3771" w14:paraId="4023539B" w14:textId="77777777" w:rsidTr="008F3771">
        <w:trPr>
          <w:trHeight w:val="235"/>
        </w:trPr>
        <w:tc>
          <w:tcPr>
            <w:tcW w:w="3004" w:type="dxa"/>
            <w:shd w:val="clear" w:color="auto" w:fill="auto"/>
            <w:noWrap/>
            <w:vAlign w:val="center"/>
            <w:hideMark/>
          </w:tcPr>
          <w:p w14:paraId="463865BD"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90" w:type="dxa"/>
            <w:shd w:val="clear" w:color="auto" w:fill="auto"/>
            <w:noWrap/>
            <w:vAlign w:val="center"/>
            <w:hideMark/>
          </w:tcPr>
          <w:p w14:paraId="7CA3DB66"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58" w:type="dxa"/>
            <w:shd w:val="clear" w:color="auto" w:fill="auto"/>
            <w:noWrap/>
            <w:vAlign w:val="center"/>
            <w:hideMark/>
          </w:tcPr>
          <w:p w14:paraId="3524CCCB"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620" w:type="dxa"/>
            <w:shd w:val="clear" w:color="auto" w:fill="auto"/>
            <w:noWrap/>
            <w:vAlign w:val="center"/>
            <w:hideMark/>
          </w:tcPr>
          <w:p w14:paraId="5FD16195" w14:textId="77777777" w:rsidR="008F3771" w:rsidRPr="008F3771" w:rsidRDefault="008F3771" w:rsidP="008F3771">
            <w:pPr>
              <w:spacing w:after="0" w:line="240" w:lineRule="auto"/>
              <w:jc w:val="center"/>
              <w:rPr>
                <w:rFonts w:ascii="Corbel" w:eastAsia="Times New Roman" w:hAnsi="Corbel" w:cs="Times New Roman"/>
                <w:color w:val="404040"/>
                <w:lang w:eastAsia="en-GB"/>
              </w:rPr>
            </w:pPr>
          </w:p>
        </w:tc>
        <w:tc>
          <w:tcPr>
            <w:tcW w:w="1290" w:type="dxa"/>
            <w:shd w:val="clear" w:color="auto" w:fill="auto"/>
            <w:noWrap/>
            <w:vAlign w:val="center"/>
            <w:hideMark/>
          </w:tcPr>
          <w:p w14:paraId="7E998929" w14:textId="77777777" w:rsidR="008F3771" w:rsidRPr="008F3771" w:rsidRDefault="008F3771" w:rsidP="008F3771">
            <w:pPr>
              <w:spacing w:after="0" w:line="240" w:lineRule="auto"/>
              <w:jc w:val="center"/>
              <w:rPr>
                <w:rFonts w:ascii="Corbel" w:eastAsia="Times New Roman" w:hAnsi="Corbel" w:cs="Times New Roman"/>
                <w:b/>
                <w:color w:val="404040"/>
                <w:lang w:eastAsia="en-GB"/>
              </w:rPr>
            </w:pPr>
            <w:r w:rsidRPr="008F3771">
              <w:rPr>
                <w:rFonts w:ascii="Corbel" w:eastAsia="Times New Roman" w:hAnsi="Corbel" w:cs="Times New Roman"/>
                <w:b/>
                <w:color w:val="404040"/>
                <w:lang w:eastAsia="en-GB"/>
              </w:rPr>
              <w:t>Total Staff Costs</w:t>
            </w:r>
          </w:p>
        </w:tc>
        <w:tc>
          <w:tcPr>
            <w:tcW w:w="1113" w:type="dxa"/>
            <w:shd w:val="clear" w:color="auto" w:fill="auto"/>
            <w:noWrap/>
            <w:vAlign w:val="center"/>
            <w:hideMark/>
          </w:tcPr>
          <w:p w14:paraId="632FE9A5" w14:textId="77777777" w:rsidR="008F3771" w:rsidRPr="008F3771" w:rsidRDefault="008F3771" w:rsidP="008F3771">
            <w:pPr>
              <w:spacing w:after="0" w:line="240" w:lineRule="auto"/>
              <w:jc w:val="center"/>
              <w:rPr>
                <w:rFonts w:ascii="Corbel" w:eastAsia="Times New Roman" w:hAnsi="Corbel" w:cs="Times New Roman"/>
                <w:b/>
                <w:color w:val="404040"/>
                <w:lang w:eastAsia="en-GB"/>
              </w:rPr>
            </w:pPr>
            <w:r w:rsidRPr="008F3771">
              <w:rPr>
                <w:rFonts w:ascii="Corbel" w:eastAsia="Times New Roman" w:hAnsi="Corbel" w:cs="Times New Roman"/>
                <w:b/>
                <w:color w:val="404040"/>
                <w:lang w:eastAsia="en-GB"/>
              </w:rPr>
              <w:t>£2,394.24</w:t>
            </w:r>
          </w:p>
        </w:tc>
      </w:tr>
    </w:tbl>
    <w:p w14:paraId="094D20ED" w14:textId="77777777" w:rsidR="0017789A" w:rsidRDefault="0017789A" w:rsidP="0017789A">
      <w:pPr>
        <w:pStyle w:val="ListParagraph"/>
        <w:ind w:left="624"/>
        <w:rPr>
          <w:b/>
        </w:rPr>
      </w:pPr>
    </w:p>
    <w:p w14:paraId="36654170" w14:textId="77777777" w:rsidR="002B082A" w:rsidRDefault="002B082A" w:rsidP="002B082A"/>
    <w:p w14:paraId="4D577347" w14:textId="55142FB0" w:rsidR="002B082A" w:rsidRPr="002B082A" w:rsidRDefault="002B082A" w:rsidP="004E1CCC">
      <w:pPr>
        <w:pStyle w:val="ListParagraph"/>
        <w:numPr>
          <w:ilvl w:val="1"/>
          <w:numId w:val="21"/>
        </w:numPr>
      </w:pPr>
      <w:r>
        <w:rPr>
          <w:b/>
        </w:rPr>
        <w:lastRenderedPageBreak/>
        <w:t>Total Costings</w:t>
      </w:r>
    </w:p>
    <w:p w14:paraId="05597CC4" w14:textId="77777777" w:rsidR="002B082A" w:rsidRDefault="002B082A" w:rsidP="002B082A">
      <w:pPr>
        <w:pStyle w:val="ListParagraph"/>
        <w:ind w:left="624"/>
        <w:rPr>
          <w:b/>
        </w:rPr>
      </w:pPr>
    </w:p>
    <w:tbl>
      <w:tblPr>
        <w:tblStyle w:val="TableGrid"/>
        <w:tblW w:w="8800" w:type="dxa"/>
        <w:tblInd w:w="624" w:type="dxa"/>
        <w:tblLook w:val="04A0" w:firstRow="1" w:lastRow="0" w:firstColumn="1" w:lastColumn="0" w:noHBand="0" w:noVBand="1"/>
      </w:tblPr>
      <w:tblGrid>
        <w:gridCol w:w="2036"/>
        <w:gridCol w:w="1352"/>
        <w:gridCol w:w="1353"/>
        <w:gridCol w:w="1353"/>
        <w:gridCol w:w="1353"/>
        <w:gridCol w:w="1353"/>
      </w:tblGrid>
      <w:tr w:rsidR="002B082A" w14:paraId="7682E5F3" w14:textId="38893953" w:rsidTr="00826D1A">
        <w:trPr>
          <w:trHeight w:val="383"/>
        </w:trPr>
        <w:tc>
          <w:tcPr>
            <w:tcW w:w="2036" w:type="dxa"/>
          </w:tcPr>
          <w:p w14:paraId="08DEE428" w14:textId="40AC186C" w:rsidR="002B082A" w:rsidRDefault="002B082A" w:rsidP="002B082A">
            <w:pPr>
              <w:pStyle w:val="ListParagraph"/>
              <w:ind w:left="0"/>
            </w:pPr>
            <w:r>
              <w:t>Preparation</w:t>
            </w:r>
          </w:p>
        </w:tc>
        <w:tc>
          <w:tcPr>
            <w:tcW w:w="1352" w:type="dxa"/>
          </w:tcPr>
          <w:p w14:paraId="69E396CA" w14:textId="05E9C788" w:rsidR="002B082A" w:rsidRDefault="002B082A" w:rsidP="002B082A">
            <w:pPr>
              <w:pStyle w:val="ListParagraph"/>
              <w:ind w:left="0"/>
            </w:pPr>
            <w:r>
              <w:t>Delivery</w:t>
            </w:r>
          </w:p>
        </w:tc>
        <w:tc>
          <w:tcPr>
            <w:tcW w:w="1353" w:type="dxa"/>
          </w:tcPr>
          <w:p w14:paraId="5B1CAF6E" w14:textId="7498662C" w:rsidR="002B082A" w:rsidRDefault="002B082A" w:rsidP="002B082A">
            <w:pPr>
              <w:pStyle w:val="ListParagraph"/>
              <w:ind w:left="0"/>
            </w:pPr>
            <w:r>
              <w:t>Closure</w:t>
            </w:r>
          </w:p>
        </w:tc>
        <w:tc>
          <w:tcPr>
            <w:tcW w:w="1353" w:type="dxa"/>
          </w:tcPr>
          <w:p w14:paraId="4468E1DC" w14:textId="1594A7EA" w:rsidR="002B082A" w:rsidRDefault="002B082A" w:rsidP="002B082A">
            <w:pPr>
              <w:pStyle w:val="ListParagraph"/>
              <w:ind w:left="0"/>
            </w:pPr>
            <w:r>
              <w:t>Risk</w:t>
            </w:r>
          </w:p>
        </w:tc>
        <w:tc>
          <w:tcPr>
            <w:tcW w:w="1353" w:type="dxa"/>
          </w:tcPr>
          <w:p w14:paraId="3F1235C6" w14:textId="50359A3B" w:rsidR="002B082A" w:rsidRDefault="002B082A" w:rsidP="002B082A">
            <w:pPr>
              <w:pStyle w:val="ListParagraph"/>
              <w:ind w:left="0"/>
            </w:pPr>
            <w:r>
              <w:t>Facility</w:t>
            </w:r>
          </w:p>
        </w:tc>
        <w:tc>
          <w:tcPr>
            <w:tcW w:w="1353" w:type="dxa"/>
          </w:tcPr>
          <w:p w14:paraId="036908BC" w14:textId="5C662520" w:rsidR="002B082A" w:rsidRPr="002B082A" w:rsidRDefault="002B082A" w:rsidP="002B082A">
            <w:pPr>
              <w:pStyle w:val="ListParagraph"/>
              <w:ind w:left="0"/>
              <w:rPr>
                <w:b/>
              </w:rPr>
            </w:pPr>
            <w:r w:rsidRPr="002B082A">
              <w:rPr>
                <w:b/>
              </w:rPr>
              <w:t>Total</w:t>
            </w:r>
            <w:r>
              <w:rPr>
                <w:b/>
              </w:rPr>
              <w:t xml:space="preserve"> (£)</w:t>
            </w:r>
          </w:p>
        </w:tc>
      </w:tr>
      <w:tr w:rsidR="002B082A" w14:paraId="491EE10A" w14:textId="6F80D721" w:rsidTr="00826D1A">
        <w:trPr>
          <w:trHeight w:val="766"/>
        </w:trPr>
        <w:tc>
          <w:tcPr>
            <w:tcW w:w="2036" w:type="dxa"/>
          </w:tcPr>
          <w:p w14:paraId="16BC9710" w14:textId="1CAD6A1D" w:rsidR="002B082A" w:rsidRPr="00826D1A" w:rsidRDefault="002B082A" w:rsidP="002B082A">
            <w:pPr>
              <w:pStyle w:val="ListParagraph"/>
              <w:ind w:left="0"/>
            </w:pPr>
            <w:r w:rsidRPr="008F3771">
              <w:rPr>
                <w:rFonts w:ascii="Corbel" w:eastAsia="Times New Roman" w:hAnsi="Corbel" w:cs="Times New Roman"/>
                <w:color w:val="404040"/>
                <w:lang w:eastAsia="en-GB"/>
              </w:rPr>
              <w:t>£2,545.96</w:t>
            </w:r>
          </w:p>
        </w:tc>
        <w:tc>
          <w:tcPr>
            <w:tcW w:w="1352" w:type="dxa"/>
          </w:tcPr>
          <w:p w14:paraId="5BFBF6FC" w14:textId="3A1A66CB" w:rsidR="002B082A" w:rsidRPr="00826D1A" w:rsidRDefault="002B082A" w:rsidP="002B082A">
            <w:pPr>
              <w:pStyle w:val="ListParagraph"/>
              <w:ind w:left="0"/>
            </w:pPr>
            <w:r w:rsidRPr="008F3771">
              <w:rPr>
                <w:rFonts w:ascii="Corbel" w:eastAsia="Times New Roman" w:hAnsi="Corbel" w:cs="Times New Roman"/>
                <w:color w:val="404040"/>
                <w:lang w:eastAsia="en-GB"/>
              </w:rPr>
              <w:t>£3,439.28</w:t>
            </w:r>
          </w:p>
        </w:tc>
        <w:tc>
          <w:tcPr>
            <w:tcW w:w="1353" w:type="dxa"/>
          </w:tcPr>
          <w:p w14:paraId="6C3F07E6" w14:textId="21AAF1E2" w:rsidR="002B082A" w:rsidRPr="00826D1A" w:rsidRDefault="002B082A" w:rsidP="002B082A">
            <w:pPr>
              <w:pStyle w:val="ListParagraph"/>
              <w:ind w:left="0"/>
            </w:pPr>
            <w:r w:rsidRPr="008F3771">
              <w:rPr>
                <w:rFonts w:ascii="Corbel" w:eastAsia="Times New Roman" w:hAnsi="Corbel" w:cs="Times New Roman"/>
                <w:color w:val="404040"/>
                <w:lang w:eastAsia="en-GB"/>
              </w:rPr>
              <w:t>£2,394.24</w:t>
            </w:r>
          </w:p>
        </w:tc>
        <w:tc>
          <w:tcPr>
            <w:tcW w:w="1353" w:type="dxa"/>
          </w:tcPr>
          <w:p w14:paraId="08123824" w14:textId="21E63CA9" w:rsidR="002B082A" w:rsidRPr="00826D1A" w:rsidRDefault="002B082A" w:rsidP="002B082A">
            <w:pPr>
              <w:pStyle w:val="ListParagraph"/>
              <w:ind w:left="0"/>
            </w:pPr>
            <w:r w:rsidRPr="008F3771">
              <w:rPr>
                <w:rFonts w:ascii="Corbel" w:eastAsia="Times New Roman" w:hAnsi="Corbel" w:cs="Times New Roman"/>
                <w:color w:val="404040"/>
                <w:lang w:eastAsia="en-GB"/>
              </w:rPr>
              <w:t>£3,439.28</w:t>
            </w:r>
          </w:p>
        </w:tc>
        <w:tc>
          <w:tcPr>
            <w:tcW w:w="1353" w:type="dxa"/>
          </w:tcPr>
          <w:p w14:paraId="48C1DC84" w14:textId="46B75D2A" w:rsidR="002B082A" w:rsidRPr="00826D1A" w:rsidRDefault="002B082A" w:rsidP="002B082A">
            <w:pPr>
              <w:pStyle w:val="ListParagraph"/>
              <w:ind w:left="0"/>
            </w:pPr>
            <w:r w:rsidRPr="00826D1A">
              <w:rPr>
                <w:rFonts w:ascii="Corbel" w:eastAsia="Times New Roman" w:hAnsi="Corbel" w:cs="Times New Roman"/>
                <w:color w:val="404040"/>
                <w:lang w:eastAsia="en-GB"/>
              </w:rPr>
              <w:t>£</w:t>
            </w:r>
            <w:r w:rsidR="00D65FFE">
              <w:rPr>
                <w:rFonts w:ascii="Corbel" w:eastAsia="Times New Roman" w:hAnsi="Corbel" w:cs="Times New Roman"/>
                <w:color w:val="404040"/>
                <w:lang w:eastAsia="en-GB"/>
              </w:rPr>
              <w:t>25,36</w:t>
            </w:r>
            <w:r w:rsidRPr="002B082A">
              <w:rPr>
                <w:rFonts w:ascii="Corbel" w:eastAsia="Times New Roman" w:hAnsi="Corbel" w:cs="Times New Roman"/>
                <w:color w:val="404040"/>
                <w:lang w:eastAsia="en-GB"/>
              </w:rPr>
              <w:t>5.48</w:t>
            </w:r>
          </w:p>
        </w:tc>
        <w:tc>
          <w:tcPr>
            <w:tcW w:w="1353" w:type="dxa"/>
          </w:tcPr>
          <w:p w14:paraId="36E077F1" w14:textId="5B3180D3" w:rsidR="002B082A" w:rsidRPr="002B082A" w:rsidRDefault="007D13B9" w:rsidP="002B082A">
            <w:pPr>
              <w:rPr>
                <w:rFonts w:ascii="Candara" w:hAnsi="Candara"/>
                <w:b/>
                <w:color w:val="404040"/>
              </w:rPr>
            </w:pPr>
            <w:r>
              <w:rPr>
                <w:rFonts w:ascii="Candara" w:hAnsi="Candara"/>
                <w:b/>
                <w:color w:val="404040"/>
              </w:rPr>
              <w:t>£37,18</w:t>
            </w:r>
            <w:r w:rsidR="002B082A" w:rsidRPr="002B082A">
              <w:rPr>
                <w:rFonts w:ascii="Candara" w:hAnsi="Candara"/>
                <w:b/>
                <w:color w:val="404040"/>
              </w:rPr>
              <w:t>4.24</w:t>
            </w:r>
          </w:p>
          <w:p w14:paraId="3CCA0E17" w14:textId="38A5B948" w:rsidR="002B082A" w:rsidRDefault="002B082A" w:rsidP="002B082A">
            <w:pPr>
              <w:pStyle w:val="ListParagraph"/>
              <w:ind w:left="0"/>
            </w:pPr>
          </w:p>
        </w:tc>
      </w:tr>
    </w:tbl>
    <w:p w14:paraId="02764D88" w14:textId="77777777" w:rsidR="002B082A" w:rsidRPr="002B082A" w:rsidRDefault="002B082A" w:rsidP="002B082A">
      <w:pPr>
        <w:pStyle w:val="ListParagraph"/>
        <w:ind w:left="624"/>
      </w:pPr>
    </w:p>
    <w:p w14:paraId="759ED373" w14:textId="77777777" w:rsidR="0017789A" w:rsidRDefault="0017789A" w:rsidP="0017789A">
      <w:pPr>
        <w:pStyle w:val="ListParagraph"/>
        <w:ind w:left="624"/>
        <w:rPr>
          <w:b/>
        </w:rPr>
      </w:pPr>
    </w:p>
    <w:p w14:paraId="389FAF4D" w14:textId="57D8AB7B" w:rsidR="00440F7D" w:rsidRPr="00440F7D" w:rsidRDefault="00440F7D" w:rsidP="00440F7D">
      <w:pPr>
        <w:rPr>
          <w:b/>
        </w:rPr>
        <w:sectPr w:rsidR="00440F7D" w:rsidRPr="00440F7D" w:rsidSect="005C54DD">
          <w:pgSz w:w="11906" w:h="16838"/>
          <w:pgMar w:top="1440" w:right="1440" w:bottom="1440" w:left="1440" w:header="708" w:footer="708" w:gutter="0"/>
          <w:cols w:space="708"/>
          <w:titlePg/>
          <w:docGrid w:linePitch="360"/>
        </w:sectPr>
      </w:pPr>
    </w:p>
    <w:p w14:paraId="758E4609" w14:textId="214E0585" w:rsidR="00107DF1" w:rsidRDefault="00FE761F" w:rsidP="00E937F1">
      <w:pPr>
        <w:rPr>
          <w:b/>
        </w:rPr>
      </w:pPr>
      <w:r w:rsidRPr="004E5E2F">
        <w:rPr>
          <w:noProof/>
          <w:lang w:eastAsia="en-GB"/>
        </w:rPr>
        <w:lastRenderedPageBreak/>
        <w:drawing>
          <wp:anchor distT="0" distB="0" distL="114300" distR="114300" simplePos="0" relativeHeight="251735552" behindDoc="1" locked="0" layoutInCell="1" allowOverlap="1" wp14:anchorId="3CD885F3" wp14:editId="508AA925">
            <wp:simplePos x="0" y="0"/>
            <wp:positionH relativeFrom="column">
              <wp:posOffset>129364</wp:posOffset>
            </wp:positionH>
            <wp:positionV relativeFrom="paragraph">
              <wp:posOffset>67680</wp:posOffset>
            </wp:positionV>
            <wp:extent cx="9212943" cy="5243209"/>
            <wp:effectExtent l="0" t="0" r="7620" b="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9212943" cy="5243209"/>
                    </a:xfrm>
                    <a:prstGeom prst="rect">
                      <a:avLst/>
                    </a:prstGeom>
                    <a:noFill/>
                    <a:ln>
                      <a:noFill/>
                    </a:ln>
                  </pic:spPr>
                </pic:pic>
              </a:graphicData>
            </a:graphic>
            <wp14:sizeRelH relativeFrom="page">
              <wp14:pctWidth>0</wp14:pctWidth>
            </wp14:sizeRelH>
            <wp14:sizeRelV relativeFrom="page">
              <wp14:pctHeight>0</wp14:pctHeight>
            </wp14:sizeRelV>
          </wp:anchor>
        </w:drawing>
      </w:r>
      <w:r w:rsidR="00440F7D">
        <w:rPr>
          <w:b/>
        </w:rPr>
        <w:br w:type="page"/>
      </w:r>
    </w:p>
    <w:p w14:paraId="0AF86AE3" w14:textId="5A52E5D0" w:rsidR="00FE761F" w:rsidRPr="000D31C2" w:rsidRDefault="00FE761F" w:rsidP="000D31C2">
      <w:pPr>
        <w:rPr>
          <w:b/>
        </w:rPr>
      </w:pPr>
      <w:r w:rsidRPr="00FE761F">
        <w:rPr>
          <w:noProof/>
          <w:lang w:eastAsia="en-GB"/>
        </w:rPr>
        <w:lastRenderedPageBreak/>
        <w:drawing>
          <wp:anchor distT="0" distB="0" distL="114300" distR="114300" simplePos="0" relativeHeight="251733504" behindDoc="0" locked="0" layoutInCell="1" allowOverlap="1" wp14:anchorId="492DFE3D" wp14:editId="5F40F6D0">
            <wp:simplePos x="0" y="0"/>
            <wp:positionH relativeFrom="column">
              <wp:posOffset>-51141</wp:posOffset>
            </wp:positionH>
            <wp:positionV relativeFrom="paragraph">
              <wp:posOffset>54392</wp:posOffset>
            </wp:positionV>
            <wp:extent cx="9348874" cy="5390707"/>
            <wp:effectExtent l="0" t="0" r="5080" b="6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9348874" cy="539070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CD70B8" w14:textId="1B7BC8EB" w:rsidR="00440F7D" w:rsidRDefault="00FE761F" w:rsidP="005C54DD">
      <w:pPr>
        <w:pStyle w:val="Heading1"/>
        <w:sectPr w:rsidR="00440F7D" w:rsidSect="00440F7D">
          <w:pgSz w:w="16838" w:h="11906" w:orient="landscape"/>
          <w:pgMar w:top="1440" w:right="1440" w:bottom="1440" w:left="1440" w:header="708" w:footer="708" w:gutter="0"/>
          <w:cols w:space="708"/>
          <w:titlePg/>
          <w:docGrid w:linePitch="360"/>
        </w:sectPr>
      </w:pPr>
      <w:bookmarkStart w:id="37" w:name="_Toc484887048"/>
      <w:r w:rsidRPr="00FE761F">
        <w:rPr>
          <w:noProof/>
          <w:lang w:eastAsia="en-GB"/>
        </w:rPr>
        <w:lastRenderedPageBreak/>
        <w:drawing>
          <wp:inline distT="0" distB="0" distL="0" distR="0" wp14:anchorId="102588CD" wp14:editId="29167825">
            <wp:extent cx="9346019" cy="5348177"/>
            <wp:effectExtent l="0" t="0" r="7620" b="508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9352849" cy="5352085"/>
                    </a:xfrm>
                    <a:prstGeom prst="rect">
                      <a:avLst/>
                    </a:prstGeom>
                    <a:noFill/>
                    <a:ln>
                      <a:noFill/>
                    </a:ln>
                  </pic:spPr>
                </pic:pic>
              </a:graphicData>
            </a:graphic>
          </wp:inline>
        </w:drawing>
      </w:r>
      <w:bookmarkEnd w:id="37"/>
    </w:p>
    <w:p w14:paraId="245D5191" w14:textId="75E36EC0" w:rsidR="00FE761F" w:rsidRDefault="00FE761F">
      <w:pPr>
        <w:rPr>
          <w:rFonts w:ascii="Arial" w:eastAsiaTheme="majorEastAsia" w:hAnsi="Arial" w:cstheme="majorBidi"/>
          <w:b/>
          <w:bCs/>
          <w:color w:val="0D0D0D" w:themeColor="text1" w:themeTint="F2"/>
          <w:sz w:val="32"/>
          <w:szCs w:val="28"/>
        </w:rPr>
      </w:pPr>
    </w:p>
    <w:p w14:paraId="1816E5C5" w14:textId="3C2A5540" w:rsidR="00AF517E" w:rsidRDefault="00435C77" w:rsidP="004E1CCC">
      <w:pPr>
        <w:pStyle w:val="Heading1"/>
        <w:numPr>
          <w:ilvl w:val="0"/>
          <w:numId w:val="21"/>
        </w:numPr>
      </w:pPr>
      <w:bookmarkStart w:id="38" w:name="_Toc484887049"/>
      <w:r>
        <w:t>Preliminary Data</w:t>
      </w:r>
      <w:bookmarkEnd w:id="38"/>
      <w:r w:rsidR="00457423">
        <w:t xml:space="preserve"> </w:t>
      </w:r>
    </w:p>
    <w:p w14:paraId="41797B20" w14:textId="77777777" w:rsidR="004B09C7" w:rsidRDefault="004B09C7" w:rsidP="004B09C7"/>
    <w:p w14:paraId="6C755C2E" w14:textId="0758C0B8" w:rsidR="004B09C7" w:rsidRDefault="00785BD3" w:rsidP="004B09C7">
      <w:r>
        <w:t>Due to the cost, complexity, risk to reward ratio and the availability of range scheduling</w:t>
      </w:r>
      <w:r w:rsidR="00E613E8">
        <w:t xml:space="preserve"> delivery of this activity was neither practicable nor possible.</w:t>
      </w:r>
    </w:p>
    <w:p w14:paraId="5B4F87D4" w14:textId="77777777" w:rsidR="00E613E8" w:rsidRDefault="00E613E8" w:rsidP="004B09C7">
      <w:r>
        <w:t>Securing data more closely related to that presented in this report was again impossible due to securing commercial release from QinetiQ customers.</w:t>
      </w:r>
    </w:p>
    <w:p w14:paraId="31FCC5FC" w14:textId="77777777" w:rsidR="00E613E8" w:rsidRDefault="00E613E8" w:rsidP="004B09C7">
      <w:r>
        <w:t>However shown below is sample data taken from MOD Eskmeals with the approval of site leadership.</w:t>
      </w:r>
    </w:p>
    <w:p w14:paraId="72E60D83" w14:textId="17D03086" w:rsidR="00E613E8" w:rsidRDefault="00E613E8" w:rsidP="004B09C7">
      <w:r>
        <w:rPr>
          <w:noProof/>
          <w:lang w:eastAsia="en-GB"/>
        </w:rPr>
        <w:drawing>
          <wp:inline distT="0" distB="0" distL="0" distR="0" wp14:anchorId="28E23FF3" wp14:editId="790CCB91">
            <wp:extent cx="5800725" cy="4062337"/>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1"/>
                    <a:srcRect l="21955" t="25160" r="25293" b="9127"/>
                    <a:stretch/>
                  </pic:blipFill>
                  <pic:spPr bwMode="auto">
                    <a:xfrm>
                      <a:off x="0" y="0"/>
                      <a:ext cx="5808434" cy="4067735"/>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60B8A7C4" w14:textId="2E01BADF" w:rsidR="00E613E8" w:rsidRDefault="00E613E8" w:rsidP="004B09C7">
      <w:r>
        <w:t>In this instance like my proposed activity, temperature has been regulated at +21°c to ensure that consistency is maintained througho</w:t>
      </w:r>
      <w:r w:rsidR="00963F48">
        <w:t>ut the firing cycles. It can clearly be seen that in the 2</w:t>
      </w:r>
      <w:r w:rsidR="00963F48" w:rsidRPr="00963F48">
        <w:rPr>
          <w:vertAlign w:val="superscript"/>
        </w:rPr>
        <w:t>nd</w:t>
      </w:r>
      <w:r w:rsidR="00963F48">
        <w:t xml:space="preserve"> instance of firing that the first round of the period has a slight slower muzzle velocity on average of 4ms slower, than subsequent firings throughout the day, this in the author’s opinion is due to the following factors:</w:t>
      </w:r>
    </w:p>
    <w:p w14:paraId="0F97ADAB" w14:textId="01D01CC1" w:rsidR="00963F48" w:rsidRDefault="00963F48" w:rsidP="004E1CCC">
      <w:pPr>
        <w:pStyle w:val="ListParagraph"/>
        <w:numPr>
          <w:ilvl w:val="0"/>
          <w:numId w:val="25"/>
        </w:numPr>
      </w:pPr>
      <w:r>
        <w:t>Low Barrel Temperature</w:t>
      </w:r>
    </w:p>
    <w:p w14:paraId="136AC339" w14:textId="637A47AF" w:rsidR="00963F48" w:rsidRDefault="00963F48" w:rsidP="004E1CCC">
      <w:pPr>
        <w:pStyle w:val="ListParagraph"/>
        <w:numPr>
          <w:ilvl w:val="0"/>
          <w:numId w:val="25"/>
        </w:numPr>
      </w:pPr>
      <w:r>
        <w:t>Increased frictional resistance due to the oxidisation of previously fired propellant residue on the lands and troughs</w:t>
      </w:r>
    </w:p>
    <w:p w14:paraId="7E49777F" w14:textId="4FE6CD4B" w:rsidR="00963F48" w:rsidRDefault="00963F48" w:rsidP="004E1CCC">
      <w:pPr>
        <w:pStyle w:val="ListParagraph"/>
        <w:numPr>
          <w:ilvl w:val="0"/>
          <w:numId w:val="25"/>
        </w:numPr>
      </w:pPr>
      <w:r>
        <w:lastRenderedPageBreak/>
        <w:t xml:space="preserve">Metallic memory effect of the molecular structure of the barrel alloy has resulted in a slight contraction </w:t>
      </w:r>
      <w:r w:rsidR="00DC7326">
        <w:t>due to the previous days firings being at a lower charge mass.</w:t>
      </w:r>
    </w:p>
    <w:p w14:paraId="5764C502" w14:textId="77777777" w:rsidR="00DC7326" w:rsidRDefault="00DC7326" w:rsidP="00DC7326">
      <w:pPr>
        <w:pStyle w:val="ListParagraph"/>
      </w:pPr>
    </w:p>
    <w:p w14:paraId="645EA1D7" w14:textId="1D73AF04" w:rsidR="00DC7326" w:rsidRDefault="00DC7326" w:rsidP="00DC7326">
      <w:pPr>
        <w:pStyle w:val="ListParagraph"/>
        <w:ind w:left="0"/>
      </w:pPr>
      <w:r>
        <w:t>Both firing instances show a method of mitigating these effects through the use of warmer rounds prior to the start of the main activity.</w:t>
      </w:r>
    </w:p>
    <w:p w14:paraId="7A0DF43B" w14:textId="77777777" w:rsidR="00DC7326" w:rsidRDefault="00DC7326" w:rsidP="00DC7326">
      <w:pPr>
        <w:pStyle w:val="ListParagraph"/>
        <w:ind w:left="0"/>
      </w:pPr>
    </w:p>
    <w:p w14:paraId="045F7C17" w14:textId="7D3C8126" w:rsidR="00DC7326" w:rsidRDefault="00DC7326" w:rsidP="00DC7326">
      <w:pPr>
        <w:pStyle w:val="ListParagraph"/>
        <w:ind w:left="0"/>
      </w:pPr>
      <w:r>
        <w:t>The instances of fluting throughout firing in both periods demonstrates potential quality issues with the batch of cartridge cases used, due to insufficient expansion against the chamber walls in certain locations. Due to the consistency of the velocities and internal pressures produced throughout the activity in both cases, it is unlikely to be due to erratic pressure loading during firing.</w:t>
      </w:r>
    </w:p>
    <w:p w14:paraId="153385B8" w14:textId="77777777" w:rsidR="00DC7326" w:rsidRDefault="00DC7326" w:rsidP="00DC7326">
      <w:pPr>
        <w:pStyle w:val="ListParagraph"/>
        <w:ind w:left="0"/>
      </w:pPr>
    </w:p>
    <w:p w14:paraId="19989359" w14:textId="77777777" w:rsidR="004F4082" w:rsidRDefault="00DC7326" w:rsidP="00DC7326">
      <w:pPr>
        <w:pStyle w:val="ListParagraph"/>
        <w:ind w:left="0"/>
      </w:pPr>
      <w:r>
        <w:t xml:space="preserve">It is likely that the propellant used </w:t>
      </w:r>
      <w:r w:rsidR="004F4082">
        <w:t>in both instances was of good quality and a homogenous mix.</w:t>
      </w:r>
    </w:p>
    <w:p w14:paraId="3D299CC7" w14:textId="77777777" w:rsidR="004F4082" w:rsidRDefault="004F4082" w:rsidP="00DC7326">
      <w:pPr>
        <w:pStyle w:val="ListParagraph"/>
        <w:ind w:left="0"/>
      </w:pPr>
    </w:p>
    <w:p w14:paraId="0070424B" w14:textId="738D0BB9" w:rsidR="004F4082" w:rsidRDefault="004F4082" w:rsidP="00DC7326">
      <w:pPr>
        <w:pStyle w:val="ListParagraph"/>
        <w:ind w:left="0"/>
      </w:pPr>
      <w:r>
        <w:t>Changes in the measured primer resistance could indicate again flaws brass alloy casing however this is inconclusive due to variable metrological conditions throughout the days.</w:t>
      </w:r>
    </w:p>
    <w:p w14:paraId="0BD488B4" w14:textId="77777777" w:rsidR="004F4082" w:rsidRDefault="004F4082" w:rsidP="00DC7326">
      <w:pPr>
        <w:pStyle w:val="ListParagraph"/>
        <w:ind w:left="0"/>
      </w:pPr>
    </w:p>
    <w:p w14:paraId="0507AA1A" w14:textId="7642D66F" w:rsidR="004F4082" w:rsidRDefault="004F4082" w:rsidP="00DC7326">
      <w:pPr>
        <w:pStyle w:val="ListParagraph"/>
        <w:ind w:left="0"/>
      </w:pPr>
      <w:r>
        <w:t>The systematic error induced into the presented muzzle velocity measurements in the Weibel Sp-520-L has been calculated by the manufacture at ±0.12%.</w:t>
      </w:r>
      <w:r w:rsidR="00EB44E5">
        <w:t xml:space="preserve"> The error from the manufacturers data in the first firing was:</w:t>
      </w:r>
    </w:p>
    <w:p w14:paraId="5A57D2E7" w14:textId="7D295D73" w:rsidR="00EB44E5" w:rsidRDefault="00EB44E5" w:rsidP="00DC7326">
      <w:pPr>
        <w:pStyle w:val="ListParagraph"/>
        <w:ind w:left="0"/>
      </w:pPr>
      <w:r>
        <w:tab/>
      </w:r>
    </w:p>
    <w:p w14:paraId="36F31205" w14:textId="0A2C6366" w:rsidR="00EB44E5" w:rsidRDefault="00EB44E5" w:rsidP="00DC7326">
      <w:pPr>
        <w:pStyle w:val="ListParagraph"/>
        <w:ind w:left="0"/>
        <w:rPr>
          <w:vertAlign w:val="superscript"/>
        </w:rPr>
      </w:pPr>
      <w:r>
        <w:tab/>
        <w:t>Charge 4 first firing velocity: 492.7 +/- 0.59ms</w:t>
      </w:r>
      <w:r w:rsidRPr="00EB44E5">
        <w:rPr>
          <w:vertAlign w:val="superscript"/>
        </w:rPr>
        <w:t>-1</w:t>
      </w:r>
    </w:p>
    <w:p w14:paraId="6D3B0F19" w14:textId="72CCE013" w:rsidR="00EB44E5" w:rsidRDefault="00EB44E5" w:rsidP="00DC7326">
      <w:pPr>
        <w:pStyle w:val="ListParagraph"/>
        <w:ind w:left="0"/>
        <w:rPr>
          <w:vertAlign w:val="superscript"/>
        </w:rPr>
      </w:pPr>
      <w:r>
        <w:rPr>
          <w:vertAlign w:val="superscript"/>
        </w:rPr>
        <w:tab/>
      </w:r>
      <w:r>
        <w:t>Charge 4 second firing velocity: 495.5+/- 0.6ms</w:t>
      </w:r>
      <w:r w:rsidRPr="00EB44E5">
        <w:rPr>
          <w:vertAlign w:val="superscript"/>
        </w:rPr>
        <w:t>-1</w:t>
      </w:r>
    </w:p>
    <w:p w14:paraId="38BD29BF" w14:textId="77777777" w:rsidR="00EB44E5" w:rsidRDefault="00EB44E5" w:rsidP="00DC7326">
      <w:pPr>
        <w:pStyle w:val="ListParagraph"/>
        <w:ind w:left="0"/>
        <w:rPr>
          <w:vertAlign w:val="superscript"/>
        </w:rPr>
      </w:pPr>
    </w:p>
    <w:p w14:paraId="4BF74CFE" w14:textId="6F79881F" w:rsidR="00EB44E5" w:rsidRPr="00EB44E5" w:rsidRDefault="00EB44E5" w:rsidP="00DC7326">
      <w:pPr>
        <w:pStyle w:val="ListParagraph"/>
        <w:ind w:left="0"/>
      </w:pPr>
      <w:r w:rsidRPr="00EB44E5">
        <w:t>As</w:t>
      </w:r>
      <w:r>
        <w:rPr>
          <w:vertAlign w:val="superscript"/>
        </w:rPr>
        <w:t xml:space="preserve"> </w:t>
      </w:r>
      <w:r>
        <w:t>the errors in measurement of the Doppler radar system are much smaller than the actual differences in readings  the conclusion that the  possible causes of differences in the velocity readings are not due to systematic error in measurement technology.</w:t>
      </w:r>
    </w:p>
    <w:p w14:paraId="2A4B9094" w14:textId="77777777" w:rsidR="004F4082" w:rsidRDefault="004F4082" w:rsidP="00DC7326">
      <w:pPr>
        <w:pStyle w:val="ListParagraph"/>
        <w:ind w:left="0"/>
      </w:pPr>
    </w:p>
    <w:p w14:paraId="02476EA1" w14:textId="1AD9B558" w:rsidR="00831EC1" w:rsidRDefault="004F4082" w:rsidP="00DC7326">
      <w:pPr>
        <w:pStyle w:val="ListParagraph"/>
        <w:ind w:left="0"/>
      </w:pPr>
      <w:r>
        <w:t xml:space="preserve">It is in the </w:t>
      </w:r>
      <w:r w:rsidR="00831EC1">
        <w:t>author’s</w:t>
      </w:r>
      <w:r>
        <w:t xml:space="preserve"> opinion the</w:t>
      </w:r>
      <w:r w:rsidR="00831EC1">
        <w:t xml:space="preserve"> reason Doppler radar has been utilized instead of the additional instrumentation proposed in the writers trials design is as follows.</w:t>
      </w:r>
    </w:p>
    <w:p w14:paraId="3A87E79A" w14:textId="77777777" w:rsidR="00831EC1" w:rsidRDefault="00831EC1" w:rsidP="00DC7326">
      <w:pPr>
        <w:pStyle w:val="ListParagraph"/>
        <w:ind w:left="0"/>
      </w:pPr>
    </w:p>
    <w:p w14:paraId="0ACCD27E" w14:textId="1A2B2E92" w:rsidR="00831EC1" w:rsidRDefault="00831EC1" w:rsidP="00DC7326">
      <w:pPr>
        <w:pStyle w:val="ListParagraph"/>
        <w:ind w:left="0"/>
      </w:pPr>
      <w:r>
        <w:t>Optical Gates:</w:t>
      </w:r>
    </w:p>
    <w:p w14:paraId="089368E1" w14:textId="77777777" w:rsidR="00831EC1" w:rsidRDefault="00831EC1" w:rsidP="00DC7326">
      <w:pPr>
        <w:pStyle w:val="ListParagraph"/>
        <w:ind w:left="0"/>
      </w:pPr>
    </w:p>
    <w:p w14:paraId="05A65EAD" w14:textId="51E7ADA1" w:rsidR="00831EC1" w:rsidRDefault="00831EC1" w:rsidP="004E1CCC">
      <w:pPr>
        <w:pStyle w:val="ListParagraph"/>
        <w:numPr>
          <w:ilvl w:val="0"/>
          <w:numId w:val="26"/>
        </w:numPr>
      </w:pPr>
      <w:r>
        <w:t>Increased risk of pre-trigger and false readings due to the detection of unintended objects or animals i.e. birds flying overhead</w:t>
      </w:r>
    </w:p>
    <w:p w14:paraId="5530F303" w14:textId="61C8493D" w:rsidR="00831EC1" w:rsidRDefault="00831EC1" w:rsidP="004E1CCC">
      <w:pPr>
        <w:pStyle w:val="ListParagraph"/>
        <w:numPr>
          <w:ilvl w:val="0"/>
          <w:numId w:val="26"/>
        </w:numPr>
      </w:pPr>
      <w:r>
        <w:t>Issues relating to angular velocity</w:t>
      </w:r>
    </w:p>
    <w:p w14:paraId="3FFCD6C6" w14:textId="51296591" w:rsidR="00831EC1" w:rsidRDefault="00831EC1" w:rsidP="004E1CCC">
      <w:pPr>
        <w:pStyle w:val="ListParagraph"/>
        <w:numPr>
          <w:ilvl w:val="0"/>
          <w:numId w:val="26"/>
        </w:numPr>
      </w:pPr>
      <w:r>
        <w:t>Older technology resulting in higher systematic errors</w:t>
      </w:r>
    </w:p>
    <w:p w14:paraId="5BAE84CC" w14:textId="2F96728E" w:rsidR="00831EC1" w:rsidRDefault="00831EC1" w:rsidP="004E1CCC">
      <w:pPr>
        <w:pStyle w:val="ListParagraph"/>
        <w:numPr>
          <w:ilvl w:val="0"/>
          <w:numId w:val="26"/>
        </w:numPr>
      </w:pPr>
      <w:r>
        <w:t>Longer setup time and additional cost</w:t>
      </w:r>
    </w:p>
    <w:p w14:paraId="4E7D1B6A" w14:textId="38468E32" w:rsidR="00DD3482" w:rsidRDefault="00DD3482" w:rsidP="004E1CCC">
      <w:pPr>
        <w:pStyle w:val="ListParagraph"/>
        <w:numPr>
          <w:ilvl w:val="0"/>
          <w:numId w:val="26"/>
        </w:numPr>
      </w:pPr>
      <w:r>
        <w:t>More susceptible to atmospheric interference  (weather)</w:t>
      </w:r>
    </w:p>
    <w:p w14:paraId="3F154F78" w14:textId="77777777" w:rsidR="00831EC1" w:rsidRDefault="00831EC1" w:rsidP="00831EC1">
      <w:pPr>
        <w:pStyle w:val="ListParagraph"/>
      </w:pPr>
    </w:p>
    <w:p w14:paraId="39B581C3" w14:textId="4326228F" w:rsidR="00831EC1" w:rsidRDefault="00831EC1" w:rsidP="00831EC1">
      <w:pPr>
        <w:pStyle w:val="ListParagraph"/>
        <w:ind w:left="0"/>
      </w:pPr>
      <w:r>
        <w:t>High speed camera:</w:t>
      </w:r>
    </w:p>
    <w:p w14:paraId="68F94B84" w14:textId="77777777" w:rsidR="00831EC1" w:rsidRDefault="00831EC1" w:rsidP="00831EC1">
      <w:pPr>
        <w:pStyle w:val="ListParagraph"/>
        <w:ind w:left="0"/>
      </w:pPr>
    </w:p>
    <w:p w14:paraId="033FD6F5" w14:textId="344DC2BC" w:rsidR="00831EC1" w:rsidRDefault="00831EC1" w:rsidP="004E1CCC">
      <w:pPr>
        <w:pStyle w:val="ListParagraph"/>
        <w:numPr>
          <w:ilvl w:val="0"/>
          <w:numId w:val="27"/>
        </w:numPr>
      </w:pPr>
      <w:r>
        <w:t>Risk of equipment damage due to blast overpressure</w:t>
      </w:r>
    </w:p>
    <w:p w14:paraId="26347C04" w14:textId="2FA33F5F" w:rsidR="00831EC1" w:rsidRDefault="00831EC1" w:rsidP="004E1CCC">
      <w:pPr>
        <w:pStyle w:val="ListParagraph"/>
        <w:numPr>
          <w:ilvl w:val="0"/>
          <w:numId w:val="27"/>
        </w:numPr>
      </w:pPr>
      <w:r>
        <w:t>Increased data processing time</w:t>
      </w:r>
    </w:p>
    <w:p w14:paraId="46867780" w14:textId="222500B8" w:rsidR="00831EC1" w:rsidRDefault="00831EC1" w:rsidP="004E1CCC">
      <w:pPr>
        <w:pStyle w:val="ListParagraph"/>
        <w:numPr>
          <w:ilvl w:val="0"/>
          <w:numId w:val="27"/>
        </w:numPr>
      </w:pPr>
      <w:r>
        <w:lastRenderedPageBreak/>
        <w:t>Longer setup and calibration period</w:t>
      </w:r>
      <w:r w:rsidR="00DD3482">
        <w:t xml:space="preserve"> (additional firings may be required)</w:t>
      </w:r>
    </w:p>
    <w:p w14:paraId="3ED2E656" w14:textId="153327AA" w:rsidR="00831EC1" w:rsidRDefault="00DD3482" w:rsidP="004E1CCC">
      <w:pPr>
        <w:pStyle w:val="ListParagraph"/>
        <w:numPr>
          <w:ilvl w:val="0"/>
          <w:numId w:val="27"/>
        </w:numPr>
      </w:pPr>
      <w:r>
        <w:t xml:space="preserve">Systematic errors induced externally of the equipment (operator/Ref board accuracy) </w:t>
      </w:r>
    </w:p>
    <w:p w14:paraId="160E483A" w14:textId="05C9E7A3" w:rsidR="00DD3482" w:rsidRDefault="00DD3482" w:rsidP="004E1CCC">
      <w:pPr>
        <w:pStyle w:val="ListParagraph"/>
        <w:numPr>
          <w:ilvl w:val="0"/>
          <w:numId w:val="27"/>
        </w:numPr>
      </w:pPr>
      <w:r>
        <w:t xml:space="preserve"> Calibrated reference board required increasing setup time. (excluding reliance on pixel measurement techniques)</w:t>
      </w:r>
    </w:p>
    <w:p w14:paraId="749DA182" w14:textId="2AC3898A" w:rsidR="00DC7326" w:rsidRPr="004B09C7" w:rsidRDefault="00DD3482" w:rsidP="004E1CCC">
      <w:pPr>
        <w:pStyle w:val="ListParagraph"/>
        <w:numPr>
          <w:ilvl w:val="0"/>
          <w:numId w:val="27"/>
        </w:numPr>
      </w:pPr>
      <w:r>
        <w:t>Weather Dependant</w:t>
      </w:r>
    </w:p>
    <w:p w14:paraId="41796165" w14:textId="77777777" w:rsidR="00604D16" w:rsidRDefault="00604D16" w:rsidP="004E1CCC">
      <w:pPr>
        <w:pStyle w:val="Heading1"/>
        <w:numPr>
          <w:ilvl w:val="0"/>
          <w:numId w:val="21"/>
        </w:numPr>
      </w:pPr>
      <w:bookmarkStart w:id="39" w:name="_Toc484887050"/>
      <w:r>
        <w:t>Conclusions</w:t>
      </w:r>
      <w:bookmarkEnd w:id="39"/>
    </w:p>
    <w:p w14:paraId="2A802C14" w14:textId="77777777" w:rsidR="00C91E2A" w:rsidRDefault="00C91E2A" w:rsidP="00C91E2A"/>
    <w:p w14:paraId="1227D6E8" w14:textId="3A4790DE" w:rsidR="00C91E2A" w:rsidRDefault="00C91E2A" w:rsidP="004E1CCC">
      <w:pPr>
        <w:pStyle w:val="ListParagraph"/>
        <w:numPr>
          <w:ilvl w:val="0"/>
          <w:numId w:val="28"/>
        </w:numPr>
      </w:pPr>
      <w:r>
        <w:t>Muzzle velocities are governed by the design characteristics of the weapon system and must be balanced against a hierarchy of needs for the platform and munition nature.</w:t>
      </w:r>
    </w:p>
    <w:p w14:paraId="201AAC0F" w14:textId="5B3BFE6D" w:rsidR="00C91E2A" w:rsidRDefault="00C91E2A" w:rsidP="004E1CCC">
      <w:pPr>
        <w:pStyle w:val="ListParagraph"/>
        <w:numPr>
          <w:ilvl w:val="0"/>
          <w:numId w:val="28"/>
        </w:numPr>
      </w:pPr>
      <w:r>
        <w:t>Muzzle velocity does not always determine the material damage at target impact.</w:t>
      </w:r>
    </w:p>
    <w:p w14:paraId="668D712F" w14:textId="24F6C754" w:rsidR="00C91E2A" w:rsidRDefault="00C91E2A" w:rsidP="004E1CCC">
      <w:pPr>
        <w:pStyle w:val="ListParagraph"/>
        <w:numPr>
          <w:ilvl w:val="0"/>
          <w:numId w:val="28"/>
        </w:numPr>
      </w:pPr>
      <w:r>
        <w:t>A high peak internal pressure does not always result in a high muzzle velocity; specific impulse is the most relevant factor.</w:t>
      </w:r>
    </w:p>
    <w:p w14:paraId="6B446803" w14:textId="3BBC09C3" w:rsidR="00C91E2A" w:rsidRDefault="00C91E2A" w:rsidP="004E1CCC">
      <w:pPr>
        <w:pStyle w:val="ListParagraph"/>
        <w:numPr>
          <w:ilvl w:val="0"/>
          <w:numId w:val="28"/>
        </w:numPr>
      </w:pPr>
      <w:r>
        <w:t>Transient ballistics is the most unstable and complex to model due to blast effects and projectile stability</w:t>
      </w:r>
    </w:p>
    <w:p w14:paraId="3A5721E4" w14:textId="003BF085" w:rsidR="00C91E2A" w:rsidRDefault="00C91E2A" w:rsidP="004E1CCC">
      <w:pPr>
        <w:pStyle w:val="ListParagraph"/>
        <w:numPr>
          <w:ilvl w:val="0"/>
          <w:numId w:val="28"/>
        </w:numPr>
      </w:pPr>
      <w:r>
        <w:t>Kinetic energy density in long rod penetrators is the most important factor in determining target penetration and is a hydrodynamic impact.</w:t>
      </w:r>
    </w:p>
    <w:p w14:paraId="1FAAF846" w14:textId="1A69C3F9" w:rsidR="00F255DF" w:rsidRDefault="00F255DF" w:rsidP="004E1CCC">
      <w:pPr>
        <w:pStyle w:val="ListParagraph"/>
        <w:numPr>
          <w:ilvl w:val="0"/>
          <w:numId w:val="28"/>
        </w:numPr>
      </w:pPr>
      <w:r>
        <w:t>Metallic erosion is the primary factor governing barrel life.</w:t>
      </w:r>
    </w:p>
    <w:p w14:paraId="3945D422" w14:textId="1A3C8AF1" w:rsidR="00F255DF" w:rsidRDefault="00E5636E" w:rsidP="004E1CCC">
      <w:pPr>
        <w:pStyle w:val="ListParagraph"/>
        <w:numPr>
          <w:ilvl w:val="0"/>
          <w:numId w:val="28"/>
        </w:numPr>
      </w:pPr>
      <w:r>
        <w:t>Integration of CAD as a tool to trials design has potential benefits across land ranges across QinetiQ however these must be balanced against training and security considerations.</w:t>
      </w:r>
    </w:p>
    <w:p w14:paraId="3C1BCBA6" w14:textId="37C9F75F" w:rsidR="00F255DF" w:rsidRDefault="00E5636E" w:rsidP="004E1CCC">
      <w:pPr>
        <w:pStyle w:val="ListParagraph"/>
        <w:numPr>
          <w:ilvl w:val="0"/>
          <w:numId w:val="28"/>
        </w:numPr>
      </w:pPr>
      <w:r>
        <w:t>Trials delive</w:t>
      </w:r>
      <w:r w:rsidR="004B0031">
        <w:t>ry is</w:t>
      </w:r>
      <w:r w:rsidR="00F255DF">
        <w:t xml:space="preserve"> expensive, </w:t>
      </w:r>
      <w:r>
        <w:t xml:space="preserve">the presented activity excludes project management, planning and report writing and yet costs nearly £40,000 </w:t>
      </w:r>
      <w:r w:rsidR="00F255DF">
        <w:t>for a 4 day activity.</w:t>
      </w:r>
    </w:p>
    <w:p w14:paraId="3B84C417" w14:textId="77777777" w:rsidR="00F255DF" w:rsidRDefault="00F255DF" w:rsidP="004E1CCC">
      <w:pPr>
        <w:pStyle w:val="ListParagraph"/>
        <w:numPr>
          <w:ilvl w:val="0"/>
          <w:numId w:val="28"/>
        </w:numPr>
      </w:pPr>
      <w:r>
        <w:t>Safety and Assurance are legal obligations of the MOD and health and safety executive and require the construction of a safety management structure such as that demonstrated by QinetiQ in the hazardous activity management process.</w:t>
      </w:r>
    </w:p>
    <w:p w14:paraId="56C3F523" w14:textId="77777777" w:rsidR="00F255DF" w:rsidRDefault="00F255DF" w:rsidP="004E1CCC">
      <w:pPr>
        <w:pStyle w:val="ListParagraph"/>
        <w:numPr>
          <w:ilvl w:val="0"/>
          <w:numId w:val="28"/>
        </w:numPr>
      </w:pPr>
      <w:r>
        <w:t>Risk Assessments are only as competent and complete as the team that have written them.</w:t>
      </w:r>
    </w:p>
    <w:p w14:paraId="31540B22" w14:textId="37215BF7" w:rsidR="00C91E2A" w:rsidRPr="00C91E2A" w:rsidRDefault="00E5636E" w:rsidP="004E1CCC">
      <w:pPr>
        <w:pStyle w:val="ListParagraph"/>
        <w:numPr>
          <w:ilvl w:val="0"/>
          <w:numId w:val="28"/>
        </w:numPr>
      </w:pPr>
      <w:r>
        <w:t xml:space="preserve"> </w:t>
      </w:r>
      <w:r w:rsidR="004B0031">
        <w:t xml:space="preserve">The systematic </w:t>
      </w:r>
      <w:r w:rsidR="0059345A">
        <w:t>errors in Doppler radar measurements</w:t>
      </w:r>
      <w:r w:rsidR="004B0031">
        <w:t xml:space="preserve"> are </w:t>
      </w:r>
      <w:r w:rsidR="001A6555">
        <w:t>small;</w:t>
      </w:r>
      <w:r w:rsidR="004B0031">
        <w:t xml:space="preserve"> the equ</w:t>
      </w:r>
      <w:r w:rsidR="001A6555">
        <w:t>ipment is easy to set up and operate</w:t>
      </w:r>
      <w:r w:rsidR="004B0031">
        <w:t xml:space="preserve"> allowing</w:t>
      </w:r>
      <w:r w:rsidR="001A6555">
        <w:t xml:space="preserve"> for</w:t>
      </w:r>
      <w:r w:rsidR="004B0031">
        <w:t xml:space="preserve"> quick real time analysis of results and is now the preferred choice of muzzle velocity measurement.</w:t>
      </w:r>
    </w:p>
    <w:p w14:paraId="689A2D64" w14:textId="59C51608" w:rsidR="00912138" w:rsidRDefault="00912138" w:rsidP="001E0344">
      <w:pPr>
        <w:pStyle w:val="Heading1"/>
      </w:pPr>
    </w:p>
    <w:p w14:paraId="78EB0ABE" w14:textId="278BA75D" w:rsidR="00F015B4" w:rsidRDefault="00F015B4" w:rsidP="00F015B4"/>
    <w:p w14:paraId="33A06F61" w14:textId="6C14870F" w:rsidR="00F015B4" w:rsidRDefault="00F015B4" w:rsidP="00F015B4"/>
    <w:p w14:paraId="6A8E4D92" w14:textId="77777777" w:rsidR="00F015B4" w:rsidRPr="00F015B4" w:rsidRDefault="00F015B4" w:rsidP="00F015B4"/>
    <w:p w14:paraId="7DCC3D07" w14:textId="77777777" w:rsidR="00FE043D" w:rsidRDefault="00FE043D" w:rsidP="00FE043D"/>
    <w:bookmarkStart w:id="40" w:name="_Toc484887051" w:displacedByCustomXml="next"/>
    <w:sdt>
      <w:sdtPr>
        <w:rPr>
          <w:rFonts w:asciiTheme="minorHAnsi" w:eastAsiaTheme="minorHAnsi" w:hAnsiTheme="minorHAnsi" w:cstheme="minorBidi"/>
          <w:b w:val="0"/>
          <w:bCs w:val="0"/>
          <w:color w:val="auto"/>
          <w:sz w:val="22"/>
          <w:szCs w:val="22"/>
        </w:rPr>
        <w:id w:val="-198701997"/>
        <w:docPartObj>
          <w:docPartGallery w:val="Bibliographies"/>
          <w:docPartUnique/>
        </w:docPartObj>
      </w:sdtPr>
      <w:sdtContent>
        <w:p w14:paraId="36632AF6" w14:textId="2C7D972B" w:rsidR="002E481E" w:rsidRDefault="001E0344">
          <w:pPr>
            <w:pStyle w:val="Heading1"/>
          </w:pPr>
          <w:r>
            <w:t>9</w:t>
          </w:r>
          <w:r w:rsidR="002E481E">
            <w:t>. Bibliography</w:t>
          </w:r>
          <w:bookmarkEnd w:id="40"/>
          <w:r w:rsidR="004839A6">
            <w:t xml:space="preserve"> and References</w:t>
          </w:r>
        </w:p>
        <w:sdt>
          <w:sdtPr>
            <w:id w:val="111145805"/>
            <w:bibliography/>
          </w:sdtPr>
          <w:sdtContent>
            <w:p w14:paraId="69295641" w14:textId="77777777" w:rsidR="001A6555" w:rsidRDefault="002E481E" w:rsidP="001A6555">
              <w:pPr>
                <w:pStyle w:val="Bibliography"/>
                <w:rPr>
                  <w:noProof/>
                </w:rPr>
              </w:pPr>
              <w:r>
                <w:fldChar w:fldCharType="begin"/>
              </w:r>
              <w:r>
                <w:instrText xml:space="preserve"> BIBLIOGRAPHY </w:instrText>
              </w:r>
              <w:r>
                <w:fldChar w:fldCharType="separate"/>
              </w:r>
              <w:r w:rsidR="001A6555">
                <w:rPr>
                  <w:noProof/>
                </w:rPr>
                <w:t xml:space="preserve">1. </w:t>
              </w:r>
              <w:r w:rsidR="001A6555">
                <w:rPr>
                  <w:b/>
                  <w:bCs/>
                  <w:noProof/>
                </w:rPr>
                <w:t>Knock, Dr Clare.</w:t>
              </w:r>
              <w:r w:rsidR="001A6555">
                <w:rPr>
                  <w:noProof/>
                </w:rPr>
                <w:t xml:space="preserve"> Internal Ballistics. </w:t>
              </w:r>
              <w:r w:rsidR="001A6555">
                <w:rPr>
                  <w:i/>
                  <w:iCs/>
                  <w:noProof/>
                </w:rPr>
                <w:t xml:space="preserve">Ballistics Course. </w:t>
              </w:r>
              <w:r w:rsidR="001A6555">
                <w:rPr>
                  <w:noProof/>
                </w:rPr>
                <w:t>s.l. : Cranfield University , 2012.</w:t>
              </w:r>
            </w:p>
            <w:p w14:paraId="71DEDD8B" w14:textId="77777777" w:rsidR="001A6555" w:rsidRDefault="001A6555" w:rsidP="001A6555">
              <w:pPr>
                <w:pStyle w:val="Bibliography"/>
                <w:rPr>
                  <w:noProof/>
                </w:rPr>
              </w:pPr>
              <w:r>
                <w:rPr>
                  <w:noProof/>
                </w:rPr>
                <w:t xml:space="preserve">2. </w:t>
              </w:r>
              <w:r>
                <w:rPr>
                  <w:i/>
                  <w:iCs/>
                  <w:noProof/>
                </w:rPr>
                <w:t xml:space="preserve">Propellants. </w:t>
              </w:r>
              <w:r>
                <w:rPr>
                  <w:b/>
                  <w:bCs/>
                  <w:noProof/>
                </w:rPr>
                <w:t>Bellerby, Dr J M.</w:t>
              </w:r>
              <w:r>
                <w:rPr>
                  <w:noProof/>
                </w:rPr>
                <w:t xml:space="preserve"> Shrivenham : Cranfield University, 2012.</w:t>
              </w:r>
            </w:p>
            <w:p w14:paraId="0DE606D9" w14:textId="77777777" w:rsidR="001A6555" w:rsidRDefault="001A6555" w:rsidP="001A6555">
              <w:pPr>
                <w:pStyle w:val="Bibliography"/>
                <w:rPr>
                  <w:noProof/>
                </w:rPr>
              </w:pPr>
              <w:r>
                <w:rPr>
                  <w:noProof/>
                </w:rPr>
                <w:t xml:space="preserve">3. </w:t>
              </w:r>
              <w:r>
                <w:rPr>
                  <w:b/>
                  <w:bCs/>
                  <w:noProof/>
                </w:rPr>
                <w:t>Guthrie, J.</w:t>
              </w:r>
              <w:r>
                <w:rPr>
                  <w:noProof/>
                </w:rPr>
                <w:t xml:space="preserve"> </w:t>
              </w:r>
              <w:r>
                <w:rPr>
                  <w:i/>
                  <w:iCs/>
                  <w:noProof/>
                </w:rPr>
                <w:t xml:space="preserve">Shooting Times. </w:t>
              </w:r>
              <w:r>
                <w:rPr>
                  <w:noProof/>
                </w:rPr>
                <w:t>[Online] 04 01 2011. [Cited: 07 January 2017.] http://www.shootingtimes.com/ammo/ammunition_st_ballisticbench_201002/.</w:t>
              </w:r>
            </w:p>
            <w:p w14:paraId="4CA17525" w14:textId="77777777" w:rsidR="001A6555" w:rsidRDefault="001A6555" w:rsidP="001A6555">
              <w:pPr>
                <w:pStyle w:val="Bibliography"/>
                <w:rPr>
                  <w:noProof/>
                </w:rPr>
              </w:pPr>
              <w:r>
                <w:rPr>
                  <w:noProof/>
                </w:rPr>
                <w:t xml:space="preserve">4. Martini Henry Chamber Pressures. </w:t>
              </w:r>
              <w:r>
                <w:rPr>
                  <w:i/>
                  <w:iCs/>
                  <w:noProof/>
                </w:rPr>
                <w:t xml:space="preserve">britishmilitariaforums. </w:t>
              </w:r>
              <w:r>
                <w:rPr>
                  <w:noProof/>
                </w:rPr>
                <w:t>[Online] August 2007. [Cited: 08 January 2017.] http://britishmilitariaforums.yuku.com/topic/2674/Martini-Henry-Chamber-Pressures#.WHDiP1xjJPY.</w:t>
              </w:r>
            </w:p>
            <w:p w14:paraId="6917DCC3" w14:textId="77777777" w:rsidR="001A6555" w:rsidRDefault="001A6555" w:rsidP="001A6555">
              <w:pPr>
                <w:pStyle w:val="Bibliography"/>
                <w:rPr>
                  <w:noProof/>
                </w:rPr>
              </w:pPr>
              <w:r>
                <w:rPr>
                  <w:noProof/>
                </w:rPr>
                <w:t xml:space="preserve">5. </w:t>
              </w:r>
              <w:r>
                <w:rPr>
                  <w:b/>
                  <w:bCs/>
                  <w:noProof/>
                </w:rPr>
                <w:t>Kuulapaa, Herra.</w:t>
              </w:r>
              <w:r>
                <w:rPr>
                  <w:noProof/>
                </w:rPr>
                <w:t xml:space="preserve"> </w:t>
              </w:r>
              <w:r>
                <w:rPr>
                  <w:i/>
                  <w:iCs/>
                  <w:noProof/>
                </w:rPr>
                <w:t xml:space="preserve">Transitional Ballistics. </w:t>
              </w:r>
              <w:r>
                <w:rPr>
                  <w:noProof/>
                </w:rPr>
                <w:t>http://kuulapaa.com/home/highspeed/rifles.html, s.l. : 2015.</w:t>
              </w:r>
            </w:p>
            <w:p w14:paraId="537D1A40" w14:textId="77777777" w:rsidR="001A6555" w:rsidRDefault="001A6555" w:rsidP="001A6555">
              <w:pPr>
                <w:pStyle w:val="Bibliography"/>
                <w:rPr>
                  <w:noProof/>
                </w:rPr>
              </w:pPr>
              <w:r>
                <w:rPr>
                  <w:noProof/>
                </w:rPr>
                <w:t xml:space="preserve">6. </w:t>
              </w:r>
              <w:r>
                <w:rPr>
                  <w:b/>
                  <w:bCs/>
                  <w:noProof/>
                </w:rPr>
                <w:t>lyer, Dr Kailasam R.</w:t>
              </w:r>
              <w:r>
                <w:rPr>
                  <w:noProof/>
                </w:rPr>
                <w:t xml:space="preserve"> </w:t>
              </w:r>
              <w:r>
                <w:rPr>
                  <w:i/>
                  <w:iCs/>
                  <w:noProof/>
                </w:rPr>
                <w:t xml:space="preserve">FATIGUE PROPERTIES OF GUN BARREL MATERIALS. </w:t>
              </w:r>
              <w:r>
                <w:rPr>
                  <w:noProof/>
                </w:rPr>
                <w:t>s.l. : NATIONAL TECHNICAL INFORMATION SERVICE, 1972. AD 738853 SWER~R-TR-72-1.</w:t>
              </w:r>
            </w:p>
            <w:p w14:paraId="0164FB4C" w14:textId="77777777" w:rsidR="001A6555" w:rsidRDefault="001A6555" w:rsidP="001A6555">
              <w:pPr>
                <w:pStyle w:val="Bibliography"/>
                <w:rPr>
                  <w:noProof/>
                </w:rPr>
              </w:pPr>
              <w:r>
                <w:rPr>
                  <w:noProof/>
                </w:rPr>
                <w:t xml:space="preserve">7. </w:t>
              </w:r>
              <w:r>
                <w:rPr>
                  <w:i/>
                  <w:iCs/>
                  <w:noProof/>
                </w:rPr>
                <w:t xml:space="preserve">Gun and Mortar Ammunition. </w:t>
              </w:r>
              <w:r>
                <w:rPr>
                  <w:b/>
                  <w:bCs/>
                  <w:noProof/>
                </w:rPr>
                <w:t>Champion, Steve.</w:t>
              </w:r>
              <w:r>
                <w:rPr>
                  <w:noProof/>
                </w:rPr>
                <w:t xml:space="preserve"> Cranfield : Cranfield University, 2015.</w:t>
              </w:r>
            </w:p>
            <w:p w14:paraId="1A093142" w14:textId="77777777" w:rsidR="001A6555" w:rsidRDefault="001A6555" w:rsidP="001A6555">
              <w:pPr>
                <w:pStyle w:val="Bibliography"/>
                <w:rPr>
                  <w:noProof/>
                </w:rPr>
              </w:pPr>
              <w:r>
                <w:rPr>
                  <w:noProof/>
                </w:rPr>
                <w:t xml:space="preserve">8. </w:t>
              </w:r>
              <w:r>
                <w:rPr>
                  <w:i/>
                  <w:iCs/>
                  <w:noProof/>
                </w:rPr>
                <w:t xml:space="preserve">Bastions and Barbed Wire: Studies in the Archaeology of Conflict. </w:t>
              </w:r>
              <w:r>
                <w:rPr>
                  <w:b/>
                  <w:bCs/>
                  <w:noProof/>
                </w:rPr>
                <w:t>Pollard, Tom and Banks, Iain.</w:t>
              </w:r>
              <w:r>
                <w:rPr>
                  <w:noProof/>
                </w:rPr>
                <w:t xml:space="preserve"> s.l. : Ids, 2008. 978 90 04 17360 6.</w:t>
              </w:r>
            </w:p>
            <w:p w14:paraId="6DB36F9E" w14:textId="77777777" w:rsidR="001A6555" w:rsidRDefault="001A6555" w:rsidP="001A6555">
              <w:pPr>
                <w:pStyle w:val="Bibliography"/>
                <w:rPr>
                  <w:noProof/>
                </w:rPr>
              </w:pPr>
              <w:r>
                <w:rPr>
                  <w:noProof/>
                </w:rPr>
                <w:t xml:space="preserve">9. </w:t>
              </w:r>
              <w:r>
                <w:rPr>
                  <w:i/>
                  <w:iCs/>
                  <w:noProof/>
                </w:rPr>
                <w:t xml:space="preserve">Military Ballistics, Brassey's Land Warfare. </w:t>
              </w:r>
              <w:r>
                <w:rPr>
                  <w:b/>
                  <w:bCs/>
                  <w:noProof/>
                </w:rPr>
                <w:t>Moss, G M, Leeming, D W and Ferrar , C L.</w:t>
              </w:r>
              <w:r>
                <w:rPr>
                  <w:noProof/>
                </w:rPr>
                <w:t xml:space="preserve"> 1995. 85753 084 5.</w:t>
              </w:r>
            </w:p>
            <w:p w14:paraId="17CDE00C" w14:textId="77777777" w:rsidR="001A6555" w:rsidRDefault="001A6555" w:rsidP="001A6555">
              <w:pPr>
                <w:pStyle w:val="Bibliography"/>
                <w:rPr>
                  <w:noProof/>
                </w:rPr>
              </w:pPr>
              <w:r>
                <w:rPr>
                  <w:noProof/>
                </w:rPr>
                <w:t xml:space="preserve">10. </w:t>
              </w:r>
              <w:r>
                <w:rPr>
                  <w:b/>
                  <w:bCs/>
                  <w:noProof/>
                </w:rPr>
                <w:t>Wolff, Christian.</w:t>
              </w:r>
              <w:r>
                <w:rPr>
                  <w:noProof/>
                </w:rPr>
                <w:t xml:space="preserve"> </w:t>
              </w:r>
              <w:r>
                <w:rPr>
                  <w:i/>
                  <w:iCs/>
                  <w:noProof/>
                </w:rPr>
                <w:t xml:space="preserve">radar tutorial . </w:t>
              </w:r>
              <w:r>
                <w:rPr>
                  <w:noProof/>
                </w:rPr>
                <w:t>[Online] [Cited: 20 Feb 2016.] http://www.radartutorial.eu/11.coherent/co06.en.html.</w:t>
              </w:r>
            </w:p>
            <w:p w14:paraId="5018EDC5" w14:textId="77777777" w:rsidR="001A6555" w:rsidRDefault="001A6555" w:rsidP="001A6555">
              <w:pPr>
                <w:pStyle w:val="Bibliography"/>
                <w:rPr>
                  <w:noProof/>
                </w:rPr>
              </w:pPr>
              <w:r>
                <w:rPr>
                  <w:noProof/>
                </w:rPr>
                <w:t xml:space="preserve">11. </w:t>
              </w:r>
              <w:r>
                <w:rPr>
                  <w:i/>
                  <w:iCs/>
                  <w:noProof/>
                </w:rPr>
                <w:t xml:space="preserve">Range Instrumentation. </w:t>
              </w:r>
              <w:r>
                <w:rPr>
                  <w:b/>
                  <w:bCs/>
                  <w:noProof/>
                </w:rPr>
                <w:t>Horsfall, Ian.</w:t>
              </w:r>
              <w:r>
                <w:rPr>
                  <w:noProof/>
                </w:rPr>
                <w:t xml:space="preserve"> Cranfield : CranField University , 2015.</w:t>
              </w:r>
            </w:p>
            <w:p w14:paraId="67668E5B" w14:textId="77777777" w:rsidR="001A6555" w:rsidRDefault="001A6555" w:rsidP="001A6555">
              <w:pPr>
                <w:pStyle w:val="Bibliography"/>
                <w:rPr>
                  <w:noProof/>
                </w:rPr>
              </w:pPr>
              <w:r>
                <w:rPr>
                  <w:noProof/>
                </w:rPr>
                <w:t xml:space="preserve">12. </w:t>
              </w:r>
              <w:r>
                <w:rPr>
                  <w:b/>
                  <w:bCs/>
                  <w:noProof/>
                </w:rPr>
                <w:t>Defence, Ministry of.</w:t>
              </w:r>
              <w:r>
                <w:rPr>
                  <w:noProof/>
                </w:rPr>
                <w:t xml:space="preserve"> www.gov.uk. [Online] 2015. https://www.gov.uk/government/collections/joint-service-publication-jsp.</w:t>
              </w:r>
            </w:p>
            <w:p w14:paraId="6470398F" w14:textId="77777777" w:rsidR="001A6555" w:rsidRDefault="001A6555" w:rsidP="001A6555">
              <w:pPr>
                <w:pStyle w:val="Bibliography"/>
                <w:rPr>
                  <w:noProof/>
                </w:rPr>
              </w:pPr>
              <w:r>
                <w:rPr>
                  <w:noProof/>
                </w:rPr>
                <w:t xml:space="preserve">13. </w:t>
              </w:r>
              <w:r>
                <w:rPr>
                  <w:i/>
                  <w:iCs/>
                  <w:noProof/>
                </w:rPr>
                <w:t xml:space="preserve">Range Safety. </w:t>
              </w:r>
              <w:r>
                <w:rPr>
                  <w:b/>
                  <w:bCs/>
                  <w:noProof/>
                </w:rPr>
                <w:t>Ross, Charlie.</w:t>
              </w:r>
              <w:r>
                <w:rPr>
                  <w:noProof/>
                </w:rPr>
                <w:t xml:space="preserve"> Cranfield : Cranfield university, 2015.</w:t>
              </w:r>
            </w:p>
            <w:p w14:paraId="405D107F" w14:textId="77777777" w:rsidR="001A6555" w:rsidRDefault="001A6555" w:rsidP="001A6555">
              <w:pPr>
                <w:pStyle w:val="Bibliography"/>
                <w:rPr>
                  <w:noProof/>
                </w:rPr>
              </w:pPr>
              <w:r>
                <w:rPr>
                  <w:noProof/>
                </w:rPr>
                <w:t>14. Azo Materials. [Online] 13 09 2012. [Cited: 14 05 2017.] http://www.azom.com/article.aspx?ArticleID=6769.</w:t>
              </w:r>
            </w:p>
            <w:p w14:paraId="4D4EA10B" w14:textId="77777777" w:rsidR="001A6555" w:rsidRDefault="001A6555" w:rsidP="001A6555">
              <w:pPr>
                <w:pStyle w:val="Bibliography"/>
                <w:rPr>
                  <w:noProof/>
                </w:rPr>
              </w:pPr>
              <w:r>
                <w:rPr>
                  <w:noProof/>
                </w:rPr>
                <w:t>15. Forecast International. [Online] [Cited: 14 05 2017.] https://www.forecastinternational.com/archive/disp_pdf.cfm?DACH_RECNO=345.</w:t>
              </w:r>
            </w:p>
            <w:p w14:paraId="5C84F2B8" w14:textId="77777777" w:rsidR="001A6555" w:rsidRDefault="001A6555" w:rsidP="001A6555">
              <w:pPr>
                <w:pStyle w:val="Bibliography"/>
                <w:rPr>
                  <w:noProof/>
                </w:rPr>
              </w:pPr>
              <w:r>
                <w:rPr>
                  <w:noProof/>
                </w:rPr>
                <w:t xml:space="preserve">16. </w:t>
              </w:r>
              <w:r>
                <w:rPr>
                  <w:b/>
                  <w:bCs/>
                  <w:noProof/>
                </w:rPr>
                <w:t>Ryan, J W.</w:t>
              </w:r>
              <w:r>
                <w:rPr>
                  <w:noProof/>
                </w:rPr>
                <w:t xml:space="preserve"> </w:t>
              </w:r>
              <w:r>
                <w:rPr>
                  <w:i/>
                  <w:iCs/>
                  <w:noProof/>
                </w:rPr>
                <w:t xml:space="preserve">Battlefield Weapons Systems &amp; Technology . </w:t>
              </w:r>
              <w:r>
                <w:rPr>
                  <w:noProof/>
                </w:rPr>
                <w:t>s.l. : Brassey, 1985. ISBN 13 9780080311999 .</w:t>
              </w:r>
            </w:p>
            <w:p w14:paraId="736060DF" w14:textId="77777777" w:rsidR="001A6555" w:rsidRDefault="001A6555" w:rsidP="001A6555">
              <w:pPr>
                <w:pStyle w:val="Bibliography"/>
                <w:rPr>
                  <w:noProof/>
                </w:rPr>
              </w:pPr>
              <w:r>
                <w:rPr>
                  <w:noProof/>
                </w:rPr>
                <w:t xml:space="preserve">17. </w:t>
              </w:r>
              <w:r>
                <w:rPr>
                  <w:b/>
                  <w:bCs/>
                  <w:noProof/>
                </w:rPr>
                <w:t>Institution of Occupational Safety and Health.</w:t>
              </w:r>
              <w:r>
                <w:rPr>
                  <w:noProof/>
                </w:rPr>
                <w:t xml:space="preserve"> Managing Safely. Wigston : Iosh, 2014. Vol. 3.1.</w:t>
              </w:r>
            </w:p>
            <w:p w14:paraId="537137A8" w14:textId="77777777" w:rsidR="001A6555" w:rsidRDefault="001A6555" w:rsidP="001A6555">
              <w:pPr>
                <w:pStyle w:val="Bibliography"/>
                <w:rPr>
                  <w:noProof/>
                </w:rPr>
              </w:pPr>
              <w:r>
                <w:rPr>
                  <w:noProof/>
                </w:rPr>
                <w:t>18. Accurate Powder. [Online] 30 12 2008. [Cited: 25 04 2017.] https://web.archive.org/web/20081230110406/http://www.accuratepowder.com/data/PerCaliber2</w:t>
              </w:r>
              <w:r>
                <w:rPr>
                  <w:noProof/>
                </w:rPr>
                <w:lastRenderedPageBreak/>
                <w:t>Guide/Rifle/Standarddata(Rifle)/311Cal(7.90mm)/303%20British%20pages%20282%20and%20283.pdf.</w:t>
              </w:r>
            </w:p>
            <w:p w14:paraId="39711068" w14:textId="77777777" w:rsidR="001A6555" w:rsidRDefault="001A6555" w:rsidP="001A6555">
              <w:pPr>
                <w:pStyle w:val="Bibliography"/>
                <w:rPr>
                  <w:noProof/>
                </w:rPr>
              </w:pPr>
              <w:r>
                <w:rPr>
                  <w:noProof/>
                </w:rPr>
                <w:t xml:space="preserve">19. </w:t>
              </w:r>
              <w:r>
                <w:rPr>
                  <w:b/>
                  <w:bCs/>
                  <w:noProof/>
                </w:rPr>
                <w:t>Sweeney, Gerry.</w:t>
              </w:r>
              <w:r>
                <w:rPr>
                  <w:noProof/>
                </w:rPr>
                <w:t xml:space="preserve"> Hazardous Activity Management. s.l. : QinetiQ, 04-Apr-2017. SAF/INS/0368/1.0. OHSAS 18001.</w:t>
              </w:r>
            </w:p>
            <w:p w14:paraId="418F4098" w14:textId="77777777" w:rsidR="001A6555" w:rsidRDefault="001A6555" w:rsidP="001A6555">
              <w:pPr>
                <w:pStyle w:val="Bibliography"/>
                <w:rPr>
                  <w:noProof/>
                </w:rPr>
              </w:pPr>
              <w:r>
                <w:rPr>
                  <w:noProof/>
                </w:rPr>
                <w:t xml:space="preserve">20. </w:t>
              </w:r>
              <w:r>
                <w:rPr>
                  <w:b/>
                  <w:bCs/>
                  <w:noProof/>
                </w:rPr>
                <w:t>Act of Parliament.</w:t>
              </w:r>
              <w:r>
                <w:rPr>
                  <w:noProof/>
                </w:rPr>
                <w:t xml:space="preserve"> Health and Safety at Work etc. Act 1974. London : s.n., 1974.</w:t>
              </w:r>
            </w:p>
            <w:p w14:paraId="2FADE6C1" w14:textId="77777777" w:rsidR="001A6555" w:rsidRDefault="001A6555" w:rsidP="001A6555">
              <w:pPr>
                <w:pStyle w:val="Bibliography"/>
                <w:rPr>
                  <w:noProof/>
                </w:rPr>
              </w:pPr>
              <w:r>
                <w:rPr>
                  <w:noProof/>
                </w:rPr>
                <w:t xml:space="preserve">21. </w:t>
              </w:r>
              <w:r>
                <w:rPr>
                  <w:b/>
                  <w:bCs/>
                  <w:noProof/>
                </w:rPr>
                <w:t>Hannula, Esko.</w:t>
              </w:r>
              <w:r>
                <w:rPr>
                  <w:noProof/>
                </w:rPr>
                <w:t xml:space="preserve"> Why Standardize Operations and Why Not? </w:t>
              </w:r>
              <w:r>
                <w:rPr>
                  <w:i/>
                  <w:iCs/>
                  <w:noProof/>
                </w:rPr>
                <w:t xml:space="preserve">Quality Intelligence. </w:t>
              </w:r>
              <w:r>
                <w:rPr>
                  <w:noProof/>
                </w:rPr>
                <w:t>[Online] 17 09 2014. [Cited: 08 05 2017.] http://qualityintelligence.net/articles/why-standardize-operations-and-why-not.</w:t>
              </w:r>
            </w:p>
            <w:p w14:paraId="3D7A444B" w14:textId="77777777" w:rsidR="001A6555" w:rsidRDefault="001A6555" w:rsidP="001A6555">
              <w:pPr>
                <w:pStyle w:val="Bibliography"/>
                <w:rPr>
                  <w:noProof/>
                </w:rPr>
              </w:pPr>
              <w:r>
                <w:rPr>
                  <w:noProof/>
                </w:rPr>
                <w:t xml:space="preserve">22. </w:t>
              </w:r>
              <w:r>
                <w:rPr>
                  <w:b/>
                  <w:bCs/>
                  <w:noProof/>
                </w:rPr>
                <w:t>Smith, Dr Deborah L.</w:t>
              </w:r>
              <w:r>
                <w:rPr>
                  <w:noProof/>
                </w:rPr>
                <w:t xml:space="preserve"> FMEA-Preventing Failure. </w:t>
              </w:r>
              <w:r>
                <w:rPr>
                  <w:i/>
                  <w:iCs/>
                  <w:noProof/>
                </w:rPr>
                <w:t xml:space="preserve">isixsigma. </w:t>
              </w:r>
              <w:r>
                <w:rPr>
                  <w:noProof/>
                </w:rPr>
                <w:t>[Online] [Cited: 09 May 2017.] https://www.isixsigma.com/tools-templates/fmea/fmea-preventing-failure-any-harm-done/.</w:t>
              </w:r>
            </w:p>
            <w:p w14:paraId="169AC458" w14:textId="77777777" w:rsidR="001A6555" w:rsidRDefault="001A6555" w:rsidP="001A6555">
              <w:pPr>
                <w:pStyle w:val="Bibliography"/>
                <w:rPr>
                  <w:noProof/>
                </w:rPr>
              </w:pPr>
              <w:r>
                <w:rPr>
                  <w:noProof/>
                </w:rPr>
                <w:t xml:space="preserve">23. </w:t>
              </w:r>
              <w:r>
                <w:rPr>
                  <w:b/>
                  <w:bCs/>
                  <w:noProof/>
                </w:rPr>
                <w:t>Health and Safety Executive.</w:t>
              </w:r>
              <w:r>
                <w:rPr>
                  <w:noProof/>
                </w:rPr>
                <w:t xml:space="preserve"> Risk Management: ALARP at a glance. [Online] http://www.hse.gov.uk/risk/theory/alarpglance.htm.</w:t>
              </w:r>
            </w:p>
            <w:p w14:paraId="4A6B284E" w14:textId="77777777" w:rsidR="001A6555" w:rsidRDefault="001A6555" w:rsidP="001A6555">
              <w:pPr>
                <w:pStyle w:val="Bibliography"/>
                <w:rPr>
                  <w:noProof/>
                </w:rPr>
              </w:pPr>
              <w:r>
                <w:rPr>
                  <w:noProof/>
                </w:rPr>
                <w:t xml:space="preserve">24. </w:t>
              </w:r>
              <w:r>
                <w:rPr>
                  <w:b/>
                  <w:bCs/>
                  <w:noProof/>
                </w:rPr>
                <w:t>HSE: ILGRA.</w:t>
              </w:r>
              <w:r>
                <w:rPr>
                  <w:noProof/>
                </w:rPr>
                <w:t xml:space="preserve"> </w:t>
              </w:r>
              <w:r>
                <w:rPr>
                  <w:i/>
                  <w:iCs/>
                  <w:noProof/>
                </w:rPr>
                <w:t xml:space="preserve">Risk Communication: A Guide to Regulatory Practice. </w:t>
              </w:r>
              <w:r>
                <w:rPr>
                  <w:noProof/>
                </w:rPr>
                <w:t>2002.</w:t>
              </w:r>
            </w:p>
            <w:p w14:paraId="0BF604FE" w14:textId="77777777" w:rsidR="001A6555" w:rsidRDefault="001A6555" w:rsidP="001A6555">
              <w:pPr>
                <w:pStyle w:val="Bibliography"/>
                <w:rPr>
                  <w:noProof/>
                </w:rPr>
              </w:pPr>
              <w:r>
                <w:rPr>
                  <w:noProof/>
                </w:rPr>
                <w:t xml:space="preserve">25. </w:t>
              </w:r>
              <w:r>
                <w:rPr>
                  <w:b/>
                  <w:bCs/>
                  <w:noProof/>
                </w:rPr>
                <w:t>Royal School of Artillery.</w:t>
              </w:r>
              <w:r>
                <w:rPr>
                  <w:noProof/>
                </w:rPr>
                <w:t xml:space="preserve"> </w:t>
              </w:r>
              <w:r>
                <w:rPr>
                  <w:i/>
                  <w:iCs/>
                  <w:noProof/>
                </w:rPr>
                <w:t xml:space="preserve">. Pamphlet 19 - Regulations for Planning, Control, Conduct and Safety for Firing Practices. . </w:t>
              </w:r>
              <w:r>
                <w:rPr>
                  <w:noProof/>
                </w:rPr>
                <w:t>Larkhill : UK MoD, 2012.</w:t>
              </w:r>
            </w:p>
            <w:p w14:paraId="05D2558D" w14:textId="77777777" w:rsidR="002E481E" w:rsidRDefault="002E481E" w:rsidP="001A6555">
              <w:r>
                <w:rPr>
                  <w:b/>
                  <w:bCs/>
                  <w:noProof/>
                </w:rPr>
                <w:fldChar w:fldCharType="end"/>
              </w:r>
            </w:p>
          </w:sdtContent>
        </w:sdt>
      </w:sdtContent>
    </w:sdt>
    <w:p w14:paraId="7128AC68" w14:textId="77777777" w:rsidR="002E481E" w:rsidRDefault="002E481E" w:rsidP="002E481E"/>
    <w:p w14:paraId="406AF5BC" w14:textId="77777777" w:rsidR="00991B96" w:rsidRDefault="00991B96">
      <w:r>
        <w:br w:type="page"/>
      </w:r>
    </w:p>
    <w:p w14:paraId="6262131F" w14:textId="77777777" w:rsidR="00991B96" w:rsidRDefault="00991B96" w:rsidP="00991B96">
      <w:pPr>
        <w:pStyle w:val="Title"/>
      </w:pPr>
      <w:r>
        <w:lastRenderedPageBreak/>
        <w:t>Appendices</w:t>
      </w:r>
    </w:p>
    <w:p w14:paraId="678486B1" w14:textId="77777777" w:rsidR="00991B96" w:rsidRDefault="00991B96" w:rsidP="00991B96">
      <w:pPr>
        <w:pStyle w:val="Heading1"/>
      </w:pPr>
      <w:bookmarkStart w:id="41" w:name="_Toc484887052"/>
      <w:r>
        <w:t>APPENDIX A.</w:t>
      </w:r>
      <w:bookmarkEnd w:id="41"/>
    </w:p>
    <w:p w14:paraId="385E2ABF" w14:textId="77777777" w:rsidR="00123683" w:rsidRDefault="00123683" w:rsidP="00123683"/>
    <w:p w14:paraId="0F9AA2E1" w14:textId="0A3C11DD" w:rsidR="00123683" w:rsidRPr="00123683" w:rsidRDefault="00123683" w:rsidP="00123683">
      <w:r>
        <w:rPr>
          <w:noProof/>
          <w:lang w:eastAsia="en-GB"/>
        </w:rPr>
        <w:drawing>
          <wp:inline distT="0" distB="0" distL="0" distR="0" wp14:anchorId="5F6461D5" wp14:editId="3A7DF37E">
            <wp:extent cx="5731510" cy="3636938"/>
            <wp:effectExtent l="0" t="0" r="254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3636938"/>
                    </a:xfrm>
                    <a:prstGeom prst="rect">
                      <a:avLst/>
                    </a:prstGeom>
                    <a:noFill/>
                    <a:ln>
                      <a:noFill/>
                    </a:ln>
                  </pic:spPr>
                </pic:pic>
              </a:graphicData>
            </a:graphic>
          </wp:inline>
        </w:drawing>
      </w:r>
    </w:p>
    <w:p w14:paraId="62302CDC" w14:textId="77777777" w:rsidR="000E3D66" w:rsidRPr="000E3D66" w:rsidRDefault="000E3D66" w:rsidP="000E3D66"/>
    <w:p w14:paraId="6D35D7B9" w14:textId="414E34CD" w:rsidR="00991B96" w:rsidRDefault="00991B96" w:rsidP="00991B96">
      <w:pPr>
        <w:pStyle w:val="Heading1"/>
      </w:pPr>
    </w:p>
    <w:p w14:paraId="704C659A" w14:textId="2F07CF6F" w:rsidR="00391F8D" w:rsidRDefault="00391F8D" w:rsidP="00391F8D"/>
    <w:p w14:paraId="59AD904B" w14:textId="450FFFD6" w:rsidR="00391F8D" w:rsidRDefault="00391F8D" w:rsidP="00391F8D"/>
    <w:p w14:paraId="11D68824" w14:textId="3D55BD9B" w:rsidR="00391F8D" w:rsidRDefault="00391F8D" w:rsidP="00391F8D"/>
    <w:p w14:paraId="1D57C70A" w14:textId="539B9A4A" w:rsidR="00391F8D" w:rsidRDefault="00391F8D" w:rsidP="00391F8D"/>
    <w:p w14:paraId="137AEF2A" w14:textId="5D0E17F3" w:rsidR="00391F8D" w:rsidRDefault="00391F8D" w:rsidP="00391F8D"/>
    <w:p w14:paraId="00B9B18E" w14:textId="7558B3D0" w:rsidR="00391F8D" w:rsidRDefault="00391F8D" w:rsidP="00391F8D"/>
    <w:p w14:paraId="66F72799" w14:textId="21A5D72E" w:rsidR="00391F8D" w:rsidRDefault="00391F8D" w:rsidP="00391F8D"/>
    <w:p w14:paraId="723CCB03" w14:textId="77777777" w:rsidR="00391F8D" w:rsidRPr="00391F8D" w:rsidRDefault="00391F8D" w:rsidP="00391F8D">
      <w:bookmarkStart w:id="42" w:name="_GoBack"/>
      <w:bookmarkEnd w:id="42"/>
    </w:p>
    <w:p w14:paraId="456312EB" w14:textId="77777777" w:rsidR="00391F8D" w:rsidRDefault="00391F8D" w:rsidP="00391F8D">
      <w:pPr>
        <w:pStyle w:val="Heading1"/>
      </w:pPr>
      <w:bookmarkStart w:id="43" w:name="_Toc462812546"/>
      <w:r>
        <w:lastRenderedPageBreak/>
        <w:t>Declaration FORM AND FORM OF CONSENT</w:t>
      </w:r>
      <w:bookmarkEnd w:id="43"/>
    </w:p>
    <w:p w14:paraId="04D991D9" w14:textId="77777777" w:rsidR="00391F8D" w:rsidRPr="00273F04" w:rsidRDefault="00391F8D" w:rsidP="00391F8D">
      <w:pPr>
        <w:spacing w:line="252" w:lineRule="auto"/>
        <w:rPr>
          <w:b/>
        </w:rPr>
      </w:pPr>
      <w:r w:rsidRPr="00273F04">
        <w:rPr>
          <w:b/>
        </w:rPr>
        <w:t xml:space="preserve">DECLARATION </w:t>
      </w:r>
    </w:p>
    <w:p w14:paraId="29BCE875" w14:textId="77777777" w:rsidR="00391F8D" w:rsidRPr="00273F04" w:rsidRDefault="00391F8D" w:rsidP="00391F8D">
      <w:pPr>
        <w:spacing w:line="252" w:lineRule="auto"/>
      </w:pPr>
    </w:p>
    <w:p w14:paraId="4F2E93F0" w14:textId="77777777" w:rsidR="00391F8D" w:rsidRPr="00273F04" w:rsidRDefault="00391F8D" w:rsidP="00391F8D">
      <w:pPr>
        <w:spacing w:line="252" w:lineRule="auto"/>
      </w:pPr>
      <w:r w:rsidRPr="00273F04">
        <w:t xml:space="preserve">I, </w:t>
      </w:r>
      <w:r>
        <w:t>Thomas Clayton</w:t>
      </w:r>
      <w:r w:rsidRPr="00273F04">
        <w:t xml:space="preserve"> declare that I am the sole author of this Project; that all references cited have been consulted; that I have conducted all work of which this is a record, and that the finished work lies within the prescribed word limits. </w:t>
      </w:r>
    </w:p>
    <w:p w14:paraId="48EE4A4F" w14:textId="77777777" w:rsidR="00391F8D" w:rsidRPr="00273F04" w:rsidRDefault="00391F8D" w:rsidP="00391F8D">
      <w:pPr>
        <w:spacing w:line="252" w:lineRule="auto"/>
      </w:pPr>
      <w:r w:rsidRPr="00273F04">
        <w:t xml:space="preserve">  </w:t>
      </w:r>
    </w:p>
    <w:p w14:paraId="78A596A8" w14:textId="77777777" w:rsidR="00391F8D" w:rsidRPr="00273F04" w:rsidRDefault="00391F8D" w:rsidP="00391F8D">
      <w:pPr>
        <w:spacing w:line="252" w:lineRule="auto"/>
      </w:pPr>
      <w:r w:rsidRPr="00273F04">
        <w:t xml:space="preserve">This work has not previously been accepted as part of any other degree submission. </w:t>
      </w:r>
    </w:p>
    <w:p w14:paraId="0391A2B2" w14:textId="77777777" w:rsidR="00391F8D" w:rsidRPr="00273F04" w:rsidRDefault="00391F8D" w:rsidP="00391F8D">
      <w:pPr>
        <w:spacing w:line="252" w:lineRule="auto"/>
      </w:pPr>
      <w:r w:rsidRPr="00273F04">
        <w:t xml:space="preserve"> </w:t>
      </w:r>
    </w:p>
    <w:p w14:paraId="051B3D4A" w14:textId="77777777" w:rsidR="00391F8D" w:rsidRPr="00273F04" w:rsidRDefault="00391F8D" w:rsidP="00391F8D">
      <w:pPr>
        <w:spacing w:line="252" w:lineRule="auto"/>
      </w:pPr>
      <w:r w:rsidRPr="00273F04">
        <w:t xml:space="preserve"> </w:t>
      </w:r>
    </w:p>
    <w:p w14:paraId="010B0353" w14:textId="77777777" w:rsidR="00391F8D" w:rsidRPr="00273F04" w:rsidRDefault="00391F8D" w:rsidP="00391F8D">
      <w:pPr>
        <w:spacing w:line="252" w:lineRule="auto"/>
      </w:pPr>
      <w:r w:rsidRPr="00273F04">
        <w:rPr>
          <w:b/>
          <w:bCs/>
          <w:i/>
          <w:iCs/>
        </w:rPr>
        <w:t xml:space="preserve">Signed: ............................................. </w:t>
      </w:r>
    </w:p>
    <w:p w14:paraId="1E8B268D" w14:textId="77777777" w:rsidR="00391F8D" w:rsidRPr="00273F04" w:rsidRDefault="00391F8D" w:rsidP="00391F8D">
      <w:pPr>
        <w:spacing w:line="252" w:lineRule="auto"/>
      </w:pPr>
      <w:r w:rsidRPr="00273F04">
        <w:rPr>
          <w:b/>
          <w:bCs/>
          <w:i/>
          <w:iCs/>
        </w:rPr>
        <w:t xml:space="preserve"> </w:t>
      </w:r>
    </w:p>
    <w:p w14:paraId="5B52A6D2" w14:textId="77777777" w:rsidR="00391F8D" w:rsidRPr="00273F04" w:rsidRDefault="00391F8D" w:rsidP="00391F8D">
      <w:pPr>
        <w:spacing w:line="252" w:lineRule="auto"/>
      </w:pPr>
      <w:r w:rsidRPr="00273F04">
        <w:rPr>
          <w:b/>
          <w:bCs/>
          <w:i/>
          <w:iCs/>
        </w:rPr>
        <w:t xml:space="preserve"> </w:t>
      </w:r>
    </w:p>
    <w:p w14:paraId="0CD6A317" w14:textId="77777777" w:rsidR="00391F8D" w:rsidRPr="00273F04" w:rsidRDefault="00391F8D" w:rsidP="00391F8D">
      <w:pPr>
        <w:spacing w:line="252" w:lineRule="auto"/>
      </w:pPr>
      <w:r w:rsidRPr="00273F04">
        <w:rPr>
          <w:b/>
          <w:bCs/>
          <w:i/>
          <w:iCs/>
        </w:rPr>
        <w:t xml:space="preserve">Date: ............................................... </w:t>
      </w:r>
    </w:p>
    <w:p w14:paraId="45A1D250" w14:textId="77777777" w:rsidR="000E3D66" w:rsidRPr="000E3D66" w:rsidRDefault="000E3D66" w:rsidP="000E3D66"/>
    <w:p w14:paraId="6C0E1583" w14:textId="77777777" w:rsidR="00991B96" w:rsidRDefault="00991B96" w:rsidP="00991B96"/>
    <w:p w14:paraId="735C233F" w14:textId="77777777" w:rsidR="00991B96" w:rsidRPr="00991B96" w:rsidRDefault="00991B96" w:rsidP="00991B96"/>
    <w:sectPr w:rsidR="00991B96" w:rsidRPr="00991B96" w:rsidSect="005C54DD">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36E84C" w14:textId="77777777" w:rsidR="000C0DAA" w:rsidRDefault="000C0DAA" w:rsidP="00467CCB">
      <w:pPr>
        <w:spacing w:after="0" w:line="240" w:lineRule="auto"/>
      </w:pPr>
      <w:r>
        <w:separator/>
      </w:r>
    </w:p>
  </w:endnote>
  <w:endnote w:type="continuationSeparator" w:id="0">
    <w:p w14:paraId="75418B3C" w14:textId="77777777" w:rsidR="000C0DAA" w:rsidRDefault="000C0DAA" w:rsidP="00467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MT">
    <w:panose1 w:val="00000000000000000000"/>
    <w:charset w:val="00"/>
    <w:family w:val="swiss"/>
    <w:notTrueType/>
    <w:pitch w:val="default"/>
    <w:sig w:usb0="00000003" w:usb1="00000000" w:usb2="00000000" w:usb3="00000000" w:csb0="00000001" w:csb1="00000000"/>
  </w:font>
  <w:font w:name="MS Shell Dlg 2">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8469012"/>
      <w:docPartObj>
        <w:docPartGallery w:val="Page Numbers (Bottom of Page)"/>
        <w:docPartUnique/>
      </w:docPartObj>
    </w:sdtPr>
    <w:sdtEndPr>
      <w:rPr>
        <w:noProof/>
      </w:rPr>
    </w:sdtEndPr>
    <w:sdtContent>
      <w:p w14:paraId="65448EA1" w14:textId="3482215C" w:rsidR="005257FD" w:rsidRDefault="005257FD" w:rsidP="00E07D4E">
        <w:pPr>
          <w:pStyle w:val="Footer"/>
          <w:jc w:val="right"/>
        </w:pPr>
        <w:r>
          <w:fldChar w:fldCharType="begin"/>
        </w:r>
        <w:r>
          <w:instrText xml:space="preserve"> PAGE   \* MERGEFORMAT </w:instrText>
        </w:r>
        <w:r>
          <w:fldChar w:fldCharType="separate"/>
        </w:r>
        <w:r w:rsidR="00391F8D">
          <w:rPr>
            <w:noProof/>
          </w:rPr>
          <w:t>20</w:t>
        </w:r>
        <w:r>
          <w:rPr>
            <w:noProof/>
          </w:rPr>
          <w:fldChar w:fldCharType="end"/>
        </w:r>
      </w:p>
    </w:sdtContent>
  </w:sdt>
  <w:p w14:paraId="38D922DC" w14:textId="6B8D366C" w:rsidR="005257FD" w:rsidRDefault="005257FD">
    <w:pPr>
      <w:pStyle w:val="Footer"/>
    </w:pPr>
    <w:r>
      <w:t>T J Clayton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A14D2" w14:textId="5424B570" w:rsidR="005257FD" w:rsidRDefault="005257FD">
    <w:pPr>
      <w:pStyle w:val="Footer"/>
    </w:pPr>
    <w:r>
      <w:t xml:space="preserve">T J Clayton                            </w:t>
    </w:r>
    <w:r>
      <w:tab/>
    </w:r>
    <w:r>
      <w:tab/>
    </w:r>
    <w:r>
      <w:tab/>
    </w:r>
    <w:r>
      <w:tab/>
    </w:r>
    <w:r>
      <w:tab/>
    </w:r>
    <w:r>
      <w:tab/>
    </w:r>
    <w:r>
      <w:tab/>
    </w:r>
    <w:r>
      <w:tab/>
      <w:t xml:space="preserve">                                                                                            </w:t>
    </w:r>
    <w:r>
      <w:tab/>
    </w:r>
    <w:r>
      <w:tab/>
    </w:r>
    <w:r>
      <w:tab/>
    </w:r>
    <w:r>
      <w:tab/>
    </w:r>
    <w:r>
      <w:tab/>
    </w:r>
    <w:r>
      <w:tab/>
    </w:r>
    <w:r>
      <w:tab/>
    </w: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498526" w14:textId="77777777" w:rsidR="000C0DAA" w:rsidRDefault="000C0DAA" w:rsidP="00467CCB">
      <w:pPr>
        <w:spacing w:after="0" w:line="240" w:lineRule="auto"/>
      </w:pPr>
      <w:r>
        <w:separator/>
      </w:r>
    </w:p>
  </w:footnote>
  <w:footnote w:type="continuationSeparator" w:id="0">
    <w:p w14:paraId="18BC1420" w14:textId="77777777" w:rsidR="000C0DAA" w:rsidRDefault="000C0DAA" w:rsidP="00467C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948AF" w14:textId="0ECD2D39" w:rsidR="005257FD" w:rsidRDefault="005257FD" w:rsidP="00642AAE">
    <w:pPr>
      <w:pStyle w:val="Header"/>
    </w:pPr>
    <w:r>
      <w:t xml:space="preserve">Trials Design: Comparative Study of Muzzle Velocity Measurement Techniques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D8806" w14:textId="12B58598" w:rsidR="005257FD" w:rsidRDefault="005257FD">
    <w:pPr>
      <w:pStyle w:val="Header"/>
    </w:pPr>
    <w:r>
      <w:t xml:space="preserve">                    Trials Design: Comparative Study of Muzzle Velocity Measurement Techniques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86C1E"/>
    <w:multiLevelType w:val="multilevel"/>
    <w:tmpl w:val="1206EF0E"/>
    <w:lvl w:ilvl="0">
      <w:start w:val="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9E96A1D"/>
    <w:multiLevelType w:val="hybridMultilevel"/>
    <w:tmpl w:val="54D2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55D11"/>
    <w:multiLevelType w:val="hybridMultilevel"/>
    <w:tmpl w:val="2EB68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55440"/>
    <w:multiLevelType w:val="hybridMultilevel"/>
    <w:tmpl w:val="DB6A2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025509"/>
    <w:multiLevelType w:val="hybridMultilevel"/>
    <w:tmpl w:val="EE56D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6C5C2E"/>
    <w:multiLevelType w:val="hybridMultilevel"/>
    <w:tmpl w:val="0FB2A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B8092A"/>
    <w:multiLevelType w:val="multilevel"/>
    <w:tmpl w:val="C074C5C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25654086"/>
    <w:multiLevelType w:val="hybridMultilevel"/>
    <w:tmpl w:val="3DA40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084DB6"/>
    <w:multiLevelType w:val="hybridMultilevel"/>
    <w:tmpl w:val="2BA4A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4730B0"/>
    <w:multiLevelType w:val="hybridMultilevel"/>
    <w:tmpl w:val="152EF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B41D30"/>
    <w:multiLevelType w:val="hybridMultilevel"/>
    <w:tmpl w:val="E7181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1C0928"/>
    <w:multiLevelType w:val="multilevel"/>
    <w:tmpl w:val="38E05C1E"/>
    <w:lvl w:ilvl="0">
      <w:start w:val="6"/>
      <w:numFmt w:val="decimal"/>
      <w:lvlText w:val="%1."/>
      <w:lvlJc w:val="left"/>
      <w:pPr>
        <w:ind w:left="624" w:hanging="624"/>
      </w:pPr>
      <w:rPr>
        <w:rFonts w:hint="default"/>
      </w:rPr>
    </w:lvl>
    <w:lvl w:ilvl="1">
      <w:start w:val="1"/>
      <w:numFmt w:val="decimal"/>
      <w:lvlText w:val="%1.%2."/>
      <w:lvlJc w:val="left"/>
      <w:pPr>
        <w:ind w:left="624" w:hanging="624"/>
      </w:pPr>
      <w:rPr>
        <w:rFonts w:hint="default"/>
        <w:b w:val="0"/>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C66A7C"/>
    <w:multiLevelType w:val="hybridMultilevel"/>
    <w:tmpl w:val="E738F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6A5D30"/>
    <w:multiLevelType w:val="hybridMultilevel"/>
    <w:tmpl w:val="815AE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EB26C7"/>
    <w:multiLevelType w:val="hybridMultilevel"/>
    <w:tmpl w:val="9B9C3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643A1C"/>
    <w:multiLevelType w:val="hybridMultilevel"/>
    <w:tmpl w:val="F3CA33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316367A"/>
    <w:multiLevelType w:val="hybridMultilevel"/>
    <w:tmpl w:val="3D345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450731"/>
    <w:multiLevelType w:val="hybridMultilevel"/>
    <w:tmpl w:val="23B2E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8A16E1"/>
    <w:multiLevelType w:val="hybridMultilevel"/>
    <w:tmpl w:val="DD3E1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5D3F97"/>
    <w:multiLevelType w:val="hybridMultilevel"/>
    <w:tmpl w:val="8C8EB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462F68"/>
    <w:multiLevelType w:val="hybridMultilevel"/>
    <w:tmpl w:val="56D2321A"/>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C2527ED"/>
    <w:multiLevelType w:val="multilevel"/>
    <w:tmpl w:val="B13492BC"/>
    <w:lvl w:ilvl="0">
      <w:start w:val="3"/>
      <w:numFmt w:val="decimal"/>
      <w:lvlText w:val="%1."/>
      <w:lvlJc w:val="left"/>
      <w:pPr>
        <w:ind w:left="624" w:hanging="624"/>
      </w:pPr>
      <w:rPr>
        <w:rFonts w:hint="default"/>
      </w:rPr>
    </w:lvl>
    <w:lvl w:ilvl="1">
      <w:start w:val="3"/>
      <w:numFmt w:val="decimal"/>
      <w:lvlText w:val="%1.%2."/>
      <w:lvlJc w:val="left"/>
      <w:pPr>
        <w:ind w:left="624" w:hanging="624"/>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04E27C3"/>
    <w:multiLevelType w:val="hybridMultilevel"/>
    <w:tmpl w:val="61B4A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5112AA"/>
    <w:multiLevelType w:val="hybridMultilevel"/>
    <w:tmpl w:val="98207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B46018"/>
    <w:multiLevelType w:val="multilevel"/>
    <w:tmpl w:val="C994E92E"/>
    <w:lvl w:ilvl="0">
      <w:start w:val="1"/>
      <w:numFmt w:val="decimal"/>
      <w:lvlText w:val="%1."/>
      <w:lvlJc w:val="left"/>
      <w:pPr>
        <w:ind w:left="720" w:hanging="360"/>
      </w:pPr>
      <w:rPr>
        <w:rFonts w:hint="default"/>
        <w:b/>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73944927"/>
    <w:multiLevelType w:val="hybridMultilevel"/>
    <w:tmpl w:val="66DA3A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6F618D9"/>
    <w:multiLevelType w:val="hybridMultilevel"/>
    <w:tmpl w:val="E4CE3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D927D1"/>
    <w:multiLevelType w:val="hybridMultilevel"/>
    <w:tmpl w:val="6DF617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6"/>
  </w:num>
  <w:num w:numId="2">
    <w:abstractNumId w:val="19"/>
  </w:num>
  <w:num w:numId="3">
    <w:abstractNumId w:val="10"/>
  </w:num>
  <w:num w:numId="4">
    <w:abstractNumId w:val="7"/>
  </w:num>
  <w:num w:numId="5">
    <w:abstractNumId w:val="23"/>
  </w:num>
  <w:num w:numId="6">
    <w:abstractNumId w:val="4"/>
  </w:num>
  <w:num w:numId="7">
    <w:abstractNumId w:val="15"/>
  </w:num>
  <w:num w:numId="8">
    <w:abstractNumId w:val="25"/>
  </w:num>
  <w:num w:numId="9">
    <w:abstractNumId w:val="27"/>
  </w:num>
  <w:num w:numId="10">
    <w:abstractNumId w:val="14"/>
  </w:num>
  <w:num w:numId="11">
    <w:abstractNumId w:val="21"/>
  </w:num>
  <w:num w:numId="12">
    <w:abstractNumId w:val="20"/>
  </w:num>
  <w:num w:numId="13">
    <w:abstractNumId w:val="2"/>
  </w:num>
  <w:num w:numId="14">
    <w:abstractNumId w:val="3"/>
  </w:num>
  <w:num w:numId="15">
    <w:abstractNumId w:val="17"/>
  </w:num>
  <w:num w:numId="16">
    <w:abstractNumId w:val="13"/>
  </w:num>
  <w:num w:numId="17">
    <w:abstractNumId w:val="16"/>
  </w:num>
  <w:num w:numId="18">
    <w:abstractNumId w:val="22"/>
  </w:num>
  <w:num w:numId="19">
    <w:abstractNumId w:val="9"/>
  </w:num>
  <w:num w:numId="20">
    <w:abstractNumId w:val="24"/>
  </w:num>
  <w:num w:numId="21">
    <w:abstractNumId w:val="11"/>
  </w:num>
  <w:num w:numId="22">
    <w:abstractNumId w:val="0"/>
  </w:num>
  <w:num w:numId="23">
    <w:abstractNumId w:val="1"/>
  </w:num>
  <w:num w:numId="24">
    <w:abstractNumId w:val="12"/>
  </w:num>
  <w:num w:numId="25">
    <w:abstractNumId w:val="26"/>
  </w:num>
  <w:num w:numId="26">
    <w:abstractNumId w:val="18"/>
  </w:num>
  <w:num w:numId="27">
    <w:abstractNumId w:val="8"/>
  </w:num>
  <w:num w:numId="28">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0D4"/>
    <w:rsid w:val="00005920"/>
    <w:rsid w:val="00006178"/>
    <w:rsid w:val="00020FEE"/>
    <w:rsid w:val="00025B83"/>
    <w:rsid w:val="0002773C"/>
    <w:rsid w:val="0007093A"/>
    <w:rsid w:val="00071C0C"/>
    <w:rsid w:val="000725DF"/>
    <w:rsid w:val="000767D4"/>
    <w:rsid w:val="00080F12"/>
    <w:rsid w:val="00086066"/>
    <w:rsid w:val="00091808"/>
    <w:rsid w:val="00093467"/>
    <w:rsid w:val="000A2EA8"/>
    <w:rsid w:val="000A5189"/>
    <w:rsid w:val="000A60EF"/>
    <w:rsid w:val="000B1FF4"/>
    <w:rsid w:val="000B3C5E"/>
    <w:rsid w:val="000B57D0"/>
    <w:rsid w:val="000B6BC0"/>
    <w:rsid w:val="000C0DAA"/>
    <w:rsid w:val="000C24EE"/>
    <w:rsid w:val="000D31C2"/>
    <w:rsid w:val="000D4F73"/>
    <w:rsid w:val="000D64AB"/>
    <w:rsid w:val="000E320E"/>
    <w:rsid w:val="000E3D66"/>
    <w:rsid w:val="000F10CB"/>
    <w:rsid w:val="000F12ED"/>
    <w:rsid w:val="000F2561"/>
    <w:rsid w:val="000F563E"/>
    <w:rsid w:val="00100FDE"/>
    <w:rsid w:val="00107DF1"/>
    <w:rsid w:val="0011107E"/>
    <w:rsid w:val="00111B39"/>
    <w:rsid w:val="00115AC5"/>
    <w:rsid w:val="00120A12"/>
    <w:rsid w:val="001217A6"/>
    <w:rsid w:val="00122769"/>
    <w:rsid w:val="00122D71"/>
    <w:rsid w:val="00123683"/>
    <w:rsid w:val="00133FD0"/>
    <w:rsid w:val="00136106"/>
    <w:rsid w:val="00144AFB"/>
    <w:rsid w:val="0014702A"/>
    <w:rsid w:val="00153A13"/>
    <w:rsid w:val="0016033E"/>
    <w:rsid w:val="001752AE"/>
    <w:rsid w:val="00176DAA"/>
    <w:rsid w:val="0017789A"/>
    <w:rsid w:val="001845CD"/>
    <w:rsid w:val="00191490"/>
    <w:rsid w:val="00194607"/>
    <w:rsid w:val="001A047E"/>
    <w:rsid w:val="001A0AAF"/>
    <w:rsid w:val="001A1490"/>
    <w:rsid w:val="001A4897"/>
    <w:rsid w:val="001A6555"/>
    <w:rsid w:val="001B550E"/>
    <w:rsid w:val="001C0334"/>
    <w:rsid w:val="001C522D"/>
    <w:rsid w:val="001C650E"/>
    <w:rsid w:val="001D3419"/>
    <w:rsid w:val="001D7D15"/>
    <w:rsid w:val="001E0344"/>
    <w:rsid w:val="001F04F9"/>
    <w:rsid w:val="00202450"/>
    <w:rsid w:val="002049EC"/>
    <w:rsid w:val="00204ACD"/>
    <w:rsid w:val="00207B78"/>
    <w:rsid w:val="0021466B"/>
    <w:rsid w:val="00217B2B"/>
    <w:rsid w:val="00220BF5"/>
    <w:rsid w:val="002216F3"/>
    <w:rsid w:val="00234CE9"/>
    <w:rsid w:val="00236318"/>
    <w:rsid w:val="00241456"/>
    <w:rsid w:val="00246C24"/>
    <w:rsid w:val="002560C8"/>
    <w:rsid w:val="002573D2"/>
    <w:rsid w:val="002618F0"/>
    <w:rsid w:val="002669A2"/>
    <w:rsid w:val="00266AFD"/>
    <w:rsid w:val="0026713B"/>
    <w:rsid w:val="00267919"/>
    <w:rsid w:val="00271339"/>
    <w:rsid w:val="00280DEC"/>
    <w:rsid w:val="00283940"/>
    <w:rsid w:val="002874BF"/>
    <w:rsid w:val="0028792D"/>
    <w:rsid w:val="002922AD"/>
    <w:rsid w:val="002940A6"/>
    <w:rsid w:val="002A28C1"/>
    <w:rsid w:val="002B082A"/>
    <w:rsid w:val="002C4A13"/>
    <w:rsid w:val="002D0437"/>
    <w:rsid w:val="002D2741"/>
    <w:rsid w:val="002D35E4"/>
    <w:rsid w:val="002E481E"/>
    <w:rsid w:val="002E4F0B"/>
    <w:rsid w:val="002E74B3"/>
    <w:rsid w:val="002E7600"/>
    <w:rsid w:val="002F1009"/>
    <w:rsid w:val="002F21C7"/>
    <w:rsid w:val="002F57F0"/>
    <w:rsid w:val="002F59CB"/>
    <w:rsid w:val="00301CC9"/>
    <w:rsid w:val="00302B04"/>
    <w:rsid w:val="00307E6F"/>
    <w:rsid w:val="00312D9F"/>
    <w:rsid w:val="00317204"/>
    <w:rsid w:val="0031748D"/>
    <w:rsid w:val="00320A49"/>
    <w:rsid w:val="00330A3F"/>
    <w:rsid w:val="00332731"/>
    <w:rsid w:val="00342273"/>
    <w:rsid w:val="00345FBA"/>
    <w:rsid w:val="00353F80"/>
    <w:rsid w:val="00357DBD"/>
    <w:rsid w:val="00357F5D"/>
    <w:rsid w:val="003622C6"/>
    <w:rsid w:val="00363239"/>
    <w:rsid w:val="00370D3C"/>
    <w:rsid w:val="0037719D"/>
    <w:rsid w:val="00377787"/>
    <w:rsid w:val="00377F79"/>
    <w:rsid w:val="003820D4"/>
    <w:rsid w:val="00390632"/>
    <w:rsid w:val="00391F8D"/>
    <w:rsid w:val="003943EF"/>
    <w:rsid w:val="00395B20"/>
    <w:rsid w:val="003A2BAF"/>
    <w:rsid w:val="003A5270"/>
    <w:rsid w:val="003B06B2"/>
    <w:rsid w:val="003B0EB2"/>
    <w:rsid w:val="003B3602"/>
    <w:rsid w:val="003B5E88"/>
    <w:rsid w:val="003B66EE"/>
    <w:rsid w:val="003C55F0"/>
    <w:rsid w:val="003C5E9F"/>
    <w:rsid w:val="003E0E00"/>
    <w:rsid w:val="003F4CA5"/>
    <w:rsid w:val="004061AE"/>
    <w:rsid w:val="00407AD7"/>
    <w:rsid w:val="0041177A"/>
    <w:rsid w:val="00420BDB"/>
    <w:rsid w:val="0042218A"/>
    <w:rsid w:val="00425C3A"/>
    <w:rsid w:val="0043289B"/>
    <w:rsid w:val="00432A2C"/>
    <w:rsid w:val="0043335C"/>
    <w:rsid w:val="00435C77"/>
    <w:rsid w:val="00440F7D"/>
    <w:rsid w:val="00441E73"/>
    <w:rsid w:val="00450A1E"/>
    <w:rsid w:val="00451704"/>
    <w:rsid w:val="00456026"/>
    <w:rsid w:val="00457423"/>
    <w:rsid w:val="00461513"/>
    <w:rsid w:val="004655D2"/>
    <w:rsid w:val="00467CCB"/>
    <w:rsid w:val="00470FF1"/>
    <w:rsid w:val="00471D78"/>
    <w:rsid w:val="004724FA"/>
    <w:rsid w:val="00474819"/>
    <w:rsid w:val="004822B4"/>
    <w:rsid w:val="004839A6"/>
    <w:rsid w:val="00490929"/>
    <w:rsid w:val="00491CBD"/>
    <w:rsid w:val="0049323E"/>
    <w:rsid w:val="00497074"/>
    <w:rsid w:val="004A1556"/>
    <w:rsid w:val="004B0031"/>
    <w:rsid w:val="004B09C7"/>
    <w:rsid w:val="004B3616"/>
    <w:rsid w:val="004B76BE"/>
    <w:rsid w:val="004B79F0"/>
    <w:rsid w:val="004C2759"/>
    <w:rsid w:val="004C360E"/>
    <w:rsid w:val="004C5296"/>
    <w:rsid w:val="004D0C93"/>
    <w:rsid w:val="004D5336"/>
    <w:rsid w:val="004E1CCC"/>
    <w:rsid w:val="004E1D5A"/>
    <w:rsid w:val="004F4082"/>
    <w:rsid w:val="004F43E1"/>
    <w:rsid w:val="004F670D"/>
    <w:rsid w:val="004F7A5A"/>
    <w:rsid w:val="005201C2"/>
    <w:rsid w:val="005257FD"/>
    <w:rsid w:val="00532B0E"/>
    <w:rsid w:val="00540BDA"/>
    <w:rsid w:val="005425BA"/>
    <w:rsid w:val="00546283"/>
    <w:rsid w:val="00557730"/>
    <w:rsid w:val="00563875"/>
    <w:rsid w:val="00563B0D"/>
    <w:rsid w:val="00563C04"/>
    <w:rsid w:val="005660CB"/>
    <w:rsid w:val="005660D0"/>
    <w:rsid w:val="00566822"/>
    <w:rsid w:val="0056786E"/>
    <w:rsid w:val="00567BED"/>
    <w:rsid w:val="00573B37"/>
    <w:rsid w:val="005744F0"/>
    <w:rsid w:val="005748FC"/>
    <w:rsid w:val="00582C55"/>
    <w:rsid w:val="0058494A"/>
    <w:rsid w:val="00585F57"/>
    <w:rsid w:val="00586E5B"/>
    <w:rsid w:val="005879D4"/>
    <w:rsid w:val="00590C2A"/>
    <w:rsid w:val="0059107D"/>
    <w:rsid w:val="005915E5"/>
    <w:rsid w:val="00593175"/>
    <w:rsid w:val="0059345A"/>
    <w:rsid w:val="005A3A1B"/>
    <w:rsid w:val="005A437F"/>
    <w:rsid w:val="005B2285"/>
    <w:rsid w:val="005B35CB"/>
    <w:rsid w:val="005B7269"/>
    <w:rsid w:val="005C29F6"/>
    <w:rsid w:val="005C3B08"/>
    <w:rsid w:val="005C44DB"/>
    <w:rsid w:val="005C54DD"/>
    <w:rsid w:val="005D029F"/>
    <w:rsid w:val="005E0ED1"/>
    <w:rsid w:val="005E6FA8"/>
    <w:rsid w:val="005F4373"/>
    <w:rsid w:val="00600167"/>
    <w:rsid w:val="00604D16"/>
    <w:rsid w:val="0061405E"/>
    <w:rsid w:val="006212DE"/>
    <w:rsid w:val="00621A1A"/>
    <w:rsid w:val="00622CEB"/>
    <w:rsid w:val="00623061"/>
    <w:rsid w:val="006246D5"/>
    <w:rsid w:val="00627BC6"/>
    <w:rsid w:val="00641C7F"/>
    <w:rsid w:val="00641D52"/>
    <w:rsid w:val="00642AAE"/>
    <w:rsid w:val="00656689"/>
    <w:rsid w:val="00660656"/>
    <w:rsid w:val="0066069A"/>
    <w:rsid w:val="00660975"/>
    <w:rsid w:val="00661A09"/>
    <w:rsid w:val="00666135"/>
    <w:rsid w:val="00671CB2"/>
    <w:rsid w:val="006724FA"/>
    <w:rsid w:val="00681F8B"/>
    <w:rsid w:val="00684C66"/>
    <w:rsid w:val="006862D9"/>
    <w:rsid w:val="006A2827"/>
    <w:rsid w:val="006A5AAB"/>
    <w:rsid w:val="006A66F6"/>
    <w:rsid w:val="006B0D6E"/>
    <w:rsid w:val="006B318C"/>
    <w:rsid w:val="006B5AF7"/>
    <w:rsid w:val="006C0AB9"/>
    <w:rsid w:val="006C23A6"/>
    <w:rsid w:val="006C41C1"/>
    <w:rsid w:val="006C7A9C"/>
    <w:rsid w:val="006D0F77"/>
    <w:rsid w:val="006D25EE"/>
    <w:rsid w:val="006D2F36"/>
    <w:rsid w:val="006D2FD5"/>
    <w:rsid w:val="006E5F7E"/>
    <w:rsid w:val="006E7761"/>
    <w:rsid w:val="006E7971"/>
    <w:rsid w:val="006F07F2"/>
    <w:rsid w:val="006F13DC"/>
    <w:rsid w:val="006F66E9"/>
    <w:rsid w:val="00701E32"/>
    <w:rsid w:val="00702A56"/>
    <w:rsid w:val="00704481"/>
    <w:rsid w:val="00707A95"/>
    <w:rsid w:val="00712E7D"/>
    <w:rsid w:val="00713617"/>
    <w:rsid w:val="00713F42"/>
    <w:rsid w:val="00716F9F"/>
    <w:rsid w:val="007338D4"/>
    <w:rsid w:val="00736771"/>
    <w:rsid w:val="00740A49"/>
    <w:rsid w:val="00745F09"/>
    <w:rsid w:val="00752DDD"/>
    <w:rsid w:val="00754FEB"/>
    <w:rsid w:val="0076009C"/>
    <w:rsid w:val="00761C12"/>
    <w:rsid w:val="007666C3"/>
    <w:rsid w:val="00776A73"/>
    <w:rsid w:val="00777DE5"/>
    <w:rsid w:val="00785BD3"/>
    <w:rsid w:val="00786943"/>
    <w:rsid w:val="007876DB"/>
    <w:rsid w:val="00790FE1"/>
    <w:rsid w:val="007943DE"/>
    <w:rsid w:val="007A200A"/>
    <w:rsid w:val="007A6E1A"/>
    <w:rsid w:val="007B091A"/>
    <w:rsid w:val="007B0B0D"/>
    <w:rsid w:val="007B3FF4"/>
    <w:rsid w:val="007B6FF5"/>
    <w:rsid w:val="007C1397"/>
    <w:rsid w:val="007C44BA"/>
    <w:rsid w:val="007C6226"/>
    <w:rsid w:val="007D13B9"/>
    <w:rsid w:val="007D13F2"/>
    <w:rsid w:val="007D1D38"/>
    <w:rsid w:val="007D5210"/>
    <w:rsid w:val="007D7921"/>
    <w:rsid w:val="007E0C20"/>
    <w:rsid w:val="007E0D55"/>
    <w:rsid w:val="007E3A53"/>
    <w:rsid w:val="007E5260"/>
    <w:rsid w:val="007E5B47"/>
    <w:rsid w:val="008009D8"/>
    <w:rsid w:val="00804965"/>
    <w:rsid w:val="008073F7"/>
    <w:rsid w:val="008153E7"/>
    <w:rsid w:val="008200F8"/>
    <w:rsid w:val="00820A8B"/>
    <w:rsid w:val="00821A08"/>
    <w:rsid w:val="00826D1A"/>
    <w:rsid w:val="00831EC1"/>
    <w:rsid w:val="00834080"/>
    <w:rsid w:val="00840880"/>
    <w:rsid w:val="008446AD"/>
    <w:rsid w:val="00847830"/>
    <w:rsid w:val="00854744"/>
    <w:rsid w:val="00856F34"/>
    <w:rsid w:val="00865484"/>
    <w:rsid w:val="00867B02"/>
    <w:rsid w:val="00870267"/>
    <w:rsid w:val="00877C89"/>
    <w:rsid w:val="008847F9"/>
    <w:rsid w:val="00885B43"/>
    <w:rsid w:val="00891E66"/>
    <w:rsid w:val="008A2A9C"/>
    <w:rsid w:val="008B05EC"/>
    <w:rsid w:val="008B1282"/>
    <w:rsid w:val="008C2AE7"/>
    <w:rsid w:val="008C2DC8"/>
    <w:rsid w:val="008E429B"/>
    <w:rsid w:val="008F1481"/>
    <w:rsid w:val="008F3771"/>
    <w:rsid w:val="008F5CB6"/>
    <w:rsid w:val="008F5E27"/>
    <w:rsid w:val="00903B53"/>
    <w:rsid w:val="00905676"/>
    <w:rsid w:val="009068BA"/>
    <w:rsid w:val="00912138"/>
    <w:rsid w:val="00923043"/>
    <w:rsid w:val="00924343"/>
    <w:rsid w:val="00927228"/>
    <w:rsid w:val="00927814"/>
    <w:rsid w:val="0093777A"/>
    <w:rsid w:val="0095036F"/>
    <w:rsid w:val="00963F48"/>
    <w:rsid w:val="0096577A"/>
    <w:rsid w:val="00970CAA"/>
    <w:rsid w:val="009723E6"/>
    <w:rsid w:val="00982B17"/>
    <w:rsid w:val="00984A41"/>
    <w:rsid w:val="00986A9F"/>
    <w:rsid w:val="00987ABD"/>
    <w:rsid w:val="00991B96"/>
    <w:rsid w:val="00992437"/>
    <w:rsid w:val="009A3EE9"/>
    <w:rsid w:val="009A7A35"/>
    <w:rsid w:val="009A7C82"/>
    <w:rsid w:val="009B29CF"/>
    <w:rsid w:val="009B393A"/>
    <w:rsid w:val="009B7739"/>
    <w:rsid w:val="009B78BA"/>
    <w:rsid w:val="009C0A49"/>
    <w:rsid w:val="009C42E6"/>
    <w:rsid w:val="009D0E5B"/>
    <w:rsid w:val="009F19A3"/>
    <w:rsid w:val="009F1CF0"/>
    <w:rsid w:val="009F7468"/>
    <w:rsid w:val="00A00380"/>
    <w:rsid w:val="00A00594"/>
    <w:rsid w:val="00A07E31"/>
    <w:rsid w:val="00A111DA"/>
    <w:rsid w:val="00A12FF7"/>
    <w:rsid w:val="00A14BB7"/>
    <w:rsid w:val="00A217BA"/>
    <w:rsid w:val="00A22C99"/>
    <w:rsid w:val="00A24018"/>
    <w:rsid w:val="00A247E2"/>
    <w:rsid w:val="00A2523B"/>
    <w:rsid w:val="00A33BA8"/>
    <w:rsid w:val="00A400B0"/>
    <w:rsid w:val="00A40C07"/>
    <w:rsid w:val="00A45A30"/>
    <w:rsid w:val="00A47416"/>
    <w:rsid w:val="00A5108E"/>
    <w:rsid w:val="00A51BFF"/>
    <w:rsid w:val="00A5365D"/>
    <w:rsid w:val="00A537EA"/>
    <w:rsid w:val="00A56C41"/>
    <w:rsid w:val="00A6253C"/>
    <w:rsid w:val="00A62641"/>
    <w:rsid w:val="00A73B7A"/>
    <w:rsid w:val="00A7490A"/>
    <w:rsid w:val="00A7711D"/>
    <w:rsid w:val="00A80E94"/>
    <w:rsid w:val="00A90BB9"/>
    <w:rsid w:val="00A92261"/>
    <w:rsid w:val="00A95B06"/>
    <w:rsid w:val="00AA5302"/>
    <w:rsid w:val="00AA5B88"/>
    <w:rsid w:val="00AB47F6"/>
    <w:rsid w:val="00AB4822"/>
    <w:rsid w:val="00AC5A85"/>
    <w:rsid w:val="00AD1EAB"/>
    <w:rsid w:val="00AD36FF"/>
    <w:rsid w:val="00AD5A94"/>
    <w:rsid w:val="00AE3F48"/>
    <w:rsid w:val="00AF517E"/>
    <w:rsid w:val="00AF5449"/>
    <w:rsid w:val="00AF5998"/>
    <w:rsid w:val="00B02677"/>
    <w:rsid w:val="00B03BC2"/>
    <w:rsid w:val="00B13920"/>
    <w:rsid w:val="00B1438F"/>
    <w:rsid w:val="00B16997"/>
    <w:rsid w:val="00B16C36"/>
    <w:rsid w:val="00B17CC4"/>
    <w:rsid w:val="00B202EC"/>
    <w:rsid w:val="00B24133"/>
    <w:rsid w:val="00B31526"/>
    <w:rsid w:val="00B416AE"/>
    <w:rsid w:val="00B4305E"/>
    <w:rsid w:val="00B43D15"/>
    <w:rsid w:val="00B440E8"/>
    <w:rsid w:val="00B452F9"/>
    <w:rsid w:val="00B45FBD"/>
    <w:rsid w:val="00B47A31"/>
    <w:rsid w:val="00B50253"/>
    <w:rsid w:val="00B62E22"/>
    <w:rsid w:val="00B8030D"/>
    <w:rsid w:val="00B81B6E"/>
    <w:rsid w:val="00B847CB"/>
    <w:rsid w:val="00B96D49"/>
    <w:rsid w:val="00B975CC"/>
    <w:rsid w:val="00BA3F07"/>
    <w:rsid w:val="00BA3F18"/>
    <w:rsid w:val="00BA78C6"/>
    <w:rsid w:val="00BB02D0"/>
    <w:rsid w:val="00BB5979"/>
    <w:rsid w:val="00BC17A9"/>
    <w:rsid w:val="00BC2D07"/>
    <w:rsid w:val="00BC5AD9"/>
    <w:rsid w:val="00BC682B"/>
    <w:rsid w:val="00BD50DE"/>
    <w:rsid w:val="00BE2AB1"/>
    <w:rsid w:val="00BE3DAC"/>
    <w:rsid w:val="00BE5D12"/>
    <w:rsid w:val="00BF269D"/>
    <w:rsid w:val="00BF2D48"/>
    <w:rsid w:val="00BF3735"/>
    <w:rsid w:val="00BF3F0D"/>
    <w:rsid w:val="00C00056"/>
    <w:rsid w:val="00C01F76"/>
    <w:rsid w:val="00C11E11"/>
    <w:rsid w:val="00C12543"/>
    <w:rsid w:val="00C1411D"/>
    <w:rsid w:val="00C272BD"/>
    <w:rsid w:val="00C34CC8"/>
    <w:rsid w:val="00C363AE"/>
    <w:rsid w:val="00C43D5A"/>
    <w:rsid w:val="00C4468B"/>
    <w:rsid w:val="00C46140"/>
    <w:rsid w:val="00C510F2"/>
    <w:rsid w:val="00C5212A"/>
    <w:rsid w:val="00C536D6"/>
    <w:rsid w:val="00C536EA"/>
    <w:rsid w:val="00C601DE"/>
    <w:rsid w:val="00C61477"/>
    <w:rsid w:val="00C6292B"/>
    <w:rsid w:val="00C67497"/>
    <w:rsid w:val="00C71D97"/>
    <w:rsid w:val="00C7609A"/>
    <w:rsid w:val="00C80688"/>
    <w:rsid w:val="00C822AB"/>
    <w:rsid w:val="00C862E5"/>
    <w:rsid w:val="00C91E2A"/>
    <w:rsid w:val="00C9324C"/>
    <w:rsid w:val="00C95429"/>
    <w:rsid w:val="00C97771"/>
    <w:rsid w:val="00CA2E2C"/>
    <w:rsid w:val="00CA6CED"/>
    <w:rsid w:val="00CB4FD7"/>
    <w:rsid w:val="00CC110C"/>
    <w:rsid w:val="00CC4117"/>
    <w:rsid w:val="00CD49F1"/>
    <w:rsid w:val="00CD584A"/>
    <w:rsid w:val="00CD7118"/>
    <w:rsid w:val="00CD73FC"/>
    <w:rsid w:val="00CD7EFC"/>
    <w:rsid w:val="00CE0943"/>
    <w:rsid w:val="00CE391C"/>
    <w:rsid w:val="00CE49B4"/>
    <w:rsid w:val="00CF46FF"/>
    <w:rsid w:val="00D0080D"/>
    <w:rsid w:val="00D0127D"/>
    <w:rsid w:val="00D01826"/>
    <w:rsid w:val="00D06BC5"/>
    <w:rsid w:val="00D12086"/>
    <w:rsid w:val="00D12A9C"/>
    <w:rsid w:val="00D149F6"/>
    <w:rsid w:val="00D2023E"/>
    <w:rsid w:val="00D260B4"/>
    <w:rsid w:val="00D341AD"/>
    <w:rsid w:val="00D37CF2"/>
    <w:rsid w:val="00D40AC8"/>
    <w:rsid w:val="00D40B82"/>
    <w:rsid w:val="00D4561D"/>
    <w:rsid w:val="00D47376"/>
    <w:rsid w:val="00D50E77"/>
    <w:rsid w:val="00D5495A"/>
    <w:rsid w:val="00D6395C"/>
    <w:rsid w:val="00D65FFE"/>
    <w:rsid w:val="00D677EE"/>
    <w:rsid w:val="00D71681"/>
    <w:rsid w:val="00D722A3"/>
    <w:rsid w:val="00D74666"/>
    <w:rsid w:val="00D748F8"/>
    <w:rsid w:val="00D802E3"/>
    <w:rsid w:val="00D806EA"/>
    <w:rsid w:val="00D8231F"/>
    <w:rsid w:val="00D83B65"/>
    <w:rsid w:val="00D86624"/>
    <w:rsid w:val="00D87813"/>
    <w:rsid w:val="00D9625C"/>
    <w:rsid w:val="00DA265B"/>
    <w:rsid w:val="00DA27F8"/>
    <w:rsid w:val="00DA3FB7"/>
    <w:rsid w:val="00DB0B7D"/>
    <w:rsid w:val="00DB19ED"/>
    <w:rsid w:val="00DB2DE9"/>
    <w:rsid w:val="00DB4A69"/>
    <w:rsid w:val="00DB5792"/>
    <w:rsid w:val="00DC332A"/>
    <w:rsid w:val="00DC7326"/>
    <w:rsid w:val="00DD3482"/>
    <w:rsid w:val="00DD3E6F"/>
    <w:rsid w:val="00DD4933"/>
    <w:rsid w:val="00DE0AB7"/>
    <w:rsid w:val="00DE0FD1"/>
    <w:rsid w:val="00DE1DD9"/>
    <w:rsid w:val="00DE2F2B"/>
    <w:rsid w:val="00DF1DA2"/>
    <w:rsid w:val="00DF45BE"/>
    <w:rsid w:val="00DF63F3"/>
    <w:rsid w:val="00DF7502"/>
    <w:rsid w:val="00E00693"/>
    <w:rsid w:val="00E027FC"/>
    <w:rsid w:val="00E07D4E"/>
    <w:rsid w:val="00E12795"/>
    <w:rsid w:val="00E128CC"/>
    <w:rsid w:val="00E217D0"/>
    <w:rsid w:val="00E259E4"/>
    <w:rsid w:val="00E31B39"/>
    <w:rsid w:val="00E34CB9"/>
    <w:rsid w:val="00E412FD"/>
    <w:rsid w:val="00E460BD"/>
    <w:rsid w:val="00E46C78"/>
    <w:rsid w:val="00E5380B"/>
    <w:rsid w:val="00E55986"/>
    <w:rsid w:val="00E5636E"/>
    <w:rsid w:val="00E568C2"/>
    <w:rsid w:val="00E604A3"/>
    <w:rsid w:val="00E613E8"/>
    <w:rsid w:val="00E619E2"/>
    <w:rsid w:val="00E61D07"/>
    <w:rsid w:val="00E623DF"/>
    <w:rsid w:val="00E70EBF"/>
    <w:rsid w:val="00E83CB5"/>
    <w:rsid w:val="00E87D4E"/>
    <w:rsid w:val="00E937F1"/>
    <w:rsid w:val="00EA7C3C"/>
    <w:rsid w:val="00EB3B99"/>
    <w:rsid w:val="00EB44E5"/>
    <w:rsid w:val="00EC028C"/>
    <w:rsid w:val="00EC196C"/>
    <w:rsid w:val="00ED2125"/>
    <w:rsid w:val="00ED4689"/>
    <w:rsid w:val="00EE09AE"/>
    <w:rsid w:val="00EE5601"/>
    <w:rsid w:val="00EE7F5A"/>
    <w:rsid w:val="00EF2391"/>
    <w:rsid w:val="00EF40C2"/>
    <w:rsid w:val="00F015B4"/>
    <w:rsid w:val="00F03850"/>
    <w:rsid w:val="00F05754"/>
    <w:rsid w:val="00F255DF"/>
    <w:rsid w:val="00F26E37"/>
    <w:rsid w:val="00F32029"/>
    <w:rsid w:val="00F35010"/>
    <w:rsid w:val="00F42581"/>
    <w:rsid w:val="00F4391E"/>
    <w:rsid w:val="00F67C08"/>
    <w:rsid w:val="00F7432B"/>
    <w:rsid w:val="00F753B3"/>
    <w:rsid w:val="00F763EC"/>
    <w:rsid w:val="00F84532"/>
    <w:rsid w:val="00F87DC9"/>
    <w:rsid w:val="00F90EE4"/>
    <w:rsid w:val="00FA0BCB"/>
    <w:rsid w:val="00FA7A13"/>
    <w:rsid w:val="00FB5E90"/>
    <w:rsid w:val="00FB78CE"/>
    <w:rsid w:val="00FD3427"/>
    <w:rsid w:val="00FD45D4"/>
    <w:rsid w:val="00FD67E6"/>
    <w:rsid w:val="00FE043D"/>
    <w:rsid w:val="00FE4965"/>
    <w:rsid w:val="00FE761F"/>
    <w:rsid w:val="00FF0D2C"/>
    <w:rsid w:val="00FF2F31"/>
    <w:rsid w:val="00FF5996"/>
    <w:rsid w:val="00FF730A"/>
    <w:rsid w:val="00FF7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95A792"/>
  <w15:docId w15:val="{8C6CF5EA-E491-4918-BDB1-C6DAA33B4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4532"/>
    <w:pPr>
      <w:keepNext/>
      <w:keepLines/>
      <w:spacing w:before="480" w:after="0"/>
      <w:outlineLvl w:val="0"/>
    </w:pPr>
    <w:rPr>
      <w:rFonts w:ascii="Arial" w:eastAsiaTheme="majorEastAsia" w:hAnsi="Arial" w:cstheme="majorBidi"/>
      <w:b/>
      <w:bCs/>
      <w:color w:val="0D0D0D" w:themeColor="text1" w:themeTint="F2"/>
      <w:sz w:val="32"/>
      <w:szCs w:val="28"/>
    </w:rPr>
  </w:style>
  <w:style w:type="paragraph" w:styleId="Heading2">
    <w:name w:val="heading 2"/>
    <w:basedOn w:val="Normal"/>
    <w:next w:val="Normal"/>
    <w:link w:val="Heading2Char"/>
    <w:uiPriority w:val="9"/>
    <w:unhideWhenUsed/>
    <w:qFormat/>
    <w:rsid w:val="00F84532"/>
    <w:pPr>
      <w:keepNext/>
      <w:keepLines/>
      <w:spacing w:before="200" w:after="0"/>
      <w:outlineLvl w:val="1"/>
    </w:pPr>
    <w:rPr>
      <w:rFonts w:ascii="Arial" w:eastAsiaTheme="majorEastAsia" w:hAnsi="Arial"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4532"/>
    <w:rPr>
      <w:rFonts w:ascii="Arial" w:eastAsiaTheme="majorEastAsia" w:hAnsi="Arial" w:cstheme="majorBidi"/>
      <w:b/>
      <w:bCs/>
      <w:color w:val="0D0D0D" w:themeColor="text1" w:themeTint="F2"/>
      <w:sz w:val="32"/>
      <w:szCs w:val="28"/>
    </w:rPr>
  </w:style>
  <w:style w:type="paragraph" w:styleId="TOCHeading">
    <w:name w:val="TOC Heading"/>
    <w:basedOn w:val="Heading1"/>
    <w:next w:val="Normal"/>
    <w:uiPriority w:val="39"/>
    <w:semiHidden/>
    <w:unhideWhenUsed/>
    <w:qFormat/>
    <w:rsid w:val="003820D4"/>
    <w:pPr>
      <w:outlineLvl w:val="9"/>
    </w:pPr>
    <w:rPr>
      <w:lang w:val="en-US" w:eastAsia="ja-JP"/>
    </w:rPr>
  </w:style>
  <w:style w:type="paragraph" w:styleId="BalloonText">
    <w:name w:val="Balloon Text"/>
    <w:basedOn w:val="Normal"/>
    <w:link w:val="BalloonTextChar"/>
    <w:uiPriority w:val="99"/>
    <w:semiHidden/>
    <w:unhideWhenUsed/>
    <w:rsid w:val="003820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0D4"/>
    <w:rPr>
      <w:rFonts w:ascii="Tahoma" w:hAnsi="Tahoma" w:cs="Tahoma"/>
      <w:sz w:val="16"/>
      <w:szCs w:val="16"/>
    </w:rPr>
  </w:style>
  <w:style w:type="paragraph" w:styleId="TOC1">
    <w:name w:val="toc 1"/>
    <w:basedOn w:val="Normal"/>
    <w:next w:val="Normal"/>
    <w:autoRedefine/>
    <w:uiPriority w:val="39"/>
    <w:unhideWhenUsed/>
    <w:rsid w:val="003820D4"/>
    <w:pPr>
      <w:spacing w:after="100"/>
    </w:pPr>
  </w:style>
  <w:style w:type="character" w:styleId="Hyperlink">
    <w:name w:val="Hyperlink"/>
    <w:basedOn w:val="DefaultParagraphFont"/>
    <w:uiPriority w:val="99"/>
    <w:unhideWhenUsed/>
    <w:rsid w:val="003820D4"/>
    <w:rPr>
      <w:color w:val="0080FF" w:themeColor="hyperlink"/>
      <w:u w:val="single"/>
    </w:rPr>
  </w:style>
  <w:style w:type="character" w:customStyle="1" w:styleId="Heading2Char">
    <w:name w:val="Heading 2 Char"/>
    <w:basedOn w:val="DefaultParagraphFont"/>
    <w:link w:val="Heading2"/>
    <w:uiPriority w:val="9"/>
    <w:rsid w:val="00F84532"/>
    <w:rPr>
      <w:rFonts w:ascii="Arial" w:eastAsiaTheme="majorEastAsia" w:hAnsi="Arial" w:cstheme="majorBidi"/>
      <w:b/>
      <w:bCs/>
      <w:color w:val="000000" w:themeColor="text1"/>
      <w:sz w:val="26"/>
      <w:szCs w:val="26"/>
    </w:rPr>
  </w:style>
  <w:style w:type="paragraph" w:styleId="TOC2">
    <w:name w:val="toc 2"/>
    <w:basedOn w:val="Normal"/>
    <w:next w:val="Normal"/>
    <w:autoRedefine/>
    <w:uiPriority w:val="39"/>
    <w:unhideWhenUsed/>
    <w:rsid w:val="003820D4"/>
    <w:pPr>
      <w:spacing w:after="100"/>
      <w:ind w:left="220"/>
    </w:pPr>
  </w:style>
  <w:style w:type="paragraph" w:styleId="NoSpacing">
    <w:name w:val="No Spacing"/>
    <w:link w:val="NoSpacingChar"/>
    <w:uiPriority w:val="1"/>
    <w:qFormat/>
    <w:rsid w:val="00467CC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67CCB"/>
    <w:rPr>
      <w:rFonts w:eastAsiaTheme="minorEastAsia"/>
      <w:lang w:val="en-US" w:eastAsia="ja-JP"/>
    </w:rPr>
  </w:style>
  <w:style w:type="paragraph" w:styleId="Header">
    <w:name w:val="header"/>
    <w:basedOn w:val="Normal"/>
    <w:link w:val="HeaderChar"/>
    <w:uiPriority w:val="99"/>
    <w:unhideWhenUsed/>
    <w:rsid w:val="00467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CCB"/>
  </w:style>
  <w:style w:type="paragraph" w:styleId="Footer">
    <w:name w:val="footer"/>
    <w:basedOn w:val="Normal"/>
    <w:link w:val="FooterChar"/>
    <w:uiPriority w:val="99"/>
    <w:unhideWhenUsed/>
    <w:rsid w:val="00467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CCB"/>
  </w:style>
  <w:style w:type="paragraph" w:styleId="Bibliography">
    <w:name w:val="Bibliography"/>
    <w:basedOn w:val="Normal"/>
    <w:next w:val="Normal"/>
    <w:uiPriority w:val="37"/>
    <w:unhideWhenUsed/>
    <w:rsid w:val="00467CCB"/>
  </w:style>
  <w:style w:type="paragraph" w:styleId="Title">
    <w:name w:val="Title"/>
    <w:basedOn w:val="Normal"/>
    <w:next w:val="Normal"/>
    <w:link w:val="TitleChar"/>
    <w:uiPriority w:val="10"/>
    <w:qFormat/>
    <w:rsid w:val="00991B96"/>
    <w:pPr>
      <w:pBdr>
        <w:bottom w:val="single" w:sz="8" w:space="4" w:color="31B6FD" w:themeColor="accent1"/>
      </w:pBdr>
      <w:spacing w:after="300" w:line="240" w:lineRule="auto"/>
      <w:contextualSpacing/>
    </w:pPr>
    <w:rPr>
      <w:rFonts w:asciiTheme="majorHAnsi" w:eastAsiaTheme="majorEastAsia" w:hAnsiTheme="majorHAnsi" w:cstheme="majorBidi"/>
      <w:color w:val="052E65" w:themeColor="text2" w:themeShade="BF"/>
      <w:spacing w:val="5"/>
      <w:kern w:val="28"/>
      <w:sz w:val="52"/>
      <w:szCs w:val="52"/>
    </w:rPr>
  </w:style>
  <w:style w:type="character" w:customStyle="1" w:styleId="TitleChar">
    <w:name w:val="Title Char"/>
    <w:basedOn w:val="DefaultParagraphFont"/>
    <w:link w:val="Title"/>
    <w:uiPriority w:val="10"/>
    <w:rsid w:val="00991B96"/>
    <w:rPr>
      <w:rFonts w:asciiTheme="majorHAnsi" w:eastAsiaTheme="majorEastAsia" w:hAnsiTheme="majorHAnsi" w:cstheme="majorBidi"/>
      <w:color w:val="052E65" w:themeColor="text2" w:themeShade="BF"/>
      <w:spacing w:val="5"/>
      <w:kern w:val="28"/>
      <w:sz w:val="52"/>
      <w:szCs w:val="52"/>
    </w:rPr>
  </w:style>
  <w:style w:type="character" w:customStyle="1" w:styleId="def">
    <w:name w:val="def"/>
    <w:basedOn w:val="DefaultParagraphFont"/>
    <w:rsid w:val="00091808"/>
  </w:style>
  <w:style w:type="character" w:customStyle="1" w:styleId="bqquotelink1">
    <w:name w:val="bqquotelink1"/>
    <w:basedOn w:val="DefaultParagraphFont"/>
    <w:rsid w:val="00363239"/>
    <w:rPr>
      <w:rFonts w:ascii="Helvetica" w:hAnsi="Helvetica" w:cs="Helvetica" w:hint="default"/>
      <w:sz w:val="30"/>
      <w:szCs w:val="30"/>
    </w:rPr>
  </w:style>
  <w:style w:type="paragraph" w:styleId="ListParagraph">
    <w:name w:val="List Paragraph"/>
    <w:basedOn w:val="Normal"/>
    <w:uiPriority w:val="34"/>
    <w:qFormat/>
    <w:rsid w:val="008C2AE7"/>
    <w:pPr>
      <w:ind w:left="720"/>
      <w:contextualSpacing/>
    </w:pPr>
  </w:style>
  <w:style w:type="character" w:styleId="PlaceholderText">
    <w:name w:val="Placeholder Text"/>
    <w:basedOn w:val="DefaultParagraphFont"/>
    <w:uiPriority w:val="99"/>
    <w:semiHidden/>
    <w:rsid w:val="00600167"/>
    <w:rPr>
      <w:color w:val="808080"/>
    </w:rPr>
  </w:style>
  <w:style w:type="character" w:customStyle="1" w:styleId="tgc">
    <w:name w:val="_tgc"/>
    <w:basedOn w:val="DefaultParagraphFont"/>
    <w:rsid w:val="00BE3DAC"/>
  </w:style>
  <w:style w:type="table" w:styleId="TableGrid">
    <w:name w:val="Table Grid"/>
    <w:basedOn w:val="TableNormal"/>
    <w:uiPriority w:val="59"/>
    <w:rsid w:val="001A04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B318C"/>
    <w:rPr>
      <w:sz w:val="16"/>
      <w:szCs w:val="16"/>
    </w:rPr>
  </w:style>
  <w:style w:type="paragraph" w:styleId="CommentText">
    <w:name w:val="annotation text"/>
    <w:basedOn w:val="Normal"/>
    <w:link w:val="CommentTextChar"/>
    <w:uiPriority w:val="99"/>
    <w:semiHidden/>
    <w:unhideWhenUsed/>
    <w:rsid w:val="006B318C"/>
    <w:pPr>
      <w:spacing w:line="240" w:lineRule="auto"/>
    </w:pPr>
    <w:rPr>
      <w:sz w:val="20"/>
      <w:szCs w:val="20"/>
    </w:rPr>
  </w:style>
  <w:style w:type="character" w:customStyle="1" w:styleId="CommentTextChar">
    <w:name w:val="Comment Text Char"/>
    <w:basedOn w:val="DefaultParagraphFont"/>
    <w:link w:val="CommentText"/>
    <w:uiPriority w:val="99"/>
    <w:semiHidden/>
    <w:rsid w:val="006B318C"/>
    <w:rPr>
      <w:sz w:val="20"/>
      <w:szCs w:val="20"/>
    </w:rPr>
  </w:style>
  <w:style w:type="paragraph" w:styleId="CommentSubject">
    <w:name w:val="annotation subject"/>
    <w:basedOn w:val="CommentText"/>
    <w:next w:val="CommentText"/>
    <w:link w:val="CommentSubjectChar"/>
    <w:uiPriority w:val="99"/>
    <w:semiHidden/>
    <w:unhideWhenUsed/>
    <w:rsid w:val="006B318C"/>
    <w:rPr>
      <w:b/>
      <w:bCs/>
    </w:rPr>
  </w:style>
  <w:style w:type="character" w:customStyle="1" w:styleId="CommentSubjectChar">
    <w:name w:val="Comment Subject Char"/>
    <w:basedOn w:val="CommentTextChar"/>
    <w:link w:val="CommentSubject"/>
    <w:uiPriority w:val="99"/>
    <w:semiHidden/>
    <w:rsid w:val="006B318C"/>
    <w:rPr>
      <w:b/>
      <w:bCs/>
      <w:sz w:val="20"/>
      <w:szCs w:val="20"/>
    </w:rPr>
  </w:style>
  <w:style w:type="paragraph" w:customStyle="1" w:styleId="Default">
    <w:name w:val="Default"/>
    <w:rsid w:val="00704481"/>
    <w:pPr>
      <w:autoSpaceDE w:val="0"/>
      <w:autoSpaceDN w:val="0"/>
      <w:adjustRightInd w:val="0"/>
      <w:spacing w:after="0" w:line="240" w:lineRule="auto"/>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3472">
      <w:bodyDiv w:val="1"/>
      <w:marLeft w:val="0"/>
      <w:marRight w:val="0"/>
      <w:marTop w:val="0"/>
      <w:marBottom w:val="0"/>
      <w:divBdr>
        <w:top w:val="none" w:sz="0" w:space="0" w:color="auto"/>
        <w:left w:val="none" w:sz="0" w:space="0" w:color="auto"/>
        <w:bottom w:val="none" w:sz="0" w:space="0" w:color="auto"/>
        <w:right w:val="none" w:sz="0" w:space="0" w:color="auto"/>
      </w:divBdr>
    </w:div>
    <w:div w:id="15624224">
      <w:bodyDiv w:val="1"/>
      <w:marLeft w:val="0"/>
      <w:marRight w:val="0"/>
      <w:marTop w:val="0"/>
      <w:marBottom w:val="0"/>
      <w:divBdr>
        <w:top w:val="none" w:sz="0" w:space="0" w:color="auto"/>
        <w:left w:val="none" w:sz="0" w:space="0" w:color="auto"/>
        <w:bottom w:val="none" w:sz="0" w:space="0" w:color="auto"/>
        <w:right w:val="none" w:sz="0" w:space="0" w:color="auto"/>
      </w:divBdr>
    </w:div>
    <w:div w:id="36242656">
      <w:bodyDiv w:val="1"/>
      <w:marLeft w:val="0"/>
      <w:marRight w:val="0"/>
      <w:marTop w:val="0"/>
      <w:marBottom w:val="0"/>
      <w:divBdr>
        <w:top w:val="none" w:sz="0" w:space="0" w:color="auto"/>
        <w:left w:val="none" w:sz="0" w:space="0" w:color="auto"/>
        <w:bottom w:val="none" w:sz="0" w:space="0" w:color="auto"/>
        <w:right w:val="none" w:sz="0" w:space="0" w:color="auto"/>
      </w:divBdr>
    </w:div>
    <w:div w:id="64769671">
      <w:bodyDiv w:val="1"/>
      <w:marLeft w:val="0"/>
      <w:marRight w:val="0"/>
      <w:marTop w:val="0"/>
      <w:marBottom w:val="0"/>
      <w:divBdr>
        <w:top w:val="none" w:sz="0" w:space="0" w:color="auto"/>
        <w:left w:val="none" w:sz="0" w:space="0" w:color="auto"/>
        <w:bottom w:val="none" w:sz="0" w:space="0" w:color="auto"/>
        <w:right w:val="none" w:sz="0" w:space="0" w:color="auto"/>
      </w:divBdr>
    </w:div>
    <w:div w:id="81073362">
      <w:bodyDiv w:val="1"/>
      <w:marLeft w:val="0"/>
      <w:marRight w:val="0"/>
      <w:marTop w:val="0"/>
      <w:marBottom w:val="0"/>
      <w:divBdr>
        <w:top w:val="none" w:sz="0" w:space="0" w:color="auto"/>
        <w:left w:val="none" w:sz="0" w:space="0" w:color="auto"/>
        <w:bottom w:val="none" w:sz="0" w:space="0" w:color="auto"/>
        <w:right w:val="none" w:sz="0" w:space="0" w:color="auto"/>
      </w:divBdr>
    </w:div>
    <w:div w:id="140274814">
      <w:bodyDiv w:val="1"/>
      <w:marLeft w:val="0"/>
      <w:marRight w:val="0"/>
      <w:marTop w:val="0"/>
      <w:marBottom w:val="0"/>
      <w:divBdr>
        <w:top w:val="none" w:sz="0" w:space="0" w:color="auto"/>
        <w:left w:val="none" w:sz="0" w:space="0" w:color="auto"/>
        <w:bottom w:val="none" w:sz="0" w:space="0" w:color="auto"/>
        <w:right w:val="none" w:sz="0" w:space="0" w:color="auto"/>
      </w:divBdr>
    </w:div>
    <w:div w:id="216282773">
      <w:bodyDiv w:val="1"/>
      <w:marLeft w:val="0"/>
      <w:marRight w:val="0"/>
      <w:marTop w:val="0"/>
      <w:marBottom w:val="0"/>
      <w:divBdr>
        <w:top w:val="none" w:sz="0" w:space="0" w:color="auto"/>
        <w:left w:val="none" w:sz="0" w:space="0" w:color="auto"/>
        <w:bottom w:val="none" w:sz="0" w:space="0" w:color="auto"/>
        <w:right w:val="none" w:sz="0" w:space="0" w:color="auto"/>
      </w:divBdr>
    </w:div>
    <w:div w:id="219949836">
      <w:bodyDiv w:val="1"/>
      <w:marLeft w:val="0"/>
      <w:marRight w:val="0"/>
      <w:marTop w:val="0"/>
      <w:marBottom w:val="0"/>
      <w:divBdr>
        <w:top w:val="none" w:sz="0" w:space="0" w:color="auto"/>
        <w:left w:val="none" w:sz="0" w:space="0" w:color="auto"/>
        <w:bottom w:val="none" w:sz="0" w:space="0" w:color="auto"/>
        <w:right w:val="none" w:sz="0" w:space="0" w:color="auto"/>
      </w:divBdr>
    </w:div>
    <w:div w:id="236208922">
      <w:bodyDiv w:val="1"/>
      <w:marLeft w:val="0"/>
      <w:marRight w:val="0"/>
      <w:marTop w:val="0"/>
      <w:marBottom w:val="0"/>
      <w:divBdr>
        <w:top w:val="none" w:sz="0" w:space="0" w:color="auto"/>
        <w:left w:val="none" w:sz="0" w:space="0" w:color="auto"/>
        <w:bottom w:val="none" w:sz="0" w:space="0" w:color="auto"/>
        <w:right w:val="none" w:sz="0" w:space="0" w:color="auto"/>
      </w:divBdr>
    </w:div>
    <w:div w:id="274799501">
      <w:bodyDiv w:val="1"/>
      <w:marLeft w:val="0"/>
      <w:marRight w:val="0"/>
      <w:marTop w:val="0"/>
      <w:marBottom w:val="0"/>
      <w:divBdr>
        <w:top w:val="none" w:sz="0" w:space="0" w:color="auto"/>
        <w:left w:val="none" w:sz="0" w:space="0" w:color="auto"/>
        <w:bottom w:val="none" w:sz="0" w:space="0" w:color="auto"/>
        <w:right w:val="none" w:sz="0" w:space="0" w:color="auto"/>
      </w:divBdr>
    </w:div>
    <w:div w:id="288172852">
      <w:bodyDiv w:val="1"/>
      <w:marLeft w:val="0"/>
      <w:marRight w:val="0"/>
      <w:marTop w:val="0"/>
      <w:marBottom w:val="0"/>
      <w:divBdr>
        <w:top w:val="none" w:sz="0" w:space="0" w:color="auto"/>
        <w:left w:val="none" w:sz="0" w:space="0" w:color="auto"/>
        <w:bottom w:val="none" w:sz="0" w:space="0" w:color="auto"/>
        <w:right w:val="none" w:sz="0" w:space="0" w:color="auto"/>
      </w:divBdr>
    </w:div>
    <w:div w:id="401411546">
      <w:bodyDiv w:val="1"/>
      <w:marLeft w:val="0"/>
      <w:marRight w:val="0"/>
      <w:marTop w:val="0"/>
      <w:marBottom w:val="0"/>
      <w:divBdr>
        <w:top w:val="none" w:sz="0" w:space="0" w:color="auto"/>
        <w:left w:val="none" w:sz="0" w:space="0" w:color="auto"/>
        <w:bottom w:val="none" w:sz="0" w:space="0" w:color="auto"/>
        <w:right w:val="none" w:sz="0" w:space="0" w:color="auto"/>
      </w:divBdr>
    </w:div>
    <w:div w:id="406615647">
      <w:bodyDiv w:val="1"/>
      <w:marLeft w:val="0"/>
      <w:marRight w:val="0"/>
      <w:marTop w:val="0"/>
      <w:marBottom w:val="0"/>
      <w:divBdr>
        <w:top w:val="none" w:sz="0" w:space="0" w:color="auto"/>
        <w:left w:val="none" w:sz="0" w:space="0" w:color="auto"/>
        <w:bottom w:val="none" w:sz="0" w:space="0" w:color="auto"/>
        <w:right w:val="none" w:sz="0" w:space="0" w:color="auto"/>
      </w:divBdr>
    </w:div>
    <w:div w:id="420637742">
      <w:bodyDiv w:val="1"/>
      <w:marLeft w:val="0"/>
      <w:marRight w:val="0"/>
      <w:marTop w:val="0"/>
      <w:marBottom w:val="0"/>
      <w:divBdr>
        <w:top w:val="none" w:sz="0" w:space="0" w:color="auto"/>
        <w:left w:val="none" w:sz="0" w:space="0" w:color="auto"/>
        <w:bottom w:val="none" w:sz="0" w:space="0" w:color="auto"/>
        <w:right w:val="none" w:sz="0" w:space="0" w:color="auto"/>
      </w:divBdr>
    </w:div>
    <w:div w:id="506677677">
      <w:bodyDiv w:val="1"/>
      <w:marLeft w:val="0"/>
      <w:marRight w:val="0"/>
      <w:marTop w:val="0"/>
      <w:marBottom w:val="0"/>
      <w:divBdr>
        <w:top w:val="none" w:sz="0" w:space="0" w:color="auto"/>
        <w:left w:val="none" w:sz="0" w:space="0" w:color="auto"/>
        <w:bottom w:val="none" w:sz="0" w:space="0" w:color="auto"/>
        <w:right w:val="none" w:sz="0" w:space="0" w:color="auto"/>
      </w:divBdr>
    </w:div>
    <w:div w:id="631710014">
      <w:bodyDiv w:val="1"/>
      <w:marLeft w:val="0"/>
      <w:marRight w:val="0"/>
      <w:marTop w:val="0"/>
      <w:marBottom w:val="0"/>
      <w:divBdr>
        <w:top w:val="none" w:sz="0" w:space="0" w:color="auto"/>
        <w:left w:val="none" w:sz="0" w:space="0" w:color="auto"/>
        <w:bottom w:val="none" w:sz="0" w:space="0" w:color="auto"/>
        <w:right w:val="none" w:sz="0" w:space="0" w:color="auto"/>
      </w:divBdr>
    </w:div>
    <w:div w:id="654646131">
      <w:bodyDiv w:val="1"/>
      <w:marLeft w:val="0"/>
      <w:marRight w:val="0"/>
      <w:marTop w:val="0"/>
      <w:marBottom w:val="0"/>
      <w:divBdr>
        <w:top w:val="none" w:sz="0" w:space="0" w:color="auto"/>
        <w:left w:val="none" w:sz="0" w:space="0" w:color="auto"/>
        <w:bottom w:val="none" w:sz="0" w:space="0" w:color="auto"/>
        <w:right w:val="none" w:sz="0" w:space="0" w:color="auto"/>
      </w:divBdr>
    </w:div>
    <w:div w:id="735471088">
      <w:bodyDiv w:val="1"/>
      <w:marLeft w:val="0"/>
      <w:marRight w:val="0"/>
      <w:marTop w:val="0"/>
      <w:marBottom w:val="0"/>
      <w:divBdr>
        <w:top w:val="none" w:sz="0" w:space="0" w:color="auto"/>
        <w:left w:val="none" w:sz="0" w:space="0" w:color="auto"/>
        <w:bottom w:val="none" w:sz="0" w:space="0" w:color="auto"/>
        <w:right w:val="none" w:sz="0" w:space="0" w:color="auto"/>
      </w:divBdr>
    </w:div>
    <w:div w:id="740250529">
      <w:bodyDiv w:val="1"/>
      <w:marLeft w:val="0"/>
      <w:marRight w:val="0"/>
      <w:marTop w:val="0"/>
      <w:marBottom w:val="0"/>
      <w:divBdr>
        <w:top w:val="none" w:sz="0" w:space="0" w:color="auto"/>
        <w:left w:val="none" w:sz="0" w:space="0" w:color="auto"/>
        <w:bottom w:val="none" w:sz="0" w:space="0" w:color="auto"/>
        <w:right w:val="none" w:sz="0" w:space="0" w:color="auto"/>
      </w:divBdr>
    </w:div>
    <w:div w:id="747925144">
      <w:bodyDiv w:val="1"/>
      <w:marLeft w:val="0"/>
      <w:marRight w:val="0"/>
      <w:marTop w:val="0"/>
      <w:marBottom w:val="0"/>
      <w:divBdr>
        <w:top w:val="none" w:sz="0" w:space="0" w:color="auto"/>
        <w:left w:val="none" w:sz="0" w:space="0" w:color="auto"/>
        <w:bottom w:val="none" w:sz="0" w:space="0" w:color="auto"/>
        <w:right w:val="none" w:sz="0" w:space="0" w:color="auto"/>
      </w:divBdr>
    </w:div>
    <w:div w:id="781341109">
      <w:bodyDiv w:val="1"/>
      <w:marLeft w:val="0"/>
      <w:marRight w:val="0"/>
      <w:marTop w:val="0"/>
      <w:marBottom w:val="0"/>
      <w:divBdr>
        <w:top w:val="none" w:sz="0" w:space="0" w:color="auto"/>
        <w:left w:val="none" w:sz="0" w:space="0" w:color="auto"/>
        <w:bottom w:val="none" w:sz="0" w:space="0" w:color="auto"/>
        <w:right w:val="none" w:sz="0" w:space="0" w:color="auto"/>
      </w:divBdr>
    </w:div>
    <w:div w:id="811866608">
      <w:bodyDiv w:val="1"/>
      <w:marLeft w:val="0"/>
      <w:marRight w:val="0"/>
      <w:marTop w:val="0"/>
      <w:marBottom w:val="0"/>
      <w:divBdr>
        <w:top w:val="none" w:sz="0" w:space="0" w:color="auto"/>
        <w:left w:val="none" w:sz="0" w:space="0" w:color="auto"/>
        <w:bottom w:val="none" w:sz="0" w:space="0" w:color="auto"/>
        <w:right w:val="none" w:sz="0" w:space="0" w:color="auto"/>
      </w:divBdr>
    </w:div>
    <w:div w:id="821694912">
      <w:bodyDiv w:val="1"/>
      <w:marLeft w:val="0"/>
      <w:marRight w:val="0"/>
      <w:marTop w:val="0"/>
      <w:marBottom w:val="0"/>
      <w:divBdr>
        <w:top w:val="none" w:sz="0" w:space="0" w:color="auto"/>
        <w:left w:val="none" w:sz="0" w:space="0" w:color="auto"/>
        <w:bottom w:val="none" w:sz="0" w:space="0" w:color="auto"/>
        <w:right w:val="none" w:sz="0" w:space="0" w:color="auto"/>
      </w:divBdr>
      <w:divsChild>
        <w:div w:id="1973361043">
          <w:marLeft w:val="0"/>
          <w:marRight w:val="0"/>
          <w:marTop w:val="0"/>
          <w:marBottom w:val="0"/>
          <w:divBdr>
            <w:top w:val="none" w:sz="0" w:space="0" w:color="auto"/>
            <w:left w:val="none" w:sz="0" w:space="0" w:color="auto"/>
            <w:bottom w:val="none" w:sz="0" w:space="0" w:color="auto"/>
            <w:right w:val="none" w:sz="0" w:space="0" w:color="auto"/>
          </w:divBdr>
          <w:divsChild>
            <w:div w:id="2107385241">
              <w:marLeft w:val="0"/>
              <w:marRight w:val="0"/>
              <w:marTop w:val="0"/>
              <w:marBottom w:val="0"/>
              <w:divBdr>
                <w:top w:val="none" w:sz="0" w:space="0" w:color="auto"/>
                <w:left w:val="none" w:sz="0" w:space="0" w:color="auto"/>
                <w:bottom w:val="none" w:sz="0" w:space="0" w:color="auto"/>
                <w:right w:val="none" w:sz="0" w:space="0" w:color="auto"/>
              </w:divBdr>
              <w:divsChild>
                <w:div w:id="2011373470">
                  <w:marLeft w:val="0"/>
                  <w:marRight w:val="0"/>
                  <w:marTop w:val="0"/>
                  <w:marBottom w:val="0"/>
                  <w:divBdr>
                    <w:top w:val="none" w:sz="0" w:space="0" w:color="auto"/>
                    <w:left w:val="none" w:sz="0" w:space="0" w:color="auto"/>
                    <w:bottom w:val="none" w:sz="0" w:space="0" w:color="auto"/>
                    <w:right w:val="none" w:sz="0" w:space="0" w:color="auto"/>
                  </w:divBdr>
                  <w:divsChild>
                    <w:div w:id="819736262">
                      <w:marLeft w:val="0"/>
                      <w:marRight w:val="0"/>
                      <w:marTop w:val="0"/>
                      <w:marBottom w:val="0"/>
                      <w:divBdr>
                        <w:top w:val="none" w:sz="0" w:space="0" w:color="auto"/>
                        <w:left w:val="none" w:sz="0" w:space="0" w:color="auto"/>
                        <w:bottom w:val="none" w:sz="0" w:space="0" w:color="auto"/>
                        <w:right w:val="none" w:sz="0" w:space="0" w:color="auto"/>
                      </w:divBdr>
                      <w:divsChild>
                        <w:div w:id="1426456834">
                          <w:marLeft w:val="0"/>
                          <w:marRight w:val="0"/>
                          <w:marTop w:val="45"/>
                          <w:marBottom w:val="0"/>
                          <w:divBdr>
                            <w:top w:val="none" w:sz="0" w:space="0" w:color="auto"/>
                            <w:left w:val="none" w:sz="0" w:space="0" w:color="auto"/>
                            <w:bottom w:val="none" w:sz="0" w:space="0" w:color="auto"/>
                            <w:right w:val="none" w:sz="0" w:space="0" w:color="auto"/>
                          </w:divBdr>
                          <w:divsChild>
                            <w:div w:id="1130514586">
                              <w:marLeft w:val="0"/>
                              <w:marRight w:val="0"/>
                              <w:marTop w:val="0"/>
                              <w:marBottom w:val="0"/>
                              <w:divBdr>
                                <w:top w:val="none" w:sz="0" w:space="0" w:color="auto"/>
                                <w:left w:val="none" w:sz="0" w:space="0" w:color="auto"/>
                                <w:bottom w:val="none" w:sz="0" w:space="0" w:color="auto"/>
                                <w:right w:val="none" w:sz="0" w:space="0" w:color="auto"/>
                              </w:divBdr>
                              <w:divsChild>
                                <w:div w:id="831987859">
                                  <w:marLeft w:val="2070"/>
                                  <w:marRight w:val="3810"/>
                                  <w:marTop w:val="0"/>
                                  <w:marBottom w:val="0"/>
                                  <w:divBdr>
                                    <w:top w:val="none" w:sz="0" w:space="0" w:color="auto"/>
                                    <w:left w:val="none" w:sz="0" w:space="0" w:color="auto"/>
                                    <w:bottom w:val="none" w:sz="0" w:space="0" w:color="auto"/>
                                    <w:right w:val="none" w:sz="0" w:space="0" w:color="auto"/>
                                  </w:divBdr>
                                  <w:divsChild>
                                    <w:div w:id="1480808085">
                                      <w:marLeft w:val="0"/>
                                      <w:marRight w:val="0"/>
                                      <w:marTop w:val="0"/>
                                      <w:marBottom w:val="0"/>
                                      <w:divBdr>
                                        <w:top w:val="none" w:sz="0" w:space="0" w:color="auto"/>
                                        <w:left w:val="none" w:sz="0" w:space="0" w:color="auto"/>
                                        <w:bottom w:val="none" w:sz="0" w:space="0" w:color="auto"/>
                                        <w:right w:val="none" w:sz="0" w:space="0" w:color="auto"/>
                                      </w:divBdr>
                                      <w:divsChild>
                                        <w:div w:id="1035156737">
                                          <w:marLeft w:val="0"/>
                                          <w:marRight w:val="0"/>
                                          <w:marTop w:val="0"/>
                                          <w:marBottom w:val="0"/>
                                          <w:divBdr>
                                            <w:top w:val="none" w:sz="0" w:space="0" w:color="auto"/>
                                            <w:left w:val="none" w:sz="0" w:space="0" w:color="auto"/>
                                            <w:bottom w:val="none" w:sz="0" w:space="0" w:color="auto"/>
                                            <w:right w:val="none" w:sz="0" w:space="0" w:color="auto"/>
                                          </w:divBdr>
                                          <w:divsChild>
                                            <w:div w:id="1717774444">
                                              <w:marLeft w:val="0"/>
                                              <w:marRight w:val="0"/>
                                              <w:marTop w:val="0"/>
                                              <w:marBottom w:val="0"/>
                                              <w:divBdr>
                                                <w:top w:val="none" w:sz="0" w:space="0" w:color="auto"/>
                                                <w:left w:val="none" w:sz="0" w:space="0" w:color="auto"/>
                                                <w:bottom w:val="none" w:sz="0" w:space="0" w:color="auto"/>
                                                <w:right w:val="none" w:sz="0" w:space="0" w:color="auto"/>
                                              </w:divBdr>
                                              <w:divsChild>
                                                <w:div w:id="1709992203">
                                                  <w:marLeft w:val="0"/>
                                                  <w:marRight w:val="0"/>
                                                  <w:marTop w:val="0"/>
                                                  <w:marBottom w:val="0"/>
                                                  <w:divBdr>
                                                    <w:top w:val="none" w:sz="0" w:space="0" w:color="auto"/>
                                                    <w:left w:val="none" w:sz="0" w:space="0" w:color="auto"/>
                                                    <w:bottom w:val="none" w:sz="0" w:space="0" w:color="auto"/>
                                                    <w:right w:val="none" w:sz="0" w:space="0" w:color="auto"/>
                                                  </w:divBdr>
                                                  <w:divsChild>
                                                    <w:div w:id="820583412">
                                                      <w:marLeft w:val="0"/>
                                                      <w:marRight w:val="0"/>
                                                      <w:marTop w:val="0"/>
                                                      <w:marBottom w:val="0"/>
                                                      <w:divBdr>
                                                        <w:top w:val="none" w:sz="0" w:space="0" w:color="auto"/>
                                                        <w:left w:val="none" w:sz="0" w:space="0" w:color="auto"/>
                                                        <w:bottom w:val="none" w:sz="0" w:space="0" w:color="auto"/>
                                                        <w:right w:val="none" w:sz="0" w:space="0" w:color="auto"/>
                                                      </w:divBdr>
                                                      <w:divsChild>
                                                        <w:div w:id="512426936">
                                                          <w:marLeft w:val="0"/>
                                                          <w:marRight w:val="0"/>
                                                          <w:marTop w:val="0"/>
                                                          <w:marBottom w:val="0"/>
                                                          <w:divBdr>
                                                            <w:top w:val="none" w:sz="0" w:space="0" w:color="auto"/>
                                                            <w:left w:val="none" w:sz="0" w:space="0" w:color="auto"/>
                                                            <w:bottom w:val="none" w:sz="0" w:space="0" w:color="auto"/>
                                                            <w:right w:val="none" w:sz="0" w:space="0" w:color="auto"/>
                                                          </w:divBdr>
                                                          <w:divsChild>
                                                            <w:div w:id="1616600511">
                                                              <w:marLeft w:val="0"/>
                                                              <w:marRight w:val="0"/>
                                                              <w:marTop w:val="0"/>
                                                              <w:marBottom w:val="0"/>
                                                              <w:divBdr>
                                                                <w:top w:val="none" w:sz="0" w:space="0" w:color="auto"/>
                                                                <w:left w:val="none" w:sz="0" w:space="0" w:color="auto"/>
                                                                <w:bottom w:val="none" w:sz="0" w:space="0" w:color="auto"/>
                                                                <w:right w:val="none" w:sz="0" w:space="0" w:color="auto"/>
                                                              </w:divBdr>
                                                              <w:divsChild>
                                                                <w:div w:id="132480091">
                                                                  <w:marLeft w:val="0"/>
                                                                  <w:marRight w:val="0"/>
                                                                  <w:marTop w:val="0"/>
                                                                  <w:marBottom w:val="0"/>
                                                                  <w:divBdr>
                                                                    <w:top w:val="none" w:sz="0" w:space="0" w:color="auto"/>
                                                                    <w:left w:val="none" w:sz="0" w:space="0" w:color="auto"/>
                                                                    <w:bottom w:val="none" w:sz="0" w:space="0" w:color="auto"/>
                                                                    <w:right w:val="none" w:sz="0" w:space="0" w:color="auto"/>
                                                                  </w:divBdr>
                                                                  <w:divsChild>
                                                                    <w:div w:id="2055422534">
                                                                      <w:marLeft w:val="0"/>
                                                                      <w:marRight w:val="0"/>
                                                                      <w:marTop w:val="0"/>
                                                                      <w:marBottom w:val="0"/>
                                                                      <w:divBdr>
                                                                        <w:top w:val="none" w:sz="0" w:space="0" w:color="auto"/>
                                                                        <w:left w:val="none" w:sz="0" w:space="0" w:color="auto"/>
                                                                        <w:bottom w:val="none" w:sz="0" w:space="0" w:color="auto"/>
                                                                        <w:right w:val="none" w:sz="0" w:space="0" w:color="auto"/>
                                                                      </w:divBdr>
                                                                      <w:divsChild>
                                                                        <w:div w:id="1642035008">
                                                                          <w:marLeft w:val="0"/>
                                                                          <w:marRight w:val="0"/>
                                                                          <w:marTop w:val="0"/>
                                                                          <w:marBottom w:val="0"/>
                                                                          <w:divBdr>
                                                                            <w:top w:val="none" w:sz="0" w:space="0" w:color="auto"/>
                                                                            <w:left w:val="none" w:sz="0" w:space="0" w:color="auto"/>
                                                                            <w:bottom w:val="none" w:sz="0" w:space="0" w:color="auto"/>
                                                                            <w:right w:val="none" w:sz="0" w:space="0" w:color="auto"/>
                                                                          </w:divBdr>
                                                                          <w:divsChild>
                                                                            <w:div w:id="263467090">
                                                                              <w:marLeft w:val="0"/>
                                                                              <w:marRight w:val="0"/>
                                                                              <w:marTop w:val="0"/>
                                                                              <w:marBottom w:val="0"/>
                                                                              <w:divBdr>
                                                                                <w:top w:val="none" w:sz="0" w:space="0" w:color="auto"/>
                                                                                <w:left w:val="none" w:sz="0" w:space="0" w:color="auto"/>
                                                                                <w:bottom w:val="none" w:sz="0" w:space="0" w:color="auto"/>
                                                                                <w:right w:val="none" w:sz="0" w:space="0" w:color="auto"/>
                                                                              </w:divBdr>
                                                                              <w:divsChild>
                                                                                <w:div w:id="1465657284">
                                                                                  <w:marLeft w:val="0"/>
                                                                                  <w:marRight w:val="0"/>
                                                                                  <w:marTop w:val="0"/>
                                                                                  <w:marBottom w:val="0"/>
                                                                                  <w:divBdr>
                                                                                    <w:top w:val="none" w:sz="0" w:space="0" w:color="auto"/>
                                                                                    <w:left w:val="none" w:sz="0" w:space="0" w:color="auto"/>
                                                                                    <w:bottom w:val="none" w:sz="0" w:space="0" w:color="auto"/>
                                                                                    <w:right w:val="none" w:sz="0" w:space="0" w:color="auto"/>
                                                                                  </w:divBdr>
                                                                                  <w:divsChild>
                                                                                    <w:div w:id="944650847">
                                                                                      <w:marLeft w:val="0"/>
                                                                                      <w:marRight w:val="0"/>
                                                                                      <w:marTop w:val="0"/>
                                                                                      <w:marBottom w:val="0"/>
                                                                                      <w:divBdr>
                                                                                        <w:top w:val="none" w:sz="0" w:space="0" w:color="auto"/>
                                                                                        <w:left w:val="none" w:sz="0" w:space="0" w:color="auto"/>
                                                                                        <w:bottom w:val="none" w:sz="0" w:space="0" w:color="auto"/>
                                                                                        <w:right w:val="none" w:sz="0" w:space="0" w:color="auto"/>
                                                                                      </w:divBdr>
                                                                                      <w:divsChild>
                                                                                        <w:div w:id="175192119">
                                                                                          <w:marLeft w:val="0"/>
                                                                                          <w:marRight w:val="0"/>
                                                                                          <w:marTop w:val="0"/>
                                                                                          <w:marBottom w:val="0"/>
                                                                                          <w:divBdr>
                                                                                            <w:top w:val="none" w:sz="0" w:space="0" w:color="auto"/>
                                                                                            <w:left w:val="none" w:sz="0" w:space="0" w:color="auto"/>
                                                                                            <w:bottom w:val="none" w:sz="0" w:space="0" w:color="auto"/>
                                                                                            <w:right w:val="none" w:sz="0" w:space="0" w:color="auto"/>
                                                                                          </w:divBdr>
                                                                                          <w:divsChild>
                                                                                            <w:div w:id="2143694511">
                                                                                              <w:marLeft w:val="300"/>
                                                                                              <w:marRight w:val="0"/>
                                                                                              <w:marTop w:val="0"/>
                                                                                              <w:marBottom w:val="0"/>
                                                                                              <w:divBdr>
                                                                                                <w:top w:val="none" w:sz="0" w:space="0" w:color="auto"/>
                                                                                                <w:left w:val="none" w:sz="0" w:space="0" w:color="auto"/>
                                                                                                <w:bottom w:val="none" w:sz="0" w:space="0" w:color="auto"/>
                                                                                                <w:right w:val="none" w:sz="0" w:space="0" w:color="auto"/>
                                                                                              </w:divBdr>
                                                                                              <w:divsChild>
                                                                                                <w:div w:id="538277626">
                                                                                                  <w:marLeft w:val="-300"/>
                                                                                                  <w:marRight w:val="0"/>
                                                                                                  <w:marTop w:val="0"/>
                                                                                                  <w:marBottom w:val="0"/>
                                                                                                  <w:divBdr>
                                                                                                    <w:top w:val="none" w:sz="0" w:space="0" w:color="auto"/>
                                                                                                    <w:left w:val="none" w:sz="0" w:space="0" w:color="auto"/>
                                                                                                    <w:bottom w:val="none" w:sz="0" w:space="0" w:color="auto"/>
                                                                                                    <w:right w:val="none" w:sz="0" w:space="0" w:color="auto"/>
                                                                                                  </w:divBdr>
                                                                                                  <w:divsChild>
                                                                                                    <w:div w:id="41007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1550164">
      <w:bodyDiv w:val="1"/>
      <w:marLeft w:val="0"/>
      <w:marRight w:val="0"/>
      <w:marTop w:val="0"/>
      <w:marBottom w:val="0"/>
      <w:divBdr>
        <w:top w:val="none" w:sz="0" w:space="0" w:color="auto"/>
        <w:left w:val="none" w:sz="0" w:space="0" w:color="auto"/>
        <w:bottom w:val="none" w:sz="0" w:space="0" w:color="auto"/>
        <w:right w:val="none" w:sz="0" w:space="0" w:color="auto"/>
      </w:divBdr>
    </w:div>
    <w:div w:id="859970767">
      <w:bodyDiv w:val="1"/>
      <w:marLeft w:val="0"/>
      <w:marRight w:val="0"/>
      <w:marTop w:val="0"/>
      <w:marBottom w:val="0"/>
      <w:divBdr>
        <w:top w:val="none" w:sz="0" w:space="0" w:color="auto"/>
        <w:left w:val="none" w:sz="0" w:space="0" w:color="auto"/>
        <w:bottom w:val="none" w:sz="0" w:space="0" w:color="auto"/>
        <w:right w:val="none" w:sz="0" w:space="0" w:color="auto"/>
      </w:divBdr>
    </w:div>
    <w:div w:id="916937402">
      <w:bodyDiv w:val="1"/>
      <w:marLeft w:val="0"/>
      <w:marRight w:val="0"/>
      <w:marTop w:val="0"/>
      <w:marBottom w:val="0"/>
      <w:divBdr>
        <w:top w:val="none" w:sz="0" w:space="0" w:color="auto"/>
        <w:left w:val="none" w:sz="0" w:space="0" w:color="auto"/>
        <w:bottom w:val="none" w:sz="0" w:space="0" w:color="auto"/>
        <w:right w:val="none" w:sz="0" w:space="0" w:color="auto"/>
      </w:divBdr>
    </w:div>
    <w:div w:id="989479993">
      <w:bodyDiv w:val="1"/>
      <w:marLeft w:val="0"/>
      <w:marRight w:val="0"/>
      <w:marTop w:val="0"/>
      <w:marBottom w:val="0"/>
      <w:divBdr>
        <w:top w:val="none" w:sz="0" w:space="0" w:color="auto"/>
        <w:left w:val="none" w:sz="0" w:space="0" w:color="auto"/>
        <w:bottom w:val="none" w:sz="0" w:space="0" w:color="auto"/>
        <w:right w:val="none" w:sz="0" w:space="0" w:color="auto"/>
      </w:divBdr>
    </w:div>
    <w:div w:id="1002852462">
      <w:bodyDiv w:val="1"/>
      <w:marLeft w:val="0"/>
      <w:marRight w:val="0"/>
      <w:marTop w:val="0"/>
      <w:marBottom w:val="0"/>
      <w:divBdr>
        <w:top w:val="none" w:sz="0" w:space="0" w:color="auto"/>
        <w:left w:val="none" w:sz="0" w:space="0" w:color="auto"/>
        <w:bottom w:val="none" w:sz="0" w:space="0" w:color="auto"/>
        <w:right w:val="none" w:sz="0" w:space="0" w:color="auto"/>
      </w:divBdr>
    </w:div>
    <w:div w:id="1026715113">
      <w:bodyDiv w:val="1"/>
      <w:marLeft w:val="0"/>
      <w:marRight w:val="0"/>
      <w:marTop w:val="0"/>
      <w:marBottom w:val="0"/>
      <w:divBdr>
        <w:top w:val="none" w:sz="0" w:space="0" w:color="auto"/>
        <w:left w:val="none" w:sz="0" w:space="0" w:color="auto"/>
        <w:bottom w:val="none" w:sz="0" w:space="0" w:color="auto"/>
        <w:right w:val="none" w:sz="0" w:space="0" w:color="auto"/>
      </w:divBdr>
    </w:div>
    <w:div w:id="1098674613">
      <w:bodyDiv w:val="1"/>
      <w:marLeft w:val="0"/>
      <w:marRight w:val="0"/>
      <w:marTop w:val="0"/>
      <w:marBottom w:val="0"/>
      <w:divBdr>
        <w:top w:val="none" w:sz="0" w:space="0" w:color="auto"/>
        <w:left w:val="none" w:sz="0" w:space="0" w:color="auto"/>
        <w:bottom w:val="none" w:sz="0" w:space="0" w:color="auto"/>
        <w:right w:val="none" w:sz="0" w:space="0" w:color="auto"/>
      </w:divBdr>
    </w:div>
    <w:div w:id="1225146686">
      <w:bodyDiv w:val="1"/>
      <w:marLeft w:val="0"/>
      <w:marRight w:val="0"/>
      <w:marTop w:val="0"/>
      <w:marBottom w:val="0"/>
      <w:divBdr>
        <w:top w:val="none" w:sz="0" w:space="0" w:color="auto"/>
        <w:left w:val="none" w:sz="0" w:space="0" w:color="auto"/>
        <w:bottom w:val="none" w:sz="0" w:space="0" w:color="auto"/>
        <w:right w:val="none" w:sz="0" w:space="0" w:color="auto"/>
      </w:divBdr>
    </w:div>
    <w:div w:id="1246954848">
      <w:bodyDiv w:val="1"/>
      <w:marLeft w:val="0"/>
      <w:marRight w:val="0"/>
      <w:marTop w:val="0"/>
      <w:marBottom w:val="0"/>
      <w:divBdr>
        <w:top w:val="none" w:sz="0" w:space="0" w:color="auto"/>
        <w:left w:val="none" w:sz="0" w:space="0" w:color="auto"/>
        <w:bottom w:val="none" w:sz="0" w:space="0" w:color="auto"/>
        <w:right w:val="none" w:sz="0" w:space="0" w:color="auto"/>
      </w:divBdr>
    </w:div>
    <w:div w:id="1439637901">
      <w:bodyDiv w:val="1"/>
      <w:marLeft w:val="0"/>
      <w:marRight w:val="0"/>
      <w:marTop w:val="0"/>
      <w:marBottom w:val="0"/>
      <w:divBdr>
        <w:top w:val="none" w:sz="0" w:space="0" w:color="auto"/>
        <w:left w:val="none" w:sz="0" w:space="0" w:color="auto"/>
        <w:bottom w:val="none" w:sz="0" w:space="0" w:color="auto"/>
        <w:right w:val="none" w:sz="0" w:space="0" w:color="auto"/>
      </w:divBdr>
      <w:divsChild>
        <w:div w:id="473718519">
          <w:marLeft w:val="0"/>
          <w:marRight w:val="0"/>
          <w:marTop w:val="0"/>
          <w:marBottom w:val="0"/>
          <w:divBdr>
            <w:top w:val="none" w:sz="0" w:space="0" w:color="auto"/>
            <w:left w:val="none" w:sz="0" w:space="0" w:color="auto"/>
            <w:bottom w:val="none" w:sz="0" w:space="0" w:color="auto"/>
            <w:right w:val="none" w:sz="0" w:space="0" w:color="auto"/>
          </w:divBdr>
          <w:divsChild>
            <w:div w:id="1764261277">
              <w:marLeft w:val="0"/>
              <w:marRight w:val="0"/>
              <w:marTop w:val="0"/>
              <w:marBottom w:val="0"/>
              <w:divBdr>
                <w:top w:val="none" w:sz="0" w:space="0" w:color="auto"/>
                <w:left w:val="none" w:sz="0" w:space="0" w:color="auto"/>
                <w:bottom w:val="none" w:sz="0" w:space="0" w:color="auto"/>
                <w:right w:val="none" w:sz="0" w:space="0" w:color="auto"/>
              </w:divBdr>
              <w:divsChild>
                <w:div w:id="1498691090">
                  <w:marLeft w:val="0"/>
                  <w:marRight w:val="3"/>
                  <w:marTop w:val="0"/>
                  <w:marBottom w:val="0"/>
                  <w:divBdr>
                    <w:top w:val="none" w:sz="0" w:space="0" w:color="auto"/>
                    <w:left w:val="none" w:sz="0" w:space="0" w:color="auto"/>
                    <w:bottom w:val="none" w:sz="0" w:space="0" w:color="auto"/>
                    <w:right w:val="none" w:sz="0" w:space="0" w:color="auto"/>
                  </w:divBdr>
                  <w:divsChild>
                    <w:div w:id="109935870">
                      <w:marLeft w:val="0"/>
                      <w:marRight w:val="0"/>
                      <w:marTop w:val="0"/>
                      <w:marBottom w:val="0"/>
                      <w:divBdr>
                        <w:top w:val="none" w:sz="0" w:space="0" w:color="auto"/>
                        <w:left w:val="none" w:sz="0" w:space="0" w:color="auto"/>
                        <w:bottom w:val="none" w:sz="0" w:space="0" w:color="auto"/>
                        <w:right w:val="none" w:sz="0" w:space="0" w:color="auto"/>
                      </w:divBdr>
                      <w:divsChild>
                        <w:div w:id="2116826543">
                          <w:marLeft w:val="0"/>
                          <w:marRight w:val="0"/>
                          <w:marTop w:val="0"/>
                          <w:marBottom w:val="0"/>
                          <w:divBdr>
                            <w:top w:val="none" w:sz="0" w:space="0" w:color="auto"/>
                            <w:left w:val="none" w:sz="0" w:space="0" w:color="auto"/>
                            <w:bottom w:val="none" w:sz="0" w:space="0" w:color="auto"/>
                            <w:right w:val="none" w:sz="0" w:space="0" w:color="auto"/>
                          </w:divBdr>
                          <w:divsChild>
                            <w:div w:id="1457597673">
                              <w:marLeft w:val="0"/>
                              <w:marRight w:val="0"/>
                              <w:marTop w:val="0"/>
                              <w:marBottom w:val="0"/>
                              <w:divBdr>
                                <w:top w:val="none" w:sz="0" w:space="0" w:color="auto"/>
                                <w:left w:val="none" w:sz="0" w:space="0" w:color="auto"/>
                                <w:bottom w:val="none" w:sz="0" w:space="0" w:color="auto"/>
                                <w:right w:val="none" w:sz="0" w:space="0" w:color="auto"/>
                              </w:divBdr>
                              <w:divsChild>
                                <w:div w:id="767118097">
                                  <w:marLeft w:val="0"/>
                                  <w:marRight w:val="0"/>
                                  <w:marTop w:val="0"/>
                                  <w:marBottom w:val="0"/>
                                  <w:divBdr>
                                    <w:top w:val="none" w:sz="0" w:space="0" w:color="auto"/>
                                    <w:left w:val="none" w:sz="0" w:space="0" w:color="auto"/>
                                    <w:bottom w:val="none" w:sz="0" w:space="0" w:color="auto"/>
                                    <w:right w:val="none" w:sz="0" w:space="0" w:color="auto"/>
                                  </w:divBdr>
                                  <w:divsChild>
                                    <w:div w:id="85815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9608796">
      <w:bodyDiv w:val="1"/>
      <w:marLeft w:val="0"/>
      <w:marRight w:val="0"/>
      <w:marTop w:val="0"/>
      <w:marBottom w:val="0"/>
      <w:divBdr>
        <w:top w:val="none" w:sz="0" w:space="0" w:color="auto"/>
        <w:left w:val="none" w:sz="0" w:space="0" w:color="auto"/>
        <w:bottom w:val="none" w:sz="0" w:space="0" w:color="auto"/>
        <w:right w:val="none" w:sz="0" w:space="0" w:color="auto"/>
      </w:divBdr>
    </w:div>
    <w:div w:id="1578586993">
      <w:bodyDiv w:val="1"/>
      <w:marLeft w:val="0"/>
      <w:marRight w:val="0"/>
      <w:marTop w:val="0"/>
      <w:marBottom w:val="0"/>
      <w:divBdr>
        <w:top w:val="none" w:sz="0" w:space="0" w:color="auto"/>
        <w:left w:val="none" w:sz="0" w:space="0" w:color="auto"/>
        <w:bottom w:val="none" w:sz="0" w:space="0" w:color="auto"/>
        <w:right w:val="none" w:sz="0" w:space="0" w:color="auto"/>
      </w:divBdr>
    </w:div>
    <w:div w:id="1612127580">
      <w:bodyDiv w:val="1"/>
      <w:marLeft w:val="0"/>
      <w:marRight w:val="0"/>
      <w:marTop w:val="0"/>
      <w:marBottom w:val="0"/>
      <w:divBdr>
        <w:top w:val="none" w:sz="0" w:space="0" w:color="auto"/>
        <w:left w:val="none" w:sz="0" w:space="0" w:color="auto"/>
        <w:bottom w:val="none" w:sz="0" w:space="0" w:color="auto"/>
        <w:right w:val="none" w:sz="0" w:space="0" w:color="auto"/>
      </w:divBdr>
    </w:div>
    <w:div w:id="1613440225">
      <w:bodyDiv w:val="1"/>
      <w:marLeft w:val="0"/>
      <w:marRight w:val="0"/>
      <w:marTop w:val="0"/>
      <w:marBottom w:val="0"/>
      <w:divBdr>
        <w:top w:val="none" w:sz="0" w:space="0" w:color="auto"/>
        <w:left w:val="none" w:sz="0" w:space="0" w:color="auto"/>
        <w:bottom w:val="none" w:sz="0" w:space="0" w:color="auto"/>
        <w:right w:val="none" w:sz="0" w:space="0" w:color="auto"/>
      </w:divBdr>
    </w:div>
    <w:div w:id="1642729490">
      <w:bodyDiv w:val="1"/>
      <w:marLeft w:val="0"/>
      <w:marRight w:val="0"/>
      <w:marTop w:val="0"/>
      <w:marBottom w:val="0"/>
      <w:divBdr>
        <w:top w:val="none" w:sz="0" w:space="0" w:color="auto"/>
        <w:left w:val="none" w:sz="0" w:space="0" w:color="auto"/>
        <w:bottom w:val="none" w:sz="0" w:space="0" w:color="auto"/>
        <w:right w:val="none" w:sz="0" w:space="0" w:color="auto"/>
      </w:divBdr>
    </w:div>
    <w:div w:id="1735162094">
      <w:bodyDiv w:val="1"/>
      <w:marLeft w:val="0"/>
      <w:marRight w:val="0"/>
      <w:marTop w:val="0"/>
      <w:marBottom w:val="0"/>
      <w:divBdr>
        <w:top w:val="none" w:sz="0" w:space="0" w:color="auto"/>
        <w:left w:val="none" w:sz="0" w:space="0" w:color="auto"/>
        <w:bottom w:val="none" w:sz="0" w:space="0" w:color="auto"/>
        <w:right w:val="none" w:sz="0" w:space="0" w:color="auto"/>
      </w:divBdr>
    </w:div>
    <w:div w:id="1807967550">
      <w:bodyDiv w:val="1"/>
      <w:marLeft w:val="0"/>
      <w:marRight w:val="0"/>
      <w:marTop w:val="0"/>
      <w:marBottom w:val="0"/>
      <w:divBdr>
        <w:top w:val="none" w:sz="0" w:space="0" w:color="auto"/>
        <w:left w:val="none" w:sz="0" w:space="0" w:color="auto"/>
        <w:bottom w:val="none" w:sz="0" w:space="0" w:color="auto"/>
        <w:right w:val="none" w:sz="0" w:space="0" w:color="auto"/>
      </w:divBdr>
    </w:div>
    <w:div w:id="1862814637">
      <w:bodyDiv w:val="1"/>
      <w:marLeft w:val="0"/>
      <w:marRight w:val="0"/>
      <w:marTop w:val="0"/>
      <w:marBottom w:val="0"/>
      <w:divBdr>
        <w:top w:val="none" w:sz="0" w:space="0" w:color="auto"/>
        <w:left w:val="none" w:sz="0" w:space="0" w:color="auto"/>
        <w:bottom w:val="none" w:sz="0" w:space="0" w:color="auto"/>
        <w:right w:val="none" w:sz="0" w:space="0" w:color="auto"/>
      </w:divBdr>
    </w:div>
    <w:div w:id="1866749663">
      <w:bodyDiv w:val="1"/>
      <w:marLeft w:val="0"/>
      <w:marRight w:val="0"/>
      <w:marTop w:val="0"/>
      <w:marBottom w:val="0"/>
      <w:divBdr>
        <w:top w:val="none" w:sz="0" w:space="0" w:color="auto"/>
        <w:left w:val="none" w:sz="0" w:space="0" w:color="auto"/>
        <w:bottom w:val="none" w:sz="0" w:space="0" w:color="auto"/>
        <w:right w:val="none" w:sz="0" w:space="0" w:color="auto"/>
      </w:divBdr>
    </w:div>
    <w:div w:id="1868055281">
      <w:bodyDiv w:val="1"/>
      <w:marLeft w:val="0"/>
      <w:marRight w:val="0"/>
      <w:marTop w:val="0"/>
      <w:marBottom w:val="0"/>
      <w:divBdr>
        <w:top w:val="none" w:sz="0" w:space="0" w:color="auto"/>
        <w:left w:val="none" w:sz="0" w:space="0" w:color="auto"/>
        <w:bottom w:val="none" w:sz="0" w:space="0" w:color="auto"/>
        <w:right w:val="none" w:sz="0" w:space="0" w:color="auto"/>
      </w:divBdr>
    </w:div>
    <w:div w:id="1900702540">
      <w:bodyDiv w:val="1"/>
      <w:marLeft w:val="0"/>
      <w:marRight w:val="0"/>
      <w:marTop w:val="0"/>
      <w:marBottom w:val="0"/>
      <w:divBdr>
        <w:top w:val="none" w:sz="0" w:space="0" w:color="auto"/>
        <w:left w:val="none" w:sz="0" w:space="0" w:color="auto"/>
        <w:bottom w:val="none" w:sz="0" w:space="0" w:color="auto"/>
        <w:right w:val="none" w:sz="0" w:space="0" w:color="auto"/>
      </w:divBdr>
    </w:div>
    <w:div w:id="1985355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emf"/><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footer" Target="footer1.xm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header" Target="header1.xml"/><Relationship Id="rId62" Type="http://schemas.openxmlformats.org/officeDocument/2006/relationships/image" Target="media/image50.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46.emf"/><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footer" Target="footer2.xml"/><Relationship Id="rId61" Type="http://schemas.openxmlformats.org/officeDocument/2006/relationships/image" Target="media/image49.png"/><Relationship Id="rId10" Type="http://schemas.openxmlformats.org/officeDocument/2006/relationships/image" Target="media/image2.jpeg"/><Relationship Id="rId19" Type="http://schemas.openxmlformats.org/officeDocument/2006/relationships/image" Target="media/image11.emf"/><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48.em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header" Target="header2.xm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47.emf"/></Relationships>
</file>

<file path=word/theme/_rels/theme1.xml.rels><?xml version="1.0" encoding="UTF-8" standalone="yes"?>
<Relationships xmlns="http://schemas.openxmlformats.org/package/2006/relationships"><Relationship Id="rId1" Type="http://schemas.openxmlformats.org/officeDocument/2006/relationships/image" Target="../media/image51.jpeg"/></Relationships>
</file>

<file path=word/theme/theme1.xml><?xml version="1.0" encoding="utf-8"?>
<a:theme xmlns:a="http://schemas.openxmlformats.org/drawingml/2006/main" name="Waveform">
  <a:themeElements>
    <a:clrScheme name="Waveform">
      <a:dk1>
        <a:sysClr val="windowText" lastClr="000000"/>
      </a:dk1>
      <a:lt1>
        <a:sysClr val="window" lastClr="FFFFFF"/>
      </a:lt1>
      <a:dk2>
        <a:srgbClr val="073E87"/>
      </a:dk2>
      <a:lt2>
        <a:srgbClr val="C6E7FC"/>
      </a:lt2>
      <a:accent1>
        <a:srgbClr val="31B6FD"/>
      </a:accent1>
      <a:accent2>
        <a:srgbClr val="4584D3"/>
      </a:accent2>
      <a:accent3>
        <a:srgbClr val="5BD078"/>
      </a:accent3>
      <a:accent4>
        <a:srgbClr val="A5D028"/>
      </a:accent4>
      <a:accent5>
        <a:srgbClr val="F5C040"/>
      </a:accent5>
      <a:accent6>
        <a:srgbClr val="05E0DB"/>
      </a:accent6>
      <a:hlink>
        <a:srgbClr val="0080FF"/>
      </a:hlink>
      <a:folHlink>
        <a:srgbClr val="5EAEFF"/>
      </a:folHlink>
    </a:clrScheme>
    <a:fontScheme name="Waveform">
      <a:majorFont>
        <a:latin typeface="Candara"/>
        <a:ea typeface=""/>
        <a:cs typeface=""/>
        <a:font script="Jpan" typeface="HGP明朝E"/>
        <a:font script="Hang" typeface="HY그래픽M"/>
        <a:font script="Hans" typeface="华文新魏"/>
        <a:font script="Hant" typeface="標楷體"/>
        <a:font script="Arab" typeface="Arial"/>
        <a:font script="Hebr" typeface="Arial"/>
        <a:font script="Thai" typeface="Kodchiang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ndara"/>
        <a:ea typeface=""/>
        <a:cs typeface=""/>
        <a:font script="Jpan" typeface="HGP明朝E"/>
        <a:font script="Hang" typeface="HY그래픽M"/>
        <a:font script="Hans" typeface="华文楷体"/>
        <a:font script="Hant" typeface="標楷體"/>
        <a:font script="Arab" typeface="Arial"/>
        <a:font script="Hebr" typeface="Arial"/>
        <a:font script="Thai" typeface="Kodchiang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Waveform">
      <a:fillStyleLst>
        <a:solidFill>
          <a:schemeClr val="phClr"/>
        </a:solidFill>
        <a:gradFill rotWithShape="1">
          <a:gsLst>
            <a:gs pos="0">
              <a:schemeClr val="phClr">
                <a:tint val="0"/>
              </a:schemeClr>
            </a:gs>
            <a:gs pos="44000">
              <a:schemeClr val="phClr">
                <a:tint val="60000"/>
                <a:satMod val="120000"/>
              </a:schemeClr>
            </a:gs>
            <a:gs pos="100000">
              <a:schemeClr val="phClr">
                <a:tint val="90000"/>
                <a:alpha val="100000"/>
                <a:lumMod val="90000"/>
              </a:schemeClr>
            </a:gs>
          </a:gsLst>
          <a:lin ang="5400000" scaled="0"/>
        </a:gradFill>
        <a:gradFill rotWithShape="1">
          <a:gsLst>
            <a:gs pos="0">
              <a:schemeClr val="phClr">
                <a:tint val="96000"/>
                <a:satMod val="120000"/>
                <a:lumMod val="120000"/>
              </a:schemeClr>
            </a:gs>
            <a:gs pos="100000">
              <a:schemeClr val="phClr">
                <a:shade val="89000"/>
                <a:lumMod val="90000"/>
              </a:schemeClr>
            </a:gs>
          </a:gsLst>
          <a:lin ang="5400000" scaled="0"/>
        </a:gradFill>
      </a:fillStyleLst>
      <a:lnStyleLst>
        <a:ln w="9525" cap="flat" cmpd="sng" algn="ctr">
          <a:solidFill>
            <a:schemeClr val="phClr"/>
          </a:solidFill>
          <a:prstDash val="solid"/>
        </a:ln>
        <a:ln w="15875" cap="flat" cmpd="sng" algn="ctr">
          <a:solidFill>
            <a:schemeClr val="phClr">
              <a:shade val="75000"/>
              <a:lumMod val="80000"/>
            </a:schemeClr>
          </a:solidFill>
          <a:prstDash val="solid"/>
        </a:ln>
        <a:ln w="25400" cap="flat" cmpd="sng" algn="ctr">
          <a:solidFill>
            <a:schemeClr val="phClr"/>
          </a:solidFill>
          <a:prstDash val="solid"/>
        </a:ln>
      </a:lnStyleLst>
      <a:effectStyleLst>
        <a:effectStyle>
          <a:effectLst/>
        </a:effectStyle>
        <a:effectStyle>
          <a:effectLst>
            <a:outerShdw blurRad="50800" dist="25400" dir="5400000" rotWithShape="0">
              <a:srgbClr val="000000">
                <a:alpha val="38000"/>
              </a:srgbClr>
            </a:outerShdw>
          </a:effectLst>
          <a:scene3d>
            <a:camera prst="orthographicFront">
              <a:rot lat="0" lon="0" rev="0"/>
            </a:camera>
            <a:lightRig rig="flat" dir="tl">
              <a:rot lat="0" lon="0" rev="6360000"/>
            </a:lightRig>
          </a:scene3d>
          <a:sp3d prstMaterial="flat">
            <a:bevelT w="12700" h="12700"/>
          </a:sp3d>
        </a:effectStyle>
        <a:effectStyle>
          <a:effectLst>
            <a:outerShdw blurRad="50800" dist="25400" dir="5400000" rotWithShape="0">
              <a:srgbClr val="000000">
                <a:alpha val="38000"/>
              </a:srgbClr>
            </a:outerShdw>
          </a:effectLst>
          <a:scene3d>
            <a:camera prst="orthographicFront">
              <a:rot lat="0" lon="0" rev="0"/>
            </a:camera>
            <a:lightRig rig="flat" dir="tl">
              <a:rot lat="0" lon="0" rev="6360000"/>
            </a:lightRig>
          </a:scene3d>
          <a:sp3d contourW="19050" prstMaterial="flat">
            <a:bevelT w="63500" h="63500"/>
            <a:contourClr>
              <a:schemeClr val="phClr">
                <a:shade val="25000"/>
                <a:satMod val="180000"/>
              </a:schemeClr>
            </a:contourClr>
          </a:sp3d>
        </a:effectStyle>
      </a:effectStyleLst>
      <a:bgFillStyleLst>
        <a:solidFill>
          <a:schemeClr val="phClr"/>
        </a:solidFill>
        <a:gradFill rotWithShape="1">
          <a:gsLst>
            <a:gs pos="40000">
              <a:schemeClr val="phClr">
                <a:tint val="94000"/>
                <a:shade val="94000"/>
                <a:alpha val="100000"/>
                <a:satMod val="114000"/>
                <a:lumMod val="114000"/>
              </a:schemeClr>
            </a:gs>
            <a:gs pos="74000">
              <a:schemeClr val="phClr">
                <a:tint val="94000"/>
                <a:shade val="94000"/>
                <a:satMod val="128000"/>
                <a:lumMod val="100000"/>
              </a:schemeClr>
            </a:gs>
            <a:gs pos="100000">
              <a:schemeClr val="phClr">
                <a:tint val="98000"/>
                <a:shade val="100000"/>
                <a:hueMod val="98000"/>
                <a:satMod val="100000"/>
                <a:lumMod val="74000"/>
              </a:schemeClr>
            </a:gs>
          </a:gsLst>
          <a:path path="circle">
            <a:fillToRect l="20000" t="-40000" r="20000" b="140000"/>
          </a:path>
        </a:gradFill>
        <a:blipFill rotWithShape="1">
          <a:blip xmlns:r="http://schemas.openxmlformats.org/officeDocument/2006/relationships" r:embed="rId1">
            <a:duotone>
              <a:schemeClr val="phClr">
                <a:tint val="96000"/>
                <a:satMod val="130000"/>
                <a:lumMod val="50000"/>
              </a:schemeClr>
              <a:schemeClr val="phClr">
                <a:tint val="96000"/>
                <a:satMod val="114000"/>
                <a:lumMod val="114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2016-10-16T00:00:00</PublishDate>
  <Abstract>The Aim of this project is to submit a proposal for a final year project: A comparative study into muzzle velocity (MV) measurement, with the production of the required documentation to conduct such an activity. This experiment would require the use of 4 types of instrumentation to record MV velocity.  Mining archived data would also be used to increase the data set to improve validity. Analyzed results would be put in context and an explanation of why multiple systems are used in a trials environment. Interviews with technical experts will be used to provide prospective of the information collected.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Version="1987">
  <b:Source>
    <b:Tag>DrC12</b:Tag>
    <b:SourceType>Misc</b:SourceType>
    <b:Guid>{FD20C05C-C3E3-41FD-BC31-03BD0DF08AB7}</b:Guid>
    <b:Title>Internal Ballistics</b:Title>
    <b:Year>2012</b:Year>
    <b:Publisher>Cranfield University </b:Publisher>
    <b:Author>
      <b:Author>
        <b:NameList>
          <b:Person>
            <b:Last>Knock</b:Last>
            <b:First>Dr</b:First>
            <b:Middle>Clare</b:Middle>
          </b:Person>
        </b:NameList>
      </b:Author>
    </b:Author>
    <b:PublicationTitle>Ballistics Course</b:PublicationTitle>
    <b:RefOrder>1</b:RefOrder>
  </b:Source>
  <b:Source>
    <b:Tag>Gut11</b:Tag>
    <b:SourceType>InternetSite</b:SourceType>
    <b:Guid>{4DB62D64-E117-491C-9879-E797E3A4314B}</b:Guid>
    <b:Year>2011</b:Year>
    <b:InternetSiteTitle>Shooting Times</b:InternetSiteTitle>
    <b:Month>01</b:Month>
    <b:Day>04</b:Day>
    <b:YearAccessed>2017</b:YearAccessed>
    <b:MonthAccessed>January</b:MonthAccessed>
    <b:DayAccessed>07</b:DayAccessed>
    <b:URL>http://www.shootingtimes.com/ammo/ammunition_st_ballisticbench_201002/</b:URL>
    <b:Author>
      <b:Author>
        <b:NameList>
          <b:Person>
            <b:Last>Guthrie</b:Last>
            <b:First>J.</b:First>
          </b:Person>
        </b:NameList>
      </b:Author>
    </b:Author>
    <b:RefOrder>3</b:RefOrder>
  </b:Source>
  <b:Source>
    <b:Tag>Mar07</b:Tag>
    <b:SourceType>InternetSite</b:SourceType>
    <b:Guid>{0D207CAB-D83C-49F2-85A0-928BC5178D60}</b:Guid>
    <b:Title>Martini Henry Chamber Pressures</b:Title>
    <b:InternetSiteTitle>britishmilitariaforums</b:InternetSiteTitle>
    <b:Year>2007</b:Year>
    <b:Month>August</b:Month>
    <b:YearAccessed>2017</b:YearAccessed>
    <b:MonthAccessed>January</b:MonthAccessed>
    <b:DayAccessed>08</b:DayAccessed>
    <b:URL>http://britishmilitariaforums.yuku.com/topic/2674/Martini-Henry-Chamber-Pressures#.WHDiP1xjJPY</b:URL>
    <b:RefOrder>4</b:RefOrder>
  </b:Source>
  <b:Source>
    <b:Tag>Bel12</b:Tag>
    <b:SourceType>ConferenceProceedings</b:SourceType>
    <b:Guid>{3977CCD8-F151-42BA-8CE3-3DF596C54D76}</b:Guid>
    <b:Author>
      <b:Author>
        <b:NameList>
          <b:Person>
            <b:Last>Bellerby</b:Last>
            <b:First>Dr</b:First>
            <b:Middle>J M</b:Middle>
          </b:Person>
        </b:NameList>
      </b:Author>
    </b:Author>
    <b:Title>Propellants</b:Title>
    <b:Year>2012</b:Year>
    <b:City>Shrivenham</b:City>
    <b:Publisher>Cranfield University</b:Publisher>
    <b:RefOrder>2</b:RefOrder>
  </b:Source>
  <b:Source>
    <b:Tag>Her15</b:Tag>
    <b:SourceType>Art</b:SourceType>
    <b:Guid>{617AFD08-C2D7-4C1F-B8CE-EBEDC4BDF7F0}</b:Guid>
    <b:Title>Transitional Ballistics</b:Title>
    <b:Year>2015</b:Year>
    <b:URL>http://precisionrifleblog.com/2015/07/17/muzzle-brake-recoil-reduction/</b:URL>
    <b:Author>
      <b:Artist>
        <b:NameList>
          <b:Person>
            <b:Last>Kuulapaa</b:Last>
            <b:First>Herra</b:First>
          </b:Person>
        </b:NameList>
      </b:Artist>
    </b:Author>
    <b:Institution>http://kuulapaa.com/home/highspeed/rifles.html</b:Institution>
    <b:RefOrder>5</b:RefOrder>
  </b:Source>
  <b:Source>
    <b:Tag>Cha15</b:Tag>
    <b:SourceType>ConferenceProceedings</b:SourceType>
    <b:Guid>{7B295B18-2F23-4A49-AC4F-2037BA30E6E9}</b:Guid>
    <b:Title>Gun and Mortar Ammunition</b:Title>
    <b:Year>2015</b:Year>
    <b:Author>
      <b:Author>
        <b:NameList>
          <b:Person>
            <b:Last>Champion</b:Last>
            <b:First>Steve</b:First>
          </b:Person>
        </b:NameList>
      </b:Author>
    </b:Author>
    <b:PublicationTitle>Ordanance Munitions and Explosives</b:PublicationTitle>
    <b:City>Cranfield</b:City>
    <b:Publisher>Cranfield University</b:Publisher>
    <b:RefOrder>7</b:RefOrder>
  </b:Source>
  <b:Source>
    <b:Tag>Pol08</b:Tag>
    <b:SourceType>ConferenceProceedings</b:SourceType>
    <b:Guid>{B10F7D57-2440-48D9-8244-D83B5C730B94}</b:Guid>
    <b:Title>Bastions and Barbed Wire: Studies in the Archaeology of Conflict</b:Title>
    <b:Year>2008</b:Year>
    <b:Publisher>Ids</b:Publisher>
    <b:StandardNumber>978 90 04 17360 6</b:StandardNumber>
    <b:Author>
      <b:Author>
        <b:NameList>
          <b:Person>
            <b:Last>Pollard</b:Last>
            <b:First>Tom</b:First>
          </b:Person>
          <b:Person>
            <b:Last>Banks</b:Last>
            <b:First>Iain</b:First>
          </b:Person>
        </b:NameList>
      </b:Author>
    </b:Author>
    <b:RefOrder>8</b:RefOrder>
  </b:Source>
  <b:Source>
    <b:Tag>Mos95</b:Tag>
    <b:SourceType>ConferenceProceedings</b:SourceType>
    <b:Guid>{AA35E208-2962-4D80-B56D-CA8C754E2CFF}</b:Guid>
    <b:Title>Military Ballistics, Brassey's Land Warfare</b:Title>
    <b:Year>1995</b:Year>
    <b:StandardNumber>85753 084 5</b:StandardNumber>
    <b:Author>
      <b:Author>
        <b:NameList>
          <b:Person>
            <b:Last>Moss</b:Last>
            <b:Middle>M</b:Middle>
            <b:First>G</b:First>
          </b:Person>
          <b:Person>
            <b:Last>Leeming</b:Last>
            <b:Middle>W</b:Middle>
            <b:First>D</b:First>
          </b:Person>
          <b:Person>
            <b:Last>Ferrar </b:Last>
            <b:Middle>L</b:Middle>
            <b:First>C</b:First>
          </b:Person>
        </b:NameList>
      </b:Author>
    </b:Author>
    <b:RefOrder>9</b:RefOrder>
  </b:Source>
  <b:Source>
    <b:Tag>Chr16</b:Tag>
    <b:SourceType>InternetSite</b:SourceType>
    <b:Guid>{A291BB20-F429-41B7-AE63-4C1CEB485C80}</b:Guid>
    <b:Author>
      <b:Author>
        <b:NameList>
          <b:Person>
            <b:Last>Wolff</b:Last>
            <b:First>Christian</b:First>
          </b:Person>
        </b:NameList>
      </b:Author>
    </b:Author>
    <b:InternetSiteTitle>radar tutorial </b:InternetSiteTitle>
    <b:YearAccessed>2016</b:YearAccessed>
    <b:MonthAccessed>Feb</b:MonthAccessed>
    <b:DayAccessed>20</b:DayAccessed>
    <b:URL>http://www.radartutorial.eu/11.coherent/co06.en.html</b:URL>
    <b:RefOrder>10</b:RefOrder>
  </b:Source>
  <b:Source>
    <b:Tag>Hor15</b:Tag>
    <b:SourceType>ConferenceProceedings</b:SourceType>
    <b:Guid>{7F0E3E5D-E274-47B8-8E78-49EF6555ECFE}</b:Guid>
    <b:Author>
      <b:Author>
        <b:NameList>
          <b:Person>
            <b:Last>Horsfall</b:Last>
            <b:First>Ian</b:First>
          </b:Person>
        </b:NameList>
      </b:Author>
    </b:Author>
    <b:Title>Range Instrumentation</b:Title>
    <b:Year>2015</b:Year>
    <b:City>Cranfield</b:City>
    <b:Publisher>CranField University </b:Publisher>
    <b:RefOrder>11</b:RefOrder>
  </b:Source>
  <b:Source>
    <b:Tag>Min15</b:Tag>
    <b:SourceType>InternetSite</b:SourceType>
    <b:Guid>{D02F5365-F245-4832-A92C-C04034B94D8F}</b:Guid>
    <b:Title>www.gov.uk</b:Title>
    <b:Year>2015</b:Year>
    <b:Author>
      <b:Author>
        <b:NameList>
          <b:Person>
            <b:Last>Defence</b:Last>
            <b:First>Ministry</b:First>
            <b:Middle>of</b:Middle>
          </b:Person>
        </b:NameList>
      </b:Author>
    </b:Author>
    <b:URL>https://www.gov.uk/government/collections/joint-service-publication-jsp</b:URL>
    <b:RefOrder>12</b:RefOrder>
  </b:Source>
  <b:Source>
    <b:Tag>Cha151</b:Tag>
    <b:SourceType>ConferenceProceedings</b:SourceType>
    <b:Guid>{37021568-A6AB-414D-95C1-D97625F6A4FD}</b:Guid>
    <b:Title>Range Safety</b:Title>
    <b:Year>2015</b:Year>
    <b:City>Cranfield</b:City>
    <b:Publisher>Cranfield university</b:Publisher>
    <b:Author>
      <b:Author>
        <b:NameList>
          <b:Person>
            <b:Last>Ross</b:Last>
            <b:First>Charlie</b:First>
          </b:Person>
        </b:NameList>
      </b:Author>
    </b:Author>
    <b:RefOrder>13</b:RefOrder>
  </b:Source>
  <b:Source>
    <b:Tag>Azo12</b:Tag>
    <b:SourceType>InternetSite</b:SourceType>
    <b:Guid>{E70514CD-016B-4F3F-8D0D-D67C208496FC}</b:Guid>
    <b:Title>Azo Materials</b:Title>
    <b:Year>2012</b:Year>
    <b:Month>09</b:Month>
    <b:Day>13</b:Day>
    <b:YearAccessed>2017</b:YearAccessed>
    <b:MonthAccessed>05</b:MonthAccessed>
    <b:DayAccessed>14</b:DayAccessed>
    <b:URL>http://www.azom.com/article.aspx?ArticleID=6769</b:URL>
    <b:RefOrder>14</b:RefOrder>
  </b:Source>
  <b:Source>
    <b:Tag>DrK72</b:Tag>
    <b:SourceType>Report</b:SourceType>
    <b:Guid>{2B0BB580-B63D-475F-AF46-532A373846E4}</b:Guid>
    <b:Title>FATIGUE PROPERTIES OF GUN BARREL MATERIALS</b:Title>
    <b:Year>1972</b:Year>
    <b:StandardNumber>AD 738853 SWER~R-TR-72-1</b:StandardNumber>
    <b:Author>
      <b:Author>
        <b:NameList>
          <b:Person>
            <b:Last>lyer</b:Last>
            <b:First>Dr</b:First>
            <b:Middle>Kailasam R.</b:Middle>
          </b:Person>
        </b:NameList>
      </b:Author>
    </b:Author>
    <b:Publisher>NATIONAL TECHNICAL INFORMATION SERVICE</b:Publisher>
    <b:RefOrder>6</b:RefOrder>
  </b:Source>
  <b:Source>
    <b:Tag>For17</b:Tag>
    <b:SourceType>InternetSite</b:SourceType>
    <b:Guid>{B9481DB5-4A9C-4C7A-8C17-E969EA626C90}</b:Guid>
    <b:Title>Forecast International</b:Title>
    <b:Month>03</b:Month>
    <b:Day>2006</b:Day>
    <b:YearAccessed>2017</b:YearAccessed>
    <b:MonthAccessed>05</b:MonthAccessed>
    <b:DayAccessed>14</b:DayAccessed>
    <b:URL>https://www.forecastinternational.com/archive/disp_pdf.cfm?DACH_RECNO=345</b:URL>
    <b:RefOrder>15</b:RefOrder>
  </b:Source>
  <b:Source>
    <b:Tag>JWR85</b:Tag>
    <b:SourceType>Book</b:SourceType>
    <b:Guid>{1747790B-71BE-441D-8F5D-E19BA0C80066}</b:Guid>
    <b:Title>Battlefield Weapons Systems &amp; Technology </b:Title>
    <b:Year>1985</b:Year>
    <b:Publisher>Brassey</b:Publisher>
    <b:StandardNumber>ISBN 13 9780080311999 </b:StandardNumber>
    <b:Author>
      <b:Author>
        <b:NameList>
          <b:Person>
            <b:Last>Ryan</b:Last>
            <b:First>J</b:First>
            <b:Middle>W</b:Middle>
          </b:Person>
        </b:NameList>
      </b:Author>
    </b:Author>
    <b:RefOrder>16</b:RefOrder>
  </b:Source>
  <b:Source>
    <b:Tag>Ins14</b:Tag>
    <b:SourceType>Misc</b:SourceType>
    <b:Guid>{BBEE6043-0885-4439-BD59-98E62B869809}</b:Guid>
    <b:Title>Managing Safely</b:Title>
    <b:Year>2014</b:Year>
    <b:Author>
      <b:Author>
        <b:Corporate>Institution of Occupational Safety and Health</b:Corporate>
      </b:Author>
    </b:Author>
    <b:City>Wigston</b:City>
    <b:Publisher>Iosh</b:Publisher>
    <b:Volume>3.1</b:Volume>
    <b:RefOrder>17</b:RefOrder>
  </b:Source>
  <b:Source>
    <b:Tag>Acc08</b:Tag>
    <b:SourceType>InternetSite</b:SourceType>
    <b:Guid>{32FE8567-1F3C-454D-9827-D97E5BFBB74A}</b:Guid>
    <b:Title>Accurate Powder</b:Title>
    <b:Year>2008</b:Year>
    <b:Month>12</b:Month>
    <b:Day>30</b:Day>
    <b:YearAccessed>2017</b:YearAccessed>
    <b:MonthAccessed>04</b:MonthAccessed>
    <b:DayAccessed>25</b:DayAccessed>
    <b:URL>https://web.archive.org/web/20081230110406/http://www.accuratepowder.com/data/PerCaliber2Guide/Rifle/Standarddata(Rifle)/311Cal(7.90mm)/303%20British%20pages%20282%20and%20283.pdf</b:URL>
    <b:RefOrder>18</b:RefOrder>
  </b:Source>
  <b:Source>
    <b:Tag>Swe17</b:Tag>
    <b:SourceType>Misc</b:SourceType>
    <b:Guid>{2A8D8337-5EF7-45ED-B761-972225F439FD}</b:Guid>
    <b:Author>
      <b:Author>
        <b:NameList>
          <b:Person>
            <b:Last>Sweeney</b:Last>
            <b:First>Gerry</b:First>
          </b:Person>
        </b:NameList>
      </b:Author>
    </b:Author>
    <b:Title>Hazardous Activity Management</b:Title>
    <b:Year>04-Apr-2017</b:Year>
    <b:StandardNumber>OHSAS 18001</b:StandardNumber>
    <b:Publisher>QinetiQ</b:Publisher>
    <b:Issue>SAF/INS/0368/1.0</b:Issue>
    <b:RefOrder>19</b:RefOrder>
  </b:Source>
  <b:Source>
    <b:Tag>ELI74</b:Tag>
    <b:SourceType>Misc</b:SourceType>
    <b:Guid>{F51310A2-8709-4564-A324-1D3B1CE0B27A}</b:Guid>
    <b:Title>Health and Safety at Work etc. Act 1974</b:Title>
    <b:Year>1974</b:Year>
    <b:City>London</b:City>
    <b:Author>
      <b:Author>
        <b:Corporate>Act of Parliament</b:Corporate>
      </b:Author>
    </b:Author>
    <b:RefOrder>20</b:RefOrder>
  </b:Source>
  <b:Source>
    <b:Tag>Esk14</b:Tag>
    <b:SourceType>InternetSite</b:SourceType>
    <b:Guid>{B96A7F39-623B-460B-9D9B-5CDFF4DAE9A2}</b:Guid>
    <b:Title>Why Standardize Operations and Why Not?</b:Title>
    <b:Year>2014</b:Year>
    <b:Author>
      <b:Author>
        <b:NameList>
          <b:Person>
            <b:Last>Hannula</b:Last>
            <b:First>Esko</b:First>
          </b:Person>
        </b:NameList>
      </b:Author>
    </b:Author>
    <b:InternetSiteTitle>Quality Intelligence</b:InternetSiteTitle>
    <b:Month>09</b:Month>
    <b:Day>17</b:Day>
    <b:YearAccessed>2017</b:YearAccessed>
    <b:MonthAccessed>05</b:MonthAccessed>
    <b:DayAccessed>08</b:DayAccessed>
    <b:URL>http://qualityintelligence.net/articles/why-standardize-operations-and-why-not</b:URL>
    <b:RefOrder>21</b:RefOrder>
  </b:Source>
  <b:Source>
    <b:Tag>DrD17</b:Tag>
    <b:SourceType>InternetSite</b:SourceType>
    <b:Guid>{2956AAAE-9AB0-4C77-AE53-010E074CAEA3}</b:Guid>
    <b:Author>
      <b:Author>
        <b:NameList>
          <b:Person>
            <b:Last>Smith</b:Last>
            <b:First>Dr</b:First>
            <b:Middle>Deborah L</b:Middle>
          </b:Person>
        </b:NameList>
      </b:Author>
    </b:Author>
    <b:Title>FMEA-Preventing Failure</b:Title>
    <b:InternetSiteTitle>isixsigma</b:InternetSiteTitle>
    <b:YearAccessed>2017</b:YearAccessed>
    <b:MonthAccessed>May</b:MonthAccessed>
    <b:DayAccessed>09</b:DayAccessed>
    <b:URL>https://www.isixsigma.com/tools-templates/fmea/fmea-preventing-failure-any-harm-done/</b:URL>
    <b:RefOrder>22</b:RefOrder>
  </b:Source>
  <b:Source>
    <b:Tag>Hea</b:Tag>
    <b:SourceType>InternetSite</b:SourceType>
    <b:Guid>{63317239-648B-4EE4-9A61-2A3C57C31E14}</b:Guid>
    <b:Author>
      <b:Author>
        <b:Corporate>Health and Safety Executive</b:Corporate>
      </b:Author>
    </b:Author>
    <b:Title>Risk Management: ALARP at a glance</b:Title>
    <b:URL>http://www.hse.gov.uk/risk/theory/alarpglance.htm</b:URL>
    <b:RefOrder>23</b:RefOrder>
  </b:Source>
  <b:Source>
    <b:Tag>HSE02</b:Tag>
    <b:SourceType>Report</b:SourceType>
    <b:Guid>{6EBE2D1D-0F2E-4CAA-9619-40958E48E3FD}</b:Guid>
    <b:Title>Risk Communication: A Guide to Regulatory Practice</b:Title>
    <b:Year>2002</b:Year>
    <b:Author>
      <b:Author>
        <b:Corporate>HSE: ILGRA</b:Corporate>
      </b:Author>
    </b:Author>
    <b:RefOrder>24</b:RefOrder>
  </b:Source>
  <b:Source>
    <b:Tag>Roy12</b:Tag>
    <b:SourceType>Book</b:SourceType>
    <b:Guid>{6FE550D3-D3C3-4557-A2A4-395D64700B28}</b:Guid>
    <b:Title>. Pamphlet 19 - Regulations for Planning, Control, Conduct and Safety for Firing Practices. </b:Title>
    <b:Year>2012</b:Year>
    <b:Publisher>UK MoD</b:Publisher>
    <b:City>Larkhill</b:City>
    <b:Author>
      <b:Author>
        <b:Corporate>Royal School of Artillery</b:Corporate>
      </b:Author>
    </b:Author>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7A663F-8386-4BCD-AA33-95012BA15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12487</Words>
  <Characters>71181</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Trials Design: Comparative Study of Muzzle Velocity Measurement</vt:lpstr>
    </vt:vector>
  </TitlesOfParts>
  <Company>QinetiQ</Company>
  <LinksUpToDate>false</LinksUpToDate>
  <CharactersWithSpaces>83501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Trials Design: Comparative Study of Muzzle Velocity Measurement</dc:title>
  <dc:subject/>
  <dc:creator>TJCLAYTON@qinetiq.com</dc:creator>
  <cp:keywords/>
  <dc:description/>
  <cp:lastModifiedBy>Tom Clayton</cp:lastModifiedBy>
  <cp:revision>9</cp:revision>
  <dcterms:created xsi:type="dcterms:W3CDTF">2017-01-21T13:34:00Z</dcterms:created>
  <dcterms:modified xsi:type="dcterms:W3CDTF">2017-06-15T10:11:00Z</dcterms:modified>
</cp:coreProperties>
</file>