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9AA64" w14:textId="2A74FD98" w:rsidR="008E4A1D" w:rsidRPr="001E3617" w:rsidRDefault="007F4B83" w:rsidP="001E3617">
      <w:pPr>
        <w:spacing w:line="360" w:lineRule="auto"/>
        <w:jc w:val="both"/>
        <w:rPr>
          <w:rFonts w:ascii="Arial" w:hAnsi="Arial" w:cs="Arial"/>
          <w:b/>
          <w:bCs/>
          <w:color w:val="000000" w:themeColor="text1"/>
          <w:u w:val="single"/>
        </w:rPr>
      </w:pPr>
      <w:r w:rsidRPr="001E3617">
        <w:rPr>
          <w:rFonts w:ascii="Arial" w:hAnsi="Arial" w:cs="Arial"/>
          <w:b/>
          <w:bCs/>
          <w:color w:val="000000" w:themeColor="text1"/>
          <w:u w:val="single"/>
        </w:rPr>
        <w:t xml:space="preserve">Section 1 </w:t>
      </w:r>
      <w:r w:rsidR="00BB3678">
        <w:rPr>
          <w:rFonts w:ascii="Arial" w:hAnsi="Arial" w:cs="Arial"/>
          <w:b/>
          <w:bCs/>
          <w:color w:val="000000" w:themeColor="text1"/>
          <w:u w:val="single"/>
        </w:rPr>
        <w:t>-</w:t>
      </w:r>
    </w:p>
    <w:p w14:paraId="52D6D2AA" w14:textId="165CA398" w:rsidR="007F4B83" w:rsidRPr="001E3617" w:rsidRDefault="007F4B83" w:rsidP="001E3617">
      <w:pPr>
        <w:spacing w:line="360" w:lineRule="auto"/>
        <w:jc w:val="both"/>
        <w:rPr>
          <w:rFonts w:ascii="Arial" w:hAnsi="Arial" w:cs="Arial"/>
        </w:rPr>
      </w:pPr>
    </w:p>
    <w:p w14:paraId="7AFCBDE8" w14:textId="131F5BE7" w:rsidR="007F4B83" w:rsidRPr="001E3617" w:rsidRDefault="007F4B83" w:rsidP="001E3617">
      <w:pPr>
        <w:spacing w:line="360" w:lineRule="auto"/>
        <w:jc w:val="both"/>
        <w:rPr>
          <w:rFonts w:ascii="Arial" w:hAnsi="Arial" w:cs="Arial"/>
        </w:rPr>
      </w:pPr>
      <w:r w:rsidRPr="001E3617">
        <w:rPr>
          <w:rFonts w:ascii="Arial" w:hAnsi="Arial" w:cs="Arial"/>
        </w:rPr>
        <w:t xml:space="preserve">Inclusive leadership requires fully engaging and adopting the lens and practice of </w:t>
      </w:r>
      <w:r w:rsidR="007E5608" w:rsidRPr="001E3617">
        <w:rPr>
          <w:rFonts w:ascii="Arial" w:hAnsi="Arial" w:cs="Arial"/>
        </w:rPr>
        <w:t>inclusion</w:t>
      </w:r>
      <w:r w:rsidR="00AB0034" w:rsidRPr="001E3617">
        <w:rPr>
          <w:rFonts w:ascii="Arial" w:hAnsi="Arial" w:cs="Arial"/>
        </w:rPr>
        <w:t xml:space="preserve"> (Ferdman</w:t>
      </w:r>
      <w:r w:rsidR="00EC6F92" w:rsidRPr="001E3617">
        <w:rPr>
          <w:rFonts w:ascii="Arial" w:hAnsi="Arial" w:cs="Arial"/>
        </w:rPr>
        <w:t>, Prime &amp;</w:t>
      </w:r>
      <w:r w:rsidR="00AB0034" w:rsidRPr="001E3617">
        <w:rPr>
          <w:rFonts w:ascii="Arial" w:hAnsi="Arial" w:cs="Arial"/>
        </w:rPr>
        <w:t xml:space="preserve"> </w:t>
      </w:r>
      <w:r w:rsidR="00EC6F92" w:rsidRPr="001E3617">
        <w:rPr>
          <w:rFonts w:ascii="Arial" w:hAnsi="Arial" w:cs="Arial"/>
        </w:rPr>
        <w:t>Riggio</w:t>
      </w:r>
      <w:r w:rsidR="00AB0034" w:rsidRPr="001E3617">
        <w:rPr>
          <w:rFonts w:ascii="Arial" w:hAnsi="Arial" w:cs="Arial"/>
        </w:rPr>
        <w:t>, 2</w:t>
      </w:r>
      <w:r w:rsidR="008A6D48" w:rsidRPr="001E3617">
        <w:rPr>
          <w:rFonts w:ascii="Arial" w:hAnsi="Arial" w:cs="Arial"/>
        </w:rPr>
        <w:t>021, p29</w:t>
      </w:r>
      <w:r w:rsidR="00AB0034" w:rsidRPr="001E3617">
        <w:rPr>
          <w:rFonts w:ascii="Arial" w:hAnsi="Arial" w:cs="Arial"/>
        </w:rPr>
        <w:t>)</w:t>
      </w:r>
      <w:r w:rsidR="007E5608" w:rsidRPr="001E3617">
        <w:rPr>
          <w:rFonts w:ascii="Arial" w:hAnsi="Arial" w:cs="Arial"/>
        </w:rPr>
        <w:t xml:space="preserve">, </w:t>
      </w:r>
      <w:r w:rsidR="00E533C4" w:rsidRPr="001E3617">
        <w:rPr>
          <w:rFonts w:ascii="Arial" w:hAnsi="Arial" w:cs="Arial"/>
        </w:rPr>
        <w:t>with</w:t>
      </w:r>
      <w:r w:rsidR="007E5608" w:rsidRPr="001E3617">
        <w:rPr>
          <w:rFonts w:ascii="Arial" w:hAnsi="Arial" w:cs="Arial"/>
        </w:rPr>
        <w:t>in workplaces</w:t>
      </w:r>
      <w:r w:rsidR="00E533C4" w:rsidRPr="001E3617">
        <w:rPr>
          <w:rFonts w:ascii="Arial" w:hAnsi="Arial" w:cs="Arial"/>
        </w:rPr>
        <w:t xml:space="preserve"> and society</w:t>
      </w:r>
      <w:r w:rsidR="007E5608" w:rsidRPr="001E3617">
        <w:rPr>
          <w:rFonts w:ascii="Arial" w:hAnsi="Arial" w:cs="Arial"/>
        </w:rPr>
        <w:t xml:space="preserve"> so that we can adapt ourselves and have an </w:t>
      </w:r>
      <w:r w:rsidR="00AB0034" w:rsidRPr="001E3617">
        <w:rPr>
          <w:rFonts w:ascii="Arial" w:hAnsi="Arial" w:cs="Arial"/>
        </w:rPr>
        <w:t>inclusive practice</w:t>
      </w:r>
      <w:r w:rsidR="007E5608" w:rsidRPr="001E3617">
        <w:rPr>
          <w:rFonts w:ascii="Arial" w:hAnsi="Arial" w:cs="Arial"/>
        </w:rPr>
        <w:t xml:space="preserve"> that faces diversity. </w:t>
      </w:r>
      <w:r w:rsidR="00350817" w:rsidRPr="001E3617">
        <w:rPr>
          <w:rFonts w:ascii="Arial" w:hAnsi="Arial" w:cs="Arial"/>
        </w:rPr>
        <w:t xml:space="preserve">It is imperative that practitioners become inclusive leaders and explore how experiences of both exclusion and inclusion vary based on gender, </w:t>
      </w:r>
      <w:r w:rsidR="00CA3E18" w:rsidRPr="001E3617">
        <w:rPr>
          <w:rFonts w:ascii="Arial" w:hAnsi="Arial" w:cs="Arial"/>
        </w:rPr>
        <w:t>race,</w:t>
      </w:r>
      <w:r w:rsidR="00350817" w:rsidRPr="001E3617">
        <w:rPr>
          <w:rFonts w:ascii="Arial" w:hAnsi="Arial" w:cs="Arial"/>
        </w:rPr>
        <w:t xml:space="preserve"> and culture. </w:t>
      </w:r>
    </w:p>
    <w:p w14:paraId="5D07B775" w14:textId="0C15FB05" w:rsidR="00B01E74" w:rsidRPr="001E3617" w:rsidRDefault="00B01E74" w:rsidP="001E3617">
      <w:pPr>
        <w:spacing w:line="360" w:lineRule="auto"/>
        <w:jc w:val="both"/>
        <w:rPr>
          <w:rFonts w:ascii="Arial" w:hAnsi="Arial" w:cs="Arial"/>
        </w:rPr>
      </w:pPr>
    </w:p>
    <w:p w14:paraId="424B976D" w14:textId="7AAA0E4E" w:rsidR="00B01E74" w:rsidRPr="001E3617" w:rsidRDefault="00DB3DED" w:rsidP="001E3617">
      <w:pPr>
        <w:spacing w:line="360" w:lineRule="auto"/>
        <w:jc w:val="both"/>
        <w:rPr>
          <w:rFonts w:ascii="Arial" w:hAnsi="Arial" w:cs="Arial"/>
        </w:rPr>
      </w:pPr>
      <w:r w:rsidRPr="001E3617">
        <w:rPr>
          <w:rFonts w:ascii="Arial" w:hAnsi="Arial" w:cs="Arial"/>
        </w:rPr>
        <w:t>I</w:t>
      </w:r>
      <w:r w:rsidR="00B01E74" w:rsidRPr="001E3617">
        <w:rPr>
          <w:rFonts w:ascii="Arial" w:hAnsi="Arial" w:cs="Arial"/>
        </w:rPr>
        <w:t xml:space="preserve">nclusive leadership goes beyond the common understanding of allowing everyone across different backgrounds to participate equally. </w:t>
      </w:r>
      <w:r w:rsidR="00A211E5" w:rsidRPr="001E3617">
        <w:rPr>
          <w:rFonts w:ascii="Arial" w:hAnsi="Arial" w:cs="Arial"/>
        </w:rPr>
        <w:t>Instead, inclusive Leadership means bringing inclusion to life, whether that is in an interpersonal relationship, a work group, an organisational system, or a community (Ferdman, 2021</w:t>
      </w:r>
      <w:r w:rsidR="008802C0" w:rsidRPr="001E3617">
        <w:rPr>
          <w:rFonts w:ascii="Arial" w:hAnsi="Arial" w:cs="Arial"/>
        </w:rPr>
        <w:t>, p.38</w:t>
      </w:r>
      <w:r w:rsidR="00A211E5" w:rsidRPr="001E3617">
        <w:rPr>
          <w:rFonts w:ascii="Arial" w:hAnsi="Arial" w:cs="Arial"/>
        </w:rPr>
        <w:t xml:space="preserve">). </w:t>
      </w:r>
      <w:r w:rsidR="00F82A0F" w:rsidRPr="001E3617">
        <w:rPr>
          <w:rFonts w:ascii="Arial" w:hAnsi="Arial" w:cs="Arial"/>
        </w:rPr>
        <w:t xml:space="preserve">More specifically, </w:t>
      </w:r>
      <w:r w:rsidR="00EE1BFD" w:rsidRPr="001E3617">
        <w:rPr>
          <w:rFonts w:ascii="Arial" w:hAnsi="Arial" w:cs="Arial"/>
        </w:rPr>
        <w:t>Bodhananda and Menon (2019</w:t>
      </w:r>
      <w:r w:rsidR="00726172" w:rsidRPr="001E3617">
        <w:rPr>
          <w:rFonts w:ascii="Arial" w:hAnsi="Arial" w:cs="Arial"/>
        </w:rPr>
        <w:t>, p.1</w:t>
      </w:r>
      <w:r w:rsidR="00EE1BFD" w:rsidRPr="001E3617">
        <w:rPr>
          <w:rFonts w:ascii="Arial" w:hAnsi="Arial" w:cs="Arial"/>
        </w:rPr>
        <w:t xml:space="preserve">) </w:t>
      </w:r>
      <w:r w:rsidR="003B147E" w:rsidRPr="001E3617">
        <w:rPr>
          <w:rFonts w:ascii="Arial" w:hAnsi="Arial" w:cs="Arial"/>
        </w:rPr>
        <w:t xml:space="preserve">state that it is </w:t>
      </w:r>
      <w:r w:rsidR="00DC0E46" w:rsidRPr="001E3617">
        <w:rPr>
          <w:rFonts w:ascii="Arial" w:hAnsi="Arial" w:cs="Arial"/>
        </w:rPr>
        <w:t xml:space="preserve">a </w:t>
      </w:r>
      <w:r w:rsidR="003B147E" w:rsidRPr="001E3617">
        <w:rPr>
          <w:rFonts w:ascii="Arial" w:hAnsi="Arial" w:cs="Arial"/>
        </w:rPr>
        <w:t>space to understand group and individual psychology of social interactions both from a traditional and modern perspective.</w:t>
      </w:r>
      <w:r w:rsidR="00EA4A79" w:rsidRPr="001E3617">
        <w:rPr>
          <w:rFonts w:ascii="Arial" w:hAnsi="Arial" w:cs="Arial"/>
        </w:rPr>
        <w:t xml:space="preserve"> On a similar note,</w:t>
      </w:r>
      <w:r w:rsidR="003B147E" w:rsidRPr="001E3617">
        <w:rPr>
          <w:rFonts w:ascii="Arial" w:hAnsi="Arial" w:cs="Arial"/>
        </w:rPr>
        <w:t xml:space="preserve"> </w:t>
      </w:r>
      <w:r w:rsidR="00B004EB" w:rsidRPr="001E3617">
        <w:rPr>
          <w:rFonts w:ascii="Arial" w:hAnsi="Arial" w:cs="Arial"/>
        </w:rPr>
        <w:t>Booysen</w:t>
      </w:r>
      <w:r w:rsidR="002F257E" w:rsidRPr="001E3617">
        <w:rPr>
          <w:rFonts w:ascii="Arial" w:hAnsi="Arial" w:cs="Arial"/>
        </w:rPr>
        <w:t xml:space="preserve"> (2021</w:t>
      </w:r>
      <w:r w:rsidR="003555A5" w:rsidRPr="001E3617">
        <w:rPr>
          <w:rFonts w:ascii="Arial" w:hAnsi="Arial" w:cs="Arial"/>
        </w:rPr>
        <w:t>, p.208</w:t>
      </w:r>
      <w:r w:rsidR="002F257E" w:rsidRPr="001E3617">
        <w:rPr>
          <w:rFonts w:ascii="Arial" w:hAnsi="Arial" w:cs="Arial"/>
        </w:rPr>
        <w:t>)</w:t>
      </w:r>
      <w:r w:rsidR="00B004EB" w:rsidRPr="001E3617">
        <w:rPr>
          <w:rFonts w:ascii="Arial" w:hAnsi="Arial" w:cs="Arial"/>
        </w:rPr>
        <w:t xml:space="preserve"> </w:t>
      </w:r>
      <w:r w:rsidR="000139B6" w:rsidRPr="001E3617">
        <w:rPr>
          <w:rFonts w:ascii="Arial" w:hAnsi="Arial" w:cs="Arial"/>
        </w:rPr>
        <w:t xml:space="preserve">says that inclusive leadership is an individual that is fully part of the whole, directed, aligned, and </w:t>
      </w:r>
      <w:r w:rsidR="00F15622" w:rsidRPr="001E3617">
        <w:rPr>
          <w:rFonts w:ascii="Arial" w:hAnsi="Arial" w:cs="Arial"/>
        </w:rPr>
        <w:t>committed</w:t>
      </w:r>
      <w:r w:rsidR="000139B6" w:rsidRPr="001E3617">
        <w:rPr>
          <w:rFonts w:ascii="Arial" w:hAnsi="Arial" w:cs="Arial"/>
        </w:rPr>
        <w:t xml:space="preserve"> toward shared outcomes for the common good of all, while retaining a sense of authenticity and uniqueness</w:t>
      </w:r>
      <w:r w:rsidR="0020425C" w:rsidRPr="001E3617">
        <w:rPr>
          <w:rFonts w:ascii="Arial" w:hAnsi="Arial" w:cs="Arial"/>
        </w:rPr>
        <w:t xml:space="preserve">. </w:t>
      </w:r>
      <w:r w:rsidR="00DC0E46" w:rsidRPr="001E3617">
        <w:rPr>
          <w:rFonts w:ascii="Arial" w:hAnsi="Arial" w:cs="Arial"/>
        </w:rPr>
        <w:t xml:space="preserve">However, in order to become an inclusive </w:t>
      </w:r>
      <w:r w:rsidR="00D53440" w:rsidRPr="001E3617">
        <w:rPr>
          <w:rFonts w:ascii="Arial" w:hAnsi="Arial" w:cs="Arial"/>
        </w:rPr>
        <w:t>leader,</w:t>
      </w:r>
      <w:r w:rsidR="00DC0E46" w:rsidRPr="001E3617">
        <w:rPr>
          <w:rFonts w:ascii="Arial" w:hAnsi="Arial" w:cs="Arial"/>
        </w:rPr>
        <w:t xml:space="preserve"> one needs to look beyond the point of </w:t>
      </w:r>
      <w:r w:rsidR="000139B6" w:rsidRPr="001E3617">
        <w:rPr>
          <w:rFonts w:ascii="Arial" w:hAnsi="Arial" w:cs="Arial"/>
        </w:rPr>
        <w:t xml:space="preserve">just assuring that everyone is </w:t>
      </w:r>
      <w:r w:rsidR="00DC0E46" w:rsidRPr="001E3617">
        <w:rPr>
          <w:rFonts w:ascii="Arial" w:hAnsi="Arial" w:cs="Arial"/>
        </w:rPr>
        <w:t xml:space="preserve">treated </w:t>
      </w:r>
      <w:r w:rsidR="000139B6" w:rsidRPr="001E3617">
        <w:rPr>
          <w:rFonts w:ascii="Arial" w:hAnsi="Arial" w:cs="Arial"/>
        </w:rPr>
        <w:t>equal</w:t>
      </w:r>
      <w:r w:rsidR="00FF4D9A" w:rsidRPr="001E3617">
        <w:rPr>
          <w:rFonts w:ascii="Arial" w:hAnsi="Arial" w:cs="Arial"/>
        </w:rPr>
        <w:t xml:space="preserve"> and instead make</w:t>
      </w:r>
      <w:r w:rsidR="000139B6" w:rsidRPr="001E3617">
        <w:rPr>
          <w:rFonts w:ascii="Arial" w:hAnsi="Arial" w:cs="Arial"/>
        </w:rPr>
        <w:t xml:space="preserve"> sure that equity i</w:t>
      </w:r>
      <w:r w:rsidR="00DC0E46" w:rsidRPr="001E3617">
        <w:rPr>
          <w:rFonts w:ascii="Arial" w:hAnsi="Arial" w:cs="Arial"/>
        </w:rPr>
        <w:t>s present</w:t>
      </w:r>
      <w:r w:rsidR="00FF4D9A" w:rsidRPr="001E3617">
        <w:rPr>
          <w:rFonts w:ascii="Arial" w:hAnsi="Arial" w:cs="Arial"/>
        </w:rPr>
        <w:t xml:space="preserve"> within their practice</w:t>
      </w:r>
      <w:r w:rsidR="00053403" w:rsidRPr="001E3617">
        <w:rPr>
          <w:rFonts w:ascii="Arial" w:hAnsi="Arial" w:cs="Arial"/>
        </w:rPr>
        <w:t xml:space="preserve">. </w:t>
      </w:r>
    </w:p>
    <w:p w14:paraId="090C96FC" w14:textId="4308F120" w:rsidR="00EA4A79" w:rsidRPr="001E3617" w:rsidRDefault="00EA4A79" w:rsidP="001E3617">
      <w:pPr>
        <w:spacing w:line="360" w:lineRule="auto"/>
        <w:jc w:val="both"/>
        <w:rPr>
          <w:rFonts w:ascii="Arial" w:hAnsi="Arial" w:cs="Arial"/>
        </w:rPr>
      </w:pPr>
    </w:p>
    <w:p w14:paraId="074D139D" w14:textId="76D25219" w:rsidR="00EA4A79" w:rsidRPr="001E3617" w:rsidRDefault="00EA4A79" w:rsidP="001E3617">
      <w:pPr>
        <w:spacing w:line="360" w:lineRule="auto"/>
        <w:jc w:val="both"/>
        <w:rPr>
          <w:rFonts w:ascii="Arial" w:hAnsi="Arial" w:cs="Arial"/>
        </w:rPr>
      </w:pPr>
      <w:r w:rsidRPr="001E3617">
        <w:rPr>
          <w:rFonts w:ascii="Arial" w:hAnsi="Arial" w:cs="Arial"/>
        </w:rPr>
        <w:t xml:space="preserve">To be more specific, as practitioners it is </w:t>
      </w:r>
      <w:r w:rsidR="0025669D" w:rsidRPr="001E3617">
        <w:rPr>
          <w:rFonts w:ascii="Arial" w:hAnsi="Arial" w:cs="Arial"/>
        </w:rPr>
        <w:t>their</w:t>
      </w:r>
      <w:r w:rsidRPr="001E3617">
        <w:rPr>
          <w:rFonts w:ascii="Arial" w:hAnsi="Arial" w:cs="Arial"/>
        </w:rPr>
        <w:t xml:space="preserve"> role </w:t>
      </w:r>
      <w:r w:rsidR="000305BA" w:rsidRPr="001E3617">
        <w:rPr>
          <w:rFonts w:ascii="Arial" w:hAnsi="Arial" w:cs="Arial"/>
        </w:rPr>
        <w:t xml:space="preserve">to not only have equality but equity within </w:t>
      </w:r>
      <w:r w:rsidR="0025669D" w:rsidRPr="001E3617">
        <w:rPr>
          <w:rFonts w:ascii="Arial" w:hAnsi="Arial" w:cs="Arial"/>
        </w:rPr>
        <w:t>their</w:t>
      </w:r>
      <w:r w:rsidR="000305BA" w:rsidRPr="001E3617">
        <w:rPr>
          <w:rFonts w:ascii="Arial" w:hAnsi="Arial" w:cs="Arial"/>
        </w:rPr>
        <w:t xml:space="preserve"> practice.</w:t>
      </w:r>
      <w:r w:rsidR="00A03868" w:rsidRPr="001E3617">
        <w:rPr>
          <w:rFonts w:ascii="Arial" w:hAnsi="Arial" w:cs="Arial"/>
        </w:rPr>
        <w:t xml:space="preserve">  It is very important that practitioners</w:t>
      </w:r>
      <w:r w:rsidR="000305BA" w:rsidRPr="001E3617">
        <w:rPr>
          <w:rFonts w:ascii="Arial" w:hAnsi="Arial" w:cs="Arial"/>
        </w:rPr>
        <w:t xml:space="preserve"> </w:t>
      </w:r>
      <w:r w:rsidR="00A03868" w:rsidRPr="001E3617">
        <w:rPr>
          <w:rFonts w:ascii="Arial" w:hAnsi="Arial" w:cs="Arial"/>
        </w:rPr>
        <w:t xml:space="preserve">within the </w:t>
      </w:r>
      <w:r w:rsidR="00C97247" w:rsidRPr="001E3617">
        <w:rPr>
          <w:rFonts w:ascii="Arial" w:hAnsi="Arial" w:cs="Arial"/>
        </w:rPr>
        <w:t>e</w:t>
      </w:r>
      <w:r w:rsidR="00A03868" w:rsidRPr="001E3617">
        <w:rPr>
          <w:rFonts w:ascii="Arial" w:hAnsi="Arial" w:cs="Arial"/>
        </w:rPr>
        <w:t>arly years field understand the difference between the both. According to</w:t>
      </w:r>
      <w:r w:rsidR="00D02338" w:rsidRPr="001E3617">
        <w:rPr>
          <w:rFonts w:ascii="Arial" w:hAnsi="Arial" w:cs="Arial"/>
        </w:rPr>
        <w:t xml:space="preserve"> Lumby and Coleman (2016</w:t>
      </w:r>
      <w:r w:rsidR="008B579C" w:rsidRPr="001E3617">
        <w:rPr>
          <w:rFonts w:ascii="Arial" w:hAnsi="Arial" w:cs="Arial"/>
        </w:rPr>
        <w:t>, p.8</w:t>
      </w:r>
      <w:r w:rsidR="00D02338" w:rsidRPr="001E3617">
        <w:rPr>
          <w:rFonts w:ascii="Arial" w:hAnsi="Arial" w:cs="Arial"/>
        </w:rPr>
        <w:t>)</w:t>
      </w:r>
      <w:r w:rsidR="00A03868" w:rsidRPr="001E3617">
        <w:rPr>
          <w:rFonts w:ascii="Arial" w:hAnsi="Arial" w:cs="Arial"/>
        </w:rPr>
        <w:t>,</w:t>
      </w:r>
      <w:r w:rsidR="00D02338" w:rsidRPr="001E3617">
        <w:rPr>
          <w:rFonts w:ascii="Arial" w:hAnsi="Arial" w:cs="Arial"/>
        </w:rPr>
        <w:t xml:space="preserve"> the term e</w:t>
      </w:r>
      <w:r w:rsidR="000305BA" w:rsidRPr="001E3617">
        <w:rPr>
          <w:rFonts w:ascii="Arial" w:hAnsi="Arial" w:cs="Arial"/>
        </w:rPr>
        <w:t>quality</w:t>
      </w:r>
      <w:r w:rsidR="00D02338" w:rsidRPr="001E3617">
        <w:rPr>
          <w:rFonts w:ascii="Arial" w:hAnsi="Arial" w:cs="Arial"/>
        </w:rPr>
        <w:t xml:space="preserve"> is often used in correspondence with </w:t>
      </w:r>
      <w:r w:rsidR="00C97247" w:rsidRPr="001E3617">
        <w:rPr>
          <w:rFonts w:ascii="Arial" w:hAnsi="Arial" w:cs="Arial"/>
        </w:rPr>
        <w:t xml:space="preserve">the word </w:t>
      </w:r>
      <w:r w:rsidR="00D02338" w:rsidRPr="001E3617">
        <w:rPr>
          <w:rFonts w:ascii="Arial" w:hAnsi="Arial" w:cs="Arial"/>
        </w:rPr>
        <w:t>sameness</w:t>
      </w:r>
      <w:r w:rsidR="00AB0134" w:rsidRPr="001E3617">
        <w:rPr>
          <w:rFonts w:ascii="Arial" w:hAnsi="Arial" w:cs="Arial"/>
        </w:rPr>
        <w:t>.</w:t>
      </w:r>
      <w:r w:rsidR="00D02338" w:rsidRPr="001E3617">
        <w:rPr>
          <w:rFonts w:ascii="Arial" w:hAnsi="Arial" w:cs="Arial"/>
        </w:rPr>
        <w:t xml:space="preserve"> </w:t>
      </w:r>
      <w:r w:rsidR="00AB0134" w:rsidRPr="001E3617">
        <w:rPr>
          <w:rFonts w:ascii="Arial" w:hAnsi="Arial" w:cs="Arial"/>
        </w:rPr>
        <w:t>F</w:t>
      </w:r>
      <w:r w:rsidR="00D02338" w:rsidRPr="001E3617">
        <w:rPr>
          <w:rFonts w:ascii="Arial" w:hAnsi="Arial" w:cs="Arial"/>
        </w:rPr>
        <w:t>or instance, boys and girls are equal so they should be treated the same.</w:t>
      </w:r>
      <w:r w:rsidR="000305BA" w:rsidRPr="001E3617">
        <w:rPr>
          <w:rFonts w:ascii="Arial" w:hAnsi="Arial" w:cs="Arial"/>
        </w:rPr>
        <w:t xml:space="preserve"> </w:t>
      </w:r>
      <w:r w:rsidR="001B72B8" w:rsidRPr="001E3617">
        <w:rPr>
          <w:rFonts w:ascii="Arial" w:hAnsi="Arial" w:cs="Arial"/>
        </w:rPr>
        <w:t>Some people believe that treating everybody the same embodies equality</w:t>
      </w:r>
      <w:r w:rsidR="00C97247" w:rsidRPr="001E3617">
        <w:rPr>
          <w:rFonts w:ascii="Arial" w:hAnsi="Arial" w:cs="Arial"/>
        </w:rPr>
        <w:t>. For example, those who are at the same level of talent and ability and have the same willingness to use them should have the same prospects of success, regardless of their initial place in the social system (Lumby and Coleman, 2016, p. 8). However, that is not always the case, especially within the early years</w:t>
      </w:r>
      <w:r w:rsidR="007B6BAF" w:rsidRPr="001E3617">
        <w:rPr>
          <w:rFonts w:ascii="Arial" w:hAnsi="Arial" w:cs="Arial"/>
        </w:rPr>
        <w:t xml:space="preserve">, that is why practitioners need to embody both equality and equity within their work. </w:t>
      </w:r>
      <w:r w:rsidR="00743B67" w:rsidRPr="001E3617">
        <w:rPr>
          <w:rFonts w:ascii="Arial" w:hAnsi="Arial" w:cs="Arial"/>
        </w:rPr>
        <w:t>The difference between</w:t>
      </w:r>
      <w:r w:rsidR="006F3862" w:rsidRPr="001E3617">
        <w:rPr>
          <w:rFonts w:ascii="Arial" w:hAnsi="Arial" w:cs="Arial"/>
        </w:rPr>
        <w:t xml:space="preserve"> </w:t>
      </w:r>
      <w:r w:rsidR="00D5289E" w:rsidRPr="001E3617">
        <w:rPr>
          <w:rFonts w:ascii="Arial" w:hAnsi="Arial" w:cs="Arial"/>
        </w:rPr>
        <w:t>both</w:t>
      </w:r>
      <w:r w:rsidR="00743B67" w:rsidRPr="001E3617">
        <w:rPr>
          <w:rFonts w:ascii="Arial" w:hAnsi="Arial" w:cs="Arial"/>
        </w:rPr>
        <w:t xml:space="preserve"> </w:t>
      </w:r>
      <w:r w:rsidR="00AB0134" w:rsidRPr="001E3617">
        <w:rPr>
          <w:rFonts w:ascii="Arial" w:hAnsi="Arial" w:cs="Arial"/>
        </w:rPr>
        <w:t xml:space="preserve">is </w:t>
      </w:r>
      <w:r w:rsidR="00743B67" w:rsidRPr="001E3617">
        <w:rPr>
          <w:rFonts w:ascii="Arial" w:hAnsi="Arial" w:cs="Arial"/>
        </w:rPr>
        <w:t xml:space="preserve">that equity recognises that the playing field is unequal and attempts to address the inequality (Linton and Davis, 2016, p. 1). </w:t>
      </w:r>
      <w:r w:rsidR="00F4070A" w:rsidRPr="001E3617">
        <w:rPr>
          <w:rFonts w:ascii="Arial" w:hAnsi="Arial" w:cs="Arial"/>
        </w:rPr>
        <w:t>Equity is the solution for addressing imbalance</w:t>
      </w:r>
      <w:r w:rsidR="00AB0134" w:rsidRPr="001E3617">
        <w:rPr>
          <w:rFonts w:ascii="Arial" w:hAnsi="Arial" w:cs="Arial"/>
        </w:rPr>
        <w:t xml:space="preserve"> in the </w:t>
      </w:r>
      <w:r w:rsidR="00F4070A" w:rsidRPr="001E3617">
        <w:rPr>
          <w:rFonts w:ascii="Arial" w:hAnsi="Arial" w:cs="Arial"/>
        </w:rPr>
        <w:t>social systems</w:t>
      </w:r>
      <w:r w:rsidR="008A0916" w:rsidRPr="001E3617">
        <w:rPr>
          <w:rFonts w:ascii="Arial" w:hAnsi="Arial" w:cs="Arial"/>
        </w:rPr>
        <w:t xml:space="preserve">, it is </w:t>
      </w:r>
      <w:r w:rsidR="008A0916" w:rsidRPr="001E3617">
        <w:rPr>
          <w:rFonts w:ascii="Arial" w:hAnsi="Arial" w:cs="Arial"/>
        </w:rPr>
        <w:lastRenderedPageBreak/>
        <w:t>the process of treating everyone justly according to their circumstances not treating everyone the same (Online Public Health, 2020).</w:t>
      </w:r>
    </w:p>
    <w:p w14:paraId="4AC7230F" w14:textId="5498E3C5" w:rsidR="00E13C44" w:rsidRPr="001E3617" w:rsidRDefault="00E13C44" w:rsidP="001E3617">
      <w:pPr>
        <w:spacing w:line="360" w:lineRule="auto"/>
        <w:jc w:val="both"/>
        <w:rPr>
          <w:rFonts w:ascii="Arial" w:hAnsi="Arial" w:cs="Arial"/>
        </w:rPr>
      </w:pPr>
    </w:p>
    <w:p w14:paraId="0866D6EF" w14:textId="200EFDD9" w:rsidR="00E13C44" w:rsidRPr="001E3617" w:rsidRDefault="00E13C44" w:rsidP="001E3617">
      <w:pPr>
        <w:spacing w:line="360" w:lineRule="auto"/>
        <w:jc w:val="both"/>
        <w:rPr>
          <w:rFonts w:ascii="Arial" w:hAnsi="Arial" w:cs="Arial"/>
        </w:rPr>
      </w:pPr>
      <w:r w:rsidRPr="001E3617">
        <w:rPr>
          <w:rFonts w:ascii="Arial" w:hAnsi="Arial" w:cs="Arial"/>
        </w:rPr>
        <w:t xml:space="preserve">On a similar note, the word diversity </w:t>
      </w:r>
      <w:r w:rsidR="003702C7" w:rsidRPr="001E3617">
        <w:rPr>
          <w:rFonts w:ascii="Arial" w:hAnsi="Arial" w:cs="Arial"/>
        </w:rPr>
        <w:t>has a close connection</w:t>
      </w:r>
      <w:r w:rsidR="00BD67F2" w:rsidRPr="001E3617">
        <w:rPr>
          <w:rFonts w:ascii="Arial" w:hAnsi="Arial" w:cs="Arial"/>
        </w:rPr>
        <w:t xml:space="preserve"> with being an inclusive leader</w:t>
      </w:r>
      <w:r w:rsidR="003702C7" w:rsidRPr="001E3617">
        <w:rPr>
          <w:rFonts w:ascii="Arial" w:hAnsi="Arial" w:cs="Arial"/>
        </w:rPr>
        <w:t xml:space="preserve">. </w:t>
      </w:r>
      <w:r w:rsidR="008F2739" w:rsidRPr="001E3617">
        <w:rPr>
          <w:rFonts w:ascii="Arial" w:hAnsi="Arial" w:cs="Arial"/>
        </w:rPr>
        <w:t>As stated by Coleman and Lumby (2007</w:t>
      </w:r>
      <w:r w:rsidR="00387951" w:rsidRPr="001E3617">
        <w:rPr>
          <w:rFonts w:ascii="Arial" w:hAnsi="Arial" w:cs="Arial"/>
        </w:rPr>
        <w:t>, p.1</w:t>
      </w:r>
      <w:r w:rsidR="008F2739" w:rsidRPr="001E3617">
        <w:rPr>
          <w:rFonts w:ascii="Arial" w:hAnsi="Arial" w:cs="Arial"/>
        </w:rPr>
        <w:t xml:space="preserve">) diversity is the range of characteristics which not only result in perceptions of difference between humans, but which can also meet a response in others which may advantage or disadvantage the individual in question. </w:t>
      </w:r>
      <w:r w:rsidR="009036DB" w:rsidRPr="001E3617">
        <w:rPr>
          <w:rFonts w:ascii="Arial" w:hAnsi="Arial" w:cs="Arial"/>
        </w:rPr>
        <w:t xml:space="preserve">It is often </w:t>
      </w:r>
      <w:r w:rsidR="00BA5DE8" w:rsidRPr="001E3617">
        <w:rPr>
          <w:rFonts w:ascii="Arial" w:hAnsi="Arial" w:cs="Arial"/>
        </w:rPr>
        <w:t>used</w:t>
      </w:r>
      <w:r w:rsidR="009036DB" w:rsidRPr="001E3617">
        <w:rPr>
          <w:rFonts w:ascii="Arial" w:hAnsi="Arial" w:cs="Arial"/>
        </w:rPr>
        <w:t xml:space="preserve"> to admit that there is</w:t>
      </w:r>
      <w:r w:rsidR="006B182D" w:rsidRPr="001E3617">
        <w:rPr>
          <w:rFonts w:ascii="Arial" w:hAnsi="Arial" w:cs="Arial"/>
        </w:rPr>
        <w:t xml:space="preserve"> a </w:t>
      </w:r>
      <w:r w:rsidR="009036DB" w:rsidRPr="001E3617">
        <w:rPr>
          <w:rFonts w:ascii="Arial" w:hAnsi="Arial" w:cs="Arial"/>
        </w:rPr>
        <w:t>wide range of different people within the world, that all have different cultures, religious beliefs, ethnic groups, languages, physical features, socio-economic backgrounds, gender</w:t>
      </w:r>
      <w:r w:rsidR="00AB1609" w:rsidRPr="001E3617">
        <w:rPr>
          <w:rFonts w:ascii="Arial" w:hAnsi="Arial" w:cs="Arial"/>
        </w:rPr>
        <w:t xml:space="preserve"> and</w:t>
      </w:r>
      <w:r w:rsidR="009036DB" w:rsidRPr="001E3617">
        <w:rPr>
          <w:rFonts w:ascii="Arial" w:hAnsi="Arial" w:cs="Arial"/>
        </w:rPr>
        <w:t xml:space="preserve"> sexual orientations</w:t>
      </w:r>
      <w:r w:rsidR="00AB1609" w:rsidRPr="001E3617">
        <w:rPr>
          <w:rFonts w:ascii="Arial" w:hAnsi="Arial" w:cs="Arial"/>
        </w:rPr>
        <w:t>.</w:t>
      </w:r>
      <w:r w:rsidR="00A41F61" w:rsidRPr="001E3617">
        <w:rPr>
          <w:rFonts w:ascii="Arial" w:hAnsi="Arial" w:cs="Arial"/>
        </w:rPr>
        <w:t xml:space="preserve"> To </w:t>
      </w:r>
      <w:r w:rsidR="006D3253" w:rsidRPr="001E3617">
        <w:rPr>
          <w:rFonts w:ascii="Arial" w:hAnsi="Arial" w:cs="Arial"/>
        </w:rPr>
        <w:t xml:space="preserve">put it </w:t>
      </w:r>
      <w:r w:rsidR="00A41F61" w:rsidRPr="001E3617">
        <w:rPr>
          <w:rFonts w:ascii="Arial" w:hAnsi="Arial" w:cs="Arial"/>
        </w:rPr>
        <w:t xml:space="preserve">simply, diversity is </w:t>
      </w:r>
      <w:r w:rsidR="006D3253" w:rsidRPr="001E3617">
        <w:rPr>
          <w:rFonts w:ascii="Arial" w:hAnsi="Arial" w:cs="Arial"/>
        </w:rPr>
        <w:t xml:space="preserve">about recognising the value of difference. </w:t>
      </w:r>
    </w:p>
    <w:p w14:paraId="290FD013" w14:textId="5EAE3C85" w:rsidR="00814D22" w:rsidRPr="001E3617" w:rsidRDefault="00814D22" w:rsidP="001E3617">
      <w:pPr>
        <w:spacing w:line="360" w:lineRule="auto"/>
        <w:jc w:val="both"/>
        <w:rPr>
          <w:rFonts w:ascii="Arial" w:hAnsi="Arial" w:cs="Arial"/>
        </w:rPr>
      </w:pPr>
    </w:p>
    <w:p w14:paraId="5D54AF6E" w14:textId="66E8A614" w:rsidR="00814D22" w:rsidRPr="001E3617" w:rsidRDefault="00814D22" w:rsidP="001E3617">
      <w:pPr>
        <w:spacing w:line="360" w:lineRule="auto"/>
        <w:jc w:val="both"/>
        <w:rPr>
          <w:rFonts w:ascii="Arial" w:hAnsi="Arial" w:cs="Arial"/>
        </w:rPr>
      </w:pPr>
      <w:r w:rsidRPr="001E3617">
        <w:rPr>
          <w:rFonts w:ascii="Arial" w:hAnsi="Arial" w:cs="Arial"/>
        </w:rPr>
        <w:t>The reason as to why practitioners need to understand each of these terms is because they all come together to form what makes an inclusive leader.</w:t>
      </w:r>
      <w:r w:rsidR="002665AE" w:rsidRPr="001E3617">
        <w:rPr>
          <w:rFonts w:ascii="Arial" w:hAnsi="Arial" w:cs="Arial"/>
        </w:rPr>
        <w:t xml:space="preserve"> Bourke and Titus (2020) </w:t>
      </w:r>
      <w:r w:rsidR="00D53440" w:rsidRPr="001E3617">
        <w:rPr>
          <w:rFonts w:ascii="Arial" w:hAnsi="Arial" w:cs="Arial"/>
        </w:rPr>
        <w:t>say</w:t>
      </w:r>
      <w:r w:rsidR="002665AE" w:rsidRPr="001E3617">
        <w:rPr>
          <w:rFonts w:ascii="Arial" w:hAnsi="Arial" w:cs="Arial"/>
        </w:rPr>
        <w:t xml:space="preserve"> that </w:t>
      </w:r>
      <w:r w:rsidR="00EB5DC4" w:rsidRPr="001E3617">
        <w:rPr>
          <w:rFonts w:ascii="Arial" w:hAnsi="Arial" w:cs="Arial"/>
        </w:rPr>
        <w:t>inclusive leaders share six signature traits</w:t>
      </w:r>
      <w:r w:rsidR="00025EED" w:rsidRPr="001E3617">
        <w:rPr>
          <w:rFonts w:ascii="Arial" w:hAnsi="Arial" w:cs="Arial"/>
        </w:rPr>
        <w:t>,</w:t>
      </w:r>
      <w:r w:rsidR="00EB5DC4" w:rsidRPr="001E3617">
        <w:rPr>
          <w:rFonts w:ascii="Arial" w:hAnsi="Arial" w:cs="Arial"/>
        </w:rPr>
        <w:t xml:space="preserve"> visible commitment, humility, awareness of bias, curiosity about others, cultural intelligence</w:t>
      </w:r>
      <w:r w:rsidR="00EF12F1" w:rsidRPr="001E3617">
        <w:rPr>
          <w:rFonts w:ascii="Arial" w:hAnsi="Arial" w:cs="Arial"/>
        </w:rPr>
        <w:t xml:space="preserve"> and</w:t>
      </w:r>
      <w:r w:rsidR="00EB5DC4" w:rsidRPr="001E3617">
        <w:rPr>
          <w:rFonts w:ascii="Arial" w:hAnsi="Arial" w:cs="Arial"/>
        </w:rPr>
        <w:t xml:space="preserve"> effective collaboration. </w:t>
      </w:r>
      <w:r w:rsidR="00D53440" w:rsidRPr="001E3617">
        <w:rPr>
          <w:rFonts w:ascii="Arial" w:hAnsi="Arial" w:cs="Arial"/>
        </w:rPr>
        <w:t xml:space="preserve"> All of which embody and embrace diversity, equality and equity within their work. </w:t>
      </w:r>
      <w:r w:rsidR="00052BB7" w:rsidRPr="001E3617">
        <w:rPr>
          <w:rFonts w:ascii="Arial" w:hAnsi="Arial" w:cs="Arial"/>
        </w:rPr>
        <w:t>Without these six signature traits one cannot become an inclusive leader and allow</w:t>
      </w:r>
      <w:r w:rsidR="00494DB5" w:rsidRPr="001E3617">
        <w:rPr>
          <w:rFonts w:ascii="Arial" w:hAnsi="Arial" w:cs="Arial"/>
        </w:rPr>
        <w:t xml:space="preserve"> for</w:t>
      </w:r>
      <w:r w:rsidR="00052BB7" w:rsidRPr="001E3617">
        <w:rPr>
          <w:rFonts w:ascii="Arial" w:hAnsi="Arial" w:cs="Arial"/>
        </w:rPr>
        <w:t xml:space="preserve"> </w:t>
      </w:r>
      <w:r w:rsidR="009E6B17" w:rsidRPr="001E3617">
        <w:rPr>
          <w:rFonts w:ascii="Arial" w:hAnsi="Arial" w:cs="Arial"/>
        </w:rPr>
        <w:t xml:space="preserve">all voices to be heard and appreciated (Weiss, </w:t>
      </w:r>
      <w:r w:rsidR="009E6B17" w:rsidRPr="001E3617">
        <w:rPr>
          <w:rFonts w:ascii="Arial" w:hAnsi="Arial" w:cs="Arial"/>
          <w:i/>
          <w:iCs/>
        </w:rPr>
        <w:t>Et.al</w:t>
      </w:r>
      <w:r w:rsidR="009E6B17" w:rsidRPr="001E3617">
        <w:rPr>
          <w:rFonts w:ascii="Arial" w:hAnsi="Arial" w:cs="Arial"/>
        </w:rPr>
        <w:t>, 2018, p. 389)</w:t>
      </w:r>
      <w:r w:rsidR="00CD064F" w:rsidRPr="001E3617">
        <w:rPr>
          <w:rFonts w:ascii="Arial" w:hAnsi="Arial" w:cs="Arial"/>
        </w:rPr>
        <w:t>.</w:t>
      </w:r>
    </w:p>
    <w:p w14:paraId="74E2E37F" w14:textId="3F3E6530" w:rsidR="00A61671" w:rsidRPr="001E3617" w:rsidRDefault="00A61671" w:rsidP="001E3617">
      <w:pPr>
        <w:spacing w:line="360" w:lineRule="auto"/>
        <w:jc w:val="both"/>
        <w:rPr>
          <w:rFonts w:ascii="Arial" w:hAnsi="Arial" w:cs="Arial"/>
        </w:rPr>
      </w:pPr>
    </w:p>
    <w:p w14:paraId="57BCCB90" w14:textId="7CB65168" w:rsidR="00A61671" w:rsidRPr="001E3617" w:rsidRDefault="008E50B3" w:rsidP="001E3617">
      <w:pPr>
        <w:spacing w:line="360" w:lineRule="auto"/>
        <w:jc w:val="both"/>
        <w:rPr>
          <w:rFonts w:ascii="Arial" w:hAnsi="Arial" w:cs="Arial"/>
        </w:rPr>
      </w:pPr>
      <w:r w:rsidRPr="001E3617">
        <w:rPr>
          <w:rFonts w:ascii="Arial" w:hAnsi="Arial" w:cs="Arial"/>
        </w:rPr>
        <w:t xml:space="preserve">When faced with a scenario all early years practitioners need to respond in an inclusive way ensuring that they embody </w:t>
      </w:r>
      <w:r w:rsidR="00280DF9" w:rsidRPr="001E3617">
        <w:rPr>
          <w:rFonts w:ascii="Arial" w:hAnsi="Arial" w:cs="Arial"/>
        </w:rPr>
        <w:t xml:space="preserve">what </w:t>
      </w:r>
      <w:r w:rsidRPr="001E3617">
        <w:rPr>
          <w:rFonts w:ascii="Arial" w:hAnsi="Arial" w:cs="Arial"/>
        </w:rPr>
        <w:t>an inclusive leader</w:t>
      </w:r>
      <w:r w:rsidR="00280DF9" w:rsidRPr="001E3617">
        <w:rPr>
          <w:rFonts w:ascii="Arial" w:hAnsi="Arial" w:cs="Arial"/>
        </w:rPr>
        <w:t xml:space="preserve"> is</w:t>
      </w:r>
      <w:r w:rsidRPr="001E3617">
        <w:rPr>
          <w:rFonts w:ascii="Arial" w:hAnsi="Arial" w:cs="Arial"/>
        </w:rPr>
        <w:t xml:space="preserve">. For example, </w:t>
      </w:r>
      <w:r w:rsidR="00FA19B5" w:rsidRPr="001E3617">
        <w:rPr>
          <w:rFonts w:ascii="Arial" w:hAnsi="Arial" w:cs="Arial"/>
        </w:rPr>
        <w:t>a single parent father has overcome his addictions to alcohol and has been a</w:t>
      </w:r>
      <w:r w:rsidR="00025EED" w:rsidRPr="001E3617">
        <w:rPr>
          <w:rFonts w:ascii="Arial" w:hAnsi="Arial" w:cs="Arial"/>
        </w:rPr>
        <w:t>ssessed</w:t>
      </w:r>
      <w:r w:rsidR="00FA19B5" w:rsidRPr="001E3617">
        <w:rPr>
          <w:rFonts w:ascii="Arial" w:hAnsi="Arial" w:cs="Arial"/>
        </w:rPr>
        <w:t xml:space="preserve"> and deemed </w:t>
      </w:r>
      <w:r w:rsidR="00025EED" w:rsidRPr="001E3617">
        <w:rPr>
          <w:rFonts w:ascii="Arial" w:hAnsi="Arial" w:cs="Arial"/>
        </w:rPr>
        <w:t xml:space="preserve">fit </w:t>
      </w:r>
      <w:r w:rsidR="00FA19B5" w:rsidRPr="001E3617">
        <w:rPr>
          <w:rFonts w:ascii="Arial" w:hAnsi="Arial" w:cs="Arial"/>
        </w:rPr>
        <w:t xml:space="preserve">to be able to care for his son Cole on his own. </w:t>
      </w:r>
      <w:r w:rsidR="00025EED" w:rsidRPr="001E3617">
        <w:rPr>
          <w:rFonts w:ascii="Arial" w:hAnsi="Arial" w:cs="Arial"/>
        </w:rPr>
        <w:t>T</w:t>
      </w:r>
      <w:r w:rsidR="00FA19B5" w:rsidRPr="001E3617">
        <w:rPr>
          <w:rFonts w:ascii="Arial" w:hAnsi="Arial" w:cs="Arial"/>
        </w:rPr>
        <w:t>he teacher notice</w:t>
      </w:r>
      <w:r w:rsidR="00025EED" w:rsidRPr="001E3617">
        <w:rPr>
          <w:rFonts w:ascii="Arial" w:hAnsi="Arial" w:cs="Arial"/>
        </w:rPr>
        <w:t>d</w:t>
      </w:r>
      <w:r w:rsidR="00FA19B5" w:rsidRPr="001E3617">
        <w:rPr>
          <w:rFonts w:ascii="Arial" w:hAnsi="Arial" w:cs="Arial"/>
        </w:rPr>
        <w:t xml:space="preserve"> that the father John stands alone</w:t>
      </w:r>
      <w:r w:rsidR="008D5FAF" w:rsidRPr="001E3617">
        <w:rPr>
          <w:rFonts w:ascii="Arial" w:hAnsi="Arial" w:cs="Arial"/>
        </w:rPr>
        <w:t xml:space="preserve"> in</w:t>
      </w:r>
      <w:r w:rsidR="00FA19B5" w:rsidRPr="001E3617">
        <w:rPr>
          <w:rFonts w:ascii="Arial" w:hAnsi="Arial" w:cs="Arial"/>
        </w:rPr>
        <w:t xml:space="preserve"> the playground during pick up and drop offs. It is noticeable to see </w:t>
      </w:r>
      <w:r w:rsidR="006B182D" w:rsidRPr="001E3617">
        <w:rPr>
          <w:rFonts w:ascii="Arial" w:hAnsi="Arial" w:cs="Arial"/>
        </w:rPr>
        <w:t>those other parents</w:t>
      </w:r>
      <w:r w:rsidR="008E40CE" w:rsidRPr="001E3617">
        <w:rPr>
          <w:rFonts w:ascii="Arial" w:hAnsi="Arial" w:cs="Arial"/>
        </w:rPr>
        <w:t>,</w:t>
      </w:r>
      <w:r w:rsidR="00FA19B5" w:rsidRPr="001E3617">
        <w:rPr>
          <w:rFonts w:ascii="Arial" w:hAnsi="Arial" w:cs="Arial"/>
        </w:rPr>
        <w:t xml:space="preserve"> in particular female parents look at him but do not offer to invite him to join in with their conversations.</w:t>
      </w:r>
      <w:r w:rsidR="008E40CE" w:rsidRPr="001E3617">
        <w:rPr>
          <w:rFonts w:ascii="Arial" w:hAnsi="Arial" w:cs="Arial"/>
        </w:rPr>
        <w:t xml:space="preserve"> It is very evident that John gets nervous around teachers and is reluctant to stay any longer than what is necessary. </w:t>
      </w:r>
      <w:r w:rsidR="00A06B81" w:rsidRPr="001E3617">
        <w:rPr>
          <w:rFonts w:ascii="Arial" w:hAnsi="Arial" w:cs="Arial"/>
        </w:rPr>
        <w:t xml:space="preserve">While the son is doing well with his studies, he does not have many friends inside and outside of school. </w:t>
      </w:r>
    </w:p>
    <w:p w14:paraId="145089DD" w14:textId="70C5A8D1" w:rsidR="00FE2569" w:rsidRPr="001E3617" w:rsidRDefault="00FE2569" w:rsidP="001E3617">
      <w:pPr>
        <w:spacing w:line="360" w:lineRule="auto"/>
        <w:jc w:val="both"/>
        <w:rPr>
          <w:rFonts w:ascii="Arial" w:hAnsi="Arial" w:cs="Arial"/>
        </w:rPr>
      </w:pPr>
    </w:p>
    <w:p w14:paraId="5372D94A" w14:textId="04C33E94" w:rsidR="00CD650A" w:rsidRPr="001E3617" w:rsidRDefault="005B7EDB" w:rsidP="001E3617">
      <w:pPr>
        <w:spacing w:line="360" w:lineRule="auto"/>
        <w:jc w:val="both"/>
        <w:rPr>
          <w:rFonts w:ascii="Arial" w:hAnsi="Arial" w:cs="Arial"/>
        </w:rPr>
      </w:pPr>
      <w:r w:rsidRPr="001E3617">
        <w:rPr>
          <w:rFonts w:ascii="Arial" w:hAnsi="Arial" w:cs="Arial"/>
        </w:rPr>
        <w:t>Firstly,</w:t>
      </w:r>
      <w:r w:rsidR="00E95EF8" w:rsidRPr="001E3617">
        <w:rPr>
          <w:rFonts w:ascii="Arial" w:hAnsi="Arial" w:cs="Arial"/>
        </w:rPr>
        <w:t xml:space="preserve"> </w:t>
      </w:r>
      <w:r w:rsidRPr="001E3617">
        <w:rPr>
          <w:rFonts w:ascii="Arial" w:hAnsi="Arial" w:cs="Arial"/>
        </w:rPr>
        <w:t>the teacher</w:t>
      </w:r>
      <w:r w:rsidR="00E95EF8" w:rsidRPr="001E3617">
        <w:rPr>
          <w:rFonts w:ascii="Arial" w:hAnsi="Arial" w:cs="Arial"/>
        </w:rPr>
        <w:t xml:space="preserve"> identified the problem and because they were</w:t>
      </w:r>
      <w:r w:rsidR="002A1B59" w:rsidRPr="001E3617">
        <w:rPr>
          <w:rFonts w:ascii="Arial" w:hAnsi="Arial" w:cs="Arial"/>
        </w:rPr>
        <w:t xml:space="preserve"> </w:t>
      </w:r>
      <w:r w:rsidR="00A17395" w:rsidRPr="001E3617">
        <w:rPr>
          <w:rFonts w:ascii="Arial" w:hAnsi="Arial" w:cs="Arial"/>
        </w:rPr>
        <w:t xml:space="preserve">trained in safeguarding </w:t>
      </w:r>
      <w:r w:rsidR="002A1B59" w:rsidRPr="001E3617">
        <w:rPr>
          <w:rFonts w:ascii="Arial" w:hAnsi="Arial" w:cs="Arial"/>
        </w:rPr>
        <w:t xml:space="preserve">procedures </w:t>
      </w:r>
      <w:r w:rsidR="00E95EF8" w:rsidRPr="001E3617">
        <w:rPr>
          <w:rFonts w:ascii="Arial" w:hAnsi="Arial" w:cs="Arial"/>
        </w:rPr>
        <w:t>knew they had</w:t>
      </w:r>
      <w:r w:rsidR="00A17395" w:rsidRPr="001E3617">
        <w:rPr>
          <w:rFonts w:ascii="Arial" w:hAnsi="Arial" w:cs="Arial"/>
        </w:rPr>
        <w:t xml:space="preserve"> </w:t>
      </w:r>
      <w:r w:rsidR="002A1B59" w:rsidRPr="001E3617">
        <w:rPr>
          <w:rFonts w:ascii="Arial" w:hAnsi="Arial" w:cs="Arial"/>
        </w:rPr>
        <w:t>a</w:t>
      </w:r>
      <w:r w:rsidR="00A17395" w:rsidRPr="001E3617">
        <w:rPr>
          <w:rFonts w:ascii="Arial" w:hAnsi="Arial" w:cs="Arial"/>
        </w:rPr>
        <w:t xml:space="preserve"> responsibility of assur</w:t>
      </w:r>
      <w:r w:rsidR="006612B9" w:rsidRPr="001E3617">
        <w:rPr>
          <w:rFonts w:ascii="Arial" w:hAnsi="Arial" w:cs="Arial"/>
        </w:rPr>
        <w:t>ing</w:t>
      </w:r>
      <w:r w:rsidR="00A17395" w:rsidRPr="001E3617">
        <w:rPr>
          <w:rFonts w:ascii="Arial" w:hAnsi="Arial" w:cs="Arial"/>
        </w:rPr>
        <w:t xml:space="preserve"> that Cole </w:t>
      </w:r>
      <w:r w:rsidR="002A1B59" w:rsidRPr="001E3617">
        <w:rPr>
          <w:rFonts w:ascii="Arial" w:hAnsi="Arial" w:cs="Arial"/>
        </w:rPr>
        <w:t xml:space="preserve">is cared for and that he feels safe </w:t>
      </w:r>
      <w:r w:rsidR="006612B9" w:rsidRPr="001E3617">
        <w:rPr>
          <w:rFonts w:ascii="Arial" w:hAnsi="Arial" w:cs="Arial"/>
        </w:rPr>
        <w:t>with</w:t>
      </w:r>
      <w:r w:rsidR="002A1B59" w:rsidRPr="001E3617">
        <w:rPr>
          <w:rFonts w:ascii="Arial" w:hAnsi="Arial" w:cs="Arial"/>
        </w:rPr>
        <w:t>in school (Wash, 2020)</w:t>
      </w:r>
      <w:r w:rsidR="00114271" w:rsidRPr="001E3617">
        <w:rPr>
          <w:rFonts w:ascii="Arial" w:hAnsi="Arial" w:cs="Arial"/>
        </w:rPr>
        <w:t xml:space="preserve">. </w:t>
      </w:r>
      <w:r w:rsidR="00CD650A" w:rsidRPr="001E3617">
        <w:rPr>
          <w:rFonts w:ascii="Arial" w:hAnsi="Arial" w:cs="Arial"/>
        </w:rPr>
        <w:t xml:space="preserve">While </w:t>
      </w:r>
      <w:r w:rsidR="00D5018A" w:rsidRPr="001E3617">
        <w:rPr>
          <w:rFonts w:ascii="Arial" w:hAnsi="Arial" w:cs="Arial"/>
        </w:rPr>
        <w:t xml:space="preserve">the teacher </w:t>
      </w:r>
      <w:r w:rsidR="00CD650A" w:rsidRPr="001E3617">
        <w:rPr>
          <w:rFonts w:ascii="Arial" w:hAnsi="Arial" w:cs="Arial"/>
        </w:rPr>
        <w:t>do</w:t>
      </w:r>
      <w:r w:rsidR="00D5018A" w:rsidRPr="001E3617">
        <w:rPr>
          <w:rFonts w:ascii="Arial" w:hAnsi="Arial" w:cs="Arial"/>
        </w:rPr>
        <w:t>es</w:t>
      </w:r>
      <w:r w:rsidR="00CD650A" w:rsidRPr="001E3617">
        <w:rPr>
          <w:rFonts w:ascii="Arial" w:hAnsi="Arial" w:cs="Arial"/>
        </w:rPr>
        <w:t xml:space="preserve"> not </w:t>
      </w:r>
      <w:r w:rsidR="00CD650A" w:rsidRPr="001E3617">
        <w:rPr>
          <w:rFonts w:ascii="Arial" w:hAnsi="Arial" w:cs="Arial"/>
        </w:rPr>
        <w:lastRenderedPageBreak/>
        <w:t>suspect that Cole is at potential risk of harm, the teacher still has a duty of care to both Cole and his father John. For example, as stated under the Social Services and Well-being (Wales) Act 2014, section 162 and 163 there must be arrangements to promote co-operation with relevant parties and others</w:t>
      </w:r>
      <w:r w:rsidR="00013167" w:rsidRPr="001E3617">
        <w:rPr>
          <w:rFonts w:ascii="Arial" w:hAnsi="Arial" w:cs="Arial"/>
        </w:rPr>
        <w:t>.</w:t>
      </w:r>
    </w:p>
    <w:p w14:paraId="693B0146" w14:textId="6A5A2FF0" w:rsidR="00AE2487" w:rsidRPr="001E3617" w:rsidRDefault="00AE2487" w:rsidP="001E3617">
      <w:pPr>
        <w:spacing w:line="360" w:lineRule="auto"/>
        <w:jc w:val="both"/>
        <w:rPr>
          <w:rFonts w:ascii="Arial" w:hAnsi="Arial" w:cs="Arial"/>
        </w:rPr>
      </w:pPr>
    </w:p>
    <w:p w14:paraId="20EE0692" w14:textId="24B0D075" w:rsidR="00A93AB1" w:rsidRPr="001E3617" w:rsidRDefault="0029554D" w:rsidP="001E3617">
      <w:pPr>
        <w:spacing w:line="360" w:lineRule="auto"/>
        <w:jc w:val="both"/>
        <w:rPr>
          <w:rFonts w:ascii="Arial" w:hAnsi="Arial" w:cs="Arial"/>
        </w:rPr>
      </w:pPr>
      <w:r w:rsidRPr="001E3617">
        <w:rPr>
          <w:rFonts w:ascii="Arial" w:hAnsi="Arial" w:cs="Arial"/>
        </w:rPr>
        <w:t>Following guidance and legislations, the teacher report</w:t>
      </w:r>
      <w:r w:rsidR="002D53C9" w:rsidRPr="001E3617">
        <w:rPr>
          <w:rFonts w:ascii="Arial" w:hAnsi="Arial" w:cs="Arial"/>
        </w:rPr>
        <w:t>ed</w:t>
      </w:r>
      <w:r w:rsidRPr="001E3617">
        <w:rPr>
          <w:rFonts w:ascii="Arial" w:hAnsi="Arial" w:cs="Arial"/>
        </w:rPr>
        <w:t xml:space="preserve"> the situation to </w:t>
      </w:r>
      <w:r w:rsidR="00976505" w:rsidRPr="001E3617">
        <w:rPr>
          <w:rFonts w:ascii="Arial" w:hAnsi="Arial" w:cs="Arial"/>
        </w:rPr>
        <w:t>the</w:t>
      </w:r>
      <w:r w:rsidRPr="001E3617">
        <w:rPr>
          <w:rFonts w:ascii="Arial" w:hAnsi="Arial" w:cs="Arial"/>
        </w:rPr>
        <w:t xml:space="preserve"> head of body, the headteacher. </w:t>
      </w:r>
      <w:r w:rsidR="00AB2D5D" w:rsidRPr="001E3617">
        <w:rPr>
          <w:rFonts w:ascii="Arial" w:hAnsi="Arial" w:cs="Arial"/>
        </w:rPr>
        <w:t>This is keeping in line with</w:t>
      </w:r>
      <w:r w:rsidR="00713921" w:rsidRPr="001E3617">
        <w:rPr>
          <w:rFonts w:ascii="Arial" w:hAnsi="Arial" w:cs="Arial"/>
        </w:rPr>
        <w:t xml:space="preserve"> schools’ legislations, </w:t>
      </w:r>
      <w:r w:rsidR="00D42278" w:rsidRPr="001E3617">
        <w:rPr>
          <w:rFonts w:ascii="Arial" w:hAnsi="Arial" w:cs="Arial"/>
        </w:rPr>
        <w:t>which</w:t>
      </w:r>
      <w:r w:rsidR="00713921" w:rsidRPr="001E3617">
        <w:rPr>
          <w:rFonts w:ascii="Arial" w:hAnsi="Arial" w:cs="Arial"/>
        </w:rPr>
        <w:t xml:space="preserve"> will allow for collaborative leadership. To be more specific, this is </w:t>
      </w:r>
      <w:r w:rsidR="004E6845" w:rsidRPr="001E3617">
        <w:rPr>
          <w:rFonts w:ascii="Arial" w:hAnsi="Arial" w:cs="Arial"/>
        </w:rPr>
        <w:t>a leader who fosters leadership skills in others and empowers them to be responsive to ones needs, it allows for a share</w:t>
      </w:r>
      <w:r w:rsidR="00976505" w:rsidRPr="001E3617">
        <w:rPr>
          <w:rFonts w:ascii="Arial" w:hAnsi="Arial" w:cs="Arial"/>
        </w:rPr>
        <w:t>d</w:t>
      </w:r>
      <w:r w:rsidR="004E6845" w:rsidRPr="001E3617">
        <w:rPr>
          <w:rFonts w:ascii="Arial" w:hAnsi="Arial" w:cs="Arial"/>
        </w:rPr>
        <w:t xml:space="preserve"> sense of responsibility that helps facilitate goal achievements (Martin and Rains, 2018, p. 1).</w:t>
      </w:r>
      <w:r w:rsidR="00E619D2" w:rsidRPr="001E3617">
        <w:rPr>
          <w:rFonts w:ascii="Arial" w:hAnsi="Arial" w:cs="Arial"/>
        </w:rPr>
        <w:t xml:space="preserve"> Not one person can </w:t>
      </w:r>
      <w:r w:rsidR="00AC607E" w:rsidRPr="001E3617">
        <w:rPr>
          <w:rFonts w:ascii="Arial" w:hAnsi="Arial" w:cs="Arial"/>
        </w:rPr>
        <w:t>handle all the responsibility, by sharing and allowing others to have the</w:t>
      </w:r>
      <w:r w:rsidR="00E62F3A" w:rsidRPr="001E3617">
        <w:rPr>
          <w:rFonts w:ascii="Arial" w:hAnsi="Arial" w:cs="Arial"/>
        </w:rPr>
        <w:t>ir</w:t>
      </w:r>
      <w:r w:rsidR="00AC607E" w:rsidRPr="001E3617">
        <w:rPr>
          <w:rFonts w:ascii="Arial" w:hAnsi="Arial" w:cs="Arial"/>
        </w:rPr>
        <w:t xml:space="preserve"> say in the matter will provide the opportunity for more broad-based achievements. In this case it will grant a more inclusive approach, allowing for all parties involved in the scenario to be </w:t>
      </w:r>
      <w:r w:rsidR="00E62F3A" w:rsidRPr="001E3617">
        <w:rPr>
          <w:rFonts w:ascii="Arial" w:hAnsi="Arial" w:cs="Arial"/>
        </w:rPr>
        <w:t xml:space="preserve">heard </w:t>
      </w:r>
      <w:r w:rsidR="00AC607E" w:rsidRPr="001E3617">
        <w:rPr>
          <w:rFonts w:ascii="Arial" w:hAnsi="Arial" w:cs="Arial"/>
        </w:rPr>
        <w:t xml:space="preserve">and appreciated. </w:t>
      </w:r>
    </w:p>
    <w:p w14:paraId="07EB9B0A" w14:textId="74A78F25" w:rsidR="001B018E" w:rsidRPr="001E3617" w:rsidRDefault="001B018E" w:rsidP="001E3617">
      <w:pPr>
        <w:spacing w:line="360" w:lineRule="auto"/>
        <w:jc w:val="both"/>
        <w:rPr>
          <w:rFonts w:ascii="Arial" w:hAnsi="Arial" w:cs="Arial"/>
        </w:rPr>
      </w:pPr>
    </w:p>
    <w:p w14:paraId="7541D822" w14:textId="0A2395E5" w:rsidR="00512B1F" w:rsidRPr="001E3617" w:rsidRDefault="00656DF3" w:rsidP="001E3617">
      <w:pPr>
        <w:spacing w:line="360" w:lineRule="auto"/>
        <w:jc w:val="both"/>
        <w:rPr>
          <w:rFonts w:ascii="Arial" w:hAnsi="Arial" w:cs="Arial"/>
        </w:rPr>
      </w:pPr>
      <w:r w:rsidRPr="001E3617">
        <w:rPr>
          <w:rFonts w:ascii="Arial" w:hAnsi="Arial" w:cs="Arial"/>
        </w:rPr>
        <w:t xml:space="preserve">Cole has always been good with his </w:t>
      </w:r>
      <w:r w:rsidR="001D206E" w:rsidRPr="001E3617">
        <w:rPr>
          <w:rFonts w:ascii="Arial" w:hAnsi="Arial" w:cs="Arial"/>
        </w:rPr>
        <w:t>schoolwork</w:t>
      </w:r>
      <w:r w:rsidRPr="001E3617">
        <w:rPr>
          <w:rFonts w:ascii="Arial" w:hAnsi="Arial" w:cs="Arial"/>
        </w:rPr>
        <w:t xml:space="preserve"> and is a very capable learner. And since </w:t>
      </w:r>
      <w:r w:rsidR="00EA7788" w:rsidRPr="001E3617">
        <w:rPr>
          <w:rFonts w:ascii="Arial" w:hAnsi="Arial" w:cs="Arial"/>
        </w:rPr>
        <w:t>return</w:t>
      </w:r>
      <w:r w:rsidRPr="001E3617">
        <w:rPr>
          <w:rFonts w:ascii="Arial" w:hAnsi="Arial" w:cs="Arial"/>
        </w:rPr>
        <w:t>ing</w:t>
      </w:r>
      <w:r w:rsidR="00EA7788" w:rsidRPr="001E3617">
        <w:rPr>
          <w:rFonts w:ascii="Arial" w:hAnsi="Arial" w:cs="Arial"/>
        </w:rPr>
        <w:t xml:space="preserve"> </w:t>
      </w:r>
      <w:r w:rsidR="00E97F9D" w:rsidRPr="001E3617">
        <w:rPr>
          <w:rFonts w:ascii="Arial" w:hAnsi="Arial" w:cs="Arial"/>
        </w:rPr>
        <w:t>to his</w:t>
      </w:r>
      <w:r w:rsidR="00EA7788" w:rsidRPr="001E3617">
        <w:rPr>
          <w:rFonts w:ascii="Arial" w:hAnsi="Arial" w:cs="Arial"/>
        </w:rPr>
        <w:t xml:space="preserve"> dad care</w:t>
      </w:r>
      <w:r w:rsidR="00E97F9D" w:rsidRPr="001E3617">
        <w:rPr>
          <w:rFonts w:ascii="Arial" w:hAnsi="Arial" w:cs="Arial"/>
        </w:rPr>
        <w:t>,</w:t>
      </w:r>
      <w:r w:rsidR="00EA7788" w:rsidRPr="001E3617">
        <w:rPr>
          <w:rFonts w:ascii="Arial" w:hAnsi="Arial" w:cs="Arial"/>
        </w:rPr>
        <w:t xml:space="preserve"> there has been little </w:t>
      </w:r>
      <w:r w:rsidR="00E97F9D" w:rsidRPr="001E3617">
        <w:rPr>
          <w:rFonts w:ascii="Arial" w:hAnsi="Arial" w:cs="Arial"/>
        </w:rPr>
        <w:t xml:space="preserve">to no </w:t>
      </w:r>
      <w:r w:rsidR="00EA7788" w:rsidRPr="001E3617">
        <w:rPr>
          <w:rFonts w:ascii="Arial" w:hAnsi="Arial" w:cs="Arial"/>
        </w:rPr>
        <w:t>change to Cole’s academic studie</w:t>
      </w:r>
      <w:r w:rsidRPr="001E3617">
        <w:rPr>
          <w:rFonts w:ascii="Arial" w:hAnsi="Arial" w:cs="Arial"/>
        </w:rPr>
        <w:t>s</w:t>
      </w:r>
      <w:r w:rsidR="00E97F9D" w:rsidRPr="001E3617">
        <w:rPr>
          <w:rFonts w:ascii="Arial" w:hAnsi="Arial" w:cs="Arial"/>
        </w:rPr>
        <w:t xml:space="preserve">. </w:t>
      </w:r>
      <w:r w:rsidR="00791DEE" w:rsidRPr="001E3617">
        <w:rPr>
          <w:rFonts w:ascii="Arial" w:hAnsi="Arial" w:cs="Arial"/>
        </w:rPr>
        <w:t xml:space="preserve">The teacher had seen that </w:t>
      </w:r>
      <w:r w:rsidR="00E97F9D" w:rsidRPr="001E3617">
        <w:rPr>
          <w:rFonts w:ascii="Arial" w:hAnsi="Arial" w:cs="Arial"/>
        </w:rPr>
        <w:t>Col</w:t>
      </w:r>
      <w:r w:rsidRPr="001E3617">
        <w:rPr>
          <w:rFonts w:ascii="Arial" w:hAnsi="Arial" w:cs="Arial"/>
        </w:rPr>
        <w:t xml:space="preserve">e is very shy when it comes to participating with the class and in groups. </w:t>
      </w:r>
      <w:r w:rsidR="00512B1F" w:rsidRPr="001E3617">
        <w:rPr>
          <w:rFonts w:ascii="Arial" w:hAnsi="Arial" w:cs="Arial"/>
        </w:rPr>
        <w:t>It is noticeable to see that Cole struggles during these times and will choose to take a backstep and allow others to take more prominent roles. An example of this would be when Cole was assigned to a group, to discuss about the learning topic</w:t>
      </w:r>
      <w:r w:rsidR="00152AFB" w:rsidRPr="001E3617">
        <w:rPr>
          <w:rFonts w:ascii="Arial" w:hAnsi="Arial" w:cs="Arial"/>
        </w:rPr>
        <w:t>, during this time</w:t>
      </w:r>
      <w:r w:rsidR="00512B1F" w:rsidRPr="001E3617">
        <w:rPr>
          <w:rFonts w:ascii="Arial" w:hAnsi="Arial" w:cs="Arial"/>
        </w:rPr>
        <w:t xml:space="preserve"> Cole was reluctant to share his opinion and only spoke a few times when asked to by his group. </w:t>
      </w:r>
      <w:r w:rsidR="001D206E" w:rsidRPr="001E3617">
        <w:rPr>
          <w:rFonts w:ascii="Arial" w:hAnsi="Arial" w:cs="Arial"/>
        </w:rPr>
        <w:t>However, when given an individual task, he better succeed</w:t>
      </w:r>
      <w:r w:rsidR="006A5AAA" w:rsidRPr="001E3617">
        <w:rPr>
          <w:rFonts w:ascii="Arial" w:hAnsi="Arial" w:cs="Arial"/>
        </w:rPr>
        <w:t>ed</w:t>
      </w:r>
      <w:r w:rsidR="001D206E" w:rsidRPr="001E3617">
        <w:rPr>
          <w:rFonts w:ascii="Arial" w:hAnsi="Arial" w:cs="Arial"/>
        </w:rPr>
        <w:t xml:space="preserve"> and often finishe</w:t>
      </w:r>
      <w:r w:rsidR="002C55BB" w:rsidRPr="001E3617">
        <w:rPr>
          <w:rFonts w:ascii="Arial" w:hAnsi="Arial" w:cs="Arial"/>
        </w:rPr>
        <w:t>d</w:t>
      </w:r>
      <w:r w:rsidR="001D206E" w:rsidRPr="001E3617">
        <w:rPr>
          <w:rFonts w:ascii="Arial" w:hAnsi="Arial" w:cs="Arial"/>
        </w:rPr>
        <w:t xml:space="preserve"> the task before his classmates. </w:t>
      </w:r>
    </w:p>
    <w:p w14:paraId="5ADDFE88" w14:textId="117A99AD" w:rsidR="001D206E" w:rsidRPr="001E3617" w:rsidRDefault="001D206E" w:rsidP="001E3617">
      <w:pPr>
        <w:spacing w:line="360" w:lineRule="auto"/>
        <w:jc w:val="both"/>
        <w:rPr>
          <w:rFonts w:ascii="Arial" w:hAnsi="Arial" w:cs="Arial"/>
        </w:rPr>
      </w:pPr>
    </w:p>
    <w:p w14:paraId="27664C67" w14:textId="5D70FB79" w:rsidR="001D206E" w:rsidRPr="001E3617" w:rsidRDefault="00967D36" w:rsidP="001E3617">
      <w:pPr>
        <w:spacing w:line="360" w:lineRule="auto"/>
        <w:jc w:val="both"/>
        <w:rPr>
          <w:rFonts w:ascii="Arial" w:hAnsi="Arial" w:cs="Arial"/>
        </w:rPr>
      </w:pPr>
      <w:r w:rsidRPr="001E3617">
        <w:rPr>
          <w:rFonts w:ascii="Arial" w:hAnsi="Arial" w:cs="Arial"/>
        </w:rPr>
        <w:t xml:space="preserve">After witnessing </w:t>
      </w:r>
      <w:r w:rsidR="00D87A78" w:rsidRPr="001E3617">
        <w:rPr>
          <w:rFonts w:ascii="Arial" w:hAnsi="Arial" w:cs="Arial"/>
        </w:rPr>
        <w:t>th</w:t>
      </w:r>
      <w:r w:rsidR="00000CED" w:rsidRPr="001E3617">
        <w:rPr>
          <w:rFonts w:ascii="Arial" w:hAnsi="Arial" w:cs="Arial"/>
        </w:rPr>
        <w:t>ese</w:t>
      </w:r>
      <w:r w:rsidR="00D87A78" w:rsidRPr="001E3617">
        <w:rPr>
          <w:rFonts w:ascii="Arial" w:hAnsi="Arial" w:cs="Arial"/>
        </w:rPr>
        <w:t xml:space="preserve"> event</w:t>
      </w:r>
      <w:r w:rsidR="00000CED" w:rsidRPr="001E3617">
        <w:rPr>
          <w:rFonts w:ascii="Arial" w:hAnsi="Arial" w:cs="Arial"/>
        </w:rPr>
        <w:t>s</w:t>
      </w:r>
      <w:r w:rsidRPr="001E3617">
        <w:rPr>
          <w:rFonts w:ascii="Arial" w:hAnsi="Arial" w:cs="Arial"/>
        </w:rPr>
        <w:t>, the teacher</w:t>
      </w:r>
      <w:r w:rsidR="009C3F00" w:rsidRPr="001E3617">
        <w:rPr>
          <w:rFonts w:ascii="Arial" w:hAnsi="Arial" w:cs="Arial"/>
        </w:rPr>
        <w:t xml:space="preserve"> identified</w:t>
      </w:r>
      <w:r w:rsidRPr="001E3617">
        <w:rPr>
          <w:rFonts w:ascii="Arial" w:hAnsi="Arial" w:cs="Arial"/>
        </w:rPr>
        <w:t xml:space="preserve"> tha</w:t>
      </w:r>
      <w:r w:rsidR="00253701" w:rsidRPr="001E3617">
        <w:rPr>
          <w:rFonts w:ascii="Arial" w:hAnsi="Arial" w:cs="Arial"/>
        </w:rPr>
        <w:t>t</w:t>
      </w:r>
      <w:r w:rsidRPr="001E3617">
        <w:rPr>
          <w:rFonts w:ascii="Arial" w:hAnsi="Arial" w:cs="Arial"/>
        </w:rPr>
        <w:t xml:space="preserve"> Cole is having issues with interacting with his peers. </w:t>
      </w:r>
      <w:r w:rsidR="009C3F00" w:rsidRPr="001E3617">
        <w:rPr>
          <w:rFonts w:ascii="Arial" w:hAnsi="Arial" w:cs="Arial"/>
        </w:rPr>
        <w:t>As a result of this</w:t>
      </w:r>
      <w:r w:rsidRPr="001E3617">
        <w:rPr>
          <w:rFonts w:ascii="Arial" w:hAnsi="Arial" w:cs="Arial"/>
        </w:rPr>
        <w:t xml:space="preserve"> the teacher</w:t>
      </w:r>
      <w:r w:rsidR="009C3F00" w:rsidRPr="001E3617">
        <w:rPr>
          <w:rFonts w:ascii="Arial" w:hAnsi="Arial" w:cs="Arial"/>
        </w:rPr>
        <w:t xml:space="preserve"> investigated further by</w:t>
      </w:r>
      <w:r w:rsidRPr="001E3617">
        <w:rPr>
          <w:rFonts w:ascii="Arial" w:hAnsi="Arial" w:cs="Arial"/>
        </w:rPr>
        <w:t xml:space="preserve"> joinin</w:t>
      </w:r>
      <w:r w:rsidR="009C3F00" w:rsidRPr="001E3617">
        <w:rPr>
          <w:rFonts w:ascii="Arial" w:hAnsi="Arial" w:cs="Arial"/>
        </w:rPr>
        <w:t>g</w:t>
      </w:r>
      <w:r w:rsidRPr="001E3617">
        <w:rPr>
          <w:rFonts w:ascii="Arial" w:hAnsi="Arial" w:cs="Arial"/>
        </w:rPr>
        <w:t xml:space="preserve"> </w:t>
      </w:r>
      <w:r w:rsidR="009C3F00" w:rsidRPr="001E3617">
        <w:rPr>
          <w:rFonts w:ascii="Arial" w:hAnsi="Arial" w:cs="Arial"/>
        </w:rPr>
        <w:t xml:space="preserve">in </w:t>
      </w:r>
      <w:r w:rsidRPr="001E3617">
        <w:rPr>
          <w:rFonts w:ascii="Arial" w:hAnsi="Arial" w:cs="Arial"/>
        </w:rPr>
        <w:t xml:space="preserve">with Cole when playing alone with the toy construction vehicles. </w:t>
      </w:r>
      <w:r w:rsidR="00D87A78" w:rsidRPr="001E3617">
        <w:rPr>
          <w:rFonts w:ascii="Arial" w:hAnsi="Arial" w:cs="Arial"/>
        </w:rPr>
        <w:t xml:space="preserve">By initiating this flow of communication will allow for the teacher to actively listen to the child’s voice to come to know and understand the child’s needs and interests and information that enables the teacher to respond positively to their needs (Murray, 2019, p.1). </w:t>
      </w:r>
      <w:r w:rsidR="00A924F2" w:rsidRPr="001E3617">
        <w:rPr>
          <w:rFonts w:ascii="Arial" w:hAnsi="Arial" w:cs="Arial"/>
        </w:rPr>
        <w:t>Secondly, it was</w:t>
      </w:r>
      <w:r w:rsidR="009525F4" w:rsidRPr="001E3617">
        <w:rPr>
          <w:rFonts w:ascii="Arial" w:hAnsi="Arial" w:cs="Arial"/>
        </w:rPr>
        <w:t xml:space="preserve"> astute</w:t>
      </w:r>
      <w:r w:rsidR="00A924F2" w:rsidRPr="001E3617">
        <w:rPr>
          <w:rFonts w:ascii="Arial" w:hAnsi="Arial" w:cs="Arial"/>
        </w:rPr>
        <w:t xml:space="preserve"> </w:t>
      </w:r>
      <w:r w:rsidR="00754AB4" w:rsidRPr="001E3617">
        <w:rPr>
          <w:rFonts w:ascii="Arial" w:hAnsi="Arial" w:cs="Arial"/>
        </w:rPr>
        <w:t xml:space="preserve">of </w:t>
      </w:r>
      <w:r w:rsidR="00A924F2" w:rsidRPr="001E3617">
        <w:rPr>
          <w:rFonts w:ascii="Arial" w:hAnsi="Arial" w:cs="Arial"/>
        </w:rPr>
        <w:t xml:space="preserve">the teacher </w:t>
      </w:r>
      <w:r w:rsidR="00754AB4" w:rsidRPr="001E3617">
        <w:rPr>
          <w:rFonts w:ascii="Arial" w:hAnsi="Arial" w:cs="Arial"/>
        </w:rPr>
        <w:t xml:space="preserve">to </w:t>
      </w:r>
      <w:r w:rsidR="00A924F2" w:rsidRPr="001E3617">
        <w:rPr>
          <w:rFonts w:ascii="Arial" w:hAnsi="Arial" w:cs="Arial"/>
        </w:rPr>
        <w:t xml:space="preserve">choose to have this conversation when Cole was playing because according to </w:t>
      </w:r>
      <w:r w:rsidR="006D51B5" w:rsidRPr="001E3617">
        <w:rPr>
          <w:rFonts w:ascii="Arial" w:hAnsi="Arial" w:cs="Arial"/>
        </w:rPr>
        <w:t>Coplan and Rudasill (2016, P.73)</w:t>
      </w:r>
      <w:r w:rsidR="008770AE" w:rsidRPr="001E3617">
        <w:rPr>
          <w:rFonts w:ascii="Arial" w:hAnsi="Arial" w:cs="Arial"/>
        </w:rPr>
        <w:t xml:space="preserve"> </w:t>
      </w:r>
      <w:r w:rsidR="006D51B5" w:rsidRPr="001E3617">
        <w:rPr>
          <w:rFonts w:ascii="Arial" w:hAnsi="Arial" w:cs="Arial"/>
        </w:rPr>
        <w:t xml:space="preserve">there is an emphasis on </w:t>
      </w:r>
      <w:r w:rsidR="00754AB4" w:rsidRPr="001E3617">
        <w:rPr>
          <w:rFonts w:ascii="Arial" w:hAnsi="Arial" w:cs="Arial"/>
        </w:rPr>
        <w:t>practitioners</w:t>
      </w:r>
      <w:r w:rsidR="006D51B5" w:rsidRPr="001E3617">
        <w:rPr>
          <w:rFonts w:ascii="Arial" w:hAnsi="Arial" w:cs="Arial"/>
        </w:rPr>
        <w:t xml:space="preserve"> to have one-to-one interactions with </w:t>
      </w:r>
      <w:r w:rsidR="00754AB4" w:rsidRPr="001E3617">
        <w:rPr>
          <w:rFonts w:ascii="Arial" w:hAnsi="Arial" w:cs="Arial"/>
        </w:rPr>
        <w:t>children</w:t>
      </w:r>
      <w:r w:rsidR="006D51B5" w:rsidRPr="001E3617">
        <w:rPr>
          <w:rFonts w:ascii="Arial" w:hAnsi="Arial" w:cs="Arial"/>
        </w:rPr>
        <w:t xml:space="preserve"> in play-based situations.</w:t>
      </w:r>
      <w:r w:rsidR="009055A3" w:rsidRPr="001E3617">
        <w:rPr>
          <w:rFonts w:ascii="Arial" w:hAnsi="Arial" w:cs="Arial"/>
        </w:rPr>
        <w:t xml:space="preserve"> In </w:t>
      </w:r>
      <w:r w:rsidR="009055A3" w:rsidRPr="001E3617">
        <w:rPr>
          <w:rFonts w:ascii="Arial" w:hAnsi="Arial" w:cs="Arial"/>
        </w:rPr>
        <w:lastRenderedPageBreak/>
        <w:t xml:space="preserve">addition to that, by having the teacher open this line of communication will </w:t>
      </w:r>
      <w:r w:rsidR="009525F4" w:rsidRPr="001E3617">
        <w:rPr>
          <w:rFonts w:ascii="Arial" w:hAnsi="Arial" w:cs="Arial"/>
        </w:rPr>
        <w:t>also facilitate</w:t>
      </w:r>
      <w:r w:rsidR="006740CB" w:rsidRPr="001E3617">
        <w:rPr>
          <w:rFonts w:ascii="Arial" w:hAnsi="Arial" w:cs="Arial"/>
        </w:rPr>
        <w:t xml:space="preserve"> their</w:t>
      </w:r>
      <w:r w:rsidR="009525F4" w:rsidRPr="001E3617">
        <w:rPr>
          <w:rFonts w:ascii="Arial" w:hAnsi="Arial" w:cs="Arial"/>
        </w:rPr>
        <w:t xml:space="preserve"> skills of becoming a</w:t>
      </w:r>
      <w:r w:rsidR="009055A3" w:rsidRPr="001E3617">
        <w:rPr>
          <w:rFonts w:ascii="Arial" w:hAnsi="Arial" w:cs="Arial"/>
        </w:rPr>
        <w:t xml:space="preserve"> more inclusive leader. For example, </w:t>
      </w:r>
      <w:r w:rsidR="00A70A05" w:rsidRPr="001E3617">
        <w:rPr>
          <w:rFonts w:ascii="Arial" w:hAnsi="Arial" w:cs="Arial"/>
        </w:rPr>
        <w:t xml:space="preserve">as </w:t>
      </w:r>
      <w:r w:rsidR="00F40D40" w:rsidRPr="001E3617">
        <w:rPr>
          <w:rFonts w:ascii="Arial" w:hAnsi="Arial" w:cs="Arial"/>
        </w:rPr>
        <w:t>an</w:t>
      </w:r>
      <w:r w:rsidR="00A70A05" w:rsidRPr="001E3617">
        <w:rPr>
          <w:rFonts w:ascii="Arial" w:hAnsi="Arial" w:cs="Arial"/>
        </w:rPr>
        <w:t xml:space="preserve"> inclusive leader they should ensure that there is an environment where everyone feels welcome, </w:t>
      </w:r>
      <w:r w:rsidR="00637D59" w:rsidRPr="001E3617">
        <w:rPr>
          <w:rFonts w:ascii="Arial" w:hAnsi="Arial" w:cs="Arial"/>
        </w:rPr>
        <w:t>valued,</w:t>
      </w:r>
      <w:r w:rsidR="00A70A05" w:rsidRPr="001E3617">
        <w:rPr>
          <w:rFonts w:ascii="Arial" w:hAnsi="Arial" w:cs="Arial"/>
        </w:rPr>
        <w:t xml:space="preserve"> and respected (</w:t>
      </w:r>
      <w:r w:rsidR="004D0A4F" w:rsidRPr="001E3617">
        <w:rPr>
          <w:rFonts w:ascii="Arial" w:hAnsi="Arial" w:cs="Arial"/>
        </w:rPr>
        <w:t xml:space="preserve">Newstead and </w:t>
      </w:r>
      <w:r w:rsidR="00145FE2" w:rsidRPr="001E3617">
        <w:rPr>
          <w:rFonts w:ascii="Arial" w:hAnsi="Arial" w:cs="Arial"/>
        </w:rPr>
        <w:t>Isles-</w:t>
      </w:r>
      <w:r w:rsidR="004D0A4F" w:rsidRPr="001E3617">
        <w:rPr>
          <w:rFonts w:ascii="Arial" w:hAnsi="Arial" w:cs="Arial"/>
        </w:rPr>
        <w:t>Buck, 2019, p.</w:t>
      </w:r>
      <w:r w:rsidR="00554693" w:rsidRPr="001E3617">
        <w:rPr>
          <w:rFonts w:ascii="Arial" w:hAnsi="Arial" w:cs="Arial"/>
        </w:rPr>
        <w:t>64</w:t>
      </w:r>
      <w:r w:rsidR="004D0A4F" w:rsidRPr="001E3617">
        <w:rPr>
          <w:rFonts w:ascii="Arial" w:hAnsi="Arial" w:cs="Arial"/>
        </w:rPr>
        <w:t>)</w:t>
      </w:r>
      <w:r w:rsidR="00554693" w:rsidRPr="001E3617">
        <w:rPr>
          <w:rFonts w:ascii="Arial" w:hAnsi="Arial" w:cs="Arial"/>
        </w:rPr>
        <w:t>.</w:t>
      </w:r>
    </w:p>
    <w:p w14:paraId="32AE50EF" w14:textId="6463C261" w:rsidR="00F74A85" w:rsidRPr="001E3617" w:rsidRDefault="00F74A85" w:rsidP="001E3617">
      <w:pPr>
        <w:spacing w:line="360" w:lineRule="auto"/>
        <w:jc w:val="both"/>
        <w:rPr>
          <w:rFonts w:ascii="Arial" w:hAnsi="Arial" w:cs="Arial"/>
        </w:rPr>
      </w:pPr>
    </w:p>
    <w:p w14:paraId="73A37E06" w14:textId="2EB2C2EB" w:rsidR="00512B1F" w:rsidRPr="001E3617" w:rsidRDefault="00F74A85" w:rsidP="001E3617">
      <w:pPr>
        <w:spacing w:line="360" w:lineRule="auto"/>
        <w:jc w:val="both"/>
        <w:rPr>
          <w:rFonts w:ascii="Arial" w:hAnsi="Arial" w:cs="Arial"/>
        </w:rPr>
      </w:pPr>
      <w:r w:rsidRPr="001E3617">
        <w:rPr>
          <w:rFonts w:ascii="Arial" w:hAnsi="Arial" w:cs="Arial"/>
        </w:rPr>
        <w:t>During th</w:t>
      </w:r>
      <w:r w:rsidR="009113AB" w:rsidRPr="001E3617">
        <w:rPr>
          <w:rFonts w:ascii="Arial" w:hAnsi="Arial" w:cs="Arial"/>
        </w:rPr>
        <w:t>e</w:t>
      </w:r>
      <w:r w:rsidRPr="001E3617">
        <w:rPr>
          <w:rFonts w:ascii="Arial" w:hAnsi="Arial" w:cs="Arial"/>
        </w:rPr>
        <w:t xml:space="preserve"> </w:t>
      </w:r>
      <w:r w:rsidR="00523397" w:rsidRPr="001E3617">
        <w:rPr>
          <w:rFonts w:ascii="Arial" w:hAnsi="Arial" w:cs="Arial"/>
        </w:rPr>
        <w:t xml:space="preserve">time </w:t>
      </w:r>
      <w:r w:rsidR="009113AB" w:rsidRPr="001E3617">
        <w:rPr>
          <w:rFonts w:ascii="Arial" w:hAnsi="Arial" w:cs="Arial"/>
        </w:rPr>
        <w:t xml:space="preserve">that </w:t>
      </w:r>
      <w:r w:rsidR="00523397" w:rsidRPr="001E3617">
        <w:rPr>
          <w:rFonts w:ascii="Arial" w:hAnsi="Arial" w:cs="Arial"/>
        </w:rPr>
        <w:t xml:space="preserve">the teacher interacted </w:t>
      </w:r>
      <w:r w:rsidRPr="001E3617">
        <w:rPr>
          <w:rFonts w:ascii="Arial" w:hAnsi="Arial" w:cs="Arial"/>
        </w:rPr>
        <w:t xml:space="preserve">with Cole he </w:t>
      </w:r>
      <w:r w:rsidR="00FC74CC" w:rsidRPr="001E3617">
        <w:rPr>
          <w:rFonts w:ascii="Arial" w:hAnsi="Arial" w:cs="Arial"/>
        </w:rPr>
        <w:t>opened</w:t>
      </w:r>
      <w:r w:rsidRPr="001E3617">
        <w:rPr>
          <w:rFonts w:ascii="Arial" w:hAnsi="Arial" w:cs="Arial"/>
        </w:rPr>
        <w:t xml:space="preserve"> </w:t>
      </w:r>
      <w:r w:rsidR="00FC74CC" w:rsidRPr="001E3617">
        <w:rPr>
          <w:rFonts w:ascii="Arial" w:hAnsi="Arial" w:cs="Arial"/>
        </w:rPr>
        <w:t xml:space="preserve">up </w:t>
      </w:r>
      <w:r w:rsidRPr="001E3617">
        <w:rPr>
          <w:rFonts w:ascii="Arial" w:hAnsi="Arial" w:cs="Arial"/>
        </w:rPr>
        <w:t>and discussed how he fe</w:t>
      </w:r>
      <w:r w:rsidR="00523397" w:rsidRPr="001E3617">
        <w:rPr>
          <w:rFonts w:ascii="Arial" w:hAnsi="Arial" w:cs="Arial"/>
        </w:rPr>
        <w:t>lt</w:t>
      </w:r>
      <w:r w:rsidRPr="001E3617">
        <w:rPr>
          <w:rFonts w:ascii="Arial" w:hAnsi="Arial" w:cs="Arial"/>
        </w:rPr>
        <w:t xml:space="preserve"> as though he does not belong</w:t>
      </w:r>
      <w:r w:rsidR="00523397" w:rsidRPr="001E3617">
        <w:rPr>
          <w:rFonts w:ascii="Arial" w:hAnsi="Arial" w:cs="Arial"/>
        </w:rPr>
        <w:t xml:space="preserve"> and</w:t>
      </w:r>
      <w:r w:rsidRPr="001E3617">
        <w:rPr>
          <w:rFonts w:ascii="Arial" w:hAnsi="Arial" w:cs="Arial"/>
        </w:rPr>
        <w:t xml:space="preserve"> expressed </w:t>
      </w:r>
      <w:r w:rsidR="00523397" w:rsidRPr="001E3617">
        <w:rPr>
          <w:rFonts w:ascii="Arial" w:hAnsi="Arial" w:cs="Arial"/>
        </w:rPr>
        <w:t>that he</w:t>
      </w:r>
      <w:r w:rsidRPr="001E3617">
        <w:rPr>
          <w:rFonts w:ascii="Arial" w:hAnsi="Arial" w:cs="Arial"/>
        </w:rPr>
        <w:t xml:space="preserve"> felt different from his classmates because of the</w:t>
      </w:r>
      <w:r w:rsidR="00523397" w:rsidRPr="001E3617">
        <w:rPr>
          <w:rFonts w:ascii="Arial" w:hAnsi="Arial" w:cs="Arial"/>
        </w:rPr>
        <w:t xml:space="preserve"> </w:t>
      </w:r>
      <w:r w:rsidRPr="001E3617">
        <w:rPr>
          <w:rFonts w:ascii="Arial" w:hAnsi="Arial" w:cs="Arial"/>
        </w:rPr>
        <w:t>situation of him being taken away from his dad</w:t>
      </w:r>
      <w:r w:rsidR="00CD056D" w:rsidRPr="001E3617">
        <w:rPr>
          <w:rFonts w:ascii="Arial" w:hAnsi="Arial" w:cs="Arial"/>
        </w:rPr>
        <w:t>.</w:t>
      </w:r>
      <w:r w:rsidR="00945C7C" w:rsidRPr="001E3617">
        <w:rPr>
          <w:rFonts w:ascii="Arial" w:hAnsi="Arial" w:cs="Arial"/>
        </w:rPr>
        <w:t xml:space="preserve"> It is emphasised that children </w:t>
      </w:r>
      <w:r w:rsidR="009113AB" w:rsidRPr="001E3617">
        <w:rPr>
          <w:rFonts w:ascii="Arial" w:hAnsi="Arial" w:cs="Arial"/>
        </w:rPr>
        <w:t xml:space="preserve">need to </w:t>
      </w:r>
      <w:r w:rsidR="00945C7C" w:rsidRPr="001E3617">
        <w:rPr>
          <w:rFonts w:ascii="Arial" w:hAnsi="Arial" w:cs="Arial"/>
        </w:rPr>
        <w:t xml:space="preserve">have a sense of belonging which is created </w:t>
      </w:r>
      <w:r w:rsidR="009113AB" w:rsidRPr="001E3617">
        <w:rPr>
          <w:rFonts w:ascii="Arial" w:hAnsi="Arial" w:cs="Arial"/>
        </w:rPr>
        <w:t xml:space="preserve">and facilitated </w:t>
      </w:r>
      <w:r w:rsidR="00945C7C" w:rsidRPr="001E3617">
        <w:rPr>
          <w:rFonts w:ascii="Arial" w:hAnsi="Arial" w:cs="Arial"/>
        </w:rPr>
        <w:t xml:space="preserve">through trusting relationships and inclusive environments (Eaude, 2020, p. </w:t>
      </w:r>
      <w:r w:rsidR="001E58AA" w:rsidRPr="001E3617">
        <w:rPr>
          <w:rFonts w:ascii="Arial" w:hAnsi="Arial" w:cs="Arial"/>
        </w:rPr>
        <w:t>112).</w:t>
      </w:r>
      <w:r w:rsidR="002C5890" w:rsidRPr="001E3617">
        <w:rPr>
          <w:rFonts w:ascii="Arial" w:hAnsi="Arial" w:cs="Arial"/>
        </w:rPr>
        <w:t xml:space="preserve"> </w:t>
      </w:r>
      <w:r w:rsidR="00E61B21" w:rsidRPr="001E3617">
        <w:rPr>
          <w:rFonts w:ascii="Arial" w:hAnsi="Arial" w:cs="Arial"/>
        </w:rPr>
        <w:t>Since</w:t>
      </w:r>
      <w:r w:rsidR="002C5890" w:rsidRPr="001E3617">
        <w:rPr>
          <w:rFonts w:ascii="Arial" w:hAnsi="Arial" w:cs="Arial"/>
        </w:rPr>
        <w:t xml:space="preserve"> Cole does not believe </w:t>
      </w:r>
      <w:r w:rsidR="00E61B21" w:rsidRPr="001E3617">
        <w:rPr>
          <w:rFonts w:ascii="Arial" w:hAnsi="Arial" w:cs="Arial"/>
        </w:rPr>
        <w:t xml:space="preserve">that </w:t>
      </w:r>
      <w:r w:rsidR="002C5890" w:rsidRPr="001E3617">
        <w:rPr>
          <w:rFonts w:ascii="Arial" w:hAnsi="Arial" w:cs="Arial"/>
        </w:rPr>
        <w:t>he belongs with his classmates can mean that barriers suc</w:t>
      </w:r>
      <w:r w:rsidR="00164EAC" w:rsidRPr="001E3617">
        <w:rPr>
          <w:rFonts w:ascii="Arial" w:hAnsi="Arial" w:cs="Arial"/>
        </w:rPr>
        <w:t>h as a lower success rate, lower academic performance</w:t>
      </w:r>
      <w:r w:rsidR="00317870" w:rsidRPr="001E3617">
        <w:rPr>
          <w:rFonts w:ascii="Arial" w:hAnsi="Arial" w:cs="Arial"/>
        </w:rPr>
        <w:t xml:space="preserve"> and</w:t>
      </w:r>
      <w:r w:rsidR="00164EAC" w:rsidRPr="001E3617">
        <w:rPr>
          <w:rFonts w:ascii="Arial" w:hAnsi="Arial" w:cs="Arial"/>
        </w:rPr>
        <w:t xml:space="preserve"> less engagement</w:t>
      </w:r>
      <w:r w:rsidR="00317870" w:rsidRPr="001E3617">
        <w:rPr>
          <w:rFonts w:ascii="Arial" w:hAnsi="Arial" w:cs="Arial"/>
        </w:rPr>
        <w:t xml:space="preserve"> can appear in the near future</w:t>
      </w:r>
      <w:r w:rsidR="00164EAC" w:rsidRPr="001E3617">
        <w:rPr>
          <w:rFonts w:ascii="Arial" w:hAnsi="Arial" w:cs="Arial"/>
        </w:rPr>
        <w:t xml:space="preserve"> (Cemalcilar, 2010, p.245). </w:t>
      </w:r>
      <w:r w:rsidR="00B34155" w:rsidRPr="001E3617">
        <w:rPr>
          <w:rFonts w:ascii="Arial" w:hAnsi="Arial" w:cs="Arial"/>
        </w:rPr>
        <w:t>As well as</w:t>
      </w:r>
      <w:r w:rsidR="00B0048E" w:rsidRPr="001E3617">
        <w:rPr>
          <w:rFonts w:ascii="Arial" w:hAnsi="Arial" w:cs="Arial"/>
        </w:rPr>
        <w:t xml:space="preserve"> </w:t>
      </w:r>
      <w:r w:rsidR="005442A9" w:rsidRPr="001E3617">
        <w:rPr>
          <w:rFonts w:ascii="Arial" w:hAnsi="Arial" w:cs="Arial"/>
        </w:rPr>
        <w:t>that i</w:t>
      </w:r>
      <w:r w:rsidR="0088349E" w:rsidRPr="001E3617">
        <w:rPr>
          <w:rFonts w:ascii="Arial" w:hAnsi="Arial" w:cs="Arial"/>
        </w:rPr>
        <w:t>t</w:t>
      </w:r>
      <w:r w:rsidR="005442A9" w:rsidRPr="001E3617">
        <w:rPr>
          <w:rFonts w:ascii="Arial" w:hAnsi="Arial" w:cs="Arial"/>
        </w:rPr>
        <w:t xml:space="preserve"> can also have </w:t>
      </w:r>
      <w:r w:rsidR="00B0048E" w:rsidRPr="001E3617">
        <w:rPr>
          <w:rFonts w:ascii="Arial" w:hAnsi="Arial" w:cs="Arial"/>
        </w:rPr>
        <w:t>negative effects on Cole’s</w:t>
      </w:r>
      <w:r w:rsidR="00164EAC" w:rsidRPr="001E3617">
        <w:rPr>
          <w:rFonts w:ascii="Arial" w:hAnsi="Arial" w:cs="Arial"/>
        </w:rPr>
        <w:t xml:space="preserve"> well-being </w:t>
      </w:r>
      <w:r w:rsidR="00B0048E" w:rsidRPr="001E3617">
        <w:rPr>
          <w:rFonts w:ascii="Arial" w:hAnsi="Arial" w:cs="Arial"/>
        </w:rPr>
        <w:t xml:space="preserve">and mental health. </w:t>
      </w:r>
      <w:r w:rsidR="00B34155" w:rsidRPr="001E3617">
        <w:rPr>
          <w:rFonts w:ascii="Arial" w:hAnsi="Arial" w:cs="Arial"/>
        </w:rPr>
        <w:t xml:space="preserve">As an inclusive leader this barrier can be overcome by providing opportunities for Cole </w:t>
      </w:r>
      <w:r w:rsidR="006C4A8C" w:rsidRPr="001E3617">
        <w:rPr>
          <w:rFonts w:ascii="Arial" w:hAnsi="Arial" w:cs="Arial"/>
        </w:rPr>
        <w:t>to interact with his classmates. This should be done in environments that Cole feels safe within and has an interest in. By doing this i</w:t>
      </w:r>
      <w:r w:rsidR="005442A9" w:rsidRPr="001E3617">
        <w:rPr>
          <w:rFonts w:ascii="Arial" w:hAnsi="Arial" w:cs="Arial"/>
        </w:rPr>
        <w:t>t</w:t>
      </w:r>
      <w:r w:rsidR="006C4A8C" w:rsidRPr="001E3617">
        <w:rPr>
          <w:rFonts w:ascii="Arial" w:hAnsi="Arial" w:cs="Arial"/>
        </w:rPr>
        <w:t xml:space="preserve"> will allow for Cole and his classmate</w:t>
      </w:r>
      <w:r w:rsidR="00FC74CC" w:rsidRPr="001E3617">
        <w:rPr>
          <w:rFonts w:ascii="Arial" w:hAnsi="Arial" w:cs="Arial"/>
        </w:rPr>
        <w:t>s</w:t>
      </w:r>
      <w:r w:rsidR="006C4A8C" w:rsidRPr="001E3617">
        <w:rPr>
          <w:rFonts w:ascii="Arial" w:hAnsi="Arial" w:cs="Arial"/>
        </w:rPr>
        <w:t xml:space="preserve"> to share an exchange of wor</w:t>
      </w:r>
      <w:r w:rsidR="005442A9" w:rsidRPr="001E3617">
        <w:rPr>
          <w:rFonts w:ascii="Arial" w:hAnsi="Arial" w:cs="Arial"/>
        </w:rPr>
        <w:t>ds,</w:t>
      </w:r>
      <w:r w:rsidR="006C4A8C" w:rsidRPr="001E3617">
        <w:rPr>
          <w:rFonts w:ascii="Arial" w:hAnsi="Arial" w:cs="Arial"/>
        </w:rPr>
        <w:t xml:space="preserve"> knowledge</w:t>
      </w:r>
      <w:r w:rsidR="005442A9" w:rsidRPr="001E3617">
        <w:rPr>
          <w:rFonts w:ascii="Arial" w:hAnsi="Arial" w:cs="Arial"/>
        </w:rPr>
        <w:t xml:space="preserve"> and eventually information about themselves to demonstrate to Cole regardless of what your background is you will not be judged or </w:t>
      </w:r>
      <w:r w:rsidR="007A7B3A" w:rsidRPr="001E3617">
        <w:rPr>
          <w:rFonts w:ascii="Arial" w:hAnsi="Arial" w:cs="Arial"/>
        </w:rPr>
        <w:t>neglected because</w:t>
      </w:r>
      <w:r w:rsidR="005442A9" w:rsidRPr="001E3617">
        <w:rPr>
          <w:rFonts w:ascii="Arial" w:hAnsi="Arial" w:cs="Arial"/>
        </w:rPr>
        <w:t xml:space="preserve"> of it</w:t>
      </w:r>
      <w:r w:rsidR="006C4A8C" w:rsidRPr="001E3617">
        <w:rPr>
          <w:rFonts w:ascii="Arial" w:hAnsi="Arial" w:cs="Arial"/>
        </w:rPr>
        <w:t xml:space="preserve">.  </w:t>
      </w:r>
    </w:p>
    <w:p w14:paraId="0A17A46C" w14:textId="480B7151" w:rsidR="00ED66CE" w:rsidRPr="001E3617" w:rsidRDefault="00ED66CE" w:rsidP="001E3617">
      <w:pPr>
        <w:spacing w:line="360" w:lineRule="auto"/>
        <w:jc w:val="both"/>
        <w:rPr>
          <w:rFonts w:ascii="Arial" w:hAnsi="Arial" w:cs="Arial"/>
        </w:rPr>
      </w:pPr>
    </w:p>
    <w:p w14:paraId="7A06FF19" w14:textId="228D0B37" w:rsidR="00ED66CE" w:rsidRPr="001E3617" w:rsidRDefault="00F87260" w:rsidP="001E3617">
      <w:pPr>
        <w:spacing w:line="360" w:lineRule="auto"/>
        <w:jc w:val="both"/>
        <w:rPr>
          <w:rFonts w:ascii="Arial" w:hAnsi="Arial" w:cs="Arial"/>
        </w:rPr>
      </w:pPr>
      <w:r w:rsidRPr="001E3617">
        <w:rPr>
          <w:rFonts w:ascii="Arial" w:hAnsi="Arial" w:cs="Arial"/>
        </w:rPr>
        <w:t>As previously mentioned, there is a</w:t>
      </w:r>
      <w:r w:rsidR="002B11D9" w:rsidRPr="001E3617">
        <w:rPr>
          <w:rFonts w:ascii="Arial" w:hAnsi="Arial" w:cs="Arial"/>
        </w:rPr>
        <w:t>lso a</w:t>
      </w:r>
      <w:r w:rsidRPr="001E3617">
        <w:rPr>
          <w:rFonts w:ascii="Arial" w:hAnsi="Arial" w:cs="Arial"/>
        </w:rPr>
        <w:t xml:space="preserve"> duty of care to </w:t>
      </w:r>
      <w:r w:rsidR="00581103" w:rsidRPr="001E3617">
        <w:rPr>
          <w:rFonts w:ascii="Arial" w:hAnsi="Arial" w:cs="Arial"/>
        </w:rPr>
        <w:t>J</w:t>
      </w:r>
      <w:r w:rsidRPr="001E3617">
        <w:rPr>
          <w:rFonts w:ascii="Arial" w:hAnsi="Arial" w:cs="Arial"/>
        </w:rPr>
        <w:t>ohn</w:t>
      </w:r>
      <w:r w:rsidR="002B11D9" w:rsidRPr="001E3617">
        <w:rPr>
          <w:rFonts w:ascii="Arial" w:hAnsi="Arial" w:cs="Arial"/>
        </w:rPr>
        <w:t xml:space="preserve"> the father as well as Cole. John has been exhibiting signs of stress</w:t>
      </w:r>
      <w:r w:rsidR="00577B93" w:rsidRPr="001E3617">
        <w:rPr>
          <w:rFonts w:ascii="Arial" w:hAnsi="Arial" w:cs="Arial"/>
        </w:rPr>
        <w:t xml:space="preserve">. For instance, </w:t>
      </w:r>
      <w:r w:rsidR="002B11D9" w:rsidRPr="001E3617">
        <w:rPr>
          <w:rFonts w:ascii="Arial" w:hAnsi="Arial" w:cs="Arial"/>
        </w:rPr>
        <w:t>he ha</w:t>
      </w:r>
      <w:r w:rsidR="00577B93" w:rsidRPr="001E3617">
        <w:rPr>
          <w:rFonts w:ascii="Arial" w:hAnsi="Arial" w:cs="Arial"/>
        </w:rPr>
        <w:t>d</w:t>
      </w:r>
      <w:r w:rsidR="002B11D9" w:rsidRPr="001E3617">
        <w:rPr>
          <w:rFonts w:ascii="Arial" w:hAnsi="Arial" w:cs="Arial"/>
        </w:rPr>
        <w:t xml:space="preserve"> been</w:t>
      </w:r>
      <w:r w:rsidR="006B0E33" w:rsidRPr="001E3617">
        <w:rPr>
          <w:rFonts w:ascii="Arial" w:hAnsi="Arial" w:cs="Arial"/>
        </w:rPr>
        <w:t xml:space="preserve"> </w:t>
      </w:r>
      <w:r w:rsidR="00577B93" w:rsidRPr="001E3617">
        <w:rPr>
          <w:rFonts w:ascii="Arial" w:hAnsi="Arial" w:cs="Arial"/>
        </w:rPr>
        <w:t xml:space="preserve">twitching and fidgeting, avoiding people, distracted, and becoming </w:t>
      </w:r>
      <w:r w:rsidR="002076E9" w:rsidRPr="001E3617">
        <w:rPr>
          <w:rFonts w:ascii="Arial" w:hAnsi="Arial" w:cs="Arial"/>
        </w:rPr>
        <w:t>irritated</w:t>
      </w:r>
      <w:r w:rsidR="00577B93" w:rsidRPr="001E3617">
        <w:rPr>
          <w:rFonts w:ascii="Arial" w:hAnsi="Arial" w:cs="Arial"/>
        </w:rPr>
        <w:t xml:space="preserve"> at little things (Hughes </w:t>
      </w:r>
      <w:r w:rsidR="00577B93" w:rsidRPr="001E3617">
        <w:rPr>
          <w:rFonts w:ascii="Arial" w:hAnsi="Arial" w:cs="Arial"/>
          <w:i/>
          <w:iCs/>
        </w:rPr>
        <w:t>et al</w:t>
      </w:r>
      <w:r w:rsidR="00577B93" w:rsidRPr="001E3617">
        <w:rPr>
          <w:rFonts w:ascii="Arial" w:hAnsi="Arial" w:cs="Arial"/>
        </w:rPr>
        <w:t>., 2019, p. 119)</w:t>
      </w:r>
      <w:r w:rsidR="002B11D9" w:rsidRPr="001E3617">
        <w:rPr>
          <w:rFonts w:ascii="Arial" w:hAnsi="Arial" w:cs="Arial"/>
        </w:rPr>
        <w:t xml:space="preserve">. The teacher was able to </w:t>
      </w:r>
      <w:r w:rsidR="006B0E33" w:rsidRPr="001E3617">
        <w:rPr>
          <w:rFonts w:ascii="Arial" w:hAnsi="Arial" w:cs="Arial"/>
        </w:rPr>
        <w:t>recognise</w:t>
      </w:r>
      <w:r w:rsidR="002B11D9" w:rsidRPr="001E3617">
        <w:rPr>
          <w:rFonts w:ascii="Arial" w:hAnsi="Arial" w:cs="Arial"/>
        </w:rPr>
        <w:t xml:space="preserve"> the signs</w:t>
      </w:r>
      <w:r w:rsidR="002076E9" w:rsidRPr="001E3617">
        <w:rPr>
          <w:rFonts w:ascii="Arial" w:hAnsi="Arial" w:cs="Arial"/>
        </w:rPr>
        <w:t xml:space="preserve"> during pick up times</w:t>
      </w:r>
      <w:r w:rsidR="002B11D9" w:rsidRPr="001E3617">
        <w:rPr>
          <w:rFonts w:ascii="Arial" w:hAnsi="Arial" w:cs="Arial"/>
        </w:rPr>
        <w:t xml:space="preserve"> and choose to ask dad why he was feeling these worries. Dad was very quick to dismiss the situation by giving a brief, short reason</w:t>
      </w:r>
      <w:r w:rsidR="00DE1B2B" w:rsidRPr="001E3617">
        <w:rPr>
          <w:rFonts w:ascii="Arial" w:hAnsi="Arial" w:cs="Arial"/>
        </w:rPr>
        <w:t xml:space="preserve">. He </w:t>
      </w:r>
      <w:r w:rsidR="0067144A" w:rsidRPr="001E3617">
        <w:rPr>
          <w:rFonts w:ascii="Arial" w:hAnsi="Arial" w:cs="Arial"/>
        </w:rPr>
        <w:t>stated</w:t>
      </w:r>
      <w:r w:rsidR="00DE1B2B" w:rsidRPr="001E3617">
        <w:rPr>
          <w:rFonts w:ascii="Arial" w:hAnsi="Arial" w:cs="Arial"/>
        </w:rPr>
        <w:t xml:space="preserve"> that </w:t>
      </w:r>
      <w:r w:rsidR="00082163" w:rsidRPr="001E3617">
        <w:rPr>
          <w:rFonts w:ascii="Arial" w:hAnsi="Arial" w:cs="Arial"/>
        </w:rPr>
        <w:t xml:space="preserve">he was fine and that there </w:t>
      </w:r>
      <w:r w:rsidR="006E6555" w:rsidRPr="001E3617">
        <w:rPr>
          <w:rFonts w:ascii="Arial" w:hAnsi="Arial" w:cs="Arial"/>
        </w:rPr>
        <w:t>was</w:t>
      </w:r>
      <w:r w:rsidR="00082163" w:rsidRPr="001E3617">
        <w:rPr>
          <w:rFonts w:ascii="Arial" w:hAnsi="Arial" w:cs="Arial"/>
        </w:rPr>
        <w:t xml:space="preserve"> nothing to worry about. </w:t>
      </w:r>
    </w:p>
    <w:p w14:paraId="4086C376" w14:textId="0D0550B9" w:rsidR="0067144A" w:rsidRPr="001E3617" w:rsidRDefault="0067144A" w:rsidP="001E3617">
      <w:pPr>
        <w:spacing w:line="360" w:lineRule="auto"/>
        <w:jc w:val="both"/>
        <w:rPr>
          <w:rFonts w:ascii="Arial" w:hAnsi="Arial" w:cs="Arial"/>
        </w:rPr>
      </w:pPr>
    </w:p>
    <w:p w14:paraId="2B7C0653" w14:textId="47E78C34" w:rsidR="00402085" w:rsidRPr="001E3617" w:rsidRDefault="0067144A" w:rsidP="001E3617">
      <w:pPr>
        <w:spacing w:line="360" w:lineRule="auto"/>
        <w:jc w:val="both"/>
        <w:rPr>
          <w:rFonts w:ascii="Arial" w:hAnsi="Arial" w:cs="Arial"/>
        </w:rPr>
      </w:pPr>
      <w:r w:rsidRPr="001E3617">
        <w:rPr>
          <w:rFonts w:ascii="Arial" w:hAnsi="Arial" w:cs="Arial"/>
        </w:rPr>
        <w:t xml:space="preserve">The relationship between dad and </w:t>
      </w:r>
      <w:r w:rsidR="002A6C79" w:rsidRPr="001E3617">
        <w:rPr>
          <w:rFonts w:ascii="Arial" w:hAnsi="Arial" w:cs="Arial"/>
        </w:rPr>
        <w:t>Cole’s</w:t>
      </w:r>
      <w:r w:rsidRPr="001E3617">
        <w:rPr>
          <w:rFonts w:ascii="Arial" w:hAnsi="Arial" w:cs="Arial"/>
        </w:rPr>
        <w:t xml:space="preserve"> teacher is one sided. John is often reluctant to talk to </w:t>
      </w:r>
      <w:r w:rsidR="002A6C79" w:rsidRPr="001E3617">
        <w:rPr>
          <w:rFonts w:ascii="Arial" w:hAnsi="Arial" w:cs="Arial"/>
        </w:rPr>
        <w:t>Cole’s</w:t>
      </w:r>
      <w:r w:rsidRPr="001E3617">
        <w:rPr>
          <w:rFonts w:ascii="Arial" w:hAnsi="Arial" w:cs="Arial"/>
        </w:rPr>
        <w:t xml:space="preserve"> teacher, he will only engage in a conversation if it is </w:t>
      </w:r>
      <w:r w:rsidR="002A6C79" w:rsidRPr="001E3617">
        <w:rPr>
          <w:rFonts w:ascii="Arial" w:hAnsi="Arial" w:cs="Arial"/>
        </w:rPr>
        <w:t>necessary</w:t>
      </w:r>
      <w:r w:rsidRPr="001E3617">
        <w:rPr>
          <w:rFonts w:ascii="Arial" w:hAnsi="Arial" w:cs="Arial"/>
        </w:rPr>
        <w:t xml:space="preserve">. </w:t>
      </w:r>
      <w:r w:rsidR="00C31434" w:rsidRPr="001E3617">
        <w:rPr>
          <w:rFonts w:ascii="Arial" w:hAnsi="Arial" w:cs="Arial"/>
        </w:rPr>
        <w:t xml:space="preserve">This is highly likely why John </w:t>
      </w:r>
      <w:r w:rsidR="00F76FC3" w:rsidRPr="001E3617">
        <w:rPr>
          <w:rFonts w:ascii="Arial" w:hAnsi="Arial" w:cs="Arial"/>
        </w:rPr>
        <w:t>chooses</w:t>
      </w:r>
      <w:r w:rsidR="00C31434" w:rsidRPr="001E3617">
        <w:rPr>
          <w:rFonts w:ascii="Arial" w:hAnsi="Arial" w:cs="Arial"/>
        </w:rPr>
        <w:t xml:space="preserve"> to dismiss the stress situation when asked further about it. </w:t>
      </w:r>
      <w:r w:rsidR="003063FC" w:rsidRPr="001E3617">
        <w:rPr>
          <w:rFonts w:ascii="Arial" w:hAnsi="Arial" w:cs="Arial"/>
        </w:rPr>
        <w:t>The teacher ha</w:t>
      </w:r>
      <w:r w:rsidR="00B22336" w:rsidRPr="001E3617">
        <w:rPr>
          <w:rFonts w:ascii="Arial" w:hAnsi="Arial" w:cs="Arial"/>
        </w:rPr>
        <w:t>d</w:t>
      </w:r>
      <w:r w:rsidR="003063FC" w:rsidRPr="001E3617">
        <w:rPr>
          <w:rFonts w:ascii="Arial" w:hAnsi="Arial" w:cs="Arial"/>
        </w:rPr>
        <w:t xml:space="preserve"> offered multiple opportunities </w:t>
      </w:r>
      <w:r w:rsidR="000B24C2" w:rsidRPr="001E3617">
        <w:rPr>
          <w:rFonts w:ascii="Arial" w:hAnsi="Arial" w:cs="Arial"/>
        </w:rPr>
        <w:t>for</w:t>
      </w:r>
      <w:r w:rsidR="003063FC" w:rsidRPr="001E3617">
        <w:rPr>
          <w:rFonts w:ascii="Arial" w:hAnsi="Arial" w:cs="Arial"/>
        </w:rPr>
        <w:t xml:space="preserve"> dad to engage in conversation</w:t>
      </w:r>
      <w:r w:rsidR="000B24C2" w:rsidRPr="001E3617">
        <w:rPr>
          <w:rFonts w:ascii="Arial" w:hAnsi="Arial" w:cs="Arial"/>
        </w:rPr>
        <w:t>,</w:t>
      </w:r>
      <w:r w:rsidR="003063FC" w:rsidRPr="001E3617">
        <w:rPr>
          <w:rFonts w:ascii="Arial" w:hAnsi="Arial" w:cs="Arial"/>
        </w:rPr>
        <w:t xml:space="preserve"> so that they c</w:t>
      </w:r>
      <w:r w:rsidR="006E6555" w:rsidRPr="001E3617">
        <w:rPr>
          <w:rFonts w:ascii="Arial" w:hAnsi="Arial" w:cs="Arial"/>
        </w:rPr>
        <w:t>ould</w:t>
      </w:r>
      <w:r w:rsidR="003063FC" w:rsidRPr="001E3617">
        <w:rPr>
          <w:rFonts w:ascii="Arial" w:hAnsi="Arial" w:cs="Arial"/>
        </w:rPr>
        <w:t xml:space="preserve"> build a healthy relationship. This is </w:t>
      </w:r>
      <w:r w:rsidR="00F76FC3" w:rsidRPr="001E3617">
        <w:rPr>
          <w:rFonts w:ascii="Arial" w:hAnsi="Arial" w:cs="Arial"/>
        </w:rPr>
        <w:t>incredibly</w:t>
      </w:r>
      <w:r w:rsidR="003063FC" w:rsidRPr="001E3617">
        <w:rPr>
          <w:rFonts w:ascii="Arial" w:hAnsi="Arial" w:cs="Arial"/>
        </w:rPr>
        <w:t xml:space="preserve"> </w:t>
      </w:r>
      <w:r w:rsidR="003063FC" w:rsidRPr="001E3617">
        <w:rPr>
          <w:rFonts w:ascii="Arial" w:hAnsi="Arial" w:cs="Arial"/>
        </w:rPr>
        <w:lastRenderedPageBreak/>
        <w:t>important because</w:t>
      </w:r>
      <w:r w:rsidR="00170E4E" w:rsidRPr="001E3617">
        <w:rPr>
          <w:rFonts w:ascii="Arial" w:hAnsi="Arial" w:cs="Arial"/>
        </w:rPr>
        <w:t xml:space="preserve"> according to Powers (2016, p. 2)</w:t>
      </w:r>
      <w:r w:rsidR="00304D47" w:rsidRPr="001E3617">
        <w:rPr>
          <w:rFonts w:ascii="Arial" w:hAnsi="Arial" w:cs="Arial"/>
        </w:rPr>
        <w:t xml:space="preserve"> having a healthy relationship will</w:t>
      </w:r>
      <w:r w:rsidR="003063FC" w:rsidRPr="001E3617">
        <w:rPr>
          <w:rFonts w:ascii="Arial" w:hAnsi="Arial" w:cs="Arial"/>
        </w:rPr>
        <w:t xml:space="preserve"> </w:t>
      </w:r>
      <w:r w:rsidR="0084695C" w:rsidRPr="001E3617">
        <w:rPr>
          <w:rFonts w:ascii="Arial" w:hAnsi="Arial" w:cs="Arial"/>
        </w:rPr>
        <w:t>allow for</w:t>
      </w:r>
      <w:r w:rsidR="00170E4E" w:rsidRPr="001E3617">
        <w:rPr>
          <w:rFonts w:ascii="Arial" w:hAnsi="Arial" w:cs="Arial"/>
        </w:rPr>
        <w:t xml:space="preserve"> us to </w:t>
      </w:r>
      <w:r w:rsidR="00442CBC" w:rsidRPr="001E3617">
        <w:rPr>
          <w:rFonts w:ascii="Arial" w:hAnsi="Arial" w:cs="Arial"/>
        </w:rPr>
        <w:t>negotiate</w:t>
      </w:r>
      <w:r w:rsidR="00170E4E" w:rsidRPr="001E3617">
        <w:rPr>
          <w:rFonts w:ascii="Arial" w:hAnsi="Arial" w:cs="Arial"/>
        </w:rPr>
        <w:t xml:space="preserve"> the situation better, it will provide us insight on both Cole and John’s needs, it will allow for Cole to have the best, as well as providing John with</w:t>
      </w:r>
      <w:r w:rsidR="0004164E" w:rsidRPr="001E3617">
        <w:rPr>
          <w:rFonts w:ascii="Arial" w:hAnsi="Arial" w:cs="Arial"/>
        </w:rPr>
        <w:t xml:space="preserve"> the</w:t>
      </w:r>
      <w:r w:rsidR="00170E4E" w:rsidRPr="001E3617">
        <w:rPr>
          <w:rFonts w:ascii="Arial" w:hAnsi="Arial" w:cs="Arial"/>
        </w:rPr>
        <w:t xml:space="preserve"> best experience. </w:t>
      </w:r>
      <w:r w:rsidR="008A0034" w:rsidRPr="001E3617">
        <w:rPr>
          <w:rFonts w:ascii="Arial" w:hAnsi="Arial" w:cs="Arial"/>
        </w:rPr>
        <w:t xml:space="preserve">Similarly, as an inclusive leader </w:t>
      </w:r>
      <w:r w:rsidR="00EE38C8" w:rsidRPr="001E3617">
        <w:rPr>
          <w:rFonts w:ascii="Arial" w:hAnsi="Arial" w:cs="Arial"/>
        </w:rPr>
        <w:t xml:space="preserve">this situation can be overcome by providing more opportunities for the dad to engage with the teacher. This can be done by </w:t>
      </w:r>
      <w:r w:rsidR="00B15BE7" w:rsidRPr="001E3617">
        <w:rPr>
          <w:rFonts w:ascii="Arial" w:hAnsi="Arial" w:cs="Arial"/>
        </w:rPr>
        <w:t xml:space="preserve">providing John with </w:t>
      </w:r>
      <w:r w:rsidR="006E6555" w:rsidRPr="001E3617">
        <w:rPr>
          <w:rFonts w:ascii="Arial" w:hAnsi="Arial" w:cs="Arial"/>
        </w:rPr>
        <w:t>p</w:t>
      </w:r>
      <w:r w:rsidR="00B15BE7" w:rsidRPr="001E3617">
        <w:rPr>
          <w:rFonts w:ascii="Arial" w:hAnsi="Arial" w:cs="Arial"/>
        </w:rPr>
        <w:t>ower in the relationship. As highlighted by Scanlan and Johnson</w:t>
      </w:r>
      <w:r w:rsidR="004570EE" w:rsidRPr="001E3617">
        <w:rPr>
          <w:rFonts w:ascii="Arial" w:hAnsi="Arial" w:cs="Arial"/>
        </w:rPr>
        <w:t xml:space="preserve"> </w:t>
      </w:r>
      <w:r w:rsidR="00B15BE7" w:rsidRPr="001E3617">
        <w:rPr>
          <w:rFonts w:ascii="Arial" w:hAnsi="Arial" w:cs="Arial"/>
        </w:rPr>
        <w:t>(202</w:t>
      </w:r>
      <w:r w:rsidR="004570EE" w:rsidRPr="001E3617">
        <w:rPr>
          <w:rFonts w:ascii="Arial" w:hAnsi="Arial" w:cs="Arial"/>
        </w:rPr>
        <w:t>1</w:t>
      </w:r>
      <w:r w:rsidR="00B15BE7" w:rsidRPr="001E3617">
        <w:rPr>
          <w:rFonts w:ascii="Arial" w:hAnsi="Arial" w:cs="Arial"/>
        </w:rPr>
        <w:t>, p. 234) most often parents feel and are typically treated as less than the professionals</w:t>
      </w:r>
      <w:r w:rsidR="00B22336" w:rsidRPr="001E3617">
        <w:rPr>
          <w:rFonts w:ascii="Arial" w:hAnsi="Arial" w:cs="Arial"/>
        </w:rPr>
        <w:t>.</w:t>
      </w:r>
      <w:r w:rsidR="00C20CC8" w:rsidRPr="001E3617">
        <w:rPr>
          <w:rFonts w:ascii="Arial" w:hAnsi="Arial" w:cs="Arial"/>
        </w:rPr>
        <w:t xml:space="preserve"> </w:t>
      </w:r>
      <w:r w:rsidR="00B22336" w:rsidRPr="001E3617">
        <w:rPr>
          <w:rFonts w:ascii="Arial" w:hAnsi="Arial" w:cs="Arial"/>
        </w:rPr>
        <w:t>B</w:t>
      </w:r>
      <w:r w:rsidR="00C20CC8" w:rsidRPr="001E3617">
        <w:rPr>
          <w:rFonts w:ascii="Arial" w:hAnsi="Arial" w:cs="Arial"/>
        </w:rPr>
        <w:t>y handing over the power to dad</w:t>
      </w:r>
      <w:r w:rsidR="006E6555" w:rsidRPr="001E3617">
        <w:rPr>
          <w:rFonts w:ascii="Arial" w:hAnsi="Arial" w:cs="Arial"/>
        </w:rPr>
        <w:t>, this</w:t>
      </w:r>
      <w:r w:rsidR="00C20CC8" w:rsidRPr="001E3617">
        <w:rPr>
          <w:rFonts w:ascii="Arial" w:hAnsi="Arial" w:cs="Arial"/>
        </w:rPr>
        <w:t xml:space="preserve"> will grant him</w:t>
      </w:r>
      <w:r w:rsidR="00B62B62" w:rsidRPr="001E3617">
        <w:rPr>
          <w:rFonts w:ascii="Arial" w:hAnsi="Arial" w:cs="Arial"/>
        </w:rPr>
        <w:t xml:space="preserve"> a</w:t>
      </w:r>
      <w:r w:rsidR="00C20CC8" w:rsidRPr="001E3617">
        <w:rPr>
          <w:rFonts w:ascii="Arial" w:hAnsi="Arial" w:cs="Arial"/>
        </w:rPr>
        <w:t xml:space="preserve"> sense of respect and value which should facilitate a healthier relationship. </w:t>
      </w:r>
    </w:p>
    <w:p w14:paraId="60C27711" w14:textId="1F5EBB64" w:rsidR="00402085" w:rsidRPr="001E3617" w:rsidRDefault="00402085" w:rsidP="001E3617">
      <w:pPr>
        <w:spacing w:line="360" w:lineRule="auto"/>
        <w:jc w:val="both"/>
        <w:rPr>
          <w:rFonts w:ascii="Arial" w:hAnsi="Arial" w:cs="Arial"/>
        </w:rPr>
      </w:pPr>
    </w:p>
    <w:p w14:paraId="559020D0" w14:textId="1F856029" w:rsidR="009943A8" w:rsidRPr="001E3617" w:rsidRDefault="00782729" w:rsidP="001E3617">
      <w:pPr>
        <w:spacing w:line="360" w:lineRule="auto"/>
        <w:jc w:val="both"/>
        <w:rPr>
          <w:rFonts w:ascii="Arial" w:hAnsi="Arial" w:cs="Arial"/>
        </w:rPr>
      </w:pPr>
      <w:r w:rsidRPr="001E3617">
        <w:rPr>
          <w:rFonts w:ascii="Arial" w:hAnsi="Arial" w:cs="Arial"/>
        </w:rPr>
        <w:t xml:space="preserve">Dad has been suffering from alcohol issues for a long time which consequently caused for Cole to be taken out of his care. Since this issue dad has become sober and sees a regular alcohol support worker. He continues to work hard to remain sober and because of this has been allowed for Cole to return to his care. </w:t>
      </w:r>
      <w:r w:rsidR="004C523A" w:rsidRPr="001E3617">
        <w:rPr>
          <w:rFonts w:ascii="Arial" w:hAnsi="Arial" w:cs="Arial"/>
        </w:rPr>
        <w:t xml:space="preserve">The </w:t>
      </w:r>
      <w:r w:rsidR="00D72082" w:rsidRPr="001E3617">
        <w:rPr>
          <w:rFonts w:ascii="Arial" w:hAnsi="Arial" w:cs="Arial"/>
        </w:rPr>
        <w:t>condition</w:t>
      </w:r>
      <w:r w:rsidR="0090536C" w:rsidRPr="001E3617">
        <w:rPr>
          <w:rFonts w:ascii="Arial" w:hAnsi="Arial" w:cs="Arial"/>
        </w:rPr>
        <w:t xml:space="preserve"> </w:t>
      </w:r>
      <w:r w:rsidR="004C523A" w:rsidRPr="001E3617">
        <w:rPr>
          <w:rFonts w:ascii="Arial" w:hAnsi="Arial" w:cs="Arial"/>
        </w:rPr>
        <w:t xml:space="preserve">of this agreement is </w:t>
      </w:r>
      <w:r w:rsidR="00D72082" w:rsidRPr="001E3617">
        <w:rPr>
          <w:rFonts w:ascii="Arial" w:hAnsi="Arial" w:cs="Arial"/>
        </w:rPr>
        <w:t>that</w:t>
      </w:r>
      <w:r w:rsidR="0090536C" w:rsidRPr="001E3617">
        <w:rPr>
          <w:rFonts w:ascii="Arial" w:hAnsi="Arial" w:cs="Arial"/>
        </w:rPr>
        <w:t xml:space="preserve"> </w:t>
      </w:r>
      <w:r w:rsidR="004C523A" w:rsidRPr="001E3617">
        <w:rPr>
          <w:rFonts w:ascii="Arial" w:hAnsi="Arial" w:cs="Arial"/>
        </w:rPr>
        <w:t>John has weekly meetings with his alcohol support worker and has regular check</w:t>
      </w:r>
      <w:r w:rsidR="00D72082" w:rsidRPr="001E3617">
        <w:rPr>
          <w:rFonts w:ascii="Arial" w:hAnsi="Arial" w:cs="Arial"/>
        </w:rPr>
        <w:t>-</w:t>
      </w:r>
      <w:r w:rsidR="004C523A" w:rsidRPr="001E3617">
        <w:rPr>
          <w:rFonts w:ascii="Arial" w:hAnsi="Arial" w:cs="Arial"/>
        </w:rPr>
        <w:t xml:space="preserve">ins </w:t>
      </w:r>
      <w:r w:rsidR="004D0366" w:rsidRPr="001E3617">
        <w:rPr>
          <w:rFonts w:ascii="Arial" w:hAnsi="Arial" w:cs="Arial"/>
        </w:rPr>
        <w:t>and visits from</w:t>
      </w:r>
      <w:r w:rsidR="004C523A" w:rsidRPr="001E3617">
        <w:rPr>
          <w:rFonts w:ascii="Arial" w:hAnsi="Arial" w:cs="Arial"/>
        </w:rPr>
        <w:t xml:space="preserve"> a social worker.</w:t>
      </w:r>
      <w:r w:rsidR="009943A8" w:rsidRPr="001E3617">
        <w:rPr>
          <w:rFonts w:ascii="Arial" w:hAnsi="Arial" w:cs="Arial"/>
        </w:rPr>
        <w:t xml:space="preserve"> </w:t>
      </w:r>
    </w:p>
    <w:p w14:paraId="500BC80D" w14:textId="6F0680D9" w:rsidR="00402085" w:rsidRPr="001E3617" w:rsidRDefault="00402085" w:rsidP="001E3617">
      <w:pPr>
        <w:spacing w:line="360" w:lineRule="auto"/>
        <w:jc w:val="both"/>
        <w:rPr>
          <w:rFonts w:ascii="Arial" w:hAnsi="Arial" w:cs="Arial"/>
        </w:rPr>
      </w:pPr>
    </w:p>
    <w:p w14:paraId="2C8ECE1A" w14:textId="7D45A7D8" w:rsidR="00176E93" w:rsidRPr="001E3617" w:rsidRDefault="00637C97" w:rsidP="001E3617">
      <w:pPr>
        <w:spacing w:line="360" w:lineRule="auto"/>
        <w:jc w:val="both"/>
        <w:rPr>
          <w:rFonts w:ascii="Arial" w:hAnsi="Arial" w:cs="Arial"/>
        </w:rPr>
      </w:pPr>
      <w:r w:rsidRPr="001E3617">
        <w:rPr>
          <w:rFonts w:ascii="Arial" w:hAnsi="Arial" w:cs="Arial"/>
        </w:rPr>
        <w:t xml:space="preserve">John has been receiving regular assistance from </w:t>
      </w:r>
      <w:r w:rsidR="00D536D6" w:rsidRPr="001E3617">
        <w:rPr>
          <w:rFonts w:ascii="Arial" w:hAnsi="Arial" w:cs="Arial"/>
        </w:rPr>
        <w:t xml:space="preserve">his alcohol support worker, which is </w:t>
      </w:r>
      <w:r w:rsidR="00CD376F" w:rsidRPr="001E3617">
        <w:rPr>
          <w:rFonts w:ascii="Arial" w:hAnsi="Arial" w:cs="Arial"/>
        </w:rPr>
        <w:t xml:space="preserve">an </w:t>
      </w:r>
      <w:r w:rsidRPr="001E3617">
        <w:rPr>
          <w:rFonts w:ascii="Arial" w:hAnsi="Arial" w:cs="Arial"/>
        </w:rPr>
        <w:t>individual with similar conditions or circumstances t</w:t>
      </w:r>
      <w:r w:rsidR="00D536D6" w:rsidRPr="001E3617">
        <w:rPr>
          <w:rFonts w:ascii="Arial" w:hAnsi="Arial" w:cs="Arial"/>
        </w:rPr>
        <w:t xml:space="preserve">hat </w:t>
      </w:r>
      <w:r w:rsidRPr="001E3617">
        <w:rPr>
          <w:rFonts w:ascii="Arial" w:hAnsi="Arial" w:cs="Arial"/>
        </w:rPr>
        <w:t xml:space="preserve">help him fight his alcohol problems (Tracy and Wallace, 2016, p. 143). </w:t>
      </w:r>
      <w:r w:rsidR="008F1E50" w:rsidRPr="001E3617">
        <w:rPr>
          <w:rFonts w:ascii="Arial" w:hAnsi="Arial" w:cs="Arial"/>
        </w:rPr>
        <w:t>T</w:t>
      </w:r>
      <w:r w:rsidR="00D536D6" w:rsidRPr="001E3617">
        <w:rPr>
          <w:rFonts w:ascii="Arial" w:hAnsi="Arial" w:cs="Arial"/>
        </w:rPr>
        <w:t xml:space="preserve">he exchange </w:t>
      </w:r>
      <w:r w:rsidR="00CD376F" w:rsidRPr="001E3617">
        <w:rPr>
          <w:rFonts w:ascii="Arial" w:hAnsi="Arial" w:cs="Arial"/>
        </w:rPr>
        <w:t xml:space="preserve">between </w:t>
      </w:r>
      <w:r w:rsidR="00D22900" w:rsidRPr="001E3617">
        <w:rPr>
          <w:rFonts w:ascii="Arial" w:hAnsi="Arial" w:cs="Arial"/>
        </w:rPr>
        <w:t>both</w:t>
      </w:r>
      <w:r w:rsidR="008F1E50" w:rsidRPr="001E3617">
        <w:rPr>
          <w:rFonts w:ascii="Arial" w:hAnsi="Arial" w:cs="Arial"/>
        </w:rPr>
        <w:t xml:space="preserve"> has been seen to be very successful. </w:t>
      </w:r>
      <w:r w:rsidR="00DF434D" w:rsidRPr="001E3617">
        <w:rPr>
          <w:rFonts w:ascii="Arial" w:hAnsi="Arial" w:cs="Arial"/>
        </w:rPr>
        <w:t>Which is why it is</w:t>
      </w:r>
      <w:r w:rsidR="000E5C68" w:rsidRPr="001E3617">
        <w:rPr>
          <w:rFonts w:ascii="Arial" w:hAnsi="Arial" w:cs="Arial"/>
        </w:rPr>
        <w:t xml:space="preserve"> important to work in partnership with multi-agencies because it </w:t>
      </w:r>
      <w:r w:rsidR="00DF434D" w:rsidRPr="001E3617">
        <w:rPr>
          <w:rFonts w:ascii="Arial" w:hAnsi="Arial" w:cs="Arial"/>
        </w:rPr>
        <w:t xml:space="preserve">grants </w:t>
      </w:r>
      <w:r w:rsidR="00C16E3C" w:rsidRPr="001E3617">
        <w:rPr>
          <w:rFonts w:ascii="Arial" w:hAnsi="Arial" w:cs="Arial"/>
        </w:rPr>
        <w:t>opportunities</w:t>
      </w:r>
      <w:r w:rsidR="000E5C68" w:rsidRPr="001E3617">
        <w:rPr>
          <w:rFonts w:ascii="Arial" w:hAnsi="Arial" w:cs="Arial"/>
        </w:rPr>
        <w:t xml:space="preserve"> for everyone to work towards shared goals and achieve positive outcomes for all parties (Martin, 2018, p. 153).</w:t>
      </w:r>
      <w:r w:rsidR="00FF4FE0" w:rsidRPr="001E3617">
        <w:rPr>
          <w:rFonts w:ascii="Arial" w:hAnsi="Arial" w:cs="Arial"/>
        </w:rPr>
        <w:t xml:space="preserve"> </w:t>
      </w:r>
      <w:r w:rsidR="00211190" w:rsidRPr="001E3617">
        <w:rPr>
          <w:rFonts w:ascii="Arial" w:hAnsi="Arial" w:cs="Arial"/>
        </w:rPr>
        <w:t>One of the reasons why John has progressed so far is because there is a mutual understanding</w:t>
      </w:r>
      <w:r w:rsidR="00C16E3C" w:rsidRPr="001E3617">
        <w:rPr>
          <w:rFonts w:ascii="Arial" w:hAnsi="Arial" w:cs="Arial"/>
        </w:rPr>
        <w:t xml:space="preserve"> in the relationship</w:t>
      </w:r>
      <w:r w:rsidR="00211190" w:rsidRPr="001E3617">
        <w:rPr>
          <w:rFonts w:ascii="Arial" w:hAnsi="Arial" w:cs="Arial"/>
        </w:rPr>
        <w:t xml:space="preserve">. </w:t>
      </w:r>
      <w:r w:rsidR="002C24FF" w:rsidRPr="001E3617">
        <w:rPr>
          <w:rFonts w:ascii="Arial" w:hAnsi="Arial" w:cs="Arial"/>
        </w:rPr>
        <w:t xml:space="preserve">It is essential as an inclusive leader that </w:t>
      </w:r>
      <w:r w:rsidR="00545AE0" w:rsidRPr="001E3617">
        <w:rPr>
          <w:rFonts w:ascii="Arial" w:hAnsi="Arial" w:cs="Arial"/>
        </w:rPr>
        <w:t>everyone is treated fairly</w:t>
      </w:r>
      <w:r w:rsidR="00DF434D" w:rsidRPr="001E3617">
        <w:rPr>
          <w:rFonts w:ascii="Arial" w:hAnsi="Arial" w:cs="Arial"/>
        </w:rPr>
        <w:t xml:space="preserve"> and not based on the stereotype</w:t>
      </w:r>
      <w:r w:rsidR="00C27887" w:rsidRPr="001E3617">
        <w:rPr>
          <w:rFonts w:ascii="Arial" w:hAnsi="Arial" w:cs="Arial"/>
        </w:rPr>
        <w:t>s</w:t>
      </w:r>
      <w:r w:rsidR="00DF434D" w:rsidRPr="001E3617">
        <w:rPr>
          <w:rFonts w:ascii="Arial" w:hAnsi="Arial" w:cs="Arial"/>
        </w:rPr>
        <w:t xml:space="preserve"> that they fall into (Bourke, 2016)</w:t>
      </w:r>
      <w:r w:rsidR="00E22A30" w:rsidRPr="001E3617">
        <w:rPr>
          <w:rFonts w:ascii="Arial" w:hAnsi="Arial" w:cs="Arial"/>
        </w:rPr>
        <w:t xml:space="preserve">. This is evident to see in the relationship because John feels comfortable to confide in the alcohol support worker, which has consequently aided him in fighting this addiction. </w:t>
      </w:r>
    </w:p>
    <w:p w14:paraId="443E9D66" w14:textId="31292108" w:rsidR="009642DC" w:rsidRPr="001E3617" w:rsidRDefault="009642DC" w:rsidP="001E3617">
      <w:pPr>
        <w:spacing w:line="360" w:lineRule="auto"/>
        <w:jc w:val="both"/>
        <w:rPr>
          <w:rFonts w:ascii="Arial" w:hAnsi="Arial" w:cs="Arial"/>
        </w:rPr>
      </w:pPr>
    </w:p>
    <w:p w14:paraId="11E4F49E" w14:textId="2DD25E29" w:rsidR="009642DC" w:rsidRPr="001E3617" w:rsidRDefault="009642DC" w:rsidP="001E3617">
      <w:pPr>
        <w:spacing w:line="360" w:lineRule="auto"/>
        <w:jc w:val="both"/>
        <w:rPr>
          <w:rFonts w:ascii="Arial" w:hAnsi="Arial" w:cs="Arial"/>
        </w:rPr>
      </w:pPr>
      <w:r w:rsidRPr="001E3617">
        <w:rPr>
          <w:rFonts w:ascii="Arial" w:hAnsi="Arial" w:cs="Arial"/>
        </w:rPr>
        <w:t>However, the same cannot be said with the social worker.</w:t>
      </w:r>
      <w:r w:rsidR="00CF47DD" w:rsidRPr="001E3617">
        <w:rPr>
          <w:rFonts w:ascii="Arial" w:hAnsi="Arial" w:cs="Arial"/>
        </w:rPr>
        <w:t xml:space="preserve"> Dad often feels uncomfortable when the social worker is around and </w:t>
      </w:r>
      <w:r w:rsidR="00DF1E59" w:rsidRPr="001E3617">
        <w:rPr>
          <w:rFonts w:ascii="Arial" w:hAnsi="Arial" w:cs="Arial"/>
        </w:rPr>
        <w:t xml:space="preserve">feel </w:t>
      </w:r>
      <w:r w:rsidR="00CF47DD" w:rsidRPr="001E3617">
        <w:rPr>
          <w:rFonts w:ascii="Arial" w:hAnsi="Arial" w:cs="Arial"/>
        </w:rPr>
        <w:t>that his actions are being judge</w:t>
      </w:r>
      <w:r w:rsidR="00200DF9" w:rsidRPr="001E3617">
        <w:rPr>
          <w:rFonts w:ascii="Arial" w:hAnsi="Arial" w:cs="Arial"/>
        </w:rPr>
        <w:t>d</w:t>
      </w:r>
      <w:r w:rsidR="00CF47DD" w:rsidRPr="001E3617">
        <w:rPr>
          <w:rFonts w:ascii="Arial" w:hAnsi="Arial" w:cs="Arial"/>
        </w:rPr>
        <w:t xml:space="preserve"> and criticised. </w:t>
      </w:r>
      <w:r w:rsidR="008E18F0" w:rsidRPr="001E3617">
        <w:rPr>
          <w:rFonts w:ascii="Arial" w:hAnsi="Arial" w:cs="Arial"/>
        </w:rPr>
        <w:t xml:space="preserve"> As a result of this, he finds it hard to communicate and express his true feelings because of the fear that they may deem him unfit to care for his son</w:t>
      </w:r>
      <w:r w:rsidR="00620376" w:rsidRPr="001E3617">
        <w:rPr>
          <w:rFonts w:ascii="Arial" w:hAnsi="Arial" w:cs="Arial"/>
        </w:rPr>
        <w:t xml:space="preserve">. </w:t>
      </w:r>
      <w:r w:rsidR="00675BF3" w:rsidRPr="001E3617">
        <w:rPr>
          <w:rFonts w:ascii="Arial" w:hAnsi="Arial" w:cs="Arial"/>
        </w:rPr>
        <w:t>Although the social worker meant no harm</w:t>
      </w:r>
      <w:r w:rsidR="00EE2C96" w:rsidRPr="001E3617">
        <w:rPr>
          <w:rFonts w:ascii="Arial" w:hAnsi="Arial" w:cs="Arial"/>
        </w:rPr>
        <w:t xml:space="preserve">, this issue needs to be addressed. The </w:t>
      </w:r>
      <w:r w:rsidR="00EE2C96" w:rsidRPr="001E3617">
        <w:rPr>
          <w:rFonts w:ascii="Arial" w:hAnsi="Arial" w:cs="Arial"/>
        </w:rPr>
        <w:lastRenderedPageBreak/>
        <w:t xml:space="preserve">social worker should raise this issue </w:t>
      </w:r>
      <w:r w:rsidR="00B62B62" w:rsidRPr="001E3617">
        <w:rPr>
          <w:rFonts w:ascii="Arial" w:hAnsi="Arial" w:cs="Arial"/>
        </w:rPr>
        <w:t>with</w:t>
      </w:r>
      <w:r w:rsidR="00EE2C96" w:rsidRPr="001E3617">
        <w:rPr>
          <w:rFonts w:ascii="Arial" w:hAnsi="Arial" w:cs="Arial"/>
        </w:rPr>
        <w:t xml:space="preserve"> the dad. However, according to McCarthy and Galvani (2012) how you raise the issue is probably more important than what you say, it is key that you listen with empathy and support for positive change. </w:t>
      </w:r>
      <w:r w:rsidR="00DD5D85" w:rsidRPr="001E3617">
        <w:rPr>
          <w:rFonts w:ascii="Arial" w:hAnsi="Arial" w:cs="Arial"/>
        </w:rPr>
        <w:t xml:space="preserve">By addressing the issue will allow for </w:t>
      </w:r>
      <w:r w:rsidR="00B56F81" w:rsidRPr="001E3617">
        <w:rPr>
          <w:rFonts w:ascii="Arial" w:hAnsi="Arial" w:cs="Arial"/>
        </w:rPr>
        <w:t xml:space="preserve">John to collaborate in the process and express how he feels and </w:t>
      </w:r>
      <w:r w:rsidR="00D04D20" w:rsidRPr="001E3617">
        <w:rPr>
          <w:rFonts w:ascii="Arial" w:hAnsi="Arial" w:cs="Arial"/>
        </w:rPr>
        <w:t xml:space="preserve">suggest alternative </w:t>
      </w:r>
      <w:r w:rsidR="00B56F81" w:rsidRPr="001E3617">
        <w:rPr>
          <w:rFonts w:ascii="Arial" w:hAnsi="Arial" w:cs="Arial"/>
        </w:rPr>
        <w:t>ways that</w:t>
      </w:r>
      <w:r w:rsidR="00D04D20" w:rsidRPr="001E3617">
        <w:rPr>
          <w:rFonts w:ascii="Arial" w:hAnsi="Arial" w:cs="Arial"/>
        </w:rPr>
        <w:t xml:space="preserve"> the social worker can explain things and communicate with him.</w:t>
      </w:r>
      <w:r w:rsidR="00B56F81" w:rsidRPr="001E3617">
        <w:rPr>
          <w:rFonts w:ascii="Arial" w:hAnsi="Arial" w:cs="Arial"/>
        </w:rPr>
        <w:t xml:space="preserve"> </w:t>
      </w:r>
    </w:p>
    <w:p w14:paraId="048413D2" w14:textId="2A7BA888" w:rsidR="00176E93" w:rsidRPr="001E3617" w:rsidRDefault="00176E93" w:rsidP="001E3617">
      <w:pPr>
        <w:spacing w:line="360" w:lineRule="auto"/>
        <w:jc w:val="both"/>
        <w:rPr>
          <w:rFonts w:ascii="Arial" w:hAnsi="Arial" w:cs="Arial"/>
        </w:rPr>
      </w:pPr>
    </w:p>
    <w:p w14:paraId="64FD3A40" w14:textId="60B0C8CA" w:rsidR="001331E1" w:rsidRPr="001E3617" w:rsidRDefault="00A41A2B" w:rsidP="001E3617">
      <w:pPr>
        <w:spacing w:line="360" w:lineRule="auto"/>
        <w:jc w:val="both"/>
        <w:rPr>
          <w:rFonts w:ascii="Arial" w:hAnsi="Arial" w:cs="Arial"/>
        </w:rPr>
      </w:pPr>
      <w:r w:rsidRPr="001E3617">
        <w:rPr>
          <w:rFonts w:ascii="Arial" w:hAnsi="Arial" w:cs="Arial"/>
        </w:rPr>
        <w:t>Since Cole ha</w:t>
      </w:r>
      <w:r w:rsidR="00A91C47" w:rsidRPr="001E3617">
        <w:rPr>
          <w:rFonts w:ascii="Arial" w:hAnsi="Arial" w:cs="Arial"/>
        </w:rPr>
        <w:t>s</w:t>
      </w:r>
      <w:r w:rsidRPr="001E3617">
        <w:rPr>
          <w:rFonts w:ascii="Arial" w:hAnsi="Arial" w:cs="Arial"/>
        </w:rPr>
        <w:t xml:space="preserve"> been return</w:t>
      </w:r>
      <w:r w:rsidR="00200DF9" w:rsidRPr="001E3617">
        <w:rPr>
          <w:rFonts w:ascii="Arial" w:hAnsi="Arial" w:cs="Arial"/>
        </w:rPr>
        <w:t>ed</w:t>
      </w:r>
      <w:r w:rsidRPr="001E3617">
        <w:rPr>
          <w:rFonts w:ascii="Arial" w:hAnsi="Arial" w:cs="Arial"/>
        </w:rPr>
        <w:t xml:space="preserve"> to</w:t>
      </w:r>
      <w:r w:rsidR="001033B5" w:rsidRPr="001E3617">
        <w:rPr>
          <w:rFonts w:ascii="Arial" w:hAnsi="Arial" w:cs="Arial"/>
        </w:rPr>
        <w:t xml:space="preserve"> his</w:t>
      </w:r>
      <w:r w:rsidRPr="001E3617">
        <w:rPr>
          <w:rFonts w:ascii="Arial" w:hAnsi="Arial" w:cs="Arial"/>
        </w:rPr>
        <w:t xml:space="preserve"> </w:t>
      </w:r>
      <w:r w:rsidR="00B11BD0" w:rsidRPr="001E3617">
        <w:rPr>
          <w:rFonts w:ascii="Arial" w:hAnsi="Arial" w:cs="Arial"/>
        </w:rPr>
        <w:t>dad’s</w:t>
      </w:r>
      <w:r w:rsidRPr="001E3617">
        <w:rPr>
          <w:rFonts w:ascii="Arial" w:hAnsi="Arial" w:cs="Arial"/>
        </w:rPr>
        <w:t xml:space="preserve"> care, during school pick-ups and drop offs dad has </w:t>
      </w:r>
      <w:r w:rsidR="00200DF9" w:rsidRPr="001E3617">
        <w:rPr>
          <w:rFonts w:ascii="Arial" w:hAnsi="Arial" w:cs="Arial"/>
        </w:rPr>
        <w:t>felt</w:t>
      </w:r>
      <w:r w:rsidRPr="001E3617">
        <w:rPr>
          <w:rFonts w:ascii="Arial" w:hAnsi="Arial" w:cs="Arial"/>
        </w:rPr>
        <w:t xml:space="preserve"> scrutinised by the other parents on the yard, more particularly the female parents.</w:t>
      </w:r>
      <w:r w:rsidR="00763206" w:rsidRPr="001E3617">
        <w:rPr>
          <w:rFonts w:ascii="Arial" w:hAnsi="Arial" w:cs="Arial"/>
        </w:rPr>
        <w:t xml:space="preserve"> Due to </w:t>
      </w:r>
      <w:r w:rsidR="002213B8" w:rsidRPr="001E3617">
        <w:rPr>
          <w:rFonts w:ascii="Arial" w:hAnsi="Arial" w:cs="Arial"/>
        </w:rPr>
        <w:t>dads’</w:t>
      </w:r>
      <w:r w:rsidR="00763206" w:rsidRPr="001E3617">
        <w:rPr>
          <w:rFonts w:ascii="Arial" w:hAnsi="Arial" w:cs="Arial"/>
        </w:rPr>
        <w:t xml:space="preserve"> current position, </w:t>
      </w:r>
      <w:r w:rsidR="002213B8" w:rsidRPr="001E3617">
        <w:rPr>
          <w:rFonts w:ascii="Arial" w:hAnsi="Arial" w:cs="Arial"/>
        </w:rPr>
        <w:t>he believes that the other parents do not approve of him being able to care for his son.</w:t>
      </w:r>
      <w:r w:rsidR="00A91C47" w:rsidRPr="001E3617">
        <w:rPr>
          <w:rFonts w:ascii="Arial" w:hAnsi="Arial" w:cs="Arial"/>
        </w:rPr>
        <w:t xml:space="preserve"> </w:t>
      </w:r>
      <w:r w:rsidR="000F37EE" w:rsidRPr="001E3617">
        <w:rPr>
          <w:rFonts w:ascii="Arial" w:hAnsi="Arial" w:cs="Arial"/>
        </w:rPr>
        <w:t>This can have serious repercussions on dad, especially to his mental and emotional health. For instance,</w:t>
      </w:r>
      <w:r w:rsidR="00DD4305" w:rsidRPr="001E3617">
        <w:rPr>
          <w:rFonts w:ascii="Arial" w:hAnsi="Arial" w:cs="Arial"/>
        </w:rPr>
        <w:t xml:space="preserve"> Alexander (2020) says that it can impact </w:t>
      </w:r>
      <w:r w:rsidR="00B11BD0" w:rsidRPr="001E3617">
        <w:rPr>
          <w:rFonts w:ascii="Arial" w:hAnsi="Arial" w:cs="Arial"/>
        </w:rPr>
        <w:t>people’s</w:t>
      </w:r>
      <w:r w:rsidR="00DD4305" w:rsidRPr="001E3617">
        <w:rPr>
          <w:rFonts w:ascii="Arial" w:hAnsi="Arial" w:cs="Arial"/>
        </w:rPr>
        <w:t xml:space="preserve"> self-esteem, it can tap into and re-trigger any shame processes that might exist already from pre-routed experiences</w:t>
      </w:r>
      <w:r w:rsidR="00B11BD0" w:rsidRPr="001E3617">
        <w:rPr>
          <w:rFonts w:ascii="Arial" w:hAnsi="Arial" w:cs="Arial"/>
        </w:rPr>
        <w:t xml:space="preserve"> and </w:t>
      </w:r>
      <w:r w:rsidR="00DD4305" w:rsidRPr="001E3617">
        <w:rPr>
          <w:rFonts w:ascii="Arial" w:hAnsi="Arial" w:cs="Arial"/>
        </w:rPr>
        <w:t xml:space="preserve">it can be hugely damaging to any </w:t>
      </w:r>
      <w:r w:rsidR="00901F5E" w:rsidRPr="001E3617">
        <w:rPr>
          <w:rFonts w:ascii="Arial" w:hAnsi="Arial" w:cs="Arial"/>
        </w:rPr>
        <w:t>human’s</w:t>
      </w:r>
      <w:r w:rsidR="00E216FD" w:rsidRPr="001E3617">
        <w:rPr>
          <w:rFonts w:ascii="Arial" w:hAnsi="Arial" w:cs="Arial"/>
        </w:rPr>
        <w:t xml:space="preserve"> psyche</w:t>
      </w:r>
      <w:r w:rsidR="00DD4305" w:rsidRPr="001E3617">
        <w:rPr>
          <w:rFonts w:ascii="Arial" w:hAnsi="Arial" w:cs="Arial"/>
        </w:rPr>
        <w:t xml:space="preserve">. </w:t>
      </w:r>
      <w:r w:rsidR="00080B3F" w:rsidRPr="001E3617">
        <w:rPr>
          <w:rFonts w:ascii="Arial" w:hAnsi="Arial" w:cs="Arial"/>
        </w:rPr>
        <w:t>It is important for John to feel acceptance in this community because schools do not exist in isolation, they are a key part of a network and a community (Welsh Government, 2016)</w:t>
      </w:r>
      <w:r w:rsidR="00174408" w:rsidRPr="001E3617">
        <w:rPr>
          <w:rFonts w:ascii="Arial" w:hAnsi="Arial" w:cs="Arial"/>
        </w:rPr>
        <w:t>.</w:t>
      </w:r>
      <w:r w:rsidR="002A65E2" w:rsidRPr="001E3617">
        <w:rPr>
          <w:rFonts w:ascii="Arial" w:hAnsi="Arial" w:cs="Arial"/>
        </w:rPr>
        <w:t xml:space="preserve"> If dad does not feel </w:t>
      </w:r>
      <w:r w:rsidR="00A91C47" w:rsidRPr="001E3617">
        <w:rPr>
          <w:rFonts w:ascii="Arial" w:hAnsi="Arial" w:cs="Arial"/>
        </w:rPr>
        <w:t>welcomed</w:t>
      </w:r>
      <w:r w:rsidR="002A65E2" w:rsidRPr="001E3617">
        <w:rPr>
          <w:rFonts w:ascii="Arial" w:hAnsi="Arial" w:cs="Arial"/>
        </w:rPr>
        <w:t xml:space="preserve"> by the parents on the yard, how is he meant to feel accepted within his community. </w:t>
      </w:r>
      <w:r w:rsidR="00953C06" w:rsidRPr="001E3617">
        <w:rPr>
          <w:rFonts w:ascii="Arial" w:hAnsi="Arial" w:cs="Arial"/>
        </w:rPr>
        <w:t>In order to embody an inclusive leader</w:t>
      </w:r>
      <w:r w:rsidR="001821CE" w:rsidRPr="001E3617">
        <w:rPr>
          <w:rFonts w:ascii="Arial" w:hAnsi="Arial" w:cs="Arial"/>
        </w:rPr>
        <w:t>, there needs to be opportunities for John to be able to involve himself in community life. As well as opportunities for the parents to understand that</w:t>
      </w:r>
      <w:r w:rsidR="00E216FD" w:rsidRPr="001E3617">
        <w:rPr>
          <w:rFonts w:ascii="Arial" w:hAnsi="Arial" w:cs="Arial"/>
        </w:rPr>
        <w:t xml:space="preserve"> not</w:t>
      </w:r>
      <w:r w:rsidR="001821CE" w:rsidRPr="001E3617">
        <w:rPr>
          <w:rFonts w:ascii="Arial" w:hAnsi="Arial" w:cs="Arial"/>
        </w:rPr>
        <w:t xml:space="preserve"> all people</w:t>
      </w:r>
      <w:r w:rsidR="00B46F14" w:rsidRPr="001E3617">
        <w:rPr>
          <w:rFonts w:ascii="Arial" w:hAnsi="Arial" w:cs="Arial"/>
        </w:rPr>
        <w:t xml:space="preserve"> conform</w:t>
      </w:r>
      <w:r w:rsidR="001821CE" w:rsidRPr="001E3617">
        <w:rPr>
          <w:rFonts w:ascii="Arial" w:hAnsi="Arial" w:cs="Arial"/>
        </w:rPr>
        <w:t xml:space="preserve"> to the typical stereotypes and judgements that the society proclaims. </w:t>
      </w:r>
      <w:r w:rsidR="00F706DB" w:rsidRPr="001E3617">
        <w:rPr>
          <w:rFonts w:ascii="Arial" w:hAnsi="Arial" w:cs="Arial"/>
        </w:rPr>
        <w:t xml:space="preserve">A way in which this can be done is </w:t>
      </w:r>
      <w:r w:rsidR="00B772AF" w:rsidRPr="001E3617">
        <w:rPr>
          <w:rFonts w:ascii="Arial" w:hAnsi="Arial" w:cs="Arial"/>
        </w:rPr>
        <w:t>by changing the school’s culture and ideals, by changing it here will allow for mutually beneficial school and community outcomes (Arar, 2020, p. 150). For example</w:t>
      </w:r>
      <w:r w:rsidR="00D80530" w:rsidRPr="001E3617">
        <w:rPr>
          <w:rFonts w:ascii="Arial" w:hAnsi="Arial" w:cs="Arial"/>
        </w:rPr>
        <w:t>, providing</w:t>
      </w:r>
      <w:r w:rsidR="008253AA" w:rsidRPr="001E3617">
        <w:rPr>
          <w:rFonts w:ascii="Arial" w:hAnsi="Arial" w:cs="Arial"/>
        </w:rPr>
        <w:t>, events such as dad groups</w:t>
      </w:r>
      <w:r w:rsidR="00397E22" w:rsidRPr="001E3617">
        <w:rPr>
          <w:rFonts w:ascii="Arial" w:hAnsi="Arial" w:cs="Arial"/>
        </w:rPr>
        <w:t xml:space="preserve"> and</w:t>
      </w:r>
      <w:r w:rsidR="008253AA" w:rsidRPr="001E3617">
        <w:rPr>
          <w:rFonts w:ascii="Arial" w:hAnsi="Arial" w:cs="Arial"/>
        </w:rPr>
        <w:t xml:space="preserve"> get to know the parents, </w:t>
      </w:r>
      <w:r w:rsidR="00B10BA2" w:rsidRPr="001E3617">
        <w:rPr>
          <w:rFonts w:ascii="Arial" w:hAnsi="Arial" w:cs="Arial"/>
        </w:rPr>
        <w:t xml:space="preserve">similarly </w:t>
      </w:r>
      <w:r w:rsidR="008253AA" w:rsidRPr="001E3617">
        <w:rPr>
          <w:rFonts w:ascii="Arial" w:hAnsi="Arial" w:cs="Arial"/>
        </w:rPr>
        <w:t xml:space="preserve">also educate parents about examples of similar situations to Johns, </w:t>
      </w:r>
      <w:r w:rsidR="00CA717B" w:rsidRPr="001E3617">
        <w:rPr>
          <w:rFonts w:ascii="Arial" w:hAnsi="Arial" w:cs="Arial"/>
        </w:rPr>
        <w:t xml:space="preserve">help them to understand what John could be feeling. </w:t>
      </w:r>
    </w:p>
    <w:p w14:paraId="2C8A8C99" w14:textId="5A408646" w:rsidR="00BC7A3A" w:rsidRPr="001E3617" w:rsidRDefault="00BC7A3A" w:rsidP="001E3617">
      <w:pPr>
        <w:spacing w:line="360" w:lineRule="auto"/>
        <w:jc w:val="both"/>
        <w:rPr>
          <w:rFonts w:ascii="Arial" w:hAnsi="Arial" w:cs="Arial"/>
        </w:rPr>
      </w:pPr>
    </w:p>
    <w:p w14:paraId="786C0A36" w14:textId="40894FA4" w:rsidR="00BC7A3A" w:rsidRPr="001E3617" w:rsidRDefault="00BC7A3A" w:rsidP="001E3617">
      <w:pPr>
        <w:spacing w:line="360" w:lineRule="auto"/>
        <w:jc w:val="both"/>
        <w:rPr>
          <w:rFonts w:ascii="Arial" w:hAnsi="Arial" w:cs="Arial"/>
        </w:rPr>
      </w:pPr>
      <w:r w:rsidRPr="001E3617">
        <w:rPr>
          <w:rFonts w:ascii="Arial" w:hAnsi="Arial" w:cs="Arial"/>
        </w:rPr>
        <w:t xml:space="preserve">On a similar note, the same </w:t>
      </w:r>
      <w:r w:rsidR="00B46F14" w:rsidRPr="001E3617">
        <w:rPr>
          <w:rFonts w:ascii="Arial" w:hAnsi="Arial" w:cs="Arial"/>
        </w:rPr>
        <w:t xml:space="preserve">strategies can be employed </w:t>
      </w:r>
      <w:r w:rsidRPr="001E3617">
        <w:rPr>
          <w:rFonts w:ascii="Arial" w:hAnsi="Arial" w:cs="Arial"/>
        </w:rPr>
        <w:t xml:space="preserve">with Cole. Because Cole does not have a lot of friends inside and outside of </w:t>
      </w:r>
      <w:r w:rsidR="00B46F14" w:rsidRPr="001E3617">
        <w:rPr>
          <w:rFonts w:ascii="Arial" w:hAnsi="Arial" w:cs="Arial"/>
        </w:rPr>
        <w:t>school</w:t>
      </w:r>
      <w:r w:rsidR="001033B5" w:rsidRPr="001E3617">
        <w:rPr>
          <w:rFonts w:ascii="Arial" w:hAnsi="Arial" w:cs="Arial"/>
        </w:rPr>
        <w:t xml:space="preserve">, opportunities to </w:t>
      </w:r>
      <w:r w:rsidRPr="001E3617">
        <w:rPr>
          <w:rFonts w:ascii="Arial" w:hAnsi="Arial" w:cs="Arial"/>
        </w:rPr>
        <w:t>attend youth centres and community groups such as scouts, book clubs</w:t>
      </w:r>
      <w:r w:rsidR="00E23694" w:rsidRPr="001E3617">
        <w:rPr>
          <w:rFonts w:ascii="Arial" w:hAnsi="Arial" w:cs="Arial"/>
        </w:rPr>
        <w:t xml:space="preserve"> and</w:t>
      </w:r>
      <w:r w:rsidRPr="001E3617">
        <w:rPr>
          <w:rFonts w:ascii="Arial" w:hAnsi="Arial" w:cs="Arial"/>
        </w:rPr>
        <w:t xml:space="preserve"> football club</w:t>
      </w:r>
      <w:r w:rsidR="001033B5" w:rsidRPr="001E3617">
        <w:rPr>
          <w:rFonts w:ascii="Arial" w:hAnsi="Arial" w:cs="Arial"/>
        </w:rPr>
        <w:t>, should be afforded to him</w:t>
      </w:r>
      <w:r w:rsidRPr="001E3617">
        <w:rPr>
          <w:rFonts w:ascii="Arial" w:hAnsi="Arial" w:cs="Arial"/>
        </w:rPr>
        <w:t xml:space="preserve">. By doing this it will mean that Cole can communicate with his community and form friends. In addition to that, </w:t>
      </w:r>
      <w:r w:rsidR="00035D35" w:rsidRPr="001E3617">
        <w:rPr>
          <w:rFonts w:ascii="Arial" w:hAnsi="Arial" w:cs="Arial"/>
        </w:rPr>
        <w:t xml:space="preserve">as the National </w:t>
      </w:r>
      <w:r w:rsidR="00BC0300" w:rsidRPr="001E3617">
        <w:rPr>
          <w:rFonts w:ascii="Arial" w:hAnsi="Arial" w:cs="Arial"/>
        </w:rPr>
        <w:t>E</w:t>
      </w:r>
      <w:r w:rsidR="00035D35" w:rsidRPr="001E3617">
        <w:rPr>
          <w:rFonts w:ascii="Arial" w:hAnsi="Arial" w:cs="Arial"/>
        </w:rPr>
        <w:t xml:space="preserve">ducation Association states it takes a village to raise a child. The benefits of community involvement </w:t>
      </w:r>
      <w:r w:rsidR="00BC0300" w:rsidRPr="001E3617">
        <w:rPr>
          <w:rFonts w:ascii="Arial" w:hAnsi="Arial" w:cs="Arial"/>
        </w:rPr>
        <w:t>are</w:t>
      </w:r>
      <w:r w:rsidR="00035D35" w:rsidRPr="001E3617">
        <w:rPr>
          <w:rFonts w:ascii="Arial" w:hAnsi="Arial" w:cs="Arial"/>
        </w:rPr>
        <w:t xml:space="preserve"> vital to a child because it sends a powerful message to children saying that </w:t>
      </w:r>
      <w:r w:rsidR="00E23694" w:rsidRPr="001E3617">
        <w:rPr>
          <w:rFonts w:ascii="Arial" w:hAnsi="Arial" w:cs="Arial"/>
        </w:rPr>
        <w:t>you</w:t>
      </w:r>
      <w:r w:rsidR="00035D35" w:rsidRPr="001E3617">
        <w:rPr>
          <w:rFonts w:ascii="Arial" w:hAnsi="Arial" w:cs="Arial"/>
        </w:rPr>
        <w:t xml:space="preserve"> are </w:t>
      </w:r>
      <w:r w:rsidR="00035D35" w:rsidRPr="001E3617">
        <w:rPr>
          <w:rFonts w:ascii="Arial" w:hAnsi="Arial" w:cs="Arial"/>
        </w:rPr>
        <w:lastRenderedPageBreak/>
        <w:t xml:space="preserve">important, </w:t>
      </w:r>
      <w:r w:rsidR="00E23694" w:rsidRPr="001E3617">
        <w:rPr>
          <w:rFonts w:ascii="Arial" w:hAnsi="Arial" w:cs="Arial"/>
        </w:rPr>
        <w:t>you</w:t>
      </w:r>
      <w:r w:rsidR="00035D35" w:rsidRPr="001E3617">
        <w:rPr>
          <w:rFonts w:ascii="Arial" w:hAnsi="Arial" w:cs="Arial"/>
        </w:rPr>
        <w:t xml:space="preserve"> are loved and that you belong, it is a message that holds </w:t>
      </w:r>
      <w:r w:rsidR="00BC0300" w:rsidRPr="001E3617">
        <w:rPr>
          <w:rFonts w:ascii="Arial" w:hAnsi="Arial" w:cs="Arial"/>
        </w:rPr>
        <w:t xml:space="preserve">great </w:t>
      </w:r>
      <w:r w:rsidR="00035D35" w:rsidRPr="001E3617">
        <w:rPr>
          <w:rFonts w:ascii="Arial" w:hAnsi="Arial" w:cs="Arial"/>
        </w:rPr>
        <w:t xml:space="preserve">strength </w:t>
      </w:r>
      <w:r w:rsidR="00900B82" w:rsidRPr="001E3617">
        <w:rPr>
          <w:rFonts w:ascii="Arial" w:hAnsi="Arial" w:cs="Arial"/>
        </w:rPr>
        <w:t>which</w:t>
      </w:r>
      <w:r w:rsidR="00BC0300" w:rsidRPr="001E3617">
        <w:rPr>
          <w:rFonts w:ascii="Arial" w:hAnsi="Arial" w:cs="Arial"/>
        </w:rPr>
        <w:t xml:space="preserve"> </w:t>
      </w:r>
      <w:r w:rsidR="00035D35" w:rsidRPr="001E3617">
        <w:rPr>
          <w:rFonts w:ascii="Arial" w:hAnsi="Arial" w:cs="Arial"/>
        </w:rPr>
        <w:t>empower</w:t>
      </w:r>
      <w:r w:rsidR="00BC0300" w:rsidRPr="001E3617">
        <w:rPr>
          <w:rFonts w:ascii="Arial" w:hAnsi="Arial" w:cs="Arial"/>
        </w:rPr>
        <w:t>s</w:t>
      </w:r>
      <w:r w:rsidR="00035D35" w:rsidRPr="001E3617">
        <w:rPr>
          <w:rFonts w:ascii="Arial" w:hAnsi="Arial" w:cs="Arial"/>
        </w:rPr>
        <w:t xml:space="preserve"> every child (</w:t>
      </w:r>
      <w:r w:rsidR="00F57971" w:rsidRPr="001E3617">
        <w:rPr>
          <w:rFonts w:ascii="Arial" w:hAnsi="Arial" w:cs="Arial"/>
        </w:rPr>
        <w:t>Children’s bureau, 2018)</w:t>
      </w:r>
      <w:r w:rsidR="00C2342E" w:rsidRPr="001E3617">
        <w:rPr>
          <w:rFonts w:ascii="Arial" w:hAnsi="Arial" w:cs="Arial"/>
        </w:rPr>
        <w:t>.</w:t>
      </w:r>
    </w:p>
    <w:p w14:paraId="1AB626E9" w14:textId="58FF7004" w:rsidR="00D81DF0" w:rsidRPr="001E3617" w:rsidRDefault="00D81DF0" w:rsidP="001E3617">
      <w:pPr>
        <w:spacing w:line="360" w:lineRule="auto"/>
        <w:jc w:val="both"/>
        <w:rPr>
          <w:rFonts w:ascii="Arial" w:hAnsi="Arial" w:cs="Arial"/>
        </w:rPr>
      </w:pPr>
    </w:p>
    <w:p w14:paraId="5A792C35" w14:textId="757DF700" w:rsidR="00D81DF0" w:rsidRPr="001E3617" w:rsidRDefault="00BC60E0" w:rsidP="001E3617">
      <w:pPr>
        <w:spacing w:line="360" w:lineRule="auto"/>
        <w:jc w:val="both"/>
        <w:rPr>
          <w:rFonts w:ascii="Arial" w:hAnsi="Arial" w:cs="Arial"/>
        </w:rPr>
      </w:pPr>
      <w:r w:rsidRPr="001E3617">
        <w:rPr>
          <w:rFonts w:ascii="Arial" w:hAnsi="Arial" w:cs="Arial"/>
        </w:rPr>
        <w:t xml:space="preserve">In conclusion, </w:t>
      </w:r>
      <w:r w:rsidR="00AD7547" w:rsidRPr="001E3617">
        <w:rPr>
          <w:rFonts w:ascii="Arial" w:hAnsi="Arial" w:cs="Arial"/>
        </w:rPr>
        <w:t>to</w:t>
      </w:r>
      <w:r w:rsidRPr="001E3617">
        <w:rPr>
          <w:rFonts w:ascii="Arial" w:hAnsi="Arial" w:cs="Arial"/>
        </w:rPr>
        <w:t xml:space="preserve"> overcome this situation action needs to be taken. As an inclusive leader there is a placed responsibility to ensure that everyone involved is respected and valued. There needs to be</w:t>
      </w:r>
      <w:r w:rsidR="00D7648F" w:rsidRPr="001E3617">
        <w:rPr>
          <w:rFonts w:ascii="Arial" w:hAnsi="Arial" w:cs="Arial"/>
        </w:rPr>
        <w:t xml:space="preserve"> inclusion and</w:t>
      </w:r>
      <w:r w:rsidRPr="001E3617">
        <w:rPr>
          <w:rFonts w:ascii="Arial" w:hAnsi="Arial" w:cs="Arial"/>
        </w:rPr>
        <w:t xml:space="preserve"> a shared understanding amongst all</w:t>
      </w:r>
      <w:r w:rsidR="00D7648F" w:rsidRPr="001E3617">
        <w:rPr>
          <w:rFonts w:ascii="Arial" w:hAnsi="Arial" w:cs="Arial"/>
        </w:rPr>
        <w:t>,</w:t>
      </w:r>
      <w:r w:rsidRPr="001E3617">
        <w:rPr>
          <w:rFonts w:ascii="Arial" w:hAnsi="Arial" w:cs="Arial"/>
        </w:rPr>
        <w:t xml:space="preserve"> that</w:t>
      </w:r>
      <w:r w:rsidR="00D7648F" w:rsidRPr="001E3617">
        <w:rPr>
          <w:rFonts w:ascii="Arial" w:hAnsi="Arial" w:cs="Arial"/>
        </w:rPr>
        <w:t xml:space="preserve"> illustrates that</w:t>
      </w:r>
      <w:r w:rsidRPr="001E3617">
        <w:rPr>
          <w:rFonts w:ascii="Arial" w:hAnsi="Arial" w:cs="Arial"/>
        </w:rPr>
        <w:t xml:space="preserve"> everyone is unique and </w:t>
      </w:r>
      <w:r w:rsidR="007C62A1" w:rsidRPr="001E3617">
        <w:rPr>
          <w:rFonts w:ascii="Arial" w:hAnsi="Arial" w:cs="Arial"/>
        </w:rPr>
        <w:t xml:space="preserve">therefore </w:t>
      </w:r>
      <w:r w:rsidRPr="001E3617">
        <w:rPr>
          <w:rFonts w:ascii="Arial" w:hAnsi="Arial" w:cs="Arial"/>
        </w:rPr>
        <w:t xml:space="preserve">should not be judged because of their </w:t>
      </w:r>
      <w:r w:rsidR="003811F4" w:rsidRPr="001E3617">
        <w:rPr>
          <w:rFonts w:ascii="Arial" w:hAnsi="Arial" w:cs="Arial"/>
        </w:rPr>
        <w:t xml:space="preserve">circumstances. </w:t>
      </w:r>
    </w:p>
    <w:p w14:paraId="6964E625" w14:textId="77777777" w:rsidR="00FE2569" w:rsidRPr="001E3617" w:rsidRDefault="00FE2569" w:rsidP="001E3617">
      <w:pPr>
        <w:spacing w:line="360" w:lineRule="auto"/>
        <w:jc w:val="both"/>
        <w:rPr>
          <w:rFonts w:ascii="Arial" w:hAnsi="Arial" w:cs="Arial"/>
        </w:rPr>
      </w:pPr>
    </w:p>
    <w:p w14:paraId="74CB711E" w14:textId="77777777" w:rsidR="003401F4" w:rsidRPr="001E3617" w:rsidRDefault="003401F4" w:rsidP="001E3617">
      <w:pPr>
        <w:spacing w:line="360" w:lineRule="auto"/>
        <w:jc w:val="both"/>
        <w:rPr>
          <w:rFonts w:ascii="Arial" w:hAnsi="Arial" w:cs="Arial"/>
        </w:rPr>
      </w:pPr>
    </w:p>
    <w:p w14:paraId="3EADD059" w14:textId="77777777" w:rsidR="003401F4" w:rsidRPr="001E3617" w:rsidRDefault="003401F4" w:rsidP="001E3617">
      <w:pPr>
        <w:spacing w:line="360" w:lineRule="auto"/>
        <w:jc w:val="both"/>
        <w:rPr>
          <w:rFonts w:ascii="Arial" w:hAnsi="Arial" w:cs="Arial"/>
        </w:rPr>
      </w:pPr>
      <w:r w:rsidRPr="001E3617">
        <w:rPr>
          <w:rFonts w:ascii="Arial" w:hAnsi="Arial" w:cs="Arial"/>
        </w:rPr>
        <w:br w:type="page"/>
      </w:r>
    </w:p>
    <w:p w14:paraId="49A511C0" w14:textId="1FBB3452" w:rsidR="00B42E52" w:rsidRPr="001E3617" w:rsidRDefault="003401F4" w:rsidP="001E3617">
      <w:pPr>
        <w:spacing w:line="360" w:lineRule="auto"/>
        <w:jc w:val="both"/>
        <w:rPr>
          <w:rFonts w:ascii="Arial" w:hAnsi="Arial" w:cs="Arial"/>
          <w:b/>
          <w:bCs/>
          <w:u w:val="single"/>
        </w:rPr>
      </w:pPr>
      <w:r w:rsidRPr="001E3617">
        <w:rPr>
          <w:rFonts w:ascii="Arial" w:hAnsi="Arial" w:cs="Arial"/>
          <w:b/>
          <w:bCs/>
          <w:u w:val="single"/>
        </w:rPr>
        <w:lastRenderedPageBreak/>
        <w:t xml:space="preserve">Section 2 </w:t>
      </w:r>
    </w:p>
    <w:p w14:paraId="2A126DAC" w14:textId="77777777" w:rsidR="00E910EA" w:rsidRPr="001E3617" w:rsidRDefault="00E910EA" w:rsidP="001E3617">
      <w:pPr>
        <w:spacing w:line="360" w:lineRule="auto"/>
        <w:jc w:val="both"/>
        <w:rPr>
          <w:rFonts w:ascii="Arial" w:hAnsi="Arial" w:cs="Arial"/>
        </w:rPr>
      </w:pPr>
    </w:p>
    <w:p w14:paraId="4C3D619D" w14:textId="79CE765B" w:rsidR="00C42BF0" w:rsidRPr="001E3617" w:rsidRDefault="00E910EA" w:rsidP="001E3617">
      <w:pPr>
        <w:spacing w:line="360" w:lineRule="auto"/>
        <w:jc w:val="both"/>
        <w:rPr>
          <w:rFonts w:ascii="Arial" w:hAnsi="Arial" w:cs="Arial"/>
        </w:rPr>
      </w:pPr>
      <w:r w:rsidRPr="001E3617">
        <w:rPr>
          <w:rFonts w:ascii="Arial" w:hAnsi="Arial" w:cs="Arial"/>
        </w:rPr>
        <w:t xml:space="preserve">Within the early years sector there are various types of policies that come to form and guide professionals during their practice. </w:t>
      </w:r>
      <w:r w:rsidR="00A55744" w:rsidRPr="001E3617">
        <w:rPr>
          <w:rFonts w:ascii="Arial" w:hAnsi="Arial" w:cs="Arial"/>
        </w:rPr>
        <w:t xml:space="preserve">They are a set of rules or guidelines that your employees can follow to achieve compliance (Lane, 2018). </w:t>
      </w:r>
      <w:r w:rsidR="00C2600E" w:rsidRPr="001E3617">
        <w:rPr>
          <w:rFonts w:ascii="Arial" w:hAnsi="Arial" w:cs="Arial"/>
        </w:rPr>
        <w:t xml:space="preserve">Similarly, Baldock, Fitzgerald and </w:t>
      </w:r>
      <w:r w:rsidR="00990603" w:rsidRPr="001E3617">
        <w:rPr>
          <w:rFonts w:ascii="Arial" w:hAnsi="Arial" w:cs="Arial"/>
        </w:rPr>
        <w:t>K</w:t>
      </w:r>
      <w:r w:rsidR="00C2600E" w:rsidRPr="001E3617">
        <w:rPr>
          <w:rFonts w:ascii="Arial" w:hAnsi="Arial" w:cs="Arial"/>
        </w:rPr>
        <w:t>ay (2013</w:t>
      </w:r>
      <w:r w:rsidR="00CA0C03" w:rsidRPr="001E3617">
        <w:rPr>
          <w:rFonts w:ascii="Arial" w:hAnsi="Arial" w:cs="Arial"/>
        </w:rPr>
        <w:t>, p. 3</w:t>
      </w:r>
      <w:r w:rsidR="00C2600E" w:rsidRPr="001E3617">
        <w:rPr>
          <w:rFonts w:ascii="Arial" w:hAnsi="Arial" w:cs="Arial"/>
        </w:rPr>
        <w:t xml:space="preserve">) states that policies </w:t>
      </w:r>
      <w:r w:rsidR="007316EB" w:rsidRPr="001E3617">
        <w:rPr>
          <w:rFonts w:ascii="Arial" w:hAnsi="Arial" w:cs="Arial"/>
        </w:rPr>
        <w:t>allow</w:t>
      </w:r>
      <w:r w:rsidR="00C2600E" w:rsidRPr="001E3617">
        <w:rPr>
          <w:rFonts w:ascii="Arial" w:hAnsi="Arial" w:cs="Arial"/>
        </w:rPr>
        <w:t xml:space="preserve"> for those people working inside an organisation to think coherently about what it is they are trying to achieve, more specifically what is needed </w:t>
      </w:r>
      <w:r w:rsidR="007316EB" w:rsidRPr="001E3617">
        <w:rPr>
          <w:rFonts w:ascii="Arial" w:hAnsi="Arial" w:cs="Arial"/>
        </w:rPr>
        <w:t>to</w:t>
      </w:r>
      <w:r w:rsidR="00C2600E" w:rsidRPr="001E3617">
        <w:rPr>
          <w:rFonts w:ascii="Arial" w:hAnsi="Arial" w:cs="Arial"/>
        </w:rPr>
        <w:t xml:space="preserve"> achieve it. </w:t>
      </w:r>
      <w:r w:rsidR="007316EB" w:rsidRPr="001E3617">
        <w:rPr>
          <w:rFonts w:ascii="Arial" w:hAnsi="Arial" w:cs="Arial"/>
        </w:rPr>
        <w:t xml:space="preserve">Policies are extremely important to professionals because </w:t>
      </w:r>
      <w:r w:rsidR="00B663DB" w:rsidRPr="001E3617">
        <w:rPr>
          <w:rFonts w:ascii="Arial" w:hAnsi="Arial" w:cs="Arial"/>
        </w:rPr>
        <w:t>they ensure consistent and good quality provision in the setting</w:t>
      </w:r>
      <w:r w:rsidR="00FF70E8" w:rsidRPr="001E3617">
        <w:rPr>
          <w:rFonts w:ascii="Arial" w:hAnsi="Arial" w:cs="Arial"/>
        </w:rPr>
        <w:t>,</w:t>
      </w:r>
      <w:r w:rsidR="00B663DB" w:rsidRPr="001E3617">
        <w:rPr>
          <w:rFonts w:ascii="Arial" w:hAnsi="Arial" w:cs="Arial"/>
        </w:rPr>
        <w:t xml:space="preserve"> which is essential for providing </w:t>
      </w:r>
      <w:r w:rsidR="00FF70E8" w:rsidRPr="001E3617">
        <w:rPr>
          <w:rFonts w:ascii="Arial" w:hAnsi="Arial" w:cs="Arial"/>
        </w:rPr>
        <w:t xml:space="preserve">good </w:t>
      </w:r>
      <w:r w:rsidR="00B663DB" w:rsidRPr="001E3617">
        <w:rPr>
          <w:rFonts w:ascii="Arial" w:hAnsi="Arial" w:cs="Arial"/>
        </w:rPr>
        <w:t>quality service to young children (</w:t>
      </w:r>
      <w:r w:rsidR="001901AA" w:rsidRPr="001E3617">
        <w:rPr>
          <w:rFonts w:ascii="Arial" w:hAnsi="Arial" w:cs="Arial"/>
        </w:rPr>
        <w:t>Tusla, 2018)</w:t>
      </w:r>
      <w:r w:rsidR="005971C2" w:rsidRPr="001E3617">
        <w:rPr>
          <w:rFonts w:ascii="Arial" w:hAnsi="Arial" w:cs="Arial"/>
        </w:rPr>
        <w:t>.</w:t>
      </w:r>
    </w:p>
    <w:p w14:paraId="717A54F9" w14:textId="7D1ABDCE" w:rsidR="00B52422" w:rsidRPr="001E3617" w:rsidRDefault="00B52422" w:rsidP="001E3617">
      <w:pPr>
        <w:spacing w:line="360" w:lineRule="auto"/>
        <w:jc w:val="both"/>
        <w:rPr>
          <w:rFonts w:ascii="Arial" w:hAnsi="Arial" w:cs="Arial"/>
        </w:rPr>
      </w:pPr>
    </w:p>
    <w:p w14:paraId="67AC9349" w14:textId="58326485" w:rsidR="00734573" w:rsidRPr="001E3617" w:rsidRDefault="00B52422" w:rsidP="001E3617">
      <w:pPr>
        <w:spacing w:line="360" w:lineRule="auto"/>
        <w:jc w:val="both"/>
        <w:rPr>
          <w:rFonts w:ascii="Arial" w:hAnsi="Arial" w:cs="Arial"/>
        </w:rPr>
      </w:pPr>
      <w:r w:rsidRPr="001E3617">
        <w:rPr>
          <w:rFonts w:ascii="Arial" w:hAnsi="Arial" w:cs="Arial"/>
        </w:rPr>
        <w:t xml:space="preserve">For example, </w:t>
      </w:r>
      <w:r w:rsidR="009C745D" w:rsidRPr="001E3617">
        <w:rPr>
          <w:rFonts w:ascii="Arial" w:hAnsi="Arial" w:cs="Arial"/>
        </w:rPr>
        <w:t>t</w:t>
      </w:r>
      <w:r w:rsidRPr="001E3617">
        <w:rPr>
          <w:rFonts w:ascii="Arial" w:hAnsi="Arial" w:cs="Arial"/>
        </w:rPr>
        <w:t xml:space="preserve">he </w:t>
      </w:r>
      <w:r w:rsidR="009C745D" w:rsidRPr="001E3617">
        <w:rPr>
          <w:rFonts w:ascii="Arial" w:hAnsi="Arial" w:cs="Arial"/>
        </w:rPr>
        <w:t>W</w:t>
      </w:r>
      <w:r w:rsidRPr="001E3617">
        <w:rPr>
          <w:rFonts w:ascii="Arial" w:hAnsi="Arial" w:cs="Arial"/>
        </w:rPr>
        <w:t xml:space="preserve">ishing </w:t>
      </w:r>
      <w:r w:rsidR="009C745D" w:rsidRPr="001E3617">
        <w:rPr>
          <w:rFonts w:ascii="Arial" w:hAnsi="Arial" w:cs="Arial"/>
        </w:rPr>
        <w:t>T</w:t>
      </w:r>
      <w:r w:rsidRPr="001E3617">
        <w:rPr>
          <w:rFonts w:ascii="Arial" w:hAnsi="Arial" w:cs="Arial"/>
        </w:rPr>
        <w:t xml:space="preserve">ree </w:t>
      </w:r>
      <w:r w:rsidR="009C745D" w:rsidRPr="001E3617">
        <w:rPr>
          <w:rFonts w:ascii="Arial" w:hAnsi="Arial" w:cs="Arial"/>
        </w:rPr>
        <w:t>N</w:t>
      </w:r>
      <w:r w:rsidRPr="001E3617">
        <w:rPr>
          <w:rFonts w:ascii="Arial" w:hAnsi="Arial" w:cs="Arial"/>
        </w:rPr>
        <w:t>ursery has an excellent policy, that recognises and combats the challenges of diversity and inclusion.</w:t>
      </w:r>
      <w:r w:rsidR="004E0E70" w:rsidRPr="001E3617">
        <w:rPr>
          <w:rFonts w:ascii="Arial" w:hAnsi="Arial" w:cs="Arial"/>
        </w:rPr>
        <w:t xml:space="preserve"> This can be seen instantly at the beginning of the policy, with them highlighting the intention of the document. It is stated that “the nursery takes great care to treat each individual as a person in their own right” </w:t>
      </w:r>
      <w:r w:rsidR="009C745D" w:rsidRPr="001E3617">
        <w:rPr>
          <w:rFonts w:ascii="Arial" w:hAnsi="Arial" w:cs="Arial"/>
        </w:rPr>
        <w:t>(W</w:t>
      </w:r>
      <w:r w:rsidR="004E0E70" w:rsidRPr="001E3617">
        <w:rPr>
          <w:rFonts w:ascii="Arial" w:hAnsi="Arial" w:cs="Arial"/>
        </w:rPr>
        <w:t xml:space="preserve">ishing </w:t>
      </w:r>
      <w:r w:rsidR="009C745D" w:rsidRPr="001E3617">
        <w:rPr>
          <w:rFonts w:ascii="Arial" w:hAnsi="Arial" w:cs="Arial"/>
        </w:rPr>
        <w:t>T</w:t>
      </w:r>
      <w:r w:rsidR="004E0E70" w:rsidRPr="001E3617">
        <w:rPr>
          <w:rFonts w:ascii="Arial" w:hAnsi="Arial" w:cs="Arial"/>
        </w:rPr>
        <w:t xml:space="preserve">ree </w:t>
      </w:r>
      <w:r w:rsidR="009C745D" w:rsidRPr="001E3617">
        <w:rPr>
          <w:rFonts w:ascii="Arial" w:hAnsi="Arial" w:cs="Arial"/>
        </w:rPr>
        <w:t>N</w:t>
      </w:r>
      <w:r w:rsidR="004E0E70" w:rsidRPr="001E3617">
        <w:rPr>
          <w:rFonts w:ascii="Arial" w:hAnsi="Arial" w:cs="Arial"/>
        </w:rPr>
        <w:t>ursery, No date).</w:t>
      </w:r>
      <w:r w:rsidR="00F150F0" w:rsidRPr="001E3617">
        <w:rPr>
          <w:rFonts w:ascii="Arial" w:hAnsi="Arial" w:cs="Arial"/>
        </w:rPr>
        <w:t xml:space="preserve"> Children need to be treated</w:t>
      </w:r>
      <w:r w:rsidR="00566A54" w:rsidRPr="001E3617">
        <w:rPr>
          <w:rFonts w:ascii="Arial" w:hAnsi="Arial" w:cs="Arial"/>
        </w:rPr>
        <w:t xml:space="preserve"> fairly</w:t>
      </w:r>
      <w:r w:rsidR="00F150F0" w:rsidRPr="001E3617">
        <w:rPr>
          <w:rFonts w:ascii="Arial" w:hAnsi="Arial" w:cs="Arial"/>
        </w:rPr>
        <w:t xml:space="preserve"> regardless of race, religion or abilities (Early years matters, 2007). </w:t>
      </w:r>
      <w:r w:rsidR="00C42369" w:rsidRPr="001E3617">
        <w:rPr>
          <w:rFonts w:ascii="Arial" w:hAnsi="Arial" w:cs="Arial"/>
        </w:rPr>
        <w:t>Furthermore, c</w:t>
      </w:r>
      <w:r w:rsidR="00937EC6" w:rsidRPr="001E3617">
        <w:rPr>
          <w:rFonts w:ascii="Arial" w:hAnsi="Arial" w:cs="Arial"/>
        </w:rPr>
        <w:t>hildren develop in holistic ways and professionals need to provide enabling environments to allow them opportunities</w:t>
      </w:r>
      <w:r w:rsidR="00C42369" w:rsidRPr="001E3617">
        <w:rPr>
          <w:rFonts w:ascii="Arial" w:hAnsi="Arial" w:cs="Arial"/>
        </w:rPr>
        <w:t xml:space="preserve"> for development</w:t>
      </w:r>
      <w:r w:rsidR="00937EC6" w:rsidRPr="001E3617">
        <w:rPr>
          <w:rFonts w:ascii="Arial" w:hAnsi="Arial" w:cs="Arial"/>
        </w:rPr>
        <w:t xml:space="preserve">. For instance, Hodgman (2012, p.2) </w:t>
      </w:r>
      <w:r w:rsidR="00036CDC" w:rsidRPr="001E3617">
        <w:rPr>
          <w:rFonts w:ascii="Arial" w:hAnsi="Arial" w:cs="Arial"/>
        </w:rPr>
        <w:t>suggests</w:t>
      </w:r>
      <w:r w:rsidR="00937EC6" w:rsidRPr="001E3617">
        <w:rPr>
          <w:rFonts w:ascii="Arial" w:hAnsi="Arial" w:cs="Arial"/>
        </w:rPr>
        <w:t xml:space="preserve"> that a key part of an enabling environment is </w:t>
      </w:r>
      <w:r w:rsidR="00C42369" w:rsidRPr="001E3617">
        <w:rPr>
          <w:rFonts w:ascii="Arial" w:hAnsi="Arial" w:cs="Arial"/>
        </w:rPr>
        <w:t xml:space="preserve">a </w:t>
      </w:r>
      <w:r w:rsidR="00937EC6" w:rsidRPr="001E3617">
        <w:rPr>
          <w:rFonts w:ascii="Arial" w:hAnsi="Arial" w:cs="Arial"/>
        </w:rPr>
        <w:t>space that acknowledges the unique child</w:t>
      </w:r>
      <w:r w:rsidR="00C42369" w:rsidRPr="001E3617">
        <w:rPr>
          <w:rFonts w:ascii="Arial" w:hAnsi="Arial" w:cs="Arial"/>
        </w:rPr>
        <w:t xml:space="preserve">. </w:t>
      </w:r>
      <w:r w:rsidR="00A14413" w:rsidRPr="001E3617">
        <w:rPr>
          <w:rFonts w:ascii="Arial" w:hAnsi="Arial" w:cs="Arial"/>
        </w:rPr>
        <w:t xml:space="preserve">Therefore, it is essential that children </w:t>
      </w:r>
      <w:r w:rsidR="00D440B2" w:rsidRPr="001E3617">
        <w:rPr>
          <w:rFonts w:ascii="Arial" w:hAnsi="Arial" w:cs="Arial"/>
        </w:rPr>
        <w:t>are surrounded by an inclusive environment, that emb</w:t>
      </w:r>
      <w:r w:rsidR="00036CDC" w:rsidRPr="001E3617">
        <w:rPr>
          <w:rFonts w:ascii="Arial" w:hAnsi="Arial" w:cs="Arial"/>
        </w:rPr>
        <w:t xml:space="preserve">race all backgrounds because it can have huge effects </w:t>
      </w:r>
      <w:r w:rsidR="00F36856" w:rsidRPr="001E3617">
        <w:rPr>
          <w:rFonts w:ascii="Arial" w:hAnsi="Arial" w:cs="Arial"/>
        </w:rPr>
        <w:t>on</w:t>
      </w:r>
      <w:r w:rsidR="00036CDC" w:rsidRPr="001E3617">
        <w:rPr>
          <w:rFonts w:ascii="Arial" w:hAnsi="Arial" w:cs="Arial"/>
        </w:rPr>
        <w:t xml:space="preserve"> children. </w:t>
      </w:r>
    </w:p>
    <w:p w14:paraId="75FE8EEB" w14:textId="41BDB213" w:rsidR="00F150F0" w:rsidRPr="001E3617" w:rsidRDefault="00F150F0" w:rsidP="001E3617">
      <w:pPr>
        <w:spacing w:line="360" w:lineRule="auto"/>
        <w:jc w:val="both"/>
        <w:rPr>
          <w:rFonts w:ascii="Arial" w:hAnsi="Arial" w:cs="Arial"/>
        </w:rPr>
      </w:pPr>
    </w:p>
    <w:p w14:paraId="2565618A" w14:textId="7CB390E8" w:rsidR="00F150F0" w:rsidRPr="001E3617" w:rsidRDefault="00B25019" w:rsidP="001E3617">
      <w:pPr>
        <w:spacing w:line="360" w:lineRule="auto"/>
        <w:jc w:val="both"/>
        <w:rPr>
          <w:rFonts w:ascii="Arial" w:hAnsi="Arial" w:cs="Arial"/>
        </w:rPr>
      </w:pPr>
      <w:r w:rsidRPr="001E3617">
        <w:rPr>
          <w:rFonts w:ascii="Arial" w:hAnsi="Arial" w:cs="Arial"/>
        </w:rPr>
        <w:t>On a similar note,</w:t>
      </w:r>
      <w:r w:rsidR="000227E2" w:rsidRPr="001E3617">
        <w:rPr>
          <w:rFonts w:ascii="Arial" w:hAnsi="Arial" w:cs="Arial"/>
        </w:rPr>
        <w:t xml:space="preserve"> all employees at the Wishing Tree Nursery will</w:t>
      </w:r>
      <w:r w:rsidR="009E0133" w:rsidRPr="001E3617">
        <w:rPr>
          <w:rFonts w:ascii="Arial" w:hAnsi="Arial" w:cs="Arial"/>
        </w:rPr>
        <w:t xml:space="preserve"> “continually improve our knowledge and understanding of issues of equality, inclusions and diversity by ensuring regular training of key staff” (Wishing Tree Nursery, No date)</w:t>
      </w:r>
      <w:r w:rsidR="00675459" w:rsidRPr="001E3617">
        <w:rPr>
          <w:rFonts w:ascii="Arial" w:hAnsi="Arial" w:cs="Arial"/>
        </w:rPr>
        <w:t>.</w:t>
      </w:r>
      <w:r w:rsidR="00A15F8D" w:rsidRPr="001E3617">
        <w:rPr>
          <w:rFonts w:ascii="Arial" w:hAnsi="Arial" w:cs="Arial"/>
        </w:rPr>
        <w:t xml:space="preserve"> Clements and Jones (2008</w:t>
      </w:r>
      <w:r w:rsidR="005B4BEC" w:rsidRPr="001E3617">
        <w:rPr>
          <w:rFonts w:ascii="Arial" w:hAnsi="Arial" w:cs="Arial"/>
        </w:rPr>
        <w:t xml:space="preserve"> p.139</w:t>
      </w:r>
      <w:r w:rsidR="00A15F8D" w:rsidRPr="001E3617">
        <w:rPr>
          <w:rFonts w:ascii="Arial" w:hAnsi="Arial" w:cs="Arial"/>
        </w:rPr>
        <w:t>)</w:t>
      </w:r>
      <w:r w:rsidR="00675459" w:rsidRPr="001E3617">
        <w:rPr>
          <w:rFonts w:ascii="Arial" w:hAnsi="Arial" w:cs="Arial"/>
        </w:rPr>
        <w:t xml:space="preserve"> </w:t>
      </w:r>
      <w:r w:rsidRPr="001E3617">
        <w:rPr>
          <w:rFonts w:ascii="Arial" w:hAnsi="Arial" w:cs="Arial"/>
        </w:rPr>
        <w:t>believe</w:t>
      </w:r>
      <w:r w:rsidR="00A15F8D" w:rsidRPr="001E3617">
        <w:rPr>
          <w:rFonts w:ascii="Arial" w:hAnsi="Arial" w:cs="Arial"/>
        </w:rPr>
        <w:t xml:space="preserve"> that a key purpose of learning about diversity is to increase people’s knowledge of the issues. Furthermore, having training on these issues will grant the professionals the ability to make themselves aware of any bias they may have. </w:t>
      </w:r>
      <w:r w:rsidRPr="001E3617">
        <w:rPr>
          <w:rFonts w:ascii="Arial" w:hAnsi="Arial" w:cs="Arial"/>
        </w:rPr>
        <w:t xml:space="preserve">This is an especially important skill to have because it is one of the characteristics that make an inclusive leader. </w:t>
      </w:r>
      <w:r w:rsidR="00617651" w:rsidRPr="001E3617">
        <w:rPr>
          <w:rFonts w:ascii="Arial" w:hAnsi="Arial" w:cs="Arial"/>
        </w:rPr>
        <w:t xml:space="preserve">As an inclusive leader it is important to have an awareness of bias because according to Beneke </w:t>
      </w:r>
      <w:r w:rsidR="00617651" w:rsidRPr="001E3617">
        <w:rPr>
          <w:rFonts w:ascii="Arial" w:hAnsi="Arial" w:cs="Arial"/>
          <w:i/>
          <w:iCs/>
        </w:rPr>
        <w:t xml:space="preserve">et.al. </w:t>
      </w:r>
      <w:r w:rsidR="00617651" w:rsidRPr="001E3617">
        <w:rPr>
          <w:rFonts w:ascii="Arial" w:hAnsi="Arial" w:cs="Arial"/>
        </w:rPr>
        <w:t>(2019, p.75)</w:t>
      </w:r>
      <w:r w:rsidR="00617651" w:rsidRPr="001E3617">
        <w:rPr>
          <w:rFonts w:ascii="Arial" w:hAnsi="Arial" w:cs="Arial"/>
          <w:i/>
          <w:iCs/>
        </w:rPr>
        <w:t xml:space="preserve"> </w:t>
      </w:r>
      <w:r w:rsidR="00617651" w:rsidRPr="001E3617">
        <w:rPr>
          <w:rFonts w:ascii="Arial" w:hAnsi="Arial" w:cs="Arial"/>
        </w:rPr>
        <w:t xml:space="preserve">children </w:t>
      </w:r>
      <w:r w:rsidR="00617651" w:rsidRPr="001E3617">
        <w:rPr>
          <w:rFonts w:ascii="Arial" w:hAnsi="Arial" w:cs="Arial"/>
        </w:rPr>
        <w:lastRenderedPageBreak/>
        <w:t xml:space="preserve">learn through interactions and observations and pick up on other behaviours for instance, a book </w:t>
      </w:r>
      <w:r w:rsidR="00EC5049" w:rsidRPr="001E3617">
        <w:rPr>
          <w:rFonts w:ascii="Arial" w:hAnsi="Arial" w:cs="Arial"/>
        </w:rPr>
        <w:t>that ha</w:t>
      </w:r>
      <w:r w:rsidR="0044038B" w:rsidRPr="001E3617">
        <w:rPr>
          <w:rFonts w:ascii="Arial" w:hAnsi="Arial" w:cs="Arial"/>
        </w:rPr>
        <w:t>s</w:t>
      </w:r>
      <w:r w:rsidR="00617651" w:rsidRPr="001E3617">
        <w:rPr>
          <w:rFonts w:ascii="Arial" w:hAnsi="Arial" w:cs="Arial"/>
        </w:rPr>
        <w:t xml:space="preserve"> all white characters may suggest that whiteness is superior. </w:t>
      </w:r>
    </w:p>
    <w:p w14:paraId="40B58E70" w14:textId="102627F8" w:rsidR="003940BF" w:rsidRPr="001E3617" w:rsidRDefault="003940BF" w:rsidP="001E3617">
      <w:pPr>
        <w:spacing w:line="360" w:lineRule="auto"/>
        <w:jc w:val="both"/>
        <w:rPr>
          <w:rFonts w:ascii="Arial" w:hAnsi="Arial" w:cs="Arial"/>
        </w:rPr>
      </w:pPr>
    </w:p>
    <w:p w14:paraId="0F23409D" w14:textId="774FCE80" w:rsidR="007D18C1" w:rsidRPr="001E3617" w:rsidRDefault="003940BF" w:rsidP="001E3617">
      <w:pPr>
        <w:spacing w:line="360" w:lineRule="auto"/>
        <w:jc w:val="both"/>
        <w:rPr>
          <w:rFonts w:ascii="Arial" w:hAnsi="Arial" w:cs="Arial"/>
        </w:rPr>
      </w:pPr>
      <w:r w:rsidRPr="001E3617">
        <w:rPr>
          <w:rFonts w:ascii="Arial" w:hAnsi="Arial" w:cs="Arial"/>
        </w:rPr>
        <w:t xml:space="preserve">Similarly, as well as the policy being aware of possible bias it is </w:t>
      </w:r>
      <w:r w:rsidR="00DC29FF" w:rsidRPr="001E3617">
        <w:rPr>
          <w:rFonts w:ascii="Arial" w:hAnsi="Arial" w:cs="Arial"/>
        </w:rPr>
        <w:t xml:space="preserve">also </w:t>
      </w:r>
      <w:r w:rsidRPr="001E3617">
        <w:rPr>
          <w:rFonts w:ascii="Arial" w:hAnsi="Arial" w:cs="Arial"/>
        </w:rPr>
        <w:t xml:space="preserve">aware of cultural intersectionality. For example, the policy </w:t>
      </w:r>
      <w:r w:rsidR="007224B8" w:rsidRPr="001E3617">
        <w:rPr>
          <w:rFonts w:ascii="Arial" w:hAnsi="Arial" w:cs="Arial"/>
        </w:rPr>
        <w:t xml:space="preserve">wants to have an inclusive practice </w:t>
      </w:r>
      <w:r w:rsidR="00D150BB" w:rsidRPr="001E3617">
        <w:rPr>
          <w:rFonts w:ascii="Arial" w:hAnsi="Arial" w:cs="Arial"/>
        </w:rPr>
        <w:t>by</w:t>
      </w:r>
      <w:r w:rsidR="007224B8" w:rsidRPr="001E3617">
        <w:rPr>
          <w:rFonts w:ascii="Arial" w:hAnsi="Arial" w:cs="Arial"/>
        </w:rPr>
        <w:t xml:space="preserve"> “encouraging positive role models through the use of toys, imaginary play and activities, promoting non stereotypical images and language” (Wishing Tree Nursery, No date).</w:t>
      </w:r>
      <w:r w:rsidR="003315B2" w:rsidRPr="001E3617">
        <w:rPr>
          <w:rFonts w:ascii="Arial" w:hAnsi="Arial" w:cs="Arial"/>
        </w:rPr>
        <w:t xml:space="preserve"> More specifically, they want children to be curious about others. For example, </w:t>
      </w:r>
      <w:r w:rsidR="000C2260" w:rsidRPr="001E3617">
        <w:rPr>
          <w:rFonts w:ascii="Arial" w:hAnsi="Arial" w:cs="Arial"/>
        </w:rPr>
        <w:t xml:space="preserve">Hallett (2016, p.2) </w:t>
      </w:r>
      <w:r w:rsidR="00B63B06" w:rsidRPr="001E3617">
        <w:rPr>
          <w:rFonts w:ascii="Arial" w:hAnsi="Arial" w:cs="Arial"/>
        </w:rPr>
        <w:t>says</w:t>
      </w:r>
      <w:r w:rsidR="000C2260" w:rsidRPr="001E3617">
        <w:rPr>
          <w:rFonts w:ascii="Arial" w:hAnsi="Arial" w:cs="Arial"/>
        </w:rPr>
        <w:t xml:space="preserve"> that it is important for children to make links between their own and others experiences so that they are aware of </w:t>
      </w:r>
      <w:r w:rsidR="00B63B06" w:rsidRPr="001E3617">
        <w:rPr>
          <w:rFonts w:ascii="Arial" w:hAnsi="Arial" w:cs="Arial"/>
        </w:rPr>
        <w:t xml:space="preserve">similarities and differences and </w:t>
      </w:r>
      <w:r w:rsidR="000C2260" w:rsidRPr="001E3617">
        <w:rPr>
          <w:rFonts w:ascii="Arial" w:hAnsi="Arial" w:cs="Arial"/>
        </w:rPr>
        <w:t xml:space="preserve">to feel a sense of connection and belonging. </w:t>
      </w:r>
      <w:r w:rsidR="0020341E" w:rsidRPr="001E3617">
        <w:rPr>
          <w:rFonts w:ascii="Arial" w:hAnsi="Arial" w:cs="Arial"/>
        </w:rPr>
        <w:t xml:space="preserve">The same can be said for the leaders, </w:t>
      </w:r>
      <w:r w:rsidR="00DC29FF" w:rsidRPr="001E3617">
        <w:rPr>
          <w:rFonts w:ascii="Arial" w:hAnsi="Arial" w:cs="Arial"/>
        </w:rPr>
        <w:t xml:space="preserve">it is important that they have an open mindset and a deep curiosity about others (Bourke and Titus, 2020) </w:t>
      </w:r>
      <w:r w:rsidR="00CD399D" w:rsidRPr="001E3617">
        <w:rPr>
          <w:rFonts w:ascii="Arial" w:hAnsi="Arial" w:cs="Arial"/>
        </w:rPr>
        <w:t>and allow for all people to feel included because the more that they are, the more they will speak up and go the extra mile and collaborate.</w:t>
      </w:r>
      <w:r w:rsidR="000C34C0" w:rsidRPr="001E3617">
        <w:rPr>
          <w:rFonts w:ascii="Arial" w:hAnsi="Arial" w:cs="Arial"/>
        </w:rPr>
        <w:t xml:space="preserve"> Katz, Miller and Biggs (</w:t>
      </w:r>
      <w:r w:rsidR="00B665EC" w:rsidRPr="001E3617">
        <w:rPr>
          <w:rFonts w:ascii="Arial" w:hAnsi="Arial" w:cs="Arial"/>
        </w:rPr>
        <w:t xml:space="preserve">2021, </w:t>
      </w:r>
      <w:r w:rsidR="000C34C0" w:rsidRPr="001E3617">
        <w:rPr>
          <w:rFonts w:ascii="Arial" w:hAnsi="Arial" w:cs="Arial"/>
        </w:rPr>
        <w:t>p. 342)</w:t>
      </w:r>
      <w:r w:rsidR="00B665EC" w:rsidRPr="001E3617">
        <w:rPr>
          <w:rFonts w:ascii="Arial" w:hAnsi="Arial" w:cs="Arial"/>
        </w:rPr>
        <w:t xml:space="preserve"> </w:t>
      </w:r>
      <w:r w:rsidR="00FD6DD4" w:rsidRPr="001E3617">
        <w:rPr>
          <w:rFonts w:ascii="Arial" w:hAnsi="Arial" w:cs="Arial"/>
        </w:rPr>
        <w:t xml:space="preserve">agrees with this and states that </w:t>
      </w:r>
      <w:r w:rsidR="00036F54" w:rsidRPr="001E3617">
        <w:rPr>
          <w:rFonts w:ascii="Arial" w:hAnsi="Arial" w:cs="Arial"/>
        </w:rPr>
        <w:t>it</w:t>
      </w:r>
      <w:r w:rsidR="00FD6DD4" w:rsidRPr="001E3617">
        <w:rPr>
          <w:rFonts w:ascii="Arial" w:hAnsi="Arial" w:cs="Arial"/>
        </w:rPr>
        <w:t xml:space="preserve"> is need</w:t>
      </w:r>
      <w:r w:rsidR="00990603" w:rsidRPr="001E3617">
        <w:rPr>
          <w:rFonts w:ascii="Arial" w:hAnsi="Arial" w:cs="Arial"/>
        </w:rPr>
        <w:t>ed</w:t>
      </w:r>
      <w:r w:rsidR="00FD6DD4" w:rsidRPr="001E3617">
        <w:rPr>
          <w:rFonts w:ascii="Arial" w:hAnsi="Arial" w:cs="Arial"/>
        </w:rPr>
        <w:t xml:space="preserve"> in order to becom</w:t>
      </w:r>
      <w:r w:rsidR="00990603" w:rsidRPr="001E3617">
        <w:rPr>
          <w:rFonts w:ascii="Arial" w:hAnsi="Arial" w:cs="Arial"/>
        </w:rPr>
        <w:t>e</w:t>
      </w:r>
      <w:r w:rsidR="00FD6DD4" w:rsidRPr="001E3617">
        <w:rPr>
          <w:rFonts w:ascii="Arial" w:hAnsi="Arial" w:cs="Arial"/>
        </w:rPr>
        <w:t xml:space="preserve"> an inclusive leader</w:t>
      </w:r>
      <w:r w:rsidR="00AE5A9D" w:rsidRPr="001E3617">
        <w:rPr>
          <w:rFonts w:ascii="Arial" w:hAnsi="Arial" w:cs="Arial"/>
        </w:rPr>
        <w:t xml:space="preserve"> and have inclusion </w:t>
      </w:r>
      <w:r w:rsidR="000C34C0" w:rsidRPr="001E3617">
        <w:rPr>
          <w:rFonts w:ascii="Arial" w:hAnsi="Arial" w:cs="Arial"/>
        </w:rPr>
        <w:t>with</w:t>
      </w:r>
      <w:r w:rsidR="00AE5A9D" w:rsidRPr="001E3617">
        <w:rPr>
          <w:rFonts w:ascii="Arial" w:hAnsi="Arial" w:cs="Arial"/>
        </w:rPr>
        <w:t>in practice</w:t>
      </w:r>
      <w:r w:rsidR="00FD6DD4" w:rsidRPr="001E3617">
        <w:rPr>
          <w:rFonts w:ascii="Arial" w:hAnsi="Arial" w:cs="Arial"/>
        </w:rPr>
        <w:t xml:space="preserve">. </w:t>
      </w:r>
    </w:p>
    <w:p w14:paraId="01792557" w14:textId="6EA79676" w:rsidR="00FB6361" w:rsidRPr="001E3617" w:rsidRDefault="007D18C1" w:rsidP="001E3617">
      <w:pPr>
        <w:pStyle w:val="NormalWeb"/>
        <w:shd w:val="clear" w:color="auto" w:fill="FFFFFF"/>
        <w:spacing w:line="360" w:lineRule="auto"/>
        <w:jc w:val="both"/>
        <w:rPr>
          <w:rFonts w:ascii="Arial" w:hAnsi="Arial" w:cs="Arial"/>
          <w:color w:val="000000" w:themeColor="text1"/>
        </w:rPr>
      </w:pPr>
      <w:r w:rsidRPr="001E3617">
        <w:rPr>
          <w:rFonts w:ascii="Arial" w:hAnsi="Arial" w:cs="Arial"/>
          <w:color w:val="000000" w:themeColor="text1"/>
        </w:rPr>
        <w:t xml:space="preserve">Furthermore, </w:t>
      </w:r>
      <w:r w:rsidR="00F81872" w:rsidRPr="001E3617">
        <w:rPr>
          <w:rFonts w:ascii="Arial" w:hAnsi="Arial" w:cs="Arial"/>
          <w:color w:val="000000" w:themeColor="text1"/>
        </w:rPr>
        <w:t xml:space="preserve">the policy is also </w:t>
      </w:r>
      <w:r w:rsidR="00E110C5" w:rsidRPr="001E3617">
        <w:rPr>
          <w:rFonts w:ascii="Arial" w:hAnsi="Arial" w:cs="Arial"/>
          <w:color w:val="000000" w:themeColor="text1"/>
        </w:rPr>
        <w:t>promoting</w:t>
      </w:r>
      <w:r w:rsidR="00F81872" w:rsidRPr="001E3617">
        <w:rPr>
          <w:rFonts w:ascii="Arial" w:hAnsi="Arial" w:cs="Arial"/>
          <w:color w:val="000000" w:themeColor="text1"/>
        </w:rPr>
        <w:t xml:space="preserve"> diversity and inclusion by celebrating “festivals throughout the nursery, ensuring that we include those events that are relevant to the children attending the nursery” (Wishing Tree Nursery, No date). </w:t>
      </w:r>
      <w:r w:rsidR="005F5285" w:rsidRPr="001E3617">
        <w:rPr>
          <w:rFonts w:ascii="Arial" w:hAnsi="Arial" w:cs="Arial"/>
          <w:color w:val="000000" w:themeColor="text1"/>
        </w:rPr>
        <w:t xml:space="preserve">Children who feel little or no connection to their setting are more likely to suffer from a range of negative emotions and behavioural problems (Van Caudenberg, Clycq, Timmerman, 2020, p. 429). </w:t>
      </w:r>
      <w:r w:rsidR="002D429E" w:rsidRPr="001E3617">
        <w:rPr>
          <w:rFonts w:ascii="Arial" w:hAnsi="Arial" w:cs="Arial"/>
          <w:color w:val="000000" w:themeColor="text1"/>
        </w:rPr>
        <w:t xml:space="preserve">Additionally, they “include and value the contribution of all families” </w:t>
      </w:r>
      <w:r w:rsidR="0091743C" w:rsidRPr="001E3617">
        <w:rPr>
          <w:rFonts w:ascii="Arial" w:hAnsi="Arial" w:cs="Arial"/>
          <w:color w:val="000000" w:themeColor="text1"/>
        </w:rPr>
        <w:t>because families are the one</w:t>
      </w:r>
      <w:r w:rsidR="004A31A8" w:rsidRPr="001E3617">
        <w:rPr>
          <w:rFonts w:ascii="Arial" w:hAnsi="Arial" w:cs="Arial"/>
          <w:color w:val="000000" w:themeColor="text1"/>
        </w:rPr>
        <w:t>s</w:t>
      </w:r>
      <w:r w:rsidR="0091743C" w:rsidRPr="001E3617">
        <w:rPr>
          <w:rFonts w:ascii="Arial" w:hAnsi="Arial" w:cs="Arial"/>
          <w:color w:val="000000" w:themeColor="text1"/>
        </w:rPr>
        <w:t xml:space="preserve"> that have</w:t>
      </w:r>
      <w:r w:rsidR="00F34C75" w:rsidRPr="001E3617">
        <w:rPr>
          <w:rFonts w:ascii="Arial" w:hAnsi="Arial" w:cs="Arial"/>
          <w:color w:val="000000" w:themeColor="text1"/>
        </w:rPr>
        <w:t xml:space="preserve"> the</w:t>
      </w:r>
      <w:r w:rsidR="0091743C" w:rsidRPr="001E3617">
        <w:rPr>
          <w:rFonts w:ascii="Arial" w:hAnsi="Arial" w:cs="Arial"/>
          <w:color w:val="000000" w:themeColor="text1"/>
        </w:rPr>
        <w:t xml:space="preserve"> great</w:t>
      </w:r>
      <w:r w:rsidR="00CA3042" w:rsidRPr="001E3617">
        <w:rPr>
          <w:rFonts w:ascii="Arial" w:hAnsi="Arial" w:cs="Arial"/>
          <w:color w:val="000000" w:themeColor="text1"/>
        </w:rPr>
        <w:t>est</w:t>
      </w:r>
      <w:r w:rsidR="0091743C" w:rsidRPr="001E3617">
        <w:rPr>
          <w:rFonts w:ascii="Arial" w:hAnsi="Arial" w:cs="Arial"/>
          <w:color w:val="000000" w:themeColor="text1"/>
        </w:rPr>
        <w:t xml:space="preserve"> effects on their </w:t>
      </w:r>
      <w:r w:rsidR="00F34C75" w:rsidRPr="001E3617">
        <w:rPr>
          <w:rFonts w:ascii="Arial" w:hAnsi="Arial" w:cs="Arial"/>
          <w:color w:val="000000" w:themeColor="text1"/>
        </w:rPr>
        <w:t>child’s</w:t>
      </w:r>
      <w:r w:rsidR="0091743C" w:rsidRPr="001E3617">
        <w:rPr>
          <w:rFonts w:ascii="Arial" w:hAnsi="Arial" w:cs="Arial"/>
          <w:color w:val="000000" w:themeColor="text1"/>
        </w:rPr>
        <w:t xml:space="preserve"> understanding, </w:t>
      </w:r>
      <w:r w:rsidR="00B73AC9" w:rsidRPr="001E3617">
        <w:rPr>
          <w:rFonts w:ascii="Arial" w:hAnsi="Arial" w:cs="Arial"/>
          <w:color w:val="000000" w:themeColor="text1"/>
        </w:rPr>
        <w:t>knowledge,</w:t>
      </w:r>
      <w:r w:rsidR="0091743C" w:rsidRPr="001E3617">
        <w:rPr>
          <w:rFonts w:ascii="Arial" w:hAnsi="Arial" w:cs="Arial"/>
          <w:color w:val="000000" w:themeColor="text1"/>
        </w:rPr>
        <w:t xml:space="preserve"> and learning (</w:t>
      </w:r>
      <w:r w:rsidR="00554B9B" w:rsidRPr="001E3617">
        <w:rPr>
          <w:rFonts w:ascii="Arial" w:hAnsi="Arial" w:cs="Arial"/>
          <w:color w:val="000000" w:themeColor="text1"/>
        </w:rPr>
        <w:t>Grusec and Danyliuk, 2014, p. 1)</w:t>
      </w:r>
      <w:r w:rsidR="007C2492" w:rsidRPr="001E3617">
        <w:rPr>
          <w:rFonts w:ascii="Arial" w:hAnsi="Arial" w:cs="Arial"/>
          <w:color w:val="000000" w:themeColor="text1"/>
        </w:rPr>
        <w:t xml:space="preserve">. They aim as inclusive leaders to offer a sense of inclusion to families so that they can also </w:t>
      </w:r>
      <w:r w:rsidR="00B50D0C" w:rsidRPr="001E3617">
        <w:rPr>
          <w:rFonts w:ascii="Arial" w:hAnsi="Arial" w:cs="Arial"/>
          <w:color w:val="000000" w:themeColor="text1"/>
        </w:rPr>
        <w:t xml:space="preserve">feel valued, </w:t>
      </w:r>
      <w:r w:rsidR="006B3506" w:rsidRPr="001E3617">
        <w:rPr>
          <w:rFonts w:ascii="Arial" w:hAnsi="Arial" w:cs="Arial"/>
          <w:color w:val="000000" w:themeColor="text1"/>
        </w:rPr>
        <w:t>respected,</w:t>
      </w:r>
      <w:r w:rsidR="00B50D0C" w:rsidRPr="001E3617">
        <w:rPr>
          <w:rFonts w:ascii="Arial" w:hAnsi="Arial" w:cs="Arial"/>
          <w:color w:val="000000" w:themeColor="text1"/>
        </w:rPr>
        <w:t xml:space="preserve"> and included. </w:t>
      </w:r>
      <w:r w:rsidR="00FA3D9C" w:rsidRPr="001E3617">
        <w:rPr>
          <w:rFonts w:ascii="Arial" w:hAnsi="Arial" w:cs="Arial"/>
          <w:color w:val="000000" w:themeColor="text1"/>
        </w:rPr>
        <w:t xml:space="preserve">To be more specific, </w:t>
      </w:r>
      <w:r w:rsidR="00495FC9" w:rsidRPr="001E3617">
        <w:rPr>
          <w:rFonts w:ascii="Arial" w:hAnsi="Arial" w:cs="Arial"/>
          <w:color w:val="000000" w:themeColor="text1"/>
        </w:rPr>
        <w:t xml:space="preserve">they want all parties to have power because according to Ho (2012, p. 253) the sharing of power among everyone can encourage active participation in decision making and increase overall achievement. </w:t>
      </w:r>
    </w:p>
    <w:p w14:paraId="78513406" w14:textId="2CDAA5B7" w:rsidR="00FB6361" w:rsidRPr="001E3617" w:rsidRDefault="00FB6361" w:rsidP="001E3617">
      <w:pPr>
        <w:spacing w:line="360" w:lineRule="auto"/>
        <w:jc w:val="both"/>
        <w:rPr>
          <w:rFonts w:ascii="Arial" w:hAnsi="Arial" w:cs="Arial"/>
          <w:color w:val="000000" w:themeColor="text1"/>
        </w:rPr>
      </w:pPr>
      <w:r w:rsidRPr="001E3617">
        <w:rPr>
          <w:rFonts w:ascii="Arial" w:hAnsi="Arial" w:cs="Arial"/>
          <w:color w:val="000000" w:themeColor="text1"/>
        </w:rPr>
        <w:t xml:space="preserve">In addition to that, </w:t>
      </w:r>
      <w:r w:rsidR="00386B41" w:rsidRPr="001E3617">
        <w:rPr>
          <w:rFonts w:ascii="Arial" w:hAnsi="Arial" w:cs="Arial"/>
          <w:color w:val="000000" w:themeColor="text1"/>
        </w:rPr>
        <w:t>the policy has been designed with minority group</w:t>
      </w:r>
      <w:r w:rsidR="007C6173" w:rsidRPr="001E3617">
        <w:rPr>
          <w:rFonts w:ascii="Arial" w:hAnsi="Arial" w:cs="Arial"/>
          <w:color w:val="000000" w:themeColor="text1"/>
        </w:rPr>
        <w:t>s</w:t>
      </w:r>
      <w:r w:rsidR="00386B41" w:rsidRPr="001E3617">
        <w:rPr>
          <w:rFonts w:ascii="Arial" w:hAnsi="Arial" w:cs="Arial"/>
          <w:color w:val="000000" w:themeColor="text1"/>
        </w:rPr>
        <w:t xml:space="preserve"> in mind</w:t>
      </w:r>
      <w:r w:rsidR="00686AA1" w:rsidRPr="001E3617">
        <w:rPr>
          <w:rFonts w:ascii="Arial" w:hAnsi="Arial" w:cs="Arial"/>
          <w:color w:val="000000" w:themeColor="text1"/>
        </w:rPr>
        <w:t>. For example,</w:t>
      </w:r>
      <w:r w:rsidR="00366E28" w:rsidRPr="001E3617">
        <w:rPr>
          <w:rFonts w:ascii="Arial" w:hAnsi="Arial" w:cs="Arial"/>
          <w:color w:val="000000" w:themeColor="text1"/>
        </w:rPr>
        <w:t xml:space="preserve"> the policy will</w:t>
      </w:r>
      <w:r w:rsidR="00686AA1" w:rsidRPr="001E3617">
        <w:rPr>
          <w:rFonts w:ascii="Arial" w:hAnsi="Arial" w:cs="Arial"/>
          <w:color w:val="000000" w:themeColor="text1"/>
        </w:rPr>
        <w:t xml:space="preserve"> “offer meetings and support to parents/carers and their children where English is an additional language” (Wishing Tree Nursery). </w:t>
      </w:r>
      <w:r w:rsidR="00E93EE8" w:rsidRPr="001E3617">
        <w:rPr>
          <w:rFonts w:ascii="Arial" w:hAnsi="Arial" w:cs="Arial"/>
          <w:color w:val="000000" w:themeColor="text1"/>
        </w:rPr>
        <w:t xml:space="preserve">As well as </w:t>
      </w:r>
      <w:r w:rsidR="00E93EE8" w:rsidRPr="001E3617">
        <w:rPr>
          <w:rFonts w:ascii="Arial" w:hAnsi="Arial" w:cs="Arial"/>
          <w:color w:val="000000" w:themeColor="text1"/>
        </w:rPr>
        <w:lastRenderedPageBreak/>
        <w:t xml:space="preserve">providing “equal opportunities and inclusion for all children and their families” (Wishing Tree Nursery, No date). </w:t>
      </w:r>
      <w:r w:rsidR="005D5759" w:rsidRPr="001E3617">
        <w:rPr>
          <w:rFonts w:ascii="Arial" w:hAnsi="Arial" w:cs="Arial"/>
          <w:color w:val="000000" w:themeColor="text1"/>
        </w:rPr>
        <w:t xml:space="preserve">Within the policy there is clear understanding of the emphasis and need for smaller groups to also have equal and equitable experience. Moreover, </w:t>
      </w:r>
      <w:r w:rsidR="00685DD2" w:rsidRPr="001E3617">
        <w:rPr>
          <w:rFonts w:ascii="Arial" w:hAnsi="Arial" w:cs="Arial"/>
          <w:color w:val="000000" w:themeColor="text1"/>
        </w:rPr>
        <w:t>Welsh Government (</w:t>
      </w:r>
      <w:r w:rsidR="00261EF6" w:rsidRPr="001E3617">
        <w:rPr>
          <w:rFonts w:ascii="Arial" w:hAnsi="Arial" w:cs="Arial"/>
          <w:color w:val="000000" w:themeColor="text1"/>
        </w:rPr>
        <w:t xml:space="preserve">2015) </w:t>
      </w:r>
      <w:r w:rsidR="00CD5740" w:rsidRPr="001E3617">
        <w:rPr>
          <w:rFonts w:ascii="Arial" w:hAnsi="Arial" w:cs="Arial"/>
          <w:color w:val="000000" w:themeColor="text1"/>
        </w:rPr>
        <w:t xml:space="preserve">says </w:t>
      </w:r>
      <w:r w:rsidR="001B1121" w:rsidRPr="001E3617">
        <w:rPr>
          <w:rFonts w:ascii="Arial" w:hAnsi="Arial" w:cs="Arial"/>
          <w:color w:val="000000" w:themeColor="text1"/>
        </w:rPr>
        <w:t>these experience</w:t>
      </w:r>
      <w:r w:rsidR="00CD5740" w:rsidRPr="001E3617">
        <w:rPr>
          <w:rFonts w:ascii="Arial" w:hAnsi="Arial" w:cs="Arial"/>
          <w:color w:val="000000" w:themeColor="text1"/>
        </w:rPr>
        <w:t>s</w:t>
      </w:r>
      <w:r w:rsidR="001B1121" w:rsidRPr="001E3617">
        <w:rPr>
          <w:rFonts w:ascii="Arial" w:hAnsi="Arial" w:cs="Arial"/>
          <w:color w:val="000000" w:themeColor="text1"/>
        </w:rPr>
        <w:t xml:space="preserve"> grant opportunities to obtain awareness of the best ways to equitably support and understand what matters to them</w:t>
      </w:r>
      <w:r w:rsidR="00685DD2" w:rsidRPr="001E3617">
        <w:rPr>
          <w:rFonts w:ascii="Arial" w:hAnsi="Arial" w:cs="Arial"/>
          <w:color w:val="000000" w:themeColor="text1"/>
        </w:rPr>
        <w:t>.</w:t>
      </w:r>
    </w:p>
    <w:p w14:paraId="560EDF2E" w14:textId="1394CE84" w:rsidR="00675459" w:rsidRPr="001E3617" w:rsidRDefault="00675459" w:rsidP="001E3617">
      <w:pPr>
        <w:spacing w:line="360" w:lineRule="auto"/>
        <w:jc w:val="both"/>
        <w:rPr>
          <w:rFonts w:ascii="Arial" w:hAnsi="Arial" w:cs="Arial"/>
        </w:rPr>
      </w:pPr>
    </w:p>
    <w:p w14:paraId="78E1F312" w14:textId="226A6227" w:rsidR="00C22F51" w:rsidRPr="001E3617" w:rsidRDefault="004F269F" w:rsidP="001E3617">
      <w:pPr>
        <w:spacing w:line="360" w:lineRule="auto"/>
        <w:jc w:val="both"/>
        <w:rPr>
          <w:rFonts w:ascii="Arial" w:hAnsi="Arial" w:cs="Arial"/>
        </w:rPr>
      </w:pPr>
      <w:r w:rsidRPr="001E3617">
        <w:rPr>
          <w:rFonts w:ascii="Arial" w:hAnsi="Arial" w:cs="Arial"/>
        </w:rPr>
        <w:t>This</w:t>
      </w:r>
      <w:r w:rsidR="00A341F6" w:rsidRPr="001E3617">
        <w:rPr>
          <w:rFonts w:ascii="Arial" w:hAnsi="Arial" w:cs="Arial"/>
        </w:rPr>
        <w:t xml:space="preserve"> policy is very detailed and takes into consideration the challenges of diversity and inclusion</w:t>
      </w:r>
      <w:r w:rsidR="003642B5" w:rsidRPr="001E3617">
        <w:rPr>
          <w:rFonts w:ascii="Arial" w:hAnsi="Arial" w:cs="Arial"/>
        </w:rPr>
        <w:t xml:space="preserve">. However, </w:t>
      </w:r>
      <w:r w:rsidR="00871CA8" w:rsidRPr="001E3617">
        <w:rPr>
          <w:rFonts w:ascii="Arial" w:hAnsi="Arial" w:cs="Arial"/>
        </w:rPr>
        <w:t xml:space="preserve">there is an issue within the policy, this being that it </w:t>
      </w:r>
      <w:r w:rsidR="003125AB" w:rsidRPr="001E3617">
        <w:rPr>
          <w:rFonts w:ascii="Arial" w:hAnsi="Arial" w:cs="Arial"/>
        </w:rPr>
        <w:t>states,</w:t>
      </w:r>
      <w:r w:rsidR="00871CA8" w:rsidRPr="001E3617">
        <w:rPr>
          <w:rFonts w:ascii="Arial" w:hAnsi="Arial" w:cs="Arial"/>
        </w:rPr>
        <w:t xml:space="preserve"> “comply with various Acts of Parliament” (Wishing Tree Nursery, No date).</w:t>
      </w:r>
      <w:r w:rsidR="00372AA6" w:rsidRPr="001E3617">
        <w:rPr>
          <w:rFonts w:ascii="Arial" w:hAnsi="Arial" w:cs="Arial"/>
        </w:rPr>
        <w:t xml:space="preserve"> It lacks detail and information about what acts they are </w:t>
      </w:r>
      <w:r w:rsidR="003538C4" w:rsidRPr="001E3617">
        <w:rPr>
          <w:rFonts w:ascii="Arial" w:hAnsi="Arial" w:cs="Arial"/>
        </w:rPr>
        <w:t>following</w:t>
      </w:r>
      <w:r w:rsidR="00316E3C" w:rsidRPr="001E3617">
        <w:rPr>
          <w:rFonts w:ascii="Arial" w:hAnsi="Arial" w:cs="Arial"/>
        </w:rPr>
        <w:t xml:space="preserve">, </w:t>
      </w:r>
      <w:r w:rsidR="003538C4" w:rsidRPr="001E3617">
        <w:rPr>
          <w:rFonts w:ascii="Arial" w:hAnsi="Arial" w:cs="Arial"/>
        </w:rPr>
        <w:t>there needs to be more detail to show how they are</w:t>
      </w:r>
      <w:r w:rsidR="00454A64" w:rsidRPr="001E3617">
        <w:rPr>
          <w:rFonts w:ascii="Arial" w:hAnsi="Arial" w:cs="Arial"/>
        </w:rPr>
        <w:t xml:space="preserve"> </w:t>
      </w:r>
      <w:r w:rsidR="00840ED8" w:rsidRPr="001E3617">
        <w:rPr>
          <w:rFonts w:ascii="Arial" w:hAnsi="Arial" w:cs="Arial"/>
        </w:rPr>
        <w:t>intending</w:t>
      </w:r>
      <w:r w:rsidR="00454A64" w:rsidRPr="001E3617">
        <w:rPr>
          <w:rFonts w:ascii="Arial" w:hAnsi="Arial" w:cs="Arial"/>
        </w:rPr>
        <w:t xml:space="preserve"> to</w:t>
      </w:r>
      <w:r w:rsidR="003538C4" w:rsidRPr="001E3617">
        <w:rPr>
          <w:rFonts w:ascii="Arial" w:hAnsi="Arial" w:cs="Arial"/>
        </w:rPr>
        <w:t xml:space="preserve"> </w:t>
      </w:r>
      <w:r w:rsidR="00497042" w:rsidRPr="001E3617">
        <w:rPr>
          <w:rFonts w:ascii="Arial" w:hAnsi="Arial" w:cs="Arial"/>
        </w:rPr>
        <w:t xml:space="preserve">use acts to </w:t>
      </w:r>
      <w:r w:rsidR="003538C4" w:rsidRPr="001E3617">
        <w:rPr>
          <w:rFonts w:ascii="Arial" w:hAnsi="Arial" w:cs="Arial"/>
        </w:rPr>
        <w:t>address</w:t>
      </w:r>
      <w:r w:rsidR="00454A64" w:rsidRPr="001E3617">
        <w:rPr>
          <w:rFonts w:ascii="Arial" w:hAnsi="Arial" w:cs="Arial"/>
        </w:rPr>
        <w:t xml:space="preserve"> the</w:t>
      </w:r>
      <w:r w:rsidR="003538C4" w:rsidRPr="001E3617">
        <w:rPr>
          <w:rFonts w:ascii="Arial" w:hAnsi="Arial" w:cs="Arial"/>
        </w:rPr>
        <w:t xml:space="preserve"> issues</w:t>
      </w:r>
      <w:r w:rsidR="00497042" w:rsidRPr="001E3617">
        <w:rPr>
          <w:rFonts w:ascii="Arial" w:hAnsi="Arial" w:cs="Arial"/>
        </w:rPr>
        <w:t xml:space="preserve"> of </w:t>
      </w:r>
      <w:r w:rsidR="002E543D" w:rsidRPr="001E3617">
        <w:rPr>
          <w:rFonts w:ascii="Arial" w:hAnsi="Arial" w:cs="Arial"/>
        </w:rPr>
        <w:t xml:space="preserve">exclusion and </w:t>
      </w:r>
      <w:r w:rsidR="00497042" w:rsidRPr="001E3617">
        <w:rPr>
          <w:rFonts w:ascii="Arial" w:hAnsi="Arial" w:cs="Arial"/>
        </w:rPr>
        <w:t>diversity</w:t>
      </w:r>
      <w:r w:rsidR="003538C4" w:rsidRPr="001E3617">
        <w:rPr>
          <w:rFonts w:ascii="Arial" w:hAnsi="Arial" w:cs="Arial"/>
        </w:rPr>
        <w:t>.</w:t>
      </w:r>
      <w:r w:rsidR="008B0DDD" w:rsidRPr="001E3617">
        <w:rPr>
          <w:rFonts w:ascii="Arial" w:hAnsi="Arial" w:cs="Arial"/>
        </w:rPr>
        <w:t xml:space="preserve"> Kelly (2020)</w:t>
      </w:r>
      <w:r w:rsidR="003538C4" w:rsidRPr="001E3617">
        <w:rPr>
          <w:rFonts w:ascii="Arial" w:hAnsi="Arial" w:cs="Arial"/>
        </w:rPr>
        <w:t xml:space="preserve"> says that </w:t>
      </w:r>
      <w:r w:rsidR="008B0DDD" w:rsidRPr="001E3617">
        <w:rPr>
          <w:rFonts w:ascii="Arial" w:hAnsi="Arial" w:cs="Arial"/>
        </w:rPr>
        <w:t xml:space="preserve">policies build a strong corporate culture that aid in understanding the core ethical values behind the policy. </w:t>
      </w:r>
      <w:r w:rsidR="002C6DA7" w:rsidRPr="001E3617">
        <w:rPr>
          <w:rFonts w:ascii="Arial" w:hAnsi="Arial" w:cs="Arial"/>
        </w:rPr>
        <w:t>More importantly,</w:t>
      </w:r>
      <w:r w:rsidR="00F21869" w:rsidRPr="001E3617">
        <w:rPr>
          <w:rFonts w:ascii="Arial" w:hAnsi="Arial" w:cs="Arial"/>
        </w:rPr>
        <w:t xml:space="preserve"> employees can not follow policies that fail to significantly address </w:t>
      </w:r>
      <w:r w:rsidRPr="001E3617">
        <w:rPr>
          <w:rFonts w:ascii="Arial" w:hAnsi="Arial" w:cs="Arial"/>
        </w:rPr>
        <w:t>its</w:t>
      </w:r>
      <w:r w:rsidR="00F21869" w:rsidRPr="001E3617">
        <w:rPr>
          <w:rFonts w:ascii="Arial" w:hAnsi="Arial" w:cs="Arial"/>
        </w:rPr>
        <w:t xml:space="preserve"> intentions (PowerDMS, 2020). </w:t>
      </w:r>
    </w:p>
    <w:p w14:paraId="5464F58F" w14:textId="402D4C29" w:rsidR="00F02B4E" w:rsidRPr="001E3617" w:rsidRDefault="00F02B4E" w:rsidP="001E3617">
      <w:pPr>
        <w:spacing w:line="360" w:lineRule="auto"/>
        <w:jc w:val="both"/>
        <w:rPr>
          <w:rFonts w:ascii="Arial" w:hAnsi="Arial" w:cs="Arial"/>
        </w:rPr>
      </w:pPr>
    </w:p>
    <w:p w14:paraId="24CF993D" w14:textId="1D782CFE" w:rsidR="00F02B4E" w:rsidRPr="001E3617" w:rsidRDefault="0047383A" w:rsidP="001E3617">
      <w:pPr>
        <w:spacing w:line="360" w:lineRule="auto"/>
        <w:jc w:val="both"/>
        <w:rPr>
          <w:rFonts w:ascii="Arial" w:hAnsi="Arial" w:cs="Arial"/>
        </w:rPr>
      </w:pPr>
      <w:r w:rsidRPr="001E3617">
        <w:rPr>
          <w:rFonts w:ascii="Arial" w:hAnsi="Arial" w:cs="Arial"/>
        </w:rPr>
        <w:t>Overall,</w:t>
      </w:r>
      <w:r w:rsidR="001B0602" w:rsidRPr="001E3617">
        <w:rPr>
          <w:rFonts w:ascii="Arial" w:hAnsi="Arial" w:cs="Arial"/>
        </w:rPr>
        <w:t xml:space="preserve"> the policy is very comprehensive </w:t>
      </w:r>
      <w:r w:rsidRPr="001E3617">
        <w:rPr>
          <w:rFonts w:ascii="Arial" w:hAnsi="Arial" w:cs="Arial"/>
        </w:rPr>
        <w:t xml:space="preserve">and has addressed diversity and inclusion, it states what they intend to do and how they will approach the situation. In addition to that, they are committed to implementing quality practice by taking every step and measure that is required. For instance, ensuring training, ensuring an understanding of all matters, as well as expanding their resources to other agencies when </w:t>
      </w:r>
      <w:r w:rsidR="00B615FA" w:rsidRPr="001E3617">
        <w:rPr>
          <w:rFonts w:ascii="Arial" w:hAnsi="Arial" w:cs="Arial"/>
        </w:rPr>
        <w:t>essential</w:t>
      </w:r>
      <w:r w:rsidRPr="001E3617">
        <w:rPr>
          <w:rFonts w:ascii="Arial" w:hAnsi="Arial" w:cs="Arial"/>
        </w:rPr>
        <w:t>.</w:t>
      </w:r>
      <w:r w:rsidR="00FD2ED7" w:rsidRPr="001E3617">
        <w:rPr>
          <w:rFonts w:ascii="Arial" w:hAnsi="Arial" w:cs="Arial"/>
        </w:rPr>
        <w:t xml:space="preserve"> Furthermore, the policy also takes into consideration families as well as their children because they are a fundamental aspect </w:t>
      </w:r>
      <w:r w:rsidR="00445B64" w:rsidRPr="001E3617">
        <w:rPr>
          <w:rFonts w:ascii="Arial" w:hAnsi="Arial" w:cs="Arial"/>
        </w:rPr>
        <w:t xml:space="preserve">of inclusion. </w:t>
      </w:r>
      <w:r w:rsidRPr="001E3617">
        <w:rPr>
          <w:rFonts w:ascii="Arial" w:hAnsi="Arial" w:cs="Arial"/>
        </w:rPr>
        <w:t xml:space="preserve"> </w:t>
      </w:r>
    </w:p>
    <w:p w14:paraId="474F0B6E" w14:textId="77777777" w:rsidR="00C22F51" w:rsidRPr="001E3617" w:rsidRDefault="00C22F51" w:rsidP="001E3617">
      <w:pPr>
        <w:spacing w:line="360" w:lineRule="auto"/>
        <w:jc w:val="both"/>
        <w:rPr>
          <w:rFonts w:ascii="Arial" w:hAnsi="Arial" w:cs="Arial"/>
        </w:rPr>
      </w:pPr>
    </w:p>
    <w:p w14:paraId="08E0E6D2" w14:textId="77777777" w:rsidR="00C42BF0" w:rsidRPr="001E3617" w:rsidRDefault="00C42BF0" w:rsidP="001E3617">
      <w:pPr>
        <w:spacing w:line="360" w:lineRule="auto"/>
        <w:jc w:val="both"/>
        <w:rPr>
          <w:rFonts w:ascii="Arial" w:hAnsi="Arial" w:cs="Arial"/>
        </w:rPr>
      </w:pPr>
    </w:p>
    <w:p w14:paraId="02C33547" w14:textId="77777777" w:rsidR="00A305CB" w:rsidRPr="001E3617" w:rsidRDefault="00A305CB" w:rsidP="001E3617">
      <w:pPr>
        <w:spacing w:line="360" w:lineRule="auto"/>
        <w:jc w:val="both"/>
        <w:rPr>
          <w:rFonts w:ascii="Arial" w:hAnsi="Arial" w:cs="Arial"/>
          <w:b/>
          <w:bCs/>
          <w:u w:val="single"/>
        </w:rPr>
      </w:pPr>
    </w:p>
    <w:p w14:paraId="3BF2F6FC" w14:textId="77777777" w:rsidR="00A305CB" w:rsidRPr="001E3617" w:rsidRDefault="00A305CB" w:rsidP="001E3617">
      <w:pPr>
        <w:spacing w:line="360" w:lineRule="auto"/>
        <w:jc w:val="both"/>
        <w:rPr>
          <w:rFonts w:ascii="Arial" w:hAnsi="Arial" w:cs="Arial"/>
          <w:b/>
          <w:bCs/>
          <w:u w:val="single"/>
        </w:rPr>
      </w:pPr>
      <w:r w:rsidRPr="001E3617">
        <w:rPr>
          <w:rFonts w:ascii="Arial" w:hAnsi="Arial" w:cs="Arial"/>
          <w:b/>
          <w:bCs/>
          <w:u w:val="single"/>
        </w:rPr>
        <w:br w:type="page"/>
      </w:r>
    </w:p>
    <w:p w14:paraId="50288C76" w14:textId="77777777" w:rsidR="00725AB5" w:rsidRPr="001E3617" w:rsidRDefault="00A305CB" w:rsidP="001E3617">
      <w:pPr>
        <w:spacing w:line="360" w:lineRule="auto"/>
        <w:jc w:val="both"/>
        <w:rPr>
          <w:rFonts w:ascii="Arial" w:hAnsi="Arial" w:cs="Arial"/>
          <w:b/>
          <w:bCs/>
          <w:u w:val="single"/>
        </w:rPr>
      </w:pPr>
      <w:r w:rsidRPr="001E3617">
        <w:rPr>
          <w:rFonts w:ascii="Arial" w:hAnsi="Arial" w:cs="Arial"/>
          <w:b/>
          <w:bCs/>
          <w:u w:val="single"/>
        </w:rPr>
        <w:lastRenderedPageBreak/>
        <w:t xml:space="preserve">Section 3 </w:t>
      </w:r>
    </w:p>
    <w:p w14:paraId="543BFBE9" w14:textId="77777777" w:rsidR="00725AB5" w:rsidRPr="001E3617" w:rsidRDefault="00725AB5" w:rsidP="001E3617">
      <w:pPr>
        <w:spacing w:line="360" w:lineRule="auto"/>
        <w:jc w:val="both"/>
        <w:rPr>
          <w:rFonts w:ascii="Arial" w:hAnsi="Arial" w:cs="Arial"/>
          <w:b/>
          <w:bCs/>
          <w:u w:val="single"/>
        </w:rPr>
      </w:pPr>
    </w:p>
    <w:p w14:paraId="299E76B7" w14:textId="441CC46B" w:rsidR="007B5B65" w:rsidRPr="001E3617" w:rsidRDefault="00690EFA" w:rsidP="001E3617">
      <w:pPr>
        <w:spacing w:line="360" w:lineRule="auto"/>
        <w:jc w:val="both"/>
        <w:rPr>
          <w:rFonts w:ascii="Arial" w:hAnsi="Arial" w:cs="Arial"/>
        </w:rPr>
      </w:pPr>
      <w:r w:rsidRPr="001E3617">
        <w:rPr>
          <w:rFonts w:ascii="Arial" w:hAnsi="Arial" w:cs="Arial"/>
        </w:rPr>
        <w:t xml:space="preserve">In society today </w:t>
      </w:r>
      <w:r w:rsidR="00E8076E" w:rsidRPr="001E3617">
        <w:rPr>
          <w:rFonts w:ascii="Arial" w:hAnsi="Arial" w:cs="Arial"/>
        </w:rPr>
        <w:t>people are often categorised or put into boxes depending on factors such as age, religion, ethnicity, gender, appearance and so forth. So much so that the world has come to associate certain behaviours</w:t>
      </w:r>
      <w:r w:rsidR="00A64F84" w:rsidRPr="001E3617">
        <w:rPr>
          <w:rFonts w:ascii="Arial" w:hAnsi="Arial" w:cs="Arial"/>
        </w:rPr>
        <w:t xml:space="preserve"> with certain personalities, appearances or</w:t>
      </w:r>
      <w:r w:rsidR="00E8076E" w:rsidRPr="001E3617">
        <w:rPr>
          <w:rFonts w:ascii="Arial" w:hAnsi="Arial" w:cs="Arial"/>
        </w:rPr>
        <w:t xml:space="preserve"> box</w:t>
      </w:r>
      <w:r w:rsidR="00A64F84" w:rsidRPr="001E3617">
        <w:rPr>
          <w:rFonts w:ascii="Arial" w:hAnsi="Arial" w:cs="Arial"/>
        </w:rPr>
        <w:t>es that</w:t>
      </w:r>
      <w:r w:rsidR="00E8076E" w:rsidRPr="001E3617">
        <w:rPr>
          <w:rFonts w:ascii="Arial" w:hAnsi="Arial" w:cs="Arial"/>
        </w:rPr>
        <w:t xml:space="preserve"> you fall into. </w:t>
      </w:r>
      <w:r w:rsidR="004348D1" w:rsidRPr="001E3617">
        <w:rPr>
          <w:rFonts w:ascii="Arial" w:hAnsi="Arial" w:cs="Arial"/>
        </w:rPr>
        <w:t>This is called</w:t>
      </w:r>
      <w:r w:rsidR="006B660C" w:rsidRPr="001E3617">
        <w:rPr>
          <w:rFonts w:ascii="Arial" w:hAnsi="Arial" w:cs="Arial"/>
        </w:rPr>
        <w:t xml:space="preserve"> stereotyp</w:t>
      </w:r>
      <w:r w:rsidR="004348D1" w:rsidRPr="001E3617">
        <w:rPr>
          <w:rFonts w:ascii="Arial" w:hAnsi="Arial" w:cs="Arial"/>
        </w:rPr>
        <w:t>ing</w:t>
      </w:r>
      <w:r w:rsidR="0033347E" w:rsidRPr="001E3617">
        <w:rPr>
          <w:rFonts w:ascii="Arial" w:hAnsi="Arial" w:cs="Arial"/>
        </w:rPr>
        <w:t>,</w:t>
      </w:r>
      <w:r w:rsidR="004348D1" w:rsidRPr="001E3617">
        <w:rPr>
          <w:rFonts w:ascii="Arial" w:hAnsi="Arial" w:cs="Arial"/>
        </w:rPr>
        <w:t xml:space="preserve"> a common</w:t>
      </w:r>
      <w:r w:rsidR="006B660C" w:rsidRPr="001E3617">
        <w:rPr>
          <w:rFonts w:ascii="Arial" w:hAnsi="Arial" w:cs="Arial"/>
        </w:rPr>
        <w:t xml:space="preserve"> example </w:t>
      </w:r>
      <w:r w:rsidR="004348D1" w:rsidRPr="001E3617">
        <w:rPr>
          <w:rFonts w:ascii="Arial" w:hAnsi="Arial" w:cs="Arial"/>
        </w:rPr>
        <w:t>of this is</w:t>
      </w:r>
      <w:r w:rsidR="00925F9E" w:rsidRPr="001E3617">
        <w:rPr>
          <w:rFonts w:ascii="Arial" w:hAnsi="Arial" w:cs="Arial"/>
        </w:rPr>
        <w:t xml:space="preserve"> that</w:t>
      </w:r>
      <w:r w:rsidR="006B660C" w:rsidRPr="001E3617">
        <w:rPr>
          <w:rFonts w:ascii="Arial" w:hAnsi="Arial" w:cs="Arial"/>
        </w:rPr>
        <w:t xml:space="preserve"> women cannot do a job as good as men or all teenagers are rebels. </w:t>
      </w:r>
      <w:r w:rsidR="002315D1" w:rsidRPr="001E3617">
        <w:rPr>
          <w:rFonts w:ascii="Arial" w:hAnsi="Arial" w:cs="Arial"/>
        </w:rPr>
        <w:t>According to,</w:t>
      </w:r>
      <w:r w:rsidR="002361D1" w:rsidRPr="001E3617">
        <w:rPr>
          <w:rFonts w:ascii="Arial" w:hAnsi="Arial" w:cs="Arial"/>
        </w:rPr>
        <w:t xml:space="preserve"> Lustig</w:t>
      </w:r>
      <w:r w:rsidR="0054382C" w:rsidRPr="001E3617">
        <w:rPr>
          <w:rFonts w:ascii="Arial" w:hAnsi="Arial" w:cs="Arial"/>
        </w:rPr>
        <w:t xml:space="preserve"> and Cilio</w:t>
      </w:r>
      <w:r w:rsidR="002361D1" w:rsidRPr="001E3617">
        <w:rPr>
          <w:rFonts w:ascii="Arial" w:hAnsi="Arial" w:cs="Arial"/>
        </w:rPr>
        <w:t xml:space="preserve"> (2018, p. 1)</w:t>
      </w:r>
      <w:r w:rsidR="002315D1" w:rsidRPr="001E3617">
        <w:rPr>
          <w:rFonts w:ascii="Arial" w:hAnsi="Arial" w:cs="Arial"/>
        </w:rPr>
        <w:t xml:space="preserve"> </w:t>
      </w:r>
      <w:r w:rsidR="002361D1" w:rsidRPr="001E3617">
        <w:rPr>
          <w:rFonts w:ascii="Arial" w:hAnsi="Arial" w:cs="Arial"/>
        </w:rPr>
        <w:t>stereotypes are the generalisation of certain characteristics</w:t>
      </w:r>
      <w:r w:rsidR="00D512A9" w:rsidRPr="001E3617">
        <w:rPr>
          <w:rFonts w:ascii="Arial" w:hAnsi="Arial" w:cs="Arial"/>
        </w:rPr>
        <w:t xml:space="preserve">. Similarly, Nadler and Voyles (2020, p. IX) highlight </w:t>
      </w:r>
      <w:r w:rsidR="00B26AC8" w:rsidRPr="001E3617">
        <w:rPr>
          <w:rFonts w:ascii="Arial" w:hAnsi="Arial" w:cs="Arial"/>
        </w:rPr>
        <w:t>those stereotypes</w:t>
      </w:r>
      <w:r w:rsidR="00D512A9" w:rsidRPr="001E3617">
        <w:rPr>
          <w:rFonts w:ascii="Arial" w:hAnsi="Arial" w:cs="Arial"/>
        </w:rPr>
        <w:t xml:space="preserve"> have powerful influences on interpersonal interactions, reactions and outcomes. </w:t>
      </w:r>
      <w:r w:rsidR="00E601CA" w:rsidRPr="001E3617">
        <w:rPr>
          <w:rFonts w:ascii="Arial" w:hAnsi="Arial" w:cs="Arial"/>
        </w:rPr>
        <w:t xml:space="preserve">Due to this </w:t>
      </w:r>
      <w:r w:rsidR="00B26AC8" w:rsidRPr="001E3617">
        <w:rPr>
          <w:rFonts w:ascii="Arial" w:hAnsi="Arial" w:cs="Arial"/>
        </w:rPr>
        <w:t>i</w:t>
      </w:r>
      <w:r w:rsidR="00E601CA" w:rsidRPr="001E3617">
        <w:rPr>
          <w:rFonts w:ascii="Arial" w:hAnsi="Arial" w:cs="Arial"/>
        </w:rPr>
        <w:t xml:space="preserve">t is now more important than ever that stereotyping needs to be stopped with in the early years sector. </w:t>
      </w:r>
    </w:p>
    <w:p w14:paraId="02585B34" w14:textId="0E083EC8" w:rsidR="00E8076E" w:rsidRPr="001E3617" w:rsidRDefault="00E8076E" w:rsidP="001E3617">
      <w:pPr>
        <w:spacing w:line="360" w:lineRule="auto"/>
        <w:jc w:val="both"/>
        <w:rPr>
          <w:rFonts w:ascii="Arial" w:hAnsi="Arial" w:cs="Arial"/>
        </w:rPr>
      </w:pPr>
    </w:p>
    <w:p w14:paraId="700CA648" w14:textId="18B2ED78" w:rsidR="00951D7E" w:rsidRPr="001E3617" w:rsidRDefault="00B93369" w:rsidP="001E3617">
      <w:pPr>
        <w:spacing w:line="360" w:lineRule="auto"/>
        <w:jc w:val="both"/>
        <w:rPr>
          <w:rFonts w:ascii="Arial" w:hAnsi="Arial" w:cs="Arial"/>
        </w:rPr>
      </w:pPr>
      <w:r w:rsidRPr="001E3617">
        <w:rPr>
          <w:rFonts w:ascii="Arial" w:hAnsi="Arial" w:cs="Arial"/>
        </w:rPr>
        <w:t>During a child’s development</w:t>
      </w:r>
      <w:r w:rsidR="00627EEB" w:rsidRPr="001E3617">
        <w:rPr>
          <w:rFonts w:ascii="Arial" w:hAnsi="Arial" w:cs="Arial"/>
        </w:rPr>
        <w:t>, those first five years of interactions nourish their development and play a vital, pivotal role (Dickinson and Morse, 2019, p. 11).</w:t>
      </w:r>
      <w:r w:rsidR="00A64F84" w:rsidRPr="001E3617">
        <w:rPr>
          <w:rFonts w:ascii="Arial" w:hAnsi="Arial" w:cs="Arial"/>
        </w:rPr>
        <w:t xml:space="preserve"> </w:t>
      </w:r>
      <w:r w:rsidR="00D85512" w:rsidRPr="001E3617">
        <w:rPr>
          <w:rFonts w:ascii="Arial" w:hAnsi="Arial" w:cs="Arial"/>
        </w:rPr>
        <w:t>Therefore, children</w:t>
      </w:r>
      <w:r w:rsidR="00AA348E" w:rsidRPr="001E3617">
        <w:rPr>
          <w:rFonts w:ascii="Arial" w:hAnsi="Arial" w:cs="Arial"/>
        </w:rPr>
        <w:t>’s</w:t>
      </w:r>
      <w:r w:rsidR="00D85512" w:rsidRPr="001E3617">
        <w:rPr>
          <w:rFonts w:ascii="Arial" w:hAnsi="Arial" w:cs="Arial"/>
        </w:rPr>
        <w:t xml:space="preserve"> development can be</w:t>
      </w:r>
      <w:r w:rsidR="00AA348E" w:rsidRPr="001E3617">
        <w:rPr>
          <w:rFonts w:ascii="Arial" w:hAnsi="Arial" w:cs="Arial"/>
        </w:rPr>
        <w:t xml:space="preserve"> adversely affected</w:t>
      </w:r>
      <w:r w:rsidR="00D85512" w:rsidRPr="001E3617">
        <w:rPr>
          <w:rFonts w:ascii="Arial" w:hAnsi="Arial" w:cs="Arial"/>
        </w:rPr>
        <w:t xml:space="preserve"> if they were to be stereotyped. For example, Priest </w:t>
      </w:r>
      <w:r w:rsidR="00CD136B" w:rsidRPr="001E3617">
        <w:rPr>
          <w:rFonts w:ascii="Arial" w:hAnsi="Arial" w:cs="Arial"/>
          <w:i/>
          <w:iCs/>
        </w:rPr>
        <w:t>et al.</w:t>
      </w:r>
      <w:r w:rsidR="00CD136B" w:rsidRPr="001E3617">
        <w:rPr>
          <w:rFonts w:ascii="Arial" w:hAnsi="Arial" w:cs="Arial"/>
        </w:rPr>
        <w:t xml:space="preserve"> </w:t>
      </w:r>
      <w:r w:rsidR="00D85512" w:rsidRPr="001E3617">
        <w:rPr>
          <w:rFonts w:ascii="Arial" w:hAnsi="Arial" w:cs="Arial"/>
        </w:rPr>
        <w:t>(2018, p. 1) states that children from racially stigmatised and ethnic minority groups experience substantial inequalities across a range of health and development stages.</w:t>
      </w:r>
      <w:r w:rsidR="00175DBA" w:rsidRPr="001E3617">
        <w:rPr>
          <w:rFonts w:ascii="Arial" w:hAnsi="Arial" w:cs="Arial"/>
        </w:rPr>
        <w:t xml:space="preserve"> Dewar (2020)</w:t>
      </w:r>
      <w:r w:rsidR="009543B0" w:rsidRPr="001E3617">
        <w:rPr>
          <w:rFonts w:ascii="Arial" w:hAnsi="Arial" w:cs="Arial"/>
        </w:rPr>
        <w:t xml:space="preserve"> agrees with this</w:t>
      </w:r>
      <w:r w:rsidR="00175DBA" w:rsidRPr="001E3617">
        <w:rPr>
          <w:rFonts w:ascii="Arial" w:hAnsi="Arial" w:cs="Arial"/>
        </w:rPr>
        <w:t xml:space="preserve"> by saying that people who are stereotyped suffer immediate dips in their working memory </w:t>
      </w:r>
      <w:r w:rsidR="00DB65CE" w:rsidRPr="001E3617">
        <w:rPr>
          <w:rFonts w:ascii="Arial" w:hAnsi="Arial" w:cs="Arial"/>
        </w:rPr>
        <w:t>performance,</w:t>
      </w:r>
      <w:r w:rsidR="00175DBA" w:rsidRPr="001E3617">
        <w:rPr>
          <w:rFonts w:ascii="Arial" w:hAnsi="Arial" w:cs="Arial"/>
        </w:rPr>
        <w:t xml:space="preserve"> which</w:t>
      </w:r>
      <w:r w:rsidR="00AA348E" w:rsidRPr="001E3617">
        <w:rPr>
          <w:rFonts w:ascii="Arial" w:hAnsi="Arial" w:cs="Arial"/>
        </w:rPr>
        <w:t xml:space="preserve"> are</w:t>
      </w:r>
      <w:r w:rsidR="00175DBA" w:rsidRPr="001E3617">
        <w:rPr>
          <w:rFonts w:ascii="Arial" w:hAnsi="Arial" w:cs="Arial"/>
        </w:rPr>
        <w:t xml:space="preserve"> the skills to pay attention, follow directions and execute plans.</w:t>
      </w:r>
    </w:p>
    <w:p w14:paraId="751A0D56" w14:textId="037E7FAD" w:rsidR="009F6B47" w:rsidRPr="001E3617" w:rsidRDefault="009F6B47" w:rsidP="001E3617">
      <w:pPr>
        <w:spacing w:line="360" w:lineRule="auto"/>
        <w:jc w:val="both"/>
        <w:rPr>
          <w:rFonts w:ascii="Arial" w:hAnsi="Arial" w:cs="Arial"/>
        </w:rPr>
      </w:pPr>
    </w:p>
    <w:p w14:paraId="26F4C4D3" w14:textId="4F5D79E1" w:rsidR="009F6B47" w:rsidRPr="001E3617" w:rsidRDefault="00EA7127" w:rsidP="001E3617">
      <w:pPr>
        <w:spacing w:line="360" w:lineRule="auto"/>
        <w:jc w:val="both"/>
        <w:rPr>
          <w:rFonts w:ascii="Arial" w:hAnsi="Arial" w:cs="Arial"/>
        </w:rPr>
      </w:pPr>
      <w:r w:rsidRPr="001E3617">
        <w:rPr>
          <w:rFonts w:ascii="Arial" w:hAnsi="Arial" w:cs="Arial"/>
        </w:rPr>
        <w:t xml:space="preserve">As </w:t>
      </w:r>
      <w:r w:rsidR="003256DB" w:rsidRPr="001E3617">
        <w:rPr>
          <w:rFonts w:ascii="Arial" w:hAnsi="Arial" w:cs="Arial"/>
        </w:rPr>
        <w:t xml:space="preserve">early years practitioners it </w:t>
      </w:r>
      <w:r w:rsidR="00A915FC" w:rsidRPr="001E3617">
        <w:rPr>
          <w:rFonts w:ascii="Arial" w:hAnsi="Arial" w:cs="Arial"/>
        </w:rPr>
        <w:t xml:space="preserve">is their duty to be role-models to children and implement the best practice so that children are awarded </w:t>
      </w:r>
      <w:r w:rsidR="00B8448E" w:rsidRPr="001E3617">
        <w:rPr>
          <w:rFonts w:ascii="Arial" w:hAnsi="Arial" w:cs="Arial"/>
        </w:rPr>
        <w:t xml:space="preserve">with </w:t>
      </w:r>
      <w:r w:rsidR="00A915FC" w:rsidRPr="001E3617">
        <w:rPr>
          <w:rFonts w:ascii="Arial" w:hAnsi="Arial" w:cs="Arial"/>
        </w:rPr>
        <w:t>the best quality of care (</w:t>
      </w:r>
      <w:r w:rsidR="000F5897" w:rsidRPr="001E3617">
        <w:rPr>
          <w:rFonts w:ascii="Arial" w:hAnsi="Arial" w:cs="Arial"/>
        </w:rPr>
        <w:t xml:space="preserve">Hayes, 2011). </w:t>
      </w:r>
      <w:r w:rsidR="009464C0" w:rsidRPr="001E3617">
        <w:rPr>
          <w:rFonts w:ascii="Arial" w:hAnsi="Arial" w:cs="Arial"/>
        </w:rPr>
        <w:t xml:space="preserve">Therefore, strategies and approaches need to be implemented to combat the issue of stereotyping children. The first being is to improve practice and ensure that there is more inclusion and involvement for all children. More specifically, </w:t>
      </w:r>
      <w:r w:rsidR="00085C0D" w:rsidRPr="001E3617">
        <w:rPr>
          <w:rFonts w:ascii="Arial" w:hAnsi="Arial" w:cs="Arial"/>
        </w:rPr>
        <w:t>practitioners need not to assume the child’s need based on their visible characteristics (Devarakonda, 2021, p. 11)</w:t>
      </w:r>
      <w:r w:rsidR="0083506F" w:rsidRPr="001E3617">
        <w:rPr>
          <w:rFonts w:ascii="Arial" w:hAnsi="Arial" w:cs="Arial"/>
        </w:rPr>
        <w:t>.</w:t>
      </w:r>
      <w:r w:rsidR="00E45727" w:rsidRPr="001E3617">
        <w:rPr>
          <w:rFonts w:ascii="Arial" w:hAnsi="Arial" w:cs="Arial"/>
        </w:rPr>
        <w:t xml:space="preserve"> This can be done, by </w:t>
      </w:r>
      <w:r w:rsidR="00D06C11" w:rsidRPr="001E3617">
        <w:rPr>
          <w:rFonts w:ascii="Arial" w:hAnsi="Arial" w:cs="Arial"/>
        </w:rPr>
        <w:t>having honesty and openness amongst professionals to allow them to reflect on their practice and any biases they may carry (Tradewind Australia, 2020)</w:t>
      </w:r>
      <w:r w:rsidR="00B375F2" w:rsidRPr="001E3617">
        <w:rPr>
          <w:rFonts w:ascii="Arial" w:hAnsi="Arial" w:cs="Arial"/>
        </w:rPr>
        <w:t xml:space="preserve">. Furthermore, this will also grant professionals the opportunities to facilitate characteristics of an inclusive leader and motivate others beside them to work harder for inclusion. </w:t>
      </w:r>
    </w:p>
    <w:p w14:paraId="04567C89" w14:textId="04F44646" w:rsidR="00E45727" w:rsidRPr="001E3617" w:rsidRDefault="00E45727" w:rsidP="001E3617">
      <w:pPr>
        <w:spacing w:line="360" w:lineRule="auto"/>
        <w:jc w:val="both"/>
        <w:rPr>
          <w:rFonts w:ascii="Arial" w:hAnsi="Arial" w:cs="Arial"/>
        </w:rPr>
      </w:pPr>
    </w:p>
    <w:p w14:paraId="2A38AF3E" w14:textId="6DCC072D" w:rsidR="00E45727" w:rsidRPr="001E3617" w:rsidRDefault="00E45727" w:rsidP="001E3617">
      <w:pPr>
        <w:spacing w:line="360" w:lineRule="auto"/>
        <w:jc w:val="both"/>
        <w:rPr>
          <w:rFonts w:ascii="Arial" w:hAnsi="Arial" w:cs="Arial"/>
        </w:rPr>
      </w:pPr>
      <w:r w:rsidRPr="001E3617">
        <w:rPr>
          <w:rFonts w:ascii="Arial" w:hAnsi="Arial" w:cs="Arial"/>
        </w:rPr>
        <w:lastRenderedPageBreak/>
        <w:t>On a similar note, Skocaji</w:t>
      </w:r>
      <w:r w:rsidR="00C638E7" w:rsidRPr="001E3617">
        <w:rPr>
          <w:rFonts w:ascii="Arial" w:hAnsi="Arial" w:cs="Arial"/>
        </w:rPr>
        <w:t>c</w:t>
      </w:r>
      <w:r w:rsidRPr="001E3617">
        <w:rPr>
          <w:rFonts w:ascii="Arial" w:hAnsi="Arial" w:cs="Arial"/>
        </w:rPr>
        <w:t xml:space="preserve"> </w:t>
      </w:r>
      <w:r w:rsidRPr="001E3617">
        <w:rPr>
          <w:rFonts w:ascii="Arial" w:hAnsi="Arial" w:cs="Arial"/>
          <w:i/>
          <w:iCs/>
        </w:rPr>
        <w:t>et al</w:t>
      </w:r>
      <w:r w:rsidRPr="001E3617">
        <w:rPr>
          <w:rFonts w:ascii="Arial" w:hAnsi="Arial" w:cs="Arial"/>
        </w:rPr>
        <w:t>. (</w:t>
      </w:r>
      <w:r w:rsidR="00C638E7" w:rsidRPr="001E3617">
        <w:rPr>
          <w:rFonts w:ascii="Arial" w:hAnsi="Arial" w:cs="Arial"/>
        </w:rPr>
        <w:t xml:space="preserve">2019, p. 163) </w:t>
      </w:r>
      <w:r w:rsidR="006646D7" w:rsidRPr="001E3617">
        <w:rPr>
          <w:rFonts w:ascii="Arial" w:hAnsi="Arial" w:cs="Arial"/>
        </w:rPr>
        <w:t xml:space="preserve">states that </w:t>
      </w:r>
      <w:r w:rsidRPr="001E3617">
        <w:rPr>
          <w:rFonts w:ascii="Arial" w:hAnsi="Arial" w:cs="Arial"/>
        </w:rPr>
        <w:t>children start to adopt gender stereotypes by the age of three</w:t>
      </w:r>
      <w:r w:rsidR="005A2F58" w:rsidRPr="001E3617">
        <w:rPr>
          <w:rFonts w:ascii="Arial" w:hAnsi="Arial" w:cs="Arial"/>
        </w:rPr>
        <w:t xml:space="preserve">. And being surrounded by the stereotypical perceptions are not helping towards demonstrating an inclusive world. Take </w:t>
      </w:r>
      <w:r w:rsidR="00523922" w:rsidRPr="001E3617">
        <w:rPr>
          <w:rFonts w:ascii="Arial" w:hAnsi="Arial" w:cs="Arial"/>
        </w:rPr>
        <w:t xml:space="preserve">story books as an example, </w:t>
      </w:r>
      <w:r w:rsidR="00CA77A5" w:rsidRPr="001E3617">
        <w:rPr>
          <w:rFonts w:ascii="Arial" w:hAnsi="Arial" w:cs="Arial"/>
        </w:rPr>
        <w:t xml:space="preserve">De La Mare (2019) highlights that adventure stories for children were twice as likely to have male protagonists than female protagonists. </w:t>
      </w:r>
      <w:r w:rsidR="004F34EC" w:rsidRPr="001E3617">
        <w:rPr>
          <w:rFonts w:ascii="Arial" w:hAnsi="Arial" w:cs="Arial"/>
        </w:rPr>
        <w:t xml:space="preserve">The function of books </w:t>
      </w:r>
      <w:r w:rsidR="00DF1710" w:rsidRPr="001E3617">
        <w:rPr>
          <w:rFonts w:ascii="Arial" w:hAnsi="Arial" w:cs="Arial"/>
        </w:rPr>
        <w:t>plays</w:t>
      </w:r>
      <w:r w:rsidR="004F34EC" w:rsidRPr="001E3617">
        <w:rPr>
          <w:rFonts w:ascii="Arial" w:hAnsi="Arial" w:cs="Arial"/>
        </w:rPr>
        <w:t xml:space="preserve"> a key part in creating and raising ideas to children in an accessible way (</w:t>
      </w:r>
      <w:r w:rsidR="009F2C86" w:rsidRPr="001E3617">
        <w:rPr>
          <w:rFonts w:ascii="Arial" w:hAnsi="Arial" w:cs="Arial"/>
        </w:rPr>
        <w:t>Moya-Guijarro and Ventola</w:t>
      </w:r>
      <w:r w:rsidR="004F34EC" w:rsidRPr="001E3617">
        <w:rPr>
          <w:rFonts w:ascii="Arial" w:hAnsi="Arial" w:cs="Arial"/>
        </w:rPr>
        <w:t>,</w:t>
      </w:r>
      <w:r w:rsidR="009F2C86" w:rsidRPr="001E3617">
        <w:rPr>
          <w:rFonts w:ascii="Arial" w:hAnsi="Arial" w:cs="Arial"/>
        </w:rPr>
        <w:t xml:space="preserve"> 2021</w:t>
      </w:r>
      <w:r w:rsidR="004F34EC" w:rsidRPr="001E3617">
        <w:rPr>
          <w:rFonts w:ascii="Arial" w:hAnsi="Arial" w:cs="Arial"/>
        </w:rPr>
        <w:t xml:space="preserve"> p. 2</w:t>
      </w:r>
      <w:r w:rsidR="009F2C86" w:rsidRPr="001E3617">
        <w:rPr>
          <w:rFonts w:ascii="Arial" w:hAnsi="Arial" w:cs="Arial"/>
        </w:rPr>
        <w:t xml:space="preserve">). </w:t>
      </w:r>
      <w:r w:rsidR="007530F4" w:rsidRPr="001E3617">
        <w:rPr>
          <w:rFonts w:ascii="Arial" w:hAnsi="Arial" w:cs="Arial"/>
        </w:rPr>
        <w:t>Therefore</w:t>
      </w:r>
      <w:r w:rsidR="006646D7" w:rsidRPr="001E3617">
        <w:rPr>
          <w:rFonts w:ascii="Arial" w:hAnsi="Arial" w:cs="Arial"/>
        </w:rPr>
        <w:t>,</w:t>
      </w:r>
      <w:r w:rsidR="007530F4" w:rsidRPr="001E3617">
        <w:rPr>
          <w:rFonts w:ascii="Arial" w:hAnsi="Arial" w:cs="Arial"/>
        </w:rPr>
        <w:t xml:space="preserve"> the</w:t>
      </w:r>
      <w:r w:rsidR="006646D7" w:rsidRPr="001E3617">
        <w:rPr>
          <w:rFonts w:ascii="Arial" w:hAnsi="Arial" w:cs="Arial"/>
        </w:rPr>
        <w:t>y</w:t>
      </w:r>
      <w:r w:rsidR="007530F4" w:rsidRPr="001E3617">
        <w:rPr>
          <w:rFonts w:ascii="Arial" w:hAnsi="Arial" w:cs="Arial"/>
        </w:rPr>
        <w:t xml:space="preserve"> need to</w:t>
      </w:r>
      <w:r w:rsidR="00DF1710" w:rsidRPr="001E3617">
        <w:rPr>
          <w:rFonts w:ascii="Arial" w:hAnsi="Arial" w:cs="Arial"/>
        </w:rPr>
        <w:t xml:space="preserve"> adopt the use of presenting alternative views to the children for example, having two female leads, or different coloured skins characters, or having characters of different ethnicities</w:t>
      </w:r>
      <w:r w:rsidR="007530F4" w:rsidRPr="001E3617">
        <w:rPr>
          <w:rFonts w:ascii="Arial" w:hAnsi="Arial" w:cs="Arial"/>
        </w:rPr>
        <w:t>, is essential.</w:t>
      </w:r>
      <w:r w:rsidR="00DF1710" w:rsidRPr="001E3617">
        <w:rPr>
          <w:rFonts w:ascii="Arial" w:hAnsi="Arial" w:cs="Arial"/>
        </w:rPr>
        <w:t xml:space="preserve"> </w:t>
      </w:r>
      <w:r w:rsidR="009C1585" w:rsidRPr="001E3617">
        <w:rPr>
          <w:rFonts w:ascii="Arial" w:hAnsi="Arial" w:cs="Arial"/>
        </w:rPr>
        <w:t xml:space="preserve">Furthermore, </w:t>
      </w:r>
      <w:r w:rsidR="006F30B9" w:rsidRPr="001E3617">
        <w:rPr>
          <w:rFonts w:ascii="Arial" w:hAnsi="Arial" w:cs="Arial"/>
        </w:rPr>
        <w:t xml:space="preserve">there has been triumphant success with </w:t>
      </w:r>
      <w:r w:rsidR="009C1585" w:rsidRPr="001E3617">
        <w:rPr>
          <w:rFonts w:ascii="Arial" w:hAnsi="Arial" w:cs="Arial"/>
        </w:rPr>
        <w:t>The Black Nursery adopt</w:t>
      </w:r>
      <w:r w:rsidR="006F30B9" w:rsidRPr="001E3617">
        <w:rPr>
          <w:rFonts w:ascii="Arial" w:hAnsi="Arial" w:cs="Arial"/>
        </w:rPr>
        <w:t>ing</w:t>
      </w:r>
      <w:r w:rsidR="009C1585" w:rsidRPr="001E3617">
        <w:rPr>
          <w:rFonts w:ascii="Arial" w:hAnsi="Arial" w:cs="Arial"/>
        </w:rPr>
        <w:t xml:space="preserve"> the use of coloured dolls and resources within their settings to illustrate to the children, there is no majority group, everyone is equal</w:t>
      </w:r>
      <w:r w:rsidR="00C17100" w:rsidRPr="001E3617">
        <w:rPr>
          <w:rFonts w:ascii="Arial" w:hAnsi="Arial" w:cs="Arial"/>
        </w:rPr>
        <w:t xml:space="preserve"> and equally valued</w:t>
      </w:r>
      <w:r w:rsidR="006F30B9" w:rsidRPr="001E3617">
        <w:rPr>
          <w:rFonts w:ascii="Arial" w:hAnsi="Arial" w:cs="Arial"/>
        </w:rPr>
        <w:t xml:space="preserve">. </w:t>
      </w:r>
    </w:p>
    <w:p w14:paraId="75EE4027" w14:textId="502002A4" w:rsidR="00E52E3C" w:rsidRPr="001E3617" w:rsidRDefault="00E52E3C" w:rsidP="001E3617">
      <w:pPr>
        <w:spacing w:line="360" w:lineRule="auto"/>
        <w:jc w:val="both"/>
        <w:rPr>
          <w:rFonts w:ascii="Arial" w:hAnsi="Arial" w:cs="Arial"/>
        </w:rPr>
      </w:pPr>
    </w:p>
    <w:p w14:paraId="77122BC3" w14:textId="67D52594" w:rsidR="00E52E3C" w:rsidRPr="001E3617" w:rsidRDefault="00E52E3C" w:rsidP="001E3617">
      <w:pPr>
        <w:spacing w:line="360" w:lineRule="auto"/>
        <w:jc w:val="both"/>
        <w:rPr>
          <w:rFonts w:ascii="Arial" w:hAnsi="Arial" w:cs="Arial"/>
        </w:rPr>
      </w:pPr>
      <w:r w:rsidRPr="001E3617">
        <w:rPr>
          <w:rFonts w:ascii="Arial" w:hAnsi="Arial" w:cs="Arial"/>
        </w:rPr>
        <w:t xml:space="preserve">If we continue on this path of stereotyping individuals, the cycle will </w:t>
      </w:r>
      <w:r w:rsidR="00190DB9" w:rsidRPr="001E3617">
        <w:rPr>
          <w:rFonts w:ascii="Arial" w:hAnsi="Arial" w:cs="Arial"/>
        </w:rPr>
        <w:t>continue,</w:t>
      </w:r>
      <w:r w:rsidRPr="001E3617">
        <w:rPr>
          <w:rFonts w:ascii="Arial" w:hAnsi="Arial" w:cs="Arial"/>
        </w:rPr>
        <w:t xml:space="preserve"> and more children will start to feel the negative effects.</w:t>
      </w:r>
      <w:r w:rsidR="0036279E" w:rsidRPr="001E3617">
        <w:rPr>
          <w:rFonts w:ascii="Arial" w:hAnsi="Arial" w:cs="Arial"/>
        </w:rPr>
        <w:t xml:space="preserve"> Therefore,</w:t>
      </w:r>
      <w:r w:rsidRPr="001E3617">
        <w:rPr>
          <w:rFonts w:ascii="Arial" w:hAnsi="Arial" w:cs="Arial"/>
        </w:rPr>
        <w:t xml:space="preserve"> </w:t>
      </w:r>
      <w:r w:rsidR="005C4D1A" w:rsidRPr="001E3617">
        <w:rPr>
          <w:rFonts w:ascii="Arial" w:hAnsi="Arial" w:cs="Arial"/>
        </w:rPr>
        <w:t>it</w:t>
      </w:r>
      <w:r w:rsidRPr="001E3617">
        <w:rPr>
          <w:rFonts w:ascii="Arial" w:hAnsi="Arial" w:cs="Arial"/>
        </w:rPr>
        <w:t xml:space="preserve"> is now more crucial than ever to embark on change so that future generations</w:t>
      </w:r>
      <w:r w:rsidR="0036279E" w:rsidRPr="001E3617">
        <w:rPr>
          <w:rFonts w:ascii="Arial" w:hAnsi="Arial" w:cs="Arial"/>
        </w:rPr>
        <w:t xml:space="preserve"> can have </w:t>
      </w:r>
      <w:r w:rsidRPr="001E3617">
        <w:rPr>
          <w:rFonts w:ascii="Arial" w:hAnsi="Arial" w:cs="Arial"/>
        </w:rPr>
        <w:t xml:space="preserve">a better </w:t>
      </w:r>
      <w:r w:rsidR="0036279E" w:rsidRPr="001E3617">
        <w:rPr>
          <w:rFonts w:ascii="Arial" w:hAnsi="Arial" w:cs="Arial"/>
        </w:rPr>
        <w:t xml:space="preserve">and more inclusive </w:t>
      </w:r>
      <w:r w:rsidRPr="001E3617">
        <w:rPr>
          <w:rFonts w:ascii="Arial" w:hAnsi="Arial" w:cs="Arial"/>
        </w:rPr>
        <w:t>experience in th</w:t>
      </w:r>
      <w:r w:rsidR="007514DF" w:rsidRPr="001E3617">
        <w:rPr>
          <w:rFonts w:ascii="Arial" w:hAnsi="Arial" w:cs="Arial"/>
        </w:rPr>
        <w:t xml:space="preserve">e early years. </w:t>
      </w:r>
    </w:p>
    <w:p w14:paraId="7430DC6C" w14:textId="118518F8" w:rsidR="00E8076E" w:rsidRPr="001E3617" w:rsidRDefault="00E8076E" w:rsidP="001E3617">
      <w:pPr>
        <w:spacing w:line="360" w:lineRule="auto"/>
        <w:jc w:val="both"/>
        <w:rPr>
          <w:rFonts w:ascii="Arial" w:hAnsi="Arial" w:cs="Arial"/>
        </w:rPr>
      </w:pPr>
    </w:p>
    <w:p w14:paraId="3A1B8DC7" w14:textId="77777777" w:rsidR="00E8076E" w:rsidRPr="001E3617" w:rsidRDefault="00E8076E" w:rsidP="001E3617">
      <w:pPr>
        <w:spacing w:line="360" w:lineRule="auto"/>
        <w:jc w:val="both"/>
        <w:rPr>
          <w:rFonts w:ascii="Arial" w:hAnsi="Arial" w:cs="Arial"/>
        </w:rPr>
      </w:pPr>
    </w:p>
    <w:p w14:paraId="255CC9D8" w14:textId="77777777" w:rsidR="007B5B65" w:rsidRPr="001E3617" w:rsidRDefault="007B5B65" w:rsidP="001E3617">
      <w:pPr>
        <w:spacing w:line="360" w:lineRule="auto"/>
        <w:jc w:val="both"/>
        <w:rPr>
          <w:rFonts w:ascii="Arial" w:hAnsi="Arial" w:cs="Arial"/>
        </w:rPr>
      </w:pPr>
    </w:p>
    <w:p w14:paraId="2E034E1E" w14:textId="77777777" w:rsidR="006F30B9" w:rsidRPr="001E3617" w:rsidRDefault="006F30B9" w:rsidP="001E3617">
      <w:pPr>
        <w:spacing w:line="360" w:lineRule="auto"/>
        <w:jc w:val="both"/>
        <w:rPr>
          <w:rFonts w:ascii="Arial" w:hAnsi="Arial" w:cs="Arial"/>
          <w:b/>
          <w:bCs/>
          <w:u w:val="single"/>
        </w:rPr>
      </w:pPr>
    </w:p>
    <w:p w14:paraId="76D394FA" w14:textId="4DA8C241" w:rsidR="006F30B9" w:rsidRPr="001E3617" w:rsidRDefault="006F30B9" w:rsidP="001E3617">
      <w:pPr>
        <w:spacing w:line="360" w:lineRule="auto"/>
        <w:jc w:val="both"/>
        <w:rPr>
          <w:rFonts w:ascii="Arial" w:hAnsi="Arial" w:cs="Arial"/>
          <w:b/>
          <w:bCs/>
          <w:u w:val="single"/>
        </w:rPr>
      </w:pPr>
    </w:p>
    <w:p w14:paraId="59425FB2" w14:textId="4D77D981" w:rsidR="006F30B9" w:rsidRPr="001E3617" w:rsidRDefault="006F30B9" w:rsidP="001E3617">
      <w:pPr>
        <w:spacing w:line="360" w:lineRule="auto"/>
        <w:jc w:val="both"/>
        <w:rPr>
          <w:rFonts w:ascii="Arial" w:hAnsi="Arial" w:cs="Arial"/>
          <w:b/>
          <w:bCs/>
          <w:u w:val="single"/>
        </w:rPr>
      </w:pPr>
      <w:r w:rsidRPr="001E3617">
        <w:rPr>
          <w:rFonts w:ascii="Arial" w:hAnsi="Arial" w:cs="Arial"/>
          <w:b/>
          <w:bCs/>
          <w:u w:val="single"/>
        </w:rPr>
        <w:br w:type="page"/>
      </w:r>
    </w:p>
    <w:p w14:paraId="10A73FAF" w14:textId="750FB65A" w:rsidR="00AB0034" w:rsidRPr="001E3617" w:rsidRDefault="00AB0034" w:rsidP="001E3617">
      <w:pPr>
        <w:spacing w:line="360" w:lineRule="auto"/>
        <w:jc w:val="both"/>
        <w:rPr>
          <w:rFonts w:ascii="Arial" w:hAnsi="Arial" w:cs="Arial"/>
          <w:b/>
          <w:bCs/>
          <w:u w:val="single"/>
        </w:rPr>
      </w:pPr>
      <w:r w:rsidRPr="001E3617">
        <w:rPr>
          <w:rFonts w:ascii="Arial" w:hAnsi="Arial" w:cs="Arial"/>
          <w:b/>
          <w:bCs/>
          <w:u w:val="single"/>
        </w:rPr>
        <w:lastRenderedPageBreak/>
        <w:t xml:space="preserve">Reference List </w:t>
      </w:r>
    </w:p>
    <w:p w14:paraId="66DD102E" w14:textId="49C297FE" w:rsidR="00DD4305" w:rsidRPr="001E3617" w:rsidRDefault="00DD4305" w:rsidP="001E3617">
      <w:pPr>
        <w:spacing w:line="360" w:lineRule="auto"/>
        <w:jc w:val="both"/>
        <w:rPr>
          <w:rFonts w:ascii="Arial" w:hAnsi="Arial" w:cs="Arial"/>
          <w:b/>
          <w:bCs/>
          <w:u w:val="single"/>
        </w:rPr>
      </w:pPr>
    </w:p>
    <w:p w14:paraId="494DB899" w14:textId="4EE90048" w:rsidR="00DD4305" w:rsidRPr="001E3617" w:rsidRDefault="00DD4305" w:rsidP="001E3617">
      <w:pPr>
        <w:spacing w:line="360" w:lineRule="auto"/>
        <w:jc w:val="both"/>
        <w:rPr>
          <w:rFonts w:ascii="Arial" w:hAnsi="Arial" w:cs="Arial"/>
        </w:rPr>
      </w:pPr>
      <w:r w:rsidRPr="001E3617">
        <w:rPr>
          <w:rFonts w:ascii="Arial" w:hAnsi="Arial" w:cs="Arial"/>
        </w:rPr>
        <w:t xml:space="preserve">Alexander, E. (2020) </w:t>
      </w:r>
      <w:r w:rsidRPr="001E3617">
        <w:rPr>
          <w:rFonts w:ascii="Arial" w:hAnsi="Arial" w:cs="Arial"/>
          <w:i/>
          <w:iCs/>
        </w:rPr>
        <w:t>The age of judgement: the psychology behind judgemental behaviour during the pandemic</w:t>
      </w:r>
      <w:r w:rsidRPr="001E3617">
        <w:rPr>
          <w:rFonts w:ascii="Arial" w:hAnsi="Arial" w:cs="Arial"/>
        </w:rPr>
        <w:t xml:space="preserve">. Available at: </w:t>
      </w:r>
      <w:hyperlink r:id="rId6" w:history="1">
        <w:r w:rsidRPr="001E3617">
          <w:rPr>
            <w:rStyle w:val="Hyperlink"/>
            <w:rFonts w:ascii="Arial" w:hAnsi="Arial" w:cs="Arial"/>
          </w:rPr>
          <w:t>https://www.harpersbazaar.com/uk/culture/a32891331/psychology-behind-judgemental-behaviour-during-pandemic/</w:t>
        </w:r>
      </w:hyperlink>
      <w:r w:rsidRPr="001E3617">
        <w:rPr>
          <w:rFonts w:ascii="Arial" w:hAnsi="Arial" w:cs="Arial"/>
        </w:rPr>
        <w:t xml:space="preserve"> (Accessed: 20</w:t>
      </w:r>
      <w:r w:rsidRPr="001E3617">
        <w:rPr>
          <w:rFonts w:ascii="Arial" w:hAnsi="Arial" w:cs="Arial"/>
          <w:vertAlign w:val="superscript"/>
        </w:rPr>
        <w:t>th</w:t>
      </w:r>
      <w:r w:rsidRPr="001E3617">
        <w:rPr>
          <w:rFonts w:ascii="Arial" w:hAnsi="Arial" w:cs="Arial"/>
        </w:rPr>
        <w:t xml:space="preserve"> November 2021).</w:t>
      </w:r>
    </w:p>
    <w:p w14:paraId="5BBCA771" w14:textId="6F70795B" w:rsidR="00B772AF" w:rsidRPr="001E3617" w:rsidRDefault="00B772AF" w:rsidP="001E3617">
      <w:pPr>
        <w:spacing w:line="360" w:lineRule="auto"/>
        <w:jc w:val="both"/>
        <w:rPr>
          <w:rFonts w:ascii="Arial" w:hAnsi="Arial" w:cs="Arial"/>
        </w:rPr>
      </w:pPr>
    </w:p>
    <w:p w14:paraId="48EC9A0F" w14:textId="029F430B" w:rsidR="00B772AF" w:rsidRPr="001E3617" w:rsidRDefault="00B772AF" w:rsidP="001E3617">
      <w:pPr>
        <w:spacing w:line="360" w:lineRule="auto"/>
        <w:jc w:val="both"/>
        <w:rPr>
          <w:rFonts w:ascii="Arial" w:hAnsi="Arial" w:cs="Arial"/>
        </w:rPr>
      </w:pPr>
      <w:r w:rsidRPr="001E3617">
        <w:rPr>
          <w:rFonts w:ascii="Arial" w:hAnsi="Arial" w:cs="Arial"/>
        </w:rPr>
        <w:t xml:space="preserve">Arar, K. (2020) </w:t>
      </w:r>
      <w:r w:rsidRPr="001E3617">
        <w:rPr>
          <w:rFonts w:ascii="Arial" w:hAnsi="Arial" w:cs="Arial"/>
          <w:i/>
          <w:iCs/>
        </w:rPr>
        <w:t>School leadership for refugees’ education: social leadership for immigration, migrants and refugees</w:t>
      </w:r>
      <w:r w:rsidRPr="001E3617">
        <w:rPr>
          <w:rFonts w:ascii="Arial" w:hAnsi="Arial" w:cs="Arial"/>
        </w:rPr>
        <w:t xml:space="preserve">. Oxon: Routledge. </w:t>
      </w:r>
    </w:p>
    <w:p w14:paraId="32DBB245" w14:textId="3152E087" w:rsidR="00C93289" w:rsidRPr="001E3617" w:rsidRDefault="00C93289" w:rsidP="001E3617">
      <w:pPr>
        <w:spacing w:line="360" w:lineRule="auto"/>
        <w:jc w:val="both"/>
        <w:rPr>
          <w:rFonts w:ascii="Arial" w:hAnsi="Arial" w:cs="Arial"/>
        </w:rPr>
      </w:pPr>
    </w:p>
    <w:p w14:paraId="537C7541" w14:textId="0AD53DC7" w:rsidR="00C93289" w:rsidRPr="001E3617" w:rsidRDefault="00C93289" w:rsidP="001E3617">
      <w:pPr>
        <w:spacing w:line="360" w:lineRule="auto"/>
        <w:jc w:val="both"/>
        <w:rPr>
          <w:rFonts w:ascii="Arial" w:hAnsi="Arial" w:cs="Arial"/>
        </w:rPr>
      </w:pPr>
      <w:r w:rsidRPr="001E3617">
        <w:rPr>
          <w:rFonts w:ascii="Arial" w:hAnsi="Arial" w:cs="Arial"/>
        </w:rPr>
        <w:t xml:space="preserve">Baldock, P., Fitzgerald, D., and Kay, J. (2013) </w:t>
      </w:r>
      <w:r w:rsidRPr="001E3617">
        <w:rPr>
          <w:rFonts w:ascii="Arial" w:hAnsi="Arial" w:cs="Arial"/>
          <w:i/>
          <w:iCs/>
        </w:rPr>
        <w:t>Understanding early years provision</w:t>
      </w:r>
      <w:r w:rsidRPr="001E3617">
        <w:rPr>
          <w:rFonts w:ascii="Arial" w:hAnsi="Arial" w:cs="Arial"/>
        </w:rPr>
        <w:t>. London: SAGE.</w:t>
      </w:r>
    </w:p>
    <w:p w14:paraId="35C73CC2" w14:textId="3772A91B" w:rsidR="000660D6" w:rsidRPr="001E3617" w:rsidRDefault="000660D6" w:rsidP="001E3617">
      <w:pPr>
        <w:spacing w:line="360" w:lineRule="auto"/>
        <w:jc w:val="both"/>
        <w:rPr>
          <w:rFonts w:ascii="Arial" w:hAnsi="Arial" w:cs="Arial"/>
        </w:rPr>
      </w:pPr>
    </w:p>
    <w:p w14:paraId="44CE475A" w14:textId="660683BF" w:rsidR="000660D6" w:rsidRPr="001E3617" w:rsidRDefault="000660D6" w:rsidP="001E3617">
      <w:pPr>
        <w:spacing w:line="360" w:lineRule="auto"/>
        <w:jc w:val="both"/>
        <w:rPr>
          <w:rFonts w:ascii="Arial" w:hAnsi="Arial" w:cs="Arial"/>
        </w:rPr>
      </w:pPr>
      <w:r w:rsidRPr="001E3617">
        <w:rPr>
          <w:rFonts w:ascii="Arial" w:hAnsi="Arial" w:cs="Arial"/>
        </w:rPr>
        <w:t xml:space="preserve">Beneke, M. R. </w:t>
      </w:r>
      <w:r w:rsidRPr="001E3617">
        <w:rPr>
          <w:rFonts w:ascii="Arial" w:hAnsi="Arial" w:cs="Arial"/>
          <w:i/>
          <w:iCs/>
        </w:rPr>
        <w:t>et al.</w:t>
      </w:r>
      <w:r w:rsidRPr="001E3617">
        <w:rPr>
          <w:rFonts w:ascii="Arial" w:hAnsi="Arial" w:cs="Arial"/>
        </w:rPr>
        <w:t xml:space="preserve"> (2019)</w:t>
      </w:r>
      <w:r w:rsidR="00EE3616" w:rsidRPr="001E3617">
        <w:rPr>
          <w:rFonts w:ascii="Arial" w:hAnsi="Arial" w:cs="Arial"/>
        </w:rPr>
        <w:t xml:space="preserve"> ‘An inclusive, anti-bias framework for teaching and learning about race with young children’, </w:t>
      </w:r>
      <w:r w:rsidR="00EE3616" w:rsidRPr="001E3617">
        <w:rPr>
          <w:rFonts w:ascii="Arial" w:hAnsi="Arial" w:cs="Arial"/>
          <w:i/>
          <w:iCs/>
        </w:rPr>
        <w:t>Young exceptional children</w:t>
      </w:r>
      <w:r w:rsidR="00EE3616" w:rsidRPr="001E3617">
        <w:rPr>
          <w:rFonts w:ascii="Arial" w:hAnsi="Arial" w:cs="Arial"/>
        </w:rPr>
        <w:t>, 22(2), pp. 74-86.</w:t>
      </w:r>
    </w:p>
    <w:p w14:paraId="3A2EB314" w14:textId="2C98CEDF" w:rsidR="003931F1" w:rsidRPr="001E3617" w:rsidRDefault="003931F1" w:rsidP="001E3617">
      <w:pPr>
        <w:spacing w:line="360" w:lineRule="auto"/>
        <w:jc w:val="both"/>
        <w:rPr>
          <w:rFonts w:ascii="Arial" w:hAnsi="Arial" w:cs="Arial"/>
          <w:b/>
          <w:bCs/>
          <w:u w:val="single"/>
        </w:rPr>
      </w:pPr>
    </w:p>
    <w:p w14:paraId="1D858790" w14:textId="084D4452" w:rsidR="003931F1" w:rsidRPr="001E3617" w:rsidRDefault="003931F1" w:rsidP="001E3617">
      <w:pPr>
        <w:spacing w:line="360" w:lineRule="auto"/>
        <w:jc w:val="both"/>
        <w:rPr>
          <w:rFonts w:ascii="Arial" w:hAnsi="Arial" w:cs="Arial"/>
        </w:rPr>
      </w:pPr>
      <w:r w:rsidRPr="001E3617">
        <w:rPr>
          <w:rFonts w:ascii="Arial" w:hAnsi="Arial" w:cs="Arial"/>
        </w:rPr>
        <w:t xml:space="preserve">Bodhananda, A. T. and Menon, S. (2019) </w:t>
      </w:r>
      <w:r w:rsidRPr="001E3617">
        <w:rPr>
          <w:rFonts w:ascii="Arial" w:hAnsi="Arial" w:cs="Arial"/>
          <w:i/>
          <w:iCs/>
        </w:rPr>
        <w:t>I</w:t>
      </w:r>
      <w:r w:rsidR="00737E83" w:rsidRPr="001E3617">
        <w:rPr>
          <w:rFonts w:ascii="Arial" w:hAnsi="Arial" w:cs="Arial"/>
          <w:i/>
          <w:iCs/>
        </w:rPr>
        <w:t>nclusive leadership</w:t>
      </w:r>
      <w:r w:rsidRPr="001E3617">
        <w:rPr>
          <w:rFonts w:ascii="Arial" w:hAnsi="Arial" w:cs="Arial"/>
          <w:i/>
          <w:iCs/>
        </w:rPr>
        <w:t xml:space="preserve"> perspectives from tradition and modernity</w:t>
      </w:r>
      <w:r w:rsidRPr="001E3617">
        <w:rPr>
          <w:rFonts w:ascii="Arial" w:hAnsi="Arial" w:cs="Arial"/>
        </w:rPr>
        <w:t xml:space="preserve">. </w:t>
      </w:r>
      <w:r w:rsidR="00284471" w:rsidRPr="001E3617">
        <w:rPr>
          <w:rFonts w:ascii="Arial" w:hAnsi="Arial" w:cs="Arial"/>
        </w:rPr>
        <w:t>London: Routledge</w:t>
      </w:r>
      <w:r w:rsidR="00835479" w:rsidRPr="001E3617">
        <w:rPr>
          <w:rFonts w:ascii="Arial" w:hAnsi="Arial" w:cs="Arial"/>
        </w:rPr>
        <w:t>.</w:t>
      </w:r>
    </w:p>
    <w:p w14:paraId="586B9EC2" w14:textId="33B6699F" w:rsidR="002F257E" w:rsidRPr="001E3617" w:rsidRDefault="002F257E" w:rsidP="001E3617">
      <w:pPr>
        <w:spacing w:line="360" w:lineRule="auto"/>
        <w:jc w:val="both"/>
        <w:rPr>
          <w:rFonts w:ascii="Arial" w:hAnsi="Arial" w:cs="Arial"/>
        </w:rPr>
      </w:pPr>
    </w:p>
    <w:p w14:paraId="77FEC483" w14:textId="43BB0FDE" w:rsidR="002F257E" w:rsidRPr="001E3617" w:rsidRDefault="002F257E" w:rsidP="001E3617">
      <w:pPr>
        <w:spacing w:line="360" w:lineRule="auto"/>
        <w:jc w:val="both"/>
        <w:rPr>
          <w:rFonts w:ascii="Arial" w:hAnsi="Arial" w:cs="Arial"/>
        </w:rPr>
      </w:pPr>
      <w:r w:rsidRPr="001E3617">
        <w:rPr>
          <w:rFonts w:ascii="Arial" w:hAnsi="Arial" w:cs="Arial"/>
        </w:rPr>
        <w:t xml:space="preserve">Booysen, L. A. E. (2021) ‘Responsible inclusive leadership: a whole system collective process outcome’, in Ferdman, B.M., Prime, J. and Riggio, R.E. </w:t>
      </w:r>
      <w:r w:rsidRPr="001E3617">
        <w:rPr>
          <w:rFonts w:ascii="Arial" w:hAnsi="Arial" w:cs="Arial"/>
          <w:i/>
          <w:iCs/>
        </w:rPr>
        <w:t>Inclusive leadership: transforming diverse lives, workplace, and societies</w:t>
      </w:r>
      <w:r w:rsidRPr="001E3617">
        <w:rPr>
          <w:rFonts w:ascii="Arial" w:hAnsi="Arial" w:cs="Arial"/>
        </w:rPr>
        <w:t xml:space="preserve">. New York: Routledge. </w:t>
      </w:r>
    </w:p>
    <w:p w14:paraId="7A5C7D67" w14:textId="4943DCBE" w:rsidR="00EB5DC4" w:rsidRPr="001E3617" w:rsidRDefault="00EB5DC4" w:rsidP="001E3617">
      <w:pPr>
        <w:spacing w:line="360" w:lineRule="auto"/>
        <w:jc w:val="both"/>
        <w:rPr>
          <w:rFonts w:ascii="Arial" w:hAnsi="Arial" w:cs="Arial"/>
        </w:rPr>
      </w:pPr>
    </w:p>
    <w:p w14:paraId="1FE3B517" w14:textId="77777777" w:rsidR="00DF434D" w:rsidRPr="001E3617" w:rsidRDefault="00EB5DC4" w:rsidP="001E3617">
      <w:pPr>
        <w:spacing w:line="360" w:lineRule="auto"/>
        <w:jc w:val="both"/>
        <w:rPr>
          <w:rFonts w:ascii="Arial" w:hAnsi="Arial" w:cs="Arial"/>
        </w:rPr>
      </w:pPr>
      <w:r w:rsidRPr="001E3617">
        <w:rPr>
          <w:rFonts w:ascii="Arial" w:hAnsi="Arial" w:cs="Arial"/>
        </w:rPr>
        <w:t xml:space="preserve">Bourke, J. and Titus, A. (2020) </w:t>
      </w:r>
      <w:r w:rsidRPr="001E3617">
        <w:rPr>
          <w:rFonts w:ascii="Arial" w:hAnsi="Arial" w:cs="Arial"/>
          <w:i/>
          <w:iCs/>
        </w:rPr>
        <w:t>The key to inclusive leadership</w:t>
      </w:r>
      <w:r w:rsidRPr="001E3617">
        <w:rPr>
          <w:rFonts w:ascii="Arial" w:hAnsi="Arial" w:cs="Arial"/>
        </w:rPr>
        <w:t xml:space="preserve">. Available at: </w:t>
      </w:r>
      <w:hyperlink r:id="rId7" w:history="1">
        <w:r w:rsidRPr="001E3617">
          <w:rPr>
            <w:rStyle w:val="Hyperlink"/>
            <w:rFonts w:ascii="Arial" w:hAnsi="Arial" w:cs="Arial"/>
          </w:rPr>
          <w:t>https://hbr.org/2020/03/the-key-to-inclusive-leadership</w:t>
        </w:r>
      </w:hyperlink>
      <w:r w:rsidRPr="001E3617">
        <w:rPr>
          <w:rFonts w:ascii="Arial" w:hAnsi="Arial" w:cs="Arial"/>
        </w:rPr>
        <w:t xml:space="preserve"> (Accessed: 14</w:t>
      </w:r>
      <w:r w:rsidRPr="001E3617">
        <w:rPr>
          <w:rFonts w:ascii="Arial" w:hAnsi="Arial" w:cs="Arial"/>
          <w:vertAlign w:val="superscript"/>
        </w:rPr>
        <w:t>th</w:t>
      </w:r>
      <w:r w:rsidRPr="001E3617">
        <w:rPr>
          <w:rFonts w:ascii="Arial" w:hAnsi="Arial" w:cs="Arial"/>
        </w:rPr>
        <w:t xml:space="preserve"> November 2021).</w:t>
      </w:r>
    </w:p>
    <w:p w14:paraId="08BB567E" w14:textId="77777777" w:rsidR="00DF434D" w:rsidRPr="001E3617" w:rsidRDefault="00DF434D" w:rsidP="001E3617">
      <w:pPr>
        <w:spacing w:line="360" w:lineRule="auto"/>
        <w:jc w:val="both"/>
        <w:rPr>
          <w:rFonts w:ascii="Arial" w:hAnsi="Arial" w:cs="Arial"/>
        </w:rPr>
      </w:pPr>
    </w:p>
    <w:p w14:paraId="4B783678" w14:textId="70FA971F" w:rsidR="00EB5DC4" w:rsidRPr="001E3617" w:rsidRDefault="00DF434D" w:rsidP="001E3617">
      <w:pPr>
        <w:spacing w:line="360" w:lineRule="auto"/>
        <w:jc w:val="both"/>
        <w:rPr>
          <w:rFonts w:ascii="Arial" w:hAnsi="Arial" w:cs="Arial"/>
        </w:rPr>
      </w:pPr>
      <w:r w:rsidRPr="001E3617">
        <w:rPr>
          <w:rFonts w:ascii="Arial" w:hAnsi="Arial" w:cs="Arial"/>
        </w:rPr>
        <w:t xml:space="preserve">Bourke, J. (2016) </w:t>
      </w:r>
      <w:r w:rsidRPr="001E3617">
        <w:rPr>
          <w:rFonts w:ascii="Arial" w:hAnsi="Arial" w:cs="Arial"/>
          <w:i/>
          <w:iCs/>
        </w:rPr>
        <w:t>The six signature traits of inclusive leadership: Thriving in a diverse new world</w:t>
      </w:r>
      <w:r w:rsidRPr="001E3617">
        <w:rPr>
          <w:rFonts w:ascii="Arial" w:hAnsi="Arial" w:cs="Arial"/>
        </w:rPr>
        <w:t xml:space="preserve">. Available at: </w:t>
      </w:r>
      <w:hyperlink r:id="rId8" w:history="1">
        <w:r w:rsidRPr="001E3617">
          <w:rPr>
            <w:rStyle w:val="Hyperlink"/>
            <w:rFonts w:ascii="Arial" w:hAnsi="Arial" w:cs="Arial"/>
          </w:rPr>
          <w:t>https://www2.deloitte.com/us/en/insights/topics/talent/six-signature-traits-of-inclusive-leadership.html</w:t>
        </w:r>
      </w:hyperlink>
      <w:r w:rsidRPr="001E3617">
        <w:rPr>
          <w:rFonts w:ascii="Arial" w:hAnsi="Arial" w:cs="Arial"/>
        </w:rPr>
        <w:t xml:space="preserve"> (Accessed: 19</w:t>
      </w:r>
      <w:r w:rsidRPr="001E3617">
        <w:rPr>
          <w:rFonts w:ascii="Arial" w:hAnsi="Arial" w:cs="Arial"/>
          <w:vertAlign w:val="superscript"/>
        </w:rPr>
        <w:t>th</w:t>
      </w:r>
      <w:r w:rsidRPr="001E3617">
        <w:rPr>
          <w:rFonts w:ascii="Arial" w:hAnsi="Arial" w:cs="Arial"/>
        </w:rPr>
        <w:t xml:space="preserve"> November 2021). </w:t>
      </w:r>
      <w:r w:rsidR="00EB5DC4" w:rsidRPr="001E3617">
        <w:rPr>
          <w:rFonts w:ascii="Arial" w:hAnsi="Arial" w:cs="Arial"/>
        </w:rPr>
        <w:t xml:space="preserve"> </w:t>
      </w:r>
    </w:p>
    <w:p w14:paraId="2CFF3DA4" w14:textId="56EC809D" w:rsidR="00133DDA" w:rsidRPr="001E3617" w:rsidRDefault="00133DDA" w:rsidP="001E3617">
      <w:pPr>
        <w:spacing w:line="360" w:lineRule="auto"/>
        <w:jc w:val="both"/>
        <w:rPr>
          <w:rFonts w:ascii="Arial" w:hAnsi="Arial" w:cs="Arial"/>
        </w:rPr>
      </w:pPr>
    </w:p>
    <w:p w14:paraId="64253BBF" w14:textId="79C6190D" w:rsidR="00133DDA" w:rsidRPr="001E3617" w:rsidRDefault="00133DDA" w:rsidP="001E3617">
      <w:pPr>
        <w:spacing w:line="360" w:lineRule="auto"/>
        <w:jc w:val="both"/>
        <w:rPr>
          <w:rFonts w:ascii="Arial" w:hAnsi="Arial" w:cs="Arial"/>
        </w:rPr>
      </w:pPr>
      <w:r w:rsidRPr="001E3617">
        <w:rPr>
          <w:rFonts w:ascii="Arial" w:hAnsi="Arial" w:cs="Arial"/>
        </w:rPr>
        <w:t xml:space="preserve">Cemalcilar, Z. (2010) ‘Schools as Socialisation Contexts: Understanding the Impact of School Climate Factors on Students Sense of School Belonging’, </w:t>
      </w:r>
      <w:r w:rsidRPr="001E3617">
        <w:rPr>
          <w:rFonts w:ascii="Arial" w:hAnsi="Arial" w:cs="Arial"/>
          <w:i/>
          <w:iCs/>
        </w:rPr>
        <w:t>Applied psychology</w:t>
      </w:r>
      <w:r w:rsidRPr="001E3617">
        <w:rPr>
          <w:rFonts w:ascii="Arial" w:hAnsi="Arial" w:cs="Arial"/>
        </w:rPr>
        <w:t>, 59(2), pp. 243–272.</w:t>
      </w:r>
    </w:p>
    <w:p w14:paraId="731669A0" w14:textId="19DF9964" w:rsidR="008F2739" w:rsidRPr="001E3617" w:rsidRDefault="008F2739" w:rsidP="001E3617">
      <w:pPr>
        <w:spacing w:line="360" w:lineRule="auto"/>
        <w:jc w:val="both"/>
        <w:rPr>
          <w:rFonts w:ascii="Arial" w:hAnsi="Arial" w:cs="Arial"/>
        </w:rPr>
      </w:pPr>
    </w:p>
    <w:p w14:paraId="320C46E7" w14:textId="14836CAF" w:rsidR="00F57971" w:rsidRPr="001E3617" w:rsidRDefault="00F57971" w:rsidP="001E3617">
      <w:pPr>
        <w:spacing w:line="360" w:lineRule="auto"/>
        <w:jc w:val="both"/>
        <w:rPr>
          <w:rFonts w:ascii="Arial" w:hAnsi="Arial" w:cs="Arial"/>
        </w:rPr>
      </w:pPr>
      <w:r w:rsidRPr="001E3617">
        <w:rPr>
          <w:rFonts w:ascii="Arial" w:hAnsi="Arial" w:cs="Arial"/>
        </w:rPr>
        <w:t xml:space="preserve">Children’s bureau (2018) </w:t>
      </w:r>
      <w:r w:rsidRPr="001E3617">
        <w:rPr>
          <w:rFonts w:ascii="Arial" w:hAnsi="Arial" w:cs="Arial"/>
          <w:i/>
          <w:iCs/>
        </w:rPr>
        <w:t xml:space="preserve">Benefits of community involvement in early childhood [Blog]. </w:t>
      </w:r>
      <w:r w:rsidRPr="001E3617">
        <w:rPr>
          <w:rFonts w:ascii="Arial" w:hAnsi="Arial" w:cs="Arial"/>
        </w:rPr>
        <w:t xml:space="preserve">Available at: </w:t>
      </w:r>
      <w:hyperlink r:id="rId9" w:history="1">
        <w:r w:rsidRPr="001E3617">
          <w:rPr>
            <w:rStyle w:val="Hyperlink"/>
            <w:rFonts w:ascii="Arial" w:hAnsi="Arial" w:cs="Arial"/>
          </w:rPr>
          <w:t>https://www.all4kids.org/news/blog/benefits-of-community-involvement-in-early-childhood/</w:t>
        </w:r>
      </w:hyperlink>
      <w:r w:rsidRPr="001E3617">
        <w:rPr>
          <w:rFonts w:ascii="Arial" w:hAnsi="Arial" w:cs="Arial"/>
        </w:rPr>
        <w:t xml:space="preserve"> (Accessed: 20</w:t>
      </w:r>
      <w:r w:rsidRPr="001E3617">
        <w:rPr>
          <w:rFonts w:ascii="Arial" w:hAnsi="Arial" w:cs="Arial"/>
          <w:vertAlign w:val="superscript"/>
        </w:rPr>
        <w:t>th</w:t>
      </w:r>
      <w:r w:rsidRPr="001E3617">
        <w:rPr>
          <w:rFonts w:ascii="Arial" w:hAnsi="Arial" w:cs="Arial"/>
        </w:rPr>
        <w:t xml:space="preserve"> November 2021).</w:t>
      </w:r>
    </w:p>
    <w:p w14:paraId="10ED2947" w14:textId="75554901" w:rsidR="0056418E" w:rsidRPr="001E3617" w:rsidRDefault="0056418E" w:rsidP="001E3617">
      <w:pPr>
        <w:spacing w:line="360" w:lineRule="auto"/>
        <w:jc w:val="both"/>
        <w:rPr>
          <w:rFonts w:ascii="Arial" w:hAnsi="Arial" w:cs="Arial"/>
        </w:rPr>
      </w:pPr>
    </w:p>
    <w:p w14:paraId="63DE9EC0" w14:textId="5A660612" w:rsidR="0056418E" w:rsidRPr="001E3617" w:rsidRDefault="0056418E" w:rsidP="001E3617">
      <w:pPr>
        <w:spacing w:line="360" w:lineRule="auto"/>
        <w:jc w:val="both"/>
        <w:rPr>
          <w:rFonts w:ascii="Arial" w:hAnsi="Arial" w:cs="Arial"/>
        </w:rPr>
      </w:pPr>
      <w:r w:rsidRPr="001E3617">
        <w:rPr>
          <w:rFonts w:ascii="Arial" w:hAnsi="Arial" w:cs="Arial"/>
        </w:rPr>
        <w:t xml:space="preserve">Clements, P.E., and Jones, J. (2008) </w:t>
      </w:r>
      <w:r w:rsidRPr="001E3617">
        <w:rPr>
          <w:rFonts w:ascii="Arial" w:hAnsi="Arial" w:cs="Arial"/>
          <w:i/>
          <w:iCs/>
        </w:rPr>
        <w:t>The diversity training handbook a practical guide to understanding &amp; changing attitudes</w:t>
      </w:r>
      <w:r w:rsidRPr="001E3617">
        <w:rPr>
          <w:rFonts w:ascii="Arial" w:hAnsi="Arial" w:cs="Arial"/>
        </w:rPr>
        <w:t>. 3</w:t>
      </w:r>
      <w:r w:rsidRPr="001E3617">
        <w:rPr>
          <w:rFonts w:ascii="Arial" w:hAnsi="Arial" w:cs="Arial"/>
          <w:vertAlign w:val="superscript"/>
        </w:rPr>
        <w:t>rd</w:t>
      </w:r>
      <w:r w:rsidRPr="001E3617">
        <w:rPr>
          <w:rFonts w:ascii="Arial" w:hAnsi="Arial" w:cs="Arial"/>
        </w:rPr>
        <w:t xml:space="preserve"> edn. London: Kogan Page. </w:t>
      </w:r>
    </w:p>
    <w:p w14:paraId="1BA83D8F" w14:textId="77777777" w:rsidR="00F57971" w:rsidRPr="001E3617" w:rsidRDefault="00F57971" w:rsidP="001E3617">
      <w:pPr>
        <w:spacing w:line="360" w:lineRule="auto"/>
        <w:jc w:val="both"/>
        <w:rPr>
          <w:rFonts w:ascii="Arial" w:hAnsi="Arial" w:cs="Arial"/>
        </w:rPr>
      </w:pPr>
    </w:p>
    <w:p w14:paraId="34A1E12D" w14:textId="66DD10D9" w:rsidR="008F2739" w:rsidRPr="001E3617" w:rsidRDefault="008F2739" w:rsidP="001E3617">
      <w:pPr>
        <w:spacing w:line="360" w:lineRule="auto"/>
        <w:jc w:val="both"/>
        <w:rPr>
          <w:rFonts w:ascii="Arial" w:hAnsi="Arial" w:cs="Arial"/>
        </w:rPr>
      </w:pPr>
      <w:r w:rsidRPr="001E3617">
        <w:rPr>
          <w:rFonts w:ascii="Arial" w:hAnsi="Arial" w:cs="Arial"/>
        </w:rPr>
        <w:t xml:space="preserve">Coleman, M. and Lumby, J. (2007). </w:t>
      </w:r>
      <w:r w:rsidRPr="001E3617">
        <w:rPr>
          <w:rFonts w:ascii="Arial" w:hAnsi="Arial" w:cs="Arial"/>
          <w:i/>
          <w:iCs/>
        </w:rPr>
        <w:t>Leadership and diversity: challenging theory and practice in education</w:t>
      </w:r>
      <w:r w:rsidRPr="001E3617">
        <w:rPr>
          <w:rFonts w:ascii="Arial" w:hAnsi="Arial" w:cs="Arial"/>
        </w:rPr>
        <w:t xml:space="preserve">. </w:t>
      </w:r>
      <w:r w:rsidR="00757A78" w:rsidRPr="001E3617">
        <w:rPr>
          <w:rFonts w:ascii="Arial" w:hAnsi="Arial" w:cs="Arial"/>
        </w:rPr>
        <w:t xml:space="preserve">London: </w:t>
      </w:r>
      <w:r w:rsidRPr="001E3617">
        <w:rPr>
          <w:rFonts w:ascii="Arial" w:hAnsi="Arial" w:cs="Arial"/>
        </w:rPr>
        <w:t>Sage Publications.</w:t>
      </w:r>
    </w:p>
    <w:p w14:paraId="49DC39C3" w14:textId="20A0BB05" w:rsidR="00CD199E" w:rsidRPr="001E3617" w:rsidRDefault="00CD199E" w:rsidP="001E3617">
      <w:pPr>
        <w:spacing w:line="360" w:lineRule="auto"/>
        <w:jc w:val="both"/>
        <w:rPr>
          <w:rFonts w:ascii="Arial" w:hAnsi="Arial" w:cs="Arial"/>
        </w:rPr>
      </w:pPr>
    </w:p>
    <w:p w14:paraId="513365BD" w14:textId="2A21DB0C" w:rsidR="00CD199E" w:rsidRPr="001E3617" w:rsidRDefault="00CD199E" w:rsidP="001E3617">
      <w:pPr>
        <w:spacing w:line="360" w:lineRule="auto"/>
        <w:jc w:val="both"/>
        <w:rPr>
          <w:rFonts w:ascii="Arial" w:hAnsi="Arial" w:cs="Arial"/>
        </w:rPr>
      </w:pPr>
      <w:r w:rsidRPr="001E3617">
        <w:rPr>
          <w:rFonts w:ascii="Arial" w:hAnsi="Arial" w:cs="Arial"/>
        </w:rPr>
        <w:t xml:space="preserve">Coplan, R. L., and Rudasill, K. M. (2016) </w:t>
      </w:r>
      <w:r w:rsidRPr="001E3617">
        <w:rPr>
          <w:rFonts w:ascii="Arial" w:hAnsi="Arial" w:cs="Arial"/>
          <w:i/>
          <w:iCs/>
        </w:rPr>
        <w:t>Quiet at school: An educator’s guide to shy children</w:t>
      </w:r>
      <w:r w:rsidRPr="001E3617">
        <w:rPr>
          <w:rFonts w:ascii="Arial" w:hAnsi="Arial" w:cs="Arial"/>
        </w:rPr>
        <w:t>. New York: Teachers college Press.</w:t>
      </w:r>
    </w:p>
    <w:p w14:paraId="6FDD284F" w14:textId="12604D72" w:rsidR="00CA77A5" w:rsidRPr="001E3617" w:rsidRDefault="00CA77A5" w:rsidP="001E3617">
      <w:pPr>
        <w:spacing w:line="360" w:lineRule="auto"/>
        <w:jc w:val="both"/>
        <w:rPr>
          <w:rFonts w:ascii="Arial" w:hAnsi="Arial" w:cs="Arial"/>
        </w:rPr>
      </w:pPr>
    </w:p>
    <w:p w14:paraId="1387D3E0" w14:textId="4B42BFAF" w:rsidR="00CA77A5" w:rsidRPr="001E3617" w:rsidRDefault="00CA77A5" w:rsidP="001E3617">
      <w:pPr>
        <w:spacing w:line="360" w:lineRule="auto"/>
        <w:jc w:val="both"/>
        <w:rPr>
          <w:rFonts w:ascii="Arial" w:hAnsi="Arial" w:cs="Arial"/>
        </w:rPr>
      </w:pPr>
      <w:r w:rsidRPr="001E3617">
        <w:rPr>
          <w:rFonts w:ascii="Arial" w:hAnsi="Arial" w:cs="Arial"/>
        </w:rPr>
        <w:t xml:space="preserve">De La Mare, A. (2019) </w:t>
      </w:r>
      <w:r w:rsidRPr="001E3617">
        <w:rPr>
          <w:rFonts w:ascii="Arial" w:hAnsi="Arial" w:cs="Arial"/>
          <w:i/>
          <w:iCs/>
        </w:rPr>
        <w:t>Gender stereotypes in children’s books.</w:t>
      </w:r>
      <w:r w:rsidRPr="001E3617">
        <w:rPr>
          <w:rFonts w:ascii="Arial" w:hAnsi="Arial" w:cs="Arial"/>
        </w:rPr>
        <w:t xml:space="preserve"> Available at: </w:t>
      </w:r>
      <w:hyperlink r:id="rId10" w:history="1">
        <w:r w:rsidRPr="001E3617">
          <w:rPr>
            <w:rStyle w:val="Hyperlink"/>
            <w:rFonts w:ascii="Arial" w:hAnsi="Arial" w:cs="Arial"/>
          </w:rPr>
          <w:t>https://www.genderaction.co.uk/latest-news/2019/8/27/gender-stereotypes-in-books</w:t>
        </w:r>
      </w:hyperlink>
      <w:r w:rsidRPr="001E3617">
        <w:rPr>
          <w:rFonts w:ascii="Arial" w:hAnsi="Arial" w:cs="Arial"/>
        </w:rPr>
        <w:t xml:space="preserve"> (Accessed: 26</w:t>
      </w:r>
      <w:r w:rsidRPr="001E3617">
        <w:rPr>
          <w:rFonts w:ascii="Arial" w:hAnsi="Arial" w:cs="Arial"/>
          <w:vertAlign w:val="superscript"/>
        </w:rPr>
        <w:t>th</w:t>
      </w:r>
      <w:r w:rsidRPr="001E3617">
        <w:rPr>
          <w:rFonts w:ascii="Arial" w:hAnsi="Arial" w:cs="Arial"/>
        </w:rPr>
        <w:t xml:space="preserve"> November 2021). </w:t>
      </w:r>
    </w:p>
    <w:p w14:paraId="180AA5F8" w14:textId="6B8DD2B0" w:rsidR="006319B2" w:rsidRPr="001E3617" w:rsidRDefault="006319B2" w:rsidP="001E3617">
      <w:pPr>
        <w:spacing w:line="360" w:lineRule="auto"/>
        <w:jc w:val="both"/>
        <w:rPr>
          <w:rFonts w:ascii="Arial" w:hAnsi="Arial" w:cs="Arial"/>
        </w:rPr>
      </w:pPr>
    </w:p>
    <w:p w14:paraId="3AD8A199" w14:textId="5B4AC066" w:rsidR="006319B2" w:rsidRPr="001E3617" w:rsidRDefault="006319B2" w:rsidP="001E3617">
      <w:pPr>
        <w:spacing w:line="360" w:lineRule="auto"/>
        <w:jc w:val="both"/>
        <w:rPr>
          <w:rFonts w:ascii="Arial" w:hAnsi="Arial" w:cs="Arial"/>
        </w:rPr>
      </w:pPr>
      <w:r w:rsidRPr="001E3617">
        <w:rPr>
          <w:rFonts w:ascii="Arial" w:hAnsi="Arial" w:cs="Arial"/>
        </w:rPr>
        <w:t xml:space="preserve">Devarakonda, C. (2021) </w:t>
      </w:r>
      <w:r w:rsidRPr="001E3617">
        <w:rPr>
          <w:rFonts w:ascii="Arial" w:hAnsi="Arial" w:cs="Arial"/>
          <w:i/>
          <w:iCs/>
        </w:rPr>
        <w:t xml:space="preserve">Promoting inclusion and diversity in early years settings: A professional guide to ethnicity, religion, </w:t>
      </w:r>
      <w:r w:rsidR="00561954" w:rsidRPr="001E3617">
        <w:rPr>
          <w:rFonts w:ascii="Arial" w:hAnsi="Arial" w:cs="Arial"/>
          <w:i/>
          <w:iCs/>
        </w:rPr>
        <w:t>culture,</w:t>
      </w:r>
      <w:r w:rsidRPr="001E3617">
        <w:rPr>
          <w:rFonts w:ascii="Arial" w:hAnsi="Arial" w:cs="Arial"/>
          <w:i/>
          <w:iCs/>
        </w:rPr>
        <w:t xml:space="preserve"> and language</w:t>
      </w:r>
      <w:r w:rsidRPr="001E3617">
        <w:rPr>
          <w:rFonts w:ascii="Arial" w:hAnsi="Arial" w:cs="Arial"/>
        </w:rPr>
        <w:t xml:space="preserve">. London: Jessica Kingsley Publishers. </w:t>
      </w:r>
    </w:p>
    <w:p w14:paraId="4627121E" w14:textId="642A1EE7" w:rsidR="001E58AA" w:rsidRPr="001E3617" w:rsidRDefault="001E58AA" w:rsidP="001E3617">
      <w:pPr>
        <w:spacing w:line="360" w:lineRule="auto"/>
        <w:jc w:val="both"/>
        <w:rPr>
          <w:rFonts w:ascii="Arial" w:hAnsi="Arial" w:cs="Arial"/>
        </w:rPr>
      </w:pPr>
    </w:p>
    <w:p w14:paraId="3EF06B2B" w14:textId="3C6D2AEB" w:rsidR="00A82FE0" w:rsidRPr="001E3617" w:rsidRDefault="00A82FE0" w:rsidP="001E3617">
      <w:pPr>
        <w:spacing w:line="360" w:lineRule="auto"/>
        <w:jc w:val="both"/>
        <w:rPr>
          <w:rFonts w:ascii="Arial" w:hAnsi="Arial" w:cs="Arial"/>
        </w:rPr>
      </w:pPr>
      <w:r w:rsidRPr="001E3617">
        <w:rPr>
          <w:rFonts w:ascii="Arial" w:hAnsi="Arial" w:cs="Arial"/>
        </w:rPr>
        <w:t xml:space="preserve">Dewar, G. (2020) </w:t>
      </w:r>
      <w:r w:rsidRPr="001E3617">
        <w:rPr>
          <w:rFonts w:ascii="Arial" w:hAnsi="Arial" w:cs="Arial"/>
          <w:i/>
          <w:iCs/>
        </w:rPr>
        <w:t>Stereotype threat: How exposure to stereotypes can hinder your child’s performance</w:t>
      </w:r>
      <w:r w:rsidRPr="001E3617">
        <w:rPr>
          <w:rFonts w:ascii="Arial" w:hAnsi="Arial" w:cs="Arial"/>
        </w:rPr>
        <w:t xml:space="preserve">. Available at: </w:t>
      </w:r>
      <w:hyperlink r:id="rId11" w:history="1">
        <w:r w:rsidRPr="001E3617">
          <w:rPr>
            <w:rStyle w:val="Hyperlink"/>
            <w:rFonts w:ascii="Arial" w:hAnsi="Arial" w:cs="Arial"/>
          </w:rPr>
          <w:t>https://parentingscience.com/stereotype-threat/</w:t>
        </w:r>
      </w:hyperlink>
      <w:r w:rsidRPr="001E3617">
        <w:rPr>
          <w:rFonts w:ascii="Arial" w:hAnsi="Arial" w:cs="Arial"/>
        </w:rPr>
        <w:t xml:space="preserve"> (Accessed: 26</w:t>
      </w:r>
      <w:r w:rsidRPr="001E3617">
        <w:rPr>
          <w:rFonts w:ascii="Arial" w:hAnsi="Arial" w:cs="Arial"/>
          <w:vertAlign w:val="superscript"/>
        </w:rPr>
        <w:t>th</w:t>
      </w:r>
      <w:r w:rsidRPr="001E3617">
        <w:rPr>
          <w:rFonts w:ascii="Arial" w:hAnsi="Arial" w:cs="Arial"/>
        </w:rPr>
        <w:t xml:space="preserve"> November 2021).</w:t>
      </w:r>
    </w:p>
    <w:p w14:paraId="0EC06EA0" w14:textId="77777777" w:rsidR="00A82FE0" w:rsidRPr="001E3617" w:rsidRDefault="00A82FE0" w:rsidP="001E3617">
      <w:pPr>
        <w:spacing w:line="360" w:lineRule="auto"/>
        <w:jc w:val="both"/>
        <w:rPr>
          <w:rFonts w:ascii="Arial" w:hAnsi="Arial" w:cs="Arial"/>
        </w:rPr>
      </w:pPr>
    </w:p>
    <w:p w14:paraId="2E41FF03" w14:textId="43C3C53E" w:rsidR="0004393A" w:rsidRPr="001E3617" w:rsidRDefault="0004393A" w:rsidP="001E3617">
      <w:pPr>
        <w:spacing w:line="360" w:lineRule="auto"/>
        <w:jc w:val="both"/>
        <w:rPr>
          <w:rFonts w:ascii="Arial" w:hAnsi="Arial" w:cs="Arial"/>
        </w:rPr>
      </w:pPr>
      <w:r w:rsidRPr="001E3617">
        <w:rPr>
          <w:rFonts w:ascii="Arial" w:hAnsi="Arial" w:cs="Arial"/>
        </w:rPr>
        <w:t xml:space="preserve">Dickinson, D. K., and Morse, A. B. (2019) </w:t>
      </w:r>
      <w:r w:rsidRPr="001E3617">
        <w:rPr>
          <w:rFonts w:ascii="Arial" w:hAnsi="Arial" w:cs="Arial"/>
          <w:i/>
          <w:iCs/>
        </w:rPr>
        <w:t>Connecting through talk: Nurturing children’s development with language</w:t>
      </w:r>
      <w:r w:rsidRPr="001E3617">
        <w:rPr>
          <w:rFonts w:ascii="Arial" w:hAnsi="Arial" w:cs="Arial"/>
        </w:rPr>
        <w:t xml:space="preserve">. Baltimore: Paul H Brookes Publishing Co. </w:t>
      </w:r>
    </w:p>
    <w:p w14:paraId="30E6373A" w14:textId="77777777" w:rsidR="0004393A" w:rsidRPr="001E3617" w:rsidRDefault="0004393A" w:rsidP="001E3617">
      <w:pPr>
        <w:spacing w:line="360" w:lineRule="auto"/>
        <w:jc w:val="both"/>
        <w:rPr>
          <w:rFonts w:ascii="Arial" w:hAnsi="Arial" w:cs="Arial"/>
        </w:rPr>
      </w:pPr>
    </w:p>
    <w:p w14:paraId="75100F35" w14:textId="1CBEF28D" w:rsidR="005A4E3C" w:rsidRPr="001E3617" w:rsidRDefault="005A4E3C" w:rsidP="001E3617">
      <w:pPr>
        <w:spacing w:line="360" w:lineRule="auto"/>
        <w:jc w:val="both"/>
        <w:rPr>
          <w:rFonts w:ascii="Arial" w:hAnsi="Arial" w:cs="Arial"/>
        </w:rPr>
      </w:pPr>
      <w:r w:rsidRPr="001E3617">
        <w:rPr>
          <w:rFonts w:ascii="Arial" w:hAnsi="Arial" w:cs="Arial"/>
        </w:rPr>
        <w:t xml:space="preserve">Early Years Matters (2007) </w:t>
      </w:r>
      <w:r w:rsidRPr="001E3617">
        <w:rPr>
          <w:rFonts w:ascii="Arial" w:hAnsi="Arial" w:cs="Arial"/>
          <w:i/>
          <w:iCs/>
        </w:rPr>
        <w:t>A unique child: inclusive practice</w:t>
      </w:r>
      <w:r w:rsidRPr="001E3617">
        <w:rPr>
          <w:rFonts w:ascii="Arial" w:hAnsi="Arial" w:cs="Arial"/>
        </w:rPr>
        <w:t xml:space="preserve">. Available at: </w:t>
      </w:r>
      <w:hyperlink r:id="rId12" w:history="1">
        <w:r w:rsidRPr="001E3617">
          <w:rPr>
            <w:rStyle w:val="Hyperlink"/>
            <w:rFonts w:ascii="Arial" w:hAnsi="Arial" w:cs="Arial"/>
          </w:rPr>
          <w:t>https://www.earlyyearsmatters.co.uk/wp-content/uploads/2011/03/eyfs_unique_child_incl_prac1.pdf</w:t>
        </w:r>
      </w:hyperlink>
      <w:r w:rsidRPr="001E3617">
        <w:rPr>
          <w:rFonts w:ascii="Arial" w:hAnsi="Arial" w:cs="Arial"/>
        </w:rPr>
        <w:t xml:space="preserve"> (Accessed: 24</w:t>
      </w:r>
      <w:r w:rsidRPr="001E3617">
        <w:rPr>
          <w:rFonts w:ascii="Arial" w:hAnsi="Arial" w:cs="Arial"/>
          <w:vertAlign w:val="superscript"/>
        </w:rPr>
        <w:t>th</w:t>
      </w:r>
      <w:r w:rsidRPr="001E3617">
        <w:rPr>
          <w:rFonts w:ascii="Arial" w:hAnsi="Arial" w:cs="Arial"/>
        </w:rPr>
        <w:t xml:space="preserve"> November 2021).</w:t>
      </w:r>
    </w:p>
    <w:p w14:paraId="0137A4D0" w14:textId="77777777" w:rsidR="005A4E3C" w:rsidRPr="001E3617" w:rsidRDefault="005A4E3C" w:rsidP="001E3617">
      <w:pPr>
        <w:spacing w:line="360" w:lineRule="auto"/>
        <w:jc w:val="both"/>
        <w:rPr>
          <w:rFonts w:ascii="Arial" w:hAnsi="Arial" w:cs="Arial"/>
        </w:rPr>
      </w:pPr>
    </w:p>
    <w:p w14:paraId="5CB712C4" w14:textId="4D586F38" w:rsidR="001E58AA" w:rsidRPr="001E3617" w:rsidRDefault="001E58AA" w:rsidP="001E3617">
      <w:pPr>
        <w:spacing w:line="360" w:lineRule="auto"/>
        <w:jc w:val="both"/>
        <w:rPr>
          <w:rFonts w:ascii="Arial" w:hAnsi="Arial" w:cs="Arial"/>
        </w:rPr>
      </w:pPr>
      <w:r w:rsidRPr="001E3617">
        <w:rPr>
          <w:rFonts w:ascii="Arial" w:hAnsi="Arial" w:cs="Arial"/>
        </w:rPr>
        <w:lastRenderedPageBreak/>
        <w:t xml:space="preserve">Eaude, T. (2020) </w:t>
      </w:r>
      <w:r w:rsidRPr="001E3617">
        <w:rPr>
          <w:rFonts w:ascii="Arial" w:hAnsi="Arial" w:cs="Arial"/>
          <w:i/>
          <w:iCs/>
        </w:rPr>
        <w:t>Identity, culture and belonging educating young children for a changing world</w:t>
      </w:r>
      <w:r w:rsidRPr="001E3617">
        <w:rPr>
          <w:rFonts w:ascii="Arial" w:hAnsi="Arial" w:cs="Arial"/>
        </w:rPr>
        <w:t>. 1</w:t>
      </w:r>
      <w:r w:rsidRPr="001E3617">
        <w:rPr>
          <w:rFonts w:ascii="Arial" w:hAnsi="Arial" w:cs="Arial"/>
          <w:vertAlign w:val="superscript"/>
        </w:rPr>
        <w:t>st</w:t>
      </w:r>
      <w:r w:rsidRPr="001E3617">
        <w:rPr>
          <w:rFonts w:ascii="Arial" w:hAnsi="Arial" w:cs="Arial"/>
        </w:rPr>
        <w:t xml:space="preserve"> edn. London: Bloomsbury Academic. </w:t>
      </w:r>
    </w:p>
    <w:p w14:paraId="7009B353" w14:textId="3F316FCA" w:rsidR="008802C0" w:rsidRPr="001E3617" w:rsidRDefault="008802C0" w:rsidP="001E3617">
      <w:pPr>
        <w:spacing w:line="360" w:lineRule="auto"/>
        <w:jc w:val="both"/>
        <w:rPr>
          <w:rFonts w:ascii="Arial" w:hAnsi="Arial" w:cs="Arial"/>
        </w:rPr>
      </w:pPr>
    </w:p>
    <w:p w14:paraId="669A5CF1" w14:textId="3D80A791" w:rsidR="008802C0" w:rsidRPr="001E3617" w:rsidRDefault="008802C0" w:rsidP="001E3617">
      <w:pPr>
        <w:spacing w:line="360" w:lineRule="auto"/>
        <w:jc w:val="both"/>
        <w:rPr>
          <w:rFonts w:ascii="Arial" w:hAnsi="Arial" w:cs="Arial"/>
        </w:rPr>
      </w:pPr>
      <w:r w:rsidRPr="001E3617">
        <w:rPr>
          <w:rFonts w:ascii="Arial" w:hAnsi="Arial" w:cs="Arial"/>
        </w:rPr>
        <w:t xml:space="preserve">Ferdman, B.M. (2021) ‘Inclusive leadership: The fulcrum of inclusion’, in Ferdman, B.M., Prime, J. and Riggio, R.E. </w:t>
      </w:r>
      <w:r w:rsidRPr="001E3617">
        <w:rPr>
          <w:rFonts w:ascii="Arial" w:hAnsi="Arial" w:cs="Arial"/>
          <w:i/>
          <w:iCs/>
        </w:rPr>
        <w:t>Inclusive leadership: transforming diverse lives, workplace, and societies</w:t>
      </w:r>
      <w:r w:rsidRPr="001E3617">
        <w:rPr>
          <w:rFonts w:ascii="Arial" w:hAnsi="Arial" w:cs="Arial"/>
        </w:rPr>
        <w:t xml:space="preserve">. New York: Routledge. </w:t>
      </w:r>
    </w:p>
    <w:p w14:paraId="7E365BD1" w14:textId="35155C93" w:rsidR="0061076B" w:rsidRPr="001E3617" w:rsidRDefault="0061076B" w:rsidP="001E3617">
      <w:pPr>
        <w:spacing w:line="360" w:lineRule="auto"/>
        <w:jc w:val="both"/>
        <w:rPr>
          <w:rFonts w:ascii="Arial" w:hAnsi="Arial" w:cs="Arial"/>
        </w:rPr>
      </w:pPr>
    </w:p>
    <w:p w14:paraId="0F8D3AF6" w14:textId="747342A0" w:rsidR="00EC6F92" w:rsidRPr="001E3617" w:rsidRDefault="00EC6F92" w:rsidP="001E3617">
      <w:pPr>
        <w:spacing w:line="360" w:lineRule="auto"/>
        <w:jc w:val="both"/>
        <w:rPr>
          <w:rFonts w:ascii="Arial" w:hAnsi="Arial" w:cs="Arial"/>
        </w:rPr>
      </w:pPr>
      <w:r w:rsidRPr="001E3617">
        <w:rPr>
          <w:rFonts w:ascii="Arial" w:hAnsi="Arial" w:cs="Arial"/>
        </w:rPr>
        <w:t xml:space="preserve">Ferdman, B. M., Prime, J., and Riggio, R. E. (2021) </w:t>
      </w:r>
      <w:r w:rsidRPr="001E3617">
        <w:rPr>
          <w:rFonts w:ascii="Arial" w:hAnsi="Arial" w:cs="Arial"/>
          <w:i/>
          <w:iCs/>
        </w:rPr>
        <w:t>Inclusive leadership: Transforming diverse lives, workplaces, and societies</w:t>
      </w:r>
      <w:r w:rsidRPr="001E3617">
        <w:rPr>
          <w:rFonts w:ascii="Arial" w:hAnsi="Arial" w:cs="Arial"/>
        </w:rPr>
        <w:t xml:space="preserve">.  </w:t>
      </w:r>
      <w:r w:rsidR="00CD16BA" w:rsidRPr="001E3617">
        <w:rPr>
          <w:rFonts w:ascii="Arial" w:hAnsi="Arial" w:cs="Arial"/>
        </w:rPr>
        <w:t>New York</w:t>
      </w:r>
      <w:r w:rsidRPr="001E3617">
        <w:rPr>
          <w:rFonts w:ascii="Arial" w:hAnsi="Arial" w:cs="Arial"/>
        </w:rPr>
        <w:t>:</w:t>
      </w:r>
      <w:r w:rsidR="00CD16BA" w:rsidRPr="001E3617">
        <w:rPr>
          <w:rFonts w:ascii="Arial" w:hAnsi="Arial" w:cs="Arial"/>
        </w:rPr>
        <w:t xml:space="preserve"> </w:t>
      </w:r>
      <w:r w:rsidRPr="001E3617">
        <w:rPr>
          <w:rFonts w:ascii="Arial" w:hAnsi="Arial" w:cs="Arial"/>
        </w:rPr>
        <w:t xml:space="preserve">Routledge. </w:t>
      </w:r>
    </w:p>
    <w:p w14:paraId="04CFE8F1" w14:textId="1D0B5B73" w:rsidR="00B63B06" w:rsidRPr="001E3617" w:rsidRDefault="00B63B06" w:rsidP="001E3617">
      <w:pPr>
        <w:spacing w:line="360" w:lineRule="auto"/>
        <w:jc w:val="both"/>
        <w:rPr>
          <w:rFonts w:ascii="Arial" w:hAnsi="Arial" w:cs="Arial"/>
        </w:rPr>
      </w:pPr>
    </w:p>
    <w:p w14:paraId="57C00B70" w14:textId="3BCF0FDF" w:rsidR="00E16E60" w:rsidRPr="001E3617" w:rsidRDefault="00E16E60" w:rsidP="001E3617">
      <w:pPr>
        <w:spacing w:line="360" w:lineRule="auto"/>
        <w:jc w:val="both"/>
        <w:rPr>
          <w:rFonts w:ascii="Arial" w:hAnsi="Arial" w:cs="Arial"/>
        </w:rPr>
      </w:pPr>
      <w:r w:rsidRPr="001E3617">
        <w:rPr>
          <w:rFonts w:ascii="Arial" w:hAnsi="Arial" w:cs="Arial"/>
        </w:rPr>
        <w:t xml:space="preserve">Grusec, J. E., and Danyliuk, T. (2014) ‘Parent attitudes and belief: Their impact on children’s development’, in Tremblay, R. E. </w:t>
      </w:r>
      <w:r w:rsidRPr="001E3617">
        <w:rPr>
          <w:rFonts w:ascii="Arial" w:hAnsi="Arial" w:cs="Arial"/>
          <w:i/>
          <w:iCs/>
        </w:rPr>
        <w:t>Parenting Skills</w:t>
      </w:r>
      <w:r w:rsidRPr="001E3617">
        <w:rPr>
          <w:rFonts w:ascii="Arial" w:hAnsi="Arial" w:cs="Arial"/>
        </w:rPr>
        <w:t xml:space="preserve">. </w:t>
      </w:r>
      <w:r w:rsidR="00AB364B" w:rsidRPr="001E3617">
        <w:rPr>
          <w:rFonts w:ascii="Arial" w:hAnsi="Arial" w:cs="Arial"/>
        </w:rPr>
        <w:t xml:space="preserve">Encyclopedia on early childhood development. </w:t>
      </w:r>
    </w:p>
    <w:p w14:paraId="4230F7AA" w14:textId="77777777" w:rsidR="00E16E60" w:rsidRPr="001E3617" w:rsidRDefault="00E16E60" w:rsidP="001E3617">
      <w:pPr>
        <w:spacing w:line="360" w:lineRule="auto"/>
        <w:jc w:val="both"/>
        <w:rPr>
          <w:rFonts w:ascii="Arial" w:hAnsi="Arial" w:cs="Arial"/>
        </w:rPr>
      </w:pPr>
    </w:p>
    <w:p w14:paraId="195D6752" w14:textId="4D1C89E1" w:rsidR="00B63B06" w:rsidRPr="001E3617" w:rsidRDefault="00B63B06" w:rsidP="001E3617">
      <w:pPr>
        <w:spacing w:line="360" w:lineRule="auto"/>
        <w:jc w:val="both"/>
        <w:rPr>
          <w:rFonts w:ascii="Arial" w:hAnsi="Arial" w:cs="Arial"/>
        </w:rPr>
      </w:pPr>
      <w:r w:rsidRPr="001E3617">
        <w:rPr>
          <w:rFonts w:ascii="Arial" w:hAnsi="Arial" w:cs="Arial"/>
        </w:rPr>
        <w:t xml:space="preserve">Hallett, E. (2016) </w:t>
      </w:r>
      <w:r w:rsidR="005B75B7" w:rsidRPr="001E3617">
        <w:rPr>
          <w:rFonts w:ascii="Arial" w:hAnsi="Arial" w:cs="Arial"/>
        </w:rPr>
        <w:t xml:space="preserve">Inclusive early years practice. In: </w:t>
      </w:r>
      <w:r w:rsidR="005B75B7" w:rsidRPr="001E3617">
        <w:rPr>
          <w:rFonts w:ascii="Arial" w:hAnsi="Arial" w:cs="Arial"/>
          <w:i/>
          <w:iCs/>
        </w:rPr>
        <w:t>Early years practice: For educators and teachers</w:t>
      </w:r>
      <w:r w:rsidR="005B75B7" w:rsidRPr="001E3617">
        <w:rPr>
          <w:rFonts w:ascii="Arial" w:hAnsi="Arial" w:cs="Arial"/>
        </w:rPr>
        <w:t>. London: S</w:t>
      </w:r>
      <w:r w:rsidR="008D73A8" w:rsidRPr="001E3617">
        <w:rPr>
          <w:rFonts w:ascii="Arial" w:hAnsi="Arial" w:cs="Arial"/>
        </w:rPr>
        <w:t xml:space="preserve">AGE Publications, pp. </w:t>
      </w:r>
      <w:r w:rsidR="00CB2840" w:rsidRPr="001E3617">
        <w:rPr>
          <w:rFonts w:ascii="Arial" w:hAnsi="Arial" w:cs="Arial"/>
        </w:rPr>
        <w:t xml:space="preserve">132-143. </w:t>
      </w:r>
    </w:p>
    <w:p w14:paraId="5AE25BD2" w14:textId="38E97FD9" w:rsidR="000F5897" w:rsidRPr="001E3617" w:rsidRDefault="000F5897" w:rsidP="001E3617">
      <w:pPr>
        <w:spacing w:line="360" w:lineRule="auto"/>
        <w:jc w:val="both"/>
        <w:rPr>
          <w:rFonts w:ascii="Arial" w:hAnsi="Arial" w:cs="Arial"/>
        </w:rPr>
      </w:pPr>
    </w:p>
    <w:p w14:paraId="70DA8BA2" w14:textId="76F3610C" w:rsidR="000F5897" w:rsidRPr="001E3617" w:rsidRDefault="000F5897" w:rsidP="001E3617">
      <w:pPr>
        <w:spacing w:line="360" w:lineRule="auto"/>
        <w:jc w:val="both"/>
        <w:rPr>
          <w:rFonts w:ascii="Arial" w:hAnsi="Arial" w:cs="Arial"/>
        </w:rPr>
      </w:pPr>
      <w:r w:rsidRPr="001E3617">
        <w:rPr>
          <w:rFonts w:ascii="Arial" w:hAnsi="Arial" w:cs="Arial"/>
        </w:rPr>
        <w:t xml:space="preserve">Hayes, A. (2011) </w:t>
      </w:r>
      <w:r w:rsidRPr="001E3617">
        <w:rPr>
          <w:rFonts w:ascii="Arial" w:hAnsi="Arial" w:cs="Arial"/>
          <w:i/>
          <w:iCs/>
        </w:rPr>
        <w:t xml:space="preserve">All about the role of…early years professional. </w:t>
      </w:r>
      <w:r w:rsidRPr="001E3617">
        <w:rPr>
          <w:rFonts w:ascii="Arial" w:hAnsi="Arial" w:cs="Arial"/>
        </w:rPr>
        <w:t xml:space="preserve">Available at: </w:t>
      </w:r>
      <w:hyperlink r:id="rId13" w:history="1">
        <w:r w:rsidRPr="001E3617">
          <w:rPr>
            <w:rStyle w:val="Hyperlink"/>
            <w:rFonts w:ascii="Arial" w:hAnsi="Arial" w:cs="Arial"/>
          </w:rPr>
          <w:t>https://www.nurseryworld.co.uk/features/article/all-about-the-role-of-early-years-professional</w:t>
        </w:r>
      </w:hyperlink>
      <w:r w:rsidRPr="001E3617">
        <w:rPr>
          <w:rFonts w:ascii="Arial" w:hAnsi="Arial" w:cs="Arial"/>
        </w:rPr>
        <w:t xml:space="preserve"> (Accessed: 26</w:t>
      </w:r>
      <w:r w:rsidRPr="001E3617">
        <w:rPr>
          <w:rFonts w:ascii="Arial" w:hAnsi="Arial" w:cs="Arial"/>
          <w:vertAlign w:val="superscript"/>
        </w:rPr>
        <w:t>th</w:t>
      </w:r>
      <w:r w:rsidRPr="001E3617">
        <w:rPr>
          <w:rFonts w:ascii="Arial" w:hAnsi="Arial" w:cs="Arial"/>
        </w:rPr>
        <w:t xml:space="preserve"> November 2021).</w:t>
      </w:r>
    </w:p>
    <w:p w14:paraId="5BA7266C" w14:textId="3679EE61" w:rsidR="001E7132" w:rsidRPr="001E3617" w:rsidRDefault="001E7132" w:rsidP="001E3617">
      <w:pPr>
        <w:spacing w:line="360" w:lineRule="auto"/>
        <w:jc w:val="both"/>
        <w:rPr>
          <w:rFonts w:ascii="Arial" w:hAnsi="Arial" w:cs="Arial"/>
        </w:rPr>
      </w:pPr>
    </w:p>
    <w:p w14:paraId="7EBABD5A" w14:textId="396DB24D" w:rsidR="001E7132" w:rsidRPr="001E3617" w:rsidRDefault="001E7132" w:rsidP="001E3617">
      <w:pPr>
        <w:spacing w:line="360" w:lineRule="auto"/>
        <w:jc w:val="both"/>
        <w:rPr>
          <w:rFonts w:ascii="Arial" w:hAnsi="Arial" w:cs="Arial"/>
        </w:rPr>
      </w:pPr>
      <w:r w:rsidRPr="001E3617">
        <w:rPr>
          <w:rFonts w:ascii="Arial" w:hAnsi="Arial" w:cs="Arial"/>
        </w:rPr>
        <w:t xml:space="preserve">Hodgman, L. (2012) </w:t>
      </w:r>
      <w:r w:rsidRPr="001E3617">
        <w:rPr>
          <w:rFonts w:ascii="Arial" w:hAnsi="Arial" w:cs="Arial"/>
          <w:i/>
          <w:iCs/>
        </w:rPr>
        <w:t>Enabling environments in the early years making provision for high quality and challenging learning experiences in early years settings</w:t>
      </w:r>
      <w:r w:rsidRPr="001E3617">
        <w:rPr>
          <w:rFonts w:ascii="Arial" w:hAnsi="Arial" w:cs="Arial"/>
        </w:rPr>
        <w:t xml:space="preserve">. United Kingdom: Andrews. </w:t>
      </w:r>
    </w:p>
    <w:p w14:paraId="405E130F" w14:textId="740DED2E" w:rsidR="00A34595" w:rsidRPr="001E3617" w:rsidRDefault="00A34595" w:rsidP="001E3617">
      <w:pPr>
        <w:spacing w:line="360" w:lineRule="auto"/>
        <w:jc w:val="both"/>
        <w:rPr>
          <w:rFonts w:ascii="Arial" w:hAnsi="Arial" w:cs="Arial"/>
        </w:rPr>
      </w:pPr>
    </w:p>
    <w:p w14:paraId="5550E988" w14:textId="42E778D4" w:rsidR="00A34595" w:rsidRPr="001E3617" w:rsidRDefault="00A34595" w:rsidP="001E3617">
      <w:pPr>
        <w:spacing w:line="360" w:lineRule="auto"/>
        <w:jc w:val="both"/>
        <w:rPr>
          <w:rFonts w:ascii="Arial" w:hAnsi="Arial" w:cs="Arial"/>
        </w:rPr>
      </w:pPr>
      <w:r w:rsidRPr="001E3617">
        <w:rPr>
          <w:rFonts w:ascii="Arial" w:hAnsi="Arial" w:cs="Arial"/>
        </w:rPr>
        <w:t xml:space="preserve">Ho, D. (2012) ‘The paradox of power in leadership in early childhood education’, </w:t>
      </w:r>
      <w:r w:rsidRPr="001E3617">
        <w:rPr>
          <w:rFonts w:ascii="Arial" w:hAnsi="Arial" w:cs="Arial"/>
          <w:i/>
          <w:iCs/>
        </w:rPr>
        <w:t>Peabody journal of education</w:t>
      </w:r>
      <w:r w:rsidRPr="001E3617">
        <w:rPr>
          <w:rFonts w:ascii="Arial" w:hAnsi="Arial" w:cs="Arial"/>
        </w:rPr>
        <w:t xml:space="preserve">, 87 (2), pp. 253-266. </w:t>
      </w:r>
    </w:p>
    <w:p w14:paraId="3213BC8C" w14:textId="3A351B61" w:rsidR="009465F1" w:rsidRPr="001E3617" w:rsidRDefault="009465F1" w:rsidP="001E3617">
      <w:pPr>
        <w:spacing w:line="360" w:lineRule="auto"/>
        <w:jc w:val="both"/>
        <w:rPr>
          <w:rFonts w:ascii="Arial" w:hAnsi="Arial" w:cs="Arial"/>
        </w:rPr>
      </w:pPr>
    </w:p>
    <w:p w14:paraId="22682DE2" w14:textId="160F0174" w:rsidR="009465F1" w:rsidRPr="001E3617" w:rsidRDefault="009465F1" w:rsidP="001E3617">
      <w:pPr>
        <w:spacing w:line="360" w:lineRule="auto"/>
        <w:jc w:val="both"/>
        <w:rPr>
          <w:rFonts w:ascii="Arial" w:hAnsi="Arial" w:cs="Arial"/>
        </w:rPr>
      </w:pPr>
      <w:r w:rsidRPr="001E3617">
        <w:rPr>
          <w:rFonts w:ascii="Arial" w:hAnsi="Arial" w:cs="Arial"/>
        </w:rPr>
        <w:t xml:space="preserve">Hughes, R., </w:t>
      </w:r>
      <w:r w:rsidRPr="001E3617">
        <w:rPr>
          <w:rFonts w:ascii="Arial" w:hAnsi="Arial" w:cs="Arial"/>
          <w:i/>
          <w:iCs/>
        </w:rPr>
        <w:t>et al</w:t>
      </w:r>
      <w:r w:rsidRPr="001E3617">
        <w:rPr>
          <w:rFonts w:ascii="Arial" w:hAnsi="Arial" w:cs="Arial"/>
        </w:rPr>
        <w:t>. (2019)</w:t>
      </w:r>
      <w:r w:rsidR="00C36757" w:rsidRPr="001E3617">
        <w:rPr>
          <w:rFonts w:ascii="Arial" w:hAnsi="Arial" w:cs="Arial"/>
        </w:rPr>
        <w:t xml:space="preserve"> </w:t>
      </w:r>
      <w:r w:rsidR="00C36757" w:rsidRPr="001E3617">
        <w:rPr>
          <w:rFonts w:ascii="Arial" w:hAnsi="Arial" w:cs="Arial"/>
          <w:i/>
          <w:iCs/>
        </w:rPr>
        <w:t>The wellbeing workout: how to manage stress and develop resilience</w:t>
      </w:r>
      <w:r w:rsidR="00C36757" w:rsidRPr="001E3617">
        <w:rPr>
          <w:rFonts w:ascii="Arial" w:hAnsi="Arial" w:cs="Arial"/>
        </w:rPr>
        <w:t>. Hampshire: Palgrave Macmillan.</w:t>
      </w:r>
    </w:p>
    <w:p w14:paraId="58B781E7" w14:textId="12FF4EB1" w:rsidR="00733A6B" w:rsidRPr="001E3617" w:rsidRDefault="00733A6B" w:rsidP="001E3617">
      <w:pPr>
        <w:spacing w:line="360" w:lineRule="auto"/>
        <w:jc w:val="both"/>
        <w:rPr>
          <w:rFonts w:ascii="Arial" w:hAnsi="Arial" w:cs="Arial"/>
        </w:rPr>
      </w:pPr>
    </w:p>
    <w:p w14:paraId="44B2B02E" w14:textId="77777777" w:rsidR="00F54B83" w:rsidRDefault="00F54B83" w:rsidP="001E3617">
      <w:pPr>
        <w:spacing w:line="360" w:lineRule="auto"/>
        <w:jc w:val="both"/>
        <w:rPr>
          <w:rFonts w:ascii="Arial" w:hAnsi="Arial" w:cs="Arial"/>
        </w:rPr>
      </w:pPr>
    </w:p>
    <w:p w14:paraId="0D9593B0" w14:textId="77777777" w:rsidR="00F54B83" w:rsidRDefault="00F54B83" w:rsidP="001E3617">
      <w:pPr>
        <w:spacing w:line="360" w:lineRule="auto"/>
        <w:jc w:val="both"/>
        <w:rPr>
          <w:rFonts w:ascii="Arial" w:hAnsi="Arial" w:cs="Arial"/>
        </w:rPr>
      </w:pPr>
    </w:p>
    <w:p w14:paraId="677A929F" w14:textId="161DBAD7" w:rsidR="00733A6B" w:rsidRPr="001E3617" w:rsidRDefault="00733A6B" w:rsidP="001E3617">
      <w:pPr>
        <w:spacing w:line="360" w:lineRule="auto"/>
        <w:jc w:val="both"/>
        <w:rPr>
          <w:rFonts w:ascii="Arial" w:hAnsi="Arial" w:cs="Arial"/>
        </w:rPr>
      </w:pPr>
      <w:r w:rsidRPr="001E3617">
        <w:rPr>
          <w:rFonts w:ascii="Arial" w:hAnsi="Arial" w:cs="Arial"/>
        </w:rPr>
        <w:lastRenderedPageBreak/>
        <w:t>Katz, J. H., Miller, F. A., and Biggs. M E. (2021) ‘</w:t>
      </w:r>
      <w:r w:rsidR="00010D73" w:rsidRPr="001E3617">
        <w:rPr>
          <w:rFonts w:ascii="Arial" w:hAnsi="Arial" w:cs="Arial"/>
        </w:rPr>
        <w:t xml:space="preserve">Accelerating the development of inclusive leadership in a global materials </w:t>
      </w:r>
      <w:r w:rsidR="00A869E3" w:rsidRPr="001E3617">
        <w:rPr>
          <w:rFonts w:ascii="Arial" w:hAnsi="Arial" w:cs="Arial"/>
        </w:rPr>
        <w:t>organisation</w:t>
      </w:r>
      <w:r w:rsidRPr="001E3617">
        <w:rPr>
          <w:rFonts w:ascii="Arial" w:hAnsi="Arial" w:cs="Arial"/>
        </w:rPr>
        <w:t xml:space="preserve">’, in Ferdman, B.M., Prime, J. and Riggio, R.E. </w:t>
      </w:r>
      <w:r w:rsidRPr="001E3617">
        <w:rPr>
          <w:rFonts w:ascii="Arial" w:hAnsi="Arial" w:cs="Arial"/>
          <w:i/>
          <w:iCs/>
        </w:rPr>
        <w:t>Inclusive leadership: transforming diverse lives, workplace, and societies</w:t>
      </w:r>
      <w:r w:rsidRPr="001E3617">
        <w:rPr>
          <w:rFonts w:ascii="Arial" w:hAnsi="Arial" w:cs="Arial"/>
        </w:rPr>
        <w:t xml:space="preserve">. New York: Routledge. </w:t>
      </w:r>
    </w:p>
    <w:p w14:paraId="7E40915D" w14:textId="0E15A096" w:rsidR="003F3C27" w:rsidRPr="001E3617" w:rsidRDefault="003F3C27" w:rsidP="001E3617">
      <w:pPr>
        <w:spacing w:line="360" w:lineRule="auto"/>
        <w:jc w:val="both"/>
        <w:rPr>
          <w:rFonts w:ascii="Arial" w:hAnsi="Arial" w:cs="Arial"/>
        </w:rPr>
      </w:pPr>
    </w:p>
    <w:p w14:paraId="6EBE6172" w14:textId="02C160ED" w:rsidR="003F3C27" w:rsidRPr="001E3617" w:rsidRDefault="003F3C27" w:rsidP="001E3617">
      <w:pPr>
        <w:spacing w:line="360" w:lineRule="auto"/>
        <w:jc w:val="both"/>
        <w:rPr>
          <w:rFonts w:ascii="Arial" w:hAnsi="Arial" w:cs="Arial"/>
        </w:rPr>
      </w:pPr>
      <w:r w:rsidRPr="001E3617">
        <w:rPr>
          <w:rFonts w:ascii="Arial" w:hAnsi="Arial" w:cs="Arial"/>
        </w:rPr>
        <w:t xml:space="preserve">Kelly, M. (2020) </w:t>
      </w:r>
      <w:r w:rsidRPr="001E3617">
        <w:rPr>
          <w:rFonts w:ascii="Arial" w:hAnsi="Arial" w:cs="Arial"/>
          <w:i/>
          <w:iCs/>
        </w:rPr>
        <w:t>why it’s important to have policies and procedures: 4 reasons</w:t>
      </w:r>
      <w:r w:rsidRPr="001E3617">
        <w:rPr>
          <w:rFonts w:ascii="Arial" w:hAnsi="Arial" w:cs="Arial"/>
        </w:rPr>
        <w:t xml:space="preserve">. Available at: </w:t>
      </w:r>
      <w:hyperlink r:id="rId14" w:history="1">
        <w:r w:rsidRPr="001E3617">
          <w:rPr>
            <w:rStyle w:val="Hyperlink"/>
            <w:rFonts w:ascii="Arial" w:hAnsi="Arial" w:cs="Arial"/>
          </w:rPr>
          <w:t>https://www.ganintegrity.com/blog/why-its-important-to-have-policies-and-procedures/</w:t>
        </w:r>
      </w:hyperlink>
      <w:r w:rsidRPr="001E3617">
        <w:rPr>
          <w:rFonts w:ascii="Arial" w:hAnsi="Arial" w:cs="Arial"/>
        </w:rPr>
        <w:t xml:space="preserve"> (Accessed: 25</w:t>
      </w:r>
      <w:r w:rsidRPr="001E3617">
        <w:rPr>
          <w:rFonts w:ascii="Arial" w:hAnsi="Arial" w:cs="Arial"/>
          <w:vertAlign w:val="superscript"/>
        </w:rPr>
        <w:t>th</w:t>
      </w:r>
      <w:r w:rsidRPr="001E3617">
        <w:rPr>
          <w:rFonts w:ascii="Arial" w:hAnsi="Arial" w:cs="Arial"/>
        </w:rPr>
        <w:t xml:space="preserve"> November 2021).</w:t>
      </w:r>
    </w:p>
    <w:p w14:paraId="274A89BC" w14:textId="7192C48A" w:rsidR="00F05A44" w:rsidRPr="001E3617" w:rsidRDefault="00F05A44" w:rsidP="001E3617">
      <w:pPr>
        <w:spacing w:line="360" w:lineRule="auto"/>
        <w:jc w:val="both"/>
        <w:rPr>
          <w:rFonts w:ascii="Arial" w:hAnsi="Arial" w:cs="Arial"/>
        </w:rPr>
      </w:pPr>
    </w:p>
    <w:p w14:paraId="268ADAC5" w14:textId="7E407173" w:rsidR="00F05A44" w:rsidRPr="001E3617" w:rsidRDefault="00F05A44" w:rsidP="001E3617">
      <w:pPr>
        <w:spacing w:line="360" w:lineRule="auto"/>
        <w:jc w:val="both"/>
        <w:rPr>
          <w:rFonts w:ascii="Arial" w:hAnsi="Arial" w:cs="Arial"/>
        </w:rPr>
      </w:pPr>
      <w:r w:rsidRPr="001E3617">
        <w:rPr>
          <w:rFonts w:ascii="Arial" w:hAnsi="Arial" w:cs="Arial"/>
        </w:rPr>
        <w:t xml:space="preserve">Lane, S. (2018) </w:t>
      </w:r>
      <w:r w:rsidRPr="001E3617">
        <w:rPr>
          <w:rFonts w:ascii="Arial" w:hAnsi="Arial" w:cs="Arial"/>
          <w:i/>
          <w:iCs/>
        </w:rPr>
        <w:t xml:space="preserve">Auditor insights: policies and procedures are better than gold [Blog]. </w:t>
      </w:r>
      <w:r w:rsidRPr="001E3617">
        <w:rPr>
          <w:rFonts w:ascii="Arial" w:hAnsi="Arial" w:cs="Arial"/>
        </w:rPr>
        <w:t xml:space="preserve">Available at: </w:t>
      </w:r>
      <w:hyperlink r:id="rId15" w:history="1">
        <w:r w:rsidRPr="001E3617">
          <w:rPr>
            <w:rStyle w:val="Hyperlink"/>
            <w:rFonts w:ascii="Arial" w:hAnsi="Arial" w:cs="Arial"/>
          </w:rPr>
          <w:t>https://www.kirkpatrickprice.com/blog/the-purpose-of-policies-procedures/</w:t>
        </w:r>
      </w:hyperlink>
      <w:r w:rsidRPr="001E3617">
        <w:rPr>
          <w:rFonts w:ascii="Arial" w:hAnsi="Arial" w:cs="Arial"/>
        </w:rPr>
        <w:t xml:space="preserve"> (Accessed: 24</w:t>
      </w:r>
      <w:r w:rsidRPr="001E3617">
        <w:rPr>
          <w:rFonts w:ascii="Arial" w:hAnsi="Arial" w:cs="Arial"/>
          <w:vertAlign w:val="superscript"/>
        </w:rPr>
        <w:t>th</w:t>
      </w:r>
      <w:r w:rsidRPr="001E3617">
        <w:rPr>
          <w:rFonts w:ascii="Arial" w:hAnsi="Arial" w:cs="Arial"/>
        </w:rPr>
        <w:t xml:space="preserve"> November 2021).</w:t>
      </w:r>
    </w:p>
    <w:p w14:paraId="19F20B3C" w14:textId="77777777" w:rsidR="00EC6F92" w:rsidRPr="001E3617" w:rsidRDefault="00EC6F92" w:rsidP="001E3617">
      <w:pPr>
        <w:spacing w:line="360" w:lineRule="auto"/>
        <w:jc w:val="both"/>
        <w:rPr>
          <w:rFonts w:ascii="Arial" w:hAnsi="Arial" w:cs="Arial"/>
        </w:rPr>
      </w:pPr>
    </w:p>
    <w:p w14:paraId="2A6B20CF" w14:textId="64FDBFB5" w:rsidR="0061076B" w:rsidRPr="001E3617" w:rsidRDefault="0061076B" w:rsidP="001E3617">
      <w:pPr>
        <w:spacing w:line="360" w:lineRule="auto"/>
        <w:jc w:val="both"/>
        <w:rPr>
          <w:rFonts w:ascii="Arial" w:hAnsi="Arial" w:cs="Arial"/>
        </w:rPr>
      </w:pPr>
      <w:r w:rsidRPr="001E3617">
        <w:rPr>
          <w:rFonts w:ascii="Arial" w:hAnsi="Arial" w:cs="Arial"/>
        </w:rPr>
        <w:t>Linton,</w:t>
      </w:r>
      <w:r w:rsidR="007133E8" w:rsidRPr="001E3617">
        <w:rPr>
          <w:rFonts w:ascii="Arial" w:hAnsi="Arial" w:cs="Arial"/>
        </w:rPr>
        <w:t xml:space="preserve"> C.</w:t>
      </w:r>
      <w:r w:rsidRPr="001E3617">
        <w:rPr>
          <w:rFonts w:ascii="Arial" w:hAnsi="Arial" w:cs="Arial"/>
        </w:rPr>
        <w:t xml:space="preserve"> </w:t>
      </w:r>
      <w:r w:rsidR="007133E8" w:rsidRPr="001E3617">
        <w:rPr>
          <w:rFonts w:ascii="Arial" w:hAnsi="Arial" w:cs="Arial"/>
        </w:rPr>
        <w:t>and</w:t>
      </w:r>
      <w:r w:rsidRPr="001E3617">
        <w:rPr>
          <w:rFonts w:ascii="Arial" w:hAnsi="Arial" w:cs="Arial"/>
        </w:rPr>
        <w:t xml:space="preserve"> Davis, B. M. (2016). </w:t>
      </w:r>
      <w:r w:rsidRPr="001E3617">
        <w:rPr>
          <w:rFonts w:ascii="Arial" w:hAnsi="Arial" w:cs="Arial"/>
          <w:i/>
          <w:iCs/>
        </w:rPr>
        <w:t>The equity framework</w:t>
      </w:r>
      <w:r w:rsidRPr="001E3617">
        <w:rPr>
          <w:rFonts w:ascii="Arial" w:hAnsi="Arial" w:cs="Arial"/>
        </w:rPr>
        <w:t xml:space="preserve">. </w:t>
      </w:r>
      <w:r w:rsidR="007133E8" w:rsidRPr="001E3617">
        <w:rPr>
          <w:rFonts w:ascii="Arial" w:hAnsi="Arial" w:cs="Arial"/>
        </w:rPr>
        <w:t xml:space="preserve">California: </w:t>
      </w:r>
      <w:r w:rsidRPr="001E3617">
        <w:rPr>
          <w:rFonts w:ascii="Arial" w:hAnsi="Arial" w:cs="Arial"/>
        </w:rPr>
        <w:t>Corwin.</w:t>
      </w:r>
    </w:p>
    <w:p w14:paraId="5CC3DE71" w14:textId="61397C27" w:rsidR="00D02338" w:rsidRPr="001E3617" w:rsidRDefault="00D02338" w:rsidP="001E3617">
      <w:pPr>
        <w:spacing w:line="360" w:lineRule="auto"/>
        <w:jc w:val="both"/>
        <w:rPr>
          <w:rFonts w:ascii="Arial" w:hAnsi="Arial" w:cs="Arial"/>
        </w:rPr>
      </w:pPr>
    </w:p>
    <w:p w14:paraId="4C529366" w14:textId="40A6C794" w:rsidR="00D02338" w:rsidRPr="001E3617" w:rsidRDefault="00D02338" w:rsidP="001E3617">
      <w:pPr>
        <w:spacing w:line="360" w:lineRule="auto"/>
        <w:jc w:val="both"/>
        <w:rPr>
          <w:rFonts w:ascii="Arial" w:hAnsi="Arial" w:cs="Arial"/>
        </w:rPr>
      </w:pPr>
      <w:r w:rsidRPr="001E3617">
        <w:rPr>
          <w:rFonts w:ascii="Arial" w:hAnsi="Arial" w:cs="Arial"/>
        </w:rPr>
        <w:t xml:space="preserve">Lumby, J. and Coleman, M. (2016). </w:t>
      </w:r>
      <w:r w:rsidRPr="001E3617">
        <w:rPr>
          <w:rFonts w:ascii="Arial" w:hAnsi="Arial" w:cs="Arial"/>
          <w:i/>
          <w:iCs/>
        </w:rPr>
        <w:t>Leading for equality: making schools fairer</w:t>
      </w:r>
      <w:r w:rsidRPr="001E3617">
        <w:rPr>
          <w:rFonts w:ascii="Arial" w:hAnsi="Arial" w:cs="Arial"/>
        </w:rPr>
        <w:t>. London: SAGE Publications Ltd.</w:t>
      </w:r>
    </w:p>
    <w:p w14:paraId="59435C32" w14:textId="0834C56E" w:rsidR="0054382C" w:rsidRPr="001E3617" w:rsidRDefault="0054382C" w:rsidP="001E3617">
      <w:pPr>
        <w:spacing w:line="360" w:lineRule="auto"/>
        <w:jc w:val="both"/>
        <w:rPr>
          <w:rFonts w:ascii="Arial" w:hAnsi="Arial" w:cs="Arial"/>
        </w:rPr>
      </w:pPr>
    </w:p>
    <w:p w14:paraId="6B86C993" w14:textId="20FBE557" w:rsidR="0054382C" w:rsidRPr="001E3617" w:rsidRDefault="0054382C" w:rsidP="001E3617">
      <w:pPr>
        <w:spacing w:line="360" w:lineRule="auto"/>
        <w:jc w:val="both"/>
        <w:rPr>
          <w:rFonts w:ascii="Arial" w:hAnsi="Arial" w:cs="Arial"/>
        </w:rPr>
      </w:pPr>
      <w:r w:rsidRPr="001E3617">
        <w:rPr>
          <w:rFonts w:ascii="Arial" w:hAnsi="Arial" w:cs="Arial"/>
        </w:rPr>
        <w:t xml:space="preserve">Lustig, T. A., and Cilio, C. M. (2018) </w:t>
      </w:r>
      <w:r w:rsidRPr="001E3617">
        <w:rPr>
          <w:rFonts w:ascii="Arial" w:hAnsi="Arial" w:cs="Arial"/>
          <w:i/>
          <w:iCs/>
        </w:rPr>
        <w:t>Aging and disability: Beyond stereotypes to inclusion proceedings of a workshop</w:t>
      </w:r>
      <w:r w:rsidRPr="001E3617">
        <w:rPr>
          <w:rFonts w:ascii="Arial" w:hAnsi="Arial" w:cs="Arial"/>
        </w:rPr>
        <w:t xml:space="preserve">. Washington: The National Academies Press. </w:t>
      </w:r>
    </w:p>
    <w:p w14:paraId="00131AD9" w14:textId="0E891CF7" w:rsidR="004E6845" w:rsidRPr="001E3617" w:rsidRDefault="004E6845" w:rsidP="001E3617">
      <w:pPr>
        <w:spacing w:line="360" w:lineRule="auto"/>
        <w:jc w:val="both"/>
        <w:rPr>
          <w:rFonts w:ascii="Arial" w:hAnsi="Arial" w:cs="Arial"/>
        </w:rPr>
      </w:pPr>
    </w:p>
    <w:p w14:paraId="3D28DE09" w14:textId="19000DF9" w:rsidR="000E5C68" w:rsidRPr="001E3617" w:rsidRDefault="000E5C68" w:rsidP="001E3617">
      <w:pPr>
        <w:spacing w:line="360" w:lineRule="auto"/>
        <w:jc w:val="both"/>
        <w:rPr>
          <w:rFonts w:ascii="Arial" w:hAnsi="Arial" w:cs="Arial"/>
        </w:rPr>
      </w:pPr>
      <w:r w:rsidRPr="001E3617">
        <w:rPr>
          <w:rFonts w:ascii="Arial" w:hAnsi="Arial" w:cs="Arial"/>
        </w:rPr>
        <w:t>Martin, E. (2018) Multi-agency working: partnership and collaboration</w:t>
      </w:r>
      <w:r w:rsidR="002328E6" w:rsidRPr="001E3617">
        <w:rPr>
          <w:rFonts w:ascii="Arial" w:hAnsi="Arial" w:cs="Arial"/>
        </w:rPr>
        <w:t>. In Crutchley, R. (1</w:t>
      </w:r>
      <w:r w:rsidR="002328E6" w:rsidRPr="001E3617">
        <w:rPr>
          <w:rFonts w:ascii="Arial" w:hAnsi="Arial" w:cs="Arial"/>
          <w:vertAlign w:val="superscript"/>
        </w:rPr>
        <w:t>st</w:t>
      </w:r>
      <w:r w:rsidR="002328E6" w:rsidRPr="001E3617">
        <w:rPr>
          <w:rFonts w:ascii="Arial" w:hAnsi="Arial" w:cs="Arial"/>
        </w:rPr>
        <w:t xml:space="preserve"> edn</w:t>
      </w:r>
      <w:r w:rsidR="00F71A59" w:rsidRPr="001E3617">
        <w:rPr>
          <w:rFonts w:ascii="Arial" w:hAnsi="Arial" w:cs="Arial"/>
        </w:rPr>
        <w:t>.</w:t>
      </w:r>
      <w:r w:rsidR="002328E6" w:rsidRPr="001E3617">
        <w:rPr>
          <w:rFonts w:ascii="Arial" w:hAnsi="Arial" w:cs="Arial"/>
        </w:rPr>
        <w:t>)</w:t>
      </w:r>
      <w:r w:rsidR="00F71A59" w:rsidRPr="001E3617">
        <w:rPr>
          <w:rFonts w:ascii="Arial" w:hAnsi="Arial" w:cs="Arial"/>
        </w:rPr>
        <w:t xml:space="preserve"> </w:t>
      </w:r>
      <w:r w:rsidR="00F71A59" w:rsidRPr="001E3617">
        <w:rPr>
          <w:rFonts w:ascii="Arial" w:hAnsi="Arial" w:cs="Arial"/>
          <w:i/>
          <w:iCs/>
        </w:rPr>
        <w:t>Special needs in the early years: partnership and participation</w:t>
      </w:r>
      <w:r w:rsidR="00F71A59" w:rsidRPr="001E3617">
        <w:rPr>
          <w:rFonts w:ascii="Arial" w:hAnsi="Arial" w:cs="Arial"/>
        </w:rPr>
        <w:t xml:space="preserve">. London: SAGE Publications. </w:t>
      </w:r>
    </w:p>
    <w:p w14:paraId="5F3D8808" w14:textId="77777777" w:rsidR="000E5C68" w:rsidRPr="001E3617" w:rsidRDefault="000E5C68" w:rsidP="001E3617">
      <w:pPr>
        <w:spacing w:line="360" w:lineRule="auto"/>
        <w:jc w:val="both"/>
        <w:rPr>
          <w:rFonts w:ascii="Arial" w:hAnsi="Arial" w:cs="Arial"/>
        </w:rPr>
      </w:pPr>
    </w:p>
    <w:p w14:paraId="3CEE0E11" w14:textId="1FFD321C" w:rsidR="004E6845" w:rsidRPr="001E3617" w:rsidRDefault="004E6845" w:rsidP="001E3617">
      <w:pPr>
        <w:spacing w:line="360" w:lineRule="auto"/>
        <w:jc w:val="both"/>
        <w:rPr>
          <w:rFonts w:ascii="Arial" w:hAnsi="Arial" w:cs="Arial"/>
        </w:rPr>
      </w:pPr>
      <w:r w:rsidRPr="001E3617">
        <w:rPr>
          <w:rFonts w:ascii="Arial" w:hAnsi="Arial" w:cs="Arial"/>
        </w:rPr>
        <w:t xml:space="preserve">Martin, T.L. and Rains, C.L. (2018) </w:t>
      </w:r>
      <w:r w:rsidRPr="001E3617">
        <w:rPr>
          <w:rFonts w:ascii="Arial" w:hAnsi="Arial" w:cs="Arial"/>
          <w:i/>
          <w:iCs/>
        </w:rPr>
        <w:t>Stronger together: answering the question of collaborative leadership</w:t>
      </w:r>
      <w:r w:rsidRPr="001E3617">
        <w:rPr>
          <w:rFonts w:ascii="Arial" w:hAnsi="Arial" w:cs="Arial"/>
        </w:rPr>
        <w:t xml:space="preserve">. Bloomington: Solution Tree Press. </w:t>
      </w:r>
    </w:p>
    <w:p w14:paraId="4F7818F0" w14:textId="4D6194F1" w:rsidR="00B95726" w:rsidRPr="001E3617" w:rsidRDefault="00B95726" w:rsidP="001E3617">
      <w:pPr>
        <w:spacing w:line="360" w:lineRule="auto"/>
        <w:jc w:val="both"/>
        <w:rPr>
          <w:rFonts w:ascii="Arial" w:hAnsi="Arial" w:cs="Arial"/>
        </w:rPr>
      </w:pPr>
    </w:p>
    <w:p w14:paraId="339BAEA7" w14:textId="01E751EF" w:rsidR="00B95726" w:rsidRPr="001E3617" w:rsidRDefault="00B95726" w:rsidP="001E3617">
      <w:pPr>
        <w:spacing w:line="360" w:lineRule="auto"/>
        <w:jc w:val="both"/>
        <w:rPr>
          <w:rFonts w:ascii="Arial" w:hAnsi="Arial" w:cs="Arial"/>
        </w:rPr>
      </w:pPr>
      <w:r w:rsidRPr="001E3617">
        <w:rPr>
          <w:rFonts w:ascii="Arial" w:hAnsi="Arial" w:cs="Arial"/>
        </w:rPr>
        <w:t xml:space="preserve">McCarthy, T., and Galvani, S. (2012) </w:t>
      </w:r>
      <w:r w:rsidRPr="001E3617">
        <w:rPr>
          <w:rFonts w:ascii="Arial" w:hAnsi="Arial" w:cs="Arial"/>
          <w:i/>
          <w:iCs/>
        </w:rPr>
        <w:t>Children, families, and alcohol use – Essential information for social workers</w:t>
      </w:r>
      <w:r w:rsidRPr="001E3617">
        <w:rPr>
          <w:rFonts w:ascii="Arial" w:hAnsi="Arial" w:cs="Arial"/>
        </w:rPr>
        <w:t xml:space="preserve">. Available at: </w:t>
      </w:r>
      <w:hyperlink r:id="rId16" w:history="1">
        <w:r w:rsidRPr="001E3617">
          <w:rPr>
            <w:rStyle w:val="Hyperlink"/>
            <w:rFonts w:ascii="Arial" w:hAnsi="Arial" w:cs="Arial"/>
          </w:rPr>
          <w:t>https://www.drugsandalcohol.ie/18965/1/Children%2C_families_and_alcohol_use.pdf</w:t>
        </w:r>
      </w:hyperlink>
      <w:r w:rsidRPr="001E3617">
        <w:rPr>
          <w:rFonts w:ascii="Arial" w:hAnsi="Arial" w:cs="Arial"/>
        </w:rPr>
        <w:t xml:space="preserve"> (Accessed: 19</w:t>
      </w:r>
      <w:r w:rsidRPr="001E3617">
        <w:rPr>
          <w:rFonts w:ascii="Arial" w:hAnsi="Arial" w:cs="Arial"/>
          <w:vertAlign w:val="superscript"/>
        </w:rPr>
        <w:t>th</w:t>
      </w:r>
      <w:r w:rsidRPr="001E3617">
        <w:rPr>
          <w:rFonts w:ascii="Arial" w:hAnsi="Arial" w:cs="Arial"/>
        </w:rPr>
        <w:t xml:space="preserve"> November 2021).</w:t>
      </w:r>
    </w:p>
    <w:p w14:paraId="223EF7E5" w14:textId="64B8DD44" w:rsidR="0072193D" w:rsidRPr="001E3617" w:rsidRDefault="0072193D" w:rsidP="001E3617">
      <w:pPr>
        <w:spacing w:line="360" w:lineRule="auto"/>
        <w:jc w:val="both"/>
        <w:rPr>
          <w:rFonts w:ascii="Arial" w:hAnsi="Arial" w:cs="Arial"/>
        </w:rPr>
      </w:pPr>
    </w:p>
    <w:p w14:paraId="230D58B7" w14:textId="71D30FE2" w:rsidR="0072193D" w:rsidRPr="001E3617" w:rsidRDefault="0072193D" w:rsidP="001E3617">
      <w:pPr>
        <w:spacing w:line="360" w:lineRule="auto"/>
        <w:jc w:val="both"/>
        <w:rPr>
          <w:rFonts w:ascii="Arial" w:hAnsi="Arial" w:cs="Arial"/>
        </w:rPr>
      </w:pPr>
      <w:r w:rsidRPr="001E3617">
        <w:rPr>
          <w:rFonts w:ascii="Arial" w:hAnsi="Arial" w:cs="Arial"/>
        </w:rPr>
        <w:lastRenderedPageBreak/>
        <w:t xml:space="preserve">Moya-Guijarro, J. A., and Ventola, E. (2021) </w:t>
      </w:r>
      <w:r w:rsidRPr="001E3617">
        <w:rPr>
          <w:rFonts w:ascii="Arial" w:hAnsi="Arial" w:cs="Arial"/>
          <w:i/>
          <w:iCs/>
        </w:rPr>
        <w:t>A multimodal approach to challenging gender stereotypes in children’s picture books</w:t>
      </w:r>
      <w:r w:rsidRPr="001E3617">
        <w:rPr>
          <w:rFonts w:ascii="Arial" w:hAnsi="Arial" w:cs="Arial"/>
        </w:rPr>
        <w:t xml:space="preserve">. New York: Routledge. </w:t>
      </w:r>
    </w:p>
    <w:p w14:paraId="7B71AC23" w14:textId="52E5A8EF" w:rsidR="00B4778C" w:rsidRPr="001E3617" w:rsidRDefault="00B4778C" w:rsidP="001E3617">
      <w:pPr>
        <w:spacing w:line="360" w:lineRule="auto"/>
        <w:jc w:val="both"/>
        <w:rPr>
          <w:rFonts w:ascii="Arial" w:hAnsi="Arial" w:cs="Arial"/>
        </w:rPr>
      </w:pPr>
    </w:p>
    <w:p w14:paraId="4F8EBA28" w14:textId="74A59CE3" w:rsidR="00B4778C" w:rsidRPr="001E3617" w:rsidRDefault="00B4778C" w:rsidP="001E3617">
      <w:pPr>
        <w:spacing w:line="360" w:lineRule="auto"/>
        <w:jc w:val="both"/>
        <w:rPr>
          <w:rFonts w:ascii="Arial" w:eastAsia="Times New Roman" w:hAnsi="Arial" w:cs="Arial"/>
          <w:color w:val="000000" w:themeColor="text1"/>
          <w:shd w:val="clear" w:color="auto" w:fill="FFFFFF"/>
          <w:lang w:eastAsia="en-GB"/>
        </w:rPr>
      </w:pPr>
      <w:r w:rsidRPr="001E3617">
        <w:rPr>
          <w:rFonts w:ascii="Arial" w:hAnsi="Arial" w:cs="Arial"/>
          <w:color w:val="000000" w:themeColor="text1"/>
        </w:rPr>
        <w:t>Murray, J. (2019) ‘Hearing young children’s v</w:t>
      </w:r>
      <w:r w:rsidR="006B3DE4" w:rsidRPr="001E3617">
        <w:rPr>
          <w:rFonts w:ascii="Arial" w:hAnsi="Arial" w:cs="Arial"/>
          <w:color w:val="000000" w:themeColor="text1"/>
        </w:rPr>
        <w:t>o</w:t>
      </w:r>
      <w:r w:rsidRPr="001E3617">
        <w:rPr>
          <w:rFonts w:ascii="Arial" w:hAnsi="Arial" w:cs="Arial"/>
          <w:color w:val="000000" w:themeColor="text1"/>
        </w:rPr>
        <w:t xml:space="preserve">ices’, </w:t>
      </w:r>
      <w:r w:rsidRPr="001E3617">
        <w:rPr>
          <w:rFonts w:ascii="Arial" w:hAnsi="Arial" w:cs="Arial"/>
          <w:i/>
          <w:iCs/>
          <w:color w:val="000000" w:themeColor="text1"/>
        </w:rPr>
        <w:t>International Journal of Early Years Education</w:t>
      </w:r>
      <w:r w:rsidRPr="001E3617">
        <w:rPr>
          <w:rFonts w:ascii="Arial" w:hAnsi="Arial" w:cs="Arial"/>
          <w:color w:val="000000" w:themeColor="text1"/>
        </w:rPr>
        <w:t xml:space="preserve">, 27(1), pp. 1-5. </w:t>
      </w:r>
      <w:r w:rsidR="00507E95" w:rsidRPr="001E3617">
        <w:rPr>
          <w:rFonts w:ascii="Arial" w:hAnsi="Arial" w:cs="Arial"/>
          <w:color w:val="000000" w:themeColor="text1"/>
        </w:rPr>
        <w:t xml:space="preserve">DOI: </w:t>
      </w:r>
      <w:r w:rsidR="00507E95" w:rsidRPr="001E3617">
        <w:rPr>
          <w:rFonts w:ascii="Arial" w:eastAsia="Times New Roman" w:hAnsi="Arial" w:cs="Arial"/>
          <w:color w:val="000000" w:themeColor="text1"/>
          <w:shd w:val="clear" w:color="auto" w:fill="FFFFFF"/>
          <w:lang w:eastAsia="en-GB"/>
        </w:rPr>
        <w:t>10.1002/9781118764282</w:t>
      </w:r>
    </w:p>
    <w:p w14:paraId="10809373" w14:textId="2FA5544E" w:rsidR="00D512A9" w:rsidRPr="001E3617" w:rsidRDefault="00D512A9" w:rsidP="001E3617">
      <w:pPr>
        <w:spacing w:line="360" w:lineRule="auto"/>
        <w:jc w:val="both"/>
        <w:rPr>
          <w:rFonts w:ascii="Arial" w:eastAsia="Times New Roman" w:hAnsi="Arial" w:cs="Arial"/>
          <w:color w:val="000000" w:themeColor="text1"/>
          <w:shd w:val="clear" w:color="auto" w:fill="FFFFFF"/>
          <w:lang w:eastAsia="en-GB"/>
        </w:rPr>
      </w:pPr>
    </w:p>
    <w:p w14:paraId="74A010A5" w14:textId="7B80BD9F" w:rsidR="00D512A9" w:rsidRPr="001E3617" w:rsidRDefault="00D512A9" w:rsidP="001E3617">
      <w:pPr>
        <w:spacing w:line="360" w:lineRule="auto"/>
        <w:jc w:val="both"/>
        <w:rPr>
          <w:rFonts w:ascii="Arial" w:eastAsia="Times New Roman" w:hAnsi="Arial" w:cs="Arial"/>
          <w:color w:val="000000" w:themeColor="text1"/>
          <w:shd w:val="clear" w:color="auto" w:fill="FFFFFF"/>
          <w:lang w:eastAsia="en-GB"/>
        </w:rPr>
      </w:pPr>
      <w:r w:rsidRPr="001E3617">
        <w:rPr>
          <w:rFonts w:ascii="Arial" w:eastAsia="Times New Roman" w:hAnsi="Arial" w:cs="Arial"/>
          <w:color w:val="000000" w:themeColor="text1"/>
          <w:shd w:val="clear" w:color="auto" w:fill="FFFFFF"/>
          <w:lang w:eastAsia="en-GB"/>
        </w:rPr>
        <w:t xml:space="preserve">Nadler, J. T., and Voyles, E. C. (2020) </w:t>
      </w:r>
      <w:r w:rsidRPr="001E3617">
        <w:rPr>
          <w:rFonts w:ascii="Arial" w:eastAsia="Times New Roman" w:hAnsi="Arial" w:cs="Arial"/>
          <w:i/>
          <w:iCs/>
          <w:color w:val="000000" w:themeColor="text1"/>
          <w:shd w:val="clear" w:color="auto" w:fill="FFFFFF"/>
          <w:lang w:eastAsia="en-GB"/>
        </w:rPr>
        <w:t>Stereotypes: the incidence and impacts of bias</w:t>
      </w:r>
      <w:r w:rsidRPr="001E3617">
        <w:rPr>
          <w:rFonts w:ascii="Arial" w:eastAsia="Times New Roman" w:hAnsi="Arial" w:cs="Arial"/>
          <w:color w:val="000000" w:themeColor="text1"/>
          <w:shd w:val="clear" w:color="auto" w:fill="FFFFFF"/>
          <w:lang w:eastAsia="en-GB"/>
        </w:rPr>
        <w:t xml:space="preserve">. Santa Barbara: Praeger. </w:t>
      </w:r>
    </w:p>
    <w:p w14:paraId="45A30990" w14:textId="1AB2BFE4" w:rsidR="004D0A4F" w:rsidRPr="001E3617" w:rsidRDefault="004D0A4F" w:rsidP="001E3617">
      <w:pPr>
        <w:spacing w:line="360" w:lineRule="auto"/>
        <w:jc w:val="both"/>
        <w:rPr>
          <w:rFonts w:ascii="Arial" w:eastAsia="Times New Roman" w:hAnsi="Arial" w:cs="Arial"/>
          <w:color w:val="000000" w:themeColor="text1"/>
          <w:shd w:val="clear" w:color="auto" w:fill="FFFFFF"/>
          <w:lang w:eastAsia="en-GB"/>
        </w:rPr>
      </w:pPr>
    </w:p>
    <w:p w14:paraId="2ED5F195" w14:textId="29AC567C" w:rsidR="004D0A4F" w:rsidRPr="001E3617" w:rsidRDefault="004D0A4F" w:rsidP="001E3617">
      <w:pPr>
        <w:spacing w:line="360" w:lineRule="auto"/>
        <w:jc w:val="both"/>
        <w:rPr>
          <w:rFonts w:ascii="Arial" w:eastAsia="Times New Roman" w:hAnsi="Arial" w:cs="Arial"/>
          <w:color w:val="000000" w:themeColor="text1"/>
          <w:shd w:val="clear" w:color="auto" w:fill="FFFFFF"/>
          <w:lang w:eastAsia="en-GB"/>
        </w:rPr>
      </w:pPr>
      <w:r w:rsidRPr="001E3617">
        <w:rPr>
          <w:rFonts w:ascii="Arial" w:eastAsia="Times New Roman" w:hAnsi="Arial" w:cs="Arial"/>
          <w:color w:val="000000" w:themeColor="text1"/>
          <w:shd w:val="clear" w:color="auto" w:fill="FFFFFF"/>
          <w:lang w:eastAsia="en-GB"/>
        </w:rPr>
        <w:t xml:space="preserve">Newstead, S., and Isles-Buck, E. (2019) </w:t>
      </w:r>
      <w:r w:rsidRPr="001E3617">
        <w:rPr>
          <w:rFonts w:ascii="Arial" w:eastAsia="Times New Roman" w:hAnsi="Arial" w:cs="Arial"/>
          <w:i/>
          <w:iCs/>
          <w:color w:val="000000" w:themeColor="text1"/>
          <w:shd w:val="clear" w:color="auto" w:fill="FFFFFF"/>
          <w:lang w:eastAsia="en-GB"/>
        </w:rPr>
        <w:t>Essential skills for managers of child-centred settings.</w:t>
      </w:r>
      <w:r w:rsidRPr="001E3617">
        <w:rPr>
          <w:rFonts w:ascii="Arial" w:eastAsia="Times New Roman" w:hAnsi="Arial" w:cs="Arial"/>
          <w:color w:val="000000" w:themeColor="text1"/>
          <w:shd w:val="clear" w:color="auto" w:fill="FFFFFF"/>
          <w:lang w:eastAsia="en-GB"/>
        </w:rPr>
        <w:t xml:space="preserve"> 3rd edn. </w:t>
      </w:r>
      <w:r w:rsidR="00613270" w:rsidRPr="001E3617">
        <w:rPr>
          <w:rFonts w:ascii="Arial" w:eastAsia="Times New Roman" w:hAnsi="Arial" w:cs="Arial"/>
          <w:color w:val="000000" w:themeColor="text1"/>
          <w:shd w:val="clear" w:color="auto" w:fill="FFFFFF"/>
          <w:lang w:eastAsia="en-GB"/>
        </w:rPr>
        <w:t>Oxon</w:t>
      </w:r>
      <w:r w:rsidRPr="001E3617">
        <w:rPr>
          <w:rFonts w:ascii="Arial" w:eastAsia="Times New Roman" w:hAnsi="Arial" w:cs="Arial"/>
          <w:color w:val="000000" w:themeColor="text1"/>
          <w:shd w:val="clear" w:color="auto" w:fill="FFFFFF"/>
          <w:lang w:eastAsia="en-GB"/>
        </w:rPr>
        <w:t>: Routledge</w:t>
      </w:r>
      <w:r w:rsidR="000A7288" w:rsidRPr="001E3617">
        <w:rPr>
          <w:rFonts w:ascii="Arial" w:eastAsia="Times New Roman" w:hAnsi="Arial" w:cs="Arial"/>
          <w:color w:val="000000" w:themeColor="text1"/>
          <w:shd w:val="clear" w:color="auto" w:fill="FFFFFF"/>
          <w:lang w:eastAsia="en-GB"/>
        </w:rPr>
        <w:t>.</w:t>
      </w:r>
    </w:p>
    <w:p w14:paraId="45E26C3B" w14:textId="1A5EE33C" w:rsidR="008A0916" w:rsidRPr="001E3617" w:rsidRDefault="008A0916" w:rsidP="001E3617">
      <w:pPr>
        <w:spacing w:line="360" w:lineRule="auto"/>
        <w:jc w:val="both"/>
        <w:rPr>
          <w:rFonts w:ascii="Arial" w:hAnsi="Arial" w:cs="Arial"/>
        </w:rPr>
      </w:pPr>
    </w:p>
    <w:p w14:paraId="4540396E" w14:textId="53B886B4" w:rsidR="008A0916" w:rsidRPr="001E3617" w:rsidRDefault="008A0916" w:rsidP="001E3617">
      <w:pPr>
        <w:spacing w:line="360" w:lineRule="auto"/>
        <w:jc w:val="both"/>
        <w:rPr>
          <w:rFonts w:ascii="Arial" w:hAnsi="Arial" w:cs="Arial"/>
        </w:rPr>
      </w:pPr>
      <w:r w:rsidRPr="001E3617">
        <w:rPr>
          <w:rFonts w:ascii="Arial" w:hAnsi="Arial" w:cs="Arial"/>
        </w:rPr>
        <w:t xml:space="preserve">Online Public Health (2020) </w:t>
      </w:r>
      <w:r w:rsidRPr="001E3617">
        <w:rPr>
          <w:rFonts w:ascii="Arial" w:hAnsi="Arial" w:cs="Arial"/>
          <w:i/>
          <w:iCs/>
        </w:rPr>
        <w:t>Equity vs. Equality: what’s the difference?</w:t>
      </w:r>
      <w:r w:rsidRPr="001E3617">
        <w:rPr>
          <w:rFonts w:ascii="Arial" w:hAnsi="Arial" w:cs="Arial"/>
        </w:rPr>
        <w:t xml:space="preserve"> </w:t>
      </w:r>
      <w:r w:rsidR="00A84CC5" w:rsidRPr="001E3617">
        <w:rPr>
          <w:rFonts w:ascii="Arial" w:hAnsi="Arial" w:cs="Arial"/>
        </w:rPr>
        <w:t xml:space="preserve">Available at: </w:t>
      </w:r>
      <w:hyperlink r:id="rId17" w:history="1">
        <w:r w:rsidR="00A84CC5" w:rsidRPr="001E3617">
          <w:rPr>
            <w:rStyle w:val="Hyperlink"/>
            <w:rFonts w:ascii="Arial" w:hAnsi="Arial" w:cs="Arial"/>
          </w:rPr>
          <w:t>https://onlinepublichealth.gwu.edu/resources/equity-vs-equality/</w:t>
        </w:r>
      </w:hyperlink>
      <w:r w:rsidR="00A84CC5" w:rsidRPr="001E3617">
        <w:rPr>
          <w:rFonts w:ascii="Arial" w:hAnsi="Arial" w:cs="Arial"/>
        </w:rPr>
        <w:t xml:space="preserve"> (Accessed: 12</w:t>
      </w:r>
      <w:r w:rsidR="00A84CC5" w:rsidRPr="001E3617">
        <w:rPr>
          <w:rFonts w:ascii="Arial" w:hAnsi="Arial" w:cs="Arial"/>
          <w:vertAlign w:val="superscript"/>
        </w:rPr>
        <w:t>th</w:t>
      </w:r>
      <w:r w:rsidR="00A84CC5" w:rsidRPr="001E3617">
        <w:rPr>
          <w:rFonts w:ascii="Arial" w:hAnsi="Arial" w:cs="Arial"/>
        </w:rPr>
        <w:t xml:space="preserve"> November 2021).</w:t>
      </w:r>
    </w:p>
    <w:p w14:paraId="691485B9" w14:textId="5C6F408A" w:rsidR="00170E4E" w:rsidRPr="001E3617" w:rsidRDefault="00170E4E" w:rsidP="001E3617">
      <w:pPr>
        <w:spacing w:line="360" w:lineRule="auto"/>
        <w:jc w:val="both"/>
        <w:rPr>
          <w:rFonts w:ascii="Arial" w:hAnsi="Arial" w:cs="Arial"/>
        </w:rPr>
      </w:pPr>
    </w:p>
    <w:p w14:paraId="330BD0E4" w14:textId="5446A34B" w:rsidR="00902382" w:rsidRPr="001E3617" w:rsidRDefault="00902382" w:rsidP="001E3617">
      <w:pPr>
        <w:spacing w:line="360" w:lineRule="auto"/>
        <w:jc w:val="both"/>
        <w:rPr>
          <w:rFonts w:ascii="Arial" w:hAnsi="Arial" w:cs="Arial"/>
        </w:rPr>
      </w:pPr>
      <w:r w:rsidRPr="001E3617">
        <w:rPr>
          <w:rFonts w:ascii="Arial" w:hAnsi="Arial" w:cs="Arial"/>
        </w:rPr>
        <w:t xml:space="preserve">PowerDMS (2020) </w:t>
      </w:r>
      <w:r w:rsidRPr="001E3617">
        <w:rPr>
          <w:rFonts w:ascii="Arial" w:hAnsi="Arial" w:cs="Arial"/>
          <w:i/>
          <w:iCs/>
        </w:rPr>
        <w:t>Following policies and procedures, and why it’s important.</w:t>
      </w:r>
      <w:r w:rsidRPr="001E3617">
        <w:rPr>
          <w:rFonts w:ascii="Arial" w:hAnsi="Arial" w:cs="Arial"/>
        </w:rPr>
        <w:t xml:space="preserve"> Available at: </w:t>
      </w:r>
      <w:hyperlink r:id="rId18" w:history="1">
        <w:r w:rsidRPr="001E3617">
          <w:rPr>
            <w:rStyle w:val="Hyperlink"/>
            <w:rFonts w:ascii="Arial" w:hAnsi="Arial" w:cs="Arial"/>
          </w:rPr>
          <w:t>https://www.powerdms.com/policy-learning-center/following-policies-and-procedures-and-why-its-important</w:t>
        </w:r>
      </w:hyperlink>
      <w:r w:rsidRPr="001E3617">
        <w:rPr>
          <w:rFonts w:ascii="Arial" w:hAnsi="Arial" w:cs="Arial"/>
        </w:rPr>
        <w:t xml:space="preserve"> (Accessed: 25</w:t>
      </w:r>
      <w:r w:rsidRPr="001E3617">
        <w:rPr>
          <w:rFonts w:ascii="Arial" w:hAnsi="Arial" w:cs="Arial"/>
          <w:vertAlign w:val="superscript"/>
        </w:rPr>
        <w:t>th</w:t>
      </w:r>
      <w:r w:rsidRPr="001E3617">
        <w:rPr>
          <w:rFonts w:ascii="Arial" w:hAnsi="Arial" w:cs="Arial"/>
        </w:rPr>
        <w:t xml:space="preserve"> November 2021).</w:t>
      </w:r>
    </w:p>
    <w:p w14:paraId="6F399D5D" w14:textId="77777777" w:rsidR="00902382" w:rsidRPr="001E3617" w:rsidRDefault="00902382" w:rsidP="001E3617">
      <w:pPr>
        <w:spacing w:line="360" w:lineRule="auto"/>
        <w:jc w:val="both"/>
        <w:rPr>
          <w:rFonts w:ascii="Arial" w:hAnsi="Arial" w:cs="Arial"/>
        </w:rPr>
      </w:pPr>
    </w:p>
    <w:p w14:paraId="64DC64A3" w14:textId="30A6DF8E" w:rsidR="00170E4E" w:rsidRPr="001E3617" w:rsidRDefault="00170E4E" w:rsidP="001E3617">
      <w:pPr>
        <w:spacing w:line="360" w:lineRule="auto"/>
        <w:jc w:val="both"/>
        <w:rPr>
          <w:rFonts w:ascii="Arial" w:hAnsi="Arial" w:cs="Arial"/>
        </w:rPr>
      </w:pPr>
      <w:r w:rsidRPr="001E3617">
        <w:rPr>
          <w:rFonts w:ascii="Arial" w:hAnsi="Arial" w:cs="Arial"/>
        </w:rPr>
        <w:t xml:space="preserve">Powers, J. (2016) </w:t>
      </w:r>
      <w:r w:rsidRPr="001E3617">
        <w:rPr>
          <w:rFonts w:ascii="Arial" w:hAnsi="Arial" w:cs="Arial"/>
          <w:i/>
          <w:iCs/>
        </w:rPr>
        <w:t>Parent engagement in early learning: strategies for working with families</w:t>
      </w:r>
      <w:r w:rsidR="003342BB" w:rsidRPr="001E3617">
        <w:rPr>
          <w:rFonts w:ascii="Arial" w:hAnsi="Arial" w:cs="Arial"/>
        </w:rPr>
        <w:t>.</w:t>
      </w:r>
      <w:r w:rsidRPr="001E3617">
        <w:rPr>
          <w:rFonts w:ascii="Arial" w:hAnsi="Arial" w:cs="Arial"/>
        </w:rPr>
        <w:t xml:space="preserve"> 2</w:t>
      </w:r>
      <w:r w:rsidRPr="001E3617">
        <w:rPr>
          <w:rFonts w:ascii="Arial" w:hAnsi="Arial" w:cs="Arial"/>
          <w:vertAlign w:val="superscript"/>
        </w:rPr>
        <w:t>nd</w:t>
      </w:r>
      <w:r w:rsidRPr="001E3617">
        <w:rPr>
          <w:rFonts w:ascii="Arial" w:hAnsi="Arial" w:cs="Arial"/>
        </w:rPr>
        <w:t xml:space="preserve"> edn</w:t>
      </w:r>
      <w:r w:rsidR="003342BB" w:rsidRPr="001E3617">
        <w:rPr>
          <w:rFonts w:ascii="Arial" w:hAnsi="Arial" w:cs="Arial"/>
        </w:rPr>
        <w:t>.</w:t>
      </w:r>
      <w:r w:rsidRPr="001E3617">
        <w:rPr>
          <w:rFonts w:ascii="Arial" w:hAnsi="Arial" w:cs="Arial"/>
        </w:rPr>
        <w:t xml:space="preserve"> Minnesota: Redleaf press </w:t>
      </w:r>
    </w:p>
    <w:p w14:paraId="0CDB1166" w14:textId="4B371C1E" w:rsidR="00CD136B" w:rsidRPr="001E3617" w:rsidRDefault="00CD136B" w:rsidP="001E3617">
      <w:pPr>
        <w:spacing w:line="360" w:lineRule="auto"/>
        <w:jc w:val="both"/>
        <w:rPr>
          <w:rFonts w:ascii="Arial" w:hAnsi="Arial" w:cs="Arial"/>
        </w:rPr>
      </w:pPr>
    </w:p>
    <w:p w14:paraId="1C3E8F3B" w14:textId="2EDEF877" w:rsidR="00CD136B" w:rsidRPr="001E3617" w:rsidRDefault="00CD136B" w:rsidP="001E3617">
      <w:pPr>
        <w:spacing w:line="360" w:lineRule="auto"/>
        <w:jc w:val="both"/>
        <w:rPr>
          <w:rFonts w:ascii="Arial" w:hAnsi="Arial" w:cs="Arial"/>
        </w:rPr>
      </w:pPr>
      <w:r w:rsidRPr="001E3617">
        <w:rPr>
          <w:rFonts w:ascii="Arial" w:hAnsi="Arial" w:cs="Arial"/>
        </w:rPr>
        <w:t>Priest, N.</w:t>
      </w:r>
      <w:r w:rsidR="0038511C" w:rsidRPr="001E3617">
        <w:rPr>
          <w:rFonts w:ascii="Arial" w:hAnsi="Arial" w:cs="Arial"/>
        </w:rPr>
        <w:t xml:space="preserve">, </w:t>
      </w:r>
      <w:r w:rsidR="0038511C" w:rsidRPr="001E3617">
        <w:rPr>
          <w:rFonts w:ascii="Arial" w:hAnsi="Arial" w:cs="Arial"/>
          <w:i/>
          <w:iCs/>
        </w:rPr>
        <w:t>et al</w:t>
      </w:r>
      <w:r w:rsidR="0038511C" w:rsidRPr="001E3617">
        <w:rPr>
          <w:rFonts w:ascii="Arial" w:hAnsi="Arial" w:cs="Arial"/>
        </w:rPr>
        <w:t>. (2018)</w:t>
      </w:r>
      <w:r w:rsidR="00861E2A" w:rsidRPr="001E3617">
        <w:rPr>
          <w:rFonts w:ascii="Arial" w:hAnsi="Arial" w:cs="Arial"/>
        </w:rPr>
        <w:t xml:space="preserve"> </w:t>
      </w:r>
      <w:r w:rsidR="00DB295C" w:rsidRPr="001E3617">
        <w:rPr>
          <w:rFonts w:ascii="Arial" w:hAnsi="Arial" w:cs="Arial"/>
        </w:rPr>
        <w:t>‘</w:t>
      </w:r>
      <w:r w:rsidR="00861E2A" w:rsidRPr="001E3617">
        <w:rPr>
          <w:rFonts w:ascii="Arial" w:hAnsi="Arial" w:cs="Arial"/>
        </w:rPr>
        <w:t>Stereotyping across intersections of race and age: Racial stereotyping among white adults working with children</w:t>
      </w:r>
      <w:r w:rsidR="00DB295C" w:rsidRPr="001E3617">
        <w:rPr>
          <w:rFonts w:ascii="Arial" w:hAnsi="Arial" w:cs="Arial"/>
        </w:rPr>
        <w:t xml:space="preserve">’, </w:t>
      </w:r>
      <w:r w:rsidR="00DB295C" w:rsidRPr="001E3617">
        <w:rPr>
          <w:rFonts w:ascii="Arial" w:hAnsi="Arial" w:cs="Arial"/>
          <w:i/>
          <w:iCs/>
        </w:rPr>
        <w:t>PLOS ONE</w:t>
      </w:r>
      <w:r w:rsidR="00DB295C" w:rsidRPr="001E3617">
        <w:rPr>
          <w:rFonts w:ascii="Arial" w:hAnsi="Arial" w:cs="Arial"/>
        </w:rPr>
        <w:t>, 13 (9), pp. 1-20.</w:t>
      </w:r>
    </w:p>
    <w:p w14:paraId="69AF8319" w14:textId="0D454E1F" w:rsidR="004570EE" w:rsidRPr="001E3617" w:rsidRDefault="004570EE" w:rsidP="001E3617">
      <w:pPr>
        <w:spacing w:line="360" w:lineRule="auto"/>
        <w:jc w:val="both"/>
        <w:rPr>
          <w:rFonts w:ascii="Arial" w:hAnsi="Arial" w:cs="Arial"/>
        </w:rPr>
      </w:pPr>
    </w:p>
    <w:p w14:paraId="36D2AE4A" w14:textId="2A11BF45" w:rsidR="004570EE" w:rsidRPr="001E3617" w:rsidRDefault="004570EE" w:rsidP="001E3617">
      <w:pPr>
        <w:spacing w:line="360" w:lineRule="auto"/>
        <w:jc w:val="both"/>
        <w:rPr>
          <w:rFonts w:ascii="Arial" w:hAnsi="Arial" w:cs="Arial"/>
        </w:rPr>
      </w:pPr>
      <w:r w:rsidRPr="001E3617">
        <w:rPr>
          <w:rFonts w:ascii="Arial" w:hAnsi="Arial" w:cs="Arial"/>
        </w:rPr>
        <w:t>Scanlan, M., and Johnson, L. (</w:t>
      </w:r>
      <w:r w:rsidR="002A3DA1" w:rsidRPr="001E3617">
        <w:rPr>
          <w:rFonts w:ascii="Arial" w:hAnsi="Arial" w:cs="Arial"/>
        </w:rPr>
        <w:t xml:space="preserve">2021) ‘Inclusive leadership on the social frontiers: family an community engagement’, in Theoharis, G., and Scanlan, M. </w:t>
      </w:r>
      <w:r w:rsidR="002328E6" w:rsidRPr="001E3617">
        <w:rPr>
          <w:rFonts w:ascii="Arial" w:hAnsi="Arial" w:cs="Arial"/>
        </w:rPr>
        <w:t>(</w:t>
      </w:r>
      <w:r w:rsidR="002A3DA1" w:rsidRPr="001E3617">
        <w:rPr>
          <w:rFonts w:ascii="Arial" w:hAnsi="Arial" w:cs="Arial"/>
        </w:rPr>
        <w:t>2</w:t>
      </w:r>
      <w:r w:rsidR="002A3DA1" w:rsidRPr="001E3617">
        <w:rPr>
          <w:rFonts w:ascii="Arial" w:hAnsi="Arial" w:cs="Arial"/>
          <w:vertAlign w:val="superscript"/>
        </w:rPr>
        <w:t>nd</w:t>
      </w:r>
      <w:r w:rsidR="002A3DA1" w:rsidRPr="001E3617">
        <w:rPr>
          <w:rFonts w:ascii="Arial" w:hAnsi="Arial" w:cs="Arial"/>
        </w:rPr>
        <w:t xml:space="preserve"> edn</w:t>
      </w:r>
      <w:r w:rsidR="002328E6" w:rsidRPr="001E3617">
        <w:rPr>
          <w:rFonts w:ascii="Arial" w:hAnsi="Arial" w:cs="Arial"/>
        </w:rPr>
        <w:t>)</w:t>
      </w:r>
      <w:r w:rsidR="002A3DA1" w:rsidRPr="001E3617">
        <w:rPr>
          <w:rFonts w:ascii="Arial" w:hAnsi="Arial" w:cs="Arial"/>
        </w:rPr>
        <w:t xml:space="preserve">. </w:t>
      </w:r>
      <w:r w:rsidR="002A3DA1" w:rsidRPr="001E3617">
        <w:rPr>
          <w:rFonts w:ascii="Arial" w:hAnsi="Arial" w:cs="Arial"/>
          <w:i/>
          <w:iCs/>
        </w:rPr>
        <w:t>Leadership for increasingly diverse schools</w:t>
      </w:r>
      <w:r w:rsidR="002A3DA1" w:rsidRPr="001E3617">
        <w:rPr>
          <w:rFonts w:ascii="Arial" w:hAnsi="Arial" w:cs="Arial"/>
        </w:rPr>
        <w:t>.</w:t>
      </w:r>
      <w:r w:rsidR="00A80F98" w:rsidRPr="001E3617">
        <w:rPr>
          <w:rFonts w:ascii="Arial" w:hAnsi="Arial" w:cs="Arial"/>
        </w:rPr>
        <w:t xml:space="preserve"> New York: Routledge. </w:t>
      </w:r>
    </w:p>
    <w:p w14:paraId="05E37C15" w14:textId="031BE615" w:rsidR="0040342F" w:rsidRPr="001E3617" w:rsidRDefault="0040342F" w:rsidP="001E3617">
      <w:pPr>
        <w:spacing w:line="360" w:lineRule="auto"/>
        <w:jc w:val="both"/>
        <w:rPr>
          <w:rFonts w:ascii="Arial" w:hAnsi="Arial" w:cs="Arial"/>
        </w:rPr>
      </w:pPr>
    </w:p>
    <w:p w14:paraId="60566CCC" w14:textId="69705C3D" w:rsidR="0040342F" w:rsidRPr="001E3617" w:rsidRDefault="0040342F" w:rsidP="001E3617">
      <w:pPr>
        <w:spacing w:line="360" w:lineRule="auto"/>
        <w:jc w:val="both"/>
        <w:rPr>
          <w:rFonts w:ascii="Arial" w:hAnsi="Arial" w:cs="Arial"/>
        </w:rPr>
      </w:pPr>
      <w:r w:rsidRPr="001E3617">
        <w:rPr>
          <w:rFonts w:ascii="Arial" w:hAnsi="Arial" w:cs="Arial"/>
        </w:rPr>
        <w:t xml:space="preserve">Skocajic, M. M., et al. (2019) ‘Boys just don’t! Gender stereotyping and sanctioning of counter-stereotypical behaviour in preschoolers’, </w:t>
      </w:r>
      <w:r w:rsidRPr="001E3617">
        <w:rPr>
          <w:rFonts w:ascii="Arial" w:hAnsi="Arial" w:cs="Arial"/>
          <w:i/>
          <w:iCs/>
        </w:rPr>
        <w:t>Sex roles</w:t>
      </w:r>
      <w:r w:rsidRPr="001E3617">
        <w:rPr>
          <w:rFonts w:ascii="Arial" w:hAnsi="Arial" w:cs="Arial"/>
        </w:rPr>
        <w:t xml:space="preserve">, 82 (3-4), pp. 163-172. </w:t>
      </w:r>
    </w:p>
    <w:p w14:paraId="5BB04504" w14:textId="14548066" w:rsidR="00013167" w:rsidRPr="001E3617" w:rsidRDefault="00013167" w:rsidP="001E3617">
      <w:pPr>
        <w:spacing w:line="360" w:lineRule="auto"/>
        <w:jc w:val="both"/>
        <w:rPr>
          <w:rFonts w:ascii="Arial" w:hAnsi="Arial" w:cs="Arial"/>
        </w:rPr>
      </w:pPr>
    </w:p>
    <w:p w14:paraId="08CE89A6" w14:textId="51A21486" w:rsidR="00013167" w:rsidRPr="001E3617" w:rsidRDefault="00013167" w:rsidP="001E3617">
      <w:pPr>
        <w:spacing w:line="360" w:lineRule="auto"/>
        <w:jc w:val="both"/>
        <w:rPr>
          <w:rFonts w:ascii="Arial" w:hAnsi="Arial" w:cs="Arial"/>
        </w:rPr>
      </w:pPr>
      <w:r w:rsidRPr="001E3617">
        <w:rPr>
          <w:rFonts w:ascii="Arial" w:hAnsi="Arial" w:cs="Arial"/>
        </w:rPr>
        <w:lastRenderedPageBreak/>
        <w:t xml:space="preserve">Social Services and Well-being (Wales) Act 2014 (anaw 4). Available at: </w:t>
      </w:r>
      <w:hyperlink r:id="rId19" w:history="1">
        <w:r w:rsidRPr="001E3617">
          <w:rPr>
            <w:rStyle w:val="Hyperlink"/>
            <w:rFonts w:ascii="Arial" w:hAnsi="Arial" w:cs="Arial"/>
          </w:rPr>
          <w:t>https://www.legislation.gov.uk/anaw/2014/4/pdfs/anaw_20140004_en.pdf</w:t>
        </w:r>
      </w:hyperlink>
      <w:r w:rsidRPr="001E3617">
        <w:rPr>
          <w:rFonts w:ascii="Arial" w:hAnsi="Arial" w:cs="Arial"/>
        </w:rPr>
        <w:t xml:space="preserve"> (Accessed: 15</w:t>
      </w:r>
      <w:r w:rsidRPr="001E3617">
        <w:rPr>
          <w:rFonts w:ascii="Arial" w:hAnsi="Arial" w:cs="Arial"/>
          <w:vertAlign w:val="superscript"/>
        </w:rPr>
        <w:t>th</w:t>
      </w:r>
      <w:r w:rsidRPr="001E3617">
        <w:rPr>
          <w:rFonts w:ascii="Arial" w:hAnsi="Arial" w:cs="Arial"/>
        </w:rPr>
        <w:t xml:space="preserve"> November 2021). </w:t>
      </w:r>
    </w:p>
    <w:p w14:paraId="51FA3F55" w14:textId="085C73E1" w:rsidR="00637C97" w:rsidRPr="001E3617" w:rsidRDefault="00637C97" w:rsidP="001E3617">
      <w:pPr>
        <w:spacing w:line="360" w:lineRule="auto"/>
        <w:jc w:val="both"/>
        <w:rPr>
          <w:rFonts w:ascii="Arial" w:hAnsi="Arial" w:cs="Arial"/>
        </w:rPr>
      </w:pPr>
    </w:p>
    <w:p w14:paraId="65EC167B" w14:textId="1F6A976B" w:rsidR="00FD4CC5" w:rsidRPr="001E3617" w:rsidRDefault="00637C97" w:rsidP="001E3617">
      <w:pPr>
        <w:spacing w:line="360" w:lineRule="auto"/>
        <w:jc w:val="both"/>
        <w:rPr>
          <w:rFonts w:ascii="Arial" w:hAnsi="Arial" w:cs="Arial"/>
        </w:rPr>
      </w:pPr>
      <w:r w:rsidRPr="001E3617">
        <w:rPr>
          <w:rFonts w:ascii="Arial" w:hAnsi="Arial" w:cs="Arial"/>
        </w:rPr>
        <w:t xml:space="preserve">Tracy, K., and Wallace, S. P. (2016) ‘Benefits of peer support groups in the treatment of addiction’, </w:t>
      </w:r>
      <w:r w:rsidRPr="001E3617">
        <w:rPr>
          <w:rFonts w:ascii="Arial" w:hAnsi="Arial" w:cs="Arial"/>
          <w:i/>
          <w:iCs/>
        </w:rPr>
        <w:t>Substance abuse and rehabilitation</w:t>
      </w:r>
      <w:r w:rsidRPr="001E3617">
        <w:rPr>
          <w:rFonts w:ascii="Arial" w:hAnsi="Arial" w:cs="Arial"/>
        </w:rPr>
        <w:t xml:space="preserve">, 7, pp. 143-154. </w:t>
      </w:r>
    </w:p>
    <w:p w14:paraId="573FB6F7" w14:textId="425B0C6E" w:rsidR="00D06C11" w:rsidRPr="001E3617" w:rsidRDefault="00D06C11" w:rsidP="001E3617">
      <w:pPr>
        <w:spacing w:line="360" w:lineRule="auto"/>
        <w:jc w:val="both"/>
        <w:rPr>
          <w:rFonts w:ascii="Arial" w:hAnsi="Arial" w:cs="Arial"/>
        </w:rPr>
      </w:pPr>
    </w:p>
    <w:p w14:paraId="39F8A49D" w14:textId="3ECDC9BA" w:rsidR="00D06C11" w:rsidRPr="001E3617" w:rsidRDefault="00D06C11" w:rsidP="001E3617">
      <w:pPr>
        <w:spacing w:line="360" w:lineRule="auto"/>
        <w:jc w:val="both"/>
        <w:rPr>
          <w:rFonts w:ascii="Arial" w:hAnsi="Arial" w:cs="Arial"/>
        </w:rPr>
      </w:pPr>
      <w:r w:rsidRPr="001E3617">
        <w:rPr>
          <w:rFonts w:ascii="Arial" w:hAnsi="Arial" w:cs="Arial"/>
        </w:rPr>
        <w:t xml:space="preserve">Tradewind Australia (2020) </w:t>
      </w:r>
      <w:r w:rsidRPr="001E3617">
        <w:rPr>
          <w:rFonts w:ascii="Arial" w:hAnsi="Arial" w:cs="Arial"/>
          <w:i/>
          <w:iCs/>
        </w:rPr>
        <w:t>4 ways to prevent stereotyping in your classroom</w:t>
      </w:r>
      <w:r w:rsidRPr="001E3617">
        <w:rPr>
          <w:rFonts w:ascii="Arial" w:hAnsi="Arial" w:cs="Arial"/>
        </w:rPr>
        <w:t xml:space="preserve">. Available at: </w:t>
      </w:r>
      <w:hyperlink r:id="rId20" w:history="1">
        <w:r w:rsidRPr="001E3617">
          <w:rPr>
            <w:rStyle w:val="Hyperlink"/>
            <w:rFonts w:ascii="Arial" w:hAnsi="Arial" w:cs="Arial"/>
          </w:rPr>
          <w:t>https://www.twrecruitment.com.au/blog/2020/07/4-ways-to-prevent-stereotyping-in-your-classroom</w:t>
        </w:r>
      </w:hyperlink>
      <w:r w:rsidRPr="001E3617">
        <w:rPr>
          <w:rFonts w:ascii="Arial" w:hAnsi="Arial" w:cs="Arial"/>
        </w:rPr>
        <w:t xml:space="preserve"> (Accessed: 26</w:t>
      </w:r>
      <w:r w:rsidRPr="001E3617">
        <w:rPr>
          <w:rFonts w:ascii="Arial" w:hAnsi="Arial" w:cs="Arial"/>
          <w:vertAlign w:val="superscript"/>
        </w:rPr>
        <w:t>th</w:t>
      </w:r>
      <w:r w:rsidRPr="001E3617">
        <w:rPr>
          <w:rFonts w:ascii="Arial" w:hAnsi="Arial" w:cs="Arial"/>
        </w:rPr>
        <w:t xml:space="preserve"> November 2021). </w:t>
      </w:r>
    </w:p>
    <w:p w14:paraId="70DB0076" w14:textId="1CAD9359" w:rsidR="00982300" w:rsidRPr="001E3617" w:rsidRDefault="00982300" w:rsidP="001E3617">
      <w:pPr>
        <w:spacing w:line="360" w:lineRule="auto"/>
        <w:jc w:val="both"/>
        <w:rPr>
          <w:rFonts w:ascii="Arial" w:hAnsi="Arial" w:cs="Arial"/>
        </w:rPr>
      </w:pPr>
    </w:p>
    <w:p w14:paraId="49FA8723" w14:textId="698C693E" w:rsidR="00982300" w:rsidRPr="001E3617" w:rsidRDefault="00982300" w:rsidP="001E3617">
      <w:pPr>
        <w:spacing w:line="360" w:lineRule="auto"/>
        <w:jc w:val="both"/>
        <w:rPr>
          <w:rFonts w:ascii="Arial" w:hAnsi="Arial" w:cs="Arial"/>
        </w:rPr>
      </w:pPr>
      <w:r w:rsidRPr="001E3617">
        <w:rPr>
          <w:rFonts w:ascii="Arial" w:hAnsi="Arial" w:cs="Arial"/>
        </w:rPr>
        <w:t xml:space="preserve">Tusla (2018) </w:t>
      </w:r>
      <w:r w:rsidRPr="001E3617">
        <w:rPr>
          <w:rFonts w:ascii="Arial" w:hAnsi="Arial" w:cs="Arial"/>
          <w:i/>
          <w:iCs/>
        </w:rPr>
        <w:t>Developing policies, procedures and statements in early childhood education and care services: a practical guide</w:t>
      </w:r>
      <w:r w:rsidRPr="001E3617">
        <w:rPr>
          <w:rFonts w:ascii="Arial" w:hAnsi="Arial" w:cs="Arial"/>
        </w:rPr>
        <w:t xml:space="preserve">. Available at: </w:t>
      </w:r>
      <w:hyperlink r:id="rId21" w:history="1">
        <w:r w:rsidRPr="001E3617">
          <w:rPr>
            <w:rStyle w:val="Hyperlink"/>
            <w:rFonts w:ascii="Arial" w:hAnsi="Arial" w:cs="Arial"/>
          </w:rPr>
          <w:t>https://www.barnardos.ie/media/1541/developing-policies-a-practical-guide.pdf</w:t>
        </w:r>
      </w:hyperlink>
      <w:r w:rsidRPr="001E3617">
        <w:rPr>
          <w:rFonts w:ascii="Arial" w:hAnsi="Arial" w:cs="Arial"/>
        </w:rPr>
        <w:t xml:space="preserve"> (Accessed: 24</w:t>
      </w:r>
      <w:r w:rsidRPr="001E3617">
        <w:rPr>
          <w:rFonts w:ascii="Arial" w:hAnsi="Arial" w:cs="Arial"/>
          <w:vertAlign w:val="superscript"/>
        </w:rPr>
        <w:t>th</w:t>
      </w:r>
      <w:r w:rsidRPr="001E3617">
        <w:rPr>
          <w:rFonts w:ascii="Arial" w:hAnsi="Arial" w:cs="Arial"/>
        </w:rPr>
        <w:t xml:space="preserve"> November 2021). </w:t>
      </w:r>
    </w:p>
    <w:p w14:paraId="4AAE6FF3" w14:textId="2109A3DB" w:rsidR="005F5285" w:rsidRPr="001E3617" w:rsidRDefault="005F5285" w:rsidP="001E3617">
      <w:pPr>
        <w:spacing w:line="360" w:lineRule="auto"/>
        <w:jc w:val="both"/>
        <w:rPr>
          <w:rFonts w:ascii="Arial" w:hAnsi="Arial" w:cs="Arial"/>
        </w:rPr>
      </w:pPr>
    </w:p>
    <w:p w14:paraId="09DFD597" w14:textId="5123A3EB" w:rsidR="005F5285" w:rsidRPr="001E3617" w:rsidRDefault="005F5285" w:rsidP="001E3617">
      <w:pPr>
        <w:spacing w:line="360" w:lineRule="auto"/>
        <w:jc w:val="both"/>
        <w:rPr>
          <w:rFonts w:ascii="Arial" w:hAnsi="Arial" w:cs="Arial"/>
        </w:rPr>
      </w:pPr>
      <w:r w:rsidRPr="001E3617">
        <w:rPr>
          <w:rFonts w:ascii="Arial" w:hAnsi="Arial" w:cs="Arial"/>
        </w:rPr>
        <w:t xml:space="preserve">Van Caudenberg, R., Clycq, N., and Timmerman, C. (2020) ‘Feeling at home in school: Migrant youths’ narratives on school belonging in Flemish secondary education’, </w:t>
      </w:r>
      <w:r w:rsidRPr="001E3617">
        <w:rPr>
          <w:rFonts w:ascii="Arial" w:hAnsi="Arial" w:cs="Arial"/>
          <w:i/>
          <w:iCs/>
        </w:rPr>
        <w:t>European educational research journal</w:t>
      </w:r>
      <w:r w:rsidRPr="001E3617">
        <w:rPr>
          <w:rFonts w:ascii="Arial" w:hAnsi="Arial" w:cs="Arial"/>
        </w:rPr>
        <w:t xml:space="preserve">, 19 (5), pp. 428-444. </w:t>
      </w:r>
    </w:p>
    <w:p w14:paraId="0BF4D606" w14:textId="77777777" w:rsidR="00982300" w:rsidRPr="001E3617" w:rsidRDefault="00982300" w:rsidP="001E3617">
      <w:pPr>
        <w:spacing w:line="360" w:lineRule="auto"/>
        <w:jc w:val="both"/>
        <w:rPr>
          <w:rFonts w:ascii="Arial" w:hAnsi="Arial" w:cs="Arial"/>
        </w:rPr>
      </w:pPr>
    </w:p>
    <w:p w14:paraId="057DDD6F" w14:textId="63DC0D3D" w:rsidR="002A1B59" w:rsidRPr="001E3617" w:rsidRDefault="002A1B59" w:rsidP="001E3617">
      <w:pPr>
        <w:spacing w:line="360" w:lineRule="auto"/>
        <w:jc w:val="both"/>
        <w:rPr>
          <w:rFonts w:ascii="Arial" w:hAnsi="Arial" w:cs="Arial"/>
        </w:rPr>
      </w:pPr>
      <w:r w:rsidRPr="001E3617">
        <w:rPr>
          <w:rFonts w:ascii="Arial" w:hAnsi="Arial" w:cs="Arial"/>
        </w:rPr>
        <w:t xml:space="preserve">Wash, M. (2020) </w:t>
      </w:r>
      <w:r w:rsidR="009B3B5E" w:rsidRPr="001E3617">
        <w:rPr>
          <w:rFonts w:ascii="Arial" w:hAnsi="Arial" w:cs="Arial"/>
          <w:i/>
          <w:iCs/>
        </w:rPr>
        <w:t>Safeguarding in schools: Everything you need to know [blog].</w:t>
      </w:r>
      <w:r w:rsidR="009B3B5E" w:rsidRPr="001E3617">
        <w:rPr>
          <w:rFonts w:ascii="Arial" w:hAnsi="Arial" w:cs="Arial"/>
        </w:rPr>
        <w:t xml:space="preserve"> Available at: </w:t>
      </w:r>
      <w:hyperlink r:id="rId22" w:history="1">
        <w:r w:rsidR="009B3B5E" w:rsidRPr="001E3617">
          <w:rPr>
            <w:rStyle w:val="Hyperlink"/>
            <w:rFonts w:ascii="Arial" w:hAnsi="Arial" w:cs="Arial"/>
          </w:rPr>
          <w:t>https://www.twinkl.co.uk/blog/safeguarding-in-schools-everything-you-need-to-know</w:t>
        </w:r>
      </w:hyperlink>
      <w:r w:rsidR="009B3B5E" w:rsidRPr="001E3617">
        <w:rPr>
          <w:rFonts w:ascii="Arial" w:hAnsi="Arial" w:cs="Arial"/>
        </w:rPr>
        <w:t xml:space="preserve"> (Accessed: 15</w:t>
      </w:r>
      <w:r w:rsidR="009B3B5E" w:rsidRPr="001E3617">
        <w:rPr>
          <w:rFonts w:ascii="Arial" w:hAnsi="Arial" w:cs="Arial"/>
          <w:vertAlign w:val="superscript"/>
        </w:rPr>
        <w:t>th</w:t>
      </w:r>
      <w:r w:rsidR="009B3B5E" w:rsidRPr="001E3617">
        <w:rPr>
          <w:rFonts w:ascii="Arial" w:hAnsi="Arial" w:cs="Arial"/>
        </w:rPr>
        <w:t xml:space="preserve"> November 2021).  </w:t>
      </w:r>
    </w:p>
    <w:p w14:paraId="6F52F14B" w14:textId="77777777" w:rsidR="002A1B59" w:rsidRPr="001E3617" w:rsidRDefault="002A1B59" w:rsidP="001E3617">
      <w:pPr>
        <w:spacing w:line="360" w:lineRule="auto"/>
        <w:jc w:val="both"/>
        <w:rPr>
          <w:rFonts w:ascii="Arial" w:hAnsi="Arial" w:cs="Arial"/>
        </w:rPr>
      </w:pPr>
    </w:p>
    <w:p w14:paraId="20C8BE9C" w14:textId="0700A057" w:rsidR="00FD4CC5" w:rsidRPr="001E3617" w:rsidRDefault="00FD4CC5" w:rsidP="001E3617">
      <w:pPr>
        <w:spacing w:line="360" w:lineRule="auto"/>
        <w:jc w:val="both"/>
        <w:rPr>
          <w:rFonts w:ascii="Arial" w:hAnsi="Arial" w:cs="Arial"/>
        </w:rPr>
      </w:pPr>
      <w:r w:rsidRPr="001E3617">
        <w:rPr>
          <w:rFonts w:ascii="Arial" w:hAnsi="Arial" w:cs="Arial"/>
        </w:rPr>
        <w:t xml:space="preserve">Weiss, M., </w:t>
      </w:r>
      <w:r w:rsidRPr="001E3617">
        <w:rPr>
          <w:rFonts w:ascii="Arial" w:hAnsi="Arial" w:cs="Arial"/>
          <w:i/>
          <w:iCs/>
        </w:rPr>
        <w:t>Et.al</w:t>
      </w:r>
      <w:r w:rsidRPr="001E3617">
        <w:rPr>
          <w:rFonts w:ascii="Arial" w:hAnsi="Arial" w:cs="Arial"/>
        </w:rPr>
        <w:t xml:space="preserve">. (2018) ‘We can do it! Inclusive leader language promotes voice </w:t>
      </w:r>
      <w:r w:rsidR="001E2867" w:rsidRPr="001E3617">
        <w:rPr>
          <w:rFonts w:ascii="Arial" w:hAnsi="Arial" w:cs="Arial"/>
        </w:rPr>
        <w:t>behaviour</w:t>
      </w:r>
      <w:r w:rsidRPr="001E3617">
        <w:rPr>
          <w:rFonts w:ascii="Arial" w:hAnsi="Arial" w:cs="Arial"/>
        </w:rPr>
        <w:t xml:space="preserve"> in multi-professional teams’, </w:t>
      </w:r>
      <w:r w:rsidRPr="001E3617">
        <w:rPr>
          <w:rFonts w:ascii="Arial" w:hAnsi="Arial" w:cs="Arial"/>
          <w:i/>
          <w:iCs/>
        </w:rPr>
        <w:t>The Leadership Quarterly</w:t>
      </w:r>
      <w:r w:rsidRPr="001E3617">
        <w:rPr>
          <w:rFonts w:ascii="Arial" w:hAnsi="Arial" w:cs="Arial"/>
        </w:rPr>
        <w:t xml:space="preserve">, 29(3), pp. 389–402. Available at: </w:t>
      </w:r>
      <w:hyperlink r:id="rId23" w:history="1">
        <w:r w:rsidRPr="001E3617">
          <w:rPr>
            <w:rStyle w:val="Hyperlink"/>
            <w:rFonts w:ascii="Arial" w:hAnsi="Arial" w:cs="Arial"/>
          </w:rPr>
          <w:t>https://doi.org/10.1016/j.leaqua.2017.09.002</w:t>
        </w:r>
      </w:hyperlink>
      <w:r w:rsidRPr="001E3617">
        <w:rPr>
          <w:rFonts w:ascii="Arial" w:hAnsi="Arial" w:cs="Arial"/>
        </w:rPr>
        <w:t xml:space="preserve"> (Accessed: 14</w:t>
      </w:r>
      <w:r w:rsidRPr="001E3617">
        <w:rPr>
          <w:rFonts w:ascii="Arial" w:hAnsi="Arial" w:cs="Arial"/>
          <w:vertAlign w:val="superscript"/>
        </w:rPr>
        <w:t>th</w:t>
      </w:r>
      <w:r w:rsidRPr="001E3617">
        <w:rPr>
          <w:rFonts w:ascii="Arial" w:hAnsi="Arial" w:cs="Arial"/>
        </w:rPr>
        <w:t xml:space="preserve"> November 2021). </w:t>
      </w:r>
    </w:p>
    <w:p w14:paraId="3E13CCE6" w14:textId="18A85C3D" w:rsidR="00174408" w:rsidRPr="001E3617" w:rsidRDefault="00174408" w:rsidP="001E3617">
      <w:pPr>
        <w:spacing w:line="360" w:lineRule="auto"/>
        <w:jc w:val="both"/>
        <w:rPr>
          <w:rFonts w:ascii="Arial" w:hAnsi="Arial" w:cs="Arial"/>
        </w:rPr>
      </w:pPr>
    </w:p>
    <w:p w14:paraId="0DE74AFB" w14:textId="373FC2F7" w:rsidR="00174408" w:rsidRPr="001E3617" w:rsidRDefault="00174408" w:rsidP="001E3617">
      <w:pPr>
        <w:spacing w:line="360" w:lineRule="auto"/>
        <w:jc w:val="both"/>
        <w:rPr>
          <w:rFonts w:ascii="Arial" w:hAnsi="Arial" w:cs="Arial"/>
        </w:rPr>
      </w:pPr>
      <w:r w:rsidRPr="001E3617">
        <w:rPr>
          <w:rFonts w:ascii="Arial" w:hAnsi="Arial" w:cs="Arial"/>
        </w:rPr>
        <w:t xml:space="preserve">Welsh Government (2016) </w:t>
      </w:r>
      <w:r w:rsidRPr="001E3617">
        <w:rPr>
          <w:rFonts w:ascii="Arial" w:hAnsi="Arial" w:cs="Arial"/>
          <w:i/>
          <w:iCs/>
        </w:rPr>
        <w:t xml:space="preserve">FaCE the challenge together: Family and community engagement </w:t>
      </w:r>
      <w:r w:rsidR="00841603" w:rsidRPr="001E3617">
        <w:rPr>
          <w:rFonts w:ascii="Arial" w:hAnsi="Arial" w:cs="Arial"/>
          <w:i/>
          <w:iCs/>
        </w:rPr>
        <w:t>toolkit</w:t>
      </w:r>
      <w:r w:rsidRPr="001E3617">
        <w:rPr>
          <w:rFonts w:ascii="Arial" w:hAnsi="Arial" w:cs="Arial"/>
          <w:i/>
          <w:iCs/>
        </w:rPr>
        <w:t xml:space="preserve"> for schools in Wales</w:t>
      </w:r>
      <w:r w:rsidRPr="001E3617">
        <w:rPr>
          <w:rFonts w:ascii="Arial" w:hAnsi="Arial" w:cs="Arial"/>
        </w:rPr>
        <w:t xml:space="preserve">. Available at: </w:t>
      </w:r>
      <w:hyperlink r:id="rId24" w:history="1">
        <w:r w:rsidRPr="001E3617">
          <w:rPr>
            <w:rStyle w:val="Hyperlink"/>
            <w:rFonts w:ascii="Arial" w:hAnsi="Arial" w:cs="Arial"/>
          </w:rPr>
          <w:t>https://gov.wales/sites/default/files/publications/2018-12/face-the-challenge-together-family-and-community-engagement-toolkit-for-schools-in-wales-main-guidance.pdf</w:t>
        </w:r>
      </w:hyperlink>
      <w:r w:rsidRPr="001E3617">
        <w:rPr>
          <w:rFonts w:ascii="Arial" w:hAnsi="Arial" w:cs="Arial"/>
        </w:rPr>
        <w:t xml:space="preserve"> (Accessed: 20</w:t>
      </w:r>
      <w:r w:rsidRPr="001E3617">
        <w:rPr>
          <w:rFonts w:ascii="Arial" w:hAnsi="Arial" w:cs="Arial"/>
          <w:vertAlign w:val="superscript"/>
        </w:rPr>
        <w:t>th</w:t>
      </w:r>
      <w:r w:rsidRPr="001E3617">
        <w:rPr>
          <w:rFonts w:ascii="Arial" w:hAnsi="Arial" w:cs="Arial"/>
        </w:rPr>
        <w:t xml:space="preserve"> November 2021). </w:t>
      </w:r>
    </w:p>
    <w:p w14:paraId="24274CC8" w14:textId="12B96056" w:rsidR="00685DD2" w:rsidRPr="001E3617" w:rsidRDefault="00685DD2" w:rsidP="001E3617">
      <w:pPr>
        <w:spacing w:line="360" w:lineRule="auto"/>
        <w:jc w:val="both"/>
        <w:rPr>
          <w:rFonts w:ascii="Arial" w:hAnsi="Arial" w:cs="Arial"/>
        </w:rPr>
      </w:pPr>
    </w:p>
    <w:p w14:paraId="6CB18840" w14:textId="1CCCF284" w:rsidR="00685DD2" w:rsidRPr="001E3617" w:rsidRDefault="00685DD2" w:rsidP="001E3617">
      <w:pPr>
        <w:spacing w:line="360" w:lineRule="auto"/>
        <w:jc w:val="both"/>
        <w:rPr>
          <w:rFonts w:ascii="Arial" w:hAnsi="Arial" w:cs="Arial"/>
        </w:rPr>
      </w:pPr>
      <w:r w:rsidRPr="001E3617">
        <w:rPr>
          <w:rFonts w:ascii="Arial" w:hAnsi="Arial" w:cs="Arial"/>
        </w:rPr>
        <w:t xml:space="preserve">Welsh Government (2015) </w:t>
      </w:r>
      <w:r w:rsidRPr="001E3617">
        <w:rPr>
          <w:rFonts w:ascii="Arial" w:hAnsi="Arial" w:cs="Arial"/>
          <w:i/>
          <w:iCs/>
        </w:rPr>
        <w:t>Person-centred practice in education: a guide for early years, schools and colleges in Wales</w:t>
      </w:r>
      <w:r w:rsidRPr="001E3617">
        <w:rPr>
          <w:rFonts w:ascii="Arial" w:hAnsi="Arial" w:cs="Arial"/>
        </w:rPr>
        <w:t xml:space="preserve">. Available at: </w:t>
      </w:r>
      <w:hyperlink r:id="rId25" w:history="1">
        <w:r w:rsidRPr="001E3617">
          <w:rPr>
            <w:rStyle w:val="Hyperlink"/>
            <w:rFonts w:ascii="Arial" w:hAnsi="Arial" w:cs="Arial"/>
          </w:rPr>
          <w:t>https://gov.wales/sites/default/files/publications/2019-01/person-centred-practice-in-education-a-guide-for-early-years-schools-and-colleges-in-wales.pdf</w:t>
        </w:r>
      </w:hyperlink>
      <w:r w:rsidRPr="001E3617">
        <w:rPr>
          <w:rFonts w:ascii="Arial" w:hAnsi="Arial" w:cs="Arial"/>
        </w:rPr>
        <w:t xml:space="preserve"> (Accessed: 25</w:t>
      </w:r>
      <w:r w:rsidRPr="001E3617">
        <w:rPr>
          <w:rFonts w:ascii="Arial" w:hAnsi="Arial" w:cs="Arial"/>
          <w:vertAlign w:val="superscript"/>
        </w:rPr>
        <w:t>th</w:t>
      </w:r>
      <w:r w:rsidRPr="001E3617">
        <w:rPr>
          <w:rFonts w:ascii="Arial" w:hAnsi="Arial" w:cs="Arial"/>
        </w:rPr>
        <w:t xml:space="preserve"> November 2021).</w:t>
      </w:r>
    </w:p>
    <w:p w14:paraId="0B249DBB" w14:textId="16C3C39C" w:rsidR="003F483C" w:rsidRPr="001E3617" w:rsidRDefault="003F483C" w:rsidP="001E3617">
      <w:pPr>
        <w:spacing w:line="360" w:lineRule="auto"/>
        <w:jc w:val="both"/>
        <w:rPr>
          <w:rFonts w:ascii="Arial" w:hAnsi="Arial" w:cs="Arial"/>
        </w:rPr>
      </w:pPr>
    </w:p>
    <w:p w14:paraId="6F3405BF" w14:textId="6CE33F57" w:rsidR="003F483C" w:rsidRPr="001E3617" w:rsidRDefault="003F483C" w:rsidP="001E3617">
      <w:pPr>
        <w:spacing w:line="360" w:lineRule="auto"/>
        <w:jc w:val="both"/>
        <w:rPr>
          <w:rFonts w:ascii="Arial" w:hAnsi="Arial" w:cs="Arial"/>
        </w:rPr>
      </w:pPr>
      <w:r w:rsidRPr="001E3617">
        <w:rPr>
          <w:rFonts w:ascii="Arial" w:hAnsi="Arial" w:cs="Arial"/>
        </w:rPr>
        <w:t xml:space="preserve">Wishing Tree Nursery (No date) </w:t>
      </w:r>
      <w:r w:rsidRPr="001E3617">
        <w:rPr>
          <w:rFonts w:ascii="Arial" w:hAnsi="Arial" w:cs="Arial"/>
          <w:i/>
          <w:iCs/>
        </w:rPr>
        <w:t>Inclusion &amp; Diversity: Principles and aims</w:t>
      </w:r>
      <w:r w:rsidRPr="001E3617">
        <w:rPr>
          <w:rFonts w:ascii="Arial" w:hAnsi="Arial" w:cs="Arial"/>
        </w:rPr>
        <w:t xml:space="preserve">. Available at: </w:t>
      </w:r>
      <w:hyperlink r:id="rId26" w:history="1">
        <w:r w:rsidRPr="001E3617">
          <w:rPr>
            <w:rStyle w:val="Hyperlink"/>
            <w:rFonts w:ascii="Arial" w:hAnsi="Arial" w:cs="Arial"/>
          </w:rPr>
          <w:t>https://www.wishingtreenursery.com/children/inclusion-diversity/</w:t>
        </w:r>
      </w:hyperlink>
      <w:r w:rsidRPr="001E3617">
        <w:rPr>
          <w:rFonts w:ascii="Arial" w:hAnsi="Arial" w:cs="Arial"/>
        </w:rPr>
        <w:t xml:space="preserve"> (Accessed: 24</w:t>
      </w:r>
      <w:r w:rsidRPr="001E3617">
        <w:rPr>
          <w:rFonts w:ascii="Arial" w:hAnsi="Arial" w:cs="Arial"/>
          <w:vertAlign w:val="superscript"/>
        </w:rPr>
        <w:t>th</w:t>
      </w:r>
      <w:r w:rsidRPr="001E3617">
        <w:rPr>
          <w:rFonts w:ascii="Arial" w:hAnsi="Arial" w:cs="Arial"/>
        </w:rPr>
        <w:t xml:space="preserve"> November 2021).</w:t>
      </w:r>
    </w:p>
    <w:p w14:paraId="0D4126C4" w14:textId="77777777" w:rsidR="00FD4CC5" w:rsidRPr="001E3617" w:rsidRDefault="00FD4CC5" w:rsidP="001E3617">
      <w:pPr>
        <w:spacing w:line="360" w:lineRule="auto"/>
        <w:jc w:val="both"/>
        <w:rPr>
          <w:rFonts w:ascii="Arial" w:hAnsi="Arial" w:cs="Arial"/>
        </w:rPr>
      </w:pPr>
    </w:p>
    <w:p w14:paraId="57D1C874" w14:textId="5045374B" w:rsidR="00FD4CC5" w:rsidRPr="001E3617" w:rsidRDefault="00FD4CC5" w:rsidP="001E3617">
      <w:pPr>
        <w:spacing w:line="360" w:lineRule="auto"/>
        <w:jc w:val="both"/>
        <w:rPr>
          <w:rFonts w:ascii="Arial" w:hAnsi="Arial" w:cs="Arial"/>
        </w:rPr>
      </w:pPr>
    </w:p>
    <w:p w14:paraId="731FF8E5" w14:textId="77777777" w:rsidR="00AB0034" w:rsidRPr="001E3617" w:rsidRDefault="00AB0034" w:rsidP="001E3617">
      <w:pPr>
        <w:spacing w:line="360" w:lineRule="auto"/>
        <w:jc w:val="both"/>
        <w:rPr>
          <w:rFonts w:ascii="Arial" w:hAnsi="Arial" w:cs="Arial"/>
        </w:rPr>
      </w:pPr>
    </w:p>
    <w:sectPr w:rsidR="00AB0034" w:rsidRPr="001E3617" w:rsidSect="0084079C">
      <w:headerReference w:type="default" r:id="rId27"/>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9A6B28" w14:textId="77777777" w:rsidR="005E6455" w:rsidRDefault="005E6455" w:rsidP="000018FF">
      <w:r>
        <w:separator/>
      </w:r>
    </w:p>
  </w:endnote>
  <w:endnote w:type="continuationSeparator" w:id="0">
    <w:p w14:paraId="75EDAF76" w14:textId="77777777" w:rsidR="005E6455" w:rsidRDefault="005E6455" w:rsidP="000018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8362335"/>
      <w:docPartObj>
        <w:docPartGallery w:val="Page Numbers (Bottom of Page)"/>
        <w:docPartUnique/>
      </w:docPartObj>
    </w:sdtPr>
    <w:sdtEndPr>
      <w:rPr>
        <w:rStyle w:val="PageNumber"/>
      </w:rPr>
    </w:sdtEndPr>
    <w:sdtContent>
      <w:p w14:paraId="74B896B3" w14:textId="38BEA86B" w:rsidR="00C93289" w:rsidRDefault="00C93289" w:rsidP="00C178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F5D350" w14:textId="77777777" w:rsidR="00C93289" w:rsidRDefault="00C93289" w:rsidP="00C932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8013513"/>
      <w:docPartObj>
        <w:docPartGallery w:val="Page Numbers (Bottom of Page)"/>
        <w:docPartUnique/>
      </w:docPartObj>
    </w:sdtPr>
    <w:sdtEndPr>
      <w:rPr>
        <w:rStyle w:val="PageNumber"/>
      </w:rPr>
    </w:sdtEndPr>
    <w:sdtContent>
      <w:p w14:paraId="79C07E58" w14:textId="5097264B" w:rsidR="00C93289" w:rsidRDefault="00C93289" w:rsidP="00C178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E322F2" w14:textId="77777777" w:rsidR="00C93289" w:rsidRDefault="00C93289" w:rsidP="00C932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33F4A" w14:textId="77777777" w:rsidR="005E6455" w:rsidRDefault="005E6455" w:rsidP="000018FF">
      <w:r>
        <w:separator/>
      </w:r>
    </w:p>
  </w:footnote>
  <w:footnote w:type="continuationSeparator" w:id="0">
    <w:p w14:paraId="19EB85E9" w14:textId="77777777" w:rsidR="005E6455" w:rsidRDefault="005E6455" w:rsidP="000018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E4336" w14:textId="705E5F41" w:rsidR="000018FF" w:rsidRDefault="000018FF">
    <w:pPr>
      <w:pStyle w:val="Header"/>
    </w:pPr>
    <w:r>
      <w:t>1900498</w:t>
    </w:r>
    <w:r>
      <w:ptab w:relativeTo="margin" w:alignment="center" w:leader="none"/>
    </w:r>
    <w:r>
      <w:t>ECEY6004/C</w:t>
    </w:r>
    <w:r>
      <w:ptab w:relativeTo="margin" w:alignment="right" w:leader="none"/>
    </w:r>
    <w:r>
      <w:t>WC: 4243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EF4"/>
    <w:rsid w:val="00000CED"/>
    <w:rsid w:val="000018FF"/>
    <w:rsid w:val="00010D73"/>
    <w:rsid w:val="00013167"/>
    <w:rsid w:val="000139B6"/>
    <w:rsid w:val="000227AC"/>
    <w:rsid w:val="000227E2"/>
    <w:rsid w:val="00025EED"/>
    <w:rsid w:val="000305BA"/>
    <w:rsid w:val="000330B6"/>
    <w:rsid w:val="00033ABC"/>
    <w:rsid w:val="00035D35"/>
    <w:rsid w:val="00036CDC"/>
    <w:rsid w:val="00036F54"/>
    <w:rsid w:val="0004164E"/>
    <w:rsid w:val="0004393A"/>
    <w:rsid w:val="00047367"/>
    <w:rsid w:val="00052BB7"/>
    <w:rsid w:val="00053403"/>
    <w:rsid w:val="000652DC"/>
    <w:rsid w:val="000660D6"/>
    <w:rsid w:val="00073D2C"/>
    <w:rsid w:val="00080B3F"/>
    <w:rsid w:val="0008198D"/>
    <w:rsid w:val="00082163"/>
    <w:rsid w:val="00085C0D"/>
    <w:rsid w:val="000952BE"/>
    <w:rsid w:val="000A7288"/>
    <w:rsid w:val="000B24C2"/>
    <w:rsid w:val="000B3109"/>
    <w:rsid w:val="000B4C45"/>
    <w:rsid w:val="000C13AC"/>
    <w:rsid w:val="000C2260"/>
    <w:rsid w:val="000C34C0"/>
    <w:rsid w:val="000D3097"/>
    <w:rsid w:val="000E5C68"/>
    <w:rsid w:val="000F2B3A"/>
    <w:rsid w:val="000F37EE"/>
    <w:rsid w:val="000F5897"/>
    <w:rsid w:val="001033B5"/>
    <w:rsid w:val="00110453"/>
    <w:rsid w:val="00112B9E"/>
    <w:rsid w:val="00114271"/>
    <w:rsid w:val="0012174E"/>
    <w:rsid w:val="00127B30"/>
    <w:rsid w:val="001331E1"/>
    <w:rsid w:val="00133C5B"/>
    <w:rsid w:val="00133DDA"/>
    <w:rsid w:val="00135868"/>
    <w:rsid w:val="00145FE2"/>
    <w:rsid w:val="00146DC7"/>
    <w:rsid w:val="00152253"/>
    <w:rsid w:val="00152AFB"/>
    <w:rsid w:val="00164EAC"/>
    <w:rsid w:val="00170E4E"/>
    <w:rsid w:val="00174408"/>
    <w:rsid w:val="001744C7"/>
    <w:rsid w:val="00174DCB"/>
    <w:rsid w:val="00175DBA"/>
    <w:rsid w:val="00176E93"/>
    <w:rsid w:val="001821CE"/>
    <w:rsid w:val="00183B7E"/>
    <w:rsid w:val="001901AA"/>
    <w:rsid w:val="00190DB9"/>
    <w:rsid w:val="001A16C5"/>
    <w:rsid w:val="001B018E"/>
    <w:rsid w:val="001B04E6"/>
    <w:rsid w:val="001B0602"/>
    <w:rsid w:val="001B1121"/>
    <w:rsid w:val="001B72B8"/>
    <w:rsid w:val="001D0628"/>
    <w:rsid w:val="001D1804"/>
    <w:rsid w:val="001D206E"/>
    <w:rsid w:val="001D69A0"/>
    <w:rsid w:val="001E1BCA"/>
    <w:rsid w:val="001E2867"/>
    <w:rsid w:val="001E33D0"/>
    <w:rsid w:val="001E3617"/>
    <w:rsid w:val="001E58AA"/>
    <w:rsid w:val="001E7132"/>
    <w:rsid w:val="001F3E2B"/>
    <w:rsid w:val="00200DF9"/>
    <w:rsid w:val="0020341E"/>
    <w:rsid w:val="0020425C"/>
    <w:rsid w:val="0020687D"/>
    <w:rsid w:val="002076E9"/>
    <w:rsid w:val="00211190"/>
    <w:rsid w:val="002204D8"/>
    <w:rsid w:val="00220926"/>
    <w:rsid w:val="002213B8"/>
    <w:rsid w:val="00224DC2"/>
    <w:rsid w:val="002315D1"/>
    <w:rsid w:val="002328E6"/>
    <w:rsid w:val="0023459C"/>
    <w:rsid w:val="00234E45"/>
    <w:rsid w:val="002361D1"/>
    <w:rsid w:val="0024563F"/>
    <w:rsid w:val="00253701"/>
    <w:rsid w:val="0025669D"/>
    <w:rsid w:val="00261EF6"/>
    <w:rsid w:val="002665AE"/>
    <w:rsid w:val="00271D8A"/>
    <w:rsid w:val="00275FEA"/>
    <w:rsid w:val="0027686B"/>
    <w:rsid w:val="00280DF9"/>
    <w:rsid w:val="00284471"/>
    <w:rsid w:val="0029554D"/>
    <w:rsid w:val="002A1B59"/>
    <w:rsid w:val="002A3DA1"/>
    <w:rsid w:val="002A4723"/>
    <w:rsid w:val="002A4726"/>
    <w:rsid w:val="002A65E2"/>
    <w:rsid w:val="002A6C79"/>
    <w:rsid w:val="002A735D"/>
    <w:rsid w:val="002B11D9"/>
    <w:rsid w:val="002B154C"/>
    <w:rsid w:val="002C1C02"/>
    <w:rsid w:val="002C24FF"/>
    <w:rsid w:val="002C55BB"/>
    <w:rsid w:val="002C5890"/>
    <w:rsid w:val="002C6DA7"/>
    <w:rsid w:val="002D429E"/>
    <w:rsid w:val="002D4FE4"/>
    <w:rsid w:val="002D53C9"/>
    <w:rsid w:val="002E2A9C"/>
    <w:rsid w:val="002E3D59"/>
    <w:rsid w:val="002E543D"/>
    <w:rsid w:val="002F1F2C"/>
    <w:rsid w:val="002F257E"/>
    <w:rsid w:val="003003EE"/>
    <w:rsid w:val="00304D47"/>
    <w:rsid w:val="003063FC"/>
    <w:rsid w:val="003125AB"/>
    <w:rsid w:val="00316E3C"/>
    <w:rsid w:val="003174D2"/>
    <w:rsid w:val="00317870"/>
    <w:rsid w:val="00323106"/>
    <w:rsid w:val="003256DB"/>
    <w:rsid w:val="003315B2"/>
    <w:rsid w:val="00332687"/>
    <w:rsid w:val="0033347E"/>
    <w:rsid w:val="003342BB"/>
    <w:rsid w:val="003401F4"/>
    <w:rsid w:val="00350817"/>
    <w:rsid w:val="003538C4"/>
    <w:rsid w:val="003540F3"/>
    <w:rsid w:val="003555A5"/>
    <w:rsid w:val="0036279E"/>
    <w:rsid w:val="003642B5"/>
    <w:rsid w:val="00366E28"/>
    <w:rsid w:val="003702C7"/>
    <w:rsid w:val="00372AA6"/>
    <w:rsid w:val="003811F4"/>
    <w:rsid w:val="00381872"/>
    <w:rsid w:val="0038511C"/>
    <w:rsid w:val="00386B41"/>
    <w:rsid w:val="00387951"/>
    <w:rsid w:val="003931F1"/>
    <w:rsid w:val="003940BF"/>
    <w:rsid w:val="00395333"/>
    <w:rsid w:val="00397E22"/>
    <w:rsid w:val="003B147E"/>
    <w:rsid w:val="003C1B43"/>
    <w:rsid w:val="003D1DDE"/>
    <w:rsid w:val="003D40E5"/>
    <w:rsid w:val="003D525B"/>
    <w:rsid w:val="003F3C27"/>
    <w:rsid w:val="003F483C"/>
    <w:rsid w:val="003F6639"/>
    <w:rsid w:val="0040022F"/>
    <w:rsid w:val="0040200A"/>
    <w:rsid w:val="00402085"/>
    <w:rsid w:val="0040342F"/>
    <w:rsid w:val="004348D1"/>
    <w:rsid w:val="00436B50"/>
    <w:rsid w:val="0044038B"/>
    <w:rsid w:val="00442CBC"/>
    <w:rsid w:val="00445B64"/>
    <w:rsid w:val="00454A64"/>
    <w:rsid w:val="00455556"/>
    <w:rsid w:val="004570EE"/>
    <w:rsid w:val="00461794"/>
    <w:rsid w:val="0047383A"/>
    <w:rsid w:val="00476A04"/>
    <w:rsid w:val="00482244"/>
    <w:rsid w:val="00486547"/>
    <w:rsid w:val="00486C9F"/>
    <w:rsid w:val="00494DB5"/>
    <w:rsid w:val="00495FC9"/>
    <w:rsid w:val="004969C1"/>
    <w:rsid w:val="00497042"/>
    <w:rsid w:val="004A0D6E"/>
    <w:rsid w:val="004A1DEC"/>
    <w:rsid w:val="004A31A8"/>
    <w:rsid w:val="004B344D"/>
    <w:rsid w:val="004B48A2"/>
    <w:rsid w:val="004C2FDE"/>
    <w:rsid w:val="004C523A"/>
    <w:rsid w:val="004D0366"/>
    <w:rsid w:val="004D0A4F"/>
    <w:rsid w:val="004D49CC"/>
    <w:rsid w:val="004E0E70"/>
    <w:rsid w:val="004E47AE"/>
    <w:rsid w:val="004E6845"/>
    <w:rsid w:val="004F269F"/>
    <w:rsid w:val="004F34EC"/>
    <w:rsid w:val="004F6126"/>
    <w:rsid w:val="004F79DC"/>
    <w:rsid w:val="00506C8A"/>
    <w:rsid w:val="00507E95"/>
    <w:rsid w:val="00511FD9"/>
    <w:rsid w:val="00512B1F"/>
    <w:rsid w:val="00523397"/>
    <w:rsid w:val="00523922"/>
    <w:rsid w:val="00524182"/>
    <w:rsid w:val="00525D23"/>
    <w:rsid w:val="00537379"/>
    <w:rsid w:val="0054382C"/>
    <w:rsid w:val="005442A9"/>
    <w:rsid w:val="00545AE0"/>
    <w:rsid w:val="00554693"/>
    <w:rsid w:val="00554B9B"/>
    <w:rsid w:val="00557EC3"/>
    <w:rsid w:val="00560AB3"/>
    <w:rsid w:val="00561954"/>
    <w:rsid w:val="00561E7A"/>
    <w:rsid w:val="0056418E"/>
    <w:rsid w:val="00566A54"/>
    <w:rsid w:val="00573633"/>
    <w:rsid w:val="00573BAC"/>
    <w:rsid w:val="00577B93"/>
    <w:rsid w:val="00581103"/>
    <w:rsid w:val="005826FE"/>
    <w:rsid w:val="00585E8E"/>
    <w:rsid w:val="0059552A"/>
    <w:rsid w:val="005971C2"/>
    <w:rsid w:val="005A1846"/>
    <w:rsid w:val="005A2F58"/>
    <w:rsid w:val="005A4E3C"/>
    <w:rsid w:val="005A7348"/>
    <w:rsid w:val="005A7F5F"/>
    <w:rsid w:val="005B4BEC"/>
    <w:rsid w:val="005B75B7"/>
    <w:rsid w:val="005B7EDB"/>
    <w:rsid w:val="005C4CF5"/>
    <w:rsid w:val="005C4D1A"/>
    <w:rsid w:val="005C5FD1"/>
    <w:rsid w:val="005D4CDA"/>
    <w:rsid w:val="005D5759"/>
    <w:rsid w:val="005E2846"/>
    <w:rsid w:val="005E54C1"/>
    <w:rsid w:val="005E6455"/>
    <w:rsid w:val="005F4526"/>
    <w:rsid w:val="005F5285"/>
    <w:rsid w:val="005F7C37"/>
    <w:rsid w:val="006061D9"/>
    <w:rsid w:val="0061076B"/>
    <w:rsid w:val="00613270"/>
    <w:rsid w:val="00613604"/>
    <w:rsid w:val="006165B0"/>
    <w:rsid w:val="00617651"/>
    <w:rsid w:val="00620376"/>
    <w:rsid w:val="00622F80"/>
    <w:rsid w:val="0062537E"/>
    <w:rsid w:val="00627EEB"/>
    <w:rsid w:val="006319B2"/>
    <w:rsid w:val="00637AED"/>
    <w:rsid w:val="00637C97"/>
    <w:rsid w:val="00637D59"/>
    <w:rsid w:val="00653DA3"/>
    <w:rsid w:val="00656DF3"/>
    <w:rsid w:val="006612B9"/>
    <w:rsid w:val="00661D57"/>
    <w:rsid w:val="006645E0"/>
    <w:rsid w:val="006646D7"/>
    <w:rsid w:val="00664872"/>
    <w:rsid w:val="006649FA"/>
    <w:rsid w:val="0067144A"/>
    <w:rsid w:val="006740CB"/>
    <w:rsid w:val="00675459"/>
    <w:rsid w:val="00675BF3"/>
    <w:rsid w:val="00681B6C"/>
    <w:rsid w:val="00685DD2"/>
    <w:rsid w:val="006864E9"/>
    <w:rsid w:val="00686AA1"/>
    <w:rsid w:val="00690EFA"/>
    <w:rsid w:val="00693EF4"/>
    <w:rsid w:val="006A39FA"/>
    <w:rsid w:val="006A5AAA"/>
    <w:rsid w:val="006B0E33"/>
    <w:rsid w:val="006B182D"/>
    <w:rsid w:val="006B3506"/>
    <w:rsid w:val="006B3DE4"/>
    <w:rsid w:val="006B660C"/>
    <w:rsid w:val="006C4A8C"/>
    <w:rsid w:val="006C67DD"/>
    <w:rsid w:val="006D3253"/>
    <w:rsid w:val="006D3616"/>
    <w:rsid w:val="006D51B5"/>
    <w:rsid w:val="006E6555"/>
    <w:rsid w:val="006F30B9"/>
    <w:rsid w:val="006F3862"/>
    <w:rsid w:val="006F5E51"/>
    <w:rsid w:val="006F6032"/>
    <w:rsid w:val="00702F89"/>
    <w:rsid w:val="007057D2"/>
    <w:rsid w:val="007133E8"/>
    <w:rsid w:val="007138EF"/>
    <w:rsid w:val="00713921"/>
    <w:rsid w:val="0072193D"/>
    <w:rsid w:val="007224B8"/>
    <w:rsid w:val="00725507"/>
    <w:rsid w:val="00725AB5"/>
    <w:rsid w:val="00726172"/>
    <w:rsid w:val="007316EB"/>
    <w:rsid w:val="00731A78"/>
    <w:rsid w:val="00733A6B"/>
    <w:rsid w:val="00734573"/>
    <w:rsid w:val="00737E83"/>
    <w:rsid w:val="00743521"/>
    <w:rsid w:val="00743B67"/>
    <w:rsid w:val="007514DF"/>
    <w:rsid w:val="00752D65"/>
    <w:rsid w:val="007530F4"/>
    <w:rsid w:val="00754AB4"/>
    <w:rsid w:val="00757A78"/>
    <w:rsid w:val="00763206"/>
    <w:rsid w:val="00780CA4"/>
    <w:rsid w:val="00782729"/>
    <w:rsid w:val="007873B9"/>
    <w:rsid w:val="00791DEE"/>
    <w:rsid w:val="007A26A6"/>
    <w:rsid w:val="007A76DD"/>
    <w:rsid w:val="007A7B3A"/>
    <w:rsid w:val="007A7FC4"/>
    <w:rsid w:val="007B5B65"/>
    <w:rsid w:val="007B6466"/>
    <w:rsid w:val="007B6BAF"/>
    <w:rsid w:val="007C2492"/>
    <w:rsid w:val="007C6173"/>
    <w:rsid w:val="007C62A1"/>
    <w:rsid w:val="007D18C1"/>
    <w:rsid w:val="007D270E"/>
    <w:rsid w:val="007E5608"/>
    <w:rsid w:val="007F4B83"/>
    <w:rsid w:val="008008D6"/>
    <w:rsid w:val="00807D7B"/>
    <w:rsid w:val="00814D22"/>
    <w:rsid w:val="00821AE8"/>
    <w:rsid w:val="008253AA"/>
    <w:rsid w:val="0083506F"/>
    <w:rsid w:val="00835479"/>
    <w:rsid w:val="00835CED"/>
    <w:rsid w:val="0084079C"/>
    <w:rsid w:val="00840ED8"/>
    <w:rsid w:val="00841603"/>
    <w:rsid w:val="0084695C"/>
    <w:rsid w:val="00856C50"/>
    <w:rsid w:val="00861E2A"/>
    <w:rsid w:val="00865DCC"/>
    <w:rsid w:val="00871CA8"/>
    <w:rsid w:val="008770AE"/>
    <w:rsid w:val="008802C0"/>
    <w:rsid w:val="0088349E"/>
    <w:rsid w:val="008876EE"/>
    <w:rsid w:val="008A0034"/>
    <w:rsid w:val="008A0916"/>
    <w:rsid w:val="008A6D48"/>
    <w:rsid w:val="008B0DDD"/>
    <w:rsid w:val="008B11CB"/>
    <w:rsid w:val="008B237B"/>
    <w:rsid w:val="008B579C"/>
    <w:rsid w:val="008C0CBD"/>
    <w:rsid w:val="008C3D51"/>
    <w:rsid w:val="008C59FC"/>
    <w:rsid w:val="008D1B9A"/>
    <w:rsid w:val="008D5FAF"/>
    <w:rsid w:val="008D73A8"/>
    <w:rsid w:val="008E18F0"/>
    <w:rsid w:val="008E40CE"/>
    <w:rsid w:val="008E4A1D"/>
    <w:rsid w:val="008E50B3"/>
    <w:rsid w:val="008F1E50"/>
    <w:rsid w:val="008F2739"/>
    <w:rsid w:val="008F528D"/>
    <w:rsid w:val="008F7AE1"/>
    <w:rsid w:val="008F7D96"/>
    <w:rsid w:val="00900B82"/>
    <w:rsid w:val="00901F5E"/>
    <w:rsid w:val="00902382"/>
    <w:rsid w:val="009036DB"/>
    <w:rsid w:val="0090536C"/>
    <w:rsid w:val="009055A3"/>
    <w:rsid w:val="0090665E"/>
    <w:rsid w:val="009113AB"/>
    <w:rsid w:val="0091743C"/>
    <w:rsid w:val="009242E5"/>
    <w:rsid w:val="00925F9E"/>
    <w:rsid w:val="00937EC6"/>
    <w:rsid w:val="00937FAB"/>
    <w:rsid w:val="00945C7C"/>
    <w:rsid w:val="009464C0"/>
    <w:rsid w:val="009465F1"/>
    <w:rsid w:val="00951D7E"/>
    <w:rsid w:val="009525F4"/>
    <w:rsid w:val="00953C06"/>
    <w:rsid w:val="009543B0"/>
    <w:rsid w:val="0095587C"/>
    <w:rsid w:val="009573D1"/>
    <w:rsid w:val="009642DC"/>
    <w:rsid w:val="009649AA"/>
    <w:rsid w:val="00967D36"/>
    <w:rsid w:val="00976505"/>
    <w:rsid w:val="0097775B"/>
    <w:rsid w:val="00982300"/>
    <w:rsid w:val="00990603"/>
    <w:rsid w:val="009943A8"/>
    <w:rsid w:val="00996794"/>
    <w:rsid w:val="009B3B5E"/>
    <w:rsid w:val="009C1585"/>
    <w:rsid w:val="009C21C0"/>
    <w:rsid w:val="009C3F00"/>
    <w:rsid w:val="009C745D"/>
    <w:rsid w:val="009E0133"/>
    <w:rsid w:val="009E0381"/>
    <w:rsid w:val="009E4027"/>
    <w:rsid w:val="009E6B17"/>
    <w:rsid w:val="009E7AA5"/>
    <w:rsid w:val="009F0379"/>
    <w:rsid w:val="009F2C86"/>
    <w:rsid w:val="009F437B"/>
    <w:rsid w:val="009F6B47"/>
    <w:rsid w:val="00A03868"/>
    <w:rsid w:val="00A06B81"/>
    <w:rsid w:val="00A14413"/>
    <w:rsid w:val="00A15F8D"/>
    <w:rsid w:val="00A17395"/>
    <w:rsid w:val="00A211E5"/>
    <w:rsid w:val="00A305CB"/>
    <w:rsid w:val="00A341F6"/>
    <w:rsid w:val="00A34595"/>
    <w:rsid w:val="00A41A2B"/>
    <w:rsid w:val="00A41F61"/>
    <w:rsid w:val="00A4582D"/>
    <w:rsid w:val="00A479CF"/>
    <w:rsid w:val="00A55744"/>
    <w:rsid w:val="00A61671"/>
    <w:rsid w:val="00A64F84"/>
    <w:rsid w:val="00A67987"/>
    <w:rsid w:val="00A70A05"/>
    <w:rsid w:val="00A75FA1"/>
    <w:rsid w:val="00A80F98"/>
    <w:rsid w:val="00A81558"/>
    <w:rsid w:val="00A82FE0"/>
    <w:rsid w:val="00A84CC5"/>
    <w:rsid w:val="00A869E3"/>
    <w:rsid w:val="00A915FC"/>
    <w:rsid w:val="00A91C47"/>
    <w:rsid w:val="00A924F2"/>
    <w:rsid w:val="00A93AB1"/>
    <w:rsid w:val="00A93AE8"/>
    <w:rsid w:val="00AA32A1"/>
    <w:rsid w:val="00AA348E"/>
    <w:rsid w:val="00AA50DA"/>
    <w:rsid w:val="00AB0034"/>
    <w:rsid w:val="00AB0134"/>
    <w:rsid w:val="00AB1609"/>
    <w:rsid w:val="00AB249C"/>
    <w:rsid w:val="00AB2D5D"/>
    <w:rsid w:val="00AB364B"/>
    <w:rsid w:val="00AC3C02"/>
    <w:rsid w:val="00AC607E"/>
    <w:rsid w:val="00AD1FDD"/>
    <w:rsid w:val="00AD7547"/>
    <w:rsid w:val="00AE2487"/>
    <w:rsid w:val="00AE5A9D"/>
    <w:rsid w:val="00AF2693"/>
    <w:rsid w:val="00AF7DE8"/>
    <w:rsid w:val="00B0048E"/>
    <w:rsid w:val="00B004EB"/>
    <w:rsid w:val="00B01E74"/>
    <w:rsid w:val="00B10BA2"/>
    <w:rsid w:val="00B11BD0"/>
    <w:rsid w:val="00B15BE7"/>
    <w:rsid w:val="00B22336"/>
    <w:rsid w:val="00B24831"/>
    <w:rsid w:val="00B25019"/>
    <w:rsid w:val="00B26AC8"/>
    <w:rsid w:val="00B31D29"/>
    <w:rsid w:val="00B34155"/>
    <w:rsid w:val="00B375F2"/>
    <w:rsid w:val="00B42E52"/>
    <w:rsid w:val="00B46CD7"/>
    <w:rsid w:val="00B46F14"/>
    <w:rsid w:val="00B4778C"/>
    <w:rsid w:val="00B50D0C"/>
    <w:rsid w:val="00B52422"/>
    <w:rsid w:val="00B52DCD"/>
    <w:rsid w:val="00B56F81"/>
    <w:rsid w:val="00B615EA"/>
    <w:rsid w:val="00B615FA"/>
    <w:rsid w:val="00B62B62"/>
    <w:rsid w:val="00B63B06"/>
    <w:rsid w:val="00B663DB"/>
    <w:rsid w:val="00B665EC"/>
    <w:rsid w:val="00B73AC9"/>
    <w:rsid w:val="00B7606A"/>
    <w:rsid w:val="00B76DAF"/>
    <w:rsid w:val="00B772AF"/>
    <w:rsid w:val="00B8448E"/>
    <w:rsid w:val="00B876D9"/>
    <w:rsid w:val="00B93369"/>
    <w:rsid w:val="00B94E72"/>
    <w:rsid w:val="00B95726"/>
    <w:rsid w:val="00B97705"/>
    <w:rsid w:val="00BA5DE8"/>
    <w:rsid w:val="00BB3678"/>
    <w:rsid w:val="00BB5362"/>
    <w:rsid w:val="00BC0300"/>
    <w:rsid w:val="00BC226A"/>
    <w:rsid w:val="00BC5B95"/>
    <w:rsid w:val="00BC60E0"/>
    <w:rsid w:val="00BC7A3A"/>
    <w:rsid w:val="00BD67F2"/>
    <w:rsid w:val="00BF26FC"/>
    <w:rsid w:val="00BF2887"/>
    <w:rsid w:val="00BF2C6E"/>
    <w:rsid w:val="00C05B14"/>
    <w:rsid w:val="00C16E3C"/>
    <w:rsid w:val="00C17100"/>
    <w:rsid w:val="00C20CC8"/>
    <w:rsid w:val="00C20E2A"/>
    <w:rsid w:val="00C22F51"/>
    <w:rsid w:val="00C2342E"/>
    <w:rsid w:val="00C2600E"/>
    <w:rsid w:val="00C27887"/>
    <w:rsid w:val="00C31434"/>
    <w:rsid w:val="00C333B3"/>
    <w:rsid w:val="00C35032"/>
    <w:rsid w:val="00C36757"/>
    <w:rsid w:val="00C41AC5"/>
    <w:rsid w:val="00C42369"/>
    <w:rsid w:val="00C42BF0"/>
    <w:rsid w:val="00C638E7"/>
    <w:rsid w:val="00C70EE2"/>
    <w:rsid w:val="00C85F7C"/>
    <w:rsid w:val="00C871AC"/>
    <w:rsid w:val="00C93289"/>
    <w:rsid w:val="00C936A5"/>
    <w:rsid w:val="00C97247"/>
    <w:rsid w:val="00C975D4"/>
    <w:rsid w:val="00CA0C03"/>
    <w:rsid w:val="00CA2ECE"/>
    <w:rsid w:val="00CA3042"/>
    <w:rsid w:val="00CA3E18"/>
    <w:rsid w:val="00CA717B"/>
    <w:rsid w:val="00CA77A5"/>
    <w:rsid w:val="00CB2665"/>
    <w:rsid w:val="00CB2840"/>
    <w:rsid w:val="00CD056D"/>
    <w:rsid w:val="00CD064F"/>
    <w:rsid w:val="00CD136B"/>
    <w:rsid w:val="00CD16BA"/>
    <w:rsid w:val="00CD199E"/>
    <w:rsid w:val="00CD1FC9"/>
    <w:rsid w:val="00CD376F"/>
    <w:rsid w:val="00CD399D"/>
    <w:rsid w:val="00CD5740"/>
    <w:rsid w:val="00CD650A"/>
    <w:rsid w:val="00CF47DD"/>
    <w:rsid w:val="00D016D3"/>
    <w:rsid w:val="00D02338"/>
    <w:rsid w:val="00D04D20"/>
    <w:rsid w:val="00D06C11"/>
    <w:rsid w:val="00D150BB"/>
    <w:rsid w:val="00D22900"/>
    <w:rsid w:val="00D25FC4"/>
    <w:rsid w:val="00D36612"/>
    <w:rsid w:val="00D42278"/>
    <w:rsid w:val="00D440B2"/>
    <w:rsid w:val="00D45CB2"/>
    <w:rsid w:val="00D5018A"/>
    <w:rsid w:val="00D512A9"/>
    <w:rsid w:val="00D517B6"/>
    <w:rsid w:val="00D5289E"/>
    <w:rsid w:val="00D528D9"/>
    <w:rsid w:val="00D53440"/>
    <w:rsid w:val="00D536D6"/>
    <w:rsid w:val="00D56A51"/>
    <w:rsid w:val="00D72082"/>
    <w:rsid w:val="00D7648F"/>
    <w:rsid w:val="00D769A4"/>
    <w:rsid w:val="00D80530"/>
    <w:rsid w:val="00D819CD"/>
    <w:rsid w:val="00D81DF0"/>
    <w:rsid w:val="00D85512"/>
    <w:rsid w:val="00D87A48"/>
    <w:rsid w:val="00D87A78"/>
    <w:rsid w:val="00D87D24"/>
    <w:rsid w:val="00DA268A"/>
    <w:rsid w:val="00DA4D6B"/>
    <w:rsid w:val="00DB295C"/>
    <w:rsid w:val="00DB3DED"/>
    <w:rsid w:val="00DB65CE"/>
    <w:rsid w:val="00DC0E46"/>
    <w:rsid w:val="00DC2964"/>
    <w:rsid w:val="00DC29FF"/>
    <w:rsid w:val="00DD063D"/>
    <w:rsid w:val="00DD4305"/>
    <w:rsid w:val="00DD5D85"/>
    <w:rsid w:val="00DE1B2B"/>
    <w:rsid w:val="00DE4A99"/>
    <w:rsid w:val="00DF1710"/>
    <w:rsid w:val="00DF1E59"/>
    <w:rsid w:val="00DF434D"/>
    <w:rsid w:val="00DF5278"/>
    <w:rsid w:val="00E002D0"/>
    <w:rsid w:val="00E07C4F"/>
    <w:rsid w:val="00E110C5"/>
    <w:rsid w:val="00E134BD"/>
    <w:rsid w:val="00E13C44"/>
    <w:rsid w:val="00E16E60"/>
    <w:rsid w:val="00E216FD"/>
    <w:rsid w:val="00E22A30"/>
    <w:rsid w:val="00E23694"/>
    <w:rsid w:val="00E3174E"/>
    <w:rsid w:val="00E32573"/>
    <w:rsid w:val="00E3659C"/>
    <w:rsid w:val="00E42527"/>
    <w:rsid w:val="00E43B9C"/>
    <w:rsid w:val="00E45727"/>
    <w:rsid w:val="00E50DF1"/>
    <w:rsid w:val="00E52E3C"/>
    <w:rsid w:val="00E533C4"/>
    <w:rsid w:val="00E576B5"/>
    <w:rsid w:val="00E6002C"/>
    <w:rsid w:val="00E601CA"/>
    <w:rsid w:val="00E619D2"/>
    <w:rsid w:val="00E61B21"/>
    <w:rsid w:val="00E62F3A"/>
    <w:rsid w:val="00E67888"/>
    <w:rsid w:val="00E77F6C"/>
    <w:rsid w:val="00E801FE"/>
    <w:rsid w:val="00E8076E"/>
    <w:rsid w:val="00E866A4"/>
    <w:rsid w:val="00E90322"/>
    <w:rsid w:val="00E910EA"/>
    <w:rsid w:val="00E93EE8"/>
    <w:rsid w:val="00E94028"/>
    <w:rsid w:val="00E95EF8"/>
    <w:rsid w:val="00E97F9D"/>
    <w:rsid w:val="00EA4A79"/>
    <w:rsid w:val="00EA7127"/>
    <w:rsid w:val="00EA7788"/>
    <w:rsid w:val="00EB3DD0"/>
    <w:rsid w:val="00EB5DC4"/>
    <w:rsid w:val="00EC1A50"/>
    <w:rsid w:val="00EC5049"/>
    <w:rsid w:val="00EC6F92"/>
    <w:rsid w:val="00ED3B45"/>
    <w:rsid w:val="00ED5AED"/>
    <w:rsid w:val="00ED66CE"/>
    <w:rsid w:val="00EE1BFD"/>
    <w:rsid w:val="00EE2C96"/>
    <w:rsid w:val="00EE3616"/>
    <w:rsid w:val="00EE38C8"/>
    <w:rsid w:val="00EF12F1"/>
    <w:rsid w:val="00EF1F33"/>
    <w:rsid w:val="00F02B4E"/>
    <w:rsid w:val="00F05A44"/>
    <w:rsid w:val="00F11102"/>
    <w:rsid w:val="00F1324B"/>
    <w:rsid w:val="00F150F0"/>
    <w:rsid w:val="00F15622"/>
    <w:rsid w:val="00F17B9D"/>
    <w:rsid w:val="00F17BFB"/>
    <w:rsid w:val="00F21869"/>
    <w:rsid w:val="00F34C75"/>
    <w:rsid w:val="00F36856"/>
    <w:rsid w:val="00F4070A"/>
    <w:rsid w:val="00F40D40"/>
    <w:rsid w:val="00F40DD6"/>
    <w:rsid w:val="00F54B83"/>
    <w:rsid w:val="00F57971"/>
    <w:rsid w:val="00F62207"/>
    <w:rsid w:val="00F706DB"/>
    <w:rsid w:val="00F71A59"/>
    <w:rsid w:val="00F733FE"/>
    <w:rsid w:val="00F74A85"/>
    <w:rsid w:val="00F76FC3"/>
    <w:rsid w:val="00F81872"/>
    <w:rsid w:val="00F82A0F"/>
    <w:rsid w:val="00F87260"/>
    <w:rsid w:val="00F87F29"/>
    <w:rsid w:val="00F91FFE"/>
    <w:rsid w:val="00FA19B5"/>
    <w:rsid w:val="00FA3AB2"/>
    <w:rsid w:val="00FA3D9C"/>
    <w:rsid w:val="00FA7732"/>
    <w:rsid w:val="00FB2118"/>
    <w:rsid w:val="00FB6361"/>
    <w:rsid w:val="00FB696D"/>
    <w:rsid w:val="00FC5541"/>
    <w:rsid w:val="00FC74CC"/>
    <w:rsid w:val="00FD2ED7"/>
    <w:rsid w:val="00FD4CC5"/>
    <w:rsid w:val="00FD4F48"/>
    <w:rsid w:val="00FD6DD4"/>
    <w:rsid w:val="00FE2569"/>
    <w:rsid w:val="00FE31EC"/>
    <w:rsid w:val="00FF4D9A"/>
    <w:rsid w:val="00FF4FE0"/>
    <w:rsid w:val="00FF7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C0F78"/>
  <w15:chartTrackingRefBased/>
  <w15:docId w15:val="{E417E17E-3845-C943-B73A-B5974DC26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4CC5"/>
    <w:rPr>
      <w:color w:val="0563C1" w:themeColor="hyperlink"/>
      <w:u w:val="single"/>
    </w:rPr>
  </w:style>
  <w:style w:type="character" w:styleId="UnresolvedMention">
    <w:name w:val="Unresolved Mention"/>
    <w:basedOn w:val="DefaultParagraphFont"/>
    <w:uiPriority w:val="99"/>
    <w:semiHidden/>
    <w:unhideWhenUsed/>
    <w:rsid w:val="00A84CC5"/>
    <w:rPr>
      <w:color w:val="605E5C"/>
      <w:shd w:val="clear" w:color="auto" w:fill="E1DFDD"/>
    </w:rPr>
  </w:style>
  <w:style w:type="character" w:styleId="FollowedHyperlink">
    <w:name w:val="FollowedHyperlink"/>
    <w:basedOn w:val="DefaultParagraphFont"/>
    <w:uiPriority w:val="99"/>
    <w:semiHidden/>
    <w:unhideWhenUsed/>
    <w:rsid w:val="00FD4CC5"/>
    <w:rPr>
      <w:color w:val="954F72" w:themeColor="followedHyperlink"/>
      <w:u w:val="single"/>
    </w:rPr>
  </w:style>
  <w:style w:type="paragraph" w:styleId="NormalWeb">
    <w:name w:val="Normal (Web)"/>
    <w:basedOn w:val="Normal"/>
    <w:uiPriority w:val="99"/>
    <w:unhideWhenUsed/>
    <w:rsid w:val="00495FC9"/>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0018FF"/>
    <w:pPr>
      <w:tabs>
        <w:tab w:val="center" w:pos="4513"/>
        <w:tab w:val="right" w:pos="9026"/>
      </w:tabs>
    </w:pPr>
  </w:style>
  <w:style w:type="character" w:customStyle="1" w:styleId="HeaderChar">
    <w:name w:val="Header Char"/>
    <w:basedOn w:val="DefaultParagraphFont"/>
    <w:link w:val="Header"/>
    <w:uiPriority w:val="99"/>
    <w:rsid w:val="000018FF"/>
  </w:style>
  <w:style w:type="paragraph" w:styleId="Footer">
    <w:name w:val="footer"/>
    <w:basedOn w:val="Normal"/>
    <w:link w:val="FooterChar"/>
    <w:uiPriority w:val="99"/>
    <w:unhideWhenUsed/>
    <w:rsid w:val="000018FF"/>
    <w:pPr>
      <w:tabs>
        <w:tab w:val="center" w:pos="4513"/>
        <w:tab w:val="right" w:pos="9026"/>
      </w:tabs>
    </w:pPr>
  </w:style>
  <w:style w:type="character" w:customStyle="1" w:styleId="FooterChar">
    <w:name w:val="Footer Char"/>
    <w:basedOn w:val="DefaultParagraphFont"/>
    <w:link w:val="Footer"/>
    <w:uiPriority w:val="99"/>
    <w:rsid w:val="000018FF"/>
  </w:style>
  <w:style w:type="character" w:styleId="PageNumber">
    <w:name w:val="page number"/>
    <w:basedOn w:val="DefaultParagraphFont"/>
    <w:uiPriority w:val="99"/>
    <w:semiHidden/>
    <w:unhideWhenUsed/>
    <w:rsid w:val="00C932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022924">
      <w:bodyDiv w:val="1"/>
      <w:marLeft w:val="0"/>
      <w:marRight w:val="0"/>
      <w:marTop w:val="0"/>
      <w:marBottom w:val="0"/>
      <w:divBdr>
        <w:top w:val="none" w:sz="0" w:space="0" w:color="auto"/>
        <w:left w:val="none" w:sz="0" w:space="0" w:color="auto"/>
        <w:bottom w:val="none" w:sz="0" w:space="0" w:color="auto"/>
        <w:right w:val="none" w:sz="0" w:space="0" w:color="auto"/>
      </w:divBdr>
      <w:divsChild>
        <w:div w:id="2129810296">
          <w:marLeft w:val="0"/>
          <w:marRight w:val="0"/>
          <w:marTop w:val="750"/>
          <w:marBottom w:val="0"/>
          <w:divBdr>
            <w:top w:val="none" w:sz="0" w:space="0" w:color="auto"/>
            <w:left w:val="none" w:sz="0" w:space="0" w:color="auto"/>
            <w:bottom w:val="none" w:sz="0" w:space="0" w:color="auto"/>
            <w:right w:val="none" w:sz="0" w:space="0" w:color="auto"/>
          </w:divBdr>
          <w:divsChild>
            <w:div w:id="2009669227">
              <w:marLeft w:val="0"/>
              <w:marRight w:val="0"/>
              <w:marTop w:val="0"/>
              <w:marBottom w:val="0"/>
              <w:divBdr>
                <w:top w:val="none" w:sz="0" w:space="0" w:color="auto"/>
                <w:left w:val="none" w:sz="0" w:space="0" w:color="auto"/>
                <w:bottom w:val="none" w:sz="0" w:space="0" w:color="auto"/>
                <w:right w:val="none" w:sz="0" w:space="0" w:color="auto"/>
              </w:divBdr>
              <w:divsChild>
                <w:div w:id="51316569">
                  <w:marLeft w:val="-225"/>
                  <w:marRight w:val="-225"/>
                  <w:marTop w:val="0"/>
                  <w:marBottom w:val="0"/>
                  <w:divBdr>
                    <w:top w:val="none" w:sz="0" w:space="0" w:color="auto"/>
                    <w:left w:val="none" w:sz="0" w:space="0" w:color="auto"/>
                    <w:bottom w:val="none" w:sz="0" w:space="0" w:color="auto"/>
                    <w:right w:val="none" w:sz="0" w:space="0" w:color="auto"/>
                  </w:divBdr>
                  <w:divsChild>
                    <w:div w:id="1361055241">
                      <w:marLeft w:val="0"/>
                      <w:marRight w:val="0"/>
                      <w:marTop w:val="0"/>
                      <w:marBottom w:val="0"/>
                      <w:divBdr>
                        <w:top w:val="none" w:sz="0" w:space="0" w:color="auto"/>
                        <w:left w:val="none" w:sz="0" w:space="0" w:color="auto"/>
                        <w:bottom w:val="none" w:sz="0" w:space="0" w:color="auto"/>
                        <w:right w:val="none" w:sz="0" w:space="0" w:color="auto"/>
                      </w:divBdr>
                      <w:divsChild>
                        <w:div w:id="1039623658">
                          <w:marLeft w:val="0"/>
                          <w:marRight w:val="0"/>
                          <w:marTop w:val="0"/>
                          <w:marBottom w:val="0"/>
                          <w:divBdr>
                            <w:top w:val="none" w:sz="0" w:space="0" w:color="auto"/>
                            <w:left w:val="none" w:sz="0" w:space="0" w:color="auto"/>
                            <w:bottom w:val="none" w:sz="0" w:space="0" w:color="auto"/>
                            <w:right w:val="none" w:sz="0" w:space="0" w:color="auto"/>
                          </w:divBdr>
                          <w:divsChild>
                            <w:div w:id="1529829504">
                              <w:marLeft w:val="0"/>
                              <w:marRight w:val="0"/>
                              <w:marTop w:val="0"/>
                              <w:marBottom w:val="0"/>
                              <w:divBdr>
                                <w:top w:val="none" w:sz="0" w:space="0" w:color="auto"/>
                                <w:left w:val="none" w:sz="0" w:space="0" w:color="auto"/>
                                <w:bottom w:val="none" w:sz="0" w:space="0" w:color="auto"/>
                                <w:right w:val="none" w:sz="0" w:space="0" w:color="auto"/>
                              </w:divBdr>
                              <w:divsChild>
                                <w:div w:id="1663386453">
                                  <w:marLeft w:val="0"/>
                                  <w:marRight w:val="150"/>
                                  <w:marTop w:val="0"/>
                                  <w:marBottom w:val="0"/>
                                  <w:divBdr>
                                    <w:top w:val="none" w:sz="0" w:space="0" w:color="auto"/>
                                    <w:left w:val="none" w:sz="0" w:space="0" w:color="auto"/>
                                    <w:bottom w:val="none" w:sz="0" w:space="0" w:color="auto"/>
                                    <w:right w:val="none" w:sz="0" w:space="0" w:color="auto"/>
                                  </w:divBdr>
                                  <w:divsChild>
                                    <w:div w:id="410586924">
                                      <w:marLeft w:val="0"/>
                                      <w:marRight w:val="0"/>
                                      <w:marTop w:val="0"/>
                                      <w:marBottom w:val="0"/>
                                      <w:divBdr>
                                        <w:top w:val="none" w:sz="0" w:space="0" w:color="auto"/>
                                        <w:left w:val="none" w:sz="0" w:space="0" w:color="auto"/>
                                        <w:bottom w:val="none" w:sz="0" w:space="0" w:color="auto"/>
                                        <w:right w:val="none" w:sz="0" w:space="0" w:color="auto"/>
                                      </w:divBdr>
                                      <w:divsChild>
                                        <w:div w:id="2073506850">
                                          <w:marLeft w:val="0"/>
                                          <w:marRight w:val="0"/>
                                          <w:marTop w:val="0"/>
                                          <w:marBottom w:val="0"/>
                                          <w:divBdr>
                                            <w:top w:val="none" w:sz="0" w:space="0" w:color="auto"/>
                                            <w:left w:val="none" w:sz="0" w:space="0" w:color="auto"/>
                                            <w:bottom w:val="none" w:sz="0" w:space="0" w:color="auto"/>
                                            <w:right w:val="none" w:sz="0" w:space="0" w:color="auto"/>
                                          </w:divBdr>
                                        </w:div>
                                      </w:divsChild>
                                    </w:div>
                                    <w:div w:id="1955939671">
                                      <w:marLeft w:val="0"/>
                                      <w:marRight w:val="0"/>
                                      <w:marTop w:val="0"/>
                                      <w:marBottom w:val="0"/>
                                      <w:divBdr>
                                        <w:top w:val="none" w:sz="0" w:space="0" w:color="auto"/>
                                        <w:left w:val="none" w:sz="0" w:space="0" w:color="auto"/>
                                        <w:bottom w:val="none" w:sz="0" w:space="0" w:color="auto"/>
                                        <w:right w:val="none" w:sz="0" w:space="0" w:color="auto"/>
                                      </w:divBdr>
                                      <w:divsChild>
                                        <w:div w:id="646475974">
                                          <w:marLeft w:val="0"/>
                                          <w:marRight w:val="0"/>
                                          <w:marTop w:val="0"/>
                                          <w:marBottom w:val="0"/>
                                          <w:divBdr>
                                            <w:top w:val="none" w:sz="0" w:space="0" w:color="auto"/>
                                            <w:left w:val="none" w:sz="0" w:space="0" w:color="auto"/>
                                            <w:bottom w:val="none" w:sz="0" w:space="0" w:color="auto"/>
                                            <w:right w:val="none" w:sz="0" w:space="0" w:color="auto"/>
                                          </w:divBdr>
                                        </w:div>
                                      </w:divsChild>
                                    </w:div>
                                    <w:div w:id="1227379628">
                                      <w:marLeft w:val="0"/>
                                      <w:marRight w:val="0"/>
                                      <w:marTop w:val="0"/>
                                      <w:marBottom w:val="0"/>
                                      <w:divBdr>
                                        <w:top w:val="none" w:sz="0" w:space="0" w:color="auto"/>
                                        <w:left w:val="none" w:sz="0" w:space="0" w:color="auto"/>
                                        <w:bottom w:val="none" w:sz="0" w:space="0" w:color="auto"/>
                                        <w:right w:val="none" w:sz="0" w:space="0" w:color="auto"/>
                                      </w:divBdr>
                                      <w:divsChild>
                                        <w:div w:id="975767508">
                                          <w:marLeft w:val="0"/>
                                          <w:marRight w:val="0"/>
                                          <w:marTop w:val="0"/>
                                          <w:marBottom w:val="0"/>
                                          <w:divBdr>
                                            <w:top w:val="none" w:sz="0" w:space="0" w:color="auto"/>
                                            <w:left w:val="none" w:sz="0" w:space="0" w:color="auto"/>
                                            <w:bottom w:val="none" w:sz="0" w:space="0" w:color="auto"/>
                                            <w:right w:val="none" w:sz="0" w:space="0" w:color="auto"/>
                                          </w:divBdr>
                                        </w:div>
                                      </w:divsChild>
                                    </w:div>
                                    <w:div w:id="1617560445">
                                      <w:marLeft w:val="0"/>
                                      <w:marRight w:val="0"/>
                                      <w:marTop w:val="0"/>
                                      <w:marBottom w:val="0"/>
                                      <w:divBdr>
                                        <w:top w:val="none" w:sz="0" w:space="0" w:color="auto"/>
                                        <w:left w:val="none" w:sz="0" w:space="0" w:color="auto"/>
                                        <w:bottom w:val="none" w:sz="0" w:space="0" w:color="auto"/>
                                        <w:right w:val="none" w:sz="0" w:space="0" w:color="auto"/>
                                      </w:divBdr>
                                      <w:divsChild>
                                        <w:div w:id="361783215">
                                          <w:marLeft w:val="0"/>
                                          <w:marRight w:val="0"/>
                                          <w:marTop w:val="0"/>
                                          <w:marBottom w:val="0"/>
                                          <w:divBdr>
                                            <w:top w:val="none" w:sz="0" w:space="0" w:color="auto"/>
                                            <w:left w:val="none" w:sz="0" w:space="0" w:color="auto"/>
                                            <w:bottom w:val="none" w:sz="0" w:space="0" w:color="auto"/>
                                            <w:right w:val="none" w:sz="0" w:space="0" w:color="auto"/>
                                          </w:divBdr>
                                        </w:div>
                                      </w:divsChild>
                                    </w:div>
                                    <w:div w:id="1477837099">
                                      <w:marLeft w:val="0"/>
                                      <w:marRight w:val="0"/>
                                      <w:marTop w:val="0"/>
                                      <w:marBottom w:val="0"/>
                                      <w:divBdr>
                                        <w:top w:val="none" w:sz="0" w:space="0" w:color="auto"/>
                                        <w:left w:val="none" w:sz="0" w:space="0" w:color="auto"/>
                                        <w:bottom w:val="none" w:sz="0" w:space="0" w:color="auto"/>
                                        <w:right w:val="none" w:sz="0" w:space="0" w:color="auto"/>
                                      </w:divBdr>
                                      <w:divsChild>
                                        <w:div w:id="162203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360468">
                                  <w:marLeft w:val="0"/>
                                  <w:marRight w:val="0"/>
                                  <w:marTop w:val="0"/>
                                  <w:marBottom w:val="0"/>
                                  <w:divBdr>
                                    <w:top w:val="none" w:sz="0" w:space="0" w:color="auto"/>
                                    <w:left w:val="none" w:sz="0" w:space="0" w:color="auto"/>
                                    <w:bottom w:val="none" w:sz="0" w:space="0" w:color="auto"/>
                                    <w:right w:val="none" w:sz="0" w:space="0" w:color="auto"/>
                                  </w:divBdr>
                                </w:div>
                                <w:div w:id="1511988460">
                                  <w:marLeft w:val="0"/>
                                  <w:marRight w:val="0"/>
                                  <w:marTop w:val="0"/>
                                  <w:marBottom w:val="0"/>
                                  <w:divBdr>
                                    <w:top w:val="none" w:sz="0" w:space="0" w:color="auto"/>
                                    <w:left w:val="none" w:sz="0" w:space="0" w:color="auto"/>
                                    <w:bottom w:val="none" w:sz="0" w:space="0" w:color="auto"/>
                                    <w:right w:val="none" w:sz="0" w:space="0" w:color="auto"/>
                                  </w:divBdr>
                                </w:div>
                                <w:div w:id="1683900192">
                                  <w:marLeft w:val="0"/>
                                  <w:marRight w:val="0"/>
                                  <w:marTop w:val="0"/>
                                  <w:marBottom w:val="0"/>
                                  <w:divBdr>
                                    <w:top w:val="none" w:sz="0" w:space="0" w:color="auto"/>
                                    <w:left w:val="none" w:sz="0" w:space="0" w:color="auto"/>
                                    <w:bottom w:val="none" w:sz="0" w:space="0" w:color="auto"/>
                                    <w:right w:val="none" w:sz="0" w:space="0" w:color="auto"/>
                                  </w:divBdr>
                                </w:div>
                                <w:div w:id="223758698">
                                  <w:marLeft w:val="0"/>
                                  <w:marRight w:val="0"/>
                                  <w:marTop w:val="0"/>
                                  <w:marBottom w:val="0"/>
                                  <w:divBdr>
                                    <w:top w:val="none" w:sz="0" w:space="0" w:color="auto"/>
                                    <w:left w:val="none" w:sz="0" w:space="0" w:color="auto"/>
                                    <w:bottom w:val="none" w:sz="0" w:space="0" w:color="auto"/>
                                    <w:right w:val="none" w:sz="0" w:space="0" w:color="auto"/>
                                  </w:divBdr>
                                </w:div>
                                <w:div w:id="523516670">
                                  <w:marLeft w:val="0"/>
                                  <w:marRight w:val="0"/>
                                  <w:marTop w:val="0"/>
                                  <w:marBottom w:val="0"/>
                                  <w:divBdr>
                                    <w:top w:val="none" w:sz="0" w:space="0" w:color="auto"/>
                                    <w:left w:val="none" w:sz="0" w:space="0" w:color="auto"/>
                                    <w:bottom w:val="none" w:sz="0" w:space="0" w:color="auto"/>
                                    <w:right w:val="none" w:sz="0" w:space="0" w:color="auto"/>
                                  </w:divBdr>
                                </w:div>
                                <w:div w:id="63067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49556">
                          <w:marLeft w:val="0"/>
                          <w:marRight w:val="0"/>
                          <w:marTop w:val="0"/>
                          <w:marBottom w:val="0"/>
                          <w:divBdr>
                            <w:top w:val="none" w:sz="0" w:space="0" w:color="auto"/>
                            <w:left w:val="none" w:sz="0" w:space="0" w:color="auto"/>
                            <w:bottom w:val="none" w:sz="0" w:space="0" w:color="auto"/>
                            <w:right w:val="none" w:sz="0" w:space="0" w:color="auto"/>
                          </w:divBdr>
                          <w:divsChild>
                            <w:div w:id="1793401451">
                              <w:marLeft w:val="0"/>
                              <w:marRight w:val="0"/>
                              <w:marTop w:val="0"/>
                              <w:marBottom w:val="0"/>
                              <w:divBdr>
                                <w:top w:val="none" w:sz="0" w:space="0" w:color="auto"/>
                                <w:left w:val="none" w:sz="0" w:space="0" w:color="auto"/>
                                <w:bottom w:val="none" w:sz="0" w:space="0" w:color="auto"/>
                                <w:right w:val="none" w:sz="0" w:space="0" w:color="auto"/>
                              </w:divBdr>
                              <w:divsChild>
                                <w:div w:id="186417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957444">
                          <w:marLeft w:val="0"/>
                          <w:marRight w:val="0"/>
                          <w:marTop w:val="0"/>
                          <w:marBottom w:val="0"/>
                          <w:divBdr>
                            <w:top w:val="none" w:sz="0" w:space="0" w:color="auto"/>
                            <w:left w:val="none" w:sz="0" w:space="0" w:color="auto"/>
                            <w:bottom w:val="none" w:sz="0" w:space="0" w:color="auto"/>
                            <w:right w:val="none" w:sz="0" w:space="0" w:color="auto"/>
                          </w:divBdr>
                          <w:divsChild>
                            <w:div w:id="654529070">
                              <w:marLeft w:val="0"/>
                              <w:marRight w:val="0"/>
                              <w:marTop w:val="0"/>
                              <w:marBottom w:val="0"/>
                              <w:divBdr>
                                <w:top w:val="none" w:sz="0" w:space="0" w:color="auto"/>
                                <w:left w:val="none" w:sz="0" w:space="0" w:color="auto"/>
                                <w:bottom w:val="none" w:sz="0" w:space="0" w:color="auto"/>
                                <w:right w:val="none" w:sz="0" w:space="0" w:color="auto"/>
                              </w:divBdr>
                              <w:divsChild>
                                <w:div w:id="203280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757810">
                          <w:marLeft w:val="0"/>
                          <w:marRight w:val="0"/>
                          <w:marTop w:val="0"/>
                          <w:marBottom w:val="0"/>
                          <w:divBdr>
                            <w:top w:val="none" w:sz="0" w:space="0" w:color="auto"/>
                            <w:left w:val="none" w:sz="0" w:space="0" w:color="auto"/>
                            <w:bottom w:val="none" w:sz="0" w:space="0" w:color="auto"/>
                            <w:right w:val="none" w:sz="0" w:space="0" w:color="auto"/>
                          </w:divBdr>
                          <w:divsChild>
                            <w:div w:id="84259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750803">
          <w:marLeft w:val="0"/>
          <w:marRight w:val="0"/>
          <w:marTop w:val="0"/>
          <w:marBottom w:val="0"/>
          <w:divBdr>
            <w:top w:val="none" w:sz="0" w:space="0" w:color="auto"/>
            <w:left w:val="none" w:sz="0" w:space="0" w:color="auto"/>
            <w:bottom w:val="none" w:sz="0" w:space="0" w:color="auto"/>
            <w:right w:val="none" w:sz="0" w:space="0" w:color="auto"/>
          </w:divBdr>
        </w:div>
        <w:div w:id="650446595">
          <w:marLeft w:val="0"/>
          <w:marRight w:val="0"/>
          <w:marTop w:val="0"/>
          <w:marBottom w:val="0"/>
          <w:divBdr>
            <w:top w:val="none" w:sz="0" w:space="0" w:color="auto"/>
            <w:left w:val="none" w:sz="0" w:space="0" w:color="auto"/>
            <w:bottom w:val="none" w:sz="0" w:space="0" w:color="auto"/>
            <w:right w:val="none" w:sz="0" w:space="0" w:color="auto"/>
          </w:divBdr>
          <w:divsChild>
            <w:div w:id="1708528831">
              <w:marLeft w:val="-225"/>
              <w:marRight w:val="-225"/>
              <w:marTop w:val="0"/>
              <w:marBottom w:val="0"/>
              <w:divBdr>
                <w:top w:val="none" w:sz="0" w:space="0" w:color="auto"/>
                <w:left w:val="none" w:sz="0" w:space="0" w:color="auto"/>
                <w:bottom w:val="none" w:sz="0" w:space="0" w:color="auto"/>
                <w:right w:val="none" w:sz="0" w:space="0" w:color="auto"/>
              </w:divBdr>
              <w:divsChild>
                <w:div w:id="1425569671">
                  <w:marLeft w:val="0"/>
                  <w:marRight w:val="0"/>
                  <w:marTop w:val="0"/>
                  <w:marBottom w:val="0"/>
                  <w:divBdr>
                    <w:top w:val="none" w:sz="0" w:space="0" w:color="auto"/>
                    <w:left w:val="none" w:sz="0" w:space="0" w:color="auto"/>
                    <w:bottom w:val="none" w:sz="0" w:space="0" w:color="auto"/>
                    <w:right w:val="none" w:sz="0" w:space="0" w:color="auto"/>
                  </w:divBdr>
                  <w:divsChild>
                    <w:div w:id="695039066">
                      <w:marLeft w:val="0"/>
                      <w:marRight w:val="0"/>
                      <w:marTop w:val="0"/>
                      <w:marBottom w:val="0"/>
                      <w:divBdr>
                        <w:top w:val="none" w:sz="0" w:space="0" w:color="auto"/>
                        <w:left w:val="none" w:sz="0" w:space="0" w:color="auto"/>
                        <w:bottom w:val="none" w:sz="0" w:space="0" w:color="auto"/>
                        <w:right w:val="none" w:sz="0" w:space="0" w:color="auto"/>
                      </w:divBdr>
                    </w:div>
                    <w:div w:id="1038697589">
                      <w:marLeft w:val="0"/>
                      <w:marRight w:val="0"/>
                      <w:marTop w:val="0"/>
                      <w:marBottom w:val="0"/>
                      <w:divBdr>
                        <w:top w:val="none" w:sz="0" w:space="0" w:color="auto"/>
                        <w:left w:val="none" w:sz="0" w:space="0" w:color="auto"/>
                        <w:bottom w:val="none" w:sz="0" w:space="0" w:color="auto"/>
                        <w:right w:val="none" w:sz="0" w:space="0" w:color="auto"/>
                      </w:divBdr>
                    </w:div>
                  </w:divsChild>
                </w:div>
                <w:div w:id="1941327046">
                  <w:marLeft w:val="0"/>
                  <w:marRight w:val="0"/>
                  <w:marTop w:val="0"/>
                  <w:marBottom w:val="0"/>
                  <w:divBdr>
                    <w:top w:val="none" w:sz="0" w:space="0" w:color="auto"/>
                    <w:left w:val="none" w:sz="0" w:space="0" w:color="auto"/>
                    <w:bottom w:val="none" w:sz="0" w:space="0" w:color="auto"/>
                    <w:right w:val="none" w:sz="0" w:space="0" w:color="auto"/>
                  </w:divBdr>
                  <w:divsChild>
                    <w:div w:id="423456759">
                      <w:marLeft w:val="0"/>
                      <w:marRight w:val="0"/>
                      <w:marTop w:val="0"/>
                      <w:marBottom w:val="0"/>
                      <w:divBdr>
                        <w:top w:val="none" w:sz="0" w:space="0" w:color="auto"/>
                        <w:left w:val="none" w:sz="0" w:space="0" w:color="auto"/>
                        <w:bottom w:val="none" w:sz="0" w:space="0" w:color="auto"/>
                        <w:right w:val="none" w:sz="0" w:space="0" w:color="auto"/>
                      </w:divBdr>
                      <w:divsChild>
                        <w:div w:id="194584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625461">
          <w:marLeft w:val="0"/>
          <w:marRight w:val="0"/>
          <w:marTop w:val="0"/>
          <w:marBottom w:val="0"/>
          <w:divBdr>
            <w:top w:val="none" w:sz="0" w:space="0" w:color="auto"/>
            <w:left w:val="none" w:sz="0" w:space="0" w:color="auto"/>
            <w:bottom w:val="none" w:sz="0" w:space="0" w:color="auto"/>
            <w:right w:val="none" w:sz="0" w:space="0" w:color="auto"/>
          </w:divBdr>
          <w:divsChild>
            <w:div w:id="205028855">
              <w:marLeft w:val="0"/>
              <w:marRight w:val="0"/>
              <w:marTop w:val="75"/>
              <w:marBottom w:val="75"/>
              <w:divBdr>
                <w:top w:val="none" w:sz="0" w:space="0" w:color="auto"/>
                <w:left w:val="none" w:sz="0" w:space="0" w:color="auto"/>
                <w:bottom w:val="none" w:sz="0" w:space="0" w:color="auto"/>
                <w:right w:val="none" w:sz="0" w:space="0" w:color="auto"/>
              </w:divBdr>
              <w:divsChild>
                <w:div w:id="544295207">
                  <w:marLeft w:val="0"/>
                  <w:marRight w:val="0"/>
                  <w:marTop w:val="0"/>
                  <w:marBottom w:val="0"/>
                  <w:divBdr>
                    <w:top w:val="none" w:sz="0" w:space="0" w:color="auto"/>
                    <w:left w:val="none" w:sz="0" w:space="0" w:color="auto"/>
                    <w:bottom w:val="none" w:sz="0" w:space="0" w:color="auto"/>
                    <w:right w:val="none" w:sz="0" w:space="0" w:color="auto"/>
                  </w:divBdr>
                  <w:divsChild>
                    <w:div w:id="2014650614">
                      <w:marLeft w:val="0"/>
                      <w:marRight w:val="0"/>
                      <w:marTop w:val="0"/>
                      <w:marBottom w:val="0"/>
                      <w:divBdr>
                        <w:top w:val="none" w:sz="0" w:space="0" w:color="auto"/>
                        <w:left w:val="none" w:sz="0" w:space="0" w:color="auto"/>
                        <w:bottom w:val="single" w:sz="6" w:space="4" w:color="DEE2E6"/>
                        <w:right w:val="none" w:sz="0" w:space="0" w:color="auto"/>
                      </w:divBdr>
                    </w:div>
                  </w:divsChild>
                </w:div>
              </w:divsChild>
            </w:div>
          </w:divsChild>
        </w:div>
      </w:divsChild>
    </w:div>
    <w:div w:id="657155359">
      <w:bodyDiv w:val="1"/>
      <w:marLeft w:val="0"/>
      <w:marRight w:val="0"/>
      <w:marTop w:val="0"/>
      <w:marBottom w:val="0"/>
      <w:divBdr>
        <w:top w:val="none" w:sz="0" w:space="0" w:color="auto"/>
        <w:left w:val="none" w:sz="0" w:space="0" w:color="auto"/>
        <w:bottom w:val="none" w:sz="0" w:space="0" w:color="auto"/>
        <w:right w:val="none" w:sz="0" w:space="0" w:color="auto"/>
      </w:divBdr>
      <w:divsChild>
        <w:div w:id="1526207871">
          <w:marLeft w:val="0"/>
          <w:marRight w:val="0"/>
          <w:marTop w:val="0"/>
          <w:marBottom w:val="0"/>
          <w:divBdr>
            <w:top w:val="none" w:sz="0" w:space="0" w:color="auto"/>
            <w:left w:val="none" w:sz="0" w:space="0" w:color="auto"/>
            <w:bottom w:val="none" w:sz="0" w:space="0" w:color="auto"/>
            <w:right w:val="none" w:sz="0" w:space="0" w:color="auto"/>
          </w:divBdr>
          <w:divsChild>
            <w:div w:id="1509711257">
              <w:marLeft w:val="0"/>
              <w:marRight w:val="0"/>
              <w:marTop w:val="0"/>
              <w:marBottom w:val="0"/>
              <w:divBdr>
                <w:top w:val="none" w:sz="0" w:space="0" w:color="auto"/>
                <w:left w:val="none" w:sz="0" w:space="0" w:color="auto"/>
                <w:bottom w:val="none" w:sz="0" w:space="0" w:color="auto"/>
                <w:right w:val="none" w:sz="0" w:space="0" w:color="auto"/>
              </w:divBdr>
              <w:divsChild>
                <w:div w:id="83456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270035">
      <w:bodyDiv w:val="1"/>
      <w:marLeft w:val="0"/>
      <w:marRight w:val="0"/>
      <w:marTop w:val="0"/>
      <w:marBottom w:val="0"/>
      <w:divBdr>
        <w:top w:val="none" w:sz="0" w:space="0" w:color="auto"/>
        <w:left w:val="none" w:sz="0" w:space="0" w:color="auto"/>
        <w:bottom w:val="none" w:sz="0" w:space="0" w:color="auto"/>
        <w:right w:val="none" w:sz="0" w:space="0" w:color="auto"/>
      </w:divBdr>
      <w:divsChild>
        <w:div w:id="163325169">
          <w:marLeft w:val="0"/>
          <w:marRight w:val="0"/>
          <w:marTop w:val="0"/>
          <w:marBottom w:val="0"/>
          <w:divBdr>
            <w:top w:val="none" w:sz="0" w:space="0" w:color="auto"/>
            <w:left w:val="none" w:sz="0" w:space="0" w:color="auto"/>
            <w:bottom w:val="none" w:sz="0" w:space="0" w:color="auto"/>
            <w:right w:val="none" w:sz="0" w:space="0" w:color="auto"/>
          </w:divBdr>
          <w:divsChild>
            <w:div w:id="1756322836">
              <w:marLeft w:val="0"/>
              <w:marRight w:val="0"/>
              <w:marTop w:val="0"/>
              <w:marBottom w:val="0"/>
              <w:divBdr>
                <w:top w:val="none" w:sz="0" w:space="0" w:color="auto"/>
                <w:left w:val="none" w:sz="0" w:space="0" w:color="auto"/>
                <w:bottom w:val="none" w:sz="0" w:space="0" w:color="auto"/>
                <w:right w:val="none" w:sz="0" w:space="0" w:color="auto"/>
              </w:divBdr>
              <w:divsChild>
                <w:div w:id="764033020">
                  <w:marLeft w:val="0"/>
                  <w:marRight w:val="0"/>
                  <w:marTop w:val="0"/>
                  <w:marBottom w:val="0"/>
                  <w:divBdr>
                    <w:top w:val="none" w:sz="0" w:space="0" w:color="auto"/>
                    <w:left w:val="none" w:sz="0" w:space="0" w:color="auto"/>
                    <w:bottom w:val="none" w:sz="0" w:space="0" w:color="auto"/>
                    <w:right w:val="none" w:sz="0" w:space="0" w:color="auto"/>
                  </w:divBdr>
                  <w:divsChild>
                    <w:div w:id="112403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900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s/en/insights/topics/talent/six-signature-traits-of-inclusive-leadership.html" TargetMode="External"/><Relationship Id="rId13" Type="http://schemas.openxmlformats.org/officeDocument/2006/relationships/hyperlink" Target="https://www.nurseryworld.co.uk/features/article/all-about-the-role-of-early-years-professional" TargetMode="External"/><Relationship Id="rId18" Type="http://schemas.openxmlformats.org/officeDocument/2006/relationships/hyperlink" Target="https://www.powerdms.com/policy-learning-center/following-policies-and-procedures-and-why-its-important" TargetMode="External"/><Relationship Id="rId26" Type="http://schemas.openxmlformats.org/officeDocument/2006/relationships/hyperlink" Target="https://www.wishingtreenursery.com/children/inclusion-diversity/" TargetMode="External"/><Relationship Id="rId3" Type="http://schemas.openxmlformats.org/officeDocument/2006/relationships/webSettings" Target="webSettings.xml"/><Relationship Id="rId21" Type="http://schemas.openxmlformats.org/officeDocument/2006/relationships/hyperlink" Target="https://www.barnardos.ie/media/1541/developing-policies-a-practical-guide.pdf" TargetMode="External"/><Relationship Id="rId7" Type="http://schemas.openxmlformats.org/officeDocument/2006/relationships/hyperlink" Target="https://hbr.org/2020/03/the-key-to-inclusive-leadership" TargetMode="External"/><Relationship Id="rId12" Type="http://schemas.openxmlformats.org/officeDocument/2006/relationships/hyperlink" Target="https://www.earlyyearsmatters.co.uk/wp-content/uploads/2011/03/eyfs_unique_child_incl_prac1.pdf" TargetMode="External"/><Relationship Id="rId17" Type="http://schemas.openxmlformats.org/officeDocument/2006/relationships/hyperlink" Target="https://onlinepublichealth.gwu.edu/resources/equity-vs-equality/" TargetMode="External"/><Relationship Id="rId25" Type="http://schemas.openxmlformats.org/officeDocument/2006/relationships/hyperlink" Target="https://gov.wales/sites/default/files/publications/2019-01/person-centred-practice-in-education-a-guide-for-early-years-schools-and-colleges-in-wales.pdf" TargetMode="External"/><Relationship Id="rId2" Type="http://schemas.openxmlformats.org/officeDocument/2006/relationships/settings" Target="settings.xml"/><Relationship Id="rId16" Type="http://schemas.openxmlformats.org/officeDocument/2006/relationships/hyperlink" Target="https://www.drugsandalcohol.ie/18965/1/Children%2C_families_and_alcohol_use.pdf" TargetMode="External"/><Relationship Id="rId20" Type="http://schemas.openxmlformats.org/officeDocument/2006/relationships/hyperlink" Target="https://www.twrecruitment.com.au/blog/2020/07/4-ways-to-prevent-stereotyping-in-your-classroom"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harpersbazaar.com/uk/culture/a32891331/psychology-behind-judgemental-behaviour-during-pandemic/" TargetMode="External"/><Relationship Id="rId11" Type="http://schemas.openxmlformats.org/officeDocument/2006/relationships/hyperlink" Target="https://parentingscience.com/stereotype-threat/" TargetMode="External"/><Relationship Id="rId24" Type="http://schemas.openxmlformats.org/officeDocument/2006/relationships/hyperlink" Target="https://gov.wales/sites/default/files/publications/2018-12/face-the-challenge-together-family-and-community-engagement-toolkit-for-schools-in-wales-main-guidance.pdf" TargetMode="External"/><Relationship Id="rId5" Type="http://schemas.openxmlformats.org/officeDocument/2006/relationships/endnotes" Target="endnotes.xml"/><Relationship Id="rId15" Type="http://schemas.openxmlformats.org/officeDocument/2006/relationships/hyperlink" Target="https://www.kirkpatrickprice.com/blog/the-purpose-of-policies-procedures/" TargetMode="External"/><Relationship Id="rId23" Type="http://schemas.openxmlformats.org/officeDocument/2006/relationships/hyperlink" Target="https://doi.org/10.1016/j.leaqua.2017.09.002" TargetMode="External"/><Relationship Id="rId28" Type="http://schemas.openxmlformats.org/officeDocument/2006/relationships/footer" Target="footer1.xml"/><Relationship Id="rId10" Type="http://schemas.openxmlformats.org/officeDocument/2006/relationships/hyperlink" Target="https://www.genderaction.co.uk/latest-news/2019/8/27/gender-stereotypes-in-books" TargetMode="External"/><Relationship Id="rId19" Type="http://schemas.openxmlformats.org/officeDocument/2006/relationships/hyperlink" Target="https://www.legislation.gov.uk/anaw/2014/4/pdfs/anaw_20140004_en.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ll4kids.org/news/blog/benefits-of-community-involvement-in-early-childhood/" TargetMode="External"/><Relationship Id="rId14" Type="http://schemas.openxmlformats.org/officeDocument/2006/relationships/hyperlink" Target="https://www.ganintegrity.com/blog/why-its-important-to-have-policies-and-procedures/" TargetMode="External"/><Relationship Id="rId22" Type="http://schemas.openxmlformats.org/officeDocument/2006/relationships/hyperlink" Target="https://www.twinkl.co.uk/blog/safeguarding-in-schools-everything-you-need-to-know"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5764</Words>
  <Characters>32861</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phillips-gall</dc:creator>
  <cp:keywords/>
  <dc:description/>
  <cp:lastModifiedBy>yasmin phillips-gall</cp:lastModifiedBy>
  <cp:revision>2</cp:revision>
  <dcterms:created xsi:type="dcterms:W3CDTF">2021-11-27T18:27:00Z</dcterms:created>
  <dcterms:modified xsi:type="dcterms:W3CDTF">2021-11-27T18:27:00Z</dcterms:modified>
</cp:coreProperties>
</file>