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9CBF2F" w:rsidP="229CBF2F" w:rsidRDefault="229CBF2F" w14:paraId="5B520D25" w14:textId="1F6724DF">
      <w:pPr>
        <w:rPr>
          <w:rFonts w:ascii="Arial" w:hAnsi="Arial" w:eastAsia="Arial" w:cs="Arial"/>
          <w:b w:val="1"/>
          <w:bCs w:val="1"/>
          <w:sz w:val="24"/>
          <w:szCs w:val="24"/>
          <w:u w:val="single"/>
        </w:rPr>
      </w:pPr>
      <w:r w:rsidRPr="229CBF2F" w:rsidR="229CBF2F">
        <w:rPr>
          <w:rFonts w:ascii="Arial" w:hAnsi="Arial" w:eastAsia="Arial" w:cs="Arial"/>
          <w:b w:val="1"/>
          <w:bCs w:val="1"/>
          <w:sz w:val="24"/>
          <w:szCs w:val="24"/>
          <w:u w:val="single"/>
        </w:rPr>
        <w:t>POWERPOINT NOTES</w:t>
      </w:r>
    </w:p>
    <w:p w:rsidR="229CBF2F" w:rsidP="229CBF2F" w:rsidRDefault="229CBF2F" w14:paraId="5C6D46F3" w14:textId="14ADE790">
      <w:pPr>
        <w:pStyle w:val="Normal"/>
        <w:rPr>
          <w:rFonts w:ascii="Arial" w:hAnsi="Arial" w:eastAsia="Arial" w:cs="Arial"/>
          <w:b w:val="1"/>
          <w:bCs w:val="1"/>
          <w:sz w:val="24"/>
          <w:szCs w:val="24"/>
          <w:u w:val="single"/>
        </w:rPr>
      </w:pPr>
      <w:r w:rsidRPr="229CBF2F" w:rsidR="229CBF2F">
        <w:rPr>
          <w:rFonts w:ascii="Arial" w:hAnsi="Arial" w:eastAsia="Arial" w:cs="Arial"/>
          <w:b w:val="1"/>
          <w:bCs w:val="1"/>
          <w:sz w:val="24"/>
          <w:szCs w:val="24"/>
          <w:u w:val="single"/>
        </w:rPr>
        <w:t>INTROUCTION</w:t>
      </w:r>
    </w:p>
    <w:p w:rsidR="229CBF2F" w:rsidP="229CBF2F" w:rsidRDefault="229CBF2F" w14:paraId="7FF23F97" w14:textId="7ED61D2C">
      <w:pPr>
        <w:pStyle w:val="Normal"/>
        <w:rPr>
          <w:rFonts w:ascii="Arial" w:hAnsi="Arial" w:eastAsia="Arial" w:cs="Arial"/>
          <w:b w:val="1"/>
          <w:bCs w:val="1"/>
          <w:sz w:val="24"/>
          <w:szCs w:val="24"/>
          <w:u w:val="none"/>
        </w:rPr>
      </w:pPr>
      <w:r w:rsidRPr="229CBF2F" w:rsidR="229CBF2F">
        <w:rPr>
          <w:rFonts w:ascii="Arial" w:hAnsi="Arial" w:eastAsia="Arial" w:cs="Arial"/>
          <w:b w:val="1"/>
          <w:bCs w:val="1"/>
          <w:sz w:val="24"/>
          <w:szCs w:val="24"/>
          <w:u w:val="none"/>
        </w:rPr>
        <w:t>‘’</w:t>
      </w:r>
      <w:r w:rsidRPr="229CBF2F" w:rsidR="229CBF2F">
        <w:rPr>
          <w:rFonts w:ascii="Arial" w:hAnsi="Arial" w:eastAsia="Arial" w:cs="Arial"/>
          <w:b w:val="0"/>
          <w:bCs w:val="0"/>
          <w:sz w:val="24"/>
          <w:szCs w:val="24"/>
          <w:u w:val="none"/>
        </w:rPr>
        <w:t>Hello everyone, and welcome to my presentation for module ECGE4001.</w:t>
      </w:r>
    </w:p>
    <w:p w:rsidR="229CBF2F" w:rsidP="229CBF2F" w:rsidRDefault="229CBF2F" w14:paraId="459611B3" w14:textId="40513612">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This is a 10-minute presentation on the importance of Time management, Teamwork and Communication skills, and how they are important for employability, in the workplace, and how these skills can be transferred to a youth and community setting. I will also be discussing with you my own personal action points where I feel I need to improve on my own study skills, and how I plan to do this’’.</w:t>
      </w:r>
    </w:p>
    <w:p w:rsidR="229CBF2F" w:rsidP="229CBF2F" w:rsidRDefault="229CBF2F" w14:paraId="07EAB1B6" w14:textId="70CFF39E">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p>
    <w:p w:rsidR="229CBF2F" w:rsidP="229CBF2F" w:rsidRDefault="229CBF2F" w14:paraId="426419EB" w14:textId="1A7C0D81">
      <w:pPr>
        <w:pStyle w:val="Normal"/>
        <w:bidi w:val="0"/>
        <w:spacing w:before="0" w:beforeAutospacing="off" w:after="160" w:afterAutospacing="off" w:line="259" w:lineRule="auto"/>
        <w:ind w:left="0" w:right="0"/>
        <w:jc w:val="left"/>
        <w:rPr>
          <w:rFonts w:ascii="Arial" w:hAnsi="Arial" w:eastAsia="Arial" w:cs="Arial"/>
          <w:b w:val="1"/>
          <w:bCs w:val="1"/>
          <w:sz w:val="24"/>
          <w:szCs w:val="24"/>
          <w:u w:val="single"/>
        </w:rPr>
      </w:pPr>
      <w:r w:rsidRPr="229CBF2F" w:rsidR="229CBF2F">
        <w:rPr>
          <w:rFonts w:ascii="Arial" w:hAnsi="Arial" w:eastAsia="Arial" w:cs="Arial"/>
          <w:b w:val="1"/>
          <w:bCs w:val="1"/>
          <w:sz w:val="24"/>
          <w:szCs w:val="24"/>
          <w:u w:val="single"/>
        </w:rPr>
        <w:t>SLIDE ONE- Time Management</w:t>
      </w:r>
    </w:p>
    <w:p w:rsidR="229CBF2F" w:rsidP="229CBF2F" w:rsidRDefault="229CBF2F" w14:paraId="29F94E0D" w14:textId="0E67CE8E">
      <w:pPr>
        <w:pStyle w:val="ListParagraph"/>
        <w:numPr>
          <w:ilvl w:val="0"/>
          <w:numId w:val="1"/>
        </w:numPr>
        <w:bidi w:val="0"/>
        <w:spacing w:before="0" w:beforeAutospacing="off" w:after="160" w:afterAutospacing="off" w:line="259" w:lineRule="auto"/>
        <w:ind w:right="0"/>
        <w:jc w:val="left"/>
        <w:rPr>
          <w:b w:val="0"/>
          <w:bCs w:val="0"/>
          <w:sz w:val="24"/>
          <w:szCs w:val="24"/>
          <w:u w:val="single"/>
        </w:rPr>
      </w:pPr>
      <w:r w:rsidRPr="229CBF2F" w:rsidR="229CBF2F">
        <w:rPr>
          <w:rFonts w:ascii="Arial" w:hAnsi="Arial" w:eastAsia="Arial" w:cs="Arial"/>
          <w:b w:val="0"/>
          <w:bCs w:val="0"/>
          <w:sz w:val="24"/>
          <w:szCs w:val="24"/>
          <w:u w:val="none"/>
        </w:rPr>
        <w:t>The first skill I will start with is Time management skills. Time management is the ability to manage time effectively when studying. For example, being organized in how you plan to study, how you prioritize tasks and ensuring you meet deadlines.</w:t>
      </w:r>
    </w:p>
    <w:p w:rsidR="229CBF2F" w:rsidP="229CBF2F" w:rsidRDefault="229CBF2F" w14:paraId="7E448F39" w14:textId="15D28523">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19517CCA" w14:textId="12C26235">
      <w:pPr>
        <w:pStyle w:val="ListParagraph"/>
        <w:numPr>
          <w:ilvl w:val="0"/>
          <w:numId w:val="1"/>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There is a quote here for you to think about for a second, </w:t>
      </w:r>
    </w:p>
    <w:p w:rsidR="229CBF2F" w:rsidP="229CBF2F" w:rsidRDefault="229CBF2F" w14:paraId="676D0052" w14:textId="3C251BAA">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‘’By Failing to prepare, you are preparing to fail’’</w:t>
      </w:r>
    </w:p>
    <w:p w:rsidR="229CBF2F" w:rsidP="229CBF2F" w:rsidRDefault="229CBF2F" w14:paraId="7C9A9BE2" w14:textId="07FBCEEC">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(Benjamin Franklin n,d)</w:t>
      </w:r>
    </w:p>
    <w:p w:rsidR="229CBF2F" w:rsidP="229CBF2F" w:rsidRDefault="229CBF2F" w14:paraId="36BDAEB8" w14:textId="3B5F79D5">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p>
    <w:p w:rsidR="229CBF2F" w:rsidP="229CBF2F" w:rsidRDefault="229CBF2F" w14:paraId="53CFDF4D" w14:textId="5CC9648F">
      <w:pPr>
        <w:pStyle w:val="ListParagraph"/>
        <w:numPr>
          <w:ilvl w:val="0"/>
          <w:numId w:val="2"/>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Time management in the workplace and for employability, is essential as it demonstrates to the employer how we have used our time effectively as students in organising and managing study life. </w:t>
      </w:r>
    </w:p>
    <w:p w:rsidR="229CBF2F" w:rsidP="229CBF2F" w:rsidRDefault="229CBF2F" w14:paraId="51FDE72F" w14:textId="5AD9675A">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6A04C80B" w14:textId="0569797E">
      <w:pPr>
        <w:pStyle w:val="ListParagraph"/>
        <w:numPr>
          <w:ilvl w:val="0"/>
          <w:numId w:val="2"/>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This shows that we can be good employees within the workplace because we know how to manage ourselves and our workload which means that we do not become ‘snowed under’ as we are all too familiar with- leaving tasks until the last minute and becoming stressed which clouds our brains, where we can end up rushing our work which effects quality of work produced. </w:t>
      </w:r>
    </w:p>
    <w:p w:rsidR="229CBF2F" w:rsidP="229CBF2F" w:rsidRDefault="229CBF2F" w14:paraId="1413096E" w14:textId="357F05C4">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32EA5236" w14:textId="5B068F35">
      <w:pPr>
        <w:pStyle w:val="ListParagraph"/>
        <w:numPr>
          <w:ilvl w:val="0"/>
          <w:numId w:val="2"/>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It is very important to prioritize and manage time.</w:t>
      </w:r>
    </w:p>
    <w:p w:rsidR="229CBF2F" w:rsidP="229CBF2F" w:rsidRDefault="229CBF2F" w14:paraId="6450CE9E" w14:textId="53E687A5">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186DEA60" w14:textId="13A8B0B1">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Transferring these skills to a youth and community setting enables us to also set manageable goals because of the way we are organising our time. The nature of youth work means we are always learning and evolving as society changes, we must learn to adapt too.</w:t>
      </w:r>
    </w:p>
    <w:p w:rsidR="229CBF2F" w:rsidP="229CBF2F" w:rsidRDefault="229CBF2F" w14:paraId="2F31E726" w14:textId="0F11B5D4">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2831D641" w14:textId="0EAE70A3">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The nature of youth work is also very demanding and challenging, so for example, writing and managing reports in a timely way, and preparing activities for young people requires organization especially when managing others in a team. </w:t>
      </w:r>
    </w:p>
    <w:p w:rsidR="229CBF2F" w:rsidP="229CBF2F" w:rsidRDefault="229CBF2F" w14:paraId="51C0404C" w14:textId="0728A3E5">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1955CFC1" w14:textId="2612E811">
      <w:pPr>
        <w:pStyle w:val="Normal"/>
        <w:bidi w:val="0"/>
        <w:spacing w:before="0" w:beforeAutospacing="off" w:after="160" w:afterAutospacing="off" w:line="259" w:lineRule="auto"/>
        <w:ind w:left="360" w:right="0"/>
        <w:jc w:val="left"/>
        <w:rPr>
          <w:rFonts w:ascii="Arial" w:hAnsi="Arial" w:eastAsia="Arial" w:cs="Arial"/>
          <w:b w:val="1"/>
          <w:bCs w:val="1"/>
          <w:sz w:val="24"/>
          <w:szCs w:val="24"/>
          <w:u w:val="single"/>
        </w:rPr>
      </w:pPr>
      <w:r w:rsidRPr="229CBF2F" w:rsidR="229CBF2F">
        <w:rPr>
          <w:rFonts w:ascii="Arial" w:hAnsi="Arial" w:eastAsia="Arial" w:cs="Arial"/>
          <w:b w:val="1"/>
          <w:bCs w:val="1"/>
          <w:sz w:val="24"/>
          <w:szCs w:val="24"/>
          <w:u w:val="single"/>
        </w:rPr>
        <w:t>SLIDE TWO- TEAMWORK</w:t>
      </w:r>
    </w:p>
    <w:p w:rsidR="229CBF2F" w:rsidP="229CBF2F" w:rsidRDefault="229CBF2F" w14:paraId="7438F31E" w14:textId="4BCC1D5D">
      <w:pPr>
        <w:pStyle w:val="ListParagraph"/>
        <w:numPr>
          <w:ilvl w:val="0"/>
          <w:numId w:val="3"/>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According to The Happy Manager (2019)</w:t>
      </w:r>
    </w:p>
    <w:p w:rsidR="229CBF2F" w:rsidP="229CBF2F" w:rsidRDefault="229CBF2F" w14:paraId="1F4436EC" w14:textId="5E8B3FFE">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‘Co-operation between those who are working on a task’.</w:t>
      </w:r>
    </w:p>
    <w:p w:rsidR="229CBF2F" w:rsidP="229CBF2F" w:rsidRDefault="229CBF2F" w14:paraId="2234A44F" w14:textId="329C5488">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So, teamwork is a collaboration, it is collaborative working where we support one another, communicate effectively, build up relationships of trust, feel motivated whilst working together as well as feeling inspired and being inspired by those you work with – leading to a successful outcome- end result.</w:t>
      </w:r>
    </w:p>
    <w:p w:rsidR="229CBF2F" w:rsidP="229CBF2F" w:rsidRDefault="229CBF2F" w14:paraId="1EE6B006" w14:textId="3CA4AB35">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3CBBCE4A" w14:textId="7E98C479">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4BC78BF3" w14:textId="7702AAA7">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In order to work effectively in a team, you must demonstrate good teamwork and communication skills, this can be reflected by your tutor when potential employers contact them for references. Evidence through presentations, group work are all skills ready to prepare for employability especially where youth work is environment where youth workers always work alongside others in the community. </w:t>
      </w:r>
    </w:p>
    <w:p w:rsidR="229CBF2F" w:rsidP="229CBF2F" w:rsidRDefault="229CBF2F" w14:paraId="5417B157" w14:textId="0A399A8E">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18783F76" w14:textId="007B3608">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According to skills you need.com (2019) the ability to </w:t>
      </w:r>
      <w:r w:rsidRPr="229CBF2F" w:rsidR="229CBF2F">
        <w:rPr>
          <w:rFonts w:ascii="Arial" w:hAnsi="Arial" w:eastAsia="Arial" w:cs="Arial"/>
          <w:b w:val="0"/>
          <w:bCs w:val="0"/>
          <w:sz w:val="24"/>
          <w:szCs w:val="24"/>
          <w:u w:val="none"/>
        </w:rPr>
        <w:t>function</w:t>
      </w:r>
      <w:r w:rsidRPr="229CBF2F" w:rsidR="229CBF2F">
        <w:rPr>
          <w:rFonts w:ascii="Arial" w:hAnsi="Arial" w:eastAsia="Arial" w:cs="Arial"/>
          <w:b w:val="0"/>
          <w:bCs w:val="0"/>
          <w:sz w:val="24"/>
          <w:szCs w:val="24"/>
          <w:u w:val="none"/>
        </w:rPr>
        <w:t xml:space="preserve"> well within a group is vital with most jobs.</w:t>
      </w:r>
    </w:p>
    <w:p w:rsidR="229CBF2F" w:rsidP="229CBF2F" w:rsidRDefault="229CBF2F" w14:paraId="4EEB3347" w14:textId="31C8D541">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0FC6C57A" w14:textId="3CA19F32">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Sharing information as a group and seeing other people’s perspectives to get the task done, and also when some tasks require problem solving as a team.</w:t>
      </w:r>
    </w:p>
    <w:p w:rsidR="229CBF2F" w:rsidP="229CBF2F" w:rsidRDefault="229CBF2F" w14:paraId="7969541C" w14:textId="0FF1A997">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16A64DBB" w14:textId="281AEE1A">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In a youth and community setting demonstrating how we work effectively and successfully as a group in order to achieve tasks or goals through group functioning strategies (Ingram and Harries,2001, p115) such as TUCKMAN’S group development theory (Tuckman, 1965) we have previously learned about. </w:t>
      </w:r>
    </w:p>
    <w:p w:rsidR="229CBF2F" w:rsidP="229CBF2F" w:rsidRDefault="229CBF2F" w14:paraId="74CC639E" w14:textId="514536D9">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664BFA5C" w14:textId="060E0F23">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These strategies can also be applied when managing young people who are working together as a </w:t>
      </w:r>
      <w:r w:rsidRPr="229CBF2F" w:rsidR="229CBF2F">
        <w:rPr>
          <w:rFonts w:ascii="Arial" w:hAnsi="Arial" w:eastAsia="Arial" w:cs="Arial"/>
          <w:b w:val="0"/>
          <w:bCs w:val="0"/>
          <w:sz w:val="24"/>
          <w:szCs w:val="24"/>
          <w:u w:val="none"/>
        </w:rPr>
        <w:t>group so</w:t>
      </w:r>
      <w:r w:rsidRPr="229CBF2F" w:rsidR="229CBF2F">
        <w:rPr>
          <w:rFonts w:ascii="Arial" w:hAnsi="Arial" w:eastAsia="Arial" w:cs="Arial"/>
          <w:b w:val="0"/>
          <w:bCs w:val="0"/>
          <w:sz w:val="24"/>
          <w:szCs w:val="24"/>
          <w:u w:val="none"/>
        </w:rPr>
        <w:t xml:space="preserve"> they can avoid conflict and understand why tempers flare when they are working with people they may not necessarily get along with.</w:t>
      </w:r>
    </w:p>
    <w:p w:rsidR="229CBF2F" w:rsidP="229CBF2F" w:rsidRDefault="229CBF2F" w14:paraId="5667A46C" w14:textId="0FECA54A">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56775D00" w14:textId="52B247C5">
      <w:pPr>
        <w:pStyle w:val="ListParagraph"/>
        <w:numPr>
          <w:ilvl w:val="0"/>
          <w:numId w:val="4"/>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Communicating effectively with other youth workers and organisations that are in the community or, needing to communicate with multi agencies as communication is important between </w:t>
      </w:r>
      <w:r w:rsidRPr="229CBF2F" w:rsidR="229CBF2F">
        <w:rPr>
          <w:rFonts w:ascii="Arial" w:hAnsi="Arial" w:eastAsia="Arial" w:cs="Arial"/>
          <w:b w:val="0"/>
          <w:bCs w:val="0"/>
          <w:sz w:val="24"/>
          <w:szCs w:val="24"/>
          <w:u w:val="none"/>
        </w:rPr>
        <w:t>different</w:t>
      </w:r>
      <w:r w:rsidRPr="229CBF2F" w:rsidR="229CBF2F">
        <w:rPr>
          <w:rFonts w:ascii="Arial" w:hAnsi="Arial" w:eastAsia="Arial" w:cs="Arial"/>
          <w:b w:val="0"/>
          <w:bCs w:val="0"/>
          <w:sz w:val="24"/>
          <w:szCs w:val="24"/>
          <w:u w:val="none"/>
        </w:rPr>
        <w:t xml:space="preserve"> organizations.</w:t>
      </w:r>
    </w:p>
    <w:p w:rsidR="229CBF2F" w:rsidP="229CBF2F" w:rsidRDefault="229CBF2F" w14:paraId="59AA23D9" w14:textId="13C0EC37">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w:t>
      </w:r>
      <w:r w:rsidRPr="229CBF2F" w:rsidR="229CBF2F">
        <w:rPr>
          <w:rFonts w:ascii="Arial" w:hAnsi="Arial" w:eastAsia="Arial" w:cs="Arial"/>
          <w:b w:val="0"/>
          <w:bCs w:val="0"/>
          <w:i w:val="1"/>
          <w:iCs w:val="1"/>
          <w:sz w:val="24"/>
          <w:szCs w:val="24"/>
          <w:u w:val="none"/>
        </w:rPr>
        <w:t xml:space="preserve"> </w:t>
      </w:r>
      <w:r w:rsidRPr="229CBF2F" w:rsidR="229CBF2F">
        <w:rPr>
          <w:rFonts w:ascii="Arial" w:hAnsi="Arial" w:eastAsia="Arial" w:cs="Arial"/>
          <w:b w:val="1"/>
          <w:bCs w:val="1"/>
          <w:i w:val="0"/>
          <w:iCs w:val="0"/>
          <w:sz w:val="24"/>
          <w:szCs w:val="24"/>
          <w:u w:val="single"/>
        </w:rPr>
        <w:t>SLIDE NUMBER THREE</w:t>
      </w:r>
    </w:p>
    <w:p w:rsidR="229CBF2F" w:rsidP="229CBF2F" w:rsidRDefault="229CBF2F" w14:paraId="132B941D" w14:textId="7E251B67">
      <w:pPr>
        <w:pStyle w:val="ListParagraph"/>
        <w:numPr>
          <w:ilvl w:val="0"/>
          <w:numId w:val="5"/>
        </w:numPr>
        <w:bidi w:val="0"/>
        <w:spacing w:before="0" w:beforeAutospacing="off" w:after="160" w:afterAutospacing="off" w:line="259" w:lineRule="auto"/>
        <w:ind w:right="0"/>
        <w:jc w:val="left"/>
        <w:rPr>
          <w:b w:val="1"/>
          <w:bCs w:val="1"/>
          <w:i w:val="0"/>
          <w:iCs w:val="0"/>
          <w:sz w:val="24"/>
          <w:szCs w:val="24"/>
          <w:u w:val="none"/>
        </w:rPr>
      </w:pPr>
      <w:r w:rsidRPr="229CBF2F" w:rsidR="229CBF2F">
        <w:rPr>
          <w:rFonts w:ascii="Arial" w:hAnsi="Arial" w:eastAsia="Arial" w:cs="Arial"/>
          <w:b w:val="0"/>
          <w:bCs w:val="0"/>
          <w:i w:val="0"/>
          <w:iCs w:val="0"/>
          <w:sz w:val="24"/>
          <w:szCs w:val="24"/>
          <w:u w:val="none"/>
        </w:rPr>
        <w:t>I must stress communication for me, is the most important skill you can have whilst working in any environment as without effective communication skills we cannot receive, interpret and share information among each other and to external agencies and organizations.</w:t>
      </w:r>
    </w:p>
    <w:p w:rsidR="229CBF2F" w:rsidP="229CBF2F" w:rsidRDefault="229CBF2F" w14:paraId="3F8060BB" w14:textId="5FDE4F72">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u w:val="none"/>
        </w:rPr>
      </w:pPr>
    </w:p>
    <w:p w:rsidR="229CBF2F" w:rsidP="229CBF2F" w:rsidRDefault="229CBF2F" w14:paraId="639BABF5" w14:textId="154A5A76">
      <w:pPr>
        <w:pStyle w:val="ListParagraph"/>
        <w:numPr>
          <w:ilvl w:val="0"/>
          <w:numId w:val="5"/>
        </w:numPr>
        <w:bidi w:val="0"/>
        <w:spacing w:before="0" w:beforeAutospacing="off" w:after="160" w:afterAutospacing="off" w:line="259" w:lineRule="auto"/>
        <w:ind w:right="0"/>
        <w:jc w:val="left"/>
        <w:rPr>
          <w:b w:val="1"/>
          <w:bCs w:val="1"/>
          <w:i w:val="0"/>
          <w:iCs w:val="0"/>
          <w:sz w:val="24"/>
          <w:szCs w:val="24"/>
          <w:u w:val="none"/>
        </w:rPr>
      </w:pPr>
      <w:r w:rsidRPr="229CBF2F" w:rsidR="229CBF2F">
        <w:rPr>
          <w:rFonts w:ascii="Arial" w:hAnsi="Arial" w:eastAsia="Arial" w:cs="Arial"/>
          <w:b w:val="0"/>
          <w:bCs w:val="0"/>
          <w:i w:val="0"/>
          <w:iCs w:val="0"/>
          <w:sz w:val="24"/>
          <w:szCs w:val="24"/>
          <w:u w:val="none"/>
        </w:rPr>
        <w:t xml:space="preserve">Communication is the process of sending and receiving messages through verbal and </w:t>
      </w:r>
      <w:r w:rsidRPr="229CBF2F" w:rsidR="229CBF2F">
        <w:rPr>
          <w:rFonts w:ascii="Arial" w:hAnsi="Arial" w:eastAsia="Arial" w:cs="Arial"/>
          <w:b w:val="0"/>
          <w:bCs w:val="0"/>
          <w:i w:val="0"/>
          <w:iCs w:val="0"/>
          <w:sz w:val="24"/>
          <w:szCs w:val="24"/>
          <w:u w:val="none"/>
        </w:rPr>
        <w:t>non-verbal</w:t>
      </w:r>
      <w:r w:rsidRPr="229CBF2F" w:rsidR="229CBF2F">
        <w:rPr>
          <w:rFonts w:ascii="Arial" w:hAnsi="Arial" w:eastAsia="Arial" w:cs="Arial"/>
          <w:b w:val="0"/>
          <w:bCs w:val="0"/>
          <w:i w:val="0"/>
          <w:iCs w:val="0"/>
          <w:sz w:val="24"/>
          <w:szCs w:val="24"/>
          <w:u w:val="none"/>
        </w:rPr>
        <w:t xml:space="preserve"> means (Thought &amp; Co, 2019)</w:t>
      </w:r>
    </w:p>
    <w:p w:rsidR="229CBF2F" w:rsidP="229CBF2F" w:rsidRDefault="229CBF2F" w14:paraId="25402EED" w14:textId="78B5736B">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u w:val="none"/>
        </w:rPr>
      </w:pPr>
    </w:p>
    <w:p w:rsidR="229CBF2F" w:rsidP="229CBF2F" w:rsidRDefault="229CBF2F" w14:paraId="4C245314" w14:textId="37EBCB8B">
      <w:pPr>
        <w:pStyle w:val="ListParagraph"/>
        <w:numPr>
          <w:ilvl w:val="0"/>
          <w:numId w:val="5"/>
        </w:numPr>
        <w:bidi w:val="0"/>
        <w:spacing w:before="0" w:beforeAutospacing="off" w:after="160" w:afterAutospacing="off" w:line="259" w:lineRule="auto"/>
        <w:ind w:right="0"/>
        <w:jc w:val="left"/>
        <w:rPr>
          <w:b w:val="1"/>
          <w:bCs w:val="1"/>
          <w:i w:val="0"/>
          <w:iCs w:val="0"/>
          <w:sz w:val="24"/>
          <w:szCs w:val="24"/>
          <w:u w:val="none"/>
        </w:rPr>
      </w:pPr>
      <w:r w:rsidRPr="229CBF2F" w:rsidR="229CBF2F">
        <w:rPr>
          <w:rFonts w:ascii="Arial" w:hAnsi="Arial" w:eastAsia="Arial" w:cs="Arial"/>
          <w:b w:val="0"/>
          <w:bCs w:val="0"/>
          <w:i w:val="0"/>
          <w:iCs w:val="0"/>
          <w:sz w:val="24"/>
          <w:szCs w:val="24"/>
          <w:u w:val="none"/>
        </w:rPr>
        <w:t>Shannon weaver diagram. Easy to send a message, but noise and static in the background can affect how the receiver receives and interprets that information. More so with telephone calls, and verbal speaking.</w:t>
      </w:r>
    </w:p>
    <w:p w:rsidR="229CBF2F" w:rsidP="229CBF2F" w:rsidRDefault="229CBF2F" w14:paraId="3A1AC078" w14:textId="60B91549">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u w:val="none"/>
        </w:rPr>
      </w:pPr>
    </w:p>
    <w:p w:rsidR="229CBF2F" w:rsidP="229CBF2F" w:rsidRDefault="229CBF2F" w14:paraId="795C9707" w14:textId="76C341B5">
      <w:pPr>
        <w:pStyle w:val="ListParagraph"/>
        <w:numPr>
          <w:ilvl w:val="0"/>
          <w:numId w:val="5"/>
        </w:numPr>
        <w:bidi w:val="0"/>
        <w:spacing w:before="0" w:beforeAutospacing="off" w:after="160" w:afterAutospacing="off" w:line="259" w:lineRule="auto"/>
        <w:ind w:right="0"/>
        <w:jc w:val="left"/>
        <w:rPr>
          <w:b w:val="1"/>
          <w:bCs w:val="1"/>
          <w:i w:val="0"/>
          <w:iCs w:val="0"/>
          <w:sz w:val="24"/>
          <w:szCs w:val="24"/>
          <w:u w:val="none"/>
        </w:rPr>
      </w:pPr>
      <w:r w:rsidRPr="229CBF2F" w:rsidR="229CBF2F">
        <w:rPr>
          <w:rFonts w:ascii="Arial" w:hAnsi="Arial" w:eastAsia="Arial" w:cs="Arial"/>
          <w:b w:val="0"/>
          <w:bCs w:val="0"/>
          <w:i w:val="0"/>
          <w:iCs w:val="0"/>
          <w:sz w:val="24"/>
          <w:szCs w:val="24"/>
          <w:u w:val="none"/>
        </w:rPr>
        <w:t>If we look at Tools.com diagram we can see that a small percentage of communication is verbal speaking. The largest percentage is down to non -verbal communication so, your body language, eye contact says a lot about how you are communicating.</w:t>
      </w:r>
    </w:p>
    <w:p w:rsidR="229CBF2F" w:rsidP="229CBF2F" w:rsidRDefault="229CBF2F" w14:paraId="1BE730B1" w14:textId="265C3803">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u w:val="none"/>
        </w:rPr>
      </w:pPr>
    </w:p>
    <w:p w:rsidR="229CBF2F" w:rsidP="229CBF2F" w:rsidRDefault="229CBF2F" w14:paraId="32D6E415" w14:textId="480E85F4">
      <w:pPr>
        <w:pStyle w:val="ListParagraph"/>
        <w:numPr>
          <w:ilvl w:val="0"/>
          <w:numId w:val="5"/>
        </w:numPr>
        <w:bidi w:val="0"/>
        <w:spacing w:before="0" w:beforeAutospacing="off" w:after="160" w:afterAutospacing="off" w:line="259" w:lineRule="auto"/>
        <w:ind w:right="0"/>
        <w:jc w:val="left"/>
        <w:rPr>
          <w:b w:val="1"/>
          <w:bCs w:val="1"/>
          <w:i w:val="0"/>
          <w:iCs w:val="0"/>
          <w:sz w:val="24"/>
          <w:szCs w:val="24"/>
          <w:u w:val="none"/>
        </w:rPr>
      </w:pPr>
      <w:r w:rsidRPr="229CBF2F" w:rsidR="229CBF2F">
        <w:rPr>
          <w:rFonts w:ascii="Arial" w:hAnsi="Arial" w:eastAsia="Arial" w:cs="Arial"/>
          <w:b w:val="0"/>
          <w:bCs w:val="0"/>
          <w:i w:val="0"/>
          <w:iCs w:val="0"/>
          <w:sz w:val="24"/>
          <w:szCs w:val="24"/>
          <w:u w:val="none"/>
        </w:rPr>
        <w:t>Communication is a life skill (</w:t>
      </w:r>
      <w:r w:rsidRPr="229CBF2F" w:rsidR="229CBF2F">
        <w:rPr>
          <w:rFonts w:ascii="Arial" w:hAnsi="Arial" w:eastAsia="Arial" w:cs="Arial"/>
          <w:b w:val="0"/>
          <w:bCs w:val="0"/>
          <w:i w:val="0"/>
          <w:iCs w:val="0"/>
          <w:sz w:val="24"/>
          <w:szCs w:val="24"/>
          <w:u w:val="none"/>
        </w:rPr>
        <w:t>Skillsyouneed</w:t>
      </w:r>
      <w:r w:rsidRPr="229CBF2F" w:rsidR="229CBF2F">
        <w:rPr>
          <w:rFonts w:ascii="Arial" w:hAnsi="Arial" w:eastAsia="Arial" w:cs="Arial"/>
          <w:b w:val="0"/>
          <w:bCs w:val="0"/>
          <w:i w:val="0"/>
          <w:iCs w:val="0"/>
          <w:sz w:val="24"/>
          <w:szCs w:val="24"/>
          <w:u w:val="none"/>
        </w:rPr>
        <w:t>, 2019) Therefore we need to be able to communicate effectively and clearly with others not just for employment but to be able to live within society.</w:t>
      </w:r>
    </w:p>
    <w:p w:rsidR="229CBF2F" w:rsidP="229CBF2F" w:rsidRDefault="229CBF2F" w14:paraId="1C23D41A" w14:textId="1572C5C7">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w:t>
      </w:r>
    </w:p>
    <w:p w:rsidR="229CBF2F" w:rsidP="229CBF2F" w:rsidRDefault="229CBF2F" w14:paraId="09C64F3F" w14:textId="45063312">
      <w:pPr>
        <w:pStyle w:val="ListParagraph"/>
        <w:numPr>
          <w:ilvl w:val="0"/>
          <w:numId w:val="8"/>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communication is a soft skill (</w:t>
      </w:r>
      <w:r w:rsidRPr="229CBF2F" w:rsidR="229CBF2F">
        <w:rPr>
          <w:rFonts w:ascii="Arial" w:hAnsi="Arial" w:eastAsia="Arial" w:cs="Arial"/>
          <w:b w:val="0"/>
          <w:bCs w:val="0"/>
          <w:sz w:val="24"/>
          <w:szCs w:val="24"/>
          <w:u w:val="none"/>
        </w:rPr>
        <w:t>C</w:t>
      </w:r>
      <w:r w:rsidRPr="229CBF2F" w:rsidR="229CBF2F">
        <w:rPr>
          <w:rFonts w:ascii="Arial" w:hAnsi="Arial" w:eastAsia="Arial" w:cs="Arial"/>
          <w:b w:val="0"/>
          <w:bCs w:val="0"/>
          <w:sz w:val="24"/>
          <w:szCs w:val="24"/>
          <w:u w:val="none"/>
        </w:rPr>
        <w:t>ottrell, 2019, p56)</w:t>
      </w:r>
      <w:r w:rsidRPr="229CBF2F" w:rsidR="229CBF2F">
        <w:rPr>
          <w:rFonts w:ascii="Arial" w:hAnsi="Arial" w:eastAsia="Arial" w:cs="Arial"/>
          <w:b w:val="0"/>
          <w:bCs w:val="0"/>
          <w:sz w:val="24"/>
          <w:szCs w:val="24"/>
          <w:u w:val="none"/>
        </w:rPr>
        <w:t xml:space="preserve"> therefore, Communication for employability is vital according to NACE, (2016) as employers have stated that communication is a must have skill and quality. </w:t>
      </w:r>
    </w:p>
    <w:p w:rsidR="229CBF2F" w:rsidP="229CBF2F" w:rsidRDefault="229CBF2F" w14:paraId="53B2C432" w14:textId="4139C1D5">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6B623988" w14:textId="52C84FED">
      <w:pPr>
        <w:pStyle w:val="ListParagraph"/>
        <w:numPr>
          <w:ilvl w:val="0"/>
          <w:numId w:val="8"/>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Communication is key for how productive we are in a work environment- work productivity</w:t>
      </w:r>
    </w:p>
    <w:p w:rsidR="229CBF2F" w:rsidP="229CBF2F" w:rsidRDefault="229CBF2F" w14:paraId="49456402" w14:textId="23907F16">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557F478E" w14:textId="663690B8">
      <w:pPr>
        <w:pStyle w:val="ListParagraph"/>
        <w:numPr>
          <w:ilvl w:val="0"/>
          <w:numId w:val="8"/>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Essential to develop good professional relationships with colleagues and even more importantly with young people. </w:t>
      </w:r>
    </w:p>
    <w:p w:rsidR="229CBF2F" w:rsidP="229CBF2F" w:rsidRDefault="229CBF2F" w14:paraId="0E01D8E5" w14:textId="1888C20F">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67D7D13A" w14:textId="7EBC8965">
      <w:pPr>
        <w:pStyle w:val="ListParagraph"/>
        <w:numPr>
          <w:ilvl w:val="0"/>
          <w:numId w:val="8"/>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Transferring information amongst each other.</w:t>
      </w:r>
    </w:p>
    <w:p w:rsidR="229CBF2F" w:rsidP="229CBF2F" w:rsidRDefault="229CBF2F" w14:paraId="341D414C" w14:textId="4453EA31">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r w:rsidRPr="229CBF2F" w:rsidR="229CBF2F">
        <w:rPr>
          <w:rFonts w:ascii="Arial" w:hAnsi="Arial" w:eastAsia="Arial" w:cs="Arial"/>
          <w:b w:val="0"/>
          <w:bCs w:val="0"/>
          <w:sz w:val="24"/>
          <w:szCs w:val="24"/>
          <w:u w:val="none"/>
        </w:rPr>
        <w:t xml:space="preserve"> These skills in a youth a community setting </w:t>
      </w:r>
      <w:r w:rsidRPr="229CBF2F" w:rsidR="229CBF2F">
        <w:rPr>
          <w:rFonts w:ascii="Arial" w:hAnsi="Arial" w:eastAsia="Arial" w:cs="Arial"/>
          <w:b w:val="0"/>
          <w:bCs w:val="0"/>
          <w:sz w:val="24"/>
          <w:szCs w:val="24"/>
          <w:u w:val="none"/>
        </w:rPr>
        <w:t>is</w:t>
      </w:r>
      <w:r w:rsidRPr="229CBF2F" w:rsidR="229CBF2F">
        <w:rPr>
          <w:rFonts w:ascii="Arial" w:hAnsi="Arial" w:eastAsia="Arial" w:cs="Arial"/>
          <w:b w:val="0"/>
          <w:bCs w:val="0"/>
          <w:sz w:val="24"/>
          <w:szCs w:val="24"/>
          <w:u w:val="none"/>
        </w:rPr>
        <w:t xml:space="preserve"> CRUCIAL. Communication is crucial. </w:t>
      </w:r>
    </w:p>
    <w:p w:rsidR="229CBF2F" w:rsidP="229CBF2F" w:rsidRDefault="229CBF2F" w14:paraId="7295DFE5" w14:textId="5FADC6AA">
      <w:pPr>
        <w:pStyle w:val="ListParagraph"/>
        <w:numPr>
          <w:ilvl w:val="0"/>
          <w:numId w:val="9"/>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Effective communication in youth work allows relationships of trust to establish between young person and youth worker (</w:t>
      </w:r>
      <w:proofErr w:type="spellStart"/>
      <w:r w:rsidRPr="229CBF2F" w:rsidR="229CBF2F">
        <w:rPr>
          <w:rFonts w:ascii="Arial" w:hAnsi="Arial" w:eastAsia="Arial" w:cs="Arial"/>
          <w:b w:val="0"/>
          <w:bCs w:val="0"/>
          <w:sz w:val="24"/>
          <w:szCs w:val="24"/>
          <w:u w:val="none"/>
        </w:rPr>
        <w:t>Sapin</w:t>
      </w:r>
      <w:proofErr w:type="spellEnd"/>
      <w:r w:rsidRPr="229CBF2F" w:rsidR="229CBF2F">
        <w:rPr>
          <w:rFonts w:ascii="Arial" w:hAnsi="Arial" w:eastAsia="Arial" w:cs="Arial"/>
          <w:b w:val="0"/>
          <w:bCs w:val="0"/>
          <w:sz w:val="24"/>
          <w:szCs w:val="24"/>
          <w:u w:val="none"/>
        </w:rPr>
        <w:t>, 2013, p47)</w:t>
      </w:r>
    </w:p>
    <w:p w:rsidR="229CBF2F" w:rsidP="229CBF2F" w:rsidRDefault="229CBF2F" w14:paraId="3AE351F2" w14:textId="1E7A726A">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1707EB36" w14:textId="2281697E">
      <w:pPr>
        <w:pStyle w:val="ListParagraph"/>
        <w:numPr>
          <w:ilvl w:val="0"/>
          <w:numId w:val="9"/>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 xml:space="preserve">When these relationships are established, young people feel comfortable about disclosing information to youth workers. </w:t>
      </w:r>
    </w:p>
    <w:p w:rsidR="229CBF2F" w:rsidP="229CBF2F" w:rsidRDefault="229CBF2F" w14:paraId="7F58461E" w14:textId="0B82B937">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72C7F15E" w14:textId="453D0DAA">
      <w:pPr>
        <w:pStyle w:val="ListParagraph"/>
        <w:numPr>
          <w:ilvl w:val="0"/>
          <w:numId w:val="9"/>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Ensuring that we interpret the information given to us by using our active listening skills we can pass on any possible safeguarding issues to the relevant organisations that we need to contact (NOS, 2019, P88-94)</w:t>
      </w:r>
    </w:p>
    <w:p w:rsidR="229CBF2F" w:rsidP="229CBF2F" w:rsidRDefault="229CBF2F" w14:paraId="3D05DE8E" w14:textId="35DBB506">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266A65F3" w14:textId="5F30422F">
      <w:pPr>
        <w:pStyle w:val="ListParagraph"/>
        <w:numPr>
          <w:ilvl w:val="0"/>
          <w:numId w:val="9"/>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Failure to interpret information promptly and with urgency can result in the example of Chinese whispers (Collins, 2019</w:t>
      </w:r>
      <w:r w:rsidRPr="229CBF2F" w:rsidR="229CBF2F">
        <w:rPr>
          <w:rFonts w:ascii="Arial" w:hAnsi="Arial" w:eastAsia="Arial" w:cs="Arial"/>
          <w:b w:val="0"/>
          <w:bCs w:val="0"/>
          <w:sz w:val="24"/>
          <w:szCs w:val="24"/>
          <w:u w:val="none"/>
        </w:rPr>
        <w:t>) which</w:t>
      </w:r>
      <w:r w:rsidRPr="229CBF2F" w:rsidR="229CBF2F">
        <w:rPr>
          <w:rFonts w:ascii="Arial" w:hAnsi="Arial" w:eastAsia="Arial" w:cs="Arial"/>
          <w:b w:val="0"/>
          <w:bCs w:val="0"/>
          <w:sz w:val="24"/>
          <w:szCs w:val="24"/>
          <w:u w:val="none"/>
        </w:rPr>
        <w:t xml:space="preserve"> we are all familiar. </w:t>
      </w:r>
    </w:p>
    <w:p w:rsidR="229CBF2F" w:rsidP="229CBF2F" w:rsidRDefault="229CBF2F" w14:paraId="42F1FFFC" w14:textId="4B1D5DB4">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39D3C079" w14:textId="42C4864C">
      <w:pPr>
        <w:pStyle w:val="ListParagraph"/>
        <w:numPr>
          <w:ilvl w:val="0"/>
          <w:numId w:val="9"/>
        </w:numPr>
        <w:bidi w:val="0"/>
        <w:spacing w:before="0" w:beforeAutospacing="off" w:after="160" w:afterAutospacing="off" w:line="259" w:lineRule="auto"/>
        <w:ind w:right="0"/>
        <w:jc w:val="left"/>
        <w:rPr>
          <w:b w:val="0"/>
          <w:bCs w:val="0"/>
          <w:sz w:val="24"/>
          <w:szCs w:val="24"/>
          <w:u w:val="none"/>
        </w:rPr>
      </w:pPr>
      <w:r w:rsidRPr="229CBF2F" w:rsidR="229CBF2F">
        <w:rPr>
          <w:rFonts w:ascii="Arial" w:hAnsi="Arial" w:eastAsia="Arial" w:cs="Arial"/>
          <w:b w:val="0"/>
          <w:bCs w:val="0"/>
          <w:sz w:val="24"/>
          <w:szCs w:val="24"/>
          <w:u w:val="none"/>
        </w:rPr>
        <w:t>This means we are jeopardising the safety of a young person by failing to communicate effectively following safeguarding issues which can have a huge impact on that young person and their safety</w:t>
      </w:r>
    </w:p>
    <w:p w:rsidR="229CBF2F" w:rsidP="229CBF2F" w:rsidRDefault="229CBF2F" w14:paraId="16B676FD" w14:textId="066C9540">
      <w:pPr>
        <w:pStyle w:val="Normal"/>
        <w:bidi w:val="0"/>
        <w:spacing w:before="0" w:beforeAutospacing="off" w:after="160" w:afterAutospacing="off" w:line="259" w:lineRule="auto"/>
        <w:ind w:right="0"/>
        <w:jc w:val="left"/>
        <w:rPr>
          <w:rFonts w:ascii="Arial" w:hAnsi="Arial" w:eastAsia="Arial" w:cs="Arial"/>
          <w:b w:val="1"/>
          <w:bCs w:val="1"/>
          <w:sz w:val="24"/>
          <w:szCs w:val="24"/>
          <w:u w:val="single"/>
        </w:rPr>
      </w:pPr>
    </w:p>
    <w:p w:rsidR="229CBF2F" w:rsidP="229CBF2F" w:rsidRDefault="229CBF2F" w14:paraId="2B7C5E28" w14:textId="723A7D85">
      <w:pPr>
        <w:pStyle w:val="Normal"/>
        <w:bidi w:val="0"/>
        <w:spacing w:before="0" w:beforeAutospacing="off" w:after="160" w:afterAutospacing="off" w:line="259" w:lineRule="auto"/>
        <w:ind w:right="0"/>
        <w:jc w:val="left"/>
        <w:rPr>
          <w:rFonts w:ascii="Arial" w:hAnsi="Arial" w:eastAsia="Arial" w:cs="Arial"/>
          <w:b w:val="1"/>
          <w:bCs w:val="1"/>
          <w:sz w:val="24"/>
          <w:szCs w:val="24"/>
          <w:u w:val="single"/>
        </w:rPr>
      </w:pPr>
      <w:r w:rsidRPr="229CBF2F" w:rsidR="229CBF2F">
        <w:rPr>
          <w:rFonts w:ascii="Arial" w:hAnsi="Arial" w:eastAsia="Arial" w:cs="Arial"/>
          <w:b w:val="1"/>
          <w:bCs w:val="1"/>
          <w:sz w:val="24"/>
          <w:szCs w:val="24"/>
          <w:u w:val="none"/>
        </w:rPr>
        <w:t xml:space="preserve">  </w:t>
      </w:r>
      <w:r w:rsidRPr="229CBF2F" w:rsidR="229CBF2F">
        <w:rPr>
          <w:rFonts w:ascii="Arial" w:hAnsi="Arial" w:eastAsia="Arial" w:cs="Arial"/>
          <w:b w:val="1"/>
          <w:bCs w:val="1"/>
          <w:sz w:val="24"/>
          <w:szCs w:val="24"/>
          <w:u w:val="single"/>
        </w:rPr>
        <w:t>TO SUMMARISE</w:t>
      </w:r>
    </w:p>
    <w:p w:rsidR="229CBF2F" w:rsidP="229CBF2F" w:rsidRDefault="229CBF2F" w14:paraId="0ECB20B6" w14:textId="27252C2F">
      <w:pPr>
        <w:pStyle w:val="ListParagraph"/>
        <w:numPr>
          <w:ilvl w:val="0"/>
          <w:numId w:val="10"/>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 xml:space="preserve">We have looked at the importance of how Time management, Teamwork and Communication </w:t>
      </w:r>
      <w:r w:rsidRPr="229CBF2F" w:rsidR="229CBF2F">
        <w:rPr>
          <w:rFonts w:ascii="Arial" w:hAnsi="Arial" w:eastAsia="Arial" w:cs="Arial"/>
          <w:b w:val="0"/>
          <w:bCs w:val="0"/>
          <w:sz w:val="24"/>
          <w:szCs w:val="24"/>
          <w:u w:val="none"/>
        </w:rPr>
        <w:t>skills can</w:t>
      </w:r>
      <w:r w:rsidRPr="229CBF2F" w:rsidR="229CBF2F">
        <w:rPr>
          <w:rFonts w:ascii="Arial" w:hAnsi="Arial" w:eastAsia="Arial" w:cs="Arial"/>
          <w:b w:val="0"/>
          <w:bCs w:val="0"/>
          <w:sz w:val="24"/>
          <w:szCs w:val="24"/>
          <w:u w:val="none"/>
        </w:rPr>
        <w:t xml:space="preserve"> affect future employability and how these skills can be beneficial for the workplace. </w:t>
      </w:r>
    </w:p>
    <w:p w:rsidR="229CBF2F" w:rsidP="229CBF2F" w:rsidRDefault="229CBF2F" w14:paraId="7C81511B" w14:textId="74C8C964">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1566EAF6" w14:textId="5A526CF8">
      <w:pPr>
        <w:pStyle w:val="ListParagraph"/>
        <w:numPr>
          <w:ilvl w:val="0"/>
          <w:numId w:val="10"/>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How these skills can be transferred from student, to professional youth and community worker</w:t>
      </w:r>
    </w:p>
    <w:p w:rsidR="229CBF2F" w:rsidP="229CBF2F" w:rsidRDefault="229CBF2F" w14:paraId="576C3D3E" w14:textId="75A87ACD">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346680B4" w14:textId="5A66DD0E">
      <w:pPr>
        <w:pStyle w:val="ListParagraph"/>
        <w:numPr>
          <w:ilvl w:val="0"/>
          <w:numId w:val="10"/>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These three skills interlink in a youth and community setting- for example, to communicate effectively as a professional youth worker, we need to develop good time management skills in order to prioritize tasks and meet deadlines, to work well as part of a youth and community team.</w:t>
      </w:r>
    </w:p>
    <w:p w:rsidR="229CBF2F" w:rsidP="229CBF2F" w:rsidRDefault="229CBF2F" w14:paraId="2602A1D8" w14:textId="03DD54C2">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0E74C73E" w14:textId="545BD3E9">
      <w:pPr>
        <w:pStyle w:val="Normal"/>
        <w:bidi w:val="0"/>
        <w:spacing w:before="0" w:beforeAutospacing="off" w:after="160" w:afterAutospacing="off" w:line="259" w:lineRule="auto"/>
        <w:ind w:left="360" w:right="0"/>
        <w:jc w:val="left"/>
        <w:rPr>
          <w:rFonts w:ascii="Arial" w:hAnsi="Arial" w:eastAsia="Arial" w:cs="Arial"/>
          <w:b w:val="1"/>
          <w:bCs w:val="1"/>
          <w:sz w:val="24"/>
          <w:szCs w:val="24"/>
          <w:u w:val="none"/>
        </w:rPr>
      </w:pPr>
      <w:r w:rsidRPr="229CBF2F" w:rsidR="229CBF2F">
        <w:rPr>
          <w:rFonts w:ascii="Arial" w:hAnsi="Arial" w:eastAsia="Arial" w:cs="Arial"/>
          <w:b w:val="1"/>
          <w:bCs w:val="1"/>
          <w:sz w:val="24"/>
          <w:szCs w:val="24"/>
          <w:u w:val="none"/>
        </w:rPr>
        <w:t xml:space="preserve">ACTION POINTS </w:t>
      </w:r>
    </w:p>
    <w:p w:rsidR="229CBF2F" w:rsidP="229CBF2F" w:rsidRDefault="229CBF2F" w14:paraId="59F24AF6" w14:textId="3810C6CA">
      <w:pPr>
        <w:pStyle w:val="ListParagraph"/>
        <w:numPr>
          <w:ilvl w:val="0"/>
          <w:numId w:val="11"/>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ESSAY WRITING SKILLS AND REFERENCING- proofreading, attending study skills, reading Stella Cottrell books (2019) and reading aloud.</w:t>
      </w:r>
    </w:p>
    <w:p w:rsidR="229CBF2F" w:rsidP="229CBF2F" w:rsidRDefault="229CBF2F" w14:paraId="0652070A" w14:textId="2F25398B">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4FD22F77" w14:textId="6A83C208">
      <w:pPr>
        <w:pStyle w:val="ListParagraph"/>
        <w:numPr>
          <w:ilvl w:val="0"/>
          <w:numId w:val="11"/>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CRITIQUING ARTICLES AND REFLECTIVE ESSAYS- reading Stella Cottrell books (2019), attending study skills.</w:t>
      </w:r>
    </w:p>
    <w:p w:rsidR="229CBF2F" w:rsidP="229CBF2F" w:rsidRDefault="229CBF2F" w14:paraId="6617ABE5" w14:textId="7319EDFE">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213E8B6E" w14:textId="357B4E72">
      <w:pPr>
        <w:pStyle w:val="ListParagraph"/>
        <w:numPr>
          <w:ilvl w:val="0"/>
          <w:numId w:val="11"/>
        </w:numPr>
        <w:bidi w:val="0"/>
        <w:spacing w:before="0" w:beforeAutospacing="off" w:after="160" w:afterAutospacing="off" w:line="259" w:lineRule="auto"/>
        <w:ind w:right="0"/>
        <w:jc w:val="left"/>
        <w:rPr>
          <w:b w:val="1"/>
          <w:bCs w:val="1"/>
          <w:sz w:val="24"/>
          <w:szCs w:val="24"/>
          <w:u w:val="none"/>
        </w:rPr>
      </w:pPr>
      <w:r w:rsidRPr="229CBF2F" w:rsidR="229CBF2F">
        <w:rPr>
          <w:rFonts w:ascii="Arial" w:hAnsi="Arial" w:eastAsia="Arial" w:cs="Arial"/>
          <w:b w:val="0"/>
          <w:bCs w:val="0"/>
          <w:sz w:val="24"/>
          <w:szCs w:val="24"/>
          <w:u w:val="none"/>
        </w:rPr>
        <w:t>TIME MANAGEMENT- stop over-studying! Develop a minimum time each day where can study and add extra time for prioritizing tasks- 2-hour study a day, no more than 4 hours if stuck for time!</w:t>
      </w:r>
    </w:p>
    <w:p w:rsidR="229CBF2F" w:rsidP="38DEF3DD" w:rsidRDefault="229CBF2F" w14:paraId="0DD0D595" w14:textId="0B919E09">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r w:rsidRPr="38DEF3DD" w:rsidR="38DEF3DD">
        <w:rPr>
          <w:rFonts w:ascii="Arial" w:hAnsi="Arial" w:eastAsia="Arial" w:cs="Arial"/>
          <w:b w:val="0"/>
          <w:bCs w:val="0"/>
          <w:sz w:val="24"/>
          <w:szCs w:val="24"/>
          <w:u w:val="none"/>
        </w:rPr>
        <w:t>Diagram to conclude- HAPPY STUDENT!</w:t>
      </w:r>
    </w:p>
    <w:p w:rsidR="38DEF3DD" w:rsidP="38DEF3DD" w:rsidRDefault="38DEF3DD" w14:paraId="1686E853" w14:textId="38F93CC5">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38DEF3DD" w:rsidP="38DEF3DD" w:rsidRDefault="38DEF3DD" w14:paraId="69C626FA" w14:textId="6A726EF0">
      <w:pPr>
        <w:pStyle w:val="ListParagraph"/>
        <w:numPr>
          <w:ilvl w:val="0"/>
          <w:numId w:val="12"/>
        </w:numPr>
        <w:bidi w:val="0"/>
        <w:spacing w:after="160" w:line="259" w:lineRule="auto"/>
        <w:rPr>
          <w:b w:val="1"/>
          <w:bCs w:val="1"/>
          <w:noProof w:val="0"/>
          <w:sz w:val="24"/>
          <w:szCs w:val="24"/>
          <w:lang w:val="en-GB"/>
        </w:rPr>
      </w:pPr>
      <w:r w:rsidRPr="38DEF3DD" w:rsidR="38DEF3DD">
        <w:rPr>
          <w:rFonts w:ascii="Calibri" w:hAnsi="Calibri" w:eastAsia="Calibri" w:cs="Calibri"/>
          <w:b w:val="1"/>
          <w:bCs w:val="1"/>
          <w:noProof w:val="0"/>
          <w:sz w:val="24"/>
          <w:szCs w:val="24"/>
          <w:u w:val="single"/>
          <w:lang w:val="en-GB"/>
        </w:rPr>
        <w:t>QREFRENCE LISTS FOR PRESENTATION</w:t>
      </w:r>
    </w:p>
    <w:p w:rsidR="38DEF3DD" w:rsidP="38DEF3DD" w:rsidRDefault="38DEF3DD" w14:paraId="4A8A6350" w14:textId="77496541">
      <w:pPr>
        <w:pStyle w:val="ListParagraph"/>
        <w:numPr>
          <w:ilvl w:val="0"/>
          <w:numId w:val="12"/>
        </w:numPr>
        <w:bidi w:val="0"/>
        <w:spacing w:after="160" w:line="259" w:lineRule="auto"/>
        <w:rPr>
          <w:b w:val="1"/>
          <w:bCs w:val="1"/>
          <w:noProof w:val="0"/>
          <w:sz w:val="24"/>
          <w:szCs w:val="24"/>
          <w:lang w:val="en-GB"/>
        </w:rPr>
      </w:pPr>
      <w:r w:rsidRPr="38DEF3DD" w:rsidR="38DEF3DD">
        <w:rPr>
          <w:rFonts w:ascii="Calibri" w:hAnsi="Calibri" w:eastAsia="Calibri" w:cs="Calibri"/>
          <w:b w:val="1"/>
          <w:bCs w:val="1"/>
          <w:noProof w:val="0"/>
          <w:sz w:val="24"/>
          <w:szCs w:val="24"/>
          <w:lang w:val="en-GB"/>
        </w:rPr>
        <w:t xml:space="preserve">Benjamin franklin brainyquote </w:t>
      </w:r>
      <w:hyperlink w:anchor="imgrc=dOrwX7QSrV6c-M:" r:id="R146efce959d44007">
        <w:r w:rsidRPr="38DEF3DD" w:rsidR="38DEF3DD">
          <w:rPr>
            <w:rStyle w:val="Hyperlink"/>
            <w:rFonts w:ascii="Calibri" w:hAnsi="Calibri" w:eastAsia="Calibri" w:cs="Calibri"/>
            <w:noProof w:val="0"/>
            <w:color w:val="0563C1"/>
            <w:sz w:val="22"/>
            <w:szCs w:val="22"/>
            <w:u w:val="single"/>
            <w:lang w:val="en-GB"/>
          </w:rPr>
          <w:t>https://www.google.co.uk/search?biw=1366&amp;bih=625&amp;tbm=isch&amp;sa=1&amp;ei=uWcHXtqvOsTylwSs8KzoDQ&amp;q=failure+to+prepare+quotes+&amp;oq=failure+to+prepare+quotes+&amp;gs_l=img.3...22139.28186..28370...2.0..0.109.2063.28j1......0....1..gws-wiz-img.......0i67j0j0i131j0i30j0i24j0i8i30.cHZ8G1AIFAw&amp;ved=0ahUKEwia8PTzx9jmAhVE-YUKHSw4C90Q4dUDCAc&amp;uact=5#imgrc=dOrwX7QSrV6c-M:</w:t>
        </w:r>
      </w:hyperlink>
      <w:r w:rsidRPr="38DEF3DD" w:rsidR="38DEF3DD">
        <w:rPr>
          <w:rFonts w:ascii="Calibri" w:hAnsi="Calibri" w:eastAsia="Calibri" w:cs="Calibri"/>
          <w:noProof w:val="0"/>
          <w:color w:val="0563C1"/>
          <w:sz w:val="22"/>
          <w:szCs w:val="22"/>
          <w:u w:val="single"/>
          <w:lang w:val="en-GB"/>
        </w:rPr>
        <w:t xml:space="preserve">  accessed 28/12/19</w:t>
      </w:r>
    </w:p>
    <w:p w:rsidR="38DEF3DD" w:rsidP="38DEF3DD" w:rsidRDefault="38DEF3DD" w14:paraId="3419B062" w14:textId="044E9368">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 xml:space="preserve">The happy manager.com </w:t>
      </w:r>
      <w:hyperlink r:id="Rb1685ec964574b5d">
        <w:r w:rsidRPr="38DEF3DD" w:rsidR="38DEF3DD">
          <w:rPr>
            <w:rStyle w:val="Hyperlink"/>
            <w:rFonts w:ascii="Calibri" w:hAnsi="Calibri" w:eastAsia="Calibri" w:cs="Calibri"/>
            <w:noProof w:val="0"/>
            <w:color w:val="0563C1"/>
            <w:sz w:val="22"/>
            <w:szCs w:val="22"/>
            <w:u w:val="single"/>
            <w:lang w:val="en-GB"/>
          </w:rPr>
          <w:t>https://the-happy-manager.com/articles/define-teamwork/</w:t>
        </w:r>
      </w:hyperlink>
    </w:p>
    <w:p w:rsidR="38DEF3DD" w:rsidP="38DEF3DD" w:rsidRDefault="38DEF3DD" w14:paraId="50A8681E" w14:textId="24391C45">
      <w:pPr>
        <w:pStyle w:val="ListParagraph"/>
        <w:numPr>
          <w:ilvl w:val="0"/>
          <w:numId w:val="12"/>
        </w:numPr>
        <w:bidi w:val="0"/>
        <w:spacing w:after="160" w:line="259" w:lineRule="auto"/>
        <w:rPr>
          <w:noProof w:val="0"/>
          <w:color w:val="0563C1"/>
          <w:sz w:val="22"/>
          <w:szCs w:val="22"/>
          <w:lang w:val="en-GB"/>
        </w:rPr>
      </w:pPr>
      <w:hyperlink r:id="R52adb40f1a064062">
        <w:r w:rsidRPr="38DEF3DD" w:rsidR="38DEF3DD">
          <w:rPr>
            <w:rStyle w:val="Hyperlink"/>
            <w:rFonts w:ascii="Calibri" w:hAnsi="Calibri" w:eastAsia="Calibri" w:cs="Calibri"/>
            <w:noProof w:val="0"/>
            <w:color w:val="0563C1"/>
            <w:sz w:val="22"/>
            <w:szCs w:val="22"/>
            <w:u w:val="single"/>
            <w:lang w:val="en-GB"/>
          </w:rPr>
          <w:t>https://www.skillsyouneed.com/ips/group-roles.html</w:t>
        </w:r>
      </w:hyperlink>
      <w:r w:rsidRPr="38DEF3DD" w:rsidR="38DEF3DD">
        <w:rPr>
          <w:rFonts w:ascii="Calibri" w:hAnsi="Calibri" w:eastAsia="Calibri" w:cs="Calibri"/>
          <w:noProof w:val="0"/>
          <w:color w:val="0563C1"/>
          <w:sz w:val="22"/>
          <w:szCs w:val="22"/>
          <w:u w:val="single"/>
          <w:lang w:val="en-GB"/>
        </w:rPr>
        <w:t xml:space="preserve"> </w:t>
      </w:r>
    </w:p>
    <w:p w:rsidR="38DEF3DD" w:rsidP="38DEF3DD" w:rsidRDefault="38DEF3DD" w14:paraId="0AF3AF0B" w14:textId="1CA39524">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 xml:space="preserve">Shutterstock.com collaboration image 715797241 </w:t>
      </w:r>
      <w:hyperlink r:id="R5a08f9814e0e4649">
        <w:r w:rsidRPr="38DEF3DD" w:rsidR="38DEF3DD">
          <w:rPr>
            <w:rStyle w:val="Hyperlink"/>
            <w:rFonts w:ascii="Calibri" w:hAnsi="Calibri" w:eastAsia="Calibri" w:cs="Calibri"/>
            <w:noProof w:val="0"/>
            <w:color w:val="0563C1"/>
            <w:sz w:val="22"/>
            <w:szCs w:val="22"/>
            <w:u w:val="single"/>
            <w:lang w:val="en-GB"/>
          </w:rPr>
          <w:t>https://image.shutterstock.com/image-vector/banner-collaboration-teamwork-icons-260nw-715797241.jpg</w:t>
        </w:r>
      </w:hyperlink>
    </w:p>
    <w:p w:rsidR="38DEF3DD" w:rsidP="38DEF3DD" w:rsidRDefault="38DEF3DD" w14:paraId="2F542D59" w14:textId="6484748C">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 xml:space="preserve">Tuckman group development theory (1965) </w:t>
      </w:r>
    </w:p>
    <w:p w:rsidR="38DEF3DD" w:rsidP="38DEF3DD" w:rsidRDefault="38DEF3DD" w14:paraId="4918D3E7" w14:textId="70040E39">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‘Ingram and harries. 2001, p115 ‘delivering good youth work’.</w:t>
      </w:r>
    </w:p>
    <w:p w:rsidR="38DEF3DD" w:rsidP="38DEF3DD" w:rsidRDefault="38DEF3DD" w14:paraId="101DB224" w14:textId="7BED38B9">
      <w:pPr>
        <w:pStyle w:val="ListParagraph"/>
        <w:numPr>
          <w:ilvl w:val="0"/>
          <w:numId w:val="12"/>
        </w:numPr>
        <w:bidi w:val="0"/>
        <w:spacing w:after="160" w:line="259" w:lineRule="auto"/>
        <w:rPr>
          <w:noProof w:val="0"/>
          <w:color w:val="0563C1"/>
          <w:sz w:val="22"/>
          <w:szCs w:val="22"/>
          <w:lang w:val="en-GB"/>
        </w:rPr>
      </w:pPr>
      <w:hyperlink r:id="R43121af31cf843e2">
        <w:r w:rsidRPr="38DEF3DD" w:rsidR="38DEF3DD">
          <w:rPr>
            <w:rStyle w:val="Hyperlink"/>
            <w:rFonts w:ascii="Calibri" w:hAnsi="Calibri" w:eastAsia="Calibri" w:cs="Calibri"/>
            <w:noProof w:val="0"/>
            <w:color w:val="0563C1"/>
            <w:sz w:val="22"/>
            <w:szCs w:val="22"/>
            <w:u w:val="single"/>
            <w:lang w:val="en-GB"/>
          </w:rPr>
          <w:t>https://www.thoughtco.com/what-is-communication-1689877</w:t>
        </w:r>
      </w:hyperlink>
    </w:p>
    <w:p w:rsidR="38DEF3DD" w:rsidP="38DEF3DD" w:rsidRDefault="38DEF3DD" w14:paraId="54BD9699" w14:textId="0ED1F8DA">
      <w:pPr>
        <w:pStyle w:val="ListParagraph"/>
        <w:numPr>
          <w:ilvl w:val="0"/>
          <w:numId w:val="12"/>
        </w:numPr>
        <w:bidi w:val="0"/>
        <w:spacing w:after="160" w:line="259" w:lineRule="auto"/>
        <w:rPr>
          <w:noProof w:val="0"/>
          <w:color w:val="0563C1"/>
          <w:sz w:val="22"/>
          <w:szCs w:val="22"/>
          <w:lang w:val="en-GB"/>
        </w:rPr>
      </w:pPr>
      <w:hyperlink r:id="Rc21a88ad59174e32">
        <w:r w:rsidRPr="38DEF3DD" w:rsidR="38DEF3DD">
          <w:rPr>
            <w:rStyle w:val="Hyperlink"/>
            <w:rFonts w:ascii="Calibri" w:hAnsi="Calibri" w:eastAsia="Calibri" w:cs="Calibri"/>
            <w:noProof w:val="0"/>
            <w:color w:val="0563C1"/>
            <w:sz w:val="22"/>
            <w:szCs w:val="22"/>
            <w:u w:val="single"/>
            <w:lang w:val="en-GB"/>
          </w:rPr>
          <w:t>https://www.communicationtheory.org/shannon-and-weaver-model-of-communication/</w:t>
        </w:r>
      </w:hyperlink>
    </w:p>
    <w:p w:rsidR="38DEF3DD" w:rsidP="38DEF3DD" w:rsidRDefault="38DEF3DD" w14:paraId="7D975440" w14:textId="1B1BF76C">
      <w:pPr>
        <w:pStyle w:val="ListParagraph"/>
        <w:numPr>
          <w:ilvl w:val="0"/>
          <w:numId w:val="12"/>
        </w:numPr>
        <w:bidi w:val="0"/>
        <w:spacing w:after="160" w:line="259" w:lineRule="auto"/>
        <w:rPr>
          <w:noProof w:val="0"/>
          <w:color w:val="0563C1"/>
          <w:sz w:val="22"/>
          <w:szCs w:val="22"/>
          <w:lang w:val="en-GB"/>
        </w:rPr>
      </w:pPr>
      <w:hyperlink r:id="R2bf6b34136c146c3">
        <w:r w:rsidRPr="38DEF3DD" w:rsidR="38DEF3DD">
          <w:rPr>
            <w:rStyle w:val="Hyperlink"/>
            <w:rFonts w:ascii="Calibri" w:hAnsi="Calibri" w:eastAsia="Calibri" w:cs="Calibri"/>
            <w:noProof w:val="0"/>
            <w:color w:val="0563C1"/>
            <w:sz w:val="22"/>
            <w:szCs w:val="22"/>
            <w:u w:val="single"/>
            <w:lang w:val="en-GB"/>
          </w:rPr>
          <w:t>https://www.toolshero.com/communication-skills/communication-model-mehrabian/</w:t>
        </w:r>
      </w:hyperlink>
    </w:p>
    <w:p w:rsidR="38DEF3DD" w:rsidP="38DEF3DD" w:rsidRDefault="38DEF3DD" w14:paraId="1CBF3D4C" w14:textId="3F553DC4">
      <w:pPr>
        <w:pStyle w:val="ListParagraph"/>
        <w:numPr>
          <w:ilvl w:val="0"/>
          <w:numId w:val="12"/>
        </w:numPr>
        <w:bidi w:val="0"/>
        <w:spacing w:after="160" w:line="259" w:lineRule="auto"/>
        <w:rPr>
          <w:noProof w:val="0"/>
          <w:color w:val="0563C1"/>
          <w:sz w:val="22"/>
          <w:szCs w:val="22"/>
          <w:lang w:val="en-GB"/>
        </w:rPr>
      </w:pPr>
      <w:hyperlink r:id="R463f13db20d143fd">
        <w:r w:rsidRPr="38DEF3DD" w:rsidR="38DEF3DD">
          <w:rPr>
            <w:rStyle w:val="Hyperlink"/>
            <w:rFonts w:ascii="Calibri" w:hAnsi="Calibri" w:eastAsia="Calibri" w:cs="Calibri"/>
            <w:noProof w:val="0"/>
            <w:color w:val="0563C1"/>
            <w:sz w:val="22"/>
            <w:szCs w:val="22"/>
            <w:u w:val="single"/>
            <w:lang w:val="en-GB"/>
          </w:rPr>
          <w:t>https://www.naceweb.org/career-readiness/competencies/employers-verbal-communication-most-important-candidate-skill/</w:t>
        </w:r>
      </w:hyperlink>
    </w:p>
    <w:p w:rsidR="38DEF3DD" w:rsidP="38DEF3DD" w:rsidRDefault="38DEF3DD" w14:paraId="71E87D99" w14:textId="1DA1B56E">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Cottrell,2019, the study skills handbook, page 56</w:t>
      </w:r>
    </w:p>
    <w:p w:rsidR="38DEF3DD" w:rsidP="38DEF3DD" w:rsidRDefault="38DEF3DD" w14:paraId="4C8F9A95" w14:textId="258D2307">
      <w:pPr>
        <w:pStyle w:val="ListParagraph"/>
        <w:numPr>
          <w:ilvl w:val="0"/>
          <w:numId w:val="12"/>
        </w:numPr>
        <w:bidi w:val="0"/>
        <w:spacing w:after="160" w:line="259" w:lineRule="auto"/>
        <w:rPr>
          <w:noProof w:val="0"/>
          <w:color w:val="0563C1"/>
          <w:sz w:val="22"/>
          <w:szCs w:val="22"/>
          <w:lang w:val="en-GB"/>
        </w:rPr>
      </w:pPr>
      <w:hyperlink r:id="R3deffa108d1f46ca">
        <w:r w:rsidRPr="38DEF3DD" w:rsidR="38DEF3DD">
          <w:rPr>
            <w:rStyle w:val="Hyperlink"/>
            <w:rFonts w:ascii="Calibri" w:hAnsi="Calibri" w:eastAsia="Calibri" w:cs="Calibri"/>
            <w:noProof w:val="0"/>
            <w:color w:val="0563C1"/>
            <w:sz w:val="22"/>
            <w:szCs w:val="22"/>
            <w:u w:val="single"/>
            <w:lang w:val="en-GB"/>
          </w:rPr>
          <w:t>https://www.skillsyouneed.com/ips/communication-skills.html</w:t>
        </w:r>
      </w:hyperlink>
    </w:p>
    <w:p w:rsidR="38DEF3DD" w:rsidP="38DEF3DD" w:rsidRDefault="38DEF3DD" w14:paraId="020480E8" w14:textId="630460A9">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Sapin essential skills for youth work practice 2</w:t>
      </w:r>
      <w:r w:rsidRPr="38DEF3DD" w:rsidR="38DEF3DD">
        <w:rPr>
          <w:rFonts w:ascii="Calibri" w:hAnsi="Calibri" w:eastAsia="Calibri" w:cs="Calibri"/>
          <w:noProof w:val="0"/>
          <w:sz w:val="22"/>
          <w:szCs w:val="22"/>
          <w:vertAlign w:val="superscript"/>
          <w:lang w:val="en-GB"/>
        </w:rPr>
        <w:t>nd</w:t>
      </w:r>
      <w:r w:rsidRPr="38DEF3DD" w:rsidR="38DEF3DD">
        <w:rPr>
          <w:rFonts w:ascii="Calibri" w:hAnsi="Calibri" w:eastAsia="Calibri" w:cs="Calibri"/>
          <w:noProof w:val="0"/>
          <w:sz w:val="22"/>
          <w:szCs w:val="22"/>
          <w:lang w:val="en-GB"/>
        </w:rPr>
        <w:t xml:space="preserve"> edition , 2013, p47</w:t>
      </w:r>
    </w:p>
    <w:p w:rsidR="38DEF3DD" w:rsidP="38DEF3DD" w:rsidRDefault="38DEF3DD" w14:paraId="09013F99" w14:textId="41BEABA4">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Youth work national occupational standards (NOS, 2019)</w:t>
      </w:r>
    </w:p>
    <w:p w:rsidR="38DEF3DD" w:rsidP="38DEF3DD" w:rsidRDefault="38DEF3DD" w14:paraId="74152757" w14:textId="03C603D6">
      <w:pPr>
        <w:pStyle w:val="ListParagraph"/>
        <w:numPr>
          <w:ilvl w:val="0"/>
          <w:numId w:val="12"/>
        </w:numPr>
        <w:bidi w:val="0"/>
        <w:spacing w:after="160" w:line="259" w:lineRule="auto"/>
        <w:rPr>
          <w:noProof w:val="0"/>
          <w:sz w:val="22"/>
          <w:szCs w:val="22"/>
          <w:lang w:val="en-GB"/>
        </w:rPr>
      </w:pPr>
      <w:r w:rsidRPr="38DEF3DD" w:rsidR="38DEF3DD">
        <w:rPr>
          <w:rFonts w:ascii="Calibri" w:hAnsi="Calibri" w:eastAsia="Calibri" w:cs="Calibri"/>
          <w:noProof w:val="0"/>
          <w:sz w:val="22"/>
          <w:szCs w:val="22"/>
          <w:lang w:val="en-GB"/>
        </w:rPr>
        <w:t>National occupational standards 2019 pages 88 to 94</w:t>
      </w:r>
    </w:p>
    <w:p w:rsidR="38DEF3DD" w:rsidP="38DEF3DD" w:rsidRDefault="38DEF3DD" w14:paraId="1631FAC6" w14:textId="4AC9EE46">
      <w:pPr>
        <w:pStyle w:val="ListParagraph"/>
        <w:numPr>
          <w:ilvl w:val="0"/>
          <w:numId w:val="12"/>
        </w:numPr>
        <w:bidi w:val="0"/>
        <w:spacing w:after="160" w:line="259" w:lineRule="auto"/>
        <w:rPr>
          <w:noProof w:val="0"/>
          <w:color w:val="0563C1"/>
          <w:sz w:val="22"/>
          <w:szCs w:val="22"/>
          <w:lang w:val="en-GB"/>
        </w:rPr>
      </w:pPr>
      <w:hyperlink r:id="Ra960beca052c43b4">
        <w:r w:rsidRPr="38DEF3DD" w:rsidR="38DEF3DD">
          <w:rPr>
            <w:rStyle w:val="Hyperlink"/>
            <w:rFonts w:ascii="Calibri" w:hAnsi="Calibri" w:eastAsia="Calibri" w:cs="Calibri"/>
            <w:noProof w:val="0"/>
            <w:color w:val="0563C1"/>
            <w:sz w:val="22"/>
            <w:szCs w:val="22"/>
            <w:u w:val="single"/>
            <w:lang w:val="en-GB"/>
          </w:rPr>
          <w:t>https://www.collinsdictionary.com/dictionary/english/chinese-whispers</w:t>
        </w:r>
      </w:hyperlink>
    </w:p>
    <w:p w:rsidR="38DEF3DD" w:rsidP="38DEF3DD" w:rsidRDefault="38DEF3DD" w14:paraId="1F40C88A" w14:textId="70ED9A40">
      <w:pPr>
        <w:pStyle w:val="ListParagraph"/>
        <w:numPr>
          <w:ilvl w:val="0"/>
          <w:numId w:val="12"/>
        </w:numPr>
        <w:bidi w:val="0"/>
        <w:spacing w:after="160" w:line="259" w:lineRule="auto"/>
        <w:rPr>
          <w:noProof w:val="0"/>
          <w:color w:val="0563C1"/>
          <w:sz w:val="22"/>
          <w:szCs w:val="22"/>
          <w:lang w:val="en-GB"/>
        </w:rPr>
      </w:pPr>
      <w:hyperlink r:id="R7a1df34093ed4e9b">
        <w:r w:rsidRPr="38DEF3DD" w:rsidR="38DEF3DD">
          <w:rPr>
            <w:rStyle w:val="Hyperlink"/>
            <w:rFonts w:ascii="Calibri" w:hAnsi="Calibri" w:eastAsia="Calibri" w:cs="Calibri"/>
            <w:noProof w:val="0"/>
            <w:color w:val="0563C1"/>
            <w:sz w:val="22"/>
            <w:szCs w:val="22"/>
            <w:u w:val="single"/>
            <w:lang w:val="en-GB"/>
          </w:rPr>
          <w:t>https://assets.publishing.service.gov.uk/government/uploads/system/uploads/attachment_data/file/721581/Information_sharing_advice_practitioners_safeguarding_services.pdf</w:t>
        </w:r>
      </w:hyperlink>
      <w:r w:rsidRPr="38DEF3DD" w:rsidR="38DEF3DD">
        <w:rPr>
          <w:rFonts w:ascii="Calibri" w:hAnsi="Calibri" w:eastAsia="Calibri" w:cs="Calibri"/>
          <w:noProof w:val="0"/>
          <w:color w:val="0563C1"/>
          <w:sz w:val="22"/>
          <w:szCs w:val="22"/>
          <w:u w:val="single"/>
          <w:lang w:val="en-GB"/>
        </w:rPr>
        <w:t xml:space="preserve"> page 9</w:t>
      </w:r>
    </w:p>
    <w:p w:rsidR="38DEF3DD" w:rsidP="38DEF3DD" w:rsidRDefault="38DEF3DD" w14:paraId="104203E1" w14:textId="04A12F4E">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4E1476B9" w14:textId="15353D14">
      <w:pPr>
        <w:pStyle w:val="Normal"/>
        <w:bidi w:val="0"/>
        <w:spacing w:before="0" w:beforeAutospacing="off" w:after="160" w:afterAutospacing="off" w:line="259" w:lineRule="auto"/>
        <w:ind w:right="0"/>
        <w:jc w:val="left"/>
        <w:rPr>
          <w:rFonts w:ascii="Arial" w:hAnsi="Arial" w:eastAsia="Arial" w:cs="Arial"/>
          <w:b w:val="0"/>
          <w:bCs w:val="0"/>
          <w:sz w:val="24"/>
          <w:szCs w:val="24"/>
          <w:u w:val="none"/>
        </w:rPr>
      </w:pPr>
    </w:p>
    <w:p w:rsidR="229CBF2F" w:rsidP="229CBF2F" w:rsidRDefault="229CBF2F" w14:paraId="6745E2AC" w14:textId="30B53AF2">
      <w:pPr>
        <w:pStyle w:val="Normal"/>
        <w:bidi w:val="0"/>
        <w:spacing w:before="0" w:beforeAutospacing="off" w:after="160" w:afterAutospacing="off" w:line="259" w:lineRule="auto"/>
        <w:ind w:left="360" w:right="0"/>
        <w:jc w:val="left"/>
        <w:rPr>
          <w:rFonts w:ascii="Arial" w:hAnsi="Arial" w:eastAsia="Arial" w:cs="Arial"/>
          <w:b w:val="0"/>
          <w:bCs w:val="0"/>
          <w:sz w:val="24"/>
          <w:szCs w:val="24"/>
          <w:u w:val="none"/>
        </w:rPr>
      </w:pPr>
    </w:p>
    <w:p w:rsidR="229CBF2F" w:rsidP="229CBF2F" w:rsidRDefault="229CBF2F" w14:paraId="0467B5CE" w14:textId="70B27971">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p>
    <w:p w:rsidR="229CBF2F" w:rsidP="229CBF2F" w:rsidRDefault="229CBF2F" w14:paraId="36BF1ECD" w14:textId="005EF775">
      <w:pPr>
        <w:pStyle w:val="Normal"/>
        <w:bidi w:val="0"/>
        <w:spacing w:before="0" w:beforeAutospacing="off" w:after="160" w:afterAutospacing="off" w:line="259" w:lineRule="auto"/>
        <w:ind w:left="0" w:right="0"/>
        <w:jc w:val="left"/>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80E0E2"/>
  <w15:docId w15:val="{5ecebf88-f594-4078-add2-d620bc5f121d}"/>
  <w:rsids>
    <w:rsidRoot w:val="6480E0E2"/>
    <w:rsid w:val="229CBF2F"/>
    <w:rsid w:val="38DEF3DD"/>
    <w:rsid w:val="6480E0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4756fa712954a06" /><Relationship Type="http://schemas.openxmlformats.org/officeDocument/2006/relationships/hyperlink" Target="https://www.google.co.uk/search?biw=1366&amp;bih=625&amp;tbm=isch&amp;sa=1&amp;ei=uWcHXtqvOsTylwSs8KzoDQ&amp;q=failure+to+prepare+quotes+&amp;oq=failure+to+prepare+quotes+&amp;gs_l=img.3...22139.28186..28370...2.0..0.109.2063.28j1......0....1..gws-wiz-img.......0i67j0j0i131j0i30j0i24j0i8i30.cHZ8G1AIFAw&amp;ved=0ahUKEwia8PTzx9jmAhVE-YUKHSw4C90Q4dUDCAc&amp;uact=5" TargetMode="External" Id="R146efce959d44007" /><Relationship Type="http://schemas.openxmlformats.org/officeDocument/2006/relationships/hyperlink" Target="https://the-happy-manager.com/articles/define-teamwork/" TargetMode="External" Id="Rb1685ec964574b5d" /><Relationship Type="http://schemas.openxmlformats.org/officeDocument/2006/relationships/hyperlink" Target="https://www.skillsyouneed.com/ips/group-roles.html" TargetMode="External" Id="R52adb40f1a064062" /><Relationship Type="http://schemas.openxmlformats.org/officeDocument/2006/relationships/hyperlink" Target="https://image.shutterstock.com/image-vector/banner-collaboration-teamwork-icons-260nw-715797241.jpg" TargetMode="External" Id="R5a08f9814e0e4649" /><Relationship Type="http://schemas.openxmlformats.org/officeDocument/2006/relationships/hyperlink" Target="https://www.thoughtco.com/what-is-communication-1689877" TargetMode="External" Id="R43121af31cf843e2" /><Relationship Type="http://schemas.openxmlformats.org/officeDocument/2006/relationships/hyperlink" Target="https://www.communicationtheory.org/shannon-and-weaver-model-of-communication/" TargetMode="External" Id="Rc21a88ad59174e32" /><Relationship Type="http://schemas.openxmlformats.org/officeDocument/2006/relationships/hyperlink" Target="https://www.toolshero.com/communication-skills/communication-model-mehrabian/" TargetMode="External" Id="R2bf6b34136c146c3" /><Relationship Type="http://schemas.openxmlformats.org/officeDocument/2006/relationships/hyperlink" Target="https://www.naceweb.org/career-readiness/competencies/employers-verbal-communication-most-important-candidate-skill/" TargetMode="External" Id="R463f13db20d143fd" /><Relationship Type="http://schemas.openxmlformats.org/officeDocument/2006/relationships/hyperlink" Target="https://www.skillsyouneed.com/ips/communication-skills.html" TargetMode="External" Id="R3deffa108d1f46ca" /><Relationship Type="http://schemas.openxmlformats.org/officeDocument/2006/relationships/hyperlink" Target="https://www.collinsdictionary.com/dictionary/english/chinese-whispers" TargetMode="External" Id="Ra960beca052c43b4" /><Relationship Type="http://schemas.openxmlformats.org/officeDocument/2006/relationships/hyperlink" Target="https://assets.publishing.service.gov.uk/government/uploads/system/uploads/attachment_data/file/721581/Information_sharing_advice_practitioners_safeguarding_services.pdf" TargetMode="External" Id="R7a1df34093ed4e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Morrissey john (1904214)</dc:creator>
  <keywords/>
  <dc:description/>
  <lastModifiedBy>Laura Morrissey john (1904214)</lastModifiedBy>
  <revision>3</revision>
  <dcterms:created xsi:type="dcterms:W3CDTF">2020-01-02T13:41:55.7850966Z</dcterms:created>
  <dcterms:modified xsi:type="dcterms:W3CDTF">2020-01-02T15:49:49.2060924Z</dcterms:modified>
</coreProperties>
</file>