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481F853" w14:textId="225D36F7" w:rsidR="00DB1BA0" w:rsidRPr="00DB1BA0" w:rsidRDefault="00DB1BA0" w:rsidP="00DB1BA0">
      <w:pPr>
        <w:rPr>
          <w:rFonts w:ascii="Times New Roman" w:hAnsi="Times New Roman" w:cs="Times New Roman"/>
          <w:b/>
          <w:bCs/>
          <w:lang w:val="en-US"/>
        </w:rPr>
      </w:pPr>
      <w:bookmarkStart w:id="0" w:name="_Toc185111889"/>
      <w:r w:rsidRPr="00DB1BA0">
        <w:rPr>
          <w:rFonts w:ascii="Times New Roman" w:hAnsi="Times New Roman" w:cs="Times New Roman"/>
          <w:b/>
          <w:bCs/>
          <w:noProof/>
          <w:lang w:val="es-ES" w:eastAsia="es-ES"/>
        </w:rPr>
        <w:drawing>
          <wp:inline distT="0" distB="0" distL="0" distR="0" wp14:anchorId="3010EDDD" wp14:editId="1F65E05E">
            <wp:extent cx="3718560" cy="1234440"/>
            <wp:effectExtent l="0" t="0" r="0" b="3810"/>
            <wp:docPr id="1745822055" name="Picture 6" descr="Descripción: Descripción: Descripción: Descripción: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ción: Descripción: Descripción: Descripción: 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8560" cy="1234440"/>
                    </a:xfrm>
                    <a:prstGeom prst="rect">
                      <a:avLst/>
                    </a:prstGeom>
                    <a:noFill/>
                    <a:ln>
                      <a:noFill/>
                    </a:ln>
                  </pic:spPr>
                </pic:pic>
              </a:graphicData>
            </a:graphic>
          </wp:inline>
        </w:drawing>
      </w:r>
    </w:p>
    <w:p w14:paraId="5920551A" w14:textId="77777777" w:rsidR="00DB1BA0" w:rsidRPr="00DB1BA0" w:rsidRDefault="00DB1BA0" w:rsidP="00DB1BA0">
      <w:pPr>
        <w:rPr>
          <w:rFonts w:ascii="Times New Roman" w:hAnsi="Times New Roman" w:cs="Times New Roman"/>
          <w:b/>
          <w:bCs/>
          <w:lang w:val="en-US"/>
        </w:rPr>
      </w:pPr>
    </w:p>
    <w:p w14:paraId="486DB530" w14:textId="77777777" w:rsidR="00DB1BA0" w:rsidRPr="00DB1BA0" w:rsidRDefault="00DB1BA0" w:rsidP="00DB1BA0">
      <w:pPr>
        <w:rPr>
          <w:rFonts w:ascii="Times New Roman" w:hAnsi="Times New Roman" w:cs="Times New Roman"/>
          <w:b/>
          <w:bCs/>
          <w:lang w:val="en-US"/>
        </w:rPr>
      </w:pPr>
    </w:p>
    <w:p w14:paraId="33CCDE1C" w14:textId="77777777" w:rsidR="00DB1BA0" w:rsidRPr="00DB1BA0" w:rsidRDefault="00DB1BA0" w:rsidP="00DB1BA0">
      <w:pPr>
        <w:rPr>
          <w:rFonts w:ascii="Times New Roman" w:hAnsi="Times New Roman" w:cs="Times New Roman"/>
          <w:b/>
          <w:bCs/>
          <w:lang w:val="en-US"/>
        </w:rPr>
      </w:pPr>
    </w:p>
    <w:p w14:paraId="5571B2AF" w14:textId="77777777" w:rsidR="00DB1BA0" w:rsidRPr="00DB1BA0" w:rsidRDefault="00DB1BA0" w:rsidP="00DB1BA0">
      <w:pPr>
        <w:rPr>
          <w:rFonts w:ascii="Times New Roman" w:hAnsi="Times New Roman" w:cs="Times New Roman"/>
          <w:b/>
          <w:bCs/>
          <w:lang w:val="en-US"/>
        </w:rPr>
      </w:pPr>
    </w:p>
    <w:p w14:paraId="05E0CD9A" w14:textId="77777777" w:rsidR="00DB1BA0" w:rsidRPr="00DB1BA0" w:rsidRDefault="00DB1BA0" w:rsidP="00DB1BA0">
      <w:pPr>
        <w:jc w:val="center"/>
        <w:rPr>
          <w:rFonts w:ascii="Times New Roman" w:hAnsi="Times New Roman" w:cs="Times New Roman"/>
          <w:b/>
          <w:bCs/>
          <w:color w:val="196B24" w:themeColor="accent3"/>
          <w:lang w:val="en-US"/>
        </w:rPr>
      </w:pPr>
      <w:r w:rsidRPr="00DB1BA0">
        <w:rPr>
          <w:rFonts w:ascii="Times New Roman" w:hAnsi="Times New Roman" w:cs="Times New Roman"/>
          <w:b/>
          <w:bCs/>
          <w:color w:val="196B24" w:themeColor="accent3"/>
          <w:lang w:val="en-US"/>
        </w:rPr>
        <w:t>BA BUSINESS MANAGEMENT</w:t>
      </w:r>
    </w:p>
    <w:p w14:paraId="1C3C413F" w14:textId="77777777" w:rsidR="00DB1BA0" w:rsidRPr="00DB1BA0" w:rsidRDefault="00DB1BA0" w:rsidP="00DB1BA0">
      <w:pPr>
        <w:jc w:val="center"/>
        <w:rPr>
          <w:rFonts w:ascii="Times New Roman" w:hAnsi="Times New Roman" w:cs="Times New Roman"/>
          <w:b/>
          <w:bCs/>
          <w:color w:val="196B24" w:themeColor="accent3"/>
        </w:rPr>
      </w:pPr>
      <w:r w:rsidRPr="00DB1BA0">
        <w:rPr>
          <w:rFonts w:ascii="Times New Roman" w:hAnsi="Times New Roman" w:cs="Times New Roman"/>
          <w:b/>
          <w:bCs/>
          <w:color w:val="196B24" w:themeColor="accent3"/>
        </w:rPr>
        <w:t>The Role of Fintech in Promoting Financial Inclusion in Emerging Markets: A Case Study of Ecuador</w:t>
      </w:r>
    </w:p>
    <w:p w14:paraId="4E9FDF7C" w14:textId="77777777" w:rsidR="00DB1BA0" w:rsidRPr="00DB1BA0" w:rsidRDefault="00DB1BA0" w:rsidP="00DB1BA0">
      <w:pPr>
        <w:jc w:val="center"/>
        <w:rPr>
          <w:rFonts w:ascii="Times New Roman" w:hAnsi="Times New Roman" w:cs="Times New Roman"/>
          <w:color w:val="196B24" w:themeColor="accent3"/>
        </w:rPr>
      </w:pPr>
      <w:r w:rsidRPr="00DB1BA0">
        <w:rPr>
          <w:rFonts w:ascii="Times New Roman" w:hAnsi="Times New Roman" w:cs="Times New Roman"/>
          <w:color w:val="196B24" w:themeColor="accent3"/>
        </w:rPr>
        <w:t>Assignment 1 – A written research proposal</w:t>
      </w:r>
    </w:p>
    <w:p w14:paraId="664D6A77" w14:textId="77777777" w:rsidR="00DB1BA0" w:rsidRPr="00DB1BA0" w:rsidRDefault="00DB1BA0" w:rsidP="00DB1BA0">
      <w:pPr>
        <w:rPr>
          <w:rFonts w:ascii="Times New Roman" w:hAnsi="Times New Roman" w:cs="Times New Roman"/>
          <w:b/>
          <w:bCs/>
        </w:rPr>
      </w:pPr>
    </w:p>
    <w:p w14:paraId="42FA4FF1" w14:textId="77777777" w:rsidR="00DB1BA0" w:rsidRPr="00DB1BA0" w:rsidRDefault="00DB1BA0" w:rsidP="00DB1BA0">
      <w:pPr>
        <w:rPr>
          <w:rFonts w:ascii="Times New Roman" w:hAnsi="Times New Roman" w:cs="Times New Roman"/>
          <w:b/>
          <w:bCs/>
        </w:rPr>
      </w:pPr>
    </w:p>
    <w:p w14:paraId="17D99BEE" w14:textId="77777777" w:rsidR="00DB1BA0" w:rsidRPr="00DB1BA0" w:rsidRDefault="00DB1BA0" w:rsidP="00DB1BA0">
      <w:pPr>
        <w:rPr>
          <w:rFonts w:ascii="Times New Roman" w:hAnsi="Times New Roman" w:cs="Times New Roman"/>
          <w:b/>
          <w:bCs/>
        </w:rPr>
      </w:pPr>
    </w:p>
    <w:p w14:paraId="123FC8F7" w14:textId="77777777" w:rsidR="00DB1BA0" w:rsidRPr="00DB1BA0" w:rsidRDefault="00DB1BA0" w:rsidP="00DB1BA0">
      <w:pPr>
        <w:rPr>
          <w:rFonts w:ascii="Times New Roman" w:hAnsi="Times New Roman" w:cs="Times New Roman"/>
          <w:b/>
          <w:bCs/>
        </w:rPr>
      </w:pPr>
      <w:r w:rsidRPr="00DB1BA0">
        <w:rPr>
          <w:rFonts w:ascii="Times New Roman" w:hAnsi="Times New Roman" w:cs="Times New Roman"/>
          <w:b/>
          <w:bCs/>
        </w:rPr>
        <w:t xml:space="preserve">Module: Dissertation </w:t>
      </w:r>
    </w:p>
    <w:p w14:paraId="340D547E" w14:textId="77777777" w:rsidR="00DB1BA0" w:rsidRPr="00DB1BA0" w:rsidRDefault="00DB1BA0" w:rsidP="00DB1BA0">
      <w:pPr>
        <w:rPr>
          <w:rFonts w:ascii="Times New Roman" w:hAnsi="Times New Roman" w:cs="Times New Roman"/>
          <w:b/>
          <w:bCs/>
        </w:rPr>
      </w:pPr>
      <w:r w:rsidRPr="00DB1BA0">
        <w:rPr>
          <w:rFonts w:ascii="Times New Roman" w:hAnsi="Times New Roman" w:cs="Times New Roman"/>
          <w:b/>
          <w:bCs/>
        </w:rPr>
        <w:t>Module Code: LCBB6000</w:t>
      </w:r>
    </w:p>
    <w:p w14:paraId="7E6F386A" w14:textId="77777777" w:rsidR="00DB1BA0" w:rsidRPr="00DB1BA0" w:rsidRDefault="00DB1BA0" w:rsidP="00DB1BA0">
      <w:pPr>
        <w:rPr>
          <w:rFonts w:ascii="Times New Roman" w:hAnsi="Times New Roman" w:cs="Times New Roman"/>
          <w:b/>
          <w:bCs/>
        </w:rPr>
      </w:pPr>
      <w:r w:rsidRPr="00DB1BA0">
        <w:rPr>
          <w:rFonts w:ascii="Times New Roman" w:hAnsi="Times New Roman" w:cs="Times New Roman"/>
          <w:b/>
          <w:bCs/>
        </w:rPr>
        <w:t>Lecturer Name: Dr Anupam Mazumdar</w:t>
      </w:r>
    </w:p>
    <w:p w14:paraId="0BD44820" w14:textId="77777777" w:rsidR="00DB1BA0" w:rsidRPr="00DB1BA0" w:rsidRDefault="00DB1BA0" w:rsidP="00DB1BA0">
      <w:pPr>
        <w:rPr>
          <w:rFonts w:ascii="Times New Roman" w:hAnsi="Times New Roman" w:cs="Times New Roman"/>
          <w:b/>
          <w:bCs/>
        </w:rPr>
      </w:pPr>
      <w:r w:rsidRPr="00DB1BA0">
        <w:rPr>
          <w:rFonts w:ascii="Times New Roman" w:hAnsi="Times New Roman" w:cs="Times New Roman"/>
          <w:b/>
          <w:bCs/>
        </w:rPr>
        <w:t xml:space="preserve">Supervisor Name: Dr </w:t>
      </w:r>
      <w:proofErr w:type="spellStart"/>
      <w:r w:rsidRPr="00DB1BA0">
        <w:rPr>
          <w:rFonts w:ascii="Times New Roman" w:hAnsi="Times New Roman" w:cs="Times New Roman"/>
          <w:b/>
          <w:bCs/>
        </w:rPr>
        <w:t>Rexon</w:t>
      </w:r>
      <w:proofErr w:type="spellEnd"/>
      <w:r w:rsidRPr="00DB1BA0">
        <w:rPr>
          <w:rFonts w:ascii="Times New Roman" w:hAnsi="Times New Roman" w:cs="Times New Roman"/>
          <w:b/>
          <w:bCs/>
        </w:rPr>
        <w:t xml:space="preserve"> </w:t>
      </w:r>
      <w:proofErr w:type="spellStart"/>
      <w:r w:rsidRPr="00DB1BA0">
        <w:rPr>
          <w:rFonts w:ascii="Times New Roman" w:hAnsi="Times New Roman" w:cs="Times New Roman"/>
          <w:b/>
          <w:bCs/>
        </w:rPr>
        <w:t>Nting</w:t>
      </w:r>
      <w:proofErr w:type="spellEnd"/>
    </w:p>
    <w:p w14:paraId="69DFB2CA" w14:textId="77777777" w:rsidR="00DB1BA0" w:rsidRPr="00DB1BA0" w:rsidRDefault="00DB1BA0" w:rsidP="00DB1BA0">
      <w:pPr>
        <w:rPr>
          <w:rFonts w:ascii="Times New Roman" w:hAnsi="Times New Roman" w:cs="Times New Roman"/>
          <w:b/>
          <w:bCs/>
        </w:rPr>
      </w:pPr>
      <w:r w:rsidRPr="00DB1BA0">
        <w:rPr>
          <w:rFonts w:ascii="Times New Roman" w:hAnsi="Times New Roman" w:cs="Times New Roman"/>
          <w:b/>
          <w:bCs/>
        </w:rPr>
        <w:t>Student Name: Anderson Sanaguano Masache</w:t>
      </w:r>
    </w:p>
    <w:p w14:paraId="45DACDF1" w14:textId="77777777" w:rsidR="00DB1BA0" w:rsidRPr="00DB1BA0" w:rsidRDefault="00DB1BA0" w:rsidP="00DB1BA0">
      <w:pPr>
        <w:rPr>
          <w:rFonts w:ascii="Times New Roman" w:hAnsi="Times New Roman" w:cs="Times New Roman"/>
          <w:b/>
          <w:bCs/>
          <w:lang w:val="en-US"/>
        </w:rPr>
      </w:pPr>
      <w:r w:rsidRPr="00DB1BA0">
        <w:rPr>
          <w:rFonts w:ascii="Times New Roman" w:hAnsi="Times New Roman" w:cs="Times New Roman"/>
          <w:b/>
          <w:bCs/>
          <w:lang w:val="en-US"/>
        </w:rPr>
        <w:t>Student ID: 2132325</w:t>
      </w:r>
    </w:p>
    <w:p w14:paraId="761B793A" w14:textId="77777777" w:rsidR="00DB1BA0" w:rsidRPr="00DB1BA0" w:rsidRDefault="00DB1BA0" w:rsidP="00DB1BA0">
      <w:pPr>
        <w:rPr>
          <w:rFonts w:ascii="Times New Roman" w:hAnsi="Times New Roman" w:cs="Times New Roman"/>
          <w:b/>
          <w:bCs/>
          <w:lang w:val="en-US"/>
        </w:rPr>
      </w:pPr>
    </w:p>
    <w:p w14:paraId="1706AEBE" w14:textId="77777777" w:rsidR="00DB1BA0" w:rsidRPr="00DB1BA0" w:rsidRDefault="00DB1BA0" w:rsidP="00DB1BA0">
      <w:pPr>
        <w:rPr>
          <w:rFonts w:ascii="Times New Roman" w:hAnsi="Times New Roman" w:cs="Times New Roman"/>
          <w:b/>
          <w:bCs/>
          <w:lang w:val="en-US"/>
        </w:rPr>
      </w:pPr>
    </w:p>
    <w:p w14:paraId="766A6E7C" w14:textId="77777777" w:rsidR="00DB1BA0" w:rsidRPr="00DB1BA0" w:rsidRDefault="00DB1BA0" w:rsidP="00DB1BA0">
      <w:pPr>
        <w:rPr>
          <w:rFonts w:ascii="Times New Roman" w:hAnsi="Times New Roman" w:cs="Times New Roman"/>
          <w:b/>
          <w:bCs/>
          <w:lang w:val="en-US"/>
        </w:rPr>
      </w:pPr>
      <w:r w:rsidRPr="00DB1BA0">
        <w:rPr>
          <w:rFonts w:ascii="Times New Roman" w:hAnsi="Times New Roman" w:cs="Times New Roman"/>
          <w:b/>
          <w:bCs/>
          <w:lang w:val="en-US"/>
        </w:rPr>
        <w:tab/>
        <w:t xml:space="preserve">                                SUBMITTED ON THE 16</w:t>
      </w:r>
      <w:r w:rsidRPr="00DB1BA0">
        <w:rPr>
          <w:rFonts w:ascii="Times New Roman" w:hAnsi="Times New Roman" w:cs="Times New Roman"/>
          <w:b/>
          <w:bCs/>
          <w:vertAlign w:val="superscript"/>
          <w:lang w:val="en-US"/>
        </w:rPr>
        <w:t>th</w:t>
      </w:r>
      <w:r w:rsidRPr="00DB1BA0">
        <w:rPr>
          <w:rFonts w:ascii="Times New Roman" w:hAnsi="Times New Roman" w:cs="Times New Roman"/>
          <w:b/>
          <w:bCs/>
          <w:lang w:val="en-US"/>
        </w:rPr>
        <w:t xml:space="preserve"> December 2024</w:t>
      </w:r>
    </w:p>
    <w:p w14:paraId="77EE8ABD" w14:textId="77777777" w:rsidR="00C361D9" w:rsidRPr="00DB1BA0" w:rsidRDefault="00C361D9" w:rsidP="009A12B5">
      <w:pPr>
        <w:rPr>
          <w:rFonts w:ascii="Times New Roman" w:hAnsi="Times New Roman" w:cs="Times New Roman"/>
          <w:b/>
          <w:bCs/>
          <w:lang w:val="en-US"/>
        </w:rPr>
      </w:pPr>
    </w:p>
    <w:p w14:paraId="00761CF8" w14:textId="77777777" w:rsidR="00435573" w:rsidRDefault="00435573" w:rsidP="009A12B5">
      <w:pPr>
        <w:rPr>
          <w:rFonts w:ascii="Times New Roman" w:hAnsi="Times New Roman" w:cs="Times New Roman"/>
          <w:b/>
          <w:bCs/>
        </w:rPr>
      </w:pPr>
    </w:p>
    <w:p w14:paraId="54AA0C67" w14:textId="77777777" w:rsidR="00435573" w:rsidRDefault="00435573" w:rsidP="009A12B5">
      <w:pPr>
        <w:rPr>
          <w:rFonts w:ascii="Times New Roman" w:hAnsi="Times New Roman" w:cs="Times New Roman"/>
          <w:b/>
          <w:bCs/>
        </w:rPr>
      </w:pPr>
    </w:p>
    <w:p w14:paraId="224D2739" w14:textId="77777777" w:rsidR="00435573" w:rsidRDefault="00435573" w:rsidP="009A12B5">
      <w:pPr>
        <w:rPr>
          <w:rFonts w:ascii="Times New Roman" w:hAnsi="Times New Roman" w:cs="Times New Roman"/>
          <w:b/>
          <w:bCs/>
        </w:rPr>
      </w:pPr>
    </w:p>
    <w:p w14:paraId="491EC336" w14:textId="77777777" w:rsidR="00DB1BA0" w:rsidRDefault="00DB1BA0" w:rsidP="009A12B5">
      <w:pPr>
        <w:rPr>
          <w:rFonts w:ascii="Times New Roman" w:hAnsi="Times New Roman" w:cs="Times New Roman"/>
          <w:b/>
          <w:bCs/>
        </w:rPr>
      </w:pPr>
    </w:p>
    <w:p w14:paraId="691658E0" w14:textId="19FE3AB4" w:rsidR="00C361D9" w:rsidRPr="00435573" w:rsidRDefault="00435573" w:rsidP="009A12B5">
      <w:pPr>
        <w:rPr>
          <w:rFonts w:ascii="Times New Roman" w:hAnsi="Times New Roman" w:cs="Times New Roman"/>
          <w:b/>
          <w:bCs/>
          <w:color w:val="0E2841" w:themeColor="text2"/>
          <w:sz w:val="32"/>
          <w:szCs w:val="32"/>
        </w:rPr>
      </w:pPr>
      <w:r w:rsidRPr="00435573">
        <w:rPr>
          <w:rFonts w:ascii="Times New Roman" w:hAnsi="Times New Roman" w:cs="Times New Roman"/>
          <w:b/>
          <w:bCs/>
          <w:color w:val="0E2841" w:themeColor="text2"/>
          <w:sz w:val="32"/>
          <w:szCs w:val="32"/>
        </w:rPr>
        <w:lastRenderedPageBreak/>
        <w:t xml:space="preserve">DRAFT Dissertation </w:t>
      </w:r>
    </w:p>
    <w:p w14:paraId="091A7DDD" w14:textId="77777777" w:rsidR="00C361D9" w:rsidRPr="00435573" w:rsidRDefault="00C361D9" w:rsidP="009A12B5">
      <w:pPr>
        <w:rPr>
          <w:rFonts w:ascii="Times New Roman" w:hAnsi="Times New Roman" w:cs="Times New Roman"/>
          <w:b/>
          <w:bCs/>
          <w:color w:val="0E2841" w:themeColor="text2"/>
          <w:sz w:val="32"/>
          <w:szCs w:val="32"/>
        </w:rPr>
      </w:pPr>
    </w:p>
    <w:p w14:paraId="4BA8B5E0" w14:textId="154D7265" w:rsidR="009A12B5" w:rsidRPr="009A12B5" w:rsidRDefault="009A12B5" w:rsidP="009A12B5">
      <w:pPr>
        <w:rPr>
          <w:rFonts w:ascii="Times New Roman" w:hAnsi="Times New Roman" w:cs="Times New Roman"/>
          <w:b/>
          <w:bCs/>
          <w:color w:val="0E2841" w:themeColor="text2"/>
          <w:sz w:val="32"/>
          <w:szCs w:val="32"/>
        </w:rPr>
      </w:pPr>
      <w:r w:rsidRPr="009A12B5">
        <w:rPr>
          <w:rFonts w:ascii="Times New Roman" w:hAnsi="Times New Roman" w:cs="Times New Roman"/>
          <w:b/>
          <w:bCs/>
          <w:color w:val="0E2841" w:themeColor="text2"/>
          <w:sz w:val="32"/>
          <w:szCs w:val="32"/>
        </w:rPr>
        <w:t>Title</w:t>
      </w:r>
      <w:bookmarkEnd w:id="0"/>
      <w:r w:rsidRPr="009A12B5">
        <w:rPr>
          <w:rFonts w:ascii="Times New Roman" w:hAnsi="Times New Roman" w:cs="Times New Roman"/>
          <w:b/>
          <w:bCs/>
          <w:color w:val="0E2841" w:themeColor="text2"/>
          <w:sz w:val="32"/>
          <w:szCs w:val="32"/>
        </w:rPr>
        <w:t xml:space="preserve"> </w:t>
      </w:r>
    </w:p>
    <w:p w14:paraId="2256246C" w14:textId="77777777" w:rsidR="009A12B5" w:rsidRPr="009A12B5" w:rsidRDefault="009A12B5" w:rsidP="009A12B5">
      <w:pPr>
        <w:rPr>
          <w:rFonts w:ascii="Times New Roman" w:hAnsi="Times New Roman" w:cs="Times New Roman"/>
          <w:b/>
          <w:bCs/>
          <w:color w:val="0E2841" w:themeColor="text2"/>
          <w:sz w:val="32"/>
          <w:szCs w:val="32"/>
        </w:rPr>
      </w:pPr>
      <w:r w:rsidRPr="009A12B5">
        <w:rPr>
          <w:rFonts w:ascii="Times New Roman" w:hAnsi="Times New Roman" w:cs="Times New Roman"/>
          <w:b/>
          <w:bCs/>
          <w:color w:val="0E2841" w:themeColor="text2"/>
          <w:sz w:val="32"/>
          <w:szCs w:val="32"/>
        </w:rPr>
        <w:t>“The Role of Fintech in Promoting Financial Inclusion in Emerging Markets: A Case Study of Ecuador”</w:t>
      </w:r>
    </w:p>
    <w:p w14:paraId="73E4D4A9" w14:textId="77777777" w:rsidR="009A12B5" w:rsidRPr="00435573" w:rsidRDefault="009A12B5" w:rsidP="009A12B5">
      <w:pPr>
        <w:rPr>
          <w:rFonts w:ascii="Times New Roman" w:hAnsi="Times New Roman" w:cs="Times New Roman"/>
          <w:b/>
          <w:bCs/>
        </w:rPr>
      </w:pPr>
    </w:p>
    <w:p w14:paraId="68B6F9F0" w14:textId="2747F89E" w:rsidR="00C361D9" w:rsidRPr="00C361D9" w:rsidRDefault="00C361D9" w:rsidP="00C361D9">
      <w:pPr>
        <w:rPr>
          <w:rFonts w:ascii="Times New Roman" w:hAnsi="Times New Roman" w:cs="Times New Roman"/>
          <w:b/>
          <w:bCs/>
        </w:rPr>
      </w:pPr>
      <w:bookmarkStart w:id="1" w:name="_Toc185111890"/>
      <w:r w:rsidRPr="00C361D9">
        <w:rPr>
          <w:rFonts w:ascii="Times New Roman" w:hAnsi="Times New Roman" w:cs="Times New Roman"/>
          <w:b/>
          <w:bCs/>
        </w:rPr>
        <w:t xml:space="preserve">Chapter 1: </w:t>
      </w:r>
      <w:bookmarkEnd w:id="1"/>
      <w:r w:rsidR="00C41DFC">
        <w:rPr>
          <w:rFonts w:ascii="Times New Roman" w:hAnsi="Times New Roman" w:cs="Times New Roman"/>
          <w:b/>
          <w:bCs/>
        </w:rPr>
        <w:t>Introduction</w:t>
      </w:r>
    </w:p>
    <w:p w14:paraId="4E9F6173" w14:textId="77777777" w:rsidR="00C361D9" w:rsidRPr="00C361D9" w:rsidRDefault="00C361D9" w:rsidP="00C361D9">
      <w:pPr>
        <w:rPr>
          <w:rFonts w:ascii="Times New Roman" w:hAnsi="Times New Roman" w:cs="Times New Roman"/>
          <w:b/>
          <w:bCs/>
        </w:rPr>
      </w:pPr>
      <w:bookmarkStart w:id="2" w:name="_Toc185111891"/>
      <w:r w:rsidRPr="00C361D9">
        <w:rPr>
          <w:rFonts w:ascii="Times New Roman" w:hAnsi="Times New Roman" w:cs="Times New Roman"/>
          <w:b/>
          <w:bCs/>
        </w:rPr>
        <w:t>Overview of the Topic</w:t>
      </w:r>
      <w:bookmarkEnd w:id="2"/>
    </w:p>
    <w:p w14:paraId="536A5CE1" w14:textId="77777777" w:rsidR="00C361D9" w:rsidRPr="00C361D9" w:rsidRDefault="00C361D9" w:rsidP="00C361D9">
      <w:pPr>
        <w:rPr>
          <w:rFonts w:ascii="Times New Roman" w:hAnsi="Times New Roman" w:cs="Times New Roman"/>
        </w:rPr>
      </w:pPr>
      <w:r w:rsidRPr="00C361D9">
        <w:rPr>
          <w:rFonts w:ascii="Times New Roman" w:hAnsi="Times New Roman" w:cs="Times New Roman"/>
        </w:rPr>
        <w:t>Financial inclusion is an important concern in that a significant percentage of the population in developing countries has remained beyond the reach of formal financial services. Financial inclusions guarantee access to functional and affordable financial products and services, specifically for the low-income category and the marginalised groups in society. One of the most potential avenues for promoting financial inclusion in emerging nations is the rapid development of Fintech, a new use of technology to deliver financial services. It involves new technological ways of delivering financial services and accessing banking, credit, insurance, and other financial products that are hard to reach through traditional institutions in areas where the population is thinly spread.</w:t>
      </w:r>
    </w:p>
    <w:p w14:paraId="327A175B" w14:textId="77777777" w:rsidR="00C361D9" w:rsidRPr="00C361D9" w:rsidRDefault="00C361D9" w:rsidP="00C361D9">
      <w:pPr>
        <w:rPr>
          <w:rFonts w:ascii="Times New Roman" w:hAnsi="Times New Roman" w:cs="Times New Roman"/>
        </w:rPr>
      </w:pPr>
    </w:p>
    <w:p w14:paraId="10DEBBF4" w14:textId="77777777" w:rsidR="00C361D9" w:rsidRPr="00C361D9" w:rsidRDefault="00C361D9" w:rsidP="00C361D9">
      <w:pPr>
        <w:rPr>
          <w:rFonts w:ascii="Times New Roman" w:hAnsi="Times New Roman" w:cs="Times New Roman"/>
        </w:rPr>
      </w:pPr>
      <w:r w:rsidRPr="00C361D9">
        <w:rPr>
          <w:rFonts w:ascii="Times New Roman" w:hAnsi="Times New Roman" w:cs="Times New Roman"/>
        </w:rPr>
        <w:t>The Ecuador case study offers a special chance to investigate how Fintech promotes financial inclusion. A number of fintech solutions, with mobile money and digital payment systems at the core, have come into existence lately in Ecuador-a South American nation with a majority of its population out of the banking ambit-to cater to the needs of individuals and small enterprises. This research explores how Fintech has been implemented in Ecuador to enhance financial inclusion, the challenges faced during the implementation of Fintech solutions, and the possibility of further development of this sector.</w:t>
      </w:r>
    </w:p>
    <w:p w14:paraId="4BDD3477" w14:textId="77777777" w:rsidR="00C361D9" w:rsidRPr="00C361D9" w:rsidRDefault="00C361D9" w:rsidP="00C361D9">
      <w:pPr>
        <w:rPr>
          <w:rFonts w:ascii="Times New Roman" w:hAnsi="Times New Roman" w:cs="Times New Roman"/>
          <w:b/>
          <w:bCs/>
        </w:rPr>
      </w:pPr>
      <w:bookmarkStart w:id="3" w:name="_Toc185111892"/>
      <w:r w:rsidRPr="00C361D9">
        <w:rPr>
          <w:rFonts w:ascii="Times New Roman" w:hAnsi="Times New Roman" w:cs="Times New Roman"/>
          <w:b/>
          <w:bCs/>
        </w:rPr>
        <w:t>Relevance of the Topic</w:t>
      </w:r>
      <w:bookmarkEnd w:id="3"/>
    </w:p>
    <w:p w14:paraId="0032953F" w14:textId="590425E3" w:rsidR="00C361D9" w:rsidRPr="00C361D9" w:rsidRDefault="00C361D9" w:rsidP="00C361D9">
      <w:pPr>
        <w:rPr>
          <w:rFonts w:ascii="Times New Roman" w:hAnsi="Times New Roman" w:cs="Times New Roman"/>
        </w:rPr>
      </w:pPr>
      <w:r w:rsidRPr="00C361D9">
        <w:rPr>
          <w:rFonts w:ascii="Times New Roman" w:hAnsi="Times New Roman" w:cs="Times New Roman"/>
        </w:rPr>
        <w:t>It is important to explore how Fintech can promote financial inclusion. The majority of the unbanked people around the world 1.7 billion-live in developing countries (</w:t>
      </w:r>
      <w:proofErr w:type="spellStart"/>
      <w:r w:rsidRPr="00C361D9">
        <w:rPr>
          <w:rFonts w:ascii="Times New Roman" w:hAnsi="Times New Roman" w:cs="Times New Roman"/>
        </w:rPr>
        <w:t>Demirgüç-Kunt</w:t>
      </w:r>
      <w:proofErr w:type="spellEnd"/>
      <w:r w:rsidRPr="00C361D9">
        <w:rPr>
          <w:rFonts w:ascii="Times New Roman" w:hAnsi="Times New Roman" w:cs="Times New Roman"/>
        </w:rPr>
        <w:t xml:space="preserve"> et al., 2018). According to recent statistics, over 35% of Ecuadorians still do not have access to formal financial services (World Bank, 2021). By examining Fintech's ability to address this issue, the study adds to the larger discussion on economic development, poverty reduction, and financial empowerment in emerging markets. As they work towards a more resilient and inclusive financial system, businesses, international development organisations, and politicians alike need to understand the link that exists between Fintech and financial inclusion.</w:t>
      </w:r>
    </w:p>
    <w:p w14:paraId="2F944776" w14:textId="49326060" w:rsidR="00C361D9" w:rsidRPr="00C361D9" w:rsidRDefault="00C361D9" w:rsidP="00C361D9">
      <w:pPr>
        <w:rPr>
          <w:rFonts w:ascii="Times New Roman" w:hAnsi="Times New Roman" w:cs="Times New Roman"/>
          <w:b/>
          <w:bCs/>
        </w:rPr>
      </w:pPr>
      <w:bookmarkStart w:id="4" w:name="_Toc185111893"/>
      <w:r w:rsidRPr="00C361D9">
        <w:rPr>
          <w:rFonts w:ascii="Times New Roman" w:hAnsi="Times New Roman" w:cs="Times New Roman"/>
          <w:b/>
          <w:bCs/>
        </w:rPr>
        <w:t>The object</w:t>
      </w:r>
      <w:r w:rsidR="00C41DFC">
        <w:rPr>
          <w:rFonts w:ascii="Times New Roman" w:hAnsi="Times New Roman" w:cs="Times New Roman"/>
          <w:b/>
          <w:bCs/>
        </w:rPr>
        <w:t>ive</w:t>
      </w:r>
      <w:r w:rsidRPr="00C361D9">
        <w:rPr>
          <w:rFonts w:ascii="Times New Roman" w:hAnsi="Times New Roman" w:cs="Times New Roman"/>
          <w:b/>
          <w:bCs/>
        </w:rPr>
        <w:t xml:space="preserve"> of the research</w:t>
      </w:r>
      <w:bookmarkEnd w:id="4"/>
    </w:p>
    <w:p w14:paraId="66864ED6" w14:textId="77777777" w:rsidR="00C361D9" w:rsidRPr="00C361D9" w:rsidRDefault="00C361D9" w:rsidP="00C361D9">
      <w:pPr>
        <w:rPr>
          <w:rFonts w:ascii="Times New Roman" w:hAnsi="Times New Roman" w:cs="Times New Roman"/>
        </w:rPr>
      </w:pPr>
      <w:r w:rsidRPr="00C361D9">
        <w:rPr>
          <w:rFonts w:ascii="Times New Roman" w:hAnsi="Times New Roman" w:cs="Times New Roman"/>
        </w:rPr>
        <w:lastRenderedPageBreak/>
        <w:t>My project will seek to analyse how FinTech can enhance financial inclusions in Ecuador. This paper seeks to examine the various ways in which Fintech innovations, such as digital wallets, peer-to-peer lending, and mobile money, are being leveraged to remove the obstacles that confront unbanked and underbanked communities of this nation on their journey toward financial inclusion. This research will look at the ways in which these technologies are changing how those historically shut out of the formal financial system access financial services. More specifically, I would like to examine the disadvantages and limitations of different fintech solutions, including issues with infrastructure, accessibility, legal frameworks, and consumer uptake.</w:t>
      </w:r>
    </w:p>
    <w:p w14:paraId="498B4F38" w14:textId="77777777" w:rsidR="00C361D9" w:rsidRPr="00C361D9" w:rsidRDefault="00C361D9" w:rsidP="00C361D9">
      <w:pPr>
        <w:rPr>
          <w:rFonts w:ascii="Times New Roman" w:hAnsi="Times New Roman" w:cs="Times New Roman"/>
        </w:rPr>
      </w:pPr>
      <w:r w:rsidRPr="00C361D9">
        <w:rPr>
          <w:rFonts w:ascii="Times New Roman" w:hAnsi="Times New Roman" w:cs="Times New Roman"/>
        </w:rPr>
        <w:t xml:space="preserve">In looking at the pros and cons of these inventions, I hope to identify areas where further development is needed. </w:t>
      </w:r>
    </w:p>
    <w:p w14:paraId="006AEB45" w14:textId="77777777" w:rsidR="00C361D9" w:rsidRPr="00C361D9" w:rsidRDefault="00C361D9" w:rsidP="00C361D9">
      <w:pPr>
        <w:rPr>
          <w:rFonts w:ascii="Times New Roman" w:hAnsi="Times New Roman" w:cs="Times New Roman"/>
        </w:rPr>
      </w:pPr>
      <w:r w:rsidRPr="00C361D9">
        <w:rPr>
          <w:rFonts w:ascii="Times New Roman" w:hAnsi="Times New Roman" w:cs="Times New Roman"/>
        </w:rPr>
        <w:t xml:space="preserve">My overall aim is to provide enlightening information that shall inform future efforts towards achieving financial inclusion in Ecuador while bringing into the light broader implications of Fintech's role in transforming the financial ecosystems of developing nations. </w:t>
      </w:r>
    </w:p>
    <w:p w14:paraId="20D053F7" w14:textId="77777777" w:rsidR="00C361D9" w:rsidRPr="00C361D9" w:rsidRDefault="00C361D9" w:rsidP="00C361D9">
      <w:pPr>
        <w:rPr>
          <w:rFonts w:ascii="Times New Roman" w:hAnsi="Times New Roman" w:cs="Times New Roman"/>
          <w:b/>
          <w:bCs/>
        </w:rPr>
      </w:pPr>
      <w:bookmarkStart w:id="5" w:name="_Toc185111894"/>
      <w:r w:rsidRPr="00C361D9">
        <w:rPr>
          <w:rFonts w:ascii="Times New Roman" w:hAnsi="Times New Roman" w:cs="Times New Roman"/>
          <w:b/>
          <w:bCs/>
        </w:rPr>
        <w:t>Aim</w:t>
      </w:r>
      <w:bookmarkEnd w:id="5"/>
    </w:p>
    <w:p w14:paraId="7331F06A" w14:textId="77777777" w:rsidR="00C361D9" w:rsidRPr="00C361D9" w:rsidRDefault="00C361D9" w:rsidP="00C361D9">
      <w:pPr>
        <w:rPr>
          <w:rFonts w:ascii="Times New Roman" w:hAnsi="Times New Roman" w:cs="Times New Roman"/>
        </w:rPr>
      </w:pPr>
      <w:r w:rsidRPr="00C361D9">
        <w:rPr>
          <w:rFonts w:ascii="Times New Roman" w:hAnsi="Times New Roman" w:cs="Times New Roman"/>
        </w:rPr>
        <w:t>I will investigate how Fintech fuels financial inclusion in emerging markets, using Ecuador as a case study.</w:t>
      </w:r>
    </w:p>
    <w:p w14:paraId="5DE0F500" w14:textId="77777777" w:rsidR="00C361D9" w:rsidRPr="00C361D9" w:rsidRDefault="00C361D9" w:rsidP="00C361D9">
      <w:pPr>
        <w:rPr>
          <w:rFonts w:ascii="Times New Roman" w:hAnsi="Times New Roman" w:cs="Times New Roman"/>
        </w:rPr>
      </w:pPr>
      <w:bookmarkStart w:id="6" w:name="_Toc185111895"/>
      <w:r w:rsidRPr="00C361D9">
        <w:rPr>
          <w:rFonts w:ascii="Times New Roman" w:hAnsi="Times New Roman" w:cs="Times New Roman"/>
        </w:rPr>
        <w:t>Objectives</w:t>
      </w:r>
      <w:bookmarkEnd w:id="6"/>
      <w:r w:rsidRPr="00C361D9">
        <w:rPr>
          <w:rFonts w:ascii="Times New Roman" w:hAnsi="Times New Roman" w:cs="Times New Roman"/>
        </w:rPr>
        <w:t xml:space="preserve"> </w:t>
      </w:r>
    </w:p>
    <w:p w14:paraId="1A23E52F" w14:textId="77777777" w:rsidR="00C361D9" w:rsidRPr="00C361D9" w:rsidRDefault="00C361D9" w:rsidP="00C361D9">
      <w:pPr>
        <w:rPr>
          <w:rFonts w:ascii="Times New Roman" w:hAnsi="Times New Roman" w:cs="Times New Roman"/>
        </w:rPr>
      </w:pPr>
      <w:r w:rsidRPr="00C361D9">
        <w:rPr>
          <w:rFonts w:ascii="Times New Roman" w:hAnsi="Times New Roman" w:cs="Times New Roman"/>
        </w:rPr>
        <w:t>The following objectives have been set to ensure the purpose of the study is achieved:</w:t>
      </w:r>
    </w:p>
    <w:p w14:paraId="6E1BE9EE" w14:textId="77777777" w:rsidR="00C361D9" w:rsidRPr="00C361D9" w:rsidRDefault="00C361D9" w:rsidP="00C361D9">
      <w:pPr>
        <w:numPr>
          <w:ilvl w:val="0"/>
          <w:numId w:val="7"/>
        </w:numPr>
        <w:rPr>
          <w:rFonts w:ascii="Times New Roman" w:hAnsi="Times New Roman" w:cs="Times New Roman"/>
        </w:rPr>
      </w:pPr>
      <w:r w:rsidRPr="00C361D9">
        <w:rPr>
          <w:rFonts w:ascii="Times New Roman" w:hAnsi="Times New Roman" w:cs="Times New Roman"/>
        </w:rPr>
        <w:t>Evaluate Ecuador's financial inclusion situation by examining the country's present levels of exclusion, the obstacles to obtaining financial services, and how Fintech is addressing these problems.</w:t>
      </w:r>
    </w:p>
    <w:p w14:paraId="3FEA2F98" w14:textId="77777777" w:rsidR="00C361D9" w:rsidRPr="00C361D9" w:rsidRDefault="00C361D9" w:rsidP="00C361D9">
      <w:pPr>
        <w:numPr>
          <w:ilvl w:val="0"/>
          <w:numId w:val="7"/>
        </w:numPr>
        <w:rPr>
          <w:rFonts w:ascii="Times New Roman" w:hAnsi="Times New Roman" w:cs="Times New Roman"/>
        </w:rPr>
      </w:pPr>
      <w:r w:rsidRPr="00C361D9">
        <w:rPr>
          <w:rFonts w:ascii="Times New Roman" w:hAnsi="Times New Roman" w:cs="Times New Roman"/>
        </w:rPr>
        <w:t xml:space="preserve">Identify important fintech innovations: How can peer-to-peer lending, digital </w:t>
      </w:r>
      <w:proofErr w:type="gramStart"/>
      <w:r w:rsidRPr="00C361D9">
        <w:rPr>
          <w:rFonts w:ascii="Times New Roman" w:hAnsi="Times New Roman" w:cs="Times New Roman"/>
        </w:rPr>
        <w:t>wallets,</w:t>
      </w:r>
      <w:proofErr w:type="gramEnd"/>
      <w:r w:rsidRPr="00C361D9">
        <w:rPr>
          <w:rFonts w:ascii="Times New Roman" w:hAnsi="Times New Roman" w:cs="Times New Roman"/>
        </w:rPr>
        <w:t xml:space="preserve"> and mobile money improve financial inclusion.</w:t>
      </w:r>
    </w:p>
    <w:p w14:paraId="1630B5DC" w14:textId="77777777" w:rsidR="00C361D9" w:rsidRPr="00C361D9" w:rsidRDefault="00C361D9" w:rsidP="00C361D9">
      <w:pPr>
        <w:numPr>
          <w:ilvl w:val="0"/>
          <w:numId w:val="7"/>
        </w:numPr>
        <w:rPr>
          <w:rFonts w:ascii="Times New Roman" w:hAnsi="Times New Roman" w:cs="Times New Roman"/>
        </w:rPr>
      </w:pPr>
      <w:r w:rsidRPr="00C361D9">
        <w:rPr>
          <w:rFonts w:ascii="Times New Roman" w:hAnsi="Times New Roman" w:cs="Times New Roman"/>
        </w:rPr>
        <w:t>Examine the difficulties that fintech companies face: Look into obstacles that restrict the use of Fintech, such as technological, sociocultural, and regulatory issues.</w:t>
      </w:r>
    </w:p>
    <w:p w14:paraId="65BD7204" w14:textId="77777777" w:rsidR="00C361D9" w:rsidRPr="00C361D9" w:rsidRDefault="00C361D9" w:rsidP="00C361D9">
      <w:pPr>
        <w:numPr>
          <w:ilvl w:val="0"/>
          <w:numId w:val="7"/>
        </w:numPr>
        <w:rPr>
          <w:rFonts w:ascii="Times New Roman" w:hAnsi="Times New Roman" w:cs="Times New Roman"/>
        </w:rPr>
      </w:pPr>
      <w:r w:rsidRPr="00C361D9">
        <w:rPr>
          <w:rFonts w:ascii="Times New Roman" w:hAnsi="Times New Roman" w:cs="Times New Roman"/>
        </w:rPr>
        <w:t>Scalability of Fintech solution: Review strategies that could be used to scale up the fintech service to expand financial inclusion and reach a wider population.</w:t>
      </w:r>
    </w:p>
    <w:p w14:paraId="2FCBED07" w14:textId="77777777" w:rsidR="00C361D9" w:rsidRPr="00C361D9" w:rsidRDefault="00C361D9" w:rsidP="00C361D9">
      <w:pPr>
        <w:rPr>
          <w:rFonts w:ascii="Times New Roman" w:hAnsi="Times New Roman" w:cs="Times New Roman"/>
          <w:b/>
          <w:bCs/>
        </w:rPr>
      </w:pPr>
      <w:bookmarkStart w:id="7" w:name="_Toc185111896"/>
      <w:r w:rsidRPr="00C361D9">
        <w:rPr>
          <w:rFonts w:ascii="Times New Roman" w:hAnsi="Times New Roman" w:cs="Times New Roman"/>
          <w:b/>
          <w:bCs/>
        </w:rPr>
        <w:t>Research Questions</w:t>
      </w:r>
      <w:bookmarkEnd w:id="7"/>
      <w:r w:rsidRPr="00C361D9">
        <w:rPr>
          <w:rFonts w:ascii="Times New Roman" w:hAnsi="Times New Roman" w:cs="Times New Roman"/>
          <w:b/>
          <w:bCs/>
        </w:rPr>
        <w:t xml:space="preserve"> </w:t>
      </w:r>
    </w:p>
    <w:p w14:paraId="3D50FCC3" w14:textId="77777777" w:rsidR="00C361D9" w:rsidRPr="00C361D9" w:rsidRDefault="00C361D9" w:rsidP="00C361D9">
      <w:pPr>
        <w:rPr>
          <w:rFonts w:ascii="Times New Roman" w:hAnsi="Times New Roman" w:cs="Times New Roman"/>
        </w:rPr>
      </w:pPr>
      <w:r w:rsidRPr="00C361D9">
        <w:rPr>
          <w:rFonts w:ascii="Times New Roman" w:hAnsi="Times New Roman" w:cs="Times New Roman"/>
        </w:rPr>
        <w:t>The research will try to answer the following pertinent questions:</w:t>
      </w:r>
    </w:p>
    <w:p w14:paraId="66FD88CC" w14:textId="77777777" w:rsidR="00C361D9" w:rsidRPr="00C361D9" w:rsidRDefault="00C361D9" w:rsidP="00C361D9">
      <w:pPr>
        <w:rPr>
          <w:rFonts w:ascii="Times New Roman" w:hAnsi="Times New Roman" w:cs="Times New Roman"/>
        </w:rPr>
      </w:pPr>
      <w:r w:rsidRPr="00C361D9">
        <w:rPr>
          <w:rFonts w:ascii="Times New Roman" w:hAnsi="Times New Roman" w:cs="Times New Roman"/>
        </w:rPr>
        <w:t>What is the current state of financial inclusions in Ecuador and how does Fintech help in eliminating obstacles to financial access?</w:t>
      </w:r>
    </w:p>
    <w:p w14:paraId="224CE6A7" w14:textId="77777777" w:rsidR="009A12B5" w:rsidRPr="00435573" w:rsidRDefault="009A12B5" w:rsidP="009A12B5">
      <w:pPr>
        <w:rPr>
          <w:rFonts w:ascii="Times New Roman" w:hAnsi="Times New Roman" w:cs="Times New Roman"/>
        </w:rPr>
      </w:pPr>
    </w:p>
    <w:p w14:paraId="3B6D960D" w14:textId="77777777" w:rsidR="00C361D9" w:rsidRPr="00435573" w:rsidRDefault="00C361D9" w:rsidP="009A12B5">
      <w:pPr>
        <w:rPr>
          <w:rFonts w:ascii="Times New Roman" w:hAnsi="Times New Roman" w:cs="Times New Roman"/>
          <w:b/>
          <w:bCs/>
        </w:rPr>
      </w:pPr>
    </w:p>
    <w:p w14:paraId="31D126D2" w14:textId="596211AC" w:rsidR="009A12B5" w:rsidRPr="009A12B5" w:rsidRDefault="009A12B5" w:rsidP="009A12B5">
      <w:pPr>
        <w:rPr>
          <w:rFonts w:ascii="Times New Roman" w:hAnsi="Times New Roman" w:cs="Times New Roman"/>
        </w:rPr>
      </w:pPr>
      <w:r w:rsidRPr="009A12B5">
        <w:rPr>
          <w:rFonts w:ascii="Times New Roman" w:hAnsi="Times New Roman" w:cs="Times New Roman"/>
          <w:b/>
          <w:bCs/>
        </w:rPr>
        <w:t>Chapter 2: Literature Review</w:t>
      </w:r>
    </w:p>
    <w:p w14:paraId="3F4C8DCC" w14:textId="77777777" w:rsidR="009A12B5" w:rsidRPr="00435573" w:rsidRDefault="009A12B5">
      <w:pPr>
        <w:rPr>
          <w:rFonts w:ascii="Times New Roman" w:hAnsi="Times New Roman" w:cs="Times New Roman"/>
          <w:b/>
          <w:bCs/>
        </w:rPr>
      </w:pPr>
    </w:p>
    <w:p w14:paraId="4A7D8ED6" w14:textId="77777777" w:rsidR="00C361D9" w:rsidRPr="00435573" w:rsidRDefault="00C361D9" w:rsidP="00C361D9">
      <w:pPr>
        <w:rPr>
          <w:rFonts w:ascii="Times New Roman" w:hAnsi="Times New Roman" w:cs="Times New Roman"/>
          <w:b/>
          <w:bCs/>
        </w:rPr>
      </w:pPr>
      <w:r w:rsidRPr="00435573">
        <w:rPr>
          <w:rFonts w:ascii="Times New Roman" w:hAnsi="Times New Roman" w:cs="Times New Roman"/>
          <w:b/>
          <w:bCs/>
        </w:rPr>
        <w:t>Financial Inclusion</w:t>
      </w:r>
    </w:p>
    <w:p w14:paraId="4DDD737F"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t>Financial inclusion refers to the way through which people and businesses, primarily from poor and excluded groups of individuals, can access efficient, affordable, and secure financial products and services. In developing economies like Ecuador, many citizens remain beyond the reach of these critical financial services, primarily the unbanked and the underbanked. According to the World Bank (2021), close to 40% of Ecuador's adults are unbanked, and therefore, many individuals do not have access to basic financial instruments such as savings accounts, loans, or insurance. This exclusion limits economic opportunities, not just for personal economic growth but also for national development.</w:t>
      </w:r>
    </w:p>
    <w:p w14:paraId="557A03C1" w14:textId="77777777" w:rsidR="00890EC2" w:rsidRDefault="00C361D9" w:rsidP="00C361D9">
      <w:pPr>
        <w:rPr>
          <w:rFonts w:ascii="Times New Roman" w:hAnsi="Times New Roman" w:cs="Times New Roman"/>
        </w:rPr>
      </w:pPr>
      <w:r w:rsidRPr="00435573">
        <w:rPr>
          <w:rFonts w:ascii="Times New Roman" w:hAnsi="Times New Roman" w:cs="Times New Roman"/>
        </w:rPr>
        <w:t xml:space="preserve">In Ecuador, the challenges to financial inclusion are compounded by several factors. First, the country's geographical landscape has remote rural areas where there is limited infrastructure and availability of traditional banking services. Second, social and cultural factors such as low financial literacy and trust in formal banking systems also pose a problem (López, 2019). </w:t>
      </w:r>
    </w:p>
    <w:p w14:paraId="1B9F22CE" w14:textId="77777777" w:rsidR="00890EC2" w:rsidRDefault="00C361D9" w:rsidP="00C361D9">
      <w:pPr>
        <w:rPr>
          <w:rFonts w:ascii="Times New Roman" w:hAnsi="Times New Roman" w:cs="Times New Roman"/>
        </w:rPr>
      </w:pPr>
      <w:r w:rsidRPr="00435573">
        <w:rPr>
          <w:rFonts w:ascii="Times New Roman" w:hAnsi="Times New Roman" w:cs="Times New Roman"/>
        </w:rPr>
        <w:t xml:space="preserve">While financial inclusion is vital for economic growth, particularly in developing countries, the specific issues of Ecuador have largely been neglected in the literature. Much of the existing literature highlights global trends in financial inclusion without regard for the unique circumstances to which nations like Ecuador are exposed. Such a gap in the literature is even more pronounced in the case of the role of fintech in financial inclusion in Ecuador. </w:t>
      </w:r>
    </w:p>
    <w:p w14:paraId="43A49B1D" w14:textId="27B3D552" w:rsidR="00C361D9" w:rsidRPr="00435573" w:rsidRDefault="00890EC2" w:rsidP="00C361D9">
      <w:pPr>
        <w:rPr>
          <w:rFonts w:ascii="Times New Roman" w:hAnsi="Times New Roman" w:cs="Times New Roman"/>
        </w:rPr>
      </w:pPr>
      <w:r>
        <w:rPr>
          <w:rFonts w:ascii="Times New Roman" w:hAnsi="Times New Roman" w:cs="Times New Roman"/>
        </w:rPr>
        <w:t>Therefore, this project</w:t>
      </w:r>
      <w:r w:rsidR="00C361D9" w:rsidRPr="00435573">
        <w:rPr>
          <w:rFonts w:ascii="Times New Roman" w:hAnsi="Times New Roman" w:cs="Times New Roman"/>
        </w:rPr>
        <w:t xml:space="preserve"> attempts to fill this niche by examining how fintech can be utilized as a tool for financial inclusion in Ecuador, focusing on its potential benefits as well as the specific challenges it faces in the Ecuadorian context.</w:t>
      </w:r>
    </w:p>
    <w:p w14:paraId="1CDF886B" w14:textId="77777777" w:rsidR="00C361D9" w:rsidRPr="00435573" w:rsidRDefault="00C361D9" w:rsidP="00C361D9">
      <w:pPr>
        <w:rPr>
          <w:rFonts w:ascii="Times New Roman" w:hAnsi="Times New Roman" w:cs="Times New Roman"/>
          <w:b/>
          <w:bCs/>
        </w:rPr>
      </w:pPr>
      <w:r w:rsidRPr="00435573">
        <w:rPr>
          <w:rFonts w:ascii="Times New Roman" w:hAnsi="Times New Roman" w:cs="Times New Roman"/>
          <w:b/>
          <w:bCs/>
        </w:rPr>
        <w:t>The Role of Fintech in Financial Inclusion</w:t>
      </w:r>
    </w:p>
    <w:p w14:paraId="46814564"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t>"Fintech" is the portmanteau of "financial" and "technology," and it refers to the intersection of technology and financial services. Over the past decade, fintech has been widely identified as a disrupting force in the financial industry. Fintech technologies such as mobile payments, peer-to-peer (P2P) lending, blockchain technologies, and digital banking platforms have contributed significantly towards improving access to financial services, particularly among poor communities (Narain, 2020). By leveraging technology, fintech has the ability to provide cheap, scalable, and accessible alternatives to traditional financial services, reaching the lives of and empowering individuals and communities who would otherwise be excluded from the formal financial system.</w:t>
      </w:r>
    </w:p>
    <w:p w14:paraId="390B6010" w14:textId="77777777" w:rsidR="00890EC2" w:rsidRDefault="00C361D9" w:rsidP="00C361D9">
      <w:pPr>
        <w:rPr>
          <w:rFonts w:ascii="Times New Roman" w:hAnsi="Times New Roman" w:cs="Times New Roman"/>
        </w:rPr>
      </w:pPr>
      <w:r w:rsidRPr="00435573">
        <w:rPr>
          <w:rFonts w:ascii="Times New Roman" w:hAnsi="Times New Roman" w:cs="Times New Roman"/>
        </w:rPr>
        <w:t xml:space="preserve">In Ecuador, there is significant potential for fintech to close financial inclusion gaps. The country has witnessed an increasing number of digital platforms and financial services that aim to address the needs of the unbanked and underbanked segments. For example, mobile banking services such as "Claro Pay" and "Movistar Wallet" enable users to conduct a range of financial transactions using their mobile phones without physical bank branches (Sarma, 2018). Such services are particularly crucial in rural areas where physical banks are scarce. </w:t>
      </w:r>
    </w:p>
    <w:p w14:paraId="684FE2F8" w14:textId="04712546" w:rsidR="00C361D9" w:rsidRPr="00435573" w:rsidRDefault="00C361D9" w:rsidP="00C361D9">
      <w:pPr>
        <w:rPr>
          <w:rFonts w:ascii="Times New Roman" w:hAnsi="Times New Roman" w:cs="Times New Roman"/>
        </w:rPr>
      </w:pPr>
      <w:r w:rsidRPr="00435573">
        <w:rPr>
          <w:rFonts w:ascii="Times New Roman" w:hAnsi="Times New Roman" w:cs="Times New Roman"/>
        </w:rPr>
        <w:lastRenderedPageBreak/>
        <w:t xml:space="preserve">According to </w:t>
      </w:r>
      <w:proofErr w:type="spellStart"/>
      <w:r w:rsidRPr="00435573">
        <w:rPr>
          <w:rFonts w:ascii="Times New Roman" w:hAnsi="Times New Roman" w:cs="Times New Roman"/>
        </w:rPr>
        <w:t>Sarma</w:t>
      </w:r>
      <w:proofErr w:type="spellEnd"/>
      <w:r w:rsidRPr="00435573">
        <w:rPr>
          <w:rFonts w:ascii="Times New Roman" w:hAnsi="Times New Roman" w:cs="Times New Roman"/>
        </w:rPr>
        <w:t xml:space="preserve"> (2018), mobile banking apps in Ecuador can promote financial inclusion by offering simple platforms that respond to the requirements of under-served individuals and support the country's economic development.</w:t>
      </w:r>
    </w:p>
    <w:p w14:paraId="5BC33589"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t>P2P lending is one of the most sustainable fintech models of financial inclusion. P2P lending platforms offer a virtual platform where individuals may lend and borrow money directly to and from one another, bypassing traditional middlemen such as banks (</w:t>
      </w:r>
      <w:proofErr w:type="spellStart"/>
      <w:r w:rsidRPr="00435573">
        <w:rPr>
          <w:rFonts w:ascii="Times New Roman" w:hAnsi="Times New Roman" w:cs="Times New Roman"/>
        </w:rPr>
        <w:t>Zetzsche</w:t>
      </w:r>
      <w:proofErr w:type="spellEnd"/>
      <w:r w:rsidRPr="00435573">
        <w:rPr>
          <w:rFonts w:ascii="Times New Roman" w:hAnsi="Times New Roman" w:cs="Times New Roman"/>
        </w:rPr>
        <w:t xml:space="preserve"> et al., 2018). The model has been very successful in other parts of the world in extending credit to the marginalized, and it might do the same in Ecuador. By offering individuals a chance to access credit at a lower rate and with fewer demands than traditional banks, P2P lending systems have the ability to overcome such barriers that inhibit low-income communities from obtaining loans from mainstream financial institutions.</w:t>
      </w:r>
    </w:p>
    <w:p w14:paraId="6AE9A2C2"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t>Another profitable fintech innovation is the use of virtual currencies and the implementation of blockchain technology. Blockchain, a system of digital ledgers in a decentralized form, makes it possible for transparent, secure, and cheap financial transactions regardless of traditional financial intermediaries (Narain, 2020). Cryptocurrencies such as Bitcoin and Ethereum have the potential to upend payments by allowing cheaper, faster, and borderless payments. However, the use of blockchain technology has been less quick in Ecuador compared to other places. This can be attributed to factors like a lack of awareness, trust, and infrastructure to support the mass use of digital currencies. Narain (2020) finds that, while blockchain is very promising, the technological barriers and regulatory environment of Ecuador have prevented its adoption. However, as awareness and infrastructure improve, blockchain technology can become an integral part of enhancing financial inclusion in Ecuador.</w:t>
      </w:r>
    </w:p>
    <w:p w14:paraId="2015CC16" w14:textId="77777777" w:rsidR="00C361D9" w:rsidRPr="00435573" w:rsidRDefault="00C361D9" w:rsidP="00C361D9">
      <w:pPr>
        <w:rPr>
          <w:rFonts w:ascii="Times New Roman" w:hAnsi="Times New Roman" w:cs="Times New Roman"/>
          <w:b/>
          <w:bCs/>
        </w:rPr>
      </w:pPr>
      <w:r w:rsidRPr="00435573">
        <w:rPr>
          <w:rFonts w:ascii="Times New Roman" w:hAnsi="Times New Roman" w:cs="Times New Roman"/>
          <w:b/>
          <w:bCs/>
        </w:rPr>
        <w:t>Financial Inclusion: Why it Matters</w:t>
      </w:r>
    </w:p>
    <w:p w14:paraId="7F433923"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t>The importance of financial inclusion cannot be overstated. Access to financial services is crucial not only for individuals to manage their finances but also for encouraging broader social and economic development. Financial inclusion has the capacity to promote the general well-being of individuals and households by enabling access to savings, credit, insurance, and other essential financial products (World Bank, 2021). Besides, financial inclusion is a key driver of poverty reduction and economic resilience. As the World Bank (2021) has pointed out, those who have access to financial services are more likely to weather economic shocks from natural disasters, loss of employment, or pandemics. Resilience is even more necessary in Ecuador, where economic uncertainty and environmental risks are prevalent.</w:t>
      </w:r>
    </w:p>
    <w:p w14:paraId="50F3E90D"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t>Moreover, financial inclusion can also generate entrepreneurship and job creation opportunities. Access to credit allows individuals to invest in firms or studies, which leads to improved incomes and greater social mobility opportunities. In Ecuador, where a high percentage of individuals lack access to formal financial systems, access to low-cost and accessible financial services could unlock new economic growth prospects, while reducing inequality and increasing economic activity in poor communities.</w:t>
      </w:r>
    </w:p>
    <w:p w14:paraId="384082F2"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t>Advantages and Limitations of Fintech for Financial Inclusion</w:t>
      </w:r>
    </w:p>
    <w:p w14:paraId="1DEC54FC"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lastRenderedPageBreak/>
        <w:t>Fintech holds a number of advantages that render it an exciting solution for financial inclusion. Among the key is the cost-effectiveness. It is relatively inexpensive compared to the prices set by most banks traditionally, thereby making it more accessible for low-income earners (Narain, 2020). Fintech platforms have the ability to reach remote and underserved areas where physical infrastructure is absent or limited. Fintech services can be provided via mobile phones, which are readily available even in rural areas, thereby providing fintech as a possible avenue for those who might not be able to access traditional bank branches.</w:t>
      </w:r>
    </w:p>
    <w:p w14:paraId="0E84FD93"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t>Innovation is also one of the greatest advantages of fintech. With technology, fintech companies can create financial products and services that are more suited to the particular needs of different groups. For example, mobile money can be customized to suit some groups of individuals, such as rural farmers or small-scale merchants, so that they can receive flexible loan quotes or bespoke saving schemes (Narain, 2020). These kinds of financial innovations can help meet the requirements of financially excluded segments and render their lives economically stable.</w:t>
      </w:r>
    </w:p>
    <w:p w14:paraId="1F00A275"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t>Though highly touted, fintech faces some issues. Regulatory uncertainty is one such mass-level issue. Regulatory environments for fintech across the majority of countries, including Ecuador, remain in their formative stages, presenting barriers to market entry and innovation (Narain, 2020). This is compounded by digital illiteracy as a central challenge. Though mobile phones are ubiquitous in Ecuador, various individuals, particularly those residing in rural areas, may lack the competence required to utilize digital financial platforms successfully. This digital divide can limit the extent and impact of fintech services.</w:t>
      </w:r>
    </w:p>
    <w:p w14:paraId="766522DD"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t>Security and privacy issues also present a significant barrier to fintech uptake. With the wider coverage of digital financial services comes the risk of cybercrime and fraud. In Ecuador, where digital platform trust is still developing, concerns for online transaction security have the potential to undermine the willingness of individuals to adopt fintech solutions (Narain, 2020).</w:t>
      </w:r>
    </w:p>
    <w:p w14:paraId="20F7799D" w14:textId="77777777" w:rsidR="00C361D9" w:rsidRPr="00435573" w:rsidRDefault="00C361D9" w:rsidP="00C361D9">
      <w:pPr>
        <w:rPr>
          <w:rFonts w:ascii="Times New Roman" w:hAnsi="Times New Roman" w:cs="Times New Roman"/>
          <w:b/>
          <w:bCs/>
        </w:rPr>
      </w:pPr>
      <w:r w:rsidRPr="00435573">
        <w:rPr>
          <w:rFonts w:ascii="Times New Roman" w:hAnsi="Times New Roman" w:cs="Times New Roman"/>
          <w:b/>
          <w:bCs/>
        </w:rPr>
        <w:t>Theoretical Perspectives</w:t>
      </w:r>
    </w:p>
    <w:p w14:paraId="5101434B"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t>To understand the way in which fintech drives financial inclusion, it is imperative to consider relevant theoretical models. The Technology Acceptance Model (TAM) is a good model to apply in terms of understanding the determinants of the uptake of new technology. TAM establishes that perceived ease of use and perceived usefulness are key determinants of whether an individual will take up a technology or not (Davis, 1989). In order for fintech products to be successful in Ecuador, they need to be convenient and offer tangible value that caters to customers' needs. If fintech platforms are perceived as not being useful or convenient, adoption will be low.</w:t>
      </w:r>
    </w:p>
    <w:p w14:paraId="387F641F" w14:textId="77777777" w:rsidR="00C361D9" w:rsidRPr="00435573" w:rsidRDefault="00C361D9" w:rsidP="00C361D9">
      <w:pPr>
        <w:rPr>
          <w:rFonts w:ascii="Times New Roman" w:hAnsi="Times New Roman" w:cs="Times New Roman"/>
        </w:rPr>
      </w:pPr>
      <w:r w:rsidRPr="00435573">
        <w:rPr>
          <w:rFonts w:ascii="Times New Roman" w:hAnsi="Times New Roman" w:cs="Times New Roman"/>
        </w:rPr>
        <w:t xml:space="preserve">In addition, Rogers' Diffusion of Innovations Theory (2003) presents a model to describe how innovations diffuse in a population. Based on this theory, the adoption of an innovation is dependent on the relative advantage the individual perceives, compatibility with their values and practice, and the complexity of the innovation. In the context of fintech in Ecuador, </w:t>
      </w:r>
      <w:r w:rsidRPr="00435573">
        <w:rPr>
          <w:rFonts w:ascii="Times New Roman" w:hAnsi="Times New Roman" w:cs="Times New Roman"/>
        </w:rPr>
        <w:lastRenderedPageBreak/>
        <w:t>understanding these factors assists in defining strategies to promote the adoption of digital financial services and reduce barriers to inclusion.</w:t>
      </w:r>
    </w:p>
    <w:p w14:paraId="590A6228" w14:textId="77777777" w:rsidR="00C361D9" w:rsidRPr="00435573" w:rsidRDefault="00C361D9">
      <w:pPr>
        <w:rPr>
          <w:rFonts w:ascii="Times New Roman" w:hAnsi="Times New Roman" w:cs="Times New Roman"/>
        </w:rPr>
      </w:pPr>
    </w:p>
    <w:p w14:paraId="17381DC9" w14:textId="77777777" w:rsidR="009A12B5" w:rsidRPr="00435573" w:rsidRDefault="009A12B5">
      <w:pPr>
        <w:rPr>
          <w:rFonts w:ascii="Times New Roman" w:hAnsi="Times New Roman" w:cs="Times New Roman"/>
        </w:rPr>
      </w:pPr>
    </w:p>
    <w:p w14:paraId="2DEB4CDB" w14:textId="77777777" w:rsidR="00435573" w:rsidRPr="00890EC2" w:rsidRDefault="00435573" w:rsidP="00435573">
      <w:pPr>
        <w:rPr>
          <w:rFonts w:ascii="Times New Roman" w:hAnsi="Times New Roman" w:cs="Times New Roman"/>
          <w:b/>
          <w:sz w:val="32"/>
        </w:rPr>
      </w:pPr>
      <w:r w:rsidRPr="00890EC2">
        <w:rPr>
          <w:rFonts w:ascii="Times New Roman" w:hAnsi="Times New Roman" w:cs="Times New Roman"/>
          <w:b/>
          <w:sz w:val="32"/>
        </w:rPr>
        <w:t>Chapter 3: Research Methods and Techniques</w:t>
      </w:r>
    </w:p>
    <w:p w14:paraId="36F04201" w14:textId="77777777" w:rsidR="00435573" w:rsidRPr="00890EC2" w:rsidRDefault="00435573" w:rsidP="00435573">
      <w:pPr>
        <w:rPr>
          <w:rFonts w:ascii="Times New Roman" w:hAnsi="Times New Roman" w:cs="Times New Roman"/>
          <w:b/>
        </w:rPr>
      </w:pPr>
      <w:r w:rsidRPr="00890EC2">
        <w:rPr>
          <w:rFonts w:ascii="Times New Roman" w:hAnsi="Times New Roman" w:cs="Times New Roman"/>
          <w:b/>
        </w:rPr>
        <w:t>Philosophy of Research</w:t>
      </w:r>
    </w:p>
    <w:p w14:paraId="3A20EF0A"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The research philosophy is the foundation upon which a researcher investigates a phenomenon. This study will employ the pragmatic philosophy to find practical, functional solutions to real-world problems. Pragmatism cares about the usage of various methods and approaches in solving research problems and questions efficiently, encouraging flexibility in the research process. This philosophy allows the use of both qualitative and quantitative data, realizing that the use of both types of evidence may provide a richer description of the research topic (Creswell, 2014). Because this study aims to examine the role of fintech in Ecuadorian financial inclusion, pragmatic philosophy allows the use of real-world data from stakeholder perceptions and quantitative observations.</w:t>
      </w:r>
    </w:p>
    <w:p w14:paraId="1C7F21D6"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Pragmatism is particularly suitable for research that seeks actionable knowledge and real-world consequences, such as in the case at hand, which focuses on addressing real problems like the lack of financial inclusion in Ecuador. Pragmatism is solution-oriented, as required when the research seeks to assist policymakers, fintech startups, and regulators in efficient ways of deepening financial inclusion in the country.</w:t>
      </w:r>
    </w:p>
    <w:p w14:paraId="5441C1FE" w14:textId="77777777" w:rsidR="00435573" w:rsidRPr="00890EC2" w:rsidRDefault="00435573" w:rsidP="00435573">
      <w:pPr>
        <w:rPr>
          <w:rFonts w:ascii="Times New Roman" w:hAnsi="Times New Roman" w:cs="Times New Roman"/>
          <w:b/>
        </w:rPr>
      </w:pPr>
      <w:r w:rsidRPr="00890EC2">
        <w:rPr>
          <w:rFonts w:ascii="Times New Roman" w:hAnsi="Times New Roman" w:cs="Times New Roman"/>
          <w:b/>
        </w:rPr>
        <w:t>Research Paradigm</w:t>
      </w:r>
    </w:p>
    <w:p w14:paraId="79BC1066"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This study will employ the interpretivism tradition of research, which is interested in capturing the subjective meanings and human experiences of individuals. The tradition is suitable because the study is looking to study the perceptions, behaviours, and experiences of various stakeholders within Ecuador, including fintech entrepreneurs, regulators, and consumers of fintech services. Interpretivism is interested in understanding how people interpret their experiences, particularly in relation to complex, socially constructed events (Bryman, 2016).</w:t>
      </w:r>
    </w:p>
    <w:p w14:paraId="3ECE252C"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Here, interpretivism shall be used to understand how such stakeholders perceive fintech services and how they assist in financial inclusion. The goal is not only to quantify the frequency or prevalence of fintech use but also to investigate why, how, and what they believe drives people's choices. This is particularly important in a context like Ecuador, where socioeconomic and cultural factors may have a gigantic impact on how institutions and people adopt and utilize fintech products.</w:t>
      </w:r>
    </w:p>
    <w:p w14:paraId="0574D63D"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 xml:space="preserve">Interpretivism will allow the researcher to explore the richness of participants' experiences, shedding light on the depth of the opportunities and challenges of fintech and financial inclusion in Ecuador. It will also help to uncover the nuances of perceptions of how fintech </w:t>
      </w:r>
      <w:r w:rsidRPr="00435573">
        <w:rPr>
          <w:rFonts w:ascii="Times New Roman" w:hAnsi="Times New Roman" w:cs="Times New Roman"/>
        </w:rPr>
        <w:lastRenderedPageBreak/>
        <w:t>platforms are perceived regarding trust, security, and accessibility, which are significant drivers of the successful adoption of financial technologies.</w:t>
      </w:r>
    </w:p>
    <w:p w14:paraId="6E4BA00C" w14:textId="77777777" w:rsidR="00435573" w:rsidRPr="00890EC2" w:rsidRDefault="00435573" w:rsidP="00435573">
      <w:pPr>
        <w:rPr>
          <w:rFonts w:ascii="Times New Roman" w:hAnsi="Times New Roman" w:cs="Times New Roman"/>
          <w:b/>
        </w:rPr>
      </w:pPr>
      <w:r w:rsidRPr="00890EC2">
        <w:rPr>
          <w:rFonts w:ascii="Times New Roman" w:hAnsi="Times New Roman" w:cs="Times New Roman"/>
          <w:b/>
        </w:rPr>
        <w:t>Research Design</w:t>
      </w:r>
    </w:p>
    <w:p w14:paraId="6647EDE9"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 xml:space="preserve">The research design to be employed here shall be quantitative, utilizing primary data obtained via surveys. A quantitative research design is appropriate because it produces quantitative data regarding the use, adoption, and effectiveness of fintech by various populations within Ecuador. The study shall seek to estimate the impact of fintech in promoting financial inclusion and quantify to what level certain demographic attributes (e.g., age, sex, income class, </w:t>
      </w:r>
      <w:proofErr w:type="gramStart"/>
      <w:r w:rsidRPr="00435573">
        <w:rPr>
          <w:rFonts w:ascii="Times New Roman" w:hAnsi="Times New Roman" w:cs="Times New Roman"/>
        </w:rPr>
        <w:t>region</w:t>
      </w:r>
      <w:proofErr w:type="gramEnd"/>
      <w:r w:rsidRPr="00435573">
        <w:rPr>
          <w:rFonts w:ascii="Times New Roman" w:hAnsi="Times New Roman" w:cs="Times New Roman"/>
        </w:rPr>
        <w:t>) influence the use of these innovations.</w:t>
      </w:r>
    </w:p>
    <w:p w14:paraId="707EDFBB"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Quantitative research is easy to work with to obtain numbers that can be extrapolated across larger populations. This study will provide an overview of the level of adoption of fintech services in Ecuador, the socioeconomic drivers of adoption, and how different segments of individuals benefit from fintech services. Quantitative data can also inform the role of fintech in enabling financial inclusion in quantifiable terms, which is useful for policymakers and practitioners who aim to design targeted interventions.</w:t>
      </w:r>
    </w:p>
    <w:p w14:paraId="4E59EBD7"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Although the study will predominantly be on quantitative data, it will use qualitative observations and enhance the context of the information. The qualitative data will be derived from deeper interviews with relevant stakeholders such as fintech business owners, regulators, and customers. The interviews will complement responses to the surveys and help in placing the quantifiable data in perspective by providing insightful data concerning why the patterns in the quantifiable data occur.</w:t>
      </w:r>
    </w:p>
    <w:p w14:paraId="6AB967F3" w14:textId="77777777" w:rsidR="00435573" w:rsidRPr="00890EC2" w:rsidRDefault="00435573" w:rsidP="00435573">
      <w:pPr>
        <w:rPr>
          <w:rFonts w:ascii="Times New Roman" w:hAnsi="Times New Roman" w:cs="Times New Roman"/>
          <w:b/>
        </w:rPr>
      </w:pPr>
      <w:r w:rsidRPr="00890EC2">
        <w:rPr>
          <w:rFonts w:ascii="Times New Roman" w:hAnsi="Times New Roman" w:cs="Times New Roman"/>
          <w:b/>
        </w:rPr>
        <w:t>Research Methods</w:t>
      </w:r>
    </w:p>
    <w:p w14:paraId="65D5D51A"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The research will employ the case study approach to study fintech in Ecuador. A case study is an extensive, comprehensive study of a specific setting or phenomenon that, in most cases, is used to investigate new or less-covered areas (Yin, 2018). The case study will, in this instance, yield an in-depth examination of the fintech world in Ecuador such that there could be improved recognition of the new challenges and opportunities that influence the stakeholders in the business.</w:t>
      </w:r>
    </w:p>
    <w:p w14:paraId="575D4200"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The Ecuadorian fintech market will be explored from multiple stakeholders' perspectives, such as the experiences of fintech companies, their consumers, and state regulators. The multi-stakeholder approach will provide a holistic understanding of the fintech ecosystem in Ecuador and facilitate the identification of country-specific trends, challenges, and drivers of success. Through this case study, the research will aim to address some essential questions, for example:</w:t>
      </w:r>
    </w:p>
    <w:p w14:paraId="2FB9E7FF"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1. What factors influence the adoption of fintech products in Ecuador?</w:t>
      </w:r>
    </w:p>
    <w:p w14:paraId="0A05EDFE"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2. How do fintech products affect financial inclusion in Ecuador?</w:t>
      </w:r>
    </w:p>
    <w:p w14:paraId="2087E046"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 xml:space="preserve">3. What are the barriers to the universal adoption of fintech in Ecuador and how can they </w:t>
      </w:r>
      <w:proofErr w:type="gramStart"/>
      <w:r w:rsidRPr="00435573">
        <w:rPr>
          <w:rFonts w:ascii="Times New Roman" w:hAnsi="Times New Roman" w:cs="Times New Roman"/>
        </w:rPr>
        <w:t>be</w:t>
      </w:r>
      <w:proofErr w:type="gramEnd"/>
      <w:r w:rsidRPr="00435573">
        <w:rPr>
          <w:rFonts w:ascii="Times New Roman" w:hAnsi="Times New Roman" w:cs="Times New Roman"/>
        </w:rPr>
        <w:t xml:space="preserve"> overcome?</w:t>
      </w:r>
    </w:p>
    <w:p w14:paraId="17B39D59"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lastRenderedPageBreak/>
        <w:t>The data will be collected through surveys and semi-structured interviews among stakeholders. The survey will gather primarily quantitative data on fintech adoption, use, and sentiments towards financial inclusion. The interviews will provide qualitative data on the opinions and experiences of fintech users, entrepreneurs, and policymakers.</w:t>
      </w:r>
    </w:p>
    <w:p w14:paraId="60A8107C" w14:textId="77777777" w:rsidR="00435573" w:rsidRPr="00890EC2" w:rsidRDefault="00435573" w:rsidP="00435573">
      <w:pPr>
        <w:rPr>
          <w:rFonts w:ascii="Times New Roman" w:hAnsi="Times New Roman" w:cs="Times New Roman"/>
          <w:b/>
        </w:rPr>
      </w:pPr>
      <w:r w:rsidRPr="00890EC2">
        <w:rPr>
          <w:rFonts w:ascii="Times New Roman" w:hAnsi="Times New Roman" w:cs="Times New Roman"/>
          <w:b/>
        </w:rPr>
        <w:t>Methods of Sampling</w:t>
      </w:r>
    </w:p>
    <w:p w14:paraId="2A8D44E2"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Purposive sampling will be applied in the study, which is a non-probability approach that targets individuals who are familiar and experienced with the phenomenon to be studied. The purposive sampling technique fits well in the research because it will help the researcher choose individuals who are actually involved in or influenced by fintech in Ecuador. These include:</w:t>
      </w:r>
    </w:p>
    <w:p w14:paraId="089851CB" w14:textId="79A3543D" w:rsidR="00435573" w:rsidRPr="00435573" w:rsidRDefault="00435573" w:rsidP="00435573">
      <w:pPr>
        <w:rPr>
          <w:rFonts w:ascii="Times New Roman" w:hAnsi="Times New Roman" w:cs="Times New Roman"/>
        </w:rPr>
      </w:pPr>
      <w:r w:rsidRPr="00435573">
        <w:rPr>
          <w:rFonts w:ascii="Times New Roman" w:hAnsi="Times New Roman" w:cs="Times New Roman"/>
        </w:rPr>
        <w:t>1. Government decision-makers – policymakers and regulators who craft and execute the rule of law in which fintech works in Ecuador.</w:t>
      </w:r>
    </w:p>
    <w:p w14:paraId="56869B5B"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2. Fintech companies – engineers, entrepreneurs, and proprietors of business organizations that conduct businesses in the fintech space in Ecuador.</w:t>
      </w:r>
    </w:p>
    <w:p w14:paraId="0502DE42"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3. Fintech consumers – users of mobile banking apps, digital wallets, peer-to-peer lending websites, or other financial technology products.</w:t>
      </w:r>
    </w:p>
    <w:p w14:paraId="5A15488A"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Purposive sampling guarantees that the sample consists of individuals with appropriate knowledge and experience, providing valuable information regarding the research problems. This particular sampling technique will allow the researcher to gather rich data from a variety of perspectives, ensuring a comprehensive understanding of the fintech landscape in Ecuador.</w:t>
      </w:r>
    </w:p>
    <w:p w14:paraId="7D8CC9AB" w14:textId="77777777" w:rsidR="00435573" w:rsidRPr="00890EC2" w:rsidRDefault="00435573" w:rsidP="00435573">
      <w:pPr>
        <w:rPr>
          <w:rFonts w:ascii="Times New Roman" w:hAnsi="Times New Roman" w:cs="Times New Roman"/>
          <w:b/>
        </w:rPr>
      </w:pPr>
      <w:r w:rsidRPr="00890EC2">
        <w:rPr>
          <w:rFonts w:ascii="Times New Roman" w:hAnsi="Times New Roman" w:cs="Times New Roman"/>
          <w:b/>
        </w:rPr>
        <w:t>Data Collection Instrument and Tools</w:t>
      </w:r>
    </w:p>
    <w:p w14:paraId="1D21A8C6"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The principal information to be collected for this study will be collected through surveys and semi-structured interviews. The survey instrument will be designed with the vision to collect quantitative data for a large sample of fintech users, and they will be able to identify usage trends, adoption, and attitudes towards financial inclusion. Questions will include the following:</w:t>
      </w:r>
    </w:p>
    <w:p w14:paraId="2F546CF4" w14:textId="00C64F1A" w:rsidR="00435573" w:rsidRPr="00890EC2" w:rsidRDefault="00435573" w:rsidP="00890EC2">
      <w:pPr>
        <w:pStyle w:val="Prrafodelista"/>
        <w:numPr>
          <w:ilvl w:val="0"/>
          <w:numId w:val="9"/>
        </w:numPr>
        <w:rPr>
          <w:rFonts w:ascii="Times New Roman" w:hAnsi="Times New Roman" w:cs="Times New Roman"/>
        </w:rPr>
      </w:pPr>
      <w:r w:rsidRPr="00890EC2">
        <w:rPr>
          <w:rFonts w:ascii="Times New Roman" w:hAnsi="Times New Roman" w:cs="Times New Roman"/>
        </w:rPr>
        <w:t>Frequency of use of fintech</w:t>
      </w:r>
    </w:p>
    <w:p w14:paraId="54E488E2" w14:textId="52D55A02" w:rsidR="00435573" w:rsidRPr="00890EC2" w:rsidRDefault="00435573" w:rsidP="00890EC2">
      <w:pPr>
        <w:pStyle w:val="Prrafodelista"/>
        <w:numPr>
          <w:ilvl w:val="0"/>
          <w:numId w:val="9"/>
        </w:numPr>
        <w:rPr>
          <w:rFonts w:ascii="Times New Roman" w:hAnsi="Times New Roman" w:cs="Times New Roman"/>
        </w:rPr>
      </w:pPr>
      <w:r w:rsidRPr="00890EC2">
        <w:rPr>
          <w:rFonts w:ascii="Times New Roman" w:hAnsi="Times New Roman" w:cs="Times New Roman"/>
        </w:rPr>
        <w:t xml:space="preserve">The </w:t>
      </w:r>
      <w:proofErr w:type="spellStart"/>
      <w:r w:rsidRPr="00890EC2">
        <w:rPr>
          <w:rFonts w:ascii="Times New Roman" w:hAnsi="Times New Roman" w:cs="Times New Roman"/>
        </w:rPr>
        <w:t>fintech</w:t>
      </w:r>
      <w:proofErr w:type="spellEnd"/>
      <w:r w:rsidRPr="00890EC2">
        <w:rPr>
          <w:rFonts w:ascii="Times New Roman" w:hAnsi="Times New Roman" w:cs="Times New Roman"/>
        </w:rPr>
        <w:t xml:space="preserve"> services used (mobile payments, digital banking, P2P lending, etc.)</w:t>
      </w:r>
    </w:p>
    <w:p w14:paraId="5E642170" w14:textId="5DEAD618" w:rsidR="00435573" w:rsidRPr="00890EC2" w:rsidRDefault="00435573" w:rsidP="00890EC2">
      <w:pPr>
        <w:pStyle w:val="Prrafodelista"/>
        <w:numPr>
          <w:ilvl w:val="0"/>
          <w:numId w:val="9"/>
        </w:numPr>
        <w:rPr>
          <w:rFonts w:ascii="Times New Roman" w:hAnsi="Times New Roman" w:cs="Times New Roman"/>
        </w:rPr>
      </w:pPr>
      <w:proofErr w:type="spellStart"/>
      <w:r w:rsidRPr="00890EC2">
        <w:rPr>
          <w:rFonts w:ascii="Times New Roman" w:hAnsi="Times New Roman" w:cs="Times New Roman"/>
        </w:rPr>
        <w:t>Fintech</w:t>
      </w:r>
      <w:proofErr w:type="spellEnd"/>
      <w:r w:rsidRPr="00890EC2">
        <w:rPr>
          <w:rFonts w:ascii="Times New Roman" w:hAnsi="Times New Roman" w:cs="Times New Roman"/>
        </w:rPr>
        <w:t xml:space="preserve"> perceived pros and cons</w:t>
      </w:r>
    </w:p>
    <w:p w14:paraId="4263AFA3" w14:textId="15243415" w:rsidR="00435573" w:rsidRPr="00890EC2" w:rsidRDefault="00435573" w:rsidP="00890EC2">
      <w:pPr>
        <w:pStyle w:val="Prrafodelista"/>
        <w:numPr>
          <w:ilvl w:val="0"/>
          <w:numId w:val="9"/>
        </w:numPr>
        <w:rPr>
          <w:rFonts w:ascii="Times New Roman" w:hAnsi="Times New Roman" w:cs="Times New Roman"/>
        </w:rPr>
      </w:pPr>
      <w:r w:rsidRPr="00890EC2">
        <w:rPr>
          <w:rFonts w:ascii="Times New Roman" w:hAnsi="Times New Roman" w:cs="Times New Roman"/>
        </w:rPr>
        <w:t>Socio-demographic information (age, income level, educational level, etc.)</w:t>
      </w:r>
    </w:p>
    <w:p w14:paraId="0555D3EA"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Semi-structured interviews will be used to collect qualitative data from the primary stakeholders. The interviews will provide more informed data on how fintech is perceived and used in Ecuador and its challenges and opportunities. The open-ended questions will allow the participants to explain their experiences and perceptions in depth.</w:t>
      </w:r>
    </w:p>
    <w:p w14:paraId="48AF675D"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Apart from primary data, secondary data will also be collected using official reports, government reports, and academic articles. The sources would act as background and context, complementing the study as well as helping to triangulate findings.</w:t>
      </w:r>
    </w:p>
    <w:p w14:paraId="0C1D2CD6" w14:textId="77777777" w:rsidR="00435573" w:rsidRPr="00890EC2" w:rsidRDefault="00435573" w:rsidP="00435573">
      <w:pPr>
        <w:rPr>
          <w:rFonts w:ascii="Times New Roman" w:hAnsi="Times New Roman" w:cs="Times New Roman"/>
          <w:b/>
        </w:rPr>
      </w:pPr>
      <w:r w:rsidRPr="00890EC2">
        <w:rPr>
          <w:rFonts w:ascii="Times New Roman" w:hAnsi="Times New Roman" w:cs="Times New Roman"/>
          <w:b/>
        </w:rPr>
        <w:lastRenderedPageBreak/>
        <w:t>Data Interpretation</w:t>
      </w:r>
    </w:p>
    <w:p w14:paraId="564DBD3F" w14:textId="52333EF8" w:rsidR="00435573" w:rsidRPr="00435573" w:rsidRDefault="00435573" w:rsidP="00435573">
      <w:pPr>
        <w:rPr>
          <w:rFonts w:ascii="Times New Roman" w:hAnsi="Times New Roman" w:cs="Times New Roman"/>
        </w:rPr>
      </w:pPr>
      <w:r w:rsidRPr="00435573">
        <w:rPr>
          <w:rFonts w:ascii="Times New Roman" w:hAnsi="Times New Roman" w:cs="Times New Roman"/>
        </w:rPr>
        <w:t>The qualitative data collected through interview a</w:t>
      </w:r>
      <w:r w:rsidR="0038224D">
        <w:rPr>
          <w:rFonts w:ascii="Times New Roman" w:hAnsi="Times New Roman" w:cs="Times New Roman"/>
        </w:rPr>
        <w:t>nd survey methods will be analys</w:t>
      </w:r>
      <w:r w:rsidRPr="00435573">
        <w:rPr>
          <w:rFonts w:ascii="Times New Roman" w:hAnsi="Times New Roman" w:cs="Times New Roman"/>
        </w:rPr>
        <w:t>ed via thematic analysis, whereas statistical analysis will be used for quantitative data.</w:t>
      </w:r>
    </w:p>
    <w:p w14:paraId="7F61F9DE"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Thematic analysis will be used to identify patterns, themes, and conclusions from the qualitative data gathered through semi-structured interviews. It offers the chance to learn more about the views and engagement of different stakeholders with fintech solutions. Themes of obstacles to adoption, the benefits of fintech, and suggestions for improvement will be identified and studied.</w:t>
      </w:r>
    </w:p>
    <w:p w14:paraId="6CBBADA3"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For the quantitative data, descriptive statistics, cross-tabulations, and correlation analysis will be utilized to describe fintech adoption and use patterns. The results will be used to measure the extent to which fintech contributes to financial inclusion in Ecuador and advise on which demographic attributes bear the highest associations with fintech adoption.</w:t>
      </w:r>
    </w:p>
    <w:p w14:paraId="770126F2" w14:textId="77777777" w:rsidR="00435573" w:rsidRPr="00435573" w:rsidRDefault="00435573" w:rsidP="00435573">
      <w:pPr>
        <w:rPr>
          <w:rFonts w:ascii="Times New Roman" w:hAnsi="Times New Roman" w:cs="Times New Roman"/>
          <w:b/>
          <w:bCs/>
        </w:rPr>
      </w:pPr>
      <w:r w:rsidRPr="00435573">
        <w:rPr>
          <w:rFonts w:ascii="Times New Roman" w:hAnsi="Times New Roman" w:cs="Times New Roman"/>
          <w:b/>
          <w:bCs/>
        </w:rPr>
        <w:t>Timeframe</w:t>
      </w:r>
    </w:p>
    <w:p w14:paraId="023FFEF0" w14:textId="4A3812BC" w:rsidR="00435573" w:rsidRPr="00435573" w:rsidRDefault="00435573" w:rsidP="00435573">
      <w:pPr>
        <w:rPr>
          <w:rFonts w:ascii="Times New Roman" w:hAnsi="Times New Roman" w:cs="Times New Roman"/>
        </w:rPr>
      </w:pPr>
      <w:r w:rsidRPr="00435573">
        <w:rPr>
          <w:rFonts w:ascii="Times New Roman" w:hAnsi="Times New Roman" w:cs="Times New Roman"/>
        </w:rPr>
        <w:t>The research will be carried out over six months, from October to April. The timeline will be organized around the following key phases:</w:t>
      </w:r>
    </w:p>
    <w:p w14:paraId="6C23FBC0" w14:textId="23951415" w:rsidR="00435573" w:rsidRPr="00435573" w:rsidRDefault="00435573" w:rsidP="00435573">
      <w:pPr>
        <w:rPr>
          <w:rFonts w:ascii="Times New Roman" w:hAnsi="Times New Roman" w:cs="Times New Roman"/>
        </w:rPr>
      </w:pPr>
      <w:r w:rsidRPr="00435573">
        <w:rPr>
          <w:rFonts w:ascii="Times New Roman" w:hAnsi="Times New Roman" w:cs="Times New Roman"/>
        </w:rPr>
        <w:t>1. October to November: Finalization of the research design, development of the survey instrument, and participant selection for the study.</w:t>
      </w:r>
    </w:p>
    <w:p w14:paraId="3B7DE84B" w14:textId="57A93A3C" w:rsidR="00435573" w:rsidRPr="00435573" w:rsidRDefault="00435573" w:rsidP="00435573">
      <w:pPr>
        <w:rPr>
          <w:rFonts w:ascii="Times New Roman" w:hAnsi="Times New Roman" w:cs="Times New Roman"/>
        </w:rPr>
      </w:pPr>
      <w:r w:rsidRPr="00435573">
        <w:rPr>
          <w:rFonts w:ascii="Times New Roman" w:hAnsi="Times New Roman" w:cs="Times New Roman"/>
        </w:rPr>
        <w:t>2. December to January: Data collection via surveys and interviews.</w:t>
      </w:r>
    </w:p>
    <w:p w14:paraId="6845533F" w14:textId="1C92828D" w:rsidR="00435573" w:rsidRPr="00435573" w:rsidRDefault="00435573" w:rsidP="00435573">
      <w:pPr>
        <w:rPr>
          <w:rFonts w:ascii="Times New Roman" w:hAnsi="Times New Roman" w:cs="Times New Roman"/>
        </w:rPr>
      </w:pPr>
      <w:r w:rsidRPr="00435573">
        <w:rPr>
          <w:rFonts w:ascii="Times New Roman" w:hAnsi="Times New Roman" w:cs="Times New Roman"/>
        </w:rPr>
        <w:t>3. February to March: Data analysis via thematic and statistical analysis.</w:t>
      </w:r>
    </w:p>
    <w:p w14:paraId="46977519" w14:textId="64EF3A50" w:rsidR="00435573" w:rsidRPr="00435573" w:rsidRDefault="00435573" w:rsidP="00435573">
      <w:pPr>
        <w:rPr>
          <w:rFonts w:ascii="Times New Roman" w:hAnsi="Times New Roman" w:cs="Times New Roman"/>
        </w:rPr>
      </w:pPr>
      <w:r w:rsidRPr="00435573">
        <w:rPr>
          <w:rFonts w:ascii="Times New Roman" w:hAnsi="Times New Roman" w:cs="Times New Roman"/>
        </w:rPr>
        <w:t>4. April: Finalization of the research report, including interpretation of results and writing of conclusions.</w:t>
      </w:r>
    </w:p>
    <w:p w14:paraId="5B08A222" w14:textId="489CEF1F" w:rsidR="009A12B5" w:rsidRPr="00435573" w:rsidRDefault="00435573" w:rsidP="00435573">
      <w:pPr>
        <w:rPr>
          <w:rFonts w:ascii="Times New Roman" w:hAnsi="Times New Roman" w:cs="Times New Roman"/>
        </w:rPr>
      </w:pPr>
      <w:r w:rsidRPr="00435573">
        <w:rPr>
          <w:rFonts w:ascii="Times New Roman" w:hAnsi="Times New Roman" w:cs="Times New Roman"/>
        </w:rPr>
        <w:t>The final proposal will include a Gantt chart that outlines the individual milestones and deadlines for each phase of the research process.</w:t>
      </w:r>
    </w:p>
    <w:p w14:paraId="7D31ED11" w14:textId="77777777" w:rsidR="00435573" w:rsidRPr="00435573" w:rsidRDefault="00435573" w:rsidP="00435573">
      <w:pPr>
        <w:rPr>
          <w:rFonts w:ascii="Times New Roman" w:hAnsi="Times New Roman" w:cs="Times New Roman"/>
          <w:b/>
          <w:bCs/>
        </w:rPr>
      </w:pPr>
      <w:r w:rsidRPr="00435573">
        <w:rPr>
          <w:rFonts w:ascii="Times New Roman" w:hAnsi="Times New Roman" w:cs="Times New Roman"/>
          <w:b/>
          <w:bCs/>
        </w:rPr>
        <w:t xml:space="preserve">Gantt </w:t>
      </w:r>
      <w:proofErr w:type="gramStart"/>
      <w:r w:rsidRPr="00435573">
        <w:rPr>
          <w:rFonts w:ascii="Times New Roman" w:hAnsi="Times New Roman" w:cs="Times New Roman"/>
          <w:b/>
          <w:bCs/>
        </w:rPr>
        <w:t>Chart  for</w:t>
      </w:r>
      <w:proofErr w:type="gramEnd"/>
      <w:r w:rsidRPr="00435573">
        <w:rPr>
          <w:rFonts w:ascii="Times New Roman" w:hAnsi="Times New Roman" w:cs="Times New Roman"/>
          <w:b/>
          <w:bCs/>
        </w:rPr>
        <w:t xml:space="preserve"> Research Project</w:t>
      </w:r>
    </w:p>
    <w:p w14:paraId="7F60A0A7" w14:textId="77777777" w:rsidR="00435573" w:rsidRPr="00435573" w:rsidRDefault="00435573" w:rsidP="00435573">
      <w:pPr>
        <w:rPr>
          <w:rFonts w:ascii="Times New Roman" w:hAnsi="Times New Roman" w:cs="Times New Roman"/>
        </w:rPr>
      </w:pPr>
      <w:r w:rsidRPr="00435573">
        <w:rPr>
          <w:rFonts w:ascii="Times New Roman" w:hAnsi="Times New Roman" w:cs="Times New Roman"/>
          <w:b/>
          <w:bCs/>
        </w:rPr>
        <w:t>Project Title</w:t>
      </w:r>
      <w:r w:rsidRPr="00435573">
        <w:rPr>
          <w:rFonts w:ascii="Times New Roman" w:hAnsi="Times New Roman" w:cs="Times New Roman"/>
        </w:rPr>
        <w:t>: The Role of Fintech in Promoting Financial Inclusion in Emerging Markets: A Case Study of Ecuador</w:t>
      </w:r>
      <w:r w:rsidRPr="00435573">
        <w:rPr>
          <w:rFonts w:ascii="Times New Roman" w:hAnsi="Times New Roman" w:cs="Times New Roman"/>
        </w:rPr>
        <w:br/>
      </w:r>
      <w:r w:rsidRPr="00435573">
        <w:rPr>
          <w:rFonts w:ascii="Times New Roman" w:hAnsi="Times New Roman" w:cs="Times New Roman"/>
          <w:b/>
          <w:bCs/>
        </w:rPr>
        <w:t>Methodology</w:t>
      </w:r>
      <w:r w:rsidRPr="00435573">
        <w:rPr>
          <w:rFonts w:ascii="Times New Roman" w:hAnsi="Times New Roman" w:cs="Times New Roman"/>
        </w:rPr>
        <w:t>: Qualitative</w:t>
      </w:r>
      <w:r w:rsidRPr="00435573">
        <w:rPr>
          <w:rFonts w:ascii="Times New Roman" w:hAnsi="Times New Roman" w:cs="Times New Roman"/>
        </w:rPr>
        <w:br/>
      </w:r>
      <w:r w:rsidRPr="00435573">
        <w:rPr>
          <w:rFonts w:ascii="Times New Roman" w:hAnsi="Times New Roman" w:cs="Times New Roman"/>
          <w:b/>
          <w:bCs/>
        </w:rPr>
        <w:t>Duration</w:t>
      </w:r>
      <w:r w:rsidRPr="00435573">
        <w:rPr>
          <w:rFonts w:ascii="Times New Roman" w:hAnsi="Times New Roman" w:cs="Times New Roman"/>
        </w:rPr>
        <w:t>: 6 months</w:t>
      </w:r>
    </w:p>
    <w:p w14:paraId="3900340F" w14:textId="77777777" w:rsidR="00435573" w:rsidRPr="00435573" w:rsidRDefault="004D3C6C" w:rsidP="00435573">
      <w:pPr>
        <w:rPr>
          <w:rFonts w:ascii="Times New Roman" w:hAnsi="Times New Roman" w:cs="Times New Roman"/>
        </w:rPr>
      </w:pPr>
      <w:r>
        <w:rPr>
          <w:rFonts w:ascii="Times New Roman" w:hAnsi="Times New Roman" w:cs="Times New Roman"/>
        </w:rPr>
        <w:pict w14:anchorId="4879A168">
          <v:rect id="_x0000_i1025" style="width:470.3pt;height:1.8pt" o:hralign="center" o:hrstd="t" o:hr="t" fillcolor="#a0a0a0" stroked="f"/>
        </w:pict>
      </w:r>
    </w:p>
    <w:tbl>
      <w:tblPr>
        <w:tblW w:w="0" w:type="auto"/>
        <w:tblCellSpacing w:w="15" w:type="dxa"/>
        <w:tblLook w:val="04A0" w:firstRow="1" w:lastRow="0" w:firstColumn="1" w:lastColumn="0" w:noHBand="0" w:noVBand="1"/>
      </w:tblPr>
      <w:tblGrid>
        <w:gridCol w:w="1666"/>
        <w:gridCol w:w="1245"/>
        <w:gridCol w:w="1541"/>
        <w:gridCol w:w="1245"/>
        <w:gridCol w:w="1541"/>
        <w:gridCol w:w="1245"/>
        <w:gridCol w:w="679"/>
      </w:tblGrid>
      <w:tr w:rsidR="00435573" w:rsidRPr="00435573" w14:paraId="65AA71E6" w14:textId="77777777" w:rsidTr="00435573">
        <w:trPr>
          <w:tblHeader/>
          <w:tblCellSpacing w:w="15" w:type="dxa"/>
        </w:trPr>
        <w:tc>
          <w:tcPr>
            <w:tcW w:w="0" w:type="auto"/>
            <w:tcMar>
              <w:top w:w="15" w:type="dxa"/>
              <w:left w:w="15" w:type="dxa"/>
              <w:bottom w:w="15" w:type="dxa"/>
              <w:right w:w="15" w:type="dxa"/>
            </w:tcMar>
            <w:vAlign w:val="center"/>
            <w:hideMark/>
          </w:tcPr>
          <w:p w14:paraId="57D9F3FF" w14:textId="77777777" w:rsidR="00435573" w:rsidRPr="00435573" w:rsidRDefault="00435573" w:rsidP="00435573">
            <w:pPr>
              <w:rPr>
                <w:rFonts w:ascii="Times New Roman" w:hAnsi="Times New Roman" w:cs="Times New Roman"/>
                <w:b/>
                <w:bCs/>
              </w:rPr>
            </w:pPr>
            <w:r w:rsidRPr="00435573">
              <w:rPr>
                <w:rFonts w:ascii="Times New Roman" w:hAnsi="Times New Roman" w:cs="Times New Roman"/>
                <w:b/>
                <w:bCs/>
              </w:rPr>
              <w:t>Task</w:t>
            </w:r>
          </w:p>
        </w:tc>
        <w:tc>
          <w:tcPr>
            <w:tcW w:w="0" w:type="auto"/>
            <w:tcMar>
              <w:top w:w="15" w:type="dxa"/>
              <w:left w:w="15" w:type="dxa"/>
              <w:bottom w:w="15" w:type="dxa"/>
              <w:right w:w="15" w:type="dxa"/>
            </w:tcMar>
            <w:vAlign w:val="center"/>
            <w:hideMark/>
          </w:tcPr>
          <w:p w14:paraId="5F726197" w14:textId="77777777" w:rsidR="00435573" w:rsidRPr="00435573" w:rsidRDefault="00435573" w:rsidP="00435573">
            <w:pPr>
              <w:rPr>
                <w:rFonts w:ascii="Times New Roman" w:hAnsi="Times New Roman" w:cs="Times New Roman"/>
                <w:b/>
                <w:bCs/>
              </w:rPr>
            </w:pPr>
            <w:r w:rsidRPr="00435573">
              <w:rPr>
                <w:rFonts w:ascii="Times New Roman" w:hAnsi="Times New Roman" w:cs="Times New Roman"/>
                <w:b/>
                <w:bCs/>
              </w:rPr>
              <w:t>Month 1</w:t>
            </w:r>
          </w:p>
        </w:tc>
        <w:tc>
          <w:tcPr>
            <w:tcW w:w="0" w:type="auto"/>
            <w:tcMar>
              <w:top w:w="15" w:type="dxa"/>
              <w:left w:w="15" w:type="dxa"/>
              <w:bottom w:w="15" w:type="dxa"/>
              <w:right w:w="15" w:type="dxa"/>
            </w:tcMar>
            <w:vAlign w:val="center"/>
            <w:hideMark/>
          </w:tcPr>
          <w:p w14:paraId="4216C389" w14:textId="77777777" w:rsidR="00435573" w:rsidRPr="00435573" w:rsidRDefault="00435573" w:rsidP="00435573">
            <w:pPr>
              <w:rPr>
                <w:rFonts w:ascii="Times New Roman" w:hAnsi="Times New Roman" w:cs="Times New Roman"/>
                <w:b/>
                <w:bCs/>
              </w:rPr>
            </w:pPr>
            <w:r w:rsidRPr="00435573">
              <w:rPr>
                <w:rFonts w:ascii="Times New Roman" w:hAnsi="Times New Roman" w:cs="Times New Roman"/>
                <w:b/>
                <w:bCs/>
              </w:rPr>
              <w:t>Month 2</w:t>
            </w:r>
          </w:p>
        </w:tc>
        <w:tc>
          <w:tcPr>
            <w:tcW w:w="0" w:type="auto"/>
            <w:tcMar>
              <w:top w:w="15" w:type="dxa"/>
              <w:left w:w="15" w:type="dxa"/>
              <w:bottom w:w="15" w:type="dxa"/>
              <w:right w:w="15" w:type="dxa"/>
            </w:tcMar>
            <w:vAlign w:val="center"/>
            <w:hideMark/>
          </w:tcPr>
          <w:p w14:paraId="7E5824E6" w14:textId="77777777" w:rsidR="00435573" w:rsidRPr="00435573" w:rsidRDefault="00435573" w:rsidP="00435573">
            <w:pPr>
              <w:rPr>
                <w:rFonts w:ascii="Times New Roman" w:hAnsi="Times New Roman" w:cs="Times New Roman"/>
                <w:b/>
                <w:bCs/>
              </w:rPr>
            </w:pPr>
            <w:r w:rsidRPr="00435573">
              <w:rPr>
                <w:rFonts w:ascii="Times New Roman" w:hAnsi="Times New Roman" w:cs="Times New Roman"/>
                <w:b/>
                <w:bCs/>
              </w:rPr>
              <w:t>Month 3</w:t>
            </w:r>
          </w:p>
        </w:tc>
        <w:tc>
          <w:tcPr>
            <w:tcW w:w="0" w:type="auto"/>
            <w:tcMar>
              <w:top w:w="15" w:type="dxa"/>
              <w:left w:w="15" w:type="dxa"/>
              <w:bottom w:w="15" w:type="dxa"/>
              <w:right w:w="15" w:type="dxa"/>
            </w:tcMar>
            <w:vAlign w:val="center"/>
            <w:hideMark/>
          </w:tcPr>
          <w:p w14:paraId="168C8C5C" w14:textId="77777777" w:rsidR="00435573" w:rsidRPr="00435573" w:rsidRDefault="00435573" w:rsidP="00435573">
            <w:pPr>
              <w:rPr>
                <w:rFonts w:ascii="Times New Roman" w:hAnsi="Times New Roman" w:cs="Times New Roman"/>
                <w:b/>
                <w:bCs/>
              </w:rPr>
            </w:pPr>
            <w:r w:rsidRPr="00435573">
              <w:rPr>
                <w:rFonts w:ascii="Times New Roman" w:hAnsi="Times New Roman" w:cs="Times New Roman"/>
                <w:b/>
                <w:bCs/>
              </w:rPr>
              <w:t>Month 4</w:t>
            </w:r>
          </w:p>
        </w:tc>
        <w:tc>
          <w:tcPr>
            <w:tcW w:w="0" w:type="auto"/>
            <w:tcMar>
              <w:top w:w="15" w:type="dxa"/>
              <w:left w:w="15" w:type="dxa"/>
              <w:bottom w:w="15" w:type="dxa"/>
              <w:right w:w="15" w:type="dxa"/>
            </w:tcMar>
            <w:vAlign w:val="center"/>
            <w:hideMark/>
          </w:tcPr>
          <w:p w14:paraId="28F16231" w14:textId="77777777" w:rsidR="00435573" w:rsidRPr="00435573" w:rsidRDefault="00435573" w:rsidP="00435573">
            <w:pPr>
              <w:rPr>
                <w:rFonts w:ascii="Times New Roman" w:hAnsi="Times New Roman" w:cs="Times New Roman"/>
                <w:b/>
                <w:bCs/>
              </w:rPr>
            </w:pPr>
            <w:r w:rsidRPr="00435573">
              <w:rPr>
                <w:rFonts w:ascii="Times New Roman" w:hAnsi="Times New Roman" w:cs="Times New Roman"/>
                <w:b/>
                <w:bCs/>
              </w:rPr>
              <w:t>Month 5</w:t>
            </w:r>
          </w:p>
        </w:tc>
        <w:tc>
          <w:tcPr>
            <w:tcW w:w="0" w:type="auto"/>
            <w:tcMar>
              <w:top w:w="15" w:type="dxa"/>
              <w:left w:w="15" w:type="dxa"/>
              <w:bottom w:w="15" w:type="dxa"/>
              <w:right w:w="15" w:type="dxa"/>
            </w:tcMar>
            <w:vAlign w:val="center"/>
            <w:hideMark/>
          </w:tcPr>
          <w:p w14:paraId="4F50B131" w14:textId="77777777" w:rsidR="00435573" w:rsidRPr="00435573" w:rsidRDefault="00435573" w:rsidP="00435573">
            <w:pPr>
              <w:rPr>
                <w:rFonts w:ascii="Times New Roman" w:hAnsi="Times New Roman" w:cs="Times New Roman"/>
                <w:b/>
                <w:bCs/>
              </w:rPr>
            </w:pPr>
            <w:r w:rsidRPr="00435573">
              <w:rPr>
                <w:rFonts w:ascii="Times New Roman" w:hAnsi="Times New Roman" w:cs="Times New Roman"/>
                <w:b/>
                <w:bCs/>
              </w:rPr>
              <w:t>Month 6</w:t>
            </w:r>
          </w:p>
        </w:tc>
      </w:tr>
      <w:tr w:rsidR="00435573" w:rsidRPr="00435573" w14:paraId="7BB3DEAB" w14:textId="77777777" w:rsidTr="00435573">
        <w:trPr>
          <w:tblCellSpacing w:w="15" w:type="dxa"/>
        </w:trPr>
        <w:tc>
          <w:tcPr>
            <w:tcW w:w="0" w:type="auto"/>
            <w:tcMar>
              <w:top w:w="15" w:type="dxa"/>
              <w:left w:w="15" w:type="dxa"/>
              <w:bottom w:w="15" w:type="dxa"/>
              <w:right w:w="15" w:type="dxa"/>
            </w:tcMar>
            <w:vAlign w:val="center"/>
            <w:hideMark/>
          </w:tcPr>
          <w:p w14:paraId="56E0813C" w14:textId="77777777" w:rsidR="00435573" w:rsidRPr="00435573" w:rsidRDefault="00435573" w:rsidP="00435573">
            <w:pPr>
              <w:rPr>
                <w:rFonts w:ascii="Times New Roman" w:hAnsi="Times New Roman" w:cs="Times New Roman"/>
              </w:rPr>
            </w:pPr>
            <w:r w:rsidRPr="00435573">
              <w:rPr>
                <w:rFonts w:ascii="Times New Roman" w:hAnsi="Times New Roman" w:cs="Times New Roman"/>
                <w:b/>
                <w:bCs/>
              </w:rPr>
              <w:t>1. Literature Review</w:t>
            </w:r>
          </w:p>
        </w:tc>
        <w:tc>
          <w:tcPr>
            <w:tcW w:w="0" w:type="auto"/>
            <w:tcMar>
              <w:top w:w="15" w:type="dxa"/>
              <w:left w:w="15" w:type="dxa"/>
              <w:bottom w:w="15" w:type="dxa"/>
              <w:right w:w="15" w:type="dxa"/>
            </w:tcMar>
            <w:vAlign w:val="center"/>
            <w:hideMark/>
          </w:tcPr>
          <w:p w14:paraId="7DCABE39"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w:t>
            </w:r>
          </w:p>
        </w:tc>
        <w:tc>
          <w:tcPr>
            <w:tcW w:w="0" w:type="auto"/>
            <w:tcMar>
              <w:top w:w="15" w:type="dxa"/>
              <w:left w:w="15" w:type="dxa"/>
              <w:bottom w:w="15" w:type="dxa"/>
              <w:right w:w="15" w:type="dxa"/>
            </w:tcMar>
            <w:vAlign w:val="center"/>
            <w:hideMark/>
          </w:tcPr>
          <w:p w14:paraId="65F09255"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592AAA02"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54C8F47A"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3C57DFC9"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1230F857" w14:textId="77777777" w:rsidR="00435573" w:rsidRPr="00435573" w:rsidRDefault="00435573" w:rsidP="00435573">
            <w:pPr>
              <w:rPr>
                <w:rFonts w:ascii="Times New Roman" w:hAnsi="Times New Roman" w:cs="Times New Roman"/>
              </w:rPr>
            </w:pPr>
          </w:p>
        </w:tc>
      </w:tr>
      <w:tr w:rsidR="00435573" w:rsidRPr="00435573" w14:paraId="21EC2E56" w14:textId="77777777" w:rsidTr="00435573">
        <w:trPr>
          <w:tblCellSpacing w:w="15" w:type="dxa"/>
        </w:trPr>
        <w:tc>
          <w:tcPr>
            <w:tcW w:w="0" w:type="auto"/>
            <w:tcMar>
              <w:top w:w="15" w:type="dxa"/>
              <w:left w:w="15" w:type="dxa"/>
              <w:bottom w:w="15" w:type="dxa"/>
              <w:right w:w="15" w:type="dxa"/>
            </w:tcMar>
            <w:vAlign w:val="center"/>
            <w:hideMark/>
          </w:tcPr>
          <w:p w14:paraId="3E7247BF" w14:textId="77777777" w:rsidR="00435573" w:rsidRPr="00435573" w:rsidRDefault="00435573" w:rsidP="00435573">
            <w:pPr>
              <w:rPr>
                <w:rFonts w:ascii="Times New Roman" w:hAnsi="Times New Roman" w:cs="Times New Roman"/>
              </w:rPr>
            </w:pPr>
            <w:r w:rsidRPr="00435573">
              <w:rPr>
                <w:rFonts w:ascii="Times New Roman" w:hAnsi="Times New Roman" w:cs="Times New Roman"/>
                <w:b/>
                <w:bCs/>
              </w:rPr>
              <w:t xml:space="preserve">2. Define Research </w:t>
            </w:r>
            <w:r w:rsidRPr="00435573">
              <w:rPr>
                <w:rFonts w:ascii="Times New Roman" w:hAnsi="Times New Roman" w:cs="Times New Roman"/>
                <w:b/>
                <w:bCs/>
              </w:rPr>
              <w:lastRenderedPageBreak/>
              <w:t>Objectives &amp; Scope</w:t>
            </w:r>
          </w:p>
        </w:tc>
        <w:tc>
          <w:tcPr>
            <w:tcW w:w="0" w:type="auto"/>
            <w:tcMar>
              <w:top w:w="15" w:type="dxa"/>
              <w:left w:w="15" w:type="dxa"/>
              <w:bottom w:w="15" w:type="dxa"/>
              <w:right w:w="15" w:type="dxa"/>
            </w:tcMar>
            <w:vAlign w:val="center"/>
            <w:hideMark/>
          </w:tcPr>
          <w:p w14:paraId="41374D84"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lastRenderedPageBreak/>
              <w:t>██████</w:t>
            </w:r>
            <w:r w:rsidRPr="00435573">
              <w:rPr>
                <w:rFonts w:ascii="Times New Roman" w:hAnsi="Times New Roman" w:cs="Times New Roman"/>
              </w:rPr>
              <w:lastRenderedPageBreak/>
              <w:t>██</w:t>
            </w:r>
          </w:p>
        </w:tc>
        <w:tc>
          <w:tcPr>
            <w:tcW w:w="0" w:type="auto"/>
            <w:tcMar>
              <w:top w:w="15" w:type="dxa"/>
              <w:left w:w="15" w:type="dxa"/>
              <w:bottom w:w="15" w:type="dxa"/>
              <w:right w:w="15" w:type="dxa"/>
            </w:tcMar>
            <w:vAlign w:val="center"/>
            <w:hideMark/>
          </w:tcPr>
          <w:p w14:paraId="01A5A6B6"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4AF93ADB"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5653B9E0"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650EB544"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004CEB51" w14:textId="77777777" w:rsidR="00435573" w:rsidRPr="00435573" w:rsidRDefault="00435573" w:rsidP="00435573">
            <w:pPr>
              <w:rPr>
                <w:rFonts w:ascii="Times New Roman" w:hAnsi="Times New Roman" w:cs="Times New Roman"/>
              </w:rPr>
            </w:pPr>
          </w:p>
        </w:tc>
      </w:tr>
      <w:tr w:rsidR="00435573" w:rsidRPr="00435573" w14:paraId="2F1B71C9" w14:textId="77777777" w:rsidTr="00435573">
        <w:trPr>
          <w:tblCellSpacing w:w="15" w:type="dxa"/>
        </w:trPr>
        <w:tc>
          <w:tcPr>
            <w:tcW w:w="0" w:type="auto"/>
            <w:tcMar>
              <w:top w:w="15" w:type="dxa"/>
              <w:left w:w="15" w:type="dxa"/>
              <w:bottom w:w="15" w:type="dxa"/>
              <w:right w:w="15" w:type="dxa"/>
            </w:tcMar>
            <w:vAlign w:val="center"/>
            <w:hideMark/>
          </w:tcPr>
          <w:p w14:paraId="7CBA5DA6" w14:textId="77777777" w:rsidR="00435573" w:rsidRPr="00435573" w:rsidRDefault="00435573" w:rsidP="00435573">
            <w:pPr>
              <w:rPr>
                <w:rFonts w:ascii="Times New Roman" w:hAnsi="Times New Roman" w:cs="Times New Roman"/>
              </w:rPr>
            </w:pPr>
            <w:r w:rsidRPr="00435573">
              <w:rPr>
                <w:rFonts w:ascii="Times New Roman" w:hAnsi="Times New Roman" w:cs="Times New Roman"/>
                <w:b/>
                <w:bCs/>
              </w:rPr>
              <w:lastRenderedPageBreak/>
              <w:t>3. Develop Research Design</w:t>
            </w:r>
          </w:p>
        </w:tc>
        <w:tc>
          <w:tcPr>
            <w:tcW w:w="0" w:type="auto"/>
            <w:tcMar>
              <w:top w:w="15" w:type="dxa"/>
              <w:left w:w="15" w:type="dxa"/>
              <w:bottom w:w="15" w:type="dxa"/>
              <w:right w:w="15" w:type="dxa"/>
            </w:tcMar>
            <w:vAlign w:val="center"/>
            <w:hideMark/>
          </w:tcPr>
          <w:p w14:paraId="14A7B1AD"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w:t>
            </w:r>
          </w:p>
        </w:tc>
        <w:tc>
          <w:tcPr>
            <w:tcW w:w="0" w:type="auto"/>
            <w:tcMar>
              <w:top w:w="15" w:type="dxa"/>
              <w:left w:w="15" w:type="dxa"/>
              <w:bottom w:w="15" w:type="dxa"/>
              <w:right w:w="15" w:type="dxa"/>
            </w:tcMar>
            <w:vAlign w:val="center"/>
            <w:hideMark/>
          </w:tcPr>
          <w:p w14:paraId="005803CE"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4B96B407"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6F85413D"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6624C16F"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2B1DBE54" w14:textId="77777777" w:rsidR="00435573" w:rsidRPr="00435573" w:rsidRDefault="00435573" w:rsidP="00435573">
            <w:pPr>
              <w:rPr>
                <w:rFonts w:ascii="Times New Roman" w:hAnsi="Times New Roman" w:cs="Times New Roman"/>
              </w:rPr>
            </w:pPr>
          </w:p>
        </w:tc>
      </w:tr>
      <w:tr w:rsidR="00435573" w:rsidRPr="00435573" w14:paraId="16AD39FD" w14:textId="77777777" w:rsidTr="00435573">
        <w:trPr>
          <w:tblCellSpacing w:w="15" w:type="dxa"/>
        </w:trPr>
        <w:tc>
          <w:tcPr>
            <w:tcW w:w="0" w:type="auto"/>
            <w:tcMar>
              <w:top w:w="15" w:type="dxa"/>
              <w:left w:w="15" w:type="dxa"/>
              <w:bottom w:w="15" w:type="dxa"/>
              <w:right w:w="15" w:type="dxa"/>
            </w:tcMar>
            <w:vAlign w:val="center"/>
            <w:hideMark/>
          </w:tcPr>
          <w:p w14:paraId="4AE8FA9E" w14:textId="77777777" w:rsidR="00435573" w:rsidRPr="00435573" w:rsidRDefault="00435573" w:rsidP="00435573">
            <w:pPr>
              <w:rPr>
                <w:rFonts w:ascii="Times New Roman" w:hAnsi="Times New Roman" w:cs="Times New Roman"/>
                <w:lang w:val="fr-FR"/>
              </w:rPr>
            </w:pPr>
            <w:r w:rsidRPr="00435573">
              <w:rPr>
                <w:rFonts w:ascii="Times New Roman" w:hAnsi="Times New Roman" w:cs="Times New Roman"/>
                <w:b/>
                <w:bCs/>
                <w:lang w:val="fr-FR"/>
              </w:rPr>
              <w:t xml:space="preserve">4. </w:t>
            </w:r>
            <w:proofErr w:type="spellStart"/>
            <w:r w:rsidRPr="00435573">
              <w:rPr>
                <w:rFonts w:ascii="Times New Roman" w:hAnsi="Times New Roman" w:cs="Times New Roman"/>
                <w:b/>
                <w:bCs/>
                <w:lang w:val="fr-FR"/>
              </w:rPr>
              <w:t>Identify</w:t>
            </w:r>
            <w:proofErr w:type="spellEnd"/>
            <w:r w:rsidRPr="00435573">
              <w:rPr>
                <w:rFonts w:ascii="Times New Roman" w:hAnsi="Times New Roman" w:cs="Times New Roman"/>
                <w:b/>
                <w:bCs/>
                <w:lang w:val="fr-FR"/>
              </w:rPr>
              <w:t xml:space="preserve"> Participants (</w:t>
            </w:r>
            <w:proofErr w:type="spellStart"/>
            <w:r w:rsidRPr="00435573">
              <w:rPr>
                <w:rFonts w:ascii="Times New Roman" w:hAnsi="Times New Roman" w:cs="Times New Roman"/>
                <w:b/>
                <w:bCs/>
                <w:lang w:val="fr-FR"/>
              </w:rPr>
              <w:t>Fintech</w:t>
            </w:r>
            <w:proofErr w:type="spellEnd"/>
            <w:r w:rsidRPr="00435573">
              <w:rPr>
                <w:rFonts w:ascii="Times New Roman" w:hAnsi="Times New Roman" w:cs="Times New Roman"/>
                <w:b/>
                <w:bCs/>
                <w:lang w:val="fr-FR"/>
              </w:rPr>
              <w:t xml:space="preserve"> Experts, </w:t>
            </w:r>
            <w:proofErr w:type="spellStart"/>
            <w:r w:rsidRPr="00435573">
              <w:rPr>
                <w:rFonts w:ascii="Times New Roman" w:hAnsi="Times New Roman" w:cs="Times New Roman"/>
                <w:b/>
                <w:bCs/>
                <w:lang w:val="fr-FR"/>
              </w:rPr>
              <w:t>Users</w:t>
            </w:r>
            <w:proofErr w:type="spellEnd"/>
            <w:r w:rsidRPr="00435573">
              <w:rPr>
                <w:rFonts w:ascii="Times New Roman" w:hAnsi="Times New Roman" w:cs="Times New Roman"/>
                <w:b/>
                <w:bCs/>
                <w:lang w:val="fr-FR"/>
              </w:rPr>
              <w:t>, etc.)</w:t>
            </w:r>
          </w:p>
        </w:tc>
        <w:tc>
          <w:tcPr>
            <w:tcW w:w="0" w:type="auto"/>
            <w:tcMar>
              <w:top w:w="15" w:type="dxa"/>
              <w:left w:w="15" w:type="dxa"/>
              <w:bottom w:w="15" w:type="dxa"/>
              <w:right w:w="15" w:type="dxa"/>
            </w:tcMar>
            <w:vAlign w:val="center"/>
            <w:hideMark/>
          </w:tcPr>
          <w:p w14:paraId="66E36DFE"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w:t>
            </w:r>
          </w:p>
        </w:tc>
        <w:tc>
          <w:tcPr>
            <w:tcW w:w="0" w:type="auto"/>
            <w:tcMar>
              <w:top w:w="15" w:type="dxa"/>
              <w:left w:w="15" w:type="dxa"/>
              <w:bottom w:w="15" w:type="dxa"/>
              <w:right w:w="15" w:type="dxa"/>
            </w:tcMar>
            <w:vAlign w:val="center"/>
            <w:hideMark/>
          </w:tcPr>
          <w:p w14:paraId="3DFF8702"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0EEB3A7C"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712F69F5"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4300BDB6"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0E7AC391" w14:textId="77777777" w:rsidR="00435573" w:rsidRPr="00435573" w:rsidRDefault="00435573" w:rsidP="00435573">
            <w:pPr>
              <w:rPr>
                <w:rFonts w:ascii="Times New Roman" w:hAnsi="Times New Roman" w:cs="Times New Roman"/>
              </w:rPr>
            </w:pPr>
          </w:p>
        </w:tc>
      </w:tr>
      <w:tr w:rsidR="00435573" w:rsidRPr="00435573" w14:paraId="78D96A12" w14:textId="77777777" w:rsidTr="00435573">
        <w:trPr>
          <w:tblCellSpacing w:w="15" w:type="dxa"/>
        </w:trPr>
        <w:tc>
          <w:tcPr>
            <w:tcW w:w="0" w:type="auto"/>
            <w:tcMar>
              <w:top w:w="15" w:type="dxa"/>
              <w:left w:w="15" w:type="dxa"/>
              <w:bottom w:w="15" w:type="dxa"/>
              <w:right w:w="15" w:type="dxa"/>
            </w:tcMar>
            <w:vAlign w:val="center"/>
            <w:hideMark/>
          </w:tcPr>
          <w:p w14:paraId="0E966E1D" w14:textId="77777777" w:rsidR="00435573" w:rsidRPr="00435573" w:rsidRDefault="00435573" w:rsidP="00435573">
            <w:pPr>
              <w:rPr>
                <w:rFonts w:ascii="Times New Roman" w:hAnsi="Times New Roman" w:cs="Times New Roman"/>
              </w:rPr>
            </w:pPr>
            <w:r w:rsidRPr="00435573">
              <w:rPr>
                <w:rFonts w:ascii="Times New Roman" w:hAnsi="Times New Roman" w:cs="Times New Roman"/>
                <w:b/>
                <w:bCs/>
              </w:rPr>
              <w:t>5. Data Collection (Interviews/Focus Groups)</w:t>
            </w:r>
          </w:p>
        </w:tc>
        <w:tc>
          <w:tcPr>
            <w:tcW w:w="0" w:type="auto"/>
            <w:tcMar>
              <w:top w:w="15" w:type="dxa"/>
              <w:left w:w="15" w:type="dxa"/>
              <w:bottom w:w="15" w:type="dxa"/>
              <w:right w:w="15" w:type="dxa"/>
            </w:tcMar>
            <w:vAlign w:val="center"/>
            <w:hideMark/>
          </w:tcPr>
          <w:p w14:paraId="3C0B01C9"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0D505F27"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w:t>
            </w:r>
          </w:p>
        </w:tc>
        <w:tc>
          <w:tcPr>
            <w:tcW w:w="0" w:type="auto"/>
            <w:tcMar>
              <w:top w:w="15" w:type="dxa"/>
              <w:left w:w="15" w:type="dxa"/>
              <w:bottom w:w="15" w:type="dxa"/>
              <w:right w:w="15" w:type="dxa"/>
            </w:tcMar>
            <w:vAlign w:val="center"/>
            <w:hideMark/>
          </w:tcPr>
          <w:p w14:paraId="5F5F1A8E"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w:t>
            </w:r>
          </w:p>
        </w:tc>
        <w:tc>
          <w:tcPr>
            <w:tcW w:w="0" w:type="auto"/>
            <w:tcMar>
              <w:top w:w="15" w:type="dxa"/>
              <w:left w:w="15" w:type="dxa"/>
              <w:bottom w:w="15" w:type="dxa"/>
              <w:right w:w="15" w:type="dxa"/>
            </w:tcMar>
            <w:vAlign w:val="center"/>
            <w:hideMark/>
          </w:tcPr>
          <w:p w14:paraId="5E8AAD0D"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091DA20B"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50DE3D10" w14:textId="77777777" w:rsidR="00435573" w:rsidRPr="00435573" w:rsidRDefault="00435573" w:rsidP="00435573">
            <w:pPr>
              <w:rPr>
                <w:rFonts w:ascii="Times New Roman" w:hAnsi="Times New Roman" w:cs="Times New Roman"/>
              </w:rPr>
            </w:pPr>
          </w:p>
        </w:tc>
      </w:tr>
      <w:tr w:rsidR="00435573" w:rsidRPr="00435573" w14:paraId="441B4BC4" w14:textId="77777777" w:rsidTr="00435573">
        <w:trPr>
          <w:tblCellSpacing w:w="15" w:type="dxa"/>
        </w:trPr>
        <w:tc>
          <w:tcPr>
            <w:tcW w:w="0" w:type="auto"/>
            <w:tcMar>
              <w:top w:w="15" w:type="dxa"/>
              <w:left w:w="15" w:type="dxa"/>
              <w:bottom w:w="15" w:type="dxa"/>
              <w:right w:w="15" w:type="dxa"/>
            </w:tcMar>
            <w:vAlign w:val="center"/>
            <w:hideMark/>
          </w:tcPr>
          <w:p w14:paraId="47C73DE2" w14:textId="77777777" w:rsidR="00435573" w:rsidRPr="00435573" w:rsidRDefault="00435573" w:rsidP="00435573">
            <w:pPr>
              <w:rPr>
                <w:rFonts w:ascii="Times New Roman" w:hAnsi="Times New Roman" w:cs="Times New Roman"/>
              </w:rPr>
            </w:pPr>
            <w:r w:rsidRPr="00435573">
              <w:rPr>
                <w:rFonts w:ascii="Times New Roman" w:hAnsi="Times New Roman" w:cs="Times New Roman"/>
                <w:b/>
                <w:bCs/>
              </w:rPr>
              <w:t>6. Transcription &amp; Initial Analysis</w:t>
            </w:r>
          </w:p>
        </w:tc>
        <w:tc>
          <w:tcPr>
            <w:tcW w:w="0" w:type="auto"/>
            <w:tcMar>
              <w:top w:w="15" w:type="dxa"/>
              <w:left w:w="15" w:type="dxa"/>
              <w:bottom w:w="15" w:type="dxa"/>
              <w:right w:w="15" w:type="dxa"/>
            </w:tcMar>
            <w:vAlign w:val="center"/>
            <w:hideMark/>
          </w:tcPr>
          <w:p w14:paraId="419DDEFE"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60809295"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3F8455F1"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w:t>
            </w:r>
          </w:p>
        </w:tc>
        <w:tc>
          <w:tcPr>
            <w:tcW w:w="0" w:type="auto"/>
            <w:tcMar>
              <w:top w:w="15" w:type="dxa"/>
              <w:left w:w="15" w:type="dxa"/>
              <w:bottom w:w="15" w:type="dxa"/>
              <w:right w:w="15" w:type="dxa"/>
            </w:tcMar>
            <w:vAlign w:val="center"/>
            <w:hideMark/>
          </w:tcPr>
          <w:p w14:paraId="52E1C309"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3A040ADC"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4821648D" w14:textId="77777777" w:rsidR="00435573" w:rsidRPr="00435573" w:rsidRDefault="00435573" w:rsidP="00435573">
            <w:pPr>
              <w:rPr>
                <w:rFonts w:ascii="Times New Roman" w:hAnsi="Times New Roman" w:cs="Times New Roman"/>
              </w:rPr>
            </w:pPr>
          </w:p>
        </w:tc>
      </w:tr>
      <w:tr w:rsidR="00435573" w:rsidRPr="00435573" w14:paraId="67125229" w14:textId="77777777" w:rsidTr="00435573">
        <w:trPr>
          <w:tblCellSpacing w:w="15" w:type="dxa"/>
        </w:trPr>
        <w:tc>
          <w:tcPr>
            <w:tcW w:w="0" w:type="auto"/>
            <w:tcMar>
              <w:top w:w="15" w:type="dxa"/>
              <w:left w:w="15" w:type="dxa"/>
              <w:bottom w:w="15" w:type="dxa"/>
              <w:right w:w="15" w:type="dxa"/>
            </w:tcMar>
            <w:vAlign w:val="center"/>
            <w:hideMark/>
          </w:tcPr>
          <w:p w14:paraId="6636702C" w14:textId="77777777" w:rsidR="00435573" w:rsidRPr="00435573" w:rsidRDefault="00435573" w:rsidP="00435573">
            <w:pPr>
              <w:rPr>
                <w:rFonts w:ascii="Times New Roman" w:hAnsi="Times New Roman" w:cs="Times New Roman"/>
              </w:rPr>
            </w:pPr>
            <w:r w:rsidRPr="00435573">
              <w:rPr>
                <w:rFonts w:ascii="Times New Roman" w:hAnsi="Times New Roman" w:cs="Times New Roman"/>
                <w:b/>
                <w:bCs/>
              </w:rPr>
              <w:t>7. Data Interpretation &amp; Coding</w:t>
            </w:r>
          </w:p>
        </w:tc>
        <w:tc>
          <w:tcPr>
            <w:tcW w:w="0" w:type="auto"/>
            <w:tcMar>
              <w:top w:w="15" w:type="dxa"/>
              <w:left w:w="15" w:type="dxa"/>
              <w:bottom w:w="15" w:type="dxa"/>
              <w:right w:w="15" w:type="dxa"/>
            </w:tcMar>
            <w:vAlign w:val="center"/>
            <w:hideMark/>
          </w:tcPr>
          <w:p w14:paraId="517A3D3F"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598C7DFD"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7DCA4685"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540066EF"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w:t>
            </w:r>
          </w:p>
        </w:tc>
        <w:tc>
          <w:tcPr>
            <w:tcW w:w="0" w:type="auto"/>
            <w:tcMar>
              <w:top w:w="15" w:type="dxa"/>
              <w:left w:w="15" w:type="dxa"/>
              <w:bottom w:w="15" w:type="dxa"/>
              <w:right w:w="15" w:type="dxa"/>
            </w:tcMar>
            <w:vAlign w:val="center"/>
            <w:hideMark/>
          </w:tcPr>
          <w:p w14:paraId="2E79BA2A"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0EE7A0D9" w14:textId="77777777" w:rsidR="00435573" w:rsidRPr="00435573" w:rsidRDefault="00435573" w:rsidP="00435573">
            <w:pPr>
              <w:rPr>
                <w:rFonts w:ascii="Times New Roman" w:hAnsi="Times New Roman" w:cs="Times New Roman"/>
              </w:rPr>
            </w:pPr>
          </w:p>
        </w:tc>
      </w:tr>
      <w:tr w:rsidR="00435573" w:rsidRPr="00435573" w14:paraId="31CC5AB0" w14:textId="77777777" w:rsidTr="00435573">
        <w:trPr>
          <w:tblCellSpacing w:w="15" w:type="dxa"/>
        </w:trPr>
        <w:tc>
          <w:tcPr>
            <w:tcW w:w="0" w:type="auto"/>
            <w:tcMar>
              <w:top w:w="15" w:type="dxa"/>
              <w:left w:w="15" w:type="dxa"/>
              <w:bottom w:w="15" w:type="dxa"/>
              <w:right w:w="15" w:type="dxa"/>
            </w:tcMar>
            <w:vAlign w:val="center"/>
            <w:hideMark/>
          </w:tcPr>
          <w:p w14:paraId="44E6EAFA" w14:textId="77777777" w:rsidR="00435573" w:rsidRPr="00435573" w:rsidRDefault="00435573" w:rsidP="00435573">
            <w:pPr>
              <w:rPr>
                <w:rFonts w:ascii="Times New Roman" w:hAnsi="Times New Roman" w:cs="Times New Roman"/>
              </w:rPr>
            </w:pPr>
            <w:r w:rsidRPr="00435573">
              <w:rPr>
                <w:rFonts w:ascii="Times New Roman" w:hAnsi="Times New Roman" w:cs="Times New Roman"/>
                <w:b/>
                <w:bCs/>
              </w:rPr>
              <w:t>8. Report Writing &amp; Analysis</w:t>
            </w:r>
          </w:p>
        </w:tc>
        <w:tc>
          <w:tcPr>
            <w:tcW w:w="0" w:type="auto"/>
            <w:tcMar>
              <w:top w:w="15" w:type="dxa"/>
              <w:left w:w="15" w:type="dxa"/>
              <w:bottom w:w="15" w:type="dxa"/>
              <w:right w:w="15" w:type="dxa"/>
            </w:tcMar>
            <w:vAlign w:val="center"/>
            <w:hideMark/>
          </w:tcPr>
          <w:p w14:paraId="69D14ADD"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1D31FC85"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21B133F0"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26224BD1"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w:t>
            </w:r>
          </w:p>
        </w:tc>
        <w:tc>
          <w:tcPr>
            <w:tcW w:w="0" w:type="auto"/>
            <w:tcMar>
              <w:top w:w="15" w:type="dxa"/>
              <w:left w:w="15" w:type="dxa"/>
              <w:bottom w:w="15" w:type="dxa"/>
              <w:right w:w="15" w:type="dxa"/>
            </w:tcMar>
            <w:vAlign w:val="center"/>
            <w:hideMark/>
          </w:tcPr>
          <w:p w14:paraId="0CC34B4C"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w:t>
            </w:r>
          </w:p>
        </w:tc>
        <w:tc>
          <w:tcPr>
            <w:tcW w:w="0" w:type="auto"/>
            <w:tcMar>
              <w:top w:w="15" w:type="dxa"/>
              <w:left w:w="15" w:type="dxa"/>
              <w:bottom w:w="15" w:type="dxa"/>
              <w:right w:w="15" w:type="dxa"/>
            </w:tcMar>
            <w:vAlign w:val="center"/>
            <w:hideMark/>
          </w:tcPr>
          <w:p w14:paraId="3B2C6931" w14:textId="77777777" w:rsidR="00435573" w:rsidRPr="00435573" w:rsidRDefault="00435573" w:rsidP="00435573">
            <w:pPr>
              <w:rPr>
                <w:rFonts w:ascii="Times New Roman" w:hAnsi="Times New Roman" w:cs="Times New Roman"/>
              </w:rPr>
            </w:pPr>
          </w:p>
        </w:tc>
      </w:tr>
      <w:tr w:rsidR="00435573" w:rsidRPr="00435573" w14:paraId="47441AA6" w14:textId="77777777" w:rsidTr="00435573">
        <w:trPr>
          <w:tblCellSpacing w:w="15" w:type="dxa"/>
        </w:trPr>
        <w:tc>
          <w:tcPr>
            <w:tcW w:w="0" w:type="auto"/>
            <w:tcMar>
              <w:top w:w="15" w:type="dxa"/>
              <w:left w:w="15" w:type="dxa"/>
              <w:bottom w:w="15" w:type="dxa"/>
              <w:right w:w="15" w:type="dxa"/>
            </w:tcMar>
            <w:vAlign w:val="center"/>
            <w:hideMark/>
          </w:tcPr>
          <w:p w14:paraId="07BFDC45" w14:textId="77777777" w:rsidR="00435573" w:rsidRPr="00435573" w:rsidRDefault="00435573" w:rsidP="00435573">
            <w:pPr>
              <w:rPr>
                <w:rFonts w:ascii="Times New Roman" w:hAnsi="Times New Roman" w:cs="Times New Roman"/>
              </w:rPr>
            </w:pPr>
            <w:r w:rsidRPr="00435573">
              <w:rPr>
                <w:rFonts w:ascii="Times New Roman" w:hAnsi="Times New Roman" w:cs="Times New Roman"/>
                <w:b/>
                <w:bCs/>
              </w:rPr>
              <w:t>9. Final Report Submission</w:t>
            </w:r>
          </w:p>
        </w:tc>
        <w:tc>
          <w:tcPr>
            <w:tcW w:w="0" w:type="auto"/>
            <w:tcMar>
              <w:top w:w="15" w:type="dxa"/>
              <w:left w:w="15" w:type="dxa"/>
              <w:bottom w:w="15" w:type="dxa"/>
              <w:right w:w="15" w:type="dxa"/>
            </w:tcMar>
            <w:vAlign w:val="center"/>
            <w:hideMark/>
          </w:tcPr>
          <w:p w14:paraId="6671FDBC"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3E1FF7C1"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6B707483"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5432B7C8" w14:textId="77777777" w:rsidR="00435573" w:rsidRPr="00435573" w:rsidRDefault="00435573" w:rsidP="00435573">
            <w:pPr>
              <w:rPr>
                <w:rFonts w:ascii="Times New Roman" w:hAnsi="Times New Roman" w:cs="Times New Roman"/>
              </w:rPr>
            </w:pPr>
          </w:p>
        </w:tc>
        <w:tc>
          <w:tcPr>
            <w:tcW w:w="0" w:type="auto"/>
            <w:tcMar>
              <w:top w:w="15" w:type="dxa"/>
              <w:left w:w="15" w:type="dxa"/>
              <w:bottom w:w="15" w:type="dxa"/>
              <w:right w:w="15" w:type="dxa"/>
            </w:tcMar>
            <w:vAlign w:val="center"/>
            <w:hideMark/>
          </w:tcPr>
          <w:p w14:paraId="38C1469A" w14:textId="77777777" w:rsidR="00435573" w:rsidRPr="00435573" w:rsidRDefault="00435573" w:rsidP="00435573">
            <w:pPr>
              <w:rPr>
                <w:rFonts w:ascii="Times New Roman" w:hAnsi="Times New Roman" w:cs="Times New Roman"/>
              </w:rPr>
            </w:pPr>
            <w:r w:rsidRPr="00435573">
              <w:rPr>
                <w:rFonts w:ascii="Times New Roman" w:hAnsi="Times New Roman" w:cs="Times New Roman"/>
              </w:rPr>
              <w:t>████████</w:t>
            </w:r>
          </w:p>
        </w:tc>
        <w:tc>
          <w:tcPr>
            <w:tcW w:w="0" w:type="auto"/>
            <w:tcMar>
              <w:top w:w="15" w:type="dxa"/>
              <w:left w:w="15" w:type="dxa"/>
              <w:bottom w:w="15" w:type="dxa"/>
              <w:right w:w="15" w:type="dxa"/>
            </w:tcMar>
            <w:vAlign w:val="center"/>
            <w:hideMark/>
          </w:tcPr>
          <w:p w14:paraId="69BE5EB4" w14:textId="77777777" w:rsidR="00435573" w:rsidRPr="00435573" w:rsidRDefault="00435573" w:rsidP="00435573">
            <w:pPr>
              <w:rPr>
                <w:rFonts w:ascii="Times New Roman" w:hAnsi="Times New Roman" w:cs="Times New Roman"/>
              </w:rPr>
            </w:pPr>
          </w:p>
        </w:tc>
      </w:tr>
    </w:tbl>
    <w:p w14:paraId="6A4D8BDE" w14:textId="77777777" w:rsidR="00435573" w:rsidRPr="00435573" w:rsidRDefault="00435573" w:rsidP="00435573">
      <w:pPr>
        <w:rPr>
          <w:rFonts w:ascii="Times New Roman" w:hAnsi="Times New Roman" w:cs="Times New Roman"/>
        </w:rPr>
      </w:pPr>
    </w:p>
    <w:p w14:paraId="49C8BA0A" w14:textId="77777777" w:rsidR="00435573" w:rsidRPr="00435573" w:rsidRDefault="00435573" w:rsidP="00435573">
      <w:pPr>
        <w:rPr>
          <w:rFonts w:ascii="Times New Roman" w:hAnsi="Times New Roman" w:cs="Times New Roman"/>
        </w:rPr>
      </w:pPr>
    </w:p>
    <w:p w14:paraId="54183B34" w14:textId="77777777" w:rsidR="00C361D9" w:rsidRPr="00C361D9" w:rsidRDefault="00C361D9" w:rsidP="00C361D9">
      <w:pPr>
        <w:rPr>
          <w:rFonts w:ascii="Times New Roman" w:hAnsi="Times New Roman" w:cs="Times New Roman"/>
          <w:b/>
          <w:bCs/>
        </w:rPr>
      </w:pPr>
      <w:bookmarkStart w:id="8" w:name="_Toc185111913"/>
      <w:r w:rsidRPr="00C361D9">
        <w:rPr>
          <w:rFonts w:ascii="Times New Roman" w:hAnsi="Times New Roman" w:cs="Times New Roman"/>
          <w:b/>
          <w:bCs/>
        </w:rPr>
        <w:t>Chapter 4: Conclusion</w:t>
      </w:r>
      <w:bookmarkEnd w:id="8"/>
    </w:p>
    <w:p w14:paraId="40A41F45" w14:textId="77777777" w:rsidR="00C361D9" w:rsidRPr="00C361D9" w:rsidRDefault="00C361D9" w:rsidP="00C361D9">
      <w:pPr>
        <w:rPr>
          <w:rFonts w:ascii="Times New Roman" w:hAnsi="Times New Roman" w:cs="Times New Roman"/>
        </w:rPr>
      </w:pPr>
      <w:r w:rsidRPr="00C361D9">
        <w:rPr>
          <w:rFonts w:ascii="Times New Roman" w:hAnsi="Times New Roman" w:cs="Times New Roman"/>
        </w:rPr>
        <w:t>Therefore, this study will try to explain how Fintech is enhancing financial inclusion in Ecuador and provide verifiable evidence of how Fintech solutions address financial exclusion problems in developing countries. The study will add to the growing literature on Fintech and financial inclusion, with implications for policymakers, fintech companies, and other stakeholders in Ecuador and other emerging nations.</w:t>
      </w:r>
    </w:p>
    <w:p w14:paraId="73506AB0" w14:textId="77777777" w:rsidR="00C361D9" w:rsidRPr="00C361D9" w:rsidRDefault="00C361D9" w:rsidP="00C361D9">
      <w:pPr>
        <w:rPr>
          <w:rFonts w:ascii="Times New Roman" w:hAnsi="Times New Roman" w:cs="Times New Roman"/>
        </w:rPr>
      </w:pPr>
    </w:p>
    <w:p w14:paraId="6F19CCDC" w14:textId="77777777" w:rsidR="00C361D9" w:rsidRPr="00C361D9" w:rsidRDefault="00C361D9" w:rsidP="00C361D9">
      <w:pPr>
        <w:rPr>
          <w:rFonts w:ascii="Times New Roman" w:hAnsi="Times New Roman" w:cs="Times New Roman"/>
          <w:b/>
          <w:bCs/>
        </w:rPr>
      </w:pPr>
    </w:p>
    <w:p w14:paraId="4BD4F58E" w14:textId="77777777" w:rsidR="00C361D9" w:rsidRPr="00435573" w:rsidRDefault="00C361D9" w:rsidP="00C361D9">
      <w:pPr>
        <w:rPr>
          <w:rFonts w:ascii="Times New Roman" w:hAnsi="Times New Roman" w:cs="Times New Roman"/>
        </w:rPr>
      </w:pPr>
    </w:p>
    <w:p w14:paraId="29BB7675" w14:textId="77777777" w:rsidR="00435573" w:rsidRPr="00435573" w:rsidRDefault="00435573" w:rsidP="00C361D9">
      <w:pPr>
        <w:rPr>
          <w:rFonts w:ascii="Times New Roman" w:hAnsi="Times New Roman" w:cs="Times New Roman"/>
        </w:rPr>
      </w:pPr>
    </w:p>
    <w:p w14:paraId="2A091825" w14:textId="77777777" w:rsidR="00435573" w:rsidRPr="00C361D9" w:rsidRDefault="00435573" w:rsidP="00C361D9">
      <w:pPr>
        <w:rPr>
          <w:rFonts w:ascii="Times New Roman" w:hAnsi="Times New Roman" w:cs="Times New Roman"/>
        </w:rPr>
      </w:pPr>
    </w:p>
    <w:p w14:paraId="43DD1623" w14:textId="77777777" w:rsidR="00C361D9" w:rsidRPr="00C361D9" w:rsidRDefault="00C361D9" w:rsidP="00C361D9">
      <w:pPr>
        <w:rPr>
          <w:rFonts w:ascii="Times New Roman" w:hAnsi="Times New Roman" w:cs="Times New Roman"/>
        </w:rPr>
      </w:pPr>
    </w:p>
    <w:p w14:paraId="13A7167B" w14:textId="77777777" w:rsidR="00C361D9" w:rsidRPr="00C361D9" w:rsidRDefault="00C361D9" w:rsidP="00C361D9">
      <w:pPr>
        <w:rPr>
          <w:rFonts w:ascii="Times New Roman" w:hAnsi="Times New Roman" w:cs="Times New Roman"/>
        </w:rPr>
      </w:pPr>
      <w:bookmarkStart w:id="9" w:name="_Toc185111914"/>
      <w:bookmarkStart w:id="10" w:name="_Toc185108091"/>
      <w:r w:rsidRPr="00C361D9">
        <w:rPr>
          <w:rFonts w:ascii="Times New Roman" w:hAnsi="Times New Roman" w:cs="Times New Roman"/>
        </w:rPr>
        <w:t>Chapter 5: References and Bibliography</w:t>
      </w:r>
      <w:bookmarkEnd w:id="9"/>
      <w:bookmarkEnd w:id="10"/>
    </w:p>
    <w:p w14:paraId="0C163764" w14:textId="77777777" w:rsidR="00C361D9" w:rsidRPr="00C361D9" w:rsidRDefault="00C361D9" w:rsidP="00C361D9">
      <w:pPr>
        <w:numPr>
          <w:ilvl w:val="0"/>
          <w:numId w:val="8"/>
        </w:numPr>
        <w:rPr>
          <w:rFonts w:ascii="Times New Roman" w:hAnsi="Times New Roman" w:cs="Times New Roman"/>
        </w:rPr>
      </w:pPr>
      <w:r w:rsidRPr="00C361D9">
        <w:rPr>
          <w:rFonts w:ascii="Times New Roman" w:hAnsi="Times New Roman" w:cs="Times New Roman"/>
          <w:lang w:val="nl-NL"/>
        </w:rPr>
        <w:t xml:space="preserve">Beck, T., Demirgüç-Kunt, A., &amp; Levine, R. (2007). </w:t>
      </w:r>
      <w:r w:rsidRPr="00C361D9">
        <w:rPr>
          <w:rFonts w:ascii="Times New Roman" w:hAnsi="Times New Roman" w:cs="Times New Roman"/>
        </w:rPr>
        <w:t xml:space="preserve">"Finance, inequality, and poverty: Cross-country evidence." </w:t>
      </w:r>
      <w:r w:rsidRPr="00C361D9">
        <w:rPr>
          <w:rFonts w:ascii="Times New Roman" w:hAnsi="Times New Roman" w:cs="Times New Roman"/>
          <w:i/>
          <w:iCs/>
        </w:rPr>
        <w:t>Journal of Economic Growth</w:t>
      </w:r>
      <w:r w:rsidRPr="00C361D9">
        <w:rPr>
          <w:rFonts w:ascii="Times New Roman" w:hAnsi="Times New Roman" w:cs="Times New Roman"/>
        </w:rPr>
        <w:t>, 12(1), 27-49.</w:t>
      </w:r>
    </w:p>
    <w:p w14:paraId="4B57AE7A" w14:textId="77777777" w:rsidR="00C361D9" w:rsidRPr="00C361D9" w:rsidRDefault="00C361D9" w:rsidP="00C361D9">
      <w:pPr>
        <w:numPr>
          <w:ilvl w:val="0"/>
          <w:numId w:val="8"/>
        </w:numPr>
        <w:rPr>
          <w:rFonts w:ascii="Times New Roman" w:hAnsi="Times New Roman" w:cs="Times New Roman"/>
          <w:lang w:val="nl-NL"/>
        </w:rPr>
      </w:pPr>
      <w:r w:rsidRPr="00C361D9">
        <w:rPr>
          <w:rFonts w:ascii="Times New Roman" w:hAnsi="Times New Roman" w:cs="Times New Roman"/>
        </w:rPr>
        <w:t xml:space="preserve">Davis, F. D. (1989). "Perceived ease of use and perceived usefulness, and user acceptance of information technology." </w:t>
      </w:r>
      <w:r w:rsidRPr="00C361D9">
        <w:rPr>
          <w:rFonts w:ascii="Times New Roman" w:hAnsi="Times New Roman" w:cs="Times New Roman"/>
          <w:i/>
          <w:iCs/>
          <w:lang w:val="nl-NL"/>
        </w:rPr>
        <w:t>MIS Quarterly</w:t>
      </w:r>
      <w:r w:rsidRPr="00C361D9">
        <w:rPr>
          <w:rFonts w:ascii="Times New Roman" w:hAnsi="Times New Roman" w:cs="Times New Roman"/>
          <w:lang w:val="nl-NL"/>
        </w:rPr>
        <w:t>, 13(3), 319-340.</w:t>
      </w:r>
    </w:p>
    <w:p w14:paraId="7DCD4C2B" w14:textId="77777777" w:rsidR="00C361D9" w:rsidRPr="00C361D9" w:rsidRDefault="00C361D9" w:rsidP="00C361D9">
      <w:pPr>
        <w:numPr>
          <w:ilvl w:val="0"/>
          <w:numId w:val="8"/>
        </w:numPr>
        <w:rPr>
          <w:rFonts w:ascii="Times New Roman" w:hAnsi="Times New Roman" w:cs="Times New Roman"/>
        </w:rPr>
      </w:pPr>
      <w:r w:rsidRPr="00C361D9">
        <w:rPr>
          <w:rFonts w:ascii="Times New Roman" w:hAnsi="Times New Roman" w:cs="Times New Roman"/>
          <w:lang w:val="nl-NL"/>
        </w:rPr>
        <w:t xml:space="preserve">Demirgüç-Kunt, A., Klapper, L. F., &amp; Singer, D. (2018). </w:t>
      </w:r>
      <w:r w:rsidRPr="00C361D9">
        <w:rPr>
          <w:rFonts w:ascii="Times New Roman" w:hAnsi="Times New Roman" w:cs="Times New Roman"/>
        </w:rPr>
        <w:t xml:space="preserve">"Financial inclusion and inclusive growth: A review of recent empirical evidence." </w:t>
      </w:r>
      <w:r w:rsidRPr="00C361D9">
        <w:rPr>
          <w:rFonts w:ascii="Times New Roman" w:hAnsi="Times New Roman" w:cs="Times New Roman"/>
          <w:i/>
          <w:iCs/>
        </w:rPr>
        <w:t>World Bank Research and Policy Brief</w:t>
      </w:r>
      <w:r w:rsidRPr="00C361D9">
        <w:rPr>
          <w:rFonts w:ascii="Times New Roman" w:hAnsi="Times New Roman" w:cs="Times New Roman"/>
        </w:rPr>
        <w:t>.</w:t>
      </w:r>
    </w:p>
    <w:p w14:paraId="47F00342" w14:textId="77777777" w:rsidR="00C361D9" w:rsidRPr="00C361D9" w:rsidRDefault="00C361D9" w:rsidP="00C361D9">
      <w:pPr>
        <w:numPr>
          <w:ilvl w:val="0"/>
          <w:numId w:val="8"/>
        </w:numPr>
        <w:rPr>
          <w:rFonts w:ascii="Times New Roman" w:hAnsi="Times New Roman" w:cs="Times New Roman"/>
        </w:rPr>
      </w:pPr>
      <w:r w:rsidRPr="00C361D9">
        <w:rPr>
          <w:rFonts w:ascii="Times New Roman" w:hAnsi="Times New Roman" w:cs="Times New Roman"/>
        </w:rPr>
        <w:t xml:space="preserve">Narain, R. (2020). "Fintech and its role in financial inclusion." </w:t>
      </w:r>
      <w:r w:rsidRPr="00C361D9">
        <w:rPr>
          <w:rFonts w:ascii="Times New Roman" w:hAnsi="Times New Roman" w:cs="Times New Roman"/>
          <w:i/>
          <w:iCs/>
        </w:rPr>
        <w:t>International Journal of Economics and Financial Research</w:t>
      </w:r>
      <w:r w:rsidRPr="00C361D9">
        <w:rPr>
          <w:rFonts w:ascii="Times New Roman" w:hAnsi="Times New Roman" w:cs="Times New Roman"/>
        </w:rPr>
        <w:t>, 5(3), 25-35.</w:t>
      </w:r>
    </w:p>
    <w:p w14:paraId="5DB9DBB5" w14:textId="77777777" w:rsidR="00C361D9" w:rsidRPr="00C361D9" w:rsidRDefault="00C361D9" w:rsidP="00C361D9">
      <w:pPr>
        <w:numPr>
          <w:ilvl w:val="0"/>
          <w:numId w:val="8"/>
        </w:numPr>
        <w:rPr>
          <w:rFonts w:ascii="Times New Roman" w:hAnsi="Times New Roman" w:cs="Times New Roman"/>
        </w:rPr>
      </w:pPr>
      <w:r w:rsidRPr="00C361D9">
        <w:rPr>
          <w:rFonts w:ascii="Times New Roman" w:hAnsi="Times New Roman" w:cs="Times New Roman"/>
        </w:rPr>
        <w:t xml:space="preserve">Rogers, E. M. (2003). </w:t>
      </w:r>
      <w:r w:rsidRPr="00C361D9">
        <w:rPr>
          <w:rFonts w:ascii="Times New Roman" w:hAnsi="Times New Roman" w:cs="Times New Roman"/>
          <w:i/>
          <w:iCs/>
        </w:rPr>
        <w:t>Diffusion of Innovations</w:t>
      </w:r>
      <w:r w:rsidRPr="00C361D9">
        <w:rPr>
          <w:rFonts w:ascii="Times New Roman" w:hAnsi="Times New Roman" w:cs="Times New Roman"/>
        </w:rPr>
        <w:t xml:space="preserve"> (5th </w:t>
      </w:r>
      <w:proofErr w:type="gramStart"/>
      <w:r w:rsidRPr="00C361D9">
        <w:rPr>
          <w:rFonts w:ascii="Times New Roman" w:hAnsi="Times New Roman" w:cs="Times New Roman"/>
        </w:rPr>
        <w:t>ed</w:t>
      </w:r>
      <w:proofErr w:type="gramEnd"/>
      <w:r w:rsidRPr="00C361D9">
        <w:rPr>
          <w:rFonts w:ascii="Times New Roman" w:hAnsi="Times New Roman" w:cs="Times New Roman"/>
        </w:rPr>
        <w:t>.). Free Press.</w:t>
      </w:r>
    </w:p>
    <w:p w14:paraId="3E2E9BB3" w14:textId="77777777" w:rsidR="00C361D9" w:rsidRPr="00C361D9" w:rsidRDefault="00C361D9" w:rsidP="00C361D9">
      <w:pPr>
        <w:numPr>
          <w:ilvl w:val="0"/>
          <w:numId w:val="8"/>
        </w:numPr>
        <w:rPr>
          <w:rFonts w:ascii="Times New Roman" w:hAnsi="Times New Roman" w:cs="Times New Roman"/>
        </w:rPr>
      </w:pPr>
      <w:r w:rsidRPr="00C361D9">
        <w:rPr>
          <w:rFonts w:ascii="Times New Roman" w:hAnsi="Times New Roman" w:cs="Times New Roman"/>
        </w:rPr>
        <w:t xml:space="preserve">Sarma, M. (2018). "The role of mobile money in promoting financial inclusion." </w:t>
      </w:r>
      <w:r w:rsidRPr="00C361D9">
        <w:rPr>
          <w:rFonts w:ascii="Times New Roman" w:hAnsi="Times New Roman" w:cs="Times New Roman"/>
          <w:i/>
          <w:iCs/>
        </w:rPr>
        <w:t>Journal of Financial Services Marketing</w:t>
      </w:r>
      <w:r w:rsidRPr="00C361D9">
        <w:rPr>
          <w:rFonts w:ascii="Times New Roman" w:hAnsi="Times New Roman" w:cs="Times New Roman"/>
        </w:rPr>
        <w:t>, 23(3), 234-249.</w:t>
      </w:r>
    </w:p>
    <w:p w14:paraId="1D17FFEA" w14:textId="77777777" w:rsidR="00C361D9" w:rsidRPr="00C361D9" w:rsidRDefault="00C361D9" w:rsidP="00C361D9">
      <w:pPr>
        <w:numPr>
          <w:ilvl w:val="0"/>
          <w:numId w:val="8"/>
        </w:numPr>
        <w:rPr>
          <w:rFonts w:ascii="Times New Roman" w:hAnsi="Times New Roman" w:cs="Times New Roman"/>
        </w:rPr>
      </w:pPr>
      <w:r w:rsidRPr="00C361D9">
        <w:rPr>
          <w:rFonts w:ascii="Times New Roman" w:hAnsi="Times New Roman" w:cs="Times New Roman"/>
        </w:rPr>
        <w:t xml:space="preserve">World Bank (2021). "Ecuador: Financial Inclusion." </w:t>
      </w:r>
      <w:r w:rsidRPr="00C361D9">
        <w:rPr>
          <w:rFonts w:ascii="Times New Roman" w:hAnsi="Times New Roman" w:cs="Times New Roman"/>
          <w:i/>
          <w:iCs/>
        </w:rPr>
        <w:t>World Bank Report</w:t>
      </w:r>
      <w:r w:rsidRPr="00C361D9">
        <w:rPr>
          <w:rFonts w:ascii="Times New Roman" w:hAnsi="Times New Roman" w:cs="Times New Roman"/>
        </w:rPr>
        <w:t>.</w:t>
      </w:r>
    </w:p>
    <w:p w14:paraId="104A9A1A" w14:textId="2AD8856A" w:rsidR="00435573" w:rsidRPr="00E44F93" w:rsidRDefault="00C361D9" w:rsidP="00E44F93">
      <w:pPr>
        <w:numPr>
          <w:ilvl w:val="0"/>
          <w:numId w:val="8"/>
        </w:numPr>
        <w:rPr>
          <w:rFonts w:ascii="Times New Roman" w:hAnsi="Times New Roman" w:cs="Times New Roman"/>
        </w:rPr>
      </w:pPr>
      <w:r w:rsidRPr="00C361D9">
        <w:rPr>
          <w:rFonts w:ascii="Times New Roman" w:hAnsi="Times New Roman" w:cs="Times New Roman"/>
          <w:lang w:val="de-DE"/>
        </w:rPr>
        <w:t xml:space="preserve">Zetzsche, D. A., Buckley, R. P., Arner, D. W., &amp; Barberis, J. (2018). </w:t>
      </w:r>
      <w:r w:rsidRPr="00C361D9">
        <w:rPr>
          <w:rFonts w:ascii="Times New Roman" w:hAnsi="Times New Roman" w:cs="Times New Roman"/>
        </w:rPr>
        <w:t xml:space="preserve">"The role of fintech in financial inclusion." </w:t>
      </w:r>
      <w:r w:rsidRPr="00C361D9">
        <w:rPr>
          <w:rFonts w:ascii="Times New Roman" w:hAnsi="Times New Roman" w:cs="Times New Roman"/>
          <w:i/>
          <w:iCs/>
        </w:rPr>
        <w:t>Journal of Financial Regulation and Compliance</w:t>
      </w:r>
      <w:r w:rsidRPr="00C361D9">
        <w:rPr>
          <w:rFonts w:ascii="Times New Roman" w:hAnsi="Times New Roman" w:cs="Times New Roman"/>
        </w:rPr>
        <w:t>, 26(1), 65-78.</w:t>
      </w:r>
    </w:p>
    <w:p w14:paraId="19069FC1"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Davis, F.D., 1989. </w:t>
      </w:r>
      <w:r w:rsidRPr="00435573">
        <w:rPr>
          <w:rFonts w:ascii="Times New Roman" w:hAnsi="Times New Roman" w:cs="Times New Roman"/>
          <w:i/>
          <w:iCs/>
          <w:color w:val="196B24" w:themeColor="accent3"/>
        </w:rPr>
        <w:t>Perceived usefulness, perceived ease of use, and user acceptance of information technology</w:t>
      </w:r>
      <w:r w:rsidRPr="00435573">
        <w:rPr>
          <w:rFonts w:ascii="Times New Roman" w:hAnsi="Times New Roman" w:cs="Times New Roman"/>
          <w:color w:val="196B24" w:themeColor="accent3"/>
        </w:rPr>
        <w:t>. MIS Quarterly, 13(3), pp.319-340.</w:t>
      </w:r>
    </w:p>
    <w:p w14:paraId="2E2B6D74"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López, L., 2019. </w:t>
      </w:r>
      <w:r w:rsidRPr="00435573">
        <w:rPr>
          <w:rFonts w:ascii="Times New Roman" w:hAnsi="Times New Roman" w:cs="Times New Roman"/>
          <w:i/>
          <w:iCs/>
          <w:color w:val="196B24" w:themeColor="accent3"/>
        </w:rPr>
        <w:t>Financial inclusion in Ecuador: Barriers and opportunities</w:t>
      </w:r>
      <w:r w:rsidRPr="00435573">
        <w:rPr>
          <w:rFonts w:ascii="Times New Roman" w:hAnsi="Times New Roman" w:cs="Times New Roman"/>
          <w:color w:val="196B24" w:themeColor="accent3"/>
        </w:rPr>
        <w:t>. Journal of Economic Development, 15(2), pp. 45-67.</w:t>
      </w:r>
    </w:p>
    <w:p w14:paraId="5312D9C6"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Narain, R., 2020. </w:t>
      </w:r>
      <w:r w:rsidRPr="00435573">
        <w:rPr>
          <w:rFonts w:ascii="Times New Roman" w:hAnsi="Times New Roman" w:cs="Times New Roman"/>
          <w:i/>
          <w:iCs/>
          <w:color w:val="196B24" w:themeColor="accent3"/>
        </w:rPr>
        <w:t>Fintech and financial inclusion: A global perspective</w:t>
      </w:r>
      <w:r w:rsidRPr="00435573">
        <w:rPr>
          <w:rFonts w:ascii="Times New Roman" w:hAnsi="Times New Roman" w:cs="Times New Roman"/>
          <w:color w:val="196B24" w:themeColor="accent3"/>
        </w:rPr>
        <w:t>. Journal of Financial Technology, 12(4), pp. 245-260.</w:t>
      </w:r>
    </w:p>
    <w:p w14:paraId="15396A95"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Rogers, E.M., 2003. </w:t>
      </w:r>
      <w:r w:rsidRPr="00435573">
        <w:rPr>
          <w:rFonts w:ascii="Times New Roman" w:hAnsi="Times New Roman" w:cs="Times New Roman"/>
          <w:i/>
          <w:iCs/>
          <w:color w:val="196B24" w:themeColor="accent3"/>
        </w:rPr>
        <w:t>Diffusion of innovations</w:t>
      </w:r>
      <w:r w:rsidRPr="00435573">
        <w:rPr>
          <w:rFonts w:ascii="Times New Roman" w:hAnsi="Times New Roman" w:cs="Times New Roman"/>
          <w:color w:val="196B24" w:themeColor="accent3"/>
        </w:rPr>
        <w:t xml:space="preserve">. 5th </w:t>
      </w:r>
      <w:proofErr w:type="gramStart"/>
      <w:r w:rsidRPr="00435573">
        <w:rPr>
          <w:rFonts w:ascii="Times New Roman" w:hAnsi="Times New Roman" w:cs="Times New Roman"/>
          <w:color w:val="196B24" w:themeColor="accent3"/>
        </w:rPr>
        <w:t>ed</w:t>
      </w:r>
      <w:proofErr w:type="gramEnd"/>
      <w:r w:rsidRPr="00435573">
        <w:rPr>
          <w:rFonts w:ascii="Times New Roman" w:hAnsi="Times New Roman" w:cs="Times New Roman"/>
          <w:color w:val="196B24" w:themeColor="accent3"/>
        </w:rPr>
        <w:t>. New York: Free Press.</w:t>
      </w:r>
    </w:p>
    <w:p w14:paraId="56BA8DF3"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Sarma, M., 2018. </w:t>
      </w:r>
      <w:r w:rsidRPr="00435573">
        <w:rPr>
          <w:rFonts w:ascii="Times New Roman" w:hAnsi="Times New Roman" w:cs="Times New Roman"/>
          <w:i/>
          <w:iCs/>
          <w:color w:val="196B24" w:themeColor="accent3"/>
        </w:rPr>
        <w:t>The impact of mobile banking on financial inclusion in developing countries: A case study of Ecuador</w:t>
      </w:r>
      <w:r w:rsidRPr="00435573">
        <w:rPr>
          <w:rFonts w:ascii="Times New Roman" w:hAnsi="Times New Roman" w:cs="Times New Roman"/>
          <w:color w:val="196B24" w:themeColor="accent3"/>
        </w:rPr>
        <w:t>. International Journal of Financial Services, 9(1), pp. 73-85.</w:t>
      </w:r>
    </w:p>
    <w:p w14:paraId="4DE4897B"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World Bank, 2021. </w:t>
      </w:r>
      <w:r w:rsidRPr="00435573">
        <w:rPr>
          <w:rFonts w:ascii="Times New Roman" w:hAnsi="Times New Roman" w:cs="Times New Roman"/>
          <w:i/>
          <w:iCs/>
          <w:color w:val="196B24" w:themeColor="accent3"/>
        </w:rPr>
        <w:t>Financial inclusion overview</w:t>
      </w:r>
      <w:r w:rsidRPr="00435573">
        <w:rPr>
          <w:rFonts w:ascii="Times New Roman" w:hAnsi="Times New Roman" w:cs="Times New Roman"/>
          <w:color w:val="196B24" w:themeColor="accent3"/>
        </w:rPr>
        <w:t xml:space="preserve">. [online] Available at: </w:t>
      </w:r>
      <w:hyperlink r:id="rId7" w:tgtFrame="_new" w:history="1">
        <w:r w:rsidRPr="00435573">
          <w:rPr>
            <w:rStyle w:val="Hipervnculo"/>
            <w:rFonts w:ascii="Times New Roman" w:hAnsi="Times New Roman" w:cs="Times New Roman"/>
            <w:color w:val="196B24" w:themeColor="accent3"/>
          </w:rPr>
          <w:t>https://www.worldbank.org/en/topic/financialinclusion</w:t>
        </w:r>
      </w:hyperlink>
      <w:r w:rsidRPr="00435573">
        <w:rPr>
          <w:rFonts w:ascii="Times New Roman" w:hAnsi="Times New Roman" w:cs="Times New Roman"/>
          <w:color w:val="196B24" w:themeColor="accent3"/>
        </w:rPr>
        <w:t xml:space="preserve"> [Accessed 20 March 2025].</w:t>
      </w:r>
    </w:p>
    <w:p w14:paraId="537B043B"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proofErr w:type="spellStart"/>
      <w:r w:rsidRPr="00435573">
        <w:rPr>
          <w:rFonts w:ascii="Times New Roman" w:hAnsi="Times New Roman" w:cs="Times New Roman"/>
          <w:color w:val="196B24" w:themeColor="accent3"/>
        </w:rPr>
        <w:lastRenderedPageBreak/>
        <w:t>Zetzsche</w:t>
      </w:r>
      <w:proofErr w:type="spellEnd"/>
      <w:r w:rsidRPr="00435573">
        <w:rPr>
          <w:rFonts w:ascii="Times New Roman" w:hAnsi="Times New Roman" w:cs="Times New Roman"/>
          <w:color w:val="196B24" w:themeColor="accent3"/>
        </w:rPr>
        <w:t xml:space="preserve">, D.A., Buckley, R.P., Arner, D.W. and Barberis, J.N., 2018. </w:t>
      </w:r>
      <w:r w:rsidRPr="00435573">
        <w:rPr>
          <w:rFonts w:ascii="Times New Roman" w:hAnsi="Times New Roman" w:cs="Times New Roman"/>
          <w:i/>
          <w:iCs/>
          <w:color w:val="196B24" w:themeColor="accent3"/>
        </w:rPr>
        <w:t>Regulating fintech: The growth of peer-to-peer lending and the future of financial services</w:t>
      </w:r>
      <w:r w:rsidRPr="00435573">
        <w:rPr>
          <w:rFonts w:ascii="Times New Roman" w:hAnsi="Times New Roman" w:cs="Times New Roman"/>
          <w:color w:val="196B24" w:themeColor="accent3"/>
        </w:rPr>
        <w:t>. Journal of Financial Regulation, 4(2), pp. 210-234.</w:t>
      </w:r>
    </w:p>
    <w:p w14:paraId="6EA05612" w14:textId="762F6B09" w:rsidR="00435573" w:rsidRPr="00435573" w:rsidRDefault="00435573" w:rsidP="00435573">
      <w:pPr>
        <w:pStyle w:val="Prrafodelista"/>
        <w:rPr>
          <w:rFonts w:ascii="Times New Roman" w:hAnsi="Times New Roman" w:cs="Times New Roman"/>
        </w:rPr>
      </w:pPr>
    </w:p>
    <w:p w14:paraId="1812F158"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Davis, F.D., 1989. </w:t>
      </w:r>
      <w:r w:rsidRPr="00435573">
        <w:rPr>
          <w:rFonts w:ascii="Times New Roman" w:hAnsi="Times New Roman" w:cs="Times New Roman"/>
          <w:i/>
          <w:iCs/>
          <w:color w:val="196B24" w:themeColor="accent3"/>
        </w:rPr>
        <w:t>Perceived usefulness, perceived ease of use, and user acceptance of information technology</w:t>
      </w:r>
      <w:r w:rsidRPr="00435573">
        <w:rPr>
          <w:rFonts w:ascii="Times New Roman" w:hAnsi="Times New Roman" w:cs="Times New Roman"/>
          <w:color w:val="196B24" w:themeColor="accent3"/>
        </w:rPr>
        <w:t>. MIS Quarterly, 13(3), pp.319-340.</w:t>
      </w:r>
    </w:p>
    <w:p w14:paraId="29C179BD"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Narain, R., 2020. </w:t>
      </w:r>
      <w:r w:rsidRPr="00435573">
        <w:rPr>
          <w:rFonts w:ascii="Times New Roman" w:hAnsi="Times New Roman" w:cs="Times New Roman"/>
          <w:i/>
          <w:iCs/>
          <w:color w:val="196B24" w:themeColor="accent3"/>
        </w:rPr>
        <w:t>Fintech and financial inclusion: A global perspective</w:t>
      </w:r>
      <w:r w:rsidRPr="00435573">
        <w:rPr>
          <w:rFonts w:ascii="Times New Roman" w:hAnsi="Times New Roman" w:cs="Times New Roman"/>
          <w:color w:val="196B24" w:themeColor="accent3"/>
        </w:rPr>
        <w:t>. Journal of Financial Technology, 12(4), pp.245-260.</w:t>
      </w:r>
    </w:p>
    <w:p w14:paraId="7E68070C"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Rogers, E.M., 2003. </w:t>
      </w:r>
      <w:r w:rsidRPr="00435573">
        <w:rPr>
          <w:rFonts w:ascii="Times New Roman" w:hAnsi="Times New Roman" w:cs="Times New Roman"/>
          <w:i/>
          <w:iCs/>
          <w:color w:val="196B24" w:themeColor="accent3"/>
        </w:rPr>
        <w:t>Diffusion of innovations</w:t>
      </w:r>
      <w:r w:rsidRPr="00435573">
        <w:rPr>
          <w:rFonts w:ascii="Times New Roman" w:hAnsi="Times New Roman" w:cs="Times New Roman"/>
          <w:color w:val="196B24" w:themeColor="accent3"/>
        </w:rPr>
        <w:t xml:space="preserve">. 5th </w:t>
      </w:r>
      <w:proofErr w:type="gramStart"/>
      <w:r w:rsidRPr="00435573">
        <w:rPr>
          <w:rFonts w:ascii="Times New Roman" w:hAnsi="Times New Roman" w:cs="Times New Roman"/>
          <w:color w:val="196B24" w:themeColor="accent3"/>
        </w:rPr>
        <w:t>ed</w:t>
      </w:r>
      <w:proofErr w:type="gramEnd"/>
      <w:r w:rsidRPr="00435573">
        <w:rPr>
          <w:rFonts w:ascii="Times New Roman" w:hAnsi="Times New Roman" w:cs="Times New Roman"/>
          <w:color w:val="196B24" w:themeColor="accent3"/>
        </w:rPr>
        <w:t>. New York: Free Press.</w:t>
      </w:r>
    </w:p>
    <w:p w14:paraId="77E34AD2"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Sarma, M., 2018. </w:t>
      </w:r>
      <w:r w:rsidRPr="00435573">
        <w:rPr>
          <w:rFonts w:ascii="Times New Roman" w:hAnsi="Times New Roman" w:cs="Times New Roman"/>
          <w:i/>
          <w:iCs/>
          <w:color w:val="196B24" w:themeColor="accent3"/>
        </w:rPr>
        <w:t>The impact of mobile banking on financial inclusion in developing countries: A case study of Ecuador</w:t>
      </w:r>
      <w:r w:rsidRPr="00435573">
        <w:rPr>
          <w:rFonts w:ascii="Times New Roman" w:hAnsi="Times New Roman" w:cs="Times New Roman"/>
          <w:color w:val="196B24" w:themeColor="accent3"/>
        </w:rPr>
        <w:t>. International Journal of Financial Services, 9(1), pp.73-85.</w:t>
      </w:r>
    </w:p>
    <w:p w14:paraId="65BA570B"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World Bank, 2021. </w:t>
      </w:r>
      <w:r w:rsidRPr="00435573">
        <w:rPr>
          <w:rFonts w:ascii="Times New Roman" w:hAnsi="Times New Roman" w:cs="Times New Roman"/>
          <w:i/>
          <w:iCs/>
          <w:color w:val="196B24" w:themeColor="accent3"/>
        </w:rPr>
        <w:t>Financial inclusion overview</w:t>
      </w:r>
      <w:r w:rsidRPr="00435573">
        <w:rPr>
          <w:rFonts w:ascii="Times New Roman" w:hAnsi="Times New Roman" w:cs="Times New Roman"/>
          <w:color w:val="196B24" w:themeColor="accent3"/>
        </w:rPr>
        <w:t xml:space="preserve">. [online] Available at: </w:t>
      </w:r>
      <w:hyperlink r:id="rId8" w:tgtFrame="_new" w:history="1">
        <w:r w:rsidRPr="00435573">
          <w:rPr>
            <w:rStyle w:val="Hipervnculo"/>
            <w:rFonts w:ascii="Times New Roman" w:hAnsi="Times New Roman" w:cs="Times New Roman"/>
          </w:rPr>
          <w:t>https://www.worldbank.org/en/topic/financialinclusion</w:t>
        </w:r>
      </w:hyperlink>
      <w:r w:rsidRPr="00435573">
        <w:rPr>
          <w:rFonts w:ascii="Times New Roman" w:hAnsi="Times New Roman" w:cs="Times New Roman"/>
          <w:color w:val="196B24" w:themeColor="accent3"/>
        </w:rPr>
        <w:t xml:space="preserve"> [Accessed 20 March 2025].</w:t>
      </w:r>
    </w:p>
    <w:p w14:paraId="38AA2B78"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proofErr w:type="spellStart"/>
      <w:r w:rsidRPr="00435573">
        <w:rPr>
          <w:rFonts w:ascii="Times New Roman" w:hAnsi="Times New Roman" w:cs="Times New Roman"/>
          <w:color w:val="196B24" w:themeColor="accent3"/>
        </w:rPr>
        <w:t>Zetzsche</w:t>
      </w:r>
      <w:proofErr w:type="spellEnd"/>
      <w:r w:rsidRPr="00435573">
        <w:rPr>
          <w:rFonts w:ascii="Times New Roman" w:hAnsi="Times New Roman" w:cs="Times New Roman"/>
          <w:color w:val="196B24" w:themeColor="accent3"/>
        </w:rPr>
        <w:t xml:space="preserve">, D.A., Buckley, R.P., Arner, D.W. and Barberis, J.N., 2018. </w:t>
      </w:r>
      <w:r w:rsidRPr="00435573">
        <w:rPr>
          <w:rFonts w:ascii="Times New Roman" w:hAnsi="Times New Roman" w:cs="Times New Roman"/>
          <w:i/>
          <w:iCs/>
          <w:color w:val="196B24" w:themeColor="accent3"/>
        </w:rPr>
        <w:t>Regulating fintech: The growth of peer-to-peer lending and the future of financial services</w:t>
      </w:r>
      <w:r w:rsidRPr="00435573">
        <w:rPr>
          <w:rFonts w:ascii="Times New Roman" w:hAnsi="Times New Roman" w:cs="Times New Roman"/>
          <w:color w:val="196B24" w:themeColor="accent3"/>
        </w:rPr>
        <w:t>. Journal of Financial Regulation, 4(2), pp.210-234.</w:t>
      </w:r>
    </w:p>
    <w:p w14:paraId="48EEA264" w14:textId="77777777" w:rsidR="00435573" w:rsidRPr="00435573" w:rsidRDefault="00435573" w:rsidP="00435573">
      <w:pPr>
        <w:pStyle w:val="Prrafodelista"/>
        <w:rPr>
          <w:rFonts w:ascii="Times New Roman" w:hAnsi="Times New Roman" w:cs="Times New Roman"/>
          <w:b/>
          <w:bCs/>
        </w:rPr>
      </w:pPr>
    </w:p>
    <w:p w14:paraId="05D8B69D"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Bryman, A., 2016. </w:t>
      </w:r>
      <w:r w:rsidRPr="00435573">
        <w:rPr>
          <w:rFonts w:ascii="Times New Roman" w:hAnsi="Times New Roman" w:cs="Times New Roman"/>
          <w:i/>
          <w:iCs/>
          <w:color w:val="196B24" w:themeColor="accent3"/>
        </w:rPr>
        <w:t>Social research methods</w:t>
      </w:r>
      <w:r w:rsidRPr="00435573">
        <w:rPr>
          <w:rFonts w:ascii="Times New Roman" w:hAnsi="Times New Roman" w:cs="Times New Roman"/>
          <w:color w:val="196B24" w:themeColor="accent3"/>
        </w:rPr>
        <w:t>. 5th ed. Oxford: Oxford University Press.</w:t>
      </w:r>
    </w:p>
    <w:p w14:paraId="65E2682B"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Creswell, J.W., 2014. </w:t>
      </w:r>
      <w:r w:rsidRPr="00435573">
        <w:rPr>
          <w:rFonts w:ascii="Times New Roman" w:hAnsi="Times New Roman" w:cs="Times New Roman"/>
          <w:i/>
          <w:iCs/>
          <w:color w:val="196B24" w:themeColor="accent3"/>
        </w:rPr>
        <w:t xml:space="preserve">Research design: </w:t>
      </w:r>
      <w:proofErr w:type="gramStart"/>
      <w:r w:rsidRPr="00435573">
        <w:rPr>
          <w:rFonts w:ascii="Times New Roman" w:hAnsi="Times New Roman" w:cs="Times New Roman"/>
          <w:i/>
          <w:iCs/>
          <w:color w:val="196B24" w:themeColor="accent3"/>
        </w:rPr>
        <w:t>Qualitative, quantitative, and mixed methods approaches</w:t>
      </w:r>
      <w:proofErr w:type="gramEnd"/>
      <w:r w:rsidRPr="00435573">
        <w:rPr>
          <w:rFonts w:ascii="Times New Roman" w:hAnsi="Times New Roman" w:cs="Times New Roman"/>
          <w:color w:val="196B24" w:themeColor="accent3"/>
        </w:rPr>
        <w:t>. 4th ed. Thousand Oaks, CA: SAGE Publications.</w:t>
      </w:r>
    </w:p>
    <w:p w14:paraId="39C3303C" w14:textId="77777777" w:rsidR="00435573" w:rsidRPr="00435573" w:rsidRDefault="00435573" w:rsidP="00435573">
      <w:pPr>
        <w:pStyle w:val="Prrafodelista"/>
        <w:numPr>
          <w:ilvl w:val="0"/>
          <w:numId w:val="8"/>
        </w:numPr>
        <w:rPr>
          <w:rFonts w:ascii="Times New Roman" w:hAnsi="Times New Roman" w:cs="Times New Roman"/>
          <w:color w:val="196B24" w:themeColor="accent3"/>
        </w:rPr>
      </w:pPr>
      <w:r w:rsidRPr="00435573">
        <w:rPr>
          <w:rFonts w:ascii="Times New Roman" w:hAnsi="Times New Roman" w:cs="Times New Roman"/>
          <w:color w:val="196B24" w:themeColor="accent3"/>
        </w:rPr>
        <w:t xml:space="preserve">Yin, R.K., 2018. </w:t>
      </w:r>
      <w:r w:rsidRPr="00435573">
        <w:rPr>
          <w:rFonts w:ascii="Times New Roman" w:hAnsi="Times New Roman" w:cs="Times New Roman"/>
          <w:i/>
          <w:iCs/>
          <w:color w:val="196B24" w:themeColor="accent3"/>
        </w:rPr>
        <w:t>Case study research and applications: Design and methods</w:t>
      </w:r>
      <w:r w:rsidRPr="00435573">
        <w:rPr>
          <w:rFonts w:ascii="Times New Roman" w:hAnsi="Times New Roman" w:cs="Times New Roman"/>
          <w:color w:val="196B24" w:themeColor="accent3"/>
        </w:rPr>
        <w:t>. 6th ed. Thousand Oaks, CA: SAGE Publications.</w:t>
      </w:r>
    </w:p>
    <w:p w14:paraId="101E35E2" w14:textId="77777777" w:rsidR="00435573" w:rsidRPr="00435573" w:rsidRDefault="00435573" w:rsidP="00435573">
      <w:pPr>
        <w:pStyle w:val="Prrafodelista"/>
        <w:numPr>
          <w:ilvl w:val="0"/>
          <w:numId w:val="8"/>
        </w:numPr>
        <w:rPr>
          <w:rFonts w:ascii="Times New Roman" w:hAnsi="Times New Roman" w:cs="Times New Roman"/>
        </w:rPr>
      </w:pPr>
    </w:p>
    <w:p w14:paraId="66188A46" w14:textId="77777777" w:rsidR="00C361D9" w:rsidRPr="00C361D9" w:rsidRDefault="00C361D9" w:rsidP="00C361D9">
      <w:pPr>
        <w:rPr>
          <w:rFonts w:ascii="Times New Roman" w:hAnsi="Times New Roman" w:cs="Times New Roman"/>
        </w:rPr>
      </w:pPr>
    </w:p>
    <w:p w14:paraId="567D81E2" w14:textId="77777777" w:rsidR="00C361D9" w:rsidRDefault="00C361D9" w:rsidP="00C361D9">
      <w:pPr>
        <w:rPr>
          <w:rFonts w:ascii="Times New Roman" w:hAnsi="Times New Roman" w:cs="Times New Roman"/>
        </w:rPr>
      </w:pPr>
    </w:p>
    <w:p w14:paraId="393304BB" w14:textId="77777777" w:rsidR="00DB1BA0" w:rsidRDefault="00DB1BA0" w:rsidP="00C361D9">
      <w:pPr>
        <w:rPr>
          <w:rFonts w:ascii="Times New Roman" w:hAnsi="Times New Roman" w:cs="Times New Roman"/>
        </w:rPr>
      </w:pPr>
    </w:p>
    <w:p w14:paraId="1A41F78B" w14:textId="77777777" w:rsidR="00DB1BA0" w:rsidRDefault="00DB1BA0" w:rsidP="00C361D9">
      <w:pPr>
        <w:rPr>
          <w:rFonts w:ascii="Times New Roman" w:hAnsi="Times New Roman" w:cs="Times New Roman"/>
        </w:rPr>
      </w:pPr>
    </w:p>
    <w:p w14:paraId="0B5F12D2" w14:textId="77777777" w:rsidR="00DB1BA0" w:rsidRPr="00C361D9" w:rsidRDefault="00DB1BA0" w:rsidP="00C361D9">
      <w:pPr>
        <w:rPr>
          <w:rFonts w:ascii="Times New Roman" w:hAnsi="Times New Roman" w:cs="Times New Roman"/>
        </w:rPr>
      </w:pPr>
    </w:p>
    <w:p w14:paraId="09C53F16" w14:textId="77777777" w:rsidR="006F6C45" w:rsidRPr="00435573" w:rsidRDefault="006F6C45">
      <w:pPr>
        <w:rPr>
          <w:rFonts w:ascii="Times New Roman" w:hAnsi="Times New Roman" w:cs="Times New Roman"/>
        </w:rPr>
      </w:pPr>
    </w:p>
    <w:p w14:paraId="2A159977" w14:textId="77777777" w:rsidR="006F6C45" w:rsidRPr="00435573" w:rsidRDefault="006F6C45">
      <w:pPr>
        <w:rPr>
          <w:rFonts w:ascii="Times New Roman" w:hAnsi="Times New Roman" w:cs="Times New Roman"/>
        </w:rPr>
      </w:pPr>
      <w:bookmarkStart w:id="11" w:name="_GoBack"/>
      <w:bookmarkEnd w:id="11"/>
    </w:p>
    <w:sectPr w:rsidR="006F6C45" w:rsidRPr="0043557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A013BE"/>
    <w:multiLevelType w:val="hybridMultilevel"/>
    <w:tmpl w:val="3CE6B7B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02CC68A6"/>
    <w:multiLevelType w:val="multilevel"/>
    <w:tmpl w:val="0E646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3432198"/>
    <w:multiLevelType w:val="hybridMultilevel"/>
    <w:tmpl w:val="1CA0AC4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nsid w:val="2500303A"/>
    <w:multiLevelType w:val="multilevel"/>
    <w:tmpl w:val="AF2E1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278C6B9D"/>
    <w:multiLevelType w:val="multilevel"/>
    <w:tmpl w:val="61546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31563F2"/>
    <w:multiLevelType w:val="hybridMultilevel"/>
    <w:tmpl w:val="0EEE102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6">
    <w:nsid w:val="3DC61DEE"/>
    <w:multiLevelType w:val="multilevel"/>
    <w:tmpl w:val="C8DE8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3BB5220"/>
    <w:multiLevelType w:val="multilevel"/>
    <w:tmpl w:val="D3DAED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72D06921"/>
    <w:multiLevelType w:val="multilevel"/>
    <w:tmpl w:val="AD6EFF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7"/>
  </w:num>
  <w:num w:numId="2">
    <w:abstractNumId w:val="4"/>
  </w:num>
  <w:num w:numId="3">
    <w:abstractNumId w:val="6"/>
  </w:num>
  <w:num w:numId="4">
    <w:abstractNumId w:val="3"/>
  </w:num>
  <w:num w:numId="5">
    <w:abstractNumId w:val="8"/>
  </w:num>
  <w:num w:numId="6">
    <w:abstractNumId w:val="1"/>
  </w:num>
  <w:num w:numId="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21F4"/>
    <w:rsid w:val="0038224D"/>
    <w:rsid w:val="00435573"/>
    <w:rsid w:val="004D3C6C"/>
    <w:rsid w:val="006F6C45"/>
    <w:rsid w:val="00890EC2"/>
    <w:rsid w:val="009A12B5"/>
    <w:rsid w:val="00B06B50"/>
    <w:rsid w:val="00B70D83"/>
    <w:rsid w:val="00C361D9"/>
    <w:rsid w:val="00C41DFC"/>
    <w:rsid w:val="00DB1BA0"/>
    <w:rsid w:val="00E44F93"/>
    <w:rsid w:val="00EF5F23"/>
    <w:rsid w:val="00FE2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E25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tulo1">
    <w:name w:val="heading 1"/>
    <w:basedOn w:val="Normal"/>
    <w:next w:val="Normal"/>
    <w:link w:val="Ttulo1Car"/>
    <w:uiPriority w:val="9"/>
    <w:qFormat/>
    <w:rsid w:val="00FE21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FE21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FE21F4"/>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FE21F4"/>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FE21F4"/>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FE21F4"/>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FE21F4"/>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FE21F4"/>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FE21F4"/>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FE21F4"/>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FE21F4"/>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FE21F4"/>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FE21F4"/>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FE21F4"/>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FE21F4"/>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FE21F4"/>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FE21F4"/>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FE21F4"/>
    <w:rPr>
      <w:rFonts w:eastAsiaTheme="majorEastAsia" w:cstheme="majorBidi"/>
      <w:color w:val="272727" w:themeColor="text1" w:themeTint="D8"/>
    </w:rPr>
  </w:style>
  <w:style w:type="paragraph" w:styleId="Ttulo">
    <w:name w:val="Title"/>
    <w:basedOn w:val="Normal"/>
    <w:next w:val="Normal"/>
    <w:link w:val="TtuloCar"/>
    <w:uiPriority w:val="10"/>
    <w:qFormat/>
    <w:rsid w:val="00FE21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FE21F4"/>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FE21F4"/>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FE21F4"/>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FE21F4"/>
    <w:pPr>
      <w:spacing w:before="160"/>
      <w:jc w:val="center"/>
    </w:pPr>
    <w:rPr>
      <w:i/>
      <w:iCs/>
      <w:color w:val="404040" w:themeColor="text1" w:themeTint="BF"/>
    </w:rPr>
  </w:style>
  <w:style w:type="character" w:customStyle="1" w:styleId="CitaCar">
    <w:name w:val="Cita Car"/>
    <w:basedOn w:val="Fuentedeprrafopredeter"/>
    <w:link w:val="Cita"/>
    <w:uiPriority w:val="29"/>
    <w:rsid w:val="00FE21F4"/>
    <w:rPr>
      <w:i/>
      <w:iCs/>
      <w:color w:val="404040" w:themeColor="text1" w:themeTint="BF"/>
    </w:rPr>
  </w:style>
  <w:style w:type="paragraph" w:styleId="Prrafodelista">
    <w:name w:val="List Paragraph"/>
    <w:basedOn w:val="Normal"/>
    <w:uiPriority w:val="34"/>
    <w:qFormat/>
    <w:rsid w:val="00FE21F4"/>
    <w:pPr>
      <w:ind w:left="720"/>
      <w:contextualSpacing/>
    </w:pPr>
  </w:style>
  <w:style w:type="character" w:styleId="nfasisintenso">
    <w:name w:val="Intense Emphasis"/>
    <w:basedOn w:val="Fuentedeprrafopredeter"/>
    <w:uiPriority w:val="21"/>
    <w:qFormat/>
    <w:rsid w:val="00FE21F4"/>
    <w:rPr>
      <w:i/>
      <w:iCs/>
      <w:color w:val="0F4761" w:themeColor="accent1" w:themeShade="BF"/>
    </w:rPr>
  </w:style>
  <w:style w:type="paragraph" w:styleId="Citadestacada">
    <w:name w:val="Intense Quote"/>
    <w:basedOn w:val="Normal"/>
    <w:next w:val="Normal"/>
    <w:link w:val="CitadestacadaCar"/>
    <w:uiPriority w:val="30"/>
    <w:qFormat/>
    <w:rsid w:val="00FE21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FE21F4"/>
    <w:rPr>
      <w:i/>
      <w:iCs/>
      <w:color w:val="0F4761" w:themeColor="accent1" w:themeShade="BF"/>
    </w:rPr>
  </w:style>
  <w:style w:type="character" w:styleId="Referenciaintensa">
    <w:name w:val="Intense Reference"/>
    <w:basedOn w:val="Fuentedeprrafopredeter"/>
    <w:uiPriority w:val="32"/>
    <w:qFormat/>
    <w:rsid w:val="00FE21F4"/>
    <w:rPr>
      <w:b/>
      <w:bCs/>
      <w:smallCaps/>
      <w:color w:val="0F4761" w:themeColor="accent1" w:themeShade="BF"/>
      <w:spacing w:val="5"/>
    </w:rPr>
  </w:style>
  <w:style w:type="character" w:styleId="Hipervnculo">
    <w:name w:val="Hyperlink"/>
    <w:basedOn w:val="Fuentedeprrafopredeter"/>
    <w:uiPriority w:val="99"/>
    <w:unhideWhenUsed/>
    <w:rsid w:val="009A12B5"/>
    <w:rPr>
      <w:color w:val="467886" w:themeColor="hyperlink"/>
      <w:u w:val="single"/>
    </w:rPr>
  </w:style>
  <w:style w:type="character" w:customStyle="1" w:styleId="UnresolvedMention">
    <w:name w:val="Unresolved Mention"/>
    <w:basedOn w:val="Fuentedeprrafopredeter"/>
    <w:uiPriority w:val="99"/>
    <w:semiHidden/>
    <w:unhideWhenUsed/>
    <w:rsid w:val="009A12B5"/>
    <w:rPr>
      <w:color w:val="605E5C"/>
      <w:shd w:val="clear" w:color="auto" w:fill="E1DFDD"/>
    </w:rPr>
  </w:style>
  <w:style w:type="paragraph" w:styleId="Textodeglobo">
    <w:name w:val="Balloon Text"/>
    <w:basedOn w:val="Normal"/>
    <w:link w:val="TextodegloboCar"/>
    <w:uiPriority w:val="99"/>
    <w:semiHidden/>
    <w:unhideWhenUsed/>
    <w:rsid w:val="00E44F93"/>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E44F9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tulo1">
    <w:name w:val="heading 1"/>
    <w:basedOn w:val="Normal"/>
    <w:next w:val="Normal"/>
    <w:link w:val="Ttulo1Car"/>
    <w:uiPriority w:val="9"/>
    <w:qFormat/>
    <w:rsid w:val="00FE21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tulo2">
    <w:name w:val="heading 2"/>
    <w:basedOn w:val="Normal"/>
    <w:next w:val="Normal"/>
    <w:link w:val="Ttulo2Car"/>
    <w:uiPriority w:val="9"/>
    <w:semiHidden/>
    <w:unhideWhenUsed/>
    <w:qFormat/>
    <w:rsid w:val="00FE21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tulo3">
    <w:name w:val="heading 3"/>
    <w:basedOn w:val="Normal"/>
    <w:next w:val="Normal"/>
    <w:link w:val="Ttulo3Car"/>
    <w:uiPriority w:val="9"/>
    <w:semiHidden/>
    <w:unhideWhenUsed/>
    <w:qFormat/>
    <w:rsid w:val="00FE21F4"/>
    <w:pPr>
      <w:keepNext/>
      <w:keepLines/>
      <w:spacing w:before="160" w:after="80"/>
      <w:outlineLvl w:val="2"/>
    </w:pPr>
    <w:rPr>
      <w:rFonts w:eastAsiaTheme="majorEastAsia" w:cstheme="majorBidi"/>
      <w:color w:val="0F4761" w:themeColor="accent1" w:themeShade="BF"/>
      <w:sz w:val="28"/>
      <w:szCs w:val="28"/>
    </w:rPr>
  </w:style>
  <w:style w:type="paragraph" w:styleId="Ttulo4">
    <w:name w:val="heading 4"/>
    <w:basedOn w:val="Normal"/>
    <w:next w:val="Normal"/>
    <w:link w:val="Ttulo4Car"/>
    <w:uiPriority w:val="9"/>
    <w:semiHidden/>
    <w:unhideWhenUsed/>
    <w:qFormat/>
    <w:rsid w:val="00FE21F4"/>
    <w:pPr>
      <w:keepNext/>
      <w:keepLines/>
      <w:spacing w:before="80" w:after="40"/>
      <w:outlineLvl w:val="3"/>
    </w:pPr>
    <w:rPr>
      <w:rFonts w:eastAsiaTheme="majorEastAsia" w:cstheme="majorBidi"/>
      <w:i/>
      <w:iCs/>
      <w:color w:val="0F4761" w:themeColor="accent1" w:themeShade="BF"/>
    </w:rPr>
  </w:style>
  <w:style w:type="paragraph" w:styleId="Ttulo5">
    <w:name w:val="heading 5"/>
    <w:basedOn w:val="Normal"/>
    <w:next w:val="Normal"/>
    <w:link w:val="Ttulo5Car"/>
    <w:uiPriority w:val="9"/>
    <w:semiHidden/>
    <w:unhideWhenUsed/>
    <w:qFormat/>
    <w:rsid w:val="00FE21F4"/>
    <w:pPr>
      <w:keepNext/>
      <w:keepLines/>
      <w:spacing w:before="80" w:after="40"/>
      <w:outlineLvl w:val="4"/>
    </w:pPr>
    <w:rPr>
      <w:rFonts w:eastAsiaTheme="majorEastAsia" w:cstheme="majorBidi"/>
      <w:color w:val="0F4761" w:themeColor="accent1" w:themeShade="BF"/>
    </w:rPr>
  </w:style>
  <w:style w:type="paragraph" w:styleId="Ttulo6">
    <w:name w:val="heading 6"/>
    <w:basedOn w:val="Normal"/>
    <w:next w:val="Normal"/>
    <w:link w:val="Ttulo6Car"/>
    <w:uiPriority w:val="9"/>
    <w:semiHidden/>
    <w:unhideWhenUsed/>
    <w:qFormat/>
    <w:rsid w:val="00FE21F4"/>
    <w:pPr>
      <w:keepNext/>
      <w:keepLines/>
      <w:spacing w:before="40" w:after="0"/>
      <w:outlineLvl w:val="5"/>
    </w:pPr>
    <w:rPr>
      <w:rFonts w:eastAsiaTheme="majorEastAsia" w:cstheme="majorBidi"/>
      <w:i/>
      <w:iCs/>
      <w:color w:val="595959" w:themeColor="text1" w:themeTint="A6"/>
    </w:rPr>
  </w:style>
  <w:style w:type="paragraph" w:styleId="Ttulo7">
    <w:name w:val="heading 7"/>
    <w:basedOn w:val="Normal"/>
    <w:next w:val="Normal"/>
    <w:link w:val="Ttulo7Car"/>
    <w:uiPriority w:val="9"/>
    <w:semiHidden/>
    <w:unhideWhenUsed/>
    <w:qFormat/>
    <w:rsid w:val="00FE21F4"/>
    <w:pPr>
      <w:keepNext/>
      <w:keepLines/>
      <w:spacing w:before="40" w:after="0"/>
      <w:outlineLvl w:val="6"/>
    </w:pPr>
    <w:rPr>
      <w:rFonts w:eastAsiaTheme="majorEastAsia" w:cstheme="majorBidi"/>
      <w:color w:val="595959" w:themeColor="text1" w:themeTint="A6"/>
    </w:rPr>
  </w:style>
  <w:style w:type="paragraph" w:styleId="Ttulo8">
    <w:name w:val="heading 8"/>
    <w:basedOn w:val="Normal"/>
    <w:next w:val="Normal"/>
    <w:link w:val="Ttulo8Car"/>
    <w:uiPriority w:val="9"/>
    <w:semiHidden/>
    <w:unhideWhenUsed/>
    <w:qFormat/>
    <w:rsid w:val="00FE21F4"/>
    <w:pPr>
      <w:keepNext/>
      <w:keepLines/>
      <w:spacing w:after="0"/>
      <w:outlineLvl w:val="7"/>
    </w:pPr>
    <w:rPr>
      <w:rFonts w:eastAsiaTheme="majorEastAsia" w:cstheme="majorBidi"/>
      <w:i/>
      <w:iCs/>
      <w:color w:val="272727" w:themeColor="text1" w:themeTint="D8"/>
    </w:rPr>
  </w:style>
  <w:style w:type="paragraph" w:styleId="Ttulo9">
    <w:name w:val="heading 9"/>
    <w:basedOn w:val="Normal"/>
    <w:next w:val="Normal"/>
    <w:link w:val="Ttulo9Car"/>
    <w:uiPriority w:val="9"/>
    <w:semiHidden/>
    <w:unhideWhenUsed/>
    <w:qFormat/>
    <w:rsid w:val="00FE21F4"/>
    <w:pPr>
      <w:keepNext/>
      <w:keepLines/>
      <w:spacing w:after="0"/>
      <w:outlineLvl w:val="8"/>
    </w:pPr>
    <w:rPr>
      <w:rFonts w:eastAsiaTheme="majorEastAsia" w:cstheme="majorBidi"/>
      <w:color w:val="272727" w:themeColor="text1" w:themeTint="D8"/>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character" w:customStyle="1" w:styleId="Ttulo1Car">
    <w:name w:val="Título 1 Car"/>
    <w:basedOn w:val="Fuentedeprrafopredeter"/>
    <w:link w:val="Ttulo1"/>
    <w:uiPriority w:val="9"/>
    <w:rsid w:val="00FE21F4"/>
    <w:rPr>
      <w:rFonts w:asciiTheme="majorHAnsi" w:eastAsiaTheme="majorEastAsia" w:hAnsiTheme="majorHAnsi" w:cstheme="majorBidi"/>
      <w:color w:val="0F4761" w:themeColor="accent1" w:themeShade="BF"/>
      <w:sz w:val="40"/>
      <w:szCs w:val="40"/>
    </w:rPr>
  </w:style>
  <w:style w:type="character" w:customStyle="1" w:styleId="Ttulo2Car">
    <w:name w:val="Título 2 Car"/>
    <w:basedOn w:val="Fuentedeprrafopredeter"/>
    <w:link w:val="Ttulo2"/>
    <w:uiPriority w:val="9"/>
    <w:semiHidden/>
    <w:rsid w:val="00FE21F4"/>
    <w:rPr>
      <w:rFonts w:asciiTheme="majorHAnsi" w:eastAsiaTheme="majorEastAsia" w:hAnsiTheme="majorHAnsi" w:cstheme="majorBidi"/>
      <w:color w:val="0F4761" w:themeColor="accent1" w:themeShade="BF"/>
      <w:sz w:val="32"/>
      <w:szCs w:val="32"/>
    </w:rPr>
  </w:style>
  <w:style w:type="character" w:customStyle="1" w:styleId="Ttulo3Car">
    <w:name w:val="Título 3 Car"/>
    <w:basedOn w:val="Fuentedeprrafopredeter"/>
    <w:link w:val="Ttulo3"/>
    <w:uiPriority w:val="9"/>
    <w:semiHidden/>
    <w:rsid w:val="00FE21F4"/>
    <w:rPr>
      <w:rFonts w:eastAsiaTheme="majorEastAsia" w:cstheme="majorBidi"/>
      <w:color w:val="0F4761" w:themeColor="accent1" w:themeShade="BF"/>
      <w:sz w:val="28"/>
      <w:szCs w:val="28"/>
    </w:rPr>
  </w:style>
  <w:style w:type="character" w:customStyle="1" w:styleId="Ttulo4Car">
    <w:name w:val="Título 4 Car"/>
    <w:basedOn w:val="Fuentedeprrafopredeter"/>
    <w:link w:val="Ttulo4"/>
    <w:uiPriority w:val="9"/>
    <w:semiHidden/>
    <w:rsid w:val="00FE21F4"/>
    <w:rPr>
      <w:rFonts w:eastAsiaTheme="majorEastAsia" w:cstheme="majorBidi"/>
      <w:i/>
      <w:iCs/>
      <w:color w:val="0F4761" w:themeColor="accent1" w:themeShade="BF"/>
    </w:rPr>
  </w:style>
  <w:style w:type="character" w:customStyle="1" w:styleId="Ttulo5Car">
    <w:name w:val="Título 5 Car"/>
    <w:basedOn w:val="Fuentedeprrafopredeter"/>
    <w:link w:val="Ttulo5"/>
    <w:uiPriority w:val="9"/>
    <w:semiHidden/>
    <w:rsid w:val="00FE21F4"/>
    <w:rPr>
      <w:rFonts w:eastAsiaTheme="majorEastAsia" w:cstheme="majorBidi"/>
      <w:color w:val="0F4761" w:themeColor="accent1" w:themeShade="BF"/>
    </w:rPr>
  </w:style>
  <w:style w:type="character" w:customStyle="1" w:styleId="Ttulo6Car">
    <w:name w:val="Título 6 Car"/>
    <w:basedOn w:val="Fuentedeprrafopredeter"/>
    <w:link w:val="Ttulo6"/>
    <w:uiPriority w:val="9"/>
    <w:semiHidden/>
    <w:rsid w:val="00FE21F4"/>
    <w:rPr>
      <w:rFonts w:eastAsiaTheme="majorEastAsia" w:cstheme="majorBidi"/>
      <w:i/>
      <w:iCs/>
      <w:color w:val="595959" w:themeColor="text1" w:themeTint="A6"/>
    </w:rPr>
  </w:style>
  <w:style w:type="character" w:customStyle="1" w:styleId="Ttulo7Car">
    <w:name w:val="Título 7 Car"/>
    <w:basedOn w:val="Fuentedeprrafopredeter"/>
    <w:link w:val="Ttulo7"/>
    <w:uiPriority w:val="9"/>
    <w:semiHidden/>
    <w:rsid w:val="00FE21F4"/>
    <w:rPr>
      <w:rFonts w:eastAsiaTheme="majorEastAsia" w:cstheme="majorBidi"/>
      <w:color w:val="595959" w:themeColor="text1" w:themeTint="A6"/>
    </w:rPr>
  </w:style>
  <w:style w:type="character" w:customStyle="1" w:styleId="Ttulo8Car">
    <w:name w:val="Título 8 Car"/>
    <w:basedOn w:val="Fuentedeprrafopredeter"/>
    <w:link w:val="Ttulo8"/>
    <w:uiPriority w:val="9"/>
    <w:semiHidden/>
    <w:rsid w:val="00FE21F4"/>
    <w:rPr>
      <w:rFonts w:eastAsiaTheme="majorEastAsia" w:cstheme="majorBidi"/>
      <w:i/>
      <w:iCs/>
      <w:color w:val="272727" w:themeColor="text1" w:themeTint="D8"/>
    </w:rPr>
  </w:style>
  <w:style w:type="character" w:customStyle="1" w:styleId="Ttulo9Car">
    <w:name w:val="Título 9 Car"/>
    <w:basedOn w:val="Fuentedeprrafopredeter"/>
    <w:link w:val="Ttulo9"/>
    <w:uiPriority w:val="9"/>
    <w:semiHidden/>
    <w:rsid w:val="00FE21F4"/>
    <w:rPr>
      <w:rFonts w:eastAsiaTheme="majorEastAsia" w:cstheme="majorBidi"/>
      <w:color w:val="272727" w:themeColor="text1" w:themeTint="D8"/>
    </w:rPr>
  </w:style>
  <w:style w:type="paragraph" w:styleId="Ttulo">
    <w:name w:val="Title"/>
    <w:basedOn w:val="Normal"/>
    <w:next w:val="Normal"/>
    <w:link w:val="TtuloCar"/>
    <w:uiPriority w:val="10"/>
    <w:qFormat/>
    <w:rsid w:val="00FE21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FE21F4"/>
    <w:rPr>
      <w:rFonts w:asciiTheme="majorHAnsi" w:eastAsiaTheme="majorEastAsia" w:hAnsiTheme="majorHAnsi" w:cstheme="majorBidi"/>
      <w:spacing w:val="-10"/>
      <w:kern w:val="28"/>
      <w:sz w:val="56"/>
      <w:szCs w:val="56"/>
    </w:rPr>
  </w:style>
  <w:style w:type="paragraph" w:styleId="Subttulo">
    <w:name w:val="Subtitle"/>
    <w:basedOn w:val="Normal"/>
    <w:next w:val="Normal"/>
    <w:link w:val="SubttuloCar"/>
    <w:uiPriority w:val="11"/>
    <w:qFormat/>
    <w:rsid w:val="00FE21F4"/>
    <w:pPr>
      <w:numPr>
        <w:ilvl w:val="1"/>
      </w:numPr>
    </w:pPr>
    <w:rPr>
      <w:rFonts w:eastAsiaTheme="majorEastAsia" w:cstheme="majorBidi"/>
      <w:color w:val="595959" w:themeColor="text1" w:themeTint="A6"/>
      <w:spacing w:val="15"/>
      <w:sz w:val="28"/>
      <w:szCs w:val="28"/>
    </w:rPr>
  </w:style>
  <w:style w:type="character" w:customStyle="1" w:styleId="SubttuloCar">
    <w:name w:val="Subtítulo Car"/>
    <w:basedOn w:val="Fuentedeprrafopredeter"/>
    <w:link w:val="Subttulo"/>
    <w:uiPriority w:val="11"/>
    <w:rsid w:val="00FE21F4"/>
    <w:rPr>
      <w:rFonts w:eastAsiaTheme="majorEastAsia" w:cstheme="majorBidi"/>
      <w:color w:val="595959" w:themeColor="text1" w:themeTint="A6"/>
      <w:spacing w:val="15"/>
      <w:sz w:val="28"/>
      <w:szCs w:val="28"/>
    </w:rPr>
  </w:style>
  <w:style w:type="paragraph" w:styleId="Cita">
    <w:name w:val="Quote"/>
    <w:basedOn w:val="Normal"/>
    <w:next w:val="Normal"/>
    <w:link w:val="CitaCar"/>
    <w:uiPriority w:val="29"/>
    <w:qFormat/>
    <w:rsid w:val="00FE21F4"/>
    <w:pPr>
      <w:spacing w:before="160"/>
      <w:jc w:val="center"/>
    </w:pPr>
    <w:rPr>
      <w:i/>
      <w:iCs/>
      <w:color w:val="404040" w:themeColor="text1" w:themeTint="BF"/>
    </w:rPr>
  </w:style>
  <w:style w:type="character" w:customStyle="1" w:styleId="CitaCar">
    <w:name w:val="Cita Car"/>
    <w:basedOn w:val="Fuentedeprrafopredeter"/>
    <w:link w:val="Cita"/>
    <w:uiPriority w:val="29"/>
    <w:rsid w:val="00FE21F4"/>
    <w:rPr>
      <w:i/>
      <w:iCs/>
      <w:color w:val="404040" w:themeColor="text1" w:themeTint="BF"/>
    </w:rPr>
  </w:style>
  <w:style w:type="paragraph" w:styleId="Prrafodelista">
    <w:name w:val="List Paragraph"/>
    <w:basedOn w:val="Normal"/>
    <w:uiPriority w:val="34"/>
    <w:qFormat/>
    <w:rsid w:val="00FE21F4"/>
    <w:pPr>
      <w:ind w:left="720"/>
      <w:contextualSpacing/>
    </w:pPr>
  </w:style>
  <w:style w:type="character" w:styleId="nfasisintenso">
    <w:name w:val="Intense Emphasis"/>
    <w:basedOn w:val="Fuentedeprrafopredeter"/>
    <w:uiPriority w:val="21"/>
    <w:qFormat/>
    <w:rsid w:val="00FE21F4"/>
    <w:rPr>
      <w:i/>
      <w:iCs/>
      <w:color w:val="0F4761" w:themeColor="accent1" w:themeShade="BF"/>
    </w:rPr>
  </w:style>
  <w:style w:type="paragraph" w:styleId="Citadestacada">
    <w:name w:val="Intense Quote"/>
    <w:basedOn w:val="Normal"/>
    <w:next w:val="Normal"/>
    <w:link w:val="CitadestacadaCar"/>
    <w:uiPriority w:val="30"/>
    <w:qFormat/>
    <w:rsid w:val="00FE21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destacadaCar">
    <w:name w:val="Cita destacada Car"/>
    <w:basedOn w:val="Fuentedeprrafopredeter"/>
    <w:link w:val="Citadestacada"/>
    <w:uiPriority w:val="30"/>
    <w:rsid w:val="00FE21F4"/>
    <w:rPr>
      <w:i/>
      <w:iCs/>
      <w:color w:val="0F4761" w:themeColor="accent1" w:themeShade="BF"/>
    </w:rPr>
  </w:style>
  <w:style w:type="character" w:styleId="Referenciaintensa">
    <w:name w:val="Intense Reference"/>
    <w:basedOn w:val="Fuentedeprrafopredeter"/>
    <w:uiPriority w:val="32"/>
    <w:qFormat/>
    <w:rsid w:val="00FE21F4"/>
    <w:rPr>
      <w:b/>
      <w:bCs/>
      <w:smallCaps/>
      <w:color w:val="0F4761" w:themeColor="accent1" w:themeShade="BF"/>
      <w:spacing w:val="5"/>
    </w:rPr>
  </w:style>
  <w:style w:type="character" w:styleId="Hipervnculo">
    <w:name w:val="Hyperlink"/>
    <w:basedOn w:val="Fuentedeprrafopredeter"/>
    <w:uiPriority w:val="99"/>
    <w:unhideWhenUsed/>
    <w:rsid w:val="009A12B5"/>
    <w:rPr>
      <w:color w:val="467886" w:themeColor="hyperlink"/>
      <w:u w:val="single"/>
    </w:rPr>
  </w:style>
  <w:style w:type="character" w:customStyle="1" w:styleId="UnresolvedMention">
    <w:name w:val="Unresolved Mention"/>
    <w:basedOn w:val="Fuentedeprrafopredeter"/>
    <w:uiPriority w:val="99"/>
    <w:semiHidden/>
    <w:unhideWhenUsed/>
    <w:rsid w:val="009A12B5"/>
    <w:rPr>
      <w:color w:val="605E5C"/>
      <w:shd w:val="clear" w:color="auto" w:fill="E1DFDD"/>
    </w:rPr>
  </w:style>
  <w:style w:type="paragraph" w:styleId="Textodeglobo">
    <w:name w:val="Balloon Text"/>
    <w:basedOn w:val="Normal"/>
    <w:link w:val="TextodegloboCar"/>
    <w:uiPriority w:val="99"/>
    <w:semiHidden/>
    <w:unhideWhenUsed/>
    <w:rsid w:val="00E44F93"/>
    <w:pPr>
      <w:spacing w:after="0" w:line="240" w:lineRule="auto"/>
    </w:pPr>
    <w:rPr>
      <w:rFonts w:ascii="Tahoma" w:hAnsi="Tahoma" w:cs="Tahoma"/>
      <w:sz w:val="16"/>
      <w:szCs w:val="16"/>
    </w:rPr>
  </w:style>
  <w:style w:type="character" w:customStyle="1" w:styleId="TextodegloboCar">
    <w:name w:val="Texto de globo Car"/>
    <w:basedOn w:val="Fuentedeprrafopredeter"/>
    <w:link w:val="Textodeglobo"/>
    <w:uiPriority w:val="99"/>
    <w:semiHidden/>
    <w:rsid w:val="00E44F9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1299808">
      <w:bodyDiv w:val="1"/>
      <w:marLeft w:val="0"/>
      <w:marRight w:val="0"/>
      <w:marTop w:val="0"/>
      <w:marBottom w:val="0"/>
      <w:divBdr>
        <w:top w:val="none" w:sz="0" w:space="0" w:color="auto"/>
        <w:left w:val="none" w:sz="0" w:space="0" w:color="auto"/>
        <w:bottom w:val="none" w:sz="0" w:space="0" w:color="auto"/>
        <w:right w:val="none" w:sz="0" w:space="0" w:color="auto"/>
      </w:divBdr>
    </w:div>
    <w:div w:id="123280471">
      <w:bodyDiv w:val="1"/>
      <w:marLeft w:val="0"/>
      <w:marRight w:val="0"/>
      <w:marTop w:val="0"/>
      <w:marBottom w:val="0"/>
      <w:divBdr>
        <w:top w:val="none" w:sz="0" w:space="0" w:color="auto"/>
        <w:left w:val="none" w:sz="0" w:space="0" w:color="auto"/>
        <w:bottom w:val="none" w:sz="0" w:space="0" w:color="auto"/>
        <w:right w:val="none" w:sz="0" w:space="0" w:color="auto"/>
      </w:divBdr>
    </w:div>
    <w:div w:id="133571967">
      <w:bodyDiv w:val="1"/>
      <w:marLeft w:val="0"/>
      <w:marRight w:val="0"/>
      <w:marTop w:val="0"/>
      <w:marBottom w:val="0"/>
      <w:divBdr>
        <w:top w:val="none" w:sz="0" w:space="0" w:color="auto"/>
        <w:left w:val="none" w:sz="0" w:space="0" w:color="auto"/>
        <w:bottom w:val="none" w:sz="0" w:space="0" w:color="auto"/>
        <w:right w:val="none" w:sz="0" w:space="0" w:color="auto"/>
      </w:divBdr>
    </w:div>
    <w:div w:id="214631572">
      <w:bodyDiv w:val="1"/>
      <w:marLeft w:val="0"/>
      <w:marRight w:val="0"/>
      <w:marTop w:val="0"/>
      <w:marBottom w:val="0"/>
      <w:divBdr>
        <w:top w:val="none" w:sz="0" w:space="0" w:color="auto"/>
        <w:left w:val="none" w:sz="0" w:space="0" w:color="auto"/>
        <w:bottom w:val="none" w:sz="0" w:space="0" w:color="auto"/>
        <w:right w:val="none" w:sz="0" w:space="0" w:color="auto"/>
      </w:divBdr>
    </w:div>
    <w:div w:id="252128414">
      <w:bodyDiv w:val="1"/>
      <w:marLeft w:val="0"/>
      <w:marRight w:val="0"/>
      <w:marTop w:val="0"/>
      <w:marBottom w:val="0"/>
      <w:divBdr>
        <w:top w:val="none" w:sz="0" w:space="0" w:color="auto"/>
        <w:left w:val="none" w:sz="0" w:space="0" w:color="auto"/>
        <w:bottom w:val="none" w:sz="0" w:space="0" w:color="auto"/>
        <w:right w:val="none" w:sz="0" w:space="0" w:color="auto"/>
      </w:divBdr>
    </w:div>
    <w:div w:id="538903799">
      <w:bodyDiv w:val="1"/>
      <w:marLeft w:val="0"/>
      <w:marRight w:val="0"/>
      <w:marTop w:val="0"/>
      <w:marBottom w:val="0"/>
      <w:divBdr>
        <w:top w:val="none" w:sz="0" w:space="0" w:color="auto"/>
        <w:left w:val="none" w:sz="0" w:space="0" w:color="auto"/>
        <w:bottom w:val="none" w:sz="0" w:space="0" w:color="auto"/>
        <w:right w:val="none" w:sz="0" w:space="0" w:color="auto"/>
      </w:divBdr>
    </w:div>
    <w:div w:id="542450225">
      <w:bodyDiv w:val="1"/>
      <w:marLeft w:val="0"/>
      <w:marRight w:val="0"/>
      <w:marTop w:val="0"/>
      <w:marBottom w:val="0"/>
      <w:divBdr>
        <w:top w:val="none" w:sz="0" w:space="0" w:color="auto"/>
        <w:left w:val="none" w:sz="0" w:space="0" w:color="auto"/>
        <w:bottom w:val="none" w:sz="0" w:space="0" w:color="auto"/>
        <w:right w:val="none" w:sz="0" w:space="0" w:color="auto"/>
      </w:divBdr>
      <w:divsChild>
        <w:div w:id="772437668">
          <w:marLeft w:val="0"/>
          <w:marRight w:val="0"/>
          <w:marTop w:val="0"/>
          <w:marBottom w:val="160"/>
          <w:divBdr>
            <w:top w:val="none" w:sz="0" w:space="0" w:color="auto"/>
            <w:left w:val="none" w:sz="0" w:space="0" w:color="auto"/>
            <w:bottom w:val="none" w:sz="0" w:space="0" w:color="auto"/>
            <w:right w:val="none" w:sz="0" w:space="0" w:color="auto"/>
          </w:divBdr>
        </w:div>
      </w:divsChild>
    </w:div>
    <w:div w:id="678193132">
      <w:bodyDiv w:val="1"/>
      <w:marLeft w:val="0"/>
      <w:marRight w:val="0"/>
      <w:marTop w:val="0"/>
      <w:marBottom w:val="0"/>
      <w:divBdr>
        <w:top w:val="none" w:sz="0" w:space="0" w:color="auto"/>
        <w:left w:val="none" w:sz="0" w:space="0" w:color="auto"/>
        <w:bottom w:val="none" w:sz="0" w:space="0" w:color="auto"/>
        <w:right w:val="none" w:sz="0" w:space="0" w:color="auto"/>
      </w:divBdr>
    </w:div>
    <w:div w:id="723598906">
      <w:bodyDiv w:val="1"/>
      <w:marLeft w:val="0"/>
      <w:marRight w:val="0"/>
      <w:marTop w:val="0"/>
      <w:marBottom w:val="0"/>
      <w:divBdr>
        <w:top w:val="none" w:sz="0" w:space="0" w:color="auto"/>
        <w:left w:val="none" w:sz="0" w:space="0" w:color="auto"/>
        <w:bottom w:val="none" w:sz="0" w:space="0" w:color="auto"/>
        <w:right w:val="none" w:sz="0" w:space="0" w:color="auto"/>
      </w:divBdr>
    </w:div>
    <w:div w:id="900864958">
      <w:bodyDiv w:val="1"/>
      <w:marLeft w:val="0"/>
      <w:marRight w:val="0"/>
      <w:marTop w:val="0"/>
      <w:marBottom w:val="0"/>
      <w:divBdr>
        <w:top w:val="none" w:sz="0" w:space="0" w:color="auto"/>
        <w:left w:val="none" w:sz="0" w:space="0" w:color="auto"/>
        <w:bottom w:val="none" w:sz="0" w:space="0" w:color="auto"/>
        <w:right w:val="none" w:sz="0" w:space="0" w:color="auto"/>
      </w:divBdr>
    </w:div>
    <w:div w:id="902914386">
      <w:bodyDiv w:val="1"/>
      <w:marLeft w:val="0"/>
      <w:marRight w:val="0"/>
      <w:marTop w:val="0"/>
      <w:marBottom w:val="0"/>
      <w:divBdr>
        <w:top w:val="none" w:sz="0" w:space="0" w:color="auto"/>
        <w:left w:val="none" w:sz="0" w:space="0" w:color="auto"/>
        <w:bottom w:val="none" w:sz="0" w:space="0" w:color="auto"/>
        <w:right w:val="none" w:sz="0" w:space="0" w:color="auto"/>
      </w:divBdr>
    </w:div>
    <w:div w:id="962926393">
      <w:bodyDiv w:val="1"/>
      <w:marLeft w:val="0"/>
      <w:marRight w:val="0"/>
      <w:marTop w:val="0"/>
      <w:marBottom w:val="0"/>
      <w:divBdr>
        <w:top w:val="none" w:sz="0" w:space="0" w:color="auto"/>
        <w:left w:val="none" w:sz="0" w:space="0" w:color="auto"/>
        <w:bottom w:val="none" w:sz="0" w:space="0" w:color="auto"/>
        <w:right w:val="none" w:sz="0" w:space="0" w:color="auto"/>
      </w:divBdr>
    </w:div>
    <w:div w:id="967933387">
      <w:bodyDiv w:val="1"/>
      <w:marLeft w:val="0"/>
      <w:marRight w:val="0"/>
      <w:marTop w:val="0"/>
      <w:marBottom w:val="0"/>
      <w:divBdr>
        <w:top w:val="none" w:sz="0" w:space="0" w:color="auto"/>
        <w:left w:val="none" w:sz="0" w:space="0" w:color="auto"/>
        <w:bottom w:val="none" w:sz="0" w:space="0" w:color="auto"/>
        <w:right w:val="none" w:sz="0" w:space="0" w:color="auto"/>
      </w:divBdr>
    </w:div>
    <w:div w:id="995306978">
      <w:bodyDiv w:val="1"/>
      <w:marLeft w:val="0"/>
      <w:marRight w:val="0"/>
      <w:marTop w:val="0"/>
      <w:marBottom w:val="0"/>
      <w:divBdr>
        <w:top w:val="none" w:sz="0" w:space="0" w:color="auto"/>
        <w:left w:val="none" w:sz="0" w:space="0" w:color="auto"/>
        <w:bottom w:val="none" w:sz="0" w:space="0" w:color="auto"/>
        <w:right w:val="none" w:sz="0" w:space="0" w:color="auto"/>
      </w:divBdr>
    </w:div>
    <w:div w:id="1048065326">
      <w:bodyDiv w:val="1"/>
      <w:marLeft w:val="0"/>
      <w:marRight w:val="0"/>
      <w:marTop w:val="0"/>
      <w:marBottom w:val="0"/>
      <w:divBdr>
        <w:top w:val="none" w:sz="0" w:space="0" w:color="auto"/>
        <w:left w:val="none" w:sz="0" w:space="0" w:color="auto"/>
        <w:bottom w:val="none" w:sz="0" w:space="0" w:color="auto"/>
        <w:right w:val="none" w:sz="0" w:space="0" w:color="auto"/>
      </w:divBdr>
    </w:div>
    <w:div w:id="1073233445">
      <w:bodyDiv w:val="1"/>
      <w:marLeft w:val="0"/>
      <w:marRight w:val="0"/>
      <w:marTop w:val="0"/>
      <w:marBottom w:val="0"/>
      <w:divBdr>
        <w:top w:val="none" w:sz="0" w:space="0" w:color="auto"/>
        <w:left w:val="none" w:sz="0" w:space="0" w:color="auto"/>
        <w:bottom w:val="none" w:sz="0" w:space="0" w:color="auto"/>
        <w:right w:val="none" w:sz="0" w:space="0" w:color="auto"/>
      </w:divBdr>
    </w:div>
    <w:div w:id="1177814211">
      <w:bodyDiv w:val="1"/>
      <w:marLeft w:val="0"/>
      <w:marRight w:val="0"/>
      <w:marTop w:val="0"/>
      <w:marBottom w:val="0"/>
      <w:divBdr>
        <w:top w:val="none" w:sz="0" w:space="0" w:color="auto"/>
        <w:left w:val="none" w:sz="0" w:space="0" w:color="auto"/>
        <w:bottom w:val="none" w:sz="0" w:space="0" w:color="auto"/>
        <w:right w:val="none" w:sz="0" w:space="0" w:color="auto"/>
      </w:divBdr>
    </w:div>
    <w:div w:id="1208759563">
      <w:bodyDiv w:val="1"/>
      <w:marLeft w:val="0"/>
      <w:marRight w:val="0"/>
      <w:marTop w:val="0"/>
      <w:marBottom w:val="0"/>
      <w:divBdr>
        <w:top w:val="none" w:sz="0" w:space="0" w:color="auto"/>
        <w:left w:val="none" w:sz="0" w:space="0" w:color="auto"/>
        <w:bottom w:val="none" w:sz="0" w:space="0" w:color="auto"/>
        <w:right w:val="none" w:sz="0" w:space="0" w:color="auto"/>
      </w:divBdr>
    </w:div>
    <w:div w:id="1217623016">
      <w:bodyDiv w:val="1"/>
      <w:marLeft w:val="0"/>
      <w:marRight w:val="0"/>
      <w:marTop w:val="0"/>
      <w:marBottom w:val="0"/>
      <w:divBdr>
        <w:top w:val="none" w:sz="0" w:space="0" w:color="auto"/>
        <w:left w:val="none" w:sz="0" w:space="0" w:color="auto"/>
        <w:bottom w:val="none" w:sz="0" w:space="0" w:color="auto"/>
        <w:right w:val="none" w:sz="0" w:space="0" w:color="auto"/>
      </w:divBdr>
    </w:div>
    <w:div w:id="1239827266">
      <w:bodyDiv w:val="1"/>
      <w:marLeft w:val="0"/>
      <w:marRight w:val="0"/>
      <w:marTop w:val="0"/>
      <w:marBottom w:val="0"/>
      <w:divBdr>
        <w:top w:val="none" w:sz="0" w:space="0" w:color="auto"/>
        <w:left w:val="none" w:sz="0" w:space="0" w:color="auto"/>
        <w:bottom w:val="none" w:sz="0" w:space="0" w:color="auto"/>
        <w:right w:val="none" w:sz="0" w:space="0" w:color="auto"/>
      </w:divBdr>
      <w:divsChild>
        <w:div w:id="1594898782">
          <w:marLeft w:val="0"/>
          <w:marRight w:val="0"/>
          <w:marTop w:val="0"/>
          <w:marBottom w:val="160"/>
          <w:divBdr>
            <w:top w:val="none" w:sz="0" w:space="0" w:color="auto"/>
            <w:left w:val="none" w:sz="0" w:space="0" w:color="auto"/>
            <w:bottom w:val="none" w:sz="0" w:space="0" w:color="auto"/>
            <w:right w:val="none" w:sz="0" w:space="0" w:color="auto"/>
          </w:divBdr>
        </w:div>
      </w:divsChild>
    </w:div>
    <w:div w:id="1249584505">
      <w:bodyDiv w:val="1"/>
      <w:marLeft w:val="0"/>
      <w:marRight w:val="0"/>
      <w:marTop w:val="0"/>
      <w:marBottom w:val="0"/>
      <w:divBdr>
        <w:top w:val="none" w:sz="0" w:space="0" w:color="auto"/>
        <w:left w:val="none" w:sz="0" w:space="0" w:color="auto"/>
        <w:bottom w:val="none" w:sz="0" w:space="0" w:color="auto"/>
        <w:right w:val="none" w:sz="0" w:space="0" w:color="auto"/>
      </w:divBdr>
    </w:div>
    <w:div w:id="1384518324">
      <w:bodyDiv w:val="1"/>
      <w:marLeft w:val="0"/>
      <w:marRight w:val="0"/>
      <w:marTop w:val="0"/>
      <w:marBottom w:val="0"/>
      <w:divBdr>
        <w:top w:val="none" w:sz="0" w:space="0" w:color="auto"/>
        <w:left w:val="none" w:sz="0" w:space="0" w:color="auto"/>
        <w:bottom w:val="none" w:sz="0" w:space="0" w:color="auto"/>
        <w:right w:val="none" w:sz="0" w:space="0" w:color="auto"/>
      </w:divBdr>
    </w:div>
    <w:div w:id="1395858714">
      <w:bodyDiv w:val="1"/>
      <w:marLeft w:val="0"/>
      <w:marRight w:val="0"/>
      <w:marTop w:val="0"/>
      <w:marBottom w:val="0"/>
      <w:divBdr>
        <w:top w:val="none" w:sz="0" w:space="0" w:color="auto"/>
        <w:left w:val="none" w:sz="0" w:space="0" w:color="auto"/>
        <w:bottom w:val="none" w:sz="0" w:space="0" w:color="auto"/>
        <w:right w:val="none" w:sz="0" w:space="0" w:color="auto"/>
      </w:divBdr>
    </w:div>
    <w:div w:id="1523938929">
      <w:bodyDiv w:val="1"/>
      <w:marLeft w:val="0"/>
      <w:marRight w:val="0"/>
      <w:marTop w:val="0"/>
      <w:marBottom w:val="0"/>
      <w:divBdr>
        <w:top w:val="none" w:sz="0" w:space="0" w:color="auto"/>
        <w:left w:val="none" w:sz="0" w:space="0" w:color="auto"/>
        <w:bottom w:val="none" w:sz="0" w:space="0" w:color="auto"/>
        <w:right w:val="none" w:sz="0" w:space="0" w:color="auto"/>
      </w:divBdr>
    </w:div>
    <w:div w:id="1602838646">
      <w:bodyDiv w:val="1"/>
      <w:marLeft w:val="0"/>
      <w:marRight w:val="0"/>
      <w:marTop w:val="0"/>
      <w:marBottom w:val="0"/>
      <w:divBdr>
        <w:top w:val="none" w:sz="0" w:space="0" w:color="auto"/>
        <w:left w:val="none" w:sz="0" w:space="0" w:color="auto"/>
        <w:bottom w:val="none" w:sz="0" w:space="0" w:color="auto"/>
        <w:right w:val="none" w:sz="0" w:space="0" w:color="auto"/>
      </w:divBdr>
    </w:div>
    <w:div w:id="1863585624">
      <w:bodyDiv w:val="1"/>
      <w:marLeft w:val="0"/>
      <w:marRight w:val="0"/>
      <w:marTop w:val="0"/>
      <w:marBottom w:val="0"/>
      <w:divBdr>
        <w:top w:val="none" w:sz="0" w:space="0" w:color="auto"/>
        <w:left w:val="none" w:sz="0" w:space="0" w:color="auto"/>
        <w:bottom w:val="none" w:sz="0" w:space="0" w:color="auto"/>
        <w:right w:val="none" w:sz="0" w:space="0" w:color="auto"/>
      </w:divBdr>
    </w:div>
    <w:div w:id="1939094734">
      <w:bodyDiv w:val="1"/>
      <w:marLeft w:val="0"/>
      <w:marRight w:val="0"/>
      <w:marTop w:val="0"/>
      <w:marBottom w:val="0"/>
      <w:divBdr>
        <w:top w:val="none" w:sz="0" w:space="0" w:color="auto"/>
        <w:left w:val="none" w:sz="0" w:space="0" w:color="auto"/>
        <w:bottom w:val="none" w:sz="0" w:space="0" w:color="auto"/>
        <w:right w:val="none" w:sz="0" w:space="0" w:color="auto"/>
      </w:divBdr>
    </w:div>
    <w:div w:id="1974091533">
      <w:bodyDiv w:val="1"/>
      <w:marLeft w:val="0"/>
      <w:marRight w:val="0"/>
      <w:marTop w:val="0"/>
      <w:marBottom w:val="0"/>
      <w:divBdr>
        <w:top w:val="none" w:sz="0" w:space="0" w:color="auto"/>
        <w:left w:val="none" w:sz="0" w:space="0" w:color="auto"/>
        <w:bottom w:val="none" w:sz="0" w:space="0" w:color="auto"/>
        <w:right w:val="none" w:sz="0" w:space="0" w:color="auto"/>
      </w:divBdr>
    </w:div>
    <w:div w:id="2014793180">
      <w:bodyDiv w:val="1"/>
      <w:marLeft w:val="0"/>
      <w:marRight w:val="0"/>
      <w:marTop w:val="0"/>
      <w:marBottom w:val="0"/>
      <w:divBdr>
        <w:top w:val="none" w:sz="0" w:space="0" w:color="auto"/>
        <w:left w:val="none" w:sz="0" w:space="0" w:color="auto"/>
        <w:bottom w:val="none" w:sz="0" w:space="0" w:color="auto"/>
        <w:right w:val="none" w:sz="0" w:space="0" w:color="auto"/>
      </w:divBdr>
    </w:div>
    <w:div w:id="2077893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ldbank.org/en/topic/financialinclusion" TargetMode="External"/><Relationship Id="rId3" Type="http://schemas.microsoft.com/office/2007/relationships/stylesWithEffects" Target="stylesWithEffects.xml"/><Relationship Id="rId7" Type="http://schemas.openxmlformats.org/officeDocument/2006/relationships/hyperlink" Target="https://www.worldbank.org/en/topic/financialinclu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285</TotalTime>
  <Pages>13</Pages>
  <Words>4546</Words>
  <Characters>25009</Characters>
  <Application>Microsoft Office Word</Application>
  <DocSecurity>0</DocSecurity>
  <Lines>208</Lines>
  <Paragraphs>58</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29497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Sanaguano Masache (2132325)</dc:creator>
  <cp:keywords/>
  <dc:description/>
  <cp:lastModifiedBy>Ander</cp:lastModifiedBy>
  <cp:revision>6</cp:revision>
  <dcterms:created xsi:type="dcterms:W3CDTF">2025-03-20T10:08:00Z</dcterms:created>
  <dcterms:modified xsi:type="dcterms:W3CDTF">2025-03-21T16:39:00Z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3afb98ff-0372-42e3-a8ee-391f7e8a93df</vt:lpwstr>
  </property>
</Properties>
</file>