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13D257" w14:textId="58F40931" w:rsidR="00622995" w:rsidRPr="009B5F32" w:rsidRDefault="009474E4" w:rsidP="009474E4">
      <w:pPr>
        <w:spacing w:line="360" w:lineRule="auto"/>
        <w:rPr>
          <w:b/>
          <w:sz w:val="28"/>
        </w:rPr>
      </w:pPr>
      <w:r>
        <w:rPr>
          <w:b/>
          <w:sz w:val="28"/>
        </w:rPr>
        <w:t xml:space="preserve">Section One ~ </w:t>
      </w:r>
      <w:r w:rsidR="00257D9B" w:rsidRPr="009B5F32">
        <w:rPr>
          <w:b/>
          <w:sz w:val="28"/>
        </w:rPr>
        <w:t>Personal Development Plan</w:t>
      </w:r>
    </w:p>
    <w:tbl>
      <w:tblPr>
        <w:tblStyle w:val="TableGrid"/>
        <w:tblW w:w="0" w:type="auto"/>
        <w:tblLook w:val="04A0" w:firstRow="1" w:lastRow="0" w:firstColumn="1" w:lastColumn="0" w:noHBand="0" w:noVBand="1"/>
      </w:tblPr>
      <w:tblGrid>
        <w:gridCol w:w="3543"/>
        <w:gridCol w:w="3543"/>
        <w:gridCol w:w="3544"/>
        <w:gridCol w:w="3544"/>
      </w:tblGrid>
      <w:tr w:rsidR="00596BDE" w:rsidRPr="00530173" w14:paraId="7FDA637A" w14:textId="77777777" w:rsidTr="00257D9B">
        <w:tc>
          <w:tcPr>
            <w:tcW w:w="3543" w:type="dxa"/>
          </w:tcPr>
          <w:p w14:paraId="41C874F7" w14:textId="77777777" w:rsidR="00257D9B" w:rsidRPr="00530173" w:rsidRDefault="00257D9B" w:rsidP="00F857A3">
            <w:pPr>
              <w:spacing w:line="360" w:lineRule="auto"/>
              <w:rPr>
                <w:rFonts w:ascii="Arial" w:hAnsi="Arial" w:cs="Arial"/>
                <w:b/>
                <w:i/>
                <w:sz w:val="24"/>
                <w:szCs w:val="24"/>
              </w:rPr>
            </w:pPr>
            <w:r w:rsidRPr="00530173">
              <w:rPr>
                <w:rFonts w:ascii="Arial" w:hAnsi="Arial" w:cs="Arial"/>
                <w:b/>
                <w:i/>
                <w:sz w:val="24"/>
                <w:szCs w:val="24"/>
              </w:rPr>
              <w:t>Objectives</w:t>
            </w:r>
          </w:p>
          <w:p w14:paraId="423BF7FB" w14:textId="77777777" w:rsidR="00257D9B" w:rsidRPr="00530173" w:rsidRDefault="00257D9B" w:rsidP="00F857A3">
            <w:pPr>
              <w:spacing w:line="360" w:lineRule="auto"/>
              <w:rPr>
                <w:rFonts w:ascii="Arial" w:hAnsi="Arial" w:cs="Arial"/>
                <w:i/>
                <w:sz w:val="24"/>
                <w:szCs w:val="24"/>
              </w:rPr>
            </w:pPr>
            <w:r w:rsidRPr="00530173">
              <w:rPr>
                <w:rFonts w:ascii="Arial" w:hAnsi="Arial" w:cs="Arial"/>
                <w:i/>
                <w:sz w:val="24"/>
                <w:szCs w:val="24"/>
              </w:rPr>
              <w:t>What do I want to be able to do or do better?</w:t>
            </w:r>
          </w:p>
        </w:tc>
        <w:tc>
          <w:tcPr>
            <w:tcW w:w="3543" w:type="dxa"/>
          </w:tcPr>
          <w:p w14:paraId="11A52045" w14:textId="77777777" w:rsidR="00257D9B" w:rsidRPr="00530173" w:rsidRDefault="00257D9B" w:rsidP="00F857A3">
            <w:pPr>
              <w:spacing w:line="360" w:lineRule="auto"/>
              <w:rPr>
                <w:rFonts w:ascii="Arial" w:hAnsi="Arial" w:cs="Arial"/>
                <w:b/>
                <w:i/>
                <w:sz w:val="24"/>
                <w:szCs w:val="24"/>
              </w:rPr>
            </w:pPr>
            <w:r w:rsidRPr="00530173">
              <w:rPr>
                <w:rFonts w:ascii="Arial" w:hAnsi="Arial" w:cs="Arial"/>
                <w:b/>
                <w:i/>
                <w:sz w:val="24"/>
                <w:szCs w:val="24"/>
              </w:rPr>
              <w:t>Success Criteria:</w:t>
            </w:r>
          </w:p>
          <w:p w14:paraId="06D3A081" w14:textId="77777777" w:rsidR="00257D9B" w:rsidRPr="00530173" w:rsidRDefault="00257D9B" w:rsidP="00F857A3">
            <w:pPr>
              <w:spacing w:line="360" w:lineRule="auto"/>
              <w:rPr>
                <w:rFonts w:ascii="Arial" w:hAnsi="Arial" w:cs="Arial"/>
                <w:i/>
                <w:sz w:val="24"/>
                <w:szCs w:val="24"/>
              </w:rPr>
            </w:pPr>
            <w:r w:rsidRPr="00530173">
              <w:rPr>
                <w:rFonts w:ascii="Arial" w:hAnsi="Arial" w:cs="Arial"/>
                <w:i/>
                <w:sz w:val="24"/>
                <w:szCs w:val="24"/>
              </w:rPr>
              <w:t>How will I recognise success?</w:t>
            </w:r>
          </w:p>
          <w:p w14:paraId="7FC1397E" w14:textId="77777777" w:rsidR="00257D9B" w:rsidRPr="00530173" w:rsidRDefault="00257D9B" w:rsidP="00F857A3">
            <w:pPr>
              <w:spacing w:line="360" w:lineRule="auto"/>
              <w:rPr>
                <w:rFonts w:ascii="Arial" w:hAnsi="Arial" w:cs="Arial"/>
                <w:i/>
                <w:sz w:val="24"/>
                <w:szCs w:val="24"/>
              </w:rPr>
            </w:pPr>
            <w:r w:rsidRPr="00530173">
              <w:rPr>
                <w:rFonts w:ascii="Arial" w:hAnsi="Arial" w:cs="Arial"/>
                <w:i/>
                <w:sz w:val="24"/>
                <w:szCs w:val="24"/>
              </w:rPr>
              <w:t>How will I review and measure my improvement?</w:t>
            </w:r>
          </w:p>
        </w:tc>
        <w:tc>
          <w:tcPr>
            <w:tcW w:w="3544" w:type="dxa"/>
          </w:tcPr>
          <w:p w14:paraId="32C7A5AA" w14:textId="77777777" w:rsidR="00257D9B" w:rsidRPr="00530173" w:rsidRDefault="00257D9B" w:rsidP="00F857A3">
            <w:pPr>
              <w:spacing w:line="360" w:lineRule="auto"/>
              <w:rPr>
                <w:rFonts w:ascii="Arial" w:hAnsi="Arial" w:cs="Arial"/>
                <w:b/>
                <w:i/>
                <w:sz w:val="24"/>
                <w:szCs w:val="24"/>
              </w:rPr>
            </w:pPr>
            <w:r w:rsidRPr="00530173">
              <w:rPr>
                <w:rFonts w:ascii="Arial" w:hAnsi="Arial" w:cs="Arial"/>
                <w:b/>
                <w:i/>
                <w:sz w:val="24"/>
                <w:szCs w:val="24"/>
              </w:rPr>
              <w:t>Actions:</w:t>
            </w:r>
          </w:p>
          <w:p w14:paraId="302B2D38" w14:textId="77777777" w:rsidR="00257D9B" w:rsidRPr="00530173" w:rsidRDefault="00257D9B" w:rsidP="00F857A3">
            <w:pPr>
              <w:spacing w:line="360" w:lineRule="auto"/>
              <w:rPr>
                <w:rFonts w:ascii="Arial" w:hAnsi="Arial" w:cs="Arial"/>
                <w:i/>
                <w:sz w:val="24"/>
                <w:szCs w:val="24"/>
              </w:rPr>
            </w:pPr>
            <w:r w:rsidRPr="00530173">
              <w:rPr>
                <w:rFonts w:ascii="Arial" w:hAnsi="Arial" w:cs="Arial"/>
                <w:i/>
                <w:sz w:val="24"/>
                <w:szCs w:val="24"/>
              </w:rPr>
              <w:t>What methods will I use to achieve my learning objectives?</w:t>
            </w:r>
          </w:p>
        </w:tc>
        <w:tc>
          <w:tcPr>
            <w:tcW w:w="3544" w:type="dxa"/>
          </w:tcPr>
          <w:p w14:paraId="03729B9C" w14:textId="77777777" w:rsidR="00257D9B" w:rsidRPr="00530173" w:rsidRDefault="00257D9B" w:rsidP="00F857A3">
            <w:pPr>
              <w:spacing w:line="360" w:lineRule="auto"/>
              <w:rPr>
                <w:rFonts w:ascii="Arial" w:hAnsi="Arial" w:cs="Arial"/>
                <w:b/>
                <w:i/>
                <w:sz w:val="24"/>
                <w:szCs w:val="24"/>
              </w:rPr>
            </w:pPr>
            <w:r w:rsidRPr="00530173">
              <w:rPr>
                <w:rFonts w:ascii="Arial" w:hAnsi="Arial" w:cs="Arial"/>
                <w:b/>
                <w:i/>
                <w:sz w:val="24"/>
                <w:szCs w:val="24"/>
              </w:rPr>
              <w:t>Implementation</w:t>
            </w:r>
            <w:r w:rsidR="009B5F32" w:rsidRPr="00530173">
              <w:rPr>
                <w:rFonts w:ascii="Arial" w:hAnsi="Arial" w:cs="Arial"/>
                <w:b/>
                <w:i/>
                <w:sz w:val="24"/>
                <w:szCs w:val="24"/>
              </w:rPr>
              <w:t>:</w:t>
            </w:r>
          </w:p>
          <w:p w14:paraId="5EC8501D" w14:textId="77777777" w:rsidR="00257D9B" w:rsidRPr="00530173" w:rsidRDefault="00257D9B" w:rsidP="00F857A3">
            <w:pPr>
              <w:spacing w:line="360" w:lineRule="auto"/>
              <w:rPr>
                <w:rFonts w:ascii="Arial" w:hAnsi="Arial" w:cs="Arial"/>
                <w:i/>
                <w:sz w:val="24"/>
                <w:szCs w:val="24"/>
              </w:rPr>
            </w:pPr>
            <w:r w:rsidRPr="00530173">
              <w:rPr>
                <w:rFonts w:ascii="Arial" w:hAnsi="Arial" w:cs="Arial"/>
                <w:i/>
                <w:sz w:val="24"/>
                <w:szCs w:val="24"/>
              </w:rPr>
              <w:t>How will I practice and apply what I learn?</w:t>
            </w:r>
          </w:p>
          <w:p w14:paraId="45B65B53" w14:textId="77777777" w:rsidR="00257D9B" w:rsidRPr="00530173" w:rsidRDefault="00257D9B" w:rsidP="00F857A3">
            <w:pPr>
              <w:spacing w:line="360" w:lineRule="auto"/>
              <w:rPr>
                <w:rFonts w:ascii="Arial" w:hAnsi="Arial" w:cs="Arial"/>
                <w:i/>
                <w:sz w:val="24"/>
                <w:szCs w:val="24"/>
              </w:rPr>
            </w:pPr>
            <w:r w:rsidRPr="00530173">
              <w:rPr>
                <w:rFonts w:ascii="Arial" w:hAnsi="Arial" w:cs="Arial"/>
                <w:i/>
                <w:sz w:val="24"/>
                <w:szCs w:val="24"/>
              </w:rPr>
              <w:t>Timescale?</w:t>
            </w:r>
          </w:p>
        </w:tc>
      </w:tr>
      <w:tr w:rsidR="00596BDE" w:rsidRPr="00530173" w14:paraId="65DC9E70" w14:textId="77777777" w:rsidTr="00257D9B">
        <w:tc>
          <w:tcPr>
            <w:tcW w:w="3543" w:type="dxa"/>
          </w:tcPr>
          <w:p w14:paraId="782747D6" w14:textId="77777777" w:rsidR="00257D9B" w:rsidRPr="00530173" w:rsidRDefault="005B6939" w:rsidP="00F857A3">
            <w:pPr>
              <w:spacing w:line="360" w:lineRule="auto"/>
              <w:rPr>
                <w:rFonts w:ascii="Arial" w:hAnsi="Arial" w:cs="Arial"/>
                <w:sz w:val="24"/>
                <w:szCs w:val="24"/>
              </w:rPr>
            </w:pPr>
            <w:r w:rsidRPr="00530173">
              <w:rPr>
                <w:rFonts w:ascii="Arial" w:hAnsi="Arial" w:cs="Arial"/>
                <w:sz w:val="24"/>
                <w:szCs w:val="24"/>
              </w:rPr>
              <w:t>To achieve an excellent understanding of the concept of children, young people &amp; Community Services</w:t>
            </w:r>
            <w:r w:rsidR="003355E5" w:rsidRPr="00530173">
              <w:rPr>
                <w:rFonts w:ascii="Arial" w:hAnsi="Arial" w:cs="Arial"/>
                <w:sz w:val="24"/>
                <w:szCs w:val="24"/>
              </w:rPr>
              <w:t>.</w:t>
            </w:r>
          </w:p>
        </w:tc>
        <w:tc>
          <w:tcPr>
            <w:tcW w:w="3543" w:type="dxa"/>
          </w:tcPr>
          <w:p w14:paraId="022BEEE2" w14:textId="77777777" w:rsidR="009952FF" w:rsidRPr="00530173" w:rsidRDefault="009952FF" w:rsidP="00F857A3">
            <w:pPr>
              <w:spacing w:line="360" w:lineRule="auto"/>
              <w:rPr>
                <w:rFonts w:ascii="Arial" w:hAnsi="Arial" w:cs="Arial"/>
                <w:sz w:val="24"/>
                <w:szCs w:val="24"/>
              </w:rPr>
            </w:pPr>
            <w:r w:rsidRPr="00530173">
              <w:rPr>
                <w:rFonts w:ascii="Arial" w:hAnsi="Arial" w:cs="Arial"/>
                <w:sz w:val="24"/>
                <w:szCs w:val="24"/>
              </w:rPr>
              <w:t>Reflect on</w:t>
            </w:r>
            <w:r w:rsidR="00FA2DD5" w:rsidRPr="00530173">
              <w:rPr>
                <w:rFonts w:ascii="Arial" w:hAnsi="Arial" w:cs="Arial"/>
                <w:sz w:val="24"/>
                <w:szCs w:val="24"/>
              </w:rPr>
              <w:t xml:space="preserve"> assignment marks</w:t>
            </w:r>
            <w:r w:rsidRPr="00530173">
              <w:rPr>
                <w:rFonts w:ascii="Arial" w:hAnsi="Arial" w:cs="Arial"/>
                <w:sz w:val="24"/>
                <w:szCs w:val="24"/>
              </w:rPr>
              <w:t>;</w:t>
            </w:r>
          </w:p>
          <w:p w14:paraId="1E83FAF1" w14:textId="77777777" w:rsidR="009952FF" w:rsidRPr="00530173" w:rsidRDefault="009952FF" w:rsidP="00F857A3">
            <w:pPr>
              <w:spacing w:line="360" w:lineRule="auto"/>
              <w:rPr>
                <w:rFonts w:ascii="Arial" w:hAnsi="Arial" w:cs="Arial"/>
                <w:sz w:val="24"/>
                <w:szCs w:val="24"/>
              </w:rPr>
            </w:pPr>
            <w:r w:rsidRPr="00530173">
              <w:rPr>
                <w:rFonts w:ascii="Arial" w:hAnsi="Arial" w:cs="Arial"/>
                <w:sz w:val="24"/>
                <w:szCs w:val="24"/>
              </w:rPr>
              <w:t>U</w:t>
            </w:r>
            <w:r w:rsidR="00FA2DD5" w:rsidRPr="00530173">
              <w:rPr>
                <w:rFonts w:ascii="Arial" w:hAnsi="Arial" w:cs="Arial"/>
                <w:sz w:val="24"/>
                <w:szCs w:val="24"/>
              </w:rPr>
              <w:t>s</w:t>
            </w:r>
            <w:r w:rsidRPr="00530173">
              <w:rPr>
                <w:rFonts w:ascii="Arial" w:hAnsi="Arial" w:cs="Arial"/>
                <w:sz w:val="24"/>
                <w:szCs w:val="24"/>
              </w:rPr>
              <w:t>e</w:t>
            </w:r>
            <w:r w:rsidR="00FA2DD5" w:rsidRPr="00530173">
              <w:rPr>
                <w:rFonts w:ascii="Arial" w:hAnsi="Arial" w:cs="Arial"/>
                <w:sz w:val="24"/>
                <w:szCs w:val="24"/>
              </w:rPr>
              <w:t xml:space="preserve"> feedback </w:t>
            </w:r>
            <w:r w:rsidRPr="00530173">
              <w:rPr>
                <w:rFonts w:ascii="Arial" w:hAnsi="Arial" w:cs="Arial"/>
                <w:sz w:val="24"/>
                <w:szCs w:val="24"/>
              </w:rPr>
              <w:t>for</w:t>
            </w:r>
            <w:r w:rsidR="00FA2DD5" w:rsidRPr="00530173">
              <w:rPr>
                <w:rFonts w:ascii="Arial" w:hAnsi="Arial" w:cs="Arial"/>
                <w:sz w:val="24"/>
                <w:szCs w:val="24"/>
              </w:rPr>
              <w:t xml:space="preserve"> subsequent work</w:t>
            </w:r>
            <w:r w:rsidR="00603CBE" w:rsidRPr="00530173">
              <w:rPr>
                <w:rFonts w:ascii="Arial" w:hAnsi="Arial" w:cs="Arial"/>
                <w:sz w:val="24"/>
                <w:szCs w:val="24"/>
              </w:rPr>
              <w:t xml:space="preserve"> </w:t>
            </w:r>
            <w:r w:rsidRPr="00530173">
              <w:rPr>
                <w:rFonts w:ascii="Arial" w:hAnsi="Arial" w:cs="Arial"/>
                <w:sz w:val="24"/>
                <w:szCs w:val="24"/>
              </w:rPr>
              <w:t>improvements;</w:t>
            </w:r>
          </w:p>
          <w:p w14:paraId="15FBDB26" w14:textId="3D8757BD" w:rsidR="00257D9B" w:rsidRPr="00530173" w:rsidRDefault="009952FF" w:rsidP="00F857A3">
            <w:pPr>
              <w:spacing w:line="360" w:lineRule="auto"/>
              <w:rPr>
                <w:rFonts w:ascii="Arial" w:hAnsi="Arial" w:cs="Arial"/>
                <w:sz w:val="24"/>
                <w:szCs w:val="24"/>
              </w:rPr>
            </w:pPr>
            <w:r w:rsidRPr="00530173">
              <w:rPr>
                <w:rFonts w:ascii="Arial" w:hAnsi="Arial" w:cs="Arial"/>
                <w:sz w:val="24"/>
                <w:szCs w:val="24"/>
              </w:rPr>
              <w:t>C</w:t>
            </w:r>
            <w:r w:rsidR="00FA2DD5" w:rsidRPr="00530173">
              <w:rPr>
                <w:rFonts w:ascii="Arial" w:hAnsi="Arial" w:cs="Arial"/>
                <w:sz w:val="24"/>
                <w:szCs w:val="24"/>
              </w:rPr>
              <w:t xml:space="preserve">heck general understanding </w:t>
            </w:r>
            <w:r w:rsidR="00EA461B" w:rsidRPr="00530173">
              <w:rPr>
                <w:rFonts w:ascii="Arial" w:hAnsi="Arial" w:cs="Arial"/>
                <w:sz w:val="24"/>
                <w:szCs w:val="24"/>
              </w:rPr>
              <w:t xml:space="preserve">through </w:t>
            </w:r>
            <w:r w:rsidRPr="00530173">
              <w:rPr>
                <w:rFonts w:ascii="Arial" w:hAnsi="Arial" w:cs="Arial"/>
                <w:sz w:val="24"/>
                <w:szCs w:val="24"/>
              </w:rPr>
              <w:t>own revision</w:t>
            </w:r>
            <w:r w:rsidR="00EA461B" w:rsidRPr="00530173">
              <w:rPr>
                <w:rFonts w:ascii="Arial" w:hAnsi="Arial" w:cs="Arial"/>
                <w:sz w:val="24"/>
                <w:szCs w:val="24"/>
              </w:rPr>
              <w:t xml:space="preserve"> </w:t>
            </w:r>
            <w:r w:rsidR="00FA2DD5" w:rsidRPr="00530173">
              <w:rPr>
                <w:rFonts w:ascii="Arial" w:hAnsi="Arial" w:cs="Arial"/>
                <w:sz w:val="24"/>
                <w:szCs w:val="24"/>
              </w:rPr>
              <w:t>on each module to develop knowledge.</w:t>
            </w:r>
          </w:p>
        </w:tc>
        <w:tc>
          <w:tcPr>
            <w:tcW w:w="3544" w:type="dxa"/>
          </w:tcPr>
          <w:p w14:paraId="377D5DCC" w14:textId="77777777" w:rsidR="009952FF" w:rsidRPr="00530173" w:rsidRDefault="005B6939" w:rsidP="00F857A3">
            <w:pPr>
              <w:spacing w:line="360" w:lineRule="auto"/>
              <w:rPr>
                <w:rFonts w:ascii="Arial" w:hAnsi="Arial" w:cs="Arial"/>
                <w:sz w:val="24"/>
                <w:szCs w:val="24"/>
              </w:rPr>
            </w:pPr>
            <w:r w:rsidRPr="00530173">
              <w:rPr>
                <w:rFonts w:ascii="Arial" w:hAnsi="Arial" w:cs="Arial"/>
                <w:sz w:val="24"/>
                <w:szCs w:val="24"/>
              </w:rPr>
              <w:t>Attend teaching workshops / webinars and lectures</w:t>
            </w:r>
            <w:r w:rsidR="009952FF" w:rsidRPr="00530173">
              <w:rPr>
                <w:rFonts w:ascii="Arial" w:hAnsi="Arial" w:cs="Arial"/>
                <w:sz w:val="24"/>
                <w:szCs w:val="24"/>
              </w:rPr>
              <w:t>;</w:t>
            </w:r>
            <w:r w:rsidRPr="00530173">
              <w:rPr>
                <w:rFonts w:ascii="Arial" w:hAnsi="Arial" w:cs="Arial"/>
                <w:sz w:val="24"/>
                <w:szCs w:val="24"/>
              </w:rPr>
              <w:t xml:space="preserve"> </w:t>
            </w:r>
          </w:p>
          <w:p w14:paraId="79CA4D72" w14:textId="77777777" w:rsidR="009952FF" w:rsidRPr="00530173" w:rsidRDefault="009952FF" w:rsidP="00F857A3">
            <w:pPr>
              <w:spacing w:line="360" w:lineRule="auto"/>
              <w:rPr>
                <w:rFonts w:ascii="Arial" w:hAnsi="Arial" w:cs="Arial"/>
                <w:sz w:val="24"/>
                <w:szCs w:val="24"/>
              </w:rPr>
            </w:pPr>
            <w:r w:rsidRPr="00530173">
              <w:rPr>
                <w:rFonts w:ascii="Arial" w:hAnsi="Arial" w:cs="Arial"/>
                <w:sz w:val="24"/>
                <w:szCs w:val="24"/>
              </w:rPr>
              <w:t>F</w:t>
            </w:r>
            <w:r w:rsidR="005B6939" w:rsidRPr="00530173">
              <w:rPr>
                <w:rFonts w:ascii="Arial" w:hAnsi="Arial" w:cs="Arial"/>
                <w:sz w:val="24"/>
                <w:szCs w:val="24"/>
              </w:rPr>
              <w:t>ocus on coursework and tasks provided</w:t>
            </w:r>
            <w:r w:rsidRPr="00530173">
              <w:rPr>
                <w:rFonts w:ascii="Arial" w:hAnsi="Arial" w:cs="Arial"/>
                <w:sz w:val="24"/>
                <w:szCs w:val="24"/>
              </w:rPr>
              <w:t>;</w:t>
            </w:r>
          </w:p>
          <w:p w14:paraId="7A1304C3" w14:textId="4B771B0D" w:rsidR="00257D9B" w:rsidRPr="00530173" w:rsidRDefault="009952FF" w:rsidP="00F857A3">
            <w:pPr>
              <w:spacing w:line="360" w:lineRule="auto"/>
              <w:rPr>
                <w:rFonts w:ascii="Arial" w:hAnsi="Arial" w:cs="Arial"/>
                <w:sz w:val="24"/>
                <w:szCs w:val="24"/>
              </w:rPr>
            </w:pPr>
            <w:r w:rsidRPr="00530173">
              <w:rPr>
                <w:rFonts w:ascii="Arial" w:hAnsi="Arial" w:cs="Arial"/>
                <w:sz w:val="24"/>
                <w:szCs w:val="24"/>
              </w:rPr>
              <w:t>C</w:t>
            </w:r>
            <w:r w:rsidR="00EA461B" w:rsidRPr="00530173">
              <w:rPr>
                <w:rFonts w:ascii="Arial" w:hAnsi="Arial" w:cs="Arial"/>
                <w:sz w:val="24"/>
                <w:szCs w:val="24"/>
              </w:rPr>
              <w:t>ompile mini tests</w:t>
            </w:r>
            <w:r w:rsidR="003355E5" w:rsidRPr="00530173">
              <w:rPr>
                <w:rFonts w:ascii="Arial" w:hAnsi="Arial" w:cs="Arial"/>
                <w:sz w:val="24"/>
                <w:szCs w:val="24"/>
              </w:rPr>
              <w:t>.</w:t>
            </w:r>
          </w:p>
        </w:tc>
        <w:tc>
          <w:tcPr>
            <w:tcW w:w="3544" w:type="dxa"/>
          </w:tcPr>
          <w:p w14:paraId="46AAA360" w14:textId="15CC7363" w:rsidR="00257D9B" w:rsidRPr="00530173" w:rsidRDefault="005B6939" w:rsidP="00F857A3">
            <w:pPr>
              <w:spacing w:line="360" w:lineRule="auto"/>
              <w:rPr>
                <w:rFonts w:ascii="Arial" w:hAnsi="Arial" w:cs="Arial"/>
                <w:sz w:val="24"/>
                <w:szCs w:val="24"/>
              </w:rPr>
            </w:pPr>
            <w:r w:rsidRPr="00530173">
              <w:rPr>
                <w:rFonts w:ascii="Arial" w:hAnsi="Arial" w:cs="Arial"/>
                <w:sz w:val="24"/>
                <w:szCs w:val="24"/>
              </w:rPr>
              <w:t>Regularly meet tutors for constructive feedback on progress;</w:t>
            </w:r>
          </w:p>
          <w:p w14:paraId="1B4A8181" w14:textId="77777777" w:rsidR="005B6939" w:rsidRPr="00530173" w:rsidRDefault="005B6939" w:rsidP="00F857A3">
            <w:pPr>
              <w:spacing w:line="360" w:lineRule="auto"/>
              <w:rPr>
                <w:rFonts w:ascii="Arial" w:hAnsi="Arial" w:cs="Arial"/>
                <w:sz w:val="24"/>
                <w:szCs w:val="24"/>
              </w:rPr>
            </w:pPr>
            <w:r w:rsidRPr="00530173">
              <w:rPr>
                <w:rFonts w:ascii="Arial" w:hAnsi="Arial" w:cs="Arial"/>
                <w:sz w:val="24"/>
                <w:szCs w:val="24"/>
              </w:rPr>
              <w:t>Apply what I’ve learnt into practice within my College environment</w:t>
            </w:r>
            <w:r w:rsidR="003355E5" w:rsidRPr="00530173">
              <w:rPr>
                <w:rFonts w:ascii="Arial" w:hAnsi="Arial" w:cs="Arial"/>
                <w:sz w:val="24"/>
                <w:szCs w:val="24"/>
              </w:rPr>
              <w:t>.</w:t>
            </w:r>
          </w:p>
          <w:p w14:paraId="1456ED5C" w14:textId="0A238B44" w:rsidR="009B5F32" w:rsidRPr="00530173" w:rsidRDefault="009B5F32" w:rsidP="00F857A3">
            <w:pPr>
              <w:spacing w:line="360" w:lineRule="auto"/>
              <w:rPr>
                <w:rFonts w:ascii="Arial" w:hAnsi="Arial" w:cs="Arial"/>
                <w:sz w:val="24"/>
                <w:szCs w:val="24"/>
              </w:rPr>
            </w:pPr>
            <w:r w:rsidRPr="00530173">
              <w:rPr>
                <w:rFonts w:ascii="Arial" w:hAnsi="Arial" w:cs="Arial"/>
                <w:sz w:val="24"/>
                <w:szCs w:val="24"/>
              </w:rPr>
              <w:t>Timescale: Annually</w:t>
            </w:r>
            <w:r w:rsidR="00EA461B" w:rsidRPr="00530173">
              <w:rPr>
                <w:rFonts w:ascii="Arial" w:hAnsi="Arial" w:cs="Arial"/>
                <w:sz w:val="24"/>
                <w:szCs w:val="24"/>
              </w:rPr>
              <w:t xml:space="preserve"> / Termly</w:t>
            </w:r>
          </w:p>
        </w:tc>
      </w:tr>
      <w:tr w:rsidR="00596BDE" w:rsidRPr="00530173" w14:paraId="5E5959A4" w14:textId="77777777" w:rsidTr="00257D9B">
        <w:tc>
          <w:tcPr>
            <w:tcW w:w="3543" w:type="dxa"/>
          </w:tcPr>
          <w:p w14:paraId="5BB71B7B" w14:textId="77777777" w:rsidR="00257D9B" w:rsidRPr="00530173" w:rsidRDefault="005B6939" w:rsidP="00F857A3">
            <w:pPr>
              <w:spacing w:line="360" w:lineRule="auto"/>
              <w:rPr>
                <w:rFonts w:ascii="Arial" w:hAnsi="Arial" w:cs="Arial"/>
                <w:sz w:val="24"/>
                <w:szCs w:val="24"/>
              </w:rPr>
            </w:pPr>
            <w:r w:rsidRPr="00530173">
              <w:rPr>
                <w:rFonts w:ascii="Arial" w:hAnsi="Arial" w:cs="Arial"/>
                <w:sz w:val="24"/>
                <w:szCs w:val="24"/>
              </w:rPr>
              <w:t>To reinforce to students how to proactively engage in their own learning experiences and encourage them to take a more active role in their education</w:t>
            </w:r>
            <w:r w:rsidR="003355E5" w:rsidRPr="00530173">
              <w:rPr>
                <w:rFonts w:ascii="Arial" w:hAnsi="Arial" w:cs="Arial"/>
                <w:sz w:val="24"/>
                <w:szCs w:val="24"/>
              </w:rPr>
              <w:t>.</w:t>
            </w:r>
          </w:p>
        </w:tc>
        <w:tc>
          <w:tcPr>
            <w:tcW w:w="3543" w:type="dxa"/>
          </w:tcPr>
          <w:p w14:paraId="30200E4B" w14:textId="7121356B" w:rsidR="00257D9B" w:rsidRPr="00530173" w:rsidRDefault="00FA2DD5" w:rsidP="00F857A3">
            <w:pPr>
              <w:spacing w:line="360" w:lineRule="auto"/>
              <w:rPr>
                <w:rFonts w:ascii="Arial" w:hAnsi="Arial" w:cs="Arial"/>
                <w:sz w:val="24"/>
                <w:szCs w:val="24"/>
              </w:rPr>
            </w:pPr>
            <w:r w:rsidRPr="00530173">
              <w:rPr>
                <w:rFonts w:ascii="Arial" w:hAnsi="Arial" w:cs="Arial"/>
                <w:sz w:val="24"/>
                <w:szCs w:val="24"/>
              </w:rPr>
              <w:t xml:space="preserve">Monitor retention of learners and </w:t>
            </w:r>
            <w:r w:rsidR="009952FF" w:rsidRPr="00530173">
              <w:rPr>
                <w:rFonts w:ascii="Arial" w:hAnsi="Arial" w:cs="Arial"/>
                <w:sz w:val="24"/>
                <w:szCs w:val="24"/>
              </w:rPr>
              <w:t>su</w:t>
            </w:r>
            <w:r w:rsidRPr="00530173">
              <w:rPr>
                <w:rFonts w:ascii="Arial" w:hAnsi="Arial" w:cs="Arial"/>
                <w:sz w:val="24"/>
                <w:szCs w:val="24"/>
              </w:rPr>
              <w:t>ccessful completion</w:t>
            </w:r>
            <w:r w:rsidR="009952FF" w:rsidRPr="00530173">
              <w:rPr>
                <w:rFonts w:ascii="Arial" w:hAnsi="Arial" w:cs="Arial"/>
                <w:sz w:val="24"/>
                <w:szCs w:val="24"/>
              </w:rPr>
              <w:t>;</w:t>
            </w:r>
          </w:p>
          <w:p w14:paraId="305A5462" w14:textId="77777777" w:rsidR="00596BDE" w:rsidRPr="00530173" w:rsidRDefault="009952FF" w:rsidP="00F857A3">
            <w:pPr>
              <w:spacing w:line="360" w:lineRule="auto"/>
              <w:rPr>
                <w:rFonts w:ascii="Arial" w:hAnsi="Arial" w:cs="Arial"/>
                <w:sz w:val="24"/>
                <w:szCs w:val="24"/>
              </w:rPr>
            </w:pPr>
            <w:r w:rsidRPr="00530173">
              <w:rPr>
                <w:rFonts w:ascii="Arial" w:hAnsi="Arial" w:cs="Arial"/>
                <w:sz w:val="24"/>
                <w:szCs w:val="24"/>
              </w:rPr>
              <w:t>P</w:t>
            </w:r>
            <w:r w:rsidR="00FA2DD5" w:rsidRPr="00530173">
              <w:rPr>
                <w:rFonts w:ascii="Arial" w:hAnsi="Arial" w:cs="Arial"/>
                <w:sz w:val="24"/>
                <w:szCs w:val="24"/>
              </w:rPr>
              <w:t xml:space="preserve">romote resilience </w:t>
            </w:r>
            <w:r w:rsidR="00596BDE" w:rsidRPr="00530173">
              <w:rPr>
                <w:rFonts w:ascii="Arial" w:hAnsi="Arial" w:cs="Arial"/>
                <w:sz w:val="24"/>
                <w:szCs w:val="24"/>
              </w:rPr>
              <w:t xml:space="preserve">and wellbeing </w:t>
            </w:r>
            <w:r w:rsidR="00FA2DD5" w:rsidRPr="00530173">
              <w:rPr>
                <w:rFonts w:ascii="Arial" w:hAnsi="Arial" w:cs="Arial"/>
                <w:sz w:val="24"/>
                <w:szCs w:val="24"/>
              </w:rPr>
              <w:t>within sessions</w:t>
            </w:r>
            <w:r w:rsidRPr="00530173">
              <w:rPr>
                <w:rFonts w:ascii="Arial" w:hAnsi="Arial" w:cs="Arial"/>
                <w:sz w:val="24"/>
                <w:szCs w:val="24"/>
              </w:rPr>
              <w:t xml:space="preserve"> using </w:t>
            </w:r>
            <w:r w:rsidR="00596BDE" w:rsidRPr="00530173">
              <w:rPr>
                <w:rFonts w:ascii="Arial" w:hAnsi="Arial" w:cs="Arial"/>
                <w:sz w:val="24"/>
                <w:szCs w:val="24"/>
              </w:rPr>
              <w:t xml:space="preserve">different </w:t>
            </w:r>
            <w:r w:rsidRPr="00530173">
              <w:rPr>
                <w:rFonts w:ascii="Arial" w:hAnsi="Arial" w:cs="Arial"/>
                <w:sz w:val="24"/>
                <w:szCs w:val="24"/>
              </w:rPr>
              <w:t>techniques</w:t>
            </w:r>
            <w:r w:rsidR="00596BDE" w:rsidRPr="00530173">
              <w:rPr>
                <w:rFonts w:ascii="Arial" w:hAnsi="Arial" w:cs="Arial"/>
                <w:sz w:val="24"/>
                <w:szCs w:val="24"/>
              </w:rPr>
              <w:t>;</w:t>
            </w:r>
          </w:p>
          <w:p w14:paraId="1AA633FF" w14:textId="5501174C" w:rsidR="00FA2DD5" w:rsidRPr="00530173" w:rsidRDefault="00596BDE" w:rsidP="00F857A3">
            <w:pPr>
              <w:spacing w:line="360" w:lineRule="auto"/>
              <w:rPr>
                <w:rFonts w:ascii="Arial" w:hAnsi="Arial" w:cs="Arial"/>
                <w:sz w:val="24"/>
                <w:szCs w:val="24"/>
              </w:rPr>
            </w:pPr>
            <w:r w:rsidRPr="00530173">
              <w:rPr>
                <w:rFonts w:ascii="Arial" w:hAnsi="Arial" w:cs="Arial"/>
                <w:sz w:val="24"/>
                <w:szCs w:val="24"/>
              </w:rPr>
              <w:t>Distribute</w:t>
            </w:r>
            <w:r w:rsidR="00A3072F" w:rsidRPr="00530173">
              <w:rPr>
                <w:rFonts w:ascii="Arial" w:hAnsi="Arial" w:cs="Arial"/>
                <w:sz w:val="24"/>
                <w:szCs w:val="24"/>
              </w:rPr>
              <w:t xml:space="preserve"> questionnaires detailing progress.</w:t>
            </w:r>
          </w:p>
        </w:tc>
        <w:tc>
          <w:tcPr>
            <w:tcW w:w="3544" w:type="dxa"/>
          </w:tcPr>
          <w:p w14:paraId="75259034" w14:textId="0529A930" w:rsidR="00257D9B" w:rsidRPr="00530173" w:rsidRDefault="005B6939" w:rsidP="00F857A3">
            <w:pPr>
              <w:spacing w:line="360" w:lineRule="auto"/>
              <w:rPr>
                <w:rFonts w:ascii="Arial" w:hAnsi="Arial" w:cs="Arial"/>
                <w:sz w:val="24"/>
                <w:szCs w:val="24"/>
              </w:rPr>
            </w:pPr>
            <w:r w:rsidRPr="00530173">
              <w:rPr>
                <w:rFonts w:ascii="Arial" w:hAnsi="Arial" w:cs="Arial"/>
                <w:sz w:val="24"/>
                <w:szCs w:val="24"/>
              </w:rPr>
              <w:t xml:space="preserve">Implement </w:t>
            </w:r>
            <w:r w:rsidR="00596BDE" w:rsidRPr="00530173">
              <w:rPr>
                <w:rFonts w:ascii="Arial" w:hAnsi="Arial" w:cs="Arial"/>
                <w:sz w:val="24"/>
                <w:szCs w:val="24"/>
              </w:rPr>
              <w:t>student works</w:t>
            </w:r>
            <w:r w:rsidRPr="00530173">
              <w:rPr>
                <w:rFonts w:ascii="Arial" w:hAnsi="Arial" w:cs="Arial"/>
                <w:sz w:val="24"/>
                <w:szCs w:val="24"/>
              </w:rPr>
              <w:t>hops with staff input;</w:t>
            </w:r>
          </w:p>
          <w:p w14:paraId="3D1A218A" w14:textId="77777777" w:rsidR="005B6939" w:rsidRPr="00530173" w:rsidRDefault="005B6939" w:rsidP="00F857A3">
            <w:pPr>
              <w:spacing w:line="360" w:lineRule="auto"/>
              <w:rPr>
                <w:rFonts w:ascii="Arial" w:hAnsi="Arial" w:cs="Arial"/>
                <w:sz w:val="24"/>
                <w:szCs w:val="24"/>
              </w:rPr>
            </w:pPr>
            <w:r w:rsidRPr="00530173">
              <w:rPr>
                <w:rFonts w:ascii="Arial" w:hAnsi="Arial" w:cs="Arial"/>
                <w:sz w:val="24"/>
                <w:szCs w:val="24"/>
              </w:rPr>
              <w:t>Carry out role play of chosen job role;</w:t>
            </w:r>
          </w:p>
          <w:p w14:paraId="2E856E58" w14:textId="77777777" w:rsidR="005B6939" w:rsidRPr="00530173" w:rsidRDefault="005B6939" w:rsidP="00F857A3">
            <w:pPr>
              <w:spacing w:line="360" w:lineRule="auto"/>
              <w:rPr>
                <w:rFonts w:ascii="Arial" w:hAnsi="Arial" w:cs="Arial"/>
                <w:sz w:val="24"/>
                <w:szCs w:val="24"/>
              </w:rPr>
            </w:pPr>
            <w:r w:rsidRPr="00530173">
              <w:rPr>
                <w:rFonts w:ascii="Arial" w:hAnsi="Arial" w:cs="Arial"/>
                <w:sz w:val="24"/>
                <w:szCs w:val="24"/>
              </w:rPr>
              <w:t>Peer feedback on research;</w:t>
            </w:r>
          </w:p>
          <w:p w14:paraId="4FE6FD2F" w14:textId="77777777" w:rsidR="005B6939" w:rsidRPr="00530173" w:rsidRDefault="005B6939" w:rsidP="00F857A3">
            <w:pPr>
              <w:spacing w:line="360" w:lineRule="auto"/>
              <w:rPr>
                <w:rFonts w:ascii="Arial" w:hAnsi="Arial" w:cs="Arial"/>
                <w:sz w:val="24"/>
                <w:szCs w:val="24"/>
              </w:rPr>
            </w:pPr>
            <w:r w:rsidRPr="00530173">
              <w:rPr>
                <w:rFonts w:ascii="Arial" w:hAnsi="Arial" w:cs="Arial"/>
                <w:sz w:val="24"/>
                <w:szCs w:val="24"/>
              </w:rPr>
              <w:t>Offer one-to-ones to ensure students make best choice of job role</w:t>
            </w:r>
            <w:r w:rsidR="003355E5" w:rsidRPr="00530173">
              <w:rPr>
                <w:rFonts w:ascii="Arial" w:hAnsi="Arial" w:cs="Arial"/>
                <w:sz w:val="24"/>
                <w:szCs w:val="24"/>
              </w:rPr>
              <w:t>.</w:t>
            </w:r>
          </w:p>
        </w:tc>
        <w:tc>
          <w:tcPr>
            <w:tcW w:w="3544" w:type="dxa"/>
          </w:tcPr>
          <w:p w14:paraId="6B8BDE65" w14:textId="77777777" w:rsidR="00257D9B" w:rsidRPr="00530173" w:rsidRDefault="003355E5" w:rsidP="00F857A3">
            <w:pPr>
              <w:spacing w:line="360" w:lineRule="auto"/>
              <w:rPr>
                <w:rFonts w:ascii="Arial" w:hAnsi="Arial" w:cs="Arial"/>
                <w:sz w:val="24"/>
                <w:szCs w:val="24"/>
              </w:rPr>
            </w:pPr>
            <w:r w:rsidRPr="00530173">
              <w:rPr>
                <w:rFonts w:ascii="Arial" w:hAnsi="Arial" w:cs="Arial"/>
                <w:sz w:val="24"/>
                <w:szCs w:val="24"/>
              </w:rPr>
              <w:t>Implement different approaches and strategies in teaching;</w:t>
            </w:r>
          </w:p>
          <w:p w14:paraId="6FDFBF3A" w14:textId="77777777" w:rsidR="003355E5" w:rsidRPr="00530173" w:rsidRDefault="003355E5" w:rsidP="00F857A3">
            <w:pPr>
              <w:spacing w:line="360" w:lineRule="auto"/>
              <w:rPr>
                <w:rFonts w:ascii="Arial" w:hAnsi="Arial" w:cs="Arial"/>
                <w:sz w:val="24"/>
                <w:szCs w:val="24"/>
              </w:rPr>
            </w:pPr>
            <w:r w:rsidRPr="00530173">
              <w:rPr>
                <w:rFonts w:ascii="Arial" w:hAnsi="Arial" w:cs="Arial"/>
                <w:sz w:val="24"/>
                <w:szCs w:val="24"/>
              </w:rPr>
              <w:t>Ensure classes are student centred and provide opportunities for feedback;</w:t>
            </w:r>
          </w:p>
          <w:p w14:paraId="75B7FBB1" w14:textId="77777777" w:rsidR="003355E5" w:rsidRPr="00530173" w:rsidRDefault="003355E5" w:rsidP="00F857A3">
            <w:pPr>
              <w:spacing w:line="360" w:lineRule="auto"/>
              <w:rPr>
                <w:rFonts w:ascii="Arial" w:hAnsi="Arial" w:cs="Arial"/>
                <w:sz w:val="24"/>
                <w:szCs w:val="24"/>
              </w:rPr>
            </w:pPr>
            <w:r w:rsidRPr="00530173">
              <w:rPr>
                <w:rFonts w:ascii="Arial" w:hAnsi="Arial" w:cs="Arial"/>
                <w:sz w:val="24"/>
                <w:szCs w:val="24"/>
              </w:rPr>
              <w:t xml:space="preserve">Ensure appropriate learning environment where students </w:t>
            </w:r>
            <w:r w:rsidRPr="00530173">
              <w:rPr>
                <w:rFonts w:ascii="Arial" w:hAnsi="Arial" w:cs="Arial"/>
                <w:sz w:val="24"/>
                <w:szCs w:val="24"/>
              </w:rPr>
              <w:lastRenderedPageBreak/>
              <w:t>feel safe and secure.</w:t>
            </w:r>
          </w:p>
          <w:p w14:paraId="2E3FBD99" w14:textId="2EACB436" w:rsidR="009B5F32" w:rsidRPr="00530173" w:rsidRDefault="009B5F32" w:rsidP="00F857A3">
            <w:pPr>
              <w:spacing w:line="360" w:lineRule="auto"/>
              <w:rPr>
                <w:rFonts w:ascii="Arial" w:hAnsi="Arial" w:cs="Arial"/>
                <w:sz w:val="24"/>
                <w:szCs w:val="24"/>
              </w:rPr>
            </w:pPr>
            <w:r w:rsidRPr="00530173">
              <w:rPr>
                <w:rFonts w:ascii="Arial" w:hAnsi="Arial" w:cs="Arial"/>
                <w:sz w:val="24"/>
                <w:szCs w:val="24"/>
              </w:rPr>
              <w:t>Timescale: Annually</w:t>
            </w:r>
            <w:r w:rsidR="00FA2DD5" w:rsidRPr="00530173">
              <w:rPr>
                <w:rFonts w:ascii="Arial" w:hAnsi="Arial" w:cs="Arial"/>
                <w:sz w:val="24"/>
                <w:szCs w:val="24"/>
              </w:rPr>
              <w:t xml:space="preserve"> / Termly</w:t>
            </w:r>
          </w:p>
        </w:tc>
      </w:tr>
      <w:tr w:rsidR="00596BDE" w:rsidRPr="00530173" w14:paraId="5C2F396A" w14:textId="77777777" w:rsidTr="00257D9B">
        <w:tc>
          <w:tcPr>
            <w:tcW w:w="3543" w:type="dxa"/>
          </w:tcPr>
          <w:p w14:paraId="24D0D839" w14:textId="77777777" w:rsidR="00257D9B" w:rsidRPr="00530173" w:rsidRDefault="003355E5" w:rsidP="00F857A3">
            <w:pPr>
              <w:spacing w:line="360" w:lineRule="auto"/>
              <w:rPr>
                <w:rFonts w:ascii="Arial" w:hAnsi="Arial" w:cs="Arial"/>
                <w:sz w:val="24"/>
                <w:szCs w:val="24"/>
              </w:rPr>
            </w:pPr>
            <w:r w:rsidRPr="00530173">
              <w:rPr>
                <w:rFonts w:ascii="Arial" w:hAnsi="Arial" w:cs="Arial"/>
                <w:sz w:val="24"/>
                <w:szCs w:val="24"/>
              </w:rPr>
              <w:lastRenderedPageBreak/>
              <w:t>Introduce multi agency approaches to enrich student’s engagement in the understanding of prospective job roles for the future.</w:t>
            </w:r>
          </w:p>
        </w:tc>
        <w:tc>
          <w:tcPr>
            <w:tcW w:w="3543" w:type="dxa"/>
          </w:tcPr>
          <w:p w14:paraId="3CA02F82" w14:textId="77777777" w:rsidR="00596BDE" w:rsidRPr="00530173" w:rsidRDefault="00FA2DD5" w:rsidP="00F857A3">
            <w:pPr>
              <w:spacing w:line="360" w:lineRule="auto"/>
              <w:rPr>
                <w:rFonts w:ascii="Arial" w:hAnsi="Arial" w:cs="Arial"/>
                <w:sz w:val="24"/>
                <w:szCs w:val="24"/>
              </w:rPr>
            </w:pPr>
            <w:r w:rsidRPr="00530173">
              <w:rPr>
                <w:rFonts w:ascii="Arial" w:hAnsi="Arial" w:cs="Arial"/>
                <w:sz w:val="24"/>
                <w:szCs w:val="24"/>
              </w:rPr>
              <w:t>Monitor destination of learners and arrange guest speakers as per their career path</w:t>
            </w:r>
            <w:r w:rsidR="00596BDE" w:rsidRPr="00530173">
              <w:rPr>
                <w:rFonts w:ascii="Arial" w:hAnsi="Arial" w:cs="Arial"/>
                <w:sz w:val="24"/>
                <w:szCs w:val="24"/>
              </w:rPr>
              <w:t>;</w:t>
            </w:r>
          </w:p>
          <w:p w14:paraId="7B03CEE8" w14:textId="31BB90A4" w:rsidR="00257D9B" w:rsidRPr="00530173" w:rsidRDefault="008F491C" w:rsidP="00F857A3">
            <w:pPr>
              <w:spacing w:line="360" w:lineRule="auto"/>
              <w:rPr>
                <w:rFonts w:ascii="Arial" w:hAnsi="Arial" w:cs="Arial"/>
                <w:sz w:val="24"/>
                <w:szCs w:val="24"/>
              </w:rPr>
            </w:pPr>
            <w:r w:rsidRPr="00530173">
              <w:rPr>
                <w:rFonts w:ascii="Arial" w:hAnsi="Arial" w:cs="Arial"/>
                <w:sz w:val="24"/>
                <w:szCs w:val="24"/>
              </w:rPr>
              <w:t xml:space="preserve">Gain written feedback from students of </w:t>
            </w:r>
            <w:r w:rsidR="00EA461B" w:rsidRPr="00530173">
              <w:rPr>
                <w:rFonts w:ascii="Arial" w:hAnsi="Arial" w:cs="Arial"/>
                <w:sz w:val="24"/>
                <w:szCs w:val="24"/>
              </w:rPr>
              <w:t xml:space="preserve">speakers </w:t>
            </w:r>
            <w:r w:rsidRPr="00530173">
              <w:rPr>
                <w:rFonts w:ascii="Arial" w:hAnsi="Arial" w:cs="Arial"/>
                <w:sz w:val="24"/>
                <w:szCs w:val="24"/>
              </w:rPr>
              <w:t xml:space="preserve">and </w:t>
            </w:r>
            <w:r w:rsidR="00EA461B" w:rsidRPr="00530173">
              <w:rPr>
                <w:rFonts w:ascii="Arial" w:hAnsi="Arial" w:cs="Arial"/>
                <w:sz w:val="24"/>
                <w:szCs w:val="24"/>
              </w:rPr>
              <w:t xml:space="preserve">use to </w:t>
            </w:r>
            <w:r w:rsidRPr="00530173">
              <w:rPr>
                <w:rFonts w:ascii="Arial" w:hAnsi="Arial" w:cs="Arial"/>
                <w:sz w:val="24"/>
                <w:szCs w:val="24"/>
              </w:rPr>
              <w:t>review UCAS applications to e</w:t>
            </w:r>
            <w:r w:rsidR="00EA461B" w:rsidRPr="00530173">
              <w:rPr>
                <w:rFonts w:ascii="Arial" w:hAnsi="Arial" w:cs="Arial"/>
                <w:sz w:val="24"/>
                <w:szCs w:val="24"/>
              </w:rPr>
              <w:t>nsure correct career path</w:t>
            </w:r>
            <w:r w:rsidR="00603CBE" w:rsidRPr="00530173">
              <w:rPr>
                <w:rFonts w:ascii="Arial" w:hAnsi="Arial" w:cs="Arial"/>
                <w:sz w:val="24"/>
                <w:szCs w:val="24"/>
              </w:rPr>
              <w:t xml:space="preserve"> chosen</w:t>
            </w:r>
            <w:r w:rsidR="00EA461B" w:rsidRPr="00530173">
              <w:rPr>
                <w:rFonts w:ascii="Arial" w:hAnsi="Arial" w:cs="Arial"/>
                <w:sz w:val="24"/>
                <w:szCs w:val="24"/>
              </w:rPr>
              <w:t>.</w:t>
            </w:r>
          </w:p>
        </w:tc>
        <w:tc>
          <w:tcPr>
            <w:tcW w:w="3544" w:type="dxa"/>
          </w:tcPr>
          <w:p w14:paraId="5C259011" w14:textId="77D9ED2F" w:rsidR="003355E5" w:rsidRPr="00530173" w:rsidRDefault="003355E5" w:rsidP="00F857A3">
            <w:pPr>
              <w:spacing w:line="360" w:lineRule="auto"/>
              <w:rPr>
                <w:rFonts w:ascii="Arial" w:hAnsi="Arial" w:cs="Arial"/>
                <w:sz w:val="24"/>
                <w:szCs w:val="24"/>
              </w:rPr>
            </w:pPr>
            <w:r w:rsidRPr="00530173">
              <w:rPr>
                <w:rFonts w:ascii="Arial" w:hAnsi="Arial" w:cs="Arial"/>
                <w:sz w:val="24"/>
                <w:szCs w:val="24"/>
              </w:rPr>
              <w:t xml:space="preserve">Introduce guest speakers from Health &amp; Social Care field to facilitate areas of prospective job roles and ensure students understand expectations, required </w:t>
            </w:r>
            <w:r w:rsidR="00B06742" w:rsidRPr="00530173">
              <w:rPr>
                <w:rFonts w:ascii="Arial" w:hAnsi="Arial" w:cs="Arial"/>
                <w:sz w:val="24"/>
                <w:szCs w:val="24"/>
              </w:rPr>
              <w:t>qualifications</w:t>
            </w:r>
            <w:r w:rsidR="00596BDE" w:rsidRPr="00530173">
              <w:rPr>
                <w:rFonts w:ascii="Arial" w:hAnsi="Arial" w:cs="Arial"/>
                <w:sz w:val="24"/>
                <w:szCs w:val="24"/>
              </w:rPr>
              <w:t>;</w:t>
            </w:r>
          </w:p>
          <w:p w14:paraId="2814CAB2" w14:textId="77777777" w:rsidR="00257D9B" w:rsidRPr="00530173" w:rsidRDefault="003355E5" w:rsidP="00F857A3">
            <w:pPr>
              <w:spacing w:line="360" w:lineRule="auto"/>
              <w:rPr>
                <w:rFonts w:ascii="Arial" w:hAnsi="Arial" w:cs="Arial"/>
                <w:sz w:val="24"/>
                <w:szCs w:val="24"/>
              </w:rPr>
            </w:pPr>
            <w:r w:rsidRPr="00530173">
              <w:rPr>
                <w:rFonts w:ascii="Arial" w:hAnsi="Arial" w:cs="Arial"/>
                <w:sz w:val="24"/>
                <w:szCs w:val="24"/>
              </w:rPr>
              <w:t>Carry out organised trips to organisations ie Health Board etc</w:t>
            </w:r>
            <w:r w:rsidR="00080254" w:rsidRPr="00530173">
              <w:rPr>
                <w:rFonts w:ascii="Arial" w:hAnsi="Arial" w:cs="Arial"/>
                <w:sz w:val="24"/>
                <w:szCs w:val="24"/>
              </w:rPr>
              <w:t>.</w:t>
            </w:r>
          </w:p>
        </w:tc>
        <w:tc>
          <w:tcPr>
            <w:tcW w:w="3544" w:type="dxa"/>
          </w:tcPr>
          <w:p w14:paraId="40B0E56E" w14:textId="6F1FCC7E" w:rsidR="00257D9B" w:rsidRPr="00530173" w:rsidRDefault="00106F43" w:rsidP="00F857A3">
            <w:pPr>
              <w:spacing w:line="360" w:lineRule="auto"/>
              <w:rPr>
                <w:rFonts w:ascii="Arial" w:hAnsi="Arial" w:cs="Arial"/>
                <w:sz w:val="24"/>
                <w:szCs w:val="24"/>
              </w:rPr>
            </w:pPr>
            <w:r w:rsidRPr="00530173">
              <w:rPr>
                <w:rFonts w:ascii="Arial" w:hAnsi="Arial" w:cs="Arial"/>
                <w:sz w:val="24"/>
                <w:szCs w:val="24"/>
              </w:rPr>
              <w:t>Reflect on</w:t>
            </w:r>
            <w:r w:rsidR="003355E5" w:rsidRPr="00530173">
              <w:rPr>
                <w:rFonts w:ascii="Arial" w:hAnsi="Arial" w:cs="Arial"/>
                <w:sz w:val="24"/>
                <w:szCs w:val="24"/>
              </w:rPr>
              <w:t xml:space="preserve"> feedback forms from students </w:t>
            </w:r>
            <w:r w:rsidRPr="00530173">
              <w:rPr>
                <w:rFonts w:ascii="Arial" w:hAnsi="Arial" w:cs="Arial"/>
                <w:sz w:val="24"/>
                <w:szCs w:val="24"/>
              </w:rPr>
              <w:t xml:space="preserve">of </w:t>
            </w:r>
            <w:r w:rsidR="003355E5" w:rsidRPr="00530173">
              <w:rPr>
                <w:rFonts w:ascii="Arial" w:hAnsi="Arial" w:cs="Arial"/>
                <w:sz w:val="24"/>
                <w:szCs w:val="24"/>
              </w:rPr>
              <w:t>each guest speaker to discuss further options;</w:t>
            </w:r>
          </w:p>
          <w:p w14:paraId="5D5E93D6" w14:textId="67B673CE" w:rsidR="003355E5" w:rsidRPr="00530173" w:rsidRDefault="003355E5" w:rsidP="00F857A3">
            <w:pPr>
              <w:spacing w:line="360" w:lineRule="auto"/>
              <w:rPr>
                <w:rFonts w:ascii="Arial" w:hAnsi="Arial" w:cs="Arial"/>
                <w:sz w:val="24"/>
                <w:szCs w:val="24"/>
              </w:rPr>
            </w:pPr>
            <w:r w:rsidRPr="00530173">
              <w:rPr>
                <w:rFonts w:ascii="Arial" w:hAnsi="Arial" w:cs="Arial"/>
                <w:sz w:val="24"/>
                <w:szCs w:val="24"/>
              </w:rPr>
              <w:t xml:space="preserve">Engage with other organisations </w:t>
            </w:r>
            <w:r w:rsidR="00106F43" w:rsidRPr="00530173">
              <w:rPr>
                <w:rFonts w:ascii="Arial" w:hAnsi="Arial" w:cs="Arial"/>
                <w:sz w:val="24"/>
                <w:szCs w:val="24"/>
              </w:rPr>
              <w:t xml:space="preserve">to </w:t>
            </w:r>
            <w:r w:rsidRPr="00530173">
              <w:rPr>
                <w:rFonts w:ascii="Arial" w:hAnsi="Arial" w:cs="Arial"/>
                <w:sz w:val="24"/>
                <w:szCs w:val="24"/>
              </w:rPr>
              <w:t>provide further training</w:t>
            </w:r>
            <w:r w:rsidR="00080254" w:rsidRPr="00530173">
              <w:rPr>
                <w:rFonts w:ascii="Arial" w:hAnsi="Arial" w:cs="Arial"/>
                <w:sz w:val="24"/>
                <w:szCs w:val="24"/>
              </w:rPr>
              <w:t xml:space="preserve"> </w:t>
            </w:r>
            <w:r w:rsidR="00530173">
              <w:rPr>
                <w:rFonts w:ascii="Arial" w:hAnsi="Arial" w:cs="Arial"/>
                <w:sz w:val="24"/>
                <w:szCs w:val="24"/>
              </w:rPr>
              <w:t>if necessary.</w:t>
            </w:r>
          </w:p>
          <w:p w14:paraId="105A61A5" w14:textId="32D503F1" w:rsidR="009B5F32" w:rsidRPr="00530173" w:rsidRDefault="009B5F32" w:rsidP="00F857A3">
            <w:pPr>
              <w:spacing w:line="360" w:lineRule="auto"/>
              <w:rPr>
                <w:rFonts w:ascii="Arial" w:hAnsi="Arial" w:cs="Arial"/>
                <w:sz w:val="24"/>
                <w:szCs w:val="24"/>
              </w:rPr>
            </w:pPr>
            <w:r w:rsidRPr="00530173">
              <w:rPr>
                <w:rFonts w:ascii="Arial" w:hAnsi="Arial" w:cs="Arial"/>
                <w:sz w:val="24"/>
                <w:szCs w:val="24"/>
              </w:rPr>
              <w:t>Timescale: Annually</w:t>
            </w:r>
            <w:r w:rsidR="00FA2DD5" w:rsidRPr="00530173">
              <w:rPr>
                <w:rFonts w:ascii="Arial" w:hAnsi="Arial" w:cs="Arial"/>
                <w:sz w:val="24"/>
                <w:szCs w:val="24"/>
              </w:rPr>
              <w:t xml:space="preserve"> for myself</w:t>
            </w:r>
          </w:p>
          <w:p w14:paraId="772B88E2" w14:textId="0654E03E" w:rsidR="009B5F32" w:rsidRPr="00530173" w:rsidRDefault="00FA2DD5" w:rsidP="00F857A3">
            <w:pPr>
              <w:spacing w:line="360" w:lineRule="auto"/>
              <w:rPr>
                <w:rFonts w:ascii="Arial" w:hAnsi="Arial" w:cs="Arial"/>
                <w:sz w:val="24"/>
                <w:szCs w:val="24"/>
              </w:rPr>
            </w:pPr>
            <w:r w:rsidRPr="00530173">
              <w:rPr>
                <w:rFonts w:ascii="Arial" w:hAnsi="Arial" w:cs="Arial"/>
                <w:sz w:val="24"/>
                <w:szCs w:val="24"/>
              </w:rPr>
              <w:t>Termly for success with learners.</w:t>
            </w:r>
          </w:p>
        </w:tc>
      </w:tr>
      <w:tr w:rsidR="00596BDE" w:rsidRPr="00530173" w14:paraId="5C433A6A" w14:textId="77777777" w:rsidTr="00257D9B">
        <w:tc>
          <w:tcPr>
            <w:tcW w:w="3543" w:type="dxa"/>
          </w:tcPr>
          <w:p w14:paraId="1ABA8654" w14:textId="45798AD8" w:rsidR="00257D9B" w:rsidRPr="00530173" w:rsidRDefault="00080254" w:rsidP="00F857A3">
            <w:pPr>
              <w:spacing w:line="360" w:lineRule="auto"/>
              <w:rPr>
                <w:rFonts w:ascii="Arial" w:hAnsi="Arial" w:cs="Arial"/>
                <w:sz w:val="24"/>
                <w:szCs w:val="24"/>
              </w:rPr>
            </w:pPr>
            <w:r w:rsidRPr="00530173">
              <w:rPr>
                <w:rFonts w:ascii="Arial" w:hAnsi="Arial" w:cs="Arial"/>
                <w:sz w:val="24"/>
                <w:szCs w:val="24"/>
              </w:rPr>
              <w:t>Enhance teaching methodologies by engaging in professional development opportunities</w:t>
            </w:r>
          </w:p>
        </w:tc>
        <w:tc>
          <w:tcPr>
            <w:tcW w:w="3543" w:type="dxa"/>
          </w:tcPr>
          <w:p w14:paraId="5299B5AD" w14:textId="77777777" w:rsidR="00257D9B" w:rsidRPr="00530173" w:rsidRDefault="00FA2DD5" w:rsidP="00F857A3">
            <w:pPr>
              <w:spacing w:line="360" w:lineRule="auto"/>
              <w:rPr>
                <w:rFonts w:ascii="Arial" w:hAnsi="Arial" w:cs="Arial"/>
                <w:sz w:val="24"/>
                <w:szCs w:val="24"/>
              </w:rPr>
            </w:pPr>
            <w:r w:rsidRPr="00530173">
              <w:rPr>
                <w:rFonts w:ascii="Arial" w:hAnsi="Arial" w:cs="Arial"/>
                <w:sz w:val="24"/>
                <w:szCs w:val="24"/>
              </w:rPr>
              <w:t>Complete required 35 hours of CPD,</w:t>
            </w:r>
          </w:p>
          <w:p w14:paraId="63A35207" w14:textId="7D8B2839" w:rsidR="00FA2DD5" w:rsidRPr="00530173" w:rsidRDefault="00596BDE" w:rsidP="00F857A3">
            <w:pPr>
              <w:spacing w:line="360" w:lineRule="auto"/>
              <w:rPr>
                <w:rFonts w:ascii="Arial" w:hAnsi="Arial" w:cs="Arial"/>
                <w:sz w:val="24"/>
                <w:szCs w:val="24"/>
              </w:rPr>
            </w:pPr>
            <w:r w:rsidRPr="00530173">
              <w:rPr>
                <w:rFonts w:ascii="Arial" w:hAnsi="Arial" w:cs="Arial"/>
                <w:sz w:val="24"/>
                <w:szCs w:val="24"/>
              </w:rPr>
              <w:t>Implement</w:t>
            </w:r>
            <w:r w:rsidR="00FA2DD5" w:rsidRPr="00530173">
              <w:rPr>
                <w:rFonts w:ascii="Arial" w:hAnsi="Arial" w:cs="Arial"/>
                <w:sz w:val="24"/>
                <w:szCs w:val="24"/>
              </w:rPr>
              <w:t xml:space="preserve"> theory into practice</w:t>
            </w:r>
            <w:r w:rsidRPr="00530173">
              <w:rPr>
                <w:rFonts w:ascii="Arial" w:hAnsi="Arial" w:cs="Arial"/>
                <w:sz w:val="24"/>
                <w:szCs w:val="24"/>
              </w:rPr>
              <w:t>;</w:t>
            </w:r>
          </w:p>
          <w:p w14:paraId="00C010CC" w14:textId="351A4D5E" w:rsidR="00FA2DD5" w:rsidRPr="00530173" w:rsidRDefault="00FA2DD5" w:rsidP="00F857A3">
            <w:pPr>
              <w:spacing w:line="360" w:lineRule="auto"/>
              <w:rPr>
                <w:rFonts w:ascii="Arial" w:hAnsi="Arial" w:cs="Arial"/>
                <w:sz w:val="24"/>
                <w:szCs w:val="24"/>
              </w:rPr>
            </w:pPr>
            <w:r w:rsidRPr="00530173">
              <w:rPr>
                <w:rFonts w:ascii="Arial" w:hAnsi="Arial" w:cs="Arial"/>
                <w:sz w:val="24"/>
                <w:szCs w:val="24"/>
              </w:rPr>
              <w:t>Carry out class end of module evaluation</w:t>
            </w:r>
            <w:r w:rsidR="00596BDE" w:rsidRPr="00530173">
              <w:rPr>
                <w:rFonts w:ascii="Arial" w:hAnsi="Arial" w:cs="Arial"/>
                <w:sz w:val="24"/>
                <w:szCs w:val="24"/>
              </w:rPr>
              <w:t>s</w:t>
            </w:r>
            <w:r w:rsidRPr="00530173">
              <w:rPr>
                <w:rFonts w:ascii="Arial" w:hAnsi="Arial" w:cs="Arial"/>
                <w:sz w:val="24"/>
                <w:szCs w:val="24"/>
              </w:rPr>
              <w:t xml:space="preserve"> for feedback to enhance practice</w:t>
            </w:r>
          </w:p>
        </w:tc>
        <w:tc>
          <w:tcPr>
            <w:tcW w:w="3544" w:type="dxa"/>
          </w:tcPr>
          <w:p w14:paraId="63511223" w14:textId="36D14E83" w:rsidR="00257D9B" w:rsidRPr="00530173" w:rsidRDefault="00080254" w:rsidP="00F857A3">
            <w:pPr>
              <w:spacing w:line="360" w:lineRule="auto"/>
              <w:rPr>
                <w:rFonts w:ascii="Arial" w:hAnsi="Arial" w:cs="Arial"/>
                <w:sz w:val="24"/>
                <w:szCs w:val="24"/>
              </w:rPr>
            </w:pPr>
            <w:r w:rsidRPr="00530173">
              <w:rPr>
                <w:rFonts w:ascii="Arial" w:hAnsi="Arial" w:cs="Arial"/>
                <w:sz w:val="24"/>
                <w:szCs w:val="24"/>
              </w:rPr>
              <w:t>Promote reflective teaching approaches by compiling a teaching portfolio and actively pursue self-improvement opportunities</w:t>
            </w:r>
            <w:r w:rsidR="00596BDE" w:rsidRPr="00530173">
              <w:rPr>
                <w:rFonts w:ascii="Arial" w:hAnsi="Arial" w:cs="Arial"/>
                <w:sz w:val="24"/>
                <w:szCs w:val="24"/>
              </w:rPr>
              <w:t>;</w:t>
            </w:r>
            <w:r w:rsidR="00603CBE" w:rsidRPr="00530173">
              <w:rPr>
                <w:rFonts w:ascii="Arial" w:hAnsi="Arial" w:cs="Arial"/>
                <w:sz w:val="24"/>
                <w:szCs w:val="24"/>
              </w:rPr>
              <w:t xml:space="preserve"> </w:t>
            </w:r>
            <w:r w:rsidR="00596BDE" w:rsidRPr="00530173">
              <w:rPr>
                <w:rFonts w:ascii="Arial" w:hAnsi="Arial" w:cs="Arial"/>
                <w:sz w:val="24"/>
                <w:szCs w:val="24"/>
              </w:rPr>
              <w:t>R</w:t>
            </w:r>
            <w:r w:rsidR="00603CBE" w:rsidRPr="00530173">
              <w:rPr>
                <w:rFonts w:ascii="Arial" w:hAnsi="Arial" w:cs="Arial"/>
                <w:sz w:val="24"/>
                <w:szCs w:val="24"/>
              </w:rPr>
              <w:t>esearch relevant podcasts</w:t>
            </w:r>
            <w:r w:rsidR="00A3072F" w:rsidRPr="00530173">
              <w:rPr>
                <w:rFonts w:ascii="Arial" w:hAnsi="Arial" w:cs="Arial"/>
                <w:sz w:val="24"/>
                <w:szCs w:val="24"/>
              </w:rPr>
              <w:t xml:space="preserve"> and</w:t>
            </w:r>
            <w:r w:rsidR="00603CBE" w:rsidRPr="00530173">
              <w:rPr>
                <w:rFonts w:ascii="Arial" w:hAnsi="Arial" w:cs="Arial"/>
                <w:sz w:val="24"/>
                <w:szCs w:val="24"/>
              </w:rPr>
              <w:t xml:space="preserve"> documentaries to reinforce understanding.</w:t>
            </w:r>
          </w:p>
        </w:tc>
        <w:tc>
          <w:tcPr>
            <w:tcW w:w="3544" w:type="dxa"/>
          </w:tcPr>
          <w:p w14:paraId="3831B31D" w14:textId="3FB8C7F8" w:rsidR="00257D9B" w:rsidRPr="00530173" w:rsidRDefault="00080254" w:rsidP="00F857A3">
            <w:pPr>
              <w:spacing w:line="360" w:lineRule="auto"/>
              <w:rPr>
                <w:rFonts w:ascii="Arial" w:hAnsi="Arial" w:cs="Arial"/>
                <w:sz w:val="24"/>
                <w:szCs w:val="24"/>
              </w:rPr>
            </w:pPr>
            <w:r w:rsidRPr="00530173">
              <w:rPr>
                <w:rFonts w:ascii="Arial" w:hAnsi="Arial" w:cs="Arial"/>
                <w:sz w:val="24"/>
                <w:szCs w:val="24"/>
              </w:rPr>
              <w:t>Improve and innovate teaching strategies which benefit students, regularly assessing</w:t>
            </w:r>
            <w:r w:rsidR="00603CBE" w:rsidRPr="00530173">
              <w:rPr>
                <w:rFonts w:ascii="Arial" w:hAnsi="Arial" w:cs="Arial"/>
                <w:sz w:val="24"/>
                <w:szCs w:val="24"/>
              </w:rPr>
              <w:t xml:space="preserve">, </w:t>
            </w:r>
            <w:r w:rsidRPr="00530173">
              <w:rPr>
                <w:rFonts w:ascii="Arial" w:hAnsi="Arial" w:cs="Arial"/>
                <w:sz w:val="24"/>
                <w:szCs w:val="24"/>
              </w:rPr>
              <w:t>evaluating and ensuring they are in line with student objectives.</w:t>
            </w:r>
          </w:p>
          <w:p w14:paraId="65B14224" w14:textId="77777777" w:rsidR="009B5F32" w:rsidRPr="00530173" w:rsidRDefault="009B5F32" w:rsidP="00F857A3">
            <w:pPr>
              <w:spacing w:line="360" w:lineRule="auto"/>
              <w:rPr>
                <w:rFonts w:ascii="Arial" w:hAnsi="Arial" w:cs="Arial"/>
                <w:sz w:val="24"/>
                <w:szCs w:val="24"/>
              </w:rPr>
            </w:pPr>
            <w:r w:rsidRPr="00530173">
              <w:rPr>
                <w:rFonts w:ascii="Arial" w:hAnsi="Arial" w:cs="Arial"/>
                <w:sz w:val="24"/>
                <w:szCs w:val="24"/>
              </w:rPr>
              <w:t xml:space="preserve">Timescale: Annually </w:t>
            </w:r>
          </w:p>
        </w:tc>
      </w:tr>
      <w:tr w:rsidR="00596BDE" w:rsidRPr="00530173" w14:paraId="159228AA" w14:textId="77777777" w:rsidTr="00257D9B">
        <w:tc>
          <w:tcPr>
            <w:tcW w:w="3543" w:type="dxa"/>
          </w:tcPr>
          <w:p w14:paraId="728B282F" w14:textId="77777777" w:rsidR="00596BDE" w:rsidRPr="00530173" w:rsidRDefault="00080254" w:rsidP="00F857A3">
            <w:pPr>
              <w:spacing w:line="360" w:lineRule="auto"/>
              <w:rPr>
                <w:rFonts w:ascii="Arial" w:hAnsi="Arial" w:cs="Arial"/>
                <w:sz w:val="24"/>
                <w:szCs w:val="24"/>
              </w:rPr>
            </w:pPr>
            <w:r w:rsidRPr="00530173">
              <w:rPr>
                <w:rFonts w:ascii="Arial" w:hAnsi="Arial" w:cs="Arial"/>
                <w:sz w:val="24"/>
                <w:szCs w:val="24"/>
              </w:rPr>
              <w:t xml:space="preserve">Develop strategies </w:t>
            </w:r>
            <w:r w:rsidR="00596BDE" w:rsidRPr="00530173">
              <w:rPr>
                <w:rFonts w:ascii="Arial" w:hAnsi="Arial" w:cs="Arial"/>
                <w:sz w:val="24"/>
                <w:szCs w:val="24"/>
              </w:rPr>
              <w:t xml:space="preserve">for </w:t>
            </w:r>
            <w:r w:rsidRPr="00530173">
              <w:rPr>
                <w:rFonts w:ascii="Arial" w:hAnsi="Arial" w:cs="Arial"/>
                <w:sz w:val="24"/>
                <w:szCs w:val="24"/>
              </w:rPr>
              <w:t xml:space="preserve">me to </w:t>
            </w:r>
            <w:r w:rsidRPr="00530173">
              <w:rPr>
                <w:rFonts w:ascii="Arial" w:hAnsi="Arial" w:cs="Arial"/>
                <w:sz w:val="24"/>
                <w:szCs w:val="24"/>
              </w:rPr>
              <w:lastRenderedPageBreak/>
              <w:t>overcome own personal demons of putting too much pressure on myself</w:t>
            </w:r>
            <w:r w:rsidR="00596BDE" w:rsidRPr="00530173">
              <w:rPr>
                <w:rFonts w:ascii="Arial" w:hAnsi="Arial" w:cs="Arial"/>
                <w:sz w:val="24"/>
                <w:szCs w:val="24"/>
              </w:rPr>
              <w:t>;</w:t>
            </w:r>
          </w:p>
          <w:p w14:paraId="1A24DE76" w14:textId="3C5205E2" w:rsidR="00257D9B" w:rsidRPr="00530173" w:rsidRDefault="00596BDE" w:rsidP="00F857A3">
            <w:pPr>
              <w:spacing w:line="360" w:lineRule="auto"/>
              <w:rPr>
                <w:rFonts w:ascii="Arial" w:hAnsi="Arial" w:cs="Arial"/>
                <w:sz w:val="24"/>
                <w:szCs w:val="24"/>
              </w:rPr>
            </w:pPr>
            <w:r w:rsidRPr="00530173">
              <w:rPr>
                <w:rFonts w:ascii="Arial" w:hAnsi="Arial" w:cs="Arial"/>
                <w:sz w:val="24"/>
                <w:szCs w:val="24"/>
              </w:rPr>
              <w:t>E</w:t>
            </w:r>
            <w:r w:rsidR="00080254" w:rsidRPr="00530173">
              <w:rPr>
                <w:rFonts w:ascii="Arial" w:hAnsi="Arial" w:cs="Arial"/>
                <w:sz w:val="24"/>
                <w:szCs w:val="24"/>
              </w:rPr>
              <w:t xml:space="preserve">nsure that I aim </w:t>
            </w:r>
            <w:r w:rsidR="00FA2DD5" w:rsidRPr="00530173">
              <w:rPr>
                <w:rFonts w:ascii="Arial" w:hAnsi="Arial" w:cs="Arial"/>
                <w:sz w:val="24"/>
                <w:szCs w:val="24"/>
              </w:rPr>
              <w:t xml:space="preserve">for realistic </w:t>
            </w:r>
            <w:r w:rsidR="00080254" w:rsidRPr="00530173">
              <w:rPr>
                <w:rFonts w:ascii="Arial" w:hAnsi="Arial" w:cs="Arial"/>
                <w:sz w:val="24"/>
                <w:szCs w:val="24"/>
              </w:rPr>
              <w:t>expectations.</w:t>
            </w:r>
          </w:p>
        </w:tc>
        <w:tc>
          <w:tcPr>
            <w:tcW w:w="3543" w:type="dxa"/>
          </w:tcPr>
          <w:p w14:paraId="7A3A3991" w14:textId="0CBE3601" w:rsidR="00257D9B" w:rsidRPr="00530173" w:rsidRDefault="00FA2DD5" w:rsidP="00F857A3">
            <w:pPr>
              <w:spacing w:line="360" w:lineRule="auto"/>
              <w:rPr>
                <w:rFonts w:ascii="Arial" w:hAnsi="Arial" w:cs="Arial"/>
                <w:sz w:val="24"/>
                <w:szCs w:val="24"/>
              </w:rPr>
            </w:pPr>
            <w:r w:rsidRPr="00530173">
              <w:rPr>
                <w:rFonts w:ascii="Arial" w:hAnsi="Arial" w:cs="Arial"/>
                <w:sz w:val="24"/>
                <w:szCs w:val="24"/>
              </w:rPr>
              <w:lastRenderedPageBreak/>
              <w:t xml:space="preserve">Ensure better work / life </w:t>
            </w:r>
            <w:r w:rsidRPr="00530173">
              <w:rPr>
                <w:rFonts w:ascii="Arial" w:hAnsi="Arial" w:cs="Arial"/>
                <w:sz w:val="24"/>
                <w:szCs w:val="24"/>
              </w:rPr>
              <w:lastRenderedPageBreak/>
              <w:t>balance</w:t>
            </w:r>
            <w:r w:rsidR="00596BDE" w:rsidRPr="00530173">
              <w:rPr>
                <w:rFonts w:ascii="Arial" w:hAnsi="Arial" w:cs="Arial"/>
                <w:sz w:val="24"/>
                <w:szCs w:val="24"/>
              </w:rPr>
              <w:t>;</w:t>
            </w:r>
          </w:p>
          <w:p w14:paraId="13770234" w14:textId="5E1817E7" w:rsidR="00B06742" w:rsidRPr="00530173" w:rsidRDefault="00B06742" w:rsidP="00F857A3">
            <w:pPr>
              <w:spacing w:line="360" w:lineRule="auto"/>
              <w:rPr>
                <w:rFonts w:ascii="Arial" w:hAnsi="Arial" w:cs="Arial"/>
                <w:sz w:val="24"/>
                <w:szCs w:val="24"/>
              </w:rPr>
            </w:pPr>
            <w:r w:rsidRPr="00530173">
              <w:rPr>
                <w:rFonts w:ascii="Arial" w:hAnsi="Arial" w:cs="Arial"/>
                <w:sz w:val="24"/>
                <w:szCs w:val="24"/>
              </w:rPr>
              <w:t>Complete stress test at beginning and end of module for comparison.</w:t>
            </w:r>
          </w:p>
        </w:tc>
        <w:tc>
          <w:tcPr>
            <w:tcW w:w="3544" w:type="dxa"/>
          </w:tcPr>
          <w:p w14:paraId="579C343F" w14:textId="5C4473A3" w:rsidR="00080254" w:rsidRPr="00530173" w:rsidRDefault="00080254" w:rsidP="00F857A3">
            <w:pPr>
              <w:spacing w:line="360" w:lineRule="auto"/>
              <w:rPr>
                <w:rFonts w:ascii="Arial" w:hAnsi="Arial" w:cs="Arial"/>
                <w:sz w:val="24"/>
                <w:szCs w:val="24"/>
              </w:rPr>
            </w:pPr>
            <w:r w:rsidRPr="00530173">
              <w:rPr>
                <w:rFonts w:ascii="Arial" w:hAnsi="Arial" w:cs="Arial"/>
                <w:sz w:val="24"/>
                <w:szCs w:val="24"/>
              </w:rPr>
              <w:lastRenderedPageBreak/>
              <w:t xml:space="preserve">Keep reflective journal on how </w:t>
            </w:r>
            <w:r w:rsidRPr="00530173">
              <w:rPr>
                <w:rFonts w:ascii="Arial" w:hAnsi="Arial" w:cs="Arial"/>
                <w:sz w:val="24"/>
                <w:szCs w:val="24"/>
              </w:rPr>
              <w:lastRenderedPageBreak/>
              <w:t xml:space="preserve">I feel after each day; </w:t>
            </w:r>
          </w:p>
          <w:p w14:paraId="1E8D26F0" w14:textId="479822F5" w:rsidR="00080254" w:rsidRPr="00530173" w:rsidRDefault="00080254" w:rsidP="00F857A3">
            <w:pPr>
              <w:spacing w:line="360" w:lineRule="auto"/>
              <w:rPr>
                <w:rFonts w:ascii="Arial" w:hAnsi="Arial" w:cs="Arial"/>
                <w:sz w:val="24"/>
                <w:szCs w:val="24"/>
              </w:rPr>
            </w:pPr>
            <w:r w:rsidRPr="00530173">
              <w:rPr>
                <w:rFonts w:ascii="Arial" w:hAnsi="Arial" w:cs="Arial"/>
                <w:sz w:val="24"/>
                <w:szCs w:val="24"/>
              </w:rPr>
              <w:t>Develop regular sleep routine to ensure enough rest;</w:t>
            </w:r>
          </w:p>
          <w:p w14:paraId="281B74B2" w14:textId="3C0A1E6D" w:rsidR="00080254" w:rsidRPr="00530173" w:rsidRDefault="00080254" w:rsidP="00F857A3">
            <w:pPr>
              <w:spacing w:line="360" w:lineRule="auto"/>
              <w:rPr>
                <w:rFonts w:ascii="Arial" w:hAnsi="Arial" w:cs="Arial"/>
                <w:sz w:val="24"/>
                <w:szCs w:val="24"/>
              </w:rPr>
            </w:pPr>
            <w:r w:rsidRPr="00530173">
              <w:rPr>
                <w:rFonts w:ascii="Arial" w:hAnsi="Arial" w:cs="Arial"/>
                <w:sz w:val="24"/>
                <w:szCs w:val="24"/>
              </w:rPr>
              <w:t>Engage in non-work hobby;</w:t>
            </w:r>
          </w:p>
          <w:p w14:paraId="40588A49" w14:textId="48E5CE8E" w:rsidR="00080254" w:rsidRPr="00530173" w:rsidRDefault="00080254" w:rsidP="00F857A3">
            <w:pPr>
              <w:spacing w:line="360" w:lineRule="auto"/>
              <w:rPr>
                <w:rFonts w:ascii="Arial" w:hAnsi="Arial" w:cs="Arial"/>
                <w:sz w:val="24"/>
                <w:szCs w:val="24"/>
              </w:rPr>
            </w:pPr>
            <w:r w:rsidRPr="00530173">
              <w:rPr>
                <w:rFonts w:ascii="Arial" w:hAnsi="Arial" w:cs="Arial"/>
                <w:sz w:val="24"/>
                <w:szCs w:val="24"/>
              </w:rPr>
              <w:t>Join Mindfulness group</w:t>
            </w:r>
            <w:r w:rsidR="00596BDE" w:rsidRPr="00530173">
              <w:rPr>
                <w:rFonts w:ascii="Arial" w:hAnsi="Arial" w:cs="Arial"/>
                <w:sz w:val="24"/>
                <w:szCs w:val="24"/>
              </w:rPr>
              <w:t>;</w:t>
            </w:r>
          </w:p>
          <w:p w14:paraId="186A15F9" w14:textId="14735696" w:rsidR="00B06742" w:rsidRPr="00530173" w:rsidRDefault="00B06742" w:rsidP="00F857A3">
            <w:pPr>
              <w:spacing w:line="360" w:lineRule="auto"/>
              <w:rPr>
                <w:rFonts w:ascii="Arial" w:hAnsi="Arial" w:cs="Arial"/>
                <w:sz w:val="24"/>
                <w:szCs w:val="24"/>
              </w:rPr>
            </w:pPr>
            <w:r w:rsidRPr="00530173">
              <w:rPr>
                <w:rFonts w:ascii="Arial" w:hAnsi="Arial" w:cs="Arial"/>
                <w:sz w:val="24"/>
                <w:szCs w:val="24"/>
              </w:rPr>
              <w:t>Look at ‘Becks Anxiety Inventory’</w:t>
            </w:r>
          </w:p>
          <w:p w14:paraId="1FBDE026" w14:textId="77777777" w:rsidR="00080254" w:rsidRPr="00530173" w:rsidRDefault="00080254" w:rsidP="00F857A3">
            <w:pPr>
              <w:spacing w:line="360" w:lineRule="auto"/>
              <w:rPr>
                <w:rFonts w:ascii="Arial" w:hAnsi="Arial" w:cs="Arial"/>
                <w:sz w:val="24"/>
                <w:szCs w:val="24"/>
              </w:rPr>
            </w:pPr>
          </w:p>
        </w:tc>
        <w:tc>
          <w:tcPr>
            <w:tcW w:w="3544" w:type="dxa"/>
          </w:tcPr>
          <w:p w14:paraId="524CCC2C" w14:textId="77777777" w:rsidR="00257D9B" w:rsidRPr="00530173" w:rsidRDefault="00080254" w:rsidP="00F857A3">
            <w:pPr>
              <w:spacing w:line="360" w:lineRule="auto"/>
              <w:rPr>
                <w:rFonts w:ascii="Arial" w:hAnsi="Arial" w:cs="Arial"/>
                <w:sz w:val="24"/>
                <w:szCs w:val="24"/>
              </w:rPr>
            </w:pPr>
            <w:r w:rsidRPr="00530173">
              <w:rPr>
                <w:rFonts w:ascii="Arial" w:hAnsi="Arial" w:cs="Arial"/>
                <w:sz w:val="24"/>
                <w:szCs w:val="24"/>
              </w:rPr>
              <w:lastRenderedPageBreak/>
              <w:t xml:space="preserve">Ensure plain is visible for me to </w:t>
            </w:r>
            <w:r w:rsidRPr="00530173">
              <w:rPr>
                <w:rFonts w:ascii="Arial" w:hAnsi="Arial" w:cs="Arial"/>
                <w:sz w:val="24"/>
                <w:szCs w:val="24"/>
              </w:rPr>
              <w:lastRenderedPageBreak/>
              <w:t>see and refer to and promote commitment;</w:t>
            </w:r>
          </w:p>
          <w:p w14:paraId="6741A0EE" w14:textId="6BCE79BB" w:rsidR="00080254" w:rsidRPr="00530173" w:rsidRDefault="00080254" w:rsidP="00F857A3">
            <w:pPr>
              <w:spacing w:line="360" w:lineRule="auto"/>
              <w:rPr>
                <w:rFonts w:ascii="Arial" w:hAnsi="Arial" w:cs="Arial"/>
                <w:sz w:val="24"/>
                <w:szCs w:val="24"/>
              </w:rPr>
            </w:pPr>
            <w:r w:rsidRPr="00530173">
              <w:rPr>
                <w:rFonts w:ascii="Arial" w:hAnsi="Arial" w:cs="Arial"/>
                <w:sz w:val="24"/>
                <w:szCs w:val="24"/>
              </w:rPr>
              <w:t>Discuss plan with Lecturing staff, Managers, family and friends for encouragement.</w:t>
            </w:r>
          </w:p>
          <w:p w14:paraId="5BC7A858" w14:textId="2C3B82C6" w:rsidR="00080254" w:rsidRPr="00530173" w:rsidRDefault="00080254" w:rsidP="00F857A3">
            <w:pPr>
              <w:spacing w:line="360" w:lineRule="auto"/>
              <w:rPr>
                <w:rFonts w:ascii="Arial" w:hAnsi="Arial" w:cs="Arial"/>
                <w:sz w:val="24"/>
                <w:szCs w:val="24"/>
              </w:rPr>
            </w:pPr>
            <w:r w:rsidRPr="00530173">
              <w:rPr>
                <w:rFonts w:ascii="Arial" w:hAnsi="Arial" w:cs="Arial"/>
                <w:sz w:val="24"/>
                <w:szCs w:val="24"/>
              </w:rPr>
              <w:t xml:space="preserve">Timescale: </w:t>
            </w:r>
            <w:r w:rsidR="00603CBE" w:rsidRPr="00530173">
              <w:rPr>
                <w:rFonts w:ascii="Arial" w:hAnsi="Arial" w:cs="Arial"/>
                <w:sz w:val="24"/>
                <w:szCs w:val="24"/>
              </w:rPr>
              <w:t>O</w:t>
            </w:r>
            <w:r w:rsidRPr="00530173">
              <w:rPr>
                <w:rFonts w:ascii="Arial" w:hAnsi="Arial" w:cs="Arial"/>
                <w:sz w:val="24"/>
                <w:szCs w:val="24"/>
              </w:rPr>
              <w:t>ne month intervals</w:t>
            </w:r>
          </w:p>
        </w:tc>
      </w:tr>
    </w:tbl>
    <w:p w14:paraId="1C1B37F2" w14:textId="595B6DC6" w:rsidR="00525518" w:rsidRDefault="00525518" w:rsidP="00F857A3">
      <w:pPr>
        <w:spacing w:line="360" w:lineRule="auto"/>
        <w:rPr>
          <w:rFonts w:ascii="Arial" w:hAnsi="Arial" w:cs="Arial"/>
          <w:sz w:val="24"/>
          <w:szCs w:val="24"/>
        </w:rPr>
      </w:pPr>
    </w:p>
    <w:p w14:paraId="238F2AD6" w14:textId="77777777" w:rsidR="00525518" w:rsidRDefault="00525518">
      <w:pPr>
        <w:rPr>
          <w:rFonts w:ascii="Arial" w:hAnsi="Arial" w:cs="Arial"/>
          <w:sz w:val="24"/>
          <w:szCs w:val="24"/>
        </w:rPr>
      </w:pPr>
      <w:r>
        <w:rPr>
          <w:rFonts w:ascii="Arial" w:hAnsi="Arial" w:cs="Arial"/>
          <w:sz w:val="24"/>
          <w:szCs w:val="24"/>
        </w:rPr>
        <w:br w:type="page"/>
      </w:r>
    </w:p>
    <w:p w14:paraId="5B7DB6CF" w14:textId="29249594" w:rsidR="009474E4" w:rsidRPr="00FC22EB" w:rsidRDefault="009474E4" w:rsidP="009474E4">
      <w:pPr>
        <w:spacing w:line="360" w:lineRule="auto"/>
        <w:rPr>
          <w:rFonts w:ascii="Arial" w:hAnsi="Arial" w:cs="Arial"/>
          <w:b/>
          <w:bCs/>
          <w:sz w:val="24"/>
          <w:szCs w:val="24"/>
        </w:rPr>
      </w:pPr>
      <w:r>
        <w:rPr>
          <w:rFonts w:ascii="Arial" w:hAnsi="Arial" w:cs="Arial"/>
          <w:b/>
          <w:bCs/>
          <w:sz w:val="24"/>
          <w:szCs w:val="24"/>
        </w:rPr>
        <w:lastRenderedPageBreak/>
        <w:t xml:space="preserve">Section 3 ~ </w:t>
      </w:r>
      <w:r w:rsidRPr="00FC22EB">
        <w:rPr>
          <w:rFonts w:ascii="Arial" w:hAnsi="Arial" w:cs="Arial"/>
          <w:b/>
          <w:bCs/>
          <w:sz w:val="24"/>
          <w:szCs w:val="24"/>
        </w:rPr>
        <w:t>Analysis of Concept Map</w:t>
      </w:r>
    </w:p>
    <w:p w14:paraId="00DB05F5" w14:textId="77777777" w:rsidR="009474E4" w:rsidRPr="00BB159C" w:rsidRDefault="009474E4" w:rsidP="009474E4">
      <w:pPr>
        <w:pStyle w:val="NormalWeb"/>
        <w:spacing w:line="360" w:lineRule="auto"/>
        <w:jc w:val="both"/>
        <w:rPr>
          <w:rFonts w:ascii="Arial" w:hAnsi="Arial" w:cs="Arial"/>
        </w:rPr>
      </w:pPr>
      <w:r w:rsidRPr="00BB159C">
        <w:rPr>
          <w:rFonts w:ascii="Arial" w:hAnsi="Arial" w:cs="Arial"/>
        </w:rPr>
        <w:t>The concept map provided aims to visually show the connection between Adverse Childhood Experiences (ACEs) and their impact on academic achievement. ACEs involve various challenging events in childhood, such as abuse, neglect, difficult home environments and exposure to violence. It is crucial for educators to understand how ACEs can affect educational outcomes, therefore emphasising the need to create intervention programs and support systems (Lipscomb et al., 2021).</w:t>
      </w:r>
    </w:p>
    <w:p w14:paraId="6D804AEA" w14:textId="77777777" w:rsidR="009474E4" w:rsidRPr="00BB159C" w:rsidRDefault="009474E4" w:rsidP="009474E4">
      <w:pPr>
        <w:pStyle w:val="NormalWeb"/>
        <w:spacing w:line="360" w:lineRule="auto"/>
        <w:jc w:val="both"/>
        <w:rPr>
          <w:rFonts w:ascii="Arial" w:hAnsi="Arial" w:cs="Arial"/>
        </w:rPr>
      </w:pPr>
      <w:r w:rsidRPr="00BB159C">
        <w:rPr>
          <w:rFonts w:ascii="Arial" w:hAnsi="Arial" w:cs="Arial"/>
        </w:rPr>
        <w:t>The initial ACEs study carried out by the Centers for Disease Control and Prevention (CDC) (2023) identified the three main ACEs categories. These include Abuse, which incorporates emotional Abuse which consists of persistent verbal abuse, humiliation, and constant criticism and then Sexual Abuse which is non-consensual sexual contact or activity.</w:t>
      </w:r>
    </w:p>
    <w:p w14:paraId="6DC6D4B7" w14:textId="77777777" w:rsidR="009474E4" w:rsidRPr="00BB159C" w:rsidRDefault="009474E4" w:rsidP="009474E4">
      <w:pPr>
        <w:pStyle w:val="NormalWeb"/>
        <w:spacing w:line="360" w:lineRule="auto"/>
        <w:jc w:val="both"/>
        <w:rPr>
          <w:rFonts w:ascii="Arial" w:hAnsi="Arial" w:cs="Arial"/>
        </w:rPr>
      </w:pPr>
      <w:r w:rsidRPr="00BB159C">
        <w:rPr>
          <w:rFonts w:ascii="Arial" w:hAnsi="Arial" w:cs="Arial"/>
        </w:rPr>
        <w:t>Addressing Household Challenges includes domestic abuse where an individual witnesses or experiences physical violence within their household.</w:t>
      </w:r>
    </w:p>
    <w:p w14:paraId="7FDB5076" w14:textId="77777777" w:rsidR="009474E4" w:rsidRPr="00BB159C" w:rsidRDefault="009474E4" w:rsidP="009474E4">
      <w:pPr>
        <w:spacing w:line="360" w:lineRule="auto"/>
        <w:jc w:val="both"/>
        <w:rPr>
          <w:rFonts w:ascii="Arial" w:hAnsi="Arial" w:cs="Arial"/>
          <w:sz w:val="24"/>
          <w:szCs w:val="24"/>
        </w:rPr>
      </w:pPr>
      <w:r w:rsidRPr="00BB159C">
        <w:rPr>
          <w:rFonts w:ascii="Arial" w:hAnsi="Arial" w:cs="Arial"/>
          <w:sz w:val="24"/>
          <w:szCs w:val="24"/>
        </w:rPr>
        <w:t>Substance misuse can be whereby a member of the household has a drug or alcohol addiction and lastly, mental illness whereby mental health issues or psychiatric disorders occur within their household environment.</w:t>
      </w:r>
    </w:p>
    <w:p w14:paraId="1BAAB2EF" w14:textId="77777777" w:rsidR="009474E4" w:rsidRPr="00BB159C" w:rsidRDefault="009474E4" w:rsidP="009474E4">
      <w:pPr>
        <w:pStyle w:val="NormalWeb"/>
        <w:spacing w:line="360" w:lineRule="auto"/>
        <w:jc w:val="both"/>
        <w:rPr>
          <w:rFonts w:ascii="Arial" w:hAnsi="Arial" w:cs="Arial"/>
        </w:rPr>
      </w:pPr>
      <w:r w:rsidRPr="00BB159C">
        <w:rPr>
          <w:rFonts w:ascii="Arial" w:hAnsi="Arial" w:cs="Arial"/>
        </w:rPr>
        <w:t>Neglect comprises of three main elements. Emotional neglect can occur when adults withhold affection and emotional support, and physical neglect occurs when basic needs such as enough food, clothing, shelter, and supervision are not provided. Each category represents various adverse childhood experiences that can significantly impact an individual's physical and mental well-being, as well as have negative effects on social and educational outcomes. The connection between Adverse Childhood Experiences (ACEs) and educational accomplishments can be complex and vary depending on each individual circumstances (Houtepen et al.2020).</w:t>
      </w:r>
    </w:p>
    <w:p w14:paraId="7E9F3C3C" w14:textId="77777777" w:rsidR="009474E4" w:rsidRPr="00BB159C" w:rsidRDefault="009474E4" w:rsidP="009474E4">
      <w:pPr>
        <w:pStyle w:val="NormalWeb"/>
        <w:spacing w:line="360" w:lineRule="auto"/>
        <w:jc w:val="both"/>
        <w:rPr>
          <w:rFonts w:ascii="Arial" w:hAnsi="Arial" w:cs="Arial"/>
        </w:rPr>
      </w:pPr>
      <w:r w:rsidRPr="00BB159C">
        <w:rPr>
          <w:rFonts w:ascii="Arial" w:hAnsi="Arial" w:cs="Arial"/>
        </w:rPr>
        <w:lastRenderedPageBreak/>
        <w:t>Studies propose that individuals who have undergone significant childhood trauma might encounter additional challenges in academic settings.</w:t>
      </w:r>
    </w:p>
    <w:p w14:paraId="3DD6B997" w14:textId="77777777" w:rsidR="009474E4" w:rsidRPr="00BB159C" w:rsidRDefault="009474E4" w:rsidP="009474E4">
      <w:pPr>
        <w:pStyle w:val="NormalWeb"/>
        <w:spacing w:line="360" w:lineRule="auto"/>
        <w:jc w:val="both"/>
        <w:rPr>
          <w:rFonts w:ascii="Arial" w:hAnsi="Arial" w:cs="Arial"/>
        </w:rPr>
      </w:pPr>
      <w:r w:rsidRPr="00BB159C">
        <w:rPr>
          <w:rFonts w:ascii="Arial" w:hAnsi="Arial" w:cs="Arial"/>
        </w:rPr>
        <w:t>In the Concept Map's yellow section, various psychological factors are highlighted, including low self-esteem, anxiety, and depression, which can influence students' academic attainment. This is where they can have a negative effect on the perception of themselves which undermines their confidence in completing any type of academic achievements.</w:t>
      </w:r>
    </w:p>
    <w:p w14:paraId="719AAFFE" w14:textId="77777777" w:rsidR="009474E4" w:rsidRPr="00BB159C" w:rsidRDefault="009474E4" w:rsidP="009474E4">
      <w:pPr>
        <w:spacing w:line="360" w:lineRule="auto"/>
        <w:jc w:val="both"/>
        <w:rPr>
          <w:rFonts w:ascii="Arial" w:hAnsi="Arial" w:cs="Arial"/>
          <w:sz w:val="24"/>
          <w:szCs w:val="24"/>
        </w:rPr>
      </w:pPr>
      <w:r w:rsidRPr="00BB159C">
        <w:rPr>
          <w:rFonts w:ascii="Arial" w:hAnsi="Arial" w:cs="Arial"/>
          <w:sz w:val="24"/>
          <w:szCs w:val="24"/>
        </w:rPr>
        <w:t xml:space="preserve">Social Impact ~ When an individual has suffered an ACE, it can affect their ability to form positive relationships with others, including their peers and educational professionals (Bryce et al.2023). This can then lead to a negative effect on their social and emotional development. </w:t>
      </w:r>
    </w:p>
    <w:p w14:paraId="565E90D1" w14:textId="77777777" w:rsidR="009474E4" w:rsidRPr="00BB159C" w:rsidRDefault="009474E4" w:rsidP="009474E4">
      <w:pPr>
        <w:spacing w:line="360" w:lineRule="auto"/>
        <w:jc w:val="both"/>
        <w:rPr>
          <w:rFonts w:ascii="Arial" w:hAnsi="Arial" w:cs="Arial"/>
          <w:sz w:val="24"/>
          <w:szCs w:val="24"/>
        </w:rPr>
      </w:pPr>
      <w:r w:rsidRPr="00BB159C">
        <w:rPr>
          <w:rFonts w:ascii="Arial" w:hAnsi="Arial" w:cs="Arial"/>
          <w:sz w:val="24"/>
          <w:szCs w:val="24"/>
        </w:rPr>
        <w:t>Many individuals develop coping mechanisms to navigate difficulties and work towards achieving their educational goals. Learning and practicing resilience skills can support individuals to bounce back and learn from their experiences (Degbey &amp; Einola, 2020). This can involve problem solving, as well as having a positive outlook on challenges. Educational organisations offer support services such as Student Support Officers, Counselling and Pastoral Support. Therefore, by individuals taking advantage of this support, we can provide additional opportunities which will support them in achieving their academic goals.</w:t>
      </w:r>
    </w:p>
    <w:p w14:paraId="04E69133" w14:textId="77777777" w:rsidR="009474E4" w:rsidRPr="00BB159C" w:rsidRDefault="009474E4" w:rsidP="009474E4">
      <w:pPr>
        <w:spacing w:line="360" w:lineRule="auto"/>
        <w:jc w:val="both"/>
        <w:rPr>
          <w:rFonts w:ascii="Arial" w:hAnsi="Arial" w:cs="Arial"/>
          <w:sz w:val="24"/>
          <w:szCs w:val="24"/>
        </w:rPr>
      </w:pPr>
      <w:r w:rsidRPr="00BB159C">
        <w:rPr>
          <w:rFonts w:ascii="Arial" w:hAnsi="Arial" w:cs="Arial"/>
          <w:sz w:val="24"/>
          <w:szCs w:val="24"/>
        </w:rPr>
        <w:t xml:space="preserve">However, some individuals may develop negative coping mechanisms as they try and navigate their way around educational challenges. When individuals have suffered from a traumatic past, sometimes they can use coping strategies that may offer temporary relief (Paumgarten et al.2020). However, this can have a detrimental effect on their performance, mental health and also their overall wellbeing. </w:t>
      </w:r>
    </w:p>
    <w:p w14:paraId="1C5CFAE4" w14:textId="77777777" w:rsidR="009474E4" w:rsidRPr="00BB159C" w:rsidRDefault="009474E4" w:rsidP="009474E4">
      <w:pPr>
        <w:spacing w:line="360" w:lineRule="auto"/>
        <w:jc w:val="both"/>
        <w:rPr>
          <w:rFonts w:ascii="Arial" w:hAnsi="Arial" w:cs="Arial"/>
          <w:sz w:val="24"/>
          <w:szCs w:val="24"/>
        </w:rPr>
      </w:pPr>
      <w:r w:rsidRPr="00BB159C">
        <w:rPr>
          <w:rFonts w:ascii="Arial" w:hAnsi="Arial" w:cs="Arial"/>
          <w:sz w:val="24"/>
          <w:szCs w:val="24"/>
        </w:rPr>
        <w:t xml:space="preserve">Individuals may feel that by avoiding attending classes, they can escape stressful situations associated with an academic environment. They then may revert to substance and drug abuse with the concept of being to numb to feel any emotional pain or </w:t>
      </w:r>
      <w:r w:rsidRPr="00BB159C">
        <w:rPr>
          <w:rFonts w:ascii="Arial" w:hAnsi="Arial" w:cs="Arial"/>
          <w:sz w:val="24"/>
          <w:szCs w:val="24"/>
        </w:rPr>
        <w:lastRenderedPageBreak/>
        <w:t>cope with their feelings of anxiety and depressions. In extreme cases, some individuals when dealing with emotional distress, revert to self-harming as a coping mechanism.</w:t>
      </w:r>
    </w:p>
    <w:p w14:paraId="3611BA7F" w14:textId="77777777" w:rsidR="009474E4" w:rsidRPr="00BB159C" w:rsidRDefault="009474E4" w:rsidP="009474E4">
      <w:pPr>
        <w:spacing w:line="360" w:lineRule="auto"/>
        <w:jc w:val="both"/>
        <w:rPr>
          <w:rFonts w:ascii="Arial" w:hAnsi="Arial" w:cs="Arial"/>
          <w:sz w:val="24"/>
          <w:szCs w:val="24"/>
        </w:rPr>
      </w:pPr>
      <w:r w:rsidRPr="00BB159C">
        <w:rPr>
          <w:rFonts w:ascii="Arial" w:hAnsi="Arial" w:cs="Arial"/>
          <w:sz w:val="24"/>
          <w:szCs w:val="24"/>
        </w:rPr>
        <w:t>As highlighted in blue within the Concept Map, immediate impacts on education can have an increased risk of behavioural issues such as aggressive behaviour, defiance and attention issues. These range of behaviours can have a negative effect on not only the individual, but also disrupt that of other learners, potentially leading to academic issues for all (Bryant, 2023).</w:t>
      </w:r>
    </w:p>
    <w:p w14:paraId="612C606B" w14:textId="77777777" w:rsidR="009474E4" w:rsidRPr="00BB159C" w:rsidRDefault="009474E4" w:rsidP="009474E4">
      <w:pPr>
        <w:spacing w:line="360" w:lineRule="auto"/>
        <w:jc w:val="both"/>
        <w:rPr>
          <w:rFonts w:ascii="Arial" w:hAnsi="Arial" w:cs="Arial"/>
          <w:sz w:val="24"/>
          <w:szCs w:val="24"/>
        </w:rPr>
      </w:pPr>
      <w:r w:rsidRPr="00BB159C">
        <w:rPr>
          <w:rFonts w:ascii="Arial" w:hAnsi="Arial" w:cs="Arial"/>
          <w:sz w:val="24"/>
          <w:szCs w:val="24"/>
        </w:rPr>
        <w:t>Dissociation within academic environments can lead to poor concentrations and therefore individuals disconnect from their surroundings and own emotions. This can therefore deter an individual’s ability to focus and learn.</w:t>
      </w:r>
    </w:p>
    <w:p w14:paraId="7E7BD13E" w14:textId="77777777" w:rsidR="009474E4" w:rsidRPr="00BB159C" w:rsidRDefault="009474E4" w:rsidP="009474E4">
      <w:pPr>
        <w:spacing w:line="360" w:lineRule="auto"/>
        <w:jc w:val="both"/>
        <w:rPr>
          <w:rFonts w:ascii="Arial" w:hAnsi="Arial" w:cs="Arial"/>
          <w:sz w:val="24"/>
          <w:szCs w:val="24"/>
        </w:rPr>
      </w:pPr>
      <w:r>
        <w:rPr>
          <w:rFonts w:ascii="Arial" w:hAnsi="Arial" w:cs="Arial"/>
          <w:sz w:val="24"/>
          <w:szCs w:val="24"/>
        </w:rPr>
        <w:t>Highlighted in orange within the Concept Map are p</w:t>
      </w:r>
      <w:r w:rsidRPr="00BB159C">
        <w:rPr>
          <w:rFonts w:ascii="Arial" w:hAnsi="Arial" w:cs="Arial"/>
          <w:sz w:val="24"/>
          <w:szCs w:val="24"/>
        </w:rPr>
        <w:t xml:space="preserve">olicies, procedures and legislation </w:t>
      </w:r>
      <w:r>
        <w:rPr>
          <w:rFonts w:ascii="Arial" w:hAnsi="Arial" w:cs="Arial"/>
          <w:sz w:val="24"/>
          <w:szCs w:val="24"/>
        </w:rPr>
        <w:t xml:space="preserve">which </w:t>
      </w:r>
      <w:r w:rsidRPr="00BB159C">
        <w:rPr>
          <w:rFonts w:ascii="Arial" w:hAnsi="Arial" w:cs="Arial"/>
          <w:sz w:val="24"/>
          <w:szCs w:val="24"/>
        </w:rPr>
        <w:t>are crucial for supporting educational staff in addressing Adverse Childhood Experiences (ACEs). There is not only the accountability of legal frameworks to consider, but policies and procedures ensure that there is consistent and fair practice across the organisation (Wales Safeguarding Procedures, 2020).</w:t>
      </w:r>
    </w:p>
    <w:p w14:paraId="6F1738B2" w14:textId="77777777" w:rsidR="009474E4" w:rsidRPr="00BB159C" w:rsidRDefault="009474E4" w:rsidP="009474E4">
      <w:pPr>
        <w:spacing w:line="360" w:lineRule="auto"/>
        <w:jc w:val="both"/>
        <w:rPr>
          <w:rFonts w:ascii="Arial" w:hAnsi="Arial" w:cs="Arial"/>
          <w:sz w:val="24"/>
          <w:szCs w:val="24"/>
        </w:rPr>
      </w:pPr>
      <w:r w:rsidRPr="00BB159C">
        <w:rPr>
          <w:rFonts w:ascii="Arial" w:hAnsi="Arial" w:cs="Arial"/>
          <w:sz w:val="24"/>
          <w:szCs w:val="24"/>
        </w:rPr>
        <w:t>In the UK, rules and processes for safeguarding are determined by various laws, such as the Children Act 1989 and the Children Act 2004 (Children’s Rights In Wales, 2020). These laws outline the responsibilities of educational institutions in ensuring the welfare and protection of children and young individuals. Therefore, procedures within college must align with these legislative requirements. While these acts have made significant contributions to safeguarding, they are not without criticisms. Mental health issues among children and young people are growing concerns, and some critics argue that the Acts should place more emphasis on mental health support and services. The Acts could be updated to improve the evolving issue of children and young people’s mental health.</w:t>
      </w:r>
    </w:p>
    <w:p w14:paraId="68E70A8F" w14:textId="77777777" w:rsidR="009474E4" w:rsidRPr="00BB159C" w:rsidRDefault="009474E4" w:rsidP="009474E4">
      <w:pPr>
        <w:pStyle w:val="NormalWeb"/>
        <w:spacing w:line="360" w:lineRule="auto"/>
        <w:jc w:val="both"/>
        <w:rPr>
          <w:rFonts w:ascii="Arial" w:hAnsi="Arial" w:cs="Arial"/>
        </w:rPr>
      </w:pPr>
      <w:r w:rsidRPr="00BB159C">
        <w:rPr>
          <w:rFonts w:ascii="Arial" w:hAnsi="Arial" w:cs="Arial"/>
        </w:rPr>
        <w:lastRenderedPageBreak/>
        <w:t>It is highly essential to prioritise the safety of children and young people, and preserving confidentiality becomes critical, except when there are concerns about their well-being. The Data Protection Act (1998) and the General Data Protection Regulation (GDPR) (2018) are important legal structures overseeing the management of personal data.</w:t>
      </w:r>
    </w:p>
    <w:p w14:paraId="028D0092" w14:textId="77777777" w:rsidR="009474E4" w:rsidRPr="00BB159C" w:rsidRDefault="009474E4" w:rsidP="009474E4">
      <w:pPr>
        <w:pStyle w:val="NormalWeb"/>
        <w:spacing w:line="360" w:lineRule="auto"/>
        <w:jc w:val="both"/>
        <w:rPr>
          <w:rFonts w:ascii="Arial" w:hAnsi="Arial" w:cs="Arial"/>
        </w:rPr>
      </w:pPr>
      <w:r w:rsidRPr="00BB159C">
        <w:rPr>
          <w:rFonts w:ascii="Arial" w:hAnsi="Arial" w:cs="Arial"/>
        </w:rPr>
        <w:t>Although these rules aim to protect individual privacy, it's recognised that their language can be intricate, leading to possible uncertainties about following them and understanding their legal consequences.</w:t>
      </w:r>
    </w:p>
    <w:p w14:paraId="765B94BD" w14:textId="77777777" w:rsidR="009474E4" w:rsidRPr="00BB159C" w:rsidRDefault="009474E4" w:rsidP="009474E4">
      <w:pPr>
        <w:pStyle w:val="NormalWeb"/>
        <w:spacing w:line="360" w:lineRule="auto"/>
        <w:jc w:val="both"/>
        <w:rPr>
          <w:rFonts w:ascii="Arial" w:hAnsi="Arial" w:cs="Arial"/>
        </w:rPr>
      </w:pPr>
      <w:r w:rsidRPr="007B515F">
        <w:rPr>
          <w:rFonts w:ascii="Arial" w:hAnsi="Arial" w:cs="Arial"/>
          <w:lang w:eastAsia="en-GB"/>
        </w:rPr>
        <w:t xml:space="preserve">Identifying and adhering to policies supporting 'At-Risk' students is a shared responsibility, necessitating a comprehensive and collaborative approach involving educational professionals such as lecturers, student support officers, and administrative staff </w:t>
      </w:r>
      <w:r w:rsidRPr="00BB159C">
        <w:rPr>
          <w:rFonts w:ascii="Arial" w:hAnsi="Arial" w:cs="Arial"/>
        </w:rPr>
        <w:t>(Galloway &amp; Ishimaru 2020).</w:t>
      </w:r>
      <w:r w:rsidRPr="00BB159C">
        <w:rPr>
          <w:rFonts w:ascii="Arial" w:hAnsi="Arial" w:cs="Arial"/>
          <w:lang w:eastAsia="en-GB"/>
        </w:rPr>
        <w:t xml:space="preserve"> </w:t>
      </w:r>
      <w:r w:rsidRPr="007B515F">
        <w:rPr>
          <w:rFonts w:ascii="Arial" w:hAnsi="Arial" w:cs="Arial"/>
          <w:lang w:eastAsia="en-GB"/>
        </w:rPr>
        <w:t>These professionals undergo training to recogni</w:t>
      </w:r>
      <w:r w:rsidRPr="00BB159C">
        <w:rPr>
          <w:rFonts w:ascii="Arial" w:hAnsi="Arial" w:cs="Arial"/>
          <w:lang w:eastAsia="en-GB"/>
        </w:rPr>
        <w:t>s</w:t>
      </w:r>
      <w:r w:rsidRPr="007B515F">
        <w:rPr>
          <w:rFonts w:ascii="Arial" w:hAnsi="Arial" w:cs="Arial"/>
          <w:lang w:eastAsia="en-GB"/>
        </w:rPr>
        <w:t>e various factors that may place a student at risk.</w:t>
      </w:r>
      <w:r w:rsidRPr="00BB159C">
        <w:rPr>
          <w:rFonts w:ascii="Arial" w:hAnsi="Arial" w:cs="Arial"/>
          <w:lang w:eastAsia="en-GB"/>
        </w:rPr>
        <w:t xml:space="preserve"> </w:t>
      </w:r>
      <w:r w:rsidRPr="00BB159C">
        <w:rPr>
          <w:rFonts w:ascii="Arial" w:hAnsi="Arial" w:cs="Arial"/>
        </w:rPr>
        <w:t xml:space="preserve">These factors can include academic struggles, behavioural issues, attendance problems, family challenges and mental health. </w:t>
      </w:r>
    </w:p>
    <w:p w14:paraId="3265FD3E" w14:textId="77777777" w:rsidR="009474E4" w:rsidRPr="00BB159C" w:rsidRDefault="009474E4" w:rsidP="009474E4">
      <w:pPr>
        <w:pStyle w:val="NormalWeb"/>
        <w:spacing w:line="360" w:lineRule="auto"/>
        <w:jc w:val="both"/>
        <w:rPr>
          <w:rFonts w:ascii="Arial" w:hAnsi="Arial" w:cs="Arial"/>
        </w:rPr>
      </w:pPr>
      <w:r w:rsidRPr="00BB159C">
        <w:rPr>
          <w:rFonts w:ascii="Arial" w:hAnsi="Arial" w:cs="Arial"/>
        </w:rPr>
        <w:t>However, on the contrary, one risk can be that of labelling and stigmatising students who are identified as at risk. This situation can have adverse consequences and might foster stereotypical perspectives, potentially impacting the student's self-esteem and how they are viewed by both educators and peers.</w:t>
      </w:r>
    </w:p>
    <w:p w14:paraId="0DB0F131" w14:textId="77777777" w:rsidR="009474E4" w:rsidRPr="00BB159C" w:rsidRDefault="009474E4" w:rsidP="009474E4">
      <w:pPr>
        <w:pStyle w:val="NormalWeb"/>
        <w:spacing w:line="360" w:lineRule="auto"/>
        <w:jc w:val="both"/>
        <w:rPr>
          <w:rFonts w:ascii="Arial" w:hAnsi="Arial" w:cs="Arial"/>
        </w:rPr>
      </w:pPr>
      <w:r w:rsidRPr="00BB159C">
        <w:rPr>
          <w:rFonts w:ascii="Arial" w:hAnsi="Arial" w:cs="Arial"/>
        </w:rPr>
        <w:t>A systematic method for recognising students deemed 'at risk' involves an Early Intervention and Prevention Framework (2023). This method aims to help students dealing with difficulties early on, with the main goal of stopping these issues from becoming more severe over time. Identifying and intervening early can also lead to better results for individuals impacted by Adverse Childhood Experiences (ACEs).</w:t>
      </w:r>
    </w:p>
    <w:p w14:paraId="5821AB15" w14:textId="77777777" w:rsidR="009474E4" w:rsidRPr="00BB159C" w:rsidRDefault="009474E4" w:rsidP="009474E4">
      <w:pPr>
        <w:pStyle w:val="NormalWeb"/>
        <w:spacing w:line="360" w:lineRule="auto"/>
        <w:jc w:val="both"/>
        <w:rPr>
          <w:rFonts w:ascii="Arial" w:hAnsi="Arial" w:cs="Arial"/>
        </w:rPr>
      </w:pPr>
      <w:r w:rsidRPr="00BB159C">
        <w:rPr>
          <w:rFonts w:ascii="Arial" w:hAnsi="Arial" w:cs="Arial"/>
        </w:rPr>
        <w:t xml:space="preserve">Furthermore, whilst early intervention strategies in education are generally beneficial, there are potential challenges that can be associated with their implementation. It is important to be aware of these aspects to refine and constantly improve intervention </w:t>
      </w:r>
      <w:r w:rsidRPr="00BB159C">
        <w:rPr>
          <w:rFonts w:ascii="Arial" w:hAnsi="Arial" w:cs="Arial"/>
        </w:rPr>
        <w:lastRenderedPageBreak/>
        <w:t>efforts, thus, one being the potential for misdiagnosis. Early Intervention Strategies can also carry the risk of misdiagnosing learning disabilities or other challenges. Therefore, this can result in inappropriate or incorrect interventions, unnecessary labelling, and failure in actually addressing the actual needs of the student (Kovaleski et al.2022).</w:t>
      </w:r>
    </w:p>
    <w:p w14:paraId="1EAD2D02" w14:textId="77777777" w:rsidR="009474E4" w:rsidRPr="00BB159C" w:rsidRDefault="009474E4" w:rsidP="009474E4">
      <w:pPr>
        <w:spacing w:line="360" w:lineRule="auto"/>
        <w:jc w:val="both"/>
        <w:rPr>
          <w:rFonts w:ascii="Arial" w:hAnsi="Arial" w:cs="Arial"/>
          <w:sz w:val="24"/>
          <w:szCs w:val="24"/>
        </w:rPr>
      </w:pPr>
      <w:r w:rsidRPr="00BB159C">
        <w:rPr>
          <w:rFonts w:ascii="Arial" w:hAnsi="Arial" w:cs="Arial"/>
          <w:sz w:val="24"/>
          <w:szCs w:val="24"/>
        </w:rPr>
        <w:t>To support prevention strategies and help to prevent ACEs, a multi-agency approach must be in place to address the risk factors at various levels. These include the individual, their family, student support officers as well as other professionals, depending on the student’s needs. By implementing community-based programs that are able to provide support for families, such as parenting classes and support groups, will help to strengthen social connections as well as create a supportive community environment.</w:t>
      </w:r>
    </w:p>
    <w:p w14:paraId="74A45A2C" w14:textId="77777777" w:rsidR="009474E4" w:rsidRPr="00BB159C" w:rsidRDefault="009474E4" w:rsidP="009474E4">
      <w:pPr>
        <w:spacing w:line="360" w:lineRule="auto"/>
        <w:jc w:val="both"/>
        <w:rPr>
          <w:rFonts w:ascii="Arial" w:hAnsi="Arial" w:cs="Arial"/>
          <w:sz w:val="24"/>
          <w:szCs w:val="24"/>
        </w:rPr>
      </w:pPr>
      <w:r w:rsidRPr="00BB159C">
        <w:rPr>
          <w:rFonts w:ascii="Arial" w:hAnsi="Arial" w:cs="Arial"/>
          <w:sz w:val="24"/>
          <w:szCs w:val="24"/>
        </w:rPr>
        <w:t>However, limited accessibility would have to be considered as prevention programs and support services may not be equally accessible to all individuals in all communities. Factors may include the geographic area, cultural differences and social status and can all be barriers to participation, therefore having a long-term negative effect on the effectiveness of prevention strategies.</w:t>
      </w:r>
    </w:p>
    <w:p w14:paraId="60244FE1" w14:textId="77777777" w:rsidR="009474E4" w:rsidRPr="00BB159C" w:rsidRDefault="009474E4" w:rsidP="009474E4">
      <w:pPr>
        <w:spacing w:line="360" w:lineRule="auto"/>
        <w:jc w:val="both"/>
        <w:rPr>
          <w:rFonts w:ascii="Arial" w:hAnsi="Arial" w:cs="Arial"/>
          <w:sz w:val="24"/>
          <w:szCs w:val="24"/>
        </w:rPr>
      </w:pPr>
      <w:r w:rsidRPr="00BB159C">
        <w:rPr>
          <w:rFonts w:ascii="Arial" w:hAnsi="Arial" w:cs="Arial"/>
          <w:sz w:val="24"/>
          <w:szCs w:val="24"/>
        </w:rPr>
        <w:t>Overall, students who have experienced Adverse Childhood Experiences (ACEs) and do not complete their education may face a range of challenges throughout their life with long-term effects, therefore impacting and influencing various aspects of their lives. Individuals may face health disparities whereby the link between educational attainment and health outcomes is considered as those with lower levels of education may face a higher risk of having physical and mental health issues as their own personal ACE could be intensified. Furthermore, there may be an increased risk of the cycle repeated and will continue across generations as individuals do not know how to face challenges and provide a stable and supportive environment for their own family, therefore continuing the cycle of ACEs. (Gower College Swansea, 2021).</w:t>
      </w:r>
    </w:p>
    <w:p w14:paraId="6C195B5A" w14:textId="77777777" w:rsidR="009474E4" w:rsidRPr="00BB159C" w:rsidRDefault="009474E4" w:rsidP="009474E4">
      <w:pPr>
        <w:pBdr>
          <w:bottom w:val="single" w:sz="6" w:space="31" w:color="auto"/>
        </w:pBdr>
        <w:spacing w:after="0" w:line="360" w:lineRule="auto"/>
        <w:jc w:val="both"/>
        <w:rPr>
          <w:rFonts w:ascii="Arial" w:eastAsia="Times New Roman" w:hAnsi="Arial" w:cs="Arial"/>
          <w:sz w:val="24"/>
          <w:szCs w:val="24"/>
        </w:rPr>
      </w:pPr>
      <w:r w:rsidRPr="00BB159C">
        <w:rPr>
          <w:rFonts w:ascii="Arial" w:eastAsia="Times New Roman" w:hAnsi="Arial" w:cs="Arial"/>
          <w:sz w:val="24"/>
          <w:szCs w:val="24"/>
        </w:rPr>
        <w:t xml:space="preserve">In conclusion, </w:t>
      </w:r>
      <w:r>
        <w:rPr>
          <w:rFonts w:ascii="Arial" w:eastAsia="Times New Roman" w:hAnsi="Arial" w:cs="Arial"/>
          <w:sz w:val="24"/>
          <w:szCs w:val="24"/>
        </w:rPr>
        <w:t xml:space="preserve">the Concept Map shows </w:t>
      </w:r>
      <w:r w:rsidRPr="00BB159C">
        <w:rPr>
          <w:rFonts w:ascii="Arial" w:eastAsia="Times New Roman" w:hAnsi="Arial" w:cs="Arial"/>
          <w:sz w:val="24"/>
          <w:szCs w:val="24"/>
        </w:rPr>
        <w:t xml:space="preserve">it is important to consider that whilst ACEs can present several challenges for individuals, a majority of these obstacles can be overcome with support, intervention and resilience. Educational organisations play a crucial role in recognising these challenges and need to ensure that the impact of ACEs on students is addressed. As part of organisational </w:t>
      </w:r>
      <w:r w:rsidRPr="00BB159C">
        <w:rPr>
          <w:rFonts w:ascii="Arial" w:eastAsia="Times New Roman" w:hAnsi="Arial" w:cs="Arial"/>
          <w:sz w:val="24"/>
          <w:szCs w:val="24"/>
        </w:rPr>
        <w:lastRenderedPageBreak/>
        <w:t>protocols, implementing trauma informed practices such referrals to Student Support Officers, Counselling Services, together with creating a supportive learning environment, can contribute to alleviating the effects of ACEs on educational attainment</w:t>
      </w:r>
      <w:r>
        <w:rPr>
          <w:rFonts w:ascii="Arial" w:eastAsia="Times New Roman" w:hAnsi="Arial" w:cs="Arial"/>
          <w:sz w:val="24"/>
          <w:szCs w:val="24"/>
        </w:rPr>
        <w:t>.</w:t>
      </w:r>
    </w:p>
    <w:p w14:paraId="23D28C20" w14:textId="42C9A713" w:rsidR="009474E4" w:rsidRDefault="009474E4" w:rsidP="009474E4">
      <w:pPr>
        <w:pBdr>
          <w:bottom w:val="single" w:sz="6" w:space="31" w:color="auto"/>
        </w:pBdr>
        <w:spacing w:after="0" w:line="360" w:lineRule="auto"/>
        <w:jc w:val="both"/>
        <w:rPr>
          <w:rFonts w:ascii="Arial" w:eastAsia="Times New Roman" w:hAnsi="Arial" w:cs="Arial"/>
          <w:sz w:val="24"/>
          <w:szCs w:val="24"/>
        </w:rPr>
      </w:pPr>
      <w:r w:rsidRPr="00BB159C">
        <w:rPr>
          <w:rFonts w:ascii="Arial" w:eastAsia="Times New Roman" w:hAnsi="Arial" w:cs="Arial"/>
          <w:sz w:val="24"/>
          <w:szCs w:val="24"/>
        </w:rPr>
        <w:t>.</w:t>
      </w:r>
    </w:p>
    <w:p w14:paraId="4D1B5F04" w14:textId="77777777" w:rsidR="009474E4" w:rsidRDefault="009474E4">
      <w:pPr>
        <w:rPr>
          <w:rFonts w:ascii="Arial" w:eastAsia="Times New Roman" w:hAnsi="Arial" w:cs="Arial"/>
          <w:sz w:val="24"/>
          <w:szCs w:val="24"/>
        </w:rPr>
      </w:pPr>
      <w:r>
        <w:rPr>
          <w:rFonts w:ascii="Arial" w:eastAsia="Times New Roman" w:hAnsi="Arial" w:cs="Arial"/>
          <w:sz w:val="24"/>
          <w:szCs w:val="24"/>
        </w:rPr>
        <w:br w:type="page"/>
      </w:r>
    </w:p>
    <w:p w14:paraId="293DCC0C" w14:textId="4BC1831C" w:rsidR="009474E4" w:rsidRPr="00A82743" w:rsidRDefault="009474E4" w:rsidP="009474E4">
      <w:pPr>
        <w:pBdr>
          <w:bottom w:val="single" w:sz="6" w:space="31" w:color="auto"/>
        </w:pBdr>
        <w:spacing w:after="0" w:line="360" w:lineRule="auto"/>
        <w:jc w:val="both"/>
        <w:rPr>
          <w:rFonts w:ascii="Arial" w:eastAsia="Times New Roman" w:hAnsi="Arial" w:cs="Arial"/>
          <w:b/>
          <w:sz w:val="24"/>
          <w:szCs w:val="24"/>
        </w:rPr>
      </w:pPr>
      <w:r w:rsidRPr="00A82743">
        <w:rPr>
          <w:rFonts w:ascii="Arial" w:eastAsia="Times New Roman" w:hAnsi="Arial" w:cs="Arial"/>
          <w:b/>
          <w:sz w:val="24"/>
          <w:szCs w:val="24"/>
        </w:rPr>
        <w:lastRenderedPageBreak/>
        <w:t xml:space="preserve">Section Four ~ Case Study </w:t>
      </w:r>
    </w:p>
    <w:p w14:paraId="4503F0BB"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 xml:space="preserve">As a Childcare Lecturer within Further Education, I </w:t>
      </w:r>
      <w:r>
        <w:rPr>
          <w:rFonts w:ascii="Arial" w:hAnsi="Arial" w:cs="Arial"/>
          <w:sz w:val="24"/>
          <w:szCs w:val="24"/>
        </w:rPr>
        <w:t>understand</w:t>
      </w:r>
      <w:r w:rsidRPr="00D04455">
        <w:rPr>
          <w:rFonts w:ascii="Arial" w:hAnsi="Arial" w:cs="Arial"/>
          <w:sz w:val="24"/>
          <w:szCs w:val="24"/>
        </w:rPr>
        <w:t xml:space="preserve"> that teaching a recognised childcare qualification plays a critical role in shaping the edu</w:t>
      </w:r>
      <w:r>
        <w:rPr>
          <w:rFonts w:ascii="Arial" w:hAnsi="Arial" w:cs="Arial"/>
          <w:sz w:val="24"/>
          <w:szCs w:val="24"/>
        </w:rPr>
        <w:t>cational experience of students</w:t>
      </w:r>
      <w:r w:rsidRPr="00D04455">
        <w:rPr>
          <w:rFonts w:ascii="Arial" w:hAnsi="Arial" w:cs="Arial"/>
          <w:sz w:val="24"/>
          <w:szCs w:val="24"/>
        </w:rPr>
        <w:t>, who wish to pursue a career in childcare</w:t>
      </w:r>
      <w:r>
        <w:rPr>
          <w:rFonts w:ascii="Arial" w:hAnsi="Arial" w:cs="Arial"/>
          <w:sz w:val="24"/>
          <w:szCs w:val="24"/>
        </w:rPr>
        <w:t>.</w:t>
      </w:r>
      <w:r w:rsidRPr="00DC59AC">
        <w:rPr>
          <w:rFonts w:ascii="Arial" w:hAnsi="Arial" w:cs="Arial"/>
          <w:sz w:val="24"/>
          <w:szCs w:val="24"/>
        </w:rPr>
        <w:t xml:space="preserve"> </w:t>
      </w:r>
      <w:r w:rsidRPr="00D04455">
        <w:rPr>
          <w:rFonts w:ascii="Arial" w:hAnsi="Arial" w:cs="Arial"/>
          <w:sz w:val="24"/>
          <w:szCs w:val="24"/>
        </w:rPr>
        <w:t>My responsibilities extend beyond communicating key knowledge to include mentorship, guidance, and fostering a positive learning environment</w:t>
      </w:r>
      <w:r w:rsidRPr="00402783">
        <w:rPr>
          <w:rFonts w:ascii="Arial" w:hAnsi="Arial" w:cs="Arial"/>
          <w:sz w:val="24"/>
          <w:szCs w:val="24"/>
        </w:rPr>
        <w:t xml:space="preserve"> </w:t>
      </w:r>
      <w:r w:rsidRPr="00DC59AC">
        <w:rPr>
          <w:rFonts w:ascii="Arial" w:hAnsi="Arial" w:cs="Arial"/>
          <w:sz w:val="24"/>
          <w:szCs w:val="24"/>
        </w:rPr>
        <w:t>(Karabon, 2021).</w:t>
      </w:r>
    </w:p>
    <w:p w14:paraId="43371ED5"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 xml:space="preserve">When examining bodies need to update qualifications, I fully recognise that this involves not only challenges, but the need for effective communication, comprehensive support mechanisms and the platform for ongoing evaluations. </w:t>
      </w:r>
      <w:r w:rsidRPr="005349B6">
        <w:rPr>
          <w:rFonts w:ascii="Arial" w:hAnsi="Arial" w:cs="Arial"/>
          <w:sz w:val="24"/>
          <w:szCs w:val="24"/>
        </w:rPr>
        <w:t>(Hopwood et al., 2021)</w:t>
      </w:r>
      <w:r>
        <w:rPr>
          <w:rFonts w:ascii="Arial" w:hAnsi="Arial" w:cs="Arial"/>
          <w:sz w:val="24"/>
          <w:szCs w:val="24"/>
        </w:rPr>
        <w:t xml:space="preserve">. </w:t>
      </w:r>
      <w:r w:rsidRPr="00D04455">
        <w:rPr>
          <w:rFonts w:ascii="Arial" w:hAnsi="Arial" w:cs="Arial"/>
          <w:sz w:val="24"/>
          <w:szCs w:val="24"/>
        </w:rPr>
        <w:t>These factors will contribute overall to positive outcomes for students, educat</w:t>
      </w:r>
      <w:r>
        <w:rPr>
          <w:rFonts w:ascii="Arial" w:hAnsi="Arial" w:cs="Arial"/>
          <w:sz w:val="24"/>
          <w:szCs w:val="24"/>
        </w:rPr>
        <w:t>ors</w:t>
      </w:r>
      <w:r w:rsidRPr="00D04455">
        <w:rPr>
          <w:rFonts w:ascii="Arial" w:hAnsi="Arial" w:cs="Arial"/>
          <w:sz w:val="24"/>
          <w:szCs w:val="24"/>
        </w:rPr>
        <w:t xml:space="preserve"> and the childcare industry as a whole. Therefore, I have chosen this scenario as it relates to the ever-changing world of Childcare and reinforces how I need to ensure that I have an up-to-date knowledge on all key legislation, policies and procedures at all times.</w:t>
      </w:r>
    </w:p>
    <w:p w14:paraId="34A6B69C" w14:textId="77777777" w:rsidR="009474E4" w:rsidRPr="00D04455" w:rsidRDefault="009474E4" w:rsidP="009474E4">
      <w:pPr>
        <w:spacing w:line="360" w:lineRule="auto"/>
        <w:jc w:val="both"/>
        <w:rPr>
          <w:rFonts w:ascii="Arial" w:hAnsi="Arial" w:cs="Arial"/>
          <w:b/>
          <w:bCs/>
          <w:sz w:val="24"/>
          <w:szCs w:val="24"/>
          <w:u w:val="single"/>
        </w:rPr>
      </w:pPr>
      <w:r w:rsidRPr="00D04455">
        <w:rPr>
          <w:rFonts w:ascii="Arial" w:hAnsi="Arial" w:cs="Arial"/>
          <w:b/>
          <w:bCs/>
          <w:sz w:val="24"/>
          <w:szCs w:val="24"/>
          <w:u w:val="single"/>
        </w:rPr>
        <w:t>Scenario</w:t>
      </w:r>
    </w:p>
    <w:p w14:paraId="7AB8415B"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 xml:space="preserve">A national examining board responsible for accrediting childcare qualifications recognised the need for updates to its existing qualification to better align with industry standards, emerging research, and evolving practices in the </w:t>
      </w:r>
      <w:r>
        <w:rPr>
          <w:rFonts w:ascii="Arial" w:hAnsi="Arial" w:cs="Arial"/>
          <w:sz w:val="24"/>
          <w:szCs w:val="24"/>
        </w:rPr>
        <w:t>childcare field</w:t>
      </w:r>
      <w:r w:rsidRPr="00D04455">
        <w:rPr>
          <w:rFonts w:ascii="Arial" w:hAnsi="Arial" w:cs="Arial"/>
          <w:sz w:val="24"/>
          <w:szCs w:val="24"/>
        </w:rPr>
        <w:t>. The decision to make changes within a four week timescale to a relatively new childcare qualification</w:t>
      </w:r>
      <w:r>
        <w:rPr>
          <w:rFonts w:ascii="Arial" w:hAnsi="Arial" w:cs="Arial"/>
          <w:sz w:val="24"/>
          <w:szCs w:val="24"/>
        </w:rPr>
        <w:t>,</w:t>
      </w:r>
      <w:r w:rsidRPr="00D04455">
        <w:rPr>
          <w:rFonts w:ascii="Arial" w:hAnsi="Arial" w:cs="Arial"/>
          <w:sz w:val="24"/>
          <w:szCs w:val="24"/>
        </w:rPr>
        <w:t xml:space="preserve"> aimed to enhance the quality of education provided to students and better prepare them for the challenges of working in the childcare sector.</w:t>
      </w:r>
    </w:p>
    <w:p w14:paraId="09B0333A"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b/>
          <w:bCs/>
          <w:sz w:val="24"/>
          <w:szCs w:val="24"/>
        </w:rPr>
        <w:t>Key Changes to be implemented</w:t>
      </w:r>
      <w:r w:rsidRPr="00D04455">
        <w:rPr>
          <w:rFonts w:ascii="Arial" w:hAnsi="Arial" w:cs="Arial"/>
          <w:sz w:val="24"/>
          <w:szCs w:val="24"/>
        </w:rPr>
        <w:t xml:space="preserve"> ~ </w:t>
      </w:r>
    </w:p>
    <w:p w14:paraId="47A9F297"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Curriculum Enhancement ~ The examining board collaborated with a range of professionals including educational staff and industry professionals to enhance the childcare qualification curriculum. The updates included taking into account relevant research on child development, integrating technology into every day childcare practices and emphasising the need for cultural competence.</w:t>
      </w:r>
    </w:p>
    <w:p w14:paraId="5DCC5F60"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lastRenderedPageBreak/>
        <w:t>Practice Training Requirements ~It was recognised that pra</w:t>
      </w:r>
      <w:r>
        <w:rPr>
          <w:rFonts w:ascii="Arial" w:hAnsi="Arial" w:cs="Arial"/>
          <w:sz w:val="24"/>
          <w:szCs w:val="24"/>
        </w:rPr>
        <w:t>ctical skills would need to be identified</w:t>
      </w:r>
      <w:r w:rsidRPr="00D04455">
        <w:rPr>
          <w:rFonts w:ascii="Arial" w:hAnsi="Arial" w:cs="Arial"/>
          <w:sz w:val="24"/>
          <w:szCs w:val="24"/>
        </w:rPr>
        <w:t xml:space="preserve"> as the qualification now required a more comprehensive training package. This involved increasing the number of placement hours in childcare settings, ensuring that students were well prepared for the demands within the childcare profession.</w:t>
      </w:r>
      <w:r>
        <w:rPr>
          <w:rFonts w:ascii="Arial" w:hAnsi="Arial" w:cs="Arial"/>
          <w:sz w:val="24"/>
          <w:szCs w:val="24"/>
        </w:rPr>
        <w:t xml:space="preserve"> This instantly became a concern, as the content required to teach is already complex and has limited time constraints.</w:t>
      </w:r>
    </w:p>
    <w:p w14:paraId="0473BB86" w14:textId="77777777" w:rsidR="009474E4" w:rsidRPr="00910F9D" w:rsidRDefault="009474E4" w:rsidP="009474E4">
      <w:pPr>
        <w:spacing w:line="360" w:lineRule="auto"/>
        <w:jc w:val="both"/>
        <w:rPr>
          <w:rFonts w:ascii="Arial" w:hAnsi="Arial" w:cs="Arial"/>
          <w:sz w:val="28"/>
          <w:szCs w:val="24"/>
        </w:rPr>
      </w:pPr>
      <w:r w:rsidRPr="00D04455">
        <w:rPr>
          <w:rFonts w:ascii="Arial" w:hAnsi="Arial" w:cs="Arial"/>
          <w:sz w:val="24"/>
          <w:szCs w:val="24"/>
        </w:rPr>
        <w:t>Incorporation of Safeguarding Practices ~ It was established that the updated qualification would need to recognise the importance of Adverse Childhood Experiences (ACEs) and the need for childcare professionals to be able to respond sensitively to children who may have experienced trauma previously</w:t>
      </w:r>
      <w:r>
        <w:rPr>
          <w:rFonts w:ascii="Arial" w:hAnsi="Arial" w:cs="Arial"/>
          <w:sz w:val="24"/>
          <w:szCs w:val="24"/>
        </w:rPr>
        <w:t xml:space="preserve"> </w:t>
      </w:r>
      <w:r w:rsidRPr="00910F9D">
        <w:t xml:space="preserve"> </w:t>
      </w:r>
      <w:r w:rsidRPr="00910F9D">
        <w:rPr>
          <w:rFonts w:ascii="Arial" w:hAnsi="Arial" w:cs="Arial"/>
          <w:sz w:val="24"/>
        </w:rPr>
        <w:t>(Briggs, 2020).</w:t>
      </w:r>
    </w:p>
    <w:p w14:paraId="66EDA864"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Focus on Inclusive Education ~ The qualification need</w:t>
      </w:r>
      <w:r>
        <w:rPr>
          <w:rFonts w:ascii="Arial" w:hAnsi="Arial" w:cs="Arial"/>
          <w:sz w:val="24"/>
          <w:szCs w:val="24"/>
        </w:rPr>
        <w:t>ed</w:t>
      </w:r>
      <w:r w:rsidRPr="00D04455">
        <w:rPr>
          <w:rFonts w:ascii="Arial" w:hAnsi="Arial" w:cs="Arial"/>
          <w:sz w:val="24"/>
          <w:szCs w:val="24"/>
        </w:rPr>
        <w:t xml:space="preserve"> to focus on a stronger inclusive education and that childcare educators </w:t>
      </w:r>
      <w:r>
        <w:rPr>
          <w:rFonts w:ascii="Arial" w:hAnsi="Arial" w:cs="Arial"/>
          <w:sz w:val="24"/>
          <w:szCs w:val="24"/>
        </w:rPr>
        <w:t xml:space="preserve">should </w:t>
      </w:r>
      <w:r w:rsidRPr="00D04455">
        <w:rPr>
          <w:rFonts w:ascii="Arial" w:hAnsi="Arial" w:cs="Arial"/>
          <w:sz w:val="24"/>
          <w:szCs w:val="24"/>
        </w:rPr>
        <w:t xml:space="preserve">create environments to accommodate children who have different abilities and backgrounds </w:t>
      </w:r>
      <w:r>
        <w:rPr>
          <w:rFonts w:ascii="Arial" w:hAnsi="Arial" w:cs="Arial"/>
          <w:sz w:val="24"/>
          <w:szCs w:val="24"/>
        </w:rPr>
        <w:t>and</w:t>
      </w:r>
      <w:r w:rsidRPr="00D04455">
        <w:rPr>
          <w:rFonts w:ascii="Arial" w:hAnsi="Arial" w:cs="Arial"/>
          <w:sz w:val="24"/>
          <w:szCs w:val="24"/>
        </w:rPr>
        <w:t xml:space="preserve"> learning styles.</w:t>
      </w:r>
    </w:p>
    <w:p w14:paraId="466204AE" w14:textId="77777777" w:rsidR="009474E4" w:rsidRPr="00910F9D" w:rsidRDefault="009474E4" w:rsidP="009474E4">
      <w:pPr>
        <w:spacing w:line="360" w:lineRule="auto"/>
        <w:jc w:val="both"/>
        <w:rPr>
          <w:rFonts w:ascii="Arial" w:hAnsi="Arial" w:cs="Arial"/>
          <w:sz w:val="28"/>
          <w:szCs w:val="24"/>
        </w:rPr>
      </w:pPr>
      <w:r w:rsidRPr="00D04455">
        <w:rPr>
          <w:rFonts w:ascii="Arial" w:hAnsi="Arial" w:cs="Arial"/>
          <w:sz w:val="24"/>
          <w:szCs w:val="24"/>
        </w:rPr>
        <w:t>Integrations of Ethical Considerations ~ The examining board emphasise</w:t>
      </w:r>
      <w:r>
        <w:rPr>
          <w:rFonts w:ascii="Arial" w:hAnsi="Arial" w:cs="Arial"/>
          <w:sz w:val="24"/>
          <w:szCs w:val="24"/>
        </w:rPr>
        <w:t>d</w:t>
      </w:r>
      <w:r w:rsidRPr="00D04455">
        <w:rPr>
          <w:rFonts w:ascii="Arial" w:hAnsi="Arial" w:cs="Arial"/>
          <w:sz w:val="24"/>
          <w:szCs w:val="24"/>
        </w:rPr>
        <w:t xml:space="preserve"> the needs for ethical considerations to be incorporated into the qualification, addressing issues such as confidentiality</w:t>
      </w:r>
      <w:r>
        <w:rPr>
          <w:rFonts w:ascii="Arial" w:hAnsi="Arial" w:cs="Arial"/>
          <w:sz w:val="24"/>
          <w:szCs w:val="24"/>
        </w:rPr>
        <w:t xml:space="preserve"> and </w:t>
      </w:r>
      <w:r w:rsidRPr="00D04455">
        <w:rPr>
          <w:rFonts w:ascii="Arial" w:hAnsi="Arial" w:cs="Arial"/>
          <w:sz w:val="24"/>
          <w:szCs w:val="24"/>
        </w:rPr>
        <w:t>ethical responsibilities of childcare professionals</w:t>
      </w:r>
      <w:r>
        <w:rPr>
          <w:rFonts w:ascii="Arial" w:hAnsi="Arial" w:cs="Arial"/>
          <w:sz w:val="24"/>
          <w:szCs w:val="24"/>
        </w:rPr>
        <w:t>.</w:t>
      </w:r>
      <w:r w:rsidRPr="00910F9D">
        <w:t xml:space="preserve"> </w:t>
      </w:r>
      <w:r w:rsidRPr="00910F9D">
        <w:rPr>
          <w:rFonts w:ascii="Arial" w:hAnsi="Arial" w:cs="Arial"/>
          <w:sz w:val="24"/>
        </w:rPr>
        <w:t>(Bussu et al.2021)</w:t>
      </w:r>
      <w:r>
        <w:rPr>
          <w:rFonts w:ascii="Arial" w:hAnsi="Arial" w:cs="Arial"/>
          <w:sz w:val="24"/>
        </w:rPr>
        <w:t>.</w:t>
      </w:r>
    </w:p>
    <w:p w14:paraId="395A66D2" w14:textId="77777777" w:rsidR="009474E4" w:rsidRPr="00D04455" w:rsidRDefault="009474E4" w:rsidP="009474E4">
      <w:pPr>
        <w:spacing w:line="360" w:lineRule="auto"/>
        <w:jc w:val="both"/>
        <w:rPr>
          <w:rFonts w:ascii="Arial" w:hAnsi="Arial" w:cs="Arial"/>
          <w:b/>
          <w:bCs/>
          <w:sz w:val="24"/>
          <w:szCs w:val="24"/>
        </w:rPr>
      </w:pPr>
      <w:r w:rsidRPr="00D04455">
        <w:rPr>
          <w:rFonts w:ascii="Arial" w:hAnsi="Arial" w:cs="Arial"/>
          <w:b/>
          <w:bCs/>
          <w:sz w:val="24"/>
          <w:szCs w:val="24"/>
        </w:rPr>
        <w:t xml:space="preserve">Implementation Process </w:t>
      </w:r>
    </w:p>
    <w:p w14:paraId="5C27576F"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 xml:space="preserve">Communication plan ~ </w:t>
      </w:r>
      <w:r>
        <w:rPr>
          <w:rFonts w:ascii="Arial" w:hAnsi="Arial" w:cs="Arial"/>
          <w:sz w:val="24"/>
          <w:szCs w:val="24"/>
        </w:rPr>
        <w:t>I was nominated to liaise with t</w:t>
      </w:r>
      <w:r w:rsidRPr="00D04455">
        <w:rPr>
          <w:rFonts w:ascii="Arial" w:hAnsi="Arial" w:cs="Arial"/>
          <w:sz w:val="24"/>
          <w:szCs w:val="24"/>
        </w:rPr>
        <w:t xml:space="preserve">he examining board </w:t>
      </w:r>
      <w:r>
        <w:rPr>
          <w:rFonts w:ascii="Arial" w:hAnsi="Arial" w:cs="Arial"/>
          <w:sz w:val="24"/>
          <w:szCs w:val="24"/>
        </w:rPr>
        <w:t xml:space="preserve">and be the key contact, therefore we </w:t>
      </w:r>
      <w:r w:rsidRPr="00D04455">
        <w:rPr>
          <w:rFonts w:ascii="Arial" w:hAnsi="Arial" w:cs="Arial"/>
          <w:sz w:val="24"/>
          <w:szCs w:val="24"/>
        </w:rPr>
        <w:t xml:space="preserve">coordinated a detailed communication document to inform all educational organisations as appropriate of all changes. Information sessions, updated materials and a dedicated platform for queries were implemented immediately. </w:t>
      </w:r>
      <w:r>
        <w:rPr>
          <w:rFonts w:ascii="Arial" w:hAnsi="Arial" w:cs="Arial"/>
          <w:sz w:val="24"/>
          <w:szCs w:val="24"/>
        </w:rPr>
        <w:t>Whilst this was challenging at times, I quickly adapted to the change and could see its benefits. However, some staff showed reluctance due to time constraints and I was able to justify the benefits and why this change needed to be implemented.</w:t>
      </w:r>
    </w:p>
    <w:p w14:paraId="6C5232A9"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lastRenderedPageBreak/>
        <w:t>Support for Educational Organisations ~ The examining board recognised t</w:t>
      </w:r>
      <w:r>
        <w:rPr>
          <w:rFonts w:ascii="Arial" w:hAnsi="Arial" w:cs="Arial"/>
          <w:sz w:val="24"/>
          <w:szCs w:val="24"/>
        </w:rPr>
        <w:t>he needs to support and provide</w:t>
      </w:r>
      <w:r w:rsidRPr="00D04455">
        <w:rPr>
          <w:rFonts w:ascii="Arial" w:hAnsi="Arial" w:cs="Arial"/>
          <w:sz w:val="24"/>
          <w:szCs w:val="24"/>
        </w:rPr>
        <w:t xml:space="preserve"> training sessions as well as appropriate resources for educators to familiarise themselves with the updated </w:t>
      </w:r>
      <w:r>
        <w:rPr>
          <w:rFonts w:ascii="Arial" w:hAnsi="Arial" w:cs="Arial"/>
          <w:sz w:val="24"/>
          <w:szCs w:val="24"/>
        </w:rPr>
        <w:t xml:space="preserve">changes and teaching strategies. </w:t>
      </w:r>
      <w:r w:rsidRPr="00D04455">
        <w:rPr>
          <w:rFonts w:ascii="Arial" w:hAnsi="Arial" w:cs="Arial"/>
          <w:sz w:val="24"/>
          <w:szCs w:val="24"/>
        </w:rPr>
        <w:t>This support was used to aim to ensure a smooth transition for both educators and students and the implementation would be ‘live’ in a four-week timescale.</w:t>
      </w:r>
      <w:r>
        <w:rPr>
          <w:rFonts w:ascii="Arial" w:hAnsi="Arial" w:cs="Arial"/>
          <w:sz w:val="24"/>
          <w:szCs w:val="24"/>
        </w:rPr>
        <w:t xml:space="preserve"> Due to this timescale, at times I felt overwhelmed and whether it would achievable in such a long time. However, I realised that I needed to be on board with the adaption for the benefit of the staff and students’ learning and continued to motivate all.</w:t>
      </w:r>
      <w:r w:rsidRPr="00010289">
        <w:rPr>
          <w:rStyle w:val="citation-link"/>
          <w:rFonts w:ascii="Arial" w:hAnsi="Arial" w:cs="Arial"/>
          <w:sz w:val="24"/>
        </w:rPr>
        <w:t xml:space="preserve"> </w:t>
      </w:r>
      <w:r w:rsidRPr="000A4AA5">
        <w:rPr>
          <w:rStyle w:val="citation-link"/>
          <w:rFonts w:ascii="Arial" w:hAnsi="Arial" w:cs="Arial"/>
          <w:sz w:val="24"/>
        </w:rPr>
        <w:t>(Castro &amp; Tumibay, 2021).</w:t>
      </w:r>
    </w:p>
    <w:p w14:paraId="286E6878"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 xml:space="preserve">Recognition of Prior Learning (RPL) ~ The examining board established a framework to acknowledge both the experience and qualifications of educators who had completed the qualification previously. </w:t>
      </w:r>
      <w:r>
        <w:rPr>
          <w:rFonts w:ascii="Arial" w:hAnsi="Arial" w:cs="Arial"/>
          <w:sz w:val="24"/>
          <w:szCs w:val="24"/>
        </w:rPr>
        <w:t xml:space="preserve">I </w:t>
      </w:r>
      <w:r w:rsidRPr="00D04455">
        <w:rPr>
          <w:rFonts w:ascii="Arial" w:hAnsi="Arial" w:cs="Arial"/>
          <w:sz w:val="24"/>
          <w:szCs w:val="24"/>
        </w:rPr>
        <w:t xml:space="preserve">felt that this facilitated a fair and transparent process for those transitioning to the new qualification. </w:t>
      </w:r>
    </w:p>
    <w:p w14:paraId="2EAA8CCD"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Advisory Committee ~ The examining board formed relevant advisory committees that comprised of professional</w:t>
      </w:r>
      <w:r>
        <w:rPr>
          <w:rFonts w:ascii="Arial" w:hAnsi="Arial" w:cs="Arial"/>
          <w:sz w:val="24"/>
          <w:szCs w:val="24"/>
        </w:rPr>
        <w:t>s</w:t>
      </w:r>
      <w:r w:rsidRPr="00D04455">
        <w:rPr>
          <w:rFonts w:ascii="Arial" w:hAnsi="Arial" w:cs="Arial"/>
          <w:sz w:val="24"/>
          <w:szCs w:val="24"/>
        </w:rPr>
        <w:t xml:space="preserve"> within the industry and representative from childcare organisations. </w:t>
      </w:r>
      <w:r>
        <w:rPr>
          <w:rFonts w:ascii="Arial" w:hAnsi="Arial" w:cs="Arial"/>
          <w:sz w:val="24"/>
          <w:szCs w:val="24"/>
        </w:rPr>
        <w:t>Here, I was able to witness multi agency working at its best, as we all provided</w:t>
      </w:r>
      <w:r w:rsidRPr="00D04455">
        <w:rPr>
          <w:rFonts w:ascii="Arial" w:hAnsi="Arial" w:cs="Arial"/>
          <w:sz w:val="24"/>
          <w:szCs w:val="24"/>
        </w:rPr>
        <w:t xml:space="preserve"> ongoing feedback</w:t>
      </w:r>
      <w:r>
        <w:rPr>
          <w:rFonts w:ascii="Arial" w:hAnsi="Arial" w:cs="Arial"/>
          <w:sz w:val="24"/>
          <w:szCs w:val="24"/>
        </w:rPr>
        <w:t xml:space="preserve"> and drew upon each individual’s expertise</w:t>
      </w:r>
      <w:r w:rsidRPr="00D04455">
        <w:rPr>
          <w:rFonts w:ascii="Arial" w:hAnsi="Arial" w:cs="Arial"/>
          <w:sz w:val="24"/>
          <w:szCs w:val="24"/>
        </w:rPr>
        <w:t xml:space="preserve"> to ensure that the qualification was relevant to childcare settings overall.</w:t>
      </w:r>
    </w:p>
    <w:p w14:paraId="5FE859B4" w14:textId="77777777" w:rsidR="009474E4" w:rsidRPr="00D04455" w:rsidRDefault="009474E4" w:rsidP="009474E4">
      <w:pPr>
        <w:spacing w:line="360" w:lineRule="auto"/>
        <w:jc w:val="both"/>
        <w:rPr>
          <w:rFonts w:ascii="Arial" w:hAnsi="Arial" w:cs="Arial"/>
          <w:b/>
          <w:sz w:val="24"/>
          <w:szCs w:val="24"/>
        </w:rPr>
      </w:pPr>
      <w:r w:rsidRPr="00D04455">
        <w:rPr>
          <w:rFonts w:ascii="Arial" w:hAnsi="Arial" w:cs="Arial"/>
          <w:b/>
          <w:sz w:val="24"/>
          <w:szCs w:val="24"/>
        </w:rPr>
        <w:t>Impact and Outcomes</w:t>
      </w:r>
    </w:p>
    <w:p w14:paraId="6FC6484C"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Positive Student Outcomes ~ Students who completed the new childcare qualification demonstrated a far more comprehensive understanding of general childcare practices. They were able to enhance their practical skills and familiarise themselves with the new trauma informed approaches, which contributed to improved outcomes within the settings</w:t>
      </w:r>
      <w:r>
        <w:rPr>
          <w:rFonts w:ascii="Arial" w:hAnsi="Arial" w:cs="Arial"/>
          <w:sz w:val="24"/>
          <w:szCs w:val="24"/>
        </w:rPr>
        <w:t xml:space="preserve"> </w:t>
      </w:r>
      <w:r>
        <w:rPr>
          <w:rFonts w:ascii="Arial" w:hAnsi="Arial" w:cs="Arial"/>
          <w:sz w:val="24"/>
        </w:rPr>
        <w:t xml:space="preserve">This gave me a sense of pride and I realised that my instinct to fully invest in this change was the correct choice. </w:t>
      </w:r>
      <w:r w:rsidRPr="000A4AA5">
        <w:rPr>
          <w:rFonts w:ascii="Arial" w:hAnsi="Arial" w:cs="Arial"/>
          <w:sz w:val="24"/>
        </w:rPr>
        <w:t>(Glendinning et al.2021).</w:t>
      </w:r>
    </w:p>
    <w:p w14:paraId="24D079C2"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lastRenderedPageBreak/>
        <w:t xml:space="preserve">Increased Industry Recognition ~ The new and updated qualification gained increased recognition from childcare providers and employers. They </w:t>
      </w:r>
      <w:r>
        <w:rPr>
          <w:rFonts w:ascii="Arial" w:hAnsi="Arial" w:cs="Arial"/>
          <w:sz w:val="24"/>
          <w:szCs w:val="24"/>
        </w:rPr>
        <w:t>provided</w:t>
      </w:r>
      <w:r w:rsidRPr="00D04455">
        <w:rPr>
          <w:rFonts w:ascii="Arial" w:hAnsi="Arial" w:cs="Arial"/>
          <w:sz w:val="24"/>
          <w:szCs w:val="24"/>
        </w:rPr>
        <w:t xml:space="preserve"> positive feedback, identifying that the qualification was now better equipped to meet the demands of the profession, was far more realistic linking to a childcare setting and contributed to more positive outcomes for children.</w:t>
      </w:r>
    </w:p>
    <w:p w14:paraId="6CDBBB66"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Professional Growth for Educators ~ Educators reported that the training provided by the examining body helped them transition and integrate new methodologies as well as practices into their teaching, resulting in a more dynamic and effective learning environment.</w:t>
      </w:r>
    </w:p>
    <w:p w14:paraId="44B13389"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Evaluation and Adaption ~ The examining board coordinated and implemented an ongoing evaluation process to access the impact of the changes. Regular feedback was sought from educators, students and childcare settings on further adaptions, ensuring the qualification remained valid and in compliance with the evolving needs to the childcare sector</w:t>
      </w:r>
      <w:r w:rsidRPr="00195402">
        <w:t xml:space="preserve"> </w:t>
      </w:r>
      <w:r w:rsidRPr="00195402">
        <w:rPr>
          <w:rStyle w:val="citation-link"/>
          <w:rFonts w:ascii="Arial" w:hAnsi="Arial" w:cs="Arial"/>
          <w:sz w:val="24"/>
        </w:rPr>
        <w:t>(Hennessy et al.2021)</w:t>
      </w:r>
      <w:r>
        <w:rPr>
          <w:rStyle w:val="citation-link"/>
          <w:rFonts w:ascii="Arial" w:hAnsi="Arial" w:cs="Arial"/>
          <w:sz w:val="24"/>
        </w:rPr>
        <w:t>.</w:t>
      </w:r>
    </w:p>
    <w:p w14:paraId="5D12F5CB" w14:textId="77777777" w:rsidR="009474E4" w:rsidRPr="00D04455" w:rsidRDefault="009474E4" w:rsidP="009474E4">
      <w:pPr>
        <w:spacing w:line="360" w:lineRule="auto"/>
        <w:jc w:val="both"/>
        <w:rPr>
          <w:rFonts w:ascii="Arial" w:hAnsi="Arial" w:cs="Arial"/>
          <w:b/>
          <w:sz w:val="24"/>
          <w:szCs w:val="24"/>
        </w:rPr>
      </w:pPr>
      <w:r w:rsidRPr="00D04455">
        <w:rPr>
          <w:rFonts w:ascii="Arial" w:hAnsi="Arial" w:cs="Arial"/>
          <w:b/>
          <w:sz w:val="24"/>
          <w:szCs w:val="24"/>
        </w:rPr>
        <w:t>Career Advancements</w:t>
      </w:r>
    </w:p>
    <w:p w14:paraId="3B6C6395"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 xml:space="preserve">The updating of qualification for a childcare lecturer can offer a range of benefits both for educators as well as the students within the academic environment </w:t>
      </w:r>
      <w:r w:rsidRPr="00195402">
        <w:rPr>
          <w:rFonts w:ascii="Arial" w:hAnsi="Arial" w:cs="Arial"/>
          <w:sz w:val="24"/>
        </w:rPr>
        <w:t>(Ardoin &amp; Bowers, 2020)</w:t>
      </w:r>
      <w:r>
        <w:t xml:space="preserve">. </w:t>
      </w:r>
      <w:r w:rsidRPr="00D04455">
        <w:rPr>
          <w:rFonts w:ascii="Arial" w:hAnsi="Arial" w:cs="Arial"/>
          <w:sz w:val="24"/>
          <w:szCs w:val="24"/>
        </w:rPr>
        <w:t>However, upon reflection, whilst there were some challenges faced</w:t>
      </w:r>
      <w:r>
        <w:rPr>
          <w:rFonts w:ascii="Arial" w:hAnsi="Arial" w:cs="Arial"/>
          <w:sz w:val="24"/>
          <w:szCs w:val="24"/>
        </w:rPr>
        <w:t xml:space="preserve"> with time constraints, staff absences and occasional reluctance. O</w:t>
      </w:r>
      <w:r w:rsidRPr="00D04455">
        <w:rPr>
          <w:rFonts w:ascii="Arial" w:hAnsi="Arial" w:cs="Arial"/>
          <w:sz w:val="24"/>
          <w:szCs w:val="24"/>
        </w:rPr>
        <w:t xml:space="preserve">verall </w:t>
      </w:r>
      <w:r>
        <w:rPr>
          <w:rFonts w:ascii="Arial" w:hAnsi="Arial" w:cs="Arial"/>
          <w:sz w:val="24"/>
          <w:szCs w:val="24"/>
        </w:rPr>
        <w:t xml:space="preserve">I realised that </w:t>
      </w:r>
      <w:r w:rsidRPr="00D04455">
        <w:rPr>
          <w:rFonts w:ascii="Arial" w:hAnsi="Arial" w:cs="Arial"/>
          <w:sz w:val="24"/>
          <w:szCs w:val="24"/>
        </w:rPr>
        <w:t>t</w:t>
      </w:r>
      <w:r w:rsidRPr="00D04455">
        <w:rPr>
          <w:rFonts w:ascii="Arial" w:eastAsia="Times New Roman" w:hAnsi="Arial" w:cs="Arial"/>
          <w:sz w:val="24"/>
          <w:szCs w:val="24"/>
        </w:rPr>
        <w:t xml:space="preserve">his experience has </w:t>
      </w:r>
      <w:r w:rsidRPr="00D04455">
        <w:rPr>
          <w:rFonts w:ascii="Arial" w:hAnsi="Arial" w:cs="Arial"/>
          <w:sz w:val="24"/>
          <w:szCs w:val="24"/>
        </w:rPr>
        <w:t xml:space="preserve">helped me to update my own knowledge and skills in align with the new requirements, allowing me to be current with the practice and industry standards within the childcare setting. It has given me the opportunity to incorporate the latest theories and methodologies into my teaching and has contributed to a richer learning experience for students. </w:t>
      </w:r>
    </w:p>
    <w:p w14:paraId="4835281D" w14:textId="77777777" w:rsidR="009474E4" w:rsidRPr="00D04455" w:rsidRDefault="009474E4" w:rsidP="009474E4">
      <w:pPr>
        <w:spacing w:line="360" w:lineRule="auto"/>
        <w:jc w:val="both"/>
        <w:rPr>
          <w:rFonts w:ascii="Arial" w:eastAsia="Times New Roman" w:hAnsi="Arial" w:cs="Arial"/>
          <w:sz w:val="24"/>
          <w:szCs w:val="24"/>
        </w:rPr>
      </w:pPr>
      <w:r w:rsidRPr="00D04455">
        <w:rPr>
          <w:rFonts w:ascii="Arial" w:hAnsi="Arial" w:cs="Arial"/>
          <w:sz w:val="24"/>
          <w:szCs w:val="24"/>
        </w:rPr>
        <w:t xml:space="preserve">This has resulted in increased student engagement as the qualification is now more relevant and has captured the interest of the students academically. I have acknowledged a sense of accomplishment and pride in their placement roles, and the students are </w:t>
      </w:r>
      <w:r w:rsidRPr="00D04455">
        <w:rPr>
          <w:rFonts w:ascii="Arial" w:hAnsi="Arial" w:cs="Arial"/>
          <w:sz w:val="24"/>
          <w:szCs w:val="24"/>
        </w:rPr>
        <w:lastRenderedPageBreak/>
        <w:t>far more motivated as they are able to perceive that the content is directly linked to their future within the childcare setting, preparing them for the realities of the workforce</w:t>
      </w:r>
      <w:r w:rsidRPr="00D04455">
        <w:rPr>
          <w:rFonts w:ascii="Arial" w:eastAsia="Times New Roman" w:hAnsi="Arial" w:cs="Arial"/>
          <w:sz w:val="24"/>
          <w:szCs w:val="24"/>
        </w:rPr>
        <w:t>.</w:t>
      </w:r>
    </w:p>
    <w:p w14:paraId="3A50CA56" w14:textId="77777777" w:rsidR="009474E4" w:rsidRPr="00D04455" w:rsidRDefault="009474E4" w:rsidP="009474E4">
      <w:pPr>
        <w:spacing w:line="360" w:lineRule="auto"/>
        <w:jc w:val="both"/>
        <w:rPr>
          <w:rFonts w:ascii="Arial" w:hAnsi="Arial" w:cs="Arial"/>
          <w:sz w:val="24"/>
          <w:szCs w:val="24"/>
        </w:rPr>
      </w:pPr>
      <w:r w:rsidRPr="00D04455">
        <w:rPr>
          <w:rFonts w:ascii="Arial" w:hAnsi="Arial" w:cs="Arial"/>
          <w:sz w:val="24"/>
          <w:szCs w:val="24"/>
        </w:rPr>
        <w:t>The experience of adapting a qualification has also promoted student resilience, as they have been part of the changing process, which has inspired them to adopt a similar mind-set and commitment to their continuous professional development, resulting in better prepared students</w:t>
      </w:r>
      <w:r>
        <w:rPr>
          <w:rFonts w:ascii="Arial" w:hAnsi="Arial" w:cs="Arial"/>
          <w:sz w:val="24"/>
          <w:szCs w:val="24"/>
        </w:rPr>
        <w:t>, a positive that I had not considered.</w:t>
      </w:r>
    </w:p>
    <w:p w14:paraId="486F0B00" w14:textId="77777777" w:rsidR="009474E4" w:rsidRPr="000379B1" w:rsidRDefault="009474E4" w:rsidP="009474E4">
      <w:pPr>
        <w:spacing w:before="100" w:beforeAutospacing="1" w:after="100" w:afterAutospacing="1" w:line="360" w:lineRule="auto"/>
        <w:jc w:val="both"/>
        <w:rPr>
          <w:rFonts w:ascii="Arial" w:eastAsia="Times New Roman" w:hAnsi="Arial" w:cs="Arial"/>
          <w:sz w:val="24"/>
          <w:szCs w:val="24"/>
          <w:lang w:eastAsia="en-GB"/>
        </w:rPr>
      </w:pPr>
      <w:r w:rsidRPr="00D04455">
        <w:rPr>
          <w:rFonts w:ascii="Arial" w:eastAsia="Times New Roman" w:hAnsi="Arial" w:cs="Arial"/>
          <w:sz w:val="24"/>
          <w:szCs w:val="24"/>
          <w:lang w:eastAsia="en-GB"/>
        </w:rPr>
        <w:t xml:space="preserve">Changes in childcare qualifications often link with theories and philosophies and offer key explanations about how child development influences and impacts research. These changes </w:t>
      </w:r>
      <w:r>
        <w:rPr>
          <w:rFonts w:ascii="Arial" w:eastAsia="Times New Roman" w:hAnsi="Arial" w:cs="Arial"/>
          <w:sz w:val="24"/>
          <w:szCs w:val="24"/>
          <w:lang w:eastAsia="en-GB"/>
        </w:rPr>
        <w:t>show</w:t>
      </w:r>
      <w:r w:rsidRPr="00D04455">
        <w:rPr>
          <w:rFonts w:ascii="Arial" w:eastAsia="Times New Roman" w:hAnsi="Arial" w:cs="Arial"/>
          <w:sz w:val="24"/>
          <w:szCs w:val="24"/>
          <w:lang w:eastAsia="en-GB"/>
        </w:rPr>
        <w:t xml:space="preserve"> an understanding on how children learn</w:t>
      </w:r>
      <w:r>
        <w:rPr>
          <w:rFonts w:ascii="Arial" w:eastAsia="Times New Roman" w:hAnsi="Arial" w:cs="Arial"/>
          <w:sz w:val="24"/>
          <w:szCs w:val="24"/>
          <w:lang w:eastAsia="en-GB"/>
        </w:rPr>
        <w:t xml:space="preserve"> and develop in early childhood and </w:t>
      </w:r>
      <w:r w:rsidRPr="000379B1">
        <w:rPr>
          <w:rFonts w:ascii="Arial" w:eastAsia="Times New Roman" w:hAnsi="Arial" w:cs="Arial"/>
          <w:sz w:val="24"/>
          <w:szCs w:val="24"/>
          <w:lang w:eastAsia="en-GB"/>
        </w:rPr>
        <w:t>t</w:t>
      </w:r>
      <w:r w:rsidRPr="000379B1">
        <w:rPr>
          <w:rFonts w:ascii="Arial" w:hAnsi="Arial" w:cs="Arial"/>
          <w:sz w:val="24"/>
          <w:szCs w:val="24"/>
        </w:rPr>
        <w:t>his has prompted me to contemplate</w:t>
      </w:r>
      <w:r>
        <w:rPr>
          <w:rFonts w:ascii="Arial" w:hAnsi="Arial" w:cs="Arial"/>
          <w:sz w:val="24"/>
          <w:szCs w:val="24"/>
        </w:rPr>
        <w:t xml:space="preserve"> and delve further</w:t>
      </w:r>
      <w:r w:rsidRPr="000379B1">
        <w:rPr>
          <w:rFonts w:ascii="Arial" w:hAnsi="Arial" w:cs="Arial"/>
          <w:sz w:val="24"/>
          <w:szCs w:val="24"/>
        </w:rPr>
        <w:t xml:space="preserve"> throughout this process, on the practical application of theory.</w:t>
      </w:r>
    </w:p>
    <w:p w14:paraId="6705DCF5" w14:textId="77777777" w:rsidR="009474E4" w:rsidRPr="00D04455" w:rsidRDefault="009474E4" w:rsidP="009474E4">
      <w:pPr>
        <w:spacing w:before="100" w:beforeAutospacing="1" w:after="100" w:afterAutospacing="1" w:line="360" w:lineRule="auto"/>
        <w:jc w:val="both"/>
        <w:rPr>
          <w:rFonts w:ascii="Arial" w:eastAsia="Times New Roman" w:hAnsi="Arial" w:cs="Arial"/>
          <w:sz w:val="24"/>
          <w:szCs w:val="24"/>
          <w:lang w:eastAsia="en-GB"/>
        </w:rPr>
      </w:pPr>
      <w:r w:rsidRPr="00D04455">
        <w:rPr>
          <w:rFonts w:ascii="Arial" w:eastAsia="Times New Roman" w:hAnsi="Arial" w:cs="Arial"/>
          <w:sz w:val="24"/>
          <w:szCs w:val="24"/>
          <w:lang w:eastAsia="en-GB"/>
        </w:rPr>
        <w:t xml:space="preserve">Jerome Bruner ~ Bruner’s theory </w:t>
      </w:r>
      <w:r w:rsidRPr="007E6B52">
        <w:rPr>
          <w:rFonts w:ascii="Arial" w:hAnsi="Arial" w:cs="Arial"/>
          <w:sz w:val="24"/>
        </w:rPr>
        <w:t>(Margolis, 2020)</w:t>
      </w:r>
      <w:r w:rsidRPr="007E6B52">
        <w:rPr>
          <w:sz w:val="24"/>
        </w:rPr>
        <w:t xml:space="preserve"> </w:t>
      </w:r>
      <w:r w:rsidRPr="00D04455">
        <w:rPr>
          <w:rFonts w:ascii="Arial" w:eastAsia="Times New Roman" w:hAnsi="Arial" w:cs="Arial"/>
          <w:sz w:val="24"/>
          <w:szCs w:val="24"/>
          <w:lang w:eastAsia="en-GB"/>
        </w:rPr>
        <w:t xml:space="preserve">emphasised the concept of scaffolding and how educators need to provide support for children to learn new concepts. In relation to the changes of a qualification, </w:t>
      </w:r>
      <w:r>
        <w:rPr>
          <w:rFonts w:ascii="Arial" w:eastAsia="Times New Roman" w:hAnsi="Arial" w:cs="Arial"/>
          <w:sz w:val="24"/>
          <w:szCs w:val="24"/>
          <w:lang w:eastAsia="en-GB"/>
        </w:rPr>
        <w:t xml:space="preserve">I was able to </w:t>
      </w:r>
      <w:r w:rsidRPr="00D04455">
        <w:rPr>
          <w:rFonts w:ascii="Arial" w:eastAsia="Times New Roman" w:hAnsi="Arial" w:cs="Arial"/>
          <w:sz w:val="24"/>
          <w:szCs w:val="24"/>
          <w:lang w:eastAsia="en-GB"/>
        </w:rPr>
        <w:t>involve educators</w:t>
      </w:r>
      <w:r>
        <w:rPr>
          <w:rFonts w:ascii="Arial" w:eastAsia="Times New Roman" w:hAnsi="Arial" w:cs="Arial"/>
          <w:sz w:val="24"/>
          <w:szCs w:val="24"/>
          <w:lang w:eastAsia="en-GB"/>
        </w:rPr>
        <w:t>,</w:t>
      </w:r>
      <w:r w:rsidRPr="00D04455">
        <w:rPr>
          <w:rFonts w:ascii="Arial" w:eastAsia="Times New Roman" w:hAnsi="Arial" w:cs="Arial"/>
          <w:sz w:val="24"/>
          <w:szCs w:val="24"/>
          <w:lang w:eastAsia="en-GB"/>
        </w:rPr>
        <w:t xml:space="preserve"> effectively scaffolding learning experiences for children</w:t>
      </w:r>
      <w:r>
        <w:rPr>
          <w:rFonts w:ascii="Arial" w:eastAsia="Times New Roman" w:hAnsi="Arial" w:cs="Arial"/>
          <w:sz w:val="24"/>
          <w:szCs w:val="24"/>
          <w:lang w:eastAsia="en-GB"/>
        </w:rPr>
        <w:t xml:space="preserve">. </w:t>
      </w:r>
    </w:p>
    <w:p w14:paraId="66FA9AAA" w14:textId="77777777" w:rsidR="009474E4" w:rsidRPr="00D04455" w:rsidRDefault="009474E4" w:rsidP="009474E4">
      <w:pPr>
        <w:spacing w:before="100" w:beforeAutospacing="1" w:after="100" w:afterAutospacing="1" w:line="360" w:lineRule="auto"/>
        <w:jc w:val="both"/>
        <w:rPr>
          <w:rFonts w:ascii="Arial" w:eastAsia="Times New Roman" w:hAnsi="Arial" w:cs="Arial"/>
          <w:sz w:val="24"/>
          <w:szCs w:val="24"/>
          <w:lang w:eastAsia="en-GB"/>
        </w:rPr>
      </w:pPr>
      <w:r w:rsidRPr="00D04455">
        <w:rPr>
          <w:rFonts w:ascii="Arial" w:eastAsia="Times New Roman" w:hAnsi="Arial" w:cs="Arial"/>
          <w:sz w:val="24"/>
          <w:szCs w:val="24"/>
          <w:lang w:eastAsia="en-GB"/>
        </w:rPr>
        <w:t>Erik Erikson ~ Erikson’s psychological theory highlights</w:t>
      </w:r>
      <w:r>
        <w:rPr>
          <w:rFonts w:ascii="Arial" w:eastAsia="Times New Roman" w:hAnsi="Arial" w:cs="Arial"/>
          <w:sz w:val="24"/>
          <w:szCs w:val="24"/>
          <w:lang w:eastAsia="en-GB"/>
        </w:rPr>
        <w:t xml:space="preserve"> </w:t>
      </w:r>
      <w:r w:rsidRPr="00586879">
        <w:rPr>
          <w:rFonts w:ascii="Arial" w:hAnsi="Arial" w:cs="Arial"/>
          <w:sz w:val="24"/>
        </w:rPr>
        <w:t>(Maree</w:t>
      </w:r>
      <w:r>
        <w:rPr>
          <w:rFonts w:ascii="Arial" w:hAnsi="Arial" w:cs="Arial"/>
          <w:sz w:val="24"/>
        </w:rPr>
        <w:t xml:space="preserve">, </w:t>
      </w:r>
      <w:r w:rsidRPr="00586879">
        <w:rPr>
          <w:rFonts w:ascii="Arial" w:hAnsi="Arial" w:cs="Arial"/>
          <w:sz w:val="24"/>
        </w:rPr>
        <w:t>2022)</w:t>
      </w:r>
      <w:r w:rsidRPr="00586879">
        <w:rPr>
          <w:rFonts w:ascii="Arial" w:eastAsia="Times New Roman" w:hAnsi="Arial" w:cs="Arial"/>
          <w:sz w:val="28"/>
          <w:szCs w:val="24"/>
          <w:lang w:eastAsia="en-GB"/>
        </w:rPr>
        <w:t xml:space="preserve"> </w:t>
      </w:r>
      <w:r w:rsidRPr="00D04455">
        <w:rPr>
          <w:rFonts w:ascii="Arial" w:eastAsia="Times New Roman" w:hAnsi="Arial" w:cs="Arial"/>
          <w:sz w:val="24"/>
          <w:szCs w:val="24"/>
          <w:lang w:eastAsia="en-GB"/>
        </w:rPr>
        <w:t xml:space="preserve">the importance of social and emotional development through a child’s lifespan. </w:t>
      </w:r>
      <w:r>
        <w:rPr>
          <w:rFonts w:ascii="Arial" w:eastAsia="Times New Roman" w:hAnsi="Arial" w:cs="Arial"/>
          <w:sz w:val="24"/>
          <w:szCs w:val="24"/>
          <w:lang w:eastAsia="en-GB"/>
        </w:rPr>
        <w:t>Furthermore, I recognised that the c</w:t>
      </w:r>
      <w:r w:rsidRPr="00D04455">
        <w:rPr>
          <w:rFonts w:ascii="Arial" w:eastAsia="Times New Roman" w:hAnsi="Arial" w:cs="Arial"/>
          <w:sz w:val="24"/>
          <w:szCs w:val="24"/>
          <w:lang w:eastAsia="en-GB"/>
        </w:rPr>
        <w:t>hange</w:t>
      </w:r>
      <w:r>
        <w:rPr>
          <w:rFonts w:ascii="Arial" w:eastAsia="Times New Roman" w:hAnsi="Arial" w:cs="Arial"/>
          <w:sz w:val="24"/>
          <w:szCs w:val="24"/>
          <w:lang w:eastAsia="en-GB"/>
        </w:rPr>
        <w:t xml:space="preserve"> supported a s</w:t>
      </w:r>
      <w:r w:rsidRPr="00D04455">
        <w:rPr>
          <w:rFonts w:ascii="Arial" w:eastAsia="Times New Roman" w:hAnsi="Arial" w:cs="Arial"/>
          <w:sz w:val="24"/>
          <w:szCs w:val="24"/>
          <w:lang w:eastAsia="en-GB"/>
        </w:rPr>
        <w:t>tronger focus on improving relationships</w:t>
      </w:r>
      <w:r>
        <w:rPr>
          <w:rFonts w:ascii="Arial" w:eastAsia="Times New Roman" w:hAnsi="Arial" w:cs="Arial"/>
          <w:sz w:val="24"/>
          <w:szCs w:val="24"/>
          <w:lang w:eastAsia="en-GB"/>
        </w:rPr>
        <w:t xml:space="preserve"> with students, and therefore transferring their skills to support children’s </w:t>
      </w:r>
      <w:r w:rsidRPr="00D04455">
        <w:rPr>
          <w:rFonts w:ascii="Arial" w:eastAsia="Times New Roman" w:hAnsi="Arial" w:cs="Arial"/>
          <w:sz w:val="24"/>
          <w:szCs w:val="24"/>
          <w:lang w:eastAsia="en-GB"/>
        </w:rPr>
        <w:t>emotional wellbeing in early education.</w:t>
      </w:r>
    </w:p>
    <w:p w14:paraId="370C48AB" w14:textId="77777777" w:rsidR="009474E4" w:rsidRPr="00D04455" w:rsidRDefault="009474E4" w:rsidP="009474E4">
      <w:pPr>
        <w:spacing w:before="100" w:beforeAutospacing="1" w:after="100" w:afterAutospacing="1" w:line="360" w:lineRule="auto"/>
        <w:jc w:val="both"/>
        <w:rPr>
          <w:rFonts w:ascii="Arial" w:eastAsia="Times New Roman" w:hAnsi="Arial" w:cs="Arial"/>
          <w:sz w:val="24"/>
          <w:szCs w:val="24"/>
          <w:lang w:eastAsia="en-GB"/>
        </w:rPr>
      </w:pPr>
      <w:r w:rsidRPr="00D04455">
        <w:rPr>
          <w:rFonts w:ascii="Arial" w:eastAsia="Times New Roman" w:hAnsi="Arial" w:cs="Arial"/>
          <w:sz w:val="24"/>
          <w:szCs w:val="24"/>
          <w:lang w:eastAsia="en-GB"/>
        </w:rPr>
        <w:t>John Dewey ~ Dewey’s educational philosophy emphasise</w:t>
      </w:r>
      <w:r>
        <w:rPr>
          <w:rFonts w:ascii="Arial" w:eastAsia="Times New Roman" w:hAnsi="Arial" w:cs="Arial"/>
          <w:sz w:val="24"/>
          <w:szCs w:val="24"/>
          <w:lang w:eastAsia="en-GB"/>
        </w:rPr>
        <w:t>s</w:t>
      </w:r>
      <w:r w:rsidRPr="00D04455">
        <w:rPr>
          <w:rFonts w:ascii="Arial" w:eastAsia="Times New Roman" w:hAnsi="Arial" w:cs="Arial"/>
          <w:sz w:val="24"/>
          <w:szCs w:val="24"/>
          <w:lang w:eastAsia="en-GB"/>
        </w:rPr>
        <w:t xml:space="preserve"> the importance of children learning ‘hands on’ experiential learning that would focus on a child’s interests and experiences. Therefore </w:t>
      </w:r>
      <w:r>
        <w:rPr>
          <w:rFonts w:ascii="Arial" w:eastAsia="Times New Roman" w:hAnsi="Arial" w:cs="Arial"/>
          <w:sz w:val="24"/>
          <w:szCs w:val="24"/>
          <w:lang w:eastAsia="en-GB"/>
        </w:rPr>
        <w:t xml:space="preserve">this linked to the </w:t>
      </w:r>
      <w:r w:rsidRPr="00D04455">
        <w:rPr>
          <w:rFonts w:ascii="Arial" w:eastAsia="Times New Roman" w:hAnsi="Arial" w:cs="Arial"/>
          <w:sz w:val="24"/>
          <w:szCs w:val="24"/>
          <w:lang w:eastAsia="en-GB"/>
        </w:rPr>
        <w:t xml:space="preserve">changes in a qualification </w:t>
      </w:r>
      <w:r>
        <w:rPr>
          <w:rFonts w:ascii="Arial" w:eastAsia="Times New Roman" w:hAnsi="Arial" w:cs="Arial"/>
          <w:sz w:val="24"/>
          <w:szCs w:val="24"/>
          <w:lang w:eastAsia="en-GB"/>
        </w:rPr>
        <w:t xml:space="preserve">as if </w:t>
      </w:r>
      <w:r w:rsidRPr="00D04455">
        <w:rPr>
          <w:rFonts w:ascii="Arial" w:eastAsia="Times New Roman" w:hAnsi="Arial" w:cs="Arial"/>
          <w:sz w:val="24"/>
          <w:szCs w:val="24"/>
          <w:lang w:eastAsia="en-GB"/>
        </w:rPr>
        <w:t>reflect</w:t>
      </w:r>
      <w:r>
        <w:rPr>
          <w:rFonts w:ascii="Arial" w:eastAsia="Times New Roman" w:hAnsi="Arial" w:cs="Arial"/>
          <w:sz w:val="24"/>
          <w:szCs w:val="24"/>
          <w:lang w:eastAsia="en-GB"/>
        </w:rPr>
        <w:t>s</w:t>
      </w:r>
      <w:r w:rsidRPr="00D04455">
        <w:rPr>
          <w:rFonts w:ascii="Arial" w:eastAsia="Times New Roman" w:hAnsi="Arial" w:cs="Arial"/>
          <w:sz w:val="24"/>
          <w:szCs w:val="24"/>
          <w:lang w:eastAsia="en-GB"/>
        </w:rPr>
        <w:t xml:space="preserve"> more </w:t>
      </w:r>
      <w:r>
        <w:rPr>
          <w:rFonts w:ascii="Arial" w:eastAsia="Times New Roman" w:hAnsi="Arial" w:cs="Arial"/>
          <w:sz w:val="24"/>
          <w:szCs w:val="24"/>
          <w:lang w:eastAsia="en-GB"/>
        </w:rPr>
        <w:t xml:space="preserve">on a </w:t>
      </w:r>
      <w:r w:rsidRPr="00D04455">
        <w:rPr>
          <w:rFonts w:ascii="Arial" w:eastAsia="Times New Roman" w:hAnsi="Arial" w:cs="Arial"/>
          <w:sz w:val="24"/>
          <w:szCs w:val="24"/>
          <w:lang w:eastAsia="en-GB"/>
        </w:rPr>
        <w:t>child centred approa</w:t>
      </w:r>
      <w:r>
        <w:rPr>
          <w:rFonts w:ascii="Arial" w:eastAsia="Times New Roman" w:hAnsi="Arial" w:cs="Arial"/>
          <w:sz w:val="24"/>
          <w:szCs w:val="24"/>
          <w:lang w:eastAsia="en-GB"/>
        </w:rPr>
        <w:t>ch around educational practices</w:t>
      </w:r>
      <w:r w:rsidRPr="00586879">
        <w:t xml:space="preserve"> </w:t>
      </w:r>
      <w:r w:rsidRPr="00586879">
        <w:rPr>
          <w:rFonts w:ascii="Arial" w:hAnsi="Arial" w:cs="Arial"/>
          <w:sz w:val="24"/>
        </w:rPr>
        <w:t>(Dewey, 2023)</w:t>
      </w:r>
      <w:r>
        <w:t>.</w:t>
      </w:r>
    </w:p>
    <w:p w14:paraId="6D4CAAF3" w14:textId="77777777" w:rsidR="009474E4" w:rsidRDefault="009474E4" w:rsidP="009474E4">
      <w:pPr>
        <w:spacing w:before="100" w:beforeAutospacing="1" w:after="100" w:afterAutospacing="1" w:line="360" w:lineRule="auto"/>
        <w:jc w:val="both"/>
        <w:rPr>
          <w:rFonts w:ascii="Arial" w:eastAsia="Times New Roman" w:hAnsi="Arial" w:cs="Arial"/>
          <w:sz w:val="24"/>
          <w:szCs w:val="24"/>
          <w:lang w:eastAsia="en-GB"/>
        </w:rPr>
      </w:pPr>
      <w:r w:rsidRPr="00D04455">
        <w:rPr>
          <w:rFonts w:ascii="Arial" w:eastAsia="Times New Roman" w:hAnsi="Arial" w:cs="Arial"/>
          <w:sz w:val="24"/>
          <w:szCs w:val="24"/>
          <w:lang w:eastAsia="en-GB"/>
        </w:rPr>
        <w:lastRenderedPageBreak/>
        <w:t>BF Skinner ~ Skinner’s behaviourist theory</w:t>
      </w:r>
      <w:r>
        <w:rPr>
          <w:rFonts w:ascii="Arial" w:eastAsia="Times New Roman" w:hAnsi="Arial" w:cs="Arial"/>
          <w:sz w:val="24"/>
          <w:szCs w:val="24"/>
          <w:lang w:eastAsia="en-GB"/>
        </w:rPr>
        <w:t xml:space="preserve"> </w:t>
      </w:r>
      <w:r w:rsidRPr="00303462">
        <w:rPr>
          <w:rStyle w:val="citation-link"/>
          <w:rFonts w:ascii="Arial" w:hAnsi="Arial" w:cs="Arial"/>
          <w:sz w:val="24"/>
        </w:rPr>
        <w:t>(Leeder, 2022)</w:t>
      </w:r>
      <w:r w:rsidRPr="00303462">
        <w:rPr>
          <w:rFonts w:ascii="Arial" w:eastAsia="Times New Roman" w:hAnsi="Arial" w:cs="Arial"/>
          <w:sz w:val="28"/>
          <w:szCs w:val="24"/>
          <w:lang w:eastAsia="en-GB"/>
        </w:rPr>
        <w:t xml:space="preserve"> </w:t>
      </w:r>
      <w:r w:rsidRPr="00D04455">
        <w:rPr>
          <w:rFonts w:ascii="Arial" w:eastAsia="Times New Roman" w:hAnsi="Arial" w:cs="Arial"/>
          <w:sz w:val="24"/>
          <w:szCs w:val="24"/>
          <w:lang w:eastAsia="en-GB"/>
        </w:rPr>
        <w:t xml:space="preserve">highlights on the role of reinforcement </w:t>
      </w:r>
      <w:r>
        <w:rPr>
          <w:rFonts w:ascii="Arial" w:eastAsia="Times New Roman" w:hAnsi="Arial" w:cs="Arial"/>
          <w:sz w:val="24"/>
          <w:szCs w:val="24"/>
          <w:lang w:eastAsia="en-GB"/>
        </w:rPr>
        <w:t xml:space="preserve">as well as the </w:t>
      </w:r>
      <w:r w:rsidRPr="00D04455">
        <w:rPr>
          <w:rFonts w:ascii="Arial" w:eastAsia="Times New Roman" w:hAnsi="Arial" w:cs="Arial"/>
          <w:sz w:val="24"/>
          <w:szCs w:val="24"/>
          <w:lang w:eastAsia="en-GB"/>
        </w:rPr>
        <w:t xml:space="preserve">consequences in learning. Therefore </w:t>
      </w:r>
      <w:r>
        <w:rPr>
          <w:rFonts w:ascii="Arial" w:eastAsia="Times New Roman" w:hAnsi="Arial" w:cs="Arial"/>
          <w:sz w:val="24"/>
          <w:szCs w:val="24"/>
          <w:lang w:eastAsia="en-GB"/>
        </w:rPr>
        <w:t xml:space="preserve">the </w:t>
      </w:r>
      <w:r w:rsidRPr="00D04455">
        <w:rPr>
          <w:rFonts w:ascii="Arial" w:eastAsia="Times New Roman" w:hAnsi="Arial" w:cs="Arial"/>
          <w:sz w:val="24"/>
          <w:szCs w:val="24"/>
          <w:lang w:eastAsia="en-GB"/>
        </w:rPr>
        <w:t xml:space="preserve">changes in </w:t>
      </w:r>
      <w:r>
        <w:rPr>
          <w:rFonts w:ascii="Arial" w:eastAsia="Times New Roman" w:hAnsi="Arial" w:cs="Arial"/>
          <w:sz w:val="24"/>
          <w:szCs w:val="24"/>
          <w:lang w:eastAsia="en-GB"/>
        </w:rPr>
        <w:t>the qualification</w:t>
      </w:r>
      <w:r w:rsidRPr="00D04455">
        <w:rPr>
          <w:rFonts w:ascii="Arial" w:eastAsia="Times New Roman" w:hAnsi="Arial" w:cs="Arial"/>
          <w:sz w:val="24"/>
          <w:szCs w:val="24"/>
          <w:lang w:eastAsia="en-GB"/>
        </w:rPr>
        <w:t xml:space="preserve"> </w:t>
      </w:r>
      <w:r>
        <w:rPr>
          <w:rFonts w:ascii="Arial" w:eastAsia="Times New Roman" w:hAnsi="Arial" w:cs="Arial"/>
          <w:sz w:val="24"/>
          <w:szCs w:val="24"/>
          <w:lang w:eastAsia="en-GB"/>
        </w:rPr>
        <w:t>i</w:t>
      </w:r>
      <w:r w:rsidRPr="00D04455">
        <w:rPr>
          <w:rFonts w:ascii="Arial" w:eastAsia="Times New Roman" w:hAnsi="Arial" w:cs="Arial"/>
          <w:sz w:val="24"/>
          <w:szCs w:val="24"/>
          <w:lang w:eastAsia="en-GB"/>
        </w:rPr>
        <w:t>ncorporate</w:t>
      </w:r>
      <w:r>
        <w:rPr>
          <w:rFonts w:ascii="Arial" w:eastAsia="Times New Roman" w:hAnsi="Arial" w:cs="Arial"/>
          <w:sz w:val="24"/>
          <w:szCs w:val="24"/>
          <w:lang w:eastAsia="en-GB"/>
        </w:rPr>
        <w:t>d</w:t>
      </w:r>
      <w:r w:rsidRPr="00D04455">
        <w:rPr>
          <w:rFonts w:ascii="Arial" w:eastAsia="Times New Roman" w:hAnsi="Arial" w:cs="Arial"/>
          <w:sz w:val="24"/>
          <w:szCs w:val="24"/>
          <w:lang w:eastAsia="en-GB"/>
        </w:rPr>
        <w:t xml:space="preserve"> positive behaviour and support</w:t>
      </w:r>
      <w:r>
        <w:rPr>
          <w:rFonts w:ascii="Arial" w:eastAsia="Times New Roman" w:hAnsi="Arial" w:cs="Arial"/>
          <w:sz w:val="24"/>
          <w:szCs w:val="24"/>
          <w:lang w:eastAsia="en-GB"/>
        </w:rPr>
        <w:t>ed</w:t>
      </w:r>
      <w:r w:rsidRPr="00D04455">
        <w:rPr>
          <w:rFonts w:ascii="Arial" w:eastAsia="Times New Roman" w:hAnsi="Arial" w:cs="Arial"/>
          <w:sz w:val="24"/>
          <w:szCs w:val="24"/>
          <w:lang w:eastAsia="en-GB"/>
        </w:rPr>
        <w:t xml:space="preserve"> strategies to create a positive and reinforced learning environment.</w:t>
      </w:r>
      <w:r>
        <w:rPr>
          <w:rFonts w:ascii="Arial" w:eastAsia="Times New Roman" w:hAnsi="Arial" w:cs="Arial"/>
          <w:sz w:val="24"/>
          <w:szCs w:val="24"/>
          <w:lang w:eastAsia="en-GB"/>
        </w:rPr>
        <w:t xml:space="preserve"> </w:t>
      </w:r>
    </w:p>
    <w:p w14:paraId="31471C85" w14:textId="77777777" w:rsidR="009474E4" w:rsidRDefault="009474E4" w:rsidP="009474E4">
      <w:pPr>
        <w:spacing w:before="100" w:beforeAutospacing="1" w:after="100" w:afterAutospacing="1" w:line="360" w:lineRule="auto"/>
        <w:jc w:val="both"/>
        <w:rPr>
          <w:rFonts w:ascii="Arial" w:hAnsi="Arial" w:cs="Arial"/>
          <w:sz w:val="24"/>
        </w:rPr>
      </w:pPr>
      <w:r w:rsidRPr="00516B74">
        <w:rPr>
          <w:rFonts w:ascii="Arial" w:hAnsi="Arial" w:cs="Arial"/>
          <w:sz w:val="24"/>
        </w:rPr>
        <w:t>Whilst I am aware that Gibbs' Reflective Cycle (Ingham-Broomfield, 2021)</w:t>
      </w:r>
      <w:r>
        <w:rPr>
          <w:rFonts w:ascii="Arial" w:hAnsi="Arial" w:cs="Arial"/>
          <w:sz w:val="24"/>
        </w:rPr>
        <w:t xml:space="preserve"> </w:t>
      </w:r>
      <w:r w:rsidRPr="00516B74">
        <w:rPr>
          <w:rFonts w:ascii="Arial" w:hAnsi="Arial" w:cs="Arial"/>
          <w:sz w:val="24"/>
        </w:rPr>
        <w:t xml:space="preserve">does not directly influence the change of a qualification, I will endeavour to use this model as a reflective process to encourage and contribute to my professional development. Through reflection, I will identify areas for improvement and </w:t>
      </w:r>
      <w:r>
        <w:rPr>
          <w:rFonts w:ascii="Arial" w:hAnsi="Arial" w:cs="Arial"/>
          <w:sz w:val="24"/>
        </w:rPr>
        <w:t xml:space="preserve">ascertain </w:t>
      </w:r>
      <w:r w:rsidRPr="00516B74">
        <w:rPr>
          <w:rFonts w:ascii="Arial" w:hAnsi="Arial" w:cs="Arial"/>
          <w:sz w:val="24"/>
        </w:rPr>
        <w:t>where further qualifications or skills are needed. Ideally this will then lead to decision being made about not only pursuing additional qualifications and training</w:t>
      </w:r>
      <w:r>
        <w:rPr>
          <w:rFonts w:ascii="Arial" w:hAnsi="Arial" w:cs="Arial"/>
          <w:sz w:val="24"/>
        </w:rPr>
        <w:t>,</w:t>
      </w:r>
      <w:r w:rsidRPr="00516B74">
        <w:rPr>
          <w:rFonts w:ascii="Arial" w:hAnsi="Arial" w:cs="Arial"/>
          <w:sz w:val="24"/>
        </w:rPr>
        <w:t xml:space="preserve"> but also to enhance </w:t>
      </w:r>
      <w:r>
        <w:rPr>
          <w:rFonts w:ascii="Arial" w:hAnsi="Arial" w:cs="Arial"/>
          <w:sz w:val="24"/>
        </w:rPr>
        <w:t xml:space="preserve">my </w:t>
      </w:r>
      <w:r w:rsidRPr="00516B74">
        <w:rPr>
          <w:rFonts w:ascii="Arial" w:hAnsi="Arial" w:cs="Arial"/>
          <w:sz w:val="24"/>
        </w:rPr>
        <w:t>knowledge and capabilities.</w:t>
      </w:r>
    </w:p>
    <w:p w14:paraId="101DF7E8" w14:textId="77777777" w:rsidR="009474E4" w:rsidRDefault="009474E4" w:rsidP="009474E4">
      <w:pPr>
        <w:pStyle w:val="NormalWeb"/>
        <w:spacing w:line="360" w:lineRule="auto"/>
        <w:jc w:val="both"/>
      </w:pPr>
      <w:r w:rsidRPr="002E1E43">
        <w:rPr>
          <w:rFonts w:ascii="Arial" w:hAnsi="Arial" w:cs="Arial"/>
        </w:rPr>
        <w:t>In conclusion, I fully acknowledge that change carries both positive and negative aspects, shaping outcomes and experiences. On the positive side, change can bring growth and innovation</w:t>
      </w:r>
      <w:r>
        <w:rPr>
          <w:rFonts w:ascii="Arial" w:hAnsi="Arial" w:cs="Arial"/>
        </w:rPr>
        <w:t>, allowing</w:t>
      </w:r>
      <w:r w:rsidRPr="002E1E43">
        <w:rPr>
          <w:rFonts w:ascii="Arial" w:hAnsi="Arial" w:cs="Arial"/>
        </w:rPr>
        <w:t xml:space="preserve"> opportunities for learning, development, and adaptation to new environments. By embracing this change positively as demonstrated, can support not only </w:t>
      </w:r>
      <w:r>
        <w:rPr>
          <w:rFonts w:ascii="Arial" w:hAnsi="Arial" w:cs="Arial"/>
        </w:rPr>
        <w:t xml:space="preserve">build </w:t>
      </w:r>
      <w:r w:rsidRPr="002E1E43">
        <w:rPr>
          <w:rFonts w:ascii="Arial" w:hAnsi="Arial" w:cs="Arial"/>
        </w:rPr>
        <w:t>resilience, but  enhance personal and professional growth</w:t>
      </w:r>
      <w:r w:rsidRPr="00BB49DF">
        <w:rPr>
          <w:rFonts w:ascii="Arial" w:hAnsi="Arial" w:cs="Arial"/>
        </w:rPr>
        <w:t xml:space="preserve"> (Oke &amp; Fernandes</w:t>
      </w:r>
      <w:r>
        <w:rPr>
          <w:rFonts w:ascii="Arial" w:hAnsi="Arial" w:cs="Arial"/>
        </w:rPr>
        <w:t xml:space="preserve">, </w:t>
      </w:r>
      <w:r w:rsidRPr="00BB49DF">
        <w:rPr>
          <w:rFonts w:ascii="Arial" w:hAnsi="Arial" w:cs="Arial"/>
        </w:rPr>
        <w:t>2020)</w:t>
      </w:r>
    </w:p>
    <w:p w14:paraId="68BC2DBC" w14:textId="77777777" w:rsidR="009474E4" w:rsidRDefault="009474E4" w:rsidP="009474E4">
      <w:pPr>
        <w:pStyle w:val="NormalWeb"/>
        <w:spacing w:line="360" w:lineRule="auto"/>
        <w:jc w:val="both"/>
        <w:rPr>
          <w:rFonts w:ascii="Arial" w:hAnsi="Arial" w:cs="Arial"/>
        </w:rPr>
      </w:pPr>
      <w:r w:rsidRPr="002E1E43">
        <w:rPr>
          <w:rFonts w:ascii="Arial" w:hAnsi="Arial" w:cs="Arial"/>
        </w:rPr>
        <w:t xml:space="preserve">Conversely, change can also introduce challenges, resistance, and uncertainties. Negative aspects may include disruptions, stress, and the fear of the </w:t>
      </w:r>
      <w:r w:rsidRPr="00314239">
        <w:rPr>
          <w:rFonts w:ascii="Arial" w:hAnsi="Arial" w:cs="Arial"/>
        </w:rPr>
        <w:t>unknown </w:t>
      </w:r>
      <w:r w:rsidRPr="00314239">
        <w:rPr>
          <w:rStyle w:val="citation-link"/>
          <w:rFonts w:ascii="Arial" w:hAnsi="Arial" w:cs="Arial"/>
        </w:rPr>
        <w:t>(Hadsell et al., 2020)</w:t>
      </w:r>
      <w:r>
        <w:rPr>
          <w:rStyle w:val="citation-link"/>
          <w:rFonts w:ascii="Arial" w:hAnsi="Arial" w:cs="Arial"/>
        </w:rPr>
        <w:t>.</w:t>
      </w:r>
      <w:r w:rsidRPr="002E1E43">
        <w:rPr>
          <w:rFonts w:ascii="Arial" w:hAnsi="Arial" w:cs="Arial"/>
        </w:rPr>
        <w:t xml:space="preserve"> </w:t>
      </w:r>
      <w:r>
        <w:rPr>
          <w:rFonts w:ascii="Arial" w:hAnsi="Arial" w:cs="Arial"/>
        </w:rPr>
        <w:t>This was evident throughout this process as many individuals encountered difficulties in adapting to new situations. However I can now recognise that having a balance between embracing changes and addressing challenges, ensures a more holistic approach to a change process.</w:t>
      </w:r>
    </w:p>
    <w:p w14:paraId="163376D1" w14:textId="77777777" w:rsidR="009474E4" w:rsidRPr="00C573A1" w:rsidRDefault="009474E4" w:rsidP="009474E4">
      <w:pPr>
        <w:spacing w:before="100" w:beforeAutospacing="1" w:after="100" w:afterAutospacing="1" w:line="360" w:lineRule="auto"/>
        <w:jc w:val="both"/>
        <w:rPr>
          <w:rFonts w:ascii="Arial" w:hAnsi="Arial" w:cs="Arial"/>
          <w:b/>
          <w:sz w:val="24"/>
        </w:rPr>
      </w:pPr>
    </w:p>
    <w:p w14:paraId="4F61EA85" w14:textId="77777777" w:rsidR="009474E4" w:rsidRDefault="009474E4" w:rsidP="009474E4">
      <w:pPr>
        <w:spacing w:before="100" w:beforeAutospacing="1" w:after="100" w:afterAutospacing="1" w:line="360" w:lineRule="auto"/>
        <w:jc w:val="both"/>
        <w:rPr>
          <w:rFonts w:ascii="Arial" w:hAnsi="Arial" w:cs="Arial"/>
          <w:sz w:val="24"/>
        </w:rPr>
      </w:pPr>
    </w:p>
    <w:p w14:paraId="56382C9A" w14:textId="3AEEE052" w:rsidR="009474E4" w:rsidRPr="000B61D0" w:rsidRDefault="009474E4" w:rsidP="009474E4">
      <w:pPr>
        <w:spacing w:before="100" w:beforeAutospacing="1" w:after="100" w:afterAutospacing="1" w:line="360" w:lineRule="auto"/>
        <w:rPr>
          <w:rFonts w:eastAsia="Times New Roman" w:cstheme="minorHAnsi"/>
          <w:b/>
          <w:bCs/>
          <w:sz w:val="28"/>
          <w:szCs w:val="24"/>
          <w:lang w:eastAsia="en-GB"/>
        </w:rPr>
      </w:pPr>
      <w:r>
        <w:rPr>
          <w:rFonts w:eastAsia="Times New Roman" w:cstheme="minorHAnsi"/>
          <w:b/>
          <w:bCs/>
          <w:sz w:val="28"/>
          <w:szCs w:val="24"/>
          <w:lang w:eastAsia="en-GB"/>
        </w:rPr>
        <w:lastRenderedPageBreak/>
        <w:t xml:space="preserve">Section Five ~ </w:t>
      </w:r>
      <w:r w:rsidRPr="000B61D0">
        <w:rPr>
          <w:rFonts w:eastAsia="Times New Roman" w:cstheme="minorHAnsi"/>
          <w:b/>
          <w:bCs/>
          <w:sz w:val="28"/>
          <w:szCs w:val="24"/>
          <w:lang w:eastAsia="en-GB"/>
        </w:rPr>
        <w:t>Reflection of Event</w:t>
      </w:r>
    </w:p>
    <w:p w14:paraId="4413FCAB" w14:textId="77777777" w:rsidR="009474E4" w:rsidRPr="00011E4E" w:rsidRDefault="009474E4" w:rsidP="009474E4">
      <w:pPr>
        <w:spacing w:before="100" w:beforeAutospacing="1" w:after="100" w:afterAutospacing="1" w:line="360" w:lineRule="auto"/>
        <w:jc w:val="both"/>
        <w:rPr>
          <w:rFonts w:ascii="Arial" w:eastAsia="Times New Roman" w:hAnsi="Arial" w:cs="Arial"/>
          <w:bCs/>
          <w:sz w:val="24"/>
          <w:szCs w:val="24"/>
          <w:lang w:eastAsia="en-GB"/>
        </w:rPr>
      </w:pPr>
      <w:r w:rsidRPr="00011E4E">
        <w:rPr>
          <w:rFonts w:ascii="Arial" w:eastAsia="Times New Roman" w:hAnsi="Arial" w:cs="Arial"/>
          <w:bCs/>
          <w:sz w:val="24"/>
          <w:szCs w:val="24"/>
          <w:lang w:eastAsia="en-GB"/>
        </w:rPr>
        <w:t>My role as a Further Education Lecturer for Gower College Swansea has taken me on a journey of many experiences, including professional growth a</w:t>
      </w:r>
      <w:r>
        <w:rPr>
          <w:rFonts w:ascii="Arial" w:eastAsia="Times New Roman" w:hAnsi="Arial" w:cs="Arial"/>
          <w:bCs/>
          <w:sz w:val="24"/>
          <w:szCs w:val="24"/>
          <w:lang w:eastAsia="en-GB"/>
        </w:rPr>
        <w:t xml:space="preserve">nd therefore instrumentally </w:t>
      </w:r>
      <w:r w:rsidRPr="00011E4E">
        <w:rPr>
          <w:rFonts w:ascii="Arial" w:eastAsia="Times New Roman" w:hAnsi="Arial" w:cs="Arial"/>
          <w:bCs/>
          <w:sz w:val="24"/>
          <w:szCs w:val="24"/>
          <w:lang w:eastAsia="en-GB"/>
        </w:rPr>
        <w:t>making a different to student’s lives. I fully enjoy nurturing them to achieve to the best of their ability, which offers huge job satisfaction and a sense of achievement for me</w:t>
      </w:r>
      <w:r w:rsidRPr="00A375AF">
        <w:rPr>
          <w:rFonts w:ascii="Arial" w:hAnsi="Arial" w:cs="Arial"/>
          <w:sz w:val="24"/>
          <w:szCs w:val="24"/>
        </w:rPr>
        <w:t xml:space="preserve"> (Saleh &amp; Atan, 2021)</w:t>
      </w:r>
      <w:r>
        <w:rPr>
          <w:rFonts w:ascii="Arial" w:hAnsi="Arial" w:cs="Arial"/>
          <w:sz w:val="24"/>
          <w:szCs w:val="24"/>
        </w:rPr>
        <w:t>.</w:t>
      </w:r>
    </w:p>
    <w:p w14:paraId="4DD0F51A" w14:textId="77777777" w:rsidR="009474E4" w:rsidRPr="00011E4E" w:rsidRDefault="009474E4" w:rsidP="009474E4">
      <w:pPr>
        <w:spacing w:before="100" w:beforeAutospacing="1" w:after="100" w:afterAutospacing="1" w:line="360" w:lineRule="auto"/>
        <w:jc w:val="both"/>
        <w:rPr>
          <w:rFonts w:ascii="Arial" w:eastAsia="Times New Roman" w:hAnsi="Arial" w:cs="Arial"/>
          <w:bCs/>
          <w:sz w:val="24"/>
          <w:szCs w:val="24"/>
          <w:lang w:eastAsia="en-GB"/>
        </w:rPr>
      </w:pPr>
      <w:r w:rsidRPr="00011E4E">
        <w:rPr>
          <w:rFonts w:ascii="Arial" w:eastAsia="Times New Roman" w:hAnsi="Arial" w:cs="Arial"/>
          <w:bCs/>
          <w:sz w:val="24"/>
          <w:szCs w:val="24"/>
          <w:lang w:eastAsia="en-GB"/>
        </w:rPr>
        <w:t xml:space="preserve">However, this role also brings with it challenges. As well as trying to meet the diverse needs of students, </w:t>
      </w:r>
      <w:r>
        <w:rPr>
          <w:rFonts w:ascii="Arial" w:eastAsia="Times New Roman" w:hAnsi="Arial" w:cs="Arial"/>
          <w:bCs/>
          <w:sz w:val="24"/>
          <w:szCs w:val="24"/>
          <w:lang w:eastAsia="en-GB"/>
        </w:rPr>
        <w:t xml:space="preserve">I </w:t>
      </w:r>
      <w:r w:rsidRPr="00011E4E">
        <w:rPr>
          <w:rFonts w:ascii="Arial" w:eastAsia="Times New Roman" w:hAnsi="Arial" w:cs="Arial"/>
          <w:bCs/>
          <w:sz w:val="24"/>
          <w:szCs w:val="24"/>
          <w:lang w:eastAsia="en-GB"/>
        </w:rPr>
        <w:t xml:space="preserve">can often encounter various hurdles that impact professional experience, one being the notification of Estyn, who are responsible for inspection quality and standards in Education </w:t>
      </w:r>
      <w:r>
        <w:rPr>
          <w:rFonts w:ascii="Arial" w:eastAsia="Times New Roman" w:hAnsi="Arial" w:cs="Arial"/>
          <w:bCs/>
          <w:sz w:val="24"/>
          <w:szCs w:val="24"/>
          <w:lang w:eastAsia="en-GB"/>
        </w:rPr>
        <w:t>and Training providers in Wales (Estyn, 2023).</w:t>
      </w:r>
    </w:p>
    <w:p w14:paraId="6457BD23" w14:textId="77777777" w:rsidR="009474E4" w:rsidRPr="00011E4E" w:rsidRDefault="009474E4" w:rsidP="009474E4">
      <w:pPr>
        <w:spacing w:before="100" w:beforeAutospacing="1" w:after="100" w:afterAutospacing="1" w:line="360" w:lineRule="auto"/>
        <w:jc w:val="both"/>
        <w:rPr>
          <w:rFonts w:ascii="Arial" w:eastAsia="Times New Roman" w:hAnsi="Arial" w:cs="Arial"/>
          <w:bCs/>
          <w:sz w:val="24"/>
          <w:szCs w:val="24"/>
          <w:lang w:eastAsia="en-GB"/>
        </w:rPr>
      </w:pPr>
      <w:r w:rsidRPr="00011E4E">
        <w:rPr>
          <w:rFonts w:ascii="Arial" w:eastAsia="Times New Roman" w:hAnsi="Arial" w:cs="Arial"/>
          <w:bCs/>
          <w:sz w:val="24"/>
          <w:szCs w:val="24"/>
          <w:lang w:eastAsia="en-GB"/>
        </w:rPr>
        <w:t xml:space="preserve">When notification </w:t>
      </w:r>
      <w:r>
        <w:rPr>
          <w:rFonts w:ascii="Arial" w:eastAsia="Times New Roman" w:hAnsi="Arial" w:cs="Arial"/>
          <w:bCs/>
          <w:sz w:val="24"/>
          <w:szCs w:val="24"/>
          <w:lang w:eastAsia="en-GB"/>
        </w:rPr>
        <w:t>was</w:t>
      </w:r>
      <w:r w:rsidRPr="00011E4E">
        <w:rPr>
          <w:rFonts w:ascii="Arial" w:eastAsia="Times New Roman" w:hAnsi="Arial" w:cs="Arial"/>
          <w:bCs/>
          <w:sz w:val="24"/>
          <w:szCs w:val="24"/>
          <w:lang w:eastAsia="en-GB"/>
        </w:rPr>
        <w:t xml:space="preserve"> received of a forthcoming Estyn inspection, </w:t>
      </w:r>
      <w:r>
        <w:rPr>
          <w:rFonts w:ascii="Arial" w:eastAsia="Times New Roman" w:hAnsi="Arial" w:cs="Arial"/>
          <w:bCs/>
          <w:sz w:val="24"/>
          <w:szCs w:val="24"/>
          <w:lang w:eastAsia="en-GB"/>
        </w:rPr>
        <w:t xml:space="preserve">I, along with other staff and also the students, felt </w:t>
      </w:r>
      <w:r w:rsidRPr="00011E4E">
        <w:rPr>
          <w:rFonts w:ascii="Arial" w:eastAsia="Times New Roman" w:hAnsi="Arial" w:cs="Arial"/>
          <w:bCs/>
          <w:sz w:val="24"/>
          <w:szCs w:val="24"/>
          <w:lang w:eastAsia="en-GB"/>
        </w:rPr>
        <w:t xml:space="preserve">a mix of emotions. These </w:t>
      </w:r>
      <w:r>
        <w:rPr>
          <w:rFonts w:ascii="Arial" w:eastAsia="Times New Roman" w:hAnsi="Arial" w:cs="Arial"/>
          <w:bCs/>
          <w:sz w:val="24"/>
          <w:szCs w:val="24"/>
          <w:lang w:eastAsia="en-GB"/>
        </w:rPr>
        <w:t>r</w:t>
      </w:r>
      <w:r w:rsidRPr="00011E4E">
        <w:rPr>
          <w:rFonts w:ascii="Arial" w:eastAsia="Times New Roman" w:hAnsi="Arial" w:cs="Arial"/>
          <w:bCs/>
          <w:sz w:val="24"/>
          <w:szCs w:val="24"/>
          <w:lang w:eastAsia="en-GB"/>
        </w:rPr>
        <w:t>ange</w:t>
      </w:r>
      <w:r>
        <w:rPr>
          <w:rFonts w:ascii="Arial" w:eastAsia="Times New Roman" w:hAnsi="Arial" w:cs="Arial"/>
          <w:bCs/>
          <w:sz w:val="24"/>
          <w:szCs w:val="24"/>
          <w:lang w:eastAsia="en-GB"/>
        </w:rPr>
        <w:t>d</w:t>
      </w:r>
      <w:r w:rsidRPr="00011E4E">
        <w:rPr>
          <w:rFonts w:ascii="Arial" w:eastAsia="Times New Roman" w:hAnsi="Arial" w:cs="Arial"/>
          <w:bCs/>
          <w:sz w:val="24"/>
          <w:szCs w:val="24"/>
          <w:lang w:eastAsia="en-GB"/>
        </w:rPr>
        <w:t xml:space="preserve"> from nervousness and anxiety to a heightened sense of responsibility with excitement of </w:t>
      </w:r>
      <w:r>
        <w:rPr>
          <w:rFonts w:ascii="Arial" w:eastAsia="Times New Roman" w:hAnsi="Arial" w:cs="Arial"/>
          <w:bCs/>
          <w:sz w:val="24"/>
          <w:szCs w:val="24"/>
          <w:lang w:eastAsia="en-GB"/>
        </w:rPr>
        <w:t>me</w:t>
      </w:r>
      <w:r w:rsidRPr="00011E4E">
        <w:rPr>
          <w:rFonts w:ascii="Arial" w:eastAsia="Times New Roman" w:hAnsi="Arial" w:cs="Arial"/>
          <w:bCs/>
          <w:sz w:val="24"/>
          <w:szCs w:val="24"/>
          <w:lang w:eastAsia="en-GB"/>
        </w:rPr>
        <w:t xml:space="preserve"> wanting to promote </w:t>
      </w:r>
      <w:r>
        <w:rPr>
          <w:rFonts w:ascii="Arial" w:eastAsia="Times New Roman" w:hAnsi="Arial" w:cs="Arial"/>
          <w:bCs/>
          <w:sz w:val="24"/>
          <w:szCs w:val="24"/>
          <w:lang w:eastAsia="en-GB"/>
        </w:rPr>
        <w:t>my ow</w:t>
      </w:r>
      <w:r w:rsidRPr="00011E4E">
        <w:rPr>
          <w:rFonts w:ascii="Arial" w:eastAsia="Times New Roman" w:hAnsi="Arial" w:cs="Arial"/>
          <w:bCs/>
          <w:sz w:val="24"/>
          <w:szCs w:val="24"/>
          <w:lang w:eastAsia="en-GB"/>
        </w:rPr>
        <w:t xml:space="preserve">n role </w:t>
      </w:r>
      <w:r>
        <w:rPr>
          <w:rFonts w:ascii="Arial" w:eastAsia="Times New Roman" w:hAnsi="Arial" w:cs="Arial"/>
          <w:bCs/>
          <w:sz w:val="24"/>
          <w:szCs w:val="24"/>
          <w:lang w:eastAsia="en-GB"/>
        </w:rPr>
        <w:t xml:space="preserve">as well as </w:t>
      </w:r>
      <w:r w:rsidRPr="00011E4E">
        <w:rPr>
          <w:rFonts w:ascii="Arial" w:eastAsia="Times New Roman" w:hAnsi="Arial" w:cs="Arial"/>
          <w:bCs/>
          <w:sz w:val="24"/>
          <w:szCs w:val="24"/>
          <w:lang w:eastAsia="en-GB"/>
        </w:rPr>
        <w:t>evidence the overall effectiveness of the organisation</w:t>
      </w:r>
      <w:r>
        <w:rPr>
          <w:rFonts w:ascii="Arial" w:eastAsia="Times New Roman" w:hAnsi="Arial" w:cs="Arial"/>
          <w:bCs/>
          <w:sz w:val="24"/>
          <w:szCs w:val="24"/>
          <w:lang w:eastAsia="en-GB"/>
        </w:rPr>
        <w:t>.</w:t>
      </w:r>
    </w:p>
    <w:p w14:paraId="14FFC7A0" w14:textId="77777777" w:rsidR="009474E4" w:rsidRPr="00011E4E" w:rsidRDefault="009474E4" w:rsidP="009474E4">
      <w:pPr>
        <w:spacing w:before="100" w:beforeAutospacing="1" w:after="100" w:afterAutospacing="1" w:line="360" w:lineRule="auto"/>
        <w:jc w:val="both"/>
        <w:rPr>
          <w:rFonts w:ascii="Arial" w:eastAsia="Times New Roman" w:hAnsi="Arial" w:cs="Arial"/>
          <w:bCs/>
          <w:sz w:val="24"/>
          <w:szCs w:val="24"/>
          <w:lang w:eastAsia="en-GB"/>
        </w:rPr>
      </w:pPr>
      <w:r w:rsidRPr="00011E4E">
        <w:rPr>
          <w:rFonts w:ascii="Arial" w:eastAsia="Times New Roman" w:hAnsi="Arial" w:cs="Arial"/>
          <w:bCs/>
          <w:sz w:val="24"/>
          <w:szCs w:val="24"/>
          <w:lang w:eastAsia="en-GB"/>
        </w:rPr>
        <w:t>This critical reflection aims to portray</w:t>
      </w:r>
      <w:r>
        <w:rPr>
          <w:rFonts w:ascii="Arial" w:eastAsia="Times New Roman" w:hAnsi="Arial" w:cs="Arial"/>
          <w:bCs/>
          <w:sz w:val="24"/>
          <w:szCs w:val="24"/>
          <w:lang w:eastAsia="en-GB"/>
        </w:rPr>
        <w:t xml:space="preserve"> the initial reaction and involvement of myself, </w:t>
      </w:r>
      <w:r w:rsidRPr="00011E4E">
        <w:rPr>
          <w:rFonts w:ascii="Arial" w:eastAsia="Times New Roman" w:hAnsi="Arial" w:cs="Arial"/>
          <w:bCs/>
          <w:sz w:val="24"/>
          <w:szCs w:val="24"/>
          <w:lang w:eastAsia="en-GB"/>
        </w:rPr>
        <w:t>colleagues</w:t>
      </w:r>
      <w:r>
        <w:rPr>
          <w:rFonts w:ascii="Arial" w:eastAsia="Times New Roman" w:hAnsi="Arial" w:cs="Arial"/>
          <w:bCs/>
          <w:sz w:val="24"/>
          <w:szCs w:val="24"/>
          <w:lang w:eastAsia="en-GB"/>
        </w:rPr>
        <w:t xml:space="preserve"> and students</w:t>
      </w:r>
      <w:r w:rsidRPr="00011E4E">
        <w:rPr>
          <w:rFonts w:ascii="Arial" w:eastAsia="Times New Roman" w:hAnsi="Arial" w:cs="Arial"/>
          <w:bCs/>
          <w:sz w:val="24"/>
          <w:szCs w:val="24"/>
          <w:lang w:eastAsia="en-GB"/>
        </w:rPr>
        <w:t xml:space="preserve">, the preparation process, the impact on our teaching and learning, </w:t>
      </w:r>
      <w:r>
        <w:rPr>
          <w:rFonts w:ascii="Arial" w:eastAsia="Times New Roman" w:hAnsi="Arial" w:cs="Arial"/>
          <w:bCs/>
          <w:sz w:val="24"/>
          <w:szCs w:val="24"/>
          <w:lang w:eastAsia="en-GB"/>
        </w:rPr>
        <w:t xml:space="preserve">and lastly </w:t>
      </w:r>
      <w:r w:rsidRPr="00011E4E">
        <w:rPr>
          <w:rFonts w:ascii="Arial" w:eastAsia="Times New Roman" w:hAnsi="Arial" w:cs="Arial"/>
          <w:bCs/>
          <w:sz w:val="24"/>
          <w:szCs w:val="24"/>
          <w:lang w:eastAsia="en-GB"/>
        </w:rPr>
        <w:t>the post-inspection reflection long term implications o</w:t>
      </w:r>
      <w:r>
        <w:rPr>
          <w:rFonts w:ascii="Arial" w:eastAsia="Times New Roman" w:hAnsi="Arial" w:cs="Arial"/>
          <w:bCs/>
          <w:sz w:val="24"/>
          <w:szCs w:val="24"/>
          <w:lang w:eastAsia="en-GB"/>
        </w:rPr>
        <w:t>n</w:t>
      </w:r>
      <w:r w:rsidRPr="00011E4E">
        <w:rPr>
          <w:rFonts w:ascii="Arial" w:eastAsia="Times New Roman" w:hAnsi="Arial" w:cs="Arial"/>
          <w:bCs/>
          <w:sz w:val="24"/>
          <w:szCs w:val="24"/>
          <w:lang w:eastAsia="en-GB"/>
        </w:rPr>
        <w:t xml:space="preserve"> the college.</w:t>
      </w:r>
    </w:p>
    <w:p w14:paraId="339A0BC9" w14:textId="77777777" w:rsidR="009474E4" w:rsidRPr="00011E4E" w:rsidRDefault="009474E4" w:rsidP="009474E4">
      <w:pPr>
        <w:spacing w:before="100" w:beforeAutospacing="1" w:after="100" w:afterAutospacing="1" w:line="360" w:lineRule="auto"/>
        <w:jc w:val="both"/>
        <w:rPr>
          <w:rFonts w:ascii="Arial" w:eastAsia="Times New Roman" w:hAnsi="Arial" w:cs="Arial"/>
          <w:sz w:val="24"/>
          <w:szCs w:val="24"/>
          <w:lang w:eastAsia="en-GB"/>
        </w:rPr>
      </w:pPr>
      <w:r w:rsidRPr="00011E4E">
        <w:rPr>
          <w:rFonts w:ascii="Arial" w:eastAsia="Times New Roman" w:hAnsi="Arial" w:cs="Arial"/>
          <w:sz w:val="24"/>
          <w:szCs w:val="24"/>
          <w:lang w:eastAsia="en-GB"/>
        </w:rPr>
        <w:t xml:space="preserve">As well as the initial perception and apprehension of the overall inspection, there </w:t>
      </w:r>
      <w:r>
        <w:rPr>
          <w:rFonts w:ascii="Arial" w:eastAsia="Times New Roman" w:hAnsi="Arial" w:cs="Arial"/>
          <w:sz w:val="24"/>
          <w:szCs w:val="24"/>
          <w:lang w:eastAsia="en-GB"/>
        </w:rPr>
        <w:t>was</w:t>
      </w:r>
      <w:r w:rsidRPr="00011E4E">
        <w:rPr>
          <w:rFonts w:ascii="Arial" w:eastAsia="Times New Roman" w:hAnsi="Arial" w:cs="Arial"/>
          <w:sz w:val="24"/>
          <w:szCs w:val="24"/>
          <w:lang w:eastAsia="en-GB"/>
        </w:rPr>
        <w:t xml:space="preserve"> the fairness and purpose to consider, as </w:t>
      </w:r>
      <w:r>
        <w:rPr>
          <w:rFonts w:ascii="Arial" w:eastAsia="Times New Roman" w:hAnsi="Arial" w:cs="Arial"/>
          <w:sz w:val="24"/>
          <w:szCs w:val="24"/>
          <w:lang w:eastAsia="en-GB"/>
        </w:rPr>
        <w:t xml:space="preserve">through discussions and meetings, I recognised that </w:t>
      </w:r>
      <w:r w:rsidRPr="00011E4E">
        <w:rPr>
          <w:rFonts w:ascii="Arial" w:eastAsia="Times New Roman" w:hAnsi="Arial" w:cs="Arial"/>
          <w:sz w:val="24"/>
          <w:szCs w:val="24"/>
          <w:lang w:eastAsia="en-GB"/>
        </w:rPr>
        <w:t xml:space="preserve">some </w:t>
      </w:r>
      <w:r>
        <w:rPr>
          <w:rFonts w:ascii="Arial" w:eastAsia="Times New Roman" w:hAnsi="Arial" w:cs="Arial"/>
          <w:sz w:val="24"/>
          <w:szCs w:val="24"/>
          <w:lang w:eastAsia="en-GB"/>
        </w:rPr>
        <w:t>colleagues viewed the opportunity f</w:t>
      </w:r>
      <w:r w:rsidRPr="00011E4E">
        <w:rPr>
          <w:rFonts w:ascii="Arial" w:eastAsia="Times New Roman" w:hAnsi="Arial" w:cs="Arial"/>
          <w:sz w:val="24"/>
          <w:szCs w:val="24"/>
          <w:lang w:eastAsia="en-GB"/>
        </w:rPr>
        <w:t>or validation and improvement, whereas other</w:t>
      </w:r>
      <w:r>
        <w:rPr>
          <w:rFonts w:ascii="Arial" w:eastAsia="Times New Roman" w:hAnsi="Arial" w:cs="Arial"/>
          <w:sz w:val="24"/>
          <w:szCs w:val="24"/>
          <w:lang w:eastAsia="en-GB"/>
        </w:rPr>
        <w:t>s</w:t>
      </w:r>
      <w:r w:rsidRPr="00011E4E">
        <w:rPr>
          <w:rFonts w:ascii="Arial" w:eastAsia="Times New Roman" w:hAnsi="Arial" w:cs="Arial"/>
          <w:sz w:val="24"/>
          <w:szCs w:val="24"/>
          <w:lang w:eastAsia="en-GB"/>
        </w:rPr>
        <w:t xml:space="preserve"> perceive</w:t>
      </w:r>
      <w:r>
        <w:rPr>
          <w:rFonts w:ascii="Arial" w:eastAsia="Times New Roman" w:hAnsi="Arial" w:cs="Arial"/>
          <w:sz w:val="24"/>
          <w:szCs w:val="24"/>
          <w:lang w:eastAsia="en-GB"/>
        </w:rPr>
        <w:t>d</w:t>
      </w:r>
      <w:r w:rsidRPr="00011E4E">
        <w:rPr>
          <w:rFonts w:ascii="Arial" w:eastAsia="Times New Roman" w:hAnsi="Arial" w:cs="Arial"/>
          <w:sz w:val="24"/>
          <w:szCs w:val="24"/>
          <w:lang w:eastAsia="en-GB"/>
        </w:rPr>
        <w:t xml:space="preserve"> the experience as stressful</w:t>
      </w:r>
      <w:r>
        <w:rPr>
          <w:rFonts w:ascii="Arial" w:eastAsia="Times New Roman" w:hAnsi="Arial" w:cs="Arial"/>
          <w:sz w:val="24"/>
          <w:szCs w:val="24"/>
          <w:lang w:eastAsia="en-GB"/>
        </w:rPr>
        <w:t>,</w:t>
      </w:r>
      <w:r w:rsidRPr="00011E4E">
        <w:rPr>
          <w:rFonts w:ascii="Arial" w:eastAsia="Times New Roman" w:hAnsi="Arial" w:cs="Arial"/>
          <w:sz w:val="24"/>
          <w:szCs w:val="24"/>
          <w:lang w:eastAsia="en-GB"/>
        </w:rPr>
        <w:t xml:space="preserve"> which laden their judgement. Managers </w:t>
      </w:r>
      <w:r>
        <w:rPr>
          <w:rFonts w:ascii="Arial" w:eastAsia="Times New Roman" w:hAnsi="Arial" w:cs="Arial"/>
          <w:sz w:val="24"/>
          <w:szCs w:val="24"/>
          <w:lang w:eastAsia="en-GB"/>
        </w:rPr>
        <w:t xml:space="preserve">therefore </w:t>
      </w:r>
      <w:r w:rsidRPr="00011E4E">
        <w:rPr>
          <w:rFonts w:ascii="Arial" w:eastAsia="Times New Roman" w:hAnsi="Arial" w:cs="Arial"/>
          <w:sz w:val="24"/>
          <w:szCs w:val="24"/>
          <w:lang w:eastAsia="en-GB"/>
        </w:rPr>
        <w:t>need</w:t>
      </w:r>
      <w:r>
        <w:rPr>
          <w:rFonts w:ascii="Arial" w:eastAsia="Times New Roman" w:hAnsi="Arial" w:cs="Arial"/>
          <w:sz w:val="24"/>
          <w:szCs w:val="24"/>
          <w:lang w:eastAsia="en-GB"/>
        </w:rPr>
        <w:t>ed</w:t>
      </w:r>
      <w:r w:rsidRPr="00011E4E">
        <w:rPr>
          <w:rFonts w:ascii="Arial" w:eastAsia="Times New Roman" w:hAnsi="Arial" w:cs="Arial"/>
          <w:sz w:val="24"/>
          <w:szCs w:val="24"/>
          <w:lang w:eastAsia="en-GB"/>
        </w:rPr>
        <w:t xml:space="preserve"> to ensure that all of these perceptions </w:t>
      </w:r>
      <w:r>
        <w:rPr>
          <w:rFonts w:ascii="Arial" w:eastAsia="Times New Roman" w:hAnsi="Arial" w:cs="Arial"/>
          <w:sz w:val="24"/>
          <w:szCs w:val="24"/>
          <w:lang w:eastAsia="en-GB"/>
        </w:rPr>
        <w:t>were</w:t>
      </w:r>
      <w:r w:rsidRPr="00011E4E">
        <w:rPr>
          <w:rFonts w:ascii="Arial" w:eastAsia="Times New Roman" w:hAnsi="Arial" w:cs="Arial"/>
          <w:sz w:val="24"/>
          <w:szCs w:val="24"/>
          <w:lang w:eastAsia="en-GB"/>
        </w:rPr>
        <w:t xml:space="preserve"> addressed and that they </w:t>
      </w:r>
      <w:r>
        <w:rPr>
          <w:rFonts w:ascii="Arial" w:eastAsia="Times New Roman" w:hAnsi="Arial" w:cs="Arial"/>
          <w:sz w:val="24"/>
          <w:szCs w:val="24"/>
          <w:lang w:eastAsia="en-GB"/>
        </w:rPr>
        <w:t>were</w:t>
      </w:r>
      <w:r w:rsidRPr="00011E4E">
        <w:rPr>
          <w:rFonts w:ascii="Arial" w:eastAsia="Times New Roman" w:hAnsi="Arial" w:cs="Arial"/>
          <w:sz w:val="24"/>
          <w:szCs w:val="24"/>
          <w:lang w:eastAsia="en-GB"/>
        </w:rPr>
        <w:t xml:space="preserve"> fundamental in setting the correct temperament for all involved</w:t>
      </w:r>
      <w:r w:rsidRPr="0059406C">
        <w:t xml:space="preserve"> </w:t>
      </w:r>
      <w:r w:rsidRPr="0059406C">
        <w:rPr>
          <w:rFonts w:ascii="Arial" w:hAnsi="Arial" w:cs="Arial"/>
          <w:sz w:val="24"/>
        </w:rPr>
        <w:t>(Billings et al.2021).</w:t>
      </w:r>
    </w:p>
    <w:p w14:paraId="37C2DC83" w14:textId="77777777" w:rsidR="009474E4" w:rsidRPr="00011E4E" w:rsidRDefault="009474E4" w:rsidP="009474E4">
      <w:pPr>
        <w:spacing w:before="100" w:beforeAutospacing="1" w:after="100" w:afterAutospacing="1" w:line="360" w:lineRule="auto"/>
        <w:jc w:val="both"/>
        <w:rPr>
          <w:rFonts w:ascii="Arial" w:eastAsia="Times New Roman" w:hAnsi="Arial" w:cs="Arial"/>
          <w:sz w:val="24"/>
          <w:szCs w:val="24"/>
          <w:lang w:eastAsia="en-GB"/>
        </w:rPr>
      </w:pPr>
      <w:r w:rsidRPr="00011E4E">
        <w:rPr>
          <w:rFonts w:ascii="Arial" w:eastAsia="Times New Roman" w:hAnsi="Arial" w:cs="Arial"/>
          <w:sz w:val="24"/>
          <w:szCs w:val="24"/>
          <w:lang w:eastAsia="en-GB"/>
        </w:rPr>
        <w:lastRenderedPageBreak/>
        <w:t xml:space="preserve">The preparation phase </w:t>
      </w:r>
      <w:r>
        <w:rPr>
          <w:rFonts w:ascii="Arial" w:eastAsia="Times New Roman" w:hAnsi="Arial" w:cs="Arial"/>
          <w:sz w:val="24"/>
          <w:szCs w:val="24"/>
          <w:lang w:eastAsia="en-GB"/>
        </w:rPr>
        <w:t>was</w:t>
      </w:r>
      <w:r w:rsidRPr="00011E4E">
        <w:rPr>
          <w:rFonts w:ascii="Arial" w:eastAsia="Times New Roman" w:hAnsi="Arial" w:cs="Arial"/>
          <w:sz w:val="24"/>
          <w:szCs w:val="24"/>
          <w:lang w:eastAsia="en-GB"/>
        </w:rPr>
        <w:t xml:space="preserve"> a critical process and demand</w:t>
      </w:r>
      <w:r>
        <w:rPr>
          <w:rFonts w:ascii="Arial" w:eastAsia="Times New Roman" w:hAnsi="Arial" w:cs="Arial"/>
          <w:sz w:val="24"/>
          <w:szCs w:val="24"/>
          <w:lang w:eastAsia="en-GB"/>
        </w:rPr>
        <w:t>ed</w:t>
      </w:r>
      <w:r w:rsidRPr="00011E4E">
        <w:rPr>
          <w:rFonts w:ascii="Arial" w:eastAsia="Times New Roman" w:hAnsi="Arial" w:cs="Arial"/>
          <w:sz w:val="24"/>
          <w:szCs w:val="24"/>
          <w:lang w:eastAsia="en-GB"/>
        </w:rPr>
        <w:t xml:space="preserve"> a meticulous evaluation of the college’s systems, policies and practices. This comprise</w:t>
      </w:r>
      <w:r>
        <w:rPr>
          <w:rFonts w:ascii="Arial" w:eastAsia="Times New Roman" w:hAnsi="Arial" w:cs="Arial"/>
          <w:sz w:val="24"/>
          <w:szCs w:val="24"/>
          <w:lang w:eastAsia="en-GB"/>
        </w:rPr>
        <w:t>d</w:t>
      </w:r>
      <w:r w:rsidRPr="00011E4E">
        <w:rPr>
          <w:rFonts w:ascii="Arial" w:eastAsia="Times New Roman" w:hAnsi="Arial" w:cs="Arial"/>
          <w:sz w:val="24"/>
          <w:szCs w:val="24"/>
          <w:lang w:eastAsia="en-GB"/>
        </w:rPr>
        <w:t xml:space="preserve"> of assessing and directing the organisational readiness and ensuring all existing structures </w:t>
      </w:r>
      <w:r>
        <w:rPr>
          <w:rFonts w:ascii="Arial" w:eastAsia="Times New Roman" w:hAnsi="Arial" w:cs="Arial"/>
          <w:sz w:val="24"/>
          <w:szCs w:val="24"/>
          <w:lang w:eastAsia="en-GB"/>
        </w:rPr>
        <w:t>were</w:t>
      </w:r>
      <w:r w:rsidRPr="00011E4E">
        <w:rPr>
          <w:rFonts w:ascii="Arial" w:eastAsia="Times New Roman" w:hAnsi="Arial" w:cs="Arial"/>
          <w:sz w:val="24"/>
          <w:szCs w:val="24"/>
          <w:lang w:eastAsia="en-GB"/>
        </w:rPr>
        <w:t xml:space="preserve"> within the confines of the inspection criteria. </w:t>
      </w:r>
      <w:r>
        <w:rPr>
          <w:rFonts w:ascii="Arial" w:eastAsia="Times New Roman" w:hAnsi="Arial" w:cs="Arial"/>
          <w:sz w:val="24"/>
          <w:szCs w:val="24"/>
          <w:lang w:eastAsia="en-GB"/>
        </w:rPr>
        <w:t>During the process, there were instants whereby the challenge seemed not only daunting, but unachievable. However, we as a team, reassured each other, offered support and then fostered effective communication. We were able to collaborate as team and constantly assessed our assessment methods, resulting in maintaining a positive outlook</w:t>
      </w:r>
      <w:r>
        <w:t>.</w:t>
      </w:r>
    </w:p>
    <w:p w14:paraId="499253CC" w14:textId="77777777" w:rsidR="009474E4" w:rsidRPr="00011E4E" w:rsidRDefault="009474E4" w:rsidP="009474E4">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Pr="00011E4E">
        <w:rPr>
          <w:rFonts w:ascii="Arial" w:eastAsia="Times New Roman" w:hAnsi="Arial" w:cs="Arial"/>
          <w:sz w:val="24"/>
          <w:szCs w:val="24"/>
          <w:lang w:eastAsia="en-GB"/>
        </w:rPr>
        <w:t xml:space="preserve">he preparation process </w:t>
      </w:r>
      <w:r>
        <w:rPr>
          <w:rFonts w:ascii="Arial" w:eastAsia="Times New Roman" w:hAnsi="Arial" w:cs="Arial"/>
          <w:sz w:val="24"/>
          <w:szCs w:val="24"/>
          <w:lang w:eastAsia="en-GB"/>
        </w:rPr>
        <w:t>needed to reinforce</w:t>
      </w:r>
      <w:r w:rsidRPr="00011E4E">
        <w:rPr>
          <w:rFonts w:ascii="Arial" w:eastAsia="Times New Roman" w:hAnsi="Arial" w:cs="Arial"/>
          <w:sz w:val="24"/>
          <w:szCs w:val="24"/>
          <w:lang w:eastAsia="en-GB"/>
        </w:rPr>
        <w:t xml:space="preserve"> the college’s continuous improvement</w:t>
      </w:r>
      <w:r>
        <w:rPr>
          <w:rFonts w:ascii="Arial" w:eastAsia="Times New Roman" w:hAnsi="Arial" w:cs="Arial"/>
          <w:sz w:val="24"/>
          <w:szCs w:val="24"/>
          <w:lang w:eastAsia="en-GB"/>
        </w:rPr>
        <w:t>,</w:t>
      </w:r>
      <w:r w:rsidRPr="00011E4E">
        <w:rPr>
          <w:rFonts w:ascii="Arial" w:eastAsia="Times New Roman" w:hAnsi="Arial" w:cs="Arial"/>
          <w:sz w:val="24"/>
          <w:szCs w:val="24"/>
          <w:lang w:eastAsia="en-GB"/>
        </w:rPr>
        <w:t xml:space="preserve"> rather than </w:t>
      </w:r>
      <w:r>
        <w:rPr>
          <w:rFonts w:ascii="Arial" w:eastAsia="Times New Roman" w:hAnsi="Arial" w:cs="Arial"/>
          <w:sz w:val="24"/>
          <w:szCs w:val="24"/>
          <w:lang w:eastAsia="en-GB"/>
        </w:rPr>
        <w:t>viewing</w:t>
      </w:r>
      <w:r w:rsidRPr="00011E4E">
        <w:rPr>
          <w:rFonts w:ascii="Arial" w:eastAsia="Times New Roman" w:hAnsi="Arial" w:cs="Arial"/>
          <w:sz w:val="24"/>
          <w:szCs w:val="24"/>
          <w:lang w:eastAsia="en-GB"/>
        </w:rPr>
        <w:t xml:space="preserve"> the inspection solely as a compliance exercise. </w:t>
      </w:r>
      <w:r>
        <w:rPr>
          <w:rFonts w:ascii="Arial" w:eastAsia="Times New Roman" w:hAnsi="Arial" w:cs="Arial"/>
          <w:sz w:val="24"/>
          <w:szCs w:val="24"/>
          <w:lang w:eastAsia="en-GB"/>
        </w:rPr>
        <w:t>Admirably, t</w:t>
      </w:r>
      <w:r w:rsidRPr="00011E4E">
        <w:rPr>
          <w:rFonts w:ascii="Arial" w:eastAsia="Times New Roman" w:hAnsi="Arial" w:cs="Arial"/>
          <w:sz w:val="24"/>
          <w:szCs w:val="24"/>
          <w:lang w:eastAsia="en-GB"/>
        </w:rPr>
        <w:t xml:space="preserve">he college </w:t>
      </w:r>
      <w:r>
        <w:rPr>
          <w:rFonts w:ascii="Arial" w:eastAsia="Times New Roman" w:hAnsi="Arial" w:cs="Arial"/>
          <w:sz w:val="24"/>
          <w:szCs w:val="24"/>
          <w:lang w:eastAsia="en-GB"/>
        </w:rPr>
        <w:t>saw</w:t>
      </w:r>
      <w:r w:rsidRPr="00011E4E">
        <w:rPr>
          <w:rFonts w:ascii="Arial" w:eastAsia="Times New Roman" w:hAnsi="Arial" w:cs="Arial"/>
          <w:sz w:val="24"/>
          <w:szCs w:val="24"/>
          <w:lang w:eastAsia="en-GB"/>
        </w:rPr>
        <w:t xml:space="preserve"> the opportunity to enhance existing practices</w:t>
      </w:r>
      <w:r>
        <w:rPr>
          <w:rFonts w:ascii="Arial" w:eastAsia="Times New Roman" w:hAnsi="Arial" w:cs="Arial"/>
          <w:sz w:val="24"/>
          <w:szCs w:val="24"/>
          <w:lang w:eastAsia="en-GB"/>
        </w:rPr>
        <w:t>,</w:t>
      </w:r>
      <w:r w:rsidRPr="00011E4E">
        <w:rPr>
          <w:rFonts w:ascii="Arial" w:eastAsia="Times New Roman" w:hAnsi="Arial" w:cs="Arial"/>
          <w:sz w:val="24"/>
          <w:szCs w:val="24"/>
          <w:lang w:eastAsia="en-GB"/>
        </w:rPr>
        <w:t xml:space="preserve"> as well as adapt a culture of ongoing development</w:t>
      </w:r>
      <w:r>
        <w:rPr>
          <w:rFonts w:ascii="Arial" w:eastAsia="Times New Roman" w:hAnsi="Arial" w:cs="Arial"/>
          <w:sz w:val="24"/>
          <w:szCs w:val="24"/>
          <w:lang w:eastAsia="en-GB"/>
        </w:rPr>
        <w:t>,</w:t>
      </w:r>
      <w:r w:rsidRPr="00011E4E">
        <w:rPr>
          <w:rFonts w:ascii="Arial" w:eastAsia="Times New Roman" w:hAnsi="Arial" w:cs="Arial"/>
          <w:sz w:val="24"/>
          <w:szCs w:val="24"/>
          <w:lang w:eastAsia="en-GB"/>
        </w:rPr>
        <w:t xml:space="preserve"> and therefore reflect</w:t>
      </w:r>
      <w:r>
        <w:rPr>
          <w:rFonts w:ascii="Arial" w:eastAsia="Times New Roman" w:hAnsi="Arial" w:cs="Arial"/>
          <w:sz w:val="24"/>
          <w:szCs w:val="24"/>
          <w:lang w:eastAsia="en-GB"/>
        </w:rPr>
        <w:t>ed</w:t>
      </w:r>
      <w:r w:rsidRPr="00011E4E">
        <w:rPr>
          <w:rFonts w:ascii="Arial" w:eastAsia="Times New Roman" w:hAnsi="Arial" w:cs="Arial"/>
          <w:sz w:val="24"/>
          <w:szCs w:val="24"/>
          <w:lang w:eastAsia="en-GB"/>
        </w:rPr>
        <w:t xml:space="preserve"> on the strategies in place to prepare for the inspection</w:t>
      </w:r>
      <w:r>
        <w:rPr>
          <w:rFonts w:ascii="Arial" w:eastAsia="Times New Roman" w:hAnsi="Arial" w:cs="Arial"/>
          <w:sz w:val="24"/>
          <w:szCs w:val="24"/>
          <w:lang w:eastAsia="en-GB"/>
        </w:rPr>
        <w:t>,</w:t>
      </w:r>
      <w:r w:rsidRPr="00011E4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which was </w:t>
      </w:r>
      <w:r w:rsidRPr="00011E4E">
        <w:rPr>
          <w:rFonts w:ascii="Arial" w:eastAsia="Times New Roman" w:hAnsi="Arial" w:cs="Arial"/>
          <w:sz w:val="24"/>
          <w:szCs w:val="24"/>
          <w:lang w:eastAsia="en-GB"/>
        </w:rPr>
        <w:t>integral to ensuring a comprehensive and effective response</w:t>
      </w:r>
      <w:r w:rsidRPr="00A40E7C">
        <w:t xml:space="preserve"> </w:t>
      </w:r>
      <w:r w:rsidRPr="00A40E7C">
        <w:rPr>
          <w:rFonts w:ascii="Arial" w:hAnsi="Arial" w:cs="Arial"/>
          <w:sz w:val="24"/>
        </w:rPr>
        <w:t>(Biwer et al.2020)</w:t>
      </w:r>
      <w:r>
        <w:rPr>
          <w:rFonts w:ascii="Arial" w:hAnsi="Arial" w:cs="Arial"/>
          <w:sz w:val="24"/>
        </w:rPr>
        <w:t>.</w:t>
      </w:r>
    </w:p>
    <w:p w14:paraId="0DA59A85" w14:textId="77777777" w:rsidR="009474E4" w:rsidRPr="00011E4E" w:rsidRDefault="009474E4" w:rsidP="009474E4">
      <w:pPr>
        <w:spacing w:before="100" w:beforeAutospacing="1" w:after="100" w:afterAutospacing="1" w:line="360" w:lineRule="auto"/>
        <w:jc w:val="both"/>
        <w:rPr>
          <w:rFonts w:ascii="Arial" w:eastAsia="Times New Roman" w:hAnsi="Arial" w:cs="Arial"/>
          <w:sz w:val="24"/>
          <w:szCs w:val="24"/>
          <w:lang w:eastAsia="en-GB"/>
        </w:rPr>
      </w:pPr>
      <w:r w:rsidRPr="00011E4E">
        <w:rPr>
          <w:rFonts w:ascii="Arial" w:eastAsia="Times New Roman" w:hAnsi="Arial" w:cs="Arial"/>
          <w:sz w:val="24"/>
          <w:szCs w:val="24"/>
          <w:lang w:eastAsia="en-GB"/>
        </w:rPr>
        <w:t xml:space="preserve">Inevitably the inspection process </w:t>
      </w:r>
      <w:r>
        <w:rPr>
          <w:rFonts w:ascii="Arial" w:eastAsia="Times New Roman" w:hAnsi="Arial" w:cs="Arial"/>
          <w:sz w:val="24"/>
          <w:szCs w:val="24"/>
          <w:lang w:eastAsia="en-GB"/>
        </w:rPr>
        <w:t xml:space="preserve">did </w:t>
      </w:r>
      <w:r w:rsidRPr="00011E4E">
        <w:rPr>
          <w:rFonts w:ascii="Arial" w:eastAsia="Times New Roman" w:hAnsi="Arial" w:cs="Arial"/>
          <w:sz w:val="24"/>
          <w:szCs w:val="24"/>
          <w:lang w:eastAsia="en-GB"/>
        </w:rPr>
        <w:t>disrupt the usual flow of teaching and lear</w:t>
      </w:r>
      <w:r>
        <w:rPr>
          <w:rFonts w:ascii="Arial" w:eastAsia="Times New Roman" w:hAnsi="Arial" w:cs="Arial"/>
          <w:sz w:val="24"/>
          <w:szCs w:val="24"/>
          <w:lang w:eastAsia="en-GB"/>
        </w:rPr>
        <w:t xml:space="preserve">ning. As a Lecturer, I was able to navigate around this, offering constant support, </w:t>
      </w:r>
      <w:r w:rsidRPr="00011E4E">
        <w:rPr>
          <w:rFonts w:ascii="Arial" w:eastAsia="Times New Roman" w:hAnsi="Arial" w:cs="Arial"/>
          <w:sz w:val="24"/>
          <w:szCs w:val="24"/>
          <w:lang w:eastAsia="en-GB"/>
        </w:rPr>
        <w:t xml:space="preserve">for students not to feel overwhelmed and therefore minimise the negative impact this could have </w:t>
      </w:r>
      <w:r>
        <w:rPr>
          <w:rFonts w:ascii="Arial" w:eastAsia="Times New Roman" w:hAnsi="Arial" w:cs="Arial"/>
          <w:sz w:val="24"/>
          <w:szCs w:val="24"/>
          <w:lang w:eastAsia="en-GB"/>
        </w:rPr>
        <w:t xml:space="preserve">had </w:t>
      </w:r>
      <w:r w:rsidRPr="00011E4E">
        <w:rPr>
          <w:rFonts w:ascii="Arial" w:eastAsia="Times New Roman" w:hAnsi="Arial" w:cs="Arial"/>
          <w:sz w:val="24"/>
          <w:szCs w:val="24"/>
          <w:lang w:eastAsia="en-GB"/>
        </w:rPr>
        <w:t>on everyone, whilst still providing the Inspectors with an accurate representation of daily college life.</w:t>
      </w:r>
    </w:p>
    <w:p w14:paraId="252598E4" w14:textId="77777777" w:rsidR="009474E4" w:rsidRPr="00011E4E" w:rsidRDefault="009474E4" w:rsidP="009474E4">
      <w:pPr>
        <w:spacing w:before="100" w:beforeAutospacing="1" w:after="100" w:afterAutospacing="1" w:line="360" w:lineRule="auto"/>
        <w:jc w:val="both"/>
        <w:rPr>
          <w:rFonts w:ascii="Arial" w:eastAsia="Times New Roman" w:hAnsi="Arial" w:cs="Arial"/>
          <w:sz w:val="24"/>
          <w:szCs w:val="24"/>
          <w:lang w:eastAsia="en-GB"/>
        </w:rPr>
      </w:pPr>
      <w:r w:rsidRPr="00011E4E">
        <w:rPr>
          <w:rFonts w:ascii="Arial" w:eastAsia="Times New Roman" w:hAnsi="Arial" w:cs="Arial"/>
          <w:sz w:val="24"/>
          <w:szCs w:val="24"/>
          <w:lang w:eastAsia="en-GB"/>
        </w:rPr>
        <w:t xml:space="preserve">Furthermore it </w:t>
      </w:r>
      <w:r>
        <w:rPr>
          <w:rFonts w:ascii="Arial" w:eastAsia="Times New Roman" w:hAnsi="Arial" w:cs="Arial"/>
          <w:sz w:val="24"/>
          <w:szCs w:val="24"/>
          <w:lang w:eastAsia="en-GB"/>
        </w:rPr>
        <w:t>was</w:t>
      </w:r>
      <w:r w:rsidRPr="00011E4E">
        <w:rPr>
          <w:rFonts w:ascii="Arial" w:eastAsia="Times New Roman" w:hAnsi="Arial" w:cs="Arial"/>
          <w:sz w:val="24"/>
          <w:szCs w:val="24"/>
          <w:lang w:eastAsia="en-GB"/>
        </w:rPr>
        <w:t xml:space="preserve"> vital that disruption be alleviated by ado</w:t>
      </w:r>
      <w:r>
        <w:rPr>
          <w:rFonts w:ascii="Arial" w:eastAsia="Times New Roman" w:hAnsi="Arial" w:cs="Arial"/>
          <w:sz w:val="24"/>
          <w:szCs w:val="24"/>
          <w:lang w:eastAsia="en-GB"/>
        </w:rPr>
        <w:t>pting an approach that integrated</w:t>
      </w:r>
      <w:r w:rsidRPr="00011E4E">
        <w:rPr>
          <w:rFonts w:ascii="Arial" w:eastAsia="Times New Roman" w:hAnsi="Arial" w:cs="Arial"/>
          <w:sz w:val="24"/>
          <w:szCs w:val="24"/>
          <w:lang w:eastAsia="en-GB"/>
        </w:rPr>
        <w:t xml:space="preserve"> the inspection into the normal environment. Through refection, </w:t>
      </w:r>
      <w:r>
        <w:rPr>
          <w:rFonts w:ascii="Arial" w:eastAsia="Times New Roman" w:hAnsi="Arial" w:cs="Arial"/>
          <w:sz w:val="24"/>
          <w:szCs w:val="24"/>
          <w:lang w:eastAsia="en-GB"/>
        </w:rPr>
        <w:t xml:space="preserve">good practice was evident as it was constantly reinforced by Senior Management that the </w:t>
      </w:r>
      <w:r w:rsidRPr="00011E4E">
        <w:rPr>
          <w:rFonts w:ascii="Arial" w:eastAsia="Times New Roman" w:hAnsi="Arial" w:cs="Arial"/>
          <w:sz w:val="24"/>
          <w:szCs w:val="24"/>
          <w:lang w:eastAsia="en-GB"/>
        </w:rPr>
        <w:t xml:space="preserve">organisation </w:t>
      </w:r>
      <w:r>
        <w:rPr>
          <w:rFonts w:ascii="Arial" w:eastAsia="Times New Roman" w:hAnsi="Arial" w:cs="Arial"/>
          <w:sz w:val="24"/>
          <w:szCs w:val="24"/>
          <w:lang w:eastAsia="en-GB"/>
        </w:rPr>
        <w:t xml:space="preserve">needed to </w:t>
      </w:r>
      <w:r w:rsidRPr="00011E4E">
        <w:rPr>
          <w:rFonts w:ascii="Arial" w:eastAsia="Times New Roman" w:hAnsi="Arial" w:cs="Arial"/>
          <w:sz w:val="24"/>
          <w:szCs w:val="24"/>
          <w:lang w:eastAsia="en-GB"/>
        </w:rPr>
        <w:t>use the opportunity to showcase their c</w:t>
      </w:r>
      <w:r>
        <w:rPr>
          <w:rFonts w:ascii="Arial" w:eastAsia="Times New Roman" w:hAnsi="Arial" w:cs="Arial"/>
          <w:sz w:val="24"/>
          <w:szCs w:val="24"/>
          <w:lang w:eastAsia="en-GB"/>
        </w:rPr>
        <w:t xml:space="preserve">ommitment and excellence and not to </w:t>
      </w:r>
      <w:r w:rsidRPr="00011E4E">
        <w:rPr>
          <w:rFonts w:ascii="Arial" w:eastAsia="Times New Roman" w:hAnsi="Arial" w:cs="Arial"/>
          <w:sz w:val="24"/>
          <w:szCs w:val="24"/>
          <w:lang w:eastAsia="en-GB"/>
        </w:rPr>
        <w:t xml:space="preserve">succumb to a negative experience that </w:t>
      </w:r>
      <w:r>
        <w:rPr>
          <w:rFonts w:ascii="Arial" w:eastAsia="Times New Roman" w:hAnsi="Arial" w:cs="Arial"/>
          <w:sz w:val="24"/>
          <w:szCs w:val="24"/>
          <w:lang w:eastAsia="en-GB"/>
        </w:rPr>
        <w:t xml:space="preserve">would have </w:t>
      </w:r>
      <w:r w:rsidRPr="00011E4E">
        <w:rPr>
          <w:rFonts w:ascii="Arial" w:eastAsia="Times New Roman" w:hAnsi="Arial" w:cs="Arial"/>
          <w:sz w:val="24"/>
          <w:szCs w:val="24"/>
          <w:lang w:eastAsia="en-GB"/>
        </w:rPr>
        <w:t>a detrimental effect on the overall teaching and learning</w:t>
      </w:r>
      <w:r>
        <w:rPr>
          <w:rFonts w:ascii="Arial" w:eastAsia="Times New Roman" w:hAnsi="Arial" w:cs="Arial"/>
          <w:sz w:val="24"/>
          <w:szCs w:val="24"/>
          <w:lang w:eastAsia="en-GB"/>
        </w:rPr>
        <w:t xml:space="preserve"> </w:t>
      </w:r>
      <w:r w:rsidRPr="006543BD">
        <w:rPr>
          <w:rFonts w:ascii="Arial" w:eastAsia="Times New Roman" w:hAnsi="Arial" w:cs="Arial"/>
          <w:sz w:val="24"/>
          <w:szCs w:val="24"/>
          <w:lang w:eastAsia="en-GB"/>
        </w:rPr>
        <w:t>(</w:t>
      </w:r>
      <w:r w:rsidRPr="006543BD">
        <w:rPr>
          <w:rFonts w:ascii="Arial" w:hAnsi="Arial" w:cs="Arial"/>
          <w:sz w:val="24"/>
          <w:szCs w:val="24"/>
        </w:rPr>
        <w:t>Errida &amp; Lotfi 2021).</w:t>
      </w:r>
    </w:p>
    <w:p w14:paraId="2E671BA0" w14:textId="77777777" w:rsidR="009474E4" w:rsidRPr="00011E4E" w:rsidRDefault="009474E4" w:rsidP="009474E4">
      <w:pPr>
        <w:spacing w:before="100" w:beforeAutospacing="1" w:after="100" w:afterAutospacing="1" w:line="360" w:lineRule="auto"/>
        <w:jc w:val="both"/>
        <w:rPr>
          <w:rFonts w:ascii="Arial" w:eastAsia="Times New Roman" w:hAnsi="Arial" w:cs="Arial"/>
          <w:bCs/>
          <w:sz w:val="24"/>
          <w:szCs w:val="24"/>
          <w:lang w:eastAsia="en-GB"/>
        </w:rPr>
      </w:pPr>
      <w:r w:rsidRPr="00011E4E">
        <w:rPr>
          <w:rFonts w:ascii="Arial" w:eastAsia="Times New Roman" w:hAnsi="Arial" w:cs="Arial"/>
          <w:bCs/>
          <w:sz w:val="24"/>
          <w:szCs w:val="24"/>
          <w:lang w:eastAsia="en-GB"/>
        </w:rPr>
        <w:t xml:space="preserve">The foundation of inclusivity </w:t>
      </w:r>
      <w:r>
        <w:rPr>
          <w:rFonts w:ascii="Arial" w:eastAsia="Times New Roman" w:hAnsi="Arial" w:cs="Arial"/>
          <w:bCs/>
          <w:sz w:val="24"/>
          <w:szCs w:val="24"/>
          <w:lang w:eastAsia="en-GB"/>
        </w:rPr>
        <w:t>was</w:t>
      </w:r>
      <w:r w:rsidRPr="00011E4E">
        <w:rPr>
          <w:rFonts w:ascii="Arial" w:eastAsia="Times New Roman" w:hAnsi="Arial" w:cs="Arial"/>
          <w:bCs/>
          <w:sz w:val="24"/>
          <w:szCs w:val="24"/>
          <w:lang w:eastAsia="en-GB"/>
        </w:rPr>
        <w:t xml:space="preserve"> effective preparation and for an Estyn Inspection, reflecting on how the college involve</w:t>
      </w:r>
      <w:r>
        <w:rPr>
          <w:rFonts w:ascii="Arial" w:eastAsia="Times New Roman" w:hAnsi="Arial" w:cs="Arial"/>
          <w:bCs/>
          <w:sz w:val="24"/>
          <w:szCs w:val="24"/>
          <w:lang w:eastAsia="en-GB"/>
        </w:rPr>
        <w:t>d</w:t>
      </w:r>
      <w:r w:rsidRPr="00011E4E">
        <w:rPr>
          <w:rFonts w:ascii="Arial" w:eastAsia="Times New Roman" w:hAnsi="Arial" w:cs="Arial"/>
          <w:bCs/>
          <w:sz w:val="24"/>
          <w:szCs w:val="24"/>
          <w:lang w:eastAsia="en-GB"/>
        </w:rPr>
        <w:t xml:space="preserve"> both students and staff </w:t>
      </w:r>
      <w:r>
        <w:rPr>
          <w:rFonts w:ascii="Arial" w:eastAsia="Times New Roman" w:hAnsi="Arial" w:cs="Arial"/>
          <w:bCs/>
          <w:sz w:val="24"/>
          <w:szCs w:val="24"/>
          <w:lang w:eastAsia="en-GB"/>
        </w:rPr>
        <w:t>was</w:t>
      </w:r>
      <w:r w:rsidRPr="00011E4E">
        <w:rPr>
          <w:rFonts w:ascii="Arial" w:eastAsia="Times New Roman" w:hAnsi="Arial" w:cs="Arial"/>
          <w:bCs/>
          <w:sz w:val="24"/>
          <w:szCs w:val="24"/>
          <w:lang w:eastAsia="en-GB"/>
        </w:rPr>
        <w:t xml:space="preserve"> paramount </w:t>
      </w:r>
      <w:r w:rsidRPr="000327DF">
        <w:rPr>
          <w:rFonts w:ascii="Arial" w:hAnsi="Arial" w:cs="Arial"/>
          <w:sz w:val="24"/>
        </w:rPr>
        <w:t>(Addy et al., 2023).</w:t>
      </w:r>
      <w:r w:rsidRPr="00011E4E">
        <w:rPr>
          <w:rFonts w:ascii="Arial" w:eastAsia="Times New Roman" w:hAnsi="Arial" w:cs="Arial"/>
          <w:bCs/>
          <w:sz w:val="24"/>
          <w:szCs w:val="24"/>
          <w:lang w:eastAsia="en-GB"/>
        </w:rPr>
        <w:t xml:space="preserve"> A holistic approach </w:t>
      </w:r>
      <w:r>
        <w:rPr>
          <w:rFonts w:ascii="Arial" w:eastAsia="Times New Roman" w:hAnsi="Arial" w:cs="Arial"/>
          <w:bCs/>
          <w:sz w:val="24"/>
          <w:szCs w:val="24"/>
          <w:lang w:eastAsia="en-GB"/>
        </w:rPr>
        <w:t>was</w:t>
      </w:r>
      <w:r w:rsidRPr="00011E4E">
        <w:rPr>
          <w:rFonts w:ascii="Arial" w:eastAsia="Times New Roman" w:hAnsi="Arial" w:cs="Arial"/>
          <w:bCs/>
          <w:sz w:val="24"/>
          <w:szCs w:val="24"/>
          <w:lang w:eastAsia="en-GB"/>
        </w:rPr>
        <w:t xml:space="preserve"> implemented by </w:t>
      </w:r>
      <w:r>
        <w:rPr>
          <w:rFonts w:ascii="Arial" w:eastAsia="Times New Roman" w:hAnsi="Arial" w:cs="Arial"/>
          <w:bCs/>
          <w:sz w:val="24"/>
          <w:szCs w:val="24"/>
          <w:lang w:eastAsia="en-GB"/>
        </w:rPr>
        <w:t>inclusive involvement and proved</w:t>
      </w:r>
      <w:r w:rsidRPr="00011E4E">
        <w:rPr>
          <w:rFonts w:ascii="Arial" w:eastAsia="Times New Roman" w:hAnsi="Arial" w:cs="Arial"/>
          <w:bCs/>
          <w:sz w:val="24"/>
          <w:szCs w:val="24"/>
          <w:lang w:eastAsia="en-GB"/>
        </w:rPr>
        <w:t xml:space="preserve"> a sense of ownership and collective responsibility among all involved.</w:t>
      </w:r>
    </w:p>
    <w:p w14:paraId="449B96D3" w14:textId="77777777" w:rsidR="009474E4" w:rsidRPr="00011E4E" w:rsidRDefault="009474E4" w:rsidP="009474E4">
      <w:pPr>
        <w:spacing w:before="100" w:beforeAutospacing="1" w:after="100" w:afterAutospacing="1" w:line="360" w:lineRule="auto"/>
        <w:jc w:val="both"/>
        <w:rPr>
          <w:rFonts w:ascii="Arial" w:eastAsia="Times New Roman" w:hAnsi="Arial" w:cs="Arial"/>
          <w:bCs/>
          <w:sz w:val="24"/>
          <w:szCs w:val="24"/>
          <w:lang w:eastAsia="en-GB"/>
        </w:rPr>
      </w:pPr>
      <w:r w:rsidRPr="00011E4E">
        <w:rPr>
          <w:rFonts w:ascii="Arial" w:eastAsia="Times New Roman" w:hAnsi="Arial" w:cs="Arial"/>
          <w:bCs/>
          <w:sz w:val="24"/>
          <w:szCs w:val="24"/>
          <w:lang w:eastAsia="en-GB"/>
        </w:rPr>
        <w:lastRenderedPageBreak/>
        <w:t xml:space="preserve">Creating opportunities to promote open communication and feedback </w:t>
      </w:r>
      <w:r>
        <w:rPr>
          <w:rFonts w:ascii="Arial" w:eastAsia="Times New Roman" w:hAnsi="Arial" w:cs="Arial"/>
          <w:bCs/>
          <w:sz w:val="24"/>
          <w:szCs w:val="24"/>
          <w:lang w:eastAsia="en-GB"/>
        </w:rPr>
        <w:t>was</w:t>
      </w:r>
      <w:r w:rsidRPr="00011E4E">
        <w:rPr>
          <w:rFonts w:ascii="Arial" w:eastAsia="Times New Roman" w:hAnsi="Arial" w:cs="Arial"/>
          <w:bCs/>
          <w:sz w:val="24"/>
          <w:szCs w:val="24"/>
          <w:lang w:eastAsia="en-GB"/>
        </w:rPr>
        <w:t xml:space="preserve"> essential during the preparation stage. It </w:t>
      </w:r>
      <w:r>
        <w:rPr>
          <w:rFonts w:ascii="Arial" w:eastAsia="Times New Roman" w:hAnsi="Arial" w:cs="Arial"/>
          <w:bCs/>
          <w:sz w:val="24"/>
          <w:szCs w:val="24"/>
          <w:lang w:eastAsia="en-GB"/>
        </w:rPr>
        <w:t>was</w:t>
      </w:r>
      <w:r w:rsidRPr="00011E4E">
        <w:rPr>
          <w:rFonts w:ascii="Arial" w:eastAsia="Times New Roman" w:hAnsi="Arial" w:cs="Arial"/>
          <w:bCs/>
          <w:sz w:val="24"/>
          <w:szCs w:val="24"/>
          <w:lang w:eastAsia="en-GB"/>
        </w:rPr>
        <w:t xml:space="preserve"> vital that platforms </w:t>
      </w:r>
      <w:r>
        <w:rPr>
          <w:rFonts w:ascii="Arial" w:eastAsia="Times New Roman" w:hAnsi="Arial" w:cs="Arial"/>
          <w:bCs/>
          <w:sz w:val="24"/>
          <w:szCs w:val="24"/>
          <w:lang w:eastAsia="en-GB"/>
        </w:rPr>
        <w:t>were</w:t>
      </w:r>
      <w:r w:rsidRPr="00011E4E">
        <w:rPr>
          <w:rFonts w:ascii="Arial" w:eastAsia="Times New Roman" w:hAnsi="Arial" w:cs="Arial"/>
          <w:bCs/>
          <w:sz w:val="24"/>
          <w:szCs w:val="24"/>
          <w:lang w:eastAsia="en-GB"/>
        </w:rPr>
        <w:t xml:space="preserve"> in place to receive not only positive, but also constructive feedback. Reflecting on existing feedback within the college </w:t>
      </w:r>
      <w:r>
        <w:rPr>
          <w:rFonts w:ascii="Arial" w:eastAsia="Times New Roman" w:hAnsi="Arial" w:cs="Arial"/>
          <w:bCs/>
          <w:sz w:val="24"/>
          <w:szCs w:val="24"/>
          <w:lang w:eastAsia="en-GB"/>
        </w:rPr>
        <w:t xml:space="preserve">was </w:t>
      </w:r>
      <w:r w:rsidRPr="00011E4E">
        <w:rPr>
          <w:rFonts w:ascii="Arial" w:eastAsia="Times New Roman" w:hAnsi="Arial" w:cs="Arial"/>
          <w:bCs/>
          <w:sz w:val="24"/>
          <w:szCs w:val="24"/>
          <w:lang w:eastAsia="en-GB"/>
        </w:rPr>
        <w:t>an integral part of determining</w:t>
      </w:r>
      <w:r>
        <w:rPr>
          <w:rFonts w:ascii="Arial" w:eastAsia="Times New Roman" w:hAnsi="Arial" w:cs="Arial"/>
          <w:bCs/>
          <w:sz w:val="24"/>
          <w:szCs w:val="24"/>
          <w:lang w:eastAsia="en-GB"/>
        </w:rPr>
        <w:t xml:space="preserve"> achievements</w:t>
      </w:r>
      <w:r w:rsidRPr="00011E4E">
        <w:rPr>
          <w:rFonts w:ascii="Arial" w:eastAsia="Times New Roman" w:hAnsi="Arial" w:cs="Arial"/>
          <w:bCs/>
          <w:sz w:val="24"/>
          <w:szCs w:val="24"/>
          <w:lang w:eastAsia="en-GB"/>
        </w:rPr>
        <w:t xml:space="preserve"> </w:t>
      </w:r>
      <w:r>
        <w:rPr>
          <w:rFonts w:ascii="Arial" w:eastAsia="Times New Roman" w:hAnsi="Arial" w:cs="Arial"/>
          <w:bCs/>
          <w:sz w:val="24"/>
          <w:szCs w:val="24"/>
          <w:lang w:eastAsia="en-GB"/>
        </w:rPr>
        <w:t xml:space="preserve">and I was able to recognise </w:t>
      </w:r>
      <w:r w:rsidRPr="00011E4E">
        <w:rPr>
          <w:rFonts w:ascii="Arial" w:eastAsia="Times New Roman" w:hAnsi="Arial" w:cs="Arial"/>
          <w:bCs/>
          <w:sz w:val="24"/>
          <w:szCs w:val="24"/>
          <w:lang w:eastAsia="en-GB"/>
        </w:rPr>
        <w:t xml:space="preserve">how prepared for the inspection everyone </w:t>
      </w:r>
      <w:r>
        <w:rPr>
          <w:rFonts w:ascii="Arial" w:eastAsia="Times New Roman" w:hAnsi="Arial" w:cs="Arial"/>
          <w:bCs/>
          <w:sz w:val="24"/>
          <w:szCs w:val="24"/>
          <w:lang w:eastAsia="en-GB"/>
        </w:rPr>
        <w:t>was</w:t>
      </w:r>
      <w:r w:rsidRPr="00300197">
        <w:t xml:space="preserve"> </w:t>
      </w:r>
      <w:r w:rsidRPr="00300197">
        <w:rPr>
          <w:rStyle w:val="citation-link"/>
          <w:rFonts w:ascii="Arial" w:hAnsi="Arial" w:cs="Arial"/>
          <w:sz w:val="24"/>
        </w:rPr>
        <w:t>(Yan, 2020) (Chan &amp; Lee, 2021).</w:t>
      </w:r>
    </w:p>
    <w:p w14:paraId="1FF6045B" w14:textId="77777777" w:rsidR="009474E4" w:rsidRPr="00011E4E" w:rsidRDefault="009474E4" w:rsidP="009474E4">
      <w:pPr>
        <w:spacing w:before="100" w:beforeAutospacing="1" w:after="100" w:afterAutospacing="1" w:line="360" w:lineRule="auto"/>
        <w:jc w:val="both"/>
        <w:rPr>
          <w:rFonts w:ascii="Arial" w:eastAsia="Times New Roman" w:hAnsi="Arial" w:cs="Arial"/>
          <w:bCs/>
          <w:sz w:val="24"/>
          <w:szCs w:val="24"/>
          <w:lang w:eastAsia="en-GB"/>
        </w:rPr>
      </w:pPr>
      <w:r w:rsidRPr="00011E4E">
        <w:rPr>
          <w:rFonts w:ascii="Arial" w:eastAsia="Times New Roman" w:hAnsi="Arial" w:cs="Arial"/>
          <w:bCs/>
          <w:sz w:val="24"/>
          <w:szCs w:val="24"/>
          <w:lang w:eastAsia="en-GB"/>
        </w:rPr>
        <w:t xml:space="preserve">Once the inspection has been concluded, </w:t>
      </w:r>
      <w:r>
        <w:rPr>
          <w:rFonts w:ascii="Arial" w:eastAsia="Times New Roman" w:hAnsi="Arial" w:cs="Arial"/>
          <w:bCs/>
          <w:sz w:val="24"/>
          <w:szCs w:val="24"/>
          <w:lang w:eastAsia="en-GB"/>
        </w:rPr>
        <w:t xml:space="preserve">we were all apprised that </w:t>
      </w:r>
      <w:r w:rsidRPr="00011E4E">
        <w:rPr>
          <w:rFonts w:ascii="Arial" w:eastAsia="Times New Roman" w:hAnsi="Arial" w:cs="Arial"/>
          <w:bCs/>
          <w:sz w:val="24"/>
          <w:szCs w:val="24"/>
          <w:lang w:eastAsia="en-GB"/>
        </w:rPr>
        <w:t xml:space="preserve">the post inspection reflection </w:t>
      </w:r>
      <w:r>
        <w:rPr>
          <w:rFonts w:ascii="Arial" w:eastAsia="Times New Roman" w:hAnsi="Arial" w:cs="Arial"/>
          <w:bCs/>
          <w:sz w:val="24"/>
          <w:szCs w:val="24"/>
          <w:lang w:eastAsia="en-GB"/>
        </w:rPr>
        <w:t>was</w:t>
      </w:r>
      <w:r w:rsidRPr="00011E4E">
        <w:rPr>
          <w:rFonts w:ascii="Arial" w:eastAsia="Times New Roman" w:hAnsi="Arial" w:cs="Arial"/>
          <w:bCs/>
          <w:sz w:val="24"/>
          <w:szCs w:val="24"/>
          <w:lang w:eastAsia="en-GB"/>
        </w:rPr>
        <w:t xml:space="preserve"> just as important and the acknowledgement of strengths highlighted by Estyn, as well as areas of improvement</w:t>
      </w:r>
      <w:r w:rsidRPr="00011E4E">
        <w:rPr>
          <w:rFonts w:ascii="Arial" w:eastAsia="Times New Roman" w:hAnsi="Arial" w:cs="Arial"/>
          <w:sz w:val="24"/>
          <w:szCs w:val="24"/>
          <w:lang w:eastAsia="en-GB"/>
        </w:rPr>
        <w:t xml:space="preserve"> </w:t>
      </w:r>
      <w:r>
        <w:rPr>
          <w:rFonts w:ascii="Arial" w:eastAsia="Times New Roman" w:hAnsi="Arial" w:cs="Arial"/>
          <w:sz w:val="24"/>
          <w:szCs w:val="24"/>
          <w:lang w:eastAsia="en-GB"/>
        </w:rPr>
        <w:t>was</w:t>
      </w:r>
      <w:r w:rsidRPr="00011E4E">
        <w:rPr>
          <w:rFonts w:ascii="Arial" w:eastAsia="Times New Roman" w:hAnsi="Arial" w:cs="Arial"/>
          <w:sz w:val="24"/>
          <w:szCs w:val="24"/>
          <w:lang w:eastAsia="en-GB"/>
        </w:rPr>
        <w:t xml:space="preserve"> crucial. A culture that values feedback and uses it for improvement, can positively influence the inspection outcomes.</w:t>
      </w:r>
      <w:r w:rsidRPr="00011E4E">
        <w:rPr>
          <w:rFonts w:ascii="Arial" w:eastAsia="Times New Roman" w:hAnsi="Arial" w:cs="Arial"/>
          <w:bCs/>
          <w:sz w:val="24"/>
          <w:szCs w:val="24"/>
          <w:lang w:eastAsia="en-GB"/>
        </w:rPr>
        <w:t xml:space="preserve"> Critical reflection on how the college received and implemented the processes </w:t>
      </w:r>
      <w:r>
        <w:rPr>
          <w:rFonts w:ascii="Arial" w:eastAsia="Times New Roman" w:hAnsi="Arial" w:cs="Arial"/>
          <w:bCs/>
          <w:sz w:val="24"/>
          <w:szCs w:val="24"/>
          <w:lang w:eastAsia="en-GB"/>
        </w:rPr>
        <w:t>was</w:t>
      </w:r>
      <w:r w:rsidRPr="00011E4E">
        <w:rPr>
          <w:rFonts w:ascii="Arial" w:eastAsia="Times New Roman" w:hAnsi="Arial" w:cs="Arial"/>
          <w:bCs/>
          <w:sz w:val="24"/>
          <w:szCs w:val="24"/>
          <w:lang w:eastAsia="en-GB"/>
        </w:rPr>
        <w:t xml:space="preserve"> discussed by senior management and then the </w:t>
      </w:r>
      <w:r>
        <w:rPr>
          <w:rFonts w:ascii="Arial" w:eastAsia="Times New Roman" w:hAnsi="Arial" w:cs="Arial"/>
          <w:bCs/>
          <w:sz w:val="24"/>
          <w:szCs w:val="24"/>
          <w:lang w:eastAsia="en-GB"/>
        </w:rPr>
        <w:t>key points</w:t>
      </w:r>
      <w:r w:rsidRPr="00011E4E">
        <w:rPr>
          <w:rFonts w:ascii="Arial" w:eastAsia="Times New Roman" w:hAnsi="Arial" w:cs="Arial"/>
          <w:bCs/>
          <w:sz w:val="24"/>
          <w:szCs w:val="24"/>
          <w:lang w:eastAsia="en-GB"/>
        </w:rPr>
        <w:t xml:space="preserve"> and feedback disseminated to all staff concerned.</w:t>
      </w:r>
    </w:p>
    <w:p w14:paraId="3C11D985" w14:textId="77777777" w:rsidR="009474E4" w:rsidRPr="00011E4E" w:rsidRDefault="009474E4" w:rsidP="009474E4">
      <w:pPr>
        <w:spacing w:before="100" w:beforeAutospacing="1" w:after="100" w:afterAutospacing="1" w:line="360" w:lineRule="auto"/>
        <w:jc w:val="both"/>
        <w:rPr>
          <w:rFonts w:ascii="Arial" w:eastAsia="Times New Roman" w:hAnsi="Arial" w:cs="Arial"/>
          <w:sz w:val="24"/>
          <w:szCs w:val="24"/>
          <w:lang w:eastAsia="en-GB"/>
        </w:rPr>
      </w:pPr>
      <w:r w:rsidRPr="00011E4E">
        <w:rPr>
          <w:rFonts w:ascii="Arial" w:eastAsia="Times New Roman" w:hAnsi="Arial" w:cs="Arial"/>
          <w:sz w:val="24"/>
          <w:szCs w:val="24"/>
          <w:lang w:eastAsia="en-GB"/>
        </w:rPr>
        <w:t xml:space="preserve">Learning from the feedback provided </w:t>
      </w:r>
      <w:r>
        <w:rPr>
          <w:rFonts w:ascii="Arial" w:eastAsia="Times New Roman" w:hAnsi="Arial" w:cs="Arial"/>
          <w:sz w:val="24"/>
          <w:szCs w:val="24"/>
          <w:lang w:eastAsia="en-GB"/>
        </w:rPr>
        <w:t>was</w:t>
      </w:r>
      <w:r w:rsidRPr="00011E4E">
        <w:rPr>
          <w:rFonts w:ascii="Arial" w:eastAsia="Times New Roman" w:hAnsi="Arial" w:cs="Arial"/>
          <w:sz w:val="24"/>
          <w:szCs w:val="24"/>
          <w:lang w:eastAsia="en-GB"/>
        </w:rPr>
        <w:t xml:space="preserve"> not just a mechanical exercise that ha</w:t>
      </w:r>
      <w:r>
        <w:rPr>
          <w:rFonts w:ascii="Arial" w:eastAsia="Times New Roman" w:hAnsi="Arial" w:cs="Arial"/>
          <w:sz w:val="24"/>
          <w:szCs w:val="24"/>
          <w:lang w:eastAsia="en-GB"/>
        </w:rPr>
        <w:t>d</w:t>
      </w:r>
      <w:r w:rsidRPr="00011E4E">
        <w:rPr>
          <w:rFonts w:ascii="Arial" w:eastAsia="Times New Roman" w:hAnsi="Arial" w:cs="Arial"/>
          <w:sz w:val="24"/>
          <w:szCs w:val="24"/>
          <w:lang w:eastAsia="en-GB"/>
        </w:rPr>
        <w:t xml:space="preserve"> to be completed</w:t>
      </w:r>
      <w:r>
        <w:rPr>
          <w:rFonts w:ascii="Arial" w:eastAsia="Times New Roman" w:hAnsi="Arial" w:cs="Arial"/>
          <w:sz w:val="24"/>
          <w:szCs w:val="24"/>
          <w:lang w:eastAsia="en-GB"/>
        </w:rPr>
        <w:t xml:space="preserve"> </w:t>
      </w:r>
      <w:r w:rsidRPr="00D0035A">
        <w:rPr>
          <w:rFonts w:ascii="Arial" w:hAnsi="Arial" w:cs="Arial"/>
          <w:sz w:val="24"/>
          <w:szCs w:val="24"/>
        </w:rPr>
        <w:t>(Carless, 2022)</w:t>
      </w:r>
      <w:r w:rsidRPr="00D0035A">
        <w:rPr>
          <w:rFonts w:ascii="Arial" w:eastAsia="Times New Roman" w:hAnsi="Arial" w:cs="Arial"/>
          <w:sz w:val="24"/>
          <w:szCs w:val="24"/>
          <w:lang w:eastAsia="en-GB"/>
        </w:rPr>
        <w:t>.</w:t>
      </w:r>
      <w:r w:rsidRPr="00011E4E">
        <w:rPr>
          <w:rFonts w:ascii="Arial" w:eastAsia="Times New Roman" w:hAnsi="Arial" w:cs="Arial"/>
          <w:sz w:val="24"/>
          <w:szCs w:val="24"/>
          <w:lang w:eastAsia="en-GB"/>
        </w:rPr>
        <w:t xml:space="preserve"> The process </w:t>
      </w:r>
      <w:r>
        <w:rPr>
          <w:rFonts w:ascii="Arial" w:eastAsia="Times New Roman" w:hAnsi="Arial" w:cs="Arial"/>
          <w:sz w:val="24"/>
          <w:szCs w:val="24"/>
          <w:lang w:eastAsia="en-GB"/>
        </w:rPr>
        <w:t>was</w:t>
      </w:r>
      <w:r w:rsidRPr="00011E4E">
        <w:rPr>
          <w:rFonts w:ascii="Arial" w:eastAsia="Times New Roman" w:hAnsi="Arial" w:cs="Arial"/>
          <w:sz w:val="24"/>
          <w:szCs w:val="24"/>
          <w:lang w:eastAsia="en-GB"/>
        </w:rPr>
        <w:t xml:space="preserve"> treated as an opportunity for growth and the college </w:t>
      </w:r>
      <w:r>
        <w:rPr>
          <w:rFonts w:ascii="Arial" w:eastAsia="Times New Roman" w:hAnsi="Arial" w:cs="Arial"/>
          <w:sz w:val="24"/>
          <w:szCs w:val="24"/>
          <w:lang w:eastAsia="en-GB"/>
        </w:rPr>
        <w:t>was</w:t>
      </w:r>
      <w:r w:rsidRPr="00011E4E">
        <w:rPr>
          <w:rFonts w:ascii="Arial" w:eastAsia="Times New Roman" w:hAnsi="Arial" w:cs="Arial"/>
          <w:sz w:val="24"/>
          <w:szCs w:val="24"/>
          <w:lang w:eastAsia="en-GB"/>
        </w:rPr>
        <w:t xml:space="preserve"> able to assess its capacity, embracing change and finally </w:t>
      </w:r>
      <w:r>
        <w:rPr>
          <w:rFonts w:ascii="Arial" w:eastAsia="Times New Roman" w:hAnsi="Arial" w:cs="Arial"/>
          <w:sz w:val="24"/>
          <w:szCs w:val="24"/>
          <w:lang w:eastAsia="en-GB"/>
        </w:rPr>
        <w:t>putting into practice action plans for the implementation of the reco</w:t>
      </w:r>
      <w:r w:rsidRPr="00011E4E">
        <w:rPr>
          <w:rFonts w:ascii="Arial" w:eastAsia="Times New Roman" w:hAnsi="Arial" w:cs="Arial"/>
          <w:sz w:val="24"/>
          <w:szCs w:val="24"/>
          <w:lang w:eastAsia="en-GB"/>
        </w:rPr>
        <w:t xml:space="preserve">mmended improvements as soon as possible. This phase </w:t>
      </w:r>
      <w:r>
        <w:rPr>
          <w:rFonts w:ascii="Arial" w:eastAsia="Times New Roman" w:hAnsi="Arial" w:cs="Arial"/>
          <w:sz w:val="24"/>
          <w:szCs w:val="24"/>
          <w:lang w:eastAsia="en-GB"/>
        </w:rPr>
        <w:t>was</w:t>
      </w:r>
      <w:r w:rsidRPr="00011E4E">
        <w:rPr>
          <w:rFonts w:ascii="Arial" w:eastAsia="Times New Roman" w:hAnsi="Arial" w:cs="Arial"/>
          <w:sz w:val="24"/>
          <w:szCs w:val="24"/>
          <w:lang w:eastAsia="en-GB"/>
        </w:rPr>
        <w:t xml:space="preserve"> a reflection on the organisational resilience and adaptability and reflection on enhancing ongoing commitment.</w:t>
      </w:r>
    </w:p>
    <w:p w14:paraId="13D2A194" w14:textId="77777777" w:rsidR="009474E4" w:rsidRPr="00011E4E" w:rsidRDefault="009474E4" w:rsidP="009474E4">
      <w:pPr>
        <w:pStyle w:val="NormalWeb"/>
        <w:spacing w:line="360" w:lineRule="auto"/>
        <w:jc w:val="both"/>
        <w:rPr>
          <w:rFonts w:ascii="Arial" w:hAnsi="Arial" w:cs="Arial"/>
        </w:rPr>
      </w:pPr>
      <w:r w:rsidRPr="00011E4E">
        <w:rPr>
          <w:rFonts w:ascii="Arial" w:hAnsi="Arial" w:cs="Arial"/>
        </w:rPr>
        <w:t xml:space="preserve">The enduring consequences of an Estyn inspection extend far beyond the immediate aftermath and evaluating the sustainability of implemented changes is of utmost importance. </w:t>
      </w:r>
      <w:r>
        <w:rPr>
          <w:rFonts w:ascii="Arial" w:hAnsi="Arial" w:cs="Arial"/>
        </w:rPr>
        <w:t>Senior Management instilled into staff that i</w:t>
      </w:r>
      <w:r w:rsidRPr="00011E4E">
        <w:rPr>
          <w:rFonts w:ascii="Arial" w:hAnsi="Arial" w:cs="Arial"/>
        </w:rPr>
        <w:t xml:space="preserve">t </w:t>
      </w:r>
      <w:r>
        <w:rPr>
          <w:rFonts w:ascii="Arial" w:hAnsi="Arial" w:cs="Arial"/>
        </w:rPr>
        <w:t>was</w:t>
      </w:r>
      <w:r w:rsidRPr="00011E4E">
        <w:rPr>
          <w:rFonts w:ascii="Arial" w:hAnsi="Arial" w:cs="Arial"/>
        </w:rPr>
        <w:t xml:space="preserve"> important to scrutinise </w:t>
      </w:r>
      <w:r>
        <w:rPr>
          <w:rFonts w:ascii="Arial" w:hAnsi="Arial" w:cs="Arial"/>
        </w:rPr>
        <w:t xml:space="preserve">if </w:t>
      </w:r>
      <w:r w:rsidRPr="00011E4E">
        <w:rPr>
          <w:rFonts w:ascii="Arial" w:hAnsi="Arial" w:cs="Arial"/>
        </w:rPr>
        <w:t xml:space="preserve">the enhancements made for the inspection </w:t>
      </w:r>
      <w:r>
        <w:rPr>
          <w:rFonts w:ascii="Arial" w:hAnsi="Arial" w:cs="Arial"/>
        </w:rPr>
        <w:t>were</w:t>
      </w:r>
      <w:r w:rsidRPr="00011E4E">
        <w:rPr>
          <w:rFonts w:ascii="Arial" w:hAnsi="Arial" w:cs="Arial"/>
        </w:rPr>
        <w:t xml:space="preserve"> now ingrained in the college's values and operations, or were they temporary responses to the process. This stage require</w:t>
      </w:r>
      <w:r>
        <w:rPr>
          <w:rFonts w:ascii="Arial" w:hAnsi="Arial" w:cs="Arial"/>
        </w:rPr>
        <w:t>d</w:t>
      </w:r>
      <w:r w:rsidRPr="00011E4E">
        <w:rPr>
          <w:rFonts w:ascii="Arial" w:hAnsi="Arial" w:cs="Arial"/>
        </w:rPr>
        <w:t xml:space="preserve"> a strategic perspective, contemplating how the lessons learned from the inspection contribute</w:t>
      </w:r>
      <w:r>
        <w:rPr>
          <w:rFonts w:ascii="Arial" w:hAnsi="Arial" w:cs="Arial"/>
        </w:rPr>
        <w:t>d</w:t>
      </w:r>
      <w:r w:rsidRPr="00011E4E">
        <w:rPr>
          <w:rFonts w:ascii="Arial" w:hAnsi="Arial" w:cs="Arial"/>
        </w:rPr>
        <w:t xml:space="preserve"> to the ongoing progress of the college. It entail</w:t>
      </w:r>
      <w:r>
        <w:rPr>
          <w:rFonts w:ascii="Arial" w:hAnsi="Arial" w:cs="Arial"/>
        </w:rPr>
        <w:t>ed</w:t>
      </w:r>
      <w:r w:rsidRPr="00011E4E">
        <w:rPr>
          <w:rFonts w:ascii="Arial" w:hAnsi="Arial" w:cs="Arial"/>
        </w:rPr>
        <w:t xml:space="preserve"> ensuring a culture of continual improvement extend</w:t>
      </w:r>
      <w:r>
        <w:rPr>
          <w:rFonts w:ascii="Arial" w:hAnsi="Arial" w:cs="Arial"/>
        </w:rPr>
        <w:t xml:space="preserve">ing </w:t>
      </w:r>
      <w:r w:rsidRPr="00011E4E">
        <w:rPr>
          <w:rFonts w:ascii="Arial" w:hAnsi="Arial" w:cs="Arial"/>
        </w:rPr>
        <w:t>past the inspection period, guaranteeing the organisation’s adaptability and responsiveness to evolving educational contexts.</w:t>
      </w:r>
    </w:p>
    <w:p w14:paraId="128D7193" w14:textId="77777777" w:rsidR="009474E4" w:rsidRPr="00011E4E" w:rsidRDefault="009474E4" w:rsidP="009474E4">
      <w:pPr>
        <w:pStyle w:val="NormalWeb"/>
        <w:spacing w:line="360" w:lineRule="auto"/>
        <w:jc w:val="both"/>
        <w:rPr>
          <w:rFonts w:ascii="Arial" w:hAnsi="Arial" w:cs="Arial"/>
        </w:rPr>
      </w:pPr>
      <w:r w:rsidRPr="00011E4E">
        <w:rPr>
          <w:rFonts w:ascii="Arial" w:hAnsi="Arial" w:cs="Arial"/>
        </w:rPr>
        <w:lastRenderedPageBreak/>
        <w:t>It shouldn’t be dismissed how overwhelming the impact of a published Estyn Inspection could be within a further education college, as it has a paramount influence on aspects going forward.</w:t>
      </w:r>
    </w:p>
    <w:p w14:paraId="574AE0D4" w14:textId="77777777" w:rsidR="009474E4" w:rsidRPr="00011E4E" w:rsidRDefault="009474E4" w:rsidP="009474E4">
      <w:pPr>
        <w:spacing w:before="100" w:beforeAutospacing="1" w:after="100" w:afterAutospacing="1" w:line="360"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As a team we were delighted to see a</w:t>
      </w:r>
      <w:r w:rsidRPr="00011E4E">
        <w:rPr>
          <w:rFonts w:ascii="Arial" w:eastAsia="Times New Roman" w:hAnsi="Arial" w:cs="Arial"/>
          <w:bCs/>
          <w:sz w:val="24"/>
          <w:szCs w:val="24"/>
          <w:lang w:eastAsia="en-GB"/>
        </w:rPr>
        <w:t xml:space="preserve"> favourable inspection report published, </w:t>
      </w:r>
      <w:r>
        <w:rPr>
          <w:rFonts w:ascii="Arial" w:eastAsia="Times New Roman" w:hAnsi="Arial" w:cs="Arial"/>
          <w:bCs/>
          <w:sz w:val="24"/>
          <w:szCs w:val="24"/>
          <w:lang w:eastAsia="en-GB"/>
        </w:rPr>
        <w:t xml:space="preserve">which </w:t>
      </w:r>
      <w:r w:rsidRPr="00011E4E">
        <w:rPr>
          <w:rFonts w:ascii="Arial" w:eastAsia="Times New Roman" w:hAnsi="Arial" w:cs="Arial"/>
          <w:bCs/>
          <w:sz w:val="24"/>
          <w:szCs w:val="24"/>
          <w:lang w:eastAsia="en-GB"/>
        </w:rPr>
        <w:t>not only enhance</w:t>
      </w:r>
      <w:r>
        <w:rPr>
          <w:rFonts w:ascii="Arial" w:eastAsia="Times New Roman" w:hAnsi="Arial" w:cs="Arial"/>
          <w:bCs/>
          <w:sz w:val="24"/>
          <w:szCs w:val="24"/>
          <w:lang w:eastAsia="en-GB"/>
        </w:rPr>
        <w:t>d</w:t>
      </w:r>
      <w:r w:rsidRPr="00011E4E">
        <w:rPr>
          <w:rFonts w:ascii="Arial" w:eastAsia="Times New Roman" w:hAnsi="Arial" w:cs="Arial"/>
          <w:bCs/>
          <w:sz w:val="24"/>
          <w:szCs w:val="24"/>
          <w:lang w:eastAsia="en-GB"/>
        </w:rPr>
        <w:t xml:space="preserve"> the college’s reputation</w:t>
      </w:r>
      <w:r>
        <w:rPr>
          <w:rFonts w:ascii="Arial" w:eastAsia="Times New Roman" w:hAnsi="Arial" w:cs="Arial"/>
          <w:bCs/>
          <w:sz w:val="24"/>
          <w:szCs w:val="24"/>
          <w:lang w:eastAsia="en-GB"/>
        </w:rPr>
        <w:t>,</w:t>
      </w:r>
      <w:r w:rsidRPr="00011E4E">
        <w:rPr>
          <w:rFonts w:ascii="Arial" w:eastAsia="Times New Roman" w:hAnsi="Arial" w:cs="Arial"/>
          <w:bCs/>
          <w:sz w:val="24"/>
          <w:szCs w:val="24"/>
          <w:lang w:eastAsia="en-GB"/>
        </w:rPr>
        <w:t xml:space="preserve"> but also instil</w:t>
      </w:r>
      <w:r>
        <w:rPr>
          <w:rFonts w:ascii="Arial" w:eastAsia="Times New Roman" w:hAnsi="Arial" w:cs="Arial"/>
          <w:bCs/>
          <w:sz w:val="24"/>
          <w:szCs w:val="24"/>
          <w:lang w:eastAsia="en-GB"/>
        </w:rPr>
        <w:t>led</w:t>
      </w:r>
      <w:r w:rsidRPr="00011E4E">
        <w:rPr>
          <w:rFonts w:ascii="Arial" w:eastAsia="Times New Roman" w:hAnsi="Arial" w:cs="Arial"/>
          <w:bCs/>
          <w:sz w:val="24"/>
          <w:szCs w:val="24"/>
          <w:lang w:eastAsia="en-GB"/>
        </w:rPr>
        <w:t xml:space="preserve"> confidence in current and also prospective students and parents</w:t>
      </w:r>
      <w:r>
        <w:rPr>
          <w:rFonts w:ascii="Arial" w:eastAsia="Times New Roman" w:hAnsi="Arial" w:cs="Arial"/>
          <w:bCs/>
          <w:sz w:val="24"/>
          <w:szCs w:val="24"/>
          <w:lang w:eastAsia="en-GB"/>
        </w:rPr>
        <w:t>.</w:t>
      </w:r>
      <w:r w:rsidRPr="00011E4E">
        <w:rPr>
          <w:rFonts w:ascii="Arial" w:eastAsia="Times New Roman" w:hAnsi="Arial" w:cs="Arial"/>
          <w:bCs/>
          <w:sz w:val="24"/>
          <w:szCs w:val="24"/>
          <w:lang w:eastAsia="en-GB"/>
        </w:rPr>
        <w:t xml:space="preserve"> as</w:t>
      </w:r>
      <w:r>
        <w:rPr>
          <w:rFonts w:ascii="Arial" w:eastAsia="Times New Roman" w:hAnsi="Arial" w:cs="Arial"/>
          <w:bCs/>
          <w:sz w:val="24"/>
          <w:szCs w:val="24"/>
          <w:lang w:eastAsia="en-GB"/>
        </w:rPr>
        <w:t xml:space="preserve"> well as the community and showed</w:t>
      </w:r>
      <w:r w:rsidRPr="00011E4E">
        <w:rPr>
          <w:rFonts w:ascii="Arial" w:eastAsia="Times New Roman" w:hAnsi="Arial" w:cs="Arial"/>
          <w:bCs/>
          <w:sz w:val="24"/>
          <w:szCs w:val="24"/>
          <w:lang w:eastAsia="en-GB"/>
        </w:rPr>
        <w:t xml:space="preserve"> the commitment and passion, validating the organisation’s quality education. However, </w:t>
      </w:r>
      <w:r>
        <w:rPr>
          <w:rFonts w:ascii="Arial" w:eastAsia="Times New Roman" w:hAnsi="Arial" w:cs="Arial"/>
          <w:bCs/>
          <w:sz w:val="24"/>
          <w:szCs w:val="24"/>
          <w:lang w:eastAsia="en-GB"/>
        </w:rPr>
        <w:t xml:space="preserve">I fully now recognise </w:t>
      </w:r>
      <w:r w:rsidRPr="00011E4E">
        <w:rPr>
          <w:rFonts w:ascii="Arial" w:eastAsia="Times New Roman" w:hAnsi="Arial" w:cs="Arial"/>
          <w:bCs/>
          <w:sz w:val="24"/>
          <w:szCs w:val="24"/>
          <w:lang w:eastAsia="en-GB"/>
        </w:rPr>
        <w:t xml:space="preserve">in contrast, a negative report </w:t>
      </w:r>
      <w:r>
        <w:rPr>
          <w:rFonts w:ascii="Arial" w:eastAsia="Times New Roman" w:hAnsi="Arial" w:cs="Arial"/>
          <w:bCs/>
          <w:sz w:val="24"/>
          <w:szCs w:val="24"/>
          <w:lang w:eastAsia="en-GB"/>
        </w:rPr>
        <w:t>could have damaged</w:t>
      </w:r>
      <w:r w:rsidRPr="00011E4E">
        <w:rPr>
          <w:rFonts w:ascii="Arial" w:eastAsia="Times New Roman" w:hAnsi="Arial" w:cs="Arial"/>
          <w:bCs/>
          <w:sz w:val="24"/>
          <w:szCs w:val="24"/>
          <w:lang w:eastAsia="en-GB"/>
        </w:rPr>
        <w:t xml:space="preserve"> the college’s reputation, leading to a potential decline in enrolment of students, loss of trust in the community and attracting a hi</w:t>
      </w:r>
      <w:r>
        <w:rPr>
          <w:rFonts w:ascii="Arial" w:eastAsia="Times New Roman" w:hAnsi="Arial" w:cs="Arial"/>
          <w:bCs/>
          <w:sz w:val="24"/>
          <w:szCs w:val="24"/>
          <w:lang w:eastAsia="en-GB"/>
        </w:rPr>
        <w:t xml:space="preserve">gh calibre of negative feedback </w:t>
      </w:r>
      <w:r w:rsidRPr="00ED51A9">
        <w:rPr>
          <w:rFonts w:ascii="Arial" w:hAnsi="Arial" w:cs="Arial"/>
          <w:sz w:val="24"/>
        </w:rPr>
        <w:t>(Barauskaite &amp; Streimikiene</w:t>
      </w:r>
      <w:r>
        <w:rPr>
          <w:rFonts w:ascii="Arial" w:hAnsi="Arial" w:cs="Arial"/>
          <w:sz w:val="24"/>
        </w:rPr>
        <w:t xml:space="preserve"> </w:t>
      </w:r>
      <w:r w:rsidRPr="00ED51A9">
        <w:rPr>
          <w:rFonts w:ascii="Arial" w:hAnsi="Arial" w:cs="Arial"/>
          <w:sz w:val="24"/>
        </w:rPr>
        <w:t>2021)</w:t>
      </w:r>
      <w:r>
        <w:rPr>
          <w:rFonts w:ascii="Arial" w:hAnsi="Arial" w:cs="Arial"/>
          <w:sz w:val="24"/>
        </w:rPr>
        <w:t>.</w:t>
      </w:r>
    </w:p>
    <w:p w14:paraId="6EA00958" w14:textId="77777777" w:rsidR="009474E4" w:rsidRPr="00011E4E" w:rsidRDefault="009474E4" w:rsidP="009474E4">
      <w:pPr>
        <w:spacing w:before="100" w:beforeAutospacing="1" w:after="100" w:afterAutospacing="1" w:line="360" w:lineRule="auto"/>
        <w:jc w:val="both"/>
        <w:rPr>
          <w:rFonts w:ascii="Arial" w:eastAsia="Times New Roman" w:hAnsi="Arial" w:cs="Arial"/>
          <w:bCs/>
          <w:sz w:val="24"/>
          <w:szCs w:val="24"/>
          <w:lang w:eastAsia="en-GB"/>
        </w:rPr>
      </w:pPr>
      <w:r w:rsidRPr="00011E4E">
        <w:rPr>
          <w:rFonts w:ascii="Arial" w:eastAsia="Times New Roman" w:hAnsi="Arial" w:cs="Arial"/>
          <w:bCs/>
          <w:sz w:val="24"/>
          <w:szCs w:val="24"/>
          <w:lang w:eastAsia="en-GB"/>
        </w:rPr>
        <w:t>Student recruitment and retention are crucial aspects for educational organisations and play a significant role in the success and sustainability</w:t>
      </w:r>
      <w:r>
        <w:rPr>
          <w:rFonts w:ascii="Arial" w:eastAsia="Times New Roman" w:hAnsi="Arial" w:cs="Arial"/>
          <w:bCs/>
          <w:sz w:val="24"/>
          <w:szCs w:val="24"/>
          <w:lang w:eastAsia="en-GB"/>
        </w:rPr>
        <w:t xml:space="preserve"> </w:t>
      </w:r>
      <w:r w:rsidRPr="000C574D">
        <w:rPr>
          <w:rFonts w:ascii="Arial" w:hAnsi="Arial" w:cs="Arial"/>
          <w:sz w:val="24"/>
          <w:szCs w:val="24"/>
        </w:rPr>
        <w:t>(Burgess et al.2020)</w:t>
      </w:r>
      <w:r w:rsidRPr="000C574D">
        <w:rPr>
          <w:rFonts w:ascii="Arial" w:eastAsia="Times New Roman" w:hAnsi="Arial" w:cs="Arial"/>
          <w:bCs/>
          <w:sz w:val="24"/>
          <w:szCs w:val="24"/>
          <w:lang w:eastAsia="en-GB"/>
        </w:rPr>
        <w:t>.</w:t>
      </w:r>
      <w:r w:rsidRPr="00011E4E">
        <w:rPr>
          <w:rFonts w:ascii="Arial" w:eastAsia="Times New Roman" w:hAnsi="Arial" w:cs="Arial"/>
          <w:bCs/>
          <w:sz w:val="24"/>
          <w:szCs w:val="24"/>
          <w:lang w:eastAsia="en-GB"/>
        </w:rPr>
        <w:t xml:space="preserve"> </w:t>
      </w:r>
      <w:r>
        <w:rPr>
          <w:rFonts w:ascii="Arial" w:eastAsia="Times New Roman" w:hAnsi="Arial" w:cs="Arial"/>
          <w:bCs/>
          <w:sz w:val="24"/>
          <w:szCs w:val="24"/>
          <w:lang w:eastAsia="en-GB"/>
        </w:rPr>
        <w:t xml:space="preserve">Our </w:t>
      </w:r>
      <w:r w:rsidRPr="00011E4E">
        <w:rPr>
          <w:rFonts w:ascii="Arial" w:eastAsia="Times New Roman" w:hAnsi="Arial" w:cs="Arial"/>
          <w:bCs/>
          <w:sz w:val="24"/>
          <w:szCs w:val="24"/>
          <w:lang w:eastAsia="en-GB"/>
        </w:rPr>
        <w:t>positive inspection report not only attract</w:t>
      </w:r>
      <w:r>
        <w:rPr>
          <w:rFonts w:ascii="Arial" w:eastAsia="Times New Roman" w:hAnsi="Arial" w:cs="Arial"/>
          <w:bCs/>
          <w:sz w:val="24"/>
          <w:szCs w:val="24"/>
          <w:lang w:eastAsia="en-GB"/>
        </w:rPr>
        <w:t>ed</w:t>
      </w:r>
      <w:r w:rsidRPr="00011E4E">
        <w:rPr>
          <w:rFonts w:ascii="Arial" w:eastAsia="Times New Roman" w:hAnsi="Arial" w:cs="Arial"/>
          <w:bCs/>
          <w:sz w:val="24"/>
          <w:szCs w:val="24"/>
          <w:lang w:eastAsia="en-GB"/>
        </w:rPr>
        <w:t xml:space="preserve"> more students, reflecting on its high standard of education, but also contribute</w:t>
      </w:r>
      <w:r>
        <w:rPr>
          <w:rFonts w:ascii="Arial" w:eastAsia="Times New Roman" w:hAnsi="Arial" w:cs="Arial"/>
          <w:bCs/>
          <w:sz w:val="24"/>
          <w:szCs w:val="24"/>
          <w:lang w:eastAsia="en-GB"/>
        </w:rPr>
        <w:t>d</w:t>
      </w:r>
      <w:r w:rsidRPr="00011E4E">
        <w:rPr>
          <w:rFonts w:ascii="Arial" w:eastAsia="Times New Roman" w:hAnsi="Arial" w:cs="Arial"/>
          <w:bCs/>
          <w:sz w:val="24"/>
          <w:szCs w:val="24"/>
          <w:lang w:eastAsia="en-GB"/>
        </w:rPr>
        <w:t xml:space="preserve"> to improved student retention data, as they fe</w:t>
      </w:r>
      <w:r>
        <w:rPr>
          <w:rFonts w:ascii="Arial" w:eastAsia="Times New Roman" w:hAnsi="Arial" w:cs="Arial"/>
          <w:bCs/>
          <w:sz w:val="24"/>
          <w:szCs w:val="24"/>
          <w:lang w:eastAsia="en-GB"/>
        </w:rPr>
        <w:t>lt</w:t>
      </w:r>
      <w:r w:rsidRPr="00011E4E">
        <w:rPr>
          <w:rFonts w:ascii="Arial" w:eastAsia="Times New Roman" w:hAnsi="Arial" w:cs="Arial"/>
          <w:bCs/>
          <w:sz w:val="24"/>
          <w:szCs w:val="24"/>
          <w:lang w:eastAsia="en-GB"/>
        </w:rPr>
        <w:t xml:space="preserve"> assured about the quality of education they </w:t>
      </w:r>
      <w:r>
        <w:rPr>
          <w:rFonts w:ascii="Arial" w:eastAsia="Times New Roman" w:hAnsi="Arial" w:cs="Arial"/>
          <w:bCs/>
          <w:sz w:val="24"/>
          <w:szCs w:val="24"/>
          <w:lang w:eastAsia="en-GB"/>
        </w:rPr>
        <w:t>were</w:t>
      </w:r>
      <w:r w:rsidRPr="00011E4E">
        <w:rPr>
          <w:rFonts w:ascii="Arial" w:eastAsia="Times New Roman" w:hAnsi="Arial" w:cs="Arial"/>
          <w:bCs/>
          <w:sz w:val="24"/>
          <w:szCs w:val="24"/>
          <w:lang w:eastAsia="en-GB"/>
        </w:rPr>
        <w:t xml:space="preserve"> receiving. On the contrary however, a negative inspection report </w:t>
      </w:r>
      <w:r>
        <w:rPr>
          <w:rFonts w:ascii="Arial" w:eastAsia="Times New Roman" w:hAnsi="Arial" w:cs="Arial"/>
          <w:bCs/>
          <w:sz w:val="24"/>
          <w:szCs w:val="24"/>
          <w:lang w:eastAsia="en-GB"/>
        </w:rPr>
        <w:t xml:space="preserve">could have deterred </w:t>
      </w:r>
      <w:r w:rsidRPr="00011E4E">
        <w:rPr>
          <w:rFonts w:ascii="Arial" w:eastAsia="Times New Roman" w:hAnsi="Arial" w:cs="Arial"/>
          <w:bCs/>
          <w:sz w:val="24"/>
          <w:szCs w:val="24"/>
          <w:lang w:eastAsia="en-GB"/>
        </w:rPr>
        <w:t xml:space="preserve">potential students from enrolling and therefore </w:t>
      </w:r>
      <w:r>
        <w:rPr>
          <w:rFonts w:ascii="Arial" w:eastAsia="Times New Roman" w:hAnsi="Arial" w:cs="Arial"/>
          <w:bCs/>
          <w:sz w:val="24"/>
          <w:szCs w:val="24"/>
          <w:lang w:eastAsia="en-GB"/>
        </w:rPr>
        <w:t>they could have sought</w:t>
      </w:r>
      <w:r w:rsidRPr="00011E4E">
        <w:rPr>
          <w:rFonts w:ascii="Arial" w:eastAsia="Times New Roman" w:hAnsi="Arial" w:cs="Arial"/>
          <w:bCs/>
          <w:sz w:val="24"/>
          <w:szCs w:val="24"/>
          <w:lang w:eastAsia="en-GB"/>
        </w:rPr>
        <w:t xml:space="preserve"> alternative educational experiences elsewhere.</w:t>
      </w:r>
    </w:p>
    <w:p w14:paraId="0C935721" w14:textId="77777777" w:rsidR="009474E4" w:rsidRPr="00011E4E" w:rsidRDefault="009474E4" w:rsidP="009474E4">
      <w:pPr>
        <w:spacing w:before="100" w:beforeAutospacing="1" w:after="100" w:afterAutospacing="1" w:line="360" w:lineRule="auto"/>
        <w:jc w:val="both"/>
        <w:rPr>
          <w:rFonts w:ascii="Arial" w:eastAsia="Times New Roman" w:hAnsi="Arial" w:cs="Arial"/>
          <w:sz w:val="24"/>
          <w:szCs w:val="24"/>
          <w:lang w:eastAsia="en-GB"/>
        </w:rPr>
      </w:pPr>
      <w:r w:rsidRPr="00011E4E">
        <w:rPr>
          <w:rFonts w:ascii="Arial" w:eastAsia="Times New Roman" w:hAnsi="Arial" w:cs="Arial"/>
          <w:bCs/>
          <w:sz w:val="24"/>
          <w:szCs w:val="24"/>
          <w:lang w:eastAsia="en-GB"/>
        </w:rPr>
        <w:t xml:space="preserve">Within the organisation, </w:t>
      </w:r>
      <w:r>
        <w:rPr>
          <w:rFonts w:ascii="Arial" w:eastAsia="Times New Roman" w:hAnsi="Arial" w:cs="Arial"/>
          <w:bCs/>
          <w:sz w:val="24"/>
          <w:szCs w:val="24"/>
          <w:lang w:eastAsia="en-GB"/>
        </w:rPr>
        <w:t xml:space="preserve">the </w:t>
      </w:r>
      <w:r w:rsidRPr="00011E4E">
        <w:rPr>
          <w:rFonts w:ascii="Arial" w:eastAsia="Times New Roman" w:hAnsi="Arial" w:cs="Arial"/>
          <w:bCs/>
          <w:sz w:val="24"/>
          <w:szCs w:val="24"/>
          <w:lang w:eastAsia="en-GB"/>
        </w:rPr>
        <w:t xml:space="preserve">positive inspection outcome </w:t>
      </w:r>
      <w:r>
        <w:rPr>
          <w:rFonts w:ascii="Arial" w:eastAsia="Times New Roman" w:hAnsi="Arial" w:cs="Arial"/>
          <w:bCs/>
          <w:sz w:val="24"/>
          <w:szCs w:val="24"/>
          <w:lang w:eastAsia="en-GB"/>
        </w:rPr>
        <w:t xml:space="preserve">helped to </w:t>
      </w:r>
      <w:r w:rsidRPr="00011E4E">
        <w:rPr>
          <w:rFonts w:ascii="Arial" w:eastAsia="Times New Roman" w:hAnsi="Arial" w:cs="Arial"/>
          <w:bCs/>
          <w:sz w:val="24"/>
          <w:szCs w:val="24"/>
          <w:lang w:eastAsia="en-GB"/>
        </w:rPr>
        <w:t>boost staff morale</w:t>
      </w:r>
      <w:r>
        <w:rPr>
          <w:rFonts w:ascii="Arial" w:eastAsia="Times New Roman" w:hAnsi="Arial" w:cs="Arial"/>
          <w:bCs/>
          <w:sz w:val="24"/>
          <w:szCs w:val="24"/>
          <w:lang w:eastAsia="en-GB"/>
        </w:rPr>
        <w:t xml:space="preserve">, including myself and it </w:t>
      </w:r>
      <w:r w:rsidRPr="00011E4E">
        <w:rPr>
          <w:rFonts w:ascii="Arial" w:eastAsia="Times New Roman" w:hAnsi="Arial" w:cs="Arial"/>
          <w:sz w:val="24"/>
          <w:szCs w:val="24"/>
          <w:lang w:eastAsia="en-GB"/>
        </w:rPr>
        <w:t>provide</w:t>
      </w:r>
      <w:r>
        <w:rPr>
          <w:rFonts w:ascii="Arial" w:eastAsia="Times New Roman" w:hAnsi="Arial" w:cs="Arial"/>
          <w:sz w:val="24"/>
          <w:szCs w:val="24"/>
          <w:lang w:eastAsia="en-GB"/>
        </w:rPr>
        <w:t>d</w:t>
      </w:r>
      <w:r w:rsidRPr="00011E4E">
        <w:rPr>
          <w:rFonts w:ascii="Arial" w:eastAsia="Times New Roman" w:hAnsi="Arial" w:cs="Arial"/>
          <w:sz w:val="24"/>
          <w:szCs w:val="24"/>
          <w:lang w:eastAsia="en-GB"/>
        </w:rPr>
        <w:t xml:space="preserve"> validation for the efforts of </w:t>
      </w:r>
      <w:r>
        <w:rPr>
          <w:rFonts w:ascii="Arial" w:eastAsia="Times New Roman" w:hAnsi="Arial" w:cs="Arial"/>
          <w:sz w:val="24"/>
          <w:szCs w:val="24"/>
          <w:lang w:eastAsia="en-GB"/>
        </w:rPr>
        <w:t xml:space="preserve">my contribution as well as those involved, recognising </w:t>
      </w:r>
      <w:r w:rsidRPr="00011E4E">
        <w:rPr>
          <w:rFonts w:ascii="Arial" w:eastAsia="Times New Roman" w:hAnsi="Arial" w:cs="Arial"/>
          <w:sz w:val="24"/>
          <w:szCs w:val="24"/>
          <w:lang w:eastAsia="en-GB"/>
        </w:rPr>
        <w:t xml:space="preserve">dedication to roles. However conversely, a negative report </w:t>
      </w:r>
      <w:r>
        <w:rPr>
          <w:rFonts w:ascii="Arial" w:eastAsia="Times New Roman" w:hAnsi="Arial" w:cs="Arial"/>
          <w:sz w:val="24"/>
          <w:szCs w:val="24"/>
          <w:lang w:eastAsia="en-GB"/>
        </w:rPr>
        <w:t xml:space="preserve">could have made </w:t>
      </w:r>
      <w:r w:rsidRPr="00011E4E">
        <w:rPr>
          <w:rFonts w:ascii="Arial" w:eastAsia="Times New Roman" w:hAnsi="Arial" w:cs="Arial"/>
          <w:sz w:val="24"/>
          <w:szCs w:val="24"/>
          <w:lang w:eastAsia="en-GB"/>
        </w:rPr>
        <w:t xml:space="preserve">staff feel demoralised which could have </w:t>
      </w:r>
      <w:r>
        <w:rPr>
          <w:rFonts w:ascii="Arial" w:eastAsia="Times New Roman" w:hAnsi="Arial" w:cs="Arial"/>
          <w:sz w:val="24"/>
          <w:szCs w:val="24"/>
          <w:lang w:eastAsia="en-GB"/>
        </w:rPr>
        <w:t xml:space="preserve">had </w:t>
      </w:r>
      <w:r w:rsidRPr="00011E4E">
        <w:rPr>
          <w:rFonts w:ascii="Arial" w:eastAsia="Times New Roman" w:hAnsi="Arial" w:cs="Arial"/>
          <w:sz w:val="24"/>
          <w:szCs w:val="24"/>
          <w:lang w:eastAsia="en-GB"/>
        </w:rPr>
        <w:t>a negative effect, impacting on job satisfaction and potentially making it challenging for the college to attract and retain skilled and expert educators.</w:t>
      </w:r>
    </w:p>
    <w:p w14:paraId="0B823E85" w14:textId="77777777" w:rsidR="009474E4" w:rsidRDefault="009474E4" w:rsidP="009474E4">
      <w:pPr>
        <w:spacing w:before="100" w:beforeAutospacing="1" w:after="100" w:afterAutospacing="1" w:line="360" w:lineRule="auto"/>
        <w:jc w:val="both"/>
        <w:rPr>
          <w:rFonts w:ascii="Arial" w:eastAsia="Times New Roman" w:hAnsi="Arial" w:cs="Arial"/>
          <w:bCs/>
          <w:sz w:val="24"/>
          <w:szCs w:val="24"/>
          <w:lang w:eastAsia="en-GB"/>
        </w:rPr>
      </w:pPr>
      <w:r w:rsidRPr="00011E4E">
        <w:rPr>
          <w:rFonts w:ascii="Arial" w:eastAsia="Times New Roman" w:hAnsi="Arial" w:cs="Arial"/>
          <w:bCs/>
          <w:sz w:val="24"/>
          <w:szCs w:val="24"/>
          <w:lang w:eastAsia="en-GB"/>
        </w:rPr>
        <w:t xml:space="preserve">Lastly </w:t>
      </w:r>
      <w:r>
        <w:rPr>
          <w:rFonts w:ascii="Arial" w:eastAsia="Times New Roman" w:hAnsi="Arial" w:cs="Arial"/>
          <w:bCs/>
          <w:sz w:val="24"/>
          <w:szCs w:val="24"/>
          <w:lang w:eastAsia="en-GB"/>
        </w:rPr>
        <w:t xml:space="preserve">the </w:t>
      </w:r>
      <w:r w:rsidRPr="00011E4E">
        <w:rPr>
          <w:rFonts w:ascii="Arial" w:eastAsia="Times New Roman" w:hAnsi="Arial" w:cs="Arial"/>
          <w:bCs/>
          <w:sz w:val="24"/>
          <w:szCs w:val="24"/>
          <w:lang w:eastAsia="en-GB"/>
        </w:rPr>
        <w:t xml:space="preserve">positive inspection report </w:t>
      </w:r>
      <w:r>
        <w:rPr>
          <w:rFonts w:ascii="Arial" w:eastAsia="Times New Roman" w:hAnsi="Arial" w:cs="Arial"/>
          <w:bCs/>
          <w:sz w:val="24"/>
          <w:szCs w:val="24"/>
          <w:lang w:eastAsia="en-GB"/>
        </w:rPr>
        <w:t xml:space="preserve">encouraged positive </w:t>
      </w:r>
      <w:r w:rsidRPr="00011E4E">
        <w:rPr>
          <w:rFonts w:ascii="Arial" w:eastAsia="Times New Roman" w:hAnsi="Arial" w:cs="Arial"/>
          <w:bCs/>
          <w:sz w:val="24"/>
          <w:szCs w:val="24"/>
          <w:lang w:eastAsia="en-GB"/>
        </w:rPr>
        <w:t xml:space="preserve">financial implications on </w:t>
      </w:r>
      <w:r>
        <w:rPr>
          <w:rFonts w:ascii="Arial" w:eastAsia="Times New Roman" w:hAnsi="Arial" w:cs="Arial"/>
          <w:bCs/>
          <w:sz w:val="24"/>
          <w:szCs w:val="24"/>
          <w:lang w:eastAsia="en-GB"/>
        </w:rPr>
        <w:t xml:space="preserve">the </w:t>
      </w:r>
      <w:r w:rsidRPr="00011E4E">
        <w:rPr>
          <w:rFonts w:ascii="Arial" w:eastAsia="Times New Roman" w:hAnsi="Arial" w:cs="Arial"/>
          <w:bCs/>
          <w:sz w:val="24"/>
          <w:szCs w:val="24"/>
          <w:lang w:eastAsia="en-GB"/>
        </w:rPr>
        <w:t xml:space="preserve">college, as more students </w:t>
      </w:r>
      <w:r>
        <w:rPr>
          <w:rFonts w:ascii="Arial" w:eastAsia="Times New Roman" w:hAnsi="Arial" w:cs="Arial"/>
          <w:bCs/>
          <w:sz w:val="24"/>
          <w:szCs w:val="24"/>
          <w:lang w:eastAsia="en-GB"/>
        </w:rPr>
        <w:t>enrolled</w:t>
      </w:r>
      <w:r w:rsidRPr="00011E4E">
        <w:rPr>
          <w:rFonts w:ascii="Arial" w:eastAsia="Times New Roman" w:hAnsi="Arial" w:cs="Arial"/>
          <w:bCs/>
          <w:sz w:val="24"/>
          <w:szCs w:val="24"/>
          <w:lang w:eastAsia="en-GB"/>
        </w:rPr>
        <w:t xml:space="preserve"> </w:t>
      </w:r>
      <w:r>
        <w:rPr>
          <w:rFonts w:ascii="Arial" w:eastAsia="Times New Roman" w:hAnsi="Arial" w:cs="Arial"/>
          <w:bCs/>
          <w:sz w:val="24"/>
          <w:szCs w:val="24"/>
          <w:lang w:eastAsia="en-GB"/>
        </w:rPr>
        <w:t>therefore resulting in more funding</w:t>
      </w:r>
      <w:r w:rsidRPr="00011E4E">
        <w:rPr>
          <w:rFonts w:ascii="Arial" w:eastAsia="Times New Roman" w:hAnsi="Arial" w:cs="Arial"/>
          <w:bCs/>
          <w:sz w:val="24"/>
          <w:szCs w:val="24"/>
          <w:lang w:eastAsia="en-GB"/>
        </w:rPr>
        <w:t xml:space="preserve"> opportunities </w:t>
      </w:r>
      <w:r>
        <w:rPr>
          <w:rFonts w:ascii="Arial" w:eastAsia="Times New Roman" w:hAnsi="Arial" w:cs="Arial"/>
          <w:bCs/>
          <w:sz w:val="24"/>
          <w:szCs w:val="24"/>
          <w:lang w:eastAsia="en-GB"/>
        </w:rPr>
        <w:t xml:space="preserve">becoming </w:t>
      </w:r>
      <w:r w:rsidRPr="00011E4E">
        <w:rPr>
          <w:rFonts w:ascii="Arial" w:eastAsia="Times New Roman" w:hAnsi="Arial" w:cs="Arial"/>
          <w:bCs/>
          <w:sz w:val="24"/>
          <w:szCs w:val="24"/>
          <w:lang w:eastAsia="en-GB"/>
        </w:rPr>
        <w:t xml:space="preserve">available. Fostering positive relationships are more likely to contribute to success and sponsorship </w:t>
      </w:r>
      <w:r>
        <w:rPr>
          <w:rFonts w:ascii="Arial" w:eastAsia="Times New Roman" w:hAnsi="Arial" w:cs="Arial"/>
          <w:bCs/>
          <w:sz w:val="24"/>
          <w:szCs w:val="24"/>
          <w:lang w:eastAsia="en-GB"/>
        </w:rPr>
        <w:t xml:space="preserve">was then </w:t>
      </w:r>
      <w:r w:rsidRPr="00011E4E">
        <w:rPr>
          <w:rFonts w:ascii="Arial" w:eastAsia="Times New Roman" w:hAnsi="Arial" w:cs="Arial"/>
          <w:bCs/>
          <w:sz w:val="24"/>
          <w:szCs w:val="24"/>
          <w:lang w:eastAsia="en-GB"/>
        </w:rPr>
        <w:t>requested</w:t>
      </w:r>
      <w:r>
        <w:rPr>
          <w:rFonts w:ascii="Arial" w:eastAsia="Times New Roman" w:hAnsi="Arial" w:cs="Arial"/>
          <w:bCs/>
          <w:sz w:val="24"/>
          <w:szCs w:val="24"/>
          <w:lang w:eastAsia="en-GB"/>
        </w:rPr>
        <w:t xml:space="preserve"> by the Principal and his directors</w:t>
      </w:r>
      <w:r w:rsidRPr="00011E4E">
        <w:rPr>
          <w:rFonts w:ascii="Arial" w:eastAsia="Times New Roman" w:hAnsi="Arial" w:cs="Arial"/>
          <w:bCs/>
          <w:sz w:val="24"/>
          <w:szCs w:val="24"/>
          <w:lang w:eastAsia="en-GB"/>
        </w:rPr>
        <w:t xml:space="preserve">, whereby other key organisations </w:t>
      </w:r>
      <w:r>
        <w:rPr>
          <w:rFonts w:ascii="Arial" w:eastAsia="Times New Roman" w:hAnsi="Arial" w:cs="Arial"/>
          <w:bCs/>
          <w:sz w:val="24"/>
          <w:szCs w:val="24"/>
          <w:lang w:eastAsia="en-GB"/>
        </w:rPr>
        <w:t xml:space="preserve">showed more commitment </w:t>
      </w:r>
      <w:r w:rsidRPr="00011E4E">
        <w:rPr>
          <w:rFonts w:ascii="Arial" w:eastAsia="Times New Roman" w:hAnsi="Arial" w:cs="Arial"/>
          <w:bCs/>
          <w:sz w:val="24"/>
          <w:szCs w:val="24"/>
          <w:lang w:eastAsia="en-GB"/>
        </w:rPr>
        <w:lastRenderedPageBreak/>
        <w:t>support</w:t>
      </w:r>
      <w:r>
        <w:rPr>
          <w:rFonts w:ascii="Arial" w:eastAsia="Times New Roman" w:hAnsi="Arial" w:cs="Arial"/>
          <w:bCs/>
          <w:sz w:val="24"/>
          <w:szCs w:val="24"/>
          <w:lang w:eastAsia="en-GB"/>
        </w:rPr>
        <w:t xml:space="preserve">ing </w:t>
      </w:r>
      <w:r w:rsidRPr="00011E4E">
        <w:rPr>
          <w:rFonts w:ascii="Arial" w:eastAsia="Times New Roman" w:hAnsi="Arial" w:cs="Arial"/>
          <w:bCs/>
          <w:sz w:val="24"/>
          <w:szCs w:val="24"/>
          <w:lang w:eastAsia="en-GB"/>
        </w:rPr>
        <w:t>a college who ha</w:t>
      </w:r>
      <w:r>
        <w:rPr>
          <w:rFonts w:ascii="Arial" w:eastAsia="Times New Roman" w:hAnsi="Arial" w:cs="Arial"/>
          <w:bCs/>
          <w:sz w:val="24"/>
          <w:szCs w:val="24"/>
          <w:lang w:eastAsia="en-GB"/>
        </w:rPr>
        <w:t>d</w:t>
      </w:r>
      <w:r w:rsidRPr="00011E4E">
        <w:rPr>
          <w:rFonts w:ascii="Arial" w:eastAsia="Times New Roman" w:hAnsi="Arial" w:cs="Arial"/>
          <w:bCs/>
          <w:sz w:val="24"/>
          <w:szCs w:val="24"/>
          <w:lang w:eastAsia="en-GB"/>
        </w:rPr>
        <w:t xml:space="preserve"> gained a proven track record of quality education</w:t>
      </w:r>
      <w:r>
        <w:rPr>
          <w:rFonts w:ascii="Arial" w:eastAsia="Times New Roman" w:hAnsi="Arial" w:cs="Arial"/>
          <w:bCs/>
          <w:sz w:val="24"/>
          <w:szCs w:val="24"/>
          <w:lang w:eastAsia="en-GB"/>
        </w:rPr>
        <w:t xml:space="preserve"> </w:t>
      </w:r>
      <w:r w:rsidRPr="00F42C5F">
        <w:rPr>
          <w:rFonts w:ascii="Arial" w:hAnsi="Arial" w:cs="Arial"/>
          <w:sz w:val="24"/>
          <w:szCs w:val="24"/>
        </w:rPr>
        <w:t>(Zhu et al.2020)</w:t>
      </w:r>
      <w:r w:rsidRPr="00F42C5F">
        <w:rPr>
          <w:rFonts w:ascii="Arial" w:eastAsia="Times New Roman" w:hAnsi="Arial" w:cs="Arial"/>
          <w:bCs/>
          <w:sz w:val="24"/>
          <w:szCs w:val="24"/>
          <w:lang w:eastAsia="en-GB"/>
        </w:rPr>
        <w:t>.</w:t>
      </w:r>
      <w:r w:rsidRPr="00F42C5F">
        <w:rPr>
          <w:rFonts w:ascii="Arial" w:eastAsia="Times New Roman" w:hAnsi="Arial" w:cs="Arial"/>
          <w:bCs/>
          <w:sz w:val="28"/>
          <w:szCs w:val="24"/>
          <w:lang w:eastAsia="en-GB"/>
        </w:rPr>
        <w:t xml:space="preserve"> </w:t>
      </w:r>
      <w:r w:rsidRPr="00011E4E">
        <w:rPr>
          <w:rFonts w:ascii="Arial" w:eastAsia="Times New Roman" w:hAnsi="Arial" w:cs="Arial"/>
          <w:bCs/>
          <w:sz w:val="24"/>
          <w:szCs w:val="24"/>
          <w:lang w:eastAsia="en-GB"/>
        </w:rPr>
        <w:t xml:space="preserve">However, there could be negative financial repercussions should the report </w:t>
      </w:r>
      <w:r>
        <w:rPr>
          <w:rFonts w:ascii="Arial" w:eastAsia="Times New Roman" w:hAnsi="Arial" w:cs="Arial"/>
          <w:bCs/>
          <w:sz w:val="24"/>
          <w:szCs w:val="24"/>
          <w:lang w:eastAsia="en-GB"/>
        </w:rPr>
        <w:t>have been</w:t>
      </w:r>
      <w:r w:rsidRPr="00011E4E">
        <w:rPr>
          <w:rFonts w:ascii="Arial" w:eastAsia="Times New Roman" w:hAnsi="Arial" w:cs="Arial"/>
          <w:bCs/>
          <w:sz w:val="24"/>
          <w:szCs w:val="24"/>
          <w:lang w:eastAsia="en-GB"/>
        </w:rPr>
        <w:t xml:space="preserve"> undesirable and as well as a decline in enrolment, it could </w:t>
      </w:r>
      <w:r>
        <w:rPr>
          <w:rFonts w:ascii="Arial" w:eastAsia="Times New Roman" w:hAnsi="Arial" w:cs="Arial"/>
          <w:bCs/>
          <w:sz w:val="24"/>
          <w:szCs w:val="24"/>
          <w:lang w:eastAsia="en-GB"/>
        </w:rPr>
        <w:t xml:space="preserve">have </w:t>
      </w:r>
      <w:r w:rsidRPr="00011E4E">
        <w:rPr>
          <w:rFonts w:ascii="Arial" w:eastAsia="Times New Roman" w:hAnsi="Arial" w:cs="Arial"/>
          <w:bCs/>
          <w:sz w:val="24"/>
          <w:szCs w:val="24"/>
          <w:lang w:eastAsia="en-GB"/>
        </w:rPr>
        <w:t>result</w:t>
      </w:r>
      <w:r>
        <w:rPr>
          <w:rFonts w:ascii="Arial" w:eastAsia="Times New Roman" w:hAnsi="Arial" w:cs="Arial"/>
          <w:bCs/>
          <w:sz w:val="24"/>
          <w:szCs w:val="24"/>
          <w:lang w:eastAsia="en-GB"/>
        </w:rPr>
        <w:t>ed</w:t>
      </w:r>
      <w:r w:rsidRPr="00011E4E">
        <w:rPr>
          <w:rFonts w:ascii="Arial" w:eastAsia="Times New Roman" w:hAnsi="Arial" w:cs="Arial"/>
          <w:bCs/>
          <w:sz w:val="24"/>
          <w:szCs w:val="24"/>
          <w:lang w:eastAsia="en-GB"/>
        </w:rPr>
        <w:t xml:space="preserve"> in the loss of funding and reduced support from other organisations, who may </w:t>
      </w:r>
      <w:r>
        <w:rPr>
          <w:rFonts w:ascii="Arial" w:eastAsia="Times New Roman" w:hAnsi="Arial" w:cs="Arial"/>
          <w:bCs/>
          <w:sz w:val="24"/>
          <w:szCs w:val="24"/>
          <w:lang w:eastAsia="en-GB"/>
        </w:rPr>
        <w:t>have been</w:t>
      </w:r>
      <w:r w:rsidRPr="00011E4E">
        <w:rPr>
          <w:rFonts w:ascii="Arial" w:eastAsia="Times New Roman" w:hAnsi="Arial" w:cs="Arial"/>
          <w:bCs/>
          <w:sz w:val="24"/>
          <w:szCs w:val="24"/>
          <w:lang w:eastAsia="en-GB"/>
        </w:rPr>
        <w:t xml:space="preserve"> concerned about the college’s overall performance.</w:t>
      </w:r>
    </w:p>
    <w:p w14:paraId="326A50A7" w14:textId="77777777" w:rsidR="009474E4" w:rsidRPr="0034767A" w:rsidRDefault="009474E4" w:rsidP="009474E4">
      <w:pPr>
        <w:pStyle w:val="NormalWeb"/>
        <w:spacing w:line="360" w:lineRule="auto"/>
        <w:jc w:val="both"/>
        <w:rPr>
          <w:rFonts w:ascii="Arial" w:hAnsi="Arial" w:cs="Arial"/>
        </w:rPr>
      </w:pPr>
      <w:r w:rsidRPr="0034767A">
        <w:rPr>
          <w:rFonts w:ascii="Arial" w:hAnsi="Arial" w:cs="Arial"/>
        </w:rPr>
        <w:t>This process has taught me that reflection is vital for both personal and professional development as it not only enhances learning and self-awareness, but critical thinking and decision making to achieve success in various aspects of life.</w:t>
      </w:r>
    </w:p>
    <w:p w14:paraId="33A4F142" w14:textId="77777777" w:rsidR="009474E4" w:rsidRPr="00BA0446" w:rsidRDefault="009474E4" w:rsidP="009474E4">
      <w:pPr>
        <w:pStyle w:val="NormalWeb"/>
        <w:spacing w:line="360" w:lineRule="auto"/>
        <w:jc w:val="both"/>
        <w:rPr>
          <w:rFonts w:ascii="Arial" w:hAnsi="Arial" w:cs="Arial"/>
        </w:rPr>
      </w:pPr>
      <w:r w:rsidRPr="00BA0446">
        <w:rPr>
          <w:rFonts w:ascii="Arial" w:hAnsi="Arial" w:cs="Arial"/>
        </w:rPr>
        <w:t>During the Estyn Inspection process, Gibbs' Reflective Cycle</w:t>
      </w:r>
      <w:r>
        <w:rPr>
          <w:rFonts w:ascii="Arial" w:hAnsi="Arial" w:cs="Arial"/>
        </w:rPr>
        <w:t xml:space="preserve"> </w:t>
      </w:r>
      <w:r w:rsidRPr="00DD48A7">
        <w:rPr>
          <w:rFonts w:ascii="Arial" w:hAnsi="Arial" w:cs="Arial"/>
        </w:rPr>
        <w:t>(Adeani et al., 2020)</w:t>
      </w:r>
      <w:r w:rsidRPr="00BA0446">
        <w:rPr>
          <w:rFonts w:ascii="Arial" w:hAnsi="Arial" w:cs="Arial"/>
        </w:rPr>
        <w:t xml:space="preserve"> has enabled me as an educator</w:t>
      </w:r>
      <w:r>
        <w:rPr>
          <w:rFonts w:ascii="Arial" w:hAnsi="Arial" w:cs="Arial"/>
        </w:rPr>
        <w:t>,</w:t>
      </w:r>
      <w:r w:rsidRPr="00BA0446">
        <w:rPr>
          <w:rFonts w:ascii="Arial" w:hAnsi="Arial" w:cs="Arial"/>
        </w:rPr>
        <w:t xml:space="preserve"> to </w:t>
      </w:r>
      <w:r>
        <w:rPr>
          <w:rFonts w:ascii="Arial" w:hAnsi="Arial" w:cs="Arial"/>
        </w:rPr>
        <w:t xml:space="preserve">not only </w:t>
      </w:r>
      <w:r w:rsidRPr="00BA0446">
        <w:rPr>
          <w:rFonts w:ascii="Arial" w:hAnsi="Arial" w:cs="Arial"/>
        </w:rPr>
        <w:t xml:space="preserve">evaluate methodically </w:t>
      </w:r>
      <w:r>
        <w:rPr>
          <w:rFonts w:ascii="Arial" w:hAnsi="Arial" w:cs="Arial"/>
        </w:rPr>
        <w:t>but</w:t>
      </w:r>
      <w:r w:rsidRPr="00BA0446">
        <w:rPr>
          <w:rFonts w:ascii="Arial" w:hAnsi="Arial" w:cs="Arial"/>
        </w:rPr>
        <w:t xml:space="preserve"> promote a continual loop of reflection, learning and </w:t>
      </w:r>
      <w:r>
        <w:rPr>
          <w:rFonts w:ascii="Arial" w:hAnsi="Arial" w:cs="Arial"/>
        </w:rPr>
        <w:t>modifications</w:t>
      </w:r>
      <w:r w:rsidRPr="00BA0446">
        <w:rPr>
          <w:rFonts w:ascii="Arial" w:hAnsi="Arial" w:cs="Arial"/>
        </w:rPr>
        <w:t xml:space="preserve"> to align with the high standards established by educational inspection bodies. Moreover, it contributes to cultivating a culture of continual improvement </w:t>
      </w:r>
      <w:r>
        <w:rPr>
          <w:rFonts w:ascii="Arial" w:hAnsi="Arial" w:cs="Arial"/>
        </w:rPr>
        <w:t xml:space="preserve">within educational institutions </w:t>
      </w:r>
      <w:r w:rsidRPr="00BA0446">
        <w:rPr>
          <w:rFonts w:ascii="Arial" w:hAnsi="Arial" w:cs="Arial"/>
        </w:rPr>
        <w:t>(Rodham et al., 2020).</w:t>
      </w:r>
    </w:p>
    <w:p w14:paraId="7E4CC74C" w14:textId="10600A4B" w:rsidR="009474E4" w:rsidRPr="00011E4E" w:rsidRDefault="009474E4" w:rsidP="009474E4">
      <w:pPr>
        <w:pStyle w:val="NormalWeb"/>
        <w:spacing w:line="360" w:lineRule="auto"/>
        <w:jc w:val="both"/>
        <w:rPr>
          <w:rFonts w:ascii="Arial" w:hAnsi="Arial" w:cs="Arial"/>
          <w:vanish/>
        </w:rPr>
      </w:pPr>
      <w:r w:rsidRPr="00011E4E">
        <w:rPr>
          <w:rFonts w:ascii="Arial" w:hAnsi="Arial" w:cs="Arial"/>
        </w:rPr>
        <w:t xml:space="preserve">In summary, receiving notification of an Estyn inspection in a Further Education College is a complex journey that requires thoughtful consideration at different stages. From the initial emotional reactions </w:t>
      </w:r>
      <w:r>
        <w:rPr>
          <w:rFonts w:ascii="Arial" w:hAnsi="Arial" w:cs="Arial"/>
        </w:rPr>
        <w:t xml:space="preserve">that I encountered </w:t>
      </w:r>
      <w:r w:rsidRPr="00011E4E">
        <w:rPr>
          <w:rFonts w:ascii="Arial" w:hAnsi="Arial" w:cs="Arial"/>
        </w:rPr>
        <w:t>to the enduring effects on the organisation, each stage offer</w:t>
      </w:r>
      <w:r>
        <w:rPr>
          <w:rFonts w:ascii="Arial" w:hAnsi="Arial" w:cs="Arial"/>
        </w:rPr>
        <w:t>ed</w:t>
      </w:r>
      <w:r w:rsidRPr="00011E4E">
        <w:rPr>
          <w:rFonts w:ascii="Arial" w:hAnsi="Arial" w:cs="Arial"/>
        </w:rPr>
        <w:t xml:space="preserve"> potential for development and improvement. Approaching the inspection not simply as a regulatory obligation but as a focus for enhancement </w:t>
      </w:r>
      <w:r>
        <w:rPr>
          <w:rFonts w:ascii="Arial" w:hAnsi="Arial" w:cs="Arial"/>
        </w:rPr>
        <w:t>was</w:t>
      </w:r>
      <w:r w:rsidRPr="00011E4E">
        <w:rPr>
          <w:rFonts w:ascii="Arial" w:hAnsi="Arial" w:cs="Arial"/>
        </w:rPr>
        <w:t xml:space="preserve"> essential </w:t>
      </w:r>
      <w:r>
        <w:rPr>
          <w:rFonts w:ascii="Arial" w:hAnsi="Arial" w:cs="Arial"/>
        </w:rPr>
        <w:t>for team morale as well as the</w:t>
      </w:r>
      <w:r w:rsidRPr="00011E4E">
        <w:rPr>
          <w:rFonts w:ascii="Arial" w:hAnsi="Arial" w:cs="Arial"/>
        </w:rPr>
        <w:t xml:space="preserve"> college's r</w:t>
      </w:r>
      <w:r>
        <w:rPr>
          <w:rFonts w:ascii="Arial" w:hAnsi="Arial" w:cs="Arial"/>
        </w:rPr>
        <w:t xml:space="preserve">esilience and sustained success </w:t>
      </w:r>
      <w:r w:rsidRPr="00AE0E61">
        <w:rPr>
          <w:rFonts w:ascii="Arial" w:hAnsi="Arial" w:cs="Arial"/>
        </w:rPr>
        <w:t>(Wang, 2021</w:t>
      </w:r>
      <w:r>
        <w:t xml:space="preserve">). </w:t>
      </w:r>
      <w:r>
        <w:rPr>
          <w:rFonts w:ascii="Arial" w:hAnsi="Arial" w:cs="Arial"/>
        </w:rPr>
        <w:t>I can now fully appreciate having been through this experience that as c</w:t>
      </w:r>
      <w:r w:rsidRPr="00011E4E">
        <w:rPr>
          <w:rFonts w:ascii="Arial" w:hAnsi="Arial" w:cs="Arial"/>
        </w:rPr>
        <w:t xml:space="preserve">olleges navigate the complex process of Estyn inspections, a dedication to ongoing reflection and improvement </w:t>
      </w:r>
      <w:r>
        <w:rPr>
          <w:rFonts w:ascii="Arial" w:hAnsi="Arial" w:cs="Arial"/>
        </w:rPr>
        <w:t xml:space="preserve">will </w:t>
      </w:r>
      <w:r w:rsidRPr="00011E4E">
        <w:rPr>
          <w:rFonts w:ascii="Arial" w:hAnsi="Arial" w:cs="Arial"/>
        </w:rPr>
        <w:t>emerge as the foundational element of educational excellence</w:t>
      </w:r>
      <w:r>
        <w:rPr>
          <w:rFonts w:ascii="Arial" w:hAnsi="Arial" w:cs="Arial"/>
        </w:rPr>
        <w:t>.</w:t>
      </w:r>
      <w:r w:rsidRPr="00011E4E">
        <w:rPr>
          <w:rFonts w:ascii="Arial" w:hAnsi="Arial" w:cs="Arial"/>
          <w:vanish/>
        </w:rPr>
        <w:t>Top of Form</w:t>
      </w:r>
    </w:p>
    <w:p w14:paraId="6286B029" w14:textId="77777777" w:rsidR="009474E4" w:rsidRPr="00011E4E" w:rsidRDefault="009474E4" w:rsidP="009474E4">
      <w:pPr>
        <w:spacing w:line="360" w:lineRule="auto"/>
        <w:jc w:val="both"/>
        <w:rPr>
          <w:rFonts w:ascii="Arial" w:eastAsia="Times New Roman" w:hAnsi="Arial" w:cs="Arial"/>
          <w:vanish/>
          <w:sz w:val="24"/>
          <w:szCs w:val="24"/>
          <w:lang w:eastAsia="en-GB"/>
        </w:rPr>
      </w:pPr>
      <w:r w:rsidRPr="00011E4E">
        <w:rPr>
          <w:rFonts w:ascii="Arial" w:eastAsia="Times New Roman" w:hAnsi="Arial" w:cs="Arial"/>
          <w:vanish/>
          <w:sz w:val="24"/>
          <w:szCs w:val="24"/>
          <w:lang w:eastAsia="en-GB"/>
        </w:rPr>
        <w:br w:type="page"/>
      </w:r>
    </w:p>
    <w:p w14:paraId="7A6ECBCD" w14:textId="77777777" w:rsidR="009474E4" w:rsidRDefault="009474E4" w:rsidP="009474E4">
      <w:pPr>
        <w:spacing w:before="100" w:beforeAutospacing="1" w:after="100" w:afterAutospacing="1" w:line="360" w:lineRule="auto"/>
        <w:jc w:val="both"/>
        <w:rPr>
          <w:rFonts w:ascii="Arial" w:hAnsi="Arial" w:cs="Arial"/>
          <w:sz w:val="24"/>
        </w:rPr>
      </w:pPr>
    </w:p>
    <w:p w14:paraId="12B1D83E" w14:textId="6E5CFF64" w:rsidR="00A82743" w:rsidRDefault="00A82743">
      <w:pPr>
        <w:rPr>
          <w:rFonts w:ascii="Arial" w:eastAsia="Times New Roman" w:hAnsi="Arial" w:cs="Arial"/>
          <w:sz w:val="24"/>
          <w:szCs w:val="24"/>
        </w:rPr>
      </w:pPr>
      <w:r>
        <w:rPr>
          <w:rFonts w:ascii="Arial" w:eastAsia="Times New Roman" w:hAnsi="Arial" w:cs="Arial"/>
          <w:sz w:val="24"/>
          <w:szCs w:val="24"/>
        </w:rPr>
        <w:br w:type="page"/>
      </w:r>
    </w:p>
    <w:p w14:paraId="2829A220" w14:textId="77777777" w:rsidR="00A82743" w:rsidRPr="001E4E6D" w:rsidRDefault="00A82743" w:rsidP="00A82743">
      <w:pPr>
        <w:jc w:val="center"/>
        <w:rPr>
          <w:rFonts w:ascii="Arial" w:hAnsi="Arial" w:cs="Arial"/>
          <w:b/>
          <w:i/>
          <w:sz w:val="32"/>
        </w:rPr>
      </w:pPr>
      <w:r w:rsidRPr="001E4E6D">
        <w:rPr>
          <w:rFonts w:ascii="Arial" w:hAnsi="Arial" w:cs="Arial"/>
          <w:b/>
          <w:i/>
          <w:sz w:val="32"/>
        </w:rPr>
        <w:lastRenderedPageBreak/>
        <w:t>Reference List</w:t>
      </w:r>
    </w:p>
    <w:p w14:paraId="603D73B3" w14:textId="77777777" w:rsidR="00A82743" w:rsidRPr="002D5529" w:rsidRDefault="00A82743" w:rsidP="00A82743">
      <w:pPr>
        <w:jc w:val="both"/>
        <w:rPr>
          <w:rFonts w:ascii="Arial" w:hAnsi="Arial" w:cs="Arial"/>
          <w:sz w:val="28"/>
        </w:rPr>
      </w:pPr>
      <w:proofErr w:type="spellStart"/>
      <w:r w:rsidRPr="002D5529">
        <w:rPr>
          <w:rFonts w:ascii="Arial" w:hAnsi="Arial" w:cs="Arial"/>
          <w:sz w:val="24"/>
        </w:rPr>
        <w:t>Adeani</w:t>
      </w:r>
      <w:proofErr w:type="spellEnd"/>
      <w:r w:rsidRPr="002D5529">
        <w:rPr>
          <w:rFonts w:ascii="Arial" w:hAnsi="Arial" w:cs="Arial"/>
          <w:sz w:val="24"/>
        </w:rPr>
        <w:t xml:space="preserve">, I. S., </w:t>
      </w:r>
      <w:proofErr w:type="spellStart"/>
      <w:r w:rsidRPr="002D5529">
        <w:rPr>
          <w:rFonts w:ascii="Arial" w:hAnsi="Arial" w:cs="Arial"/>
          <w:sz w:val="24"/>
        </w:rPr>
        <w:t>Febriani</w:t>
      </w:r>
      <w:proofErr w:type="spellEnd"/>
      <w:r w:rsidRPr="002D5529">
        <w:rPr>
          <w:rFonts w:ascii="Arial" w:hAnsi="Arial" w:cs="Arial"/>
          <w:sz w:val="24"/>
        </w:rPr>
        <w:t xml:space="preserve">, R. B., &amp; </w:t>
      </w:r>
      <w:proofErr w:type="spellStart"/>
      <w:r w:rsidRPr="002D5529">
        <w:rPr>
          <w:rFonts w:ascii="Arial" w:hAnsi="Arial" w:cs="Arial"/>
          <w:sz w:val="24"/>
        </w:rPr>
        <w:t>Syafryadin</w:t>
      </w:r>
      <w:proofErr w:type="spellEnd"/>
      <w:r w:rsidRPr="002D5529">
        <w:rPr>
          <w:rFonts w:ascii="Arial" w:hAnsi="Arial" w:cs="Arial"/>
          <w:sz w:val="24"/>
        </w:rPr>
        <w:t xml:space="preserve">, S., </w:t>
      </w:r>
      <w:r>
        <w:rPr>
          <w:rFonts w:ascii="Arial" w:hAnsi="Arial" w:cs="Arial"/>
          <w:sz w:val="24"/>
        </w:rPr>
        <w:t>(</w:t>
      </w:r>
      <w:r w:rsidRPr="002D5529">
        <w:rPr>
          <w:rFonts w:ascii="Arial" w:hAnsi="Arial" w:cs="Arial"/>
          <w:sz w:val="24"/>
        </w:rPr>
        <w:t>2020</w:t>
      </w:r>
      <w:r>
        <w:rPr>
          <w:rFonts w:ascii="Arial" w:hAnsi="Arial" w:cs="Arial"/>
          <w:sz w:val="24"/>
        </w:rPr>
        <w:t>)</w:t>
      </w:r>
      <w:r w:rsidRPr="002D5529">
        <w:rPr>
          <w:rFonts w:ascii="Arial" w:hAnsi="Arial" w:cs="Arial"/>
          <w:sz w:val="24"/>
        </w:rPr>
        <w:t xml:space="preserve"> </w:t>
      </w:r>
      <w:r>
        <w:rPr>
          <w:rFonts w:ascii="Arial" w:hAnsi="Arial" w:cs="Arial"/>
          <w:sz w:val="24"/>
        </w:rPr>
        <w:t>‘</w:t>
      </w:r>
      <w:r w:rsidRPr="002D5529">
        <w:rPr>
          <w:rFonts w:ascii="Arial" w:hAnsi="Arial" w:cs="Arial"/>
          <w:i/>
          <w:sz w:val="24"/>
        </w:rPr>
        <w:t xml:space="preserve">Using </w:t>
      </w:r>
      <w:proofErr w:type="spellStart"/>
      <w:r w:rsidRPr="002D5529">
        <w:rPr>
          <w:rFonts w:ascii="Arial" w:hAnsi="Arial" w:cs="Arial"/>
          <w:i/>
          <w:sz w:val="24"/>
        </w:rPr>
        <w:t>GIBBS'reflective</w:t>
      </w:r>
      <w:proofErr w:type="spellEnd"/>
      <w:r w:rsidRPr="002D5529">
        <w:rPr>
          <w:rFonts w:ascii="Arial" w:hAnsi="Arial" w:cs="Arial"/>
          <w:i/>
          <w:sz w:val="24"/>
        </w:rPr>
        <w:t xml:space="preserve"> cycle in making reflections of literary </w:t>
      </w:r>
      <w:proofErr w:type="gramStart"/>
      <w:r w:rsidRPr="002D5529">
        <w:rPr>
          <w:rFonts w:ascii="Arial" w:hAnsi="Arial" w:cs="Arial"/>
          <w:i/>
          <w:sz w:val="24"/>
        </w:rPr>
        <w:t>analysis</w:t>
      </w:r>
      <w:r>
        <w:rPr>
          <w:rFonts w:ascii="Arial" w:hAnsi="Arial" w:cs="Arial"/>
          <w:sz w:val="24"/>
        </w:rPr>
        <w:t>’</w:t>
      </w:r>
      <w:proofErr w:type="gramEnd"/>
      <w:r w:rsidRPr="002D5529">
        <w:rPr>
          <w:rFonts w:ascii="Arial" w:hAnsi="Arial" w:cs="Arial"/>
          <w:sz w:val="24"/>
        </w:rPr>
        <w:t xml:space="preserve">. Indonesian </w:t>
      </w:r>
      <w:proofErr w:type="spellStart"/>
      <w:r w:rsidRPr="002D5529">
        <w:rPr>
          <w:rFonts w:ascii="Arial" w:hAnsi="Arial" w:cs="Arial"/>
          <w:sz w:val="24"/>
        </w:rPr>
        <w:t>EFL</w:t>
      </w:r>
      <w:proofErr w:type="spellEnd"/>
      <w:r w:rsidRPr="002D5529">
        <w:rPr>
          <w:rFonts w:ascii="Arial" w:hAnsi="Arial" w:cs="Arial"/>
          <w:sz w:val="24"/>
        </w:rPr>
        <w:t xml:space="preserve"> Journal.</w:t>
      </w:r>
      <w:hyperlink r:id="rId8" w:tgtFrame="_blank" w:tooltip="http://journal.uniku.ac.id/index.php/IEFLJ/article/download/3382/2034" w:history="1">
        <w:r w:rsidRPr="002D5529">
          <w:rPr>
            <w:rStyle w:val="Hyperlink"/>
            <w:rFonts w:ascii="Arial" w:hAnsi="Arial" w:cs="Arial"/>
            <w:sz w:val="24"/>
          </w:rPr>
          <w:t>uniku.ac.id</w:t>
        </w:r>
      </w:hyperlink>
    </w:p>
    <w:p w14:paraId="308C89B6" w14:textId="77777777" w:rsidR="00A82743" w:rsidRPr="00E86242" w:rsidRDefault="00A82743" w:rsidP="00A82743">
      <w:pPr>
        <w:jc w:val="both"/>
        <w:rPr>
          <w:rFonts w:ascii="Arial" w:hAnsi="Arial" w:cs="Arial"/>
          <w:sz w:val="28"/>
        </w:rPr>
      </w:pPr>
      <w:r w:rsidRPr="00E86242">
        <w:rPr>
          <w:rFonts w:ascii="Arial" w:hAnsi="Arial" w:cs="Arial"/>
          <w:sz w:val="24"/>
        </w:rPr>
        <w:t xml:space="preserve">Addy, T. M., </w:t>
      </w:r>
      <w:proofErr w:type="spellStart"/>
      <w:r w:rsidRPr="00E86242">
        <w:rPr>
          <w:rFonts w:ascii="Arial" w:hAnsi="Arial" w:cs="Arial"/>
          <w:sz w:val="24"/>
        </w:rPr>
        <w:t>Dube</w:t>
      </w:r>
      <w:proofErr w:type="spellEnd"/>
      <w:r w:rsidRPr="00E86242">
        <w:rPr>
          <w:rFonts w:ascii="Arial" w:hAnsi="Arial" w:cs="Arial"/>
          <w:sz w:val="24"/>
        </w:rPr>
        <w:t xml:space="preserve">, D., Mitchell, K. A., &amp; </w:t>
      </w:r>
      <w:proofErr w:type="spellStart"/>
      <w:r w:rsidRPr="00E86242">
        <w:rPr>
          <w:rFonts w:ascii="Arial" w:hAnsi="Arial" w:cs="Arial"/>
          <w:sz w:val="24"/>
        </w:rPr>
        <w:t>SoRelle</w:t>
      </w:r>
      <w:proofErr w:type="spellEnd"/>
      <w:r w:rsidRPr="00E86242">
        <w:rPr>
          <w:rFonts w:ascii="Arial" w:hAnsi="Arial" w:cs="Arial"/>
          <w:sz w:val="24"/>
        </w:rPr>
        <w:t xml:space="preserve">, M., </w:t>
      </w:r>
      <w:r>
        <w:rPr>
          <w:rFonts w:ascii="Arial" w:hAnsi="Arial" w:cs="Arial"/>
          <w:sz w:val="24"/>
        </w:rPr>
        <w:t>(</w:t>
      </w:r>
      <w:r w:rsidRPr="00E86242">
        <w:rPr>
          <w:rFonts w:ascii="Arial" w:hAnsi="Arial" w:cs="Arial"/>
          <w:sz w:val="24"/>
        </w:rPr>
        <w:t>2023</w:t>
      </w:r>
      <w:r>
        <w:rPr>
          <w:rFonts w:ascii="Arial" w:hAnsi="Arial" w:cs="Arial"/>
          <w:sz w:val="24"/>
        </w:rPr>
        <w:t>)</w:t>
      </w:r>
      <w:r w:rsidRPr="00E86242">
        <w:rPr>
          <w:rFonts w:ascii="Arial" w:hAnsi="Arial" w:cs="Arial"/>
          <w:sz w:val="24"/>
        </w:rPr>
        <w:t xml:space="preserve"> </w:t>
      </w:r>
      <w:r>
        <w:rPr>
          <w:rFonts w:ascii="Arial" w:hAnsi="Arial" w:cs="Arial"/>
          <w:sz w:val="24"/>
        </w:rPr>
        <w:t>‘</w:t>
      </w:r>
      <w:r w:rsidRPr="00E86242">
        <w:rPr>
          <w:rFonts w:ascii="Arial" w:hAnsi="Arial" w:cs="Arial"/>
          <w:i/>
          <w:sz w:val="24"/>
        </w:rPr>
        <w:t>What inclusive instructors do’</w:t>
      </w:r>
      <w:r w:rsidRPr="00E86242">
        <w:rPr>
          <w:rFonts w:ascii="Arial" w:hAnsi="Arial" w:cs="Arial"/>
          <w:sz w:val="24"/>
        </w:rPr>
        <w:t>: Principles and practices for excellence in college teaching.</w:t>
      </w:r>
      <w:hyperlink r:id="rId9" w:tgtFrame="_blank" w:tooltip="http://bi-dam-prod.s3.amazonaws.com/5de7b656d5ef2b64fc789f86/1449eabf886f2ff1c9fc781a0d344274dc17d769/9781642671933_23_7c71437529591caf168bb17b5cf495d0.pdf" w:history="1">
        <w:r w:rsidRPr="00E86242">
          <w:rPr>
            <w:rStyle w:val="Hyperlink"/>
            <w:rFonts w:ascii="Arial" w:hAnsi="Arial" w:cs="Arial"/>
            <w:sz w:val="24"/>
          </w:rPr>
          <w:t>amazonaws.com</w:t>
        </w:r>
      </w:hyperlink>
    </w:p>
    <w:p w14:paraId="1A8BC7A9" w14:textId="77777777" w:rsidR="00A82743" w:rsidRPr="006F5A4F" w:rsidRDefault="00A82743" w:rsidP="00A82743">
      <w:pPr>
        <w:jc w:val="both"/>
        <w:rPr>
          <w:rFonts w:ascii="Arial" w:hAnsi="Arial" w:cs="Arial"/>
          <w:sz w:val="28"/>
        </w:rPr>
      </w:pPr>
      <w:r w:rsidRPr="006F5A4F">
        <w:rPr>
          <w:rFonts w:ascii="Arial" w:hAnsi="Arial" w:cs="Arial"/>
          <w:sz w:val="24"/>
        </w:rPr>
        <w:t>Ardoin, N. M. &amp; Bowers, A. W., (2020) ‘</w:t>
      </w:r>
      <w:r w:rsidRPr="006F5A4F">
        <w:rPr>
          <w:rFonts w:ascii="Arial" w:hAnsi="Arial" w:cs="Arial"/>
          <w:i/>
          <w:sz w:val="24"/>
        </w:rPr>
        <w:t>Early childhood environmental education: A systematic review of the research literature’</w:t>
      </w:r>
      <w:r w:rsidRPr="006F5A4F">
        <w:rPr>
          <w:rFonts w:ascii="Arial" w:hAnsi="Arial" w:cs="Arial"/>
          <w:sz w:val="24"/>
        </w:rPr>
        <w:t>. Educational Research Review.</w:t>
      </w:r>
      <w:hyperlink r:id="rId10" w:tgtFrame="_blank" w:tooltip="https://www.ncbi.nlm.nih.gov/pmc/articles/PMC7348615/" w:history="1">
        <w:r w:rsidRPr="006F5A4F">
          <w:rPr>
            <w:rFonts w:ascii="Arial" w:hAnsi="Arial" w:cs="Arial"/>
            <w:color w:val="0000FF"/>
            <w:sz w:val="24"/>
            <w:u w:val="single"/>
          </w:rPr>
          <w:t>nih.gov</w:t>
        </w:r>
      </w:hyperlink>
    </w:p>
    <w:p w14:paraId="7F776F3D" w14:textId="77777777" w:rsidR="00A82743" w:rsidRPr="00534903" w:rsidRDefault="00A82743" w:rsidP="00A82743">
      <w:pPr>
        <w:jc w:val="both"/>
        <w:rPr>
          <w:rFonts w:ascii="Arial" w:hAnsi="Arial" w:cs="Arial"/>
          <w:sz w:val="28"/>
        </w:rPr>
      </w:pPr>
      <w:proofErr w:type="spellStart"/>
      <w:r w:rsidRPr="00534903">
        <w:rPr>
          <w:rFonts w:ascii="Arial" w:hAnsi="Arial" w:cs="Arial"/>
          <w:sz w:val="24"/>
        </w:rPr>
        <w:t>Barauskaite</w:t>
      </w:r>
      <w:proofErr w:type="spellEnd"/>
      <w:r w:rsidRPr="00534903">
        <w:rPr>
          <w:rFonts w:ascii="Arial" w:hAnsi="Arial" w:cs="Arial"/>
          <w:sz w:val="24"/>
        </w:rPr>
        <w:t xml:space="preserve">, G. and </w:t>
      </w:r>
      <w:proofErr w:type="spellStart"/>
      <w:r w:rsidRPr="00534903">
        <w:rPr>
          <w:rFonts w:ascii="Arial" w:hAnsi="Arial" w:cs="Arial"/>
          <w:sz w:val="24"/>
        </w:rPr>
        <w:t>Streimikiene</w:t>
      </w:r>
      <w:proofErr w:type="spellEnd"/>
      <w:r w:rsidRPr="00534903">
        <w:rPr>
          <w:rFonts w:ascii="Arial" w:hAnsi="Arial" w:cs="Arial"/>
          <w:sz w:val="24"/>
        </w:rPr>
        <w:t xml:space="preserve">, D., </w:t>
      </w:r>
      <w:r>
        <w:rPr>
          <w:rFonts w:ascii="Arial" w:hAnsi="Arial" w:cs="Arial"/>
          <w:sz w:val="24"/>
        </w:rPr>
        <w:t>(</w:t>
      </w:r>
      <w:r w:rsidRPr="00534903">
        <w:rPr>
          <w:rFonts w:ascii="Arial" w:hAnsi="Arial" w:cs="Arial"/>
          <w:sz w:val="24"/>
        </w:rPr>
        <w:t>2021</w:t>
      </w:r>
      <w:r>
        <w:rPr>
          <w:rFonts w:ascii="Arial" w:hAnsi="Arial" w:cs="Arial"/>
          <w:sz w:val="24"/>
        </w:rPr>
        <w:t>)</w:t>
      </w:r>
      <w:r w:rsidRPr="00534903">
        <w:rPr>
          <w:rFonts w:ascii="Arial" w:hAnsi="Arial" w:cs="Arial"/>
          <w:sz w:val="24"/>
        </w:rPr>
        <w:t xml:space="preserve"> </w:t>
      </w:r>
      <w:r>
        <w:rPr>
          <w:rFonts w:ascii="Arial" w:hAnsi="Arial" w:cs="Arial"/>
          <w:sz w:val="24"/>
        </w:rPr>
        <w:t>‘</w:t>
      </w:r>
      <w:r w:rsidRPr="00534903">
        <w:rPr>
          <w:rFonts w:ascii="Arial" w:hAnsi="Arial" w:cs="Arial"/>
          <w:i/>
          <w:sz w:val="24"/>
        </w:rPr>
        <w:t>Corporate social responsibility and financial performance of companies</w:t>
      </w:r>
      <w:r>
        <w:rPr>
          <w:rFonts w:ascii="Arial" w:hAnsi="Arial" w:cs="Arial"/>
          <w:i/>
          <w:sz w:val="24"/>
        </w:rPr>
        <w:t>’</w:t>
      </w:r>
      <w:r w:rsidRPr="00534903">
        <w:rPr>
          <w:rFonts w:ascii="Arial" w:hAnsi="Arial" w:cs="Arial"/>
          <w:sz w:val="24"/>
        </w:rPr>
        <w:t>: The puzzle of concepts, definitions and assessment methods. Corporate Social Responsibility and Environmental Management, 28(1), pp.278-287.</w:t>
      </w:r>
      <w:hyperlink r:id="rId11" w:tgtFrame="_blank" w:tooltip="https://onlinelibrary.wiley.com/doi/abs/10.1002/csr.2048" w:history="1">
        <w:r w:rsidRPr="00534903">
          <w:rPr>
            <w:rStyle w:val="Hyperlink"/>
            <w:rFonts w:ascii="Arial" w:hAnsi="Arial" w:cs="Arial"/>
            <w:sz w:val="24"/>
          </w:rPr>
          <w:t>HTML</w:t>
        </w:r>
      </w:hyperlink>
    </w:p>
    <w:p w14:paraId="23F376FD" w14:textId="77777777" w:rsidR="00A82743" w:rsidRPr="00C86588" w:rsidRDefault="00A82743" w:rsidP="00A82743">
      <w:pPr>
        <w:jc w:val="both"/>
        <w:rPr>
          <w:rFonts w:ascii="Arial" w:hAnsi="Arial" w:cs="Arial"/>
          <w:sz w:val="28"/>
        </w:rPr>
      </w:pPr>
      <w:r w:rsidRPr="00C86588">
        <w:rPr>
          <w:rFonts w:ascii="Arial" w:hAnsi="Arial" w:cs="Arial"/>
          <w:sz w:val="24"/>
        </w:rPr>
        <w:t xml:space="preserve">Billings, J., </w:t>
      </w:r>
      <w:proofErr w:type="spellStart"/>
      <w:r w:rsidRPr="00C86588">
        <w:rPr>
          <w:rFonts w:ascii="Arial" w:hAnsi="Arial" w:cs="Arial"/>
          <w:sz w:val="24"/>
        </w:rPr>
        <w:t>Abou</w:t>
      </w:r>
      <w:proofErr w:type="spellEnd"/>
      <w:r w:rsidRPr="00C86588">
        <w:rPr>
          <w:rFonts w:ascii="Arial" w:hAnsi="Arial" w:cs="Arial"/>
          <w:sz w:val="24"/>
        </w:rPr>
        <w:t xml:space="preserve"> </w:t>
      </w:r>
      <w:proofErr w:type="spellStart"/>
      <w:r w:rsidRPr="00C86588">
        <w:rPr>
          <w:rFonts w:ascii="Arial" w:hAnsi="Arial" w:cs="Arial"/>
          <w:sz w:val="24"/>
        </w:rPr>
        <w:t>Seif</w:t>
      </w:r>
      <w:proofErr w:type="spellEnd"/>
      <w:r w:rsidRPr="00C86588">
        <w:rPr>
          <w:rFonts w:ascii="Arial" w:hAnsi="Arial" w:cs="Arial"/>
          <w:sz w:val="24"/>
        </w:rPr>
        <w:t xml:space="preserve">, N., </w:t>
      </w:r>
      <w:proofErr w:type="spellStart"/>
      <w:r w:rsidRPr="00C86588">
        <w:rPr>
          <w:rFonts w:ascii="Arial" w:hAnsi="Arial" w:cs="Arial"/>
          <w:sz w:val="24"/>
        </w:rPr>
        <w:t>Hegarty</w:t>
      </w:r>
      <w:proofErr w:type="spellEnd"/>
      <w:r w:rsidRPr="00C86588">
        <w:rPr>
          <w:rFonts w:ascii="Arial" w:hAnsi="Arial" w:cs="Arial"/>
          <w:sz w:val="24"/>
        </w:rPr>
        <w:t xml:space="preserve">, S., </w:t>
      </w:r>
      <w:proofErr w:type="spellStart"/>
      <w:r w:rsidRPr="00C86588">
        <w:rPr>
          <w:rFonts w:ascii="Arial" w:hAnsi="Arial" w:cs="Arial"/>
          <w:sz w:val="24"/>
        </w:rPr>
        <w:t>Ondruskova</w:t>
      </w:r>
      <w:proofErr w:type="spellEnd"/>
      <w:r w:rsidRPr="00C86588">
        <w:rPr>
          <w:rFonts w:ascii="Arial" w:hAnsi="Arial" w:cs="Arial"/>
          <w:sz w:val="24"/>
        </w:rPr>
        <w:t xml:space="preserve">, T., </w:t>
      </w:r>
      <w:proofErr w:type="spellStart"/>
      <w:r w:rsidRPr="00C86588">
        <w:rPr>
          <w:rFonts w:ascii="Arial" w:hAnsi="Arial" w:cs="Arial"/>
          <w:sz w:val="24"/>
        </w:rPr>
        <w:t>Soulios</w:t>
      </w:r>
      <w:proofErr w:type="spellEnd"/>
      <w:r w:rsidRPr="00C86588">
        <w:rPr>
          <w:rFonts w:ascii="Arial" w:hAnsi="Arial" w:cs="Arial"/>
          <w:sz w:val="24"/>
        </w:rPr>
        <w:t xml:space="preserve">, E., Bloomfield, M. and Greene, T., </w:t>
      </w:r>
      <w:r>
        <w:rPr>
          <w:rFonts w:ascii="Arial" w:hAnsi="Arial" w:cs="Arial"/>
          <w:sz w:val="24"/>
        </w:rPr>
        <w:t>(</w:t>
      </w:r>
      <w:r w:rsidRPr="00C86588">
        <w:rPr>
          <w:rFonts w:ascii="Arial" w:hAnsi="Arial" w:cs="Arial"/>
          <w:sz w:val="24"/>
        </w:rPr>
        <w:t>2021</w:t>
      </w:r>
      <w:r>
        <w:rPr>
          <w:rFonts w:ascii="Arial" w:hAnsi="Arial" w:cs="Arial"/>
          <w:sz w:val="24"/>
        </w:rPr>
        <w:t>)</w:t>
      </w:r>
      <w:r w:rsidRPr="00C86588">
        <w:rPr>
          <w:rFonts w:ascii="Arial" w:hAnsi="Arial" w:cs="Arial"/>
          <w:sz w:val="24"/>
        </w:rPr>
        <w:t xml:space="preserve"> </w:t>
      </w:r>
      <w:r>
        <w:rPr>
          <w:rFonts w:ascii="Arial" w:hAnsi="Arial" w:cs="Arial"/>
          <w:sz w:val="24"/>
        </w:rPr>
        <w:t>‘</w:t>
      </w:r>
      <w:r w:rsidRPr="00C86588">
        <w:rPr>
          <w:rFonts w:ascii="Arial" w:hAnsi="Arial" w:cs="Arial"/>
          <w:i/>
          <w:sz w:val="24"/>
        </w:rPr>
        <w:t>What support do frontline workers want</w:t>
      </w:r>
      <w:r w:rsidRPr="00C86588">
        <w:rPr>
          <w:rFonts w:ascii="Arial" w:hAnsi="Arial" w:cs="Arial"/>
          <w:sz w:val="24"/>
        </w:rPr>
        <w:t>?</w:t>
      </w:r>
      <w:r>
        <w:rPr>
          <w:rFonts w:ascii="Arial" w:hAnsi="Arial" w:cs="Arial"/>
          <w:sz w:val="24"/>
        </w:rPr>
        <w:t>’</w:t>
      </w:r>
      <w:r w:rsidRPr="00C86588">
        <w:rPr>
          <w:rFonts w:ascii="Arial" w:hAnsi="Arial" w:cs="Arial"/>
          <w:sz w:val="24"/>
        </w:rPr>
        <w:t xml:space="preserve"> A qualitative study of health and social care workers’ experiences and views of psychosocial support during the COVID-19 pandemic. </w:t>
      </w:r>
      <w:proofErr w:type="spellStart"/>
      <w:r w:rsidRPr="00C86588">
        <w:rPr>
          <w:rFonts w:ascii="Arial" w:hAnsi="Arial" w:cs="Arial"/>
          <w:sz w:val="24"/>
        </w:rPr>
        <w:t>PLoS</w:t>
      </w:r>
      <w:proofErr w:type="spellEnd"/>
      <w:r w:rsidRPr="00C86588">
        <w:rPr>
          <w:rFonts w:ascii="Arial" w:hAnsi="Arial" w:cs="Arial"/>
          <w:sz w:val="24"/>
        </w:rPr>
        <w:t xml:space="preserve"> One, 16(9), p.e0256454.</w:t>
      </w:r>
      <w:hyperlink r:id="rId12" w:tgtFrame="_blank" w:tooltip="https://journals.plos.org/plosone/article?id=10.1371/journal.pone.0256454" w:history="1">
        <w:r w:rsidRPr="00C86588">
          <w:rPr>
            <w:rStyle w:val="Hyperlink"/>
            <w:rFonts w:ascii="Arial" w:hAnsi="Arial" w:cs="Arial"/>
            <w:sz w:val="24"/>
          </w:rPr>
          <w:t>plos.org</w:t>
        </w:r>
      </w:hyperlink>
    </w:p>
    <w:p w14:paraId="4E289D1A" w14:textId="77777777" w:rsidR="00A82743" w:rsidRPr="001C5D92" w:rsidRDefault="00A82743" w:rsidP="00A82743">
      <w:pPr>
        <w:jc w:val="both"/>
        <w:rPr>
          <w:rFonts w:ascii="Arial" w:hAnsi="Arial" w:cs="Arial"/>
          <w:sz w:val="28"/>
        </w:rPr>
      </w:pPr>
      <w:proofErr w:type="spellStart"/>
      <w:r w:rsidRPr="001C5D92">
        <w:rPr>
          <w:rFonts w:ascii="Arial" w:hAnsi="Arial" w:cs="Arial"/>
          <w:sz w:val="24"/>
        </w:rPr>
        <w:t>Biwer</w:t>
      </w:r>
      <w:proofErr w:type="spellEnd"/>
      <w:r w:rsidRPr="001C5D92">
        <w:rPr>
          <w:rFonts w:ascii="Arial" w:hAnsi="Arial" w:cs="Arial"/>
          <w:sz w:val="24"/>
        </w:rPr>
        <w:t xml:space="preserve">, F., </w:t>
      </w:r>
      <w:proofErr w:type="spellStart"/>
      <w:r w:rsidRPr="001C5D92">
        <w:rPr>
          <w:rFonts w:ascii="Arial" w:hAnsi="Arial" w:cs="Arial"/>
          <w:sz w:val="24"/>
        </w:rPr>
        <w:t>oude</w:t>
      </w:r>
      <w:proofErr w:type="spellEnd"/>
      <w:r w:rsidRPr="001C5D92">
        <w:rPr>
          <w:rFonts w:ascii="Arial" w:hAnsi="Arial" w:cs="Arial"/>
          <w:sz w:val="24"/>
        </w:rPr>
        <w:t xml:space="preserve"> </w:t>
      </w:r>
      <w:proofErr w:type="spellStart"/>
      <w:r w:rsidRPr="001C5D92">
        <w:rPr>
          <w:rFonts w:ascii="Arial" w:hAnsi="Arial" w:cs="Arial"/>
          <w:sz w:val="24"/>
        </w:rPr>
        <w:t>Egbrink</w:t>
      </w:r>
      <w:proofErr w:type="spellEnd"/>
      <w:r w:rsidRPr="001C5D92">
        <w:rPr>
          <w:rFonts w:ascii="Arial" w:hAnsi="Arial" w:cs="Arial"/>
          <w:sz w:val="24"/>
        </w:rPr>
        <w:t xml:space="preserve">, </w:t>
      </w:r>
      <w:proofErr w:type="spellStart"/>
      <w:r w:rsidRPr="001C5D92">
        <w:rPr>
          <w:rFonts w:ascii="Arial" w:hAnsi="Arial" w:cs="Arial"/>
          <w:sz w:val="24"/>
        </w:rPr>
        <w:t>M.G</w:t>
      </w:r>
      <w:proofErr w:type="spellEnd"/>
      <w:r w:rsidRPr="001C5D92">
        <w:rPr>
          <w:rFonts w:ascii="Arial" w:hAnsi="Arial" w:cs="Arial"/>
          <w:sz w:val="24"/>
        </w:rPr>
        <w:t xml:space="preserve">., </w:t>
      </w:r>
      <w:proofErr w:type="spellStart"/>
      <w:r w:rsidRPr="001C5D92">
        <w:rPr>
          <w:rFonts w:ascii="Arial" w:hAnsi="Arial" w:cs="Arial"/>
          <w:sz w:val="24"/>
        </w:rPr>
        <w:t>Aalten</w:t>
      </w:r>
      <w:proofErr w:type="spellEnd"/>
      <w:r w:rsidRPr="001C5D92">
        <w:rPr>
          <w:rFonts w:ascii="Arial" w:hAnsi="Arial" w:cs="Arial"/>
          <w:sz w:val="24"/>
        </w:rPr>
        <w:t xml:space="preserve">, P. and de Bruin, </w:t>
      </w:r>
      <w:proofErr w:type="spellStart"/>
      <w:r w:rsidRPr="001C5D92">
        <w:rPr>
          <w:rFonts w:ascii="Arial" w:hAnsi="Arial" w:cs="Arial"/>
          <w:sz w:val="24"/>
        </w:rPr>
        <w:t>A.B</w:t>
      </w:r>
      <w:proofErr w:type="spellEnd"/>
      <w:r w:rsidRPr="001C5D92">
        <w:rPr>
          <w:rFonts w:ascii="Arial" w:hAnsi="Arial" w:cs="Arial"/>
          <w:sz w:val="24"/>
        </w:rPr>
        <w:t xml:space="preserve">., </w:t>
      </w:r>
      <w:r>
        <w:rPr>
          <w:rFonts w:ascii="Arial" w:hAnsi="Arial" w:cs="Arial"/>
          <w:sz w:val="24"/>
        </w:rPr>
        <w:t>(</w:t>
      </w:r>
      <w:r w:rsidRPr="001C5D92">
        <w:rPr>
          <w:rFonts w:ascii="Arial" w:hAnsi="Arial" w:cs="Arial"/>
          <w:sz w:val="24"/>
        </w:rPr>
        <w:t>2020</w:t>
      </w:r>
      <w:r>
        <w:rPr>
          <w:rFonts w:ascii="Arial" w:hAnsi="Arial" w:cs="Arial"/>
          <w:sz w:val="24"/>
        </w:rPr>
        <w:t>)</w:t>
      </w:r>
      <w:r w:rsidRPr="001C5D92">
        <w:rPr>
          <w:rFonts w:ascii="Arial" w:hAnsi="Arial" w:cs="Arial"/>
          <w:sz w:val="24"/>
        </w:rPr>
        <w:t xml:space="preserve"> </w:t>
      </w:r>
      <w:r>
        <w:rPr>
          <w:rFonts w:ascii="Arial" w:hAnsi="Arial" w:cs="Arial"/>
          <w:sz w:val="24"/>
        </w:rPr>
        <w:t>‘</w:t>
      </w:r>
      <w:r w:rsidRPr="001C5D92">
        <w:rPr>
          <w:rFonts w:ascii="Arial" w:hAnsi="Arial" w:cs="Arial"/>
          <w:i/>
          <w:sz w:val="24"/>
        </w:rPr>
        <w:t>Fostering effective learning strategies in higher education–a mixed-methods study</w:t>
      </w:r>
      <w:r>
        <w:rPr>
          <w:rFonts w:ascii="Arial" w:hAnsi="Arial" w:cs="Arial"/>
          <w:sz w:val="24"/>
        </w:rPr>
        <w:t>’</w:t>
      </w:r>
      <w:r w:rsidRPr="001C5D92">
        <w:rPr>
          <w:rFonts w:ascii="Arial" w:hAnsi="Arial" w:cs="Arial"/>
          <w:sz w:val="24"/>
        </w:rPr>
        <w:t>. Journal of Applied Research in Memory and Cognition, 9(2), pp.186-203.</w:t>
      </w:r>
      <w:hyperlink r:id="rId13" w:tgtFrame="_blank" w:tooltip="https://www.sciencedirect.com/science/article/pii/S2211368120300279" w:history="1">
        <w:r w:rsidRPr="001C5D92">
          <w:rPr>
            <w:rStyle w:val="Hyperlink"/>
            <w:rFonts w:ascii="Arial" w:hAnsi="Arial" w:cs="Arial"/>
            <w:sz w:val="24"/>
          </w:rPr>
          <w:t>sciencedirect.com</w:t>
        </w:r>
      </w:hyperlink>
    </w:p>
    <w:p w14:paraId="071FDC72" w14:textId="77777777" w:rsidR="00A82743" w:rsidRPr="006F5A4F" w:rsidRDefault="00A82743" w:rsidP="00A82743">
      <w:pPr>
        <w:jc w:val="both"/>
        <w:rPr>
          <w:rFonts w:ascii="Arial" w:hAnsi="Arial" w:cs="Arial"/>
          <w:sz w:val="24"/>
        </w:rPr>
      </w:pPr>
      <w:r w:rsidRPr="006F5A4F">
        <w:rPr>
          <w:rFonts w:ascii="Arial" w:hAnsi="Arial" w:cs="Arial"/>
          <w:sz w:val="24"/>
        </w:rPr>
        <w:t xml:space="preserve">Briggs, F., </w:t>
      </w:r>
      <w:r>
        <w:rPr>
          <w:rFonts w:ascii="Arial" w:hAnsi="Arial" w:cs="Arial"/>
          <w:sz w:val="24"/>
        </w:rPr>
        <w:t>(</w:t>
      </w:r>
      <w:r w:rsidRPr="006F5A4F">
        <w:rPr>
          <w:rFonts w:ascii="Arial" w:hAnsi="Arial" w:cs="Arial"/>
          <w:sz w:val="24"/>
        </w:rPr>
        <w:t>2020</w:t>
      </w:r>
      <w:r>
        <w:rPr>
          <w:rFonts w:ascii="Arial" w:hAnsi="Arial" w:cs="Arial"/>
          <w:sz w:val="24"/>
        </w:rPr>
        <w:t>)</w:t>
      </w:r>
      <w:r w:rsidRPr="006F5A4F">
        <w:rPr>
          <w:rFonts w:ascii="Arial" w:hAnsi="Arial" w:cs="Arial"/>
          <w:sz w:val="24"/>
        </w:rPr>
        <w:t xml:space="preserve">. </w:t>
      </w:r>
      <w:r w:rsidRPr="006F5A4F">
        <w:rPr>
          <w:rFonts w:ascii="Arial" w:hAnsi="Arial" w:cs="Arial"/>
          <w:i/>
          <w:sz w:val="24"/>
        </w:rPr>
        <w:t>Child protection: A guide for teachers and child care professionals</w:t>
      </w:r>
    </w:p>
    <w:p w14:paraId="6C58A766" w14:textId="77777777" w:rsidR="00A82743" w:rsidRPr="00605BAD" w:rsidRDefault="00A82743" w:rsidP="00A82743">
      <w:pPr>
        <w:jc w:val="both"/>
        <w:rPr>
          <w:rFonts w:ascii="Arial" w:hAnsi="Arial" w:cs="Arial"/>
          <w:sz w:val="28"/>
        </w:rPr>
      </w:pPr>
      <w:r w:rsidRPr="00605BAD">
        <w:rPr>
          <w:rFonts w:ascii="Arial" w:hAnsi="Arial" w:cs="Arial"/>
          <w:sz w:val="24"/>
        </w:rPr>
        <w:t xml:space="preserve">Bryant, R. A., </w:t>
      </w:r>
      <w:r>
        <w:rPr>
          <w:rFonts w:ascii="Arial" w:hAnsi="Arial" w:cs="Arial"/>
          <w:sz w:val="24"/>
        </w:rPr>
        <w:t>(</w:t>
      </w:r>
      <w:r w:rsidRPr="00605BAD">
        <w:rPr>
          <w:rFonts w:ascii="Arial" w:hAnsi="Arial" w:cs="Arial"/>
          <w:sz w:val="24"/>
        </w:rPr>
        <w:t>2023</w:t>
      </w:r>
      <w:r>
        <w:rPr>
          <w:rFonts w:ascii="Arial" w:hAnsi="Arial" w:cs="Arial"/>
          <w:sz w:val="24"/>
        </w:rPr>
        <w:t>)</w:t>
      </w:r>
      <w:r w:rsidRPr="00605BAD">
        <w:rPr>
          <w:rFonts w:ascii="Arial" w:hAnsi="Arial" w:cs="Arial"/>
          <w:sz w:val="24"/>
        </w:rPr>
        <w:t xml:space="preserve"> </w:t>
      </w:r>
      <w:r>
        <w:rPr>
          <w:rFonts w:ascii="Arial" w:hAnsi="Arial" w:cs="Arial"/>
          <w:sz w:val="24"/>
        </w:rPr>
        <w:t>‘</w:t>
      </w:r>
      <w:r w:rsidRPr="00605BAD">
        <w:rPr>
          <w:rFonts w:ascii="Arial" w:hAnsi="Arial" w:cs="Arial"/>
          <w:i/>
          <w:sz w:val="24"/>
        </w:rPr>
        <w:t>Attachment processes in posttraumatic stress disorder: A review of mechanisms to advance theories and treatments’</w:t>
      </w:r>
      <w:r>
        <w:rPr>
          <w:rFonts w:ascii="Arial" w:hAnsi="Arial" w:cs="Arial"/>
          <w:sz w:val="24"/>
        </w:rPr>
        <w:t>.</w:t>
      </w:r>
      <w:r w:rsidRPr="00605BAD">
        <w:rPr>
          <w:rFonts w:ascii="Arial" w:hAnsi="Arial" w:cs="Arial"/>
          <w:sz w:val="24"/>
        </w:rPr>
        <w:t xml:space="preserve"> Clinical Psychology Review.</w:t>
      </w:r>
      <w:hyperlink r:id="rId14" w:tgtFrame="_blank" w:tooltip="https://www.sciencedirect.com/science/article/pii/S0272735822001131" w:history="1">
        <w:r w:rsidRPr="00605BAD">
          <w:rPr>
            <w:rStyle w:val="Hyperlink"/>
            <w:rFonts w:ascii="Arial" w:hAnsi="Arial" w:cs="Arial"/>
            <w:sz w:val="24"/>
          </w:rPr>
          <w:t>HTML</w:t>
        </w:r>
      </w:hyperlink>
    </w:p>
    <w:p w14:paraId="201AF7C8" w14:textId="77777777" w:rsidR="00A82743" w:rsidRPr="00352E47" w:rsidRDefault="00A82743" w:rsidP="00A82743">
      <w:pPr>
        <w:jc w:val="both"/>
        <w:rPr>
          <w:rFonts w:ascii="Arial" w:hAnsi="Arial" w:cs="Arial"/>
          <w:sz w:val="28"/>
        </w:rPr>
      </w:pPr>
      <w:r w:rsidRPr="00352E47">
        <w:rPr>
          <w:rFonts w:ascii="Arial" w:hAnsi="Arial" w:cs="Arial"/>
          <w:sz w:val="24"/>
        </w:rPr>
        <w:t xml:space="preserve">Bryce, I., </w:t>
      </w:r>
      <w:proofErr w:type="spellStart"/>
      <w:r w:rsidRPr="00352E47">
        <w:rPr>
          <w:rFonts w:ascii="Arial" w:hAnsi="Arial" w:cs="Arial"/>
          <w:sz w:val="24"/>
        </w:rPr>
        <w:t>Pye</w:t>
      </w:r>
      <w:proofErr w:type="spellEnd"/>
      <w:r w:rsidRPr="00352E47">
        <w:rPr>
          <w:rFonts w:ascii="Arial" w:hAnsi="Arial" w:cs="Arial"/>
          <w:sz w:val="24"/>
        </w:rPr>
        <w:t xml:space="preserve">, D., Beccaria, G., </w:t>
      </w:r>
      <w:proofErr w:type="spellStart"/>
      <w:r w:rsidRPr="00352E47">
        <w:rPr>
          <w:rFonts w:ascii="Arial" w:hAnsi="Arial" w:cs="Arial"/>
          <w:sz w:val="24"/>
        </w:rPr>
        <w:t>McIlveen</w:t>
      </w:r>
      <w:proofErr w:type="spellEnd"/>
      <w:r w:rsidRPr="00352E47">
        <w:rPr>
          <w:rFonts w:ascii="Arial" w:hAnsi="Arial" w:cs="Arial"/>
          <w:sz w:val="24"/>
        </w:rPr>
        <w:t xml:space="preserve">, P. and Du </w:t>
      </w:r>
      <w:proofErr w:type="spellStart"/>
      <w:r w:rsidRPr="00352E47">
        <w:rPr>
          <w:rFonts w:ascii="Arial" w:hAnsi="Arial" w:cs="Arial"/>
          <w:sz w:val="24"/>
        </w:rPr>
        <w:t>Preez</w:t>
      </w:r>
      <w:proofErr w:type="spellEnd"/>
      <w:r w:rsidRPr="00352E47">
        <w:rPr>
          <w:rFonts w:ascii="Arial" w:hAnsi="Arial" w:cs="Arial"/>
          <w:sz w:val="24"/>
        </w:rPr>
        <w:t xml:space="preserve">, J., </w:t>
      </w:r>
      <w:r>
        <w:rPr>
          <w:rFonts w:ascii="Arial" w:hAnsi="Arial" w:cs="Arial"/>
          <w:sz w:val="24"/>
        </w:rPr>
        <w:t>(</w:t>
      </w:r>
      <w:r w:rsidRPr="00352E47">
        <w:rPr>
          <w:rFonts w:ascii="Arial" w:hAnsi="Arial" w:cs="Arial"/>
          <w:sz w:val="24"/>
        </w:rPr>
        <w:t>2023</w:t>
      </w:r>
      <w:r>
        <w:rPr>
          <w:rFonts w:ascii="Arial" w:hAnsi="Arial" w:cs="Arial"/>
          <w:sz w:val="24"/>
        </w:rPr>
        <w:t>)</w:t>
      </w:r>
      <w:r w:rsidRPr="00352E47">
        <w:rPr>
          <w:rFonts w:ascii="Arial" w:hAnsi="Arial" w:cs="Arial"/>
          <w:sz w:val="24"/>
        </w:rPr>
        <w:t xml:space="preserve"> </w:t>
      </w:r>
      <w:r>
        <w:rPr>
          <w:rFonts w:ascii="Arial" w:hAnsi="Arial" w:cs="Arial"/>
          <w:sz w:val="24"/>
        </w:rPr>
        <w:t>‘</w:t>
      </w:r>
      <w:r w:rsidRPr="00352E47">
        <w:rPr>
          <w:rFonts w:ascii="Arial" w:hAnsi="Arial" w:cs="Arial"/>
          <w:i/>
          <w:sz w:val="24"/>
        </w:rPr>
        <w:t>A systematic literature review of the career choice of helping professionals who have experienced cumulative harm as a result of adverse childhood experiences’</w:t>
      </w:r>
      <w:r w:rsidRPr="00352E47">
        <w:rPr>
          <w:rFonts w:ascii="Arial" w:hAnsi="Arial" w:cs="Arial"/>
          <w:sz w:val="24"/>
        </w:rPr>
        <w:t>. Trauma, Violence, &amp; Abuse, 24(1), pp.72-85.</w:t>
      </w:r>
      <w:hyperlink r:id="rId15" w:tgtFrame="_blank" w:tooltip="https://research.usq.edu.au/download/e12f38a2af3dd19cf9f15e32e5e2e2e9a8b1ae32b8daee9c7a9507999aced75b/387575/Author%20copy%20revised%20draft%20TVA%20SLR.pdf" w:history="1">
        <w:r w:rsidRPr="00352E47">
          <w:rPr>
            <w:rStyle w:val="Hyperlink"/>
            <w:rFonts w:ascii="Arial" w:hAnsi="Arial" w:cs="Arial"/>
            <w:sz w:val="24"/>
          </w:rPr>
          <w:t>usq.edu.au</w:t>
        </w:r>
      </w:hyperlink>
    </w:p>
    <w:p w14:paraId="45A07392" w14:textId="77777777" w:rsidR="00A82743" w:rsidRPr="00960140" w:rsidRDefault="00A82743" w:rsidP="00A82743">
      <w:pPr>
        <w:jc w:val="both"/>
        <w:rPr>
          <w:rFonts w:ascii="Arial" w:hAnsi="Arial" w:cs="Arial"/>
          <w:sz w:val="28"/>
        </w:rPr>
      </w:pPr>
      <w:r w:rsidRPr="00960140">
        <w:rPr>
          <w:rFonts w:ascii="Arial" w:hAnsi="Arial" w:cs="Arial"/>
          <w:sz w:val="24"/>
        </w:rPr>
        <w:lastRenderedPageBreak/>
        <w:t xml:space="preserve">Burgess, A., van </w:t>
      </w:r>
      <w:proofErr w:type="spellStart"/>
      <w:r w:rsidRPr="00960140">
        <w:rPr>
          <w:rFonts w:ascii="Arial" w:hAnsi="Arial" w:cs="Arial"/>
          <w:sz w:val="24"/>
        </w:rPr>
        <w:t>Diggele</w:t>
      </w:r>
      <w:proofErr w:type="spellEnd"/>
      <w:r w:rsidRPr="00960140">
        <w:rPr>
          <w:rFonts w:ascii="Arial" w:hAnsi="Arial" w:cs="Arial"/>
          <w:sz w:val="24"/>
        </w:rPr>
        <w:t xml:space="preserve">, C., Roberts, C. and </w:t>
      </w:r>
      <w:proofErr w:type="spellStart"/>
      <w:r w:rsidRPr="00960140">
        <w:rPr>
          <w:rFonts w:ascii="Arial" w:hAnsi="Arial" w:cs="Arial"/>
          <w:sz w:val="24"/>
        </w:rPr>
        <w:t>Mellis</w:t>
      </w:r>
      <w:proofErr w:type="spellEnd"/>
      <w:r w:rsidRPr="00960140">
        <w:rPr>
          <w:rFonts w:ascii="Arial" w:hAnsi="Arial" w:cs="Arial"/>
          <w:sz w:val="24"/>
        </w:rPr>
        <w:t xml:space="preserve">, C., </w:t>
      </w:r>
      <w:r>
        <w:rPr>
          <w:rFonts w:ascii="Arial" w:hAnsi="Arial" w:cs="Arial"/>
          <w:sz w:val="24"/>
        </w:rPr>
        <w:t>(</w:t>
      </w:r>
      <w:r w:rsidRPr="00960140">
        <w:rPr>
          <w:rFonts w:ascii="Arial" w:hAnsi="Arial" w:cs="Arial"/>
          <w:sz w:val="24"/>
        </w:rPr>
        <w:t>2020</w:t>
      </w:r>
      <w:r>
        <w:rPr>
          <w:rFonts w:ascii="Arial" w:hAnsi="Arial" w:cs="Arial"/>
          <w:sz w:val="24"/>
        </w:rPr>
        <w:t>)</w:t>
      </w:r>
      <w:r w:rsidRPr="00960140">
        <w:rPr>
          <w:rFonts w:ascii="Arial" w:hAnsi="Arial" w:cs="Arial"/>
          <w:sz w:val="24"/>
        </w:rPr>
        <w:t xml:space="preserve"> </w:t>
      </w:r>
      <w:r>
        <w:rPr>
          <w:rFonts w:ascii="Arial" w:hAnsi="Arial" w:cs="Arial"/>
          <w:sz w:val="24"/>
        </w:rPr>
        <w:t>‘</w:t>
      </w:r>
      <w:r w:rsidRPr="00960140">
        <w:rPr>
          <w:rFonts w:ascii="Arial" w:hAnsi="Arial" w:cs="Arial"/>
          <w:i/>
          <w:sz w:val="24"/>
        </w:rPr>
        <w:t>Team-based learning: design, facilitation and participation</w:t>
      </w:r>
      <w:r>
        <w:rPr>
          <w:rFonts w:ascii="Arial" w:hAnsi="Arial" w:cs="Arial"/>
          <w:sz w:val="24"/>
        </w:rPr>
        <w:t>’</w:t>
      </w:r>
      <w:r w:rsidRPr="00960140">
        <w:rPr>
          <w:rFonts w:ascii="Arial" w:hAnsi="Arial" w:cs="Arial"/>
          <w:sz w:val="24"/>
        </w:rPr>
        <w:t>. BMC Medical education, 20(2), pp.1-7.</w:t>
      </w:r>
      <w:hyperlink r:id="rId16" w:tgtFrame="_blank" w:tooltip="https://bmcmededuc.biomedcentral.com/articles/10.1186/s12909-020-02287-y" w:history="1">
        <w:r w:rsidRPr="00960140">
          <w:rPr>
            <w:rStyle w:val="Hyperlink"/>
            <w:rFonts w:ascii="Arial" w:hAnsi="Arial" w:cs="Arial"/>
            <w:sz w:val="24"/>
          </w:rPr>
          <w:t>biomedcentral.com</w:t>
        </w:r>
      </w:hyperlink>
    </w:p>
    <w:p w14:paraId="377E7F8E" w14:textId="77777777" w:rsidR="00A82743" w:rsidRPr="006F5A4F" w:rsidRDefault="00A82743" w:rsidP="00A82743">
      <w:pPr>
        <w:jc w:val="both"/>
        <w:rPr>
          <w:rFonts w:ascii="Arial" w:hAnsi="Arial" w:cs="Arial"/>
          <w:sz w:val="24"/>
        </w:rPr>
      </w:pPr>
      <w:r w:rsidRPr="006F5A4F">
        <w:rPr>
          <w:rFonts w:ascii="Arial" w:hAnsi="Arial" w:cs="Arial"/>
          <w:sz w:val="24"/>
        </w:rPr>
        <w:t xml:space="preserve">Bussu, S., </w:t>
      </w:r>
      <w:proofErr w:type="spellStart"/>
      <w:r w:rsidRPr="006F5A4F">
        <w:rPr>
          <w:rFonts w:ascii="Arial" w:hAnsi="Arial" w:cs="Arial"/>
          <w:sz w:val="24"/>
        </w:rPr>
        <w:t>Lalani</w:t>
      </w:r>
      <w:proofErr w:type="spellEnd"/>
      <w:r w:rsidRPr="006F5A4F">
        <w:rPr>
          <w:rFonts w:ascii="Arial" w:hAnsi="Arial" w:cs="Arial"/>
          <w:sz w:val="24"/>
        </w:rPr>
        <w:t>, M., Pattison, S. and Marshall, M., (2021) ‘</w:t>
      </w:r>
      <w:r w:rsidRPr="006F5A4F">
        <w:rPr>
          <w:rFonts w:ascii="Arial" w:hAnsi="Arial" w:cs="Arial"/>
          <w:i/>
          <w:sz w:val="24"/>
        </w:rPr>
        <w:t xml:space="preserve">Engaging with care: ethical issues in Participatory Research’. </w:t>
      </w:r>
      <w:r w:rsidRPr="006F5A4F">
        <w:rPr>
          <w:rFonts w:ascii="Arial" w:hAnsi="Arial" w:cs="Arial"/>
          <w:sz w:val="24"/>
        </w:rPr>
        <w:t>Qualitative Research, 21(5), pp.667-685.</w:t>
      </w:r>
      <w:hyperlink r:id="rId17" w:tgtFrame="_blank" w:tooltip="https://e-space.mmu.ac.uk/624934/1/Bussu%20et%20al_RIR_Engaging%20with%20care_December%202019.pdf" w:history="1">
        <w:r w:rsidRPr="006F5A4F">
          <w:rPr>
            <w:rFonts w:ascii="Arial" w:hAnsi="Arial" w:cs="Arial"/>
            <w:color w:val="0000FF"/>
            <w:sz w:val="24"/>
            <w:u w:val="single"/>
          </w:rPr>
          <w:t>mmu.ac.uk</w:t>
        </w:r>
      </w:hyperlink>
    </w:p>
    <w:p w14:paraId="0AF04A6C" w14:textId="77777777" w:rsidR="00A82743" w:rsidRPr="00705125" w:rsidRDefault="00A82743" w:rsidP="00A82743">
      <w:pPr>
        <w:jc w:val="both"/>
        <w:rPr>
          <w:rFonts w:ascii="Arial" w:hAnsi="Arial" w:cs="Arial"/>
          <w:sz w:val="28"/>
        </w:rPr>
      </w:pPr>
      <w:r w:rsidRPr="00705125">
        <w:rPr>
          <w:rFonts w:ascii="Arial" w:hAnsi="Arial" w:cs="Arial"/>
          <w:sz w:val="24"/>
        </w:rPr>
        <w:t xml:space="preserve">Carless, D., </w:t>
      </w:r>
      <w:r>
        <w:rPr>
          <w:rFonts w:ascii="Arial" w:hAnsi="Arial" w:cs="Arial"/>
          <w:sz w:val="24"/>
        </w:rPr>
        <w:t>(</w:t>
      </w:r>
      <w:r w:rsidRPr="00705125">
        <w:rPr>
          <w:rFonts w:ascii="Arial" w:hAnsi="Arial" w:cs="Arial"/>
          <w:sz w:val="24"/>
        </w:rPr>
        <w:t>2022</w:t>
      </w:r>
      <w:r>
        <w:rPr>
          <w:rFonts w:ascii="Arial" w:hAnsi="Arial" w:cs="Arial"/>
          <w:sz w:val="24"/>
        </w:rPr>
        <w:t>)</w:t>
      </w:r>
      <w:r w:rsidRPr="00705125">
        <w:rPr>
          <w:rFonts w:ascii="Arial" w:hAnsi="Arial" w:cs="Arial"/>
          <w:sz w:val="24"/>
        </w:rPr>
        <w:t xml:space="preserve"> </w:t>
      </w:r>
      <w:r>
        <w:rPr>
          <w:rFonts w:ascii="Arial" w:hAnsi="Arial" w:cs="Arial"/>
          <w:sz w:val="24"/>
        </w:rPr>
        <w:t>‘</w:t>
      </w:r>
      <w:r w:rsidRPr="00705125">
        <w:rPr>
          <w:rFonts w:ascii="Arial" w:hAnsi="Arial" w:cs="Arial"/>
          <w:i/>
          <w:sz w:val="24"/>
        </w:rPr>
        <w:t>From teacher transmission of information to student feedback literacy</w:t>
      </w:r>
      <w:r>
        <w:rPr>
          <w:rFonts w:ascii="Arial" w:hAnsi="Arial" w:cs="Arial"/>
          <w:sz w:val="24"/>
        </w:rPr>
        <w:t>’</w:t>
      </w:r>
      <w:r w:rsidRPr="00705125">
        <w:rPr>
          <w:rFonts w:ascii="Arial" w:hAnsi="Arial" w:cs="Arial"/>
          <w:sz w:val="24"/>
        </w:rPr>
        <w:t>: Activating the learner role in feedback processes. Active Learning in Higher Education.</w:t>
      </w:r>
      <w:hyperlink r:id="rId18" w:tgtFrame="_blank" w:tooltip="https://www.researchgate.net/profile/David-Carless-3/publication/343266904_From_teacher_transmission_of_information_to_student_feedback_literacy_Activating_the_learner_role_in_feedback_processes/links/5f20c9afa6fdcc9626bc87b5/From-teacher-transmission-of-information-to-student-feedback-literacy-Activating-the-learner-role-in-feedback-processes" w:history="1">
        <w:r w:rsidRPr="00705125">
          <w:rPr>
            <w:rStyle w:val="Hyperlink"/>
            <w:rFonts w:ascii="Arial" w:hAnsi="Arial" w:cs="Arial"/>
            <w:sz w:val="24"/>
          </w:rPr>
          <w:t>researchgate.net</w:t>
        </w:r>
      </w:hyperlink>
    </w:p>
    <w:p w14:paraId="3F63D0EC" w14:textId="77777777" w:rsidR="00A82743" w:rsidRPr="006F5A4F" w:rsidRDefault="00A82743" w:rsidP="00A82743">
      <w:pPr>
        <w:jc w:val="both"/>
        <w:rPr>
          <w:rFonts w:ascii="Arial" w:hAnsi="Arial" w:cs="Arial"/>
          <w:sz w:val="28"/>
        </w:rPr>
      </w:pPr>
      <w:r w:rsidRPr="006F5A4F">
        <w:rPr>
          <w:rFonts w:ascii="Arial" w:hAnsi="Arial" w:cs="Arial"/>
          <w:sz w:val="24"/>
        </w:rPr>
        <w:t>Castro, M. D. B. &amp; Tumibay, G. M., (2021) ‘</w:t>
      </w:r>
      <w:r w:rsidRPr="006F5A4F">
        <w:rPr>
          <w:rFonts w:ascii="Arial" w:hAnsi="Arial" w:cs="Arial"/>
          <w:i/>
          <w:sz w:val="24"/>
        </w:rPr>
        <w:t>A literature review: efficacy of online learning courses for higher education institution using meta-analysis’</w:t>
      </w:r>
      <w:r w:rsidRPr="006F5A4F">
        <w:rPr>
          <w:rFonts w:ascii="Arial" w:hAnsi="Arial" w:cs="Arial"/>
          <w:sz w:val="24"/>
        </w:rPr>
        <w:t>. Education and Information Technologies.</w:t>
      </w:r>
      <w:hyperlink r:id="rId19" w:tgtFrame="_blank" w:tooltip="https://www.academia.edu/download/93733799/s10639-019-10027-z20221106-1-14y0254.pdf" w:history="1">
        <w:r w:rsidRPr="006F5A4F">
          <w:rPr>
            <w:rFonts w:ascii="Arial" w:hAnsi="Arial" w:cs="Arial"/>
            <w:color w:val="0000FF"/>
            <w:sz w:val="24"/>
            <w:u w:val="single"/>
          </w:rPr>
          <w:t>academia.edu</w:t>
        </w:r>
      </w:hyperlink>
    </w:p>
    <w:p w14:paraId="7352D6B5" w14:textId="77777777" w:rsidR="00A82743" w:rsidRDefault="00A82743" w:rsidP="00A82743">
      <w:pPr>
        <w:pStyle w:val="Heading1"/>
        <w:rPr>
          <w:rFonts w:ascii="Arial" w:eastAsia="Times New Roman" w:hAnsi="Arial" w:cs="Arial"/>
          <w:b w:val="0"/>
          <w:color w:val="auto"/>
          <w:kern w:val="36"/>
          <w:sz w:val="24"/>
          <w:szCs w:val="48"/>
          <w:lang w:eastAsia="en-GB"/>
        </w:rPr>
      </w:pPr>
      <w:r w:rsidRPr="00352E47">
        <w:rPr>
          <w:rFonts w:ascii="Arial" w:hAnsi="Arial" w:cs="Arial"/>
          <w:b w:val="0"/>
          <w:color w:val="auto"/>
          <w:sz w:val="24"/>
        </w:rPr>
        <w:t>Centers for Disease Control and Prevention (2023)</w:t>
      </w:r>
      <w:r w:rsidRPr="00E440C9">
        <w:rPr>
          <w:rFonts w:ascii="Arial" w:hAnsi="Arial" w:cs="Arial"/>
          <w:color w:val="auto"/>
          <w:sz w:val="24"/>
        </w:rPr>
        <w:t xml:space="preserve"> ‘</w:t>
      </w:r>
      <w:r w:rsidRPr="00E440C9">
        <w:rPr>
          <w:rFonts w:ascii="Arial" w:eastAsia="Times New Roman" w:hAnsi="Arial" w:cs="Arial"/>
          <w:b w:val="0"/>
          <w:color w:val="auto"/>
          <w:kern w:val="36"/>
          <w:sz w:val="24"/>
          <w:szCs w:val="48"/>
          <w:lang w:eastAsia="en-GB"/>
        </w:rPr>
        <w:t xml:space="preserve">Adverse Childhood </w:t>
      </w:r>
      <w:r w:rsidRPr="00F76790">
        <w:rPr>
          <w:rFonts w:ascii="Arial" w:eastAsia="Times New Roman" w:hAnsi="Arial" w:cs="Arial"/>
          <w:b w:val="0"/>
          <w:color w:val="auto"/>
          <w:kern w:val="36"/>
          <w:sz w:val="24"/>
          <w:szCs w:val="48"/>
          <w:lang w:eastAsia="en-GB"/>
        </w:rPr>
        <w:t>Experiences (ACEs)</w:t>
      </w:r>
      <w:r>
        <w:rPr>
          <w:rFonts w:ascii="Arial" w:eastAsia="Times New Roman" w:hAnsi="Arial" w:cs="Arial"/>
          <w:b w:val="0"/>
          <w:color w:val="auto"/>
          <w:kern w:val="36"/>
          <w:sz w:val="24"/>
          <w:szCs w:val="48"/>
          <w:lang w:eastAsia="en-GB"/>
        </w:rPr>
        <w:t xml:space="preserve">’ </w:t>
      </w:r>
      <w:hyperlink r:id="rId20" w:history="1">
        <w:r w:rsidRPr="00707F5B">
          <w:rPr>
            <w:rStyle w:val="Hyperlink"/>
            <w:rFonts w:ascii="Arial" w:eastAsia="Times New Roman" w:hAnsi="Arial" w:cs="Arial"/>
            <w:b w:val="0"/>
            <w:kern w:val="36"/>
            <w:sz w:val="24"/>
            <w:szCs w:val="48"/>
            <w:lang w:eastAsia="en-GB"/>
          </w:rPr>
          <w:t>https://www.cdc.gov/violenceprevention/aces/index.html</w:t>
        </w:r>
      </w:hyperlink>
      <w:r>
        <w:rPr>
          <w:rFonts w:ascii="Arial" w:eastAsia="Times New Roman" w:hAnsi="Arial" w:cs="Arial"/>
          <w:b w:val="0"/>
          <w:color w:val="auto"/>
          <w:kern w:val="36"/>
          <w:sz w:val="24"/>
          <w:szCs w:val="48"/>
          <w:lang w:eastAsia="en-GB"/>
        </w:rPr>
        <w:t xml:space="preserve"> (Accessed: 10</w:t>
      </w:r>
      <w:r w:rsidRPr="00F76790">
        <w:rPr>
          <w:rFonts w:ascii="Arial" w:eastAsia="Times New Roman" w:hAnsi="Arial" w:cs="Arial"/>
          <w:b w:val="0"/>
          <w:color w:val="auto"/>
          <w:kern w:val="36"/>
          <w:sz w:val="24"/>
          <w:szCs w:val="48"/>
          <w:vertAlign w:val="superscript"/>
          <w:lang w:eastAsia="en-GB"/>
        </w:rPr>
        <w:t>th</w:t>
      </w:r>
      <w:r>
        <w:rPr>
          <w:rFonts w:ascii="Arial" w:eastAsia="Times New Roman" w:hAnsi="Arial" w:cs="Arial"/>
          <w:b w:val="0"/>
          <w:color w:val="auto"/>
          <w:kern w:val="36"/>
          <w:sz w:val="24"/>
          <w:szCs w:val="48"/>
          <w:lang w:eastAsia="en-GB"/>
        </w:rPr>
        <w:t xml:space="preserve"> January 2024).</w:t>
      </w:r>
    </w:p>
    <w:p w14:paraId="1E157B81" w14:textId="77777777" w:rsidR="00A82743" w:rsidRDefault="00A82743" w:rsidP="00A82743">
      <w:pPr>
        <w:jc w:val="both"/>
        <w:rPr>
          <w:rFonts w:ascii="Arial" w:hAnsi="Arial" w:cs="Arial"/>
          <w:sz w:val="24"/>
        </w:rPr>
      </w:pPr>
    </w:p>
    <w:p w14:paraId="48675435" w14:textId="77777777" w:rsidR="00A82743" w:rsidRPr="00BE44E0" w:rsidRDefault="00A82743" w:rsidP="00A82743">
      <w:pPr>
        <w:jc w:val="both"/>
        <w:rPr>
          <w:rFonts w:ascii="Arial" w:hAnsi="Arial" w:cs="Arial"/>
          <w:sz w:val="28"/>
        </w:rPr>
      </w:pPr>
      <w:r w:rsidRPr="00BE44E0">
        <w:rPr>
          <w:rFonts w:ascii="Arial" w:hAnsi="Arial" w:cs="Arial"/>
          <w:sz w:val="24"/>
        </w:rPr>
        <w:t xml:space="preserve">Chan, C. K. Y. &amp; Lee, K. K. W., </w:t>
      </w:r>
      <w:r>
        <w:rPr>
          <w:rFonts w:ascii="Arial" w:hAnsi="Arial" w:cs="Arial"/>
          <w:sz w:val="24"/>
        </w:rPr>
        <w:t>(</w:t>
      </w:r>
      <w:r w:rsidRPr="00BE44E0">
        <w:rPr>
          <w:rFonts w:ascii="Arial" w:hAnsi="Arial" w:cs="Arial"/>
          <w:sz w:val="24"/>
        </w:rPr>
        <w:t>2021</w:t>
      </w:r>
      <w:r>
        <w:rPr>
          <w:rFonts w:ascii="Arial" w:hAnsi="Arial" w:cs="Arial"/>
          <w:sz w:val="24"/>
        </w:rPr>
        <w:t>)</w:t>
      </w:r>
      <w:r w:rsidRPr="00BE44E0">
        <w:rPr>
          <w:rFonts w:ascii="Arial" w:hAnsi="Arial" w:cs="Arial"/>
          <w:sz w:val="24"/>
        </w:rPr>
        <w:t xml:space="preserve"> </w:t>
      </w:r>
      <w:r>
        <w:rPr>
          <w:rFonts w:ascii="Arial" w:hAnsi="Arial" w:cs="Arial"/>
          <w:sz w:val="24"/>
        </w:rPr>
        <w:t>‘</w:t>
      </w:r>
      <w:r w:rsidRPr="00424422">
        <w:rPr>
          <w:rFonts w:ascii="Arial" w:hAnsi="Arial" w:cs="Arial"/>
          <w:i/>
          <w:sz w:val="24"/>
        </w:rPr>
        <w:t>Reflection literacy: A multilevel perspective on the challenges of using reflections in higher education through a comprehensive literature review</w:t>
      </w:r>
      <w:r>
        <w:rPr>
          <w:rFonts w:ascii="Arial" w:hAnsi="Arial" w:cs="Arial"/>
          <w:sz w:val="24"/>
        </w:rPr>
        <w:t>’</w:t>
      </w:r>
      <w:r w:rsidRPr="00BE44E0">
        <w:rPr>
          <w:rFonts w:ascii="Arial" w:hAnsi="Arial" w:cs="Arial"/>
          <w:sz w:val="24"/>
        </w:rPr>
        <w:t>. Educational Research Review.</w:t>
      </w:r>
      <w:hyperlink r:id="rId21" w:tgtFrame="_blank" w:tooltip="https://www.sciencedirect.com/science/article/pii/S1747938X20308368" w:history="1">
        <w:r w:rsidRPr="00BE44E0">
          <w:rPr>
            <w:rStyle w:val="Hyperlink"/>
            <w:rFonts w:ascii="Arial" w:hAnsi="Arial" w:cs="Arial"/>
            <w:sz w:val="24"/>
          </w:rPr>
          <w:t>sciencedirect.com</w:t>
        </w:r>
      </w:hyperlink>
    </w:p>
    <w:p w14:paraId="3F16426E" w14:textId="77777777" w:rsidR="00A82743" w:rsidRPr="00C262A3" w:rsidRDefault="00A82743" w:rsidP="00A82743">
      <w:pPr>
        <w:jc w:val="both"/>
        <w:rPr>
          <w:rFonts w:ascii="Arial" w:hAnsi="Arial" w:cs="Arial"/>
          <w:sz w:val="28"/>
        </w:rPr>
      </w:pPr>
      <w:r w:rsidRPr="00C262A3">
        <w:rPr>
          <w:rStyle w:val="oypena"/>
          <w:rFonts w:ascii="Arial" w:hAnsi="Arial" w:cs="Arial"/>
          <w:bCs/>
          <w:color w:val="000000"/>
          <w:sz w:val="24"/>
        </w:rPr>
        <w:t xml:space="preserve">Children Act 1989 &amp; 2004 (2021) </w:t>
      </w:r>
      <w:r>
        <w:rPr>
          <w:rStyle w:val="oypena"/>
          <w:rFonts w:ascii="Arial" w:hAnsi="Arial" w:cs="Arial"/>
          <w:bCs/>
          <w:color w:val="000000"/>
          <w:sz w:val="24"/>
        </w:rPr>
        <w:t xml:space="preserve">Available at: </w:t>
      </w:r>
      <w:r w:rsidRPr="00C262A3">
        <w:rPr>
          <w:rStyle w:val="oypena"/>
          <w:rFonts w:ascii="Arial" w:hAnsi="Arial" w:cs="Arial"/>
          <w:bCs/>
          <w:color w:val="000000"/>
          <w:sz w:val="24"/>
        </w:rPr>
        <w:t xml:space="preserve">http://www.legislation.gov.uk/ukpga/2004/31/contents </w:t>
      </w:r>
      <w:r>
        <w:rPr>
          <w:rStyle w:val="oypena"/>
          <w:rFonts w:ascii="Arial" w:hAnsi="Arial" w:cs="Arial"/>
          <w:bCs/>
          <w:color w:val="000000"/>
          <w:sz w:val="24"/>
        </w:rPr>
        <w:t>(</w:t>
      </w:r>
      <w:r w:rsidRPr="00C262A3">
        <w:rPr>
          <w:rStyle w:val="oypena"/>
          <w:rFonts w:ascii="Arial" w:hAnsi="Arial" w:cs="Arial"/>
          <w:bCs/>
          <w:color w:val="000000"/>
          <w:sz w:val="24"/>
        </w:rPr>
        <w:t>Accessed: 9th January 2024</w:t>
      </w:r>
      <w:r>
        <w:rPr>
          <w:rStyle w:val="oypena"/>
          <w:rFonts w:ascii="Arial" w:hAnsi="Arial" w:cs="Arial"/>
          <w:bCs/>
          <w:color w:val="000000"/>
          <w:sz w:val="24"/>
        </w:rPr>
        <w:t>)</w:t>
      </w:r>
      <w:r w:rsidRPr="00C262A3">
        <w:rPr>
          <w:rStyle w:val="oypena"/>
          <w:rFonts w:ascii="Arial" w:hAnsi="Arial" w:cs="Arial"/>
          <w:bCs/>
          <w:color w:val="000000"/>
          <w:sz w:val="24"/>
        </w:rPr>
        <w:t>.</w:t>
      </w:r>
    </w:p>
    <w:p w14:paraId="53FF533F" w14:textId="77777777" w:rsidR="00A82743" w:rsidRDefault="00A82743" w:rsidP="00A82743">
      <w:pPr>
        <w:jc w:val="both"/>
        <w:rPr>
          <w:rFonts w:ascii="Arial" w:hAnsi="Arial" w:cs="Arial"/>
          <w:sz w:val="24"/>
        </w:rPr>
      </w:pPr>
      <w:r>
        <w:rPr>
          <w:rFonts w:ascii="Arial" w:hAnsi="Arial" w:cs="Arial"/>
          <w:sz w:val="24"/>
        </w:rPr>
        <w:t>Children’s Rights in Wales (2020) ‘</w:t>
      </w:r>
      <w:r w:rsidRPr="00B64DA8">
        <w:rPr>
          <w:rFonts w:ascii="Arial" w:hAnsi="Arial" w:cs="Arial"/>
          <w:i/>
          <w:sz w:val="24"/>
        </w:rPr>
        <w:t>The Children Act 2004</w:t>
      </w:r>
      <w:r>
        <w:rPr>
          <w:rFonts w:ascii="Arial" w:hAnsi="Arial" w:cs="Arial"/>
          <w:sz w:val="24"/>
        </w:rPr>
        <w:t>’</w:t>
      </w:r>
      <w:r w:rsidRPr="00CF6148">
        <w:rPr>
          <w:rStyle w:val="oypena"/>
          <w:rFonts w:ascii="Arial" w:hAnsi="Arial" w:cs="Arial"/>
          <w:bCs/>
          <w:color w:val="000000"/>
          <w:sz w:val="24"/>
        </w:rPr>
        <w:t xml:space="preserve"> </w:t>
      </w:r>
      <w:r>
        <w:rPr>
          <w:rStyle w:val="oypena"/>
          <w:rFonts w:ascii="Arial" w:hAnsi="Arial" w:cs="Arial"/>
          <w:bCs/>
          <w:color w:val="000000"/>
          <w:sz w:val="24"/>
        </w:rPr>
        <w:t xml:space="preserve">Available at: </w:t>
      </w:r>
      <w:r>
        <w:rPr>
          <w:rFonts w:ascii="Arial" w:hAnsi="Arial" w:cs="Arial"/>
          <w:sz w:val="24"/>
        </w:rPr>
        <w:t xml:space="preserve"> </w:t>
      </w:r>
      <w:hyperlink r:id="rId22" w:history="1">
        <w:r w:rsidRPr="00707F5B">
          <w:rPr>
            <w:rStyle w:val="Hyperlink"/>
            <w:rFonts w:ascii="Arial" w:hAnsi="Arial" w:cs="Arial"/>
            <w:sz w:val="24"/>
          </w:rPr>
          <w:t>https://childrensrightswales.org.uk/childrens-act-2004.aspx</w:t>
        </w:r>
      </w:hyperlink>
      <w:r>
        <w:rPr>
          <w:rFonts w:ascii="Arial" w:hAnsi="Arial" w:cs="Arial"/>
          <w:sz w:val="24"/>
        </w:rPr>
        <w:t xml:space="preserve"> (Accessed: 10</w:t>
      </w:r>
      <w:r w:rsidRPr="00B64DA8">
        <w:rPr>
          <w:rFonts w:ascii="Arial" w:hAnsi="Arial" w:cs="Arial"/>
          <w:sz w:val="24"/>
          <w:vertAlign w:val="superscript"/>
        </w:rPr>
        <w:t>th</w:t>
      </w:r>
      <w:r>
        <w:rPr>
          <w:rFonts w:ascii="Arial" w:hAnsi="Arial" w:cs="Arial"/>
          <w:sz w:val="24"/>
        </w:rPr>
        <w:t xml:space="preserve"> January 2024).</w:t>
      </w:r>
    </w:p>
    <w:p w14:paraId="05297733" w14:textId="77777777" w:rsidR="00A82743" w:rsidRPr="00B659F0" w:rsidRDefault="00A82743" w:rsidP="00A82743">
      <w:pPr>
        <w:jc w:val="both"/>
        <w:rPr>
          <w:rFonts w:ascii="Arial" w:hAnsi="Arial" w:cs="Arial"/>
          <w:sz w:val="28"/>
        </w:rPr>
      </w:pPr>
      <w:r w:rsidRPr="00B659F0">
        <w:rPr>
          <w:rFonts w:ascii="Arial" w:hAnsi="Arial" w:cs="Arial"/>
          <w:sz w:val="24"/>
        </w:rPr>
        <w:t xml:space="preserve">Degbey, W. Y. &amp; Einola, K., </w:t>
      </w:r>
      <w:r>
        <w:rPr>
          <w:rFonts w:ascii="Arial" w:hAnsi="Arial" w:cs="Arial"/>
          <w:sz w:val="24"/>
        </w:rPr>
        <w:t>(</w:t>
      </w:r>
      <w:r w:rsidRPr="00B659F0">
        <w:rPr>
          <w:rFonts w:ascii="Arial" w:hAnsi="Arial" w:cs="Arial"/>
          <w:sz w:val="24"/>
        </w:rPr>
        <w:t>2020</w:t>
      </w:r>
      <w:r>
        <w:rPr>
          <w:rFonts w:ascii="Arial" w:hAnsi="Arial" w:cs="Arial"/>
          <w:sz w:val="24"/>
        </w:rPr>
        <w:t>)</w:t>
      </w:r>
      <w:r w:rsidRPr="00B659F0">
        <w:rPr>
          <w:rFonts w:ascii="Arial" w:hAnsi="Arial" w:cs="Arial"/>
          <w:sz w:val="24"/>
        </w:rPr>
        <w:t xml:space="preserve"> </w:t>
      </w:r>
      <w:r>
        <w:rPr>
          <w:rFonts w:ascii="Arial" w:hAnsi="Arial" w:cs="Arial"/>
          <w:sz w:val="24"/>
        </w:rPr>
        <w:t>‘</w:t>
      </w:r>
      <w:r w:rsidRPr="00B659F0">
        <w:rPr>
          <w:rFonts w:ascii="Arial" w:hAnsi="Arial" w:cs="Arial"/>
          <w:i/>
          <w:sz w:val="24"/>
        </w:rPr>
        <w:t>Resilience in virtual teams: Developing the capacity to bounce back’</w:t>
      </w:r>
      <w:r w:rsidRPr="00B659F0">
        <w:rPr>
          <w:rFonts w:ascii="Arial" w:hAnsi="Arial" w:cs="Arial"/>
          <w:sz w:val="24"/>
        </w:rPr>
        <w:t>. Applied Psychology.</w:t>
      </w:r>
      <w:hyperlink r:id="rId23" w:tgtFrame="_blank" w:tooltip="https://www.utupub.fi/bitstream/handle/10024/163868/Accepted%20Article_Applied_Psychology_Author%20Version.pdf?sequence=1" w:history="1">
        <w:r w:rsidRPr="00B659F0">
          <w:rPr>
            <w:rStyle w:val="Hyperlink"/>
            <w:rFonts w:ascii="Arial" w:hAnsi="Arial" w:cs="Arial"/>
            <w:sz w:val="24"/>
          </w:rPr>
          <w:t>utupub.fi</w:t>
        </w:r>
      </w:hyperlink>
    </w:p>
    <w:p w14:paraId="22CE94CE" w14:textId="77777777" w:rsidR="00A82743" w:rsidRPr="009571BD" w:rsidRDefault="00A82743" w:rsidP="00A82743">
      <w:pPr>
        <w:jc w:val="both"/>
        <w:rPr>
          <w:rFonts w:ascii="Arial" w:hAnsi="Arial" w:cs="Arial"/>
          <w:sz w:val="28"/>
        </w:rPr>
      </w:pPr>
      <w:r w:rsidRPr="009571BD">
        <w:rPr>
          <w:rFonts w:ascii="Arial" w:hAnsi="Arial" w:cs="Arial"/>
          <w:sz w:val="24"/>
        </w:rPr>
        <w:t xml:space="preserve">Dewey, J., </w:t>
      </w:r>
      <w:r>
        <w:rPr>
          <w:rFonts w:ascii="Arial" w:hAnsi="Arial" w:cs="Arial"/>
          <w:sz w:val="24"/>
        </w:rPr>
        <w:t>(</w:t>
      </w:r>
      <w:r w:rsidRPr="009571BD">
        <w:rPr>
          <w:rFonts w:ascii="Arial" w:hAnsi="Arial" w:cs="Arial"/>
          <w:sz w:val="24"/>
        </w:rPr>
        <w:t>2023</w:t>
      </w:r>
      <w:r>
        <w:rPr>
          <w:rFonts w:ascii="Arial" w:hAnsi="Arial" w:cs="Arial"/>
          <w:sz w:val="24"/>
        </w:rPr>
        <w:t>)</w:t>
      </w:r>
      <w:r w:rsidRPr="009571BD">
        <w:rPr>
          <w:rFonts w:ascii="Arial" w:hAnsi="Arial" w:cs="Arial"/>
          <w:sz w:val="24"/>
        </w:rPr>
        <w:t>. Democracy and education.</w:t>
      </w:r>
      <w:hyperlink r:id="rId24" w:tgtFrame="_blank" w:tooltip="https://books.google.com/books?hl=en&amp;lr=&amp;id=iGmoEAAAQBAJ&amp;oi=fnd&amp;pg=PP3&amp;dq=Dewey%E2%80%99s+educational+philosophy+&amp;ots=gHyEg3NB-e&amp;sig=HkbDR_FmZ_aPQj3K9MGxJEMPeHA" w:history="1">
        <w:r w:rsidRPr="009571BD">
          <w:rPr>
            <w:rFonts w:ascii="Arial" w:hAnsi="Arial" w:cs="Arial"/>
            <w:color w:val="0000FF"/>
            <w:sz w:val="24"/>
            <w:u w:val="single"/>
          </w:rPr>
          <w:t>google.com</w:t>
        </w:r>
      </w:hyperlink>
    </w:p>
    <w:p w14:paraId="6A2F5BEE" w14:textId="77777777" w:rsidR="00A82743" w:rsidRPr="00036292" w:rsidRDefault="00A82743" w:rsidP="00A82743">
      <w:pPr>
        <w:jc w:val="both"/>
        <w:rPr>
          <w:rFonts w:ascii="Arial" w:hAnsi="Arial" w:cs="Arial"/>
          <w:sz w:val="28"/>
          <w:szCs w:val="24"/>
        </w:rPr>
      </w:pPr>
      <w:r w:rsidRPr="00036292">
        <w:rPr>
          <w:rStyle w:val="oypena"/>
          <w:rFonts w:ascii="Arial" w:hAnsi="Arial" w:cs="Arial"/>
          <w:bCs/>
          <w:color w:val="000000"/>
          <w:sz w:val="24"/>
        </w:rPr>
        <w:t xml:space="preserve">Early Intervention Foundation (2023) ‘What is Early Intervention?’ </w:t>
      </w:r>
      <w:r>
        <w:rPr>
          <w:rStyle w:val="oypena"/>
          <w:rFonts w:ascii="Arial" w:hAnsi="Arial" w:cs="Arial"/>
          <w:bCs/>
          <w:color w:val="000000"/>
          <w:sz w:val="24"/>
        </w:rPr>
        <w:t xml:space="preserve">Available at: </w:t>
      </w:r>
      <w:r w:rsidRPr="00036292">
        <w:rPr>
          <w:rStyle w:val="oypena"/>
          <w:rFonts w:ascii="Arial" w:hAnsi="Arial" w:cs="Arial"/>
          <w:bCs/>
          <w:color w:val="000000"/>
          <w:sz w:val="24"/>
        </w:rPr>
        <w:t xml:space="preserve">https://www.eif.org.uk/why-it-matters/what-is-early-intervention </w:t>
      </w:r>
      <w:r>
        <w:rPr>
          <w:rStyle w:val="oypena"/>
          <w:rFonts w:ascii="Arial" w:hAnsi="Arial" w:cs="Arial"/>
          <w:bCs/>
          <w:color w:val="000000"/>
          <w:sz w:val="24"/>
        </w:rPr>
        <w:t>(</w:t>
      </w:r>
      <w:r w:rsidRPr="00036292">
        <w:rPr>
          <w:rStyle w:val="oypena"/>
          <w:rFonts w:ascii="Arial" w:hAnsi="Arial" w:cs="Arial"/>
          <w:bCs/>
          <w:color w:val="000000"/>
          <w:sz w:val="24"/>
        </w:rPr>
        <w:t>Accessed: 9th January 2024</w:t>
      </w:r>
      <w:r>
        <w:rPr>
          <w:rStyle w:val="oypena"/>
          <w:rFonts w:ascii="Arial" w:hAnsi="Arial" w:cs="Arial"/>
          <w:bCs/>
          <w:color w:val="000000"/>
          <w:sz w:val="24"/>
        </w:rPr>
        <w:t>)</w:t>
      </w:r>
      <w:r w:rsidRPr="00036292">
        <w:rPr>
          <w:rStyle w:val="oypena"/>
          <w:rFonts w:ascii="Arial" w:hAnsi="Arial" w:cs="Arial"/>
          <w:bCs/>
          <w:color w:val="000000"/>
          <w:sz w:val="24"/>
        </w:rPr>
        <w:t>.</w:t>
      </w:r>
    </w:p>
    <w:p w14:paraId="35E6A309" w14:textId="77777777" w:rsidR="00A82743" w:rsidRPr="0054332F" w:rsidRDefault="00A82743" w:rsidP="00A82743">
      <w:pPr>
        <w:jc w:val="both"/>
        <w:rPr>
          <w:rFonts w:ascii="Arial" w:hAnsi="Arial" w:cs="Arial"/>
          <w:sz w:val="24"/>
          <w:szCs w:val="24"/>
        </w:rPr>
      </w:pPr>
      <w:proofErr w:type="spellStart"/>
      <w:r w:rsidRPr="0054332F">
        <w:rPr>
          <w:rFonts w:ascii="Arial" w:hAnsi="Arial" w:cs="Arial"/>
          <w:sz w:val="24"/>
          <w:szCs w:val="24"/>
        </w:rPr>
        <w:lastRenderedPageBreak/>
        <w:t>Errida</w:t>
      </w:r>
      <w:proofErr w:type="spellEnd"/>
      <w:r w:rsidRPr="0054332F">
        <w:rPr>
          <w:rFonts w:ascii="Arial" w:hAnsi="Arial" w:cs="Arial"/>
          <w:sz w:val="24"/>
          <w:szCs w:val="24"/>
        </w:rPr>
        <w:t xml:space="preserve">, A. and </w:t>
      </w:r>
      <w:proofErr w:type="spellStart"/>
      <w:r w:rsidRPr="0054332F">
        <w:rPr>
          <w:rFonts w:ascii="Arial" w:hAnsi="Arial" w:cs="Arial"/>
          <w:sz w:val="24"/>
          <w:szCs w:val="24"/>
        </w:rPr>
        <w:t>Lotfi</w:t>
      </w:r>
      <w:proofErr w:type="spellEnd"/>
      <w:r w:rsidRPr="0054332F">
        <w:rPr>
          <w:rFonts w:ascii="Arial" w:hAnsi="Arial" w:cs="Arial"/>
          <w:sz w:val="24"/>
          <w:szCs w:val="24"/>
        </w:rPr>
        <w:t xml:space="preserve">, B., </w:t>
      </w:r>
      <w:r>
        <w:rPr>
          <w:rFonts w:ascii="Arial" w:hAnsi="Arial" w:cs="Arial"/>
          <w:sz w:val="24"/>
          <w:szCs w:val="24"/>
        </w:rPr>
        <w:t>(</w:t>
      </w:r>
      <w:r w:rsidRPr="0054332F">
        <w:rPr>
          <w:rFonts w:ascii="Arial" w:hAnsi="Arial" w:cs="Arial"/>
          <w:sz w:val="24"/>
          <w:szCs w:val="24"/>
        </w:rPr>
        <w:t>2021</w:t>
      </w:r>
      <w:r>
        <w:rPr>
          <w:rFonts w:ascii="Arial" w:hAnsi="Arial" w:cs="Arial"/>
          <w:sz w:val="24"/>
          <w:szCs w:val="24"/>
        </w:rPr>
        <w:t>)</w:t>
      </w:r>
      <w:r w:rsidRPr="0054332F">
        <w:rPr>
          <w:rFonts w:ascii="Arial" w:hAnsi="Arial" w:cs="Arial"/>
          <w:sz w:val="24"/>
          <w:szCs w:val="24"/>
        </w:rPr>
        <w:t xml:space="preserve"> </w:t>
      </w:r>
      <w:r>
        <w:rPr>
          <w:rFonts w:ascii="Arial" w:hAnsi="Arial" w:cs="Arial"/>
          <w:sz w:val="24"/>
          <w:szCs w:val="24"/>
        </w:rPr>
        <w:t>‘</w:t>
      </w:r>
      <w:r w:rsidRPr="0054332F">
        <w:rPr>
          <w:rFonts w:ascii="Arial" w:hAnsi="Arial" w:cs="Arial"/>
          <w:i/>
          <w:sz w:val="24"/>
          <w:szCs w:val="24"/>
        </w:rPr>
        <w:t>The determinants of organizational change management success’</w:t>
      </w:r>
      <w:r w:rsidRPr="0054332F">
        <w:rPr>
          <w:rFonts w:ascii="Arial" w:hAnsi="Arial" w:cs="Arial"/>
          <w:sz w:val="24"/>
          <w:szCs w:val="24"/>
        </w:rPr>
        <w:t>: Literature review and case study. International Journal of Engineering Business Management, 13, p.18479790211016273.</w:t>
      </w:r>
      <w:hyperlink r:id="rId25" w:tgtFrame="_blank" w:tooltip="https://journals.sagepub.com/doi/pdf/10.1177/18479790211016273" w:history="1">
        <w:r w:rsidRPr="0054332F">
          <w:rPr>
            <w:rStyle w:val="Hyperlink"/>
            <w:rFonts w:ascii="Arial" w:hAnsi="Arial" w:cs="Arial"/>
            <w:sz w:val="24"/>
            <w:szCs w:val="24"/>
          </w:rPr>
          <w:t>sagepub.com</w:t>
        </w:r>
      </w:hyperlink>
    </w:p>
    <w:p w14:paraId="6C09677C" w14:textId="77777777" w:rsidR="00A82743" w:rsidRDefault="00A82743" w:rsidP="00A82743">
      <w:pPr>
        <w:jc w:val="both"/>
        <w:rPr>
          <w:rFonts w:ascii="Arial" w:hAnsi="Arial" w:cs="Arial"/>
          <w:sz w:val="24"/>
        </w:rPr>
      </w:pPr>
      <w:r>
        <w:rPr>
          <w:rFonts w:ascii="Arial" w:hAnsi="Arial" w:cs="Arial"/>
          <w:sz w:val="24"/>
        </w:rPr>
        <w:t>Estyn (2023) ‘</w:t>
      </w:r>
      <w:r w:rsidRPr="00D71E27">
        <w:rPr>
          <w:rFonts w:ascii="Arial" w:hAnsi="Arial" w:cs="Arial"/>
          <w:i/>
          <w:sz w:val="24"/>
        </w:rPr>
        <w:t>What does Estyn do?</w:t>
      </w:r>
      <w:r>
        <w:rPr>
          <w:rFonts w:ascii="Arial" w:hAnsi="Arial" w:cs="Arial"/>
          <w:i/>
          <w:sz w:val="24"/>
        </w:rPr>
        <w:t>’</w:t>
      </w:r>
      <w:r>
        <w:rPr>
          <w:rFonts w:ascii="Arial" w:hAnsi="Arial" w:cs="Arial"/>
          <w:sz w:val="24"/>
        </w:rPr>
        <w:t xml:space="preserve"> </w:t>
      </w:r>
      <w:hyperlink r:id="rId26" w:history="1">
        <w:r w:rsidRPr="00707F5B">
          <w:rPr>
            <w:rStyle w:val="Hyperlink"/>
            <w:rFonts w:ascii="Arial" w:hAnsi="Arial" w:cs="Arial"/>
            <w:sz w:val="24"/>
          </w:rPr>
          <w:t>https://www.estyn.gov.wales/faq/what-does-estyn-do</w:t>
        </w:r>
      </w:hyperlink>
      <w:r>
        <w:rPr>
          <w:rFonts w:ascii="Arial" w:hAnsi="Arial" w:cs="Arial"/>
          <w:sz w:val="24"/>
        </w:rPr>
        <w:t xml:space="preserve"> (Accessed: 10</w:t>
      </w:r>
      <w:r w:rsidRPr="00D71E27">
        <w:rPr>
          <w:rFonts w:ascii="Arial" w:hAnsi="Arial" w:cs="Arial"/>
          <w:sz w:val="24"/>
          <w:vertAlign w:val="superscript"/>
        </w:rPr>
        <w:t>th</w:t>
      </w:r>
      <w:r>
        <w:rPr>
          <w:rFonts w:ascii="Arial" w:hAnsi="Arial" w:cs="Arial"/>
          <w:sz w:val="24"/>
        </w:rPr>
        <w:t xml:space="preserve"> January 2024).</w:t>
      </w:r>
    </w:p>
    <w:p w14:paraId="3FD3EA5F" w14:textId="77777777" w:rsidR="00A82743" w:rsidRPr="004A56D0" w:rsidRDefault="00A82743" w:rsidP="00A82743">
      <w:pPr>
        <w:jc w:val="both"/>
        <w:rPr>
          <w:rFonts w:ascii="Arial" w:hAnsi="Arial" w:cs="Arial"/>
          <w:sz w:val="28"/>
        </w:rPr>
      </w:pPr>
      <w:r w:rsidRPr="004A56D0">
        <w:rPr>
          <w:rFonts w:ascii="Arial" w:hAnsi="Arial" w:cs="Arial"/>
          <w:sz w:val="24"/>
        </w:rPr>
        <w:t xml:space="preserve">Galloway, </w:t>
      </w:r>
      <w:proofErr w:type="spellStart"/>
      <w:r w:rsidRPr="004A56D0">
        <w:rPr>
          <w:rFonts w:ascii="Arial" w:hAnsi="Arial" w:cs="Arial"/>
          <w:sz w:val="24"/>
        </w:rPr>
        <w:t>M.K</w:t>
      </w:r>
      <w:proofErr w:type="spellEnd"/>
      <w:r w:rsidRPr="004A56D0">
        <w:rPr>
          <w:rFonts w:ascii="Arial" w:hAnsi="Arial" w:cs="Arial"/>
          <w:sz w:val="24"/>
        </w:rPr>
        <w:t xml:space="preserve">. and Ishimaru, A.M., </w:t>
      </w:r>
      <w:r>
        <w:rPr>
          <w:rFonts w:ascii="Arial" w:hAnsi="Arial" w:cs="Arial"/>
          <w:sz w:val="24"/>
        </w:rPr>
        <w:t>(2</w:t>
      </w:r>
      <w:r w:rsidRPr="004A56D0">
        <w:rPr>
          <w:rFonts w:ascii="Arial" w:hAnsi="Arial" w:cs="Arial"/>
          <w:sz w:val="24"/>
        </w:rPr>
        <w:t>020</w:t>
      </w:r>
      <w:r>
        <w:rPr>
          <w:rFonts w:ascii="Arial" w:hAnsi="Arial" w:cs="Arial"/>
          <w:sz w:val="24"/>
        </w:rPr>
        <w:t>)</w:t>
      </w:r>
      <w:r w:rsidRPr="004A56D0">
        <w:rPr>
          <w:rFonts w:ascii="Arial" w:hAnsi="Arial" w:cs="Arial"/>
          <w:sz w:val="24"/>
        </w:rPr>
        <w:t xml:space="preserve"> </w:t>
      </w:r>
      <w:r>
        <w:rPr>
          <w:rFonts w:ascii="Arial" w:hAnsi="Arial" w:cs="Arial"/>
          <w:sz w:val="24"/>
        </w:rPr>
        <w:t>‘</w:t>
      </w:r>
      <w:r w:rsidRPr="00C95587">
        <w:rPr>
          <w:rFonts w:ascii="Arial" w:hAnsi="Arial" w:cs="Arial"/>
          <w:i/>
          <w:sz w:val="24"/>
        </w:rPr>
        <w:t>Leading equity teams: The role of formal leaders in building organizational capacity for equity’</w:t>
      </w:r>
      <w:r w:rsidRPr="004A56D0">
        <w:rPr>
          <w:rFonts w:ascii="Arial" w:hAnsi="Arial" w:cs="Arial"/>
          <w:sz w:val="24"/>
        </w:rPr>
        <w:t>. Journal of Education for Students Placed at Risk (</w:t>
      </w:r>
      <w:proofErr w:type="spellStart"/>
      <w:r w:rsidRPr="004A56D0">
        <w:rPr>
          <w:rFonts w:ascii="Arial" w:hAnsi="Arial" w:cs="Arial"/>
          <w:sz w:val="24"/>
        </w:rPr>
        <w:t>JESPAR</w:t>
      </w:r>
      <w:proofErr w:type="spellEnd"/>
      <w:r w:rsidRPr="004A56D0">
        <w:rPr>
          <w:rFonts w:ascii="Arial" w:hAnsi="Arial" w:cs="Arial"/>
          <w:sz w:val="24"/>
        </w:rPr>
        <w:t>), 25(2), pp.107-125.</w:t>
      </w:r>
      <w:hyperlink r:id="rId27" w:tgtFrame="_blank" w:tooltip="https://www.academia.edu/download/64058301/Leading%20Equity%20Teams%20The%20Role%20of%20Formal%20Leaders%20in%20Building%20Organizational%20Capacity%20for%20Equity.pdf" w:history="1">
        <w:r w:rsidRPr="004A56D0">
          <w:rPr>
            <w:rStyle w:val="Hyperlink"/>
            <w:rFonts w:ascii="Arial" w:hAnsi="Arial" w:cs="Arial"/>
            <w:sz w:val="24"/>
          </w:rPr>
          <w:t>academia.edu</w:t>
        </w:r>
      </w:hyperlink>
    </w:p>
    <w:p w14:paraId="3FD30EC3" w14:textId="77777777" w:rsidR="00A82743" w:rsidRPr="00E86242" w:rsidRDefault="00A82743" w:rsidP="00A82743">
      <w:pPr>
        <w:jc w:val="both"/>
        <w:rPr>
          <w:rFonts w:ascii="Arial" w:hAnsi="Arial" w:cs="Arial"/>
          <w:sz w:val="28"/>
        </w:rPr>
      </w:pPr>
      <w:r w:rsidRPr="00E86242">
        <w:rPr>
          <w:rFonts w:ascii="Arial" w:hAnsi="Arial" w:cs="Arial"/>
          <w:sz w:val="24"/>
        </w:rPr>
        <w:t xml:space="preserve">Glendinning, F., Rodriguez, </w:t>
      </w:r>
      <w:proofErr w:type="spellStart"/>
      <w:r w:rsidRPr="00E86242">
        <w:rPr>
          <w:rFonts w:ascii="Arial" w:hAnsi="Arial" w:cs="Arial"/>
          <w:sz w:val="24"/>
        </w:rPr>
        <w:t>G.R</w:t>
      </w:r>
      <w:proofErr w:type="spellEnd"/>
      <w:r w:rsidRPr="00E86242">
        <w:rPr>
          <w:rFonts w:ascii="Arial" w:hAnsi="Arial" w:cs="Arial"/>
          <w:sz w:val="24"/>
        </w:rPr>
        <w:t xml:space="preserve">., Newbury, A. and Wilmot, R., (2021) </w:t>
      </w:r>
      <w:r w:rsidRPr="00E86242">
        <w:rPr>
          <w:rFonts w:ascii="Arial" w:hAnsi="Arial" w:cs="Arial"/>
          <w:i/>
          <w:sz w:val="24"/>
        </w:rPr>
        <w:t>‘Adverse childhood experience (ACE) and trauma-informed approaches in youth justice services in Wales: An evaluation of the implementation of the enhanced case management (ECM) project’.</w:t>
      </w:r>
      <w:r w:rsidRPr="00E86242">
        <w:rPr>
          <w:rFonts w:ascii="Arial" w:hAnsi="Arial" w:cs="Arial"/>
          <w:sz w:val="24"/>
        </w:rPr>
        <w:t xml:space="preserve"> The Views and Experiences of Children and Youth Justice Workers.</w:t>
      </w:r>
      <w:hyperlink r:id="rId28" w:tgtFrame="_blank" w:tooltip="https://www.researchgate.net/profile/Annemarie-Newbury/publication/358911937_Adverse_childhood_experience_ACE_and_trauma-informed_approaches_in_youth_justice_services_in_Wales_An_evaluation_of_the_implementation_of_the_enhanced_case_management_ECM_project_The_views_and_experie/links/621d08ddb1bace0083a2fda1/Adverse-childhood-experience-ACE-and-trauma-informed-approaches-in-youth-justice-services-in-Wales-An-evaluation-of-the-implementation-of-the-enhanced-case-management-ECM-project-The-views-and-experie.pdf" w:history="1">
        <w:r w:rsidRPr="00E86242">
          <w:rPr>
            <w:rFonts w:ascii="Arial" w:hAnsi="Arial" w:cs="Arial"/>
            <w:color w:val="0000FF"/>
            <w:sz w:val="24"/>
            <w:u w:val="single"/>
          </w:rPr>
          <w:t>researchgate.net</w:t>
        </w:r>
      </w:hyperlink>
    </w:p>
    <w:p w14:paraId="157E2B89" w14:textId="77777777" w:rsidR="00A82743" w:rsidRPr="00D67A72" w:rsidRDefault="00A82743" w:rsidP="00A82743">
      <w:pPr>
        <w:jc w:val="both"/>
        <w:rPr>
          <w:rFonts w:ascii="Arial" w:hAnsi="Arial" w:cs="Arial"/>
          <w:sz w:val="24"/>
          <w:szCs w:val="24"/>
        </w:rPr>
      </w:pPr>
      <w:r>
        <w:rPr>
          <w:rFonts w:ascii="Arial" w:hAnsi="Arial" w:cs="Arial"/>
          <w:sz w:val="24"/>
        </w:rPr>
        <w:t xml:space="preserve">Gower College Swansea (2021) </w:t>
      </w:r>
      <w:r>
        <w:rPr>
          <w:rFonts w:ascii="Arial" w:hAnsi="Arial" w:cs="Arial"/>
          <w:i/>
          <w:sz w:val="24"/>
        </w:rPr>
        <w:t>‘Safeguarding Children and Vulnerable Adults Policy’</w:t>
      </w:r>
      <w:r w:rsidRPr="00D67A72">
        <w:t xml:space="preserve"> </w:t>
      </w:r>
      <w:r>
        <w:t xml:space="preserve"> </w:t>
      </w:r>
      <w:r>
        <w:rPr>
          <w:rStyle w:val="oypena"/>
          <w:rFonts w:ascii="Arial" w:hAnsi="Arial" w:cs="Arial"/>
          <w:bCs/>
          <w:color w:val="000000"/>
          <w:sz w:val="24"/>
        </w:rPr>
        <w:t xml:space="preserve">Available at: </w:t>
      </w:r>
      <w:r w:rsidRPr="00D67A72">
        <w:rPr>
          <w:rFonts w:ascii="Arial" w:hAnsi="Arial" w:cs="Arial"/>
          <w:sz w:val="24"/>
          <w:szCs w:val="24"/>
        </w:rPr>
        <w:t xml:space="preserve">https://www.gcs.ac.uk/sites/default/files/Safeguarding%20Children%20and%20Vunerable%20Adults%20Policy%20%28June%202021%20-%20June%202022%29%20V7.1.pdf </w:t>
      </w:r>
      <w:r>
        <w:rPr>
          <w:rFonts w:ascii="Arial" w:hAnsi="Arial" w:cs="Arial"/>
          <w:sz w:val="24"/>
          <w:szCs w:val="24"/>
        </w:rPr>
        <w:t>(</w:t>
      </w:r>
      <w:r w:rsidRPr="00D67A72">
        <w:rPr>
          <w:rFonts w:ascii="Arial" w:hAnsi="Arial" w:cs="Arial"/>
          <w:sz w:val="24"/>
          <w:szCs w:val="24"/>
        </w:rPr>
        <w:t>Accessed: 10</w:t>
      </w:r>
      <w:r w:rsidRPr="00D67A72">
        <w:rPr>
          <w:rFonts w:ascii="Arial" w:hAnsi="Arial" w:cs="Arial"/>
          <w:sz w:val="24"/>
          <w:szCs w:val="24"/>
          <w:vertAlign w:val="superscript"/>
        </w:rPr>
        <w:t>th</w:t>
      </w:r>
      <w:r w:rsidRPr="00D67A72">
        <w:rPr>
          <w:rFonts w:ascii="Arial" w:hAnsi="Arial" w:cs="Arial"/>
          <w:sz w:val="24"/>
          <w:szCs w:val="24"/>
        </w:rPr>
        <w:t xml:space="preserve"> January 2024</w:t>
      </w:r>
      <w:r>
        <w:rPr>
          <w:rFonts w:ascii="Arial" w:hAnsi="Arial" w:cs="Arial"/>
          <w:sz w:val="24"/>
          <w:szCs w:val="24"/>
        </w:rPr>
        <w:t>)</w:t>
      </w:r>
      <w:r w:rsidRPr="00D67A72">
        <w:rPr>
          <w:rFonts w:ascii="Arial" w:hAnsi="Arial" w:cs="Arial"/>
          <w:sz w:val="24"/>
          <w:szCs w:val="24"/>
        </w:rPr>
        <w:t>.</w:t>
      </w:r>
    </w:p>
    <w:p w14:paraId="2458EB68" w14:textId="77777777" w:rsidR="00A82743" w:rsidRPr="00E86242" w:rsidRDefault="00A82743" w:rsidP="00A82743">
      <w:pPr>
        <w:jc w:val="both"/>
        <w:rPr>
          <w:rFonts w:ascii="Arial" w:hAnsi="Arial" w:cs="Arial"/>
          <w:sz w:val="28"/>
        </w:rPr>
      </w:pPr>
      <w:r w:rsidRPr="00E86242">
        <w:rPr>
          <w:rFonts w:ascii="Arial" w:hAnsi="Arial" w:cs="Arial"/>
          <w:sz w:val="24"/>
        </w:rPr>
        <w:t xml:space="preserve">Hadsell, R., Rao, D., </w:t>
      </w:r>
      <w:proofErr w:type="spellStart"/>
      <w:r w:rsidRPr="00E86242">
        <w:rPr>
          <w:rFonts w:ascii="Arial" w:hAnsi="Arial" w:cs="Arial"/>
          <w:sz w:val="24"/>
        </w:rPr>
        <w:t>Rusu</w:t>
      </w:r>
      <w:proofErr w:type="spellEnd"/>
      <w:r w:rsidRPr="00E86242">
        <w:rPr>
          <w:rFonts w:ascii="Arial" w:hAnsi="Arial" w:cs="Arial"/>
          <w:sz w:val="24"/>
        </w:rPr>
        <w:t xml:space="preserve">, A. A., &amp; </w:t>
      </w:r>
      <w:proofErr w:type="spellStart"/>
      <w:r w:rsidRPr="00E86242">
        <w:rPr>
          <w:rFonts w:ascii="Arial" w:hAnsi="Arial" w:cs="Arial"/>
          <w:sz w:val="24"/>
        </w:rPr>
        <w:t>Pascanu</w:t>
      </w:r>
      <w:proofErr w:type="spellEnd"/>
      <w:r w:rsidRPr="00E86242">
        <w:rPr>
          <w:rFonts w:ascii="Arial" w:hAnsi="Arial" w:cs="Arial"/>
          <w:sz w:val="24"/>
        </w:rPr>
        <w:t>, R., (2020) ‘</w:t>
      </w:r>
      <w:r w:rsidRPr="00E86242">
        <w:rPr>
          <w:rFonts w:ascii="Arial" w:hAnsi="Arial" w:cs="Arial"/>
          <w:i/>
          <w:sz w:val="24"/>
        </w:rPr>
        <w:t>Embracing change: Continual learning in deep neural networks’</w:t>
      </w:r>
      <w:r w:rsidRPr="00E86242">
        <w:rPr>
          <w:rFonts w:ascii="Arial" w:hAnsi="Arial" w:cs="Arial"/>
          <w:sz w:val="24"/>
        </w:rPr>
        <w:t>. Trends in cognitive sciences.</w:t>
      </w:r>
      <w:hyperlink r:id="rId29" w:tgtFrame="_blank" w:tooltip="https://www.cell.com/trends/cognitive-sciences/fulltext/S1364-66132030219-9" w:history="1">
        <w:r w:rsidRPr="00E86242">
          <w:rPr>
            <w:rStyle w:val="Hyperlink"/>
            <w:rFonts w:ascii="Arial" w:hAnsi="Arial" w:cs="Arial"/>
            <w:sz w:val="24"/>
          </w:rPr>
          <w:t>cell.com</w:t>
        </w:r>
      </w:hyperlink>
    </w:p>
    <w:p w14:paraId="024BB6F2" w14:textId="77777777" w:rsidR="00A82743" w:rsidRPr="006F5A4F" w:rsidRDefault="00A82743" w:rsidP="00A82743">
      <w:pPr>
        <w:jc w:val="both"/>
        <w:rPr>
          <w:rFonts w:ascii="Arial" w:hAnsi="Arial" w:cs="Arial"/>
          <w:sz w:val="28"/>
        </w:rPr>
      </w:pPr>
      <w:r w:rsidRPr="00E86242">
        <w:rPr>
          <w:rFonts w:ascii="Arial" w:hAnsi="Arial" w:cs="Arial"/>
          <w:sz w:val="24"/>
        </w:rPr>
        <w:t xml:space="preserve">Hennessy, S., </w:t>
      </w:r>
      <w:proofErr w:type="spellStart"/>
      <w:r w:rsidRPr="00E86242">
        <w:rPr>
          <w:rFonts w:ascii="Arial" w:hAnsi="Arial" w:cs="Arial"/>
          <w:sz w:val="24"/>
        </w:rPr>
        <w:t>Kershner</w:t>
      </w:r>
      <w:proofErr w:type="spellEnd"/>
      <w:r w:rsidRPr="00E86242">
        <w:rPr>
          <w:rFonts w:ascii="Arial" w:hAnsi="Arial" w:cs="Arial"/>
          <w:sz w:val="24"/>
        </w:rPr>
        <w:t xml:space="preserve">, R., </w:t>
      </w:r>
      <w:proofErr w:type="spellStart"/>
      <w:r w:rsidRPr="00E86242">
        <w:rPr>
          <w:rFonts w:ascii="Arial" w:hAnsi="Arial" w:cs="Arial"/>
          <w:sz w:val="24"/>
        </w:rPr>
        <w:t>Calcagni</w:t>
      </w:r>
      <w:proofErr w:type="spellEnd"/>
      <w:r w:rsidRPr="00E86242">
        <w:rPr>
          <w:rFonts w:ascii="Arial" w:hAnsi="Arial" w:cs="Arial"/>
          <w:sz w:val="24"/>
        </w:rPr>
        <w:t>, E. and Ahmed, F., (2021) ‘</w:t>
      </w:r>
      <w:r w:rsidRPr="00E86242">
        <w:rPr>
          <w:rFonts w:ascii="Arial" w:hAnsi="Arial" w:cs="Arial"/>
          <w:i/>
          <w:sz w:val="24"/>
        </w:rPr>
        <w:t>Supporting practitioner</w:t>
      </w:r>
      <w:r w:rsidRPr="00E86242">
        <w:rPr>
          <w:rFonts w:ascii="Cambria Math" w:hAnsi="Cambria Math" w:cs="Cambria Math"/>
          <w:i/>
          <w:sz w:val="24"/>
        </w:rPr>
        <w:t>‐</w:t>
      </w:r>
      <w:r w:rsidRPr="00E86242">
        <w:rPr>
          <w:rFonts w:ascii="Arial" w:hAnsi="Arial" w:cs="Arial"/>
          <w:i/>
          <w:sz w:val="24"/>
        </w:rPr>
        <w:t>led inquiry into classroom dialogue with a research</w:t>
      </w:r>
      <w:r w:rsidRPr="00E86242">
        <w:rPr>
          <w:rFonts w:ascii="Cambria Math" w:hAnsi="Cambria Math" w:cs="Cambria Math"/>
          <w:i/>
          <w:sz w:val="24"/>
        </w:rPr>
        <w:t>‐</w:t>
      </w:r>
      <w:r w:rsidRPr="00E86242">
        <w:rPr>
          <w:rFonts w:ascii="Arial" w:hAnsi="Arial" w:cs="Arial"/>
          <w:i/>
          <w:sz w:val="24"/>
        </w:rPr>
        <w:t>informed professional</w:t>
      </w:r>
      <w:r w:rsidRPr="006F5A4F">
        <w:rPr>
          <w:rFonts w:ascii="Arial" w:hAnsi="Arial" w:cs="Arial"/>
          <w:i/>
          <w:sz w:val="24"/>
        </w:rPr>
        <w:t xml:space="preserve"> learning resource: A design</w:t>
      </w:r>
      <w:r w:rsidRPr="006F5A4F">
        <w:rPr>
          <w:rFonts w:ascii="Cambria Math" w:hAnsi="Cambria Math" w:cs="Cambria Math"/>
          <w:i/>
          <w:sz w:val="24"/>
        </w:rPr>
        <w:t>‐</w:t>
      </w:r>
      <w:r w:rsidRPr="006F5A4F">
        <w:rPr>
          <w:rFonts w:ascii="Arial" w:hAnsi="Arial" w:cs="Arial"/>
          <w:i/>
          <w:sz w:val="24"/>
        </w:rPr>
        <w:t>based approach. Review of Education’</w:t>
      </w:r>
      <w:r w:rsidRPr="006F5A4F">
        <w:rPr>
          <w:rFonts w:ascii="Arial" w:hAnsi="Arial" w:cs="Arial"/>
          <w:sz w:val="24"/>
        </w:rPr>
        <w:t>, 9(3), p.e3269.</w:t>
      </w:r>
      <w:hyperlink r:id="rId30" w:tgtFrame="_blank" w:tooltip="https://bera-journals.onlinelibrary.wiley.com/doi/pdfdirect/10.1002/rev3.3269" w:history="1">
        <w:r w:rsidRPr="006F5A4F">
          <w:rPr>
            <w:rStyle w:val="Hyperlink"/>
            <w:rFonts w:ascii="Arial" w:hAnsi="Arial" w:cs="Arial"/>
            <w:sz w:val="24"/>
          </w:rPr>
          <w:t>wiley.com</w:t>
        </w:r>
      </w:hyperlink>
    </w:p>
    <w:p w14:paraId="2DB6244D" w14:textId="77777777" w:rsidR="00A82743" w:rsidRPr="006F5A4F" w:rsidRDefault="00A82743" w:rsidP="00A82743">
      <w:pPr>
        <w:jc w:val="both"/>
        <w:rPr>
          <w:rFonts w:ascii="Arial" w:hAnsi="Arial" w:cs="Arial"/>
          <w:sz w:val="24"/>
        </w:rPr>
      </w:pPr>
      <w:r w:rsidRPr="006F5A4F">
        <w:rPr>
          <w:rFonts w:ascii="Arial" w:hAnsi="Arial" w:cs="Arial"/>
          <w:sz w:val="24"/>
        </w:rPr>
        <w:t xml:space="preserve">Hopwood, J., Myers, G., &amp; </w:t>
      </w:r>
      <w:proofErr w:type="spellStart"/>
      <w:r w:rsidRPr="006F5A4F">
        <w:rPr>
          <w:rFonts w:ascii="Arial" w:hAnsi="Arial" w:cs="Arial"/>
          <w:sz w:val="24"/>
        </w:rPr>
        <w:t>Sturrock</w:t>
      </w:r>
      <w:proofErr w:type="spellEnd"/>
      <w:r w:rsidRPr="006F5A4F">
        <w:rPr>
          <w:rFonts w:ascii="Arial" w:hAnsi="Arial" w:cs="Arial"/>
          <w:sz w:val="24"/>
        </w:rPr>
        <w:t>, A., (2021) ‘</w:t>
      </w:r>
      <w:r w:rsidRPr="006F5A4F">
        <w:rPr>
          <w:rFonts w:ascii="Arial" w:hAnsi="Arial" w:cs="Arial"/>
          <w:i/>
          <w:sz w:val="24"/>
        </w:rPr>
        <w:t xml:space="preserve">Twelve tips for conducting a virtual </w:t>
      </w:r>
      <w:proofErr w:type="spellStart"/>
      <w:r w:rsidRPr="006F5A4F">
        <w:rPr>
          <w:rFonts w:ascii="Arial" w:hAnsi="Arial" w:cs="Arial"/>
          <w:i/>
          <w:sz w:val="24"/>
        </w:rPr>
        <w:t>OSCE</w:t>
      </w:r>
      <w:proofErr w:type="spellEnd"/>
      <w:r w:rsidRPr="006F5A4F">
        <w:rPr>
          <w:rFonts w:ascii="Arial" w:hAnsi="Arial" w:cs="Arial"/>
          <w:i/>
          <w:sz w:val="24"/>
        </w:rPr>
        <w:t>’</w:t>
      </w:r>
      <w:r w:rsidRPr="006F5A4F">
        <w:rPr>
          <w:rFonts w:ascii="Arial" w:hAnsi="Arial" w:cs="Arial"/>
          <w:sz w:val="24"/>
        </w:rPr>
        <w:t>. Medical teacher</w:t>
      </w:r>
    </w:p>
    <w:p w14:paraId="3F9B7544" w14:textId="77777777" w:rsidR="00A82743" w:rsidRPr="00102F0D" w:rsidRDefault="00A82743" w:rsidP="00A82743">
      <w:pPr>
        <w:spacing w:line="360" w:lineRule="auto"/>
        <w:jc w:val="both"/>
        <w:rPr>
          <w:rFonts w:ascii="Arial" w:hAnsi="Arial" w:cs="Arial"/>
          <w:sz w:val="28"/>
        </w:rPr>
      </w:pPr>
      <w:proofErr w:type="spellStart"/>
      <w:r w:rsidRPr="00102F0D">
        <w:rPr>
          <w:rFonts w:ascii="Arial" w:hAnsi="Arial" w:cs="Arial"/>
          <w:sz w:val="24"/>
        </w:rPr>
        <w:t>Houtepen</w:t>
      </w:r>
      <w:proofErr w:type="spellEnd"/>
      <w:r w:rsidRPr="00102F0D">
        <w:rPr>
          <w:rFonts w:ascii="Arial" w:hAnsi="Arial" w:cs="Arial"/>
          <w:sz w:val="24"/>
        </w:rPr>
        <w:t xml:space="preserve">, L.C., Heron, J., </w:t>
      </w:r>
      <w:proofErr w:type="spellStart"/>
      <w:r w:rsidRPr="00102F0D">
        <w:rPr>
          <w:rFonts w:ascii="Arial" w:hAnsi="Arial" w:cs="Arial"/>
          <w:sz w:val="24"/>
        </w:rPr>
        <w:t>Suderman</w:t>
      </w:r>
      <w:proofErr w:type="spellEnd"/>
      <w:r w:rsidRPr="00102F0D">
        <w:rPr>
          <w:rFonts w:ascii="Arial" w:hAnsi="Arial" w:cs="Arial"/>
          <w:sz w:val="24"/>
        </w:rPr>
        <w:t xml:space="preserve">, </w:t>
      </w:r>
      <w:proofErr w:type="spellStart"/>
      <w:r w:rsidRPr="00102F0D">
        <w:rPr>
          <w:rFonts w:ascii="Arial" w:hAnsi="Arial" w:cs="Arial"/>
          <w:sz w:val="24"/>
        </w:rPr>
        <w:t>M.J</w:t>
      </w:r>
      <w:proofErr w:type="spellEnd"/>
      <w:r w:rsidRPr="00102F0D">
        <w:rPr>
          <w:rFonts w:ascii="Arial" w:hAnsi="Arial" w:cs="Arial"/>
          <w:sz w:val="24"/>
        </w:rPr>
        <w:t xml:space="preserve">., Fraser, A., </w:t>
      </w:r>
      <w:proofErr w:type="spellStart"/>
      <w:r w:rsidRPr="00102F0D">
        <w:rPr>
          <w:rFonts w:ascii="Arial" w:hAnsi="Arial" w:cs="Arial"/>
          <w:sz w:val="24"/>
        </w:rPr>
        <w:t>Chittleborough</w:t>
      </w:r>
      <w:proofErr w:type="spellEnd"/>
      <w:r w:rsidRPr="00102F0D">
        <w:rPr>
          <w:rFonts w:ascii="Arial" w:hAnsi="Arial" w:cs="Arial"/>
          <w:sz w:val="24"/>
        </w:rPr>
        <w:t xml:space="preserve">, C.R. and Howe, </w:t>
      </w:r>
      <w:proofErr w:type="spellStart"/>
      <w:r w:rsidRPr="00102F0D">
        <w:rPr>
          <w:rFonts w:ascii="Arial" w:hAnsi="Arial" w:cs="Arial"/>
          <w:sz w:val="24"/>
        </w:rPr>
        <w:t>L.D</w:t>
      </w:r>
      <w:proofErr w:type="spellEnd"/>
      <w:r w:rsidRPr="00102F0D">
        <w:rPr>
          <w:rFonts w:ascii="Arial" w:hAnsi="Arial" w:cs="Arial"/>
          <w:sz w:val="24"/>
        </w:rPr>
        <w:t xml:space="preserve">., </w:t>
      </w:r>
      <w:r>
        <w:rPr>
          <w:rFonts w:ascii="Arial" w:hAnsi="Arial" w:cs="Arial"/>
          <w:sz w:val="24"/>
        </w:rPr>
        <w:t>(</w:t>
      </w:r>
      <w:r w:rsidRPr="00102F0D">
        <w:rPr>
          <w:rFonts w:ascii="Arial" w:hAnsi="Arial" w:cs="Arial"/>
          <w:sz w:val="24"/>
        </w:rPr>
        <w:t>2020</w:t>
      </w:r>
      <w:r>
        <w:rPr>
          <w:rFonts w:ascii="Arial" w:hAnsi="Arial" w:cs="Arial"/>
          <w:sz w:val="24"/>
        </w:rPr>
        <w:t>)</w:t>
      </w:r>
      <w:r w:rsidRPr="00102F0D">
        <w:rPr>
          <w:rFonts w:ascii="Arial" w:hAnsi="Arial" w:cs="Arial"/>
          <w:sz w:val="24"/>
        </w:rPr>
        <w:t xml:space="preserve">. </w:t>
      </w:r>
      <w:r>
        <w:rPr>
          <w:rFonts w:ascii="Arial" w:hAnsi="Arial" w:cs="Arial"/>
          <w:sz w:val="24"/>
        </w:rPr>
        <w:t>‘</w:t>
      </w:r>
      <w:r w:rsidRPr="00102F0D">
        <w:rPr>
          <w:rFonts w:ascii="Arial" w:hAnsi="Arial" w:cs="Arial"/>
          <w:i/>
          <w:sz w:val="24"/>
        </w:rPr>
        <w:t>Associations of adverse childhood experiences with educational attainment and adolescent health and the role of family and socioeconomic factors</w:t>
      </w:r>
      <w:r>
        <w:rPr>
          <w:rFonts w:ascii="Arial" w:hAnsi="Arial" w:cs="Arial"/>
          <w:sz w:val="24"/>
        </w:rPr>
        <w:t>’</w:t>
      </w:r>
      <w:r w:rsidRPr="00102F0D">
        <w:rPr>
          <w:rFonts w:ascii="Arial" w:hAnsi="Arial" w:cs="Arial"/>
          <w:sz w:val="24"/>
        </w:rPr>
        <w:t xml:space="preserve">: a prospective cohort study in the UK. </w:t>
      </w:r>
      <w:proofErr w:type="spellStart"/>
      <w:r w:rsidRPr="00102F0D">
        <w:rPr>
          <w:rFonts w:ascii="Arial" w:hAnsi="Arial" w:cs="Arial"/>
          <w:sz w:val="24"/>
        </w:rPr>
        <w:t>PLoS</w:t>
      </w:r>
      <w:proofErr w:type="spellEnd"/>
      <w:r w:rsidRPr="00102F0D">
        <w:rPr>
          <w:rFonts w:ascii="Arial" w:hAnsi="Arial" w:cs="Arial"/>
          <w:sz w:val="24"/>
        </w:rPr>
        <w:t xml:space="preserve"> medicine, 17(3), p.e1003031.</w:t>
      </w:r>
      <w:hyperlink r:id="rId31" w:tgtFrame="_blank" w:tooltip="https://journals.plos.org/plosmedicine/article?id=10.1371/journal.pmed.1003031" w:history="1">
        <w:r w:rsidRPr="00102F0D">
          <w:rPr>
            <w:rStyle w:val="Hyperlink"/>
            <w:rFonts w:ascii="Arial" w:hAnsi="Arial" w:cs="Arial"/>
            <w:sz w:val="24"/>
          </w:rPr>
          <w:t>plos.org</w:t>
        </w:r>
      </w:hyperlink>
    </w:p>
    <w:p w14:paraId="49EE93A2" w14:textId="77777777" w:rsidR="00A82743" w:rsidRPr="009D0362" w:rsidRDefault="00A82743" w:rsidP="00A82743">
      <w:pPr>
        <w:jc w:val="both"/>
        <w:rPr>
          <w:rFonts w:ascii="Arial" w:hAnsi="Arial" w:cs="Arial"/>
          <w:sz w:val="28"/>
        </w:rPr>
      </w:pPr>
      <w:r w:rsidRPr="009D0362">
        <w:rPr>
          <w:rFonts w:ascii="Arial" w:hAnsi="Arial" w:cs="Arial"/>
          <w:sz w:val="24"/>
        </w:rPr>
        <w:t xml:space="preserve">Ingham-Broomfield, B., </w:t>
      </w:r>
      <w:r>
        <w:rPr>
          <w:rFonts w:ascii="Arial" w:hAnsi="Arial" w:cs="Arial"/>
          <w:sz w:val="24"/>
        </w:rPr>
        <w:t>(</w:t>
      </w:r>
      <w:r w:rsidRPr="009D0362">
        <w:rPr>
          <w:rFonts w:ascii="Arial" w:hAnsi="Arial" w:cs="Arial"/>
          <w:sz w:val="24"/>
        </w:rPr>
        <w:t>2021</w:t>
      </w:r>
      <w:r>
        <w:rPr>
          <w:rFonts w:ascii="Arial" w:hAnsi="Arial" w:cs="Arial"/>
          <w:sz w:val="24"/>
        </w:rPr>
        <w:t>)</w:t>
      </w:r>
      <w:r w:rsidRPr="009D0362">
        <w:rPr>
          <w:rFonts w:ascii="Arial" w:hAnsi="Arial" w:cs="Arial"/>
          <w:sz w:val="24"/>
        </w:rPr>
        <w:t xml:space="preserve"> </w:t>
      </w:r>
      <w:r>
        <w:rPr>
          <w:rFonts w:ascii="Arial" w:hAnsi="Arial" w:cs="Arial"/>
          <w:sz w:val="24"/>
        </w:rPr>
        <w:t>‘</w:t>
      </w:r>
      <w:r w:rsidRPr="004E2FC2">
        <w:rPr>
          <w:rFonts w:ascii="Arial" w:hAnsi="Arial" w:cs="Arial"/>
          <w:i/>
          <w:sz w:val="24"/>
        </w:rPr>
        <w:t>A nurses' guide to using models of reflection. The Australian Journal of Advanced Nursing’</w:t>
      </w:r>
      <w:r w:rsidRPr="009D0362">
        <w:rPr>
          <w:rFonts w:ascii="Arial" w:hAnsi="Arial" w:cs="Arial"/>
          <w:sz w:val="24"/>
        </w:rPr>
        <w:t>, 38(4), pp.62-67.</w:t>
      </w:r>
      <w:hyperlink r:id="rId32" w:tgtFrame="_blank" w:tooltip="https://www.ajan.com.au/~ajancoma/index.php/AJAN/article/download/395/141" w:history="1">
        <w:r w:rsidRPr="009D0362">
          <w:rPr>
            <w:rStyle w:val="Hyperlink"/>
            <w:rFonts w:ascii="Arial" w:hAnsi="Arial" w:cs="Arial"/>
            <w:sz w:val="24"/>
          </w:rPr>
          <w:t>ajan.com.au</w:t>
        </w:r>
      </w:hyperlink>
    </w:p>
    <w:p w14:paraId="60A29733" w14:textId="77777777" w:rsidR="00A82743" w:rsidRPr="00167FBE" w:rsidRDefault="00A82743" w:rsidP="00A82743">
      <w:pPr>
        <w:jc w:val="both"/>
        <w:rPr>
          <w:rFonts w:ascii="Arial" w:hAnsi="Arial" w:cs="Arial"/>
          <w:sz w:val="24"/>
          <w:szCs w:val="24"/>
        </w:rPr>
      </w:pPr>
      <w:r w:rsidRPr="00167FBE">
        <w:rPr>
          <w:rFonts w:ascii="Arial" w:hAnsi="Arial" w:cs="Arial"/>
          <w:sz w:val="24"/>
          <w:szCs w:val="24"/>
        </w:rPr>
        <w:lastRenderedPageBreak/>
        <w:t xml:space="preserve">Lipscomb, S.T., Hatfield, B., Lewis, H., </w:t>
      </w:r>
      <w:proofErr w:type="spellStart"/>
      <w:r w:rsidRPr="00167FBE">
        <w:rPr>
          <w:rFonts w:ascii="Arial" w:hAnsi="Arial" w:cs="Arial"/>
          <w:sz w:val="24"/>
          <w:szCs w:val="24"/>
        </w:rPr>
        <w:t>Goka</w:t>
      </w:r>
      <w:proofErr w:type="spellEnd"/>
      <w:r w:rsidRPr="00167FBE">
        <w:rPr>
          <w:rFonts w:ascii="Arial" w:hAnsi="Arial" w:cs="Arial"/>
          <w:sz w:val="24"/>
          <w:szCs w:val="24"/>
        </w:rPr>
        <w:t xml:space="preserve">-Dubose, E. and </w:t>
      </w:r>
      <w:proofErr w:type="spellStart"/>
      <w:r w:rsidRPr="00167FBE">
        <w:rPr>
          <w:rFonts w:ascii="Arial" w:hAnsi="Arial" w:cs="Arial"/>
          <w:sz w:val="24"/>
          <w:szCs w:val="24"/>
        </w:rPr>
        <w:t>Abshire</w:t>
      </w:r>
      <w:proofErr w:type="spellEnd"/>
      <w:r w:rsidRPr="00167FBE">
        <w:rPr>
          <w:rFonts w:ascii="Arial" w:hAnsi="Arial" w:cs="Arial"/>
          <w:sz w:val="24"/>
          <w:szCs w:val="24"/>
        </w:rPr>
        <w:t>, C., (2021) ‘</w:t>
      </w:r>
      <w:r w:rsidRPr="00167FBE">
        <w:rPr>
          <w:rFonts w:ascii="Arial" w:hAnsi="Arial" w:cs="Arial"/>
          <w:i/>
          <w:sz w:val="24"/>
          <w:szCs w:val="24"/>
        </w:rPr>
        <w:t>Adverse childhood experiences and children's development in early care and education programs’</w:t>
      </w:r>
      <w:r w:rsidRPr="00167FBE">
        <w:rPr>
          <w:rFonts w:ascii="Arial" w:hAnsi="Arial" w:cs="Arial"/>
          <w:sz w:val="24"/>
          <w:szCs w:val="24"/>
        </w:rPr>
        <w:t>. Journal of Applied Developmental Psychology, 72, p.101218.</w:t>
      </w:r>
      <w:hyperlink r:id="rId33" w:tgtFrame="_blank" w:tooltip="https://health.oregonstate.edu/sites/health.oregonstate.edu/files/early-learners/pdf/research/article_-_aces_and_childrens_development_in_early_care_and_education.pdf" w:history="1">
        <w:r w:rsidRPr="00167FBE">
          <w:rPr>
            <w:rStyle w:val="Hyperlink"/>
            <w:rFonts w:ascii="Arial" w:hAnsi="Arial" w:cs="Arial"/>
            <w:sz w:val="24"/>
            <w:szCs w:val="24"/>
          </w:rPr>
          <w:t>oregonstate.edu</w:t>
        </w:r>
      </w:hyperlink>
    </w:p>
    <w:p w14:paraId="588F6833" w14:textId="77777777" w:rsidR="00A82743" w:rsidRPr="006F5A4F" w:rsidRDefault="00A82743" w:rsidP="00A82743">
      <w:pPr>
        <w:jc w:val="both"/>
        <w:rPr>
          <w:rFonts w:ascii="Arial" w:hAnsi="Arial" w:cs="Arial"/>
          <w:sz w:val="24"/>
        </w:rPr>
      </w:pPr>
      <w:r w:rsidRPr="006F5A4F">
        <w:rPr>
          <w:rFonts w:ascii="Arial" w:hAnsi="Arial" w:cs="Arial"/>
          <w:sz w:val="24"/>
        </w:rPr>
        <w:t>Karabon, A.,(2021) ‘</w:t>
      </w:r>
      <w:r w:rsidRPr="006F5A4F">
        <w:rPr>
          <w:rFonts w:ascii="Arial" w:hAnsi="Arial" w:cs="Arial"/>
          <w:i/>
          <w:sz w:val="24"/>
        </w:rPr>
        <w:t>Examining how early childhood preservice teacher funds of knowledge shapes pedagogical decision making’</w:t>
      </w:r>
      <w:r w:rsidRPr="006F5A4F">
        <w:rPr>
          <w:rFonts w:ascii="Arial" w:hAnsi="Arial" w:cs="Arial"/>
          <w:sz w:val="24"/>
        </w:rPr>
        <w:t>. Teaching and teacher education.</w:t>
      </w:r>
    </w:p>
    <w:p w14:paraId="109D6338" w14:textId="77777777" w:rsidR="00A82743" w:rsidRPr="00036292" w:rsidRDefault="00A82743" w:rsidP="00A82743">
      <w:pPr>
        <w:jc w:val="both"/>
        <w:rPr>
          <w:rFonts w:ascii="Arial" w:hAnsi="Arial" w:cs="Arial"/>
          <w:sz w:val="28"/>
        </w:rPr>
      </w:pPr>
      <w:r w:rsidRPr="00036292">
        <w:rPr>
          <w:rFonts w:ascii="Arial" w:hAnsi="Arial" w:cs="Arial"/>
          <w:sz w:val="24"/>
        </w:rPr>
        <w:t xml:space="preserve">Kovaleski, </w:t>
      </w:r>
      <w:proofErr w:type="spellStart"/>
      <w:r w:rsidRPr="00036292">
        <w:rPr>
          <w:rFonts w:ascii="Arial" w:hAnsi="Arial" w:cs="Arial"/>
          <w:sz w:val="24"/>
        </w:rPr>
        <w:t>J.F</w:t>
      </w:r>
      <w:proofErr w:type="spellEnd"/>
      <w:r w:rsidRPr="00036292">
        <w:rPr>
          <w:rFonts w:ascii="Arial" w:hAnsi="Arial" w:cs="Arial"/>
          <w:sz w:val="24"/>
        </w:rPr>
        <w:t xml:space="preserve">., </w:t>
      </w:r>
      <w:proofErr w:type="spellStart"/>
      <w:r w:rsidRPr="00036292">
        <w:rPr>
          <w:rFonts w:ascii="Arial" w:hAnsi="Arial" w:cs="Arial"/>
          <w:sz w:val="24"/>
        </w:rPr>
        <w:t>VanDerHeyden</w:t>
      </w:r>
      <w:proofErr w:type="spellEnd"/>
      <w:r w:rsidRPr="00036292">
        <w:rPr>
          <w:rFonts w:ascii="Arial" w:hAnsi="Arial" w:cs="Arial"/>
          <w:sz w:val="24"/>
        </w:rPr>
        <w:t xml:space="preserve">, A.M., </w:t>
      </w:r>
      <w:proofErr w:type="spellStart"/>
      <w:r w:rsidRPr="00036292">
        <w:rPr>
          <w:rFonts w:ascii="Arial" w:hAnsi="Arial" w:cs="Arial"/>
          <w:sz w:val="24"/>
        </w:rPr>
        <w:t>Runge</w:t>
      </w:r>
      <w:proofErr w:type="spellEnd"/>
      <w:r w:rsidRPr="00036292">
        <w:rPr>
          <w:rFonts w:ascii="Arial" w:hAnsi="Arial" w:cs="Arial"/>
          <w:sz w:val="24"/>
        </w:rPr>
        <w:t xml:space="preserve">, T.J., </w:t>
      </w:r>
      <w:proofErr w:type="spellStart"/>
      <w:r w:rsidRPr="00036292">
        <w:rPr>
          <w:rFonts w:ascii="Arial" w:hAnsi="Arial" w:cs="Arial"/>
          <w:sz w:val="24"/>
        </w:rPr>
        <w:t>Zirkel</w:t>
      </w:r>
      <w:proofErr w:type="spellEnd"/>
      <w:r w:rsidRPr="00036292">
        <w:rPr>
          <w:rFonts w:ascii="Arial" w:hAnsi="Arial" w:cs="Arial"/>
          <w:sz w:val="24"/>
        </w:rPr>
        <w:t xml:space="preserve">, P.A. and Shapiro, </w:t>
      </w:r>
      <w:proofErr w:type="spellStart"/>
      <w:r w:rsidRPr="00036292">
        <w:rPr>
          <w:rFonts w:ascii="Arial" w:hAnsi="Arial" w:cs="Arial"/>
          <w:sz w:val="24"/>
        </w:rPr>
        <w:t>E.S</w:t>
      </w:r>
      <w:proofErr w:type="spellEnd"/>
      <w:r w:rsidRPr="00036292">
        <w:rPr>
          <w:rFonts w:ascii="Arial" w:hAnsi="Arial" w:cs="Arial"/>
          <w:sz w:val="24"/>
        </w:rPr>
        <w:t xml:space="preserve">., </w:t>
      </w:r>
      <w:r>
        <w:rPr>
          <w:rFonts w:ascii="Arial" w:hAnsi="Arial" w:cs="Arial"/>
          <w:sz w:val="24"/>
        </w:rPr>
        <w:t>(</w:t>
      </w:r>
      <w:r w:rsidRPr="00036292">
        <w:rPr>
          <w:rFonts w:ascii="Arial" w:hAnsi="Arial" w:cs="Arial"/>
          <w:sz w:val="24"/>
        </w:rPr>
        <w:t>2022</w:t>
      </w:r>
      <w:r>
        <w:rPr>
          <w:rFonts w:ascii="Arial" w:hAnsi="Arial" w:cs="Arial"/>
          <w:sz w:val="24"/>
        </w:rPr>
        <w:t>)</w:t>
      </w:r>
      <w:r w:rsidRPr="00036292">
        <w:rPr>
          <w:rFonts w:ascii="Arial" w:hAnsi="Arial" w:cs="Arial"/>
          <w:sz w:val="24"/>
        </w:rPr>
        <w:t xml:space="preserve"> </w:t>
      </w:r>
      <w:r>
        <w:rPr>
          <w:rFonts w:ascii="Arial" w:hAnsi="Arial" w:cs="Arial"/>
          <w:sz w:val="24"/>
        </w:rPr>
        <w:t>‘</w:t>
      </w:r>
      <w:r w:rsidRPr="00036292">
        <w:rPr>
          <w:rFonts w:ascii="Arial" w:hAnsi="Arial" w:cs="Arial"/>
          <w:i/>
          <w:sz w:val="24"/>
        </w:rPr>
        <w:t xml:space="preserve">The </w:t>
      </w:r>
      <w:proofErr w:type="spellStart"/>
      <w:r w:rsidRPr="00036292">
        <w:rPr>
          <w:rFonts w:ascii="Arial" w:hAnsi="Arial" w:cs="Arial"/>
          <w:i/>
          <w:sz w:val="24"/>
        </w:rPr>
        <w:t>RTI</w:t>
      </w:r>
      <w:proofErr w:type="spellEnd"/>
      <w:r w:rsidRPr="00036292">
        <w:rPr>
          <w:rFonts w:ascii="Arial" w:hAnsi="Arial" w:cs="Arial"/>
          <w:i/>
          <w:sz w:val="24"/>
        </w:rPr>
        <w:t xml:space="preserve"> </w:t>
      </w:r>
      <w:proofErr w:type="gramStart"/>
      <w:r w:rsidRPr="00036292">
        <w:rPr>
          <w:rFonts w:ascii="Arial" w:hAnsi="Arial" w:cs="Arial"/>
          <w:i/>
          <w:sz w:val="24"/>
        </w:rPr>
        <w:t>approach</w:t>
      </w:r>
      <w:proofErr w:type="gramEnd"/>
      <w:r w:rsidRPr="00036292">
        <w:rPr>
          <w:rFonts w:ascii="Arial" w:hAnsi="Arial" w:cs="Arial"/>
          <w:i/>
          <w:sz w:val="24"/>
        </w:rPr>
        <w:t xml:space="preserve"> to evaluating learning disabilities’</w:t>
      </w:r>
      <w:r w:rsidRPr="00036292">
        <w:rPr>
          <w:rFonts w:ascii="Arial" w:hAnsi="Arial" w:cs="Arial"/>
          <w:sz w:val="24"/>
        </w:rPr>
        <w:t>. Guilford Publications.</w:t>
      </w:r>
      <w:hyperlink r:id="rId34" w:tgtFrame="_blank" w:tooltip="http://tarn.kansasmtss.org/pdf/BookStudies/RTI-Approach-to-Evaluating-LD.pdf" w:history="1">
        <w:r w:rsidRPr="00036292">
          <w:rPr>
            <w:rStyle w:val="Hyperlink"/>
            <w:rFonts w:ascii="Arial" w:hAnsi="Arial" w:cs="Arial"/>
            <w:sz w:val="24"/>
          </w:rPr>
          <w:t>kansasmtss.org</w:t>
        </w:r>
      </w:hyperlink>
    </w:p>
    <w:p w14:paraId="00F40409" w14:textId="77777777" w:rsidR="00A82743" w:rsidRPr="00B337B1" w:rsidRDefault="00A82743" w:rsidP="00A82743">
      <w:pPr>
        <w:jc w:val="both"/>
        <w:rPr>
          <w:rFonts w:ascii="Arial" w:hAnsi="Arial" w:cs="Arial"/>
          <w:sz w:val="28"/>
          <w:szCs w:val="24"/>
        </w:rPr>
      </w:pPr>
      <w:r w:rsidRPr="00B337B1">
        <w:rPr>
          <w:rFonts w:ascii="Arial" w:hAnsi="Arial" w:cs="Arial"/>
          <w:sz w:val="24"/>
        </w:rPr>
        <w:t xml:space="preserve">Leeder, T. M., </w:t>
      </w:r>
      <w:r>
        <w:rPr>
          <w:rFonts w:ascii="Arial" w:hAnsi="Arial" w:cs="Arial"/>
          <w:sz w:val="24"/>
        </w:rPr>
        <w:t>(</w:t>
      </w:r>
      <w:r w:rsidRPr="00B337B1">
        <w:rPr>
          <w:rFonts w:ascii="Arial" w:hAnsi="Arial" w:cs="Arial"/>
          <w:sz w:val="24"/>
        </w:rPr>
        <w:t>2022</w:t>
      </w:r>
      <w:r>
        <w:rPr>
          <w:rFonts w:ascii="Arial" w:hAnsi="Arial" w:cs="Arial"/>
          <w:sz w:val="24"/>
        </w:rPr>
        <w:t>)</w:t>
      </w:r>
      <w:r w:rsidRPr="00B337B1">
        <w:rPr>
          <w:rFonts w:ascii="Arial" w:hAnsi="Arial" w:cs="Arial"/>
          <w:sz w:val="24"/>
        </w:rPr>
        <w:t xml:space="preserve"> </w:t>
      </w:r>
      <w:proofErr w:type="spellStart"/>
      <w:r w:rsidRPr="00B337B1">
        <w:rPr>
          <w:rFonts w:ascii="Arial" w:hAnsi="Arial" w:cs="Arial"/>
          <w:sz w:val="24"/>
        </w:rPr>
        <w:t>Behaviorism</w:t>
      </w:r>
      <w:proofErr w:type="spellEnd"/>
      <w:r w:rsidRPr="00B337B1">
        <w:rPr>
          <w:rFonts w:ascii="Arial" w:hAnsi="Arial" w:cs="Arial"/>
          <w:sz w:val="24"/>
        </w:rPr>
        <w:t xml:space="preserve">, </w:t>
      </w:r>
      <w:r>
        <w:rPr>
          <w:rFonts w:ascii="Arial" w:hAnsi="Arial" w:cs="Arial"/>
          <w:sz w:val="24"/>
        </w:rPr>
        <w:t>‘</w:t>
      </w:r>
      <w:r w:rsidRPr="000D1100">
        <w:rPr>
          <w:rFonts w:ascii="Arial" w:hAnsi="Arial" w:cs="Arial"/>
          <w:i/>
          <w:sz w:val="24"/>
        </w:rPr>
        <w:t>Skinner, and operant conditioning: considerations for sport coaching practice</w:t>
      </w:r>
      <w:r>
        <w:rPr>
          <w:rFonts w:ascii="Arial" w:hAnsi="Arial" w:cs="Arial"/>
          <w:sz w:val="24"/>
        </w:rPr>
        <w:t>’</w:t>
      </w:r>
      <w:r w:rsidRPr="00B337B1">
        <w:rPr>
          <w:rFonts w:ascii="Arial" w:hAnsi="Arial" w:cs="Arial"/>
          <w:sz w:val="24"/>
        </w:rPr>
        <w:t>. Strategies.</w:t>
      </w:r>
      <w:hyperlink r:id="rId35" w:tgtFrame="_blank" w:tooltip="https://www.tandfonline.com/doi/pdf/10.1080/08924562.2022.2052776" w:history="1">
        <w:r w:rsidRPr="00B337B1">
          <w:rPr>
            <w:rStyle w:val="Hyperlink"/>
            <w:rFonts w:ascii="Arial" w:hAnsi="Arial" w:cs="Arial"/>
            <w:sz w:val="24"/>
          </w:rPr>
          <w:t>tandfonline.com</w:t>
        </w:r>
      </w:hyperlink>
    </w:p>
    <w:p w14:paraId="2C4B7296" w14:textId="77777777" w:rsidR="00A82743" w:rsidRPr="006F5A4F" w:rsidRDefault="00A82743" w:rsidP="00A82743">
      <w:pPr>
        <w:jc w:val="both"/>
        <w:rPr>
          <w:rFonts w:ascii="Arial" w:hAnsi="Arial" w:cs="Arial"/>
          <w:sz w:val="24"/>
          <w:szCs w:val="24"/>
        </w:rPr>
      </w:pPr>
      <w:r w:rsidRPr="006F5A4F">
        <w:rPr>
          <w:rFonts w:ascii="Arial" w:hAnsi="Arial" w:cs="Arial"/>
          <w:sz w:val="24"/>
          <w:szCs w:val="24"/>
        </w:rPr>
        <w:t xml:space="preserve">Main, P (2023) </w:t>
      </w:r>
      <w:r>
        <w:rPr>
          <w:rFonts w:ascii="Arial" w:hAnsi="Arial" w:cs="Arial"/>
          <w:sz w:val="24"/>
          <w:szCs w:val="24"/>
        </w:rPr>
        <w:t>‘</w:t>
      </w:r>
      <w:r w:rsidRPr="006F5A4F">
        <w:rPr>
          <w:rFonts w:ascii="Arial" w:hAnsi="Arial" w:cs="Arial"/>
          <w:i/>
          <w:sz w:val="24"/>
          <w:szCs w:val="24"/>
        </w:rPr>
        <w:t>Bowlby's Attachment Theory’</w:t>
      </w:r>
      <w:r w:rsidRPr="006F5A4F">
        <w:rPr>
          <w:rFonts w:ascii="Arial" w:hAnsi="Arial" w:cs="Arial"/>
          <w:sz w:val="24"/>
          <w:szCs w:val="24"/>
        </w:rPr>
        <w:t xml:space="preserve">. </w:t>
      </w:r>
      <w:r>
        <w:rPr>
          <w:rStyle w:val="oypena"/>
          <w:rFonts w:ascii="Arial" w:hAnsi="Arial" w:cs="Arial"/>
          <w:bCs/>
          <w:color w:val="000000"/>
          <w:sz w:val="24"/>
        </w:rPr>
        <w:t xml:space="preserve">Available at: </w:t>
      </w:r>
      <w:hyperlink r:id="rId36" w:history="1">
        <w:r w:rsidRPr="006F5A4F">
          <w:rPr>
            <w:rStyle w:val="Hyperlink"/>
            <w:rFonts w:ascii="Arial" w:hAnsi="Arial" w:cs="Arial"/>
            <w:sz w:val="24"/>
            <w:szCs w:val="24"/>
          </w:rPr>
          <w:t>https://www.structural-learning.com/post/bowlbys-attachment-theory</w:t>
        </w:r>
      </w:hyperlink>
      <w:r w:rsidRPr="006F5A4F">
        <w:rPr>
          <w:rFonts w:ascii="Arial" w:hAnsi="Arial" w:cs="Arial"/>
          <w:sz w:val="24"/>
          <w:szCs w:val="24"/>
        </w:rPr>
        <w:t xml:space="preserve"> </w:t>
      </w:r>
      <w:r>
        <w:rPr>
          <w:rFonts w:ascii="Arial" w:hAnsi="Arial" w:cs="Arial"/>
          <w:sz w:val="24"/>
          <w:szCs w:val="24"/>
        </w:rPr>
        <w:t>(</w:t>
      </w:r>
      <w:r w:rsidRPr="006F5A4F">
        <w:rPr>
          <w:rFonts w:ascii="Arial" w:hAnsi="Arial" w:cs="Arial"/>
          <w:sz w:val="24"/>
          <w:szCs w:val="24"/>
        </w:rPr>
        <w:t>Accessed: 9</w:t>
      </w:r>
      <w:r w:rsidRPr="006F5A4F">
        <w:rPr>
          <w:rFonts w:ascii="Arial" w:hAnsi="Arial" w:cs="Arial"/>
          <w:sz w:val="24"/>
          <w:szCs w:val="24"/>
          <w:vertAlign w:val="superscript"/>
        </w:rPr>
        <w:t>th</w:t>
      </w:r>
      <w:r w:rsidRPr="006F5A4F">
        <w:rPr>
          <w:rFonts w:ascii="Arial" w:hAnsi="Arial" w:cs="Arial"/>
          <w:sz w:val="24"/>
          <w:szCs w:val="24"/>
        </w:rPr>
        <w:t xml:space="preserve"> January 2024</w:t>
      </w:r>
      <w:r>
        <w:rPr>
          <w:rFonts w:ascii="Arial" w:hAnsi="Arial" w:cs="Arial"/>
          <w:sz w:val="24"/>
          <w:szCs w:val="24"/>
        </w:rPr>
        <w:t>)</w:t>
      </w:r>
      <w:r w:rsidRPr="006F5A4F">
        <w:rPr>
          <w:rFonts w:ascii="Arial" w:hAnsi="Arial" w:cs="Arial"/>
          <w:sz w:val="24"/>
          <w:szCs w:val="24"/>
        </w:rPr>
        <w:t>.</w:t>
      </w:r>
    </w:p>
    <w:p w14:paraId="6577A980" w14:textId="77777777" w:rsidR="00A82743" w:rsidRPr="006F5A4F" w:rsidRDefault="00A82743" w:rsidP="00A82743">
      <w:pPr>
        <w:jc w:val="both"/>
        <w:rPr>
          <w:rFonts w:ascii="Arial" w:hAnsi="Arial" w:cs="Arial"/>
          <w:sz w:val="24"/>
        </w:rPr>
      </w:pPr>
      <w:r w:rsidRPr="006F5A4F">
        <w:rPr>
          <w:rFonts w:ascii="Arial" w:hAnsi="Arial" w:cs="Arial"/>
          <w:sz w:val="24"/>
        </w:rPr>
        <w:t xml:space="preserve">Margolis, A. A., </w:t>
      </w:r>
      <w:r>
        <w:rPr>
          <w:rFonts w:ascii="Arial" w:hAnsi="Arial" w:cs="Arial"/>
          <w:sz w:val="24"/>
        </w:rPr>
        <w:t>(</w:t>
      </w:r>
      <w:r w:rsidRPr="006F5A4F">
        <w:rPr>
          <w:rFonts w:ascii="Arial" w:hAnsi="Arial" w:cs="Arial"/>
          <w:sz w:val="24"/>
        </w:rPr>
        <w:t>2020</w:t>
      </w:r>
      <w:r>
        <w:rPr>
          <w:rFonts w:ascii="Arial" w:hAnsi="Arial" w:cs="Arial"/>
          <w:sz w:val="24"/>
        </w:rPr>
        <w:t>)</w:t>
      </w:r>
      <w:r w:rsidRPr="006F5A4F">
        <w:rPr>
          <w:rFonts w:ascii="Arial" w:hAnsi="Arial" w:cs="Arial"/>
          <w:sz w:val="24"/>
        </w:rPr>
        <w:t xml:space="preserve"> </w:t>
      </w:r>
      <w:r>
        <w:rPr>
          <w:rFonts w:ascii="Arial" w:hAnsi="Arial" w:cs="Arial"/>
          <w:sz w:val="24"/>
        </w:rPr>
        <w:t>‘</w:t>
      </w:r>
      <w:r w:rsidRPr="006F5A4F">
        <w:rPr>
          <w:rFonts w:ascii="Arial" w:hAnsi="Arial" w:cs="Arial"/>
          <w:i/>
          <w:sz w:val="24"/>
        </w:rPr>
        <w:t>Zone of Proximal Development, Scaffolding and Teaching Practice’</w:t>
      </w:r>
      <w:r w:rsidRPr="006F5A4F">
        <w:rPr>
          <w:rFonts w:ascii="Arial" w:hAnsi="Arial" w:cs="Arial"/>
          <w:sz w:val="24"/>
        </w:rPr>
        <w:t xml:space="preserve"> Cultural-Historical Psychology.</w:t>
      </w:r>
      <w:hyperlink r:id="rId37" w:tgtFrame="_blank" w:tooltip="https://pdfs.semanticscholar.org/d150/f64012a6cf610453ebe21069af339e9295b3.pdf" w:history="1">
        <w:r w:rsidRPr="006F5A4F">
          <w:rPr>
            <w:rFonts w:ascii="Arial" w:hAnsi="Arial" w:cs="Arial"/>
            <w:color w:val="0000FF"/>
            <w:sz w:val="24"/>
            <w:u w:val="single"/>
          </w:rPr>
          <w:t>semanticscholar.org</w:t>
        </w:r>
      </w:hyperlink>
    </w:p>
    <w:p w14:paraId="3AAE8401" w14:textId="77777777" w:rsidR="00A82743" w:rsidRPr="00607EA2" w:rsidRDefault="00A82743" w:rsidP="00A82743">
      <w:pPr>
        <w:jc w:val="both"/>
        <w:rPr>
          <w:rFonts w:ascii="Arial" w:hAnsi="Arial" w:cs="Arial"/>
          <w:sz w:val="24"/>
          <w:szCs w:val="24"/>
        </w:rPr>
      </w:pPr>
      <w:r w:rsidRPr="00607EA2">
        <w:rPr>
          <w:rFonts w:ascii="Arial" w:hAnsi="Arial" w:cs="Arial"/>
          <w:sz w:val="24"/>
          <w:szCs w:val="24"/>
        </w:rPr>
        <w:t xml:space="preserve">Maree, </w:t>
      </w:r>
      <w:proofErr w:type="spellStart"/>
      <w:r w:rsidRPr="00607EA2">
        <w:rPr>
          <w:rFonts w:ascii="Arial" w:hAnsi="Arial" w:cs="Arial"/>
          <w:sz w:val="24"/>
          <w:szCs w:val="24"/>
        </w:rPr>
        <w:t>J.G</w:t>
      </w:r>
      <w:proofErr w:type="spellEnd"/>
      <w:r w:rsidRPr="00607EA2">
        <w:rPr>
          <w:rFonts w:ascii="Arial" w:hAnsi="Arial" w:cs="Arial"/>
          <w:sz w:val="24"/>
          <w:szCs w:val="24"/>
        </w:rPr>
        <w:t xml:space="preserve">., </w:t>
      </w:r>
      <w:r>
        <w:rPr>
          <w:rFonts w:ascii="Arial" w:hAnsi="Arial" w:cs="Arial"/>
          <w:sz w:val="24"/>
          <w:szCs w:val="24"/>
        </w:rPr>
        <w:t>(</w:t>
      </w:r>
      <w:r w:rsidRPr="00607EA2">
        <w:rPr>
          <w:rFonts w:ascii="Arial" w:hAnsi="Arial" w:cs="Arial"/>
          <w:sz w:val="24"/>
          <w:szCs w:val="24"/>
        </w:rPr>
        <w:t>2022</w:t>
      </w:r>
      <w:r>
        <w:rPr>
          <w:rFonts w:ascii="Arial" w:hAnsi="Arial" w:cs="Arial"/>
          <w:sz w:val="24"/>
          <w:szCs w:val="24"/>
        </w:rPr>
        <w:t>)</w:t>
      </w:r>
      <w:r w:rsidRPr="00607EA2">
        <w:rPr>
          <w:rFonts w:ascii="Arial" w:hAnsi="Arial" w:cs="Arial"/>
          <w:sz w:val="24"/>
          <w:szCs w:val="24"/>
        </w:rPr>
        <w:t xml:space="preserve"> </w:t>
      </w:r>
      <w:r>
        <w:rPr>
          <w:rFonts w:ascii="Arial" w:hAnsi="Arial" w:cs="Arial"/>
          <w:sz w:val="24"/>
          <w:szCs w:val="24"/>
        </w:rPr>
        <w:t>‘</w:t>
      </w:r>
      <w:r w:rsidRPr="00607EA2">
        <w:rPr>
          <w:rFonts w:ascii="Arial" w:hAnsi="Arial" w:cs="Arial"/>
          <w:i/>
          <w:sz w:val="24"/>
          <w:szCs w:val="24"/>
        </w:rPr>
        <w:t>The psychosocial development theory of Erik Erikson: critical overview’</w:t>
      </w:r>
      <w:r w:rsidRPr="00607EA2">
        <w:rPr>
          <w:rFonts w:ascii="Arial" w:hAnsi="Arial" w:cs="Arial"/>
          <w:sz w:val="24"/>
          <w:szCs w:val="24"/>
        </w:rPr>
        <w:t>. The Influence of Theorists and Pioneers on Early Childhood Education, pp.119-133.</w:t>
      </w:r>
      <w:hyperlink r:id="rId38" w:tgtFrame="_blank" w:tooltip="https://www.taylorfrancis.com/chapters/edit/10.4324/9781003120216-11/psychosocial-development-theory-erik-erikson-critical-overview-jacobus-maree" w:history="1">
        <w:r w:rsidRPr="00607EA2">
          <w:rPr>
            <w:rStyle w:val="Hyperlink"/>
            <w:rFonts w:ascii="Arial" w:hAnsi="Arial" w:cs="Arial"/>
            <w:sz w:val="24"/>
            <w:szCs w:val="24"/>
          </w:rPr>
          <w:t>HTML</w:t>
        </w:r>
      </w:hyperlink>
    </w:p>
    <w:p w14:paraId="540AFD31" w14:textId="77777777" w:rsidR="00A82743" w:rsidRPr="00E44F64" w:rsidRDefault="00A82743" w:rsidP="00A82743">
      <w:pPr>
        <w:jc w:val="both"/>
        <w:rPr>
          <w:rFonts w:ascii="Arial" w:eastAsia="Times New Roman" w:hAnsi="Arial" w:cs="Arial"/>
          <w:sz w:val="24"/>
          <w:szCs w:val="24"/>
          <w:lang w:eastAsia="en-GB"/>
        </w:rPr>
      </w:pPr>
      <w:r w:rsidRPr="00177418">
        <w:rPr>
          <w:rFonts w:ascii="Arial" w:eastAsia="Times New Roman" w:hAnsi="Arial" w:cs="Arial"/>
          <w:sz w:val="24"/>
          <w:szCs w:val="24"/>
          <w:lang w:eastAsia="en-GB"/>
        </w:rPr>
        <w:t>NSPCC. (20</w:t>
      </w:r>
      <w:r w:rsidRPr="00E44F64">
        <w:rPr>
          <w:rFonts w:ascii="Arial" w:eastAsia="Times New Roman" w:hAnsi="Arial" w:cs="Arial"/>
          <w:sz w:val="24"/>
          <w:szCs w:val="24"/>
          <w:lang w:eastAsia="en-GB"/>
        </w:rPr>
        <w:t>24</w:t>
      </w:r>
      <w:r w:rsidRPr="00177418">
        <w:rPr>
          <w:rFonts w:ascii="Arial" w:eastAsia="Times New Roman" w:hAnsi="Arial" w:cs="Arial"/>
          <w:sz w:val="24"/>
          <w:szCs w:val="24"/>
          <w:lang w:eastAsia="en-GB"/>
        </w:rPr>
        <w:t>) ‘</w:t>
      </w:r>
      <w:r w:rsidRPr="00CF43B8">
        <w:rPr>
          <w:rFonts w:ascii="Arial" w:eastAsia="Times New Roman" w:hAnsi="Arial" w:cs="Arial"/>
          <w:i/>
          <w:sz w:val="24"/>
          <w:szCs w:val="24"/>
          <w:lang w:eastAsia="en-GB"/>
        </w:rPr>
        <w:t>Keeping Children Safe ~ In the Home</w:t>
      </w:r>
      <w:r w:rsidRPr="00177418">
        <w:rPr>
          <w:rFonts w:ascii="Arial" w:eastAsia="Times New Roman" w:hAnsi="Arial" w:cs="Arial"/>
          <w:i/>
          <w:sz w:val="24"/>
          <w:szCs w:val="24"/>
          <w:lang w:eastAsia="en-GB"/>
        </w:rPr>
        <w:t>’</w:t>
      </w:r>
      <w:r w:rsidRPr="00177418">
        <w:rPr>
          <w:rFonts w:ascii="Arial" w:eastAsia="Times New Roman" w:hAnsi="Arial" w:cs="Arial"/>
          <w:sz w:val="24"/>
          <w:szCs w:val="24"/>
          <w:lang w:eastAsia="en-GB"/>
        </w:rPr>
        <w:t xml:space="preserve"> </w:t>
      </w:r>
      <w:r>
        <w:rPr>
          <w:rStyle w:val="oypena"/>
          <w:rFonts w:ascii="Arial" w:hAnsi="Arial" w:cs="Arial"/>
          <w:bCs/>
          <w:color w:val="000000"/>
          <w:sz w:val="24"/>
        </w:rPr>
        <w:t xml:space="preserve">Available at: </w:t>
      </w:r>
      <w:hyperlink r:id="rId39" w:history="1">
        <w:r w:rsidRPr="00E44F64">
          <w:rPr>
            <w:rStyle w:val="Hyperlink"/>
            <w:rFonts w:ascii="Arial" w:hAnsi="Arial" w:cs="Arial"/>
            <w:sz w:val="24"/>
            <w:szCs w:val="24"/>
          </w:rPr>
          <w:t>https://www.nspcc.org.uk/keeping-children-safe/in-the-home/</w:t>
        </w:r>
      </w:hyperlink>
      <w:r w:rsidRPr="00E44F64">
        <w:rPr>
          <w:rFonts w:ascii="Arial" w:hAnsi="Arial" w:cs="Arial"/>
          <w:sz w:val="24"/>
          <w:szCs w:val="24"/>
        </w:rPr>
        <w:t xml:space="preserve"> </w:t>
      </w:r>
      <w:r w:rsidRPr="00177418">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177418">
        <w:rPr>
          <w:rFonts w:ascii="Arial" w:eastAsia="Times New Roman" w:hAnsi="Arial" w:cs="Arial"/>
          <w:sz w:val="24"/>
          <w:szCs w:val="24"/>
          <w:lang w:eastAsia="en-GB"/>
        </w:rPr>
        <w:t xml:space="preserve">Accessed: </w:t>
      </w:r>
      <w:r w:rsidRPr="00E44F64">
        <w:rPr>
          <w:rFonts w:ascii="Arial" w:eastAsia="Times New Roman" w:hAnsi="Arial" w:cs="Arial"/>
          <w:sz w:val="24"/>
          <w:szCs w:val="24"/>
          <w:lang w:eastAsia="en-GB"/>
        </w:rPr>
        <w:t>10</w:t>
      </w:r>
      <w:r w:rsidRPr="00E44F64">
        <w:rPr>
          <w:rFonts w:ascii="Arial" w:eastAsia="Times New Roman" w:hAnsi="Arial" w:cs="Arial"/>
          <w:sz w:val="24"/>
          <w:szCs w:val="24"/>
          <w:vertAlign w:val="superscript"/>
          <w:lang w:eastAsia="en-GB"/>
        </w:rPr>
        <w:t>th</w:t>
      </w:r>
      <w:r w:rsidRPr="00E44F64">
        <w:rPr>
          <w:rFonts w:ascii="Arial" w:eastAsia="Times New Roman" w:hAnsi="Arial" w:cs="Arial"/>
          <w:sz w:val="24"/>
          <w:szCs w:val="24"/>
          <w:lang w:eastAsia="en-GB"/>
        </w:rPr>
        <w:t xml:space="preserve"> January 2024</w:t>
      </w:r>
      <w:r>
        <w:rPr>
          <w:rFonts w:ascii="Arial" w:eastAsia="Times New Roman" w:hAnsi="Arial" w:cs="Arial"/>
          <w:sz w:val="24"/>
          <w:szCs w:val="24"/>
          <w:lang w:eastAsia="en-GB"/>
        </w:rPr>
        <w:t>)</w:t>
      </w:r>
      <w:r w:rsidRPr="00177418">
        <w:rPr>
          <w:rFonts w:ascii="Arial" w:eastAsia="Times New Roman" w:hAnsi="Arial" w:cs="Arial"/>
          <w:sz w:val="24"/>
          <w:szCs w:val="24"/>
          <w:lang w:eastAsia="en-GB"/>
        </w:rPr>
        <w:t>.</w:t>
      </w:r>
    </w:p>
    <w:p w14:paraId="44A0310B" w14:textId="77777777" w:rsidR="00A82743" w:rsidRDefault="00A82743" w:rsidP="00A82743">
      <w:pPr>
        <w:jc w:val="both"/>
        <w:rPr>
          <w:rFonts w:ascii="Arial" w:eastAsia="Times New Roman" w:hAnsi="Arial" w:cs="Arial"/>
          <w:sz w:val="24"/>
          <w:szCs w:val="24"/>
          <w:lang w:eastAsia="en-GB"/>
        </w:rPr>
      </w:pPr>
      <w:r w:rsidRPr="00177418">
        <w:rPr>
          <w:rFonts w:ascii="Arial" w:eastAsia="Times New Roman" w:hAnsi="Arial" w:cs="Arial"/>
          <w:sz w:val="24"/>
          <w:szCs w:val="24"/>
          <w:lang w:eastAsia="en-GB"/>
        </w:rPr>
        <w:t>NSPCC. (20</w:t>
      </w:r>
      <w:r w:rsidRPr="00E44F64">
        <w:rPr>
          <w:rFonts w:ascii="Arial" w:eastAsia="Times New Roman" w:hAnsi="Arial" w:cs="Arial"/>
          <w:sz w:val="24"/>
          <w:szCs w:val="24"/>
          <w:lang w:eastAsia="en-GB"/>
        </w:rPr>
        <w:t>24</w:t>
      </w:r>
      <w:r w:rsidRPr="00177418">
        <w:rPr>
          <w:rFonts w:ascii="Arial" w:eastAsia="Times New Roman" w:hAnsi="Arial" w:cs="Arial"/>
          <w:sz w:val="24"/>
          <w:szCs w:val="24"/>
          <w:lang w:eastAsia="en-GB"/>
        </w:rPr>
        <w:t>) ‘</w:t>
      </w:r>
      <w:r w:rsidRPr="00CF43B8">
        <w:rPr>
          <w:rFonts w:ascii="Arial" w:eastAsia="Times New Roman" w:hAnsi="Arial" w:cs="Arial"/>
          <w:i/>
          <w:sz w:val="24"/>
          <w:szCs w:val="24"/>
          <w:lang w:eastAsia="en-GB"/>
        </w:rPr>
        <w:t>Keeping Children Safe ~ Children and Young People’s Mental Health</w:t>
      </w:r>
      <w:r w:rsidRPr="00E44F64">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Pr>
          <w:rStyle w:val="oypena"/>
          <w:rFonts w:ascii="Arial" w:hAnsi="Arial" w:cs="Arial"/>
          <w:bCs/>
          <w:color w:val="000000"/>
          <w:sz w:val="24"/>
        </w:rPr>
        <w:t xml:space="preserve">Available at: </w:t>
      </w:r>
      <w:r w:rsidRPr="00E44F64">
        <w:rPr>
          <w:rFonts w:ascii="Arial" w:eastAsia="Times New Roman" w:hAnsi="Arial" w:cs="Arial"/>
          <w:sz w:val="24"/>
          <w:szCs w:val="24"/>
          <w:lang w:eastAsia="en-GB"/>
        </w:rPr>
        <w:t xml:space="preserve"> </w:t>
      </w:r>
      <w:hyperlink r:id="rId40" w:history="1">
        <w:r w:rsidRPr="00E44F64">
          <w:rPr>
            <w:rStyle w:val="Hyperlink"/>
            <w:rFonts w:ascii="Arial" w:eastAsia="Times New Roman" w:hAnsi="Arial" w:cs="Arial"/>
            <w:sz w:val="24"/>
            <w:szCs w:val="24"/>
            <w:lang w:eastAsia="en-GB"/>
          </w:rPr>
          <w:t>https://www.nspcc.org.uk/keeping-children-safe/childrens-mental-health/</w:t>
        </w:r>
      </w:hyperlink>
      <w:r w:rsidRPr="00E44F64">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177418">
        <w:rPr>
          <w:rFonts w:ascii="Arial" w:eastAsia="Times New Roman" w:hAnsi="Arial" w:cs="Arial"/>
          <w:sz w:val="24"/>
          <w:szCs w:val="24"/>
          <w:lang w:eastAsia="en-GB"/>
        </w:rPr>
        <w:t xml:space="preserve">Accessed: </w:t>
      </w:r>
      <w:r w:rsidRPr="00E44F64">
        <w:rPr>
          <w:rFonts w:ascii="Arial" w:eastAsia="Times New Roman" w:hAnsi="Arial" w:cs="Arial"/>
          <w:sz w:val="24"/>
          <w:szCs w:val="24"/>
          <w:lang w:eastAsia="en-GB"/>
        </w:rPr>
        <w:t>10</w:t>
      </w:r>
      <w:r w:rsidRPr="00E44F64">
        <w:rPr>
          <w:rFonts w:ascii="Arial" w:eastAsia="Times New Roman" w:hAnsi="Arial" w:cs="Arial"/>
          <w:sz w:val="24"/>
          <w:szCs w:val="24"/>
          <w:vertAlign w:val="superscript"/>
          <w:lang w:eastAsia="en-GB"/>
        </w:rPr>
        <w:t>th</w:t>
      </w:r>
      <w:r w:rsidRPr="00E44F64">
        <w:rPr>
          <w:rFonts w:ascii="Arial" w:eastAsia="Times New Roman" w:hAnsi="Arial" w:cs="Arial"/>
          <w:sz w:val="24"/>
          <w:szCs w:val="24"/>
          <w:lang w:eastAsia="en-GB"/>
        </w:rPr>
        <w:t xml:space="preserve"> January 2024</w:t>
      </w:r>
      <w:r>
        <w:rPr>
          <w:rFonts w:ascii="Arial" w:eastAsia="Times New Roman" w:hAnsi="Arial" w:cs="Arial"/>
          <w:sz w:val="24"/>
          <w:szCs w:val="24"/>
          <w:lang w:eastAsia="en-GB"/>
        </w:rPr>
        <w:t>)</w:t>
      </w:r>
      <w:r w:rsidRPr="00177418">
        <w:rPr>
          <w:rFonts w:ascii="Arial" w:eastAsia="Times New Roman" w:hAnsi="Arial" w:cs="Arial"/>
          <w:sz w:val="24"/>
          <w:szCs w:val="24"/>
          <w:lang w:eastAsia="en-GB"/>
        </w:rPr>
        <w:t>.</w:t>
      </w:r>
    </w:p>
    <w:p w14:paraId="50865095" w14:textId="77777777" w:rsidR="00A82743" w:rsidRDefault="00A82743" w:rsidP="00A82743">
      <w:pPr>
        <w:jc w:val="both"/>
        <w:rPr>
          <w:rFonts w:ascii="Arial" w:eastAsia="Times New Roman" w:hAnsi="Arial" w:cs="Arial"/>
          <w:sz w:val="24"/>
          <w:szCs w:val="24"/>
          <w:lang w:eastAsia="en-GB"/>
        </w:rPr>
      </w:pPr>
      <w:r w:rsidRPr="00177418">
        <w:rPr>
          <w:rFonts w:ascii="Arial" w:eastAsia="Times New Roman" w:hAnsi="Arial" w:cs="Arial"/>
          <w:sz w:val="24"/>
          <w:szCs w:val="24"/>
          <w:lang w:eastAsia="en-GB"/>
        </w:rPr>
        <w:t>NSPCC. (20</w:t>
      </w:r>
      <w:r w:rsidRPr="00E44F64">
        <w:rPr>
          <w:rFonts w:ascii="Arial" w:eastAsia="Times New Roman" w:hAnsi="Arial" w:cs="Arial"/>
          <w:sz w:val="24"/>
          <w:szCs w:val="24"/>
          <w:lang w:eastAsia="en-GB"/>
        </w:rPr>
        <w:t>24</w:t>
      </w:r>
      <w:r w:rsidRPr="00177418">
        <w:rPr>
          <w:rFonts w:ascii="Arial" w:eastAsia="Times New Roman" w:hAnsi="Arial" w:cs="Arial"/>
          <w:sz w:val="24"/>
          <w:szCs w:val="24"/>
          <w:lang w:eastAsia="en-GB"/>
        </w:rPr>
        <w:t>) ‘</w:t>
      </w:r>
      <w:r w:rsidRPr="00CF43B8">
        <w:rPr>
          <w:rFonts w:ascii="Arial" w:eastAsia="Times New Roman" w:hAnsi="Arial" w:cs="Arial"/>
          <w:i/>
          <w:sz w:val="24"/>
          <w:szCs w:val="24"/>
          <w:lang w:eastAsia="en-GB"/>
        </w:rPr>
        <w:t>Keeping Children Safe ~ Support for Parents</w:t>
      </w:r>
      <w:r w:rsidRPr="00E44F64">
        <w:rPr>
          <w:rFonts w:ascii="Arial" w:eastAsia="Times New Roman" w:hAnsi="Arial" w:cs="Arial"/>
          <w:sz w:val="24"/>
          <w:szCs w:val="24"/>
          <w:lang w:eastAsia="en-GB"/>
        </w:rPr>
        <w:t xml:space="preserve">’ </w:t>
      </w:r>
      <w:r>
        <w:rPr>
          <w:rStyle w:val="oypena"/>
          <w:rFonts w:ascii="Arial" w:hAnsi="Arial" w:cs="Arial"/>
          <w:bCs/>
          <w:color w:val="000000"/>
          <w:sz w:val="24"/>
        </w:rPr>
        <w:t xml:space="preserve">Available at: </w:t>
      </w:r>
      <w:hyperlink r:id="rId41" w:history="1">
        <w:r w:rsidRPr="00707F5B">
          <w:rPr>
            <w:rStyle w:val="Hyperlink"/>
            <w:rFonts w:ascii="Arial" w:eastAsia="Times New Roman" w:hAnsi="Arial" w:cs="Arial"/>
            <w:sz w:val="24"/>
            <w:szCs w:val="24"/>
            <w:lang w:eastAsia="en-GB"/>
          </w:rPr>
          <w:t>https://www.nspcc.org.uk/keeping-children-safe/support-for-parents/</w:t>
        </w:r>
      </w:hyperlink>
      <w:r>
        <w:rPr>
          <w:rFonts w:ascii="Arial" w:eastAsia="Times New Roman" w:hAnsi="Arial" w:cs="Arial"/>
          <w:sz w:val="24"/>
          <w:szCs w:val="24"/>
          <w:lang w:eastAsia="en-GB"/>
        </w:rPr>
        <w:t xml:space="preserve"> </w:t>
      </w:r>
      <w:r w:rsidRPr="00177418">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177418">
        <w:rPr>
          <w:rFonts w:ascii="Arial" w:eastAsia="Times New Roman" w:hAnsi="Arial" w:cs="Arial"/>
          <w:sz w:val="24"/>
          <w:szCs w:val="24"/>
          <w:lang w:eastAsia="en-GB"/>
        </w:rPr>
        <w:t xml:space="preserve">Accessed: </w:t>
      </w:r>
      <w:r w:rsidRPr="00E44F64">
        <w:rPr>
          <w:rFonts w:ascii="Arial" w:eastAsia="Times New Roman" w:hAnsi="Arial" w:cs="Arial"/>
          <w:sz w:val="24"/>
          <w:szCs w:val="24"/>
          <w:lang w:eastAsia="en-GB"/>
        </w:rPr>
        <w:t>10</w:t>
      </w:r>
      <w:r w:rsidRPr="00E44F64">
        <w:rPr>
          <w:rFonts w:ascii="Arial" w:eastAsia="Times New Roman" w:hAnsi="Arial" w:cs="Arial"/>
          <w:sz w:val="24"/>
          <w:szCs w:val="24"/>
          <w:vertAlign w:val="superscript"/>
          <w:lang w:eastAsia="en-GB"/>
        </w:rPr>
        <w:t>th</w:t>
      </w:r>
      <w:r w:rsidRPr="00E44F64">
        <w:rPr>
          <w:rFonts w:ascii="Arial" w:eastAsia="Times New Roman" w:hAnsi="Arial" w:cs="Arial"/>
          <w:sz w:val="24"/>
          <w:szCs w:val="24"/>
          <w:lang w:eastAsia="en-GB"/>
        </w:rPr>
        <w:t xml:space="preserve"> January 2024</w:t>
      </w:r>
      <w:r>
        <w:rPr>
          <w:rFonts w:ascii="Arial" w:eastAsia="Times New Roman" w:hAnsi="Arial" w:cs="Arial"/>
          <w:sz w:val="24"/>
          <w:szCs w:val="24"/>
          <w:lang w:eastAsia="en-GB"/>
        </w:rPr>
        <w:t>)</w:t>
      </w:r>
      <w:r w:rsidRPr="00177418">
        <w:rPr>
          <w:rFonts w:ascii="Arial" w:eastAsia="Times New Roman" w:hAnsi="Arial" w:cs="Arial"/>
          <w:sz w:val="24"/>
          <w:szCs w:val="24"/>
          <w:lang w:eastAsia="en-GB"/>
        </w:rPr>
        <w:t>.</w:t>
      </w:r>
    </w:p>
    <w:p w14:paraId="4BCE38F3" w14:textId="77777777" w:rsidR="00A82743" w:rsidRDefault="00A82743" w:rsidP="00A82743">
      <w:pPr>
        <w:jc w:val="both"/>
        <w:rPr>
          <w:rFonts w:ascii="Arial" w:hAnsi="Arial" w:cs="Arial"/>
          <w:sz w:val="24"/>
        </w:rPr>
      </w:pPr>
      <w:r w:rsidRPr="002A55DB">
        <w:rPr>
          <w:rFonts w:ascii="Arial" w:hAnsi="Arial" w:cs="Arial"/>
          <w:sz w:val="24"/>
        </w:rPr>
        <w:t xml:space="preserve">Oke, A. and Fernandes, </w:t>
      </w:r>
      <w:proofErr w:type="spellStart"/>
      <w:r w:rsidRPr="002A55DB">
        <w:rPr>
          <w:rFonts w:ascii="Arial" w:hAnsi="Arial" w:cs="Arial"/>
          <w:sz w:val="24"/>
        </w:rPr>
        <w:t>F.A.P</w:t>
      </w:r>
      <w:proofErr w:type="spellEnd"/>
      <w:r w:rsidRPr="002A55DB">
        <w:rPr>
          <w:rFonts w:ascii="Arial" w:hAnsi="Arial" w:cs="Arial"/>
          <w:sz w:val="24"/>
        </w:rPr>
        <w:t xml:space="preserve">., </w:t>
      </w:r>
      <w:r>
        <w:rPr>
          <w:rFonts w:ascii="Arial" w:hAnsi="Arial" w:cs="Arial"/>
          <w:sz w:val="24"/>
        </w:rPr>
        <w:t>(</w:t>
      </w:r>
      <w:r w:rsidRPr="002A55DB">
        <w:rPr>
          <w:rFonts w:ascii="Arial" w:hAnsi="Arial" w:cs="Arial"/>
          <w:sz w:val="24"/>
        </w:rPr>
        <w:t>2020</w:t>
      </w:r>
      <w:r>
        <w:rPr>
          <w:rFonts w:ascii="Arial" w:hAnsi="Arial" w:cs="Arial"/>
          <w:sz w:val="24"/>
        </w:rPr>
        <w:t>)</w:t>
      </w:r>
      <w:r w:rsidRPr="002A55DB">
        <w:rPr>
          <w:rFonts w:ascii="Arial" w:hAnsi="Arial" w:cs="Arial"/>
          <w:sz w:val="24"/>
        </w:rPr>
        <w:t xml:space="preserve"> </w:t>
      </w:r>
      <w:r>
        <w:rPr>
          <w:rFonts w:ascii="Arial" w:hAnsi="Arial" w:cs="Arial"/>
          <w:sz w:val="24"/>
        </w:rPr>
        <w:t>‘</w:t>
      </w:r>
      <w:r w:rsidRPr="000D1100">
        <w:rPr>
          <w:rFonts w:ascii="Arial" w:hAnsi="Arial" w:cs="Arial"/>
          <w:i/>
          <w:sz w:val="24"/>
        </w:rPr>
        <w:t>Innovations in teaching and learning’</w:t>
      </w:r>
      <w:r w:rsidRPr="002A55DB">
        <w:rPr>
          <w:rFonts w:ascii="Arial" w:hAnsi="Arial" w:cs="Arial"/>
          <w:sz w:val="24"/>
        </w:rPr>
        <w:t>: Exploring the perceptions of the education sector on the 4th industrial revolution (</w:t>
      </w:r>
      <w:proofErr w:type="spellStart"/>
      <w:r w:rsidRPr="002A55DB">
        <w:rPr>
          <w:rFonts w:ascii="Arial" w:hAnsi="Arial" w:cs="Arial"/>
          <w:sz w:val="24"/>
        </w:rPr>
        <w:t>4IR</w:t>
      </w:r>
      <w:proofErr w:type="spellEnd"/>
      <w:r w:rsidRPr="002A55DB">
        <w:rPr>
          <w:rFonts w:ascii="Arial" w:hAnsi="Arial" w:cs="Arial"/>
          <w:sz w:val="24"/>
        </w:rPr>
        <w:t>). Journal of Open Innovation: Technology, Market, and Complexity, 6(2), p.31.</w:t>
      </w:r>
      <w:hyperlink r:id="rId42" w:tgtFrame="_blank" w:tooltip="https://www.sciencedirect.com/science/article/pii/S2199853122004267" w:history="1">
        <w:r w:rsidRPr="002A55DB">
          <w:rPr>
            <w:rFonts w:ascii="Arial" w:hAnsi="Arial" w:cs="Arial"/>
            <w:color w:val="0000FF"/>
            <w:sz w:val="24"/>
            <w:u w:val="single"/>
          </w:rPr>
          <w:t>sciencedirect.com</w:t>
        </w:r>
      </w:hyperlink>
    </w:p>
    <w:p w14:paraId="416B8D6E" w14:textId="77777777" w:rsidR="00A82743" w:rsidRPr="00FC0B5C" w:rsidRDefault="00A82743" w:rsidP="00A82743">
      <w:pPr>
        <w:jc w:val="both"/>
        <w:rPr>
          <w:rFonts w:ascii="Arial" w:hAnsi="Arial" w:cs="Arial"/>
          <w:sz w:val="28"/>
        </w:rPr>
      </w:pPr>
      <w:r w:rsidRPr="00FC0B5C">
        <w:rPr>
          <w:rFonts w:ascii="Arial" w:hAnsi="Arial" w:cs="Arial"/>
          <w:sz w:val="24"/>
        </w:rPr>
        <w:lastRenderedPageBreak/>
        <w:t xml:space="preserve">Paumgarten, F., Locatelli, B., </w:t>
      </w:r>
      <w:proofErr w:type="spellStart"/>
      <w:r w:rsidRPr="00FC0B5C">
        <w:rPr>
          <w:rFonts w:ascii="Arial" w:hAnsi="Arial" w:cs="Arial"/>
          <w:sz w:val="24"/>
        </w:rPr>
        <w:t>Witkowski</w:t>
      </w:r>
      <w:proofErr w:type="spellEnd"/>
      <w:r w:rsidRPr="00FC0B5C">
        <w:rPr>
          <w:rFonts w:ascii="Arial" w:hAnsi="Arial" w:cs="Arial"/>
          <w:sz w:val="24"/>
        </w:rPr>
        <w:t xml:space="preserve">, </w:t>
      </w:r>
      <w:proofErr w:type="spellStart"/>
      <w:r w:rsidRPr="00FC0B5C">
        <w:rPr>
          <w:rFonts w:ascii="Arial" w:hAnsi="Arial" w:cs="Arial"/>
          <w:sz w:val="24"/>
        </w:rPr>
        <w:t>E.T</w:t>
      </w:r>
      <w:proofErr w:type="spellEnd"/>
      <w:r w:rsidRPr="00FC0B5C">
        <w:rPr>
          <w:rFonts w:ascii="Arial" w:hAnsi="Arial" w:cs="Arial"/>
          <w:sz w:val="24"/>
        </w:rPr>
        <w:t xml:space="preserve">. and Vogel, C., </w:t>
      </w:r>
      <w:r>
        <w:rPr>
          <w:rFonts w:ascii="Arial" w:hAnsi="Arial" w:cs="Arial"/>
          <w:sz w:val="24"/>
        </w:rPr>
        <w:t>(</w:t>
      </w:r>
      <w:r w:rsidRPr="00FC0B5C">
        <w:rPr>
          <w:rFonts w:ascii="Arial" w:hAnsi="Arial" w:cs="Arial"/>
          <w:sz w:val="24"/>
        </w:rPr>
        <w:t>2020</w:t>
      </w:r>
      <w:r>
        <w:rPr>
          <w:rFonts w:ascii="Arial" w:hAnsi="Arial" w:cs="Arial"/>
          <w:sz w:val="24"/>
        </w:rPr>
        <w:t>)</w:t>
      </w:r>
      <w:r w:rsidRPr="00FC0B5C">
        <w:rPr>
          <w:rFonts w:ascii="Arial" w:hAnsi="Arial" w:cs="Arial"/>
          <w:sz w:val="24"/>
        </w:rPr>
        <w:t xml:space="preserve"> </w:t>
      </w:r>
      <w:r>
        <w:rPr>
          <w:rFonts w:ascii="Arial" w:hAnsi="Arial" w:cs="Arial"/>
          <w:sz w:val="24"/>
        </w:rPr>
        <w:t>‘</w:t>
      </w:r>
      <w:r w:rsidRPr="00FC0B5C">
        <w:rPr>
          <w:rFonts w:ascii="Arial" w:hAnsi="Arial" w:cs="Arial"/>
          <w:i/>
          <w:sz w:val="24"/>
        </w:rPr>
        <w:t>Prepare for the unanticipated</w:t>
      </w:r>
      <w:r>
        <w:rPr>
          <w:rFonts w:ascii="Arial" w:hAnsi="Arial" w:cs="Arial"/>
          <w:i/>
          <w:sz w:val="24"/>
        </w:rPr>
        <w:t>’</w:t>
      </w:r>
      <w:r w:rsidRPr="00FC0B5C">
        <w:rPr>
          <w:rFonts w:ascii="Arial" w:hAnsi="Arial" w:cs="Arial"/>
          <w:i/>
          <w:sz w:val="24"/>
        </w:rPr>
        <w:t>:</w:t>
      </w:r>
      <w:r w:rsidRPr="00FC0B5C">
        <w:rPr>
          <w:rFonts w:ascii="Arial" w:hAnsi="Arial" w:cs="Arial"/>
          <w:sz w:val="24"/>
        </w:rPr>
        <w:t xml:space="preserve"> Portfolios of coping strategies of rural households facing diverse shocks</w:t>
      </w:r>
      <w:r>
        <w:rPr>
          <w:rFonts w:ascii="Arial" w:hAnsi="Arial" w:cs="Arial"/>
          <w:sz w:val="24"/>
        </w:rPr>
        <w:t>’</w:t>
      </w:r>
      <w:r w:rsidRPr="00FC0B5C">
        <w:rPr>
          <w:rFonts w:ascii="Arial" w:hAnsi="Arial" w:cs="Arial"/>
          <w:sz w:val="24"/>
        </w:rPr>
        <w:t xml:space="preserve">. Journal of Rural Studies, 80, </w:t>
      </w:r>
      <w:proofErr w:type="spellStart"/>
      <w:r w:rsidRPr="00FC0B5C">
        <w:rPr>
          <w:rFonts w:ascii="Arial" w:hAnsi="Arial" w:cs="Arial"/>
          <w:sz w:val="24"/>
        </w:rPr>
        <w:t>pp.91-100.</w:t>
      </w:r>
      <w:hyperlink r:id="rId43" w:tgtFrame="_blank" w:tooltip="https://hal.science/cirad-03920221/document" w:history="1">
        <w:r w:rsidRPr="00FC0B5C">
          <w:rPr>
            <w:rStyle w:val="Hyperlink"/>
            <w:rFonts w:ascii="Arial" w:hAnsi="Arial" w:cs="Arial"/>
            <w:sz w:val="24"/>
          </w:rPr>
          <w:t>hal.science</w:t>
        </w:r>
        <w:proofErr w:type="spellEnd"/>
      </w:hyperlink>
    </w:p>
    <w:p w14:paraId="561D95EB" w14:textId="77777777" w:rsidR="00A82743" w:rsidRPr="00A629CA" w:rsidRDefault="00A82743" w:rsidP="00A82743">
      <w:pPr>
        <w:pStyle w:val="Heading1"/>
        <w:jc w:val="both"/>
        <w:rPr>
          <w:rFonts w:ascii="Arial" w:hAnsi="Arial" w:cs="Arial"/>
          <w:b w:val="0"/>
          <w:color w:val="auto"/>
          <w:sz w:val="22"/>
          <w:szCs w:val="24"/>
        </w:rPr>
      </w:pPr>
      <w:r w:rsidRPr="00A629CA">
        <w:rPr>
          <w:rFonts w:ascii="Arial" w:hAnsi="Arial" w:cs="Arial"/>
          <w:b w:val="0"/>
          <w:color w:val="auto"/>
          <w:sz w:val="24"/>
        </w:rPr>
        <w:t xml:space="preserve">Rodham, K., </w:t>
      </w:r>
      <w:proofErr w:type="spellStart"/>
      <w:r w:rsidRPr="00A629CA">
        <w:rPr>
          <w:rFonts w:ascii="Arial" w:hAnsi="Arial" w:cs="Arial"/>
          <w:b w:val="0"/>
          <w:color w:val="auto"/>
          <w:sz w:val="24"/>
        </w:rPr>
        <w:t>Bains</w:t>
      </w:r>
      <w:proofErr w:type="spellEnd"/>
      <w:r w:rsidRPr="00A629CA">
        <w:rPr>
          <w:rFonts w:ascii="Arial" w:hAnsi="Arial" w:cs="Arial"/>
          <w:b w:val="0"/>
          <w:color w:val="auto"/>
          <w:sz w:val="24"/>
        </w:rPr>
        <w:t xml:space="preserve">, K., Westbrook, J., </w:t>
      </w:r>
      <w:proofErr w:type="spellStart"/>
      <w:r w:rsidRPr="00A629CA">
        <w:rPr>
          <w:rFonts w:ascii="Arial" w:hAnsi="Arial" w:cs="Arial"/>
          <w:b w:val="0"/>
          <w:color w:val="auto"/>
          <w:sz w:val="24"/>
        </w:rPr>
        <w:t>Stanulewicz</w:t>
      </w:r>
      <w:proofErr w:type="spellEnd"/>
      <w:r w:rsidRPr="00A629CA">
        <w:rPr>
          <w:rFonts w:ascii="Arial" w:hAnsi="Arial" w:cs="Arial"/>
          <w:b w:val="0"/>
          <w:color w:val="auto"/>
          <w:sz w:val="24"/>
        </w:rPr>
        <w:t xml:space="preserve">, N., Byrne-Davis, L., Hart, J. and </w:t>
      </w:r>
      <w:proofErr w:type="spellStart"/>
      <w:r w:rsidRPr="00A629CA">
        <w:rPr>
          <w:rFonts w:ascii="Arial" w:hAnsi="Arial" w:cs="Arial"/>
          <w:b w:val="0"/>
          <w:color w:val="auto"/>
          <w:sz w:val="24"/>
        </w:rPr>
        <w:t>Chater</w:t>
      </w:r>
      <w:proofErr w:type="spellEnd"/>
      <w:r w:rsidRPr="00A629CA">
        <w:rPr>
          <w:rFonts w:ascii="Arial" w:hAnsi="Arial" w:cs="Arial"/>
          <w:b w:val="0"/>
          <w:color w:val="auto"/>
          <w:sz w:val="24"/>
        </w:rPr>
        <w:t xml:space="preserve">, A., </w:t>
      </w:r>
      <w:r>
        <w:rPr>
          <w:rFonts w:ascii="Arial" w:hAnsi="Arial" w:cs="Arial"/>
          <w:b w:val="0"/>
          <w:color w:val="auto"/>
          <w:sz w:val="24"/>
        </w:rPr>
        <w:t>(</w:t>
      </w:r>
      <w:r w:rsidRPr="00A629CA">
        <w:rPr>
          <w:rFonts w:ascii="Arial" w:hAnsi="Arial" w:cs="Arial"/>
          <w:b w:val="0"/>
          <w:color w:val="auto"/>
          <w:sz w:val="24"/>
        </w:rPr>
        <w:t>2020</w:t>
      </w:r>
      <w:r>
        <w:rPr>
          <w:rFonts w:ascii="Arial" w:hAnsi="Arial" w:cs="Arial"/>
          <w:b w:val="0"/>
          <w:color w:val="auto"/>
          <w:sz w:val="24"/>
        </w:rPr>
        <w:t>)</w:t>
      </w:r>
      <w:r w:rsidRPr="00A629CA">
        <w:rPr>
          <w:rFonts w:ascii="Arial" w:hAnsi="Arial" w:cs="Arial"/>
          <w:b w:val="0"/>
          <w:color w:val="auto"/>
          <w:sz w:val="24"/>
        </w:rPr>
        <w:t xml:space="preserve"> ‘</w:t>
      </w:r>
      <w:r w:rsidRPr="00A629CA">
        <w:rPr>
          <w:rFonts w:ascii="Arial" w:hAnsi="Arial" w:cs="Arial"/>
          <w:b w:val="0"/>
          <w:i/>
          <w:color w:val="auto"/>
          <w:sz w:val="24"/>
        </w:rPr>
        <w:t>Rapid review: Reflective Practice in crisis situations’</w:t>
      </w:r>
      <w:r w:rsidRPr="00A629CA">
        <w:rPr>
          <w:rFonts w:ascii="Arial" w:hAnsi="Arial" w:cs="Arial"/>
          <w:b w:val="0"/>
          <w:color w:val="auto"/>
          <w:sz w:val="24"/>
        </w:rPr>
        <w:t>.</w:t>
      </w:r>
      <w:hyperlink r:id="rId44" w:tgtFrame="_blank" w:tooltip="https://psyarxiv.com/e8tqn/download?format=pdf" w:history="1">
        <w:r w:rsidRPr="00A629CA">
          <w:rPr>
            <w:rStyle w:val="Hyperlink"/>
            <w:rFonts w:ascii="Arial" w:hAnsi="Arial" w:cs="Arial"/>
            <w:b w:val="0"/>
            <w:color w:val="auto"/>
            <w:sz w:val="24"/>
          </w:rPr>
          <w:t>psyarxiv.com</w:t>
        </w:r>
      </w:hyperlink>
      <w:bookmarkStart w:id="0" w:name="_GoBack"/>
      <w:bookmarkEnd w:id="0"/>
    </w:p>
    <w:p w14:paraId="480D33DC" w14:textId="77777777" w:rsidR="00A82743" w:rsidRDefault="00A82743" w:rsidP="00A82743">
      <w:pPr>
        <w:pStyle w:val="Heading1"/>
        <w:jc w:val="both"/>
        <w:rPr>
          <w:rFonts w:ascii="Arial" w:hAnsi="Arial" w:cs="Arial"/>
          <w:b w:val="0"/>
          <w:color w:val="auto"/>
          <w:sz w:val="24"/>
          <w:szCs w:val="24"/>
        </w:rPr>
      </w:pPr>
      <w:r w:rsidRPr="000D1100">
        <w:rPr>
          <w:rFonts w:ascii="Arial" w:hAnsi="Arial" w:cs="Arial"/>
          <w:b w:val="0"/>
          <w:color w:val="auto"/>
          <w:sz w:val="24"/>
          <w:szCs w:val="24"/>
        </w:rPr>
        <w:t xml:space="preserve">Saleh, R. &amp; </w:t>
      </w:r>
      <w:proofErr w:type="spellStart"/>
      <w:r w:rsidRPr="000D1100">
        <w:rPr>
          <w:rFonts w:ascii="Arial" w:hAnsi="Arial" w:cs="Arial"/>
          <w:b w:val="0"/>
          <w:color w:val="auto"/>
          <w:sz w:val="24"/>
          <w:szCs w:val="24"/>
        </w:rPr>
        <w:t>Atan</w:t>
      </w:r>
      <w:proofErr w:type="spellEnd"/>
      <w:r w:rsidRPr="000D1100">
        <w:rPr>
          <w:rFonts w:ascii="Arial" w:hAnsi="Arial" w:cs="Arial"/>
          <w:b w:val="0"/>
          <w:color w:val="auto"/>
          <w:sz w:val="24"/>
          <w:szCs w:val="24"/>
        </w:rPr>
        <w:t xml:space="preserve">, T., </w:t>
      </w:r>
      <w:r>
        <w:rPr>
          <w:rFonts w:ascii="Arial" w:hAnsi="Arial" w:cs="Arial"/>
          <w:b w:val="0"/>
          <w:color w:val="auto"/>
          <w:sz w:val="24"/>
          <w:szCs w:val="24"/>
        </w:rPr>
        <w:t>(</w:t>
      </w:r>
      <w:r w:rsidRPr="000D1100">
        <w:rPr>
          <w:rFonts w:ascii="Arial" w:hAnsi="Arial" w:cs="Arial"/>
          <w:b w:val="0"/>
          <w:color w:val="auto"/>
          <w:sz w:val="24"/>
          <w:szCs w:val="24"/>
        </w:rPr>
        <w:t>2021</w:t>
      </w:r>
      <w:r>
        <w:rPr>
          <w:rFonts w:ascii="Arial" w:hAnsi="Arial" w:cs="Arial"/>
          <w:b w:val="0"/>
          <w:color w:val="auto"/>
          <w:sz w:val="24"/>
          <w:szCs w:val="24"/>
        </w:rPr>
        <w:t>)</w:t>
      </w:r>
      <w:r w:rsidRPr="000D1100">
        <w:rPr>
          <w:rFonts w:ascii="Arial" w:hAnsi="Arial" w:cs="Arial"/>
          <w:b w:val="0"/>
          <w:color w:val="auto"/>
          <w:sz w:val="24"/>
          <w:szCs w:val="24"/>
        </w:rPr>
        <w:t xml:space="preserve"> </w:t>
      </w:r>
      <w:r>
        <w:rPr>
          <w:rFonts w:ascii="Arial" w:hAnsi="Arial" w:cs="Arial"/>
          <w:b w:val="0"/>
          <w:color w:val="auto"/>
          <w:sz w:val="24"/>
          <w:szCs w:val="24"/>
        </w:rPr>
        <w:t>‘</w:t>
      </w:r>
      <w:r w:rsidRPr="000D1100">
        <w:rPr>
          <w:rFonts w:ascii="Arial" w:hAnsi="Arial" w:cs="Arial"/>
          <w:b w:val="0"/>
          <w:i/>
          <w:color w:val="auto"/>
          <w:sz w:val="24"/>
          <w:szCs w:val="24"/>
        </w:rPr>
        <w:t>The involvement of sustainable talent management practices on employee's job satisfaction’</w:t>
      </w:r>
      <w:r w:rsidRPr="000D1100">
        <w:rPr>
          <w:rFonts w:ascii="Arial" w:hAnsi="Arial" w:cs="Arial"/>
          <w:b w:val="0"/>
          <w:color w:val="auto"/>
          <w:sz w:val="24"/>
          <w:szCs w:val="24"/>
        </w:rPr>
        <w:t>: Mediating effect of organizational culture. Sustainability.</w:t>
      </w:r>
      <w:hyperlink r:id="rId45" w:tgtFrame="_blank" w:tooltip="https://www.mdpi.com/2071-1050/13/23/13320" w:history="1">
        <w:r w:rsidRPr="000D1100">
          <w:rPr>
            <w:rStyle w:val="Hyperlink"/>
            <w:rFonts w:ascii="Arial" w:hAnsi="Arial" w:cs="Arial"/>
            <w:b w:val="0"/>
            <w:color w:val="auto"/>
            <w:sz w:val="24"/>
            <w:szCs w:val="24"/>
          </w:rPr>
          <w:t>mdpi.com</w:t>
        </w:r>
      </w:hyperlink>
    </w:p>
    <w:p w14:paraId="3D8B5072" w14:textId="77777777" w:rsidR="00A82743" w:rsidRDefault="00A82743" w:rsidP="00A82743">
      <w:pPr>
        <w:jc w:val="both"/>
        <w:rPr>
          <w:rFonts w:ascii="Arial" w:hAnsi="Arial" w:cs="Arial"/>
          <w:sz w:val="24"/>
        </w:rPr>
      </w:pPr>
    </w:p>
    <w:p w14:paraId="2499F0DE" w14:textId="77777777" w:rsidR="00A82743" w:rsidRPr="004071B7" w:rsidRDefault="00A82743" w:rsidP="00A82743">
      <w:pPr>
        <w:jc w:val="both"/>
        <w:rPr>
          <w:rFonts w:ascii="Arial" w:hAnsi="Arial" w:cs="Arial"/>
          <w:sz w:val="24"/>
        </w:rPr>
      </w:pPr>
      <w:r w:rsidRPr="004071B7">
        <w:rPr>
          <w:rFonts w:ascii="Arial" w:hAnsi="Arial" w:cs="Arial"/>
          <w:sz w:val="24"/>
        </w:rPr>
        <w:t xml:space="preserve">Wang, L., </w:t>
      </w:r>
      <w:r>
        <w:rPr>
          <w:rFonts w:ascii="Arial" w:hAnsi="Arial" w:cs="Arial"/>
          <w:sz w:val="24"/>
        </w:rPr>
        <w:t>(</w:t>
      </w:r>
      <w:r w:rsidRPr="004071B7">
        <w:rPr>
          <w:rFonts w:ascii="Arial" w:hAnsi="Arial" w:cs="Arial"/>
          <w:sz w:val="24"/>
        </w:rPr>
        <w:t>2021</w:t>
      </w:r>
      <w:r>
        <w:rPr>
          <w:rFonts w:ascii="Arial" w:hAnsi="Arial" w:cs="Arial"/>
          <w:sz w:val="24"/>
        </w:rPr>
        <w:t>)</w:t>
      </w:r>
      <w:r w:rsidRPr="004071B7">
        <w:rPr>
          <w:rFonts w:ascii="Arial" w:hAnsi="Arial" w:cs="Arial"/>
          <w:sz w:val="24"/>
        </w:rPr>
        <w:t xml:space="preserve"> </w:t>
      </w:r>
      <w:r>
        <w:rPr>
          <w:rFonts w:ascii="Arial" w:hAnsi="Arial" w:cs="Arial"/>
          <w:sz w:val="24"/>
        </w:rPr>
        <w:t>‘</w:t>
      </w:r>
      <w:r w:rsidRPr="004071B7">
        <w:rPr>
          <w:rFonts w:ascii="Arial" w:hAnsi="Arial" w:cs="Arial"/>
          <w:i/>
          <w:sz w:val="24"/>
        </w:rPr>
        <w:t>The role of students' self-regulated learning, grit, and resilience in second language learning’.</w:t>
      </w:r>
      <w:r w:rsidRPr="004071B7">
        <w:rPr>
          <w:rFonts w:ascii="Arial" w:hAnsi="Arial" w:cs="Arial"/>
          <w:sz w:val="24"/>
        </w:rPr>
        <w:t xml:space="preserve"> Frontiers in psychology.</w:t>
      </w:r>
      <w:hyperlink r:id="rId46" w:tgtFrame="_blank" w:tooltip="https://www.frontiersin.org/articles/10.3389/fpsyg.2021.800488/full" w:history="1">
        <w:r w:rsidRPr="004071B7">
          <w:rPr>
            <w:rStyle w:val="Hyperlink"/>
            <w:rFonts w:ascii="Arial" w:hAnsi="Arial" w:cs="Arial"/>
            <w:sz w:val="24"/>
          </w:rPr>
          <w:t>frontiersin.org</w:t>
        </w:r>
      </w:hyperlink>
    </w:p>
    <w:p w14:paraId="40BA4B1E" w14:textId="77777777" w:rsidR="00A82743" w:rsidRPr="00B64DA8" w:rsidRDefault="00A82743" w:rsidP="00A82743">
      <w:pPr>
        <w:pStyle w:val="Heading1"/>
        <w:jc w:val="both"/>
        <w:rPr>
          <w:rFonts w:ascii="Arial" w:eastAsia="Times New Roman" w:hAnsi="Arial" w:cs="Arial"/>
          <w:b w:val="0"/>
          <w:color w:val="auto"/>
          <w:sz w:val="24"/>
          <w:szCs w:val="24"/>
          <w:lang w:eastAsia="en-GB"/>
        </w:rPr>
      </w:pPr>
      <w:r w:rsidRPr="00B64DA8">
        <w:rPr>
          <w:rStyle w:val="oypena"/>
          <w:rFonts w:ascii="Arial" w:hAnsi="Arial" w:cs="Arial"/>
          <w:b w:val="0"/>
          <w:bCs w:val="0"/>
          <w:color w:val="000000"/>
          <w:sz w:val="24"/>
          <w:szCs w:val="24"/>
        </w:rPr>
        <w:t>Welsh Government (2018) Data Protection Act 1998</w:t>
      </w:r>
      <w:r>
        <w:rPr>
          <w:rStyle w:val="oypena"/>
          <w:rFonts w:ascii="Arial" w:hAnsi="Arial" w:cs="Arial"/>
          <w:b w:val="0"/>
          <w:bCs w:val="0"/>
          <w:color w:val="000000"/>
          <w:sz w:val="24"/>
          <w:szCs w:val="24"/>
        </w:rPr>
        <w:t xml:space="preserve"> </w:t>
      </w:r>
      <w:r w:rsidRPr="00CF6148">
        <w:rPr>
          <w:rStyle w:val="oypena"/>
          <w:rFonts w:ascii="Arial" w:hAnsi="Arial" w:cs="Arial"/>
          <w:b w:val="0"/>
          <w:bCs w:val="0"/>
          <w:color w:val="000000"/>
          <w:sz w:val="24"/>
        </w:rPr>
        <w:t>Available at:</w:t>
      </w:r>
      <w:r>
        <w:rPr>
          <w:rStyle w:val="oypena"/>
          <w:rFonts w:ascii="Arial" w:hAnsi="Arial" w:cs="Arial"/>
          <w:bCs w:val="0"/>
          <w:color w:val="000000"/>
          <w:sz w:val="24"/>
        </w:rPr>
        <w:t xml:space="preserve"> </w:t>
      </w:r>
      <w:r w:rsidRPr="00B64DA8">
        <w:rPr>
          <w:rStyle w:val="oypena"/>
          <w:rFonts w:ascii="Arial" w:hAnsi="Arial" w:cs="Arial"/>
          <w:b w:val="0"/>
          <w:bCs w:val="0"/>
          <w:color w:val="000000"/>
          <w:sz w:val="24"/>
          <w:szCs w:val="24"/>
        </w:rPr>
        <w:t xml:space="preserve">  https://www.legislation.gov.uk/ukpga/2018/12/contents/enacted </w:t>
      </w:r>
      <w:r>
        <w:rPr>
          <w:rStyle w:val="oypena"/>
          <w:rFonts w:ascii="Arial" w:hAnsi="Arial" w:cs="Arial"/>
          <w:b w:val="0"/>
          <w:bCs w:val="0"/>
          <w:color w:val="000000"/>
          <w:sz w:val="24"/>
          <w:szCs w:val="24"/>
        </w:rPr>
        <w:t>(</w:t>
      </w:r>
      <w:r w:rsidRPr="00B64DA8">
        <w:rPr>
          <w:rStyle w:val="oypena"/>
          <w:rFonts w:ascii="Arial" w:hAnsi="Arial" w:cs="Arial"/>
          <w:b w:val="0"/>
          <w:bCs w:val="0"/>
          <w:color w:val="000000"/>
          <w:sz w:val="24"/>
          <w:szCs w:val="24"/>
        </w:rPr>
        <w:t>Accessed: 9th January 2024</w:t>
      </w:r>
      <w:r>
        <w:rPr>
          <w:rStyle w:val="oypena"/>
          <w:rFonts w:ascii="Arial" w:hAnsi="Arial" w:cs="Arial"/>
          <w:b w:val="0"/>
          <w:bCs w:val="0"/>
          <w:color w:val="000000"/>
          <w:sz w:val="24"/>
          <w:szCs w:val="24"/>
        </w:rPr>
        <w:t>)</w:t>
      </w:r>
      <w:r w:rsidRPr="00B64DA8">
        <w:rPr>
          <w:rStyle w:val="oypena"/>
          <w:rFonts w:ascii="Arial" w:hAnsi="Arial" w:cs="Arial"/>
          <w:b w:val="0"/>
          <w:bCs w:val="0"/>
          <w:color w:val="000000"/>
          <w:sz w:val="24"/>
          <w:szCs w:val="24"/>
        </w:rPr>
        <w:t>.</w:t>
      </w:r>
    </w:p>
    <w:p w14:paraId="45E088E7" w14:textId="77777777" w:rsidR="00A82743" w:rsidRDefault="00A82743" w:rsidP="00A82743">
      <w:pPr>
        <w:pStyle w:val="Heading1"/>
        <w:rPr>
          <w:rFonts w:ascii="Arial" w:eastAsia="Times New Roman" w:hAnsi="Arial" w:cs="Arial"/>
          <w:b w:val="0"/>
          <w:color w:val="auto"/>
          <w:kern w:val="36"/>
          <w:sz w:val="24"/>
          <w:szCs w:val="48"/>
          <w:lang w:eastAsia="en-GB"/>
        </w:rPr>
      </w:pPr>
      <w:r w:rsidRPr="0073262E">
        <w:rPr>
          <w:rFonts w:ascii="Arial" w:eastAsia="Times New Roman" w:hAnsi="Arial" w:cs="Arial"/>
          <w:b w:val="0"/>
          <w:color w:val="auto"/>
          <w:sz w:val="24"/>
          <w:szCs w:val="24"/>
          <w:lang w:eastAsia="en-GB"/>
        </w:rPr>
        <w:t>Welsh Government. (2022)</w:t>
      </w:r>
      <w:r w:rsidRPr="0073262E">
        <w:rPr>
          <w:rFonts w:ascii="Arial" w:eastAsia="Times New Roman" w:hAnsi="Arial" w:cs="Arial"/>
          <w:color w:val="auto"/>
          <w:sz w:val="24"/>
          <w:szCs w:val="24"/>
          <w:lang w:eastAsia="en-GB"/>
        </w:rPr>
        <w:t xml:space="preserve"> ‘</w:t>
      </w:r>
      <w:r w:rsidRPr="000D1100">
        <w:rPr>
          <w:rFonts w:ascii="Arial" w:eastAsia="Times New Roman" w:hAnsi="Arial" w:cs="Arial"/>
          <w:b w:val="0"/>
          <w:i/>
          <w:color w:val="auto"/>
          <w:sz w:val="24"/>
          <w:szCs w:val="24"/>
          <w:lang w:eastAsia="en-GB"/>
        </w:rPr>
        <w:t>Curriculum for Wales ~</w:t>
      </w:r>
      <w:r w:rsidRPr="000D1100">
        <w:rPr>
          <w:rFonts w:ascii="Arial" w:eastAsia="Times New Roman" w:hAnsi="Arial" w:cs="Arial"/>
          <w:i/>
          <w:sz w:val="24"/>
          <w:szCs w:val="24"/>
          <w:lang w:eastAsia="en-GB"/>
        </w:rPr>
        <w:t xml:space="preserve"> </w:t>
      </w:r>
      <w:r w:rsidRPr="000D1100">
        <w:rPr>
          <w:rFonts w:ascii="Arial" w:eastAsia="Times New Roman" w:hAnsi="Arial" w:cs="Arial"/>
          <w:b w:val="0"/>
          <w:i/>
          <w:color w:val="auto"/>
          <w:kern w:val="36"/>
          <w:sz w:val="24"/>
          <w:szCs w:val="48"/>
          <w:lang w:eastAsia="en-GB"/>
        </w:rPr>
        <w:t>Curriculum for funded non-maintained nursery settings’</w:t>
      </w:r>
      <w:r>
        <w:rPr>
          <w:rFonts w:ascii="Arial" w:eastAsia="Times New Roman" w:hAnsi="Arial" w:cs="Arial"/>
          <w:b w:val="0"/>
          <w:color w:val="auto"/>
          <w:kern w:val="36"/>
          <w:sz w:val="24"/>
          <w:szCs w:val="48"/>
          <w:lang w:eastAsia="en-GB"/>
        </w:rPr>
        <w:t xml:space="preserve"> </w:t>
      </w:r>
      <w:r w:rsidRPr="00CF6148">
        <w:rPr>
          <w:rStyle w:val="oypena"/>
          <w:rFonts w:ascii="Arial" w:hAnsi="Arial" w:cs="Arial"/>
          <w:b w:val="0"/>
          <w:bCs w:val="0"/>
          <w:color w:val="000000"/>
          <w:sz w:val="24"/>
        </w:rPr>
        <w:t>Available at:</w:t>
      </w:r>
      <w:r>
        <w:rPr>
          <w:rStyle w:val="oypena"/>
          <w:rFonts w:ascii="Arial" w:hAnsi="Arial" w:cs="Arial"/>
          <w:bCs w:val="0"/>
          <w:color w:val="000000"/>
          <w:sz w:val="24"/>
        </w:rPr>
        <w:t xml:space="preserve"> </w:t>
      </w:r>
      <w:hyperlink r:id="rId47" w:history="1">
        <w:r w:rsidRPr="00707F5B">
          <w:rPr>
            <w:rStyle w:val="Hyperlink"/>
            <w:rFonts w:ascii="Arial" w:eastAsia="Times New Roman" w:hAnsi="Arial" w:cs="Arial"/>
            <w:b w:val="0"/>
            <w:kern w:val="36"/>
            <w:sz w:val="24"/>
            <w:szCs w:val="48"/>
            <w:lang w:eastAsia="en-GB"/>
          </w:rPr>
          <w:t>https://hwb.gov.wales/curriculum-for-wales/curriculum-for-funded-non-maintained-nursery-settings/</w:t>
        </w:r>
      </w:hyperlink>
      <w:r>
        <w:rPr>
          <w:rFonts w:ascii="Arial" w:eastAsia="Times New Roman" w:hAnsi="Arial" w:cs="Arial"/>
          <w:b w:val="0"/>
          <w:color w:val="auto"/>
          <w:kern w:val="36"/>
          <w:sz w:val="24"/>
          <w:szCs w:val="48"/>
          <w:lang w:eastAsia="en-GB"/>
        </w:rPr>
        <w:t xml:space="preserve"> (Accessed: 12</w:t>
      </w:r>
      <w:r w:rsidRPr="0073262E">
        <w:rPr>
          <w:rFonts w:ascii="Arial" w:eastAsia="Times New Roman" w:hAnsi="Arial" w:cs="Arial"/>
          <w:b w:val="0"/>
          <w:color w:val="auto"/>
          <w:kern w:val="36"/>
          <w:sz w:val="24"/>
          <w:szCs w:val="48"/>
          <w:vertAlign w:val="superscript"/>
          <w:lang w:eastAsia="en-GB"/>
        </w:rPr>
        <w:t>th</w:t>
      </w:r>
      <w:r>
        <w:rPr>
          <w:rFonts w:ascii="Arial" w:eastAsia="Times New Roman" w:hAnsi="Arial" w:cs="Arial"/>
          <w:b w:val="0"/>
          <w:color w:val="auto"/>
          <w:kern w:val="36"/>
          <w:sz w:val="24"/>
          <w:szCs w:val="48"/>
          <w:lang w:eastAsia="en-GB"/>
        </w:rPr>
        <w:t xml:space="preserve"> January 2024). </w:t>
      </w:r>
    </w:p>
    <w:p w14:paraId="51F0D8F0" w14:textId="77777777" w:rsidR="00A82743" w:rsidRPr="0073262E" w:rsidRDefault="00A82743" w:rsidP="00A82743">
      <w:pPr>
        <w:pStyle w:val="Heading1"/>
        <w:jc w:val="both"/>
        <w:rPr>
          <w:rFonts w:ascii="Arial" w:hAnsi="Arial" w:cs="Arial"/>
          <w:b w:val="0"/>
          <w:color w:val="auto"/>
          <w:sz w:val="24"/>
        </w:rPr>
      </w:pPr>
      <w:r w:rsidRPr="0073262E">
        <w:rPr>
          <w:rFonts w:ascii="Arial" w:eastAsia="Times New Roman" w:hAnsi="Arial" w:cs="Arial"/>
          <w:b w:val="0"/>
          <w:color w:val="auto"/>
          <w:sz w:val="24"/>
          <w:szCs w:val="24"/>
          <w:lang w:eastAsia="en-GB"/>
        </w:rPr>
        <w:t>Welsh Government. (2021) ‘T</w:t>
      </w:r>
      <w:r w:rsidRPr="0073262E">
        <w:rPr>
          <w:rFonts w:ascii="Arial" w:eastAsia="Times New Roman" w:hAnsi="Arial" w:cs="Arial"/>
          <w:b w:val="0"/>
          <w:i/>
          <w:color w:val="auto"/>
          <w:sz w:val="24"/>
          <w:szCs w:val="24"/>
          <w:lang w:eastAsia="en-GB"/>
        </w:rPr>
        <w:t>he Additional Learning Needs Code for Wales 2021</w:t>
      </w:r>
      <w:r w:rsidRPr="0073262E">
        <w:rPr>
          <w:rFonts w:ascii="Arial" w:eastAsia="Times New Roman" w:hAnsi="Arial" w:cs="Arial"/>
          <w:b w:val="0"/>
          <w:color w:val="auto"/>
          <w:sz w:val="24"/>
          <w:szCs w:val="24"/>
          <w:lang w:eastAsia="en-GB"/>
        </w:rPr>
        <w:t xml:space="preserve">’ </w:t>
      </w:r>
      <w:r w:rsidRPr="00CF6148">
        <w:rPr>
          <w:rStyle w:val="oypena"/>
          <w:rFonts w:ascii="Arial" w:hAnsi="Arial" w:cs="Arial"/>
          <w:b w:val="0"/>
          <w:bCs w:val="0"/>
          <w:color w:val="000000"/>
          <w:sz w:val="24"/>
        </w:rPr>
        <w:t>Available at:</w:t>
      </w:r>
      <w:r>
        <w:rPr>
          <w:rStyle w:val="oypena"/>
          <w:rFonts w:ascii="Arial" w:hAnsi="Arial" w:cs="Arial"/>
          <w:bCs w:val="0"/>
          <w:color w:val="000000"/>
          <w:sz w:val="24"/>
        </w:rPr>
        <w:t xml:space="preserve"> </w:t>
      </w:r>
      <w:r w:rsidRPr="0073262E">
        <w:rPr>
          <w:rFonts w:ascii="Arial" w:eastAsia="Times New Roman" w:hAnsi="Arial" w:cs="Arial"/>
          <w:b w:val="0"/>
          <w:color w:val="auto"/>
          <w:sz w:val="24"/>
          <w:szCs w:val="24"/>
          <w:lang w:eastAsia="en-GB"/>
        </w:rPr>
        <w:t xml:space="preserve">https://www.gov.wales/sites/default/files/publications/2022-06/220622-the-additional-learning-needs-code-for-wales-2021.pdf </w:t>
      </w:r>
      <w:r>
        <w:rPr>
          <w:rFonts w:ascii="Arial" w:eastAsia="Times New Roman" w:hAnsi="Arial" w:cs="Arial"/>
          <w:b w:val="0"/>
          <w:color w:val="auto"/>
          <w:sz w:val="24"/>
          <w:szCs w:val="24"/>
          <w:lang w:eastAsia="en-GB"/>
        </w:rPr>
        <w:t>(</w:t>
      </w:r>
      <w:r w:rsidRPr="0073262E">
        <w:rPr>
          <w:rFonts w:ascii="Arial" w:eastAsia="Times New Roman" w:hAnsi="Arial" w:cs="Arial"/>
          <w:b w:val="0"/>
          <w:color w:val="auto"/>
          <w:sz w:val="24"/>
          <w:szCs w:val="24"/>
          <w:lang w:eastAsia="en-GB"/>
        </w:rPr>
        <w:t>Accessed: 10</w:t>
      </w:r>
      <w:r w:rsidRPr="0073262E">
        <w:rPr>
          <w:rFonts w:ascii="Arial" w:eastAsia="Times New Roman" w:hAnsi="Arial" w:cs="Arial"/>
          <w:b w:val="0"/>
          <w:color w:val="auto"/>
          <w:sz w:val="24"/>
          <w:szCs w:val="24"/>
          <w:vertAlign w:val="superscript"/>
          <w:lang w:eastAsia="en-GB"/>
        </w:rPr>
        <w:t>th</w:t>
      </w:r>
      <w:r w:rsidRPr="0073262E">
        <w:rPr>
          <w:rFonts w:ascii="Arial" w:eastAsia="Times New Roman" w:hAnsi="Arial" w:cs="Arial"/>
          <w:b w:val="0"/>
          <w:color w:val="auto"/>
          <w:sz w:val="24"/>
          <w:szCs w:val="24"/>
          <w:lang w:eastAsia="en-GB"/>
        </w:rPr>
        <w:t xml:space="preserve"> January 2024</w:t>
      </w:r>
      <w:r>
        <w:rPr>
          <w:rFonts w:ascii="Arial" w:eastAsia="Times New Roman" w:hAnsi="Arial" w:cs="Arial"/>
          <w:b w:val="0"/>
          <w:color w:val="auto"/>
          <w:sz w:val="24"/>
          <w:szCs w:val="24"/>
          <w:lang w:eastAsia="en-GB"/>
        </w:rPr>
        <w:t>)</w:t>
      </w:r>
      <w:r w:rsidRPr="0073262E">
        <w:rPr>
          <w:rFonts w:ascii="Arial" w:eastAsia="Times New Roman" w:hAnsi="Arial" w:cs="Arial"/>
          <w:b w:val="0"/>
          <w:color w:val="auto"/>
          <w:sz w:val="24"/>
          <w:szCs w:val="24"/>
          <w:lang w:eastAsia="en-GB"/>
        </w:rPr>
        <w:t>.</w:t>
      </w:r>
      <w:r w:rsidRPr="0073262E">
        <w:rPr>
          <w:rFonts w:ascii="Arial" w:hAnsi="Arial" w:cs="Arial"/>
          <w:b w:val="0"/>
          <w:color w:val="auto"/>
          <w:sz w:val="24"/>
        </w:rPr>
        <w:t xml:space="preserve"> </w:t>
      </w:r>
    </w:p>
    <w:p w14:paraId="1FBF52EB" w14:textId="77777777" w:rsidR="00A82743" w:rsidRPr="00BE44E0" w:rsidRDefault="00A82743" w:rsidP="00A82743">
      <w:pPr>
        <w:pStyle w:val="citation"/>
        <w:jc w:val="both"/>
        <w:rPr>
          <w:rFonts w:ascii="Arial" w:hAnsi="Arial" w:cs="Arial"/>
        </w:rPr>
      </w:pPr>
      <w:r w:rsidRPr="00BE44E0">
        <w:rPr>
          <w:rFonts w:ascii="Arial" w:hAnsi="Arial" w:cs="Arial"/>
        </w:rPr>
        <w:t xml:space="preserve">Yan, Z., </w:t>
      </w:r>
      <w:r>
        <w:rPr>
          <w:rFonts w:ascii="Arial" w:hAnsi="Arial" w:cs="Arial"/>
        </w:rPr>
        <w:t>(</w:t>
      </w:r>
      <w:r w:rsidRPr="00BE44E0">
        <w:rPr>
          <w:rFonts w:ascii="Arial" w:hAnsi="Arial" w:cs="Arial"/>
        </w:rPr>
        <w:t>2020</w:t>
      </w:r>
      <w:r>
        <w:rPr>
          <w:rFonts w:ascii="Arial" w:hAnsi="Arial" w:cs="Arial"/>
        </w:rPr>
        <w:t>)</w:t>
      </w:r>
      <w:r w:rsidRPr="00BE44E0">
        <w:rPr>
          <w:rFonts w:ascii="Arial" w:hAnsi="Arial" w:cs="Arial"/>
        </w:rPr>
        <w:t xml:space="preserve"> </w:t>
      </w:r>
      <w:r>
        <w:rPr>
          <w:rFonts w:ascii="Arial" w:hAnsi="Arial" w:cs="Arial"/>
        </w:rPr>
        <w:t>‘</w:t>
      </w:r>
      <w:r w:rsidRPr="00BE44E0">
        <w:rPr>
          <w:rFonts w:ascii="Arial" w:hAnsi="Arial" w:cs="Arial"/>
          <w:i/>
        </w:rPr>
        <w:t>Self-assessment in the process of self-regulated learning and its relationship with academic achievement’</w:t>
      </w:r>
      <w:r w:rsidRPr="00BE44E0">
        <w:rPr>
          <w:rFonts w:ascii="Arial" w:hAnsi="Arial" w:cs="Arial"/>
        </w:rPr>
        <w:t>. Assessment &amp; Evaluation in Higher Education.</w:t>
      </w:r>
      <w:hyperlink r:id="rId48" w:tgtFrame="_blank" w:tooltip="https://www.researchgate.net/profile/Zi-Yan-4/publication/334043710_Self-assessment_in_the_process_of_self-regulated_learning_and_its_relationship_with_academic_achievement/links/5f1be5fd299bf1720d6274a7/Self-assessment-in-the-process-of-self-regulated-learning-and-its-relationship-with-academic-achievement.pdf?_sg%5B0%5D=started_experiment_milestone&amp;origin=journalDetail&amp;_rtd=e30%3D" w:history="1">
        <w:r w:rsidRPr="00BE44E0">
          <w:rPr>
            <w:rStyle w:val="Hyperlink"/>
            <w:rFonts w:ascii="Arial" w:hAnsi="Arial" w:cs="Arial"/>
          </w:rPr>
          <w:t>researchgate.net</w:t>
        </w:r>
      </w:hyperlink>
    </w:p>
    <w:p w14:paraId="09DCD226" w14:textId="77777777" w:rsidR="00A82743" w:rsidRPr="00F864DA" w:rsidRDefault="00A82743" w:rsidP="00A82743">
      <w:pPr>
        <w:jc w:val="both"/>
        <w:rPr>
          <w:rFonts w:ascii="Arial" w:hAnsi="Arial" w:cs="Arial"/>
          <w:sz w:val="28"/>
        </w:rPr>
      </w:pPr>
      <w:r w:rsidRPr="00F864DA">
        <w:rPr>
          <w:rFonts w:ascii="Arial" w:hAnsi="Arial" w:cs="Arial"/>
          <w:sz w:val="24"/>
        </w:rPr>
        <w:lastRenderedPageBreak/>
        <w:t xml:space="preserve">Zhu, M., Bonk, </w:t>
      </w:r>
      <w:proofErr w:type="spellStart"/>
      <w:r w:rsidRPr="00F864DA">
        <w:rPr>
          <w:rFonts w:ascii="Arial" w:hAnsi="Arial" w:cs="Arial"/>
          <w:sz w:val="24"/>
        </w:rPr>
        <w:t>C.J</w:t>
      </w:r>
      <w:proofErr w:type="spellEnd"/>
      <w:r w:rsidRPr="00F864DA">
        <w:rPr>
          <w:rFonts w:ascii="Arial" w:hAnsi="Arial" w:cs="Arial"/>
          <w:sz w:val="24"/>
        </w:rPr>
        <w:t xml:space="preserve">. and Doo, </w:t>
      </w:r>
      <w:proofErr w:type="spellStart"/>
      <w:r w:rsidRPr="00F864DA">
        <w:rPr>
          <w:rFonts w:ascii="Arial" w:hAnsi="Arial" w:cs="Arial"/>
          <w:sz w:val="24"/>
        </w:rPr>
        <w:t>M.Y</w:t>
      </w:r>
      <w:proofErr w:type="spellEnd"/>
      <w:r w:rsidRPr="00F864DA">
        <w:rPr>
          <w:rFonts w:ascii="Arial" w:hAnsi="Arial" w:cs="Arial"/>
          <w:sz w:val="24"/>
        </w:rPr>
        <w:t xml:space="preserve">., </w:t>
      </w:r>
      <w:r>
        <w:rPr>
          <w:rFonts w:ascii="Arial" w:hAnsi="Arial" w:cs="Arial"/>
          <w:sz w:val="24"/>
        </w:rPr>
        <w:t>(</w:t>
      </w:r>
      <w:r w:rsidRPr="00F864DA">
        <w:rPr>
          <w:rFonts w:ascii="Arial" w:hAnsi="Arial" w:cs="Arial"/>
          <w:sz w:val="24"/>
        </w:rPr>
        <w:t>2020</w:t>
      </w:r>
      <w:r>
        <w:rPr>
          <w:rFonts w:ascii="Arial" w:hAnsi="Arial" w:cs="Arial"/>
          <w:sz w:val="24"/>
        </w:rPr>
        <w:t>)</w:t>
      </w:r>
      <w:r w:rsidRPr="00F864DA">
        <w:rPr>
          <w:rFonts w:ascii="Arial" w:hAnsi="Arial" w:cs="Arial"/>
          <w:sz w:val="24"/>
        </w:rPr>
        <w:t xml:space="preserve">. </w:t>
      </w:r>
      <w:r>
        <w:rPr>
          <w:rFonts w:ascii="Arial" w:hAnsi="Arial" w:cs="Arial"/>
          <w:sz w:val="24"/>
        </w:rPr>
        <w:t>‘</w:t>
      </w:r>
      <w:r w:rsidRPr="00F864DA">
        <w:rPr>
          <w:rFonts w:ascii="Arial" w:hAnsi="Arial" w:cs="Arial"/>
          <w:i/>
          <w:sz w:val="24"/>
        </w:rPr>
        <w:t>Self-directed learning in MOOCs: Exploring the relationships among motivation, self-monitoring, and self-management</w:t>
      </w:r>
      <w:r>
        <w:rPr>
          <w:rFonts w:ascii="Arial" w:hAnsi="Arial" w:cs="Arial"/>
          <w:sz w:val="24"/>
        </w:rPr>
        <w:t>’</w:t>
      </w:r>
      <w:r w:rsidRPr="00F864DA">
        <w:rPr>
          <w:rFonts w:ascii="Arial" w:hAnsi="Arial" w:cs="Arial"/>
          <w:sz w:val="24"/>
        </w:rPr>
        <w:t>. Educational Technology Research and Development, 68, pp.2073-2093.</w:t>
      </w:r>
      <w:hyperlink r:id="rId49" w:tgtFrame="_blank" w:tooltip="https://link.springer.com/article/10.1007/s11423-020-09747-8" w:history="1">
        <w:r w:rsidRPr="00F864DA">
          <w:rPr>
            <w:rFonts w:ascii="Arial" w:hAnsi="Arial" w:cs="Arial"/>
            <w:color w:val="0000FF"/>
            <w:sz w:val="24"/>
            <w:u w:val="single"/>
          </w:rPr>
          <w:t>HTML</w:t>
        </w:r>
      </w:hyperlink>
    </w:p>
    <w:p w14:paraId="7776A7EF" w14:textId="77777777" w:rsidR="00A82743" w:rsidRDefault="00A82743" w:rsidP="00A82743">
      <w:pPr>
        <w:jc w:val="both"/>
        <w:rPr>
          <w:rFonts w:ascii="Arial" w:hAnsi="Arial" w:cs="Arial"/>
          <w:sz w:val="24"/>
        </w:rPr>
      </w:pPr>
    </w:p>
    <w:p w14:paraId="00BE860F" w14:textId="77777777" w:rsidR="009474E4" w:rsidRPr="00BB159C" w:rsidRDefault="009474E4" w:rsidP="009474E4">
      <w:pPr>
        <w:pBdr>
          <w:bottom w:val="single" w:sz="6" w:space="31" w:color="auto"/>
        </w:pBdr>
        <w:spacing w:after="0" w:line="360" w:lineRule="auto"/>
        <w:jc w:val="both"/>
        <w:rPr>
          <w:rFonts w:ascii="Arial" w:eastAsia="Times New Roman" w:hAnsi="Arial" w:cs="Arial"/>
          <w:vanish/>
          <w:sz w:val="24"/>
          <w:szCs w:val="24"/>
        </w:rPr>
      </w:pPr>
    </w:p>
    <w:p w14:paraId="0F3402C8" w14:textId="77777777" w:rsidR="00257D9B" w:rsidRPr="00530173" w:rsidRDefault="00257D9B" w:rsidP="00F857A3">
      <w:pPr>
        <w:spacing w:line="360" w:lineRule="auto"/>
        <w:rPr>
          <w:rFonts w:ascii="Arial" w:hAnsi="Arial" w:cs="Arial"/>
          <w:sz w:val="24"/>
          <w:szCs w:val="24"/>
        </w:rPr>
      </w:pPr>
    </w:p>
    <w:sectPr w:rsidR="00257D9B" w:rsidRPr="00530173" w:rsidSect="00257D9B">
      <w:headerReference w:type="default" r:id="rId5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4B4413" w14:textId="77777777" w:rsidR="00530173" w:rsidRDefault="00530173" w:rsidP="00530173">
      <w:pPr>
        <w:spacing w:after="0" w:line="240" w:lineRule="auto"/>
      </w:pPr>
      <w:r>
        <w:separator/>
      </w:r>
    </w:p>
  </w:endnote>
  <w:endnote w:type="continuationSeparator" w:id="0">
    <w:p w14:paraId="7D408D91" w14:textId="77777777" w:rsidR="00530173" w:rsidRDefault="00530173" w:rsidP="00530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85E6D5" w14:textId="77777777" w:rsidR="00530173" w:rsidRDefault="00530173" w:rsidP="00530173">
      <w:pPr>
        <w:spacing w:after="0" w:line="240" w:lineRule="auto"/>
      </w:pPr>
      <w:r>
        <w:separator/>
      </w:r>
    </w:p>
  </w:footnote>
  <w:footnote w:type="continuationSeparator" w:id="0">
    <w:p w14:paraId="07371396" w14:textId="77777777" w:rsidR="00530173" w:rsidRDefault="00530173" w:rsidP="005301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0047DA" w14:textId="512D4778" w:rsidR="00530173" w:rsidRDefault="00530173">
    <w:pPr>
      <w:pStyle w:val="Header"/>
    </w:pPr>
    <w:r>
      <w:t>Karen Llewellyn</w:t>
    </w:r>
    <w:r w:rsidR="00641237">
      <w:tab/>
      <w:t xml:space="preserve">                                                                                                 1604966 </w:t>
    </w:r>
    <w:r>
      <w:tab/>
    </w:r>
    <w:r>
      <w:tab/>
    </w:r>
    <w:r>
      <w:tab/>
    </w:r>
    <w:r>
      <w:tab/>
    </w:r>
    <w:r>
      <w:tab/>
    </w:r>
    <w:r w:rsidR="00641237">
      <w:t xml:space="preserve">  </w:t>
    </w:r>
    <w:r>
      <w:tab/>
    </w:r>
    <w:r>
      <w:tab/>
      <w:t>ECCP7001</w:t>
    </w:r>
  </w:p>
  <w:p w14:paraId="2FAD6109" w14:textId="77777777" w:rsidR="00530173" w:rsidRDefault="005301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D9B"/>
    <w:rsid w:val="00080254"/>
    <w:rsid w:val="00106F43"/>
    <w:rsid w:val="00257D9B"/>
    <w:rsid w:val="002D5A10"/>
    <w:rsid w:val="003355E5"/>
    <w:rsid w:val="0048193E"/>
    <w:rsid w:val="00525518"/>
    <w:rsid w:val="00530173"/>
    <w:rsid w:val="00596BDE"/>
    <w:rsid w:val="005B6939"/>
    <w:rsid w:val="00603CBE"/>
    <w:rsid w:val="00622995"/>
    <w:rsid w:val="00641237"/>
    <w:rsid w:val="006B42A0"/>
    <w:rsid w:val="006E7142"/>
    <w:rsid w:val="007644D6"/>
    <w:rsid w:val="007B1CE6"/>
    <w:rsid w:val="00805E4D"/>
    <w:rsid w:val="008C31C1"/>
    <w:rsid w:val="008F491C"/>
    <w:rsid w:val="009474E4"/>
    <w:rsid w:val="009952FF"/>
    <w:rsid w:val="00995899"/>
    <w:rsid w:val="009B5F32"/>
    <w:rsid w:val="00A3072F"/>
    <w:rsid w:val="00A82743"/>
    <w:rsid w:val="00B06742"/>
    <w:rsid w:val="00BF44EE"/>
    <w:rsid w:val="00C63157"/>
    <w:rsid w:val="00C90955"/>
    <w:rsid w:val="00DB5C53"/>
    <w:rsid w:val="00DC1E59"/>
    <w:rsid w:val="00EA461B"/>
    <w:rsid w:val="00F857A3"/>
    <w:rsid w:val="00FA2D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8A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27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7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0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173"/>
  </w:style>
  <w:style w:type="paragraph" w:styleId="Footer">
    <w:name w:val="footer"/>
    <w:basedOn w:val="Normal"/>
    <w:link w:val="FooterChar"/>
    <w:uiPriority w:val="99"/>
    <w:unhideWhenUsed/>
    <w:rsid w:val="00530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173"/>
  </w:style>
  <w:style w:type="paragraph" w:styleId="BalloonText">
    <w:name w:val="Balloon Text"/>
    <w:basedOn w:val="Normal"/>
    <w:link w:val="BalloonTextChar"/>
    <w:uiPriority w:val="99"/>
    <w:semiHidden/>
    <w:unhideWhenUsed/>
    <w:rsid w:val="005301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173"/>
    <w:rPr>
      <w:rFonts w:ascii="Tahoma" w:hAnsi="Tahoma" w:cs="Tahoma"/>
      <w:sz w:val="16"/>
      <w:szCs w:val="16"/>
    </w:rPr>
  </w:style>
  <w:style w:type="paragraph" w:styleId="NormalWeb">
    <w:name w:val="Normal (Web)"/>
    <w:basedOn w:val="Normal"/>
    <w:uiPriority w:val="99"/>
    <w:unhideWhenUsed/>
    <w:rsid w:val="009474E4"/>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citation-link">
    <w:name w:val="citation-link"/>
    <w:basedOn w:val="DefaultParagraphFont"/>
    <w:rsid w:val="009474E4"/>
  </w:style>
  <w:style w:type="character" w:customStyle="1" w:styleId="Heading1Char">
    <w:name w:val="Heading 1 Char"/>
    <w:basedOn w:val="DefaultParagraphFont"/>
    <w:link w:val="Heading1"/>
    <w:uiPriority w:val="9"/>
    <w:rsid w:val="00A82743"/>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A82743"/>
    <w:rPr>
      <w:color w:val="0000FF" w:themeColor="hyperlink"/>
      <w:u w:val="single"/>
    </w:rPr>
  </w:style>
  <w:style w:type="paragraph" w:customStyle="1" w:styleId="citation">
    <w:name w:val="citation"/>
    <w:basedOn w:val="Normal"/>
    <w:rsid w:val="00A827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ypena">
    <w:name w:val="oypena"/>
    <w:basedOn w:val="DefaultParagraphFont"/>
    <w:rsid w:val="00A82743"/>
  </w:style>
  <w:style w:type="character" w:styleId="FollowedHyperlink">
    <w:name w:val="FollowedHyperlink"/>
    <w:basedOn w:val="DefaultParagraphFont"/>
    <w:uiPriority w:val="99"/>
    <w:semiHidden/>
    <w:unhideWhenUsed/>
    <w:rsid w:val="00A8274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27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7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0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173"/>
  </w:style>
  <w:style w:type="paragraph" w:styleId="Footer">
    <w:name w:val="footer"/>
    <w:basedOn w:val="Normal"/>
    <w:link w:val="FooterChar"/>
    <w:uiPriority w:val="99"/>
    <w:unhideWhenUsed/>
    <w:rsid w:val="00530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173"/>
  </w:style>
  <w:style w:type="paragraph" w:styleId="BalloonText">
    <w:name w:val="Balloon Text"/>
    <w:basedOn w:val="Normal"/>
    <w:link w:val="BalloonTextChar"/>
    <w:uiPriority w:val="99"/>
    <w:semiHidden/>
    <w:unhideWhenUsed/>
    <w:rsid w:val="005301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173"/>
    <w:rPr>
      <w:rFonts w:ascii="Tahoma" w:hAnsi="Tahoma" w:cs="Tahoma"/>
      <w:sz w:val="16"/>
      <w:szCs w:val="16"/>
    </w:rPr>
  </w:style>
  <w:style w:type="paragraph" w:styleId="NormalWeb">
    <w:name w:val="Normal (Web)"/>
    <w:basedOn w:val="Normal"/>
    <w:uiPriority w:val="99"/>
    <w:unhideWhenUsed/>
    <w:rsid w:val="009474E4"/>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citation-link">
    <w:name w:val="citation-link"/>
    <w:basedOn w:val="DefaultParagraphFont"/>
    <w:rsid w:val="009474E4"/>
  </w:style>
  <w:style w:type="character" w:customStyle="1" w:styleId="Heading1Char">
    <w:name w:val="Heading 1 Char"/>
    <w:basedOn w:val="DefaultParagraphFont"/>
    <w:link w:val="Heading1"/>
    <w:uiPriority w:val="9"/>
    <w:rsid w:val="00A82743"/>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A82743"/>
    <w:rPr>
      <w:color w:val="0000FF" w:themeColor="hyperlink"/>
      <w:u w:val="single"/>
    </w:rPr>
  </w:style>
  <w:style w:type="paragraph" w:customStyle="1" w:styleId="citation">
    <w:name w:val="citation"/>
    <w:basedOn w:val="Normal"/>
    <w:rsid w:val="00A827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ypena">
    <w:name w:val="oypena"/>
    <w:basedOn w:val="DefaultParagraphFont"/>
    <w:rsid w:val="00A82743"/>
  </w:style>
  <w:style w:type="character" w:styleId="FollowedHyperlink">
    <w:name w:val="FollowedHyperlink"/>
    <w:basedOn w:val="DefaultParagraphFont"/>
    <w:uiPriority w:val="99"/>
    <w:semiHidden/>
    <w:unhideWhenUsed/>
    <w:rsid w:val="00A827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211368120300279" TargetMode="External"/><Relationship Id="rId18" Type="http://schemas.openxmlformats.org/officeDocument/2006/relationships/hyperlink" Target="https://www.researchgate.net/profile/David-Carless-3/publication/343266904_From_teacher_transmission_of_information_to_student_feedback_literacy_Activating_the_learner_role_in_feedback_processes/links/5f20c9afa6fdcc9626bc87b5/From-teacher-transmission-of-information-to-student-feedback-literacy-Activating-the-learner-role-in-feedback-processes" TargetMode="External"/><Relationship Id="rId26" Type="http://schemas.openxmlformats.org/officeDocument/2006/relationships/hyperlink" Target="https://www.estyn.gov.wales/faq/what-does-estyn-do" TargetMode="External"/><Relationship Id="rId39" Type="http://schemas.openxmlformats.org/officeDocument/2006/relationships/hyperlink" Target="https://www.nspcc.org.uk/keeping-children-safe/in-the-home/" TargetMode="External"/><Relationship Id="rId3" Type="http://schemas.microsoft.com/office/2007/relationships/stylesWithEffects" Target="stylesWithEffects.xml"/><Relationship Id="rId21" Type="http://schemas.openxmlformats.org/officeDocument/2006/relationships/hyperlink" Target="https://www.sciencedirect.com/science/article/pii/S1747938X20308368" TargetMode="External"/><Relationship Id="rId34" Type="http://schemas.openxmlformats.org/officeDocument/2006/relationships/hyperlink" Target="http://tarn.kansasmtss.org/pdf/BookStudies/RTI-Approach-to-Evaluating-LD.pdf" TargetMode="External"/><Relationship Id="rId42" Type="http://schemas.openxmlformats.org/officeDocument/2006/relationships/hyperlink" Target="https://www.sciencedirect.com/science/article/pii/S2199853122004267" TargetMode="External"/><Relationship Id="rId47" Type="http://schemas.openxmlformats.org/officeDocument/2006/relationships/hyperlink" Target="https://hwb.gov.wales/curriculum-for-wales/curriculum-for-funded-non-maintained-nursery-settings/"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journals.plos.org/plosone/article?id=10.1371/journal.pone.0256454" TargetMode="External"/><Relationship Id="rId17" Type="http://schemas.openxmlformats.org/officeDocument/2006/relationships/hyperlink" Target="https://e-space.mmu.ac.uk/624934/1/Bussu%20et%20al_RIR_Engaging%20with%20care_December%202019.pdf" TargetMode="External"/><Relationship Id="rId25" Type="http://schemas.openxmlformats.org/officeDocument/2006/relationships/hyperlink" Target="https://journals.sagepub.com/doi/pdf/10.1177/18479790211016273" TargetMode="External"/><Relationship Id="rId33" Type="http://schemas.openxmlformats.org/officeDocument/2006/relationships/hyperlink" Target="https://health.oregonstate.edu/sites/health.oregonstate.edu/files/early-learners/pdf/research/article_-_aces_and_childrens_development_in_early_care_and_education.pdf" TargetMode="External"/><Relationship Id="rId38" Type="http://schemas.openxmlformats.org/officeDocument/2006/relationships/hyperlink" Target="https://www.taylorfrancis.com/chapters/edit/10.4324/9781003120216-11/psychosocial-development-theory-erik-erikson-critical-overview-jacobus-maree" TargetMode="External"/><Relationship Id="rId46" Type="http://schemas.openxmlformats.org/officeDocument/2006/relationships/hyperlink" Target="https://www.frontiersin.org/articles/10.3389/fpsyg.2021.800488/full" TargetMode="External"/><Relationship Id="rId2" Type="http://schemas.openxmlformats.org/officeDocument/2006/relationships/styles" Target="styles.xml"/><Relationship Id="rId16" Type="http://schemas.openxmlformats.org/officeDocument/2006/relationships/hyperlink" Target="https://bmcmededuc.biomedcentral.com/articles/10.1186/s12909-020-02287-y" TargetMode="External"/><Relationship Id="rId20" Type="http://schemas.openxmlformats.org/officeDocument/2006/relationships/hyperlink" Target="https://www.cdc.gov/violenceprevention/aces/index.html" TargetMode="External"/><Relationship Id="rId29" Type="http://schemas.openxmlformats.org/officeDocument/2006/relationships/hyperlink" Target="https://www.cell.com/trends/cognitive-sciences/fulltext/S1364-66132030219-9" TargetMode="External"/><Relationship Id="rId41" Type="http://schemas.openxmlformats.org/officeDocument/2006/relationships/hyperlink" Target="https://www.nspcc.org.uk/keeping-children-safe/support-for-par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002/csr.2048" TargetMode="External"/><Relationship Id="rId24" Type="http://schemas.openxmlformats.org/officeDocument/2006/relationships/hyperlink" Target="https://books.google.com/books?hl=en&amp;lr=&amp;id=iGmoEAAAQBAJ&amp;oi=fnd&amp;pg=PP3&amp;dq=Dewey%E2%80%99s+educational+philosophy+&amp;ots=gHyEg3NB-e&amp;sig=HkbDR_FmZ_aPQj3K9MGxJEMPeHA" TargetMode="External"/><Relationship Id="rId32" Type="http://schemas.openxmlformats.org/officeDocument/2006/relationships/hyperlink" Target="https://www.ajan.com.au/~ajancoma/index.php/AJAN/article/download/395/141" TargetMode="External"/><Relationship Id="rId37" Type="http://schemas.openxmlformats.org/officeDocument/2006/relationships/hyperlink" Target="https://pdfs.semanticscholar.org/d150/f64012a6cf610453ebe21069af339e9295b3.pdf" TargetMode="External"/><Relationship Id="rId40" Type="http://schemas.openxmlformats.org/officeDocument/2006/relationships/hyperlink" Target="https://www.nspcc.org.uk/keeping-children-safe/childrens-mental-health/" TargetMode="External"/><Relationship Id="rId45" Type="http://schemas.openxmlformats.org/officeDocument/2006/relationships/hyperlink" Target="https://www.mdpi.com/2071-1050/13/23/13320" TargetMode="External"/><Relationship Id="rId5" Type="http://schemas.openxmlformats.org/officeDocument/2006/relationships/webSettings" Target="webSettings.xml"/><Relationship Id="rId15" Type="http://schemas.openxmlformats.org/officeDocument/2006/relationships/hyperlink" Target="https://research.usq.edu.au/download/e12f38a2af3dd19cf9f15e32e5e2e2e9a8b1ae32b8daee9c7a9507999aced75b/387575/Author%20copy%20revised%20draft%20TVA%20SLR.pdf" TargetMode="External"/><Relationship Id="rId23" Type="http://schemas.openxmlformats.org/officeDocument/2006/relationships/hyperlink" Target="https://www.utupub.fi/bitstream/handle/10024/163868/Accepted%20Article_Applied_Psychology_Author%20Version.pdf?sequence=1" TargetMode="External"/><Relationship Id="rId28" Type="http://schemas.openxmlformats.org/officeDocument/2006/relationships/hyperlink" Target="https://www.researchgate.net/profile/Annemarie-Newbury/publication/358911937_Adverse_childhood_experience_ACE_and_trauma-informed_approaches_in_youth_justice_services_in_Wales_An_evaluation_of_the_implementation_of_the_enhanced_case_management_ECM_project_The_views_and_experie/links/621d08ddb1bace0083a2fda1/Adverse-childhood-experience-ACE-and-trauma-informed-approaches-in-youth-justice-services-in-Wales-An-evaluation-of-the-implementation-of-the-enhanced-case-management-ECM-project-The-views-and-experie.pdf" TargetMode="External"/><Relationship Id="rId36" Type="http://schemas.openxmlformats.org/officeDocument/2006/relationships/hyperlink" Target="https://www.structural-learning.com/post/bowlbys-attachment-theory" TargetMode="External"/><Relationship Id="rId49" Type="http://schemas.openxmlformats.org/officeDocument/2006/relationships/hyperlink" Target="https://link.springer.com/article/10.1007/s11423-020-09747-8" TargetMode="External"/><Relationship Id="rId10" Type="http://schemas.openxmlformats.org/officeDocument/2006/relationships/hyperlink" Target="https://www.ncbi.nlm.nih.gov/pmc/articles/PMC7348615/" TargetMode="External"/><Relationship Id="rId19" Type="http://schemas.openxmlformats.org/officeDocument/2006/relationships/hyperlink" Target="https://www.academia.edu/download/93733799/s10639-019-10027-z20221106-1-14y0254.pdf" TargetMode="External"/><Relationship Id="rId31" Type="http://schemas.openxmlformats.org/officeDocument/2006/relationships/hyperlink" Target="https://journals.plos.org/plosmedicine/article?id=10.1371/journal.pmed.1003031" TargetMode="External"/><Relationship Id="rId44" Type="http://schemas.openxmlformats.org/officeDocument/2006/relationships/hyperlink" Target="https://psyarxiv.com/e8tqn/download?format=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bi-dam-prod.s3.amazonaws.com/5de7b656d5ef2b64fc789f86/1449eabf886f2ff1c9fc781a0d344274dc17d769/9781642671933_23_7c71437529591caf168bb17b5cf495d0.pdf" TargetMode="External"/><Relationship Id="rId14" Type="http://schemas.openxmlformats.org/officeDocument/2006/relationships/hyperlink" Target="https://www.sciencedirect.com/science/article/pii/S0272735822001131" TargetMode="External"/><Relationship Id="rId22" Type="http://schemas.openxmlformats.org/officeDocument/2006/relationships/hyperlink" Target="https://childrensrightswales.org.uk/childrens-act-2004.aspx" TargetMode="External"/><Relationship Id="rId27" Type="http://schemas.openxmlformats.org/officeDocument/2006/relationships/hyperlink" Target="https://www.academia.edu/download/64058301/Leading%20Equity%20Teams%20The%20Role%20of%20Formal%20Leaders%20in%20Building%20Organizational%20Capacity%20for%20Equity.pdf" TargetMode="External"/><Relationship Id="rId30" Type="http://schemas.openxmlformats.org/officeDocument/2006/relationships/hyperlink" Target="https://bera-journals.onlinelibrary.wiley.com/doi/pdfdirect/10.1002/rev3.3269" TargetMode="External"/><Relationship Id="rId35" Type="http://schemas.openxmlformats.org/officeDocument/2006/relationships/hyperlink" Target="https://www.tandfonline.com/doi/pdf/10.1080/08924562.2022.2052776" TargetMode="External"/><Relationship Id="rId43" Type="http://schemas.openxmlformats.org/officeDocument/2006/relationships/hyperlink" Target="https://hal.science/cirad-03920221/document" TargetMode="External"/><Relationship Id="rId48" Type="http://schemas.openxmlformats.org/officeDocument/2006/relationships/hyperlink" Target="https://www.researchgate.net/profile/Zi-Yan-4/publication/334043710_Self-assessment_in_the_process_of_self-regulated_learning_and_its_relationship_with_academic_achievement/links/5f1be5fd299bf1720d6274a7/Self-assessment-in-the-process-of-self-regulated-learning-and-its-relationship-with-academic-achievement.pdf?_sg%5B0%5D=started_experiment_milestone&amp;origin=journalDetail&amp;_rtd=e30%3D" TargetMode="External"/><Relationship Id="rId8" Type="http://schemas.openxmlformats.org/officeDocument/2006/relationships/hyperlink" Target="http://journal.uniku.ac.id/index.php/IEFLJ/article/download/3382/2034"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DB1A1B0-BC8B-4C14-9EF8-257DA66F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8224</Words>
  <Characters>47208</Characters>
  <Application>Microsoft Office Word</Application>
  <DocSecurity>0</DocSecurity>
  <Lines>773</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Siobhan Roper (2015464)</dc:creator>
  <cp:lastModifiedBy>Karen</cp:lastModifiedBy>
  <cp:revision>5</cp:revision>
  <dcterms:created xsi:type="dcterms:W3CDTF">2024-01-14T20:52:00Z</dcterms:created>
  <dcterms:modified xsi:type="dcterms:W3CDTF">2024-01-14T20:57:00Z</dcterms:modified>
</cp:coreProperties>
</file>