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60331733" w:displacedByCustomXml="next"/>
    <w:bookmarkStart w:id="1" w:name="_Toc361823800" w:displacedByCustomXml="next"/>
    <w:sdt>
      <w:sdtPr>
        <w:rPr>
          <w:rFonts w:asciiTheme="minorHAnsi" w:hAnsiTheme="minorHAnsi" w:cstheme="minorHAnsi"/>
          <w:b/>
          <w:color w:val="000000" w:themeColor="text1"/>
        </w:rPr>
        <w:id w:val="1813362734"/>
        <w:docPartObj>
          <w:docPartGallery w:val="Cover Pages"/>
          <w:docPartUnique/>
        </w:docPartObj>
      </w:sdtPr>
      <w:sdtEndPr>
        <w:rPr>
          <w:bCs/>
          <w:sz w:val="32"/>
          <w:szCs w:val="32"/>
        </w:rPr>
      </w:sdtEndPr>
      <w:sdtContent>
        <w:p w14:paraId="73D4DAE8" w14:textId="7E2073B9" w:rsidR="00A45CEF" w:rsidRPr="008B7F3C" w:rsidRDefault="00A45CEF" w:rsidP="0011292A">
          <w:pPr>
            <w:jc w:val="center"/>
            <w:rPr>
              <w:rFonts w:asciiTheme="minorHAnsi" w:hAnsiTheme="minorHAnsi" w:cstheme="minorHAnsi"/>
              <w:b/>
              <w:color w:val="000000" w:themeColor="text1"/>
              <w:sz w:val="44"/>
              <w:szCs w:val="44"/>
            </w:rPr>
          </w:pPr>
          <w:r w:rsidRPr="008B7F3C">
            <w:rPr>
              <w:rFonts w:asciiTheme="minorHAnsi" w:hAnsiTheme="minorHAnsi" w:cstheme="minorHAnsi"/>
              <w:b/>
              <w:noProof/>
              <w:color w:val="000000" w:themeColor="text1"/>
              <w:sz w:val="44"/>
              <w:szCs w:val="44"/>
            </w:rPr>
            <w:drawing>
              <wp:inline distT="0" distB="0" distL="0" distR="0" wp14:anchorId="143F8D48" wp14:editId="613D4B0F">
                <wp:extent cx="5731510" cy="1038860"/>
                <wp:effectExtent l="0" t="0" r="2540" b="889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yrathrofa logo good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038860"/>
                        </a:xfrm>
                        <a:prstGeom prst="rect">
                          <a:avLst/>
                        </a:prstGeom>
                      </pic:spPr>
                    </pic:pic>
                  </a:graphicData>
                </a:graphic>
              </wp:inline>
            </w:drawing>
          </w:r>
        </w:p>
        <w:p w14:paraId="11607DF6" w14:textId="77777777" w:rsidR="00A87FEA" w:rsidRPr="008B7F3C" w:rsidRDefault="00A87FEA" w:rsidP="0011292A">
          <w:pPr>
            <w:jc w:val="center"/>
            <w:rPr>
              <w:rFonts w:asciiTheme="minorHAnsi" w:hAnsiTheme="minorHAnsi" w:cstheme="minorHAnsi"/>
              <w:b/>
              <w:color w:val="000000" w:themeColor="text1"/>
              <w:sz w:val="44"/>
              <w:szCs w:val="44"/>
            </w:rPr>
          </w:pPr>
        </w:p>
        <w:p w14:paraId="3DCD084E" w14:textId="77777777" w:rsidR="00A87FEA" w:rsidRPr="008B7F3C" w:rsidRDefault="00A87FEA" w:rsidP="0011292A">
          <w:pPr>
            <w:jc w:val="center"/>
            <w:rPr>
              <w:rFonts w:asciiTheme="minorHAnsi" w:hAnsiTheme="minorHAnsi" w:cstheme="minorHAnsi"/>
              <w:b/>
              <w:color w:val="000000" w:themeColor="text1"/>
              <w:sz w:val="44"/>
              <w:szCs w:val="44"/>
            </w:rPr>
          </w:pPr>
        </w:p>
        <w:p w14:paraId="1B7D732B" w14:textId="13F265BF" w:rsidR="009566CF" w:rsidRPr="008B7F3C" w:rsidRDefault="009566CF" w:rsidP="00423116">
          <w:pPr>
            <w:pStyle w:val="AssignHeader"/>
            <w:rPr>
              <w:rFonts w:asciiTheme="minorHAnsi" w:hAnsiTheme="minorHAnsi" w:cstheme="minorHAnsi"/>
              <w:color w:val="000000" w:themeColor="text1"/>
              <w:u w:val="none"/>
            </w:rPr>
          </w:pPr>
          <w:r w:rsidRPr="008B7F3C">
            <w:rPr>
              <w:rFonts w:asciiTheme="minorHAnsi" w:hAnsiTheme="minorHAnsi" w:cstheme="minorHAnsi"/>
              <w:color w:val="000000" w:themeColor="text1"/>
              <w:u w:val="none"/>
            </w:rPr>
            <w:t xml:space="preserve">A </w:t>
          </w:r>
          <w:r w:rsidR="0083704F">
            <w:rPr>
              <w:rFonts w:asciiTheme="minorHAnsi" w:hAnsiTheme="minorHAnsi" w:cstheme="minorHAnsi"/>
              <w:color w:val="000000" w:themeColor="text1"/>
              <w:u w:val="none"/>
            </w:rPr>
            <w:t xml:space="preserve">critical evaluation and </w:t>
          </w:r>
          <w:r w:rsidR="003213CA">
            <w:rPr>
              <w:rFonts w:asciiTheme="minorHAnsi" w:hAnsiTheme="minorHAnsi" w:cstheme="minorHAnsi"/>
              <w:color w:val="000000" w:themeColor="text1"/>
              <w:u w:val="none"/>
            </w:rPr>
            <w:t xml:space="preserve">close to practice research project </w:t>
          </w:r>
          <w:r w:rsidR="00423116">
            <w:rPr>
              <w:rFonts w:asciiTheme="minorHAnsi" w:hAnsiTheme="minorHAnsi" w:cstheme="minorHAnsi"/>
              <w:color w:val="000000" w:themeColor="text1"/>
              <w:u w:val="none"/>
            </w:rPr>
            <w:t xml:space="preserve">on the </w:t>
          </w:r>
          <w:r w:rsidR="00BF0CB1">
            <w:rPr>
              <w:rFonts w:asciiTheme="minorHAnsi" w:hAnsiTheme="minorHAnsi" w:cstheme="minorHAnsi"/>
              <w:color w:val="000000" w:themeColor="text1"/>
              <w:u w:val="none"/>
            </w:rPr>
            <w:t>advantages and</w:t>
          </w:r>
          <w:r w:rsidR="00423116">
            <w:rPr>
              <w:rFonts w:asciiTheme="minorHAnsi" w:hAnsiTheme="minorHAnsi" w:cstheme="minorHAnsi"/>
              <w:color w:val="000000" w:themeColor="text1"/>
              <w:u w:val="none"/>
            </w:rPr>
            <w:t xml:space="preserve"> disadvantages and peer reviewed marking in Assessment for Learning techniques</w:t>
          </w:r>
        </w:p>
        <w:p w14:paraId="37EF541A" w14:textId="77777777" w:rsidR="00A87FEA" w:rsidRPr="008B7F3C" w:rsidRDefault="00A87FEA" w:rsidP="0011292A">
          <w:pPr>
            <w:jc w:val="center"/>
            <w:rPr>
              <w:rFonts w:asciiTheme="minorHAnsi" w:hAnsiTheme="minorHAnsi" w:cstheme="minorHAnsi"/>
              <w:color w:val="000000" w:themeColor="text1"/>
            </w:rPr>
          </w:pPr>
        </w:p>
        <w:p w14:paraId="737A4E12" w14:textId="77777777" w:rsidR="00A87FEA" w:rsidRPr="008B7F3C" w:rsidRDefault="00A87FEA" w:rsidP="0011292A">
          <w:pPr>
            <w:jc w:val="center"/>
            <w:rPr>
              <w:rFonts w:asciiTheme="minorHAnsi" w:hAnsiTheme="minorHAnsi" w:cstheme="minorHAnsi"/>
              <w:color w:val="000000" w:themeColor="text1"/>
            </w:rPr>
          </w:pPr>
        </w:p>
        <w:p w14:paraId="36120692" w14:textId="77777777" w:rsidR="00A87FEA" w:rsidRPr="008B7F3C"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by</w:t>
          </w:r>
        </w:p>
        <w:p w14:paraId="6C92D698" w14:textId="1246F3E2" w:rsidR="00A87FEA"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Derek Lockhart</w:t>
          </w:r>
        </w:p>
        <w:p w14:paraId="13B7DE44" w14:textId="77777777" w:rsidR="00A87FEA" w:rsidRPr="008B7F3C" w:rsidRDefault="00A87FEA" w:rsidP="0011292A">
          <w:pPr>
            <w:jc w:val="center"/>
            <w:rPr>
              <w:rFonts w:asciiTheme="minorHAnsi" w:hAnsiTheme="minorHAnsi" w:cstheme="minorHAnsi"/>
              <w:color w:val="000000" w:themeColor="text1"/>
              <w:sz w:val="32"/>
              <w:szCs w:val="32"/>
            </w:rPr>
          </w:pPr>
        </w:p>
        <w:p w14:paraId="0FD68324" w14:textId="0D011729" w:rsidR="00A87FEA" w:rsidRPr="008B7F3C"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 xml:space="preserve">Supervisor: </w:t>
          </w:r>
          <w:r w:rsidR="00874D4B">
            <w:rPr>
              <w:rFonts w:asciiTheme="minorHAnsi" w:hAnsiTheme="minorHAnsi" w:cstheme="minorHAnsi"/>
              <w:color w:val="000000" w:themeColor="text1"/>
              <w:sz w:val="32"/>
              <w:szCs w:val="32"/>
            </w:rPr>
            <w:t>Lillian Martin</w:t>
          </w:r>
        </w:p>
        <w:p w14:paraId="3371A48A" w14:textId="3DD0D9C1" w:rsidR="00A87FEA"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 xml:space="preserve">Second Marker: </w:t>
          </w:r>
        </w:p>
        <w:p w14:paraId="103E9795" w14:textId="5887E1E9" w:rsidR="00347F74" w:rsidRPr="008B7F3C" w:rsidRDefault="00347F74" w:rsidP="0011292A">
          <w:pPr>
            <w:jc w:val="center"/>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Research Partner: Lowri Powell</w:t>
          </w:r>
        </w:p>
        <w:p w14:paraId="1DC48B92" w14:textId="77777777" w:rsidR="00A87FEA" w:rsidRPr="008B7F3C" w:rsidRDefault="00A87FEA" w:rsidP="0011292A">
          <w:pPr>
            <w:jc w:val="center"/>
            <w:rPr>
              <w:rFonts w:asciiTheme="minorHAnsi" w:hAnsiTheme="minorHAnsi" w:cstheme="minorHAnsi"/>
              <w:color w:val="000000" w:themeColor="text1"/>
            </w:rPr>
          </w:pPr>
        </w:p>
        <w:p w14:paraId="182B1863" w14:textId="77777777" w:rsidR="00A87FEA" w:rsidRPr="008B7F3C" w:rsidRDefault="00A87FEA" w:rsidP="0011292A">
          <w:pPr>
            <w:jc w:val="center"/>
            <w:rPr>
              <w:rFonts w:asciiTheme="minorHAnsi" w:hAnsiTheme="minorHAnsi" w:cstheme="minorHAnsi"/>
              <w:color w:val="000000" w:themeColor="text1"/>
            </w:rPr>
          </w:pPr>
        </w:p>
        <w:p w14:paraId="406C3668" w14:textId="3A64792F" w:rsidR="00A87FEA" w:rsidRPr="008B7F3C" w:rsidRDefault="00D02D74"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 xml:space="preserve">Module </w:t>
          </w:r>
          <w:r w:rsidR="000A1381" w:rsidRPr="008B7F3C">
            <w:rPr>
              <w:rFonts w:asciiTheme="minorHAnsi" w:hAnsiTheme="minorHAnsi" w:cstheme="minorHAnsi"/>
              <w:color w:val="000000" w:themeColor="text1"/>
              <w:sz w:val="32"/>
              <w:szCs w:val="32"/>
            </w:rPr>
            <w:t xml:space="preserve">ECAD </w:t>
          </w:r>
          <w:r w:rsidR="0083704F">
            <w:rPr>
              <w:rFonts w:asciiTheme="minorHAnsi" w:hAnsiTheme="minorHAnsi" w:cstheme="minorHAnsi"/>
              <w:color w:val="000000" w:themeColor="text1"/>
              <w:sz w:val="32"/>
              <w:szCs w:val="32"/>
            </w:rPr>
            <w:t xml:space="preserve">7004 / </w:t>
          </w:r>
        </w:p>
        <w:p w14:paraId="12701A5C" w14:textId="77777777" w:rsidR="00A87FEA" w:rsidRPr="008B7F3C" w:rsidRDefault="00A87FEA" w:rsidP="0011292A">
          <w:pPr>
            <w:jc w:val="center"/>
            <w:rPr>
              <w:rFonts w:asciiTheme="minorHAnsi" w:hAnsiTheme="minorHAnsi" w:cstheme="minorHAnsi"/>
              <w:color w:val="000000" w:themeColor="text1"/>
              <w:sz w:val="32"/>
              <w:szCs w:val="32"/>
            </w:rPr>
          </w:pPr>
        </w:p>
        <w:p w14:paraId="71B00872" w14:textId="26C9B8C1" w:rsidR="00A87FEA" w:rsidRPr="008B7F3C" w:rsidRDefault="00DB2B30"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2</w:t>
          </w:r>
          <w:r w:rsidR="00874D4B">
            <w:rPr>
              <w:rFonts w:asciiTheme="minorHAnsi" w:hAnsiTheme="minorHAnsi" w:cstheme="minorHAnsi"/>
              <w:color w:val="000000" w:themeColor="text1"/>
              <w:sz w:val="32"/>
              <w:szCs w:val="32"/>
            </w:rPr>
            <w:t>3</w:t>
          </w:r>
          <w:r w:rsidR="00874D4B">
            <w:rPr>
              <w:rFonts w:asciiTheme="minorHAnsi" w:hAnsiTheme="minorHAnsi" w:cstheme="minorHAnsi"/>
              <w:color w:val="000000" w:themeColor="text1"/>
              <w:sz w:val="32"/>
              <w:szCs w:val="32"/>
              <w:vertAlign w:val="superscript"/>
            </w:rPr>
            <w:t>rd</w:t>
          </w:r>
          <w:r w:rsidR="00A87FEA" w:rsidRPr="008B7F3C">
            <w:rPr>
              <w:rFonts w:asciiTheme="minorHAnsi" w:hAnsiTheme="minorHAnsi" w:cstheme="minorHAnsi"/>
              <w:color w:val="000000" w:themeColor="text1"/>
              <w:sz w:val="32"/>
              <w:szCs w:val="32"/>
            </w:rPr>
            <w:t xml:space="preserve"> </w:t>
          </w:r>
          <w:r w:rsidR="00874D4B">
            <w:rPr>
              <w:rFonts w:asciiTheme="minorHAnsi" w:hAnsiTheme="minorHAnsi" w:cstheme="minorHAnsi"/>
              <w:color w:val="000000" w:themeColor="text1"/>
              <w:sz w:val="32"/>
              <w:szCs w:val="32"/>
            </w:rPr>
            <w:t>Feb</w:t>
          </w:r>
          <w:r w:rsidR="00A87FEA" w:rsidRPr="008B7F3C">
            <w:rPr>
              <w:rFonts w:asciiTheme="minorHAnsi" w:hAnsiTheme="minorHAnsi" w:cstheme="minorHAnsi"/>
              <w:color w:val="000000" w:themeColor="text1"/>
              <w:sz w:val="32"/>
              <w:szCs w:val="32"/>
            </w:rPr>
            <w:t xml:space="preserve"> 20</w:t>
          </w:r>
          <w:r w:rsidR="00874D4B">
            <w:rPr>
              <w:rFonts w:asciiTheme="minorHAnsi" w:hAnsiTheme="minorHAnsi" w:cstheme="minorHAnsi"/>
              <w:color w:val="000000" w:themeColor="text1"/>
              <w:sz w:val="32"/>
              <w:szCs w:val="32"/>
            </w:rPr>
            <w:t>20</w:t>
          </w:r>
        </w:p>
        <w:bookmarkEnd w:id="1"/>
        <w:bookmarkEnd w:id="0"/>
        <w:p w14:paraId="0940F321" w14:textId="77777777" w:rsidR="00A87FEA" w:rsidRPr="008B7F3C" w:rsidRDefault="00A87FEA" w:rsidP="0011292A">
          <w:pPr>
            <w:jc w:val="both"/>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1722"/>
            <w:gridCol w:w="3647"/>
            <w:gridCol w:w="3647"/>
          </w:tblGrid>
          <w:tr w:rsidR="003B3A9D" w14:paraId="19988D1E" w14:textId="77777777" w:rsidTr="00754DC8">
            <w:tc>
              <w:tcPr>
                <w:tcW w:w="1722" w:type="dxa"/>
                <w:tcBorders>
                  <w:top w:val="single" w:sz="4" w:space="0" w:color="auto"/>
                  <w:left w:val="single" w:sz="4" w:space="0" w:color="auto"/>
                  <w:bottom w:val="single" w:sz="4" w:space="0" w:color="auto"/>
                  <w:right w:val="single" w:sz="4" w:space="0" w:color="auto"/>
                </w:tcBorders>
              </w:tcPr>
              <w:p w14:paraId="006DDCAC" w14:textId="77777777" w:rsidR="003B3A9D" w:rsidRPr="003B3A9D" w:rsidRDefault="003B3A9D" w:rsidP="003B3A9D">
                <w:pPr>
                  <w:pStyle w:val="AssignBody"/>
                  <w:spacing w:line="240" w:lineRule="auto"/>
                </w:pPr>
              </w:p>
            </w:tc>
            <w:tc>
              <w:tcPr>
                <w:tcW w:w="3647" w:type="dxa"/>
                <w:tcBorders>
                  <w:top w:val="single" w:sz="4" w:space="0" w:color="auto"/>
                  <w:left w:val="single" w:sz="4" w:space="0" w:color="auto"/>
                  <w:bottom w:val="single" w:sz="4" w:space="0" w:color="auto"/>
                  <w:right w:val="single" w:sz="4" w:space="0" w:color="auto"/>
                </w:tcBorders>
                <w:hideMark/>
              </w:tcPr>
              <w:p w14:paraId="11B766DD" w14:textId="77777777" w:rsidR="003B3A9D" w:rsidRPr="003B3A9D" w:rsidRDefault="003B3A9D" w:rsidP="003B3A9D">
                <w:pPr>
                  <w:pStyle w:val="AssignBody"/>
                  <w:spacing w:line="240" w:lineRule="auto"/>
                </w:pPr>
                <w:proofErr w:type="spellStart"/>
                <w:r w:rsidRPr="003B3A9D">
                  <w:t>Targed</w:t>
                </w:r>
                <w:proofErr w:type="spellEnd"/>
                <w:r w:rsidRPr="003B3A9D">
                  <w:t>/Target</w:t>
                </w:r>
              </w:p>
            </w:tc>
            <w:tc>
              <w:tcPr>
                <w:tcW w:w="3647" w:type="dxa"/>
                <w:tcBorders>
                  <w:top w:val="single" w:sz="4" w:space="0" w:color="auto"/>
                  <w:left w:val="single" w:sz="4" w:space="0" w:color="auto"/>
                  <w:bottom w:val="single" w:sz="4" w:space="0" w:color="auto"/>
                  <w:right w:val="single" w:sz="4" w:space="0" w:color="auto"/>
                </w:tcBorders>
              </w:tcPr>
              <w:p w14:paraId="30F13B37" w14:textId="423D3E10" w:rsidR="003B3A9D" w:rsidRPr="003B3A9D" w:rsidRDefault="003B3A9D" w:rsidP="003B3A9D">
                <w:pPr>
                  <w:pStyle w:val="NormalWeb"/>
                  <w:spacing w:before="0" w:beforeAutospacing="0" w:after="0" w:afterAutospacing="0"/>
                  <w:rPr>
                    <w:rFonts w:ascii="Arial" w:hAnsi="Arial" w:cs="Arial"/>
                    <w:color w:val="222222"/>
                    <w:sz w:val="22"/>
                    <w:szCs w:val="22"/>
                    <w:shd w:val="clear" w:color="auto" w:fill="F8F9FA"/>
                    <w:lang w:eastAsia="en-US"/>
                  </w:rPr>
                </w:pPr>
                <w:proofErr w:type="spellStart"/>
                <w:r w:rsidRPr="003B3A9D">
                  <w:rPr>
                    <w:rFonts w:ascii="Arial" w:hAnsi="Arial" w:cs="Arial"/>
                    <w:color w:val="222222"/>
                    <w:sz w:val="22"/>
                    <w:szCs w:val="22"/>
                    <w:shd w:val="clear" w:color="auto" w:fill="F8F9FA"/>
                    <w:lang w:eastAsia="en-US"/>
                  </w:rPr>
                  <w:t>Yr</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hyn</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yr</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wyf</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wedi'i</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wneud</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yn</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yr</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aseiniad</w:t>
                </w:r>
                <w:proofErr w:type="spellEnd"/>
                <w:r w:rsidRPr="003B3A9D">
                  <w:rPr>
                    <w:rFonts w:ascii="Arial" w:hAnsi="Arial" w:cs="Arial"/>
                    <w:color w:val="222222"/>
                    <w:sz w:val="22"/>
                    <w:szCs w:val="22"/>
                    <w:shd w:val="clear" w:color="auto" w:fill="F8F9FA"/>
                    <w:lang w:eastAsia="en-US"/>
                  </w:rPr>
                  <w:t xml:space="preserve"> </w:t>
                </w:r>
                <w:proofErr w:type="spellStart"/>
                <w:r w:rsidRPr="003B3A9D">
                  <w:rPr>
                    <w:rFonts w:ascii="Arial" w:hAnsi="Arial" w:cs="Arial"/>
                    <w:color w:val="222222"/>
                    <w:sz w:val="22"/>
                    <w:szCs w:val="22"/>
                    <w:shd w:val="clear" w:color="auto" w:fill="F8F9FA"/>
                    <w:lang w:eastAsia="en-US"/>
                  </w:rPr>
                  <w:t>hwn</w:t>
                </w:r>
                <w:proofErr w:type="spellEnd"/>
                <w:r w:rsidRPr="003B3A9D">
                  <w:rPr>
                    <w:rFonts w:ascii="Arial" w:hAnsi="Arial" w:cs="Arial"/>
                    <w:color w:val="222222"/>
                    <w:sz w:val="22"/>
                    <w:szCs w:val="22"/>
                    <w:shd w:val="clear" w:color="auto" w:fill="F8F9FA"/>
                    <w:lang w:eastAsia="en-US"/>
                  </w:rPr>
                  <w:t>.</w:t>
                </w:r>
              </w:p>
              <w:p w14:paraId="31796806" w14:textId="77777777" w:rsidR="003B3A9D" w:rsidRPr="003B3A9D" w:rsidRDefault="003B3A9D" w:rsidP="003B3A9D">
                <w:pPr>
                  <w:pStyle w:val="NormalWeb"/>
                  <w:spacing w:before="0" w:beforeAutospacing="0" w:after="0" w:afterAutospacing="0"/>
                  <w:rPr>
                    <w:rFonts w:ascii="Arial" w:hAnsi="Arial" w:cs="Arial"/>
                    <w:sz w:val="22"/>
                    <w:szCs w:val="22"/>
                    <w:lang w:eastAsia="en-US"/>
                  </w:rPr>
                </w:pPr>
                <w:r w:rsidRPr="003B3A9D">
                  <w:rPr>
                    <w:rFonts w:ascii="Arial" w:hAnsi="Arial" w:cs="Arial"/>
                    <w:sz w:val="22"/>
                    <w:szCs w:val="22"/>
                    <w:lang w:eastAsia="en-US"/>
                  </w:rPr>
                  <w:t>What I have done in this assignment.</w:t>
                </w:r>
              </w:p>
            </w:tc>
          </w:tr>
          <w:tr w:rsidR="003B3A9D" w14:paraId="226E92E0" w14:textId="77777777" w:rsidTr="00754DC8">
            <w:tc>
              <w:tcPr>
                <w:tcW w:w="1722" w:type="dxa"/>
                <w:tcBorders>
                  <w:top w:val="single" w:sz="4" w:space="0" w:color="auto"/>
                  <w:left w:val="single" w:sz="4" w:space="0" w:color="auto"/>
                  <w:bottom w:val="single" w:sz="4" w:space="0" w:color="auto"/>
                  <w:right w:val="single" w:sz="4" w:space="0" w:color="auto"/>
                </w:tcBorders>
                <w:hideMark/>
              </w:tcPr>
              <w:p w14:paraId="0C6A70B3" w14:textId="77777777" w:rsidR="003B3A9D" w:rsidRPr="003B3A9D" w:rsidRDefault="003B3A9D" w:rsidP="003B3A9D">
                <w:pPr>
                  <w:pStyle w:val="AssignBody"/>
                  <w:spacing w:line="240" w:lineRule="auto"/>
                </w:pPr>
                <w:proofErr w:type="spellStart"/>
                <w:r w:rsidRPr="003B3A9D">
                  <w:t>Targed</w:t>
                </w:r>
                <w:proofErr w:type="spellEnd"/>
                <w:r w:rsidRPr="003B3A9D">
                  <w:t>/Target 1</w:t>
                </w:r>
              </w:p>
            </w:tc>
            <w:tc>
              <w:tcPr>
                <w:tcW w:w="3647" w:type="dxa"/>
                <w:tcBorders>
                  <w:top w:val="single" w:sz="4" w:space="0" w:color="auto"/>
                  <w:left w:val="single" w:sz="4" w:space="0" w:color="auto"/>
                  <w:bottom w:val="single" w:sz="4" w:space="0" w:color="auto"/>
                  <w:right w:val="single" w:sz="4" w:space="0" w:color="auto"/>
                </w:tcBorders>
              </w:tcPr>
              <w:p w14:paraId="6A722A5D" w14:textId="77777777" w:rsidR="003B3A9D" w:rsidRPr="003B3A9D" w:rsidRDefault="003B3A9D" w:rsidP="003B3A9D">
                <w:pPr>
                  <w:shd w:val="clear" w:color="auto" w:fill="FFFFFF"/>
                  <w:rPr>
                    <w:rFonts w:ascii="Helvetica" w:hAnsi="Helvetica" w:cs="Helvetica"/>
                    <w:color w:val="283041"/>
                    <w:sz w:val="22"/>
                    <w:szCs w:val="22"/>
                    <w:lang w:eastAsia="en-GB"/>
                  </w:rPr>
                </w:pPr>
                <w:r w:rsidRPr="003B3A9D">
                  <w:rPr>
                    <w:rFonts w:ascii="Helvetica" w:hAnsi="Helvetica" w:cs="Helvetica"/>
                    <w:color w:val="283041"/>
                    <w:sz w:val="22"/>
                    <w:szCs w:val="22"/>
                    <w:lang w:eastAsia="en-GB"/>
                  </w:rPr>
                  <w:t xml:space="preserve">- Make time to </w:t>
                </w:r>
                <w:proofErr w:type="gramStart"/>
                <w:r w:rsidRPr="003B3A9D">
                  <w:rPr>
                    <w:rFonts w:ascii="Helvetica" w:hAnsi="Helvetica" w:cs="Helvetica"/>
                    <w:color w:val="283041"/>
                    <w:sz w:val="22"/>
                    <w:szCs w:val="22"/>
                    <w:lang w:eastAsia="en-GB"/>
                  </w:rPr>
                  <w:t>proof read</w:t>
                </w:r>
                <w:proofErr w:type="gramEnd"/>
                <w:r w:rsidRPr="003B3A9D">
                  <w:rPr>
                    <w:rFonts w:ascii="Helvetica" w:hAnsi="Helvetica" w:cs="Helvetica"/>
                    <w:color w:val="283041"/>
                    <w:sz w:val="22"/>
                    <w:szCs w:val="22"/>
                    <w:lang w:eastAsia="en-GB"/>
                  </w:rPr>
                  <w:t>.</w:t>
                </w:r>
              </w:p>
            </w:tc>
            <w:tc>
              <w:tcPr>
                <w:tcW w:w="3647" w:type="dxa"/>
                <w:tcBorders>
                  <w:top w:val="single" w:sz="4" w:space="0" w:color="auto"/>
                  <w:left w:val="single" w:sz="4" w:space="0" w:color="auto"/>
                  <w:bottom w:val="single" w:sz="4" w:space="0" w:color="auto"/>
                  <w:right w:val="single" w:sz="4" w:space="0" w:color="auto"/>
                </w:tcBorders>
              </w:tcPr>
              <w:p w14:paraId="38D0197D" w14:textId="77777777" w:rsidR="003B3A9D" w:rsidRPr="003B3A9D" w:rsidRDefault="003B3A9D" w:rsidP="003B3A9D">
                <w:pPr>
                  <w:pStyle w:val="AssignBody"/>
                  <w:spacing w:line="240" w:lineRule="auto"/>
                </w:pPr>
                <w:r w:rsidRPr="003B3A9D">
                  <w:t xml:space="preserve">Multiple </w:t>
                </w:r>
                <w:proofErr w:type="gramStart"/>
                <w:r w:rsidRPr="003B3A9D">
                  <w:t>proof reads</w:t>
                </w:r>
                <w:proofErr w:type="gramEnd"/>
                <w:r w:rsidRPr="003B3A9D">
                  <w:t xml:space="preserve"> carried out to ensure grammatical errors removed.</w:t>
                </w:r>
              </w:p>
            </w:tc>
          </w:tr>
          <w:tr w:rsidR="003B3A9D" w14:paraId="3DB50772" w14:textId="77777777" w:rsidTr="00754DC8">
            <w:tc>
              <w:tcPr>
                <w:tcW w:w="1722" w:type="dxa"/>
                <w:tcBorders>
                  <w:top w:val="single" w:sz="4" w:space="0" w:color="auto"/>
                  <w:left w:val="single" w:sz="4" w:space="0" w:color="auto"/>
                  <w:bottom w:val="single" w:sz="4" w:space="0" w:color="auto"/>
                  <w:right w:val="single" w:sz="4" w:space="0" w:color="auto"/>
                </w:tcBorders>
                <w:hideMark/>
              </w:tcPr>
              <w:p w14:paraId="07055346" w14:textId="77777777" w:rsidR="003B3A9D" w:rsidRPr="003B3A9D" w:rsidRDefault="003B3A9D" w:rsidP="003B3A9D">
                <w:pPr>
                  <w:pStyle w:val="AssignBody"/>
                  <w:spacing w:line="240" w:lineRule="auto"/>
                </w:pPr>
                <w:proofErr w:type="spellStart"/>
                <w:r w:rsidRPr="003B3A9D">
                  <w:t>Targed</w:t>
                </w:r>
                <w:proofErr w:type="spellEnd"/>
                <w:r w:rsidRPr="003B3A9D">
                  <w:t>/Target 2</w:t>
                </w:r>
              </w:p>
            </w:tc>
            <w:tc>
              <w:tcPr>
                <w:tcW w:w="3647" w:type="dxa"/>
                <w:tcBorders>
                  <w:top w:val="single" w:sz="4" w:space="0" w:color="auto"/>
                  <w:left w:val="single" w:sz="4" w:space="0" w:color="auto"/>
                  <w:bottom w:val="single" w:sz="4" w:space="0" w:color="auto"/>
                  <w:right w:val="single" w:sz="4" w:space="0" w:color="auto"/>
                </w:tcBorders>
              </w:tcPr>
              <w:p w14:paraId="72586B3C" w14:textId="77777777" w:rsidR="003B3A9D" w:rsidRPr="003B3A9D" w:rsidRDefault="003B3A9D" w:rsidP="003B3A9D">
                <w:pPr>
                  <w:shd w:val="clear" w:color="auto" w:fill="FFFFFF"/>
                  <w:rPr>
                    <w:rFonts w:ascii="Helvetica" w:hAnsi="Helvetica" w:cs="Helvetica"/>
                    <w:color w:val="283041"/>
                    <w:sz w:val="22"/>
                    <w:szCs w:val="22"/>
                    <w:lang w:eastAsia="en-GB"/>
                  </w:rPr>
                </w:pPr>
                <w:r w:rsidRPr="003B3A9D">
                  <w:rPr>
                    <w:rFonts w:ascii="Helvetica" w:hAnsi="Helvetica" w:cs="Helvetica"/>
                    <w:color w:val="283041"/>
                    <w:sz w:val="22"/>
                    <w:szCs w:val="22"/>
                    <w:lang w:eastAsia="en-GB"/>
                  </w:rPr>
                  <w:t>- Don't be afraid to contact the module lead if you are still not sure how to do it.</w:t>
                </w:r>
              </w:p>
              <w:p w14:paraId="4516CF96" w14:textId="77777777" w:rsidR="003B3A9D" w:rsidRPr="003B3A9D" w:rsidRDefault="003B3A9D" w:rsidP="003B3A9D">
                <w:pPr>
                  <w:pStyle w:val="AssignBody"/>
                  <w:spacing w:line="240" w:lineRule="auto"/>
                </w:pPr>
              </w:p>
            </w:tc>
            <w:tc>
              <w:tcPr>
                <w:tcW w:w="3647" w:type="dxa"/>
                <w:tcBorders>
                  <w:top w:val="single" w:sz="4" w:space="0" w:color="auto"/>
                  <w:left w:val="single" w:sz="4" w:space="0" w:color="auto"/>
                  <w:bottom w:val="single" w:sz="4" w:space="0" w:color="auto"/>
                  <w:right w:val="single" w:sz="4" w:space="0" w:color="auto"/>
                </w:tcBorders>
              </w:tcPr>
              <w:p w14:paraId="172691D3" w14:textId="77777777" w:rsidR="003B3A9D" w:rsidRPr="003B3A9D" w:rsidRDefault="003B3A9D" w:rsidP="003B3A9D">
                <w:pPr>
                  <w:pStyle w:val="AssignBody"/>
                  <w:spacing w:line="240" w:lineRule="auto"/>
                </w:pPr>
                <w:r w:rsidRPr="003B3A9D">
                  <w:t>Module lead contact details confirmed to assure contact possible if required</w:t>
                </w:r>
              </w:p>
            </w:tc>
          </w:tr>
          <w:tr w:rsidR="003B3A9D" w14:paraId="401C4199" w14:textId="77777777" w:rsidTr="00754DC8">
            <w:tc>
              <w:tcPr>
                <w:tcW w:w="1722" w:type="dxa"/>
                <w:tcBorders>
                  <w:top w:val="single" w:sz="4" w:space="0" w:color="auto"/>
                  <w:left w:val="single" w:sz="4" w:space="0" w:color="auto"/>
                  <w:bottom w:val="single" w:sz="4" w:space="0" w:color="auto"/>
                  <w:right w:val="single" w:sz="4" w:space="0" w:color="auto"/>
                </w:tcBorders>
                <w:hideMark/>
              </w:tcPr>
              <w:p w14:paraId="64EB784E" w14:textId="77777777" w:rsidR="003B3A9D" w:rsidRPr="003B3A9D" w:rsidRDefault="003B3A9D" w:rsidP="003B3A9D">
                <w:pPr>
                  <w:pStyle w:val="AssignBody"/>
                  <w:spacing w:line="240" w:lineRule="auto"/>
                </w:pPr>
                <w:proofErr w:type="spellStart"/>
                <w:r w:rsidRPr="003B3A9D">
                  <w:t>Targed</w:t>
                </w:r>
                <w:proofErr w:type="spellEnd"/>
                <w:r w:rsidRPr="003B3A9D">
                  <w:t>/Target 3</w:t>
                </w:r>
              </w:p>
            </w:tc>
            <w:tc>
              <w:tcPr>
                <w:tcW w:w="3647" w:type="dxa"/>
                <w:tcBorders>
                  <w:top w:val="single" w:sz="4" w:space="0" w:color="auto"/>
                  <w:left w:val="single" w:sz="4" w:space="0" w:color="auto"/>
                  <w:bottom w:val="single" w:sz="4" w:space="0" w:color="auto"/>
                  <w:right w:val="single" w:sz="4" w:space="0" w:color="auto"/>
                </w:tcBorders>
              </w:tcPr>
              <w:p w14:paraId="387324A6" w14:textId="77777777" w:rsidR="003B3A9D" w:rsidRPr="003B3A9D" w:rsidRDefault="003B3A9D" w:rsidP="003B3A9D">
                <w:pPr>
                  <w:pStyle w:val="AssignBody"/>
                  <w:spacing w:line="240" w:lineRule="auto"/>
                </w:pPr>
                <w:r w:rsidRPr="003B3A9D">
                  <w:rPr>
                    <w:rFonts w:ascii="Helvetica" w:eastAsia="Times New Roman" w:hAnsi="Helvetica" w:cs="Helvetica"/>
                    <w:color w:val="283041"/>
                    <w:lang w:eastAsia="en-GB"/>
                  </w:rPr>
                  <w:t>- Also consult the module handbook</w:t>
                </w:r>
              </w:p>
            </w:tc>
            <w:tc>
              <w:tcPr>
                <w:tcW w:w="3647" w:type="dxa"/>
                <w:tcBorders>
                  <w:top w:val="single" w:sz="4" w:space="0" w:color="auto"/>
                  <w:left w:val="single" w:sz="4" w:space="0" w:color="auto"/>
                  <w:bottom w:val="single" w:sz="4" w:space="0" w:color="auto"/>
                  <w:right w:val="single" w:sz="4" w:space="0" w:color="auto"/>
                </w:tcBorders>
              </w:tcPr>
              <w:p w14:paraId="3451C5C1" w14:textId="77777777" w:rsidR="003B3A9D" w:rsidRPr="003B3A9D" w:rsidRDefault="003B3A9D" w:rsidP="003B3A9D">
                <w:pPr>
                  <w:pStyle w:val="AssignBody"/>
                  <w:keepNext/>
                  <w:spacing w:line="240" w:lineRule="auto"/>
                </w:pPr>
                <w:r w:rsidRPr="003B3A9D">
                  <w:t>Module handbook consulted and suggested report format followed</w:t>
                </w:r>
              </w:p>
            </w:tc>
          </w:tr>
        </w:tbl>
        <w:p w14:paraId="1BBBFA41" w14:textId="77777777" w:rsidR="00A87FEA" w:rsidRPr="008B7F3C" w:rsidRDefault="00A87FEA" w:rsidP="0011292A">
          <w:pPr>
            <w:jc w:val="both"/>
            <w:rPr>
              <w:rFonts w:asciiTheme="minorHAnsi" w:hAnsiTheme="minorHAnsi" w:cstheme="minorHAnsi"/>
              <w:b/>
              <w:bCs/>
              <w:color w:val="000000" w:themeColor="text1"/>
              <w:sz w:val="32"/>
              <w:szCs w:val="32"/>
            </w:rPr>
          </w:pPr>
        </w:p>
        <w:p w14:paraId="157C4B1C" w14:textId="77777777" w:rsidR="00A87FEA" w:rsidRPr="008B7F3C" w:rsidRDefault="00A87FEA">
          <w:pPr>
            <w:rPr>
              <w:rFonts w:asciiTheme="minorHAnsi" w:hAnsiTheme="minorHAnsi" w:cstheme="minorHAnsi"/>
              <w:color w:val="000000" w:themeColor="text1"/>
            </w:rPr>
          </w:pPr>
        </w:p>
        <w:p w14:paraId="06F8325C" w14:textId="278C6B0C" w:rsidR="00A87FEA" w:rsidRPr="008B7F3C" w:rsidRDefault="00170541">
          <w:pPr>
            <w:spacing w:after="160" w:line="259" w:lineRule="auto"/>
            <w:rPr>
              <w:rFonts w:asciiTheme="minorHAnsi" w:hAnsiTheme="minorHAnsi" w:cstheme="minorHAnsi"/>
              <w:b/>
              <w:bCs/>
              <w:color w:val="000000" w:themeColor="text1"/>
              <w:sz w:val="32"/>
              <w:szCs w:val="32"/>
            </w:rPr>
          </w:pPr>
        </w:p>
        <w:bookmarkStart w:id="2" w:name="_GoBack" w:displacedByCustomXml="next"/>
        <w:bookmarkEnd w:id="2" w:displacedByCustomXml="next"/>
      </w:sdtContent>
    </w:sdt>
    <w:sdt>
      <w:sdtPr>
        <w:rPr>
          <w:rFonts w:asciiTheme="minorHAnsi" w:eastAsia="Times New Roman" w:hAnsiTheme="minorHAnsi" w:cstheme="minorHAnsi"/>
          <w:color w:val="000000" w:themeColor="text1"/>
          <w:sz w:val="24"/>
          <w:szCs w:val="24"/>
          <w:lang w:val="en-GB"/>
        </w:rPr>
        <w:id w:val="-1308003399"/>
        <w:docPartObj>
          <w:docPartGallery w:val="Table of Contents"/>
          <w:docPartUnique/>
        </w:docPartObj>
      </w:sdtPr>
      <w:sdtEndPr>
        <w:rPr>
          <w:b/>
          <w:bCs/>
          <w:noProof/>
          <w:sz w:val="32"/>
          <w:szCs w:val="32"/>
        </w:rPr>
      </w:sdtEndPr>
      <w:sdtContent>
        <w:p w14:paraId="5DEA6DA4" w14:textId="590CD1A2" w:rsidR="0046332C" w:rsidRPr="00962BE3" w:rsidRDefault="00100713">
          <w:pPr>
            <w:pStyle w:val="TOCHeading"/>
            <w:rPr>
              <w:rFonts w:ascii="Arial" w:hAnsi="Arial" w:cs="Arial"/>
              <w:color w:val="000000" w:themeColor="text1"/>
              <w:sz w:val="28"/>
              <w:szCs w:val="28"/>
            </w:rPr>
          </w:pPr>
          <w:r w:rsidRPr="00962BE3">
            <w:rPr>
              <w:rFonts w:ascii="Arial" w:hAnsi="Arial" w:cs="Arial"/>
              <w:color w:val="000000" w:themeColor="text1"/>
              <w:sz w:val="28"/>
              <w:szCs w:val="28"/>
            </w:rPr>
            <w:t xml:space="preserve">Table of </w:t>
          </w:r>
          <w:r w:rsidR="0046332C" w:rsidRPr="00962BE3">
            <w:rPr>
              <w:rFonts w:ascii="Arial" w:hAnsi="Arial" w:cs="Arial"/>
              <w:color w:val="000000" w:themeColor="text1"/>
              <w:sz w:val="28"/>
              <w:szCs w:val="28"/>
            </w:rPr>
            <w:t>Contents</w:t>
          </w:r>
        </w:p>
        <w:p w14:paraId="5BD3134F" w14:textId="77777777" w:rsidR="00383BE8" w:rsidRPr="00962BE3" w:rsidRDefault="00383BE8" w:rsidP="00383BE8">
          <w:pPr>
            <w:rPr>
              <w:rFonts w:ascii="Arial" w:hAnsi="Arial" w:cs="Arial"/>
              <w:lang w:val="en-US"/>
            </w:rPr>
          </w:pPr>
        </w:p>
        <w:p w14:paraId="6A7244F6" w14:textId="0C7B2998" w:rsidR="00AA0168" w:rsidRPr="00AA0168" w:rsidRDefault="0046332C">
          <w:pPr>
            <w:pStyle w:val="TOC1"/>
            <w:tabs>
              <w:tab w:val="right" w:leader="dot" w:pos="9016"/>
            </w:tabs>
            <w:rPr>
              <w:rFonts w:ascii="Arial" w:eastAsiaTheme="minorEastAsia" w:hAnsi="Arial" w:cs="Arial"/>
              <w:noProof/>
              <w:sz w:val="22"/>
              <w:szCs w:val="22"/>
              <w:lang w:eastAsia="en-GB"/>
            </w:rPr>
          </w:pPr>
          <w:r w:rsidRPr="00962BE3">
            <w:rPr>
              <w:rFonts w:ascii="Arial" w:hAnsi="Arial" w:cs="Arial"/>
              <w:color w:val="000000" w:themeColor="text1"/>
              <w:sz w:val="32"/>
              <w:szCs w:val="32"/>
            </w:rPr>
            <w:fldChar w:fldCharType="begin"/>
          </w:r>
          <w:r w:rsidRPr="00962BE3">
            <w:rPr>
              <w:rFonts w:ascii="Arial" w:hAnsi="Arial" w:cs="Arial"/>
              <w:color w:val="000000" w:themeColor="text1"/>
              <w:sz w:val="32"/>
              <w:szCs w:val="32"/>
            </w:rPr>
            <w:instrText xml:space="preserve"> TOC \o "1-3" \h \z \u </w:instrText>
          </w:r>
          <w:r w:rsidRPr="00962BE3">
            <w:rPr>
              <w:rFonts w:ascii="Arial" w:hAnsi="Arial" w:cs="Arial"/>
              <w:color w:val="000000" w:themeColor="text1"/>
              <w:sz w:val="32"/>
              <w:szCs w:val="32"/>
            </w:rPr>
            <w:fldChar w:fldCharType="separate"/>
          </w:r>
          <w:hyperlink w:anchor="_Toc33390282" w:history="1">
            <w:r w:rsidR="00AA0168" w:rsidRPr="00AA0168">
              <w:rPr>
                <w:rStyle w:val="Hyperlink"/>
                <w:rFonts w:ascii="Arial" w:hAnsi="Arial" w:cs="Arial"/>
                <w:noProof/>
              </w:rPr>
              <w:t>Introduction</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_Toc33390282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3</w:t>
            </w:r>
            <w:r w:rsidR="00AA0168" w:rsidRPr="00AA0168">
              <w:rPr>
                <w:rFonts w:ascii="Arial" w:hAnsi="Arial" w:cs="Arial"/>
                <w:noProof/>
                <w:webHidden/>
              </w:rPr>
              <w:fldChar w:fldCharType="end"/>
            </w:r>
          </w:hyperlink>
        </w:p>
        <w:p w14:paraId="3CCC861B" w14:textId="6CD66278"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83" w:history="1">
            <w:r w:rsidR="00AA0168" w:rsidRPr="00AA0168">
              <w:rPr>
                <w:rStyle w:val="Hyperlink"/>
                <w:rFonts w:ascii="Arial" w:hAnsi="Arial" w:cs="Arial"/>
                <w:noProof/>
              </w:rPr>
              <w:t>Aim, focus and purpose of research</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_Toc33390283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3</w:t>
            </w:r>
            <w:r w:rsidR="00AA0168" w:rsidRPr="00AA0168">
              <w:rPr>
                <w:rFonts w:ascii="Arial" w:hAnsi="Arial" w:cs="Arial"/>
                <w:noProof/>
                <w:webHidden/>
              </w:rPr>
              <w:fldChar w:fldCharType="end"/>
            </w:r>
          </w:hyperlink>
        </w:p>
        <w:p w14:paraId="0D419380" w14:textId="2C9812AB"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84" w:history="1">
            <w:r w:rsidR="00AA0168" w:rsidRPr="00AA0168">
              <w:rPr>
                <w:rStyle w:val="Hyperlink"/>
                <w:rFonts w:ascii="Arial" w:hAnsi="Arial" w:cs="Arial"/>
                <w:noProof/>
              </w:rPr>
              <w:t>Research Context</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_Toc33390284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3</w:t>
            </w:r>
            <w:r w:rsidR="00AA0168" w:rsidRPr="00AA0168">
              <w:rPr>
                <w:rFonts w:ascii="Arial" w:hAnsi="Arial" w:cs="Arial"/>
                <w:noProof/>
                <w:webHidden/>
              </w:rPr>
              <w:fldChar w:fldCharType="end"/>
            </w:r>
          </w:hyperlink>
        </w:p>
        <w:p w14:paraId="27C4593D" w14:textId="3D4C8789"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85" w:history="1">
            <w:r w:rsidR="00AA0168" w:rsidRPr="00AA0168">
              <w:rPr>
                <w:rStyle w:val="Hyperlink"/>
                <w:rFonts w:ascii="Arial" w:hAnsi="Arial" w:cs="Arial"/>
                <w:noProof/>
              </w:rPr>
              <w:t>Literature Review</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_Toc33390285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4</w:t>
            </w:r>
            <w:r w:rsidR="00AA0168" w:rsidRPr="00AA0168">
              <w:rPr>
                <w:rFonts w:ascii="Arial" w:hAnsi="Arial" w:cs="Arial"/>
                <w:noProof/>
                <w:webHidden/>
              </w:rPr>
              <w:fldChar w:fldCharType="end"/>
            </w:r>
          </w:hyperlink>
        </w:p>
        <w:p w14:paraId="32A0346E" w14:textId="222BDEF5"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86" w:history="1">
            <w:r w:rsidR="00AA0168" w:rsidRPr="00AA0168">
              <w:rPr>
                <w:rStyle w:val="Hyperlink"/>
                <w:rFonts w:ascii="Arial" w:hAnsi="Arial" w:cs="Arial"/>
                <w:noProof/>
              </w:rPr>
              <w:t>Results and Analysis</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_Toc33390286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8</w:t>
            </w:r>
            <w:r w:rsidR="00AA0168" w:rsidRPr="00AA0168">
              <w:rPr>
                <w:rFonts w:ascii="Arial" w:hAnsi="Arial" w:cs="Arial"/>
                <w:noProof/>
                <w:webHidden/>
              </w:rPr>
              <w:fldChar w:fldCharType="end"/>
            </w:r>
          </w:hyperlink>
        </w:p>
        <w:p w14:paraId="47082D70" w14:textId="5477DC63"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87" w:history="1">
            <w:r w:rsidR="00AA0168" w:rsidRPr="00AA0168">
              <w:rPr>
                <w:rStyle w:val="Hyperlink"/>
                <w:rFonts w:ascii="Arial" w:hAnsi="Arial" w:cs="Arial"/>
                <w:noProof/>
              </w:rPr>
              <w:t>Lesson 1 Reflection</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_Toc33390287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9</w:t>
            </w:r>
            <w:r w:rsidR="00AA0168" w:rsidRPr="00AA0168">
              <w:rPr>
                <w:rFonts w:ascii="Arial" w:hAnsi="Arial" w:cs="Arial"/>
                <w:noProof/>
                <w:webHidden/>
              </w:rPr>
              <w:fldChar w:fldCharType="end"/>
            </w:r>
          </w:hyperlink>
        </w:p>
        <w:p w14:paraId="1FC3F47C" w14:textId="2CCF7D4B"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88" w:history="1">
            <w:r w:rsidR="00AA0168" w:rsidRPr="00AA0168">
              <w:rPr>
                <w:rStyle w:val="Hyperlink"/>
                <w:rFonts w:ascii="Arial" w:hAnsi="Arial" w:cs="Arial"/>
                <w:noProof/>
              </w:rPr>
              <w:t>Lesson 2 Reflection</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_Toc33390288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10</w:t>
            </w:r>
            <w:r w:rsidR="00AA0168" w:rsidRPr="00AA0168">
              <w:rPr>
                <w:rFonts w:ascii="Arial" w:hAnsi="Arial" w:cs="Arial"/>
                <w:noProof/>
                <w:webHidden/>
              </w:rPr>
              <w:fldChar w:fldCharType="end"/>
            </w:r>
          </w:hyperlink>
        </w:p>
        <w:p w14:paraId="3B8707DF" w14:textId="270795C6"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89" w:history="1">
            <w:r w:rsidR="00AA0168" w:rsidRPr="00AA0168">
              <w:rPr>
                <w:rStyle w:val="Hyperlink"/>
                <w:rFonts w:ascii="Arial" w:hAnsi="Arial" w:cs="Arial"/>
                <w:noProof/>
              </w:rPr>
              <w:t>Discussion</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_Toc33390289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11</w:t>
            </w:r>
            <w:r w:rsidR="00AA0168" w:rsidRPr="00AA0168">
              <w:rPr>
                <w:rFonts w:ascii="Arial" w:hAnsi="Arial" w:cs="Arial"/>
                <w:noProof/>
                <w:webHidden/>
              </w:rPr>
              <w:fldChar w:fldCharType="end"/>
            </w:r>
          </w:hyperlink>
        </w:p>
        <w:p w14:paraId="4645D326" w14:textId="1F3E3CE9"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90" w:history="1">
            <w:r w:rsidR="00AA0168" w:rsidRPr="00AA0168">
              <w:rPr>
                <w:rStyle w:val="Hyperlink"/>
                <w:rFonts w:ascii="Arial" w:hAnsi="Arial" w:cs="Arial"/>
                <w:noProof/>
              </w:rPr>
              <w:t>Conclusion and Recommendations</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_Toc33390290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11</w:t>
            </w:r>
            <w:r w:rsidR="00AA0168" w:rsidRPr="00AA0168">
              <w:rPr>
                <w:rFonts w:ascii="Arial" w:hAnsi="Arial" w:cs="Arial"/>
                <w:noProof/>
                <w:webHidden/>
              </w:rPr>
              <w:fldChar w:fldCharType="end"/>
            </w:r>
          </w:hyperlink>
        </w:p>
        <w:p w14:paraId="7FC22A2C" w14:textId="7AA1BA01"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91" w:history="1">
            <w:r w:rsidR="00AA0168" w:rsidRPr="00AA0168">
              <w:rPr>
                <w:rStyle w:val="Hyperlink"/>
                <w:rFonts w:ascii="Arial" w:hAnsi="Arial" w:cs="Arial"/>
                <w:noProof/>
              </w:rPr>
              <w:t>References</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_Toc33390291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13</w:t>
            </w:r>
            <w:r w:rsidR="00AA0168" w:rsidRPr="00AA0168">
              <w:rPr>
                <w:rFonts w:ascii="Arial" w:hAnsi="Arial" w:cs="Arial"/>
                <w:noProof/>
                <w:webHidden/>
              </w:rPr>
              <w:fldChar w:fldCharType="end"/>
            </w:r>
          </w:hyperlink>
        </w:p>
        <w:p w14:paraId="56D8E43A" w14:textId="2E8C5F8D" w:rsidR="00AA0168" w:rsidRPr="00AA0168" w:rsidRDefault="00170541">
          <w:pPr>
            <w:pStyle w:val="TOC1"/>
            <w:tabs>
              <w:tab w:val="right" w:leader="dot" w:pos="9016"/>
            </w:tabs>
            <w:rPr>
              <w:rFonts w:ascii="Arial" w:eastAsiaTheme="minorEastAsia" w:hAnsi="Arial" w:cs="Arial"/>
              <w:noProof/>
              <w:sz w:val="22"/>
              <w:szCs w:val="22"/>
              <w:lang w:eastAsia="en-GB"/>
            </w:rPr>
          </w:pPr>
          <w:hyperlink w:anchor="_Toc33390292" w:history="1">
            <w:r w:rsidR="00AA0168" w:rsidRPr="00AA0168">
              <w:rPr>
                <w:rStyle w:val="Hyperlink"/>
                <w:rFonts w:ascii="Arial" w:hAnsi="Arial" w:cs="Arial"/>
                <w:noProof/>
              </w:rPr>
              <w:t>Appendices</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_Toc33390292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16</w:t>
            </w:r>
            <w:r w:rsidR="00AA0168" w:rsidRPr="00AA0168">
              <w:rPr>
                <w:rFonts w:ascii="Arial" w:hAnsi="Arial" w:cs="Arial"/>
                <w:noProof/>
                <w:webHidden/>
              </w:rPr>
              <w:fldChar w:fldCharType="end"/>
            </w:r>
          </w:hyperlink>
        </w:p>
        <w:p w14:paraId="59B863DA" w14:textId="2E2F607A" w:rsidR="00AA0168" w:rsidRPr="00AA0168" w:rsidRDefault="00170541">
          <w:pPr>
            <w:pStyle w:val="TOC2"/>
            <w:tabs>
              <w:tab w:val="right" w:leader="dot" w:pos="9016"/>
            </w:tabs>
            <w:rPr>
              <w:rFonts w:ascii="Arial" w:eastAsiaTheme="minorEastAsia" w:hAnsi="Arial" w:cs="Arial"/>
              <w:noProof/>
              <w:sz w:val="22"/>
              <w:szCs w:val="22"/>
              <w:lang w:eastAsia="en-GB"/>
            </w:rPr>
          </w:pPr>
          <w:hyperlink w:anchor="_Toc33390293" w:history="1">
            <w:r w:rsidR="00AA0168" w:rsidRPr="00AA0168">
              <w:rPr>
                <w:rStyle w:val="Hyperlink"/>
                <w:rFonts w:ascii="Arial" w:hAnsi="Arial" w:cs="Arial"/>
                <w:noProof/>
              </w:rPr>
              <w:t>Appendix A Blank Observation Notes Form</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_Toc33390293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16</w:t>
            </w:r>
            <w:r w:rsidR="00AA0168" w:rsidRPr="00AA0168">
              <w:rPr>
                <w:rFonts w:ascii="Arial" w:hAnsi="Arial" w:cs="Arial"/>
                <w:noProof/>
                <w:webHidden/>
              </w:rPr>
              <w:fldChar w:fldCharType="end"/>
            </w:r>
          </w:hyperlink>
        </w:p>
        <w:p w14:paraId="11DB99C9" w14:textId="79F2589C" w:rsidR="00AA0168" w:rsidRPr="00AA0168" w:rsidRDefault="00170541">
          <w:pPr>
            <w:pStyle w:val="TOC2"/>
            <w:tabs>
              <w:tab w:val="right" w:leader="dot" w:pos="9016"/>
            </w:tabs>
            <w:rPr>
              <w:rFonts w:ascii="Arial" w:eastAsiaTheme="minorEastAsia" w:hAnsi="Arial" w:cs="Arial"/>
              <w:noProof/>
              <w:sz w:val="22"/>
              <w:szCs w:val="22"/>
              <w:lang w:eastAsia="en-GB"/>
            </w:rPr>
          </w:pPr>
          <w:hyperlink w:anchor="_Toc33390294" w:history="1">
            <w:r w:rsidR="00AA0168" w:rsidRPr="00AA0168">
              <w:rPr>
                <w:rStyle w:val="Hyperlink"/>
                <w:rFonts w:ascii="Arial" w:hAnsi="Arial" w:cs="Arial"/>
                <w:noProof/>
              </w:rPr>
              <w:t>Appendix B Leuven Scale of Well-being and Involvement Scores</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_Toc33390294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17</w:t>
            </w:r>
            <w:r w:rsidR="00AA0168" w:rsidRPr="00AA0168">
              <w:rPr>
                <w:rFonts w:ascii="Arial" w:hAnsi="Arial" w:cs="Arial"/>
                <w:noProof/>
                <w:webHidden/>
              </w:rPr>
              <w:fldChar w:fldCharType="end"/>
            </w:r>
          </w:hyperlink>
        </w:p>
        <w:p w14:paraId="30A7639A" w14:textId="59BF3559" w:rsidR="00AA0168" w:rsidRPr="00AA0168" w:rsidRDefault="00170541">
          <w:pPr>
            <w:pStyle w:val="TOC2"/>
            <w:tabs>
              <w:tab w:val="right" w:leader="dot" w:pos="9016"/>
            </w:tabs>
            <w:rPr>
              <w:rFonts w:ascii="Arial" w:eastAsiaTheme="minorEastAsia" w:hAnsi="Arial" w:cs="Arial"/>
              <w:noProof/>
              <w:sz w:val="22"/>
              <w:szCs w:val="22"/>
              <w:lang w:eastAsia="en-GB"/>
            </w:rPr>
          </w:pPr>
          <w:hyperlink w:anchor="_Toc33390295" w:history="1">
            <w:r w:rsidR="00AA0168" w:rsidRPr="00AA0168">
              <w:rPr>
                <w:rStyle w:val="Hyperlink"/>
                <w:rFonts w:ascii="Arial" w:hAnsi="Arial" w:cs="Arial"/>
                <w:noProof/>
              </w:rPr>
              <w:t>Appendix C Leuven Scale of Involvement Scores</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_Toc33390295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18</w:t>
            </w:r>
            <w:r w:rsidR="00AA0168" w:rsidRPr="00AA0168">
              <w:rPr>
                <w:rFonts w:ascii="Arial" w:hAnsi="Arial" w:cs="Arial"/>
                <w:noProof/>
                <w:webHidden/>
              </w:rPr>
              <w:fldChar w:fldCharType="end"/>
            </w:r>
          </w:hyperlink>
        </w:p>
        <w:p w14:paraId="20A4CB89" w14:textId="72042125" w:rsidR="00AA0168" w:rsidRPr="00AA0168" w:rsidRDefault="00170541">
          <w:pPr>
            <w:pStyle w:val="TOC2"/>
            <w:tabs>
              <w:tab w:val="right" w:leader="dot" w:pos="9016"/>
            </w:tabs>
            <w:rPr>
              <w:rFonts w:ascii="Arial" w:eastAsiaTheme="minorEastAsia" w:hAnsi="Arial" w:cs="Arial"/>
              <w:noProof/>
              <w:sz w:val="22"/>
              <w:szCs w:val="22"/>
              <w:lang w:eastAsia="en-GB"/>
            </w:rPr>
          </w:pPr>
          <w:hyperlink w:anchor="_Toc33390296" w:history="1">
            <w:r w:rsidR="00AA0168" w:rsidRPr="00AA0168">
              <w:rPr>
                <w:rStyle w:val="Hyperlink"/>
                <w:rFonts w:ascii="Arial" w:hAnsi="Arial" w:cs="Arial"/>
                <w:noProof/>
              </w:rPr>
              <w:t>Appendix D Lesson study 1 notes</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_Toc33390296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19</w:t>
            </w:r>
            <w:r w:rsidR="00AA0168" w:rsidRPr="00AA0168">
              <w:rPr>
                <w:rFonts w:ascii="Arial" w:hAnsi="Arial" w:cs="Arial"/>
                <w:noProof/>
                <w:webHidden/>
              </w:rPr>
              <w:fldChar w:fldCharType="end"/>
            </w:r>
          </w:hyperlink>
        </w:p>
        <w:p w14:paraId="6D211046" w14:textId="02A111BE" w:rsidR="00AA0168" w:rsidRPr="00AA0168" w:rsidRDefault="00170541">
          <w:pPr>
            <w:pStyle w:val="TOC2"/>
            <w:tabs>
              <w:tab w:val="right" w:leader="dot" w:pos="9016"/>
            </w:tabs>
            <w:rPr>
              <w:rFonts w:ascii="Arial" w:eastAsiaTheme="minorEastAsia" w:hAnsi="Arial" w:cs="Arial"/>
              <w:noProof/>
              <w:sz w:val="22"/>
              <w:szCs w:val="22"/>
              <w:lang w:eastAsia="en-GB"/>
            </w:rPr>
          </w:pPr>
          <w:hyperlink w:anchor="_Toc33390297" w:history="1">
            <w:r w:rsidR="00AA0168" w:rsidRPr="00AA0168">
              <w:rPr>
                <w:rStyle w:val="Hyperlink"/>
                <w:rFonts w:ascii="Arial" w:hAnsi="Arial" w:cs="Arial"/>
                <w:noProof/>
              </w:rPr>
              <w:t>Appendix F Focus Group Interview Questions</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_Toc33390297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21</w:t>
            </w:r>
            <w:r w:rsidR="00AA0168" w:rsidRPr="00AA0168">
              <w:rPr>
                <w:rFonts w:ascii="Arial" w:hAnsi="Arial" w:cs="Arial"/>
                <w:noProof/>
                <w:webHidden/>
              </w:rPr>
              <w:fldChar w:fldCharType="end"/>
            </w:r>
          </w:hyperlink>
        </w:p>
        <w:p w14:paraId="287A2E8A" w14:textId="368C9C05" w:rsidR="00AA0168" w:rsidRPr="00AA0168" w:rsidRDefault="00170541">
          <w:pPr>
            <w:pStyle w:val="TOC2"/>
            <w:tabs>
              <w:tab w:val="right" w:leader="dot" w:pos="9016"/>
            </w:tabs>
            <w:rPr>
              <w:rFonts w:ascii="Arial" w:eastAsiaTheme="minorEastAsia" w:hAnsi="Arial" w:cs="Arial"/>
              <w:noProof/>
              <w:sz w:val="22"/>
              <w:szCs w:val="22"/>
              <w:lang w:eastAsia="en-GB"/>
            </w:rPr>
          </w:pPr>
          <w:hyperlink w:anchor="_Toc33390298" w:history="1">
            <w:r w:rsidR="00AA0168" w:rsidRPr="00AA0168">
              <w:rPr>
                <w:rStyle w:val="Hyperlink"/>
                <w:rFonts w:ascii="Arial" w:hAnsi="Arial" w:cs="Arial"/>
                <w:noProof/>
              </w:rPr>
              <w:t>Appendix G Ethics form</w:t>
            </w:r>
            <w:r w:rsidR="00AA0168" w:rsidRPr="00AA0168">
              <w:rPr>
                <w:rFonts w:ascii="Arial" w:hAnsi="Arial" w:cs="Arial"/>
                <w:noProof/>
                <w:webHidden/>
              </w:rPr>
              <w:tab/>
            </w:r>
            <w:r w:rsidR="00AA0168" w:rsidRPr="00AA0168">
              <w:rPr>
                <w:rFonts w:ascii="Arial" w:hAnsi="Arial" w:cs="Arial"/>
                <w:noProof/>
                <w:webHidden/>
              </w:rPr>
              <w:fldChar w:fldCharType="begin"/>
            </w:r>
            <w:r w:rsidR="00AA0168" w:rsidRPr="00AA0168">
              <w:rPr>
                <w:rFonts w:ascii="Arial" w:hAnsi="Arial" w:cs="Arial"/>
                <w:noProof/>
                <w:webHidden/>
              </w:rPr>
              <w:instrText xml:space="preserve"> PAGEREF _Toc33390298 \h </w:instrText>
            </w:r>
            <w:r w:rsidR="00AA0168" w:rsidRPr="00AA0168">
              <w:rPr>
                <w:rFonts w:ascii="Arial" w:hAnsi="Arial" w:cs="Arial"/>
                <w:noProof/>
                <w:webHidden/>
              </w:rPr>
            </w:r>
            <w:r w:rsidR="00AA0168" w:rsidRPr="00AA0168">
              <w:rPr>
                <w:rFonts w:ascii="Arial" w:hAnsi="Arial" w:cs="Arial"/>
                <w:noProof/>
                <w:webHidden/>
              </w:rPr>
              <w:fldChar w:fldCharType="separate"/>
            </w:r>
            <w:r w:rsidR="00AA0168" w:rsidRPr="00AA0168">
              <w:rPr>
                <w:rFonts w:ascii="Arial" w:hAnsi="Arial" w:cs="Arial"/>
                <w:noProof/>
                <w:webHidden/>
              </w:rPr>
              <w:t>22</w:t>
            </w:r>
            <w:r w:rsidR="00AA0168" w:rsidRPr="00AA0168">
              <w:rPr>
                <w:rFonts w:ascii="Arial" w:hAnsi="Arial" w:cs="Arial"/>
                <w:noProof/>
                <w:webHidden/>
              </w:rPr>
              <w:fldChar w:fldCharType="end"/>
            </w:r>
          </w:hyperlink>
        </w:p>
        <w:p w14:paraId="057D1183" w14:textId="0574BC8E" w:rsidR="0046332C" w:rsidRPr="008B7F3C" w:rsidRDefault="0046332C">
          <w:pPr>
            <w:rPr>
              <w:rFonts w:asciiTheme="minorHAnsi" w:hAnsiTheme="minorHAnsi" w:cstheme="minorHAnsi"/>
              <w:color w:val="000000" w:themeColor="text1"/>
              <w:sz w:val="32"/>
              <w:szCs w:val="32"/>
            </w:rPr>
          </w:pPr>
          <w:r w:rsidRPr="00962BE3">
            <w:rPr>
              <w:rFonts w:ascii="Arial" w:hAnsi="Arial" w:cs="Arial"/>
              <w:b/>
              <w:bCs/>
              <w:noProof/>
              <w:color w:val="000000" w:themeColor="text1"/>
              <w:sz w:val="32"/>
              <w:szCs w:val="32"/>
            </w:rPr>
            <w:fldChar w:fldCharType="end"/>
          </w:r>
        </w:p>
      </w:sdtContent>
    </w:sdt>
    <w:p w14:paraId="799ED286" w14:textId="386C7649" w:rsidR="00E13BF2" w:rsidRPr="008B7F3C" w:rsidRDefault="00E13BF2" w:rsidP="00E13BF2">
      <w:pPr>
        <w:ind w:left="720"/>
        <w:jc w:val="both"/>
        <w:rPr>
          <w:rFonts w:asciiTheme="minorHAnsi" w:hAnsiTheme="minorHAnsi" w:cstheme="minorHAnsi"/>
          <w:color w:val="000000" w:themeColor="text1"/>
        </w:rPr>
      </w:pPr>
    </w:p>
    <w:p w14:paraId="3402AB35" w14:textId="656EDE2D" w:rsidR="00B14DD5" w:rsidRPr="008B7F3C" w:rsidRDefault="00B14DD5" w:rsidP="00E13BF2">
      <w:pPr>
        <w:ind w:left="720"/>
        <w:jc w:val="both"/>
        <w:rPr>
          <w:rFonts w:asciiTheme="minorHAnsi" w:hAnsiTheme="minorHAnsi" w:cstheme="minorHAnsi"/>
          <w:color w:val="000000" w:themeColor="text1"/>
        </w:rPr>
      </w:pPr>
    </w:p>
    <w:p w14:paraId="694E60F4" w14:textId="7EEA4D19" w:rsidR="00B14DD5" w:rsidRPr="008B7F3C" w:rsidRDefault="00B14DD5" w:rsidP="00E13BF2">
      <w:pPr>
        <w:ind w:left="720"/>
        <w:jc w:val="both"/>
        <w:rPr>
          <w:rFonts w:asciiTheme="minorHAnsi" w:hAnsiTheme="minorHAnsi" w:cstheme="minorHAnsi"/>
          <w:color w:val="000000" w:themeColor="text1"/>
        </w:rPr>
      </w:pPr>
    </w:p>
    <w:p w14:paraId="7D9CBDD3" w14:textId="012B50B3" w:rsidR="00B14DD5" w:rsidRPr="008B7F3C" w:rsidRDefault="00B14DD5" w:rsidP="00E13BF2">
      <w:pPr>
        <w:ind w:left="720"/>
        <w:jc w:val="both"/>
        <w:rPr>
          <w:rFonts w:asciiTheme="minorHAnsi" w:hAnsiTheme="minorHAnsi" w:cstheme="minorHAnsi"/>
          <w:color w:val="000000" w:themeColor="text1"/>
        </w:rPr>
      </w:pPr>
    </w:p>
    <w:p w14:paraId="75C39F0B" w14:textId="2AF216B1" w:rsidR="00B14DD5" w:rsidRPr="008B7F3C" w:rsidRDefault="00B14DD5" w:rsidP="00E13BF2">
      <w:pPr>
        <w:ind w:left="720"/>
        <w:jc w:val="both"/>
        <w:rPr>
          <w:rFonts w:asciiTheme="minorHAnsi" w:hAnsiTheme="minorHAnsi" w:cstheme="minorHAnsi"/>
          <w:color w:val="000000" w:themeColor="text1"/>
        </w:rPr>
      </w:pPr>
    </w:p>
    <w:p w14:paraId="245D5AC5" w14:textId="2C700292" w:rsidR="00F73088" w:rsidRPr="008B7F3C" w:rsidRDefault="00F73088" w:rsidP="00E13BF2">
      <w:pPr>
        <w:ind w:left="720"/>
        <w:jc w:val="both"/>
        <w:rPr>
          <w:rFonts w:asciiTheme="minorHAnsi" w:hAnsiTheme="minorHAnsi" w:cstheme="minorHAnsi"/>
          <w:color w:val="000000" w:themeColor="text1"/>
        </w:rPr>
      </w:pPr>
    </w:p>
    <w:p w14:paraId="601F6E0F" w14:textId="30CE192E" w:rsidR="00F73088" w:rsidRPr="008B7F3C" w:rsidRDefault="00F73088" w:rsidP="00E13BF2">
      <w:pPr>
        <w:ind w:left="720"/>
        <w:jc w:val="both"/>
        <w:rPr>
          <w:rFonts w:asciiTheme="minorHAnsi" w:hAnsiTheme="minorHAnsi" w:cstheme="minorHAnsi"/>
          <w:color w:val="000000" w:themeColor="text1"/>
        </w:rPr>
      </w:pPr>
    </w:p>
    <w:p w14:paraId="6DA8CA7B" w14:textId="7F6CC98A" w:rsidR="00F73088" w:rsidRPr="008B7F3C" w:rsidRDefault="00F73088" w:rsidP="00E13BF2">
      <w:pPr>
        <w:ind w:left="720"/>
        <w:jc w:val="both"/>
        <w:rPr>
          <w:rFonts w:asciiTheme="minorHAnsi" w:hAnsiTheme="minorHAnsi" w:cstheme="minorHAnsi"/>
          <w:color w:val="000000" w:themeColor="text1"/>
        </w:rPr>
      </w:pPr>
    </w:p>
    <w:p w14:paraId="0B7CB2E4" w14:textId="49E77CC4" w:rsidR="00F73088" w:rsidRPr="008B7F3C" w:rsidRDefault="00F73088" w:rsidP="00E13BF2">
      <w:pPr>
        <w:ind w:left="720"/>
        <w:jc w:val="both"/>
        <w:rPr>
          <w:rFonts w:asciiTheme="minorHAnsi" w:hAnsiTheme="minorHAnsi" w:cstheme="minorHAnsi"/>
          <w:color w:val="000000" w:themeColor="text1"/>
        </w:rPr>
      </w:pPr>
    </w:p>
    <w:p w14:paraId="66E3CDDA" w14:textId="4C5D1184" w:rsidR="00F73088" w:rsidRPr="008B7F3C" w:rsidRDefault="00F73088" w:rsidP="00E13BF2">
      <w:pPr>
        <w:ind w:left="720"/>
        <w:jc w:val="both"/>
        <w:rPr>
          <w:rFonts w:asciiTheme="minorHAnsi" w:hAnsiTheme="minorHAnsi" w:cstheme="minorHAnsi"/>
          <w:color w:val="000000" w:themeColor="text1"/>
        </w:rPr>
      </w:pPr>
    </w:p>
    <w:p w14:paraId="3CCDD381" w14:textId="06D48EF0" w:rsidR="009C0B49" w:rsidRPr="008B7F3C" w:rsidRDefault="009C0B49" w:rsidP="00BD154D">
      <w:pPr>
        <w:spacing w:after="120" w:line="480" w:lineRule="auto"/>
        <w:ind w:left="720"/>
        <w:jc w:val="both"/>
        <w:rPr>
          <w:rFonts w:asciiTheme="minorHAnsi" w:hAnsiTheme="minorHAnsi" w:cstheme="minorHAnsi"/>
          <w:color w:val="000000" w:themeColor="text1"/>
        </w:rPr>
      </w:pPr>
    </w:p>
    <w:p w14:paraId="7A489EB1" w14:textId="4EFCF3C5" w:rsidR="00971654" w:rsidRPr="008B7F3C" w:rsidRDefault="00971654" w:rsidP="00E13BF2">
      <w:pPr>
        <w:ind w:left="720"/>
        <w:jc w:val="both"/>
        <w:rPr>
          <w:rFonts w:asciiTheme="minorHAnsi" w:hAnsiTheme="minorHAnsi" w:cstheme="minorHAnsi"/>
          <w:color w:val="000000" w:themeColor="text1"/>
        </w:rPr>
      </w:pPr>
    </w:p>
    <w:p w14:paraId="5920B5FD" w14:textId="56F29A8D" w:rsidR="00971654" w:rsidRPr="008B7F3C" w:rsidRDefault="00971654" w:rsidP="00E13BF2">
      <w:pPr>
        <w:ind w:left="720"/>
        <w:jc w:val="both"/>
        <w:rPr>
          <w:rFonts w:asciiTheme="minorHAnsi" w:hAnsiTheme="minorHAnsi" w:cstheme="minorHAnsi"/>
          <w:color w:val="000000" w:themeColor="text1"/>
        </w:rPr>
      </w:pPr>
    </w:p>
    <w:p w14:paraId="15A8CF49" w14:textId="6E7E21BA" w:rsidR="00E13BF2" w:rsidRPr="00AB1595" w:rsidRDefault="000908DA" w:rsidP="000448DE">
      <w:pPr>
        <w:pStyle w:val="Heading1"/>
        <w:rPr>
          <w:rFonts w:ascii="Arial" w:hAnsi="Arial" w:cs="Arial"/>
          <w:sz w:val="28"/>
          <w:szCs w:val="28"/>
        </w:rPr>
      </w:pPr>
      <w:r w:rsidRPr="008B7F3C">
        <w:rPr>
          <w:rFonts w:asciiTheme="minorHAnsi" w:hAnsiTheme="minorHAnsi" w:cstheme="minorHAnsi"/>
        </w:rPr>
        <w:br w:type="page"/>
      </w:r>
      <w:bookmarkStart w:id="3" w:name="_Toc33390282"/>
      <w:r w:rsidR="00FE673D" w:rsidRPr="00AB1595">
        <w:rPr>
          <w:rFonts w:ascii="Arial" w:hAnsi="Arial" w:cs="Arial"/>
          <w:sz w:val="28"/>
          <w:szCs w:val="28"/>
        </w:rPr>
        <w:lastRenderedPageBreak/>
        <w:t>Introduction</w:t>
      </w:r>
      <w:bookmarkEnd w:id="3"/>
      <w:r w:rsidR="00FE673D" w:rsidRPr="00AB1595">
        <w:rPr>
          <w:rFonts w:ascii="Arial" w:hAnsi="Arial" w:cs="Arial"/>
          <w:sz w:val="28"/>
          <w:szCs w:val="28"/>
        </w:rPr>
        <w:t xml:space="preserve"> </w:t>
      </w:r>
    </w:p>
    <w:p w14:paraId="77E0BC40" w14:textId="4822704C" w:rsidR="000448DE" w:rsidRPr="00AB1595" w:rsidRDefault="000448DE" w:rsidP="000448DE">
      <w:pPr>
        <w:rPr>
          <w:rFonts w:ascii="Arial" w:hAnsi="Arial" w:cs="Arial"/>
        </w:rPr>
      </w:pPr>
    </w:p>
    <w:p w14:paraId="6C3AF4DD" w14:textId="1B29D95F" w:rsidR="00714EDB" w:rsidRPr="00AB1595" w:rsidRDefault="00116730" w:rsidP="00951597">
      <w:pPr>
        <w:spacing w:after="120" w:line="360" w:lineRule="auto"/>
        <w:rPr>
          <w:rFonts w:ascii="Arial" w:hAnsi="Arial" w:cs="Arial"/>
          <w:sz w:val="22"/>
          <w:szCs w:val="22"/>
        </w:rPr>
      </w:pPr>
      <w:r w:rsidRPr="00AB1595">
        <w:rPr>
          <w:rFonts w:ascii="Arial" w:hAnsi="Arial" w:cs="Arial"/>
          <w:sz w:val="22"/>
          <w:szCs w:val="22"/>
        </w:rPr>
        <w:t xml:space="preserve">This </w:t>
      </w:r>
      <w:r w:rsidR="00187E5F" w:rsidRPr="00AB1595">
        <w:rPr>
          <w:rFonts w:ascii="Arial" w:hAnsi="Arial" w:cs="Arial"/>
          <w:sz w:val="22"/>
          <w:szCs w:val="22"/>
        </w:rPr>
        <w:t xml:space="preserve">research paper </w:t>
      </w:r>
      <w:r w:rsidR="00AC6312">
        <w:rPr>
          <w:rFonts w:ascii="Arial" w:hAnsi="Arial" w:cs="Arial"/>
          <w:sz w:val="22"/>
          <w:szCs w:val="22"/>
        </w:rPr>
        <w:t>wi</w:t>
      </w:r>
      <w:r w:rsidR="00C6541B" w:rsidRPr="00AB1595">
        <w:rPr>
          <w:rFonts w:ascii="Arial" w:hAnsi="Arial" w:cs="Arial"/>
          <w:sz w:val="22"/>
          <w:szCs w:val="22"/>
        </w:rPr>
        <w:t>ll attempt to critically evaluate the advantages ad disadvantages of peer reviewed assessment</w:t>
      </w:r>
      <w:r w:rsidR="000601DB" w:rsidRPr="00AB1595">
        <w:rPr>
          <w:rFonts w:ascii="Arial" w:hAnsi="Arial" w:cs="Arial"/>
          <w:sz w:val="22"/>
          <w:szCs w:val="22"/>
        </w:rPr>
        <w:t>,</w:t>
      </w:r>
      <w:r w:rsidR="00C6541B" w:rsidRPr="00AB1595">
        <w:rPr>
          <w:rFonts w:ascii="Arial" w:hAnsi="Arial" w:cs="Arial"/>
          <w:sz w:val="22"/>
          <w:szCs w:val="22"/>
        </w:rPr>
        <w:t xml:space="preserve"> using the Lesson Study Technique. </w:t>
      </w:r>
      <w:r w:rsidR="00FB00CB" w:rsidRPr="00AB1595">
        <w:rPr>
          <w:rFonts w:ascii="Arial" w:hAnsi="Arial" w:cs="Arial"/>
          <w:sz w:val="22"/>
          <w:szCs w:val="22"/>
        </w:rPr>
        <w:t xml:space="preserve">A </w:t>
      </w:r>
      <w:r w:rsidR="000601DB" w:rsidRPr="00AB1595">
        <w:rPr>
          <w:rFonts w:ascii="Arial" w:hAnsi="Arial" w:cs="Arial"/>
          <w:sz w:val="22"/>
          <w:szCs w:val="22"/>
        </w:rPr>
        <w:t>l</w:t>
      </w:r>
      <w:r w:rsidR="00946F99" w:rsidRPr="00AB1595">
        <w:rPr>
          <w:rFonts w:ascii="Arial" w:hAnsi="Arial" w:cs="Arial"/>
          <w:sz w:val="22"/>
          <w:szCs w:val="22"/>
        </w:rPr>
        <w:t>iterature</w:t>
      </w:r>
      <w:r w:rsidR="00CC7266" w:rsidRPr="00AB1595">
        <w:rPr>
          <w:rFonts w:ascii="Arial" w:hAnsi="Arial" w:cs="Arial"/>
          <w:sz w:val="22"/>
          <w:szCs w:val="22"/>
        </w:rPr>
        <w:t xml:space="preserve"> review of t</w:t>
      </w:r>
      <w:r w:rsidR="00946F99" w:rsidRPr="00AB1595">
        <w:rPr>
          <w:rFonts w:ascii="Arial" w:hAnsi="Arial" w:cs="Arial"/>
          <w:sz w:val="22"/>
          <w:szCs w:val="22"/>
        </w:rPr>
        <w:t xml:space="preserve">he concept of lesson study and peer reviewed marking. </w:t>
      </w:r>
      <w:r w:rsidR="005D60F1" w:rsidRPr="00AB1595">
        <w:rPr>
          <w:rFonts w:ascii="Arial" w:hAnsi="Arial" w:cs="Arial"/>
          <w:sz w:val="22"/>
          <w:szCs w:val="22"/>
        </w:rPr>
        <w:t xml:space="preserve">A lesson </w:t>
      </w:r>
      <w:r w:rsidR="00AC6312">
        <w:rPr>
          <w:rFonts w:ascii="Arial" w:hAnsi="Arial" w:cs="Arial"/>
          <w:sz w:val="22"/>
          <w:szCs w:val="22"/>
        </w:rPr>
        <w:t>was</w:t>
      </w:r>
      <w:r w:rsidR="005D60F1" w:rsidRPr="00AB1595">
        <w:rPr>
          <w:rFonts w:ascii="Arial" w:hAnsi="Arial" w:cs="Arial"/>
          <w:sz w:val="22"/>
          <w:szCs w:val="22"/>
        </w:rPr>
        <w:t xml:space="preserve"> planned </w:t>
      </w:r>
      <w:r w:rsidR="00AA3D8D" w:rsidRPr="00AB1595">
        <w:rPr>
          <w:rFonts w:ascii="Arial" w:hAnsi="Arial" w:cs="Arial"/>
          <w:sz w:val="22"/>
          <w:szCs w:val="22"/>
        </w:rPr>
        <w:t xml:space="preserve">in co-operation with a research partner </w:t>
      </w:r>
      <w:r w:rsidR="005D60F1" w:rsidRPr="00AB1595">
        <w:rPr>
          <w:rFonts w:ascii="Arial" w:hAnsi="Arial" w:cs="Arial"/>
          <w:sz w:val="22"/>
          <w:szCs w:val="22"/>
        </w:rPr>
        <w:t>and delivered under</w:t>
      </w:r>
      <w:r w:rsidR="00A76D14" w:rsidRPr="00AB1595">
        <w:rPr>
          <w:rFonts w:ascii="Arial" w:hAnsi="Arial" w:cs="Arial"/>
          <w:sz w:val="22"/>
          <w:szCs w:val="22"/>
        </w:rPr>
        <w:t xml:space="preserve"> partner </w:t>
      </w:r>
      <w:r w:rsidR="005D60F1" w:rsidRPr="00AB1595">
        <w:rPr>
          <w:rFonts w:ascii="Arial" w:hAnsi="Arial" w:cs="Arial"/>
          <w:sz w:val="22"/>
          <w:szCs w:val="22"/>
        </w:rPr>
        <w:t xml:space="preserve">observation prior to </w:t>
      </w:r>
      <w:r w:rsidR="00DA7D47" w:rsidRPr="00AB1595">
        <w:rPr>
          <w:rFonts w:ascii="Arial" w:hAnsi="Arial" w:cs="Arial"/>
          <w:sz w:val="22"/>
          <w:szCs w:val="22"/>
        </w:rPr>
        <w:t>an analysis of the effectiveness</w:t>
      </w:r>
      <w:r w:rsidR="00D43453" w:rsidRPr="00AB1595">
        <w:rPr>
          <w:rFonts w:ascii="Arial" w:hAnsi="Arial" w:cs="Arial"/>
          <w:sz w:val="22"/>
          <w:szCs w:val="22"/>
        </w:rPr>
        <w:t xml:space="preserve"> of the </w:t>
      </w:r>
      <w:r w:rsidR="001C7DB5" w:rsidRPr="00AB1595">
        <w:rPr>
          <w:rFonts w:ascii="Arial" w:hAnsi="Arial" w:cs="Arial"/>
          <w:sz w:val="22"/>
          <w:szCs w:val="22"/>
        </w:rPr>
        <w:t>peer reviewed assessment strategy. Evidence gained in this analys</w:t>
      </w:r>
      <w:r w:rsidR="003E5024" w:rsidRPr="00AB1595">
        <w:rPr>
          <w:rFonts w:ascii="Arial" w:hAnsi="Arial" w:cs="Arial"/>
          <w:sz w:val="22"/>
          <w:szCs w:val="22"/>
        </w:rPr>
        <w:t>i</w:t>
      </w:r>
      <w:r w:rsidR="001C7DB5" w:rsidRPr="00AB1595">
        <w:rPr>
          <w:rFonts w:ascii="Arial" w:hAnsi="Arial" w:cs="Arial"/>
          <w:sz w:val="22"/>
          <w:szCs w:val="22"/>
        </w:rPr>
        <w:t>s demonstrate</w:t>
      </w:r>
      <w:r w:rsidR="00763AFD" w:rsidRPr="00AB1595">
        <w:rPr>
          <w:rFonts w:ascii="Arial" w:hAnsi="Arial" w:cs="Arial"/>
          <w:sz w:val="22"/>
          <w:szCs w:val="22"/>
        </w:rPr>
        <w:t>d</w:t>
      </w:r>
      <w:r w:rsidR="00EF050B" w:rsidRPr="00AB1595">
        <w:rPr>
          <w:rFonts w:ascii="Arial" w:hAnsi="Arial" w:cs="Arial"/>
          <w:sz w:val="22"/>
          <w:szCs w:val="22"/>
        </w:rPr>
        <w:t xml:space="preserve"> </w:t>
      </w:r>
      <w:r w:rsidR="009110A9" w:rsidRPr="00AB1595">
        <w:rPr>
          <w:rFonts w:ascii="Arial" w:hAnsi="Arial" w:cs="Arial"/>
          <w:sz w:val="22"/>
          <w:szCs w:val="22"/>
        </w:rPr>
        <w:t xml:space="preserve">pupil </w:t>
      </w:r>
      <w:r w:rsidR="00BA4280" w:rsidRPr="00AB1595">
        <w:rPr>
          <w:rFonts w:ascii="Arial" w:hAnsi="Arial" w:cs="Arial"/>
          <w:sz w:val="22"/>
          <w:szCs w:val="22"/>
        </w:rPr>
        <w:t>apprehension and discomfort</w:t>
      </w:r>
      <w:r w:rsidR="009110A9" w:rsidRPr="00AB1595">
        <w:rPr>
          <w:rFonts w:ascii="Arial" w:hAnsi="Arial" w:cs="Arial"/>
          <w:sz w:val="22"/>
          <w:szCs w:val="22"/>
        </w:rPr>
        <w:t xml:space="preserve"> with the strategy and </w:t>
      </w:r>
      <w:r w:rsidR="0060488E" w:rsidRPr="00AB1595">
        <w:rPr>
          <w:rFonts w:ascii="Arial" w:hAnsi="Arial" w:cs="Arial"/>
          <w:sz w:val="22"/>
          <w:szCs w:val="22"/>
        </w:rPr>
        <w:t>further demonstrated pre-</w:t>
      </w:r>
      <w:r w:rsidR="009110A9" w:rsidRPr="00AB1595">
        <w:rPr>
          <w:rFonts w:ascii="Arial" w:hAnsi="Arial" w:cs="Arial"/>
          <w:sz w:val="22"/>
          <w:szCs w:val="22"/>
        </w:rPr>
        <w:t>conceptions of a lack of validity</w:t>
      </w:r>
      <w:r w:rsidR="0060488E" w:rsidRPr="00AB1595">
        <w:rPr>
          <w:rFonts w:ascii="Arial" w:hAnsi="Arial" w:cs="Arial"/>
          <w:sz w:val="22"/>
          <w:szCs w:val="22"/>
        </w:rPr>
        <w:t xml:space="preserve"> in the peer fee</w:t>
      </w:r>
      <w:r w:rsidR="001C2A24" w:rsidRPr="00AB1595">
        <w:rPr>
          <w:rFonts w:ascii="Arial" w:hAnsi="Arial" w:cs="Arial"/>
          <w:sz w:val="22"/>
          <w:szCs w:val="22"/>
        </w:rPr>
        <w:t>d</w:t>
      </w:r>
      <w:r w:rsidR="0060488E" w:rsidRPr="00AB1595">
        <w:rPr>
          <w:rFonts w:ascii="Arial" w:hAnsi="Arial" w:cs="Arial"/>
          <w:sz w:val="22"/>
          <w:szCs w:val="22"/>
        </w:rPr>
        <w:t>back</w:t>
      </w:r>
      <w:r w:rsidR="00D168F1" w:rsidRPr="00AB1595">
        <w:rPr>
          <w:rFonts w:ascii="Arial" w:hAnsi="Arial" w:cs="Arial"/>
          <w:sz w:val="22"/>
          <w:szCs w:val="22"/>
        </w:rPr>
        <w:t xml:space="preserve">. By use of allowing </w:t>
      </w:r>
      <w:r w:rsidR="000F1F12">
        <w:rPr>
          <w:rFonts w:ascii="Arial" w:hAnsi="Arial" w:cs="Arial"/>
          <w:sz w:val="22"/>
          <w:szCs w:val="22"/>
        </w:rPr>
        <w:t xml:space="preserve">pupils </w:t>
      </w:r>
      <w:r w:rsidR="00CC7266" w:rsidRPr="00AB1595">
        <w:rPr>
          <w:rFonts w:ascii="Arial" w:hAnsi="Arial" w:cs="Arial"/>
          <w:sz w:val="22"/>
          <w:szCs w:val="22"/>
        </w:rPr>
        <w:t>th</w:t>
      </w:r>
      <w:r w:rsidR="000F1F12">
        <w:rPr>
          <w:rFonts w:ascii="Arial" w:hAnsi="Arial" w:cs="Arial"/>
          <w:sz w:val="22"/>
          <w:szCs w:val="22"/>
        </w:rPr>
        <w:t>e</w:t>
      </w:r>
      <w:r w:rsidR="00CC7266" w:rsidRPr="00AB1595">
        <w:rPr>
          <w:rFonts w:ascii="Arial" w:hAnsi="Arial" w:cs="Arial"/>
          <w:sz w:val="22"/>
          <w:szCs w:val="22"/>
        </w:rPr>
        <w:t xml:space="preserve"> </w:t>
      </w:r>
      <w:r w:rsidR="00D168F1" w:rsidRPr="00AB1595">
        <w:rPr>
          <w:rFonts w:ascii="Arial" w:hAnsi="Arial" w:cs="Arial"/>
          <w:sz w:val="22"/>
          <w:szCs w:val="22"/>
        </w:rPr>
        <w:t>cho</w:t>
      </w:r>
      <w:r w:rsidR="000F1F12">
        <w:rPr>
          <w:rFonts w:ascii="Arial" w:hAnsi="Arial" w:cs="Arial"/>
          <w:sz w:val="22"/>
          <w:szCs w:val="22"/>
        </w:rPr>
        <w:t>ice</w:t>
      </w:r>
      <w:r w:rsidR="00D168F1" w:rsidRPr="00AB1595">
        <w:rPr>
          <w:rFonts w:ascii="Arial" w:hAnsi="Arial" w:cs="Arial"/>
          <w:sz w:val="22"/>
          <w:szCs w:val="22"/>
        </w:rPr>
        <w:t xml:space="preserve"> </w:t>
      </w:r>
      <w:r w:rsidR="00CC7266" w:rsidRPr="00AB1595">
        <w:rPr>
          <w:rFonts w:ascii="Arial" w:hAnsi="Arial" w:cs="Arial"/>
          <w:sz w:val="22"/>
          <w:szCs w:val="22"/>
        </w:rPr>
        <w:t xml:space="preserve">of </w:t>
      </w:r>
      <w:r w:rsidR="00D168F1" w:rsidRPr="00AB1595">
        <w:rPr>
          <w:rFonts w:ascii="Arial" w:hAnsi="Arial" w:cs="Arial"/>
          <w:sz w:val="22"/>
          <w:szCs w:val="22"/>
        </w:rPr>
        <w:t>marking partners</w:t>
      </w:r>
      <w:r w:rsidR="00CC7266" w:rsidRPr="00AB1595">
        <w:rPr>
          <w:rFonts w:ascii="Arial" w:hAnsi="Arial" w:cs="Arial"/>
          <w:sz w:val="22"/>
          <w:szCs w:val="22"/>
        </w:rPr>
        <w:t>,</w:t>
      </w:r>
      <w:r w:rsidR="00D168F1" w:rsidRPr="00AB1595">
        <w:rPr>
          <w:rFonts w:ascii="Arial" w:hAnsi="Arial" w:cs="Arial"/>
          <w:sz w:val="22"/>
          <w:szCs w:val="22"/>
        </w:rPr>
        <w:t xml:space="preserve"> it </w:t>
      </w:r>
      <w:r w:rsidR="00BA4280" w:rsidRPr="00AB1595">
        <w:rPr>
          <w:rFonts w:ascii="Arial" w:hAnsi="Arial" w:cs="Arial"/>
          <w:sz w:val="22"/>
          <w:szCs w:val="22"/>
        </w:rPr>
        <w:t>was attempted to alleviate pupil</w:t>
      </w:r>
      <w:r w:rsidR="00872E70" w:rsidRPr="00AB1595">
        <w:rPr>
          <w:rFonts w:ascii="Arial" w:hAnsi="Arial" w:cs="Arial"/>
          <w:sz w:val="22"/>
          <w:szCs w:val="22"/>
        </w:rPr>
        <w:t xml:space="preserve"> discomfort with the strategy during a second observed lesson</w:t>
      </w:r>
      <w:r w:rsidR="00F54F15">
        <w:rPr>
          <w:rFonts w:ascii="Arial" w:hAnsi="Arial" w:cs="Arial"/>
          <w:sz w:val="22"/>
          <w:szCs w:val="22"/>
        </w:rPr>
        <w:t>,</w:t>
      </w:r>
      <w:r w:rsidR="00872E70" w:rsidRPr="00AB1595">
        <w:rPr>
          <w:rFonts w:ascii="Arial" w:hAnsi="Arial" w:cs="Arial"/>
          <w:sz w:val="22"/>
          <w:szCs w:val="22"/>
        </w:rPr>
        <w:t xml:space="preserve"> foll</w:t>
      </w:r>
      <w:r w:rsidR="006801FE" w:rsidRPr="00AB1595">
        <w:rPr>
          <w:rFonts w:ascii="Arial" w:hAnsi="Arial" w:cs="Arial"/>
          <w:sz w:val="22"/>
          <w:szCs w:val="22"/>
        </w:rPr>
        <w:t>o</w:t>
      </w:r>
      <w:r w:rsidR="00872E70" w:rsidRPr="00AB1595">
        <w:rPr>
          <w:rFonts w:ascii="Arial" w:hAnsi="Arial" w:cs="Arial"/>
          <w:sz w:val="22"/>
          <w:szCs w:val="22"/>
        </w:rPr>
        <w:t>wed</w:t>
      </w:r>
      <w:r w:rsidR="006801FE" w:rsidRPr="00AB1595">
        <w:rPr>
          <w:rFonts w:ascii="Arial" w:hAnsi="Arial" w:cs="Arial"/>
          <w:sz w:val="22"/>
          <w:szCs w:val="22"/>
        </w:rPr>
        <w:t xml:space="preserve"> by further interview and analysis </w:t>
      </w:r>
      <w:r w:rsidR="00876822" w:rsidRPr="00AB1595">
        <w:rPr>
          <w:rFonts w:ascii="Arial" w:hAnsi="Arial" w:cs="Arial"/>
          <w:sz w:val="22"/>
          <w:szCs w:val="22"/>
        </w:rPr>
        <w:t xml:space="preserve">of any perception change given the change of </w:t>
      </w:r>
      <w:r w:rsidR="00951597" w:rsidRPr="00AB1595">
        <w:rPr>
          <w:rFonts w:ascii="Arial" w:hAnsi="Arial" w:cs="Arial"/>
          <w:sz w:val="22"/>
          <w:szCs w:val="22"/>
        </w:rPr>
        <w:t>implementation</w:t>
      </w:r>
      <w:r w:rsidR="001C2A24" w:rsidRPr="00AB1595">
        <w:rPr>
          <w:rFonts w:ascii="Arial" w:hAnsi="Arial" w:cs="Arial"/>
          <w:sz w:val="22"/>
          <w:szCs w:val="22"/>
        </w:rPr>
        <w:t xml:space="preserve"> of the marking strategy.</w:t>
      </w:r>
    </w:p>
    <w:p w14:paraId="1ABD6DBC" w14:textId="1A147F9E" w:rsidR="000448DE" w:rsidRPr="00AB1595" w:rsidRDefault="000448DE" w:rsidP="000448DE">
      <w:pPr>
        <w:pStyle w:val="Heading1"/>
        <w:rPr>
          <w:rFonts w:ascii="Arial" w:hAnsi="Arial" w:cs="Arial"/>
          <w:sz w:val="28"/>
          <w:szCs w:val="28"/>
        </w:rPr>
      </w:pPr>
      <w:bookmarkStart w:id="4" w:name="_Toc33390283"/>
      <w:r w:rsidRPr="00AB1595">
        <w:rPr>
          <w:rFonts w:ascii="Arial" w:hAnsi="Arial" w:cs="Arial"/>
          <w:sz w:val="28"/>
          <w:szCs w:val="28"/>
        </w:rPr>
        <w:t>Aim, focus and purpose of research</w:t>
      </w:r>
      <w:bookmarkEnd w:id="4"/>
    </w:p>
    <w:p w14:paraId="1F70A0A6" w14:textId="72656E1A" w:rsidR="000448DE" w:rsidRPr="00AB1595" w:rsidRDefault="000448DE" w:rsidP="000448DE">
      <w:pPr>
        <w:rPr>
          <w:rFonts w:ascii="Arial" w:hAnsi="Arial" w:cs="Arial"/>
        </w:rPr>
      </w:pPr>
    </w:p>
    <w:p w14:paraId="383DD282" w14:textId="05800059" w:rsidR="008B7F3C" w:rsidRPr="00AB1595" w:rsidRDefault="008B7F3C" w:rsidP="00795223">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During the </w:t>
      </w:r>
      <w:r w:rsidR="0011381C" w:rsidRPr="00AB1595">
        <w:rPr>
          <w:rFonts w:ascii="Arial" w:hAnsi="Arial" w:cs="Arial"/>
          <w:color w:val="000000" w:themeColor="text1"/>
          <w:sz w:val="22"/>
          <w:szCs w:val="22"/>
        </w:rPr>
        <w:t xml:space="preserve">first </w:t>
      </w:r>
      <w:r w:rsidRPr="00AB1595">
        <w:rPr>
          <w:rFonts w:ascii="Arial" w:hAnsi="Arial" w:cs="Arial"/>
          <w:color w:val="000000" w:themeColor="text1"/>
          <w:sz w:val="22"/>
          <w:szCs w:val="22"/>
        </w:rPr>
        <w:t xml:space="preserve">Professional Teaching Experience </w:t>
      </w:r>
      <w:r w:rsidR="00BC35C3" w:rsidRPr="00AB1595">
        <w:rPr>
          <w:rFonts w:ascii="Arial" w:hAnsi="Arial" w:cs="Arial"/>
          <w:color w:val="000000" w:themeColor="text1"/>
          <w:sz w:val="22"/>
          <w:szCs w:val="22"/>
        </w:rPr>
        <w:t xml:space="preserve">(PTE1) </w:t>
      </w:r>
      <w:r w:rsidRPr="00AB1595">
        <w:rPr>
          <w:rFonts w:ascii="Arial" w:hAnsi="Arial" w:cs="Arial"/>
          <w:color w:val="000000" w:themeColor="text1"/>
          <w:sz w:val="22"/>
          <w:szCs w:val="22"/>
        </w:rPr>
        <w:t>placement</w:t>
      </w:r>
      <w:r w:rsidR="0032494F">
        <w:rPr>
          <w:rFonts w:ascii="Arial" w:hAnsi="Arial" w:cs="Arial"/>
          <w:color w:val="000000" w:themeColor="text1"/>
          <w:sz w:val="22"/>
          <w:szCs w:val="22"/>
        </w:rPr>
        <w:t>,</w:t>
      </w:r>
      <w:r w:rsidRPr="00AB1595">
        <w:rPr>
          <w:rFonts w:ascii="Arial" w:hAnsi="Arial" w:cs="Arial"/>
          <w:color w:val="000000" w:themeColor="text1"/>
          <w:sz w:val="22"/>
          <w:szCs w:val="22"/>
        </w:rPr>
        <w:t xml:space="preserve"> </w:t>
      </w:r>
      <w:r w:rsidR="0032494F">
        <w:rPr>
          <w:rFonts w:ascii="Arial" w:hAnsi="Arial" w:cs="Arial"/>
          <w:color w:val="000000" w:themeColor="text1"/>
          <w:sz w:val="22"/>
          <w:szCs w:val="22"/>
        </w:rPr>
        <w:t>the author</w:t>
      </w:r>
      <w:r w:rsidRPr="00AB1595">
        <w:rPr>
          <w:rFonts w:ascii="Arial" w:hAnsi="Arial" w:cs="Arial"/>
          <w:color w:val="000000" w:themeColor="text1"/>
          <w:sz w:val="22"/>
          <w:szCs w:val="22"/>
        </w:rPr>
        <w:t xml:space="preserve"> ha</w:t>
      </w:r>
      <w:r w:rsidR="0032494F">
        <w:rPr>
          <w:rFonts w:ascii="Arial" w:hAnsi="Arial" w:cs="Arial"/>
          <w:color w:val="000000" w:themeColor="text1"/>
          <w:sz w:val="22"/>
          <w:szCs w:val="22"/>
        </w:rPr>
        <w:t>s</w:t>
      </w:r>
      <w:r w:rsidRPr="00AB1595">
        <w:rPr>
          <w:rFonts w:ascii="Arial" w:hAnsi="Arial" w:cs="Arial"/>
          <w:color w:val="000000" w:themeColor="text1"/>
          <w:sz w:val="22"/>
          <w:szCs w:val="22"/>
        </w:rPr>
        <w:t xml:space="preserve"> observed</w:t>
      </w:r>
      <w:r w:rsidR="00105596" w:rsidRPr="00AB1595">
        <w:rPr>
          <w:rFonts w:ascii="Arial" w:hAnsi="Arial" w:cs="Arial"/>
          <w:color w:val="000000" w:themeColor="text1"/>
          <w:sz w:val="22"/>
          <w:szCs w:val="22"/>
        </w:rPr>
        <w:t>,</w:t>
      </w:r>
      <w:r w:rsidRPr="00AB1595">
        <w:rPr>
          <w:rFonts w:ascii="Arial" w:hAnsi="Arial" w:cs="Arial"/>
          <w:color w:val="000000" w:themeColor="text1"/>
          <w:sz w:val="22"/>
          <w:szCs w:val="22"/>
        </w:rPr>
        <w:t xml:space="preserve"> </w:t>
      </w:r>
      <w:r w:rsidR="00105596" w:rsidRPr="00AB1595">
        <w:rPr>
          <w:rFonts w:ascii="Arial" w:hAnsi="Arial" w:cs="Arial"/>
          <w:color w:val="000000" w:themeColor="text1"/>
          <w:sz w:val="22"/>
          <w:szCs w:val="22"/>
        </w:rPr>
        <w:t xml:space="preserve">and used, </w:t>
      </w:r>
      <w:r w:rsidRPr="00AB1595">
        <w:rPr>
          <w:rFonts w:ascii="Arial" w:hAnsi="Arial" w:cs="Arial"/>
          <w:color w:val="000000" w:themeColor="text1"/>
          <w:sz w:val="22"/>
          <w:szCs w:val="22"/>
        </w:rPr>
        <w:t>a range of</w:t>
      </w:r>
      <w:r w:rsidR="00686B77" w:rsidRPr="00AB1595">
        <w:rPr>
          <w:rFonts w:ascii="Arial" w:hAnsi="Arial" w:cs="Arial"/>
          <w:color w:val="000000" w:themeColor="text1"/>
          <w:sz w:val="22"/>
          <w:szCs w:val="22"/>
        </w:rPr>
        <w:t xml:space="preserve"> assessment for learning </w:t>
      </w:r>
      <w:r w:rsidR="00105596" w:rsidRPr="00AB1595">
        <w:rPr>
          <w:rFonts w:ascii="Arial" w:hAnsi="Arial" w:cs="Arial"/>
          <w:color w:val="000000" w:themeColor="text1"/>
          <w:sz w:val="22"/>
          <w:szCs w:val="22"/>
        </w:rPr>
        <w:t>(AfL) techniques</w:t>
      </w:r>
      <w:r w:rsidR="006F7D71" w:rsidRPr="00AB1595">
        <w:rPr>
          <w:rFonts w:ascii="Arial" w:hAnsi="Arial" w:cs="Arial"/>
          <w:color w:val="000000" w:themeColor="text1"/>
          <w:sz w:val="22"/>
          <w:szCs w:val="22"/>
        </w:rPr>
        <w:t>,</w:t>
      </w:r>
      <w:r w:rsidR="00E04645" w:rsidRPr="00AB1595">
        <w:rPr>
          <w:rFonts w:ascii="Arial" w:hAnsi="Arial" w:cs="Arial"/>
          <w:color w:val="000000" w:themeColor="text1"/>
          <w:sz w:val="22"/>
          <w:szCs w:val="22"/>
        </w:rPr>
        <w:t xml:space="preserve"> </w:t>
      </w:r>
      <w:r w:rsidR="001C2A24" w:rsidRPr="00AB1595">
        <w:rPr>
          <w:rFonts w:ascii="Arial" w:hAnsi="Arial" w:cs="Arial"/>
          <w:color w:val="000000" w:themeColor="text1"/>
          <w:sz w:val="22"/>
          <w:szCs w:val="22"/>
        </w:rPr>
        <w:t>AfL</w:t>
      </w:r>
      <w:r w:rsidR="00E04645" w:rsidRPr="00AB1595">
        <w:rPr>
          <w:rFonts w:ascii="Arial" w:hAnsi="Arial" w:cs="Arial"/>
          <w:color w:val="000000" w:themeColor="text1"/>
          <w:sz w:val="22"/>
          <w:szCs w:val="22"/>
        </w:rPr>
        <w:t xml:space="preserve"> was of particular </w:t>
      </w:r>
      <w:r w:rsidR="00280E16" w:rsidRPr="00AB1595">
        <w:rPr>
          <w:rFonts w:ascii="Arial" w:hAnsi="Arial" w:cs="Arial"/>
          <w:color w:val="000000" w:themeColor="text1"/>
          <w:sz w:val="22"/>
          <w:szCs w:val="22"/>
        </w:rPr>
        <w:t>use</w:t>
      </w:r>
      <w:r w:rsidR="00E04645" w:rsidRPr="00AB1595">
        <w:rPr>
          <w:rFonts w:ascii="Arial" w:hAnsi="Arial" w:cs="Arial"/>
          <w:color w:val="000000" w:themeColor="text1"/>
          <w:sz w:val="22"/>
          <w:szCs w:val="22"/>
        </w:rPr>
        <w:t xml:space="preserve">, not </w:t>
      </w:r>
      <w:r w:rsidR="004761FE" w:rsidRPr="00AB1595">
        <w:rPr>
          <w:rFonts w:ascii="Arial" w:hAnsi="Arial" w:cs="Arial"/>
          <w:color w:val="000000" w:themeColor="text1"/>
          <w:sz w:val="22"/>
          <w:szCs w:val="22"/>
        </w:rPr>
        <w:t>o</w:t>
      </w:r>
      <w:r w:rsidR="00E04645" w:rsidRPr="00AB1595">
        <w:rPr>
          <w:rFonts w:ascii="Arial" w:hAnsi="Arial" w:cs="Arial"/>
          <w:color w:val="000000" w:themeColor="text1"/>
          <w:sz w:val="22"/>
          <w:szCs w:val="22"/>
        </w:rPr>
        <w:t xml:space="preserve">nly to </w:t>
      </w:r>
      <w:r w:rsidR="008417C3" w:rsidRPr="00AB1595">
        <w:rPr>
          <w:rFonts w:ascii="Arial" w:hAnsi="Arial" w:cs="Arial"/>
          <w:color w:val="000000" w:themeColor="text1"/>
          <w:sz w:val="22"/>
          <w:szCs w:val="22"/>
        </w:rPr>
        <w:t>assess</w:t>
      </w:r>
      <w:r w:rsidR="00E04645" w:rsidRPr="00AB1595">
        <w:rPr>
          <w:rFonts w:ascii="Arial" w:hAnsi="Arial" w:cs="Arial"/>
          <w:color w:val="000000" w:themeColor="text1"/>
          <w:sz w:val="22"/>
          <w:szCs w:val="22"/>
        </w:rPr>
        <w:t xml:space="preserve"> the learning of the pupils</w:t>
      </w:r>
      <w:r w:rsidR="008417C3" w:rsidRPr="00AB1595">
        <w:rPr>
          <w:rFonts w:ascii="Arial" w:hAnsi="Arial" w:cs="Arial"/>
          <w:color w:val="000000" w:themeColor="text1"/>
          <w:sz w:val="22"/>
          <w:szCs w:val="22"/>
        </w:rPr>
        <w:t xml:space="preserve"> </w:t>
      </w:r>
      <w:r w:rsidR="00E04645" w:rsidRPr="00AB1595">
        <w:rPr>
          <w:rFonts w:ascii="Arial" w:hAnsi="Arial" w:cs="Arial"/>
          <w:color w:val="000000" w:themeColor="text1"/>
          <w:sz w:val="22"/>
          <w:szCs w:val="22"/>
        </w:rPr>
        <w:t>but also</w:t>
      </w:r>
      <w:r w:rsidR="00280E16" w:rsidRPr="00AB1595">
        <w:rPr>
          <w:rFonts w:ascii="Arial" w:hAnsi="Arial" w:cs="Arial"/>
          <w:color w:val="000000" w:themeColor="text1"/>
          <w:sz w:val="22"/>
          <w:szCs w:val="22"/>
        </w:rPr>
        <w:t xml:space="preserve"> to</w:t>
      </w:r>
      <w:r w:rsidR="00E04645" w:rsidRPr="00AB1595">
        <w:rPr>
          <w:rFonts w:ascii="Arial" w:hAnsi="Arial" w:cs="Arial"/>
          <w:color w:val="000000" w:themeColor="text1"/>
          <w:sz w:val="22"/>
          <w:szCs w:val="22"/>
        </w:rPr>
        <w:t xml:space="preserve"> </w:t>
      </w:r>
      <w:r w:rsidR="001A09B1" w:rsidRPr="00AB1595">
        <w:rPr>
          <w:rFonts w:ascii="Arial" w:hAnsi="Arial" w:cs="Arial"/>
          <w:color w:val="000000" w:themeColor="text1"/>
          <w:sz w:val="22"/>
          <w:szCs w:val="22"/>
        </w:rPr>
        <w:t>assess</w:t>
      </w:r>
      <w:r w:rsidR="00105596" w:rsidRPr="00AB1595">
        <w:rPr>
          <w:rFonts w:ascii="Arial" w:hAnsi="Arial" w:cs="Arial"/>
          <w:color w:val="000000" w:themeColor="text1"/>
          <w:sz w:val="22"/>
          <w:szCs w:val="22"/>
        </w:rPr>
        <w:t xml:space="preserve"> </w:t>
      </w:r>
      <w:r w:rsidR="008417C3" w:rsidRPr="00AB1595">
        <w:rPr>
          <w:rFonts w:ascii="Arial" w:hAnsi="Arial" w:cs="Arial"/>
          <w:color w:val="000000" w:themeColor="text1"/>
          <w:sz w:val="22"/>
          <w:szCs w:val="22"/>
        </w:rPr>
        <w:t xml:space="preserve">the effectiveness of </w:t>
      </w:r>
      <w:r w:rsidR="001A09B1" w:rsidRPr="00AB1595">
        <w:rPr>
          <w:rFonts w:ascii="Arial" w:hAnsi="Arial" w:cs="Arial"/>
          <w:color w:val="000000" w:themeColor="text1"/>
          <w:sz w:val="22"/>
          <w:szCs w:val="22"/>
        </w:rPr>
        <w:t xml:space="preserve">the student teachers </w:t>
      </w:r>
      <w:r w:rsidR="008417C3" w:rsidRPr="00AB1595">
        <w:rPr>
          <w:rFonts w:ascii="Arial" w:hAnsi="Arial" w:cs="Arial"/>
          <w:color w:val="000000" w:themeColor="text1"/>
          <w:sz w:val="22"/>
          <w:szCs w:val="22"/>
        </w:rPr>
        <w:t xml:space="preserve">practice </w:t>
      </w:r>
      <w:r w:rsidR="001A09B1" w:rsidRPr="00AB1595">
        <w:rPr>
          <w:rFonts w:ascii="Arial" w:hAnsi="Arial" w:cs="Arial"/>
          <w:color w:val="000000" w:themeColor="text1"/>
          <w:sz w:val="22"/>
          <w:szCs w:val="22"/>
        </w:rPr>
        <w:t xml:space="preserve">and if it aligned with </w:t>
      </w:r>
      <w:r w:rsidR="004761FE" w:rsidRPr="00AB1595">
        <w:rPr>
          <w:rFonts w:ascii="Arial" w:hAnsi="Arial" w:cs="Arial"/>
          <w:color w:val="000000" w:themeColor="text1"/>
          <w:sz w:val="22"/>
          <w:szCs w:val="22"/>
        </w:rPr>
        <w:t>personal perception of the lessons that had just been delivered. The AfL techniques</w:t>
      </w:r>
      <w:r w:rsidR="00D50ABD" w:rsidRPr="00AB1595">
        <w:rPr>
          <w:rFonts w:ascii="Arial" w:hAnsi="Arial" w:cs="Arial"/>
          <w:color w:val="000000" w:themeColor="text1"/>
          <w:sz w:val="22"/>
          <w:szCs w:val="22"/>
        </w:rPr>
        <w:t xml:space="preserve"> used would </w:t>
      </w:r>
      <w:r w:rsidR="007974A8" w:rsidRPr="00AB1595">
        <w:rPr>
          <w:rFonts w:ascii="Arial" w:hAnsi="Arial" w:cs="Arial"/>
          <w:color w:val="000000" w:themeColor="text1"/>
          <w:sz w:val="22"/>
          <w:szCs w:val="22"/>
        </w:rPr>
        <w:t xml:space="preserve">vary </w:t>
      </w:r>
      <w:r w:rsidR="00D50ABD" w:rsidRPr="00AB1595">
        <w:rPr>
          <w:rFonts w:ascii="Arial" w:hAnsi="Arial" w:cs="Arial"/>
          <w:color w:val="000000" w:themeColor="text1"/>
          <w:sz w:val="22"/>
          <w:szCs w:val="22"/>
        </w:rPr>
        <w:t xml:space="preserve">according to </w:t>
      </w:r>
      <w:r w:rsidR="007974A8" w:rsidRPr="00AB1595">
        <w:rPr>
          <w:rFonts w:ascii="Arial" w:hAnsi="Arial" w:cs="Arial"/>
          <w:color w:val="000000" w:themeColor="text1"/>
          <w:sz w:val="22"/>
          <w:szCs w:val="22"/>
        </w:rPr>
        <w:t xml:space="preserve">suitability for a given lesson </w:t>
      </w:r>
      <w:proofErr w:type="gramStart"/>
      <w:r w:rsidR="007974A8" w:rsidRPr="00AB1595">
        <w:rPr>
          <w:rFonts w:ascii="Arial" w:hAnsi="Arial" w:cs="Arial"/>
          <w:color w:val="000000" w:themeColor="text1"/>
          <w:sz w:val="22"/>
          <w:szCs w:val="22"/>
        </w:rPr>
        <w:t>and also</w:t>
      </w:r>
      <w:proofErr w:type="gramEnd"/>
      <w:r w:rsidR="007974A8" w:rsidRPr="00AB1595">
        <w:rPr>
          <w:rFonts w:ascii="Arial" w:hAnsi="Arial" w:cs="Arial"/>
          <w:color w:val="000000" w:themeColor="text1"/>
          <w:sz w:val="22"/>
          <w:szCs w:val="22"/>
        </w:rPr>
        <w:t xml:space="preserve"> to provide some variation for </w:t>
      </w:r>
      <w:r w:rsidR="00C147D6" w:rsidRPr="00AB1595">
        <w:rPr>
          <w:rFonts w:ascii="Arial" w:hAnsi="Arial" w:cs="Arial"/>
          <w:color w:val="000000" w:themeColor="text1"/>
          <w:sz w:val="22"/>
          <w:szCs w:val="22"/>
        </w:rPr>
        <w:t xml:space="preserve">pupils </w:t>
      </w:r>
      <w:r w:rsidR="00555500" w:rsidRPr="00AB1595">
        <w:rPr>
          <w:rFonts w:ascii="Arial" w:hAnsi="Arial" w:cs="Arial"/>
          <w:color w:val="000000" w:themeColor="text1"/>
          <w:sz w:val="22"/>
          <w:szCs w:val="22"/>
        </w:rPr>
        <w:t>and</w:t>
      </w:r>
      <w:r w:rsidR="00C147D6" w:rsidRPr="00AB1595">
        <w:rPr>
          <w:rFonts w:ascii="Arial" w:hAnsi="Arial" w:cs="Arial"/>
          <w:color w:val="000000" w:themeColor="text1"/>
          <w:sz w:val="22"/>
          <w:szCs w:val="22"/>
        </w:rPr>
        <w:t xml:space="preserve"> maintain </w:t>
      </w:r>
      <w:r w:rsidR="00555500" w:rsidRPr="00AB1595">
        <w:rPr>
          <w:rFonts w:ascii="Arial" w:hAnsi="Arial" w:cs="Arial"/>
          <w:color w:val="000000" w:themeColor="text1"/>
          <w:sz w:val="22"/>
          <w:szCs w:val="22"/>
        </w:rPr>
        <w:t>interest. The methods used to collate this data</w:t>
      </w:r>
      <w:r w:rsidR="004B25B2" w:rsidRPr="00AB1595">
        <w:rPr>
          <w:rFonts w:ascii="Arial" w:hAnsi="Arial" w:cs="Arial"/>
          <w:color w:val="000000" w:themeColor="text1"/>
          <w:sz w:val="22"/>
          <w:szCs w:val="22"/>
        </w:rPr>
        <w:t xml:space="preserve"> can also be used to facilitate further learning</w:t>
      </w:r>
      <w:r w:rsidR="00F15DEE" w:rsidRPr="00AB1595">
        <w:rPr>
          <w:rFonts w:ascii="Arial" w:hAnsi="Arial" w:cs="Arial"/>
          <w:color w:val="000000" w:themeColor="text1"/>
          <w:sz w:val="22"/>
          <w:szCs w:val="22"/>
        </w:rPr>
        <w:t xml:space="preserve">. When </w:t>
      </w:r>
      <w:r w:rsidR="004B25B2" w:rsidRPr="00AB1595">
        <w:rPr>
          <w:rFonts w:ascii="Arial" w:hAnsi="Arial" w:cs="Arial"/>
          <w:color w:val="000000" w:themeColor="text1"/>
          <w:sz w:val="22"/>
          <w:szCs w:val="22"/>
        </w:rPr>
        <w:t>the author use</w:t>
      </w:r>
      <w:r w:rsidR="00F15DEE" w:rsidRPr="00AB1595">
        <w:rPr>
          <w:rFonts w:ascii="Arial" w:hAnsi="Arial" w:cs="Arial"/>
          <w:color w:val="000000" w:themeColor="text1"/>
          <w:sz w:val="22"/>
          <w:szCs w:val="22"/>
        </w:rPr>
        <w:t>s</w:t>
      </w:r>
      <w:r w:rsidR="004B25B2" w:rsidRPr="00AB1595">
        <w:rPr>
          <w:rFonts w:ascii="Arial" w:hAnsi="Arial" w:cs="Arial"/>
          <w:color w:val="000000" w:themeColor="text1"/>
          <w:sz w:val="22"/>
          <w:szCs w:val="22"/>
        </w:rPr>
        <w:t xml:space="preserve"> </w:t>
      </w:r>
      <w:r w:rsidR="009B3535" w:rsidRPr="00AB1595">
        <w:rPr>
          <w:rFonts w:ascii="Arial" w:hAnsi="Arial" w:cs="Arial"/>
          <w:color w:val="000000" w:themeColor="text1"/>
          <w:sz w:val="22"/>
          <w:szCs w:val="22"/>
        </w:rPr>
        <w:t xml:space="preserve">such techniques as </w:t>
      </w:r>
      <w:r w:rsidR="009E4188" w:rsidRPr="00AB1595">
        <w:rPr>
          <w:rFonts w:ascii="Arial" w:hAnsi="Arial" w:cs="Arial"/>
          <w:color w:val="000000" w:themeColor="text1"/>
          <w:sz w:val="22"/>
          <w:szCs w:val="22"/>
        </w:rPr>
        <w:t>revision questions</w:t>
      </w:r>
      <w:r w:rsidR="00D163DC" w:rsidRPr="00AB1595">
        <w:rPr>
          <w:rFonts w:ascii="Arial" w:hAnsi="Arial" w:cs="Arial"/>
          <w:color w:val="000000" w:themeColor="text1"/>
          <w:sz w:val="22"/>
          <w:szCs w:val="22"/>
        </w:rPr>
        <w:t xml:space="preserve"> or</w:t>
      </w:r>
      <w:r w:rsidR="009E4188" w:rsidRPr="00AB1595">
        <w:rPr>
          <w:rFonts w:ascii="Arial" w:hAnsi="Arial" w:cs="Arial"/>
          <w:color w:val="000000" w:themeColor="text1"/>
          <w:sz w:val="22"/>
          <w:szCs w:val="22"/>
        </w:rPr>
        <w:t xml:space="preserve"> low stakes quizzes</w:t>
      </w:r>
      <w:r w:rsidR="00903A15">
        <w:rPr>
          <w:rFonts w:ascii="Arial" w:hAnsi="Arial" w:cs="Arial"/>
          <w:color w:val="000000" w:themeColor="text1"/>
          <w:sz w:val="22"/>
          <w:szCs w:val="22"/>
        </w:rPr>
        <w:t>,</w:t>
      </w:r>
      <w:r w:rsidR="009E4188" w:rsidRPr="00AB1595">
        <w:rPr>
          <w:rFonts w:ascii="Arial" w:hAnsi="Arial" w:cs="Arial"/>
          <w:color w:val="000000" w:themeColor="text1"/>
          <w:sz w:val="22"/>
          <w:szCs w:val="22"/>
        </w:rPr>
        <w:t xml:space="preserve"> to </w:t>
      </w:r>
      <w:r w:rsidR="00D07B42" w:rsidRPr="00AB1595">
        <w:rPr>
          <w:rFonts w:ascii="Arial" w:hAnsi="Arial" w:cs="Arial"/>
          <w:color w:val="000000" w:themeColor="text1"/>
          <w:sz w:val="22"/>
          <w:szCs w:val="22"/>
        </w:rPr>
        <w:t xml:space="preserve">carry out AfL the method of marking has raised issue, the pupils </w:t>
      </w:r>
      <w:r w:rsidR="00033DF6" w:rsidRPr="00AB1595">
        <w:rPr>
          <w:rFonts w:ascii="Arial" w:hAnsi="Arial" w:cs="Arial"/>
          <w:color w:val="000000" w:themeColor="text1"/>
          <w:sz w:val="22"/>
          <w:szCs w:val="22"/>
        </w:rPr>
        <w:t xml:space="preserve">have on occasion raised </w:t>
      </w:r>
      <w:r w:rsidR="00EC5092">
        <w:rPr>
          <w:rFonts w:ascii="Arial" w:hAnsi="Arial" w:cs="Arial"/>
          <w:color w:val="000000" w:themeColor="text1"/>
          <w:sz w:val="22"/>
          <w:szCs w:val="22"/>
        </w:rPr>
        <w:t>concern</w:t>
      </w:r>
      <w:r w:rsidR="00033DF6" w:rsidRPr="00AB1595">
        <w:rPr>
          <w:rFonts w:ascii="Arial" w:hAnsi="Arial" w:cs="Arial"/>
          <w:color w:val="000000" w:themeColor="text1"/>
          <w:sz w:val="22"/>
          <w:szCs w:val="22"/>
        </w:rPr>
        <w:t xml:space="preserve"> with having a peer mar</w:t>
      </w:r>
      <w:r w:rsidR="00F701A4" w:rsidRPr="00AB1595">
        <w:rPr>
          <w:rFonts w:ascii="Arial" w:hAnsi="Arial" w:cs="Arial"/>
          <w:color w:val="000000" w:themeColor="text1"/>
          <w:sz w:val="22"/>
          <w:szCs w:val="22"/>
        </w:rPr>
        <w:t>k their answers</w:t>
      </w:r>
      <w:r w:rsidR="0049035A">
        <w:rPr>
          <w:rFonts w:ascii="Arial" w:hAnsi="Arial" w:cs="Arial"/>
          <w:color w:val="000000" w:themeColor="text1"/>
          <w:sz w:val="22"/>
          <w:szCs w:val="22"/>
        </w:rPr>
        <w:t>.</w:t>
      </w:r>
      <w:r w:rsidR="00F701A4" w:rsidRPr="00AB1595">
        <w:rPr>
          <w:rFonts w:ascii="Arial" w:hAnsi="Arial" w:cs="Arial"/>
          <w:color w:val="000000" w:themeColor="text1"/>
          <w:sz w:val="22"/>
          <w:szCs w:val="22"/>
        </w:rPr>
        <w:t xml:space="preserve"> </w:t>
      </w:r>
      <w:r w:rsidR="0049035A">
        <w:rPr>
          <w:rFonts w:ascii="Arial" w:hAnsi="Arial" w:cs="Arial"/>
          <w:color w:val="000000" w:themeColor="text1"/>
          <w:sz w:val="22"/>
          <w:szCs w:val="22"/>
        </w:rPr>
        <w:t>T</w:t>
      </w:r>
      <w:r w:rsidR="00F701A4" w:rsidRPr="00AB1595">
        <w:rPr>
          <w:rFonts w:ascii="Arial" w:hAnsi="Arial" w:cs="Arial"/>
          <w:color w:val="000000" w:themeColor="text1"/>
          <w:sz w:val="22"/>
          <w:szCs w:val="22"/>
        </w:rPr>
        <w:t>herefore</w:t>
      </w:r>
      <w:r w:rsidR="0049035A">
        <w:rPr>
          <w:rFonts w:ascii="Arial" w:hAnsi="Arial" w:cs="Arial"/>
          <w:color w:val="000000" w:themeColor="text1"/>
          <w:sz w:val="22"/>
          <w:szCs w:val="22"/>
        </w:rPr>
        <w:t>,</w:t>
      </w:r>
      <w:r w:rsidR="00F701A4" w:rsidRPr="00AB1595">
        <w:rPr>
          <w:rFonts w:ascii="Arial" w:hAnsi="Arial" w:cs="Arial"/>
          <w:color w:val="000000" w:themeColor="text1"/>
          <w:sz w:val="22"/>
          <w:szCs w:val="22"/>
        </w:rPr>
        <w:t xml:space="preserve"> this </w:t>
      </w:r>
      <w:r w:rsidR="00E4204B" w:rsidRPr="00AB1595">
        <w:rPr>
          <w:rFonts w:ascii="Arial" w:hAnsi="Arial" w:cs="Arial"/>
          <w:color w:val="000000" w:themeColor="text1"/>
          <w:sz w:val="22"/>
          <w:szCs w:val="22"/>
        </w:rPr>
        <w:t>research wil</w:t>
      </w:r>
      <w:r w:rsidR="00115FF6" w:rsidRPr="00AB1595">
        <w:rPr>
          <w:rFonts w:ascii="Arial" w:hAnsi="Arial" w:cs="Arial"/>
          <w:color w:val="000000" w:themeColor="text1"/>
          <w:sz w:val="22"/>
          <w:szCs w:val="22"/>
        </w:rPr>
        <w:t xml:space="preserve">l focus on a lesson study </w:t>
      </w:r>
      <w:r w:rsidR="008A5073" w:rsidRPr="00AB1595">
        <w:rPr>
          <w:rFonts w:ascii="Arial" w:hAnsi="Arial" w:cs="Arial"/>
          <w:color w:val="000000" w:themeColor="text1"/>
          <w:sz w:val="22"/>
          <w:szCs w:val="22"/>
        </w:rPr>
        <w:t xml:space="preserve">on </w:t>
      </w:r>
      <w:r w:rsidR="00C109D4" w:rsidRPr="00AB1595">
        <w:rPr>
          <w:rFonts w:ascii="Arial" w:hAnsi="Arial" w:cs="Arial"/>
          <w:color w:val="000000" w:themeColor="text1"/>
          <w:sz w:val="22"/>
          <w:szCs w:val="22"/>
        </w:rPr>
        <w:t xml:space="preserve">a revision session that concluded with </w:t>
      </w:r>
      <w:r w:rsidR="00C0590B" w:rsidRPr="00AB1595">
        <w:rPr>
          <w:rFonts w:ascii="Arial" w:hAnsi="Arial" w:cs="Arial"/>
          <w:color w:val="000000" w:themeColor="text1"/>
          <w:sz w:val="22"/>
          <w:szCs w:val="22"/>
        </w:rPr>
        <w:t xml:space="preserve">revision questions and </w:t>
      </w:r>
      <w:r w:rsidR="00B92637" w:rsidRPr="00AB1595">
        <w:rPr>
          <w:rFonts w:ascii="Arial" w:hAnsi="Arial" w:cs="Arial"/>
          <w:color w:val="000000" w:themeColor="text1"/>
          <w:sz w:val="22"/>
          <w:szCs w:val="22"/>
        </w:rPr>
        <w:t xml:space="preserve">a </w:t>
      </w:r>
      <w:r w:rsidR="001E7AB9" w:rsidRPr="00AB1595">
        <w:rPr>
          <w:rFonts w:ascii="Arial" w:hAnsi="Arial" w:cs="Arial"/>
          <w:color w:val="000000" w:themeColor="text1"/>
          <w:sz w:val="22"/>
          <w:szCs w:val="22"/>
        </w:rPr>
        <w:t xml:space="preserve">peer assessed </w:t>
      </w:r>
      <w:r w:rsidR="00B92637" w:rsidRPr="00AB1595">
        <w:rPr>
          <w:rFonts w:ascii="Arial" w:hAnsi="Arial" w:cs="Arial"/>
          <w:color w:val="000000" w:themeColor="text1"/>
          <w:sz w:val="22"/>
          <w:szCs w:val="22"/>
        </w:rPr>
        <w:t>marking strategy.</w:t>
      </w:r>
    </w:p>
    <w:p w14:paraId="43949286" w14:textId="35C5F2D3" w:rsidR="00B92637" w:rsidRPr="00AB1595" w:rsidRDefault="00B92637" w:rsidP="000448DE">
      <w:pPr>
        <w:rPr>
          <w:rFonts w:ascii="Arial" w:hAnsi="Arial" w:cs="Arial"/>
          <w:color w:val="000000" w:themeColor="text1"/>
          <w:sz w:val="28"/>
          <w:szCs w:val="28"/>
        </w:rPr>
      </w:pPr>
    </w:p>
    <w:p w14:paraId="060161D2" w14:textId="69415608" w:rsidR="00B92637" w:rsidRPr="00AB1595" w:rsidRDefault="00B92637" w:rsidP="00B92637">
      <w:pPr>
        <w:pStyle w:val="Heading1"/>
        <w:rPr>
          <w:rFonts w:ascii="Arial" w:hAnsi="Arial" w:cs="Arial"/>
          <w:sz w:val="28"/>
          <w:szCs w:val="28"/>
        </w:rPr>
      </w:pPr>
      <w:bookmarkStart w:id="5" w:name="_Toc33390284"/>
      <w:r w:rsidRPr="00AB1595">
        <w:rPr>
          <w:rFonts w:ascii="Arial" w:hAnsi="Arial" w:cs="Arial"/>
          <w:sz w:val="28"/>
          <w:szCs w:val="28"/>
        </w:rPr>
        <w:t>Research Context</w:t>
      </w:r>
      <w:bookmarkEnd w:id="5"/>
    </w:p>
    <w:p w14:paraId="1F9D9566" w14:textId="77777777" w:rsidR="009B77EF" w:rsidRPr="00AB1595" w:rsidRDefault="009B77EF" w:rsidP="009B77EF">
      <w:pPr>
        <w:rPr>
          <w:rFonts w:ascii="Arial" w:hAnsi="Arial" w:cs="Arial"/>
        </w:rPr>
      </w:pPr>
    </w:p>
    <w:p w14:paraId="163A32F8" w14:textId="29477D55" w:rsidR="00D903F8" w:rsidRPr="00AB1595" w:rsidRDefault="0030640E" w:rsidP="00795223">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PTE1 took place in </w:t>
      </w:r>
      <w:r w:rsidR="00B939B8" w:rsidRPr="00AB1595">
        <w:rPr>
          <w:rFonts w:ascii="Arial" w:hAnsi="Arial" w:cs="Arial"/>
          <w:color w:val="000000" w:themeColor="text1"/>
          <w:sz w:val="22"/>
          <w:szCs w:val="22"/>
        </w:rPr>
        <w:t xml:space="preserve">a South Wales </w:t>
      </w:r>
      <w:r w:rsidR="009F3E72" w:rsidRPr="00AB1595">
        <w:rPr>
          <w:rFonts w:ascii="Arial" w:hAnsi="Arial" w:cs="Arial"/>
          <w:color w:val="000000" w:themeColor="text1"/>
          <w:sz w:val="22"/>
          <w:szCs w:val="22"/>
        </w:rPr>
        <w:t>comprehensive school, the school is a</w:t>
      </w:r>
      <w:r w:rsidR="003323E9" w:rsidRPr="00AB1595">
        <w:rPr>
          <w:rFonts w:ascii="Arial" w:hAnsi="Arial" w:cs="Arial"/>
          <w:color w:val="000000" w:themeColor="text1"/>
          <w:sz w:val="22"/>
          <w:szCs w:val="22"/>
        </w:rPr>
        <w:t>n English medium,</w:t>
      </w:r>
      <w:r w:rsidR="00EA6463" w:rsidRPr="00AB1595">
        <w:rPr>
          <w:rFonts w:ascii="Arial" w:hAnsi="Arial" w:cs="Arial"/>
          <w:color w:val="000000" w:themeColor="text1"/>
          <w:sz w:val="22"/>
          <w:szCs w:val="22"/>
        </w:rPr>
        <w:t xml:space="preserve"> </w:t>
      </w:r>
      <w:r w:rsidR="009F3E72" w:rsidRPr="00AB1595">
        <w:rPr>
          <w:rFonts w:ascii="Arial" w:hAnsi="Arial" w:cs="Arial"/>
          <w:color w:val="000000" w:themeColor="text1"/>
          <w:sz w:val="22"/>
          <w:szCs w:val="22"/>
        </w:rPr>
        <w:t>mixed sex school</w:t>
      </w:r>
      <w:r w:rsidR="009C37E0" w:rsidRPr="00AB1595">
        <w:rPr>
          <w:rFonts w:ascii="Arial" w:hAnsi="Arial" w:cs="Arial"/>
          <w:color w:val="000000" w:themeColor="text1"/>
          <w:sz w:val="22"/>
          <w:szCs w:val="22"/>
        </w:rPr>
        <w:t>,</w:t>
      </w:r>
      <w:r w:rsidR="009F3E72" w:rsidRPr="00AB1595">
        <w:rPr>
          <w:rFonts w:ascii="Arial" w:hAnsi="Arial" w:cs="Arial"/>
          <w:color w:val="000000" w:themeColor="text1"/>
          <w:sz w:val="22"/>
          <w:szCs w:val="22"/>
        </w:rPr>
        <w:t xml:space="preserve"> </w:t>
      </w:r>
      <w:r w:rsidR="00EA6463" w:rsidRPr="00AB1595">
        <w:rPr>
          <w:rFonts w:ascii="Arial" w:hAnsi="Arial" w:cs="Arial"/>
          <w:color w:val="000000" w:themeColor="text1"/>
          <w:sz w:val="22"/>
          <w:szCs w:val="22"/>
        </w:rPr>
        <w:t xml:space="preserve">educating </w:t>
      </w:r>
      <w:r w:rsidR="00ED35F6" w:rsidRPr="00AB1595">
        <w:rPr>
          <w:rFonts w:ascii="Arial" w:hAnsi="Arial" w:cs="Arial"/>
          <w:color w:val="000000" w:themeColor="text1"/>
          <w:sz w:val="22"/>
          <w:szCs w:val="22"/>
        </w:rPr>
        <w:t>1100 pupils across years 7 to 11</w:t>
      </w:r>
      <w:r w:rsidR="00713665" w:rsidRPr="00AB1595">
        <w:rPr>
          <w:rFonts w:ascii="Arial" w:hAnsi="Arial" w:cs="Arial"/>
          <w:color w:val="000000" w:themeColor="text1"/>
          <w:sz w:val="22"/>
          <w:szCs w:val="22"/>
        </w:rPr>
        <w:t>.</w:t>
      </w:r>
      <w:r w:rsidR="00841B85" w:rsidRPr="00AB1595">
        <w:rPr>
          <w:rFonts w:ascii="Arial" w:hAnsi="Arial" w:cs="Arial"/>
          <w:color w:val="000000" w:themeColor="text1"/>
          <w:sz w:val="22"/>
          <w:szCs w:val="22"/>
        </w:rPr>
        <w:t xml:space="preserve"> The school appears to be located </w:t>
      </w:r>
      <w:r w:rsidR="00FD32EF" w:rsidRPr="00AB1595">
        <w:rPr>
          <w:rFonts w:ascii="Arial" w:hAnsi="Arial" w:cs="Arial"/>
          <w:color w:val="000000" w:themeColor="text1"/>
          <w:sz w:val="22"/>
          <w:szCs w:val="22"/>
        </w:rPr>
        <w:t>within</w:t>
      </w:r>
      <w:r w:rsidR="00841B85" w:rsidRPr="00AB1595">
        <w:rPr>
          <w:rFonts w:ascii="Arial" w:hAnsi="Arial" w:cs="Arial"/>
          <w:color w:val="000000" w:themeColor="text1"/>
          <w:sz w:val="22"/>
          <w:szCs w:val="22"/>
        </w:rPr>
        <w:t xml:space="preserve"> a reasonably affluent area and </w:t>
      </w:r>
      <w:r w:rsidR="00FD32EF" w:rsidRPr="00AB1595">
        <w:rPr>
          <w:rFonts w:ascii="Arial" w:hAnsi="Arial" w:cs="Arial"/>
          <w:color w:val="000000" w:themeColor="text1"/>
          <w:sz w:val="22"/>
          <w:szCs w:val="22"/>
        </w:rPr>
        <w:t>this would seem to be confirmed by a Free School Meals (FSM)</w:t>
      </w:r>
      <w:r w:rsidR="00961071" w:rsidRPr="00AB1595">
        <w:rPr>
          <w:rFonts w:ascii="Arial" w:hAnsi="Arial" w:cs="Arial"/>
          <w:color w:val="000000" w:themeColor="text1"/>
          <w:sz w:val="22"/>
          <w:szCs w:val="22"/>
        </w:rPr>
        <w:t xml:space="preserve"> </w:t>
      </w:r>
      <w:r w:rsidR="00C15F20" w:rsidRPr="00AB1595">
        <w:rPr>
          <w:rFonts w:ascii="Arial" w:hAnsi="Arial" w:cs="Arial"/>
          <w:color w:val="000000" w:themeColor="text1"/>
          <w:sz w:val="22"/>
          <w:szCs w:val="22"/>
        </w:rPr>
        <w:t xml:space="preserve">rate </w:t>
      </w:r>
      <w:r w:rsidR="00961071" w:rsidRPr="00AB1595">
        <w:rPr>
          <w:rFonts w:ascii="Arial" w:hAnsi="Arial" w:cs="Arial"/>
          <w:color w:val="000000" w:themeColor="text1"/>
          <w:sz w:val="22"/>
          <w:szCs w:val="22"/>
        </w:rPr>
        <w:t>of 6</w:t>
      </w:r>
      <w:r w:rsidR="007476C1" w:rsidRPr="00AB1595">
        <w:rPr>
          <w:rFonts w:ascii="Arial" w:hAnsi="Arial" w:cs="Arial"/>
          <w:color w:val="000000" w:themeColor="text1"/>
          <w:sz w:val="22"/>
          <w:szCs w:val="22"/>
        </w:rPr>
        <w:t>.</w:t>
      </w:r>
      <w:r w:rsidR="00961071" w:rsidRPr="00AB1595">
        <w:rPr>
          <w:rFonts w:ascii="Arial" w:hAnsi="Arial" w:cs="Arial"/>
          <w:color w:val="000000" w:themeColor="text1"/>
          <w:sz w:val="22"/>
          <w:szCs w:val="22"/>
        </w:rPr>
        <w:t xml:space="preserve">3% </w:t>
      </w:r>
      <w:r w:rsidR="007476C1" w:rsidRPr="00AB1595">
        <w:rPr>
          <w:rFonts w:ascii="Arial" w:hAnsi="Arial" w:cs="Arial"/>
          <w:color w:val="000000" w:themeColor="text1"/>
          <w:sz w:val="22"/>
          <w:szCs w:val="22"/>
        </w:rPr>
        <w:fldChar w:fldCharType="begin" w:fldLock="1"/>
      </w:r>
      <w:r w:rsidR="00C90CAB" w:rsidRPr="00AB1595">
        <w:rPr>
          <w:rFonts w:ascii="Arial" w:hAnsi="Arial" w:cs="Arial"/>
          <w:color w:val="000000" w:themeColor="text1"/>
          <w:sz w:val="22"/>
          <w:szCs w:val="22"/>
        </w:rPr>
        <w:instrText>ADDIN CSL_CITATION {"citationItems":[{"id":"ITEM-1","itemData":{"URL":"http://mylocalschool.gov.wales/School/6704069?lang=en","accessed":{"date-parts":[["2019","10","18"]]},"author":[{"dropping-particle":"","family":"Welsh Government","given":"","non-dropping-particle":"","parse-names":false,"suffix":""}],"id":"ITEM-1","issued":{"date-parts":[["2019"]]},"title":"Bishopston Comprehensive","type":"webpage"},"uris":["http://www.mendeley.com/documents/?uuid=bc90801b-ae73-3dc7-8fd4-0b6eb4ba14f3"]}],"mendeley":{"formattedCitation":"(Welsh Government, 2019)","plainTextFormattedCitation":"(Welsh Government, 2019)","previouslyFormattedCitation":"(Welsh Government, 2019)"},"properties":{"noteIndex":0},"schema":"https://github.com/citation-style-language/schema/raw/master/csl-citation.json"}</w:instrText>
      </w:r>
      <w:r w:rsidR="007476C1" w:rsidRPr="00AB1595">
        <w:rPr>
          <w:rFonts w:ascii="Arial" w:hAnsi="Arial" w:cs="Arial"/>
          <w:color w:val="000000" w:themeColor="text1"/>
          <w:sz w:val="22"/>
          <w:szCs w:val="22"/>
        </w:rPr>
        <w:fldChar w:fldCharType="separate"/>
      </w:r>
      <w:r w:rsidR="00F15B88" w:rsidRPr="00AB1595">
        <w:rPr>
          <w:rFonts w:ascii="Arial" w:hAnsi="Arial" w:cs="Arial"/>
          <w:noProof/>
          <w:color w:val="000000" w:themeColor="text1"/>
          <w:sz w:val="22"/>
          <w:szCs w:val="22"/>
        </w:rPr>
        <w:t>(Welsh Government, 2019)</w:t>
      </w:r>
      <w:r w:rsidR="007476C1" w:rsidRPr="00AB1595">
        <w:rPr>
          <w:rFonts w:ascii="Arial" w:hAnsi="Arial" w:cs="Arial"/>
          <w:color w:val="000000" w:themeColor="text1"/>
          <w:sz w:val="22"/>
          <w:szCs w:val="22"/>
        </w:rPr>
        <w:fldChar w:fldCharType="end"/>
      </w:r>
      <w:r w:rsidR="009C37E0" w:rsidRPr="00AB1595">
        <w:rPr>
          <w:rFonts w:ascii="Arial" w:hAnsi="Arial" w:cs="Arial"/>
          <w:color w:val="000000" w:themeColor="text1"/>
          <w:sz w:val="22"/>
          <w:szCs w:val="22"/>
        </w:rPr>
        <w:t xml:space="preserve">. </w:t>
      </w:r>
      <w:r w:rsidR="00BD650D" w:rsidRPr="00AB1595">
        <w:rPr>
          <w:rFonts w:ascii="Arial" w:hAnsi="Arial" w:cs="Arial"/>
          <w:color w:val="000000" w:themeColor="text1"/>
          <w:sz w:val="22"/>
          <w:szCs w:val="22"/>
        </w:rPr>
        <w:t>During conversations it was found that both</w:t>
      </w:r>
      <w:r w:rsidR="00C61C04" w:rsidRPr="00AB1595">
        <w:rPr>
          <w:rFonts w:ascii="Arial" w:hAnsi="Arial" w:cs="Arial"/>
          <w:color w:val="000000" w:themeColor="text1"/>
          <w:sz w:val="22"/>
          <w:szCs w:val="22"/>
        </w:rPr>
        <w:t xml:space="preserve"> my research partner and the student teacher have had similar experiences with</w:t>
      </w:r>
      <w:r w:rsidR="00310AC0" w:rsidRPr="00AB1595">
        <w:rPr>
          <w:rFonts w:ascii="Arial" w:hAnsi="Arial" w:cs="Arial"/>
          <w:color w:val="000000" w:themeColor="text1"/>
          <w:sz w:val="22"/>
          <w:szCs w:val="22"/>
        </w:rPr>
        <w:t xml:space="preserve"> peer assessed marking and would collaborate on the research project using this as a subject.</w:t>
      </w:r>
      <w:r w:rsidR="008C4D07" w:rsidRPr="00AB1595">
        <w:rPr>
          <w:rFonts w:ascii="Arial" w:hAnsi="Arial" w:cs="Arial"/>
          <w:color w:val="000000" w:themeColor="text1"/>
          <w:sz w:val="22"/>
          <w:szCs w:val="22"/>
        </w:rPr>
        <w:t xml:space="preserve"> The student teachers chosen class is a mixed ability year 7 class that is </w:t>
      </w:r>
      <w:r w:rsidR="008C4D07" w:rsidRPr="00AB1595">
        <w:rPr>
          <w:rFonts w:ascii="Arial" w:hAnsi="Arial" w:cs="Arial"/>
          <w:color w:val="000000" w:themeColor="text1"/>
          <w:sz w:val="22"/>
          <w:szCs w:val="22"/>
        </w:rPr>
        <w:lastRenderedPageBreak/>
        <w:t xml:space="preserve">approaching the end of a topic on electrical circuits. The research partner has a similar year 7 class that was approaching the same point in the year 7 </w:t>
      </w:r>
      <w:r w:rsidR="001E7AB9" w:rsidRPr="00AB1595">
        <w:rPr>
          <w:rFonts w:ascii="Arial" w:hAnsi="Arial" w:cs="Arial"/>
          <w:color w:val="000000" w:themeColor="text1"/>
          <w:sz w:val="22"/>
          <w:szCs w:val="22"/>
        </w:rPr>
        <w:t>s</w:t>
      </w:r>
      <w:r w:rsidR="008C4D07" w:rsidRPr="00AB1595">
        <w:rPr>
          <w:rFonts w:ascii="Arial" w:hAnsi="Arial" w:cs="Arial"/>
          <w:color w:val="000000" w:themeColor="text1"/>
          <w:sz w:val="22"/>
          <w:szCs w:val="22"/>
        </w:rPr>
        <w:t>cience scheme of work.</w:t>
      </w:r>
      <w:r w:rsidR="007908D6" w:rsidRPr="00AB1595">
        <w:rPr>
          <w:rFonts w:ascii="Arial" w:hAnsi="Arial" w:cs="Arial"/>
          <w:color w:val="000000" w:themeColor="text1"/>
          <w:sz w:val="22"/>
          <w:szCs w:val="22"/>
        </w:rPr>
        <w:t xml:space="preserve"> </w:t>
      </w:r>
    </w:p>
    <w:p w14:paraId="5843FD6D" w14:textId="563F2891" w:rsidR="00D903F8" w:rsidRPr="00AB1595" w:rsidRDefault="00B047AA" w:rsidP="00795223">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Our research questions</w:t>
      </w:r>
      <w:r w:rsidR="003C620C" w:rsidRPr="00AB1595">
        <w:rPr>
          <w:rFonts w:ascii="Arial" w:hAnsi="Arial" w:cs="Arial"/>
          <w:color w:val="000000" w:themeColor="text1"/>
          <w:sz w:val="22"/>
          <w:szCs w:val="22"/>
        </w:rPr>
        <w:t xml:space="preserve"> would </w:t>
      </w:r>
      <w:r w:rsidR="007B1165" w:rsidRPr="00AB1595">
        <w:rPr>
          <w:rFonts w:ascii="Arial" w:hAnsi="Arial" w:cs="Arial"/>
          <w:color w:val="000000" w:themeColor="text1"/>
          <w:sz w:val="22"/>
          <w:szCs w:val="22"/>
        </w:rPr>
        <w:t>therefore be based around the advantages and disadvantages of peer reviewed assessment</w:t>
      </w:r>
      <w:r w:rsidR="006E776F" w:rsidRPr="00AB1595">
        <w:rPr>
          <w:rFonts w:ascii="Arial" w:hAnsi="Arial" w:cs="Arial"/>
          <w:color w:val="000000" w:themeColor="text1"/>
          <w:sz w:val="22"/>
          <w:szCs w:val="22"/>
        </w:rPr>
        <w:t>, specifically when used as part of AfL techniques</w:t>
      </w:r>
      <w:r w:rsidR="00F74C97" w:rsidRPr="00AB1595">
        <w:rPr>
          <w:rFonts w:ascii="Arial" w:hAnsi="Arial" w:cs="Arial"/>
          <w:color w:val="000000" w:themeColor="text1"/>
          <w:sz w:val="22"/>
          <w:szCs w:val="22"/>
        </w:rPr>
        <w:t xml:space="preserve"> through the medium of a lesson study as prescribed by UWTSD.</w:t>
      </w:r>
    </w:p>
    <w:p w14:paraId="57DF1D2E" w14:textId="7E17724E" w:rsidR="00F63DFE" w:rsidRDefault="00D903F8" w:rsidP="00795223">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For the chosen classes this would take the form of a revision session taught by </w:t>
      </w:r>
      <w:r w:rsidR="00827A6E" w:rsidRPr="00AB1595">
        <w:rPr>
          <w:rFonts w:ascii="Arial" w:hAnsi="Arial" w:cs="Arial"/>
          <w:color w:val="000000" w:themeColor="text1"/>
          <w:sz w:val="22"/>
          <w:szCs w:val="22"/>
        </w:rPr>
        <w:t xml:space="preserve">the research partner after which a </w:t>
      </w:r>
      <w:r w:rsidR="008F639E" w:rsidRPr="00AB1595">
        <w:rPr>
          <w:rFonts w:ascii="Arial" w:hAnsi="Arial" w:cs="Arial"/>
          <w:color w:val="000000" w:themeColor="text1"/>
          <w:sz w:val="22"/>
          <w:szCs w:val="22"/>
        </w:rPr>
        <w:t>semi</w:t>
      </w:r>
      <w:r w:rsidR="00F13B48" w:rsidRPr="00AB1595">
        <w:rPr>
          <w:rFonts w:ascii="Arial" w:hAnsi="Arial" w:cs="Arial"/>
          <w:color w:val="000000" w:themeColor="text1"/>
          <w:sz w:val="22"/>
          <w:szCs w:val="22"/>
        </w:rPr>
        <w:t>-structured interview would be conducted with a selection of pupils</w:t>
      </w:r>
      <w:r w:rsidR="00596A35" w:rsidRPr="00AB1595">
        <w:rPr>
          <w:rFonts w:ascii="Arial" w:hAnsi="Arial" w:cs="Arial"/>
          <w:color w:val="000000" w:themeColor="text1"/>
          <w:sz w:val="22"/>
          <w:szCs w:val="22"/>
        </w:rPr>
        <w:t>. From the information garnered during the interview</w:t>
      </w:r>
      <w:r w:rsidR="000F6F00" w:rsidRPr="00AB1595">
        <w:rPr>
          <w:rFonts w:ascii="Arial" w:hAnsi="Arial" w:cs="Arial"/>
          <w:color w:val="000000" w:themeColor="text1"/>
          <w:sz w:val="22"/>
          <w:szCs w:val="22"/>
        </w:rPr>
        <w:t>,</w:t>
      </w:r>
      <w:r w:rsidR="00596A35" w:rsidRPr="00AB1595">
        <w:rPr>
          <w:rFonts w:ascii="Arial" w:hAnsi="Arial" w:cs="Arial"/>
          <w:color w:val="000000" w:themeColor="text1"/>
          <w:sz w:val="22"/>
          <w:szCs w:val="22"/>
        </w:rPr>
        <w:t xml:space="preserve"> the </w:t>
      </w:r>
      <w:r w:rsidR="00B8658E" w:rsidRPr="00AB1595">
        <w:rPr>
          <w:rFonts w:ascii="Arial" w:hAnsi="Arial" w:cs="Arial"/>
          <w:color w:val="000000" w:themeColor="text1"/>
          <w:sz w:val="22"/>
          <w:szCs w:val="22"/>
        </w:rPr>
        <w:t>revision session</w:t>
      </w:r>
      <w:r w:rsidR="007464F9">
        <w:rPr>
          <w:rFonts w:ascii="Arial" w:hAnsi="Arial" w:cs="Arial"/>
          <w:color w:val="000000" w:themeColor="text1"/>
          <w:sz w:val="22"/>
          <w:szCs w:val="22"/>
        </w:rPr>
        <w:t>,</w:t>
      </w:r>
      <w:r w:rsidR="00B8658E" w:rsidRPr="00AB1595">
        <w:rPr>
          <w:rFonts w:ascii="Arial" w:hAnsi="Arial" w:cs="Arial"/>
          <w:color w:val="000000" w:themeColor="text1"/>
          <w:sz w:val="22"/>
          <w:szCs w:val="22"/>
        </w:rPr>
        <w:t xml:space="preserve"> and its marking strategy will be altered to ascertain if any improvements can be made.</w:t>
      </w:r>
    </w:p>
    <w:p w14:paraId="07463FE3" w14:textId="21032B7C" w:rsidR="0086558D" w:rsidRPr="00AB1595" w:rsidRDefault="0086558D" w:rsidP="00AB1595">
      <w:pPr>
        <w:pStyle w:val="Heading1"/>
        <w:rPr>
          <w:rFonts w:ascii="Arial" w:hAnsi="Arial" w:cs="Arial"/>
          <w:sz w:val="28"/>
          <w:szCs w:val="28"/>
        </w:rPr>
      </w:pPr>
      <w:bookmarkStart w:id="6" w:name="_Toc33390285"/>
      <w:r w:rsidRPr="00AB1595">
        <w:rPr>
          <w:rFonts w:ascii="Arial" w:hAnsi="Arial" w:cs="Arial"/>
          <w:sz w:val="28"/>
          <w:szCs w:val="28"/>
        </w:rPr>
        <w:t>Literature Review</w:t>
      </w:r>
      <w:bookmarkEnd w:id="6"/>
    </w:p>
    <w:p w14:paraId="00010EE9" w14:textId="77777777" w:rsidR="00236338" w:rsidRPr="00AB1595" w:rsidRDefault="00236338" w:rsidP="0086558D">
      <w:pPr>
        <w:rPr>
          <w:rFonts w:ascii="Arial" w:hAnsi="Arial" w:cs="Arial"/>
        </w:rPr>
      </w:pPr>
    </w:p>
    <w:p w14:paraId="657CF74E" w14:textId="439B97AC" w:rsidR="00053593" w:rsidRPr="00AB1595" w:rsidRDefault="00882EC9"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Har et al</w:t>
      </w:r>
      <w:r w:rsidR="00EA6B61" w:rsidRPr="00AB1595">
        <w:rPr>
          <w:rFonts w:ascii="Arial" w:hAnsi="Arial" w:cs="Arial"/>
          <w:color w:val="000000" w:themeColor="text1"/>
          <w:sz w:val="22"/>
          <w:szCs w:val="22"/>
        </w:rPr>
        <w:t>,</w:t>
      </w:r>
      <w:r w:rsidRPr="00AB1595">
        <w:rPr>
          <w:rFonts w:ascii="Arial" w:hAnsi="Arial" w:cs="Arial"/>
          <w:color w:val="000000" w:themeColor="text1"/>
          <w:sz w:val="22"/>
          <w:szCs w:val="22"/>
        </w:rPr>
        <w:t xml:space="preserve"> </w:t>
      </w:r>
      <w:r w:rsidRPr="00AB1595">
        <w:rPr>
          <w:rFonts w:ascii="Arial" w:hAnsi="Arial" w:cs="Arial"/>
          <w:color w:val="000000" w:themeColor="text1"/>
          <w:sz w:val="22"/>
          <w:szCs w:val="22"/>
        </w:rPr>
        <w:fldChar w:fldCharType="begin" w:fldLock="1"/>
      </w:r>
      <w:r w:rsidR="007464F9">
        <w:rPr>
          <w:rFonts w:ascii="Arial" w:hAnsi="Arial" w:cs="Arial"/>
          <w:color w:val="000000" w:themeColor="text1"/>
          <w:sz w:val="22"/>
          <w:szCs w:val="22"/>
        </w:rPr>
        <w:instrText>ADDIN CSL_CITATION {"citationItems":[{"id":"ITEM-1","itemData":{"DOI":"10.1016/j.tate.2019.102986","ISBN":"2019.102986","abstract":"h i g h l i g h t s Affordances to teacher learning arose from evidence-based examination of pedagogy. Disturbances to teacher learning often stemmed from time issues. Disturbances revealed contradictions related to guidelines, procedures, and norms. The contradictions may be resolved through foregrounding teacher learning. Besides restructuring, reculturing is also needed when a school adopts Lesson Study. a b s t r a c t Lesson Study is a form of professional development where teachers collaboratively design research lessons and improve instruction using the evidence they have gathered on student learning and development. This article reports on a professional learning team's enactment of Lesson Study in an elementary school. A methodological approach informed by Cultural-Historical Activity Theory was adopted to study teacher learning practices that provided affordances to teacher learning, practices that produced disturbances to teacher learning, and underlying systemic contradictions revealed by the disturbances. The findings suggest implications for enhancing school-based professional development through Lesson Study.","author":[{"dropping-particle":"","family":"Har","given":"Lai","non-dropping-particle":"","parse-names":false,"suffix":""},{"dropping-particle":"","family":"Lee","given":"Judy","non-dropping-particle":"","parse-names":false,"suffix":""},{"dropping-particle":"","family":"Chee Tan","given":"Seng","non-dropping-particle":"","parse-names":false,"suffix":""}],"id":"ITEM-1","issued":{"date-parts":[["2019"]]},"title":"Teacher learning in Lesson Study: Affordances, disturbances, contradictions, and implications","type":"article-journal"},"locator":"1","suppress-author":1,"uris":["http://www.mendeley.com/documents/?uuid=7999de5f-69a1-3731-bcbf-55ebb3814c29"]}],"mendeley":{"formattedCitation":"(2019, p. 1)","manualFormatting":"(2019)","plainTextFormattedCitation":"(2019, p. 1)","previouslyFormattedCitation":"(2019, p. 1)"},"properties":{"noteIndex":0},"schema":"https://github.com/citation-style-language/schema/raw/master/csl-citation.json"}</w:instrText>
      </w:r>
      <w:r w:rsidRPr="00AB1595">
        <w:rPr>
          <w:rFonts w:ascii="Arial" w:hAnsi="Arial" w:cs="Arial"/>
          <w:color w:val="000000" w:themeColor="text1"/>
          <w:sz w:val="22"/>
          <w:szCs w:val="22"/>
        </w:rPr>
        <w:fldChar w:fldCharType="separate"/>
      </w:r>
      <w:r w:rsidRPr="00AB1595">
        <w:rPr>
          <w:rFonts w:ascii="Arial" w:hAnsi="Arial" w:cs="Arial"/>
          <w:noProof/>
          <w:color w:val="000000" w:themeColor="text1"/>
          <w:sz w:val="22"/>
          <w:szCs w:val="22"/>
        </w:rPr>
        <w:t>(2019)</w:t>
      </w:r>
      <w:r w:rsidRPr="00AB1595">
        <w:rPr>
          <w:rFonts w:ascii="Arial" w:hAnsi="Arial" w:cs="Arial"/>
          <w:color w:val="000000" w:themeColor="text1"/>
          <w:sz w:val="22"/>
          <w:szCs w:val="22"/>
        </w:rPr>
        <w:fldChar w:fldCharType="end"/>
      </w:r>
      <w:r w:rsidR="007464F9" w:rsidRPr="007464F9">
        <w:rPr>
          <w:rFonts w:ascii="Arial" w:hAnsi="Arial" w:cs="Arial"/>
          <w:color w:val="000000" w:themeColor="text1"/>
          <w:sz w:val="22"/>
          <w:szCs w:val="22"/>
        </w:rPr>
        <w:t xml:space="preserve"> </w:t>
      </w:r>
      <w:r w:rsidR="007464F9">
        <w:rPr>
          <w:rFonts w:ascii="Arial" w:hAnsi="Arial" w:cs="Arial"/>
          <w:color w:val="000000" w:themeColor="text1"/>
          <w:sz w:val="22"/>
          <w:szCs w:val="22"/>
        </w:rPr>
        <w:t>suggests</w:t>
      </w:r>
      <w:r w:rsidR="007464F9" w:rsidRPr="00AB1595">
        <w:rPr>
          <w:rFonts w:ascii="Arial" w:hAnsi="Arial" w:cs="Arial"/>
          <w:color w:val="000000" w:themeColor="text1"/>
          <w:sz w:val="22"/>
          <w:szCs w:val="22"/>
        </w:rPr>
        <w:t xml:space="preserve"> that a lesson study is a collaborative professional development technique first developed in Japan</w:t>
      </w:r>
      <w:r w:rsidR="007E7E56" w:rsidRPr="00AB1595">
        <w:rPr>
          <w:rFonts w:ascii="Arial" w:hAnsi="Arial" w:cs="Arial"/>
          <w:color w:val="000000" w:themeColor="text1"/>
          <w:sz w:val="22"/>
          <w:szCs w:val="22"/>
        </w:rPr>
        <w:t>.</w:t>
      </w:r>
      <w:r w:rsidR="00442B4B" w:rsidRPr="00AB1595">
        <w:rPr>
          <w:rFonts w:ascii="Arial" w:hAnsi="Arial" w:cs="Arial"/>
          <w:color w:val="000000" w:themeColor="text1"/>
          <w:sz w:val="22"/>
          <w:szCs w:val="22"/>
        </w:rPr>
        <w:t xml:space="preserve"> </w:t>
      </w:r>
      <w:r w:rsidR="00BE33E4" w:rsidRPr="00AB1595">
        <w:rPr>
          <w:rFonts w:ascii="Arial" w:hAnsi="Arial" w:cs="Arial"/>
          <w:color w:val="000000" w:themeColor="text1"/>
          <w:sz w:val="22"/>
          <w:szCs w:val="22"/>
        </w:rPr>
        <w:t xml:space="preserve">The process involves </w:t>
      </w:r>
      <w:r w:rsidR="00300664" w:rsidRPr="00AB1595">
        <w:rPr>
          <w:rFonts w:ascii="Arial" w:hAnsi="Arial" w:cs="Arial"/>
          <w:color w:val="000000" w:themeColor="text1"/>
          <w:sz w:val="22"/>
          <w:szCs w:val="22"/>
        </w:rPr>
        <w:t xml:space="preserve">educators working together in </w:t>
      </w:r>
      <w:r w:rsidR="00BE33E4" w:rsidRPr="00AB1595">
        <w:rPr>
          <w:rFonts w:ascii="Arial" w:hAnsi="Arial" w:cs="Arial"/>
          <w:color w:val="000000" w:themeColor="text1"/>
          <w:sz w:val="22"/>
          <w:szCs w:val="22"/>
        </w:rPr>
        <w:t>the design of a specific lesson</w:t>
      </w:r>
      <w:r w:rsidR="006E2969" w:rsidRPr="00AB1595">
        <w:rPr>
          <w:rFonts w:ascii="Arial" w:hAnsi="Arial" w:cs="Arial"/>
          <w:color w:val="000000" w:themeColor="text1"/>
          <w:sz w:val="22"/>
          <w:szCs w:val="22"/>
        </w:rPr>
        <w:t xml:space="preserve"> </w:t>
      </w:r>
      <w:r w:rsidR="00073E01" w:rsidRPr="00AB1595">
        <w:rPr>
          <w:rFonts w:ascii="Arial" w:hAnsi="Arial" w:cs="Arial"/>
          <w:color w:val="000000" w:themeColor="text1"/>
          <w:sz w:val="22"/>
          <w:szCs w:val="22"/>
        </w:rPr>
        <w:t>to meet the needs</w:t>
      </w:r>
      <w:r w:rsidR="00110E87" w:rsidRPr="00AB1595">
        <w:rPr>
          <w:rFonts w:ascii="Arial" w:hAnsi="Arial" w:cs="Arial"/>
          <w:color w:val="000000" w:themeColor="text1"/>
          <w:sz w:val="22"/>
          <w:szCs w:val="22"/>
        </w:rPr>
        <w:t xml:space="preserve"> of pupils</w:t>
      </w:r>
      <w:r w:rsidR="00271C9D" w:rsidRPr="00AB1595">
        <w:rPr>
          <w:rFonts w:ascii="Arial" w:hAnsi="Arial" w:cs="Arial"/>
          <w:color w:val="000000" w:themeColor="text1"/>
          <w:sz w:val="22"/>
          <w:szCs w:val="22"/>
        </w:rPr>
        <w:t xml:space="preserve">, the effectiveness of the lesson is then critically analysed </w:t>
      </w:r>
      <w:r w:rsidR="00C706EC" w:rsidRPr="00AB1595">
        <w:rPr>
          <w:rFonts w:ascii="Arial" w:hAnsi="Arial" w:cs="Arial"/>
          <w:color w:val="000000" w:themeColor="text1"/>
          <w:sz w:val="22"/>
          <w:szCs w:val="22"/>
        </w:rPr>
        <w:t>in follow up</w:t>
      </w:r>
      <w:r w:rsidR="003623EE" w:rsidRPr="00AB1595">
        <w:rPr>
          <w:rFonts w:ascii="Arial" w:hAnsi="Arial" w:cs="Arial"/>
          <w:color w:val="000000" w:themeColor="text1"/>
          <w:sz w:val="22"/>
          <w:szCs w:val="22"/>
        </w:rPr>
        <w:t>.</w:t>
      </w:r>
      <w:r w:rsidR="005162B4" w:rsidRPr="00AB1595">
        <w:rPr>
          <w:rFonts w:ascii="Arial" w:hAnsi="Arial" w:cs="Arial"/>
          <w:color w:val="000000" w:themeColor="text1"/>
          <w:sz w:val="22"/>
          <w:szCs w:val="22"/>
        </w:rPr>
        <w:t xml:space="preserve"> </w:t>
      </w:r>
      <w:r w:rsidR="003623EE" w:rsidRPr="00AB1595">
        <w:rPr>
          <w:rFonts w:ascii="Arial" w:hAnsi="Arial" w:cs="Arial"/>
          <w:color w:val="000000" w:themeColor="text1"/>
          <w:sz w:val="22"/>
          <w:szCs w:val="22"/>
        </w:rPr>
        <w:t>It is this “collo</w:t>
      </w:r>
      <w:r w:rsidR="000E3DAA" w:rsidRPr="00AB1595">
        <w:rPr>
          <w:rFonts w:ascii="Arial" w:hAnsi="Arial" w:cs="Arial"/>
          <w:color w:val="000000" w:themeColor="text1"/>
          <w:sz w:val="22"/>
          <w:szCs w:val="22"/>
        </w:rPr>
        <w:t>quium” that sets lesson study apart</w:t>
      </w:r>
      <w:r w:rsidR="00140378" w:rsidRPr="00AB1595">
        <w:rPr>
          <w:rFonts w:ascii="Arial" w:hAnsi="Arial" w:cs="Arial"/>
          <w:color w:val="000000" w:themeColor="text1"/>
          <w:sz w:val="22"/>
          <w:szCs w:val="22"/>
        </w:rPr>
        <w:t xml:space="preserve"> from other</w:t>
      </w:r>
      <w:r w:rsidR="004D6B4D" w:rsidRPr="00AB1595">
        <w:rPr>
          <w:rFonts w:ascii="Arial" w:hAnsi="Arial" w:cs="Arial"/>
          <w:color w:val="000000" w:themeColor="text1"/>
          <w:sz w:val="22"/>
          <w:szCs w:val="22"/>
        </w:rPr>
        <w:t xml:space="preserve"> development techniques. Har et al further </w:t>
      </w:r>
      <w:r w:rsidR="007464F9">
        <w:rPr>
          <w:rFonts w:ascii="Arial" w:hAnsi="Arial" w:cs="Arial"/>
          <w:color w:val="000000" w:themeColor="text1"/>
          <w:sz w:val="22"/>
          <w:szCs w:val="22"/>
        </w:rPr>
        <w:t>finds</w:t>
      </w:r>
      <w:r w:rsidR="004D6B4D" w:rsidRPr="00AB1595">
        <w:rPr>
          <w:rFonts w:ascii="Arial" w:hAnsi="Arial" w:cs="Arial"/>
          <w:color w:val="000000" w:themeColor="text1"/>
          <w:sz w:val="22"/>
          <w:szCs w:val="22"/>
        </w:rPr>
        <w:t xml:space="preserve"> that</w:t>
      </w:r>
      <w:r w:rsidR="0030471B" w:rsidRPr="00AB1595">
        <w:rPr>
          <w:rFonts w:ascii="Arial" w:hAnsi="Arial" w:cs="Arial"/>
          <w:color w:val="000000" w:themeColor="text1"/>
          <w:sz w:val="22"/>
          <w:szCs w:val="22"/>
        </w:rPr>
        <w:t xml:space="preserve"> </w:t>
      </w:r>
      <w:proofErr w:type="gramStart"/>
      <w:r w:rsidR="00B6531D" w:rsidRPr="00AB1595">
        <w:rPr>
          <w:rFonts w:ascii="Arial" w:hAnsi="Arial" w:cs="Arial"/>
          <w:color w:val="000000" w:themeColor="text1"/>
          <w:sz w:val="22"/>
          <w:szCs w:val="22"/>
        </w:rPr>
        <w:t>the majority of</w:t>
      </w:r>
      <w:proofErr w:type="gramEnd"/>
      <w:r w:rsidR="00B6531D" w:rsidRPr="00AB1595">
        <w:rPr>
          <w:rFonts w:ascii="Arial" w:hAnsi="Arial" w:cs="Arial"/>
          <w:color w:val="000000" w:themeColor="text1"/>
          <w:sz w:val="22"/>
          <w:szCs w:val="22"/>
        </w:rPr>
        <w:t xml:space="preserve"> staff wor</w:t>
      </w:r>
      <w:r w:rsidR="009C0C41" w:rsidRPr="00AB1595">
        <w:rPr>
          <w:rFonts w:ascii="Arial" w:hAnsi="Arial" w:cs="Arial"/>
          <w:color w:val="000000" w:themeColor="text1"/>
          <w:sz w:val="22"/>
          <w:szCs w:val="22"/>
        </w:rPr>
        <w:t xml:space="preserve">k </w:t>
      </w:r>
      <w:r w:rsidR="00B6531D" w:rsidRPr="00AB1595">
        <w:rPr>
          <w:rFonts w:ascii="Arial" w:hAnsi="Arial" w:cs="Arial"/>
          <w:color w:val="000000" w:themeColor="text1"/>
          <w:sz w:val="22"/>
          <w:szCs w:val="22"/>
        </w:rPr>
        <w:t xml:space="preserve">took place after the lesson delivery and as such analysis of the </w:t>
      </w:r>
      <w:r w:rsidR="009C0C41" w:rsidRPr="00AB1595">
        <w:rPr>
          <w:rFonts w:ascii="Arial" w:hAnsi="Arial" w:cs="Arial"/>
          <w:color w:val="000000" w:themeColor="text1"/>
          <w:sz w:val="22"/>
          <w:szCs w:val="22"/>
        </w:rPr>
        <w:t xml:space="preserve">lesson study </w:t>
      </w:r>
      <w:r w:rsidR="00682527" w:rsidRPr="00AB1595">
        <w:rPr>
          <w:rFonts w:ascii="Arial" w:hAnsi="Arial" w:cs="Arial"/>
          <w:color w:val="000000" w:themeColor="text1"/>
          <w:sz w:val="22"/>
          <w:szCs w:val="22"/>
        </w:rPr>
        <w:t xml:space="preserve">and the data it generates </w:t>
      </w:r>
      <w:r w:rsidR="009C0C41" w:rsidRPr="00AB1595">
        <w:rPr>
          <w:rFonts w:ascii="Arial" w:hAnsi="Arial" w:cs="Arial"/>
          <w:color w:val="000000" w:themeColor="text1"/>
          <w:sz w:val="22"/>
          <w:szCs w:val="22"/>
        </w:rPr>
        <w:t>is far more important t</w:t>
      </w:r>
      <w:r w:rsidR="005E31DF" w:rsidRPr="00AB1595">
        <w:rPr>
          <w:rFonts w:ascii="Arial" w:hAnsi="Arial" w:cs="Arial"/>
          <w:color w:val="000000" w:themeColor="text1"/>
          <w:sz w:val="22"/>
          <w:szCs w:val="22"/>
        </w:rPr>
        <w:t xml:space="preserve">o the effectiveness of the process than the planning </w:t>
      </w:r>
      <w:r w:rsidR="008A5785" w:rsidRPr="00AB1595">
        <w:rPr>
          <w:rFonts w:ascii="Arial" w:hAnsi="Arial" w:cs="Arial"/>
          <w:color w:val="000000" w:themeColor="text1"/>
          <w:sz w:val="22"/>
          <w:szCs w:val="22"/>
        </w:rPr>
        <w:t>prior to delivery.</w:t>
      </w:r>
      <w:r w:rsidR="001D555C" w:rsidRPr="00AB1595">
        <w:rPr>
          <w:rFonts w:ascii="Arial" w:hAnsi="Arial" w:cs="Arial"/>
          <w:color w:val="000000" w:themeColor="text1"/>
          <w:sz w:val="22"/>
          <w:szCs w:val="22"/>
        </w:rPr>
        <w:t xml:space="preserve"> </w:t>
      </w:r>
    </w:p>
    <w:p w14:paraId="2BC69ECD" w14:textId="62C9CAA7" w:rsidR="00993201" w:rsidRPr="00AB1595" w:rsidRDefault="00993201"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Gardner </w:t>
      </w:r>
      <w:r w:rsidRPr="00AB1595">
        <w:rPr>
          <w:rFonts w:ascii="Arial" w:hAnsi="Arial" w:cs="Arial"/>
          <w:color w:val="000000" w:themeColor="text1"/>
          <w:sz w:val="22"/>
          <w:szCs w:val="22"/>
        </w:rPr>
        <w:fldChar w:fldCharType="begin" w:fldLock="1"/>
      </w:r>
      <w:r w:rsidRPr="00AB1595">
        <w:rPr>
          <w:rFonts w:ascii="Arial" w:hAnsi="Arial" w:cs="Arial"/>
          <w:color w:val="000000" w:themeColor="text1"/>
          <w:sz w:val="22"/>
          <w:szCs w:val="22"/>
        </w:rPr>
        <w:instrText>ADDIN CSL_CITATION {"citationItems":[{"id":"ITEM-1","itemData":{"ISBN":"9781412910514","abstract":"2nd ed. Previous edition: 2006. \"Assessment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author":[{"dropping-particle":"","family":"Gardner","given":"John","non-dropping-particle":"","parse-names":false,"suffix":""}],"edition":"2","id":"ITEM-1","issued":{"date-parts":[["2006"]]},"number-of-pages":"204","publisher":"SAGE","publisher-place":"London","title":"Assessment and learning","type":"book"},"locator":"39","suppress-author":1,"uris":["http://www.mendeley.com/documents/?uuid=ff1c1266-d685-3bed-850a-f274962fb974"]}],"mendeley":{"formattedCitation":"(2006, p. 39)","plainTextFormattedCitation":"(2006, p. 39)","previouslyFormattedCitation":"(2006, p. 39)"},"properties":{"noteIndex":0},"schema":"https://github.com/citation-style-language/schema/raw/master/csl-citation.json"}</w:instrText>
      </w:r>
      <w:r w:rsidRPr="00AB1595">
        <w:rPr>
          <w:rFonts w:ascii="Arial" w:hAnsi="Arial" w:cs="Arial"/>
          <w:color w:val="000000" w:themeColor="text1"/>
          <w:sz w:val="22"/>
          <w:szCs w:val="22"/>
        </w:rPr>
        <w:fldChar w:fldCharType="separate"/>
      </w:r>
      <w:r w:rsidRPr="00AB1595">
        <w:rPr>
          <w:rFonts w:ascii="Arial" w:hAnsi="Arial" w:cs="Arial"/>
          <w:noProof/>
          <w:color w:val="000000" w:themeColor="text1"/>
          <w:sz w:val="22"/>
          <w:szCs w:val="22"/>
        </w:rPr>
        <w:t>(2006, p. 39)</w:t>
      </w:r>
      <w:r w:rsidRPr="00AB1595">
        <w:rPr>
          <w:rFonts w:ascii="Arial" w:hAnsi="Arial" w:cs="Arial"/>
          <w:color w:val="000000" w:themeColor="text1"/>
          <w:sz w:val="22"/>
          <w:szCs w:val="22"/>
        </w:rPr>
        <w:fldChar w:fldCharType="end"/>
      </w:r>
      <w:r w:rsidRPr="00AB1595">
        <w:rPr>
          <w:rFonts w:ascii="Arial" w:hAnsi="Arial" w:cs="Arial"/>
          <w:color w:val="000000" w:themeColor="text1"/>
          <w:sz w:val="22"/>
          <w:szCs w:val="22"/>
        </w:rPr>
        <w:t xml:space="preserve"> refers to lesson study as research lessons</w:t>
      </w:r>
      <w:r w:rsidR="00763399" w:rsidRPr="00AB1595">
        <w:rPr>
          <w:rFonts w:ascii="Arial" w:hAnsi="Arial" w:cs="Arial"/>
          <w:color w:val="000000" w:themeColor="text1"/>
          <w:sz w:val="22"/>
          <w:szCs w:val="22"/>
        </w:rPr>
        <w:t>, and</w:t>
      </w:r>
      <w:r w:rsidRPr="00AB1595">
        <w:rPr>
          <w:rFonts w:ascii="Arial" w:hAnsi="Arial" w:cs="Arial"/>
          <w:color w:val="000000" w:themeColor="text1"/>
          <w:sz w:val="22"/>
          <w:szCs w:val="22"/>
        </w:rPr>
        <w:t xml:space="preserve"> </w:t>
      </w:r>
      <w:r w:rsidR="007464F9">
        <w:rPr>
          <w:rFonts w:ascii="Arial" w:hAnsi="Arial" w:cs="Arial"/>
          <w:color w:val="000000" w:themeColor="text1"/>
          <w:sz w:val="22"/>
          <w:szCs w:val="22"/>
        </w:rPr>
        <w:t>suggests</w:t>
      </w:r>
      <w:r w:rsidRPr="00AB1595">
        <w:rPr>
          <w:rFonts w:ascii="Arial" w:hAnsi="Arial" w:cs="Arial"/>
          <w:color w:val="000000" w:themeColor="text1"/>
          <w:sz w:val="22"/>
          <w:szCs w:val="22"/>
        </w:rPr>
        <w:t xml:space="preserve"> that these are not stand alone lessons </w:t>
      </w:r>
      <w:r w:rsidR="007464F9">
        <w:rPr>
          <w:rFonts w:ascii="Arial" w:hAnsi="Arial" w:cs="Arial"/>
          <w:color w:val="000000" w:themeColor="text1"/>
          <w:sz w:val="22"/>
          <w:szCs w:val="22"/>
        </w:rPr>
        <w:t>but</w:t>
      </w:r>
      <w:r w:rsidRPr="00AB1595">
        <w:rPr>
          <w:rFonts w:ascii="Arial" w:hAnsi="Arial" w:cs="Arial"/>
          <w:color w:val="000000" w:themeColor="text1"/>
          <w:sz w:val="22"/>
          <w:szCs w:val="22"/>
        </w:rPr>
        <w:t xml:space="preserve"> are part of an ongoing process involving a group of teachers that can last up to three years and that critical to the success of the process</w:t>
      </w:r>
      <w:r w:rsidR="00FF09B4">
        <w:rPr>
          <w:rFonts w:ascii="Arial" w:hAnsi="Arial" w:cs="Arial"/>
          <w:color w:val="000000" w:themeColor="text1"/>
          <w:sz w:val="22"/>
          <w:szCs w:val="22"/>
        </w:rPr>
        <w:t>,</w:t>
      </w:r>
      <w:r w:rsidRPr="00AB1595">
        <w:rPr>
          <w:rFonts w:ascii="Arial" w:hAnsi="Arial" w:cs="Arial"/>
          <w:color w:val="000000" w:themeColor="text1"/>
          <w:sz w:val="22"/>
          <w:szCs w:val="22"/>
        </w:rPr>
        <w:t xml:space="preserve"> is the analysis of not only the successful aspects of the object lesson</w:t>
      </w:r>
      <w:r w:rsidR="00FF09B4">
        <w:rPr>
          <w:rFonts w:ascii="Arial" w:hAnsi="Arial" w:cs="Arial"/>
          <w:color w:val="000000" w:themeColor="text1"/>
          <w:sz w:val="22"/>
          <w:szCs w:val="22"/>
        </w:rPr>
        <w:t>,</w:t>
      </w:r>
      <w:r w:rsidRPr="00AB1595">
        <w:rPr>
          <w:rFonts w:ascii="Arial" w:hAnsi="Arial" w:cs="Arial"/>
          <w:color w:val="000000" w:themeColor="text1"/>
          <w:sz w:val="22"/>
          <w:szCs w:val="22"/>
        </w:rPr>
        <w:t xml:space="preserve"> but also the failures. The cycle may be completed with the delivery of the lessons learned to a wider group of teachers, including some from </w:t>
      </w:r>
      <w:r w:rsidR="0090252B" w:rsidRPr="00AB1595">
        <w:rPr>
          <w:rFonts w:ascii="Arial" w:hAnsi="Arial" w:cs="Arial"/>
          <w:color w:val="000000" w:themeColor="text1"/>
          <w:sz w:val="22"/>
          <w:szCs w:val="22"/>
        </w:rPr>
        <w:t>out</w:t>
      </w:r>
      <w:r w:rsidR="00763399" w:rsidRPr="00AB1595">
        <w:rPr>
          <w:rFonts w:ascii="Arial" w:hAnsi="Arial" w:cs="Arial"/>
          <w:color w:val="000000" w:themeColor="text1"/>
          <w:sz w:val="22"/>
          <w:szCs w:val="22"/>
        </w:rPr>
        <w:t>-</w:t>
      </w:r>
      <w:r w:rsidR="0090252B" w:rsidRPr="00AB1595">
        <w:rPr>
          <w:rFonts w:ascii="Arial" w:hAnsi="Arial" w:cs="Arial"/>
          <w:color w:val="000000" w:themeColor="text1"/>
          <w:sz w:val="22"/>
          <w:szCs w:val="22"/>
        </w:rPr>
        <w:t>with</w:t>
      </w:r>
      <w:r w:rsidRPr="00AB1595">
        <w:rPr>
          <w:rFonts w:ascii="Arial" w:hAnsi="Arial" w:cs="Arial"/>
          <w:color w:val="000000" w:themeColor="text1"/>
          <w:sz w:val="22"/>
          <w:szCs w:val="22"/>
        </w:rPr>
        <w:t xml:space="preserve"> the originating </w:t>
      </w:r>
      <w:r w:rsidR="003D0F38">
        <w:rPr>
          <w:rFonts w:ascii="Arial" w:hAnsi="Arial" w:cs="Arial"/>
          <w:color w:val="000000" w:themeColor="text1"/>
          <w:sz w:val="22"/>
          <w:szCs w:val="22"/>
        </w:rPr>
        <w:t xml:space="preserve">educational </w:t>
      </w:r>
      <w:r w:rsidRPr="00AB1595">
        <w:rPr>
          <w:rFonts w:ascii="Arial" w:hAnsi="Arial" w:cs="Arial"/>
          <w:color w:val="000000" w:themeColor="text1"/>
          <w:sz w:val="22"/>
          <w:szCs w:val="22"/>
        </w:rPr>
        <w:t>institution.</w:t>
      </w:r>
    </w:p>
    <w:p w14:paraId="31E360D3" w14:textId="0D3EA8BA" w:rsidR="00872482" w:rsidRPr="00AB1595" w:rsidRDefault="001F59C9"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Kadroon and Inprasitha</w:t>
      </w:r>
      <w:r w:rsidR="005C503D" w:rsidRPr="00AB1595">
        <w:rPr>
          <w:rFonts w:ascii="Arial" w:hAnsi="Arial" w:cs="Arial"/>
          <w:color w:val="000000" w:themeColor="text1"/>
          <w:sz w:val="22"/>
          <w:szCs w:val="22"/>
        </w:rPr>
        <w:t xml:space="preserve"> </w:t>
      </w:r>
      <w:r w:rsidR="005C503D" w:rsidRPr="00AB1595">
        <w:rPr>
          <w:rFonts w:ascii="Arial" w:hAnsi="Arial" w:cs="Arial"/>
          <w:color w:val="000000" w:themeColor="text1"/>
          <w:sz w:val="22"/>
          <w:szCs w:val="22"/>
        </w:rPr>
        <w:fldChar w:fldCharType="begin" w:fldLock="1"/>
      </w:r>
      <w:r w:rsidR="00C67EF3" w:rsidRPr="00AB1595">
        <w:rPr>
          <w:rFonts w:ascii="Arial" w:hAnsi="Arial" w:cs="Arial"/>
          <w:color w:val="000000" w:themeColor="text1"/>
          <w:sz w:val="22"/>
          <w:szCs w:val="22"/>
        </w:rPr>
        <w:instrText>ADDIN CSL_CITATION {"citationItems":[{"id":"ITEM-1","itemData":{"DOI":"10.4236/psych.2013.42014","author":[{"dropping-particle":"","family":"Kadroon","given":"Thanya","non-dropping-particle":"","parse-names":false,"suffix":""},{"dropping-particle":"","family":"Inprasitha","given":"Maitree","non-dropping-particle":"","parse-names":false,"suffix":""}],"container-title":"Psychology","id":"ITEM-1","issue":"2","issued":{"date-parts":[["2013"]]},"page":"101-105","title":"Professional Development of Mathematics Teachers with Lesson Study and Open Approach: The Process for Changing Teachers Values about Teaching Mathematics","type":"article-journal","volume":"4"},"locator":"103","suppress-author":1,"uris":["http://www.mendeley.com/documents/?uuid=44659f4d-1e6b-39e7-b22e-74ace634972b"]}],"mendeley":{"formattedCitation":"(2013, p. 103)","plainTextFormattedCitation":"(2013, p. 103)","previouslyFormattedCitation":"(2013, p. 103)"},"properties":{"noteIndex":0},"schema":"https://github.com/citation-style-language/schema/raw/master/csl-citation.json"}</w:instrText>
      </w:r>
      <w:r w:rsidR="005C503D" w:rsidRPr="00AB1595">
        <w:rPr>
          <w:rFonts w:ascii="Arial" w:hAnsi="Arial" w:cs="Arial"/>
          <w:color w:val="000000" w:themeColor="text1"/>
          <w:sz w:val="22"/>
          <w:szCs w:val="22"/>
        </w:rPr>
        <w:fldChar w:fldCharType="separate"/>
      </w:r>
      <w:r w:rsidR="005C503D" w:rsidRPr="00AB1595">
        <w:rPr>
          <w:rFonts w:ascii="Arial" w:hAnsi="Arial" w:cs="Arial"/>
          <w:noProof/>
          <w:color w:val="000000" w:themeColor="text1"/>
          <w:sz w:val="22"/>
          <w:szCs w:val="22"/>
        </w:rPr>
        <w:t>(2013, p. 103)</w:t>
      </w:r>
      <w:r w:rsidR="005C503D" w:rsidRPr="00AB1595">
        <w:rPr>
          <w:rFonts w:ascii="Arial" w:hAnsi="Arial" w:cs="Arial"/>
          <w:color w:val="000000" w:themeColor="text1"/>
          <w:sz w:val="22"/>
          <w:szCs w:val="22"/>
        </w:rPr>
        <w:fldChar w:fldCharType="end"/>
      </w:r>
      <w:r w:rsidR="00886E60" w:rsidRPr="00AB1595">
        <w:rPr>
          <w:rFonts w:ascii="Arial" w:hAnsi="Arial" w:cs="Arial"/>
          <w:color w:val="000000" w:themeColor="text1"/>
          <w:sz w:val="22"/>
          <w:szCs w:val="22"/>
        </w:rPr>
        <w:t xml:space="preserve"> </w:t>
      </w:r>
      <w:r w:rsidR="0003022B" w:rsidRPr="00AB1595">
        <w:rPr>
          <w:rFonts w:ascii="Arial" w:hAnsi="Arial" w:cs="Arial"/>
          <w:color w:val="000000" w:themeColor="text1"/>
          <w:sz w:val="22"/>
          <w:szCs w:val="22"/>
        </w:rPr>
        <w:t>whilst investigating lesson study and Open Approach,</w:t>
      </w:r>
      <w:r w:rsidR="00C224AC" w:rsidRPr="00AB1595">
        <w:rPr>
          <w:rFonts w:ascii="Arial" w:hAnsi="Arial" w:cs="Arial"/>
          <w:color w:val="000000" w:themeColor="text1"/>
          <w:sz w:val="22"/>
          <w:szCs w:val="22"/>
        </w:rPr>
        <w:t xml:space="preserve"> </w:t>
      </w:r>
      <w:r w:rsidR="00322FC9">
        <w:rPr>
          <w:rFonts w:ascii="Arial" w:hAnsi="Arial" w:cs="Arial"/>
          <w:color w:val="000000" w:themeColor="text1"/>
          <w:sz w:val="22"/>
          <w:szCs w:val="22"/>
        </w:rPr>
        <w:t>which is the</w:t>
      </w:r>
      <w:r w:rsidR="00D85081" w:rsidRPr="00AB1595">
        <w:rPr>
          <w:rFonts w:ascii="Arial" w:hAnsi="Arial" w:cs="Arial"/>
          <w:color w:val="000000" w:themeColor="text1"/>
          <w:sz w:val="22"/>
          <w:szCs w:val="22"/>
        </w:rPr>
        <w:t xml:space="preserve"> fostering </w:t>
      </w:r>
      <w:r w:rsidR="00322FC9">
        <w:rPr>
          <w:rFonts w:ascii="Arial" w:hAnsi="Arial" w:cs="Arial"/>
          <w:color w:val="000000" w:themeColor="text1"/>
          <w:sz w:val="22"/>
          <w:szCs w:val="22"/>
        </w:rPr>
        <w:t xml:space="preserve">of </w:t>
      </w:r>
      <w:r w:rsidR="00D85081" w:rsidRPr="00AB1595">
        <w:rPr>
          <w:rFonts w:ascii="Arial" w:hAnsi="Arial" w:cs="Arial"/>
          <w:color w:val="000000" w:themeColor="text1"/>
          <w:sz w:val="22"/>
          <w:szCs w:val="22"/>
        </w:rPr>
        <w:t xml:space="preserve">creative thinking </w:t>
      </w:r>
      <w:r w:rsidR="00C67EF3" w:rsidRPr="00AB1595">
        <w:rPr>
          <w:rFonts w:ascii="Arial" w:hAnsi="Arial" w:cs="Arial"/>
          <w:color w:val="000000" w:themeColor="text1"/>
          <w:sz w:val="22"/>
          <w:szCs w:val="22"/>
        </w:rPr>
        <w:t>by the use of problem solving</w:t>
      </w:r>
      <w:r w:rsidR="00DA5F8E" w:rsidRPr="00AB1595">
        <w:rPr>
          <w:rFonts w:ascii="Arial" w:hAnsi="Arial" w:cs="Arial"/>
          <w:color w:val="000000" w:themeColor="text1"/>
          <w:sz w:val="22"/>
          <w:szCs w:val="22"/>
        </w:rPr>
        <w:t xml:space="preserve"> </w:t>
      </w:r>
      <w:r w:rsidR="00C67EF3" w:rsidRPr="00AB1595">
        <w:rPr>
          <w:rFonts w:ascii="Arial" w:hAnsi="Arial" w:cs="Arial"/>
          <w:color w:val="000000" w:themeColor="text1"/>
          <w:sz w:val="22"/>
          <w:szCs w:val="22"/>
        </w:rPr>
        <w:fldChar w:fldCharType="begin" w:fldLock="1"/>
      </w:r>
      <w:r w:rsidR="00210B51" w:rsidRPr="00AB1595">
        <w:rPr>
          <w:rFonts w:ascii="Arial" w:hAnsi="Arial" w:cs="Arial"/>
          <w:color w:val="000000" w:themeColor="text1"/>
          <w:sz w:val="22"/>
          <w:szCs w:val="22"/>
        </w:rPr>
        <w:instrText>ADDIN CSL_CITATION {"citationItems":[{"id":"ITEM-1","itemData":{"author":[{"dropping-particle":"","family":"Hohda","given":"Nobuhiko","non-dropping-particle":"","parse-names":false,"suffix":""}],"id":"ITEM-1","issued":{"date-parts":[["2001"]]},"number-of-pages":"3","publisher":"University of Tsukuba","title":"A STUDY OF \"OPEN-APPROACH\" METHOD IN SCHOOL MATHEMATICS TEACHING","type":"thesis"},"locator":"1","uris":["http://www.mendeley.com/documents/?uuid=bd9a3957-6e3b-3980-81b6-7bd3300cce82"]}],"mendeley":{"formattedCitation":"(Hohda, 2001, p. 1)","plainTextFormattedCitation":"(Hohda, 2001, p. 1)","previouslyFormattedCitation":"(Hohda, 2001, p. 1)"},"properties":{"noteIndex":0},"schema":"https://github.com/citation-style-language/schema/raw/master/csl-citation.json"}</w:instrText>
      </w:r>
      <w:r w:rsidR="00C67EF3" w:rsidRPr="00AB1595">
        <w:rPr>
          <w:rFonts w:ascii="Arial" w:hAnsi="Arial" w:cs="Arial"/>
          <w:color w:val="000000" w:themeColor="text1"/>
          <w:sz w:val="22"/>
          <w:szCs w:val="22"/>
        </w:rPr>
        <w:fldChar w:fldCharType="separate"/>
      </w:r>
      <w:r w:rsidR="00C67EF3" w:rsidRPr="00AB1595">
        <w:rPr>
          <w:rFonts w:ascii="Arial" w:hAnsi="Arial" w:cs="Arial"/>
          <w:noProof/>
          <w:color w:val="000000" w:themeColor="text1"/>
          <w:sz w:val="22"/>
          <w:szCs w:val="22"/>
        </w:rPr>
        <w:t>(Hohda, 2001, p. 1)</w:t>
      </w:r>
      <w:r w:rsidR="00C67EF3" w:rsidRPr="00AB1595">
        <w:rPr>
          <w:rFonts w:ascii="Arial" w:hAnsi="Arial" w:cs="Arial"/>
          <w:color w:val="000000" w:themeColor="text1"/>
          <w:sz w:val="22"/>
          <w:szCs w:val="22"/>
        </w:rPr>
        <w:fldChar w:fldCharType="end"/>
      </w:r>
      <w:r w:rsidR="002F252C" w:rsidRPr="00AB1595">
        <w:rPr>
          <w:rFonts w:ascii="Arial" w:hAnsi="Arial" w:cs="Arial"/>
          <w:color w:val="000000" w:themeColor="text1"/>
          <w:sz w:val="22"/>
          <w:szCs w:val="22"/>
        </w:rPr>
        <w:t>,</w:t>
      </w:r>
      <w:r w:rsidR="0003022B" w:rsidRPr="00AB1595">
        <w:rPr>
          <w:rFonts w:ascii="Arial" w:hAnsi="Arial" w:cs="Arial"/>
          <w:color w:val="000000" w:themeColor="text1"/>
          <w:sz w:val="22"/>
          <w:szCs w:val="22"/>
        </w:rPr>
        <w:t xml:space="preserve"> </w:t>
      </w:r>
      <w:r w:rsidR="00D55509" w:rsidRPr="00AB1595">
        <w:rPr>
          <w:rFonts w:ascii="Arial" w:hAnsi="Arial" w:cs="Arial"/>
          <w:color w:val="000000" w:themeColor="text1"/>
          <w:sz w:val="22"/>
          <w:szCs w:val="22"/>
        </w:rPr>
        <w:t>found that during the introduction of lesson study to Thailand</w:t>
      </w:r>
      <w:r w:rsidR="00D66F3B">
        <w:rPr>
          <w:rFonts w:ascii="Arial" w:hAnsi="Arial" w:cs="Arial"/>
          <w:color w:val="000000" w:themeColor="text1"/>
          <w:sz w:val="22"/>
          <w:szCs w:val="22"/>
        </w:rPr>
        <w:t>,</w:t>
      </w:r>
      <w:r w:rsidR="00D55509" w:rsidRPr="00AB1595">
        <w:rPr>
          <w:rFonts w:ascii="Arial" w:hAnsi="Arial" w:cs="Arial"/>
          <w:color w:val="000000" w:themeColor="text1"/>
          <w:sz w:val="22"/>
          <w:szCs w:val="22"/>
        </w:rPr>
        <w:t xml:space="preserve"> </w:t>
      </w:r>
      <w:r w:rsidR="00190210" w:rsidRPr="00AB1595">
        <w:rPr>
          <w:rFonts w:ascii="Arial" w:hAnsi="Arial" w:cs="Arial"/>
          <w:color w:val="000000" w:themeColor="text1"/>
          <w:sz w:val="22"/>
          <w:szCs w:val="22"/>
        </w:rPr>
        <w:t xml:space="preserve">that </w:t>
      </w:r>
      <w:r w:rsidR="00590A60" w:rsidRPr="00AB1595">
        <w:rPr>
          <w:rFonts w:ascii="Arial" w:hAnsi="Arial" w:cs="Arial"/>
          <w:color w:val="000000" w:themeColor="text1"/>
          <w:sz w:val="22"/>
          <w:szCs w:val="22"/>
        </w:rPr>
        <w:t>it fostered the beginnings of a cultural change in educational philosophy</w:t>
      </w:r>
      <w:r w:rsidR="00C224AC" w:rsidRPr="00AB1595">
        <w:rPr>
          <w:rFonts w:ascii="Arial" w:hAnsi="Arial" w:cs="Arial"/>
          <w:color w:val="000000" w:themeColor="text1"/>
          <w:sz w:val="22"/>
          <w:szCs w:val="22"/>
        </w:rPr>
        <w:t>,</w:t>
      </w:r>
      <w:r w:rsidR="002F252C" w:rsidRPr="00AB1595">
        <w:rPr>
          <w:rFonts w:ascii="Arial" w:hAnsi="Arial" w:cs="Arial"/>
          <w:color w:val="000000" w:themeColor="text1"/>
          <w:sz w:val="22"/>
          <w:szCs w:val="22"/>
        </w:rPr>
        <w:t xml:space="preserve"> from one of</w:t>
      </w:r>
      <w:r w:rsidR="00FB2D76" w:rsidRPr="00AB1595">
        <w:rPr>
          <w:rFonts w:ascii="Arial" w:hAnsi="Arial" w:cs="Arial"/>
          <w:color w:val="000000" w:themeColor="text1"/>
          <w:sz w:val="22"/>
          <w:szCs w:val="22"/>
        </w:rPr>
        <w:t xml:space="preserve"> </w:t>
      </w:r>
      <w:r w:rsidR="003D0F38">
        <w:rPr>
          <w:rFonts w:ascii="Arial" w:hAnsi="Arial" w:cs="Arial"/>
          <w:color w:val="000000" w:themeColor="text1"/>
          <w:sz w:val="22"/>
          <w:szCs w:val="22"/>
        </w:rPr>
        <w:t xml:space="preserve">a </w:t>
      </w:r>
      <w:r w:rsidR="00B76D3B">
        <w:rPr>
          <w:rFonts w:ascii="Arial" w:hAnsi="Arial" w:cs="Arial"/>
          <w:color w:val="000000" w:themeColor="text1"/>
          <w:sz w:val="22"/>
          <w:szCs w:val="22"/>
        </w:rPr>
        <w:t>t</w:t>
      </w:r>
      <w:r w:rsidR="00F02161" w:rsidRPr="00AB1595">
        <w:rPr>
          <w:rFonts w:ascii="Arial" w:hAnsi="Arial" w:cs="Arial"/>
          <w:color w:val="000000" w:themeColor="text1"/>
          <w:sz w:val="22"/>
          <w:szCs w:val="22"/>
        </w:rPr>
        <w:t xml:space="preserve">eacher led pedagogy and </w:t>
      </w:r>
      <w:r w:rsidR="003D0F38">
        <w:rPr>
          <w:rFonts w:ascii="Arial" w:hAnsi="Arial" w:cs="Arial"/>
          <w:color w:val="000000" w:themeColor="text1"/>
          <w:sz w:val="22"/>
          <w:szCs w:val="22"/>
        </w:rPr>
        <w:t xml:space="preserve">that </w:t>
      </w:r>
      <w:r w:rsidR="00F02161" w:rsidRPr="00AB1595">
        <w:rPr>
          <w:rFonts w:ascii="Arial" w:hAnsi="Arial" w:cs="Arial"/>
          <w:color w:val="000000" w:themeColor="text1"/>
          <w:sz w:val="22"/>
          <w:szCs w:val="22"/>
        </w:rPr>
        <w:t xml:space="preserve">professional development </w:t>
      </w:r>
      <w:r w:rsidR="003D0F38">
        <w:rPr>
          <w:rFonts w:ascii="Arial" w:hAnsi="Arial" w:cs="Arial"/>
          <w:color w:val="000000" w:themeColor="text1"/>
          <w:sz w:val="22"/>
          <w:szCs w:val="22"/>
        </w:rPr>
        <w:t>is</w:t>
      </w:r>
      <w:r w:rsidR="00F02161" w:rsidRPr="00AB1595">
        <w:rPr>
          <w:rFonts w:ascii="Arial" w:hAnsi="Arial" w:cs="Arial"/>
          <w:color w:val="000000" w:themeColor="text1"/>
          <w:sz w:val="22"/>
          <w:szCs w:val="22"/>
        </w:rPr>
        <w:t xml:space="preserve"> a lone journey </w:t>
      </w:r>
      <w:r w:rsidR="005B1C8B" w:rsidRPr="00AB1595">
        <w:rPr>
          <w:rFonts w:ascii="Arial" w:hAnsi="Arial" w:cs="Arial"/>
          <w:color w:val="000000" w:themeColor="text1"/>
          <w:sz w:val="22"/>
          <w:szCs w:val="22"/>
        </w:rPr>
        <w:t>coinciding with short</w:t>
      </w:r>
      <w:r w:rsidR="00554276" w:rsidRPr="00AB1595">
        <w:rPr>
          <w:rFonts w:ascii="Arial" w:hAnsi="Arial" w:cs="Arial"/>
          <w:color w:val="000000" w:themeColor="text1"/>
          <w:sz w:val="22"/>
          <w:szCs w:val="22"/>
        </w:rPr>
        <w:t xml:space="preserve"> episodes of assistive courses</w:t>
      </w:r>
      <w:r w:rsidR="00C224AC" w:rsidRPr="00AB1595">
        <w:rPr>
          <w:rFonts w:ascii="Arial" w:hAnsi="Arial" w:cs="Arial"/>
          <w:color w:val="000000" w:themeColor="text1"/>
          <w:sz w:val="22"/>
          <w:szCs w:val="22"/>
        </w:rPr>
        <w:t>,</w:t>
      </w:r>
      <w:r w:rsidR="00554276" w:rsidRPr="00AB1595">
        <w:rPr>
          <w:rFonts w:ascii="Arial" w:hAnsi="Arial" w:cs="Arial"/>
          <w:color w:val="000000" w:themeColor="text1"/>
          <w:sz w:val="22"/>
          <w:szCs w:val="22"/>
        </w:rPr>
        <w:t xml:space="preserve"> to one where the professional development of the school staff is a group </w:t>
      </w:r>
      <w:r w:rsidR="00C003D4" w:rsidRPr="00AB1595">
        <w:rPr>
          <w:rFonts w:ascii="Arial" w:hAnsi="Arial" w:cs="Arial"/>
          <w:color w:val="000000" w:themeColor="text1"/>
          <w:sz w:val="22"/>
          <w:szCs w:val="22"/>
        </w:rPr>
        <w:t>effort and that staff can learn from each other by honest and critical reflection on</w:t>
      </w:r>
      <w:r w:rsidR="00B76D3B">
        <w:rPr>
          <w:rFonts w:ascii="Arial" w:hAnsi="Arial" w:cs="Arial"/>
          <w:color w:val="000000" w:themeColor="text1"/>
          <w:sz w:val="22"/>
          <w:szCs w:val="22"/>
        </w:rPr>
        <w:t xml:space="preserve"> their</w:t>
      </w:r>
      <w:r w:rsidR="00C003D4" w:rsidRPr="00AB1595">
        <w:rPr>
          <w:rFonts w:ascii="Arial" w:hAnsi="Arial" w:cs="Arial"/>
          <w:color w:val="000000" w:themeColor="text1"/>
          <w:sz w:val="22"/>
          <w:szCs w:val="22"/>
        </w:rPr>
        <w:t xml:space="preserve"> </w:t>
      </w:r>
      <w:r w:rsidR="00053593" w:rsidRPr="00AB1595">
        <w:rPr>
          <w:rFonts w:ascii="Arial" w:hAnsi="Arial" w:cs="Arial"/>
          <w:color w:val="000000" w:themeColor="text1"/>
          <w:sz w:val="22"/>
          <w:szCs w:val="22"/>
        </w:rPr>
        <w:t>pedagogy</w:t>
      </w:r>
      <w:r w:rsidR="001011E4">
        <w:rPr>
          <w:rFonts w:ascii="Arial" w:hAnsi="Arial" w:cs="Arial"/>
          <w:color w:val="000000" w:themeColor="text1"/>
          <w:sz w:val="22"/>
          <w:szCs w:val="22"/>
        </w:rPr>
        <w:t>’</w:t>
      </w:r>
      <w:r w:rsidR="00B76D3B">
        <w:rPr>
          <w:rFonts w:ascii="Arial" w:hAnsi="Arial" w:cs="Arial"/>
          <w:color w:val="000000" w:themeColor="text1"/>
          <w:sz w:val="22"/>
          <w:szCs w:val="22"/>
        </w:rPr>
        <w:t>s</w:t>
      </w:r>
      <w:r w:rsidR="00053593" w:rsidRPr="00AB1595">
        <w:rPr>
          <w:rFonts w:ascii="Arial" w:hAnsi="Arial" w:cs="Arial"/>
          <w:color w:val="000000" w:themeColor="text1"/>
          <w:sz w:val="22"/>
          <w:szCs w:val="22"/>
        </w:rPr>
        <w:t>.</w:t>
      </w:r>
      <w:r w:rsidR="00514065" w:rsidRPr="00AB1595">
        <w:rPr>
          <w:rFonts w:ascii="Arial" w:hAnsi="Arial" w:cs="Arial"/>
          <w:color w:val="000000" w:themeColor="text1"/>
          <w:sz w:val="22"/>
          <w:szCs w:val="22"/>
        </w:rPr>
        <w:t xml:space="preserve"> This would seem to align with </w:t>
      </w:r>
      <w:r w:rsidR="008870EC" w:rsidRPr="00AB1595">
        <w:rPr>
          <w:rFonts w:ascii="Arial" w:hAnsi="Arial" w:cs="Arial"/>
          <w:color w:val="000000" w:themeColor="text1"/>
          <w:sz w:val="22"/>
          <w:szCs w:val="22"/>
        </w:rPr>
        <w:t xml:space="preserve">Stigler </w:t>
      </w:r>
      <w:r w:rsidR="00BD6446" w:rsidRPr="00AB1595">
        <w:rPr>
          <w:rFonts w:ascii="Arial" w:hAnsi="Arial" w:cs="Arial"/>
          <w:color w:val="000000" w:themeColor="text1"/>
          <w:sz w:val="22"/>
          <w:szCs w:val="22"/>
        </w:rPr>
        <w:t>and Hieberts</w:t>
      </w:r>
      <w:r w:rsidR="008870EC" w:rsidRPr="00AB1595">
        <w:rPr>
          <w:rFonts w:ascii="Arial" w:hAnsi="Arial" w:cs="Arial"/>
          <w:color w:val="000000" w:themeColor="text1"/>
          <w:sz w:val="22"/>
          <w:szCs w:val="22"/>
        </w:rPr>
        <w:t xml:space="preserve"> </w:t>
      </w:r>
      <w:r w:rsidR="00DB6C7A" w:rsidRPr="00AB1595">
        <w:rPr>
          <w:rFonts w:ascii="Arial" w:hAnsi="Arial" w:cs="Arial"/>
          <w:color w:val="000000" w:themeColor="text1"/>
          <w:sz w:val="22"/>
          <w:szCs w:val="22"/>
        </w:rPr>
        <w:fldChar w:fldCharType="begin" w:fldLock="1"/>
      </w:r>
      <w:r w:rsidR="000F11DB" w:rsidRPr="00AB1595">
        <w:rPr>
          <w:rFonts w:ascii="Arial" w:hAnsi="Arial" w:cs="Arial"/>
          <w:color w:val="000000" w:themeColor="text1"/>
          <w:sz w:val="22"/>
          <w:szCs w:val="22"/>
        </w:rPr>
        <w:instrText>ADDIN CSL_CITATION {"citationItems":[{"id":"ITEM-1","itemData":{"author":[{"dropping-particle":"","family":"Hiebert","given":"James","non-dropping-particle":"","parse-names":false,"suffix":""},{"dropping-particle":"","family":"Stigler","given":"James W","non-dropping-particle":"","parse-names":false,"suffix":""}],"container-title":"The Elementary School Journal","id":"ITEM-1","issue":"1","issued":{"date-parts":[["2000"]]},"title":"A proposal for improving classroom teaching: lessons from the TIMSS video s...: EBSCOhost","type":"article-journal","volume":"101"},"locator":"4","suppress-author":1,"uris":["http://www.mendeley.com/documents/?uuid=89c99216-7047-37c6-a431-37d4156fd396"]}],"mendeley":{"formattedCitation":"(2000, p. 4)","plainTextFormattedCitation":"(2000, p. 4)","previouslyFormattedCitation":"(2000, p. 4)"},"properties":{"noteIndex":0},"schema":"https://github.com/citation-style-language/schema/raw/master/csl-citation.json"}</w:instrText>
      </w:r>
      <w:r w:rsidR="00DB6C7A" w:rsidRPr="00AB1595">
        <w:rPr>
          <w:rFonts w:ascii="Arial" w:hAnsi="Arial" w:cs="Arial"/>
          <w:color w:val="000000" w:themeColor="text1"/>
          <w:sz w:val="22"/>
          <w:szCs w:val="22"/>
        </w:rPr>
        <w:fldChar w:fldCharType="separate"/>
      </w:r>
      <w:r w:rsidR="00DB6C7A" w:rsidRPr="00AB1595">
        <w:rPr>
          <w:rFonts w:ascii="Arial" w:hAnsi="Arial" w:cs="Arial"/>
          <w:noProof/>
          <w:color w:val="000000" w:themeColor="text1"/>
          <w:sz w:val="22"/>
          <w:szCs w:val="22"/>
        </w:rPr>
        <w:t>(2000, p. 4)</w:t>
      </w:r>
      <w:r w:rsidR="00DB6C7A" w:rsidRPr="00AB1595">
        <w:rPr>
          <w:rFonts w:ascii="Arial" w:hAnsi="Arial" w:cs="Arial"/>
          <w:color w:val="000000" w:themeColor="text1"/>
          <w:sz w:val="22"/>
          <w:szCs w:val="22"/>
        </w:rPr>
        <w:fldChar w:fldCharType="end"/>
      </w:r>
      <w:r w:rsidR="00E05C19" w:rsidRPr="00AB1595">
        <w:rPr>
          <w:rFonts w:ascii="Arial" w:hAnsi="Arial" w:cs="Arial"/>
          <w:color w:val="000000" w:themeColor="text1"/>
          <w:sz w:val="22"/>
          <w:szCs w:val="22"/>
        </w:rPr>
        <w:t xml:space="preserve"> </w:t>
      </w:r>
      <w:r w:rsidR="008870EC" w:rsidRPr="00AB1595">
        <w:rPr>
          <w:rFonts w:ascii="Arial" w:hAnsi="Arial" w:cs="Arial"/>
          <w:color w:val="000000" w:themeColor="text1"/>
          <w:sz w:val="22"/>
          <w:szCs w:val="22"/>
        </w:rPr>
        <w:t xml:space="preserve"> where </w:t>
      </w:r>
      <w:r w:rsidR="000109D5" w:rsidRPr="00AB1595">
        <w:rPr>
          <w:rFonts w:ascii="Arial" w:hAnsi="Arial" w:cs="Arial"/>
          <w:color w:val="000000" w:themeColor="text1"/>
          <w:sz w:val="22"/>
          <w:szCs w:val="22"/>
        </w:rPr>
        <w:t xml:space="preserve">they find that the </w:t>
      </w:r>
      <w:r w:rsidR="0090252B" w:rsidRPr="00AB1595">
        <w:rPr>
          <w:rFonts w:ascii="Arial" w:hAnsi="Arial" w:cs="Arial"/>
          <w:color w:val="000000" w:themeColor="text1"/>
          <w:sz w:val="22"/>
          <w:szCs w:val="22"/>
        </w:rPr>
        <w:t>pedagogy’s</w:t>
      </w:r>
      <w:r w:rsidR="000109D5" w:rsidRPr="00AB1595">
        <w:rPr>
          <w:rFonts w:ascii="Arial" w:hAnsi="Arial" w:cs="Arial"/>
          <w:color w:val="000000" w:themeColor="text1"/>
          <w:sz w:val="22"/>
          <w:szCs w:val="22"/>
        </w:rPr>
        <w:t xml:space="preserve"> </w:t>
      </w:r>
      <w:r w:rsidR="009D21E2" w:rsidRPr="00AB1595">
        <w:rPr>
          <w:rFonts w:ascii="Arial" w:hAnsi="Arial" w:cs="Arial"/>
          <w:color w:val="000000" w:themeColor="text1"/>
          <w:sz w:val="22"/>
          <w:szCs w:val="22"/>
        </w:rPr>
        <w:t xml:space="preserve">in use are generic </w:t>
      </w:r>
      <w:r w:rsidR="00FE3FEC" w:rsidRPr="00AB1595">
        <w:rPr>
          <w:rFonts w:ascii="Arial" w:hAnsi="Arial" w:cs="Arial"/>
          <w:color w:val="000000" w:themeColor="text1"/>
          <w:sz w:val="22"/>
          <w:szCs w:val="22"/>
        </w:rPr>
        <w:t>in keeping with</w:t>
      </w:r>
      <w:r w:rsidR="009D21E2" w:rsidRPr="00AB1595">
        <w:rPr>
          <w:rFonts w:ascii="Arial" w:hAnsi="Arial" w:cs="Arial"/>
          <w:color w:val="000000" w:themeColor="text1"/>
          <w:sz w:val="22"/>
          <w:szCs w:val="22"/>
        </w:rPr>
        <w:t xml:space="preserve"> the culture of that area</w:t>
      </w:r>
      <w:r w:rsidR="001779B7" w:rsidRPr="00AB1595">
        <w:rPr>
          <w:rFonts w:ascii="Arial" w:hAnsi="Arial" w:cs="Arial"/>
          <w:color w:val="000000" w:themeColor="text1"/>
          <w:sz w:val="22"/>
          <w:szCs w:val="22"/>
        </w:rPr>
        <w:t xml:space="preserve"> </w:t>
      </w:r>
      <w:r w:rsidR="00BA249F" w:rsidRPr="00AB1595">
        <w:rPr>
          <w:rFonts w:ascii="Arial" w:hAnsi="Arial" w:cs="Arial"/>
          <w:color w:val="000000" w:themeColor="text1"/>
          <w:sz w:val="22"/>
          <w:szCs w:val="22"/>
        </w:rPr>
        <w:t xml:space="preserve">and changes to </w:t>
      </w:r>
      <w:r w:rsidR="00FE3FEC" w:rsidRPr="00AB1595">
        <w:rPr>
          <w:rFonts w:ascii="Arial" w:hAnsi="Arial" w:cs="Arial"/>
          <w:color w:val="000000" w:themeColor="text1"/>
          <w:sz w:val="22"/>
          <w:szCs w:val="22"/>
        </w:rPr>
        <w:t xml:space="preserve">these </w:t>
      </w:r>
      <w:r w:rsidR="00E27AEF" w:rsidRPr="00AB1595">
        <w:rPr>
          <w:rFonts w:ascii="Arial" w:hAnsi="Arial" w:cs="Arial"/>
          <w:color w:val="000000" w:themeColor="text1"/>
          <w:sz w:val="22"/>
          <w:szCs w:val="22"/>
        </w:rPr>
        <w:t>pedagogy’s</w:t>
      </w:r>
      <w:r w:rsidR="00DA5F8E" w:rsidRPr="00AB1595">
        <w:rPr>
          <w:rFonts w:ascii="Arial" w:hAnsi="Arial" w:cs="Arial"/>
          <w:color w:val="000000" w:themeColor="text1"/>
          <w:sz w:val="22"/>
          <w:szCs w:val="22"/>
        </w:rPr>
        <w:t xml:space="preserve"> may not be readily accepted until they have proved their </w:t>
      </w:r>
      <w:r w:rsidR="00D14DC3">
        <w:rPr>
          <w:rFonts w:ascii="Arial" w:hAnsi="Arial" w:cs="Arial"/>
          <w:color w:val="000000" w:themeColor="text1"/>
          <w:sz w:val="22"/>
          <w:szCs w:val="22"/>
        </w:rPr>
        <w:t>effectiveness</w:t>
      </w:r>
      <w:r w:rsidR="00DA5F8E" w:rsidRPr="00AB1595">
        <w:rPr>
          <w:rFonts w:ascii="Arial" w:hAnsi="Arial" w:cs="Arial"/>
          <w:color w:val="000000" w:themeColor="text1"/>
          <w:sz w:val="22"/>
          <w:szCs w:val="22"/>
        </w:rPr>
        <w:t>.</w:t>
      </w:r>
    </w:p>
    <w:p w14:paraId="6EB199CE" w14:textId="1368433A" w:rsidR="00E27AEF" w:rsidRPr="00AB1595" w:rsidRDefault="00E27AEF"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lastRenderedPageBreak/>
        <w:t xml:space="preserve">It </w:t>
      </w:r>
      <w:r w:rsidR="00A637F7">
        <w:rPr>
          <w:rFonts w:ascii="Arial" w:hAnsi="Arial" w:cs="Arial"/>
          <w:color w:val="000000" w:themeColor="text1"/>
          <w:sz w:val="22"/>
          <w:szCs w:val="22"/>
        </w:rPr>
        <w:t>could be suggested that</w:t>
      </w:r>
      <w:r w:rsidR="001323BA" w:rsidRPr="00AB1595">
        <w:rPr>
          <w:rFonts w:ascii="Arial" w:hAnsi="Arial" w:cs="Arial"/>
          <w:color w:val="000000" w:themeColor="text1"/>
          <w:sz w:val="22"/>
          <w:szCs w:val="22"/>
        </w:rPr>
        <w:t xml:space="preserve"> the time requirements to properly complete </w:t>
      </w:r>
      <w:r w:rsidR="00EC2A23" w:rsidRPr="00AB1595">
        <w:rPr>
          <w:rFonts w:ascii="Arial" w:hAnsi="Arial" w:cs="Arial"/>
          <w:color w:val="000000" w:themeColor="text1"/>
          <w:sz w:val="22"/>
          <w:szCs w:val="22"/>
        </w:rPr>
        <w:t>the</w:t>
      </w:r>
      <w:r w:rsidR="001323BA" w:rsidRPr="00AB1595">
        <w:rPr>
          <w:rFonts w:ascii="Arial" w:hAnsi="Arial" w:cs="Arial"/>
          <w:color w:val="000000" w:themeColor="text1"/>
          <w:sz w:val="22"/>
          <w:szCs w:val="22"/>
        </w:rPr>
        <w:t xml:space="preserve"> </w:t>
      </w:r>
      <w:r w:rsidR="00EC2A23" w:rsidRPr="00AB1595">
        <w:rPr>
          <w:rFonts w:ascii="Arial" w:hAnsi="Arial" w:cs="Arial"/>
          <w:color w:val="000000" w:themeColor="text1"/>
          <w:sz w:val="22"/>
          <w:szCs w:val="22"/>
        </w:rPr>
        <w:t xml:space="preserve">full </w:t>
      </w:r>
      <w:r w:rsidR="001323BA" w:rsidRPr="00AB1595">
        <w:rPr>
          <w:rFonts w:ascii="Arial" w:hAnsi="Arial" w:cs="Arial"/>
          <w:color w:val="000000" w:themeColor="text1"/>
          <w:sz w:val="22"/>
          <w:szCs w:val="22"/>
        </w:rPr>
        <w:t xml:space="preserve">lesson study </w:t>
      </w:r>
      <w:r w:rsidR="00EC2A23" w:rsidRPr="00AB1595">
        <w:rPr>
          <w:rFonts w:ascii="Arial" w:hAnsi="Arial" w:cs="Arial"/>
          <w:color w:val="000000" w:themeColor="text1"/>
          <w:sz w:val="22"/>
          <w:szCs w:val="22"/>
        </w:rPr>
        <w:t>process</w:t>
      </w:r>
      <w:r w:rsidR="00C62222" w:rsidRPr="00AB1595">
        <w:rPr>
          <w:rFonts w:ascii="Arial" w:hAnsi="Arial" w:cs="Arial"/>
          <w:color w:val="000000" w:themeColor="text1"/>
          <w:sz w:val="22"/>
          <w:szCs w:val="22"/>
        </w:rPr>
        <w:t xml:space="preserve"> would be prohibitive.</w:t>
      </w:r>
      <w:r w:rsidR="001323BA" w:rsidRPr="00AB1595">
        <w:rPr>
          <w:rFonts w:ascii="Arial" w:hAnsi="Arial" w:cs="Arial"/>
          <w:color w:val="000000" w:themeColor="text1"/>
          <w:sz w:val="22"/>
          <w:szCs w:val="22"/>
        </w:rPr>
        <w:t xml:space="preserve"> </w:t>
      </w:r>
      <w:r w:rsidR="00C62222" w:rsidRPr="00AB1595">
        <w:rPr>
          <w:rFonts w:ascii="Arial" w:hAnsi="Arial" w:cs="Arial"/>
          <w:color w:val="000000" w:themeColor="text1"/>
          <w:sz w:val="22"/>
          <w:szCs w:val="22"/>
        </w:rPr>
        <w:t>M</w:t>
      </w:r>
      <w:r w:rsidR="001323BA" w:rsidRPr="00AB1595">
        <w:rPr>
          <w:rFonts w:ascii="Arial" w:hAnsi="Arial" w:cs="Arial"/>
          <w:color w:val="000000" w:themeColor="text1"/>
          <w:sz w:val="22"/>
          <w:szCs w:val="22"/>
        </w:rPr>
        <w:t>ultiple teachers</w:t>
      </w:r>
      <w:r w:rsidR="00C62222" w:rsidRPr="00AB1595">
        <w:rPr>
          <w:rFonts w:ascii="Arial" w:hAnsi="Arial" w:cs="Arial"/>
          <w:color w:val="000000" w:themeColor="text1"/>
          <w:sz w:val="22"/>
          <w:szCs w:val="22"/>
        </w:rPr>
        <w:t>,</w:t>
      </w:r>
      <w:r w:rsidR="001323BA" w:rsidRPr="00AB1595">
        <w:rPr>
          <w:rFonts w:ascii="Arial" w:hAnsi="Arial" w:cs="Arial"/>
          <w:color w:val="000000" w:themeColor="text1"/>
          <w:sz w:val="22"/>
          <w:szCs w:val="22"/>
        </w:rPr>
        <w:t xml:space="preserve"> having multiple meetings</w:t>
      </w:r>
      <w:r w:rsidR="00C62222" w:rsidRPr="00AB1595">
        <w:rPr>
          <w:rFonts w:ascii="Arial" w:hAnsi="Arial" w:cs="Arial"/>
          <w:color w:val="000000" w:themeColor="text1"/>
          <w:sz w:val="22"/>
          <w:szCs w:val="22"/>
        </w:rPr>
        <w:t>,</w:t>
      </w:r>
      <w:r w:rsidR="001323BA" w:rsidRPr="00AB1595">
        <w:rPr>
          <w:rFonts w:ascii="Arial" w:hAnsi="Arial" w:cs="Arial"/>
          <w:color w:val="000000" w:themeColor="text1"/>
          <w:sz w:val="22"/>
          <w:szCs w:val="22"/>
        </w:rPr>
        <w:t xml:space="preserve"> to plan </w:t>
      </w:r>
      <w:r w:rsidR="00E91587" w:rsidRPr="00AB1595">
        <w:rPr>
          <w:rFonts w:ascii="Arial" w:hAnsi="Arial" w:cs="Arial"/>
          <w:color w:val="000000" w:themeColor="text1"/>
          <w:sz w:val="22"/>
          <w:szCs w:val="22"/>
        </w:rPr>
        <w:t xml:space="preserve">and deliver/observe </w:t>
      </w:r>
      <w:r w:rsidR="001323BA" w:rsidRPr="00AB1595">
        <w:rPr>
          <w:rFonts w:ascii="Arial" w:hAnsi="Arial" w:cs="Arial"/>
          <w:color w:val="000000" w:themeColor="text1"/>
          <w:sz w:val="22"/>
          <w:szCs w:val="22"/>
        </w:rPr>
        <w:t xml:space="preserve">a low </w:t>
      </w:r>
      <w:r w:rsidR="00CB6EE5" w:rsidRPr="00AB1595">
        <w:rPr>
          <w:rFonts w:ascii="Arial" w:hAnsi="Arial" w:cs="Arial"/>
          <w:color w:val="000000" w:themeColor="text1"/>
          <w:sz w:val="22"/>
          <w:szCs w:val="22"/>
        </w:rPr>
        <w:t>number of (p</w:t>
      </w:r>
      <w:r w:rsidR="0021045A" w:rsidRPr="00AB1595">
        <w:rPr>
          <w:rFonts w:ascii="Arial" w:hAnsi="Arial" w:cs="Arial"/>
          <w:color w:val="000000" w:themeColor="text1"/>
          <w:sz w:val="22"/>
          <w:szCs w:val="22"/>
        </w:rPr>
        <w:t>ossi</w:t>
      </w:r>
      <w:r w:rsidR="00E91587" w:rsidRPr="00AB1595">
        <w:rPr>
          <w:rFonts w:ascii="Arial" w:hAnsi="Arial" w:cs="Arial"/>
          <w:color w:val="000000" w:themeColor="text1"/>
          <w:sz w:val="22"/>
          <w:szCs w:val="22"/>
        </w:rPr>
        <w:t>bly</w:t>
      </w:r>
      <w:r w:rsidR="00CB6EE5" w:rsidRPr="00AB1595">
        <w:rPr>
          <w:rFonts w:ascii="Arial" w:hAnsi="Arial" w:cs="Arial"/>
          <w:color w:val="000000" w:themeColor="text1"/>
          <w:sz w:val="22"/>
          <w:szCs w:val="22"/>
        </w:rPr>
        <w:t xml:space="preserve"> singular) lesson</w:t>
      </w:r>
      <w:r w:rsidR="00C62222" w:rsidRPr="00AB1595">
        <w:rPr>
          <w:rFonts w:ascii="Arial" w:hAnsi="Arial" w:cs="Arial"/>
          <w:color w:val="000000" w:themeColor="text1"/>
          <w:sz w:val="22"/>
          <w:szCs w:val="22"/>
        </w:rPr>
        <w:t>s</w:t>
      </w:r>
      <w:r w:rsidR="00A65868" w:rsidRPr="00AB1595">
        <w:rPr>
          <w:rFonts w:ascii="Arial" w:hAnsi="Arial" w:cs="Arial"/>
          <w:color w:val="000000" w:themeColor="text1"/>
          <w:sz w:val="22"/>
          <w:szCs w:val="22"/>
        </w:rPr>
        <w:t>,</w:t>
      </w:r>
      <w:r w:rsidR="00CB6EE5" w:rsidRPr="00AB1595">
        <w:rPr>
          <w:rFonts w:ascii="Arial" w:hAnsi="Arial" w:cs="Arial"/>
          <w:color w:val="000000" w:themeColor="text1"/>
          <w:sz w:val="22"/>
          <w:szCs w:val="22"/>
        </w:rPr>
        <w:t xml:space="preserve"> and having </w:t>
      </w:r>
      <w:r w:rsidR="00492B65" w:rsidRPr="00AB1595">
        <w:rPr>
          <w:rFonts w:ascii="Arial" w:hAnsi="Arial" w:cs="Arial"/>
          <w:color w:val="000000" w:themeColor="text1"/>
          <w:sz w:val="22"/>
          <w:szCs w:val="22"/>
        </w:rPr>
        <w:t xml:space="preserve">further multiple meetings to analyse the lesson/s, </w:t>
      </w:r>
      <w:r w:rsidR="0021045A" w:rsidRPr="00AB1595">
        <w:rPr>
          <w:rFonts w:ascii="Arial" w:hAnsi="Arial" w:cs="Arial"/>
          <w:color w:val="000000" w:themeColor="text1"/>
          <w:sz w:val="22"/>
          <w:szCs w:val="22"/>
        </w:rPr>
        <w:t>c</w:t>
      </w:r>
      <w:r w:rsidR="00492B65" w:rsidRPr="00AB1595">
        <w:rPr>
          <w:rFonts w:ascii="Arial" w:hAnsi="Arial" w:cs="Arial"/>
          <w:color w:val="000000" w:themeColor="text1"/>
          <w:sz w:val="22"/>
          <w:szCs w:val="22"/>
        </w:rPr>
        <w:t xml:space="preserve">ould seem </w:t>
      </w:r>
      <w:r w:rsidR="00FD494E" w:rsidRPr="00AB1595">
        <w:rPr>
          <w:rFonts w:ascii="Arial" w:hAnsi="Arial" w:cs="Arial"/>
          <w:color w:val="000000" w:themeColor="text1"/>
          <w:sz w:val="22"/>
          <w:szCs w:val="22"/>
        </w:rPr>
        <w:t xml:space="preserve">at first glance as an expensive and </w:t>
      </w:r>
      <w:r w:rsidR="00492B65" w:rsidRPr="00AB1595">
        <w:rPr>
          <w:rFonts w:ascii="Arial" w:hAnsi="Arial" w:cs="Arial"/>
          <w:color w:val="000000" w:themeColor="text1"/>
          <w:sz w:val="22"/>
          <w:szCs w:val="22"/>
        </w:rPr>
        <w:t xml:space="preserve">inefficient </w:t>
      </w:r>
      <w:r w:rsidR="00FD494E" w:rsidRPr="00AB1595">
        <w:rPr>
          <w:rFonts w:ascii="Arial" w:hAnsi="Arial" w:cs="Arial"/>
          <w:color w:val="000000" w:themeColor="text1"/>
          <w:sz w:val="22"/>
          <w:szCs w:val="22"/>
        </w:rPr>
        <w:t xml:space="preserve">use of </w:t>
      </w:r>
      <w:r w:rsidR="00A65868" w:rsidRPr="00AB1595">
        <w:rPr>
          <w:rFonts w:ascii="Arial" w:hAnsi="Arial" w:cs="Arial"/>
          <w:color w:val="000000" w:themeColor="text1"/>
          <w:sz w:val="22"/>
          <w:szCs w:val="22"/>
        </w:rPr>
        <w:t>personnel</w:t>
      </w:r>
      <w:r w:rsidR="00E91587" w:rsidRPr="00AB1595">
        <w:rPr>
          <w:rFonts w:ascii="Arial" w:hAnsi="Arial" w:cs="Arial"/>
          <w:color w:val="000000" w:themeColor="text1"/>
          <w:sz w:val="22"/>
          <w:szCs w:val="22"/>
        </w:rPr>
        <w:t>.</w:t>
      </w:r>
      <w:r w:rsidR="000F11DB" w:rsidRPr="00AB1595">
        <w:rPr>
          <w:rFonts w:ascii="Arial" w:hAnsi="Arial" w:cs="Arial"/>
          <w:color w:val="000000" w:themeColor="text1"/>
          <w:sz w:val="22"/>
          <w:szCs w:val="22"/>
        </w:rPr>
        <w:t xml:space="preserve"> Dudley </w:t>
      </w:r>
      <w:r w:rsidR="00DB6DA8" w:rsidRPr="00AB1595">
        <w:rPr>
          <w:rFonts w:ascii="Arial" w:hAnsi="Arial" w:cs="Arial"/>
          <w:color w:val="000000" w:themeColor="text1"/>
          <w:sz w:val="22"/>
          <w:szCs w:val="22"/>
        </w:rPr>
        <w:fldChar w:fldCharType="begin" w:fldLock="1"/>
      </w:r>
      <w:r w:rsidR="005816DD" w:rsidRPr="00AB1595">
        <w:rPr>
          <w:rFonts w:ascii="Arial" w:hAnsi="Arial" w:cs="Arial"/>
          <w:color w:val="000000" w:themeColor="text1"/>
          <w:sz w:val="22"/>
          <w:szCs w:val="22"/>
        </w:rPr>
        <w:instrText>ADDIN CSL_CITATION {"citationItems":[{"id":"ITEM-1","itemData":{"author":[{"dropping-particle":"","family":"Dudley","given":"P","non-dropping-particle":"","parse-names":false,"suffix":""}],"id":"ITEM-1","issued":{"date-parts":[["2014"]]},"number-of-pages":"21","title":"LESSON STUDY | A Handbook","type":"report"},"locator":"6","suppress-author":1,"uris":["http://www.mendeley.com/documents/?uuid=7ec3b032-6147-3c19-8c62-fdf79c571723"]}],"mendeley":{"formattedCitation":"(2014, p. 6)","plainTextFormattedCitation":"(2014, p. 6)","previouslyFormattedCitation":"(2014, p. 6)"},"properties":{"noteIndex":0},"schema":"https://github.com/citation-style-language/schema/raw/master/csl-citation.json"}</w:instrText>
      </w:r>
      <w:r w:rsidR="00DB6DA8" w:rsidRPr="00AB1595">
        <w:rPr>
          <w:rFonts w:ascii="Arial" w:hAnsi="Arial" w:cs="Arial"/>
          <w:color w:val="000000" w:themeColor="text1"/>
          <w:sz w:val="22"/>
          <w:szCs w:val="22"/>
        </w:rPr>
        <w:fldChar w:fldCharType="separate"/>
      </w:r>
      <w:r w:rsidR="00DB6DA8" w:rsidRPr="00AB1595">
        <w:rPr>
          <w:rFonts w:ascii="Arial" w:hAnsi="Arial" w:cs="Arial"/>
          <w:noProof/>
          <w:color w:val="000000" w:themeColor="text1"/>
          <w:sz w:val="22"/>
          <w:szCs w:val="22"/>
        </w:rPr>
        <w:t>(2014, p. 6)</w:t>
      </w:r>
      <w:r w:rsidR="00DB6DA8" w:rsidRPr="00AB1595">
        <w:rPr>
          <w:rFonts w:ascii="Arial" w:hAnsi="Arial" w:cs="Arial"/>
          <w:color w:val="000000" w:themeColor="text1"/>
          <w:sz w:val="22"/>
          <w:szCs w:val="22"/>
        </w:rPr>
        <w:fldChar w:fldCharType="end"/>
      </w:r>
      <w:r w:rsidR="00DB6DA8" w:rsidRPr="00AB1595">
        <w:rPr>
          <w:rFonts w:ascii="Arial" w:hAnsi="Arial" w:cs="Arial"/>
          <w:color w:val="000000" w:themeColor="text1"/>
          <w:sz w:val="22"/>
          <w:szCs w:val="22"/>
        </w:rPr>
        <w:t xml:space="preserve"> accepts this and moreover makes the point th</w:t>
      </w:r>
      <w:r w:rsidR="001C2A7B" w:rsidRPr="00AB1595">
        <w:rPr>
          <w:rFonts w:ascii="Arial" w:hAnsi="Arial" w:cs="Arial"/>
          <w:color w:val="000000" w:themeColor="text1"/>
          <w:sz w:val="22"/>
          <w:szCs w:val="22"/>
        </w:rPr>
        <w:t>a</w:t>
      </w:r>
      <w:r w:rsidR="00DB6DA8" w:rsidRPr="00AB1595">
        <w:rPr>
          <w:rFonts w:ascii="Arial" w:hAnsi="Arial" w:cs="Arial"/>
          <w:color w:val="000000" w:themeColor="text1"/>
          <w:sz w:val="22"/>
          <w:szCs w:val="22"/>
        </w:rPr>
        <w:t xml:space="preserve">t </w:t>
      </w:r>
      <w:r w:rsidR="00BB5D64" w:rsidRPr="00AB1595">
        <w:rPr>
          <w:rFonts w:ascii="Arial" w:hAnsi="Arial" w:cs="Arial"/>
          <w:color w:val="000000" w:themeColor="text1"/>
          <w:sz w:val="22"/>
          <w:szCs w:val="22"/>
        </w:rPr>
        <w:t xml:space="preserve">the time required for </w:t>
      </w:r>
      <w:r w:rsidR="00DB6DA8" w:rsidRPr="00AB1595">
        <w:rPr>
          <w:rFonts w:ascii="Arial" w:hAnsi="Arial" w:cs="Arial"/>
          <w:color w:val="000000" w:themeColor="text1"/>
          <w:sz w:val="22"/>
          <w:szCs w:val="22"/>
        </w:rPr>
        <w:t xml:space="preserve">teachers </w:t>
      </w:r>
      <w:r w:rsidR="00BB5D64" w:rsidRPr="00AB1595">
        <w:rPr>
          <w:rFonts w:ascii="Arial" w:hAnsi="Arial" w:cs="Arial"/>
          <w:color w:val="000000" w:themeColor="text1"/>
          <w:sz w:val="22"/>
          <w:szCs w:val="22"/>
        </w:rPr>
        <w:t>to complete the lesson study cycle must be protected</w:t>
      </w:r>
      <w:r w:rsidR="001011E4">
        <w:rPr>
          <w:rFonts w:ascii="Arial" w:hAnsi="Arial" w:cs="Arial"/>
          <w:color w:val="000000" w:themeColor="text1"/>
          <w:sz w:val="22"/>
          <w:szCs w:val="22"/>
        </w:rPr>
        <w:t>.</w:t>
      </w:r>
      <w:r w:rsidR="00BB5D64" w:rsidRPr="00AB1595">
        <w:rPr>
          <w:rFonts w:ascii="Arial" w:hAnsi="Arial" w:cs="Arial"/>
          <w:color w:val="000000" w:themeColor="text1"/>
          <w:sz w:val="22"/>
          <w:szCs w:val="22"/>
        </w:rPr>
        <w:t xml:space="preserve"> </w:t>
      </w:r>
    </w:p>
    <w:p w14:paraId="573C1035" w14:textId="6A300A9E" w:rsidR="000E3DAA" w:rsidRPr="00AB1595" w:rsidRDefault="00D44304"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This lesson study exercise will focus on </w:t>
      </w:r>
      <w:r w:rsidR="005816DD" w:rsidRPr="00AB1595">
        <w:rPr>
          <w:rFonts w:ascii="Arial" w:hAnsi="Arial" w:cs="Arial"/>
          <w:color w:val="000000" w:themeColor="text1"/>
          <w:sz w:val="22"/>
          <w:szCs w:val="22"/>
        </w:rPr>
        <w:t xml:space="preserve">peer assessment, Topping </w:t>
      </w:r>
      <w:r w:rsidR="005816DD" w:rsidRPr="00AB1595">
        <w:rPr>
          <w:rFonts w:ascii="Arial" w:hAnsi="Arial" w:cs="Arial"/>
          <w:color w:val="000000" w:themeColor="text1"/>
          <w:sz w:val="22"/>
          <w:szCs w:val="22"/>
        </w:rPr>
        <w:fldChar w:fldCharType="begin" w:fldLock="1"/>
      </w:r>
      <w:r w:rsidR="009649BF" w:rsidRPr="00AB1595">
        <w:rPr>
          <w:rFonts w:ascii="Arial" w:hAnsi="Arial" w:cs="Arial"/>
          <w:color w:val="000000" w:themeColor="text1"/>
          <w:sz w:val="22"/>
          <w:szCs w:val="22"/>
        </w:rPr>
        <w:instrText>ADDIN CSL_CITATION {"citationItems":[{"id":"ITEM-1","itemData":{"author":[{"dropping-particle":"","family":"Topping","given":"Keith J","non-dropping-particle":"","parse-names":false,"suffix":""}],"container-title":"Theory into Practice","id":"ITEM-1","issue":"1","issued":{"date-parts":[["2009"]]},"page":"20-27","title":"Peer Assessment.: EBSCOhost","type":"article-journal","volume":"48"},"locator":"20","suppress-author":1,"uris":["http://www.mendeley.com/documents/?uuid=4a87483c-50df-310c-9ea9-247db7e60e54"]}],"mendeley":{"formattedCitation":"(2009, p. 20)","plainTextFormattedCitation":"(2009, p. 20)","previouslyFormattedCitation":"(2009, p. 20)"},"properties":{"noteIndex":0},"schema":"https://github.com/citation-style-language/schema/raw/master/csl-citation.json"}</w:instrText>
      </w:r>
      <w:r w:rsidR="005816DD" w:rsidRPr="00AB1595">
        <w:rPr>
          <w:rFonts w:ascii="Arial" w:hAnsi="Arial" w:cs="Arial"/>
          <w:color w:val="000000" w:themeColor="text1"/>
          <w:sz w:val="22"/>
          <w:szCs w:val="22"/>
        </w:rPr>
        <w:fldChar w:fldCharType="separate"/>
      </w:r>
      <w:r w:rsidR="005816DD" w:rsidRPr="00AB1595">
        <w:rPr>
          <w:rFonts w:ascii="Arial" w:hAnsi="Arial" w:cs="Arial"/>
          <w:noProof/>
          <w:color w:val="000000" w:themeColor="text1"/>
          <w:sz w:val="22"/>
          <w:szCs w:val="22"/>
        </w:rPr>
        <w:t>(2009, p. 20)</w:t>
      </w:r>
      <w:r w:rsidR="005816DD" w:rsidRPr="00AB1595">
        <w:rPr>
          <w:rFonts w:ascii="Arial" w:hAnsi="Arial" w:cs="Arial"/>
          <w:color w:val="000000" w:themeColor="text1"/>
          <w:sz w:val="22"/>
          <w:szCs w:val="22"/>
        </w:rPr>
        <w:fldChar w:fldCharType="end"/>
      </w:r>
      <w:r w:rsidR="00DB77AD" w:rsidRPr="00AB1595">
        <w:rPr>
          <w:rFonts w:ascii="Arial" w:hAnsi="Arial" w:cs="Arial"/>
          <w:color w:val="000000" w:themeColor="text1"/>
          <w:sz w:val="22"/>
          <w:szCs w:val="22"/>
        </w:rPr>
        <w:t xml:space="preserve"> </w:t>
      </w:r>
      <w:r w:rsidR="008D121F">
        <w:rPr>
          <w:rFonts w:ascii="Arial" w:hAnsi="Arial" w:cs="Arial"/>
          <w:color w:val="000000" w:themeColor="text1"/>
          <w:sz w:val="22"/>
          <w:szCs w:val="22"/>
        </w:rPr>
        <w:t>finds that</w:t>
      </w:r>
      <w:r w:rsidR="006C2223" w:rsidRPr="00AB1595">
        <w:rPr>
          <w:rFonts w:ascii="Arial" w:hAnsi="Arial" w:cs="Arial"/>
          <w:color w:val="000000" w:themeColor="text1"/>
          <w:sz w:val="22"/>
          <w:szCs w:val="22"/>
        </w:rPr>
        <w:t xml:space="preserve"> peer assessment </w:t>
      </w:r>
      <w:r w:rsidR="008D121F">
        <w:rPr>
          <w:rFonts w:ascii="Arial" w:hAnsi="Arial" w:cs="Arial"/>
          <w:color w:val="000000" w:themeColor="text1"/>
          <w:sz w:val="22"/>
          <w:szCs w:val="22"/>
        </w:rPr>
        <w:t>i</w:t>
      </w:r>
      <w:r w:rsidR="006C2223" w:rsidRPr="00AB1595">
        <w:rPr>
          <w:rFonts w:ascii="Arial" w:hAnsi="Arial" w:cs="Arial"/>
          <w:color w:val="000000" w:themeColor="text1"/>
          <w:sz w:val="22"/>
          <w:szCs w:val="22"/>
        </w:rPr>
        <w:t>s a method of both learning and assessment</w:t>
      </w:r>
      <w:r w:rsidR="006326C5" w:rsidRPr="00AB1595">
        <w:rPr>
          <w:rFonts w:ascii="Arial" w:hAnsi="Arial" w:cs="Arial"/>
          <w:color w:val="000000" w:themeColor="text1"/>
          <w:sz w:val="22"/>
          <w:szCs w:val="22"/>
        </w:rPr>
        <w:t xml:space="preserve">. The </w:t>
      </w:r>
      <w:r w:rsidR="00DB5F51">
        <w:rPr>
          <w:rFonts w:ascii="Arial" w:hAnsi="Arial" w:cs="Arial"/>
          <w:color w:val="000000" w:themeColor="text1"/>
          <w:sz w:val="22"/>
          <w:szCs w:val="22"/>
        </w:rPr>
        <w:t>method</w:t>
      </w:r>
      <w:r w:rsidR="006326C5" w:rsidRPr="00AB1595">
        <w:rPr>
          <w:rFonts w:ascii="Arial" w:hAnsi="Arial" w:cs="Arial"/>
          <w:color w:val="000000" w:themeColor="text1"/>
          <w:sz w:val="22"/>
          <w:szCs w:val="22"/>
        </w:rPr>
        <w:t xml:space="preserve"> has many advantages</w:t>
      </w:r>
      <w:r w:rsidR="007608DB" w:rsidRPr="00AB1595">
        <w:rPr>
          <w:rFonts w:ascii="Arial" w:hAnsi="Arial" w:cs="Arial"/>
          <w:color w:val="000000" w:themeColor="text1"/>
          <w:sz w:val="22"/>
          <w:szCs w:val="22"/>
        </w:rPr>
        <w:t>, first amo</w:t>
      </w:r>
      <w:r w:rsidR="00C364F2" w:rsidRPr="00AB1595">
        <w:rPr>
          <w:rFonts w:ascii="Arial" w:hAnsi="Arial" w:cs="Arial"/>
          <w:color w:val="000000" w:themeColor="text1"/>
          <w:sz w:val="22"/>
          <w:szCs w:val="22"/>
        </w:rPr>
        <w:t>n</w:t>
      </w:r>
      <w:r w:rsidR="007608DB" w:rsidRPr="00AB1595">
        <w:rPr>
          <w:rFonts w:ascii="Arial" w:hAnsi="Arial" w:cs="Arial"/>
          <w:color w:val="000000" w:themeColor="text1"/>
          <w:sz w:val="22"/>
          <w:szCs w:val="22"/>
        </w:rPr>
        <w:t>g which is the availability</w:t>
      </w:r>
      <w:r w:rsidR="00C364F2" w:rsidRPr="00AB1595">
        <w:rPr>
          <w:rFonts w:ascii="Arial" w:hAnsi="Arial" w:cs="Arial"/>
          <w:color w:val="000000" w:themeColor="text1"/>
          <w:sz w:val="22"/>
          <w:szCs w:val="22"/>
        </w:rPr>
        <w:t xml:space="preserve"> </w:t>
      </w:r>
      <w:r w:rsidR="00DB5F51">
        <w:rPr>
          <w:rFonts w:ascii="Arial" w:hAnsi="Arial" w:cs="Arial"/>
          <w:color w:val="000000" w:themeColor="text1"/>
          <w:sz w:val="22"/>
          <w:szCs w:val="22"/>
        </w:rPr>
        <w:t>and</w:t>
      </w:r>
      <w:r w:rsidR="00C364F2" w:rsidRPr="00AB1595">
        <w:rPr>
          <w:rFonts w:ascii="Arial" w:hAnsi="Arial" w:cs="Arial"/>
          <w:color w:val="000000" w:themeColor="text1"/>
          <w:sz w:val="22"/>
          <w:szCs w:val="22"/>
        </w:rPr>
        <w:t xml:space="preserve"> immediacy</w:t>
      </w:r>
      <w:r w:rsidR="005558DD" w:rsidRPr="00AB1595">
        <w:rPr>
          <w:rFonts w:ascii="Arial" w:hAnsi="Arial" w:cs="Arial"/>
          <w:color w:val="000000" w:themeColor="text1"/>
          <w:sz w:val="22"/>
          <w:szCs w:val="22"/>
        </w:rPr>
        <w:t xml:space="preserve"> of feedback that can be provided to the learners in comparison</w:t>
      </w:r>
      <w:r w:rsidR="00E825FE" w:rsidRPr="00AB1595">
        <w:rPr>
          <w:rFonts w:ascii="Arial" w:hAnsi="Arial" w:cs="Arial"/>
          <w:color w:val="000000" w:themeColor="text1"/>
          <w:sz w:val="22"/>
          <w:szCs w:val="22"/>
        </w:rPr>
        <w:t xml:space="preserve"> to that provided by teacher</w:t>
      </w:r>
      <w:r w:rsidR="000C2EEF" w:rsidRPr="00AB1595">
        <w:rPr>
          <w:rFonts w:ascii="Arial" w:hAnsi="Arial" w:cs="Arial"/>
          <w:color w:val="000000" w:themeColor="text1"/>
          <w:sz w:val="22"/>
          <w:szCs w:val="22"/>
        </w:rPr>
        <w:t xml:space="preserve"> led feedback</w:t>
      </w:r>
      <w:r w:rsidR="00A11A7C" w:rsidRPr="00AB1595">
        <w:rPr>
          <w:rFonts w:ascii="Arial" w:hAnsi="Arial" w:cs="Arial"/>
          <w:color w:val="000000" w:themeColor="text1"/>
          <w:sz w:val="22"/>
          <w:szCs w:val="22"/>
        </w:rPr>
        <w:t>. Further</w:t>
      </w:r>
      <w:r w:rsidR="0021045A" w:rsidRPr="00AB1595">
        <w:rPr>
          <w:rFonts w:ascii="Arial" w:hAnsi="Arial" w:cs="Arial"/>
          <w:color w:val="000000" w:themeColor="text1"/>
          <w:sz w:val="22"/>
          <w:szCs w:val="22"/>
        </w:rPr>
        <w:t>,</w:t>
      </w:r>
      <w:r w:rsidR="00A11A7C" w:rsidRPr="00AB1595">
        <w:rPr>
          <w:rFonts w:ascii="Arial" w:hAnsi="Arial" w:cs="Arial"/>
          <w:color w:val="000000" w:themeColor="text1"/>
          <w:sz w:val="22"/>
          <w:szCs w:val="22"/>
        </w:rPr>
        <w:t xml:space="preserve"> Topping also makes th</w:t>
      </w:r>
      <w:r w:rsidR="00FD6A79" w:rsidRPr="00AB1595">
        <w:rPr>
          <w:rFonts w:ascii="Arial" w:hAnsi="Arial" w:cs="Arial"/>
          <w:color w:val="000000" w:themeColor="text1"/>
          <w:sz w:val="22"/>
          <w:szCs w:val="22"/>
        </w:rPr>
        <w:t xml:space="preserve">e point that a peer assessor </w:t>
      </w:r>
      <w:r w:rsidR="00724960" w:rsidRPr="00AB1595">
        <w:rPr>
          <w:rFonts w:ascii="Arial" w:hAnsi="Arial" w:cs="Arial"/>
          <w:color w:val="000000" w:themeColor="text1"/>
          <w:sz w:val="22"/>
          <w:szCs w:val="22"/>
        </w:rPr>
        <w:t>can provide feedback in assessment that is</w:t>
      </w:r>
      <w:r w:rsidR="00782B61" w:rsidRPr="00AB1595">
        <w:rPr>
          <w:rFonts w:ascii="Arial" w:hAnsi="Arial" w:cs="Arial"/>
          <w:color w:val="000000" w:themeColor="text1"/>
          <w:sz w:val="22"/>
          <w:szCs w:val="22"/>
        </w:rPr>
        <w:t xml:space="preserve"> </w:t>
      </w:r>
      <w:r w:rsidR="002B7056" w:rsidRPr="00AB1595">
        <w:rPr>
          <w:rFonts w:ascii="Arial" w:hAnsi="Arial" w:cs="Arial"/>
          <w:color w:val="000000" w:themeColor="text1"/>
          <w:sz w:val="22"/>
          <w:szCs w:val="22"/>
        </w:rPr>
        <w:t xml:space="preserve">at least </w:t>
      </w:r>
      <w:r w:rsidR="00782B61" w:rsidRPr="00AB1595">
        <w:rPr>
          <w:rFonts w:ascii="Arial" w:hAnsi="Arial" w:cs="Arial"/>
          <w:color w:val="000000" w:themeColor="text1"/>
          <w:sz w:val="22"/>
          <w:szCs w:val="22"/>
        </w:rPr>
        <w:t>as valid as that provided by a teacher given the restricted time a teacher has available to conduct such marking</w:t>
      </w:r>
      <w:r w:rsidR="0067209B" w:rsidRPr="00AB1595">
        <w:rPr>
          <w:rFonts w:ascii="Arial" w:hAnsi="Arial" w:cs="Arial"/>
          <w:color w:val="000000" w:themeColor="text1"/>
          <w:sz w:val="22"/>
          <w:szCs w:val="22"/>
        </w:rPr>
        <w:t>.</w:t>
      </w:r>
    </w:p>
    <w:p w14:paraId="6247172C" w14:textId="2D2EC530" w:rsidR="00A0299E" w:rsidRPr="00AB1595" w:rsidRDefault="00545AB4"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Carnell </w:t>
      </w:r>
      <w:r w:rsidR="009649BF" w:rsidRPr="00AB1595">
        <w:rPr>
          <w:rFonts w:ascii="Arial" w:hAnsi="Arial" w:cs="Arial"/>
          <w:color w:val="000000" w:themeColor="text1"/>
          <w:sz w:val="22"/>
          <w:szCs w:val="22"/>
        </w:rPr>
        <w:fldChar w:fldCharType="begin" w:fldLock="1"/>
      </w:r>
      <w:r w:rsidR="000379AB" w:rsidRPr="00AB1595">
        <w:rPr>
          <w:rFonts w:ascii="Arial" w:hAnsi="Arial" w:cs="Arial"/>
          <w:color w:val="000000" w:themeColor="text1"/>
          <w:sz w:val="22"/>
          <w:szCs w:val="22"/>
        </w:rPr>
        <w:instrText>ADDIN CSL_CITATION {"citationItems":[{"id":"ITEM-1","itemData":{"author":[{"dropping-particle":"","family":"Carnell","given":"Brent","non-dropping-particle":"","parse-names":false,"suffix":""}],"container-title":"Assessment &amp; Evaluation in Higher Education","id":"ITEM-1","issue":"8","issued":{"date-parts":[["2016"]]},"page":"1269-1283","title":"Aiming for autonomy: formative peer assessment in a final-year undergraduat...: EBSCOhost","type":"article-journal","volume":"41"},"locator":"1278","suppress-author":1,"uris":["http://www.mendeley.com/documents/?uuid=7de81fdb-2101-3063-bcea-0da09edc1068"]}],"mendeley":{"formattedCitation":"(2016, p. 1278)","plainTextFormattedCitation":"(2016, p. 1278)","previouslyFormattedCitation":"(2016, p. 1278)"},"properties":{"noteIndex":0},"schema":"https://github.com/citation-style-language/schema/raw/master/csl-citation.json"}</w:instrText>
      </w:r>
      <w:r w:rsidR="009649BF" w:rsidRPr="00AB1595">
        <w:rPr>
          <w:rFonts w:ascii="Arial" w:hAnsi="Arial" w:cs="Arial"/>
          <w:color w:val="000000" w:themeColor="text1"/>
          <w:sz w:val="22"/>
          <w:szCs w:val="22"/>
        </w:rPr>
        <w:fldChar w:fldCharType="separate"/>
      </w:r>
      <w:r w:rsidR="009649BF" w:rsidRPr="00AB1595">
        <w:rPr>
          <w:rFonts w:ascii="Arial" w:hAnsi="Arial" w:cs="Arial"/>
          <w:noProof/>
          <w:color w:val="000000" w:themeColor="text1"/>
          <w:sz w:val="22"/>
          <w:szCs w:val="22"/>
        </w:rPr>
        <w:t>(2016, p. 1278)</w:t>
      </w:r>
      <w:r w:rsidR="009649BF" w:rsidRPr="00AB1595">
        <w:rPr>
          <w:rFonts w:ascii="Arial" w:hAnsi="Arial" w:cs="Arial"/>
          <w:color w:val="000000" w:themeColor="text1"/>
          <w:sz w:val="22"/>
          <w:szCs w:val="22"/>
        </w:rPr>
        <w:fldChar w:fldCharType="end"/>
      </w:r>
      <w:r w:rsidR="009649BF" w:rsidRPr="00AB1595">
        <w:rPr>
          <w:rFonts w:ascii="Arial" w:hAnsi="Arial" w:cs="Arial"/>
          <w:color w:val="000000" w:themeColor="text1"/>
          <w:sz w:val="22"/>
          <w:szCs w:val="22"/>
        </w:rPr>
        <w:t xml:space="preserve"> finds that the use of peer assessed marking can also be thought of as a ste</w:t>
      </w:r>
      <w:r w:rsidR="002A15D4" w:rsidRPr="00AB1595">
        <w:rPr>
          <w:rFonts w:ascii="Arial" w:hAnsi="Arial" w:cs="Arial"/>
          <w:color w:val="000000" w:themeColor="text1"/>
          <w:sz w:val="22"/>
          <w:szCs w:val="22"/>
        </w:rPr>
        <w:t>p</w:t>
      </w:r>
      <w:r w:rsidR="009649BF" w:rsidRPr="00AB1595">
        <w:rPr>
          <w:rFonts w:ascii="Arial" w:hAnsi="Arial" w:cs="Arial"/>
          <w:color w:val="000000" w:themeColor="text1"/>
          <w:sz w:val="22"/>
          <w:szCs w:val="22"/>
        </w:rPr>
        <w:t>ping stone</w:t>
      </w:r>
      <w:r w:rsidR="00AE59ED" w:rsidRPr="00AB1595">
        <w:rPr>
          <w:rFonts w:ascii="Arial" w:hAnsi="Arial" w:cs="Arial"/>
          <w:color w:val="000000" w:themeColor="text1"/>
          <w:sz w:val="22"/>
          <w:szCs w:val="22"/>
        </w:rPr>
        <w:t>,</w:t>
      </w:r>
      <w:r w:rsidR="009649BF" w:rsidRPr="00AB1595">
        <w:rPr>
          <w:rFonts w:ascii="Arial" w:hAnsi="Arial" w:cs="Arial"/>
          <w:color w:val="000000" w:themeColor="text1"/>
          <w:sz w:val="22"/>
          <w:szCs w:val="22"/>
        </w:rPr>
        <w:t xml:space="preserve"> </w:t>
      </w:r>
      <w:r w:rsidR="002A15D4" w:rsidRPr="00AB1595">
        <w:rPr>
          <w:rFonts w:ascii="Arial" w:hAnsi="Arial" w:cs="Arial"/>
          <w:color w:val="000000" w:themeColor="text1"/>
          <w:sz w:val="22"/>
          <w:szCs w:val="22"/>
        </w:rPr>
        <w:t xml:space="preserve">where learners take ownership of their own performance among their peers and </w:t>
      </w:r>
      <w:r w:rsidR="002B67CD" w:rsidRPr="00AB1595">
        <w:rPr>
          <w:rFonts w:ascii="Arial" w:hAnsi="Arial" w:cs="Arial"/>
          <w:color w:val="000000" w:themeColor="text1"/>
          <w:sz w:val="22"/>
          <w:szCs w:val="22"/>
        </w:rPr>
        <w:t>develop independence from</w:t>
      </w:r>
      <w:r w:rsidR="00564CA9" w:rsidRPr="00AB1595">
        <w:rPr>
          <w:rFonts w:ascii="Arial" w:hAnsi="Arial" w:cs="Arial"/>
          <w:color w:val="000000" w:themeColor="text1"/>
          <w:sz w:val="22"/>
          <w:szCs w:val="22"/>
        </w:rPr>
        <w:t xml:space="preserve"> the teacher in their own education</w:t>
      </w:r>
      <w:r w:rsidR="003F2D74" w:rsidRPr="00AB1595">
        <w:rPr>
          <w:rFonts w:ascii="Arial" w:hAnsi="Arial" w:cs="Arial"/>
          <w:color w:val="000000" w:themeColor="text1"/>
          <w:sz w:val="22"/>
          <w:szCs w:val="22"/>
        </w:rPr>
        <w:t>, such independence is essential for students</w:t>
      </w:r>
      <w:r w:rsidR="009E01B7" w:rsidRPr="00AB1595">
        <w:rPr>
          <w:rFonts w:ascii="Arial" w:hAnsi="Arial" w:cs="Arial"/>
          <w:color w:val="000000" w:themeColor="text1"/>
          <w:sz w:val="22"/>
          <w:szCs w:val="22"/>
        </w:rPr>
        <w:t xml:space="preserve">. Although Carnell focused research on undergraduate students, </w:t>
      </w:r>
      <w:r w:rsidR="00345E5E" w:rsidRPr="00AB1595">
        <w:rPr>
          <w:rFonts w:ascii="Arial" w:hAnsi="Arial" w:cs="Arial"/>
          <w:color w:val="000000" w:themeColor="text1"/>
          <w:sz w:val="22"/>
          <w:szCs w:val="22"/>
        </w:rPr>
        <w:t xml:space="preserve">Donaldson </w:t>
      </w:r>
      <w:r w:rsidR="000379AB" w:rsidRPr="00AB1595">
        <w:rPr>
          <w:rFonts w:ascii="Arial" w:hAnsi="Arial" w:cs="Arial"/>
          <w:color w:val="000000" w:themeColor="text1"/>
          <w:sz w:val="22"/>
          <w:szCs w:val="22"/>
        </w:rPr>
        <w:fldChar w:fldCharType="begin" w:fldLock="1"/>
      </w:r>
      <w:r w:rsidR="00FB42ED" w:rsidRPr="00AB1595">
        <w:rPr>
          <w:rFonts w:ascii="Arial" w:hAnsi="Arial" w:cs="Arial"/>
          <w:color w:val="000000" w:themeColor="text1"/>
          <w:sz w:val="22"/>
          <w:szCs w:val="22"/>
        </w:rPr>
        <w:instrText>ADDIN CSL_CITATION {"citationItems":[{"id":"ITEM-1","itemData":{"ISBN":"9781473430433","author":[{"dropping-particle":"","family":"Donaldson","given":"Graham","non-dropping-particle":"","parse-names":false,"suffix":""}],"id":"ITEM-1","issued":{"date-parts":[["2015"]]},"number-of-pages":"122","publisher":"[Welsh Government]","publisher-place":"[Cardiff]","title":"Successful futures : independent review of curriculum and assessment arrangements in Wales = Dyfodol Llwyddiannus, adolygiad annibynnol o'r cwricwlwm a'r trefniadau asesu yng Nghymru","type":"book"},"locator":"23","suppress-author":1,"uris":["http://www.mendeley.com/documents/?uuid=943361d2-bbda-33c3-ae82-172ec45bbb3e"]}],"mendeley":{"formattedCitation":"(2015, p. 23)","plainTextFormattedCitation":"(2015, p. 23)","previouslyFormattedCitation":"(2015, p. 23)"},"properties":{"noteIndex":0},"schema":"https://github.com/citation-style-language/schema/raw/master/csl-citation.json"}</w:instrText>
      </w:r>
      <w:r w:rsidR="000379AB" w:rsidRPr="00AB1595">
        <w:rPr>
          <w:rFonts w:ascii="Arial" w:hAnsi="Arial" w:cs="Arial"/>
          <w:color w:val="000000" w:themeColor="text1"/>
          <w:sz w:val="22"/>
          <w:szCs w:val="22"/>
        </w:rPr>
        <w:fldChar w:fldCharType="separate"/>
      </w:r>
      <w:r w:rsidR="001A37F9" w:rsidRPr="00AB1595">
        <w:rPr>
          <w:rFonts w:ascii="Arial" w:hAnsi="Arial" w:cs="Arial"/>
          <w:noProof/>
          <w:color w:val="000000" w:themeColor="text1"/>
          <w:sz w:val="22"/>
          <w:szCs w:val="22"/>
        </w:rPr>
        <w:t>(2015, p. 23)</w:t>
      </w:r>
      <w:r w:rsidR="000379AB" w:rsidRPr="00AB1595">
        <w:rPr>
          <w:rFonts w:ascii="Arial" w:hAnsi="Arial" w:cs="Arial"/>
          <w:color w:val="000000" w:themeColor="text1"/>
          <w:sz w:val="22"/>
          <w:szCs w:val="22"/>
        </w:rPr>
        <w:fldChar w:fldCharType="end"/>
      </w:r>
      <w:r w:rsidR="00B05303" w:rsidRPr="00AB1595">
        <w:rPr>
          <w:rFonts w:ascii="Arial" w:hAnsi="Arial" w:cs="Arial"/>
          <w:color w:val="000000" w:themeColor="text1"/>
          <w:sz w:val="22"/>
          <w:szCs w:val="22"/>
        </w:rPr>
        <w:t xml:space="preserve"> aspires to create lifelong learners and therefore </w:t>
      </w:r>
      <w:r w:rsidR="00CB55CB" w:rsidRPr="00AB1595">
        <w:rPr>
          <w:rFonts w:ascii="Arial" w:hAnsi="Arial" w:cs="Arial"/>
          <w:color w:val="000000" w:themeColor="text1"/>
          <w:sz w:val="22"/>
          <w:szCs w:val="22"/>
        </w:rPr>
        <w:t xml:space="preserve">any opportunities for </w:t>
      </w:r>
      <w:r w:rsidR="00B05303" w:rsidRPr="00AB1595">
        <w:rPr>
          <w:rFonts w:ascii="Arial" w:hAnsi="Arial" w:cs="Arial"/>
          <w:color w:val="000000" w:themeColor="text1"/>
          <w:sz w:val="22"/>
          <w:szCs w:val="22"/>
        </w:rPr>
        <w:t>i</w:t>
      </w:r>
      <w:r w:rsidR="00CE639D" w:rsidRPr="00AB1595">
        <w:rPr>
          <w:rFonts w:ascii="Arial" w:hAnsi="Arial" w:cs="Arial"/>
          <w:color w:val="000000" w:themeColor="text1"/>
          <w:sz w:val="22"/>
          <w:szCs w:val="22"/>
        </w:rPr>
        <w:t xml:space="preserve">ndependence in learning </w:t>
      </w:r>
      <w:r w:rsidR="00402176" w:rsidRPr="00AB1595">
        <w:rPr>
          <w:rFonts w:ascii="Arial" w:hAnsi="Arial" w:cs="Arial"/>
          <w:color w:val="000000" w:themeColor="text1"/>
          <w:sz w:val="22"/>
          <w:szCs w:val="22"/>
        </w:rPr>
        <w:t xml:space="preserve">brought </w:t>
      </w:r>
      <w:r w:rsidR="00CB55CB" w:rsidRPr="00AB1595">
        <w:rPr>
          <w:rFonts w:ascii="Arial" w:hAnsi="Arial" w:cs="Arial"/>
          <w:color w:val="000000" w:themeColor="text1"/>
          <w:sz w:val="22"/>
          <w:szCs w:val="22"/>
        </w:rPr>
        <w:t>to the classr</w:t>
      </w:r>
      <w:r w:rsidR="000B26A1" w:rsidRPr="00AB1595">
        <w:rPr>
          <w:rFonts w:ascii="Arial" w:hAnsi="Arial" w:cs="Arial"/>
          <w:color w:val="000000" w:themeColor="text1"/>
          <w:sz w:val="22"/>
          <w:szCs w:val="22"/>
        </w:rPr>
        <w:t xml:space="preserve">oom can only aid </w:t>
      </w:r>
      <w:r w:rsidR="0021045A" w:rsidRPr="00AB1595">
        <w:rPr>
          <w:rFonts w:ascii="Arial" w:hAnsi="Arial" w:cs="Arial"/>
          <w:color w:val="000000" w:themeColor="text1"/>
          <w:sz w:val="22"/>
          <w:szCs w:val="22"/>
        </w:rPr>
        <w:t xml:space="preserve">in </w:t>
      </w:r>
      <w:r w:rsidR="000B26A1" w:rsidRPr="00AB1595">
        <w:rPr>
          <w:rFonts w:ascii="Arial" w:hAnsi="Arial" w:cs="Arial"/>
          <w:color w:val="000000" w:themeColor="text1"/>
          <w:sz w:val="22"/>
          <w:szCs w:val="22"/>
        </w:rPr>
        <w:t>this.</w:t>
      </w:r>
    </w:p>
    <w:p w14:paraId="39EFD302" w14:textId="6B557938" w:rsidR="00794037" w:rsidRPr="00AB1595" w:rsidRDefault="00794037"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However </w:t>
      </w:r>
      <w:r w:rsidR="00A46D5E" w:rsidRPr="00AB1595">
        <w:rPr>
          <w:rFonts w:ascii="Arial" w:hAnsi="Arial" w:cs="Arial"/>
          <w:color w:val="000000" w:themeColor="text1"/>
          <w:sz w:val="22"/>
          <w:szCs w:val="22"/>
        </w:rPr>
        <w:t xml:space="preserve">although </w:t>
      </w:r>
      <w:r w:rsidRPr="00AB1595">
        <w:rPr>
          <w:rFonts w:ascii="Arial" w:hAnsi="Arial" w:cs="Arial"/>
          <w:color w:val="000000" w:themeColor="text1"/>
          <w:sz w:val="22"/>
          <w:szCs w:val="22"/>
        </w:rPr>
        <w:t xml:space="preserve">Bijami and </w:t>
      </w:r>
      <w:r w:rsidR="00250295" w:rsidRPr="00AB1595">
        <w:rPr>
          <w:rFonts w:ascii="Arial" w:hAnsi="Arial" w:cs="Arial"/>
          <w:color w:val="000000" w:themeColor="text1"/>
          <w:sz w:val="22"/>
          <w:szCs w:val="22"/>
        </w:rPr>
        <w:t xml:space="preserve">Kashef </w:t>
      </w:r>
      <w:r w:rsidR="00E1495A" w:rsidRPr="00AB1595">
        <w:rPr>
          <w:rFonts w:ascii="Arial" w:hAnsi="Arial" w:cs="Arial"/>
          <w:color w:val="000000" w:themeColor="text1"/>
          <w:sz w:val="22"/>
          <w:szCs w:val="22"/>
        </w:rPr>
        <w:fldChar w:fldCharType="begin" w:fldLock="1"/>
      </w:r>
      <w:r w:rsidR="000663DE" w:rsidRPr="00AB1595">
        <w:rPr>
          <w:rFonts w:ascii="Arial" w:hAnsi="Arial" w:cs="Arial"/>
          <w:color w:val="000000" w:themeColor="text1"/>
          <w:sz w:val="22"/>
          <w:szCs w:val="22"/>
        </w:rPr>
        <w:instrText>ADDIN CSL_CITATION {"citationItems":[{"id":"ITEM-1","itemData":{"DOI":"10.5296/jse.v3i4.4314","ISSN":"2162-6952","abstract":"Peer feedback is considered as an important dominant tool in enhancing the process of learning English writing. It also is regarded as a social activity. Some researchers consider peer feedback as an ineffective technique for improving students' writing and prefer teacher feedback to peer feedback. But ample of researchers have claimed that peer feedback in writing classes is useful because of the cognitive, and social benefits of peer feedback. The present article seeks to briefly summarize some of the main arguments in favor and against the role of peer feedback in learning second language writing.","author":[{"dropping-particle":"","family":"Bijami","given":"Maryam","non-dropping-particle":"","parse-names":false,"suffix":""},{"dropping-particle":"","family":"Hosein Kashef","given":"Seyyed","non-dropping-particle":"","parse-names":false,"suffix":""},{"dropping-particle":"","family":"Sharafi Nejad","given":"Maryam","non-dropping-particle":"","parse-names":false,"suffix":""}],"id":"ITEM-1","issue":"4","issued":{"date-parts":[["2013"]]},"title":"Peer Feedback in Learning English Writing: Advantages and Disadvantages","type":"article-journal","volume":"3"},"locator":"92","suppress-author":1,"uris":["http://www.mendeley.com/documents/?uuid=c9e7a5e0-baca-3007-a966-3024b95abcde"]}],"mendeley":{"formattedCitation":"(2013, p. 92)","plainTextFormattedCitation":"(2013, p. 92)","previouslyFormattedCitation":"(2013, p. 92)"},"properties":{"noteIndex":0},"schema":"https://github.com/citation-style-language/schema/raw/master/csl-citation.json"}</w:instrText>
      </w:r>
      <w:r w:rsidR="00E1495A" w:rsidRPr="00AB1595">
        <w:rPr>
          <w:rFonts w:ascii="Arial" w:hAnsi="Arial" w:cs="Arial"/>
          <w:color w:val="000000" w:themeColor="text1"/>
          <w:sz w:val="22"/>
          <w:szCs w:val="22"/>
        </w:rPr>
        <w:fldChar w:fldCharType="separate"/>
      </w:r>
      <w:r w:rsidR="00E1495A" w:rsidRPr="00AB1595">
        <w:rPr>
          <w:rFonts w:ascii="Arial" w:hAnsi="Arial" w:cs="Arial"/>
          <w:noProof/>
          <w:color w:val="000000" w:themeColor="text1"/>
          <w:sz w:val="22"/>
          <w:szCs w:val="22"/>
        </w:rPr>
        <w:t>(2013, p. 92)</w:t>
      </w:r>
      <w:r w:rsidR="00E1495A" w:rsidRPr="00AB1595">
        <w:rPr>
          <w:rFonts w:ascii="Arial" w:hAnsi="Arial" w:cs="Arial"/>
          <w:color w:val="000000" w:themeColor="text1"/>
          <w:sz w:val="22"/>
          <w:szCs w:val="22"/>
        </w:rPr>
        <w:fldChar w:fldCharType="end"/>
      </w:r>
      <w:r w:rsidR="00472C22" w:rsidRPr="00AB1595">
        <w:rPr>
          <w:rFonts w:ascii="Arial" w:hAnsi="Arial" w:cs="Arial"/>
          <w:color w:val="000000" w:themeColor="text1"/>
          <w:sz w:val="22"/>
          <w:szCs w:val="22"/>
        </w:rPr>
        <w:t xml:space="preserve"> </w:t>
      </w:r>
      <w:r w:rsidR="00D47651" w:rsidRPr="00AB1595">
        <w:rPr>
          <w:rFonts w:ascii="Arial" w:hAnsi="Arial" w:cs="Arial"/>
          <w:color w:val="000000" w:themeColor="text1"/>
          <w:sz w:val="22"/>
          <w:szCs w:val="22"/>
        </w:rPr>
        <w:t xml:space="preserve">citing Tsui and Ng </w:t>
      </w:r>
      <w:r w:rsidR="002409C1" w:rsidRPr="00AB1595">
        <w:rPr>
          <w:rFonts w:ascii="Arial" w:hAnsi="Arial" w:cs="Arial"/>
          <w:color w:val="000000" w:themeColor="text1"/>
          <w:sz w:val="22"/>
          <w:szCs w:val="22"/>
        </w:rPr>
        <w:fldChar w:fldCharType="begin" w:fldLock="1"/>
      </w:r>
      <w:r w:rsidR="00942432" w:rsidRPr="00AB1595">
        <w:rPr>
          <w:rFonts w:ascii="Arial" w:hAnsi="Arial" w:cs="Arial"/>
          <w:color w:val="000000" w:themeColor="text1"/>
          <w:sz w:val="22"/>
          <w:szCs w:val="22"/>
        </w:rPr>
        <w:instrText>ADDIN CSL_CITATION {"citationItems":[{"id":"ITEM-1","itemData":{"DOI":"10.1016/S1060-3743(00)00022-9","ISSN":"10603743","abstract":"The bulk of the studies conducted on the effectiveness of teacher comments and peer comments have been done with tertiary L2 learners, and conflicting findings have been obtained. While some found that peer comments were viewed with skepticism and induced little revision, others found that they did help learners to identify and raise awareness of their strengths and weaknesses in writing. This article reports on a study of the roles of teacher and peer comments in revisions in writing among secondary L2 learners in Hong Kong. Both quantitative and qualitative data were obtained and triangulated. The findings show that some learners incorporated high percentages of both teacher and peer comments, some incorporated higher percentages of teacher comments than peer comments, and others incorporated very low percentages of peer comments. While all learners favored teacher comments and saw the teacher as a figure of authority that guaranteed quality, only those who incorporated very low percentages of peer comments dismissed them as not useful. From the interviews with the learners, four roles of peer comments that contributed positively to the writing process were identified. Peer comments enhance a sense of audience, raise learners' awareness of their own strengths and weaknesses, encourage collaborative learning, and foster the ownership of text. This suggests that even for L2 learners who are less mature L2 writers, peer comments do play an important part. The implications of the findings of this study for the writing teacher are also discussed.","author":[{"dropping-particle":"","family":"Tsui","given":"Amy B.M.","non-dropping-particle":"","parse-names":false,"suffix":""},{"dropping-particle":"","family":"Ng","given":"Maria","non-dropping-particle":"","parse-names":false,"suffix":""}],"container-title":"Journal of Second Language Writing","id":"ITEM-1","issue":"2","issued":{"date-parts":[["2000"]]},"page":"147-170","title":"Do Secondary L2 Writers Benefit from Peer Comments?","type":"article-journal","volume":"9"},"locator":"153","suppress-author":1,"uris":["http://www.mendeley.com/documents/?uuid=aa5e2bb4-9188-359f-9f3c-bd679fb6bf09"]}],"mendeley":{"formattedCitation":"(2000, p. 153)","plainTextFormattedCitation":"(2000, p. 153)","previouslyFormattedCitation":"(2000, p. 153)"},"properties":{"noteIndex":0},"schema":"https://github.com/citation-style-language/schema/raw/master/csl-citation.json"}</w:instrText>
      </w:r>
      <w:r w:rsidR="002409C1" w:rsidRPr="00AB1595">
        <w:rPr>
          <w:rFonts w:ascii="Arial" w:hAnsi="Arial" w:cs="Arial"/>
          <w:color w:val="000000" w:themeColor="text1"/>
          <w:sz w:val="22"/>
          <w:szCs w:val="22"/>
        </w:rPr>
        <w:fldChar w:fldCharType="separate"/>
      </w:r>
      <w:r w:rsidR="002409C1" w:rsidRPr="00AB1595">
        <w:rPr>
          <w:rFonts w:ascii="Arial" w:hAnsi="Arial" w:cs="Arial"/>
          <w:noProof/>
          <w:color w:val="000000" w:themeColor="text1"/>
          <w:sz w:val="22"/>
          <w:szCs w:val="22"/>
        </w:rPr>
        <w:t>(2000, p. 153)</w:t>
      </w:r>
      <w:r w:rsidR="002409C1" w:rsidRPr="00AB1595">
        <w:rPr>
          <w:rFonts w:ascii="Arial" w:hAnsi="Arial" w:cs="Arial"/>
          <w:color w:val="000000" w:themeColor="text1"/>
          <w:sz w:val="22"/>
          <w:szCs w:val="22"/>
        </w:rPr>
        <w:fldChar w:fldCharType="end"/>
      </w:r>
      <w:r w:rsidR="002409C1" w:rsidRPr="00AB1595">
        <w:rPr>
          <w:rFonts w:ascii="Arial" w:hAnsi="Arial" w:cs="Arial"/>
          <w:color w:val="000000" w:themeColor="text1"/>
          <w:sz w:val="22"/>
          <w:szCs w:val="22"/>
        </w:rPr>
        <w:t xml:space="preserve"> </w:t>
      </w:r>
      <w:r w:rsidR="00250295" w:rsidRPr="00AB1595">
        <w:rPr>
          <w:rFonts w:ascii="Arial" w:hAnsi="Arial" w:cs="Arial"/>
          <w:color w:val="000000" w:themeColor="text1"/>
          <w:sz w:val="22"/>
          <w:szCs w:val="22"/>
        </w:rPr>
        <w:t xml:space="preserve">found </w:t>
      </w:r>
      <w:r w:rsidR="007C5B55" w:rsidRPr="00AB1595">
        <w:rPr>
          <w:rFonts w:ascii="Arial" w:hAnsi="Arial" w:cs="Arial"/>
          <w:color w:val="000000" w:themeColor="text1"/>
          <w:sz w:val="22"/>
          <w:szCs w:val="22"/>
        </w:rPr>
        <w:t xml:space="preserve">similar </w:t>
      </w:r>
      <w:r w:rsidR="00A46D5E" w:rsidRPr="00AB1595">
        <w:rPr>
          <w:rFonts w:ascii="Arial" w:hAnsi="Arial" w:cs="Arial"/>
          <w:color w:val="000000" w:themeColor="text1"/>
          <w:sz w:val="22"/>
          <w:szCs w:val="22"/>
        </w:rPr>
        <w:t>advantages</w:t>
      </w:r>
      <w:r w:rsidR="007C5B55" w:rsidRPr="00AB1595">
        <w:rPr>
          <w:rFonts w:ascii="Arial" w:hAnsi="Arial" w:cs="Arial"/>
          <w:color w:val="000000" w:themeColor="text1"/>
          <w:sz w:val="22"/>
          <w:szCs w:val="22"/>
        </w:rPr>
        <w:t xml:space="preserve"> to peer reviewed assessment </w:t>
      </w:r>
      <w:r w:rsidR="006D79F8">
        <w:rPr>
          <w:rFonts w:ascii="Arial" w:hAnsi="Arial" w:cs="Arial"/>
          <w:color w:val="000000" w:themeColor="text1"/>
          <w:sz w:val="22"/>
          <w:szCs w:val="22"/>
        </w:rPr>
        <w:t>they</w:t>
      </w:r>
      <w:r w:rsidR="00AE59ED" w:rsidRPr="00AB1595">
        <w:rPr>
          <w:rFonts w:ascii="Arial" w:hAnsi="Arial" w:cs="Arial"/>
          <w:color w:val="000000" w:themeColor="text1"/>
          <w:sz w:val="22"/>
          <w:szCs w:val="22"/>
        </w:rPr>
        <w:t xml:space="preserve"> also</w:t>
      </w:r>
      <w:r w:rsidR="007C5B55" w:rsidRPr="00AB1595">
        <w:rPr>
          <w:rFonts w:ascii="Arial" w:hAnsi="Arial" w:cs="Arial"/>
          <w:color w:val="000000" w:themeColor="text1"/>
          <w:sz w:val="22"/>
          <w:szCs w:val="22"/>
        </w:rPr>
        <w:t xml:space="preserve"> found clear evidence of disadvantages.</w:t>
      </w:r>
      <w:r w:rsidR="00217E76" w:rsidRPr="00AB1595">
        <w:rPr>
          <w:rFonts w:ascii="Arial" w:hAnsi="Arial" w:cs="Arial"/>
          <w:color w:val="000000" w:themeColor="text1"/>
          <w:sz w:val="22"/>
          <w:szCs w:val="22"/>
        </w:rPr>
        <w:t xml:space="preserve"> </w:t>
      </w:r>
      <w:r w:rsidR="00985FB4" w:rsidRPr="00AB1595">
        <w:rPr>
          <w:rFonts w:ascii="Arial" w:hAnsi="Arial" w:cs="Arial"/>
          <w:color w:val="000000" w:themeColor="text1"/>
          <w:sz w:val="22"/>
          <w:szCs w:val="22"/>
        </w:rPr>
        <w:t>Such that all students voiced a preference for teacher feedback over peer feedback, this was due to the students perception that only teacher feedback would have value</w:t>
      </w:r>
      <w:r w:rsidR="00686DD9">
        <w:rPr>
          <w:rFonts w:ascii="Arial" w:hAnsi="Arial" w:cs="Arial"/>
          <w:color w:val="000000" w:themeColor="text1"/>
          <w:sz w:val="22"/>
          <w:szCs w:val="22"/>
        </w:rPr>
        <w:t>,</w:t>
      </w:r>
      <w:r w:rsidR="00985FB4" w:rsidRPr="00AB1595">
        <w:rPr>
          <w:rFonts w:ascii="Arial" w:hAnsi="Arial" w:cs="Arial"/>
          <w:color w:val="000000" w:themeColor="text1"/>
          <w:sz w:val="22"/>
          <w:szCs w:val="22"/>
        </w:rPr>
        <w:t xml:space="preserve"> as they were the authority in the subject</w:t>
      </w:r>
      <w:r w:rsidR="00686DD9">
        <w:rPr>
          <w:rFonts w:ascii="Arial" w:hAnsi="Arial" w:cs="Arial"/>
          <w:color w:val="000000" w:themeColor="text1"/>
          <w:sz w:val="22"/>
          <w:szCs w:val="22"/>
        </w:rPr>
        <w:t>,</w:t>
      </w:r>
      <w:r w:rsidR="00985FB4" w:rsidRPr="00AB1595">
        <w:rPr>
          <w:rFonts w:ascii="Arial" w:hAnsi="Arial" w:cs="Arial"/>
          <w:color w:val="000000" w:themeColor="text1"/>
          <w:sz w:val="22"/>
          <w:szCs w:val="22"/>
        </w:rPr>
        <w:t xml:space="preserve"> rather than their peers,</w:t>
      </w:r>
      <w:r w:rsidR="000663DE" w:rsidRPr="00AB1595">
        <w:rPr>
          <w:rFonts w:ascii="Arial" w:hAnsi="Arial" w:cs="Arial"/>
          <w:color w:val="000000" w:themeColor="text1"/>
          <w:sz w:val="22"/>
          <w:szCs w:val="22"/>
        </w:rPr>
        <w:t xml:space="preserve"> who could focus feedback</w:t>
      </w:r>
      <w:r w:rsidR="00985FB4" w:rsidRPr="00AB1595">
        <w:rPr>
          <w:rFonts w:ascii="Arial" w:hAnsi="Arial" w:cs="Arial"/>
          <w:color w:val="000000" w:themeColor="text1"/>
          <w:sz w:val="22"/>
          <w:szCs w:val="22"/>
        </w:rPr>
        <w:t xml:space="preserve"> </w:t>
      </w:r>
      <w:r w:rsidR="000663DE" w:rsidRPr="00AB1595">
        <w:rPr>
          <w:rFonts w:ascii="Arial" w:hAnsi="Arial" w:cs="Arial"/>
          <w:color w:val="000000" w:themeColor="text1"/>
          <w:sz w:val="22"/>
          <w:szCs w:val="22"/>
        </w:rPr>
        <w:t>on minor semantics</w:t>
      </w:r>
      <w:r w:rsidR="00AE59ED" w:rsidRPr="00AB1595">
        <w:rPr>
          <w:rFonts w:ascii="Arial" w:hAnsi="Arial" w:cs="Arial"/>
          <w:color w:val="000000" w:themeColor="text1"/>
          <w:sz w:val="22"/>
          <w:szCs w:val="22"/>
        </w:rPr>
        <w:t>,</w:t>
      </w:r>
      <w:r w:rsidR="000663DE" w:rsidRPr="00AB1595">
        <w:rPr>
          <w:rFonts w:ascii="Arial" w:hAnsi="Arial" w:cs="Arial"/>
          <w:color w:val="000000" w:themeColor="text1"/>
          <w:sz w:val="22"/>
          <w:szCs w:val="22"/>
        </w:rPr>
        <w:t xml:space="preserve"> </w:t>
      </w:r>
      <w:r w:rsidR="00AE59ED" w:rsidRPr="00AB1595">
        <w:rPr>
          <w:rFonts w:ascii="Arial" w:hAnsi="Arial" w:cs="Arial"/>
          <w:color w:val="000000" w:themeColor="text1"/>
          <w:sz w:val="22"/>
          <w:szCs w:val="22"/>
        </w:rPr>
        <w:t>such as</w:t>
      </w:r>
      <w:r w:rsidR="000663DE" w:rsidRPr="00AB1595">
        <w:rPr>
          <w:rFonts w:ascii="Arial" w:hAnsi="Arial" w:cs="Arial"/>
          <w:color w:val="000000" w:themeColor="text1"/>
          <w:sz w:val="22"/>
          <w:szCs w:val="22"/>
        </w:rPr>
        <w:t xml:space="preserve"> language and grammatical errors rather than the substance of a report. T</w:t>
      </w:r>
      <w:r w:rsidR="00985FB4" w:rsidRPr="00AB1595">
        <w:rPr>
          <w:rFonts w:ascii="Arial" w:hAnsi="Arial" w:cs="Arial"/>
          <w:color w:val="000000" w:themeColor="text1"/>
          <w:sz w:val="22"/>
          <w:szCs w:val="22"/>
        </w:rPr>
        <w:t xml:space="preserve">here was further evidence </w:t>
      </w:r>
      <w:r w:rsidR="002E2B16">
        <w:rPr>
          <w:rFonts w:ascii="Arial" w:hAnsi="Arial" w:cs="Arial"/>
          <w:color w:val="000000" w:themeColor="text1"/>
          <w:sz w:val="22"/>
          <w:szCs w:val="22"/>
        </w:rPr>
        <w:t>suggesting</w:t>
      </w:r>
      <w:r w:rsidR="00985FB4" w:rsidRPr="00AB1595">
        <w:rPr>
          <w:rFonts w:ascii="Arial" w:hAnsi="Arial" w:cs="Arial"/>
          <w:color w:val="000000" w:themeColor="text1"/>
          <w:sz w:val="22"/>
          <w:szCs w:val="22"/>
        </w:rPr>
        <w:t xml:space="preserve"> that any peer feedback provided was assumed by the students to include an element of bias</w:t>
      </w:r>
      <w:r w:rsidR="000663DE" w:rsidRPr="00AB1595">
        <w:rPr>
          <w:rFonts w:ascii="Arial" w:hAnsi="Arial" w:cs="Arial"/>
          <w:color w:val="000000" w:themeColor="text1"/>
          <w:sz w:val="22"/>
          <w:szCs w:val="22"/>
        </w:rPr>
        <w:t>,</w:t>
      </w:r>
      <w:r w:rsidR="00985FB4" w:rsidRPr="00AB1595">
        <w:rPr>
          <w:rFonts w:ascii="Arial" w:hAnsi="Arial" w:cs="Arial"/>
          <w:color w:val="000000" w:themeColor="text1"/>
          <w:sz w:val="22"/>
          <w:szCs w:val="22"/>
        </w:rPr>
        <w:t xml:space="preserve"> based </w:t>
      </w:r>
      <w:r w:rsidR="000663DE" w:rsidRPr="00AB1595">
        <w:rPr>
          <w:rFonts w:ascii="Arial" w:hAnsi="Arial" w:cs="Arial"/>
          <w:color w:val="000000" w:themeColor="text1"/>
          <w:sz w:val="22"/>
          <w:szCs w:val="22"/>
        </w:rPr>
        <w:t xml:space="preserve">primarily </w:t>
      </w:r>
      <w:r w:rsidR="00985FB4" w:rsidRPr="00AB1595">
        <w:rPr>
          <w:rFonts w:ascii="Arial" w:hAnsi="Arial" w:cs="Arial"/>
          <w:color w:val="000000" w:themeColor="text1"/>
          <w:sz w:val="22"/>
          <w:szCs w:val="22"/>
        </w:rPr>
        <w:t xml:space="preserve">on the social </w:t>
      </w:r>
      <w:r w:rsidR="000663DE" w:rsidRPr="00AB1595">
        <w:rPr>
          <w:rFonts w:ascii="Arial" w:hAnsi="Arial" w:cs="Arial"/>
          <w:color w:val="000000" w:themeColor="text1"/>
          <w:sz w:val="22"/>
          <w:szCs w:val="22"/>
        </w:rPr>
        <w:t xml:space="preserve">dynamics within the classroom. Whether or not these elements are </w:t>
      </w:r>
      <w:proofErr w:type="gramStart"/>
      <w:r w:rsidR="00D13923">
        <w:rPr>
          <w:rFonts w:ascii="Arial" w:hAnsi="Arial" w:cs="Arial"/>
          <w:color w:val="000000" w:themeColor="text1"/>
          <w:sz w:val="22"/>
          <w:szCs w:val="22"/>
        </w:rPr>
        <w:t xml:space="preserve">actually </w:t>
      </w:r>
      <w:r w:rsidR="000663DE" w:rsidRPr="00AB1595">
        <w:rPr>
          <w:rFonts w:ascii="Arial" w:hAnsi="Arial" w:cs="Arial"/>
          <w:color w:val="000000" w:themeColor="text1"/>
          <w:sz w:val="22"/>
          <w:szCs w:val="22"/>
        </w:rPr>
        <w:t>present</w:t>
      </w:r>
      <w:proofErr w:type="gramEnd"/>
      <w:r w:rsidR="000663DE" w:rsidRPr="00AB1595">
        <w:rPr>
          <w:rFonts w:ascii="Arial" w:hAnsi="Arial" w:cs="Arial"/>
          <w:color w:val="000000" w:themeColor="text1"/>
          <w:sz w:val="22"/>
          <w:szCs w:val="22"/>
        </w:rPr>
        <w:t xml:space="preserve"> within peer assessed feedback would seem almost irrelevant, as the perception that they would</w:t>
      </w:r>
      <w:r w:rsidR="00DF5375" w:rsidRPr="00AB1595">
        <w:rPr>
          <w:rFonts w:ascii="Arial" w:hAnsi="Arial" w:cs="Arial"/>
          <w:color w:val="000000" w:themeColor="text1"/>
          <w:sz w:val="22"/>
          <w:szCs w:val="22"/>
        </w:rPr>
        <w:t xml:space="preserve"> actually</w:t>
      </w:r>
      <w:r w:rsidR="000663DE" w:rsidRPr="00AB1595">
        <w:rPr>
          <w:rFonts w:ascii="Arial" w:hAnsi="Arial" w:cs="Arial"/>
          <w:color w:val="000000" w:themeColor="text1"/>
          <w:sz w:val="22"/>
          <w:szCs w:val="22"/>
        </w:rPr>
        <w:t xml:space="preserve"> be present is what degrades the value of peer assessed feedback in the eyes of the students.</w:t>
      </w:r>
      <w:r w:rsidR="007358E7" w:rsidRPr="00AB1595">
        <w:rPr>
          <w:rFonts w:ascii="Arial" w:hAnsi="Arial" w:cs="Arial"/>
          <w:color w:val="000000" w:themeColor="text1"/>
          <w:sz w:val="22"/>
          <w:szCs w:val="22"/>
        </w:rPr>
        <w:t xml:space="preserve"> Orsmund</w:t>
      </w:r>
      <w:r w:rsidR="00A57431" w:rsidRPr="00AB1595">
        <w:rPr>
          <w:rFonts w:ascii="Arial" w:hAnsi="Arial" w:cs="Arial"/>
          <w:color w:val="000000" w:themeColor="text1"/>
          <w:sz w:val="22"/>
          <w:szCs w:val="22"/>
        </w:rPr>
        <w:t>,</w:t>
      </w:r>
      <w:r w:rsidR="007358E7" w:rsidRPr="00AB1595">
        <w:rPr>
          <w:rFonts w:ascii="Arial" w:hAnsi="Arial" w:cs="Arial"/>
          <w:color w:val="000000" w:themeColor="text1"/>
          <w:sz w:val="22"/>
          <w:szCs w:val="22"/>
        </w:rPr>
        <w:t xml:space="preserve"> </w:t>
      </w:r>
      <w:r w:rsidR="008D2FBB">
        <w:rPr>
          <w:rFonts w:ascii="Arial" w:hAnsi="Arial" w:cs="Arial"/>
          <w:color w:val="000000" w:themeColor="text1"/>
          <w:sz w:val="22"/>
          <w:szCs w:val="22"/>
        </w:rPr>
        <w:t>et al</w:t>
      </w:r>
      <w:r w:rsidR="00942432" w:rsidRPr="00AB1595">
        <w:rPr>
          <w:rFonts w:ascii="Arial" w:hAnsi="Arial" w:cs="Arial"/>
          <w:color w:val="000000" w:themeColor="text1"/>
          <w:sz w:val="22"/>
          <w:szCs w:val="22"/>
        </w:rPr>
        <w:t xml:space="preserve"> </w:t>
      </w:r>
      <w:r w:rsidR="00942432" w:rsidRPr="00AB1595">
        <w:rPr>
          <w:rFonts w:ascii="Arial" w:hAnsi="Arial" w:cs="Arial"/>
          <w:color w:val="000000" w:themeColor="text1"/>
          <w:sz w:val="22"/>
          <w:szCs w:val="22"/>
        </w:rPr>
        <w:fldChar w:fldCharType="begin" w:fldLock="1"/>
      </w:r>
      <w:r w:rsidR="00B91E14" w:rsidRPr="00AB1595">
        <w:rPr>
          <w:rFonts w:ascii="Arial" w:hAnsi="Arial" w:cs="Arial"/>
          <w:color w:val="000000" w:themeColor="text1"/>
          <w:sz w:val="22"/>
          <w:szCs w:val="22"/>
        </w:rPr>
        <w:instrText>ADDIN CSL_CITATION {"citationItems":[{"id":"ITEM-1","itemData":{"DOI":"10.1080/0260293960210304","ISSN":"1469297X","abstract":"This paper reports a study which implemented and evaluated a method of peer assessment, as a formative and summative assessment procedure. Pairs of first-year undergraduate biology students were asked to complete a poster assignment on a specific aspect of nerve physiology. This paper contains details of a method which allows student peer and tutor marking of work against the individual marking criteria to be evaluated. The results show that a comparison between the tutor and the student peer mark may be misleading as a guide to the validity of peer assessment. The importance of considering the individual sections of the marking criteria is illustrated. It was found that when the individual criteria were analysed the number of students marking the same as the tutor ranged from 31% to 62%. It also became clear that specific areas of the marking criteria were prone to over and under-marking. Analysis of student feedback forms showed that students not only liked carrying out peer assessment, but felt the benefits in terms of developing facets of their learning process and heightening their awareness of their work. These results are discussed in the light of other studies. © 1996 Journals Oxford Ltd.","author":[{"dropping-particle":"","family":"Orsmond","given":"Paul","non-dropping-particle":"","parse-names":false,"suffix":""},{"dropping-particle":"","family":"Merry","given":"Stephen","non-dropping-particle":"","parse-names":false,"suffix":""},{"dropping-particle":"","family":"Reiling","given":"Kevin","non-dropping-particle":"","parse-names":false,"suffix":""}],"container-title":"Assessment and Evaluation in Higher Education","id":"ITEM-1","issue":"3","issued":{"date-parts":[["1996"]]},"page":"239-250","publisher":"Routledge","title":"The importance of marking criteria in the use of peer assessment","type":"article-journal","volume":"21"},"suppress-author":1,"uris":["http://www.mendeley.com/documents/?uuid=27837b1a-9bcd-3699-b543-67ad644c8281"]}],"mendeley":{"formattedCitation":"(1996)","plainTextFormattedCitation":"(1996)","previouslyFormattedCitation":"(1996)"},"properties":{"noteIndex":0},"schema":"https://github.com/citation-style-language/schema/raw/master/csl-citation.json"}</w:instrText>
      </w:r>
      <w:r w:rsidR="00942432" w:rsidRPr="00AB1595">
        <w:rPr>
          <w:rFonts w:ascii="Arial" w:hAnsi="Arial" w:cs="Arial"/>
          <w:color w:val="000000" w:themeColor="text1"/>
          <w:sz w:val="22"/>
          <w:szCs w:val="22"/>
        </w:rPr>
        <w:fldChar w:fldCharType="separate"/>
      </w:r>
      <w:r w:rsidR="00942432" w:rsidRPr="00AB1595">
        <w:rPr>
          <w:rFonts w:ascii="Arial" w:hAnsi="Arial" w:cs="Arial"/>
          <w:noProof/>
          <w:color w:val="000000" w:themeColor="text1"/>
          <w:sz w:val="22"/>
          <w:szCs w:val="22"/>
        </w:rPr>
        <w:t>(1996)</w:t>
      </w:r>
      <w:r w:rsidR="00942432" w:rsidRPr="00AB1595">
        <w:rPr>
          <w:rFonts w:ascii="Arial" w:hAnsi="Arial" w:cs="Arial"/>
          <w:color w:val="000000" w:themeColor="text1"/>
          <w:sz w:val="22"/>
          <w:szCs w:val="22"/>
        </w:rPr>
        <w:fldChar w:fldCharType="end"/>
      </w:r>
      <w:r w:rsidR="00942432" w:rsidRPr="00AB1595">
        <w:rPr>
          <w:rFonts w:ascii="Arial" w:hAnsi="Arial" w:cs="Arial"/>
          <w:color w:val="000000" w:themeColor="text1"/>
          <w:sz w:val="22"/>
          <w:szCs w:val="22"/>
        </w:rPr>
        <w:t xml:space="preserve"> </w:t>
      </w:r>
      <w:r w:rsidR="00F8562A" w:rsidRPr="00AB1595">
        <w:rPr>
          <w:rFonts w:ascii="Arial" w:hAnsi="Arial" w:cs="Arial"/>
          <w:color w:val="000000" w:themeColor="text1"/>
          <w:sz w:val="22"/>
          <w:szCs w:val="22"/>
        </w:rPr>
        <w:t>suggests</w:t>
      </w:r>
      <w:r w:rsidR="005F3F5F">
        <w:rPr>
          <w:rFonts w:ascii="Arial" w:hAnsi="Arial" w:cs="Arial"/>
          <w:color w:val="000000" w:themeColor="text1"/>
          <w:sz w:val="22"/>
          <w:szCs w:val="22"/>
        </w:rPr>
        <w:t>,</w:t>
      </w:r>
      <w:r w:rsidR="00F8562A" w:rsidRPr="00AB1595">
        <w:rPr>
          <w:rFonts w:ascii="Arial" w:hAnsi="Arial" w:cs="Arial"/>
          <w:color w:val="000000" w:themeColor="text1"/>
          <w:sz w:val="22"/>
          <w:szCs w:val="22"/>
        </w:rPr>
        <w:t xml:space="preserve"> that the perceived difference in the value of peer and teacher assessment could be partly due to a students personal confidence in providing feedback of value to their peers</w:t>
      </w:r>
      <w:r w:rsidR="00F10D32">
        <w:rPr>
          <w:rFonts w:ascii="Arial" w:hAnsi="Arial" w:cs="Arial"/>
          <w:color w:val="000000" w:themeColor="text1"/>
          <w:sz w:val="22"/>
          <w:szCs w:val="22"/>
        </w:rPr>
        <w:t>,</w:t>
      </w:r>
      <w:r w:rsidR="00F8562A" w:rsidRPr="00AB1595">
        <w:rPr>
          <w:rFonts w:ascii="Arial" w:hAnsi="Arial" w:cs="Arial"/>
          <w:color w:val="000000" w:themeColor="text1"/>
          <w:sz w:val="22"/>
          <w:szCs w:val="22"/>
        </w:rPr>
        <w:t xml:space="preserve"> </w:t>
      </w:r>
      <w:r w:rsidR="00F10D32">
        <w:rPr>
          <w:rFonts w:ascii="Arial" w:hAnsi="Arial" w:cs="Arial"/>
          <w:color w:val="000000" w:themeColor="text1"/>
          <w:sz w:val="22"/>
          <w:szCs w:val="22"/>
        </w:rPr>
        <w:t xml:space="preserve">possibly </w:t>
      </w:r>
      <w:r w:rsidR="00F8562A" w:rsidRPr="00AB1595">
        <w:rPr>
          <w:rFonts w:ascii="Arial" w:hAnsi="Arial" w:cs="Arial"/>
          <w:color w:val="000000" w:themeColor="text1"/>
          <w:sz w:val="22"/>
          <w:szCs w:val="22"/>
        </w:rPr>
        <w:t>due to their own lack of understanding of the focus of an assignment</w:t>
      </w:r>
      <w:r w:rsidR="00F10D32">
        <w:rPr>
          <w:rFonts w:ascii="Arial" w:hAnsi="Arial" w:cs="Arial"/>
          <w:color w:val="000000" w:themeColor="text1"/>
          <w:sz w:val="22"/>
          <w:szCs w:val="22"/>
        </w:rPr>
        <w:t>,</w:t>
      </w:r>
      <w:r w:rsidR="00F8562A" w:rsidRPr="00AB1595">
        <w:rPr>
          <w:rFonts w:ascii="Arial" w:hAnsi="Arial" w:cs="Arial"/>
          <w:color w:val="000000" w:themeColor="text1"/>
          <w:sz w:val="22"/>
          <w:szCs w:val="22"/>
        </w:rPr>
        <w:t xml:space="preserve"> and the marking criteria that should be applied in the assessment</w:t>
      </w:r>
      <w:r w:rsidR="004F4834" w:rsidRPr="00AB1595">
        <w:rPr>
          <w:rFonts w:ascii="Arial" w:hAnsi="Arial" w:cs="Arial"/>
          <w:color w:val="000000" w:themeColor="text1"/>
          <w:sz w:val="22"/>
          <w:szCs w:val="22"/>
        </w:rPr>
        <w:t xml:space="preserve">. There would seem to be a definitive presupposition among students that any </w:t>
      </w:r>
      <w:r w:rsidR="004F4834" w:rsidRPr="00AB1595">
        <w:rPr>
          <w:rFonts w:ascii="Arial" w:hAnsi="Arial" w:cs="Arial"/>
          <w:color w:val="000000" w:themeColor="text1"/>
          <w:sz w:val="22"/>
          <w:szCs w:val="22"/>
        </w:rPr>
        <w:lastRenderedPageBreak/>
        <w:t xml:space="preserve">feedback and mark provided by a teacher is </w:t>
      </w:r>
      <w:r w:rsidR="00B87DCB">
        <w:rPr>
          <w:rFonts w:ascii="Arial" w:hAnsi="Arial" w:cs="Arial"/>
          <w:color w:val="000000" w:themeColor="text1"/>
          <w:sz w:val="22"/>
          <w:szCs w:val="22"/>
        </w:rPr>
        <w:t>completely</w:t>
      </w:r>
      <w:r w:rsidR="004F4834" w:rsidRPr="00AB1595">
        <w:rPr>
          <w:rFonts w:ascii="Arial" w:hAnsi="Arial" w:cs="Arial"/>
          <w:color w:val="000000" w:themeColor="text1"/>
          <w:sz w:val="22"/>
          <w:szCs w:val="22"/>
        </w:rPr>
        <w:t xml:space="preserve"> correct and they</w:t>
      </w:r>
      <w:r w:rsidR="006F61E4">
        <w:rPr>
          <w:rFonts w:ascii="Arial" w:hAnsi="Arial" w:cs="Arial"/>
          <w:color w:val="000000" w:themeColor="text1"/>
          <w:sz w:val="22"/>
          <w:szCs w:val="22"/>
        </w:rPr>
        <w:t>,</w:t>
      </w:r>
      <w:r w:rsidR="004F4834" w:rsidRPr="00AB1595">
        <w:rPr>
          <w:rFonts w:ascii="Arial" w:hAnsi="Arial" w:cs="Arial"/>
          <w:color w:val="000000" w:themeColor="text1"/>
          <w:sz w:val="22"/>
          <w:szCs w:val="22"/>
        </w:rPr>
        <w:t xml:space="preserve"> </w:t>
      </w:r>
      <w:r w:rsidR="00612C7B" w:rsidRPr="00AB1595">
        <w:rPr>
          <w:rFonts w:ascii="Arial" w:hAnsi="Arial" w:cs="Arial"/>
          <w:color w:val="000000" w:themeColor="text1"/>
          <w:sz w:val="22"/>
          <w:szCs w:val="22"/>
        </w:rPr>
        <w:t xml:space="preserve">as students, </w:t>
      </w:r>
      <w:r w:rsidR="004F4834" w:rsidRPr="00AB1595">
        <w:rPr>
          <w:rFonts w:ascii="Arial" w:hAnsi="Arial" w:cs="Arial"/>
          <w:color w:val="000000" w:themeColor="text1"/>
          <w:sz w:val="22"/>
          <w:szCs w:val="22"/>
        </w:rPr>
        <w:t xml:space="preserve">could not </w:t>
      </w:r>
      <w:r w:rsidR="00612C7B" w:rsidRPr="00AB1595">
        <w:rPr>
          <w:rFonts w:ascii="Arial" w:hAnsi="Arial" w:cs="Arial"/>
          <w:color w:val="000000" w:themeColor="text1"/>
          <w:sz w:val="22"/>
          <w:szCs w:val="22"/>
        </w:rPr>
        <w:t xml:space="preserve">hope to </w:t>
      </w:r>
      <w:r w:rsidR="004F4834" w:rsidRPr="00AB1595">
        <w:rPr>
          <w:rFonts w:ascii="Arial" w:hAnsi="Arial" w:cs="Arial"/>
          <w:color w:val="000000" w:themeColor="text1"/>
          <w:sz w:val="22"/>
          <w:szCs w:val="22"/>
        </w:rPr>
        <w:t xml:space="preserve">meet that </w:t>
      </w:r>
      <w:r w:rsidR="00840360">
        <w:rPr>
          <w:rFonts w:ascii="Arial" w:hAnsi="Arial" w:cs="Arial"/>
          <w:color w:val="000000" w:themeColor="text1"/>
          <w:sz w:val="22"/>
          <w:szCs w:val="22"/>
        </w:rPr>
        <w:t>standard</w:t>
      </w:r>
      <w:r w:rsidR="004F4834" w:rsidRPr="00AB1595">
        <w:rPr>
          <w:rFonts w:ascii="Arial" w:hAnsi="Arial" w:cs="Arial"/>
          <w:color w:val="000000" w:themeColor="text1"/>
          <w:sz w:val="22"/>
          <w:szCs w:val="22"/>
        </w:rPr>
        <w:t>, whereas in reality, marking and therefore feedback is, in most written work cases, subjective and therefore susceptible to error and to some minor degree personal bias.</w:t>
      </w:r>
    </w:p>
    <w:p w14:paraId="524FB269" w14:textId="4F5FD678" w:rsidR="00900C33" w:rsidRPr="00AB1595" w:rsidRDefault="00900C33" w:rsidP="00277D88">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This would seem to suggest that the research partners initial </w:t>
      </w:r>
      <w:r w:rsidR="00556145">
        <w:rPr>
          <w:rFonts w:ascii="Arial" w:hAnsi="Arial" w:cs="Arial"/>
          <w:color w:val="000000" w:themeColor="text1"/>
          <w:sz w:val="22"/>
          <w:szCs w:val="22"/>
        </w:rPr>
        <w:t>assessment</w:t>
      </w:r>
      <w:r w:rsidRPr="00AB1595">
        <w:rPr>
          <w:rFonts w:ascii="Arial" w:hAnsi="Arial" w:cs="Arial"/>
          <w:color w:val="000000" w:themeColor="text1"/>
          <w:sz w:val="22"/>
          <w:szCs w:val="22"/>
        </w:rPr>
        <w:t xml:space="preserve"> of </w:t>
      </w:r>
      <w:r w:rsidR="0090252B" w:rsidRPr="00AB1595">
        <w:rPr>
          <w:rFonts w:ascii="Arial" w:hAnsi="Arial" w:cs="Arial"/>
          <w:color w:val="000000" w:themeColor="text1"/>
          <w:sz w:val="22"/>
          <w:szCs w:val="22"/>
        </w:rPr>
        <w:t>student’s</w:t>
      </w:r>
      <w:r w:rsidRPr="00AB1595">
        <w:rPr>
          <w:rFonts w:ascii="Arial" w:hAnsi="Arial" w:cs="Arial"/>
          <w:color w:val="000000" w:themeColor="text1"/>
          <w:sz w:val="22"/>
          <w:szCs w:val="22"/>
        </w:rPr>
        <w:t xml:space="preserve"> discomfort with peer assessed marking have merit, further the social element </w:t>
      </w:r>
      <w:r w:rsidR="00556145">
        <w:rPr>
          <w:rFonts w:ascii="Arial" w:hAnsi="Arial" w:cs="Arial"/>
          <w:color w:val="000000" w:themeColor="text1"/>
          <w:sz w:val="22"/>
          <w:szCs w:val="22"/>
        </w:rPr>
        <w:t xml:space="preserve">and its effect </w:t>
      </w:r>
      <w:r w:rsidR="008D2580">
        <w:rPr>
          <w:rFonts w:ascii="Arial" w:hAnsi="Arial" w:cs="Arial"/>
          <w:color w:val="000000" w:themeColor="text1"/>
          <w:sz w:val="22"/>
          <w:szCs w:val="22"/>
        </w:rPr>
        <w:t xml:space="preserve">on </w:t>
      </w:r>
      <w:proofErr w:type="gramStart"/>
      <w:r w:rsidR="008D2580">
        <w:rPr>
          <w:rFonts w:ascii="Arial" w:hAnsi="Arial" w:cs="Arial"/>
          <w:color w:val="000000" w:themeColor="text1"/>
          <w:sz w:val="22"/>
          <w:szCs w:val="22"/>
        </w:rPr>
        <w:t>students</w:t>
      </w:r>
      <w:proofErr w:type="gramEnd"/>
      <w:r w:rsidR="008D2580">
        <w:rPr>
          <w:rFonts w:ascii="Arial" w:hAnsi="Arial" w:cs="Arial"/>
          <w:color w:val="000000" w:themeColor="text1"/>
          <w:sz w:val="22"/>
          <w:szCs w:val="22"/>
        </w:rPr>
        <w:t xml:space="preserve"> perception of peer assessment </w:t>
      </w:r>
      <w:r w:rsidRPr="00AB1595">
        <w:rPr>
          <w:rFonts w:ascii="Arial" w:hAnsi="Arial" w:cs="Arial"/>
          <w:color w:val="000000" w:themeColor="text1"/>
          <w:sz w:val="22"/>
          <w:szCs w:val="22"/>
        </w:rPr>
        <w:t xml:space="preserve">would appear worthy </w:t>
      </w:r>
      <w:r w:rsidR="008D2580">
        <w:rPr>
          <w:rFonts w:ascii="Arial" w:hAnsi="Arial" w:cs="Arial"/>
          <w:color w:val="000000" w:themeColor="text1"/>
          <w:sz w:val="22"/>
          <w:szCs w:val="22"/>
        </w:rPr>
        <w:t>further investigation</w:t>
      </w:r>
      <w:r w:rsidR="002B007C">
        <w:rPr>
          <w:rFonts w:ascii="Arial" w:hAnsi="Arial" w:cs="Arial"/>
          <w:color w:val="000000" w:themeColor="text1"/>
          <w:sz w:val="22"/>
          <w:szCs w:val="22"/>
        </w:rPr>
        <w:t>.</w:t>
      </w:r>
      <w:r w:rsidRPr="00AB1595">
        <w:rPr>
          <w:rFonts w:ascii="Arial" w:hAnsi="Arial" w:cs="Arial"/>
          <w:color w:val="000000" w:themeColor="text1"/>
          <w:sz w:val="22"/>
          <w:szCs w:val="22"/>
        </w:rPr>
        <w:t xml:space="preserve"> </w:t>
      </w:r>
    </w:p>
    <w:p w14:paraId="78083596" w14:textId="25125A05" w:rsidR="00900C33" w:rsidRPr="00AB1595" w:rsidRDefault="002B243F"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This report shall</w:t>
      </w:r>
      <w:r w:rsidR="00163953" w:rsidRPr="00AB1595">
        <w:rPr>
          <w:rFonts w:ascii="Arial" w:hAnsi="Arial" w:cs="Arial"/>
          <w:color w:val="000000" w:themeColor="text1"/>
          <w:sz w:val="22"/>
          <w:szCs w:val="22"/>
        </w:rPr>
        <w:t xml:space="preserve"> use the lesson study methodology as prescribed by UWTSD </w:t>
      </w:r>
      <w:r w:rsidR="00B91E14" w:rsidRPr="00AB1595">
        <w:rPr>
          <w:rFonts w:ascii="Arial" w:hAnsi="Arial" w:cs="Arial"/>
          <w:color w:val="000000" w:themeColor="text1"/>
          <w:sz w:val="22"/>
          <w:szCs w:val="22"/>
        </w:rPr>
        <w:fldChar w:fldCharType="begin" w:fldLock="1"/>
      </w:r>
      <w:r w:rsidR="005350E7" w:rsidRPr="00AB1595">
        <w:rPr>
          <w:rFonts w:ascii="Arial" w:hAnsi="Arial" w:cs="Arial"/>
          <w:color w:val="000000" w:themeColor="text1"/>
          <w:sz w:val="22"/>
          <w:szCs w:val="22"/>
        </w:rPr>
        <w:instrText>ADDIN CSL_CITATION {"citationItems":[{"id":"ITEM-1","itemData":{"author":[{"dropping-particle":"","family":"Morgan","given":"C","non-dropping-particle":"","parse-names":false,"suffix":""}],"container-title":"UWTSD","id":"ITEM-1","issued":{"date-parts":[["2019"]]},"title":"UWTSD ECAD6010-7004-C Researching the Learning: what, how and why am I teaching?","type":"webpage"},"uris":["http://www.mendeley.com/documents/?uuid=efac0058-1a70-335f-96ff-fa3c4fd73e8e"]}],"mendeley":{"formattedCitation":"(Morgan, 2019)","plainTextFormattedCitation":"(Morgan, 2019)","previouslyFormattedCitation":"(Morgan, 2019)"},"properties":{"noteIndex":0},"schema":"https://github.com/citation-style-language/schema/raw/master/csl-citation.json"}</w:instrText>
      </w:r>
      <w:r w:rsidR="00B91E14" w:rsidRPr="00AB1595">
        <w:rPr>
          <w:rFonts w:ascii="Arial" w:hAnsi="Arial" w:cs="Arial"/>
          <w:color w:val="000000" w:themeColor="text1"/>
          <w:sz w:val="22"/>
          <w:szCs w:val="22"/>
        </w:rPr>
        <w:fldChar w:fldCharType="separate"/>
      </w:r>
      <w:r w:rsidR="00B91E14" w:rsidRPr="00AB1595">
        <w:rPr>
          <w:rFonts w:ascii="Arial" w:hAnsi="Arial" w:cs="Arial"/>
          <w:noProof/>
          <w:color w:val="000000" w:themeColor="text1"/>
          <w:sz w:val="22"/>
          <w:szCs w:val="22"/>
        </w:rPr>
        <w:t>(Morgan, 2019)</w:t>
      </w:r>
      <w:r w:rsidR="00B91E14" w:rsidRPr="00AB1595">
        <w:rPr>
          <w:rFonts w:ascii="Arial" w:hAnsi="Arial" w:cs="Arial"/>
          <w:color w:val="000000" w:themeColor="text1"/>
          <w:sz w:val="22"/>
          <w:szCs w:val="22"/>
        </w:rPr>
        <w:fldChar w:fldCharType="end"/>
      </w:r>
      <w:r w:rsidR="00920FF4" w:rsidRPr="00AB1595">
        <w:rPr>
          <w:rFonts w:ascii="Arial" w:hAnsi="Arial" w:cs="Arial"/>
          <w:color w:val="000000" w:themeColor="text1"/>
          <w:sz w:val="22"/>
          <w:szCs w:val="22"/>
        </w:rPr>
        <w:t xml:space="preserve">. </w:t>
      </w:r>
      <w:r w:rsidR="000E37DE" w:rsidRPr="00AB1595">
        <w:rPr>
          <w:rFonts w:ascii="Arial" w:hAnsi="Arial" w:cs="Arial"/>
          <w:color w:val="000000" w:themeColor="text1"/>
          <w:sz w:val="22"/>
          <w:szCs w:val="22"/>
        </w:rPr>
        <w:t>As previously described</w:t>
      </w:r>
      <w:r w:rsidR="00F0036E" w:rsidRPr="00AB1595">
        <w:rPr>
          <w:rFonts w:ascii="Arial" w:hAnsi="Arial" w:cs="Arial"/>
          <w:color w:val="000000" w:themeColor="text1"/>
          <w:sz w:val="22"/>
          <w:szCs w:val="22"/>
        </w:rPr>
        <w:t>,</w:t>
      </w:r>
      <w:r w:rsidR="000E37DE" w:rsidRPr="00AB1595">
        <w:rPr>
          <w:rFonts w:ascii="Arial" w:hAnsi="Arial" w:cs="Arial"/>
          <w:color w:val="000000" w:themeColor="text1"/>
          <w:sz w:val="22"/>
          <w:szCs w:val="22"/>
        </w:rPr>
        <w:t xml:space="preserve"> </w:t>
      </w:r>
      <w:r w:rsidR="00F0036E" w:rsidRPr="00AB1595">
        <w:rPr>
          <w:rFonts w:ascii="Arial" w:hAnsi="Arial" w:cs="Arial"/>
          <w:color w:val="000000" w:themeColor="text1"/>
          <w:sz w:val="22"/>
          <w:szCs w:val="22"/>
        </w:rPr>
        <w:t>L</w:t>
      </w:r>
      <w:r w:rsidR="00920FF4" w:rsidRPr="00AB1595">
        <w:rPr>
          <w:rFonts w:ascii="Arial" w:hAnsi="Arial" w:cs="Arial"/>
          <w:color w:val="000000" w:themeColor="text1"/>
          <w:sz w:val="22"/>
          <w:szCs w:val="22"/>
        </w:rPr>
        <w:t xml:space="preserve">esson </w:t>
      </w:r>
      <w:r w:rsidR="00F0036E" w:rsidRPr="00AB1595">
        <w:rPr>
          <w:rFonts w:ascii="Arial" w:hAnsi="Arial" w:cs="Arial"/>
          <w:color w:val="000000" w:themeColor="text1"/>
          <w:sz w:val="22"/>
          <w:szCs w:val="22"/>
        </w:rPr>
        <w:t>S</w:t>
      </w:r>
      <w:r w:rsidR="00920FF4" w:rsidRPr="00AB1595">
        <w:rPr>
          <w:rFonts w:ascii="Arial" w:hAnsi="Arial" w:cs="Arial"/>
          <w:color w:val="000000" w:themeColor="text1"/>
          <w:sz w:val="22"/>
          <w:szCs w:val="22"/>
        </w:rPr>
        <w:t xml:space="preserve">tudy is </w:t>
      </w:r>
      <w:r w:rsidR="007B3051" w:rsidRPr="00AB1595">
        <w:rPr>
          <w:rFonts w:ascii="Arial" w:hAnsi="Arial" w:cs="Arial"/>
          <w:color w:val="000000" w:themeColor="text1"/>
          <w:sz w:val="22"/>
          <w:szCs w:val="22"/>
        </w:rPr>
        <w:t xml:space="preserve">the </w:t>
      </w:r>
      <w:r w:rsidR="00806FBB" w:rsidRPr="00AB1595">
        <w:rPr>
          <w:rFonts w:ascii="Arial" w:hAnsi="Arial" w:cs="Arial"/>
          <w:color w:val="000000" w:themeColor="text1"/>
          <w:sz w:val="22"/>
          <w:szCs w:val="22"/>
        </w:rPr>
        <w:t xml:space="preserve">foremost </w:t>
      </w:r>
      <w:r w:rsidR="00F35C25" w:rsidRPr="00AB1595">
        <w:rPr>
          <w:rFonts w:ascii="Arial" w:hAnsi="Arial" w:cs="Arial"/>
          <w:color w:val="000000" w:themeColor="text1"/>
          <w:sz w:val="22"/>
          <w:szCs w:val="22"/>
        </w:rPr>
        <w:t xml:space="preserve">professional development </w:t>
      </w:r>
      <w:r w:rsidR="00273184" w:rsidRPr="00AB1595">
        <w:rPr>
          <w:rFonts w:ascii="Arial" w:hAnsi="Arial" w:cs="Arial"/>
          <w:color w:val="000000" w:themeColor="text1"/>
          <w:sz w:val="22"/>
          <w:szCs w:val="22"/>
        </w:rPr>
        <w:t>metho</w:t>
      </w:r>
      <w:r w:rsidR="00806FBB" w:rsidRPr="00AB1595">
        <w:rPr>
          <w:rFonts w:ascii="Arial" w:hAnsi="Arial" w:cs="Arial"/>
          <w:color w:val="000000" w:themeColor="text1"/>
          <w:sz w:val="22"/>
          <w:szCs w:val="22"/>
        </w:rPr>
        <w:t>do</w:t>
      </w:r>
      <w:r w:rsidR="00273184" w:rsidRPr="00AB1595">
        <w:rPr>
          <w:rFonts w:ascii="Arial" w:hAnsi="Arial" w:cs="Arial"/>
          <w:color w:val="000000" w:themeColor="text1"/>
          <w:sz w:val="22"/>
          <w:szCs w:val="22"/>
        </w:rPr>
        <w:t>logy</w:t>
      </w:r>
      <w:r w:rsidR="00806FBB" w:rsidRPr="00AB1595">
        <w:rPr>
          <w:rFonts w:ascii="Arial" w:hAnsi="Arial" w:cs="Arial"/>
          <w:color w:val="000000" w:themeColor="text1"/>
          <w:sz w:val="22"/>
          <w:szCs w:val="22"/>
        </w:rPr>
        <w:t xml:space="preserve"> </w:t>
      </w:r>
      <w:r w:rsidR="00524B1E" w:rsidRPr="00AB1595">
        <w:rPr>
          <w:rFonts w:ascii="Arial" w:hAnsi="Arial" w:cs="Arial"/>
          <w:color w:val="000000" w:themeColor="text1"/>
          <w:sz w:val="22"/>
          <w:szCs w:val="22"/>
        </w:rPr>
        <w:t>originating</w:t>
      </w:r>
      <w:r w:rsidR="0005206A" w:rsidRPr="00AB1595">
        <w:rPr>
          <w:rFonts w:ascii="Arial" w:hAnsi="Arial" w:cs="Arial"/>
          <w:color w:val="000000" w:themeColor="text1"/>
          <w:sz w:val="22"/>
          <w:szCs w:val="22"/>
        </w:rPr>
        <w:t xml:space="preserve"> in Japan and has been growing in popularity</w:t>
      </w:r>
      <w:r w:rsidR="00CE5CFE" w:rsidRPr="00AB1595">
        <w:rPr>
          <w:rFonts w:ascii="Arial" w:hAnsi="Arial" w:cs="Arial"/>
          <w:color w:val="000000" w:themeColor="text1"/>
          <w:sz w:val="22"/>
          <w:szCs w:val="22"/>
        </w:rPr>
        <w:t xml:space="preserve"> around the world</w:t>
      </w:r>
      <w:r w:rsidR="00436B22" w:rsidRPr="00AB1595">
        <w:rPr>
          <w:rFonts w:ascii="Arial" w:hAnsi="Arial" w:cs="Arial"/>
          <w:color w:val="000000" w:themeColor="text1"/>
          <w:sz w:val="22"/>
          <w:szCs w:val="22"/>
        </w:rPr>
        <w:t xml:space="preserve"> </w:t>
      </w:r>
      <w:r w:rsidR="00436B22" w:rsidRPr="00AB1595">
        <w:rPr>
          <w:rFonts w:ascii="Arial" w:hAnsi="Arial" w:cs="Arial"/>
          <w:color w:val="000000" w:themeColor="text1"/>
          <w:sz w:val="22"/>
          <w:szCs w:val="22"/>
        </w:rPr>
        <w:fldChar w:fldCharType="begin" w:fldLock="1"/>
      </w:r>
      <w:r w:rsidR="00AB2093" w:rsidRPr="00AB1595">
        <w:rPr>
          <w:rFonts w:ascii="Arial" w:hAnsi="Arial" w:cs="Arial"/>
          <w:color w:val="000000" w:themeColor="text1"/>
          <w:sz w:val="22"/>
          <w:szCs w:val="22"/>
        </w:rPr>
        <w:instrText>ADDIN CSL_CITATION {"citationItems":[{"id":"ITEM-1","itemData":{"author":[{"dropping-particle":"","family":"Takahashi","given":"A","non-dropping-particle":"","parse-names":false,"suffix":""},{"dropping-particle":"","family":"Yoshida","given":"M","non-dropping-particle":"","parse-names":false,"suffix":""}],"container-title":"Teaching Children Mathematics","id":"ITEM-1","issue":"1","issued":{"date-parts":[["2004"]]},"page":"436-443","title":"Ideas for Establishing Lesson Study Communties","type":"article-journal","volume":"May"},"locator":"436","uris":["http://www.mendeley.com/documents/?uuid=e59e879b-2688-30a4-a45a-cb5d2252411b"]}],"mendeley":{"formattedCitation":"(Takahashi and Yoshida, 2004, p. 436)","plainTextFormattedCitation":"(Takahashi and Yoshida, 2004, p. 436)","previouslyFormattedCitation":"(Takahashi and Yoshida, 2004, p. 436)"},"properties":{"noteIndex":0},"schema":"https://github.com/citation-style-language/schema/raw/master/csl-citation.json"}</w:instrText>
      </w:r>
      <w:r w:rsidR="00436B22" w:rsidRPr="00AB1595">
        <w:rPr>
          <w:rFonts w:ascii="Arial" w:hAnsi="Arial" w:cs="Arial"/>
          <w:color w:val="000000" w:themeColor="text1"/>
          <w:sz w:val="22"/>
          <w:szCs w:val="22"/>
        </w:rPr>
        <w:fldChar w:fldCharType="separate"/>
      </w:r>
      <w:r w:rsidR="00436B22" w:rsidRPr="00AB1595">
        <w:rPr>
          <w:rFonts w:ascii="Arial" w:hAnsi="Arial" w:cs="Arial"/>
          <w:noProof/>
          <w:color w:val="000000" w:themeColor="text1"/>
          <w:sz w:val="22"/>
          <w:szCs w:val="22"/>
        </w:rPr>
        <w:t>(Takahashi and Yoshida, 2004, p. 436)</w:t>
      </w:r>
      <w:r w:rsidR="00436B22" w:rsidRPr="00AB1595">
        <w:rPr>
          <w:rFonts w:ascii="Arial" w:hAnsi="Arial" w:cs="Arial"/>
          <w:color w:val="000000" w:themeColor="text1"/>
          <w:sz w:val="22"/>
          <w:szCs w:val="22"/>
        </w:rPr>
        <w:fldChar w:fldCharType="end"/>
      </w:r>
      <w:r w:rsidR="00B3390E">
        <w:rPr>
          <w:rFonts w:ascii="Arial" w:hAnsi="Arial" w:cs="Arial"/>
          <w:color w:val="000000" w:themeColor="text1"/>
          <w:sz w:val="22"/>
          <w:szCs w:val="22"/>
        </w:rPr>
        <w:t>.</w:t>
      </w:r>
      <w:r w:rsidR="004244C4" w:rsidRPr="00AB1595">
        <w:rPr>
          <w:rFonts w:ascii="Arial" w:hAnsi="Arial" w:cs="Arial"/>
          <w:color w:val="000000" w:themeColor="text1"/>
          <w:sz w:val="22"/>
          <w:szCs w:val="22"/>
        </w:rPr>
        <w:t xml:space="preserve"> </w:t>
      </w:r>
      <w:r w:rsidR="00B3390E">
        <w:rPr>
          <w:rFonts w:ascii="Arial" w:hAnsi="Arial" w:cs="Arial"/>
          <w:color w:val="000000" w:themeColor="text1"/>
          <w:sz w:val="22"/>
          <w:szCs w:val="22"/>
        </w:rPr>
        <w:t>It</w:t>
      </w:r>
      <w:r w:rsidR="00F74277" w:rsidRPr="00AB1595">
        <w:rPr>
          <w:rFonts w:ascii="Arial" w:hAnsi="Arial" w:cs="Arial"/>
          <w:color w:val="000000" w:themeColor="text1"/>
          <w:sz w:val="22"/>
          <w:szCs w:val="22"/>
        </w:rPr>
        <w:t xml:space="preserve"> was introduced to the United Kingdom by</w:t>
      </w:r>
      <w:r w:rsidR="00F54ABA" w:rsidRPr="00AB1595">
        <w:rPr>
          <w:rFonts w:ascii="Arial" w:hAnsi="Arial" w:cs="Arial"/>
          <w:color w:val="000000" w:themeColor="text1"/>
          <w:sz w:val="22"/>
          <w:szCs w:val="22"/>
        </w:rPr>
        <w:t xml:space="preserve"> Dudley in 2001 </w:t>
      </w:r>
      <w:r w:rsidR="004244C4" w:rsidRPr="00AB1595">
        <w:rPr>
          <w:rFonts w:ascii="Arial" w:hAnsi="Arial" w:cs="Arial"/>
          <w:color w:val="000000" w:themeColor="text1"/>
          <w:sz w:val="22"/>
          <w:szCs w:val="22"/>
        </w:rPr>
        <w:t xml:space="preserve">. The </w:t>
      </w:r>
      <w:r w:rsidR="0067431B" w:rsidRPr="00AB1595">
        <w:rPr>
          <w:rFonts w:ascii="Arial" w:hAnsi="Arial" w:cs="Arial"/>
          <w:color w:val="000000" w:themeColor="text1"/>
          <w:sz w:val="22"/>
          <w:szCs w:val="22"/>
        </w:rPr>
        <w:t xml:space="preserve">process of Lesson </w:t>
      </w:r>
      <w:r w:rsidR="00AF654B" w:rsidRPr="00AB1595">
        <w:rPr>
          <w:rFonts w:ascii="Arial" w:hAnsi="Arial" w:cs="Arial"/>
          <w:color w:val="000000" w:themeColor="text1"/>
          <w:sz w:val="22"/>
          <w:szCs w:val="22"/>
        </w:rPr>
        <w:t>S</w:t>
      </w:r>
      <w:r w:rsidR="0067431B" w:rsidRPr="00AB1595">
        <w:rPr>
          <w:rFonts w:ascii="Arial" w:hAnsi="Arial" w:cs="Arial"/>
          <w:color w:val="000000" w:themeColor="text1"/>
          <w:sz w:val="22"/>
          <w:szCs w:val="22"/>
        </w:rPr>
        <w:t>tudy is</w:t>
      </w:r>
      <w:r w:rsidR="00AF654B" w:rsidRPr="00AB1595">
        <w:rPr>
          <w:rFonts w:ascii="Arial" w:hAnsi="Arial" w:cs="Arial"/>
          <w:color w:val="000000" w:themeColor="text1"/>
          <w:sz w:val="22"/>
          <w:szCs w:val="22"/>
        </w:rPr>
        <w:t xml:space="preserve"> “Job-embedded”</w:t>
      </w:r>
      <w:r w:rsidR="00AB2093" w:rsidRPr="00AB1595">
        <w:rPr>
          <w:rFonts w:ascii="Arial" w:hAnsi="Arial" w:cs="Arial"/>
          <w:color w:val="000000" w:themeColor="text1"/>
          <w:sz w:val="22"/>
          <w:szCs w:val="22"/>
        </w:rPr>
        <w:t xml:space="preserve"> </w:t>
      </w:r>
      <w:r w:rsidR="00AB2093" w:rsidRPr="00AB1595">
        <w:rPr>
          <w:rFonts w:ascii="Arial" w:hAnsi="Arial" w:cs="Arial"/>
          <w:color w:val="000000" w:themeColor="text1"/>
          <w:sz w:val="22"/>
          <w:szCs w:val="22"/>
        </w:rPr>
        <w:fldChar w:fldCharType="begin" w:fldLock="1"/>
      </w:r>
      <w:r w:rsidR="00B26FA0" w:rsidRPr="00AB1595">
        <w:rPr>
          <w:rFonts w:ascii="Arial" w:hAnsi="Arial" w:cs="Arial"/>
          <w:color w:val="000000" w:themeColor="text1"/>
          <w:sz w:val="22"/>
          <w:szCs w:val="22"/>
        </w:rPr>
        <w:instrText>ADDIN CSL_CITATION {"citationItems":[{"id":"ITEM-1","itemData":{"author":[{"dropping-particle":"","family":"Shouffler","given":"Jennifer","non-dropping-particle":"","parse-names":false,"suffix":""}],"id":"ITEM-1","issued":{"date-parts":[["2018"]]},"number-of-pages":"201","title":"TEACHER LEARNING WITHIN UNITED STATES LESSON STUDY: A STUDY OF A MIDDLE SCHOOL MATHEMATICS LESSON STUDY TEAM","type":"report"},"locator":"25","uris":["http://www.mendeley.com/documents/?uuid=f1c64dac-8fd3-392e-9c3b-8b3afddbe35e"]}],"mendeley":{"formattedCitation":"(Shouffler, 2018, p. 25)","plainTextFormattedCitation":"(Shouffler, 2018, p. 25)","previouslyFormattedCitation":"(Shouffler, 2018, p. 25)"},"properties":{"noteIndex":0},"schema":"https://github.com/citation-style-language/schema/raw/master/csl-citation.json"}</w:instrText>
      </w:r>
      <w:r w:rsidR="00AB2093" w:rsidRPr="00AB1595">
        <w:rPr>
          <w:rFonts w:ascii="Arial" w:hAnsi="Arial" w:cs="Arial"/>
          <w:color w:val="000000" w:themeColor="text1"/>
          <w:sz w:val="22"/>
          <w:szCs w:val="22"/>
        </w:rPr>
        <w:fldChar w:fldCharType="separate"/>
      </w:r>
      <w:r w:rsidR="00AB2093" w:rsidRPr="00AB1595">
        <w:rPr>
          <w:rFonts w:ascii="Arial" w:hAnsi="Arial" w:cs="Arial"/>
          <w:noProof/>
          <w:color w:val="000000" w:themeColor="text1"/>
          <w:sz w:val="22"/>
          <w:szCs w:val="22"/>
        </w:rPr>
        <w:t>(Shouffler, 2018, p. 25)</w:t>
      </w:r>
      <w:r w:rsidR="00AB2093" w:rsidRPr="00AB1595">
        <w:rPr>
          <w:rFonts w:ascii="Arial" w:hAnsi="Arial" w:cs="Arial"/>
          <w:color w:val="000000" w:themeColor="text1"/>
          <w:sz w:val="22"/>
          <w:szCs w:val="22"/>
        </w:rPr>
        <w:fldChar w:fldCharType="end"/>
      </w:r>
      <w:r w:rsidR="001D3507" w:rsidRPr="00AB1595">
        <w:rPr>
          <w:rFonts w:ascii="Arial" w:hAnsi="Arial" w:cs="Arial"/>
          <w:color w:val="000000" w:themeColor="text1"/>
          <w:sz w:val="22"/>
          <w:szCs w:val="22"/>
        </w:rPr>
        <w:t xml:space="preserve"> </w:t>
      </w:r>
      <w:r w:rsidR="00C1192E">
        <w:rPr>
          <w:rFonts w:ascii="Arial" w:hAnsi="Arial" w:cs="Arial"/>
          <w:color w:val="000000" w:themeColor="text1"/>
          <w:sz w:val="22"/>
          <w:szCs w:val="22"/>
        </w:rPr>
        <w:t xml:space="preserve">, </w:t>
      </w:r>
      <w:r w:rsidR="00E9094A" w:rsidRPr="00AB1595">
        <w:rPr>
          <w:rFonts w:ascii="Arial" w:hAnsi="Arial" w:cs="Arial"/>
          <w:color w:val="000000" w:themeColor="text1"/>
          <w:sz w:val="22"/>
          <w:szCs w:val="22"/>
        </w:rPr>
        <w:t xml:space="preserve">such that it is centred around the </w:t>
      </w:r>
      <w:r w:rsidR="00C1192E">
        <w:rPr>
          <w:rFonts w:ascii="Arial" w:hAnsi="Arial" w:cs="Arial"/>
          <w:color w:val="000000" w:themeColor="text1"/>
          <w:sz w:val="22"/>
          <w:szCs w:val="22"/>
        </w:rPr>
        <w:t xml:space="preserve">teachers normal </w:t>
      </w:r>
      <w:r w:rsidR="00E9094A" w:rsidRPr="00AB1595">
        <w:rPr>
          <w:rFonts w:ascii="Arial" w:hAnsi="Arial" w:cs="Arial"/>
          <w:color w:val="000000" w:themeColor="text1"/>
          <w:sz w:val="22"/>
          <w:szCs w:val="22"/>
        </w:rPr>
        <w:t>students in a teachers normal classroom</w:t>
      </w:r>
      <w:r w:rsidR="00C1192E">
        <w:rPr>
          <w:rFonts w:ascii="Arial" w:hAnsi="Arial" w:cs="Arial"/>
          <w:color w:val="000000" w:themeColor="text1"/>
          <w:sz w:val="22"/>
          <w:szCs w:val="22"/>
        </w:rPr>
        <w:t>.</w:t>
      </w:r>
      <w:r w:rsidR="00E9094A" w:rsidRPr="00AB1595">
        <w:rPr>
          <w:rFonts w:ascii="Arial" w:hAnsi="Arial" w:cs="Arial"/>
          <w:color w:val="000000" w:themeColor="text1"/>
          <w:sz w:val="22"/>
          <w:szCs w:val="22"/>
        </w:rPr>
        <w:t xml:space="preserve"> </w:t>
      </w:r>
      <w:r w:rsidR="00C1192E">
        <w:rPr>
          <w:rFonts w:ascii="Arial" w:hAnsi="Arial" w:cs="Arial"/>
          <w:color w:val="000000" w:themeColor="text1"/>
          <w:sz w:val="22"/>
          <w:szCs w:val="22"/>
        </w:rPr>
        <w:t>T</w:t>
      </w:r>
      <w:r w:rsidR="00AA0859" w:rsidRPr="00AB1595">
        <w:rPr>
          <w:rFonts w:ascii="Arial" w:hAnsi="Arial" w:cs="Arial"/>
          <w:color w:val="000000" w:themeColor="text1"/>
          <w:sz w:val="22"/>
          <w:szCs w:val="22"/>
        </w:rPr>
        <w:t>herefore</w:t>
      </w:r>
      <w:r w:rsidR="00C1192E">
        <w:rPr>
          <w:rFonts w:ascii="Arial" w:hAnsi="Arial" w:cs="Arial"/>
          <w:color w:val="000000" w:themeColor="text1"/>
          <w:sz w:val="22"/>
          <w:szCs w:val="22"/>
        </w:rPr>
        <w:t>,</w:t>
      </w:r>
      <w:r w:rsidR="00AA0859" w:rsidRPr="00AB1595">
        <w:rPr>
          <w:rFonts w:ascii="Arial" w:hAnsi="Arial" w:cs="Arial"/>
          <w:color w:val="000000" w:themeColor="text1"/>
          <w:sz w:val="22"/>
          <w:szCs w:val="22"/>
        </w:rPr>
        <w:t xml:space="preserve"> </w:t>
      </w:r>
      <w:r w:rsidR="0054693E" w:rsidRPr="00AB1595">
        <w:rPr>
          <w:rFonts w:ascii="Arial" w:hAnsi="Arial" w:cs="Arial"/>
          <w:color w:val="000000" w:themeColor="text1"/>
          <w:sz w:val="22"/>
          <w:szCs w:val="22"/>
        </w:rPr>
        <w:t xml:space="preserve">the </w:t>
      </w:r>
      <w:r w:rsidR="00472AFE">
        <w:rPr>
          <w:rFonts w:ascii="Arial" w:hAnsi="Arial" w:cs="Arial"/>
          <w:color w:val="000000" w:themeColor="text1"/>
          <w:sz w:val="22"/>
          <w:szCs w:val="22"/>
        </w:rPr>
        <w:t xml:space="preserve">use of those </w:t>
      </w:r>
      <w:r w:rsidR="001D3507" w:rsidRPr="00AB1595">
        <w:rPr>
          <w:rFonts w:ascii="Arial" w:hAnsi="Arial" w:cs="Arial"/>
          <w:color w:val="000000" w:themeColor="text1"/>
          <w:sz w:val="22"/>
          <w:szCs w:val="22"/>
        </w:rPr>
        <w:t xml:space="preserve">classes </w:t>
      </w:r>
      <w:r w:rsidR="0054693E" w:rsidRPr="00AB1595">
        <w:rPr>
          <w:rFonts w:ascii="Arial" w:hAnsi="Arial" w:cs="Arial"/>
          <w:color w:val="000000" w:themeColor="text1"/>
          <w:sz w:val="22"/>
          <w:szCs w:val="22"/>
        </w:rPr>
        <w:t xml:space="preserve">assigned </w:t>
      </w:r>
      <w:r w:rsidR="00472AFE">
        <w:rPr>
          <w:rFonts w:ascii="Arial" w:hAnsi="Arial" w:cs="Arial"/>
          <w:color w:val="000000" w:themeColor="text1"/>
          <w:sz w:val="22"/>
          <w:szCs w:val="22"/>
        </w:rPr>
        <w:t xml:space="preserve">to the student teachers </w:t>
      </w:r>
      <w:r w:rsidR="0054693E" w:rsidRPr="00AB1595">
        <w:rPr>
          <w:rFonts w:ascii="Arial" w:hAnsi="Arial" w:cs="Arial"/>
          <w:color w:val="000000" w:themeColor="text1"/>
          <w:sz w:val="22"/>
          <w:szCs w:val="22"/>
        </w:rPr>
        <w:t>as part of PTE1</w:t>
      </w:r>
      <w:r w:rsidR="00472AFE">
        <w:rPr>
          <w:rFonts w:ascii="Arial" w:hAnsi="Arial" w:cs="Arial"/>
          <w:color w:val="000000" w:themeColor="text1"/>
          <w:sz w:val="22"/>
          <w:szCs w:val="22"/>
        </w:rPr>
        <w:t>,</w:t>
      </w:r>
      <w:r w:rsidR="0054693E" w:rsidRPr="00AB1595">
        <w:rPr>
          <w:rFonts w:ascii="Arial" w:hAnsi="Arial" w:cs="Arial"/>
          <w:color w:val="000000" w:themeColor="text1"/>
          <w:sz w:val="22"/>
          <w:szCs w:val="22"/>
        </w:rPr>
        <w:t xml:space="preserve"> would seem </w:t>
      </w:r>
      <w:r w:rsidR="00D71FDB" w:rsidRPr="00AB1595">
        <w:rPr>
          <w:rFonts w:ascii="Arial" w:hAnsi="Arial" w:cs="Arial"/>
          <w:color w:val="000000" w:themeColor="text1"/>
          <w:sz w:val="22"/>
          <w:szCs w:val="22"/>
        </w:rPr>
        <w:t>appropriate.</w:t>
      </w:r>
      <w:r w:rsidR="00A87CBF" w:rsidRPr="00AB1595">
        <w:rPr>
          <w:rFonts w:ascii="Arial" w:hAnsi="Arial" w:cs="Arial"/>
          <w:color w:val="000000" w:themeColor="text1"/>
          <w:sz w:val="22"/>
          <w:szCs w:val="22"/>
        </w:rPr>
        <w:t xml:space="preserve"> </w:t>
      </w:r>
      <w:r w:rsidR="00D71FDB" w:rsidRPr="00AB1595">
        <w:rPr>
          <w:rFonts w:ascii="Arial" w:hAnsi="Arial" w:cs="Arial"/>
          <w:color w:val="000000" w:themeColor="text1"/>
          <w:sz w:val="22"/>
          <w:szCs w:val="22"/>
        </w:rPr>
        <w:t>A</w:t>
      </w:r>
      <w:r w:rsidR="00A87CBF" w:rsidRPr="00AB1595">
        <w:rPr>
          <w:rFonts w:ascii="Arial" w:hAnsi="Arial" w:cs="Arial"/>
          <w:color w:val="000000" w:themeColor="text1"/>
          <w:sz w:val="22"/>
          <w:szCs w:val="22"/>
        </w:rPr>
        <w:t xml:space="preserve">s the subject </w:t>
      </w:r>
      <w:r w:rsidR="003D0790" w:rsidRPr="00AB1595">
        <w:rPr>
          <w:rFonts w:ascii="Arial" w:hAnsi="Arial" w:cs="Arial"/>
          <w:color w:val="000000" w:themeColor="text1"/>
          <w:sz w:val="22"/>
          <w:szCs w:val="22"/>
        </w:rPr>
        <w:t xml:space="preserve">of the research is </w:t>
      </w:r>
      <w:r w:rsidR="00A87CBF" w:rsidRPr="00AB1595">
        <w:rPr>
          <w:rFonts w:ascii="Arial" w:hAnsi="Arial" w:cs="Arial"/>
          <w:color w:val="000000" w:themeColor="text1"/>
          <w:sz w:val="22"/>
          <w:szCs w:val="22"/>
        </w:rPr>
        <w:t>being selected by the teacher it is a teacher-led research</w:t>
      </w:r>
      <w:r w:rsidR="00776BC2" w:rsidRPr="00AB1595">
        <w:rPr>
          <w:rFonts w:ascii="Arial" w:hAnsi="Arial" w:cs="Arial"/>
          <w:color w:val="000000" w:themeColor="text1"/>
          <w:sz w:val="22"/>
          <w:szCs w:val="22"/>
        </w:rPr>
        <w:t xml:space="preserve"> method</w:t>
      </w:r>
      <w:r w:rsidR="001667C7">
        <w:rPr>
          <w:rFonts w:ascii="Arial" w:hAnsi="Arial" w:cs="Arial"/>
          <w:color w:val="000000" w:themeColor="text1"/>
          <w:sz w:val="22"/>
          <w:szCs w:val="22"/>
        </w:rPr>
        <w:t xml:space="preserve"> (</w:t>
      </w:r>
      <w:proofErr w:type="spellStart"/>
      <w:r w:rsidR="001667C7">
        <w:rPr>
          <w:rFonts w:ascii="Arial" w:hAnsi="Arial" w:cs="Arial"/>
          <w:color w:val="000000" w:themeColor="text1"/>
          <w:sz w:val="22"/>
          <w:szCs w:val="22"/>
        </w:rPr>
        <w:t>Shouffler</w:t>
      </w:r>
      <w:proofErr w:type="spellEnd"/>
      <w:r w:rsidR="001667C7">
        <w:rPr>
          <w:rFonts w:ascii="Arial" w:hAnsi="Arial" w:cs="Arial"/>
          <w:color w:val="000000" w:themeColor="text1"/>
          <w:sz w:val="22"/>
          <w:szCs w:val="22"/>
        </w:rPr>
        <w:t xml:space="preserve"> 2014)</w:t>
      </w:r>
      <w:r w:rsidR="003D0790" w:rsidRPr="00AB1595">
        <w:rPr>
          <w:rFonts w:ascii="Arial" w:hAnsi="Arial" w:cs="Arial"/>
          <w:color w:val="000000" w:themeColor="text1"/>
          <w:sz w:val="22"/>
          <w:szCs w:val="22"/>
        </w:rPr>
        <w:t>,</w:t>
      </w:r>
      <w:r w:rsidR="00776BC2" w:rsidRPr="00AB1595">
        <w:rPr>
          <w:rFonts w:ascii="Arial" w:hAnsi="Arial" w:cs="Arial"/>
          <w:color w:val="000000" w:themeColor="text1"/>
          <w:sz w:val="22"/>
          <w:szCs w:val="22"/>
        </w:rPr>
        <w:t xml:space="preserve"> using the observation </w:t>
      </w:r>
      <w:r w:rsidR="00F9400A" w:rsidRPr="00AB1595">
        <w:rPr>
          <w:rFonts w:ascii="Arial" w:hAnsi="Arial" w:cs="Arial"/>
          <w:color w:val="000000" w:themeColor="text1"/>
          <w:sz w:val="22"/>
          <w:szCs w:val="22"/>
        </w:rPr>
        <w:t>opportunity</w:t>
      </w:r>
      <w:r w:rsidR="00776BC2" w:rsidRPr="00AB1595">
        <w:rPr>
          <w:rFonts w:ascii="Arial" w:hAnsi="Arial" w:cs="Arial"/>
          <w:color w:val="000000" w:themeColor="text1"/>
          <w:sz w:val="22"/>
          <w:szCs w:val="22"/>
        </w:rPr>
        <w:t xml:space="preserve"> of fellow teach</w:t>
      </w:r>
      <w:r w:rsidR="001348C8" w:rsidRPr="00AB1595">
        <w:rPr>
          <w:rFonts w:ascii="Arial" w:hAnsi="Arial" w:cs="Arial"/>
          <w:color w:val="000000" w:themeColor="text1"/>
          <w:sz w:val="22"/>
          <w:szCs w:val="22"/>
        </w:rPr>
        <w:t>e</w:t>
      </w:r>
      <w:r w:rsidR="00776BC2" w:rsidRPr="00AB1595">
        <w:rPr>
          <w:rFonts w:ascii="Arial" w:hAnsi="Arial" w:cs="Arial"/>
          <w:color w:val="000000" w:themeColor="text1"/>
          <w:sz w:val="22"/>
          <w:szCs w:val="22"/>
        </w:rPr>
        <w:t xml:space="preserve">rs </w:t>
      </w:r>
      <w:r w:rsidR="006067E9">
        <w:rPr>
          <w:rFonts w:ascii="Arial" w:hAnsi="Arial" w:cs="Arial"/>
          <w:color w:val="000000" w:themeColor="text1"/>
          <w:sz w:val="22"/>
          <w:szCs w:val="22"/>
        </w:rPr>
        <w:t>who will</w:t>
      </w:r>
      <w:r w:rsidR="00776BC2" w:rsidRPr="00AB1595">
        <w:rPr>
          <w:rFonts w:ascii="Arial" w:hAnsi="Arial" w:cs="Arial"/>
          <w:color w:val="000000" w:themeColor="text1"/>
          <w:sz w:val="22"/>
          <w:szCs w:val="22"/>
        </w:rPr>
        <w:t xml:space="preserve"> attemp</w:t>
      </w:r>
      <w:r w:rsidR="008E664E">
        <w:rPr>
          <w:rFonts w:ascii="Arial" w:hAnsi="Arial" w:cs="Arial"/>
          <w:color w:val="000000" w:themeColor="text1"/>
          <w:sz w:val="22"/>
          <w:szCs w:val="22"/>
        </w:rPr>
        <w:t>t</w:t>
      </w:r>
      <w:r w:rsidR="00776BC2" w:rsidRPr="00AB1595">
        <w:rPr>
          <w:rFonts w:ascii="Arial" w:hAnsi="Arial" w:cs="Arial"/>
          <w:color w:val="000000" w:themeColor="text1"/>
          <w:sz w:val="22"/>
          <w:szCs w:val="22"/>
        </w:rPr>
        <w:t xml:space="preserve"> to view</w:t>
      </w:r>
      <w:r w:rsidR="006067E9">
        <w:rPr>
          <w:rFonts w:ascii="Arial" w:hAnsi="Arial" w:cs="Arial"/>
          <w:color w:val="000000" w:themeColor="text1"/>
          <w:sz w:val="22"/>
          <w:szCs w:val="22"/>
        </w:rPr>
        <w:t xml:space="preserve"> the lesson</w:t>
      </w:r>
      <w:r w:rsidR="00776BC2" w:rsidRPr="00AB1595">
        <w:rPr>
          <w:rFonts w:ascii="Arial" w:hAnsi="Arial" w:cs="Arial"/>
          <w:color w:val="000000" w:themeColor="text1"/>
          <w:sz w:val="22"/>
          <w:szCs w:val="22"/>
        </w:rPr>
        <w:t xml:space="preserve"> </w:t>
      </w:r>
      <w:r w:rsidR="001348C8" w:rsidRPr="00AB1595">
        <w:rPr>
          <w:rFonts w:ascii="Arial" w:hAnsi="Arial" w:cs="Arial"/>
          <w:color w:val="000000" w:themeColor="text1"/>
          <w:sz w:val="22"/>
          <w:szCs w:val="22"/>
        </w:rPr>
        <w:t>from the perspective of a student</w:t>
      </w:r>
      <w:r w:rsidR="008E664E">
        <w:rPr>
          <w:rFonts w:ascii="Arial" w:hAnsi="Arial" w:cs="Arial"/>
          <w:color w:val="000000" w:themeColor="text1"/>
          <w:sz w:val="22"/>
          <w:szCs w:val="22"/>
        </w:rPr>
        <w:t>,</w:t>
      </w:r>
      <w:r w:rsidR="001348C8" w:rsidRPr="00AB1595">
        <w:rPr>
          <w:rFonts w:ascii="Arial" w:hAnsi="Arial" w:cs="Arial"/>
          <w:color w:val="000000" w:themeColor="text1"/>
          <w:sz w:val="22"/>
          <w:szCs w:val="22"/>
        </w:rPr>
        <w:t xml:space="preserve"> and its effects on their learning. </w:t>
      </w:r>
      <w:r w:rsidR="002624C9" w:rsidRPr="00AB1595">
        <w:rPr>
          <w:rFonts w:ascii="Arial" w:hAnsi="Arial" w:cs="Arial"/>
          <w:color w:val="000000" w:themeColor="text1"/>
          <w:sz w:val="22"/>
          <w:szCs w:val="22"/>
        </w:rPr>
        <w:t>The Lesson Study theory would normally gather a group of teachers to carry out the research</w:t>
      </w:r>
      <w:r w:rsidR="000D608F">
        <w:rPr>
          <w:rFonts w:ascii="Arial" w:hAnsi="Arial" w:cs="Arial"/>
          <w:color w:val="000000" w:themeColor="text1"/>
          <w:sz w:val="22"/>
          <w:szCs w:val="22"/>
        </w:rPr>
        <w:t xml:space="preserve"> with</w:t>
      </w:r>
      <w:r w:rsidR="002624C9" w:rsidRPr="00AB1595">
        <w:rPr>
          <w:rFonts w:ascii="Arial" w:hAnsi="Arial" w:cs="Arial"/>
          <w:color w:val="000000" w:themeColor="text1"/>
          <w:sz w:val="22"/>
          <w:szCs w:val="22"/>
        </w:rPr>
        <w:t xml:space="preserve"> </w:t>
      </w:r>
      <w:r w:rsidR="00DE3BBD" w:rsidRPr="00AB1595">
        <w:rPr>
          <w:rFonts w:ascii="Arial" w:hAnsi="Arial" w:cs="Arial"/>
          <w:color w:val="000000" w:themeColor="text1"/>
          <w:sz w:val="22"/>
          <w:szCs w:val="22"/>
        </w:rPr>
        <w:t xml:space="preserve">group sizes ranging from </w:t>
      </w:r>
      <w:r w:rsidR="00B26FA0" w:rsidRPr="00AB1595">
        <w:rPr>
          <w:rFonts w:ascii="Arial" w:hAnsi="Arial" w:cs="Arial"/>
          <w:color w:val="000000" w:themeColor="text1"/>
          <w:sz w:val="22"/>
          <w:szCs w:val="22"/>
        </w:rPr>
        <w:t xml:space="preserve">6 to 10 </w:t>
      </w:r>
      <w:r w:rsidR="00B26FA0" w:rsidRPr="00AB1595">
        <w:rPr>
          <w:rFonts w:ascii="Arial" w:hAnsi="Arial" w:cs="Arial"/>
          <w:color w:val="000000" w:themeColor="text1"/>
          <w:sz w:val="22"/>
          <w:szCs w:val="22"/>
        </w:rPr>
        <w:fldChar w:fldCharType="begin" w:fldLock="1"/>
      </w:r>
      <w:r w:rsidR="00CB197C" w:rsidRPr="00AB1595">
        <w:rPr>
          <w:rFonts w:ascii="Arial" w:hAnsi="Arial" w:cs="Arial"/>
          <w:color w:val="000000" w:themeColor="text1"/>
          <w:sz w:val="22"/>
          <w:szCs w:val="22"/>
        </w:rPr>
        <w:instrText>ADDIN CSL_CITATION {"citationItems":[{"id":"ITEM-1","itemData":{"author":[{"dropping-particle":"","family":"Shouffler","given":"Jennifer","non-dropping-particle":"","parse-names":false,"suffix":""}],"id":"ITEM-1","issued":{"date-parts":[["2018"]]},"number-of-pages":"201","title":"TEACHER LEARNING WITHIN UNITED STATES LESSON STUDY: A STUDY OF A MIDDLE SCHOOL MATHEMATICS LESSON STUDY TEAM","type":"report"},"locator":"54","uris":["http://www.mendeley.com/documents/?uuid=f1c64dac-8fd3-392e-9c3b-8b3afddbe35e"]}],"mendeley":{"formattedCitation":"(Shouffler, 2018, p. 54)","plainTextFormattedCitation":"(Shouffler, 2018, p. 54)","previouslyFormattedCitation":"(Shouffler, 2018, p. 54)"},"properties":{"noteIndex":0},"schema":"https://github.com/citation-style-language/schema/raw/master/csl-citation.json"}</w:instrText>
      </w:r>
      <w:r w:rsidR="00B26FA0" w:rsidRPr="00AB1595">
        <w:rPr>
          <w:rFonts w:ascii="Arial" w:hAnsi="Arial" w:cs="Arial"/>
          <w:color w:val="000000" w:themeColor="text1"/>
          <w:sz w:val="22"/>
          <w:szCs w:val="22"/>
        </w:rPr>
        <w:fldChar w:fldCharType="separate"/>
      </w:r>
      <w:r w:rsidR="00B26FA0" w:rsidRPr="00AB1595">
        <w:rPr>
          <w:rFonts w:ascii="Arial" w:hAnsi="Arial" w:cs="Arial"/>
          <w:noProof/>
          <w:color w:val="000000" w:themeColor="text1"/>
          <w:sz w:val="22"/>
          <w:szCs w:val="22"/>
        </w:rPr>
        <w:t>(Shouffler, 2018, p. 54)</w:t>
      </w:r>
      <w:r w:rsidR="00B26FA0" w:rsidRPr="00AB1595">
        <w:rPr>
          <w:rFonts w:ascii="Arial" w:hAnsi="Arial" w:cs="Arial"/>
          <w:color w:val="000000" w:themeColor="text1"/>
          <w:sz w:val="22"/>
          <w:szCs w:val="22"/>
        </w:rPr>
        <w:fldChar w:fldCharType="end"/>
      </w:r>
      <w:r w:rsidR="000D608F">
        <w:rPr>
          <w:rFonts w:ascii="Arial" w:hAnsi="Arial" w:cs="Arial"/>
          <w:color w:val="000000" w:themeColor="text1"/>
          <w:sz w:val="22"/>
          <w:szCs w:val="22"/>
        </w:rPr>
        <w:t>,</w:t>
      </w:r>
      <w:r w:rsidR="004F2871" w:rsidRPr="00AB1595">
        <w:rPr>
          <w:rFonts w:ascii="Arial" w:hAnsi="Arial" w:cs="Arial"/>
          <w:color w:val="000000" w:themeColor="text1"/>
          <w:sz w:val="22"/>
          <w:szCs w:val="22"/>
        </w:rPr>
        <w:t xml:space="preserve"> though </w:t>
      </w:r>
      <w:r w:rsidR="00CB197C" w:rsidRPr="00AB1595">
        <w:rPr>
          <w:rFonts w:ascii="Arial" w:hAnsi="Arial" w:cs="Arial"/>
          <w:color w:val="000000" w:themeColor="text1"/>
          <w:sz w:val="22"/>
          <w:szCs w:val="22"/>
        </w:rPr>
        <w:t xml:space="preserve">Dudley </w:t>
      </w:r>
      <w:r w:rsidR="004112E2" w:rsidRPr="00AB1595">
        <w:rPr>
          <w:rFonts w:ascii="Arial" w:hAnsi="Arial" w:cs="Arial"/>
          <w:color w:val="000000" w:themeColor="text1"/>
          <w:sz w:val="22"/>
          <w:szCs w:val="22"/>
        </w:rPr>
        <w:fldChar w:fldCharType="begin" w:fldLock="1"/>
      </w:r>
      <w:r w:rsidR="006C018F" w:rsidRPr="00AB1595">
        <w:rPr>
          <w:rFonts w:ascii="Arial" w:hAnsi="Arial" w:cs="Arial"/>
          <w:color w:val="000000" w:themeColor="text1"/>
          <w:sz w:val="22"/>
          <w:szCs w:val="22"/>
        </w:rPr>
        <w:instrText>ADDIN CSL_CITATION {"citationItems":[{"id":"ITEM-1","itemData":{"author":[{"dropping-particle":"","family":"Dudley","given":"P","non-dropping-particle":"","parse-names":false,"suffix":""}],"id":"ITEM-1","issued":{"date-parts":[["2014"]]},"number-of-pages":"21","title":"LESSON STUDY | A Handbook","type":"report"},"locator":"1","suppress-author":1,"uris":["http://www.mendeley.com/documents/?uuid=7ec3b032-6147-3c19-8c62-fdf79c571723"]}],"mendeley":{"formattedCitation":"(2014, p. 1)","plainTextFormattedCitation":"(2014, p. 1)","previouslyFormattedCitation":"(2014, p. 1)"},"properties":{"noteIndex":0},"schema":"https://github.com/citation-style-language/schema/raw/master/csl-citation.json"}</w:instrText>
      </w:r>
      <w:r w:rsidR="004112E2" w:rsidRPr="00AB1595">
        <w:rPr>
          <w:rFonts w:ascii="Arial" w:hAnsi="Arial" w:cs="Arial"/>
          <w:color w:val="000000" w:themeColor="text1"/>
          <w:sz w:val="22"/>
          <w:szCs w:val="22"/>
        </w:rPr>
        <w:fldChar w:fldCharType="separate"/>
      </w:r>
      <w:r w:rsidR="004112E2" w:rsidRPr="00AB1595">
        <w:rPr>
          <w:rFonts w:ascii="Arial" w:hAnsi="Arial" w:cs="Arial"/>
          <w:noProof/>
          <w:color w:val="000000" w:themeColor="text1"/>
          <w:sz w:val="22"/>
          <w:szCs w:val="22"/>
        </w:rPr>
        <w:t>(2014, p. 1)</w:t>
      </w:r>
      <w:r w:rsidR="004112E2" w:rsidRPr="00AB1595">
        <w:rPr>
          <w:rFonts w:ascii="Arial" w:hAnsi="Arial" w:cs="Arial"/>
          <w:color w:val="000000" w:themeColor="text1"/>
          <w:sz w:val="22"/>
          <w:szCs w:val="22"/>
        </w:rPr>
        <w:fldChar w:fldCharType="end"/>
      </w:r>
      <w:r w:rsidR="00FB050F" w:rsidRPr="00FB050F">
        <w:rPr>
          <w:rFonts w:ascii="Arial" w:hAnsi="Arial" w:cs="Arial"/>
          <w:color w:val="000000" w:themeColor="text1"/>
          <w:sz w:val="22"/>
          <w:szCs w:val="22"/>
        </w:rPr>
        <w:t xml:space="preserve"> </w:t>
      </w:r>
      <w:r w:rsidR="00FB050F" w:rsidRPr="00AB1595">
        <w:rPr>
          <w:rFonts w:ascii="Arial" w:hAnsi="Arial" w:cs="Arial"/>
          <w:color w:val="000000" w:themeColor="text1"/>
          <w:sz w:val="22"/>
          <w:szCs w:val="22"/>
        </w:rPr>
        <w:t>comments that in extremis a pair of teachers will suffice</w:t>
      </w:r>
      <w:r w:rsidR="00FB050F">
        <w:rPr>
          <w:rFonts w:ascii="Arial" w:hAnsi="Arial" w:cs="Arial"/>
          <w:color w:val="000000" w:themeColor="text1"/>
          <w:sz w:val="22"/>
          <w:szCs w:val="22"/>
        </w:rPr>
        <w:t>.</w:t>
      </w:r>
    </w:p>
    <w:p w14:paraId="5B40B364" w14:textId="3A019229" w:rsidR="00E87DAC" w:rsidRPr="00AB1595" w:rsidRDefault="00857699"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 </w:t>
      </w:r>
      <w:r w:rsidR="00DC3EC9" w:rsidRPr="00AB1595">
        <w:rPr>
          <w:rFonts w:ascii="Arial" w:hAnsi="Arial" w:cs="Arial"/>
          <w:color w:val="000000" w:themeColor="text1"/>
          <w:sz w:val="22"/>
          <w:szCs w:val="22"/>
        </w:rPr>
        <w:t xml:space="preserve">data collected </w:t>
      </w:r>
      <w:r w:rsidR="00070D98" w:rsidRPr="00AB1595">
        <w:rPr>
          <w:rFonts w:ascii="Arial" w:hAnsi="Arial" w:cs="Arial"/>
          <w:color w:val="000000" w:themeColor="text1"/>
          <w:sz w:val="22"/>
          <w:szCs w:val="22"/>
        </w:rPr>
        <w:t>during this research shall be observation</w:t>
      </w:r>
      <w:r w:rsidR="00A06674" w:rsidRPr="00AB1595">
        <w:rPr>
          <w:rFonts w:ascii="Arial" w:hAnsi="Arial" w:cs="Arial"/>
          <w:color w:val="000000" w:themeColor="text1"/>
          <w:sz w:val="22"/>
          <w:szCs w:val="22"/>
        </w:rPr>
        <w:t>,</w:t>
      </w:r>
      <w:r w:rsidR="00070D98" w:rsidRPr="00AB1595">
        <w:rPr>
          <w:rFonts w:ascii="Arial" w:hAnsi="Arial" w:cs="Arial"/>
          <w:color w:val="000000" w:themeColor="text1"/>
          <w:sz w:val="22"/>
          <w:szCs w:val="22"/>
        </w:rPr>
        <w:t xml:space="preserve"> interview and reflection.</w:t>
      </w:r>
      <w:r w:rsidR="00551DEA" w:rsidRPr="00AB1595">
        <w:rPr>
          <w:rFonts w:ascii="Arial" w:hAnsi="Arial" w:cs="Arial"/>
          <w:color w:val="000000" w:themeColor="text1"/>
          <w:sz w:val="22"/>
          <w:szCs w:val="22"/>
        </w:rPr>
        <w:t xml:space="preserve"> </w:t>
      </w:r>
      <w:r w:rsidR="00994A11" w:rsidRPr="00AB1595">
        <w:rPr>
          <w:rFonts w:ascii="Arial" w:hAnsi="Arial" w:cs="Arial"/>
          <w:color w:val="000000" w:themeColor="text1"/>
          <w:sz w:val="22"/>
          <w:szCs w:val="22"/>
        </w:rPr>
        <w:t>Fujii</w:t>
      </w:r>
      <w:r w:rsidR="00AD41E9" w:rsidRPr="00AB1595">
        <w:rPr>
          <w:rFonts w:ascii="Arial" w:hAnsi="Arial" w:cs="Arial"/>
          <w:color w:val="000000" w:themeColor="text1"/>
          <w:sz w:val="22"/>
          <w:szCs w:val="22"/>
        </w:rPr>
        <w:t xml:space="preserve"> </w:t>
      </w:r>
      <w:r w:rsidR="00C64497" w:rsidRPr="00AB1595">
        <w:rPr>
          <w:rFonts w:ascii="Arial" w:hAnsi="Arial" w:cs="Arial"/>
          <w:color w:val="000000" w:themeColor="text1"/>
          <w:sz w:val="22"/>
          <w:szCs w:val="22"/>
        </w:rPr>
        <w:fldChar w:fldCharType="begin" w:fldLock="1"/>
      </w:r>
      <w:r w:rsidR="00F92C57" w:rsidRPr="00AB1595">
        <w:rPr>
          <w:rFonts w:ascii="Arial" w:hAnsi="Arial" w:cs="Arial"/>
          <w:color w:val="000000" w:themeColor="text1"/>
          <w:sz w:val="22"/>
          <w:szCs w:val="22"/>
        </w:rPr>
        <w:instrText>ADDIN CSL_CITATION {"citationItems":[{"id":"ITEM-1","itemData":{"DOI":"10.1007/s11858-016-0770-3","author":[{"dropping-particle":"","family":"Fujii","given":"Toshiakira","non-dropping-particle":"","parse-names":false,"suffix":""}],"container-title":"ZDM Mathematics Edition","id":"ITEM-1","issued":{"date-parts":[["2016"]]},"page":"411-424","title":"Designing and adapting tasks in lesson planning: a critical process of Lesson Study","type":"article-journal","volume":"48"},"locator":"416","suppress-author":1,"uris":["http://www.mendeley.com/documents/?uuid=8ac628b1-47f1-3dbb-8f0a-df53e4e26499"]}],"mendeley":{"formattedCitation":"(2016, p. 416)","plainTextFormattedCitation":"(2016, p. 416)","previouslyFormattedCitation":"(2016, p. 416)"},"properties":{"noteIndex":0},"schema":"https://github.com/citation-style-language/schema/raw/master/csl-citation.json"}</w:instrText>
      </w:r>
      <w:r w:rsidR="00C64497" w:rsidRPr="00AB1595">
        <w:rPr>
          <w:rFonts w:ascii="Arial" w:hAnsi="Arial" w:cs="Arial"/>
          <w:color w:val="000000" w:themeColor="text1"/>
          <w:sz w:val="22"/>
          <w:szCs w:val="22"/>
        </w:rPr>
        <w:fldChar w:fldCharType="separate"/>
      </w:r>
      <w:r w:rsidR="00C64497" w:rsidRPr="00AB1595">
        <w:rPr>
          <w:rFonts w:ascii="Arial" w:hAnsi="Arial" w:cs="Arial"/>
          <w:noProof/>
          <w:color w:val="000000" w:themeColor="text1"/>
          <w:sz w:val="22"/>
          <w:szCs w:val="22"/>
        </w:rPr>
        <w:t>(2016, p. 416)</w:t>
      </w:r>
      <w:r w:rsidR="00C64497" w:rsidRPr="00AB1595">
        <w:rPr>
          <w:rFonts w:ascii="Arial" w:hAnsi="Arial" w:cs="Arial"/>
          <w:color w:val="000000" w:themeColor="text1"/>
          <w:sz w:val="22"/>
          <w:szCs w:val="22"/>
        </w:rPr>
        <w:fldChar w:fldCharType="end"/>
      </w:r>
      <w:r w:rsidR="00994A11" w:rsidRPr="00AB1595">
        <w:rPr>
          <w:rFonts w:ascii="Arial" w:hAnsi="Arial" w:cs="Arial"/>
          <w:color w:val="000000" w:themeColor="text1"/>
          <w:sz w:val="22"/>
          <w:szCs w:val="22"/>
        </w:rPr>
        <w:t xml:space="preserve"> </w:t>
      </w:r>
      <w:r w:rsidR="00EC56A8" w:rsidRPr="00AB1595">
        <w:rPr>
          <w:rFonts w:ascii="Arial" w:hAnsi="Arial" w:cs="Arial"/>
          <w:color w:val="000000" w:themeColor="text1"/>
          <w:sz w:val="22"/>
          <w:szCs w:val="22"/>
        </w:rPr>
        <w:t xml:space="preserve">describes that the data collection </w:t>
      </w:r>
      <w:r w:rsidR="00CC1DA5" w:rsidRPr="00AB1595">
        <w:rPr>
          <w:rFonts w:ascii="Arial" w:hAnsi="Arial" w:cs="Arial"/>
          <w:color w:val="000000" w:themeColor="text1"/>
          <w:sz w:val="22"/>
          <w:szCs w:val="22"/>
        </w:rPr>
        <w:t>is a prime purpose of the lesson planning process for a Lesson Study</w:t>
      </w:r>
      <w:r w:rsidR="00CA06FE">
        <w:rPr>
          <w:rFonts w:ascii="Arial" w:hAnsi="Arial" w:cs="Arial"/>
          <w:color w:val="000000" w:themeColor="text1"/>
          <w:sz w:val="22"/>
          <w:szCs w:val="22"/>
        </w:rPr>
        <w:t>,</w:t>
      </w:r>
      <w:r w:rsidR="009A11F5" w:rsidRPr="00AB1595">
        <w:rPr>
          <w:rFonts w:ascii="Arial" w:hAnsi="Arial" w:cs="Arial"/>
          <w:color w:val="000000" w:themeColor="text1"/>
          <w:sz w:val="22"/>
          <w:szCs w:val="22"/>
        </w:rPr>
        <w:t xml:space="preserve"> and the method c</w:t>
      </w:r>
      <w:r w:rsidR="003170BC" w:rsidRPr="00AB1595">
        <w:rPr>
          <w:rFonts w:ascii="Arial" w:hAnsi="Arial" w:cs="Arial"/>
          <w:color w:val="000000" w:themeColor="text1"/>
          <w:sz w:val="22"/>
          <w:szCs w:val="22"/>
        </w:rPr>
        <w:t>hosen should reflect the focus of the lesson study</w:t>
      </w:r>
      <w:r w:rsidR="00A449B7" w:rsidRPr="00AB1595">
        <w:rPr>
          <w:rFonts w:ascii="Arial" w:hAnsi="Arial" w:cs="Arial"/>
          <w:color w:val="000000" w:themeColor="text1"/>
          <w:sz w:val="22"/>
          <w:szCs w:val="22"/>
        </w:rPr>
        <w:t>. I</w:t>
      </w:r>
      <w:r w:rsidR="003170BC" w:rsidRPr="00AB1595">
        <w:rPr>
          <w:rFonts w:ascii="Arial" w:hAnsi="Arial" w:cs="Arial"/>
          <w:color w:val="000000" w:themeColor="text1"/>
          <w:sz w:val="22"/>
          <w:szCs w:val="22"/>
        </w:rPr>
        <w:t xml:space="preserve">n this </w:t>
      </w:r>
      <w:r w:rsidR="00AF1E38">
        <w:rPr>
          <w:rFonts w:ascii="Arial" w:hAnsi="Arial" w:cs="Arial"/>
          <w:color w:val="000000" w:themeColor="text1"/>
          <w:sz w:val="22"/>
          <w:szCs w:val="22"/>
        </w:rPr>
        <w:t>research project</w:t>
      </w:r>
      <w:r w:rsidR="008E6D84">
        <w:rPr>
          <w:rFonts w:ascii="Arial" w:hAnsi="Arial" w:cs="Arial"/>
          <w:color w:val="000000" w:themeColor="text1"/>
          <w:sz w:val="22"/>
          <w:szCs w:val="22"/>
        </w:rPr>
        <w:t>, with</w:t>
      </w:r>
      <w:r w:rsidR="003170BC" w:rsidRPr="00AB1595">
        <w:rPr>
          <w:rFonts w:ascii="Arial" w:hAnsi="Arial" w:cs="Arial"/>
          <w:color w:val="000000" w:themeColor="text1"/>
          <w:sz w:val="22"/>
          <w:szCs w:val="22"/>
        </w:rPr>
        <w:t xml:space="preserve"> the focus</w:t>
      </w:r>
      <w:r w:rsidR="000F23FA" w:rsidRPr="00AB1595">
        <w:rPr>
          <w:rFonts w:ascii="Arial" w:hAnsi="Arial" w:cs="Arial"/>
          <w:color w:val="000000" w:themeColor="text1"/>
          <w:sz w:val="22"/>
          <w:szCs w:val="22"/>
        </w:rPr>
        <w:t xml:space="preserve"> of the lesson study being the student</w:t>
      </w:r>
      <w:r w:rsidR="00301642" w:rsidRPr="00AB1595">
        <w:rPr>
          <w:rFonts w:ascii="Arial" w:hAnsi="Arial" w:cs="Arial"/>
          <w:color w:val="000000" w:themeColor="text1"/>
          <w:sz w:val="22"/>
          <w:szCs w:val="22"/>
        </w:rPr>
        <w:t>’</w:t>
      </w:r>
      <w:r w:rsidR="000F23FA" w:rsidRPr="00AB1595">
        <w:rPr>
          <w:rFonts w:ascii="Arial" w:hAnsi="Arial" w:cs="Arial"/>
          <w:color w:val="000000" w:themeColor="text1"/>
          <w:sz w:val="22"/>
          <w:szCs w:val="22"/>
        </w:rPr>
        <w:t xml:space="preserve">s attitude to and perspective on peer assessment, then the planning cycle </w:t>
      </w:r>
      <w:r w:rsidR="003F1865">
        <w:rPr>
          <w:rFonts w:ascii="Arial" w:hAnsi="Arial" w:cs="Arial"/>
          <w:color w:val="000000" w:themeColor="text1"/>
          <w:sz w:val="22"/>
          <w:szCs w:val="22"/>
        </w:rPr>
        <w:t>wi</w:t>
      </w:r>
      <w:r w:rsidR="000F23FA" w:rsidRPr="00AB1595">
        <w:rPr>
          <w:rFonts w:ascii="Arial" w:hAnsi="Arial" w:cs="Arial"/>
          <w:color w:val="000000" w:themeColor="text1"/>
          <w:sz w:val="22"/>
          <w:szCs w:val="22"/>
        </w:rPr>
        <w:t xml:space="preserve">ll include the </w:t>
      </w:r>
      <w:r w:rsidR="00FE5629" w:rsidRPr="00AB1595">
        <w:rPr>
          <w:rFonts w:ascii="Arial" w:hAnsi="Arial" w:cs="Arial"/>
          <w:color w:val="000000" w:themeColor="text1"/>
          <w:sz w:val="22"/>
          <w:szCs w:val="22"/>
        </w:rPr>
        <w:t>observation of the students before</w:t>
      </w:r>
      <w:r w:rsidR="008E6D84">
        <w:rPr>
          <w:rFonts w:ascii="Arial" w:hAnsi="Arial" w:cs="Arial"/>
          <w:color w:val="000000" w:themeColor="text1"/>
          <w:sz w:val="22"/>
          <w:szCs w:val="22"/>
        </w:rPr>
        <w:t>,</w:t>
      </w:r>
      <w:r w:rsidR="00FE5629" w:rsidRPr="00AB1595">
        <w:rPr>
          <w:rFonts w:ascii="Arial" w:hAnsi="Arial" w:cs="Arial"/>
          <w:color w:val="000000" w:themeColor="text1"/>
          <w:sz w:val="22"/>
          <w:szCs w:val="22"/>
        </w:rPr>
        <w:t xml:space="preserve"> during and after this phase of the lesson</w:t>
      </w:r>
      <w:r w:rsidR="00011AC5" w:rsidRPr="00AB1595">
        <w:rPr>
          <w:rFonts w:ascii="Arial" w:hAnsi="Arial" w:cs="Arial"/>
          <w:color w:val="000000" w:themeColor="text1"/>
          <w:sz w:val="22"/>
          <w:szCs w:val="22"/>
        </w:rPr>
        <w:t>. The observation shall be conducted primarily by the non-</w:t>
      </w:r>
      <w:r w:rsidR="008B7516" w:rsidRPr="00AB1595">
        <w:rPr>
          <w:rFonts w:ascii="Arial" w:hAnsi="Arial" w:cs="Arial"/>
          <w:color w:val="000000" w:themeColor="text1"/>
          <w:sz w:val="22"/>
          <w:szCs w:val="22"/>
        </w:rPr>
        <w:t>deli</w:t>
      </w:r>
      <w:r w:rsidR="00465B98" w:rsidRPr="00AB1595">
        <w:rPr>
          <w:rFonts w:ascii="Arial" w:hAnsi="Arial" w:cs="Arial"/>
          <w:color w:val="000000" w:themeColor="text1"/>
          <w:sz w:val="22"/>
          <w:szCs w:val="22"/>
        </w:rPr>
        <w:t>vering</w:t>
      </w:r>
      <w:r w:rsidR="00011AC5" w:rsidRPr="00AB1595">
        <w:rPr>
          <w:rFonts w:ascii="Arial" w:hAnsi="Arial" w:cs="Arial"/>
          <w:color w:val="000000" w:themeColor="text1"/>
          <w:sz w:val="22"/>
          <w:szCs w:val="22"/>
        </w:rPr>
        <w:t xml:space="preserve"> research partner</w:t>
      </w:r>
      <w:r w:rsidR="00DD15E0">
        <w:rPr>
          <w:rFonts w:ascii="Arial" w:hAnsi="Arial" w:cs="Arial"/>
          <w:color w:val="000000" w:themeColor="text1"/>
          <w:sz w:val="22"/>
          <w:szCs w:val="22"/>
        </w:rPr>
        <w:t>,</w:t>
      </w:r>
      <w:r w:rsidR="008B7516" w:rsidRPr="00AB1595">
        <w:rPr>
          <w:rFonts w:ascii="Arial" w:hAnsi="Arial" w:cs="Arial"/>
          <w:color w:val="000000" w:themeColor="text1"/>
          <w:sz w:val="22"/>
          <w:szCs w:val="22"/>
        </w:rPr>
        <w:t xml:space="preserve"> given </w:t>
      </w:r>
      <w:r w:rsidR="00DD15E0">
        <w:rPr>
          <w:rFonts w:ascii="Arial" w:hAnsi="Arial" w:cs="Arial"/>
          <w:color w:val="000000" w:themeColor="text1"/>
          <w:sz w:val="22"/>
          <w:szCs w:val="22"/>
        </w:rPr>
        <w:t xml:space="preserve">that </w:t>
      </w:r>
      <w:r w:rsidR="008B7516" w:rsidRPr="00AB1595">
        <w:rPr>
          <w:rFonts w:ascii="Arial" w:hAnsi="Arial" w:cs="Arial"/>
          <w:color w:val="000000" w:themeColor="text1"/>
          <w:sz w:val="22"/>
          <w:szCs w:val="22"/>
        </w:rPr>
        <w:t>the focus of the deliver</w:t>
      </w:r>
      <w:r w:rsidR="0054540D" w:rsidRPr="00AB1595">
        <w:rPr>
          <w:rFonts w:ascii="Arial" w:hAnsi="Arial" w:cs="Arial"/>
          <w:color w:val="000000" w:themeColor="text1"/>
          <w:sz w:val="22"/>
          <w:szCs w:val="22"/>
        </w:rPr>
        <w:t>ing partner sha</w:t>
      </w:r>
      <w:r w:rsidR="00D221E6" w:rsidRPr="00AB1595">
        <w:rPr>
          <w:rFonts w:ascii="Arial" w:hAnsi="Arial" w:cs="Arial"/>
          <w:color w:val="000000" w:themeColor="text1"/>
          <w:sz w:val="22"/>
          <w:szCs w:val="22"/>
        </w:rPr>
        <w:t xml:space="preserve">ll be otherwise engaged. The observing </w:t>
      </w:r>
      <w:r w:rsidR="00311C9F" w:rsidRPr="00AB1595">
        <w:rPr>
          <w:rFonts w:ascii="Arial" w:hAnsi="Arial" w:cs="Arial"/>
          <w:color w:val="000000" w:themeColor="text1"/>
          <w:sz w:val="22"/>
          <w:szCs w:val="22"/>
        </w:rPr>
        <w:t xml:space="preserve">research partner </w:t>
      </w:r>
      <w:r w:rsidR="00581A27">
        <w:rPr>
          <w:rFonts w:ascii="Arial" w:hAnsi="Arial" w:cs="Arial"/>
          <w:color w:val="000000" w:themeColor="text1"/>
          <w:sz w:val="22"/>
          <w:szCs w:val="22"/>
        </w:rPr>
        <w:t>wi</w:t>
      </w:r>
      <w:r w:rsidR="00311C9F" w:rsidRPr="00AB1595">
        <w:rPr>
          <w:rFonts w:ascii="Arial" w:hAnsi="Arial" w:cs="Arial"/>
          <w:color w:val="000000" w:themeColor="text1"/>
          <w:sz w:val="22"/>
          <w:szCs w:val="22"/>
        </w:rPr>
        <w:t>ll undertake this as a non</w:t>
      </w:r>
      <w:r w:rsidR="0083296B" w:rsidRPr="00AB1595">
        <w:rPr>
          <w:rFonts w:ascii="Arial" w:hAnsi="Arial" w:cs="Arial"/>
          <w:color w:val="000000" w:themeColor="text1"/>
          <w:sz w:val="22"/>
          <w:szCs w:val="22"/>
        </w:rPr>
        <w:t>-participant observer.</w:t>
      </w:r>
      <w:r w:rsidR="00F2743D" w:rsidRPr="00F2743D">
        <w:rPr>
          <w:rFonts w:ascii="Arial" w:hAnsi="Arial" w:cs="Arial"/>
          <w:noProof/>
          <w:color w:val="000000" w:themeColor="text1"/>
          <w:sz w:val="22"/>
          <w:szCs w:val="22"/>
        </w:rPr>
        <w:t xml:space="preserve"> </w:t>
      </w:r>
      <w:r w:rsidR="00F2743D" w:rsidRPr="00AB1595">
        <w:rPr>
          <w:rFonts w:ascii="Arial" w:hAnsi="Arial" w:cs="Arial"/>
          <w:noProof/>
          <w:color w:val="000000" w:themeColor="text1"/>
          <w:sz w:val="22"/>
          <w:szCs w:val="22"/>
        </w:rPr>
        <w:t>Cooper, Lewis and Urquhar</w:t>
      </w:r>
      <w:r w:rsidR="009D626F">
        <w:rPr>
          <w:rFonts w:ascii="Arial" w:hAnsi="Arial" w:cs="Arial"/>
          <w:noProof/>
          <w:color w:val="000000" w:themeColor="text1"/>
          <w:sz w:val="22"/>
          <w:szCs w:val="22"/>
        </w:rPr>
        <w:t>t</w:t>
      </w:r>
      <w:r w:rsidR="00F2743D">
        <w:rPr>
          <w:rFonts w:ascii="Arial" w:hAnsi="Arial" w:cs="Arial"/>
          <w:noProof/>
          <w:color w:val="000000" w:themeColor="text1"/>
          <w:sz w:val="22"/>
          <w:szCs w:val="22"/>
        </w:rPr>
        <w:t xml:space="preserve"> </w:t>
      </w:r>
      <w:r w:rsidR="00F92C57" w:rsidRPr="00AB1595">
        <w:rPr>
          <w:rFonts w:ascii="Arial" w:hAnsi="Arial" w:cs="Arial"/>
          <w:color w:val="000000" w:themeColor="text1"/>
          <w:sz w:val="22"/>
          <w:szCs w:val="22"/>
        </w:rPr>
        <w:fldChar w:fldCharType="begin" w:fldLock="1"/>
      </w:r>
      <w:r w:rsidR="009D626F">
        <w:rPr>
          <w:rFonts w:ascii="Arial" w:hAnsi="Arial" w:cs="Arial"/>
          <w:color w:val="000000" w:themeColor="text1"/>
          <w:sz w:val="22"/>
          <w:szCs w:val="22"/>
        </w:rPr>
        <w:instrText>ADDIN CSL_CITATION {"citationItems":[{"id":"ITEM-1","itemData":{"ISSN":"13681613","abstract":"The aim of the paper is to provide guidance on conducting participant and non-participant observation studies of information behaviour. Examines lessons learned during non-participant observation of hospital pharmacists, and participant observation with dependent older people living in their own homes. Describes the methods used in both studies, and discusses the ethical issues involved in gaining access to the subjects. In the hospital setting, professional affiliation between the researcher and the subjects (six pharmacists) made access easier to obtain. In the home care setting, access to subjects (seven clients) for participant observation (as a care worker) was more difficult, as was withdrawal from the field study. In both studies, the observation element was triangulated with survey data. Both studies indicated the fundamental need for trust between the observer and the research subjects. In some situations, professional relations offer instant access and trust, whereas in closed and sensitive situations such as social care, time is required to build up trust. With participant observation, that trust should not be damaged by withdrawal of the researcher from the research setting.","author":[{"dropping-particle":"","family":"Cooper","given":"Janet","non-dropping-particle":"","parse-names":false,"suffix":""},{"dropping-particle":"","family":"Lewis","given":"Rachael","non-dropping-particle":"","parse-names":false,"suffix":""},{"dropping-particle":"","family":"Urquhart","given":"Christine","non-dropping-particle":"","parse-names":false,"suffix":""}],"container-title":"Information Research","id":"ITEM-1","issue":"4","issued":{"date-parts":[["2004"]]},"title":"Using participant or non-participant observation to explain information behaviour","type":"article-journal","volume":"9"},"uris":["http://www.mendeley.com/documents/?uuid=eccfa8c0-8b36-36d4-82c4-a23de98e4333"]}],"mendeley":{"formattedCitation":"(Cooper, Lewis and Urquhart, 2004)","manualFormatting":"(2004)","plainTextFormattedCitation":"(Cooper, Lewis and Urquhart, 2004)","previouslyFormattedCitation":"(Cooper, Lewis and Urquhart, 2004)"},"properties":{"noteIndex":0},"schema":"https://github.com/citation-style-language/schema/raw/master/csl-citation.json"}</w:instrText>
      </w:r>
      <w:r w:rsidR="00F92C57" w:rsidRPr="00AB1595">
        <w:rPr>
          <w:rFonts w:ascii="Arial" w:hAnsi="Arial" w:cs="Arial"/>
          <w:color w:val="000000" w:themeColor="text1"/>
          <w:sz w:val="22"/>
          <w:szCs w:val="22"/>
        </w:rPr>
        <w:fldChar w:fldCharType="separate"/>
      </w:r>
      <w:r w:rsidR="00F92C57" w:rsidRPr="00AB1595">
        <w:rPr>
          <w:rFonts w:ascii="Arial" w:hAnsi="Arial" w:cs="Arial"/>
          <w:noProof/>
          <w:color w:val="000000" w:themeColor="text1"/>
          <w:sz w:val="22"/>
          <w:szCs w:val="22"/>
        </w:rPr>
        <w:t>(2004)</w:t>
      </w:r>
      <w:r w:rsidR="00F92C57" w:rsidRPr="00AB1595">
        <w:rPr>
          <w:rFonts w:ascii="Arial" w:hAnsi="Arial" w:cs="Arial"/>
          <w:color w:val="000000" w:themeColor="text1"/>
          <w:sz w:val="22"/>
          <w:szCs w:val="22"/>
        </w:rPr>
        <w:fldChar w:fldCharType="end"/>
      </w:r>
      <w:r w:rsidR="009D626F">
        <w:rPr>
          <w:rFonts w:ascii="Arial" w:hAnsi="Arial" w:cs="Arial"/>
          <w:color w:val="000000" w:themeColor="text1"/>
          <w:sz w:val="22"/>
          <w:szCs w:val="22"/>
        </w:rPr>
        <w:t xml:space="preserve"> explain that a</w:t>
      </w:r>
      <w:r w:rsidR="00F2743D" w:rsidRPr="00AB1595">
        <w:rPr>
          <w:rFonts w:ascii="Arial" w:hAnsi="Arial" w:cs="Arial"/>
          <w:color w:val="000000" w:themeColor="text1"/>
          <w:sz w:val="22"/>
          <w:szCs w:val="22"/>
        </w:rPr>
        <w:t xml:space="preserve"> participant observer in education would be one who not only observes the actions within a lesson but also</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can and should</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react to those observations to guide the lesson and affect its outcome. By contrast</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a non-participant observer is one which does not intentionally alter the actions of those observed and merely records those actions as they see them. Further</w:t>
      </w:r>
      <w:r w:rsidR="00F2743D">
        <w:rPr>
          <w:rFonts w:ascii="Arial" w:hAnsi="Arial" w:cs="Arial"/>
          <w:color w:val="000000" w:themeColor="text1"/>
          <w:sz w:val="22"/>
          <w:szCs w:val="22"/>
        </w:rPr>
        <w:t>more</w:t>
      </w:r>
      <w:r w:rsidR="00F2743D" w:rsidRPr="00AB1595">
        <w:rPr>
          <w:rFonts w:ascii="Arial" w:hAnsi="Arial" w:cs="Arial"/>
          <w:color w:val="000000" w:themeColor="text1"/>
          <w:sz w:val="22"/>
          <w:szCs w:val="22"/>
        </w:rPr>
        <w:t>, given that the classes were briefed on the intention of the student teacher to carry out research during the lesson and also that the research partner was introduced at the beginning of the lesson</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then a truly non-participant observation would seem impossible due </w:t>
      </w:r>
      <w:r w:rsidR="00F2743D" w:rsidRPr="00AB1595">
        <w:rPr>
          <w:rFonts w:ascii="Arial" w:hAnsi="Arial" w:cs="Arial"/>
          <w:color w:val="000000" w:themeColor="text1"/>
          <w:sz w:val="22"/>
          <w:szCs w:val="22"/>
        </w:rPr>
        <w:lastRenderedPageBreak/>
        <w:t>to the Hawthorne effect</w:t>
      </w:r>
      <w:r w:rsidR="00F2743D">
        <w:rPr>
          <w:rFonts w:ascii="Arial" w:hAnsi="Arial" w:cs="Arial"/>
          <w:color w:val="000000" w:themeColor="text1"/>
          <w:sz w:val="22"/>
          <w:szCs w:val="22"/>
        </w:rPr>
        <w:t>,</w:t>
      </w:r>
      <w:r w:rsidR="00F2743D" w:rsidRPr="00AB1595">
        <w:rPr>
          <w:rFonts w:ascii="Arial" w:hAnsi="Arial" w:cs="Arial"/>
          <w:color w:val="000000" w:themeColor="text1"/>
          <w:sz w:val="22"/>
          <w:szCs w:val="22"/>
        </w:rPr>
        <w:t xml:space="preserve"> where the </w:t>
      </w:r>
      <w:proofErr w:type="spellStart"/>
      <w:r w:rsidR="00F2743D" w:rsidRPr="00AB1595">
        <w:rPr>
          <w:rFonts w:ascii="Arial" w:hAnsi="Arial" w:cs="Arial"/>
          <w:color w:val="000000" w:themeColor="text1"/>
          <w:sz w:val="22"/>
          <w:szCs w:val="22"/>
        </w:rPr>
        <w:t>observed’s</w:t>
      </w:r>
      <w:proofErr w:type="spellEnd"/>
      <w:r w:rsidR="00F2743D" w:rsidRPr="00AB1595">
        <w:rPr>
          <w:rFonts w:ascii="Arial" w:hAnsi="Arial" w:cs="Arial"/>
          <w:color w:val="000000" w:themeColor="text1"/>
          <w:sz w:val="22"/>
          <w:szCs w:val="22"/>
        </w:rPr>
        <w:t xml:space="preserve"> actions are altered purely by the knowledge that an observation is taking place</w:t>
      </w:r>
    </w:p>
    <w:p w14:paraId="56FD78B9" w14:textId="22C5B3D7" w:rsidR="00621ABE" w:rsidRPr="00AB1595" w:rsidRDefault="00897E7E"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 </w:t>
      </w:r>
      <w:r w:rsidR="00681FF7" w:rsidRPr="00AB1595">
        <w:rPr>
          <w:rFonts w:ascii="Arial" w:hAnsi="Arial" w:cs="Arial"/>
          <w:color w:val="000000" w:themeColor="text1"/>
          <w:sz w:val="22"/>
          <w:szCs w:val="22"/>
        </w:rPr>
        <w:t>observation</w:t>
      </w:r>
      <w:r w:rsidR="00A31606" w:rsidRPr="00AB1595">
        <w:rPr>
          <w:rFonts w:ascii="Arial" w:hAnsi="Arial" w:cs="Arial"/>
          <w:color w:val="000000" w:themeColor="text1"/>
          <w:sz w:val="22"/>
          <w:szCs w:val="22"/>
        </w:rPr>
        <w:t xml:space="preserve"> format is shown in Appendix A</w:t>
      </w:r>
      <w:r w:rsidR="00E87DAC" w:rsidRPr="00AB1595">
        <w:rPr>
          <w:rFonts w:ascii="Arial" w:hAnsi="Arial" w:cs="Arial"/>
          <w:color w:val="000000" w:themeColor="text1"/>
          <w:sz w:val="22"/>
          <w:szCs w:val="22"/>
        </w:rPr>
        <w:t xml:space="preserve"> and </w:t>
      </w:r>
      <w:r w:rsidR="001B02D3" w:rsidRPr="00AB1595">
        <w:rPr>
          <w:rFonts w:ascii="Arial" w:hAnsi="Arial" w:cs="Arial"/>
          <w:color w:val="000000" w:themeColor="text1"/>
          <w:sz w:val="22"/>
          <w:szCs w:val="22"/>
        </w:rPr>
        <w:t xml:space="preserve">will focus on three students pre-selected to take part in the observation. The </w:t>
      </w:r>
      <w:r w:rsidR="005E6D21" w:rsidRPr="00AB1595">
        <w:rPr>
          <w:rFonts w:ascii="Arial" w:hAnsi="Arial" w:cs="Arial"/>
          <w:color w:val="000000" w:themeColor="text1"/>
          <w:sz w:val="22"/>
          <w:szCs w:val="22"/>
        </w:rPr>
        <w:t>obser</w:t>
      </w:r>
      <w:r w:rsidR="00A656EE" w:rsidRPr="00AB1595">
        <w:rPr>
          <w:rFonts w:ascii="Arial" w:hAnsi="Arial" w:cs="Arial"/>
          <w:color w:val="000000" w:themeColor="text1"/>
          <w:sz w:val="22"/>
          <w:szCs w:val="22"/>
        </w:rPr>
        <w:t>va</w:t>
      </w:r>
      <w:r w:rsidR="005E6D21" w:rsidRPr="00AB1595">
        <w:rPr>
          <w:rFonts w:ascii="Arial" w:hAnsi="Arial" w:cs="Arial"/>
          <w:color w:val="000000" w:themeColor="text1"/>
          <w:sz w:val="22"/>
          <w:szCs w:val="22"/>
        </w:rPr>
        <w:t>tion</w:t>
      </w:r>
      <w:r w:rsidR="007D6765" w:rsidRPr="00AB1595">
        <w:rPr>
          <w:rFonts w:ascii="Arial" w:hAnsi="Arial" w:cs="Arial"/>
          <w:color w:val="000000" w:themeColor="text1"/>
          <w:sz w:val="22"/>
          <w:szCs w:val="22"/>
        </w:rPr>
        <w:t xml:space="preserve"> also takes notes of pupil engagement via the Leuv</w:t>
      </w:r>
      <w:r w:rsidR="00726FFC" w:rsidRPr="00AB1595">
        <w:rPr>
          <w:rFonts w:ascii="Arial" w:hAnsi="Arial" w:cs="Arial"/>
          <w:color w:val="000000" w:themeColor="text1"/>
          <w:sz w:val="22"/>
          <w:szCs w:val="22"/>
        </w:rPr>
        <w:t>e</w:t>
      </w:r>
      <w:r w:rsidR="007D6765" w:rsidRPr="00AB1595">
        <w:rPr>
          <w:rFonts w:ascii="Arial" w:hAnsi="Arial" w:cs="Arial"/>
          <w:color w:val="000000" w:themeColor="text1"/>
          <w:sz w:val="22"/>
          <w:szCs w:val="22"/>
        </w:rPr>
        <w:t>n scale.</w:t>
      </w:r>
      <w:r w:rsidR="00E1299A" w:rsidRPr="00AB1595">
        <w:rPr>
          <w:rFonts w:ascii="Arial" w:hAnsi="Arial" w:cs="Arial"/>
          <w:color w:val="000000" w:themeColor="text1"/>
          <w:sz w:val="22"/>
          <w:szCs w:val="22"/>
        </w:rPr>
        <w:t xml:space="preserve"> The Leuven scale </w:t>
      </w:r>
      <w:r w:rsidR="00DD0A7A" w:rsidRPr="00AB1595">
        <w:rPr>
          <w:rFonts w:ascii="Arial" w:hAnsi="Arial" w:cs="Arial"/>
          <w:color w:val="000000" w:themeColor="text1"/>
          <w:sz w:val="22"/>
          <w:szCs w:val="22"/>
        </w:rPr>
        <w:t>can be</w:t>
      </w:r>
      <w:r w:rsidR="00F205F2" w:rsidRPr="00AB1595">
        <w:rPr>
          <w:rFonts w:ascii="Arial" w:hAnsi="Arial" w:cs="Arial"/>
          <w:color w:val="000000" w:themeColor="text1"/>
          <w:sz w:val="22"/>
          <w:szCs w:val="22"/>
        </w:rPr>
        <w:t xml:space="preserve"> used as a measure </w:t>
      </w:r>
      <w:r w:rsidR="00845E15" w:rsidRPr="00AB1595">
        <w:rPr>
          <w:rFonts w:ascii="Arial" w:hAnsi="Arial" w:cs="Arial"/>
          <w:color w:val="000000" w:themeColor="text1"/>
          <w:sz w:val="22"/>
          <w:szCs w:val="22"/>
        </w:rPr>
        <w:t xml:space="preserve">of </w:t>
      </w:r>
      <w:r w:rsidR="00FB42ED" w:rsidRPr="00AB1595">
        <w:rPr>
          <w:rFonts w:ascii="Arial" w:hAnsi="Arial" w:cs="Arial"/>
          <w:color w:val="000000" w:themeColor="text1"/>
          <w:sz w:val="22"/>
          <w:szCs w:val="22"/>
        </w:rPr>
        <w:t xml:space="preserve">young </w:t>
      </w:r>
      <w:r w:rsidR="000C0C25" w:rsidRPr="00AB1595">
        <w:rPr>
          <w:rFonts w:ascii="Arial" w:hAnsi="Arial" w:cs="Arial"/>
          <w:color w:val="000000" w:themeColor="text1"/>
          <w:sz w:val="22"/>
          <w:szCs w:val="22"/>
        </w:rPr>
        <w:t>children’s</w:t>
      </w:r>
      <w:r w:rsidR="00845E15" w:rsidRPr="00AB1595">
        <w:rPr>
          <w:rFonts w:ascii="Arial" w:hAnsi="Arial" w:cs="Arial"/>
          <w:color w:val="000000" w:themeColor="text1"/>
          <w:sz w:val="22"/>
          <w:szCs w:val="22"/>
        </w:rPr>
        <w:t xml:space="preserve"> involvement and well</w:t>
      </w:r>
      <w:r w:rsidR="00A11892" w:rsidRPr="00AB1595">
        <w:rPr>
          <w:rFonts w:ascii="Arial" w:hAnsi="Arial" w:cs="Arial"/>
          <w:color w:val="000000" w:themeColor="text1"/>
          <w:sz w:val="22"/>
          <w:szCs w:val="22"/>
        </w:rPr>
        <w:t>-</w:t>
      </w:r>
      <w:r w:rsidR="00845E15" w:rsidRPr="00AB1595">
        <w:rPr>
          <w:rFonts w:ascii="Arial" w:hAnsi="Arial" w:cs="Arial"/>
          <w:color w:val="000000" w:themeColor="text1"/>
          <w:sz w:val="22"/>
          <w:szCs w:val="22"/>
        </w:rPr>
        <w:t xml:space="preserve">being within the </w:t>
      </w:r>
      <w:r w:rsidR="002F2CC0" w:rsidRPr="00AB1595">
        <w:rPr>
          <w:rFonts w:ascii="Arial" w:hAnsi="Arial" w:cs="Arial"/>
          <w:color w:val="000000" w:themeColor="text1"/>
          <w:sz w:val="22"/>
          <w:szCs w:val="22"/>
        </w:rPr>
        <w:t>clas</w:t>
      </w:r>
      <w:r w:rsidR="00DD0A7A" w:rsidRPr="00AB1595">
        <w:rPr>
          <w:rFonts w:ascii="Arial" w:hAnsi="Arial" w:cs="Arial"/>
          <w:color w:val="000000" w:themeColor="text1"/>
          <w:sz w:val="22"/>
          <w:szCs w:val="22"/>
        </w:rPr>
        <w:t>sroom</w:t>
      </w:r>
      <w:r w:rsidR="00A449B7" w:rsidRPr="00AB1595">
        <w:rPr>
          <w:rFonts w:ascii="Arial" w:hAnsi="Arial" w:cs="Arial"/>
          <w:color w:val="000000" w:themeColor="text1"/>
          <w:sz w:val="22"/>
          <w:szCs w:val="22"/>
        </w:rPr>
        <w:t>,</w:t>
      </w:r>
      <w:r w:rsidR="006F7205" w:rsidRPr="00AB1595">
        <w:rPr>
          <w:rFonts w:ascii="Arial" w:hAnsi="Arial" w:cs="Arial"/>
          <w:color w:val="000000" w:themeColor="text1"/>
          <w:sz w:val="22"/>
          <w:szCs w:val="22"/>
        </w:rPr>
        <w:t xml:space="preserve"> first pro</w:t>
      </w:r>
      <w:r w:rsidR="00694503" w:rsidRPr="00AB1595">
        <w:rPr>
          <w:rFonts w:ascii="Arial" w:hAnsi="Arial" w:cs="Arial"/>
          <w:color w:val="000000" w:themeColor="text1"/>
          <w:sz w:val="22"/>
          <w:szCs w:val="22"/>
        </w:rPr>
        <w:t>posed by Laevers</w:t>
      </w:r>
      <w:r w:rsidR="001A37F9" w:rsidRPr="00AB1595">
        <w:rPr>
          <w:rFonts w:ascii="Arial" w:hAnsi="Arial" w:cs="Arial"/>
          <w:color w:val="000000" w:themeColor="text1"/>
          <w:sz w:val="22"/>
          <w:szCs w:val="22"/>
        </w:rPr>
        <w:t xml:space="preserve"> </w:t>
      </w:r>
      <w:r w:rsidR="001A37F9" w:rsidRPr="00AB1595">
        <w:rPr>
          <w:rFonts w:ascii="Arial" w:hAnsi="Arial" w:cs="Arial"/>
          <w:color w:val="000000" w:themeColor="text1"/>
          <w:sz w:val="22"/>
          <w:szCs w:val="22"/>
        </w:rPr>
        <w:fldChar w:fldCharType="begin" w:fldLock="1"/>
      </w:r>
      <w:r w:rsidR="00FB42ED" w:rsidRPr="00AB1595">
        <w:rPr>
          <w:rFonts w:ascii="Arial" w:hAnsi="Arial" w:cs="Arial"/>
          <w:color w:val="000000" w:themeColor="text1"/>
          <w:sz w:val="22"/>
          <w:szCs w:val="22"/>
        </w:rPr>
        <w:instrText>ADDIN CSL_CITATION {"citationItems":[{"id":"ITEM-1","itemData":{"ISBN":"9789061865865","abstract":"Includes some articles in French.","author":[{"dropping-particle":"","family":"Laevers","given":"Ferre.","non-dropping-particle":"","parse-names":false,"suffix":""}],"id":"ITEM-1","issued":{"date-parts":[["1994"]]},"number-of-pages":"281","publisher":"Leuven University Press","title":"Defining and assessing quality in early childhood education","type":"book"},"suppress-author":1,"uris":["http://www.mendeley.com/documents/?uuid=f19637d3-ddfd-3309-a74e-50bac3ce0978"]}],"mendeley":{"formattedCitation":"(1994)","plainTextFormattedCitation":"(1994)","previouslyFormattedCitation":"(1994)"},"properties":{"noteIndex":0},"schema":"https://github.com/citation-style-language/schema/raw/master/csl-citation.json"}</w:instrText>
      </w:r>
      <w:r w:rsidR="001A37F9" w:rsidRPr="00AB1595">
        <w:rPr>
          <w:rFonts w:ascii="Arial" w:hAnsi="Arial" w:cs="Arial"/>
          <w:color w:val="000000" w:themeColor="text1"/>
          <w:sz w:val="22"/>
          <w:szCs w:val="22"/>
        </w:rPr>
        <w:fldChar w:fldCharType="separate"/>
      </w:r>
      <w:r w:rsidR="001A37F9" w:rsidRPr="00AB1595">
        <w:rPr>
          <w:rFonts w:ascii="Arial" w:hAnsi="Arial" w:cs="Arial"/>
          <w:noProof/>
          <w:color w:val="000000" w:themeColor="text1"/>
          <w:sz w:val="22"/>
          <w:szCs w:val="22"/>
        </w:rPr>
        <w:t>(1994)</w:t>
      </w:r>
      <w:r w:rsidR="001A37F9" w:rsidRPr="00AB1595">
        <w:rPr>
          <w:rFonts w:ascii="Arial" w:hAnsi="Arial" w:cs="Arial"/>
          <w:color w:val="000000" w:themeColor="text1"/>
          <w:sz w:val="22"/>
          <w:szCs w:val="22"/>
        </w:rPr>
        <w:fldChar w:fldCharType="end"/>
      </w:r>
      <w:r w:rsidR="005F26F2">
        <w:rPr>
          <w:rFonts w:ascii="Arial" w:hAnsi="Arial" w:cs="Arial"/>
          <w:color w:val="000000" w:themeColor="text1"/>
          <w:sz w:val="22"/>
          <w:szCs w:val="22"/>
        </w:rPr>
        <w:t>,</w:t>
      </w:r>
      <w:r w:rsidR="005D2C1E" w:rsidRPr="00AB1595">
        <w:rPr>
          <w:rFonts w:ascii="Arial" w:hAnsi="Arial" w:cs="Arial"/>
          <w:color w:val="000000" w:themeColor="text1"/>
          <w:sz w:val="22"/>
          <w:szCs w:val="22"/>
        </w:rPr>
        <w:t xml:space="preserve"> </w:t>
      </w:r>
      <w:r w:rsidR="005F26F2">
        <w:rPr>
          <w:rFonts w:ascii="Arial" w:hAnsi="Arial" w:cs="Arial"/>
          <w:color w:val="000000" w:themeColor="text1"/>
          <w:sz w:val="22"/>
          <w:szCs w:val="22"/>
        </w:rPr>
        <w:t>i</w:t>
      </w:r>
      <w:r w:rsidR="005D2C1E" w:rsidRPr="00AB1595">
        <w:rPr>
          <w:rFonts w:ascii="Arial" w:hAnsi="Arial" w:cs="Arial"/>
          <w:color w:val="000000" w:themeColor="text1"/>
          <w:sz w:val="22"/>
          <w:szCs w:val="22"/>
        </w:rPr>
        <w:t xml:space="preserve">t </w:t>
      </w:r>
      <w:r w:rsidR="00D715FF" w:rsidRPr="00AB1595">
        <w:rPr>
          <w:rFonts w:ascii="Arial" w:hAnsi="Arial" w:cs="Arial"/>
          <w:color w:val="000000" w:themeColor="text1"/>
          <w:sz w:val="22"/>
          <w:szCs w:val="22"/>
        </w:rPr>
        <w:t xml:space="preserve">is set on </w:t>
      </w:r>
      <w:r w:rsidR="00CC02B9">
        <w:rPr>
          <w:rFonts w:ascii="Arial" w:hAnsi="Arial" w:cs="Arial"/>
          <w:color w:val="000000" w:themeColor="text1"/>
          <w:sz w:val="22"/>
          <w:szCs w:val="22"/>
        </w:rPr>
        <w:t xml:space="preserve">a </w:t>
      </w:r>
      <w:r w:rsidR="00D715FF" w:rsidRPr="00AB1595">
        <w:rPr>
          <w:rFonts w:ascii="Arial" w:hAnsi="Arial" w:cs="Arial"/>
          <w:color w:val="000000" w:themeColor="text1"/>
          <w:sz w:val="22"/>
          <w:szCs w:val="22"/>
        </w:rPr>
        <w:t xml:space="preserve">scale of 1 to 5 for each and is </w:t>
      </w:r>
      <w:r w:rsidR="00FA4FB1" w:rsidRPr="00AB1595">
        <w:rPr>
          <w:rFonts w:ascii="Arial" w:hAnsi="Arial" w:cs="Arial"/>
          <w:color w:val="000000" w:themeColor="text1"/>
          <w:sz w:val="22"/>
          <w:szCs w:val="22"/>
        </w:rPr>
        <w:t xml:space="preserve">assessed </w:t>
      </w:r>
      <w:r w:rsidR="001F3F16" w:rsidRPr="00AB1595">
        <w:rPr>
          <w:rFonts w:ascii="Arial" w:hAnsi="Arial" w:cs="Arial"/>
          <w:color w:val="000000" w:themeColor="text1"/>
          <w:sz w:val="22"/>
          <w:szCs w:val="22"/>
        </w:rPr>
        <w:t>purely by observation</w:t>
      </w:r>
      <w:r w:rsidR="00CC02B9">
        <w:rPr>
          <w:rFonts w:ascii="Arial" w:hAnsi="Arial" w:cs="Arial"/>
          <w:color w:val="000000" w:themeColor="text1"/>
          <w:sz w:val="22"/>
          <w:szCs w:val="22"/>
        </w:rPr>
        <w:t>,</w:t>
      </w:r>
      <w:r w:rsidR="00182800" w:rsidRPr="00AB1595">
        <w:rPr>
          <w:rFonts w:ascii="Arial" w:hAnsi="Arial" w:cs="Arial"/>
          <w:color w:val="000000" w:themeColor="text1"/>
          <w:sz w:val="22"/>
          <w:szCs w:val="22"/>
        </w:rPr>
        <w:t xml:space="preserve"> aiming to</w:t>
      </w:r>
      <w:r w:rsidR="009C2FAE" w:rsidRPr="00AB1595">
        <w:rPr>
          <w:rFonts w:ascii="Arial" w:hAnsi="Arial" w:cs="Arial"/>
          <w:color w:val="000000" w:themeColor="text1"/>
          <w:sz w:val="22"/>
          <w:szCs w:val="22"/>
        </w:rPr>
        <w:t xml:space="preserve"> compare the </w:t>
      </w:r>
      <w:r w:rsidR="00AC455D" w:rsidRPr="00AB1595">
        <w:rPr>
          <w:rFonts w:ascii="Arial" w:hAnsi="Arial" w:cs="Arial"/>
          <w:color w:val="000000" w:themeColor="text1"/>
          <w:sz w:val="22"/>
          <w:szCs w:val="22"/>
        </w:rPr>
        <w:t>engagement and interest of pupil</w:t>
      </w:r>
      <w:r w:rsidR="0050433B">
        <w:rPr>
          <w:rFonts w:ascii="Arial" w:hAnsi="Arial" w:cs="Arial"/>
          <w:color w:val="000000" w:themeColor="text1"/>
          <w:sz w:val="22"/>
          <w:szCs w:val="22"/>
        </w:rPr>
        <w:t>s</w:t>
      </w:r>
      <w:r w:rsidR="00AC455D" w:rsidRPr="00AB1595">
        <w:rPr>
          <w:rFonts w:ascii="Arial" w:hAnsi="Arial" w:cs="Arial"/>
          <w:color w:val="000000" w:themeColor="text1"/>
          <w:sz w:val="22"/>
          <w:szCs w:val="22"/>
        </w:rPr>
        <w:t xml:space="preserve"> a</w:t>
      </w:r>
      <w:r w:rsidR="000F28CD" w:rsidRPr="00AB1595">
        <w:rPr>
          <w:rFonts w:ascii="Arial" w:hAnsi="Arial" w:cs="Arial"/>
          <w:color w:val="000000" w:themeColor="text1"/>
          <w:sz w:val="22"/>
          <w:szCs w:val="22"/>
        </w:rPr>
        <w:t>nd used in companion with the Early Childhood Environment Rating Scale (ECERS)</w:t>
      </w:r>
      <w:r w:rsidR="0050433B">
        <w:rPr>
          <w:rFonts w:ascii="Arial" w:hAnsi="Arial" w:cs="Arial"/>
          <w:color w:val="000000" w:themeColor="text1"/>
          <w:sz w:val="22"/>
          <w:szCs w:val="22"/>
        </w:rPr>
        <w:t>,</w:t>
      </w:r>
      <w:r w:rsidR="000F28CD" w:rsidRPr="00AB1595">
        <w:rPr>
          <w:rFonts w:ascii="Arial" w:hAnsi="Arial" w:cs="Arial"/>
          <w:color w:val="000000" w:themeColor="text1"/>
          <w:sz w:val="22"/>
          <w:szCs w:val="22"/>
        </w:rPr>
        <w:t xml:space="preserve"> </w:t>
      </w:r>
      <w:r w:rsidR="0012498B" w:rsidRPr="00AB1595">
        <w:rPr>
          <w:rFonts w:ascii="Arial" w:hAnsi="Arial" w:cs="Arial"/>
          <w:color w:val="000000" w:themeColor="text1"/>
          <w:sz w:val="22"/>
          <w:szCs w:val="22"/>
        </w:rPr>
        <w:t xml:space="preserve"> which shows the classroom </w:t>
      </w:r>
      <w:r w:rsidR="00FB42ED" w:rsidRPr="00AB1595">
        <w:rPr>
          <w:rFonts w:ascii="Arial" w:hAnsi="Arial" w:cs="Arial"/>
          <w:color w:val="000000" w:themeColor="text1"/>
          <w:sz w:val="22"/>
          <w:szCs w:val="22"/>
        </w:rPr>
        <w:t xml:space="preserve">environment </w:t>
      </w:r>
      <w:r w:rsidR="0012498B" w:rsidRPr="00AB1595">
        <w:rPr>
          <w:rFonts w:ascii="Arial" w:hAnsi="Arial" w:cs="Arial"/>
          <w:color w:val="000000" w:themeColor="text1"/>
          <w:sz w:val="22"/>
          <w:szCs w:val="22"/>
        </w:rPr>
        <w:t xml:space="preserve">has been </w:t>
      </w:r>
      <w:r w:rsidR="00FB42ED" w:rsidRPr="00AB1595">
        <w:rPr>
          <w:rFonts w:ascii="Arial" w:hAnsi="Arial" w:cs="Arial"/>
          <w:color w:val="000000" w:themeColor="text1"/>
          <w:sz w:val="22"/>
          <w:szCs w:val="22"/>
        </w:rPr>
        <w:t xml:space="preserve">properly provisioned </w:t>
      </w:r>
      <w:r w:rsidR="00FB42ED" w:rsidRPr="00AB1595">
        <w:rPr>
          <w:rFonts w:ascii="Arial" w:hAnsi="Arial" w:cs="Arial"/>
          <w:color w:val="000000" w:themeColor="text1"/>
          <w:sz w:val="22"/>
          <w:szCs w:val="22"/>
        </w:rPr>
        <w:fldChar w:fldCharType="begin" w:fldLock="1"/>
      </w:r>
      <w:r w:rsidR="00572664" w:rsidRPr="00AB1595">
        <w:rPr>
          <w:rFonts w:ascii="Arial" w:hAnsi="Arial" w:cs="Arial"/>
          <w:color w:val="000000" w:themeColor="text1"/>
          <w:sz w:val="22"/>
          <w:szCs w:val="22"/>
        </w:rPr>
        <w:instrText>ADDIN CSL_CITATION {"citationItems":[{"id":"ITEM-1","itemData":{"ISBN":"90586733421","author":[{"dropping-particle":"","family":"Laevers","given":"Ferre","non-dropping-particle":"","parse-names":false,"suffix":""},{"dropping-particle":"","family":"Heylen","given":"Ludo","non-dropping-particle":"","parse-names":false,"suffix":""}],"id":"ITEM-1","issued":{"date-parts":[["2003"]]},"number-of-pages":"185","publisher":"Leuven University Press","publisher-place":"Leuven","title":"Involvement of Children and Teacher Style: Insights from an International Study on Experiential Education","type":"book"},"uris":["http://www.mendeley.com/documents/?uuid=2da9160e-81c5-3dc1-b654-1bdbcf27337e"]}],"mendeley":{"formattedCitation":"(Laevers and Heylen, 2003)","plainTextFormattedCitation":"(Laevers and Heylen, 2003)","previouslyFormattedCitation":"(Laevers and Heylen, 2003)"},"properties":{"noteIndex":0},"schema":"https://github.com/citation-style-language/schema/raw/master/csl-citation.json"}</w:instrText>
      </w:r>
      <w:r w:rsidR="00FB42ED" w:rsidRPr="00AB1595">
        <w:rPr>
          <w:rFonts w:ascii="Arial" w:hAnsi="Arial" w:cs="Arial"/>
          <w:color w:val="000000" w:themeColor="text1"/>
          <w:sz w:val="22"/>
          <w:szCs w:val="22"/>
        </w:rPr>
        <w:fldChar w:fldCharType="separate"/>
      </w:r>
      <w:r w:rsidR="00FB42ED" w:rsidRPr="00AB1595">
        <w:rPr>
          <w:rFonts w:ascii="Arial" w:hAnsi="Arial" w:cs="Arial"/>
          <w:noProof/>
          <w:color w:val="000000" w:themeColor="text1"/>
          <w:sz w:val="22"/>
          <w:szCs w:val="22"/>
        </w:rPr>
        <w:t>(Laevers and Heylen, 2003)</w:t>
      </w:r>
      <w:r w:rsidR="00FB42ED" w:rsidRPr="00AB1595">
        <w:rPr>
          <w:rFonts w:ascii="Arial" w:hAnsi="Arial" w:cs="Arial"/>
          <w:color w:val="000000" w:themeColor="text1"/>
          <w:sz w:val="22"/>
          <w:szCs w:val="22"/>
        </w:rPr>
        <w:fldChar w:fldCharType="end"/>
      </w:r>
      <w:r w:rsidR="00FB42ED" w:rsidRPr="00AB1595">
        <w:rPr>
          <w:rFonts w:ascii="Arial" w:hAnsi="Arial" w:cs="Arial"/>
          <w:color w:val="000000" w:themeColor="text1"/>
          <w:sz w:val="22"/>
          <w:szCs w:val="22"/>
        </w:rPr>
        <w:t xml:space="preserve">. </w:t>
      </w:r>
      <w:r w:rsidR="00B21671" w:rsidRPr="00AB1595">
        <w:rPr>
          <w:rFonts w:ascii="Arial" w:hAnsi="Arial" w:cs="Arial"/>
          <w:color w:val="000000" w:themeColor="text1"/>
          <w:sz w:val="22"/>
          <w:szCs w:val="22"/>
        </w:rPr>
        <w:t>For the purposes of this research work</w:t>
      </w:r>
      <w:r w:rsidR="00611DFC">
        <w:rPr>
          <w:rFonts w:ascii="Arial" w:hAnsi="Arial" w:cs="Arial"/>
          <w:color w:val="000000" w:themeColor="text1"/>
          <w:sz w:val="22"/>
          <w:szCs w:val="22"/>
        </w:rPr>
        <w:t>,</w:t>
      </w:r>
      <w:r w:rsidR="00B21671" w:rsidRPr="00AB1595">
        <w:rPr>
          <w:rFonts w:ascii="Arial" w:hAnsi="Arial" w:cs="Arial"/>
          <w:color w:val="000000" w:themeColor="text1"/>
          <w:sz w:val="22"/>
          <w:szCs w:val="22"/>
        </w:rPr>
        <w:t xml:space="preserve"> it will be used purely as </w:t>
      </w:r>
      <w:r w:rsidR="00C8082E" w:rsidRPr="00AB1595">
        <w:rPr>
          <w:rFonts w:ascii="Arial" w:hAnsi="Arial" w:cs="Arial"/>
          <w:color w:val="000000" w:themeColor="text1"/>
          <w:sz w:val="22"/>
          <w:szCs w:val="22"/>
        </w:rPr>
        <w:t xml:space="preserve">a method of quantifying the </w:t>
      </w:r>
      <w:r w:rsidR="000C0C25" w:rsidRPr="00AB1595">
        <w:rPr>
          <w:rFonts w:ascii="Arial" w:hAnsi="Arial" w:cs="Arial"/>
          <w:color w:val="000000" w:themeColor="text1"/>
          <w:sz w:val="22"/>
          <w:szCs w:val="22"/>
        </w:rPr>
        <w:t>pupil’s</w:t>
      </w:r>
      <w:r w:rsidR="00C8082E" w:rsidRPr="00AB1595">
        <w:rPr>
          <w:rFonts w:ascii="Arial" w:hAnsi="Arial" w:cs="Arial"/>
          <w:color w:val="000000" w:themeColor="text1"/>
          <w:sz w:val="22"/>
          <w:szCs w:val="22"/>
        </w:rPr>
        <w:t xml:space="preserve"> </w:t>
      </w:r>
      <w:r w:rsidR="00AF60D3" w:rsidRPr="00AB1595">
        <w:rPr>
          <w:rFonts w:ascii="Arial" w:hAnsi="Arial" w:cs="Arial"/>
          <w:color w:val="000000" w:themeColor="text1"/>
          <w:sz w:val="22"/>
          <w:szCs w:val="22"/>
        </w:rPr>
        <w:t xml:space="preserve">engagement and </w:t>
      </w:r>
      <w:r w:rsidR="001D05F3" w:rsidRPr="00AB1595">
        <w:rPr>
          <w:rFonts w:ascii="Arial" w:hAnsi="Arial" w:cs="Arial"/>
          <w:color w:val="000000" w:themeColor="text1"/>
          <w:sz w:val="22"/>
          <w:szCs w:val="22"/>
        </w:rPr>
        <w:t>well-being</w:t>
      </w:r>
      <w:r w:rsidR="00AF60D3" w:rsidRPr="00AB1595">
        <w:rPr>
          <w:rFonts w:ascii="Arial" w:hAnsi="Arial" w:cs="Arial"/>
          <w:color w:val="000000" w:themeColor="text1"/>
          <w:sz w:val="22"/>
          <w:szCs w:val="22"/>
        </w:rPr>
        <w:t xml:space="preserve"> during the lesson</w:t>
      </w:r>
      <w:r w:rsidR="00611DFC">
        <w:rPr>
          <w:rFonts w:ascii="Arial" w:hAnsi="Arial" w:cs="Arial"/>
          <w:color w:val="000000" w:themeColor="text1"/>
          <w:sz w:val="22"/>
          <w:szCs w:val="22"/>
        </w:rPr>
        <w:t>,</w:t>
      </w:r>
      <w:r w:rsidR="00AF60D3" w:rsidRPr="00AB1595">
        <w:rPr>
          <w:rFonts w:ascii="Arial" w:hAnsi="Arial" w:cs="Arial"/>
          <w:color w:val="000000" w:themeColor="text1"/>
          <w:sz w:val="22"/>
          <w:szCs w:val="22"/>
        </w:rPr>
        <w:t xml:space="preserve"> and when peer assessment is carrie</w:t>
      </w:r>
      <w:r w:rsidR="00A66485">
        <w:rPr>
          <w:rFonts w:ascii="Arial" w:hAnsi="Arial" w:cs="Arial"/>
          <w:color w:val="000000" w:themeColor="text1"/>
          <w:sz w:val="22"/>
          <w:szCs w:val="22"/>
        </w:rPr>
        <w:t>d</w:t>
      </w:r>
      <w:r w:rsidR="00AF60D3" w:rsidRPr="00AB1595">
        <w:rPr>
          <w:rFonts w:ascii="Arial" w:hAnsi="Arial" w:cs="Arial"/>
          <w:color w:val="000000" w:themeColor="text1"/>
          <w:sz w:val="22"/>
          <w:szCs w:val="22"/>
        </w:rPr>
        <w:t xml:space="preserve"> out</w:t>
      </w:r>
      <w:r w:rsidR="00A66485">
        <w:rPr>
          <w:rFonts w:ascii="Arial" w:hAnsi="Arial" w:cs="Arial"/>
          <w:color w:val="000000" w:themeColor="text1"/>
          <w:sz w:val="22"/>
          <w:szCs w:val="22"/>
        </w:rPr>
        <w:t>,</w:t>
      </w:r>
      <w:r w:rsidR="00AF60D3" w:rsidRPr="00AB1595">
        <w:rPr>
          <w:rFonts w:ascii="Arial" w:hAnsi="Arial" w:cs="Arial"/>
          <w:color w:val="000000" w:themeColor="text1"/>
          <w:sz w:val="22"/>
          <w:szCs w:val="22"/>
        </w:rPr>
        <w:t xml:space="preserve"> as perceived by the observer.</w:t>
      </w:r>
      <w:r w:rsidR="00621ABE" w:rsidRPr="00AB1595">
        <w:rPr>
          <w:rFonts w:ascii="Arial" w:hAnsi="Arial" w:cs="Arial"/>
          <w:color w:val="000000" w:themeColor="text1"/>
          <w:sz w:val="22"/>
          <w:szCs w:val="22"/>
        </w:rPr>
        <w:t xml:space="preserve"> Examples of the scales and possible observations are shown </w:t>
      </w:r>
      <w:r w:rsidR="003D739A" w:rsidRPr="00AB1595">
        <w:rPr>
          <w:rFonts w:ascii="Arial" w:hAnsi="Arial" w:cs="Arial"/>
          <w:color w:val="000000" w:themeColor="text1"/>
          <w:sz w:val="22"/>
          <w:szCs w:val="22"/>
        </w:rPr>
        <w:t>in Appendices B &amp; C.</w:t>
      </w:r>
    </w:p>
    <w:p w14:paraId="714F8A27" w14:textId="71F2030A" w:rsidR="00301A37" w:rsidRPr="00AB1595" w:rsidRDefault="00301A37"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 interview stage </w:t>
      </w:r>
      <w:r w:rsidR="00740EB4">
        <w:rPr>
          <w:rFonts w:ascii="Arial" w:hAnsi="Arial" w:cs="Arial"/>
          <w:color w:val="000000" w:themeColor="text1"/>
          <w:sz w:val="22"/>
          <w:szCs w:val="22"/>
        </w:rPr>
        <w:t>wi</w:t>
      </w:r>
      <w:r w:rsidRPr="00AB1595">
        <w:rPr>
          <w:rFonts w:ascii="Arial" w:hAnsi="Arial" w:cs="Arial"/>
          <w:color w:val="000000" w:themeColor="text1"/>
          <w:sz w:val="22"/>
          <w:szCs w:val="22"/>
        </w:rPr>
        <w:t>ll be conducted as a semi-structured interview with a selection of three students from each lesson.</w:t>
      </w:r>
      <w:r w:rsidR="00C259F5" w:rsidRPr="00AB1595">
        <w:rPr>
          <w:rFonts w:ascii="Arial" w:hAnsi="Arial" w:cs="Arial"/>
          <w:color w:val="000000" w:themeColor="text1"/>
          <w:sz w:val="22"/>
          <w:szCs w:val="22"/>
        </w:rPr>
        <w:t xml:space="preserve"> </w:t>
      </w:r>
      <w:proofErr w:type="spellStart"/>
      <w:r w:rsidR="00E5493C">
        <w:rPr>
          <w:rFonts w:ascii="Arial" w:hAnsi="Arial" w:cs="Arial"/>
          <w:color w:val="000000" w:themeColor="text1"/>
          <w:sz w:val="22"/>
          <w:szCs w:val="22"/>
        </w:rPr>
        <w:t>Drever</w:t>
      </w:r>
      <w:proofErr w:type="spellEnd"/>
      <w:r w:rsidR="00C259F5" w:rsidRPr="00AB1595">
        <w:rPr>
          <w:rFonts w:ascii="Arial" w:hAnsi="Arial" w:cs="Arial"/>
          <w:color w:val="000000" w:themeColor="text1"/>
          <w:sz w:val="22"/>
          <w:szCs w:val="22"/>
        </w:rPr>
        <w:t xml:space="preserve"> </w:t>
      </w:r>
      <w:r w:rsidR="00572664" w:rsidRPr="00AB1595">
        <w:rPr>
          <w:rFonts w:ascii="Arial" w:hAnsi="Arial" w:cs="Arial"/>
          <w:color w:val="000000" w:themeColor="text1"/>
          <w:sz w:val="22"/>
          <w:szCs w:val="22"/>
        </w:rPr>
        <w:fldChar w:fldCharType="begin" w:fldLock="1"/>
      </w:r>
      <w:r w:rsidR="00E5493C">
        <w:rPr>
          <w:rFonts w:ascii="Arial" w:hAnsi="Arial" w:cs="Arial"/>
          <w:color w:val="000000" w:themeColor="text1"/>
          <w:sz w:val="22"/>
          <w:szCs w:val="22"/>
        </w:rPr>
        <w:instrText>ADDIN CSL_CITATION {"citationItems":[{"id":"ITEM-1","itemData":{"author":[{"dropping-particle":"","family":"Drever","given":"Eric","non-dropping-particle":"","parse-names":false,"suffix":""}],"edition":"1","id":"ITEM-1","issued":{"date-parts":[["1995"]]},"number-of-pages":"89","publisher":"Scottish Council for Research in Education","publisher-place":"Glasgow","title":"Using semi-structured interviews in small-scale research : A Teacher's Guide","type":"book"},"uris":["http://www.mendeley.com/documents/?uuid=1d20de03-abcc-36f2-b0ad-207e75c334fe"]}],"mendeley":{"formattedCitation":"(Drever, 1995)","manualFormatting":"(1995)","plainTextFormattedCitation":"(Drever, 1995)","previouslyFormattedCitation":"(Drever, 1995)"},"properties":{"noteIndex":0},"schema":"https://github.com/citation-style-language/schema/raw/master/csl-citation.json"}</w:instrText>
      </w:r>
      <w:r w:rsidR="00572664" w:rsidRPr="00AB1595">
        <w:rPr>
          <w:rFonts w:ascii="Arial" w:hAnsi="Arial" w:cs="Arial"/>
          <w:color w:val="000000" w:themeColor="text1"/>
          <w:sz w:val="22"/>
          <w:szCs w:val="22"/>
        </w:rPr>
        <w:fldChar w:fldCharType="separate"/>
      </w:r>
      <w:r w:rsidR="00572664" w:rsidRPr="00AB1595">
        <w:rPr>
          <w:rFonts w:ascii="Arial" w:hAnsi="Arial" w:cs="Arial"/>
          <w:noProof/>
          <w:color w:val="000000" w:themeColor="text1"/>
          <w:sz w:val="22"/>
          <w:szCs w:val="22"/>
        </w:rPr>
        <w:t>(1995)</w:t>
      </w:r>
      <w:r w:rsidR="00572664" w:rsidRPr="00AB1595">
        <w:rPr>
          <w:rFonts w:ascii="Arial" w:hAnsi="Arial" w:cs="Arial"/>
          <w:color w:val="000000" w:themeColor="text1"/>
          <w:sz w:val="22"/>
          <w:szCs w:val="22"/>
        </w:rPr>
        <w:fldChar w:fldCharType="end"/>
      </w:r>
      <w:r w:rsidR="00E5493C" w:rsidRPr="00E5493C">
        <w:rPr>
          <w:rFonts w:ascii="Arial" w:hAnsi="Arial" w:cs="Arial"/>
          <w:color w:val="000000" w:themeColor="text1"/>
          <w:sz w:val="22"/>
          <w:szCs w:val="22"/>
        </w:rPr>
        <w:t xml:space="preserve"> </w:t>
      </w:r>
      <w:r w:rsidR="00E5493C">
        <w:rPr>
          <w:rFonts w:ascii="Arial" w:hAnsi="Arial" w:cs="Arial"/>
          <w:color w:val="000000" w:themeColor="text1"/>
          <w:sz w:val="22"/>
          <w:szCs w:val="22"/>
        </w:rPr>
        <w:t xml:space="preserve">describes a </w:t>
      </w:r>
      <w:r w:rsidR="00E5493C" w:rsidRPr="00AB1595">
        <w:rPr>
          <w:rFonts w:ascii="Arial" w:hAnsi="Arial" w:cs="Arial"/>
          <w:color w:val="000000" w:themeColor="text1"/>
          <w:sz w:val="22"/>
          <w:szCs w:val="22"/>
        </w:rPr>
        <w:t xml:space="preserve">semi structured interview </w:t>
      </w:r>
      <w:r w:rsidR="00B828B8">
        <w:rPr>
          <w:rFonts w:ascii="Arial" w:hAnsi="Arial" w:cs="Arial"/>
          <w:color w:val="000000" w:themeColor="text1"/>
          <w:sz w:val="22"/>
          <w:szCs w:val="22"/>
        </w:rPr>
        <w:t>a</w:t>
      </w:r>
      <w:r w:rsidR="00E5493C" w:rsidRPr="00AB1595">
        <w:rPr>
          <w:rFonts w:ascii="Arial" w:hAnsi="Arial" w:cs="Arial"/>
          <w:color w:val="000000" w:themeColor="text1"/>
          <w:sz w:val="22"/>
          <w:szCs w:val="22"/>
        </w:rPr>
        <w:t xml:space="preserve">s appropriate </w:t>
      </w:r>
      <w:r w:rsidR="00B828B8">
        <w:rPr>
          <w:rFonts w:ascii="Arial" w:hAnsi="Arial" w:cs="Arial"/>
          <w:color w:val="000000" w:themeColor="text1"/>
          <w:sz w:val="22"/>
          <w:szCs w:val="22"/>
        </w:rPr>
        <w:t>to</w:t>
      </w:r>
      <w:r w:rsidR="00E5493C" w:rsidRPr="00AB1595">
        <w:rPr>
          <w:rFonts w:ascii="Arial" w:hAnsi="Arial" w:cs="Arial"/>
          <w:color w:val="000000" w:themeColor="text1"/>
          <w:sz w:val="22"/>
          <w:szCs w:val="22"/>
        </w:rPr>
        <w:t xml:space="preserve"> small scale research </w:t>
      </w:r>
      <w:r w:rsidR="00707BED">
        <w:rPr>
          <w:rFonts w:ascii="Arial" w:hAnsi="Arial" w:cs="Arial"/>
          <w:color w:val="000000" w:themeColor="text1"/>
          <w:sz w:val="22"/>
          <w:szCs w:val="22"/>
        </w:rPr>
        <w:t>such as this as</w:t>
      </w:r>
      <w:r w:rsidR="00A213BC">
        <w:rPr>
          <w:rFonts w:ascii="Arial" w:hAnsi="Arial" w:cs="Arial"/>
          <w:color w:val="000000" w:themeColor="text1"/>
          <w:sz w:val="22"/>
          <w:szCs w:val="22"/>
        </w:rPr>
        <w:t>,</w:t>
      </w:r>
      <w:r w:rsidR="00707BED">
        <w:rPr>
          <w:rFonts w:ascii="Arial" w:hAnsi="Arial" w:cs="Arial"/>
          <w:color w:val="000000" w:themeColor="text1"/>
          <w:sz w:val="22"/>
          <w:szCs w:val="22"/>
        </w:rPr>
        <w:t xml:space="preserve"> </w:t>
      </w:r>
      <w:r w:rsidR="00E5493C" w:rsidRPr="00AB1595">
        <w:rPr>
          <w:rFonts w:ascii="Arial" w:hAnsi="Arial" w:cs="Arial"/>
          <w:color w:val="000000" w:themeColor="text1"/>
          <w:sz w:val="22"/>
          <w:szCs w:val="22"/>
        </w:rPr>
        <w:t>although it is a format that includes pre prepared questions, it does however allow latitude for the interviewer to add or remove questions and subjects as the opportunity arises and as appropriate</w:t>
      </w:r>
      <w:r w:rsidR="00572664" w:rsidRPr="00AB1595">
        <w:rPr>
          <w:rFonts w:ascii="Arial" w:hAnsi="Arial" w:cs="Arial"/>
          <w:color w:val="000000" w:themeColor="text1"/>
          <w:sz w:val="22"/>
          <w:szCs w:val="22"/>
        </w:rPr>
        <w:t xml:space="preserve"> </w:t>
      </w:r>
      <w:r w:rsidR="00600138" w:rsidRPr="00AB1595">
        <w:rPr>
          <w:rFonts w:ascii="Arial" w:hAnsi="Arial" w:cs="Arial"/>
          <w:color w:val="000000" w:themeColor="text1"/>
          <w:sz w:val="22"/>
          <w:szCs w:val="22"/>
        </w:rPr>
        <w:t>.</w:t>
      </w:r>
      <w:r w:rsidR="00E5302D" w:rsidRPr="00AB1595">
        <w:rPr>
          <w:rFonts w:ascii="Arial" w:hAnsi="Arial" w:cs="Arial"/>
          <w:color w:val="000000" w:themeColor="text1"/>
          <w:sz w:val="22"/>
          <w:szCs w:val="22"/>
        </w:rPr>
        <w:t xml:space="preserve"> The pre-prepa</w:t>
      </w:r>
      <w:r w:rsidR="00572664" w:rsidRPr="00AB1595">
        <w:rPr>
          <w:rFonts w:ascii="Arial" w:hAnsi="Arial" w:cs="Arial"/>
          <w:color w:val="000000" w:themeColor="text1"/>
          <w:sz w:val="22"/>
          <w:szCs w:val="22"/>
        </w:rPr>
        <w:t>red questions are shown in Appendix D</w:t>
      </w:r>
      <w:r w:rsidR="00913B19" w:rsidRPr="00AB1595">
        <w:rPr>
          <w:rFonts w:ascii="Arial" w:hAnsi="Arial" w:cs="Arial"/>
          <w:color w:val="000000" w:themeColor="text1"/>
          <w:sz w:val="22"/>
          <w:szCs w:val="22"/>
        </w:rPr>
        <w:t>.</w:t>
      </w:r>
    </w:p>
    <w:p w14:paraId="27F4D574" w14:textId="321637AA" w:rsidR="00F1591F" w:rsidRPr="00AB1595" w:rsidRDefault="003328D8"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The reflection stage shall take place after the interview</w:t>
      </w:r>
      <w:r w:rsidR="00E91326">
        <w:rPr>
          <w:rFonts w:ascii="Arial" w:hAnsi="Arial" w:cs="Arial"/>
          <w:color w:val="000000" w:themeColor="text1"/>
          <w:sz w:val="22"/>
          <w:szCs w:val="22"/>
        </w:rPr>
        <w:t>,</w:t>
      </w:r>
      <w:r w:rsidRPr="00AB1595">
        <w:rPr>
          <w:rFonts w:ascii="Arial" w:hAnsi="Arial" w:cs="Arial"/>
          <w:color w:val="000000" w:themeColor="text1"/>
          <w:sz w:val="22"/>
          <w:szCs w:val="22"/>
        </w:rPr>
        <w:t xml:space="preserve"> and the research partners shall collate the</w:t>
      </w:r>
      <w:r w:rsidR="00CD2D58" w:rsidRPr="00AB1595">
        <w:rPr>
          <w:rFonts w:ascii="Arial" w:hAnsi="Arial" w:cs="Arial"/>
          <w:color w:val="000000" w:themeColor="text1"/>
          <w:sz w:val="22"/>
          <w:szCs w:val="22"/>
        </w:rPr>
        <w:t>ir</w:t>
      </w:r>
      <w:r w:rsidRPr="00AB1595">
        <w:rPr>
          <w:rFonts w:ascii="Arial" w:hAnsi="Arial" w:cs="Arial"/>
          <w:color w:val="000000" w:themeColor="text1"/>
          <w:sz w:val="22"/>
          <w:szCs w:val="22"/>
        </w:rPr>
        <w:t xml:space="preserve"> evidence</w:t>
      </w:r>
      <w:r w:rsidR="00E91326">
        <w:rPr>
          <w:rFonts w:ascii="Arial" w:hAnsi="Arial" w:cs="Arial"/>
          <w:color w:val="000000" w:themeColor="text1"/>
          <w:sz w:val="22"/>
          <w:szCs w:val="22"/>
        </w:rPr>
        <w:t>,</w:t>
      </w:r>
      <w:r w:rsidRPr="00AB1595">
        <w:rPr>
          <w:rFonts w:ascii="Arial" w:hAnsi="Arial" w:cs="Arial"/>
          <w:color w:val="000000" w:themeColor="text1"/>
          <w:sz w:val="22"/>
          <w:szCs w:val="22"/>
        </w:rPr>
        <w:t xml:space="preserve"> to ascertain methods by which they may change the lesson to improve</w:t>
      </w:r>
      <w:r w:rsidR="00D67832" w:rsidRPr="00AB1595">
        <w:rPr>
          <w:rFonts w:ascii="Arial" w:hAnsi="Arial" w:cs="Arial"/>
          <w:color w:val="000000" w:themeColor="text1"/>
          <w:sz w:val="22"/>
          <w:szCs w:val="22"/>
        </w:rPr>
        <w:t xml:space="preserve"> its effectiveness</w:t>
      </w:r>
      <w:r w:rsidR="00E91326">
        <w:rPr>
          <w:rFonts w:ascii="Arial" w:hAnsi="Arial" w:cs="Arial"/>
          <w:color w:val="000000" w:themeColor="text1"/>
          <w:sz w:val="22"/>
          <w:szCs w:val="22"/>
        </w:rPr>
        <w:t>,</w:t>
      </w:r>
      <w:r w:rsidR="00CD2D58" w:rsidRPr="00AB1595">
        <w:rPr>
          <w:rFonts w:ascii="Arial" w:hAnsi="Arial" w:cs="Arial"/>
          <w:color w:val="000000" w:themeColor="text1"/>
          <w:sz w:val="22"/>
          <w:szCs w:val="22"/>
        </w:rPr>
        <w:t xml:space="preserve"> in this </w:t>
      </w:r>
      <w:r w:rsidR="00A34886" w:rsidRPr="00AB1595">
        <w:rPr>
          <w:rFonts w:ascii="Arial" w:hAnsi="Arial" w:cs="Arial"/>
          <w:color w:val="000000" w:themeColor="text1"/>
          <w:sz w:val="22"/>
          <w:szCs w:val="22"/>
        </w:rPr>
        <w:t xml:space="preserve">particular research </w:t>
      </w:r>
      <w:r w:rsidR="00586C59" w:rsidRPr="00AB1595">
        <w:rPr>
          <w:rFonts w:ascii="Arial" w:hAnsi="Arial" w:cs="Arial"/>
          <w:color w:val="000000" w:themeColor="text1"/>
          <w:sz w:val="22"/>
          <w:szCs w:val="22"/>
        </w:rPr>
        <w:t>the peer assessed marking strategy</w:t>
      </w:r>
      <w:r w:rsidR="00D67832" w:rsidRPr="00AB1595">
        <w:rPr>
          <w:rFonts w:ascii="Arial" w:hAnsi="Arial" w:cs="Arial"/>
          <w:color w:val="000000" w:themeColor="text1"/>
          <w:sz w:val="22"/>
          <w:szCs w:val="22"/>
        </w:rPr>
        <w:t>, this is in accordance with the lesson study theory</w:t>
      </w:r>
      <w:r w:rsidR="004D1B53" w:rsidRPr="00AB1595">
        <w:rPr>
          <w:rFonts w:ascii="Arial" w:hAnsi="Arial" w:cs="Arial"/>
          <w:color w:val="000000" w:themeColor="text1"/>
          <w:sz w:val="22"/>
          <w:szCs w:val="22"/>
        </w:rPr>
        <w:t xml:space="preserve"> </w:t>
      </w:r>
      <w:r w:rsidR="004D1B53" w:rsidRPr="00AB1595">
        <w:rPr>
          <w:rFonts w:ascii="Arial" w:hAnsi="Arial" w:cs="Arial"/>
          <w:color w:val="000000" w:themeColor="text1"/>
          <w:sz w:val="22"/>
          <w:szCs w:val="22"/>
        </w:rPr>
        <w:fldChar w:fldCharType="begin" w:fldLock="1"/>
      </w:r>
      <w:r w:rsidR="00277702" w:rsidRPr="00AB1595">
        <w:rPr>
          <w:rFonts w:ascii="Arial" w:hAnsi="Arial" w:cs="Arial"/>
          <w:color w:val="000000" w:themeColor="text1"/>
          <w:sz w:val="22"/>
          <w:szCs w:val="22"/>
        </w:rPr>
        <w:instrText>ADDIN CSL_CITATION {"citationItems":[{"id":"ITEM-1","itemData":{"author":[{"dropping-particle":"","family":"Lewis","given":"Catherine","non-dropping-particle":"","parse-names":false,"suffix":""},{"dropping-particle":"","family":"Hurd","given":"Jacqueline","non-dropping-particle":"","parse-names":false,"suffix":""}],"container-title":"Psychology","id":"ITEM-1","issued":{"date-parts":[["2011"]]},"number-of-pages":"157","publisher":"Heinemann","publisher-place":"Portsmouth","title":"Lesson Study Step by Step: How Teacher Learning Communities Improve Instruction","type":"book"},"locator":"30","uris":["http://www.mendeley.com/documents/?uuid=bb402152-2d7d-3168-b257-ee88ba5434ae"]}],"mendeley":{"formattedCitation":"(Lewis and Hurd, 2011, p. 30)","plainTextFormattedCitation":"(Lewis and Hurd, 2011, p. 30)","previouslyFormattedCitation":"(Lewis and Hurd, 2011, p. 30)"},"properties":{"noteIndex":0},"schema":"https://github.com/citation-style-language/schema/raw/master/csl-citation.json"}</w:instrText>
      </w:r>
      <w:r w:rsidR="004D1B53" w:rsidRPr="00AB1595">
        <w:rPr>
          <w:rFonts w:ascii="Arial" w:hAnsi="Arial" w:cs="Arial"/>
          <w:color w:val="000000" w:themeColor="text1"/>
          <w:sz w:val="22"/>
          <w:szCs w:val="22"/>
        </w:rPr>
        <w:fldChar w:fldCharType="separate"/>
      </w:r>
      <w:r w:rsidR="004D1B53" w:rsidRPr="00AB1595">
        <w:rPr>
          <w:rFonts w:ascii="Arial" w:hAnsi="Arial" w:cs="Arial"/>
          <w:noProof/>
          <w:color w:val="000000" w:themeColor="text1"/>
          <w:sz w:val="22"/>
          <w:szCs w:val="22"/>
        </w:rPr>
        <w:t>(Lewis and Hurd, 2011, p. 30)</w:t>
      </w:r>
      <w:r w:rsidR="004D1B53" w:rsidRPr="00AB1595">
        <w:rPr>
          <w:rFonts w:ascii="Arial" w:hAnsi="Arial" w:cs="Arial"/>
          <w:color w:val="000000" w:themeColor="text1"/>
          <w:sz w:val="22"/>
          <w:szCs w:val="22"/>
        </w:rPr>
        <w:fldChar w:fldCharType="end"/>
      </w:r>
      <w:r w:rsidR="006A1248" w:rsidRPr="00AB1595">
        <w:rPr>
          <w:rFonts w:ascii="Arial" w:hAnsi="Arial" w:cs="Arial"/>
          <w:color w:val="000000" w:themeColor="text1"/>
          <w:sz w:val="22"/>
          <w:szCs w:val="22"/>
        </w:rPr>
        <w:t>.</w:t>
      </w:r>
    </w:p>
    <w:p w14:paraId="43D2C544" w14:textId="758AC7BC" w:rsidR="0083296B" w:rsidRPr="00AB1595" w:rsidRDefault="00D55F3A" w:rsidP="00551DEA">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The observation notes taken will attempt to provide both quantitative and qualitive data</w:t>
      </w:r>
      <w:r w:rsidR="00F360DB" w:rsidRPr="00AB1595">
        <w:rPr>
          <w:rFonts w:ascii="Arial" w:hAnsi="Arial" w:cs="Arial"/>
          <w:color w:val="000000" w:themeColor="text1"/>
          <w:sz w:val="22"/>
          <w:szCs w:val="22"/>
        </w:rPr>
        <w:t xml:space="preserve">. </w:t>
      </w:r>
      <w:r w:rsidR="00B22904" w:rsidRPr="00AB1595">
        <w:rPr>
          <w:rFonts w:ascii="Arial" w:hAnsi="Arial" w:cs="Arial"/>
          <w:color w:val="000000" w:themeColor="text1"/>
          <w:sz w:val="22"/>
          <w:szCs w:val="22"/>
        </w:rPr>
        <w:t xml:space="preserve">Qualitative data is </w:t>
      </w:r>
      <w:r w:rsidR="00C11F57" w:rsidRPr="00AB1595">
        <w:rPr>
          <w:rFonts w:ascii="Arial" w:hAnsi="Arial" w:cs="Arial"/>
          <w:color w:val="000000" w:themeColor="text1"/>
          <w:sz w:val="22"/>
          <w:szCs w:val="22"/>
        </w:rPr>
        <w:t xml:space="preserve">descriptive in nature </w:t>
      </w:r>
      <w:r w:rsidR="00851636" w:rsidRPr="00AB1595">
        <w:rPr>
          <w:rFonts w:ascii="Arial" w:hAnsi="Arial" w:cs="Arial"/>
          <w:color w:val="000000" w:themeColor="text1"/>
          <w:sz w:val="22"/>
          <w:szCs w:val="22"/>
        </w:rPr>
        <w:t>and is open ended</w:t>
      </w:r>
      <w:r w:rsidR="002604ED">
        <w:rPr>
          <w:rFonts w:ascii="Arial" w:hAnsi="Arial" w:cs="Arial"/>
          <w:color w:val="000000" w:themeColor="text1"/>
          <w:sz w:val="22"/>
          <w:szCs w:val="22"/>
        </w:rPr>
        <w:t>,</w:t>
      </w:r>
      <w:r w:rsidR="00851636" w:rsidRPr="00AB1595">
        <w:rPr>
          <w:rFonts w:ascii="Arial" w:hAnsi="Arial" w:cs="Arial"/>
          <w:color w:val="000000" w:themeColor="text1"/>
          <w:sz w:val="22"/>
          <w:szCs w:val="22"/>
        </w:rPr>
        <w:t xml:space="preserve">  allowing </w:t>
      </w:r>
      <w:r w:rsidR="004D6306" w:rsidRPr="00AB1595">
        <w:rPr>
          <w:rFonts w:ascii="Arial" w:hAnsi="Arial" w:cs="Arial"/>
          <w:color w:val="000000" w:themeColor="text1"/>
          <w:sz w:val="22"/>
          <w:szCs w:val="22"/>
        </w:rPr>
        <w:t>respondents</w:t>
      </w:r>
      <w:r w:rsidR="0084720E" w:rsidRPr="00AB1595">
        <w:rPr>
          <w:rFonts w:ascii="Arial" w:hAnsi="Arial" w:cs="Arial"/>
          <w:color w:val="000000" w:themeColor="text1"/>
          <w:sz w:val="22"/>
          <w:szCs w:val="22"/>
        </w:rPr>
        <w:t xml:space="preserve"> to iterate</w:t>
      </w:r>
      <w:r w:rsidR="00314607" w:rsidRPr="00AB1595">
        <w:rPr>
          <w:rFonts w:ascii="Arial" w:hAnsi="Arial" w:cs="Arial"/>
          <w:color w:val="000000" w:themeColor="text1"/>
          <w:sz w:val="22"/>
          <w:szCs w:val="22"/>
        </w:rPr>
        <w:t xml:space="preserve"> their true responses without limitation.</w:t>
      </w:r>
      <w:r w:rsidR="004D6306" w:rsidRPr="00AB1595">
        <w:rPr>
          <w:rFonts w:ascii="Arial" w:hAnsi="Arial" w:cs="Arial"/>
          <w:color w:val="000000" w:themeColor="text1"/>
          <w:sz w:val="22"/>
          <w:szCs w:val="22"/>
        </w:rPr>
        <w:t xml:space="preserve">  </w:t>
      </w:r>
      <w:r w:rsidR="00F360DB" w:rsidRPr="00AB1595">
        <w:rPr>
          <w:rFonts w:ascii="Arial" w:hAnsi="Arial" w:cs="Arial"/>
          <w:color w:val="000000" w:themeColor="text1"/>
          <w:sz w:val="22"/>
          <w:szCs w:val="22"/>
        </w:rPr>
        <w:t>Quantitative data</w:t>
      </w:r>
      <w:r w:rsidR="009A51FE" w:rsidRPr="00AB1595">
        <w:rPr>
          <w:rFonts w:ascii="Arial" w:hAnsi="Arial" w:cs="Arial"/>
          <w:color w:val="000000" w:themeColor="text1"/>
          <w:sz w:val="22"/>
          <w:szCs w:val="22"/>
        </w:rPr>
        <w:t xml:space="preserve"> </w:t>
      </w:r>
      <w:r w:rsidR="00314607" w:rsidRPr="00AB1595">
        <w:rPr>
          <w:rFonts w:ascii="Arial" w:hAnsi="Arial" w:cs="Arial"/>
          <w:color w:val="000000" w:themeColor="text1"/>
          <w:sz w:val="22"/>
          <w:szCs w:val="22"/>
        </w:rPr>
        <w:t>is where the researcher attempts to quantify the data</w:t>
      </w:r>
      <w:r w:rsidR="002266CD">
        <w:rPr>
          <w:rFonts w:ascii="Arial" w:hAnsi="Arial" w:cs="Arial"/>
          <w:color w:val="000000" w:themeColor="text1"/>
          <w:sz w:val="22"/>
          <w:szCs w:val="22"/>
        </w:rPr>
        <w:t xml:space="preserve"> numerically</w:t>
      </w:r>
      <w:r w:rsidR="00694CA7">
        <w:rPr>
          <w:rFonts w:ascii="Arial" w:hAnsi="Arial" w:cs="Arial"/>
          <w:color w:val="000000" w:themeColor="text1"/>
          <w:sz w:val="22"/>
          <w:szCs w:val="22"/>
        </w:rPr>
        <w:t>,</w:t>
      </w:r>
      <w:r w:rsidR="00314607" w:rsidRPr="00AB1595">
        <w:rPr>
          <w:rFonts w:ascii="Arial" w:hAnsi="Arial" w:cs="Arial"/>
          <w:color w:val="000000" w:themeColor="text1"/>
          <w:sz w:val="22"/>
          <w:szCs w:val="22"/>
        </w:rPr>
        <w:t xml:space="preserve"> in this case on the </w:t>
      </w:r>
      <w:r w:rsidR="00ED5FF5" w:rsidRPr="00AB1595">
        <w:rPr>
          <w:rFonts w:ascii="Arial" w:hAnsi="Arial" w:cs="Arial"/>
          <w:color w:val="000000" w:themeColor="text1"/>
          <w:sz w:val="22"/>
          <w:szCs w:val="22"/>
        </w:rPr>
        <w:t xml:space="preserve">Leuven scale </w:t>
      </w:r>
      <w:r w:rsidR="00694CA7">
        <w:rPr>
          <w:rFonts w:ascii="Arial" w:hAnsi="Arial" w:cs="Arial"/>
          <w:color w:val="000000" w:themeColor="text1"/>
          <w:sz w:val="22"/>
          <w:szCs w:val="22"/>
        </w:rPr>
        <w:t>and</w:t>
      </w:r>
      <w:r w:rsidR="00ED5FF5" w:rsidRPr="00AB1595">
        <w:rPr>
          <w:rFonts w:ascii="Arial" w:hAnsi="Arial" w:cs="Arial"/>
          <w:color w:val="000000" w:themeColor="text1"/>
          <w:sz w:val="22"/>
          <w:szCs w:val="22"/>
        </w:rPr>
        <w:t xml:space="preserve"> as an order of precedence </w:t>
      </w:r>
      <w:r w:rsidR="00277702" w:rsidRPr="00AB1595">
        <w:rPr>
          <w:rFonts w:ascii="Arial" w:hAnsi="Arial" w:cs="Arial"/>
          <w:color w:val="000000" w:themeColor="text1"/>
          <w:sz w:val="22"/>
          <w:szCs w:val="22"/>
        </w:rPr>
        <w:fldChar w:fldCharType="begin" w:fldLock="1"/>
      </w:r>
      <w:r w:rsidR="00F53242" w:rsidRPr="00AB1595">
        <w:rPr>
          <w:rFonts w:ascii="Arial" w:hAnsi="Arial" w:cs="Arial"/>
          <w:color w:val="000000" w:themeColor="text1"/>
          <w:sz w:val="22"/>
          <w:szCs w:val="22"/>
        </w:rPr>
        <w:instrText>ADDIN CSL_CITATION {"citationItems":[{"id":"ITEM-1","itemData":{"author":[{"dropping-particle":"","family":"Newman","given":"Isadore","non-dropping-particle":"","parse-names":false,"suffix":""},{"dropping-particle":"","family":"Ridenour","given":"Carolyn","non-dropping-particle":"","parse-names":false,"suffix":""}],"id":"ITEM-1","issued":{"date-parts":[["1998"]]},"number-of-pages":"12","title":"Qualitative-Quantitative Research Methodology: Exploring the Interactive Continuum","type":"report"},"uris":["http://www.mendeley.com/documents/?uuid=fc9d0525-29f6-3434-834c-1379837aaadc"]}],"mendeley":{"formattedCitation":"(Newman and Ridenour, 1998)","plainTextFormattedCitation":"(Newman and Ridenour, 1998)","previouslyFormattedCitation":"(Newman and Ridenour, 1998)"},"properties":{"noteIndex":0},"schema":"https://github.com/citation-style-language/schema/raw/master/csl-citation.json"}</w:instrText>
      </w:r>
      <w:r w:rsidR="00277702" w:rsidRPr="00AB1595">
        <w:rPr>
          <w:rFonts w:ascii="Arial" w:hAnsi="Arial" w:cs="Arial"/>
          <w:color w:val="000000" w:themeColor="text1"/>
          <w:sz w:val="22"/>
          <w:szCs w:val="22"/>
        </w:rPr>
        <w:fldChar w:fldCharType="separate"/>
      </w:r>
      <w:r w:rsidR="00277702" w:rsidRPr="00AB1595">
        <w:rPr>
          <w:rFonts w:ascii="Arial" w:hAnsi="Arial" w:cs="Arial"/>
          <w:noProof/>
          <w:color w:val="000000" w:themeColor="text1"/>
          <w:sz w:val="22"/>
          <w:szCs w:val="22"/>
        </w:rPr>
        <w:t>(Newman and Ridenour, 1998)</w:t>
      </w:r>
      <w:r w:rsidR="00277702" w:rsidRPr="00AB1595">
        <w:rPr>
          <w:rFonts w:ascii="Arial" w:hAnsi="Arial" w:cs="Arial"/>
          <w:color w:val="000000" w:themeColor="text1"/>
          <w:sz w:val="22"/>
          <w:szCs w:val="22"/>
        </w:rPr>
        <w:fldChar w:fldCharType="end"/>
      </w:r>
      <w:r w:rsidR="00277702" w:rsidRPr="00AB1595">
        <w:rPr>
          <w:rFonts w:ascii="Arial" w:hAnsi="Arial" w:cs="Arial"/>
          <w:color w:val="000000" w:themeColor="text1"/>
          <w:sz w:val="22"/>
          <w:szCs w:val="22"/>
        </w:rPr>
        <w:t xml:space="preserve"> .</w:t>
      </w:r>
    </w:p>
    <w:p w14:paraId="6B0749E0" w14:textId="77BF335A" w:rsidR="00866EC3" w:rsidRPr="00AB1595" w:rsidRDefault="00596C70" w:rsidP="004D0FE0">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 interviewees were selected as a </w:t>
      </w:r>
      <w:r w:rsidR="00D50352">
        <w:rPr>
          <w:rFonts w:ascii="Arial" w:hAnsi="Arial" w:cs="Arial"/>
          <w:color w:val="000000" w:themeColor="text1"/>
          <w:sz w:val="22"/>
          <w:szCs w:val="22"/>
        </w:rPr>
        <w:t>range</w:t>
      </w:r>
      <w:r w:rsidRPr="00AB1595">
        <w:rPr>
          <w:rFonts w:ascii="Arial" w:hAnsi="Arial" w:cs="Arial"/>
          <w:color w:val="000000" w:themeColor="text1"/>
          <w:sz w:val="22"/>
          <w:szCs w:val="22"/>
        </w:rPr>
        <w:t xml:space="preserve"> of abilities </w:t>
      </w:r>
      <w:r w:rsidR="00E537E0" w:rsidRPr="00AB1595">
        <w:rPr>
          <w:rFonts w:ascii="Arial" w:hAnsi="Arial" w:cs="Arial"/>
          <w:color w:val="000000" w:themeColor="text1"/>
          <w:sz w:val="22"/>
          <w:szCs w:val="22"/>
        </w:rPr>
        <w:t>from those that returned the provided consent forms. The</w:t>
      </w:r>
      <w:r w:rsidR="004608BC" w:rsidRPr="00AB1595">
        <w:rPr>
          <w:rFonts w:ascii="Arial" w:hAnsi="Arial" w:cs="Arial"/>
          <w:color w:val="000000" w:themeColor="text1"/>
          <w:sz w:val="22"/>
          <w:szCs w:val="22"/>
        </w:rPr>
        <w:t xml:space="preserve"> spread </w:t>
      </w:r>
      <w:r w:rsidR="004235BE" w:rsidRPr="00AB1595">
        <w:rPr>
          <w:rFonts w:ascii="Arial" w:hAnsi="Arial" w:cs="Arial"/>
          <w:color w:val="000000" w:themeColor="text1"/>
          <w:sz w:val="22"/>
          <w:szCs w:val="22"/>
        </w:rPr>
        <w:t xml:space="preserve">of abilities </w:t>
      </w:r>
      <w:r w:rsidR="00CB0F07" w:rsidRPr="00AB1595">
        <w:rPr>
          <w:rFonts w:ascii="Arial" w:hAnsi="Arial" w:cs="Arial"/>
          <w:color w:val="000000" w:themeColor="text1"/>
          <w:sz w:val="22"/>
          <w:szCs w:val="22"/>
        </w:rPr>
        <w:t xml:space="preserve">chosen for the interview stage </w:t>
      </w:r>
      <w:r w:rsidR="00797CCF" w:rsidRPr="00AB1595">
        <w:rPr>
          <w:rFonts w:ascii="Arial" w:hAnsi="Arial" w:cs="Arial"/>
          <w:color w:val="000000" w:themeColor="text1"/>
          <w:sz w:val="22"/>
          <w:szCs w:val="22"/>
        </w:rPr>
        <w:t>will increase the opportunity to find an accurate reflect</w:t>
      </w:r>
      <w:r w:rsidR="00FC2DA8" w:rsidRPr="00AB1595">
        <w:rPr>
          <w:rFonts w:ascii="Arial" w:hAnsi="Arial" w:cs="Arial"/>
          <w:color w:val="000000" w:themeColor="text1"/>
          <w:sz w:val="22"/>
          <w:szCs w:val="22"/>
        </w:rPr>
        <w:t>ion of the views of the class as a whole, this is particularly important</w:t>
      </w:r>
      <w:r w:rsidR="00393F29">
        <w:rPr>
          <w:rFonts w:ascii="Arial" w:hAnsi="Arial" w:cs="Arial"/>
          <w:color w:val="000000" w:themeColor="text1"/>
          <w:sz w:val="22"/>
          <w:szCs w:val="22"/>
        </w:rPr>
        <w:t>,</w:t>
      </w:r>
      <w:r w:rsidR="00FC2DA8" w:rsidRPr="00AB1595">
        <w:rPr>
          <w:rFonts w:ascii="Arial" w:hAnsi="Arial" w:cs="Arial"/>
          <w:color w:val="000000" w:themeColor="text1"/>
          <w:sz w:val="22"/>
          <w:szCs w:val="22"/>
        </w:rPr>
        <w:t xml:space="preserve"> given</w:t>
      </w:r>
      <w:r w:rsidR="001C521F" w:rsidRPr="00AB1595">
        <w:rPr>
          <w:rFonts w:ascii="Arial" w:hAnsi="Arial" w:cs="Arial"/>
          <w:color w:val="000000" w:themeColor="text1"/>
          <w:sz w:val="22"/>
          <w:szCs w:val="22"/>
        </w:rPr>
        <w:t xml:space="preserve"> </w:t>
      </w:r>
      <w:r w:rsidR="00393F29">
        <w:rPr>
          <w:rFonts w:ascii="Arial" w:hAnsi="Arial" w:cs="Arial"/>
          <w:color w:val="000000" w:themeColor="text1"/>
          <w:sz w:val="22"/>
          <w:szCs w:val="22"/>
        </w:rPr>
        <w:t>the</w:t>
      </w:r>
      <w:r w:rsidR="001C521F" w:rsidRPr="00AB1595">
        <w:rPr>
          <w:rFonts w:ascii="Arial" w:hAnsi="Arial" w:cs="Arial"/>
          <w:color w:val="000000" w:themeColor="text1"/>
          <w:sz w:val="22"/>
          <w:szCs w:val="22"/>
        </w:rPr>
        <w:t xml:space="preserve"> </w:t>
      </w:r>
      <w:r w:rsidR="00FC2DA8" w:rsidRPr="00AB1595">
        <w:rPr>
          <w:rFonts w:ascii="Arial" w:hAnsi="Arial" w:cs="Arial"/>
          <w:color w:val="000000" w:themeColor="text1"/>
          <w:sz w:val="22"/>
          <w:szCs w:val="22"/>
        </w:rPr>
        <w:t xml:space="preserve">small </w:t>
      </w:r>
      <w:r w:rsidR="00113853" w:rsidRPr="00AB1595">
        <w:rPr>
          <w:rFonts w:ascii="Arial" w:hAnsi="Arial" w:cs="Arial"/>
          <w:color w:val="000000" w:themeColor="text1"/>
          <w:sz w:val="22"/>
          <w:szCs w:val="22"/>
        </w:rPr>
        <w:t>sample size</w:t>
      </w:r>
      <w:r w:rsidR="00A15356" w:rsidRPr="00AB1595">
        <w:rPr>
          <w:rFonts w:ascii="Arial" w:hAnsi="Arial" w:cs="Arial"/>
          <w:color w:val="000000" w:themeColor="text1"/>
          <w:sz w:val="22"/>
          <w:szCs w:val="22"/>
        </w:rPr>
        <w:t xml:space="preserve"> to be</w:t>
      </w:r>
      <w:r w:rsidR="001C521F" w:rsidRPr="00AB1595">
        <w:rPr>
          <w:rFonts w:ascii="Arial" w:hAnsi="Arial" w:cs="Arial"/>
          <w:color w:val="000000" w:themeColor="text1"/>
          <w:sz w:val="22"/>
          <w:szCs w:val="22"/>
        </w:rPr>
        <w:t xml:space="preserve"> </w:t>
      </w:r>
      <w:r w:rsidR="00113853" w:rsidRPr="00AB1595">
        <w:rPr>
          <w:rFonts w:ascii="Arial" w:hAnsi="Arial" w:cs="Arial"/>
          <w:color w:val="000000" w:themeColor="text1"/>
          <w:sz w:val="22"/>
          <w:szCs w:val="22"/>
        </w:rPr>
        <w:t xml:space="preserve">used in </w:t>
      </w:r>
      <w:r w:rsidR="001C521F" w:rsidRPr="00AB1595">
        <w:rPr>
          <w:rFonts w:ascii="Arial" w:hAnsi="Arial" w:cs="Arial"/>
          <w:color w:val="000000" w:themeColor="text1"/>
          <w:sz w:val="22"/>
          <w:szCs w:val="22"/>
        </w:rPr>
        <w:t>this</w:t>
      </w:r>
      <w:r w:rsidR="00113853" w:rsidRPr="00AB1595">
        <w:rPr>
          <w:rFonts w:ascii="Arial" w:hAnsi="Arial" w:cs="Arial"/>
          <w:color w:val="000000" w:themeColor="text1"/>
          <w:sz w:val="22"/>
          <w:szCs w:val="22"/>
        </w:rPr>
        <w:t xml:space="preserve"> research case</w:t>
      </w:r>
      <w:r w:rsidR="00F53242" w:rsidRPr="00AB1595">
        <w:rPr>
          <w:rFonts w:ascii="Arial" w:hAnsi="Arial" w:cs="Arial"/>
          <w:color w:val="000000" w:themeColor="text1"/>
          <w:sz w:val="22"/>
          <w:szCs w:val="22"/>
        </w:rPr>
        <w:t xml:space="preserve"> </w:t>
      </w:r>
      <w:r w:rsidR="00F53242" w:rsidRPr="00AB1595">
        <w:rPr>
          <w:rFonts w:ascii="Arial" w:hAnsi="Arial" w:cs="Arial"/>
          <w:color w:val="000000" w:themeColor="text1"/>
          <w:sz w:val="22"/>
          <w:szCs w:val="22"/>
        </w:rPr>
        <w:fldChar w:fldCharType="begin" w:fldLock="1"/>
      </w:r>
      <w:r w:rsidR="00897CE0" w:rsidRPr="00AB1595">
        <w:rPr>
          <w:rFonts w:ascii="Arial" w:hAnsi="Arial" w:cs="Arial"/>
          <w:color w:val="000000" w:themeColor="text1"/>
          <w:sz w:val="22"/>
          <w:szCs w:val="22"/>
        </w:rPr>
        <w:instrText>ADDIN CSL_CITATION {"citationItems":[{"id":"ITEM-1","itemData":{"author":[{"dropping-particle":"","family":"Somekh","given":"Bridget","non-dropping-particle":"","parse-names":false,"suffix":""},{"dropping-particle":"","family":"Lewin","given":"Cathy","non-dropping-particle":"","parse-names":false,"suffix":""}],"id":"ITEM-1","issued":{"date-parts":[["2005"]]},"number-of-pages":"367","publisher":"Sage Publications","publisher-place":"London","title":"Research Methods in the Social Sciences","type":"book"},"uris":["http://www.mendeley.com/documents/?uuid=0059be83-0bd7-3032-baa6-099fe724f952"]}],"mendeley":{"formattedCitation":"(Somekh and Lewin, 2005)","plainTextFormattedCitation":"(Somekh and Lewin, 2005)","previouslyFormattedCitation":"(Somekh and Lewin, 2005)"},"properties":{"noteIndex":0},"schema":"https://github.com/citation-style-language/schema/raw/master/csl-citation.json"}</w:instrText>
      </w:r>
      <w:r w:rsidR="00F53242" w:rsidRPr="00AB1595">
        <w:rPr>
          <w:rFonts w:ascii="Arial" w:hAnsi="Arial" w:cs="Arial"/>
          <w:color w:val="000000" w:themeColor="text1"/>
          <w:sz w:val="22"/>
          <w:szCs w:val="22"/>
        </w:rPr>
        <w:fldChar w:fldCharType="separate"/>
      </w:r>
      <w:r w:rsidR="00F53242" w:rsidRPr="00AB1595">
        <w:rPr>
          <w:rFonts w:ascii="Arial" w:hAnsi="Arial" w:cs="Arial"/>
          <w:noProof/>
          <w:color w:val="000000" w:themeColor="text1"/>
          <w:sz w:val="22"/>
          <w:szCs w:val="22"/>
        </w:rPr>
        <w:t>(Somekh and Lewin, 2005)</w:t>
      </w:r>
      <w:r w:rsidR="00F53242" w:rsidRPr="00AB1595">
        <w:rPr>
          <w:rFonts w:ascii="Arial" w:hAnsi="Arial" w:cs="Arial"/>
          <w:color w:val="000000" w:themeColor="text1"/>
          <w:sz w:val="22"/>
          <w:szCs w:val="22"/>
        </w:rPr>
        <w:fldChar w:fldCharType="end"/>
      </w:r>
      <w:r w:rsidR="00F53242" w:rsidRPr="00AB1595">
        <w:rPr>
          <w:rFonts w:ascii="Arial" w:hAnsi="Arial" w:cs="Arial"/>
          <w:color w:val="000000" w:themeColor="text1"/>
          <w:sz w:val="22"/>
          <w:szCs w:val="22"/>
        </w:rPr>
        <w:t xml:space="preserve"> </w:t>
      </w:r>
      <w:r w:rsidR="001C521F" w:rsidRPr="00AB1595">
        <w:rPr>
          <w:rFonts w:ascii="Arial" w:hAnsi="Arial" w:cs="Arial"/>
          <w:color w:val="000000" w:themeColor="text1"/>
          <w:sz w:val="22"/>
          <w:szCs w:val="22"/>
        </w:rPr>
        <w:t>.</w:t>
      </w:r>
      <w:r w:rsidR="005A3351" w:rsidRPr="00AB1595">
        <w:rPr>
          <w:rFonts w:ascii="Arial" w:hAnsi="Arial" w:cs="Arial"/>
          <w:color w:val="000000" w:themeColor="text1"/>
          <w:sz w:val="22"/>
          <w:szCs w:val="22"/>
        </w:rPr>
        <w:t xml:space="preserve"> As such the interviewees were</w:t>
      </w:r>
      <w:r w:rsidR="001E06E8" w:rsidRPr="00AB1595">
        <w:rPr>
          <w:rFonts w:ascii="Arial" w:hAnsi="Arial" w:cs="Arial"/>
          <w:color w:val="000000" w:themeColor="text1"/>
          <w:sz w:val="22"/>
          <w:szCs w:val="22"/>
        </w:rPr>
        <w:t xml:space="preserve"> selected </w:t>
      </w:r>
      <w:r w:rsidR="00BA457C" w:rsidRPr="00AB1595">
        <w:rPr>
          <w:rFonts w:ascii="Arial" w:hAnsi="Arial" w:cs="Arial"/>
          <w:color w:val="000000" w:themeColor="text1"/>
          <w:sz w:val="22"/>
          <w:szCs w:val="22"/>
        </w:rPr>
        <w:t xml:space="preserve">by ability </w:t>
      </w:r>
      <w:r w:rsidR="0016064C" w:rsidRPr="00AB1595">
        <w:rPr>
          <w:rFonts w:ascii="Arial" w:hAnsi="Arial" w:cs="Arial"/>
          <w:color w:val="000000" w:themeColor="text1"/>
          <w:sz w:val="22"/>
          <w:szCs w:val="22"/>
        </w:rPr>
        <w:t>and one from each</w:t>
      </w:r>
      <w:r w:rsidR="001E06E8" w:rsidRPr="00AB1595">
        <w:rPr>
          <w:rFonts w:ascii="Arial" w:hAnsi="Arial" w:cs="Arial"/>
          <w:color w:val="000000" w:themeColor="text1"/>
          <w:sz w:val="22"/>
          <w:szCs w:val="22"/>
        </w:rPr>
        <w:t xml:space="preserve"> </w:t>
      </w:r>
      <w:r w:rsidR="0016064C" w:rsidRPr="00AB1595">
        <w:rPr>
          <w:rFonts w:ascii="Arial" w:hAnsi="Arial" w:cs="Arial"/>
          <w:color w:val="000000" w:themeColor="text1"/>
          <w:sz w:val="22"/>
          <w:szCs w:val="22"/>
        </w:rPr>
        <w:t xml:space="preserve">of approximately </w:t>
      </w:r>
      <w:r w:rsidR="001E06E8" w:rsidRPr="00AB1595">
        <w:rPr>
          <w:rFonts w:ascii="Arial" w:hAnsi="Arial" w:cs="Arial"/>
          <w:color w:val="000000" w:themeColor="text1"/>
          <w:sz w:val="22"/>
          <w:szCs w:val="22"/>
        </w:rPr>
        <w:t>top</w:t>
      </w:r>
      <w:r w:rsidR="002E0179" w:rsidRPr="00AB1595">
        <w:rPr>
          <w:rFonts w:ascii="Arial" w:hAnsi="Arial" w:cs="Arial"/>
          <w:color w:val="000000" w:themeColor="text1"/>
          <w:sz w:val="22"/>
          <w:szCs w:val="22"/>
        </w:rPr>
        <w:t>,</w:t>
      </w:r>
      <w:r w:rsidR="001E06E8" w:rsidRPr="00AB1595">
        <w:rPr>
          <w:rFonts w:ascii="Arial" w:hAnsi="Arial" w:cs="Arial"/>
          <w:color w:val="000000" w:themeColor="text1"/>
          <w:sz w:val="22"/>
          <w:szCs w:val="22"/>
        </w:rPr>
        <w:t xml:space="preserve"> middle</w:t>
      </w:r>
      <w:r w:rsidR="002E0179" w:rsidRPr="00AB1595">
        <w:rPr>
          <w:rFonts w:ascii="Arial" w:hAnsi="Arial" w:cs="Arial"/>
          <w:color w:val="000000" w:themeColor="text1"/>
          <w:sz w:val="22"/>
          <w:szCs w:val="22"/>
        </w:rPr>
        <w:t xml:space="preserve"> and</w:t>
      </w:r>
      <w:r w:rsidR="001E06E8" w:rsidRPr="00AB1595">
        <w:rPr>
          <w:rFonts w:ascii="Arial" w:hAnsi="Arial" w:cs="Arial"/>
          <w:color w:val="000000" w:themeColor="text1"/>
          <w:sz w:val="22"/>
          <w:szCs w:val="22"/>
        </w:rPr>
        <w:t xml:space="preserve"> bottom</w:t>
      </w:r>
      <w:r w:rsidR="002E0179" w:rsidRPr="00AB1595">
        <w:rPr>
          <w:rFonts w:ascii="Arial" w:hAnsi="Arial" w:cs="Arial"/>
          <w:color w:val="000000" w:themeColor="text1"/>
          <w:sz w:val="22"/>
          <w:szCs w:val="22"/>
        </w:rPr>
        <w:t xml:space="preserve"> ability </w:t>
      </w:r>
      <w:r w:rsidR="005F3B0E" w:rsidRPr="00AB1595">
        <w:rPr>
          <w:rFonts w:ascii="Arial" w:hAnsi="Arial" w:cs="Arial"/>
          <w:color w:val="000000" w:themeColor="text1"/>
          <w:sz w:val="22"/>
          <w:szCs w:val="22"/>
        </w:rPr>
        <w:t xml:space="preserve">as per the </w:t>
      </w:r>
      <w:r w:rsidR="00A3393A">
        <w:rPr>
          <w:rFonts w:ascii="Arial" w:hAnsi="Arial" w:cs="Arial"/>
          <w:color w:val="000000" w:themeColor="text1"/>
          <w:sz w:val="22"/>
          <w:szCs w:val="22"/>
        </w:rPr>
        <w:t>relevant</w:t>
      </w:r>
      <w:r w:rsidR="005F3B0E" w:rsidRPr="00AB1595">
        <w:rPr>
          <w:rFonts w:ascii="Arial" w:hAnsi="Arial" w:cs="Arial"/>
          <w:color w:val="000000" w:themeColor="text1"/>
          <w:sz w:val="22"/>
          <w:szCs w:val="22"/>
        </w:rPr>
        <w:t xml:space="preserve"> student teacher</w:t>
      </w:r>
      <w:r w:rsidR="00301642" w:rsidRPr="00AB1595">
        <w:rPr>
          <w:rFonts w:ascii="Arial" w:hAnsi="Arial" w:cs="Arial"/>
          <w:color w:val="000000" w:themeColor="text1"/>
          <w:sz w:val="22"/>
          <w:szCs w:val="22"/>
        </w:rPr>
        <w:t>’</w:t>
      </w:r>
      <w:r w:rsidR="005F3B0E" w:rsidRPr="00AB1595">
        <w:rPr>
          <w:rFonts w:ascii="Arial" w:hAnsi="Arial" w:cs="Arial"/>
          <w:color w:val="000000" w:themeColor="text1"/>
          <w:sz w:val="22"/>
          <w:szCs w:val="22"/>
        </w:rPr>
        <w:t>s knowledge of them</w:t>
      </w:r>
      <w:r w:rsidR="009107C6">
        <w:rPr>
          <w:rFonts w:ascii="Arial" w:hAnsi="Arial" w:cs="Arial"/>
          <w:color w:val="000000" w:themeColor="text1"/>
          <w:sz w:val="22"/>
          <w:szCs w:val="22"/>
        </w:rPr>
        <w:t xml:space="preserve"> </w:t>
      </w:r>
      <w:r w:rsidR="00A3393A">
        <w:rPr>
          <w:rFonts w:ascii="Arial" w:hAnsi="Arial" w:cs="Arial"/>
          <w:color w:val="000000" w:themeColor="text1"/>
          <w:sz w:val="22"/>
          <w:szCs w:val="22"/>
        </w:rPr>
        <w:t>and following</w:t>
      </w:r>
      <w:r w:rsidR="009107C6">
        <w:rPr>
          <w:rFonts w:ascii="Arial" w:hAnsi="Arial" w:cs="Arial"/>
          <w:color w:val="000000" w:themeColor="text1"/>
          <w:sz w:val="22"/>
          <w:szCs w:val="22"/>
        </w:rPr>
        <w:t xml:space="preserve"> discussion with the regular class teacher</w:t>
      </w:r>
      <w:r w:rsidR="00A15356" w:rsidRPr="00AB1595">
        <w:rPr>
          <w:rFonts w:ascii="Arial" w:hAnsi="Arial" w:cs="Arial"/>
          <w:color w:val="000000" w:themeColor="text1"/>
          <w:sz w:val="22"/>
          <w:szCs w:val="22"/>
        </w:rPr>
        <w:t>.</w:t>
      </w:r>
      <w:r w:rsidR="005F3B0E" w:rsidRPr="00AB1595">
        <w:rPr>
          <w:rFonts w:ascii="Arial" w:hAnsi="Arial" w:cs="Arial"/>
          <w:color w:val="000000" w:themeColor="text1"/>
          <w:sz w:val="22"/>
          <w:szCs w:val="22"/>
        </w:rPr>
        <w:t xml:space="preserve"> </w:t>
      </w:r>
      <w:r w:rsidR="00A15356" w:rsidRPr="00AB1595">
        <w:rPr>
          <w:rFonts w:ascii="Arial" w:hAnsi="Arial" w:cs="Arial"/>
          <w:color w:val="000000" w:themeColor="text1"/>
          <w:sz w:val="22"/>
          <w:szCs w:val="22"/>
        </w:rPr>
        <w:t>T</w:t>
      </w:r>
      <w:r w:rsidR="005F3B0E" w:rsidRPr="00AB1595">
        <w:rPr>
          <w:rFonts w:ascii="Arial" w:hAnsi="Arial" w:cs="Arial"/>
          <w:color w:val="000000" w:themeColor="text1"/>
          <w:sz w:val="22"/>
          <w:szCs w:val="22"/>
        </w:rPr>
        <w:t>he interviewees</w:t>
      </w:r>
      <w:r w:rsidR="00B77305" w:rsidRPr="00AB1595">
        <w:rPr>
          <w:rFonts w:ascii="Arial" w:hAnsi="Arial" w:cs="Arial"/>
          <w:color w:val="000000" w:themeColor="text1"/>
          <w:sz w:val="22"/>
          <w:szCs w:val="22"/>
        </w:rPr>
        <w:t xml:space="preserve"> shall be </w:t>
      </w:r>
      <w:r w:rsidR="00B77305" w:rsidRPr="00AB1595">
        <w:rPr>
          <w:rFonts w:ascii="Arial" w:hAnsi="Arial" w:cs="Arial"/>
          <w:color w:val="000000" w:themeColor="text1"/>
          <w:sz w:val="22"/>
          <w:szCs w:val="22"/>
        </w:rPr>
        <w:lastRenderedPageBreak/>
        <w:t xml:space="preserve">identified only </w:t>
      </w:r>
      <w:r w:rsidR="00257218" w:rsidRPr="00AB1595">
        <w:rPr>
          <w:rFonts w:ascii="Arial" w:hAnsi="Arial" w:cs="Arial"/>
          <w:color w:val="000000" w:themeColor="text1"/>
          <w:sz w:val="22"/>
          <w:szCs w:val="22"/>
        </w:rPr>
        <w:t>as A1, A2 and A3 respectively for the first interview group and similarly as B1, B2 and B3</w:t>
      </w:r>
      <w:r w:rsidR="00BA457C" w:rsidRPr="00AB1595">
        <w:rPr>
          <w:rFonts w:ascii="Arial" w:hAnsi="Arial" w:cs="Arial"/>
          <w:color w:val="000000" w:themeColor="text1"/>
          <w:sz w:val="22"/>
          <w:szCs w:val="22"/>
        </w:rPr>
        <w:t xml:space="preserve"> for the second interview set</w:t>
      </w:r>
      <w:r w:rsidR="005F3B0E" w:rsidRPr="00AB1595">
        <w:rPr>
          <w:rFonts w:ascii="Arial" w:hAnsi="Arial" w:cs="Arial"/>
          <w:color w:val="000000" w:themeColor="text1"/>
          <w:sz w:val="22"/>
          <w:szCs w:val="22"/>
        </w:rPr>
        <w:t xml:space="preserve"> for the remainder of this report</w:t>
      </w:r>
      <w:r w:rsidR="00A4405A" w:rsidRPr="00AB1595">
        <w:rPr>
          <w:rFonts w:ascii="Arial" w:hAnsi="Arial" w:cs="Arial"/>
          <w:color w:val="000000" w:themeColor="text1"/>
          <w:sz w:val="22"/>
          <w:szCs w:val="22"/>
        </w:rPr>
        <w:t xml:space="preserve"> to ensure anonymity</w:t>
      </w:r>
      <w:r w:rsidR="00F15B88" w:rsidRPr="00AB1595">
        <w:rPr>
          <w:rFonts w:ascii="Arial" w:hAnsi="Arial" w:cs="Arial"/>
          <w:color w:val="000000" w:themeColor="text1"/>
          <w:sz w:val="22"/>
          <w:szCs w:val="22"/>
        </w:rPr>
        <w:t xml:space="preserve"> in accordance with BERA guidelines </w:t>
      </w:r>
      <w:r w:rsidR="00F15B88" w:rsidRPr="00AB1595">
        <w:rPr>
          <w:rFonts w:ascii="Arial" w:hAnsi="Arial" w:cs="Arial"/>
          <w:color w:val="000000" w:themeColor="text1"/>
          <w:sz w:val="22"/>
          <w:szCs w:val="22"/>
        </w:rPr>
        <w:fldChar w:fldCharType="begin" w:fldLock="1"/>
      </w:r>
      <w:r w:rsidR="00C90CAB" w:rsidRPr="00AB1595">
        <w:rPr>
          <w:rFonts w:ascii="Arial" w:hAnsi="Arial" w:cs="Arial"/>
          <w:color w:val="000000" w:themeColor="text1"/>
          <w:sz w:val="22"/>
          <w:szCs w:val="22"/>
        </w:rPr>
        <w:instrText>ADDIN CSL_CITATION {"citationItems":[{"id":"ITEM-1","itemData":{"URL":"https://www.bera.ac.uk/resources/all-publications/resources-for-researchers","accessed":{"date-parts":[["2019","10","18"]]},"author":[{"dropping-particle":"","family":"BERA","given":"","non-dropping-particle":"","parse-names":false,"suffix":""}],"container-title":"BERA Ethics and Guidlines","id":"ITEM-1","issued":{"date-parts":[["2019"]]},"title":"Ethics and guidance | BERA","type":"webpage"},"uris":["http://www.mendeley.com/documents/?uuid=a6231300-7677-349c-8df6-9f36eb2d1b4c"]}],"mendeley":{"formattedCitation":"(BERA, 2019)","plainTextFormattedCitation":"(BERA, 2019)","previouslyFormattedCitation":"(BERA, 2019)"},"properties":{"noteIndex":0},"schema":"https://github.com/citation-style-language/schema/raw/master/csl-citation.json"}</w:instrText>
      </w:r>
      <w:r w:rsidR="00F15B88" w:rsidRPr="00AB1595">
        <w:rPr>
          <w:rFonts w:ascii="Arial" w:hAnsi="Arial" w:cs="Arial"/>
          <w:color w:val="000000" w:themeColor="text1"/>
          <w:sz w:val="22"/>
          <w:szCs w:val="22"/>
        </w:rPr>
        <w:fldChar w:fldCharType="separate"/>
      </w:r>
      <w:r w:rsidR="00F15B88" w:rsidRPr="00AB1595">
        <w:rPr>
          <w:rFonts w:ascii="Arial" w:hAnsi="Arial" w:cs="Arial"/>
          <w:noProof/>
          <w:color w:val="000000" w:themeColor="text1"/>
          <w:sz w:val="22"/>
          <w:szCs w:val="22"/>
        </w:rPr>
        <w:t>(BERA, 2019)</w:t>
      </w:r>
      <w:r w:rsidR="00F15B88" w:rsidRPr="00AB1595">
        <w:rPr>
          <w:rFonts w:ascii="Arial" w:hAnsi="Arial" w:cs="Arial"/>
          <w:color w:val="000000" w:themeColor="text1"/>
          <w:sz w:val="22"/>
          <w:szCs w:val="22"/>
        </w:rPr>
        <w:fldChar w:fldCharType="end"/>
      </w:r>
      <w:r w:rsidR="00F07B4D" w:rsidRPr="00AB1595">
        <w:rPr>
          <w:rFonts w:ascii="Arial" w:hAnsi="Arial" w:cs="Arial"/>
          <w:color w:val="000000" w:themeColor="text1"/>
          <w:sz w:val="22"/>
          <w:szCs w:val="22"/>
        </w:rPr>
        <w:t xml:space="preserve"> .</w:t>
      </w:r>
    </w:p>
    <w:p w14:paraId="69C20932" w14:textId="51397BAD" w:rsidR="00866EC3" w:rsidRPr="00AB1595" w:rsidRDefault="00C5401D" w:rsidP="00D40267">
      <w:pPr>
        <w:spacing w:after="120" w:line="360" w:lineRule="auto"/>
        <w:rPr>
          <w:rFonts w:ascii="Arial" w:hAnsi="Arial" w:cs="Arial"/>
          <w:color w:val="000000" w:themeColor="text1"/>
          <w:sz w:val="22"/>
          <w:szCs w:val="22"/>
        </w:rPr>
      </w:pPr>
      <w:r w:rsidRPr="00AB1595">
        <w:rPr>
          <w:rFonts w:ascii="Arial" w:hAnsi="Arial" w:cs="Arial"/>
          <w:color w:val="000000" w:themeColor="text1"/>
          <w:sz w:val="22"/>
          <w:szCs w:val="22"/>
        </w:rPr>
        <w:t xml:space="preserve">There are ethical considerations that must be manged when conducting research with children </w:t>
      </w:r>
      <w:r w:rsidR="00F07B4D" w:rsidRPr="00AB1595">
        <w:rPr>
          <w:rFonts w:ascii="Arial" w:hAnsi="Arial" w:cs="Arial"/>
          <w:color w:val="000000" w:themeColor="text1"/>
          <w:sz w:val="22"/>
          <w:szCs w:val="22"/>
        </w:rPr>
        <w:t>and</w:t>
      </w:r>
      <w:r w:rsidRPr="00AB1595">
        <w:rPr>
          <w:rFonts w:ascii="Arial" w:hAnsi="Arial" w:cs="Arial"/>
          <w:color w:val="000000" w:themeColor="text1"/>
          <w:sz w:val="22"/>
          <w:szCs w:val="22"/>
        </w:rPr>
        <w:t xml:space="preserve"> the school environment. </w:t>
      </w:r>
      <w:r w:rsidR="00343ECF">
        <w:rPr>
          <w:rFonts w:ascii="Arial" w:hAnsi="Arial" w:cs="Arial"/>
          <w:color w:val="000000" w:themeColor="text1"/>
          <w:sz w:val="22"/>
          <w:szCs w:val="22"/>
        </w:rPr>
        <w:t>With this in mind</w:t>
      </w:r>
      <w:r w:rsidR="00C249CC" w:rsidRPr="00AB1595">
        <w:rPr>
          <w:rFonts w:ascii="Arial" w:hAnsi="Arial" w:cs="Arial"/>
          <w:color w:val="000000" w:themeColor="text1"/>
          <w:sz w:val="22"/>
          <w:szCs w:val="22"/>
        </w:rPr>
        <w:t xml:space="preserve">, this research shall follow the ethical standards laid down by </w:t>
      </w:r>
      <w:r w:rsidR="00032656" w:rsidRPr="00AB1595">
        <w:rPr>
          <w:rFonts w:ascii="Arial" w:hAnsi="Arial" w:cs="Arial"/>
          <w:color w:val="000000" w:themeColor="text1"/>
          <w:sz w:val="22"/>
          <w:szCs w:val="22"/>
        </w:rPr>
        <w:t>UWTSD</w:t>
      </w:r>
      <w:r w:rsidR="00897CE0" w:rsidRPr="00AB1595">
        <w:rPr>
          <w:rFonts w:ascii="Arial" w:hAnsi="Arial" w:cs="Arial"/>
          <w:color w:val="000000" w:themeColor="text1"/>
          <w:sz w:val="22"/>
          <w:szCs w:val="22"/>
        </w:rPr>
        <w:t xml:space="preserve"> </w:t>
      </w:r>
      <w:r w:rsidR="00897CE0" w:rsidRPr="00AB1595">
        <w:rPr>
          <w:rFonts w:ascii="Arial" w:hAnsi="Arial" w:cs="Arial"/>
          <w:color w:val="000000" w:themeColor="text1"/>
          <w:sz w:val="22"/>
          <w:szCs w:val="22"/>
        </w:rPr>
        <w:fldChar w:fldCharType="begin" w:fldLock="1"/>
      </w:r>
      <w:r w:rsidR="00897CE0" w:rsidRPr="00AB1595">
        <w:rPr>
          <w:rFonts w:ascii="Arial" w:hAnsi="Arial" w:cs="Arial"/>
          <w:color w:val="000000" w:themeColor="text1"/>
          <w:sz w:val="22"/>
          <w:szCs w:val="22"/>
        </w:rPr>
        <w:instrText>ADDIN CSL_CITATION {"citationItems":[{"id":"ITEM-1","itemData":{"author":[{"dropping-particle":"","family":"UWTSD","given":"","non-dropping-particle":"","parse-names":false,"suffix":""}],"id":"ITEM-1","issued":{"date-parts":[["2017"]]},"number-of-pages":"19","title":"UWTSD Research Ethics &amp; Integrity Code of Practice","type":"report"},"uris":["http://www.mendeley.com/documents/?uuid=f8820fb4-edb2-3d95-9def-88442f5b7e96"]}],"mendeley":{"formattedCitation":"(UWTSD, 2017)","plainTextFormattedCitation":"(UWTSD, 2017)","previouslyFormattedCitation":"(UWTSD, 2017)"},"properties":{"noteIndex":0},"schema":"https://github.com/citation-style-language/schema/raw/master/csl-citation.json"}</w:instrText>
      </w:r>
      <w:r w:rsidR="00897CE0" w:rsidRPr="00AB1595">
        <w:rPr>
          <w:rFonts w:ascii="Arial" w:hAnsi="Arial" w:cs="Arial"/>
          <w:color w:val="000000" w:themeColor="text1"/>
          <w:sz w:val="22"/>
          <w:szCs w:val="22"/>
        </w:rPr>
        <w:fldChar w:fldCharType="separate"/>
      </w:r>
      <w:r w:rsidR="00897CE0" w:rsidRPr="00AB1595">
        <w:rPr>
          <w:rFonts w:ascii="Arial" w:hAnsi="Arial" w:cs="Arial"/>
          <w:noProof/>
          <w:color w:val="000000" w:themeColor="text1"/>
          <w:sz w:val="22"/>
          <w:szCs w:val="22"/>
        </w:rPr>
        <w:t>(UWTSD, 2017)</w:t>
      </w:r>
      <w:r w:rsidR="00897CE0" w:rsidRPr="00AB1595">
        <w:rPr>
          <w:rFonts w:ascii="Arial" w:hAnsi="Arial" w:cs="Arial"/>
          <w:color w:val="000000" w:themeColor="text1"/>
          <w:sz w:val="22"/>
          <w:szCs w:val="22"/>
        </w:rPr>
        <w:fldChar w:fldCharType="end"/>
      </w:r>
      <w:r w:rsidR="00897CE0" w:rsidRPr="00AB1595">
        <w:rPr>
          <w:rFonts w:ascii="Arial" w:hAnsi="Arial" w:cs="Arial"/>
          <w:color w:val="000000" w:themeColor="text1"/>
          <w:sz w:val="22"/>
          <w:szCs w:val="22"/>
        </w:rPr>
        <w:t xml:space="preserve"> </w:t>
      </w:r>
      <w:r w:rsidR="00032656" w:rsidRPr="00AB1595">
        <w:rPr>
          <w:rFonts w:ascii="Arial" w:hAnsi="Arial" w:cs="Arial"/>
          <w:color w:val="000000" w:themeColor="text1"/>
          <w:sz w:val="22"/>
          <w:szCs w:val="22"/>
        </w:rPr>
        <w:t>, this includes</w:t>
      </w:r>
      <w:r w:rsidR="00EF6FD1" w:rsidRPr="00AB1595">
        <w:rPr>
          <w:rFonts w:ascii="Arial" w:hAnsi="Arial" w:cs="Arial"/>
          <w:color w:val="000000" w:themeColor="text1"/>
          <w:sz w:val="22"/>
          <w:szCs w:val="22"/>
        </w:rPr>
        <w:t xml:space="preserve"> submission of details of </w:t>
      </w:r>
      <w:r w:rsidR="00E75AE6">
        <w:rPr>
          <w:rFonts w:ascii="Arial" w:hAnsi="Arial" w:cs="Arial"/>
          <w:color w:val="000000" w:themeColor="text1"/>
          <w:sz w:val="22"/>
          <w:szCs w:val="22"/>
        </w:rPr>
        <w:t xml:space="preserve">the research </w:t>
      </w:r>
      <w:r w:rsidR="00EF6FD1" w:rsidRPr="00AB1595">
        <w:rPr>
          <w:rFonts w:ascii="Arial" w:hAnsi="Arial" w:cs="Arial"/>
          <w:color w:val="000000" w:themeColor="text1"/>
          <w:sz w:val="22"/>
          <w:szCs w:val="22"/>
        </w:rPr>
        <w:t>intention</w:t>
      </w:r>
      <w:r w:rsidR="00E75AE6">
        <w:rPr>
          <w:rFonts w:ascii="Arial" w:hAnsi="Arial" w:cs="Arial"/>
          <w:color w:val="000000" w:themeColor="text1"/>
          <w:sz w:val="22"/>
          <w:szCs w:val="22"/>
        </w:rPr>
        <w:t>s</w:t>
      </w:r>
      <w:r w:rsidR="00EF6FD1" w:rsidRPr="00AB1595">
        <w:rPr>
          <w:rFonts w:ascii="Arial" w:hAnsi="Arial" w:cs="Arial"/>
          <w:color w:val="000000" w:themeColor="text1"/>
          <w:sz w:val="22"/>
          <w:szCs w:val="22"/>
        </w:rPr>
        <w:t xml:space="preserve"> as </w:t>
      </w:r>
      <w:r w:rsidR="00E06036">
        <w:rPr>
          <w:rFonts w:ascii="Arial" w:hAnsi="Arial" w:cs="Arial"/>
          <w:color w:val="000000" w:themeColor="text1"/>
          <w:sz w:val="22"/>
          <w:szCs w:val="22"/>
        </w:rPr>
        <w:t>part of an application for ethical approval</w:t>
      </w:r>
      <w:r w:rsidR="00DA40D0">
        <w:rPr>
          <w:rFonts w:ascii="Arial" w:hAnsi="Arial" w:cs="Arial"/>
          <w:color w:val="000000" w:themeColor="text1"/>
          <w:sz w:val="22"/>
          <w:szCs w:val="22"/>
        </w:rPr>
        <w:t>, as per UWTSD policy</w:t>
      </w:r>
      <w:r w:rsidR="003711C4" w:rsidRPr="00AB1595">
        <w:rPr>
          <w:rFonts w:ascii="Arial" w:hAnsi="Arial" w:cs="Arial"/>
          <w:color w:val="000000" w:themeColor="text1"/>
          <w:sz w:val="22"/>
          <w:szCs w:val="22"/>
        </w:rPr>
        <w:t xml:space="preserve">, this is shown in Appendix E. </w:t>
      </w:r>
      <w:r w:rsidR="009268A4" w:rsidRPr="00AB1595">
        <w:rPr>
          <w:rFonts w:ascii="Arial" w:hAnsi="Arial" w:cs="Arial"/>
          <w:color w:val="000000" w:themeColor="text1"/>
          <w:sz w:val="22"/>
          <w:szCs w:val="22"/>
        </w:rPr>
        <w:t>As part of these eth</w:t>
      </w:r>
      <w:r w:rsidR="00CC11A6" w:rsidRPr="00AB1595">
        <w:rPr>
          <w:rFonts w:ascii="Arial" w:hAnsi="Arial" w:cs="Arial"/>
          <w:color w:val="000000" w:themeColor="text1"/>
          <w:sz w:val="22"/>
          <w:szCs w:val="22"/>
        </w:rPr>
        <w:t xml:space="preserve">ical considerations the research </w:t>
      </w:r>
      <w:r w:rsidR="00F07B4D" w:rsidRPr="00AB1595">
        <w:rPr>
          <w:rFonts w:ascii="Arial" w:hAnsi="Arial" w:cs="Arial"/>
          <w:color w:val="000000" w:themeColor="text1"/>
          <w:sz w:val="22"/>
          <w:szCs w:val="22"/>
        </w:rPr>
        <w:t xml:space="preserve">was </w:t>
      </w:r>
      <w:r w:rsidR="00A5550E" w:rsidRPr="00AB1595">
        <w:rPr>
          <w:rFonts w:ascii="Arial" w:hAnsi="Arial" w:cs="Arial"/>
          <w:color w:val="000000" w:themeColor="text1"/>
          <w:sz w:val="22"/>
          <w:szCs w:val="22"/>
        </w:rPr>
        <w:t xml:space="preserve">conducted with the </w:t>
      </w:r>
      <w:r w:rsidR="00FF7DE6" w:rsidRPr="00AB1595">
        <w:rPr>
          <w:rFonts w:ascii="Arial" w:hAnsi="Arial" w:cs="Arial"/>
          <w:color w:val="000000" w:themeColor="text1"/>
          <w:sz w:val="22"/>
          <w:szCs w:val="22"/>
        </w:rPr>
        <w:t xml:space="preserve">written </w:t>
      </w:r>
      <w:r w:rsidR="00A5550E" w:rsidRPr="00AB1595">
        <w:rPr>
          <w:rFonts w:ascii="Arial" w:hAnsi="Arial" w:cs="Arial"/>
          <w:color w:val="000000" w:themeColor="text1"/>
          <w:sz w:val="22"/>
          <w:szCs w:val="22"/>
        </w:rPr>
        <w:t>consent of the parents/guardi</w:t>
      </w:r>
      <w:r w:rsidR="000941B6" w:rsidRPr="00AB1595">
        <w:rPr>
          <w:rFonts w:ascii="Arial" w:hAnsi="Arial" w:cs="Arial"/>
          <w:color w:val="000000" w:themeColor="text1"/>
          <w:sz w:val="22"/>
          <w:szCs w:val="22"/>
        </w:rPr>
        <w:t xml:space="preserve">ans of </w:t>
      </w:r>
      <w:r w:rsidR="00FF7DE6" w:rsidRPr="00AB1595">
        <w:rPr>
          <w:rFonts w:ascii="Arial" w:hAnsi="Arial" w:cs="Arial"/>
          <w:color w:val="000000" w:themeColor="text1"/>
          <w:sz w:val="22"/>
          <w:szCs w:val="22"/>
        </w:rPr>
        <w:t xml:space="preserve">the pupils selected as well as the verbal consent </w:t>
      </w:r>
      <w:r w:rsidR="00A92EBE" w:rsidRPr="00AB1595">
        <w:rPr>
          <w:rFonts w:ascii="Arial" w:hAnsi="Arial" w:cs="Arial"/>
          <w:color w:val="000000" w:themeColor="text1"/>
          <w:sz w:val="22"/>
          <w:szCs w:val="22"/>
        </w:rPr>
        <w:t>of the pupils themselves</w:t>
      </w:r>
      <w:r w:rsidR="00934660">
        <w:rPr>
          <w:rFonts w:ascii="Arial" w:hAnsi="Arial" w:cs="Arial"/>
          <w:color w:val="000000" w:themeColor="text1"/>
          <w:sz w:val="22"/>
          <w:szCs w:val="22"/>
        </w:rPr>
        <w:t xml:space="preserve"> where the pupils also had the option to withdraw from the research at any time</w:t>
      </w:r>
      <w:r w:rsidR="00A92EBE" w:rsidRPr="00AB1595">
        <w:rPr>
          <w:rFonts w:ascii="Arial" w:hAnsi="Arial" w:cs="Arial"/>
          <w:color w:val="000000" w:themeColor="text1"/>
          <w:sz w:val="22"/>
          <w:szCs w:val="22"/>
        </w:rPr>
        <w:t>. Further</w:t>
      </w:r>
      <w:r w:rsidR="00CF2AA5" w:rsidRPr="00AB1595">
        <w:rPr>
          <w:rFonts w:ascii="Arial" w:hAnsi="Arial" w:cs="Arial"/>
          <w:color w:val="000000" w:themeColor="text1"/>
          <w:sz w:val="22"/>
          <w:szCs w:val="22"/>
        </w:rPr>
        <w:t>,</w:t>
      </w:r>
      <w:r w:rsidR="00A92EBE" w:rsidRPr="00AB1595">
        <w:rPr>
          <w:rFonts w:ascii="Arial" w:hAnsi="Arial" w:cs="Arial"/>
          <w:color w:val="000000" w:themeColor="text1"/>
          <w:sz w:val="22"/>
          <w:szCs w:val="22"/>
        </w:rPr>
        <w:t xml:space="preserve"> it </w:t>
      </w:r>
      <w:r w:rsidR="00CC11A6" w:rsidRPr="00AB1595">
        <w:rPr>
          <w:rFonts w:ascii="Arial" w:hAnsi="Arial" w:cs="Arial"/>
          <w:color w:val="000000" w:themeColor="text1"/>
          <w:sz w:val="22"/>
          <w:szCs w:val="22"/>
        </w:rPr>
        <w:t xml:space="preserve">shall be conducted in accordance with the BERA guidelines </w:t>
      </w:r>
      <w:r w:rsidR="00897CE0" w:rsidRPr="00AB1595">
        <w:rPr>
          <w:rFonts w:ascii="Arial" w:hAnsi="Arial" w:cs="Arial"/>
          <w:color w:val="000000" w:themeColor="text1"/>
          <w:sz w:val="22"/>
          <w:szCs w:val="22"/>
        </w:rPr>
        <w:fldChar w:fldCharType="begin" w:fldLock="1"/>
      </w:r>
      <w:r w:rsidR="00D14AA6" w:rsidRPr="00AB1595">
        <w:rPr>
          <w:rFonts w:ascii="Arial" w:hAnsi="Arial" w:cs="Arial"/>
          <w:color w:val="000000" w:themeColor="text1"/>
          <w:sz w:val="22"/>
          <w:szCs w:val="22"/>
        </w:rPr>
        <w:instrText>ADDIN CSL_CITATION {"citationItems":[{"id":"ITEM-1","itemData":{"URL":"https://www.bera.ac.uk/resources/all-publications/resources-for-researchers","accessed":{"date-parts":[["2019","10","18"]]},"author":[{"dropping-particle":"","family":"BERA","given":"","non-dropping-particle":"","parse-names":false,"suffix":""}],"container-title":"BERA Ethics and Guidlines","id":"ITEM-1","issued":{"date-parts":[["2019"]]},"title":"Ethics and guidance | BERA","type":"webpage"},"suppress-author":1,"uris":["http://www.mendeley.com/documents/?uuid=a6231300-7677-349c-8df6-9f36eb2d1b4c"]}],"mendeley":{"formattedCitation":"(2019)","plainTextFormattedCitation":"(2019)","previouslyFormattedCitation":"(2019)"},"properties":{"noteIndex":0},"schema":"https://github.com/citation-style-language/schema/raw/master/csl-citation.json"}</w:instrText>
      </w:r>
      <w:r w:rsidR="00897CE0" w:rsidRPr="00AB1595">
        <w:rPr>
          <w:rFonts w:ascii="Arial" w:hAnsi="Arial" w:cs="Arial"/>
          <w:color w:val="000000" w:themeColor="text1"/>
          <w:sz w:val="22"/>
          <w:szCs w:val="22"/>
        </w:rPr>
        <w:fldChar w:fldCharType="separate"/>
      </w:r>
      <w:r w:rsidR="00897CE0" w:rsidRPr="00AB1595">
        <w:rPr>
          <w:rFonts w:ascii="Arial" w:hAnsi="Arial" w:cs="Arial"/>
          <w:noProof/>
          <w:color w:val="000000" w:themeColor="text1"/>
          <w:sz w:val="22"/>
          <w:szCs w:val="22"/>
        </w:rPr>
        <w:t>(2019)</w:t>
      </w:r>
      <w:r w:rsidR="00897CE0" w:rsidRPr="00AB1595">
        <w:rPr>
          <w:rFonts w:ascii="Arial" w:hAnsi="Arial" w:cs="Arial"/>
          <w:color w:val="000000" w:themeColor="text1"/>
          <w:sz w:val="22"/>
          <w:szCs w:val="22"/>
        </w:rPr>
        <w:fldChar w:fldCharType="end"/>
      </w:r>
      <w:r w:rsidR="00897CE0" w:rsidRPr="00AB1595">
        <w:rPr>
          <w:rFonts w:ascii="Arial" w:hAnsi="Arial" w:cs="Arial"/>
          <w:color w:val="000000" w:themeColor="text1"/>
          <w:sz w:val="22"/>
          <w:szCs w:val="22"/>
        </w:rPr>
        <w:t xml:space="preserve"> </w:t>
      </w:r>
      <w:r w:rsidR="00CC11A6" w:rsidRPr="00AB1595">
        <w:rPr>
          <w:rFonts w:ascii="Arial" w:hAnsi="Arial" w:cs="Arial"/>
          <w:color w:val="000000" w:themeColor="text1"/>
          <w:sz w:val="22"/>
          <w:szCs w:val="22"/>
        </w:rPr>
        <w:t xml:space="preserve">such that the </w:t>
      </w:r>
      <w:r w:rsidR="00A92EBE" w:rsidRPr="00AB1595">
        <w:rPr>
          <w:rFonts w:ascii="Arial" w:hAnsi="Arial" w:cs="Arial"/>
          <w:color w:val="000000" w:themeColor="text1"/>
          <w:sz w:val="22"/>
          <w:szCs w:val="22"/>
        </w:rPr>
        <w:t>identi</w:t>
      </w:r>
      <w:r w:rsidR="00892B4B" w:rsidRPr="00AB1595">
        <w:rPr>
          <w:rFonts w:ascii="Arial" w:hAnsi="Arial" w:cs="Arial"/>
          <w:color w:val="000000" w:themeColor="text1"/>
          <w:sz w:val="22"/>
          <w:szCs w:val="22"/>
        </w:rPr>
        <w:t>t</w:t>
      </w:r>
      <w:r w:rsidR="00A92EBE" w:rsidRPr="00AB1595">
        <w:rPr>
          <w:rFonts w:ascii="Arial" w:hAnsi="Arial" w:cs="Arial"/>
          <w:color w:val="000000" w:themeColor="text1"/>
          <w:sz w:val="22"/>
          <w:szCs w:val="22"/>
        </w:rPr>
        <w:t xml:space="preserve">y of the volunteer pupils and the </w:t>
      </w:r>
      <w:r w:rsidR="00CC11A6" w:rsidRPr="00AB1595">
        <w:rPr>
          <w:rFonts w:ascii="Arial" w:hAnsi="Arial" w:cs="Arial"/>
          <w:color w:val="000000" w:themeColor="text1"/>
          <w:sz w:val="22"/>
          <w:szCs w:val="22"/>
        </w:rPr>
        <w:t>informatio</w:t>
      </w:r>
      <w:r w:rsidR="00A5550E" w:rsidRPr="00AB1595">
        <w:rPr>
          <w:rFonts w:ascii="Arial" w:hAnsi="Arial" w:cs="Arial"/>
          <w:color w:val="000000" w:themeColor="text1"/>
          <w:sz w:val="22"/>
          <w:szCs w:val="22"/>
        </w:rPr>
        <w:t xml:space="preserve">n gathered </w:t>
      </w:r>
      <w:r w:rsidR="00A92EBE" w:rsidRPr="00AB1595">
        <w:rPr>
          <w:rFonts w:ascii="Arial" w:hAnsi="Arial" w:cs="Arial"/>
          <w:color w:val="000000" w:themeColor="text1"/>
          <w:sz w:val="22"/>
          <w:szCs w:val="22"/>
        </w:rPr>
        <w:t>shall be anonymised</w:t>
      </w:r>
      <w:r w:rsidR="00892B4B" w:rsidRPr="00AB1595">
        <w:rPr>
          <w:rFonts w:ascii="Arial" w:hAnsi="Arial" w:cs="Arial"/>
          <w:color w:val="000000" w:themeColor="text1"/>
          <w:sz w:val="22"/>
          <w:szCs w:val="22"/>
        </w:rPr>
        <w:t xml:space="preserve">.  </w:t>
      </w:r>
      <w:r w:rsidR="00CF2AA5" w:rsidRPr="00AB1595">
        <w:rPr>
          <w:rFonts w:ascii="Arial" w:hAnsi="Arial" w:cs="Arial"/>
          <w:color w:val="000000" w:themeColor="text1"/>
          <w:sz w:val="22"/>
          <w:szCs w:val="22"/>
        </w:rPr>
        <w:t xml:space="preserve">Any non-anonymised </w:t>
      </w:r>
      <w:r w:rsidR="00892B4B" w:rsidRPr="00AB1595">
        <w:rPr>
          <w:rFonts w:ascii="Arial" w:hAnsi="Arial" w:cs="Arial"/>
          <w:color w:val="000000" w:themeColor="text1"/>
          <w:sz w:val="22"/>
          <w:szCs w:val="22"/>
        </w:rPr>
        <w:t>information shall also be stored</w:t>
      </w:r>
      <w:r w:rsidR="00CF2AA5" w:rsidRPr="00AB1595">
        <w:rPr>
          <w:rFonts w:ascii="Arial" w:hAnsi="Arial" w:cs="Arial"/>
          <w:color w:val="000000" w:themeColor="text1"/>
          <w:sz w:val="22"/>
          <w:szCs w:val="22"/>
        </w:rPr>
        <w:t xml:space="preserve"> in a secure way in accordance with </w:t>
      </w:r>
      <w:r w:rsidR="00A44EB6" w:rsidRPr="00AB1595">
        <w:rPr>
          <w:rFonts w:ascii="Arial" w:hAnsi="Arial" w:cs="Arial"/>
          <w:color w:val="000000" w:themeColor="text1"/>
          <w:sz w:val="22"/>
          <w:szCs w:val="22"/>
        </w:rPr>
        <w:t>UWTSD policy and be destroyed on completion of the module</w:t>
      </w:r>
      <w:r w:rsidR="00C90CAB" w:rsidRPr="00AB1595">
        <w:rPr>
          <w:rFonts w:ascii="Arial" w:hAnsi="Arial" w:cs="Arial"/>
          <w:color w:val="000000" w:themeColor="text1"/>
          <w:sz w:val="22"/>
          <w:szCs w:val="22"/>
        </w:rPr>
        <w:t xml:space="preserve"> </w:t>
      </w:r>
      <w:r w:rsidR="00C90CAB" w:rsidRPr="00AB1595">
        <w:rPr>
          <w:rFonts w:ascii="Arial" w:hAnsi="Arial" w:cs="Arial"/>
          <w:color w:val="000000" w:themeColor="text1"/>
          <w:sz w:val="22"/>
          <w:szCs w:val="22"/>
        </w:rPr>
        <w:fldChar w:fldCharType="begin" w:fldLock="1"/>
      </w:r>
      <w:r w:rsidR="006904FC" w:rsidRPr="00AB1595">
        <w:rPr>
          <w:rFonts w:ascii="Arial" w:hAnsi="Arial" w:cs="Arial"/>
          <w:color w:val="000000" w:themeColor="text1"/>
          <w:sz w:val="22"/>
          <w:szCs w:val="22"/>
        </w:rPr>
        <w:instrText>ADDIN CSL_CITATION {"citationItems":[{"id":"ITEM-1","itemData":{"author":[{"dropping-particle":"","family":"UWTSD","given":"","non-dropping-particle":"","parse-names":false,"suffix":""}],"id":"ITEM-1","issued":{"date-parts":[["2017"]]},"number-of-pages":"19","title":"UWTSD Research Ethics &amp; Integrity Code of Practice","type":"report"},"uris":["http://www.mendeley.com/documents/?uuid=f8820fb4-edb2-3d95-9def-88442f5b7e96"]}],"mendeley":{"formattedCitation":"(UWTSD, 2017)","plainTextFormattedCitation":"(UWTSD, 2017)","previouslyFormattedCitation":"(UWTSD, 2017)"},"properties":{"noteIndex":0},"schema":"https://github.com/citation-style-language/schema/raw/master/csl-citation.json"}</w:instrText>
      </w:r>
      <w:r w:rsidR="00C90CAB" w:rsidRPr="00AB1595">
        <w:rPr>
          <w:rFonts w:ascii="Arial" w:hAnsi="Arial" w:cs="Arial"/>
          <w:color w:val="000000" w:themeColor="text1"/>
          <w:sz w:val="22"/>
          <w:szCs w:val="22"/>
        </w:rPr>
        <w:fldChar w:fldCharType="separate"/>
      </w:r>
      <w:r w:rsidR="00C90CAB" w:rsidRPr="00AB1595">
        <w:rPr>
          <w:rFonts w:ascii="Arial" w:hAnsi="Arial" w:cs="Arial"/>
          <w:noProof/>
          <w:color w:val="000000" w:themeColor="text1"/>
          <w:sz w:val="22"/>
          <w:szCs w:val="22"/>
        </w:rPr>
        <w:t>(UWTSD, 2017)</w:t>
      </w:r>
      <w:r w:rsidR="00C90CAB" w:rsidRPr="00AB1595">
        <w:rPr>
          <w:rFonts w:ascii="Arial" w:hAnsi="Arial" w:cs="Arial"/>
          <w:color w:val="000000" w:themeColor="text1"/>
          <w:sz w:val="22"/>
          <w:szCs w:val="22"/>
        </w:rPr>
        <w:fldChar w:fldCharType="end"/>
      </w:r>
      <w:r w:rsidR="00A44EB6" w:rsidRPr="00AB1595">
        <w:rPr>
          <w:rFonts w:ascii="Arial" w:hAnsi="Arial" w:cs="Arial"/>
          <w:color w:val="000000" w:themeColor="text1"/>
          <w:sz w:val="22"/>
          <w:szCs w:val="22"/>
        </w:rPr>
        <w:t>.</w:t>
      </w:r>
    </w:p>
    <w:p w14:paraId="45229E3C" w14:textId="61B6DFA9" w:rsidR="00866EC3" w:rsidRPr="00AB1595" w:rsidRDefault="00B84BAE" w:rsidP="0000000A">
      <w:pPr>
        <w:pStyle w:val="Heading1"/>
        <w:rPr>
          <w:rFonts w:ascii="Arial" w:hAnsi="Arial" w:cs="Arial"/>
          <w:sz w:val="28"/>
          <w:szCs w:val="28"/>
        </w:rPr>
      </w:pPr>
      <w:bookmarkStart w:id="7" w:name="_Toc33390286"/>
      <w:r w:rsidRPr="00AB1595">
        <w:rPr>
          <w:rFonts w:ascii="Arial" w:hAnsi="Arial" w:cs="Arial"/>
          <w:sz w:val="28"/>
          <w:szCs w:val="28"/>
        </w:rPr>
        <w:t>Resu</w:t>
      </w:r>
      <w:r w:rsidR="00D35D1E" w:rsidRPr="00AB1595">
        <w:rPr>
          <w:rFonts w:ascii="Arial" w:hAnsi="Arial" w:cs="Arial"/>
          <w:sz w:val="28"/>
          <w:szCs w:val="28"/>
        </w:rPr>
        <w:t>lts and An</w:t>
      </w:r>
      <w:r w:rsidR="00CB6CD9" w:rsidRPr="00AB1595">
        <w:rPr>
          <w:rFonts w:ascii="Arial" w:hAnsi="Arial" w:cs="Arial"/>
          <w:sz w:val="28"/>
          <w:szCs w:val="28"/>
        </w:rPr>
        <w:t>a</w:t>
      </w:r>
      <w:r w:rsidR="00D35D1E" w:rsidRPr="00AB1595">
        <w:rPr>
          <w:rFonts w:ascii="Arial" w:hAnsi="Arial" w:cs="Arial"/>
          <w:sz w:val="28"/>
          <w:szCs w:val="28"/>
        </w:rPr>
        <w:t>lysis</w:t>
      </w:r>
      <w:bookmarkEnd w:id="7"/>
    </w:p>
    <w:p w14:paraId="63148889" w14:textId="25C6CBDC" w:rsidR="00D35D1E" w:rsidRPr="00AB1595" w:rsidRDefault="00D35D1E" w:rsidP="00D35D1E">
      <w:pPr>
        <w:rPr>
          <w:rFonts w:ascii="Arial" w:hAnsi="Arial" w:cs="Arial"/>
        </w:rPr>
      </w:pPr>
    </w:p>
    <w:p w14:paraId="38BC72E0" w14:textId="3FAFF8F3" w:rsidR="00804C7B" w:rsidRPr="00AB1595" w:rsidRDefault="005C34B5" w:rsidP="00A726DF">
      <w:pPr>
        <w:spacing w:after="120" w:line="360" w:lineRule="auto"/>
        <w:rPr>
          <w:rFonts w:ascii="Arial" w:hAnsi="Arial" w:cs="Arial"/>
          <w:sz w:val="22"/>
          <w:szCs w:val="22"/>
        </w:rPr>
      </w:pPr>
      <w:r w:rsidRPr="00AB1595">
        <w:rPr>
          <w:rFonts w:ascii="Arial" w:hAnsi="Arial" w:cs="Arial"/>
          <w:sz w:val="22"/>
          <w:szCs w:val="22"/>
        </w:rPr>
        <w:t xml:space="preserve">Following the planning </w:t>
      </w:r>
      <w:r w:rsidR="007F68F2">
        <w:rPr>
          <w:rFonts w:ascii="Arial" w:hAnsi="Arial" w:cs="Arial"/>
          <w:sz w:val="22"/>
          <w:szCs w:val="22"/>
        </w:rPr>
        <w:t>section</w:t>
      </w:r>
      <w:r w:rsidRPr="00AB1595">
        <w:rPr>
          <w:rFonts w:ascii="Arial" w:hAnsi="Arial" w:cs="Arial"/>
          <w:sz w:val="22"/>
          <w:szCs w:val="22"/>
        </w:rPr>
        <w:t xml:space="preserve"> of the lesson study process, the first lesson was delivered by the research partner. The lesson was delivered as planned to a </w:t>
      </w:r>
      <w:r w:rsidR="00424158" w:rsidRPr="00AB1595">
        <w:rPr>
          <w:rFonts w:ascii="Arial" w:hAnsi="Arial" w:cs="Arial"/>
          <w:sz w:val="22"/>
          <w:szCs w:val="22"/>
        </w:rPr>
        <w:t>class</w:t>
      </w:r>
      <w:r w:rsidRPr="00AB1595">
        <w:rPr>
          <w:rFonts w:ascii="Arial" w:hAnsi="Arial" w:cs="Arial"/>
          <w:sz w:val="22"/>
          <w:szCs w:val="22"/>
        </w:rPr>
        <w:t xml:space="preserve"> of </w:t>
      </w:r>
      <w:r w:rsidR="007231C7" w:rsidRPr="00AB1595">
        <w:rPr>
          <w:rFonts w:ascii="Arial" w:hAnsi="Arial" w:cs="Arial"/>
          <w:sz w:val="22"/>
          <w:szCs w:val="22"/>
        </w:rPr>
        <w:t>28</w:t>
      </w:r>
      <w:r w:rsidR="00424158" w:rsidRPr="00AB1595">
        <w:rPr>
          <w:rFonts w:ascii="Arial" w:hAnsi="Arial" w:cs="Arial"/>
          <w:sz w:val="22"/>
          <w:szCs w:val="22"/>
        </w:rPr>
        <w:t xml:space="preserve"> mixed ability year 7 pupils</w:t>
      </w:r>
      <w:r w:rsidR="00EE29D3">
        <w:rPr>
          <w:rFonts w:ascii="Arial" w:hAnsi="Arial" w:cs="Arial"/>
          <w:sz w:val="22"/>
          <w:szCs w:val="22"/>
        </w:rPr>
        <w:t>,</w:t>
      </w:r>
      <w:r w:rsidR="00424158" w:rsidRPr="00AB1595">
        <w:rPr>
          <w:rFonts w:ascii="Arial" w:hAnsi="Arial" w:cs="Arial"/>
          <w:sz w:val="22"/>
          <w:szCs w:val="22"/>
        </w:rPr>
        <w:t xml:space="preserve"> as a revision lesson on </w:t>
      </w:r>
      <w:r w:rsidR="0071613F" w:rsidRPr="00AB1595">
        <w:rPr>
          <w:rFonts w:ascii="Arial" w:hAnsi="Arial" w:cs="Arial"/>
          <w:sz w:val="22"/>
          <w:szCs w:val="22"/>
        </w:rPr>
        <w:t xml:space="preserve">electrical circuits with the author as the observer. The class </w:t>
      </w:r>
      <w:r w:rsidR="00EE29D3">
        <w:rPr>
          <w:rFonts w:ascii="Arial" w:hAnsi="Arial" w:cs="Arial"/>
          <w:sz w:val="22"/>
          <w:szCs w:val="22"/>
        </w:rPr>
        <w:t>was</w:t>
      </w:r>
      <w:r w:rsidR="0071613F" w:rsidRPr="00AB1595">
        <w:rPr>
          <w:rFonts w:ascii="Arial" w:hAnsi="Arial" w:cs="Arial"/>
          <w:sz w:val="22"/>
          <w:szCs w:val="22"/>
        </w:rPr>
        <w:t xml:space="preserve"> organised and </w:t>
      </w:r>
      <w:r w:rsidR="008143D9">
        <w:rPr>
          <w:rFonts w:ascii="Arial" w:hAnsi="Arial" w:cs="Arial"/>
          <w:sz w:val="22"/>
          <w:szCs w:val="22"/>
        </w:rPr>
        <w:t>clear on</w:t>
      </w:r>
      <w:r w:rsidR="00D4022A" w:rsidRPr="00AB1595">
        <w:rPr>
          <w:rFonts w:ascii="Arial" w:hAnsi="Arial" w:cs="Arial"/>
          <w:sz w:val="22"/>
          <w:szCs w:val="22"/>
        </w:rPr>
        <w:t xml:space="preserve"> the expectations of the research partner</w:t>
      </w:r>
      <w:r w:rsidR="008143D9">
        <w:rPr>
          <w:rFonts w:ascii="Arial" w:hAnsi="Arial" w:cs="Arial"/>
          <w:sz w:val="22"/>
          <w:szCs w:val="22"/>
        </w:rPr>
        <w:t xml:space="preserve"> and the lessons</w:t>
      </w:r>
      <w:r w:rsidR="00EE29D3">
        <w:rPr>
          <w:rFonts w:ascii="Arial" w:hAnsi="Arial" w:cs="Arial"/>
          <w:sz w:val="22"/>
          <w:szCs w:val="22"/>
        </w:rPr>
        <w:t>,</w:t>
      </w:r>
      <w:r w:rsidR="00D4022A" w:rsidRPr="00AB1595">
        <w:rPr>
          <w:rFonts w:ascii="Arial" w:hAnsi="Arial" w:cs="Arial"/>
          <w:sz w:val="22"/>
          <w:szCs w:val="22"/>
        </w:rPr>
        <w:t xml:space="preserve"> </w:t>
      </w:r>
      <w:r w:rsidR="00106A82" w:rsidRPr="00AB1595">
        <w:rPr>
          <w:rFonts w:ascii="Arial" w:hAnsi="Arial" w:cs="Arial"/>
          <w:sz w:val="22"/>
          <w:szCs w:val="22"/>
        </w:rPr>
        <w:t>they</w:t>
      </w:r>
      <w:r w:rsidR="00D4022A" w:rsidRPr="00AB1595">
        <w:rPr>
          <w:rFonts w:ascii="Arial" w:hAnsi="Arial" w:cs="Arial"/>
          <w:sz w:val="22"/>
          <w:szCs w:val="22"/>
        </w:rPr>
        <w:t xml:space="preserve"> entered and </w:t>
      </w:r>
      <w:r w:rsidR="000C0C25" w:rsidRPr="00AB1595">
        <w:rPr>
          <w:rFonts w:ascii="Arial" w:hAnsi="Arial" w:cs="Arial"/>
          <w:sz w:val="22"/>
          <w:szCs w:val="22"/>
        </w:rPr>
        <w:t>self-prepared</w:t>
      </w:r>
      <w:r w:rsidR="00D4022A" w:rsidRPr="00AB1595">
        <w:rPr>
          <w:rFonts w:ascii="Arial" w:hAnsi="Arial" w:cs="Arial"/>
          <w:sz w:val="22"/>
          <w:szCs w:val="22"/>
        </w:rPr>
        <w:t xml:space="preserve"> for the lesson start</w:t>
      </w:r>
      <w:r w:rsidR="00106A82" w:rsidRPr="00AB1595">
        <w:rPr>
          <w:rFonts w:ascii="Arial" w:hAnsi="Arial" w:cs="Arial"/>
          <w:sz w:val="22"/>
          <w:szCs w:val="22"/>
        </w:rPr>
        <w:t xml:space="preserve"> with</w:t>
      </w:r>
      <w:r w:rsidR="00273A30" w:rsidRPr="00AB1595">
        <w:rPr>
          <w:rFonts w:ascii="Arial" w:hAnsi="Arial" w:cs="Arial"/>
          <w:sz w:val="22"/>
          <w:szCs w:val="22"/>
        </w:rPr>
        <w:t>o</w:t>
      </w:r>
      <w:r w:rsidR="00106A82" w:rsidRPr="00AB1595">
        <w:rPr>
          <w:rFonts w:ascii="Arial" w:hAnsi="Arial" w:cs="Arial"/>
          <w:sz w:val="22"/>
          <w:szCs w:val="22"/>
        </w:rPr>
        <w:t xml:space="preserve">ut </w:t>
      </w:r>
      <w:r w:rsidR="00273A30" w:rsidRPr="00AB1595">
        <w:rPr>
          <w:rFonts w:ascii="Arial" w:hAnsi="Arial" w:cs="Arial"/>
          <w:sz w:val="22"/>
          <w:szCs w:val="22"/>
        </w:rPr>
        <w:t>incident</w:t>
      </w:r>
      <w:r w:rsidR="008C0444">
        <w:rPr>
          <w:rFonts w:ascii="Arial" w:hAnsi="Arial" w:cs="Arial"/>
          <w:sz w:val="22"/>
          <w:szCs w:val="22"/>
        </w:rPr>
        <w:t>,</w:t>
      </w:r>
      <w:r w:rsidR="00273A30" w:rsidRPr="00AB1595">
        <w:rPr>
          <w:rFonts w:ascii="Arial" w:hAnsi="Arial" w:cs="Arial"/>
          <w:sz w:val="22"/>
          <w:szCs w:val="22"/>
        </w:rPr>
        <w:t xml:space="preserve"> and</w:t>
      </w:r>
      <w:r w:rsidR="00605EA0" w:rsidRPr="00AB1595">
        <w:rPr>
          <w:rFonts w:ascii="Arial" w:hAnsi="Arial" w:cs="Arial"/>
          <w:sz w:val="22"/>
          <w:szCs w:val="22"/>
        </w:rPr>
        <w:t xml:space="preserve"> after some minor encouragement all class members began the starter activity</w:t>
      </w:r>
      <w:r w:rsidR="008C0444">
        <w:rPr>
          <w:rFonts w:ascii="Arial" w:hAnsi="Arial" w:cs="Arial"/>
          <w:sz w:val="22"/>
          <w:szCs w:val="22"/>
        </w:rPr>
        <w:t>,</w:t>
      </w:r>
      <w:r w:rsidR="006D6E62" w:rsidRPr="00AB1595">
        <w:rPr>
          <w:rFonts w:ascii="Arial" w:hAnsi="Arial" w:cs="Arial"/>
          <w:sz w:val="22"/>
          <w:szCs w:val="22"/>
        </w:rPr>
        <w:t xml:space="preserve"> </w:t>
      </w:r>
      <w:r w:rsidR="00273A30" w:rsidRPr="00AB1595">
        <w:rPr>
          <w:rFonts w:ascii="Arial" w:hAnsi="Arial" w:cs="Arial"/>
          <w:sz w:val="22"/>
          <w:szCs w:val="22"/>
        </w:rPr>
        <w:t xml:space="preserve">thereby </w:t>
      </w:r>
      <w:r w:rsidR="006D6E62" w:rsidRPr="00AB1595">
        <w:rPr>
          <w:rFonts w:ascii="Arial" w:hAnsi="Arial" w:cs="Arial"/>
          <w:sz w:val="22"/>
          <w:szCs w:val="22"/>
        </w:rPr>
        <w:t xml:space="preserve">allowing the observer to identify the pre-selected </w:t>
      </w:r>
      <w:r w:rsidR="003F330E" w:rsidRPr="00AB1595">
        <w:rPr>
          <w:rFonts w:ascii="Arial" w:hAnsi="Arial" w:cs="Arial"/>
          <w:sz w:val="22"/>
          <w:szCs w:val="22"/>
        </w:rPr>
        <w:t>participants in the study.</w:t>
      </w:r>
      <w:r w:rsidR="003373CD" w:rsidRPr="00AB1595">
        <w:rPr>
          <w:rFonts w:ascii="Arial" w:hAnsi="Arial" w:cs="Arial"/>
          <w:sz w:val="22"/>
          <w:szCs w:val="22"/>
        </w:rPr>
        <w:t xml:space="preserve"> The </w:t>
      </w:r>
      <w:r w:rsidR="00326C5F" w:rsidRPr="00AB1595">
        <w:rPr>
          <w:rFonts w:ascii="Arial" w:hAnsi="Arial" w:cs="Arial"/>
          <w:sz w:val="22"/>
          <w:szCs w:val="22"/>
        </w:rPr>
        <w:t xml:space="preserve">revision lesson progressed and by use of the Leuvan scale the participants </w:t>
      </w:r>
      <w:r w:rsidR="009F4D0F" w:rsidRPr="00AB1595">
        <w:rPr>
          <w:rFonts w:ascii="Arial" w:hAnsi="Arial" w:cs="Arial"/>
          <w:sz w:val="22"/>
          <w:szCs w:val="22"/>
        </w:rPr>
        <w:t>A</w:t>
      </w:r>
      <w:r w:rsidR="00C22621" w:rsidRPr="00AB1595">
        <w:rPr>
          <w:rFonts w:ascii="Arial" w:hAnsi="Arial" w:cs="Arial"/>
          <w:sz w:val="22"/>
          <w:szCs w:val="22"/>
        </w:rPr>
        <w:t>1</w:t>
      </w:r>
      <w:r w:rsidR="009F4D0F" w:rsidRPr="00AB1595">
        <w:rPr>
          <w:rFonts w:ascii="Arial" w:hAnsi="Arial" w:cs="Arial"/>
          <w:sz w:val="22"/>
          <w:szCs w:val="22"/>
        </w:rPr>
        <w:t xml:space="preserve"> </w:t>
      </w:r>
      <w:r w:rsidR="00C22621" w:rsidRPr="00AB1595">
        <w:rPr>
          <w:rFonts w:ascii="Arial" w:hAnsi="Arial" w:cs="Arial"/>
          <w:sz w:val="22"/>
          <w:szCs w:val="22"/>
        </w:rPr>
        <w:t xml:space="preserve">to </w:t>
      </w:r>
      <w:r w:rsidR="009F4D0F" w:rsidRPr="00AB1595">
        <w:rPr>
          <w:rFonts w:ascii="Arial" w:hAnsi="Arial" w:cs="Arial"/>
          <w:sz w:val="22"/>
          <w:szCs w:val="22"/>
        </w:rPr>
        <w:t xml:space="preserve">A3 </w:t>
      </w:r>
      <w:r w:rsidR="00326C5F" w:rsidRPr="00AB1595">
        <w:rPr>
          <w:rFonts w:ascii="Arial" w:hAnsi="Arial" w:cs="Arial"/>
          <w:sz w:val="22"/>
          <w:szCs w:val="22"/>
        </w:rPr>
        <w:t xml:space="preserve">were </w:t>
      </w:r>
      <w:r w:rsidR="00686A16" w:rsidRPr="00AB1595">
        <w:rPr>
          <w:rFonts w:ascii="Arial" w:hAnsi="Arial" w:cs="Arial"/>
          <w:sz w:val="22"/>
          <w:szCs w:val="22"/>
        </w:rPr>
        <w:t xml:space="preserve">assessed by the observer to show </w:t>
      </w:r>
      <w:r w:rsidR="00BB6228" w:rsidRPr="00AB1595">
        <w:rPr>
          <w:rFonts w:ascii="Arial" w:hAnsi="Arial" w:cs="Arial"/>
          <w:sz w:val="22"/>
          <w:szCs w:val="22"/>
        </w:rPr>
        <w:t>involvement</w:t>
      </w:r>
      <w:r w:rsidR="00686A16" w:rsidRPr="00AB1595">
        <w:rPr>
          <w:rFonts w:ascii="Arial" w:hAnsi="Arial" w:cs="Arial"/>
          <w:sz w:val="22"/>
          <w:szCs w:val="22"/>
        </w:rPr>
        <w:t xml:space="preserve"> scores </w:t>
      </w:r>
      <w:r w:rsidR="007C17C0">
        <w:rPr>
          <w:rFonts w:ascii="Arial" w:hAnsi="Arial" w:cs="Arial"/>
          <w:sz w:val="22"/>
          <w:szCs w:val="22"/>
        </w:rPr>
        <w:t>of</w:t>
      </w:r>
      <w:r w:rsidR="00C22621" w:rsidRPr="00AB1595">
        <w:rPr>
          <w:rFonts w:ascii="Arial" w:hAnsi="Arial" w:cs="Arial"/>
          <w:sz w:val="22"/>
          <w:szCs w:val="22"/>
        </w:rPr>
        <w:t xml:space="preserve"> four</w:t>
      </w:r>
      <w:r w:rsidR="00DD4064" w:rsidRPr="00AB1595">
        <w:rPr>
          <w:rFonts w:ascii="Arial" w:hAnsi="Arial" w:cs="Arial"/>
          <w:sz w:val="22"/>
          <w:szCs w:val="22"/>
        </w:rPr>
        <w:t>, five and five respectively.</w:t>
      </w:r>
      <w:r w:rsidR="0039593E" w:rsidRPr="00AB1595">
        <w:rPr>
          <w:rFonts w:ascii="Arial" w:hAnsi="Arial" w:cs="Arial"/>
          <w:sz w:val="22"/>
          <w:szCs w:val="22"/>
        </w:rPr>
        <w:t xml:space="preserve"> The Leuven </w:t>
      </w:r>
      <w:r w:rsidR="000C0C25" w:rsidRPr="00AB1595">
        <w:rPr>
          <w:rFonts w:ascii="Arial" w:hAnsi="Arial" w:cs="Arial"/>
          <w:sz w:val="22"/>
          <w:szCs w:val="22"/>
        </w:rPr>
        <w:t>well-being</w:t>
      </w:r>
      <w:r w:rsidR="000F5C1C" w:rsidRPr="00AB1595">
        <w:rPr>
          <w:rFonts w:ascii="Arial" w:hAnsi="Arial" w:cs="Arial"/>
          <w:sz w:val="22"/>
          <w:szCs w:val="22"/>
        </w:rPr>
        <w:t xml:space="preserve"> score was assessed as four, four and four respectively</w:t>
      </w:r>
      <w:r w:rsidR="00B37175" w:rsidRPr="00AB1595">
        <w:rPr>
          <w:rFonts w:ascii="Arial" w:hAnsi="Arial" w:cs="Arial"/>
          <w:sz w:val="22"/>
          <w:szCs w:val="22"/>
        </w:rPr>
        <w:t>.</w:t>
      </w:r>
      <w:r w:rsidR="00686A16" w:rsidRPr="00AB1595">
        <w:rPr>
          <w:rFonts w:ascii="Arial" w:hAnsi="Arial" w:cs="Arial"/>
          <w:sz w:val="22"/>
          <w:szCs w:val="22"/>
        </w:rPr>
        <w:t xml:space="preserve"> </w:t>
      </w:r>
      <w:r w:rsidR="009F4D0F" w:rsidRPr="00AB1595">
        <w:rPr>
          <w:rFonts w:ascii="Arial" w:hAnsi="Arial" w:cs="Arial"/>
          <w:sz w:val="22"/>
          <w:szCs w:val="22"/>
        </w:rPr>
        <w:t xml:space="preserve">A1 </w:t>
      </w:r>
      <w:r w:rsidR="00DD4064" w:rsidRPr="00AB1595">
        <w:rPr>
          <w:rFonts w:ascii="Arial" w:hAnsi="Arial" w:cs="Arial"/>
          <w:sz w:val="22"/>
          <w:szCs w:val="22"/>
        </w:rPr>
        <w:t>and A2</w:t>
      </w:r>
      <w:r w:rsidR="00031E0C" w:rsidRPr="00AB1595">
        <w:rPr>
          <w:rFonts w:ascii="Arial" w:hAnsi="Arial" w:cs="Arial"/>
          <w:sz w:val="22"/>
          <w:szCs w:val="22"/>
        </w:rPr>
        <w:t>, seated together</w:t>
      </w:r>
      <w:r w:rsidR="001F75E0" w:rsidRPr="00AB1595">
        <w:rPr>
          <w:rFonts w:ascii="Arial" w:hAnsi="Arial" w:cs="Arial"/>
          <w:sz w:val="22"/>
          <w:szCs w:val="22"/>
        </w:rPr>
        <w:t xml:space="preserve">, were visibly engaged with the lesson and </w:t>
      </w:r>
      <w:r w:rsidR="00A643EA" w:rsidRPr="00AB1595">
        <w:rPr>
          <w:rFonts w:ascii="Arial" w:hAnsi="Arial" w:cs="Arial"/>
          <w:sz w:val="22"/>
          <w:szCs w:val="22"/>
        </w:rPr>
        <w:t xml:space="preserve">raised </w:t>
      </w:r>
      <w:r w:rsidR="005E5F89" w:rsidRPr="00AB1595">
        <w:rPr>
          <w:rFonts w:ascii="Arial" w:hAnsi="Arial" w:cs="Arial"/>
          <w:sz w:val="22"/>
          <w:szCs w:val="22"/>
        </w:rPr>
        <w:t xml:space="preserve">their hands to ask further questions on two occasions seeking clarification of a revision point. The </w:t>
      </w:r>
      <w:r w:rsidR="00AE4763" w:rsidRPr="00AB1595">
        <w:rPr>
          <w:rFonts w:ascii="Arial" w:hAnsi="Arial" w:cs="Arial"/>
          <w:sz w:val="22"/>
          <w:szCs w:val="22"/>
        </w:rPr>
        <w:t xml:space="preserve">task was completed early and </w:t>
      </w:r>
      <w:r w:rsidR="00CD1B35" w:rsidRPr="00AB1595">
        <w:rPr>
          <w:rFonts w:ascii="Arial" w:hAnsi="Arial" w:cs="Arial"/>
          <w:sz w:val="22"/>
          <w:szCs w:val="22"/>
        </w:rPr>
        <w:t>an extension task was provided</w:t>
      </w:r>
      <w:r w:rsidR="00907C28">
        <w:rPr>
          <w:rFonts w:ascii="Arial" w:hAnsi="Arial" w:cs="Arial"/>
          <w:sz w:val="22"/>
          <w:szCs w:val="22"/>
        </w:rPr>
        <w:t>,</w:t>
      </w:r>
      <w:r w:rsidR="00CD1B35" w:rsidRPr="00AB1595">
        <w:rPr>
          <w:rFonts w:ascii="Arial" w:hAnsi="Arial" w:cs="Arial"/>
          <w:sz w:val="22"/>
          <w:szCs w:val="22"/>
        </w:rPr>
        <w:t xml:space="preserve"> th</w:t>
      </w:r>
      <w:r w:rsidR="001F0AC8" w:rsidRPr="00AB1595">
        <w:rPr>
          <w:rFonts w:ascii="Arial" w:hAnsi="Arial" w:cs="Arial"/>
          <w:sz w:val="22"/>
          <w:szCs w:val="22"/>
        </w:rPr>
        <w:t>is</w:t>
      </w:r>
      <w:r w:rsidR="00CD1B35" w:rsidRPr="00AB1595">
        <w:rPr>
          <w:rFonts w:ascii="Arial" w:hAnsi="Arial" w:cs="Arial"/>
          <w:sz w:val="22"/>
          <w:szCs w:val="22"/>
        </w:rPr>
        <w:t xml:space="preserve"> they tackled as a pair a</w:t>
      </w:r>
      <w:r w:rsidR="00DB7AB5" w:rsidRPr="00AB1595">
        <w:rPr>
          <w:rFonts w:ascii="Arial" w:hAnsi="Arial" w:cs="Arial"/>
          <w:sz w:val="22"/>
          <w:szCs w:val="22"/>
        </w:rPr>
        <w:t xml:space="preserve">s the remainder of the class finished the main task. When the </w:t>
      </w:r>
      <w:r w:rsidR="00CA0FE4" w:rsidRPr="00AB1595">
        <w:rPr>
          <w:rFonts w:ascii="Arial" w:hAnsi="Arial" w:cs="Arial"/>
          <w:sz w:val="22"/>
          <w:szCs w:val="22"/>
        </w:rPr>
        <w:t>peer assessment phase began</w:t>
      </w:r>
      <w:r w:rsidR="00211C46" w:rsidRPr="00AB1595">
        <w:rPr>
          <w:rFonts w:ascii="Arial" w:hAnsi="Arial" w:cs="Arial"/>
          <w:sz w:val="22"/>
          <w:szCs w:val="22"/>
        </w:rPr>
        <w:t>, the given instruction was to pass</w:t>
      </w:r>
      <w:r w:rsidR="00CF2B5B" w:rsidRPr="00AB1595">
        <w:rPr>
          <w:rFonts w:ascii="Arial" w:hAnsi="Arial" w:cs="Arial"/>
          <w:sz w:val="22"/>
          <w:szCs w:val="22"/>
        </w:rPr>
        <w:t xml:space="preserve"> </w:t>
      </w:r>
      <w:r w:rsidR="00953C5E">
        <w:rPr>
          <w:rFonts w:ascii="Arial" w:hAnsi="Arial" w:cs="Arial"/>
          <w:sz w:val="22"/>
          <w:szCs w:val="22"/>
        </w:rPr>
        <w:t>the</w:t>
      </w:r>
      <w:r w:rsidR="00CF2B5B" w:rsidRPr="00AB1595">
        <w:rPr>
          <w:rFonts w:ascii="Arial" w:hAnsi="Arial" w:cs="Arial"/>
          <w:sz w:val="22"/>
          <w:szCs w:val="22"/>
        </w:rPr>
        <w:t xml:space="preserve"> paper to your right,</w:t>
      </w:r>
      <w:r w:rsidR="00CA0FE4" w:rsidRPr="00AB1595">
        <w:rPr>
          <w:rFonts w:ascii="Arial" w:hAnsi="Arial" w:cs="Arial"/>
          <w:sz w:val="22"/>
          <w:szCs w:val="22"/>
        </w:rPr>
        <w:t xml:space="preserve"> </w:t>
      </w:r>
      <w:r w:rsidR="00DB7AB5" w:rsidRPr="00AB1595">
        <w:rPr>
          <w:rFonts w:ascii="Arial" w:hAnsi="Arial" w:cs="Arial"/>
          <w:sz w:val="22"/>
          <w:szCs w:val="22"/>
        </w:rPr>
        <w:t xml:space="preserve">A1 and A2 </w:t>
      </w:r>
      <w:r w:rsidR="00EB4DD6" w:rsidRPr="00AB1595">
        <w:rPr>
          <w:rFonts w:ascii="Arial" w:hAnsi="Arial" w:cs="Arial"/>
          <w:sz w:val="22"/>
          <w:szCs w:val="22"/>
        </w:rPr>
        <w:t xml:space="preserve">were observed to </w:t>
      </w:r>
      <w:r w:rsidR="00CA0FE4" w:rsidRPr="00AB1595">
        <w:rPr>
          <w:rFonts w:ascii="Arial" w:hAnsi="Arial" w:cs="Arial"/>
          <w:sz w:val="22"/>
          <w:szCs w:val="22"/>
        </w:rPr>
        <w:t xml:space="preserve">immediately swap papers with each other </w:t>
      </w:r>
      <w:r w:rsidR="00904039" w:rsidRPr="00AB1595">
        <w:rPr>
          <w:rFonts w:ascii="Arial" w:hAnsi="Arial" w:cs="Arial"/>
          <w:sz w:val="22"/>
          <w:szCs w:val="22"/>
        </w:rPr>
        <w:t xml:space="preserve">and discussed </w:t>
      </w:r>
      <w:r w:rsidR="004015ED" w:rsidRPr="00AB1595">
        <w:rPr>
          <w:rFonts w:ascii="Arial" w:hAnsi="Arial" w:cs="Arial"/>
          <w:sz w:val="22"/>
          <w:szCs w:val="22"/>
        </w:rPr>
        <w:t>each other’s</w:t>
      </w:r>
      <w:r w:rsidR="00904039" w:rsidRPr="00AB1595">
        <w:rPr>
          <w:rFonts w:ascii="Arial" w:hAnsi="Arial" w:cs="Arial"/>
          <w:sz w:val="22"/>
          <w:szCs w:val="22"/>
        </w:rPr>
        <w:t xml:space="preserve"> answers and rationale as the </w:t>
      </w:r>
      <w:r w:rsidR="0039593E" w:rsidRPr="00AB1595">
        <w:rPr>
          <w:rFonts w:ascii="Arial" w:hAnsi="Arial" w:cs="Arial"/>
          <w:sz w:val="22"/>
          <w:szCs w:val="22"/>
        </w:rPr>
        <w:t>marking progressed. A</w:t>
      </w:r>
      <w:r w:rsidR="00B37175" w:rsidRPr="00AB1595">
        <w:rPr>
          <w:rFonts w:ascii="Arial" w:hAnsi="Arial" w:cs="Arial"/>
          <w:sz w:val="22"/>
          <w:szCs w:val="22"/>
        </w:rPr>
        <w:t xml:space="preserve">3 was similarly engaged </w:t>
      </w:r>
      <w:r w:rsidR="00102A37" w:rsidRPr="00AB1595">
        <w:rPr>
          <w:rFonts w:ascii="Arial" w:hAnsi="Arial" w:cs="Arial"/>
          <w:sz w:val="22"/>
          <w:szCs w:val="22"/>
        </w:rPr>
        <w:t>and asked questions on two occasions</w:t>
      </w:r>
      <w:r w:rsidR="00A94486" w:rsidRPr="00AB1595">
        <w:rPr>
          <w:rFonts w:ascii="Arial" w:hAnsi="Arial" w:cs="Arial"/>
          <w:sz w:val="22"/>
          <w:szCs w:val="22"/>
        </w:rPr>
        <w:t xml:space="preserve"> </w:t>
      </w:r>
      <w:r w:rsidR="00B37175" w:rsidRPr="00AB1595">
        <w:rPr>
          <w:rFonts w:ascii="Arial" w:hAnsi="Arial" w:cs="Arial"/>
          <w:sz w:val="22"/>
          <w:szCs w:val="22"/>
        </w:rPr>
        <w:t xml:space="preserve">and </w:t>
      </w:r>
      <w:r w:rsidR="00004DBF" w:rsidRPr="00AB1595">
        <w:rPr>
          <w:rFonts w:ascii="Arial" w:hAnsi="Arial" w:cs="Arial"/>
          <w:sz w:val="22"/>
          <w:szCs w:val="22"/>
        </w:rPr>
        <w:t>although discussed the paper with a neighbour of choice was parti</w:t>
      </w:r>
      <w:r w:rsidR="00D867AA" w:rsidRPr="00AB1595">
        <w:rPr>
          <w:rFonts w:ascii="Arial" w:hAnsi="Arial" w:cs="Arial"/>
          <w:sz w:val="22"/>
          <w:szCs w:val="22"/>
        </w:rPr>
        <w:t xml:space="preserve">cularly noted to </w:t>
      </w:r>
      <w:r w:rsidR="00B32F68">
        <w:rPr>
          <w:rFonts w:ascii="Arial" w:hAnsi="Arial" w:cs="Arial"/>
          <w:sz w:val="22"/>
          <w:szCs w:val="22"/>
        </w:rPr>
        <w:t xml:space="preserve">be observed </w:t>
      </w:r>
      <w:r w:rsidR="00D867AA" w:rsidRPr="00AB1595">
        <w:rPr>
          <w:rFonts w:ascii="Arial" w:hAnsi="Arial" w:cs="Arial"/>
          <w:sz w:val="22"/>
          <w:szCs w:val="22"/>
        </w:rPr>
        <w:t>cover</w:t>
      </w:r>
      <w:r w:rsidR="00100088">
        <w:rPr>
          <w:rFonts w:ascii="Arial" w:hAnsi="Arial" w:cs="Arial"/>
          <w:sz w:val="22"/>
          <w:szCs w:val="22"/>
        </w:rPr>
        <w:t>ing</w:t>
      </w:r>
      <w:r w:rsidR="00D867AA" w:rsidRPr="00AB1595">
        <w:rPr>
          <w:rFonts w:ascii="Arial" w:hAnsi="Arial" w:cs="Arial"/>
          <w:sz w:val="22"/>
          <w:szCs w:val="22"/>
        </w:rPr>
        <w:t xml:space="preserve"> their answers when </w:t>
      </w:r>
      <w:r w:rsidR="008D36FB" w:rsidRPr="00AB1595">
        <w:rPr>
          <w:rFonts w:ascii="Arial" w:hAnsi="Arial" w:cs="Arial"/>
          <w:sz w:val="22"/>
          <w:szCs w:val="22"/>
        </w:rPr>
        <w:t>the pupil sat</w:t>
      </w:r>
      <w:r w:rsidR="007859B8" w:rsidRPr="00AB1595">
        <w:rPr>
          <w:rFonts w:ascii="Arial" w:hAnsi="Arial" w:cs="Arial"/>
          <w:sz w:val="22"/>
          <w:szCs w:val="22"/>
        </w:rPr>
        <w:t xml:space="preserve"> next to</w:t>
      </w:r>
      <w:r w:rsidR="00D867AA" w:rsidRPr="00AB1595">
        <w:rPr>
          <w:rFonts w:ascii="Arial" w:hAnsi="Arial" w:cs="Arial"/>
          <w:sz w:val="22"/>
          <w:szCs w:val="22"/>
        </w:rPr>
        <w:t xml:space="preserve"> </w:t>
      </w:r>
      <w:r w:rsidR="000D60F1" w:rsidRPr="00AB1595">
        <w:rPr>
          <w:rFonts w:ascii="Arial" w:hAnsi="Arial" w:cs="Arial"/>
          <w:sz w:val="22"/>
          <w:szCs w:val="22"/>
        </w:rPr>
        <w:t>them</w:t>
      </w:r>
      <w:r w:rsidR="00D867AA" w:rsidRPr="00AB1595">
        <w:rPr>
          <w:rFonts w:ascii="Arial" w:hAnsi="Arial" w:cs="Arial"/>
          <w:sz w:val="22"/>
          <w:szCs w:val="22"/>
        </w:rPr>
        <w:t xml:space="preserve"> </w:t>
      </w:r>
      <w:r w:rsidR="00BC2DD3" w:rsidRPr="00AB1595">
        <w:rPr>
          <w:rFonts w:ascii="Arial" w:hAnsi="Arial" w:cs="Arial"/>
          <w:sz w:val="22"/>
          <w:szCs w:val="22"/>
        </w:rPr>
        <w:t>showed interest in their answers, it was further ob</w:t>
      </w:r>
      <w:r w:rsidR="00100088">
        <w:rPr>
          <w:rFonts w:ascii="Arial" w:hAnsi="Arial" w:cs="Arial"/>
          <w:sz w:val="22"/>
          <w:szCs w:val="22"/>
        </w:rPr>
        <w:t>served</w:t>
      </w:r>
      <w:r w:rsidR="00BC2DD3" w:rsidRPr="00AB1595">
        <w:rPr>
          <w:rFonts w:ascii="Arial" w:hAnsi="Arial" w:cs="Arial"/>
          <w:sz w:val="22"/>
          <w:szCs w:val="22"/>
        </w:rPr>
        <w:t xml:space="preserve"> that when the </w:t>
      </w:r>
      <w:r w:rsidR="00BC2DD3" w:rsidRPr="00AB1595">
        <w:rPr>
          <w:rFonts w:ascii="Arial" w:hAnsi="Arial" w:cs="Arial"/>
          <w:sz w:val="22"/>
          <w:szCs w:val="22"/>
        </w:rPr>
        <w:lastRenderedPageBreak/>
        <w:t>peer assessment phase began</w:t>
      </w:r>
      <w:r w:rsidR="00100088">
        <w:rPr>
          <w:rFonts w:ascii="Arial" w:hAnsi="Arial" w:cs="Arial"/>
          <w:sz w:val="22"/>
          <w:szCs w:val="22"/>
        </w:rPr>
        <w:t>,</w:t>
      </w:r>
      <w:r w:rsidR="00BC2DD3" w:rsidRPr="00AB1595">
        <w:rPr>
          <w:rFonts w:ascii="Arial" w:hAnsi="Arial" w:cs="Arial"/>
          <w:sz w:val="22"/>
          <w:szCs w:val="22"/>
        </w:rPr>
        <w:t xml:space="preserve"> A3 made a deliberate effort to swap papers with </w:t>
      </w:r>
      <w:r w:rsidR="001139A0" w:rsidRPr="00AB1595">
        <w:rPr>
          <w:rFonts w:ascii="Arial" w:hAnsi="Arial" w:cs="Arial"/>
          <w:sz w:val="22"/>
          <w:szCs w:val="22"/>
        </w:rPr>
        <w:t xml:space="preserve">a neighbour of </w:t>
      </w:r>
      <w:r w:rsidR="004320E6" w:rsidRPr="00AB1595">
        <w:rPr>
          <w:rFonts w:ascii="Arial" w:hAnsi="Arial" w:cs="Arial"/>
          <w:sz w:val="22"/>
          <w:szCs w:val="22"/>
        </w:rPr>
        <w:t>preference</w:t>
      </w:r>
      <w:r w:rsidR="001139A0" w:rsidRPr="00AB1595">
        <w:rPr>
          <w:rFonts w:ascii="Arial" w:hAnsi="Arial" w:cs="Arial"/>
          <w:sz w:val="22"/>
          <w:szCs w:val="22"/>
        </w:rPr>
        <w:t xml:space="preserve"> rather than</w:t>
      </w:r>
      <w:r w:rsidR="00C276D0" w:rsidRPr="00AB1595">
        <w:rPr>
          <w:rFonts w:ascii="Arial" w:hAnsi="Arial" w:cs="Arial"/>
          <w:sz w:val="22"/>
          <w:szCs w:val="22"/>
        </w:rPr>
        <w:t xml:space="preserve"> </w:t>
      </w:r>
      <w:r w:rsidR="0043345A" w:rsidRPr="00AB1595">
        <w:rPr>
          <w:rFonts w:ascii="Arial" w:hAnsi="Arial" w:cs="Arial"/>
          <w:sz w:val="22"/>
          <w:szCs w:val="22"/>
        </w:rPr>
        <w:t xml:space="preserve">the </w:t>
      </w:r>
      <w:r w:rsidR="003D7C8E" w:rsidRPr="00AB1595">
        <w:rPr>
          <w:rFonts w:ascii="Arial" w:hAnsi="Arial" w:cs="Arial"/>
          <w:sz w:val="22"/>
          <w:szCs w:val="22"/>
        </w:rPr>
        <w:t xml:space="preserve">pupil </w:t>
      </w:r>
      <w:r w:rsidR="009F301F" w:rsidRPr="00AB1595">
        <w:rPr>
          <w:rFonts w:ascii="Arial" w:hAnsi="Arial" w:cs="Arial"/>
          <w:sz w:val="22"/>
          <w:szCs w:val="22"/>
        </w:rPr>
        <w:t>to their right</w:t>
      </w:r>
      <w:r w:rsidR="00100088">
        <w:rPr>
          <w:rFonts w:ascii="Arial" w:hAnsi="Arial" w:cs="Arial"/>
          <w:sz w:val="22"/>
          <w:szCs w:val="22"/>
        </w:rPr>
        <w:t>,</w:t>
      </w:r>
      <w:r w:rsidR="009F301F" w:rsidRPr="00AB1595">
        <w:rPr>
          <w:rFonts w:ascii="Arial" w:hAnsi="Arial" w:cs="Arial"/>
          <w:sz w:val="22"/>
          <w:szCs w:val="22"/>
        </w:rPr>
        <w:t xml:space="preserve"> </w:t>
      </w:r>
      <w:r w:rsidR="000D60F1" w:rsidRPr="00AB1595">
        <w:rPr>
          <w:rFonts w:ascii="Arial" w:hAnsi="Arial" w:cs="Arial"/>
          <w:sz w:val="22"/>
          <w:szCs w:val="22"/>
        </w:rPr>
        <w:t>at the end of row</w:t>
      </w:r>
      <w:r w:rsidR="0043345A" w:rsidRPr="00AB1595">
        <w:rPr>
          <w:rFonts w:ascii="Arial" w:hAnsi="Arial" w:cs="Arial"/>
          <w:sz w:val="22"/>
          <w:szCs w:val="22"/>
        </w:rPr>
        <w:t xml:space="preserve"> </w:t>
      </w:r>
      <w:r w:rsidR="009F301F" w:rsidRPr="00AB1595">
        <w:rPr>
          <w:rFonts w:ascii="Arial" w:hAnsi="Arial" w:cs="Arial"/>
          <w:sz w:val="22"/>
          <w:szCs w:val="22"/>
        </w:rPr>
        <w:t>as instructed</w:t>
      </w:r>
      <w:r w:rsidR="00100088">
        <w:rPr>
          <w:rFonts w:ascii="Arial" w:hAnsi="Arial" w:cs="Arial"/>
          <w:sz w:val="22"/>
          <w:szCs w:val="22"/>
        </w:rPr>
        <w:t>,</w:t>
      </w:r>
      <w:r w:rsidR="008F7C05" w:rsidRPr="00AB1595">
        <w:rPr>
          <w:rFonts w:ascii="Arial" w:hAnsi="Arial" w:cs="Arial"/>
          <w:sz w:val="22"/>
          <w:szCs w:val="22"/>
        </w:rPr>
        <w:t xml:space="preserve"> th</w:t>
      </w:r>
      <w:r w:rsidR="00A6189F" w:rsidRPr="00AB1595">
        <w:rPr>
          <w:rFonts w:ascii="Arial" w:hAnsi="Arial" w:cs="Arial"/>
          <w:sz w:val="22"/>
          <w:szCs w:val="22"/>
        </w:rPr>
        <w:t>is</w:t>
      </w:r>
      <w:r w:rsidR="008F7C05" w:rsidRPr="00AB1595">
        <w:rPr>
          <w:rFonts w:ascii="Arial" w:hAnsi="Arial" w:cs="Arial"/>
          <w:sz w:val="22"/>
          <w:szCs w:val="22"/>
        </w:rPr>
        <w:t xml:space="preserve"> pupil </w:t>
      </w:r>
      <w:r w:rsidR="003B14AF" w:rsidRPr="00AB1595">
        <w:rPr>
          <w:rFonts w:ascii="Arial" w:hAnsi="Arial" w:cs="Arial"/>
          <w:sz w:val="22"/>
          <w:szCs w:val="22"/>
        </w:rPr>
        <w:t xml:space="preserve">then </w:t>
      </w:r>
      <w:r w:rsidR="008F7C05" w:rsidRPr="00AB1595">
        <w:rPr>
          <w:rFonts w:ascii="Arial" w:hAnsi="Arial" w:cs="Arial"/>
          <w:sz w:val="22"/>
          <w:szCs w:val="22"/>
        </w:rPr>
        <w:t>had to swap with another across the c</w:t>
      </w:r>
      <w:r w:rsidR="000C5419" w:rsidRPr="00AB1595">
        <w:rPr>
          <w:rFonts w:ascii="Arial" w:hAnsi="Arial" w:cs="Arial"/>
          <w:sz w:val="22"/>
          <w:szCs w:val="22"/>
        </w:rPr>
        <w:t>la</w:t>
      </w:r>
      <w:r w:rsidR="008F7C05" w:rsidRPr="00AB1595">
        <w:rPr>
          <w:rFonts w:ascii="Arial" w:hAnsi="Arial" w:cs="Arial"/>
          <w:sz w:val="22"/>
          <w:szCs w:val="22"/>
        </w:rPr>
        <w:t>ssroom</w:t>
      </w:r>
      <w:r w:rsidR="000C5419" w:rsidRPr="00AB1595">
        <w:rPr>
          <w:rFonts w:ascii="Arial" w:hAnsi="Arial" w:cs="Arial"/>
          <w:sz w:val="22"/>
          <w:szCs w:val="22"/>
        </w:rPr>
        <w:t>.</w:t>
      </w:r>
    </w:p>
    <w:p w14:paraId="41792EF1" w14:textId="48825FDB" w:rsidR="00DC25C3" w:rsidRPr="00AB1595" w:rsidRDefault="000D6887" w:rsidP="00DC1E2D">
      <w:pPr>
        <w:spacing w:after="120" w:line="360" w:lineRule="auto"/>
        <w:rPr>
          <w:rFonts w:ascii="Arial" w:hAnsi="Arial" w:cs="Arial"/>
          <w:sz w:val="22"/>
          <w:szCs w:val="22"/>
        </w:rPr>
      </w:pPr>
      <w:r w:rsidRPr="00AB1595">
        <w:rPr>
          <w:rFonts w:ascii="Arial" w:hAnsi="Arial" w:cs="Arial"/>
          <w:sz w:val="22"/>
          <w:szCs w:val="22"/>
        </w:rPr>
        <w:t>In interview, in reply to Q1</w:t>
      </w:r>
      <w:r w:rsidR="00C76FB5" w:rsidRPr="00AB1595">
        <w:rPr>
          <w:rFonts w:ascii="Arial" w:hAnsi="Arial" w:cs="Arial"/>
          <w:sz w:val="22"/>
          <w:szCs w:val="22"/>
        </w:rPr>
        <w:t xml:space="preserve">, A1 made the comment of “Don’t mind, everyone makes mistakes” whereas </w:t>
      </w:r>
      <w:r w:rsidR="00A726DF" w:rsidRPr="00AB1595">
        <w:rPr>
          <w:rFonts w:ascii="Arial" w:hAnsi="Arial" w:cs="Arial"/>
          <w:sz w:val="22"/>
          <w:szCs w:val="22"/>
        </w:rPr>
        <w:t>A2 and A3 replied “</w:t>
      </w:r>
      <w:r w:rsidR="00D14322">
        <w:rPr>
          <w:rFonts w:ascii="Arial" w:hAnsi="Arial" w:cs="Arial"/>
          <w:sz w:val="22"/>
          <w:szCs w:val="22"/>
        </w:rPr>
        <w:t>d</w:t>
      </w:r>
      <w:r w:rsidR="00A726DF" w:rsidRPr="00AB1595">
        <w:rPr>
          <w:rFonts w:ascii="Arial" w:hAnsi="Arial" w:cs="Arial"/>
          <w:sz w:val="22"/>
          <w:szCs w:val="22"/>
        </w:rPr>
        <w:t>on’t like other people knowing I messed up”</w:t>
      </w:r>
      <w:r w:rsidR="003B14AF" w:rsidRPr="00AB1595">
        <w:rPr>
          <w:rFonts w:ascii="Arial" w:hAnsi="Arial" w:cs="Arial"/>
          <w:sz w:val="22"/>
          <w:szCs w:val="22"/>
        </w:rPr>
        <w:t xml:space="preserve"> a</w:t>
      </w:r>
      <w:r w:rsidR="00A726DF" w:rsidRPr="00AB1595">
        <w:rPr>
          <w:rFonts w:ascii="Arial" w:hAnsi="Arial" w:cs="Arial"/>
          <w:sz w:val="22"/>
          <w:szCs w:val="22"/>
        </w:rPr>
        <w:t>nd “</w:t>
      </w:r>
      <w:r w:rsidR="00D14322">
        <w:rPr>
          <w:rFonts w:ascii="Arial" w:hAnsi="Arial" w:cs="Arial"/>
          <w:sz w:val="22"/>
          <w:szCs w:val="22"/>
        </w:rPr>
        <w:t>d</w:t>
      </w:r>
      <w:r w:rsidR="00A726DF" w:rsidRPr="00AB1595">
        <w:rPr>
          <w:rFonts w:ascii="Arial" w:hAnsi="Arial" w:cs="Arial"/>
          <w:sz w:val="22"/>
          <w:szCs w:val="22"/>
        </w:rPr>
        <w:t>on’t like it, people can make fun of me”</w:t>
      </w:r>
      <w:r w:rsidR="003B14AF" w:rsidRPr="00AB1595">
        <w:rPr>
          <w:rFonts w:ascii="Arial" w:hAnsi="Arial" w:cs="Arial"/>
          <w:sz w:val="22"/>
          <w:szCs w:val="22"/>
        </w:rPr>
        <w:t xml:space="preserve"> .</w:t>
      </w:r>
      <w:r w:rsidR="0009206B" w:rsidRPr="00AB1595">
        <w:rPr>
          <w:rFonts w:ascii="Arial" w:hAnsi="Arial" w:cs="Arial"/>
          <w:sz w:val="22"/>
          <w:szCs w:val="22"/>
        </w:rPr>
        <w:t xml:space="preserve"> In amplification </w:t>
      </w:r>
      <w:r w:rsidR="00DC25C3" w:rsidRPr="00AB1595">
        <w:rPr>
          <w:rFonts w:ascii="Arial" w:hAnsi="Arial" w:cs="Arial"/>
          <w:sz w:val="22"/>
          <w:szCs w:val="22"/>
        </w:rPr>
        <w:t>in Q2, A1</w:t>
      </w:r>
      <w:r w:rsidR="00ED4F4D" w:rsidRPr="00AB1595">
        <w:rPr>
          <w:rFonts w:ascii="Arial" w:hAnsi="Arial" w:cs="Arial"/>
          <w:sz w:val="22"/>
          <w:szCs w:val="22"/>
        </w:rPr>
        <w:t xml:space="preserve"> would seem to see the </w:t>
      </w:r>
      <w:r w:rsidR="00F221B4" w:rsidRPr="00AB1595">
        <w:rPr>
          <w:rFonts w:ascii="Arial" w:hAnsi="Arial" w:cs="Arial"/>
          <w:sz w:val="22"/>
          <w:szCs w:val="22"/>
        </w:rPr>
        <w:t>positives</w:t>
      </w:r>
      <w:r w:rsidR="00ED4F4D" w:rsidRPr="00AB1595">
        <w:rPr>
          <w:rFonts w:ascii="Arial" w:hAnsi="Arial" w:cs="Arial"/>
          <w:sz w:val="22"/>
          <w:szCs w:val="22"/>
        </w:rPr>
        <w:t xml:space="preserve"> in p</w:t>
      </w:r>
      <w:r w:rsidR="007532B8">
        <w:rPr>
          <w:rFonts w:ascii="Arial" w:hAnsi="Arial" w:cs="Arial"/>
          <w:sz w:val="22"/>
          <w:szCs w:val="22"/>
        </w:rPr>
        <w:t>e</w:t>
      </w:r>
      <w:r w:rsidR="00ED4F4D" w:rsidRPr="00AB1595">
        <w:rPr>
          <w:rFonts w:ascii="Arial" w:hAnsi="Arial" w:cs="Arial"/>
          <w:sz w:val="22"/>
          <w:szCs w:val="22"/>
        </w:rPr>
        <w:t>er assessment</w:t>
      </w:r>
      <w:r w:rsidR="00DC25C3" w:rsidRPr="00AB1595">
        <w:rPr>
          <w:rFonts w:ascii="Arial" w:hAnsi="Arial" w:cs="Arial"/>
          <w:sz w:val="22"/>
          <w:szCs w:val="22"/>
        </w:rPr>
        <w:t xml:space="preserve"> “I can get better from mistakes</w:t>
      </w:r>
      <w:r w:rsidR="00ED4F4D" w:rsidRPr="00AB1595">
        <w:rPr>
          <w:rFonts w:ascii="Arial" w:hAnsi="Arial" w:cs="Arial"/>
          <w:sz w:val="22"/>
          <w:szCs w:val="22"/>
        </w:rPr>
        <w:t>, not just mine</w:t>
      </w:r>
      <w:r w:rsidR="00DC25C3" w:rsidRPr="00AB1595">
        <w:rPr>
          <w:rFonts w:ascii="Arial" w:hAnsi="Arial" w:cs="Arial"/>
          <w:sz w:val="22"/>
          <w:szCs w:val="22"/>
        </w:rPr>
        <w:t>”</w:t>
      </w:r>
      <w:r w:rsidR="00C05B88" w:rsidRPr="00AB1595">
        <w:rPr>
          <w:rFonts w:ascii="Arial" w:hAnsi="Arial" w:cs="Arial"/>
          <w:sz w:val="22"/>
          <w:szCs w:val="22"/>
        </w:rPr>
        <w:t xml:space="preserve">, A2 and A3 further showed their discomfort with the process </w:t>
      </w:r>
      <w:r w:rsidR="000F0EBE">
        <w:rPr>
          <w:rFonts w:ascii="Arial" w:hAnsi="Arial" w:cs="Arial"/>
          <w:sz w:val="22"/>
          <w:szCs w:val="22"/>
        </w:rPr>
        <w:t>in stating</w:t>
      </w:r>
      <w:r w:rsidR="00C05B88" w:rsidRPr="00AB1595">
        <w:rPr>
          <w:rFonts w:ascii="Arial" w:hAnsi="Arial" w:cs="Arial"/>
          <w:sz w:val="22"/>
          <w:szCs w:val="22"/>
        </w:rPr>
        <w:t xml:space="preserve"> “</w:t>
      </w:r>
      <w:r w:rsidR="000F0EBE">
        <w:rPr>
          <w:rFonts w:ascii="Arial" w:hAnsi="Arial" w:cs="Arial"/>
          <w:sz w:val="22"/>
          <w:szCs w:val="22"/>
        </w:rPr>
        <w:t>i</w:t>
      </w:r>
      <w:r w:rsidR="00C05B88" w:rsidRPr="00AB1595">
        <w:rPr>
          <w:rFonts w:ascii="Arial" w:hAnsi="Arial" w:cs="Arial"/>
          <w:sz w:val="22"/>
          <w:szCs w:val="22"/>
        </w:rPr>
        <w:t>f I get a low score, they might tell their friends and take the mick”</w:t>
      </w:r>
      <w:r w:rsidR="00D91EF1" w:rsidRPr="00AB1595">
        <w:rPr>
          <w:rFonts w:ascii="Arial" w:hAnsi="Arial" w:cs="Arial"/>
          <w:sz w:val="22"/>
          <w:szCs w:val="22"/>
        </w:rPr>
        <w:t xml:space="preserve"> and </w:t>
      </w:r>
      <w:r w:rsidR="00C05B88" w:rsidRPr="00AB1595">
        <w:rPr>
          <w:rFonts w:ascii="Arial" w:hAnsi="Arial" w:cs="Arial"/>
          <w:sz w:val="22"/>
          <w:szCs w:val="22"/>
        </w:rPr>
        <w:t>“</w:t>
      </w:r>
      <w:r w:rsidR="000F0EBE">
        <w:rPr>
          <w:rFonts w:ascii="Arial" w:hAnsi="Arial" w:cs="Arial"/>
          <w:sz w:val="22"/>
          <w:szCs w:val="22"/>
        </w:rPr>
        <w:t>p</w:t>
      </w:r>
      <w:r w:rsidR="00C05B88" w:rsidRPr="00AB1595">
        <w:rPr>
          <w:rFonts w:ascii="Arial" w:hAnsi="Arial" w:cs="Arial"/>
          <w:sz w:val="22"/>
          <w:szCs w:val="22"/>
        </w:rPr>
        <w:t>refer I kept my stuff to myself”</w:t>
      </w:r>
      <w:r w:rsidR="00D91EF1" w:rsidRPr="00AB1595">
        <w:rPr>
          <w:rFonts w:ascii="Arial" w:hAnsi="Arial" w:cs="Arial"/>
          <w:sz w:val="22"/>
          <w:szCs w:val="22"/>
        </w:rPr>
        <w:t xml:space="preserve"> th</w:t>
      </w:r>
      <w:r w:rsidR="004064D7">
        <w:rPr>
          <w:rFonts w:ascii="Arial" w:hAnsi="Arial" w:cs="Arial"/>
          <w:sz w:val="22"/>
          <w:szCs w:val="22"/>
        </w:rPr>
        <w:t>eir</w:t>
      </w:r>
      <w:r w:rsidR="000F0EBE">
        <w:rPr>
          <w:rFonts w:ascii="Arial" w:hAnsi="Arial" w:cs="Arial"/>
          <w:sz w:val="22"/>
          <w:szCs w:val="22"/>
        </w:rPr>
        <w:t xml:space="preserve"> answer</w:t>
      </w:r>
      <w:r w:rsidR="00D91EF1" w:rsidRPr="00AB1595">
        <w:rPr>
          <w:rFonts w:ascii="Arial" w:hAnsi="Arial" w:cs="Arial"/>
          <w:sz w:val="22"/>
          <w:szCs w:val="22"/>
        </w:rPr>
        <w:t xml:space="preserve"> seem</w:t>
      </w:r>
      <w:r w:rsidR="005351AD" w:rsidRPr="00AB1595">
        <w:rPr>
          <w:rFonts w:ascii="Arial" w:hAnsi="Arial" w:cs="Arial"/>
          <w:sz w:val="22"/>
          <w:szCs w:val="22"/>
        </w:rPr>
        <w:t xml:space="preserve"> in keeping with </w:t>
      </w:r>
      <w:r w:rsidR="00F221B4" w:rsidRPr="00AB1595">
        <w:rPr>
          <w:rFonts w:ascii="Arial" w:hAnsi="Arial" w:cs="Arial"/>
          <w:sz w:val="22"/>
          <w:szCs w:val="22"/>
        </w:rPr>
        <w:t>observations</w:t>
      </w:r>
      <w:r w:rsidR="000F0EBE">
        <w:rPr>
          <w:rFonts w:ascii="Arial" w:hAnsi="Arial" w:cs="Arial"/>
          <w:sz w:val="22"/>
          <w:szCs w:val="22"/>
        </w:rPr>
        <w:t>,</w:t>
      </w:r>
      <w:r w:rsidR="00F221B4" w:rsidRPr="00AB1595">
        <w:rPr>
          <w:rFonts w:ascii="Arial" w:hAnsi="Arial" w:cs="Arial"/>
          <w:sz w:val="22"/>
          <w:szCs w:val="22"/>
        </w:rPr>
        <w:t xml:space="preserve"> and would seem to show that</w:t>
      </w:r>
      <w:r w:rsidR="00550AF3" w:rsidRPr="00AB1595">
        <w:rPr>
          <w:rFonts w:ascii="Arial" w:hAnsi="Arial" w:cs="Arial"/>
          <w:sz w:val="22"/>
          <w:szCs w:val="22"/>
        </w:rPr>
        <w:t xml:space="preserve"> there is genuine hesitance in sharing their work. It is notable that the </w:t>
      </w:r>
      <w:r w:rsidR="008F7C05" w:rsidRPr="00AB1595">
        <w:rPr>
          <w:rFonts w:ascii="Arial" w:hAnsi="Arial" w:cs="Arial"/>
          <w:sz w:val="22"/>
          <w:szCs w:val="22"/>
        </w:rPr>
        <w:t>pupil</w:t>
      </w:r>
      <w:r w:rsidR="001B7F1D" w:rsidRPr="00AB1595">
        <w:rPr>
          <w:rFonts w:ascii="Arial" w:hAnsi="Arial" w:cs="Arial"/>
          <w:sz w:val="22"/>
          <w:szCs w:val="22"/>
        </w:rPr>
        <w:t xml:space="preserve"> that was excluded from the paper swap </w:t>
      </w:r>
      <w:r w:rsidR="004064D7">
        <w:rPr>
          <w:rFonts w:ascii="Arial" w:hAnsi="Arial" w:cs="Arial"/>
          <w:sz w:val="22"/>
          <w:szCs w:val="22"/>
        </w:rPr>
        <w:t xml:space="preserve">by A3 </w:t>
      </w:r>
      <w:r w:rsidR="001B7F1D" w:rsidRPr="00AB1595">
        <w:rPr>
          <w:rFonts w:ascii="Arial" w:hAnsi="Arial" w:cs="Arial"/>
          <w:sz w:val="22"/>
          <w:szCs w:val="22"/>
        </w:rPr>
        <w:t xml:space="preserve">was of the opposite </w:t>
      </w:r>
      <w:r w:rsidR="00FB51EE" w:rsidRPr="00AB1595">
        <w:rPr>
          <w:rFonts w:ascii="Arial" w:hAnsi="Arial" w:cs="Arial"/>
          <w:sz w:val="22"/>
          <w:szCs w:val="22"/>
        </w:rPr>
        <w:t>gender</w:t>
      </w:r>
      <w:r w:rsidR="000C5419" w:rsidRPr="00AB1595">
        <w:rPr>
          <w:rFonts w:ascii="Arial" w:hAnsi="Arial" w:cs="Arial"/>
          <w:sz w:val="22"/>
          <w:szCs w:val="22"/>
        </w:rPr>
        <w:t>.</w:t>
      </w:r>
      <w:r w:rsidR="00453A82" w:rsidRPr="00AB1595">
        <w:rPr>
          <w:rFonts w:ascii="Arial" w:hAnsi="Arial" w:cs="Arial"/>
          <w:sz w:val="22"/>
          <w:szCs w:val="22"/>
        </w:rPr>
        <w:t xml:space="preserve"> </w:t>
      </w:r>
      <w:r w:rsidR="00773ED4" w:rsidRPr="00AB1595">
        <w:rPr>
          <w:rFonts w:ascii="Arial" w:hAnsi="Arial" w:cs="Arial"/>
          <w:sz w:val="22"/>
          <w:szCs w:val="22"/>
        </w:rPr>
        <w:t xml:space="preserve">This general impression would seem to be reinforced </w:t>
      </w:r>
      <w:r w:rsidR="00A90815" w:rsidRPr="00AB1595">
        <w:rPr>
          <w:rFonts w:ascii="Arial" w:hAnsi="Arial" w:cs="Arial"/>
          <w:sz w:val="22"/>
          <w:szCs w:val="22"/>
        </w:rPr>
        <w:t xml:space="preserve">replies to </w:t>
      </w:r>
      <w:r w:rsidR="00260609" w:rsidRPr="00AB1595">
        <w:rPr>
          <w:rFonts w:ascii="Arial" w:hAnsi="Arial" w:cs="Arial"/>
          <w:sz w:val="22"/>
          <w:szCs w:val="22"/>
        </w:rPr>
        <w:t>questions</w:t>
      </w:r>
      <w:r w:rsidR="00A90815" w:rsidRPr="00AB1595">
        <w:rPr>
          <w:rFonts w:ascii="Arial" w:hAnsi="Arial" w:cs="Arial"/>
          <w:sz w:val="22"/>
          <w:szCs w:val="22"/>
        </w:rPr>
        <w:t xml:space="preserve"> 3 to 6</w:t>
      </w:r>
      <w:r w:rsidR="00F9648F" w:rsidRPr="00AB1595">
        <w:rPr>
          <w:rFonts w:ascii="Arial" w:hAnsi="Arial" w:cs="Arial"/>
          <w:sz w:val="22"/>
          <w:szCs w:val="22"/>
        </w:rPr>
        <w:t>, e.g.</w:t>
      </w:r>
      <w:r w:rsidR="003830FD" w:rsidRPr="00AB1595">
        <w:rPr>
          <w:rFonts w:ascii="Arial" w:hAnsi="Arial" w:cs="Arial"/>
          <w:sz w:val="22"/>
          <w:szCs w:val="22"/>
        </w:rPr>
        <w:t xml:space="preserve"> “but prefer the teacher to tell me my mistakes”</w:t>
      </w:r>
      <w:r w:rsidR="00DC1E2D" w:rsidRPr="00AB1595">
        <w:rPr>
          <w:rFonts w:ascii="Arial" w:hAnsi="Arial" w:cs="Arial"/>
          <w:sz w:val="22"/>
          <w:szCs w:val="22"/>
        </w:rPr>
        <w:t xml:space="preserve"> and  “</w:t>
      </w:r>
      <w:r w:rsidR="00247B59">
        <w:rPr>
          <w:rFonts w:ascii="Arial" w:hAnsi="Arial" w:cs="Arial"/>
          <w:sz w:val="22"/>
          <w:szCs w:val="22"/>
        </w:rPr>
        <w:t>n</w:t>
      </w:r>
      <w:r w:rsidR="00DC1E2D" w:rsidRPr="00AB1595">
        <w:rPr>
          <w:rFonts w:ascii="Arial" w:hAnsi="Arial" w:cs="Arial"/>
          <w:sz w:val="22"/>
          <w:szCs w:val="22"/>
        </w:rPr>
        <w:t>o point, why can’t the teacher mark it”?</w:t>
      </w:r>
      <w:r w:rsidR="00632031" w:rsidRPr="00AB1595">
        <w:rPr>
          <w:rFonts w:ascii="Arial" w:hAnsi="Arial" w:cs="Arial"/>
          <w:sz w:val="22"/>
          <w:szCs w:val="22"/>
        </w:rPr>
        <w:t xml:space="preserve"> This would seem to give a consistent impression of these pupils view</w:t>
      </w:r>
      <w:r w:rsidR="00FB51EE" w:rsidRPr="00AB1595">
        <w:rPr>
          <w:rFonts w:ascii="Arial" w:hAnsi="Arial" w:cs="Arial"/>
          <w:sz w:val="22"/>
          <w:szCs w:val="22"/>
        </w:rPr>
        <w:t>s</w:t>
      </w:r>
      <w:r w:rsidR="00632031" w:rsidRPr="00AB1595">
        <w:rPr>
          <w:rFonts w:ascii="Arial" w:hAnsi="Arial" w:cs="Arial"/>
          <w:sz w:val="22"/>
          <w:szCs w:val="22"/>
        </w:rPr>
        <w:t xml:space="preserve"> on peer assessed marking</w:t>
      </w:r>
      <w:r w:rsidR="00087372">
        <w:rPr>
          <w:rFonts w:ascii="Arial" w:hAnsi="Arial" w:cs="Arial"/>
          <w:sz w:val="22"/>
          <w:szCs w:val="22"/>
        </w:rPr>
        <w:t>,</w:t>
      </w:r>
      <w:r w:rsidR="00673359" w:rsidRPr="00AB1595">
        <w:rPr>
          <w:rFonts w:ascii="Arial" w:hAnsi="Arial" w:cs="Arial"/>
          <w:sz w:val="22"/>
          <w:szCs w:val="22"/>
        </w:rPr>
        <w:t xml:space="preserve"> where some can see the learning </w:t>
      </w:r>
      <w:r w:rsidR="001A6779" w:rsidRPr="00AB1595">
        <w:rPr>
          <w:rFonts w:ascii="Arial" w:hAnsi="Arial" w:cs="Arial"/>
          <w:sz w:val="22"/>
          <w:szCs w:val="22"/>
        </w:rPr>
        <w:t>opportunity</w:t>
      </w:r>
      <w:r w:rsidR="00673359" w:rsidRPr="00AB1595">
        <w:rPr>
          <w:rFonts w:ascii="Arial" w:hAnsi="Arial" w:cs="Arial"/>
          <w:sz w:val="22"/>
          <w:szCs w:val="22"/>
        </w:rPr>
        <w:t xml:space="preserve"> available from theirs an</w:t>
      </w:r>
      <w:r w:rsidR="00697B17" w:rsidRPr="00AB1595">
        <w:rPr>
          <w:rFonts w:ascii="Arial" w:hAnsi="Arial" w:cs="Arial"/>
          <w:sz w:val="22"/>
          <w:szCs w:val="22"/>
        </w:rPr>
        <w:t>d</w:t>
      </w:r>
      <w:r w:rsidR="00673359" w:rsidRPr="00AB1595">
        <w:rPr>
          <w:rFonts w:ascii="Arial" w:hAnsi="Arial" w:cs="Arial"/>
          <w:sz w:val="22"/>
          <w:szCs w:val="22"/>
        </w:rPr>
        <w:t xml:space="preserve"> other pupils work</w:t>
      </w:r>
      <w:r w:rsidR="00697B17" w:rsidRPr="00AB1595">
        <w:rPr>
          <w:rFonts w:ascii="Arial" w:hAnsi="Arial" w:cs="Arial"/>
          <w:sz w:val="22"/>
          <w:szCs w:val="22"/>
        </w:rPr>
        <w:t>,</w:t>
      </w:r>
      <w:r w:rsidR="00673359" w:rsidRPr="00AB1595">
        <w:rPr>
          <w:rFonts w:ascii="Arial" w:hAnsi="Arial" w:cs="Arial"/>
          <w:sz w:val="22"/>
          <w:szCs w:val="22"/>
        </w:rPr>
        <w:t xml:space="preserve"> however</w:t>
      </w:r>
      <w:r w:rsidR="00604D00">
        <w:rPr>
          <w:rFonts w:ascii="Arial" w:hAnsi="Arial" w:cs="Arial"/>
          <w:sz w:val="22"/>
          <w:szCs w:val="22"/>
        </w:rPr>
        <w:t>,</w:t>
      </w:r>
      <w:r w:rsidR="00673359" w:rsidRPr="00AB1595">
        <w:rPr>
          <w:rFonts w:ascii="Arial" w:hAnsi="Arial" w:cs="Arial"/>
          <w:sz w:val="22"/>
          <w:szCs w:val="22"/>
        </w:rPr>
        <w:t xml:space="preserve"> their </w:t>
      </w:r>
      <w:r w:rsidR="001A6779" w:rsidRPr="00AB1595">
        <w:rPr>
          <w:rFonts w:ascii="Arial" w:hAnsi="Arial" w:cs="Arial"/>
          <w:sz w:val="22"/>
          <w:szCs w:val="22"/>
        </w:rPr>
        <w:t xml:space="preserve">responses show a </w:t>
      </w:r>
      <w:r w:rsidR="001F7869" w:rsidRPr="00AB1595">
        <w:rPr>
          <w:rFonts w:ascii="Arial" w:hAnsi="Arial" w:cs="Arial"/>
          <w:sz w:val="22"/>
          <w:szCs w:val="22"/>
        </w:rPr>
        <w:t>consistent</w:t>
      </w:r>
      <w:r w:rsidR="001A6779" w:rsidRPr="00AB1595">
        <w:rPr>
          <w:rFonts w:ascii="Arial" w:hAnsi="Arial" w:cs="Arial"/>
          <w:sz w:val="22"/>
          <w:szCs w:val="22"/>
        </w:rPr>
        <w:t xml:space="preserve"> </w:t>
      </w:r>
      <w:r w:rsidR="001F7869" w:rsidRPr="00AB1595">
        <w:rPr>
          <w:rFonts w:ascii="Arial" w:hAnsi="Arial" w:cs="Arial"/>
          <w:sz w:val="22"/>
          <w:szCs w:val="22"/>
        </w:rPr>
        <w:t>preference to either not share their work with another or at the very least</w:t>
      </w:r>
      <w:r w:rsidR="009C3768" w:rsidRPr="00AB1595">
        <w:rPr>
          <w:rFonts w:ascii="Arial" w:hAnsi="Arial" w:cs="Arial"/>
          <w:sz w:val="22"/>
          <w:szCs w:val="22"/>
        </w:rPr>
        <w:t xml:space="preserve"> to choose whom to share their work with. Q7 gave the pupils an opportunity to grade their</w:t>
      </w:r>
      <w:r w:rsidR="00B044DD" w:rsidRPr="00AB1595">
        <w:rPr>
          <w:rFonts w:ascii="Arial" w:hAnsi="Arial" w:cs="Arial"/>
          <w:sz w:val="22"/>
          <w:szCs w:val="22"/>
        </w:rPr>
        <w:t xml:space="preserve"> opinion on their perception o</w:t>
      </w:r>
      <w:r w:rsidR="0004512E">
        <w:rPr>
          <w:rFonts w:ascii="Arial" w:hAnsi="Arial" w:cs="Arial"/>
          <w:sz w:val="22"/>
          <w:szCs w:val="22"/>
        </w:rPr>
        <w:t>f</w:t>
      </w:r>
      <w:r w:rsidR="00B044DD" w:rsidRPr="00AB1595">
        <w:rPr>
          <w:rFonts w:ascii="Arial" w:hAnsi="Arial" w:cs="Arial"/>
          <w:sz w:val="22"/>
          <w:szCs w:val="22"/>
        </w:rPr>
        <w:t xml:space="preserve"> the usefulness of</w:t>
      </w:r>
      <w:r w:rsidR="003824F2" w:rsidRPr="00AB1595">
        <w:rPr>
          <w:rFonts w:ascii="Arial" w:hAnsi="Arial" w:cs="Arial"/>
          <w:sz w:val="22"/>
          <w:szCs w:val="22"/>
        </w:rPr>
        <w:t xml:space="preserve"> </w:t>
      </w:r>
      <w:r w:rsidR="0004512E">
        <w:rPr>
          <w:rFonts w:ascii="Arial" w:hAnsi="Arial" w:cs="Arial"/>
          <w:sz w:val="22"/>
          <w:szCs w:val="22"/>
        </w:rPr>
        <w:t xml:space="preserve">three </w:t>
      </w:r>
      <w:r w:rsidR="00E22E58" w:rsidRPr="00AB1595">
        <w:rPr>
          <w:rFonts w:ascii="Arial" w:hAnsi="Arial" w:cs="Arial"/>
          <w:sz w:val="22"/>
          <w:szCs w:val="22"/>
        </w:rPr>
        <w:t xml:space="preserve">types of assessment. The pupils ordered </w:t>
      </w:r>
      <w:r w:rsidR="00480624">
        <w:rPr>
          <w:rFonts w:ascii="Arial" w:hAnsi="Arial" w:cs="Arial"/>
          <w:sz w:val="22"/>
          <w:szCs w:val="22"/>
        </w:rPr>
        <w:t>the assessment types</w:t>
      </w:r>
      <w:r w:rsidR="00E22E58" w:rsidRPr="00AB1595">
        <w:rPr>
          <w:rFonts w:ascii="Arial" w:hAnsi="Arial" w:cs="Arial"/>
          <w:sz w:val="22"/>
          <w:szCs w:val="22"/>
        </w:rPr>
        <w:t xml:space="preserve"> as </w:t>
      </w:r>
      <w:r w:rsidR="00031A5C" w:rsidRPr="00AB1595">
        <w:rPr>
          <w:rFonts w:ascii="Arial" w:hAnsi="Arial" w:cs="Arial"/>
          <w:sz w:val="22"/>
          <w:szCs w:val="22"/>
        </w:rPr>
        <w:t xml:space="preserve">first </w:t>
      </w:r>
      <w:r w:rsidR="00E22E58" w:rsidRPr="00AB1595">
        <w:rPr>
          <w:rFonts w:ascii="Arial" w:hAnsi="Arial" w:cs="Arial"/>
          <w:sz w:val="22"/>
          <w:szCs w:val="22"/>
        </w:rPr>
        <w:t>teacher</w:t>
      </w:r>
      <w:r w:rsidR="00031A5C" w:rsidRPr="00AB1595">
        <w:rPr>
          <w:rFonts w:ascii="Arial" w:hAnsi="Arial" w:cs="Arial"/>
          <w:sz w:val="22"/>
          <w:szCs w:val="22"/>
        </w:rPr>
        <w:t xml:space="preserve"> assessment, then</w:t>
      </w:r>
      <w:r w:rsidR="00E22E58" w:rsidRPr="00AB1595">
        <w:rPr>
          <w:rFonts w:ascii="Arial" w:hAnsi="Arial" w:cs="Arial"/>
          <w:sz w:val="22"/>
          <w:szCs w:val="22"/>
        </w:rPr>
        <w:t xml:space="preserve"> </w:t>
      </w:r>
      <w:r w:rsidR="004015ED" w:rsidRPr="00AB1595">
        <w:rPr>
          <w:rFonts w:ascii="Arial" w:hAnsi="Arial" w:cs="Arial"/>
          <w:sz w:val="22"/>
          <w:szCs w:val="22"/>
        </w:rPr>
        <w:t>self-assessment</w:t>
      </w:r>
      <w:r w:rsidR="00031A5C" w:rsidRPr="00AB1595">
        <w:rPr>
          <w:rFonts w:ascii="Arial" w:hAnsi="Arial" w:cs="Arial"/>
          <w:sz w:val="22"/>
          <w:szCs w:val="22"/>
        </w:rPr>
        <w:t xml:space="preserve"> and graded</w:t>
      </w:r>
      <w:r w:rsidR="00E22E58" w:rsidRPr="00AB1595">
        <w:rPr>
          <w:rFonts w:ascii="Arial" w:hAnsi="Arial" w:cs="Arial"/>
          <w:sz w:val="22"/>
          <w:szCs w:val="22"/>
        </w:rPr>
        <w:t xml:space="preserve"> peer assessment</w:t>
      </w:r>
      <w:r w:rsidR="00B044DD" w:rsidRPr="00AB1595">
        <w:rPr>
          <w:rFonts w:ascii="Arial" w:hAnsi="Arial" w:cs="Arial"/>
          <w:sz w:val="22"/>
          <w:szCs w:val="22"/>
        </w:rPr>
        <w:t xml:space="preserve"> </w:t>
      </w:r>
      <w:r w:rsidR="009D20A4" w:rsidRPr="00AB1595">
        <w:rPr>
          <w:rFonts w:ascii="Arial" w:hAnsi="Arial" w:cs="Arial"/>
          <w:sz w:val="22"/>
          <w:szCs w:val="22"/>
        </w:rPr>
        <w:t>as the least useful</w:t>
      </w:r>
      <w:r w:rsidR="004C1090" w:rsidRPr="00AB1595">
        <w:rPr>
          <w:rFonts w:ascii="Arial" w:hAnsi="Arial" w:cs="Arial"/>
          <w:sz w:val="22"/>
          <w:szCs w:val="22"/>
        </w:rPr>
        <w:t>.</w:t>
      </w:r>
      <w:r w:rsidR="00B26CAF" w:rsidRPr="00AB1595">
        <w:rPr>
          <w:rFonts w:ascii="Arial" w:hAnsi="Arial" w:cs="Arial"/>
          <w:sz w:val="22"/>
          <w:szCs w:val="22"/>
        </w:rPr>
        <w:t xml:space="preserve"> </w:t>
      </w:r>
      <w:r w:rsidR="004C1090" w:rsidRPr="00AB1595">
        <w:rPr>
          <w:rFonts w:ascii="Arial" w:hAnsi="Arial" w:cs="Arial"/>
          <w:sz w:val="22"/>
          <w:szCs w:val="22"/>
        </w:rPr>
        <w:t>I</w:t>
      </w:r>
      <w:r w:rsidR="00B26CAF" w:rsidRPr="00AB1595">
        <w:rPr>
          <w:rFonts w:ascii="Arial" w:hAnsi="Arial" w:cs="Arial"/>
          <w:sz w:val="22"/>
          <w:szCs w:val="22"/>
        </w:rPr>
        <w:t>n justification</w:t>
      </w:r>
      <w:r w:rsidR="004C1090" w:rsidRPr="00AB1595">
        <w:rPr>
          <w:rFonts w:ascii="Arial" w:hAnsi="Arial" w:cs="Arial"/>
          <w:sz w:val="22"/>
          <w:szCs w:val="22"/>
        </w:rPr>
        <w:t xml:space="preserve"> of this</w:t>
      </w:r>
      <w:r w:rsidR="000D7E8E">
        <w:rPr>
          <w:rFonts w:ascii="Arial" w:hAnsi="Arial" w:cs="Arial"/>
          <w:sz w:val="22"/>
          <w:szCs w:val="22"/>
        </w:rPr>
        <w:t>,</w:t>
      </w:r>
      <w:r w:rsidR="004C1090" w:rsidRPr="00AB1595">
        <w:rPr>
          <w:rFonts w:ascii="Arial" w:hAnsi="Arial" w:cs="Arial"/>
          <w:sz w:val="22"/>
          <w:szCs w:val="22"/>
        </w:rPr>
        <w:t xml:space="preserve"> the pupils offered “the teacher can</w:t>
      </w:r>
      <w:r w:rsidR="007B6645" w:rsidRPr="00AB1595">
        <w:rPr>
          <w:rFonts w:ascii="Arial" w:hAnsi="Arial" w:cs="Arial"/>
          <w:sz w:val="22"/>
          <w:szCs w:val="22"/>
        </w:rPr>
        <w:t xml:space="preserve"> tell you how to work it out” whereas their </w:t>
      </w:r>
      <w:r w:rsidR="000D7E8E">
        <w:rPr>
          <w:rFonts w:ascii="Arial" w:hAnsi="Arial" w:cs="Arial"/>
          <w:sz w:val="22"/>
          <w:szCs w:val="22"/>
        </w:rPr>
        <w:t>“</w:t>
      </w:r>
      <w:r w:rsidR="007B6645" w:rsidRPr="00AB1595">
        <w:rPr>
          <w:rFonts w:ascii="Arial" w:hAnsi="Arial" w:cs="Arial"/>
          <w:sz w:val="22"/>
          <w:szCs w:val="22"/>
        </w:rPr>
        <w:t>classmates cannot</w:t>
      </w:r>
      <w:r w:rsidR="000D7E8E">
        <w:rPr>
          <w:rFonts w:ascii="Arial" w:hAnsi="Arial" w:cs="Arial"/>
          <w:sz w:val="22"/>
          <w:szCs w:val="22"/>
        </w:rPr>
        <w:t>”</w:t>
      </w:r>
      <w:r w:rsidR="00B2492F" w:rsidRPr="00AB1595">
        <w:rPr>
          <w:rFonts w:ascii="Arial" w:hAnsi="Arial" w:cs="Arial"/>
          <w:sz w:val="22"/>
          <w:szCs w:val="22"/>
        </w:rPr>
        <w:t xml:space="preserve">. In terms of how comfortable the pupils felt with </w:t>
      </w:r>
      <w:r w:rsidR="00272C85" w:rsidRPr="00AB1595">
        <w:rPr>
          <w:rFonts w:ascii="Arial" w:hAnsi="Arial" w:cs="Arial"/>
          <w:sz w:val="22"/>
          <w:szCs w:val="22"/>
        </w:rPr>
        <w:t xml:space="preserve">the </w:t>
      </w:r>
      <w:r w:rsidR="00B2492F" w:rsidRPr="00AB1595">
        <w:rPr>
          <w:rFonts w:ascii="Arial" w:hAnsi="Arial" w:cs="Arial"/>
          <w:sz w:val="22"/>
          <w:szCs w:val="22"/>
        </w:rPr>
        <w:t>differ</w:t>
      </w:r>
      <w:r w:rsidR="00272C85" w:rsidRPr="00AB1595">
        <w:rPr>
          <w:rFonts w:ascii="Arial" w:hAnsi="Arial" w:cs="Arial"/>
          <w:sz w:val="22"/>
          <w:szCs w:val="22"/>
        </w:rPr>
        <w:t>ing marking strategies</w:t>
      </w:r>
      <w:r w:rsidR="00D4390E" w:rsidRPr="00AB1595">
        <w:rPr>
          <w:rFonts w:ascii="Arial" w:hAnsi="Arial" w:cs="Arial"/>
          <w:sz w:val="22"/>
          <w:szCs w:val="22"/>
        </w:rPr>
        <w:t xml:space="preserve"> (Q8</w:t>
      </w:r>
      <w:r w:rsidR="00D55CCC" w:rsidRPr="00AB1595">
        <w:rPr>
          <w:rFonts w:ascii="Arial" w:hAnsi="Arial" w:cs="Arial"/>
          <w:sz w:val="22"/>
          <w:szCs w:val="22"/>
        </w:rPr>
        <w:t>-9)</w:t>
      </w:r>
      <w:r w:rsidR="00272C85" w:rsidRPr="00AB1595">
        <w:rPr>
          <w:rFonts w:ascii="Arial" w:hAnsi="Arial" w:cs="Arial"/>
          <w:sz w:val="22"/>
          <w:szCs w:val="22"/>
        </w:rPr>
        <w:t xml:space="preserve">, the same </w:t>
      </w:r>
      <w:r w:rsidR="00704CC4" w:rsidRPr="00AB1595">
        <w:rPr>
          <w:rFonts w:ascii="Arial" w:hAnsi="Arial" w:cs="Arial"/>
          <w:sz w:val="22"/>
          <w:szCs w:val="22"/>
        </w:rPr>
        <w:t>order of preference</w:t>
      </w:r>
      <w:r w:rsidR="00D55CCC" w:rsidRPr="00AB1595">
        <w:rPr>
          <w:rFonts w:ascii="Arial" w:hAnsi="Arial" w:cs="Arial"/>
          <w:sz w:val="22"/>
          <w:szCs w:val="22"/>
        </w:rPr>
        <w:t xml:space="preserve"> was </w:t>
      </w:r>
      <w:r w:rsidR="004015ED" w:rsidRPr="00AB1595">
        <w:rPr>
          <w:rFonts w:ascii="Arial" w:hAnsi="Arial" w:cs="Arial"/>
          <w:sz w:val="22"/>
          <w:szCs w:val="22"/>
        </w:rPr>
        <w:t>shown,</w:t>
      </w:r>
      <w:r w:rsidR="00D55CCC" w:rsidRPr="00AB1595">
        <w:rPr>
          <w:rFonts w:ascii="Arial" w:hAnsi="Arial" w:cs="Arial"/>
          <w:sz w:val="22"/>
          <w:szCs w:val="22"/>
        </w:rPr>
        <w:t xml:space="preserve"> and similar justification was given</w:t>
      </w:r>
      <w:r w:rsidR="007B2E4B" w:rsidRPr="00AB1595">
        <w:rPr>
          <w:rFonts w:ascii="Arial" w:hAnsi="Arial" w:cs="Arial"/>
          <w:sz w:val="22"/>
          <w:szCs w:val="22"/>
        </w:rPr>
        <w:t>, such as “</w:t>
      </w:r>
      <w:r w:rsidR="00195A4D" w:rsidRPr="00AB1595">
        <w:rPr>
          <w:rFonts w:ascii="Arial" w:hAnsi="Arial" w:cs="Arial"/>
          <w:sz w:val="22"/>
          <w:szCs w:val="22"/>
        </w:rPr>
        <w:t>don’t mind the teacher knowing my mistakes, but not others”</w:t>
      </w:r>
      <w:r w:rsidR="001F64EF" w:rsidRPr="00AB1595">
        <w:rPr>
          <w:rFonts w:ascii="Arial" w:hAnsi="Arial" w:cs="Arial"/>
          <w:sz w:val="22"/>
          <w:szCs w:val="22"/>
        </w:rPr>
        <w:t xml:space="preserve">. The conclusion of the </w:t>
      </w:r>
      <w:r w:rsidR="003F4951" w:rsidRPr="00AB1595">
        <w:rPr>
          <w:rFonts w:ascii="Arial" w:hAnsi="Arial" w:cs="Arial"/>
          <w:sz w:val="22"/>
          <w:szCs w:val="22"/>
        </w:rPr>
        <w:t>interview asked for any further comments</w:t>
      </w:r>
      <w:r w:rsidR="00037EC9">
        <w:rPr>
          <w:rFonts w:ascii="Arial" w:hAnsi="Arial" w:cs="Arial"/>
          <w:sz w:val="22"/>
          <w:szCs w:val="22"/>
        </w:rPr>
        <w:t>,</w:t>
      </w:r>
      <w:r w:rsidR="003F4951" w:rsidRPr="00AB1595">
        <w:rPr>
          <w:rFonts w:ascii="Arial" w:hAnsi="Arial" w:cs="Arial"/>
          <w:sz w:val="22"/>
          <w:szCs w:val="22"/>
        </w:rPr>
        <w:t xml:space="preserve"> </w:t>
      </w:r>
      <w:r w:rsidR="00EF525C" w:rsidRPr="00AB1595">
        <w:rPr>
          <w:rFonts w:ascii="Arial" w:hAnsi="Arial" w:cs="Arial"/>
          <w:sz w:val="22"/>
          <w:szCs w:val="22"/>
        </w:rPr>
        <w:t xml:space="preserve">and of </w:t>
      </w:r>
      <w:proofErr w:type="gramStart"/>
      <w:r w:rsidR="00C05259">
        <w:rPr>
          <w:rFonts w:ascii="Arial" w:hAnsi="Arial" w:cs="Arial"/>
          <w:sz w:val="22"/>
          <w:szCs w:val="22"/>
        </w:rPr>
        <w:t xml:space="preserve">particular </w:t>
      </w:r>
      <w:r w:rsidR="00EF525C" w:rsidRPr="00AB1595">
        <w:rPr>
          <w:rFonts w:ascii="Arial" w:hAnsi="Arial" w:cs="Arial"/>
          <w:sz w:val="22"/>
          <w:szCs w:val="22"/>
        </w:rPr>
        <w:t>note</w:t>
      </w:r>
      <w:proofErr w:type="gramEnd"/>
      <w:r w:rsidR="00EF525C" w:rsidRPr="00AB1595">
        <w:rPr>
          <w:rFonts w:ascii="Arial" w:hAnsi="Arial" w:cs="Arial"/>
          <w:sz w:val="22"/>
          <w:szCs w:val="22"/>
        </w:rPr>
        <w:t xml:space="preserve"> were </w:t>
      </w:r>
      <w:r w:rsidR="00C05259">
        <w:rPr>
          <w:rFonts w:ascii="Arial" w:hAnsi="Arial" w:cs="Arial"/>
          <w:sz w:val="22"/>
          <w:szCs w:val="22"/>
        </w:rPr>
        <w:t>those</w:t>
      </w:r>
      <w:r w:rsidR="00EF525C" w:rsidRPr="00AB1595">
        <w:rPr>
          <w:rFonts w:ascii="Arial" w:hAnsi="Arial" w:cs="Arial"/>
          <w:sz w:val="22"/>
          <w:szCs w:val="22"/>
        </w:rPr>
        <w:t xml:space="preserve"> that showed a preference to using peer assessed marking </w:t>
      </w:r>
      <w:r w:rsidR="009E53EF" w:rsidRPr="00AB1595">
        <w:rPr>
          <w:rFonts w:ascii="Arial" w:hAnsi="Arial" w:cs="Arial"/>
          <w:sz w:val="22"/>
          <w:szCs w:val="22"/>
        </w:rPr>
        <w:t>that was either choice o</w:t>
      </w:r>
      <w:r w:rsidR="00FB51EE" w:rsidRPr="00AB1595">
        <w:rPr>
          <w:rFonts w:ascii="Arial" w:hAnsi="Arial" w:cs="Arial"/>
          <w:sz w:val="22"/>
          <w:szCs w:val="22"/>
        </w:rPr>
        <w:t>r</w:t>
      </w:r>
      <w:r w:rsidR="009E53EF" w:rsidRPr="00AB1595">
        <w:rPr>
          <w:rFonts w:ascii="Arial" w:hAnsi="Arial" w:cs="Arial"/>
          <w:sz w:val="22"/>
          <w:szCs w:val="22"/>
        </w:rPr>
        <w:t xml:space="preserve"> gender based. There was general agreement </w:t>
      </w:r>
      <w:r w:rsidR="00B718F5" w:rsidRPr="00AB1595">
        <w:rPr>
          <w:rFonts w:ascii="Arial" w:hAnsi="Arial" w:cs="Arial"/>
          <w:sz w:val="22"/>
          <w:szCs w:val="22"/>
        </w:rPr>
        <w:t>from all three interviewees in response to these comments</w:t>
      </w:r>
      <w:r w:rsidR="008C7314" w:rsidRPr="00AB1595">
        <w:rPr>
          <w:rFonts w:ascii="Arial" w:hAnsi="Arial" w:cs="Arial"/>
          <w:sz w:val="22"/>
          <w:szCs w:val="22"/>
        </w:rPr>
        <w:t xml:space="preserve">. </w:t>
      </w:r>
    </w:p>
    <w:p w14:paraId="5743BCE0" w14:textId="211873C5" w:rsidR="008C7314" w:rsidRPr="00AB1595" w:rsidRDefault="00E24EE3" w:rsidP="0000000A">
      <w:pPr>
        <w:pStyle w:val="Heading1"/>
        <w:rPr>
          <w:rFonts w:ascii="Arial" w:hAnsi="Arial" w:cs="Arial"/>
          <w:sz w:val="28"/>
          <w:szCs w:val="28"/>
        </w:rPr>
      </w:pPr>
      <w:bookmarkStart w:id="8" w:name="_Toc33390287"/>
      <w:r w:rsidRPr="00AB1595">
        <w:rPr>
          <w:rFonts w:ascii="Arial" w:hAnsi="Arial" w:cs="Arial"/>
          <w:sz w:val="28"/>
          <w:szCs w:val="28"/>
        </w:rPr>
        <w:t xml:space="preserve">Lesson 1 </w:t>
      </w:r>
      <w:r w:rsidR="008C7314" w:rsidRPr="00AB1595">
        <w:rPr>
          <w:rFonts w:ascii="Arial" w:hAnsi="Arial" w:cs="Arial"/>
          <w:sz w:val="28"/>
          <w:szCs w:val="28"/>
        </w:rPr>
        <w:t>Reflection</w:t>
      </w:r>
      <w:bookmarkEnd w:id="8"/>
    </w:p>
    <w:p w14:paraId="0FE4E6C9" w14:textId="71A91AA7" w:rsidR="00CA1C9D" w:rsidRPr="00AB1595" w:rsidRDefault="00BF5939" w:rsidP="00DC1E2D">
      <w:pPr>
        <w:spacing w:after="120" w:line="360" w:lineRule="auto"/>
        <w:rPr>
          <w:rFonts w:ascii="Arial" w:hAnsi="Arial" w:cs="Arial"/>
          <w:sz w:val="22"/>
          <w:szCs w:val="22"/>
        </w:rPr>
      </w:pPr>
      <w:r w:rsidRPr="00AB1595">
        <w:rPr>
          <w:rFonts w:ascii="Arial" w:hAnsi="Arial" w:cs="Arial"/>
          <w:sz w:val="22"/>
          <w:szCs w:val="22"/>
        </w:rPr>
        <w:t>There would seem to be a</w:t>
      </w:r>
      <w:r w:rsidR="00A318BA" w:rsidRPr="00AB1595">
        <w:rPr>
          <w:rFonts w:ascii="Arial" w:hAnsi="Arial" w:cs="Arial"/>
          <w:sz w:val="22"/>
          <w:szCs w:val="22"/>
        </w:rPr>
        <w:t xml:space="preserve"> </w:t>
      </w:r>
      <w:r w:rsidRPr="00AB1595">
        <w:rPr>
          <w:rFonts w:ascii="Arial" w:hAnsi="Arial" w:cs="Arial"/>
          <w:sz w:val="22"/>
          <w:szCs w:val="22"/>
        </w:rPr>
        <w:t>consensus</w:t>
      </w:r>
      <w:r w:rsidR="00A318BA" w:rsidRPr="00AB1595">
        <w:rPr>
          <w:rFonts w:ascii="Arial" w:hAnsi="Arial" w:cs="Arial"/>
          <w:sz w:val="22"/>
          <w:szCs w:val="22"/>
        </w:rPr>
        <w:t xml:space="preserve"> of </w:t>
      </w:r>
      <w:r w:rsidRPr="00AB1595">
        <w:rPr>
          <w:rFonts w:ascii="Arial" w:hAnsi="Arial" w:cs="Arial"/>
          <w:sz w:val="22"/>
          <w:szCs w:val="22"/>
        </w:rPr>
        <w:t>opinion</w:t>
      </w:r>
      <w:r w:rsidR="00A318BA" w:rsidRPr="00AB1595">
        <w:rPr>
          <w:rFonts w:ascii="Arial" w:hAnsi="Arial" w:cs="Arial"/>
          <w:sz w:val="22"/>
          <w:szCs w:val="22"/>
        </w:rPr>
        <w:t xml:space="preserve"> from the pupils</w:t>
      </w:r>
      <w:r w:rsidR="007E3A96">
        <w:rPr>
          <w:rFonts w:ascii="Arial" w:hAnsi="Arial" w:cs="Arial"/>
          <w:sz w:val="22"/>
          <w:szCs w:val="22"/>
        </w:rPr>
        <w:t xml:space="preserve"> that</w:t>
      </w:r>
      <w:r w:rsidR="00A318BA" w:rsidRPr="00AB1595">
        <w:rPr>
          <w:rFonts w:ascii="Arial" w:hAnsi="Arial" w:cs="Arial"/>
          <w:sz w:val="22"/>
          <w:szCs w:val="22"/>
        </w:rPr>
        <w:t xml:space="preserve"> </w:t>
      </w:r>
      <w:r w:rsidRPr="00AB1595">
        <w:rPr>
          <w:rFonts w:ascii="Arial" w:hAnsi="Arial" w:cs="Arial"/>
          <w:sz w:val="22"/>
          <w:szCs w:val="22"/>
        </w:rPr>
        <w:t>although the</w:t>
      </w:r>
      <w:r w:rsidR="007E3A96">
        <w:rPr>
          <w:rFonts w:ascii="Arial" w:hAnsi="Arial" w:cs="Arial"/>
          <w:sz w:val="22"/>
          <w:szCs w:val="22"/>
        </w:rPr>
        <w:t>re</w:t>
      </w:r>
      <w:r w:rsidRPr="00AB1595">
        <w:rPr>
          <w:rFonts w:ascii="Arial" w:hAnsi="Arial" w:cs="Arial"/>
          <w:sz w:val="22"/>
          <w:szCs w:val="22"/>
        </w:rPr>
        <w:t xml:space="preserve"> may </w:t>
      </w:r>
      <w:r w:rsidR="007E3A96">
        <w:rPr>
          <w:rFonts w:ascii="Arial" w:hAnsi="Arial" w:cs="Arial"/>
          <w:sz w:val="22"/>
          <w:szCs w:val="22"/>
        </w:rPr>
        <w:t>be</w:t>
      </w:r>
      <w:r w:rsidRPr="00AB1595">
        <w:rPr>
          <w:rFonts w:ascii="Arial" w:hAnsi="Arial" w:cs="Arial"/>
          <w:sz w:val="22"/>
          <w:szCs w:val="22"/>
        </w:rPr>
        <w:t xml:space="preserve"> some of the benefits </w:t>
      </w:r>
      <w:r w:rsidR="002D6E64" w:rsidRPr="00AB1595">
        <w:rPr>
          <w:rFonts w:ascii="Arial" w:hAnsi="Arial" w:cs="Arial"/>
          <w:sz w:val="22"/>
          <w:szCs w:val="22"/>
        </w:rPr>
        <w:t>to learning by the use of peer assessment</w:t>
      </w:r>
      <w:r w:rsidR="001C2C29" w:rsidRPr="00AB1595">
        <w:rPr>
          <w:rFonts w:ascii="Arial" w:hAnsi="Arial" w:cs="Arial"/>
          <w:sz w:val="22"/>
          <w:szCs w:val="22"/>
        </w:rPr>
        <w:t>, however,</w:t>
      </w:r>
      <w:r w:rsidR="002D6E64" w:rsidRPr="00AB1595">
        <w:rPr>
          <w:rFonts w:ascii="Arial" w:hAnsi="Arial" w:cs="Arial"/>
          <w:sz w:val="22"/>
          <w:szCs w:val="22"/>
        </w:rPr>
        <w:t xml:space="preserve"> there was a definitive reluctance</w:t>
      </w:r>
      <w:r w:rsidR="00282D48" w:rsidRPr="00AB1595">
        <w:rPr>
          <w:rFonts w:ascii="Arial" w:hAnsi="Arial" w:cs="Arial"/>
          <w:sz w:val="22"/>
          <w:szCs w:val="22"/>
        </w:rPr>
        <w:t xml:space="preserve"> to share their work with </w:t>
      </w:r>
      <w:r w:rsidR="00E416CE">
        <w:rPr>
          <w:rFonts w:ascii="Arial" w:hAnsi="Arial" w:cs="Arial"/>
          <w:sz w:val="22"/>
          <w:szCs w:val="22"/>
        </w:rPr>
        <w:t xml:space="preserve">their </w:t>
      </w:r>
      <w:r w:rsidR="00282D48" w:rsidRPr="00AB1595">
        <w:rPr>
          <w:rFonts w:ascii="Arial" w:hAnsi="Arial" w:cs="Arial"/>
          <w:sz w:val="22"/>
          <w:szCs w:val="22"/>
        </w:rPr>
        <w:t xml:space="preserve">peers and </w:t>
      </w:r>
      <w:r w:rsidR="00396D14" w:rsidRPr="00AB1595">
        <w:rPr>
          <w:rFonts w:ascii="Arial" w:hAnsi="Arial" w:cs="Arial"/>
          <w:sz w:val="22"/>
          <w:szCs w:val="22"/>
        </w:rPr>
        <w:t>in particular with members of the opposite gender</w:t>
      </w:r>
      <w:r w:rsidR="00E416CE">
        <w:rPr>
          <w:rFonts w:ascii="Arial" w:hAnsi="Arial" w:cs="Arial"/>
          <w:sz w:val="22"/>
          <w:szCs w:val="22"/>
        </w:rPr>
        <w:t>,</w:t>
      </w:r>
      <w:r w:rsidR="00396D14" w:rsidRPr="00AB1595">
        <w:rPr>
          <w:rFonts w:ascii="Arial" w:hAnsi="Arial" w:cs="Arial"/>
          <w:sz w:val="22"/>
          <w:szCs w:val="22"/>
        </w:rPr>
        <w:t xml:space="preserve"> whom they perceived would use</w:t>
      </w:r>
      <w:r w:rsidR="009431B7" w:rsidRPr="00AB1595">
        <w:rPr>
          <w:rFonts w:ascii="Arial" w:hAnsi="Arial" w:cs="Arial"/>
          <w:sz w:val="22"/>
          <w:szCs w:val="22"/>
        </w:rPr>
        <w:t xml:space="preserve"> any errors they may ma</w:t>
      </w:r>
      <w:r w:rsidR="00E416CE">
        <w:rPr>
          <w:rFonts w:ascii="Arial" w:hAnsi="Arial" w:cs="Arial"/>
          <w:sz w:val="22"/>
          <w:szCs w:val="22"/>
        </w:rPr>
        <w:t>d</w:t>
      </w:r>
      <w:r w:rsidR="009431B7" w:rsidRPr="00AB1595">
        <w:rPr>
          <w:rFonts w:ascii="Arial" w:hAnsi="Arial" w:cs="Arial"/>
          <w:sz w:val="22"/>
          <w:szCs w:val="22"/>
        </w:rPr>
        <w:t>e against them. It was of note that A3 made a deliberate effort to avoid this occurring</w:t>
      </w:r>
      <w:r w:rsidR="006F3701" w:rsidRPr="00AB1595">
        <w:rPr>
          <w:rFonts w:ascii="Arial" w:hAnsi="Arial" w:cs="Arial"/>
          <w:sz w:val="22"/>
          <w:szCs w:val="22"/>
        </w:rPr>
        <w:t xml:space="preserve"> during the lesson and</w:t>
      </w:r>
      <w:r w:rsidR="00E36339" w:rsidRPr="00AB1595">
        <w:rPr>
          <w:rFonts w:ascii="Arial" w:hAnsi="Arial" w:cs="Arial"/>
          <w:sz w:val="22"/>
          <w:szCs w:val="22"/>
        </w:rPr>
        <w:t xml:space="preserve"> this was </w:t>
      </w:r>
      <w:r w:rsidR="00394967">
        <w:rPr>
          <w:rFonts w:ascii="Arial" w:hAnsi="Arial" w:cs="Arial"/>
          <w:sz w:val="22"/>
          <w:szCs w:val="22"/>
        </w:rPr>
        <w:t xml:space="preserve">also </w:t>
      </w:r>
      <w:r w:rsidR="00E36339" w:rsidRPr="00AB1595">
        <w:rPr>
          <w:rFonts w:ascii="Arial" w:hAnsi="Arial" w:cs="Arial"/>
          <w:sz w:val="22"/>
          <w:szCs w:val="22"/>
        </w:rPr>
        <w:t xml:space="preserve">seen with </w:t>
      </w:r>
      <w:r w:rsidR="00394967">
        <w:rPr>
          <w:rFonts w:ascii="Arial" w:hAnsi="Arial" w:cs="Arial"/>
          <w:sz w:val="22"/>
          <w:szCs w:val="22"/>
        </w:rPr>
        <w:t xml:space="preserve">pupils </w:t>
      </w:r>
      <w:r w:rsidR="00E36339" w:rsidRPr="00AB1595">
        <w:rPr>
          <w:rFonts w:ascii="Arial" w:hAnsi="Arial" w:cs="Arial"/>
          <w:sz w:val="22"/>
          <w:szCs w:val="22"/>
        </w:rPr>
        <w:t>A1</w:t>
      </w:r>
      <w:r w:rsidR="00394967">
        <w:rPr>
          <w:rFonts w:ascii="Arial" w:hAnsi="Arial" w:cs="Arial"/>
          <w:sz w:val="22"/>
          <w:szCs w:val="22"/>
        </w:rPr>
        <w:t xml:space="preserve"> and </w:t>
      </w:r>
      <w:r w:rsidR="00E36339" w:rsidRPr="00AB1595">
        <w:rPr>
          <w:rFonts w:ascii="Arial" w:hAnsi="Arial" w:cs="Arial"/>
          <w:sz w:val="22"/>
          <w:szCs w:val="22"/>
        </w:rPr>
        <w:t>A2</w:t>
      </w:r>
      <w:r w:rsidR="00FB51EE" w:rsidRPr="00AB1595">
        <w:rPr>
          <w:rFonts w:ascii="Arial" w:hAnsi="Arial" w:cs="Arial"/>
          <w:sz w:val="22"/>
          <w:szCs w:val="22"/>
        </w:rPr>
        <w:t>,</w:t>
      </w:r>
      <w:r w:rsidR="00E36339" w:rsidRPr="00AB1595">
        <w:rPr>
          <w:rFonts w:ascii="Arial" w:hAnsi="Arial" w:cs="Arial"/>
          <w:sz w:val="22"/>
          <w:szCs w:val="22"/>
        </w:rPr>
        <w:t xml:space="preserve"> </w:t>
      </w:r>
      <w:r w:rsidR="00394967">
        <w:rPr>
          <w:rFonts w:ascii="Arial" w:hAnsi="Arial" w:cs="Arial"/>
          <w:sz w:val="22"/>
          <w:szCs w:val="22"/>
        </w:rPr>
        <w:t>who</w:t>
      </w:r>
      <w:r w:rsidR="00E36339" w:rsidRPr="00AB1595">
        <w:rPr>
          <w:rFonts w:ascii="Arial" w:hAnsi="Arial" w:cs="Arial"/>
          <w:sz w:val="22"/>
          <w:szCs w:val="22"/>
        </w:rPr>
        <w:t xml:space="preserve"> had </w:t>
      </w:r>
      <w:r w:rsidR="00BA1643" w:rsidRPr="00AB1595">
        <w:rPr>
          <w:rFonts w:ascii="Arial" w:hAnsi="Arial" w:cs="Arial"/>
          <w:sz w:val="22"/>
          <w:szCs w:val="22"/>
        </w:rPr>
        <w:t>m</w:t>
      </w:r>
      <w:r w:rsidR="00E36339" w:rsidRPr="00AB1595">
        <w:rPr>
          <w:rFonts w:ascii="Arial" w:hAnsi="Arial" w:cs="Arial"/>
          <w:sz w:val="22"/>
          <w:szCs w:val="22"/>
        </w:rPr>
        <w:t>ad</w:t>
      </w:r>
      <w:r w:rsidR="00BA1643" w:rsidRPr="00AB1595">
        <w:rPr>
          <w:rFonts w:ascii="Arial" w:hAnsi="Arial" w:cs="Arial"/>
          <w:sz w:val="22"/>
          <w:szCs w:val="22"/>
        </w:rPr>
        <w:t>e</w:t>
      </w:r>
      <w:r w:rsidR="00E36339" w:rsidRPr="00AB1595">
        <w:rPr>
          <w:rFonts w:ascii="Arial" w:hAnsi="Arial" w:cs="Arial"/>
          <w:sz w:val="22"/>
          <w:szCs w:val="22"/>
        </w:rPr>
        <w:t xml:space="preserve"> a deliberate choice to swap with each other. </w:t>
      </w:r>
    </w:p>
    <w:p w14:paraId="225D0EC8" w14:textId="1E997487" w:rsidR="008C7314" w:rsidRPr="00AB1595" w:rsidRDefault="00E36339" w:rsidP="00DC1E2D">
      <w:pPr>
        <w:spacing w:after="120" w:line="360" w:lineRule="auto"/>
        <w:rPr>
          <w:rFonts w:ascii="Arial" w:hAnsi="Arial" w:cs="Arial"/>
          <w:sz w:val="22"/>
          <w:szCs w:val="22"/>
        </w:rPr>
      </w:pPr>
      <w:r w:rsidRPr="00AB1595">
        <w:rPr>
          <w:rFonts w:ascii="Arial" w:hAnsi="Arial" w:cs="Arial"/>
          <w:sz w:val="22"/>
          <w:szCs w:val="22"/>
        </w:rPr>
        <w:lastRenderedPageBreak/>
        <w:t xml:space="preserve">It could </w:t>
      </w:r>
      <w:r w:rsidR="00CA1C9D" w:rsidRPr="00AB1595">
        <w:rPr>
          <w:rFonts w:ascii="Arial" w:hAnsi="Arial" w:cs="Arial"/>
          <w:sz w:val="22"/>
          <w:szCs w:val="22"/>
        </w:rPr>
        <w:t xml:space="preserve">therefore </w:t>
      </w:r>
      <w:r w:rsidRPr="00AB1595">
        <w:rPr>
          <w:rFonts w:ascii="Arial" w:hAnsi="Arial" w:cs="Arial"/>
          <w:sz w:val="22"/>
          <w:szCs w:val="22"/>
        </w:rPr>
        <w:t>be conjectured</w:t>
      </w:r>
      <w:r w:rsidR="00CA1C9D" w:rsidRPr="00AB1595">
        <w:rPr>
          <w:rFonts w:ascii="Arial" w:hAnsi="Arial" w:cs="Arial"/>
          <w:sz w:val="22"/>
          <w:szCs w:val="22"/>
        </w:rPr>
        <w:t xml:space="preserve">, that if pupils were aware that their work was to be peer </w:t>
      </w:r>
      <w:r w:rsidR="004015ED" w:rsidRPr="00AB1595">
        <w:rPr>
          <w:rFonts w:ascii="Arial" w:hAnsi="Arial" w:cs="Arial"/>
          <w:sz w:val="22"/>
          <w:szCs w:val="22"/>
        </w:rPr>
        <w:t>assessed and</w:t>
      </w:r>
      <w:r w:rsidR="001C3085" w:rsidRPr="00AB1595">
        <w:rPr>
          <w:rFonts w:ascii="Arial" w:hAnsi="Arial" w:cs="Arial"/>
          <w:sz w:val="22"/>
          <w:szCs w:val="22"/>
        </w:rPr>
        <w:t xml:space="preserve"> were consequently apprehensive of what may occur</w:t>
      </w:r>
      <w:r w:rsidR="00312B6D">
        <w:rPr>
          <w:rFonts w:ascii="Arial" w:hAnsi="Arial" w:cs="Arial"/>
          <w:sz w:val="22"/>
          <w:szCs w:val="22"/>
        </w:rPr>
        <w:t>,</w:t>
      </w:r>
      <w:r w:rsidR="001C3085" w:rsidRPr="00AB1595">
        <w:rPr>
          <w:rFonts w:ascii="Arial" w:hAnsi="Arial" w:cs="Arial"/>
          <w:sz w:val="22"/>
          <w:szCs w:val="22"/>
        </w:rPr>
        <w:t xml:space="preserve"> </w:t>
      </w:r>
      <w:r w:rsidR="008E7077" w:rsidRPr="00AB1595">
        <w:rPr>
          <w:rFonts w:ascii="Arial" w:hAnsi="Arial" w:cs="Arial"/>
          <w:sz w:val="22"/>
          <w:szCs w:val="22"/>
        </w:rPr>
        <w:t xml:space="preserve">should </w:t>
      </w:r>
      <w:r w:rsidR="00FD20E6" w:rsidRPr="00AB1595">
        <w:rPr>
          <w:rFonts w:ascii="Arial" w:hAnsi="Arial" w:cs="Arial"/>
          <w:sz w:val="22"/>
          <w:szCs w:val="22"/>
        </w:rPr>
        <w:t>a</w:t>
      </w:r>
      <w:r w:rsidR="008E7077" w:rsidRPr="00AB1595">
        <w:rPr>
          <w:rFonts w:ascii="Arial" w:hAnsi="Arial" w:cs="Arial"/>
          <w:sz w:val="22"/>
          <w:szCs w:val="22"/>
        </w:rPr>
        <w:t xml:space="preserve"> peer marker decide to</w:t>
      </w:r>
      <w:r w:rsidR="007021DE" w:rsidRPr="00AB1595">
        <w:rPr>
          <w:rFonts w:ascii="Arial" w:hAnsi="Arial" w:cs="Arial"/>
          <w:sz w:val="22"/>
          <w:szCs w:val="22"/>
        </w:rPr>
        <w:t xml:space="preserve"> </w:t>
      </w:r>
      <w:r w:rsidR="00FD20E6" w:rsidRPr="00AB1595">
        <w:rPr>
          <w:rFonts w:ascii="Arial" w:hAnsi="Arial" w:cs="Arial"/>
          <w:sz w:val="22"/>
          <w:szCs w:val="22"/>
        </w:rPr>
        <w:t>ab</w:t>
      </w:r>
      <w:r w:rsidR="005E0B19" w:rsidRPr="00AB1595">
        <w:rPr>
          <w:rFonts w:ascii="Arial" w:hAnsi="Arial" w:cs="Arial"/>
          <w:sz w:val="22"/>
          <w:szCs w:val="22"/>
        </w:rPr>
        <w:t xml:space="preserve">use the </w:t>
      </w:r>
      <w:r w:rsidR="00A1183B" w:rsidRPr="00AB1595">
        <w:rPr>
          <w:rFonts w:ascii="Arial" w:hAnsi="Arial" w:cs="Arial"/>
          <w:sz w:val="22"/>
          <w:szCs w:val="22"/>
        </w:rPr>
        <w:t>opportunity, then this could have a negative effect o</w:t>
      </w:r>
      <w:r w:rsidR="00FD20E6" w:rsidRPr="00AB1595">
        <w:rPr>
          <w:rFonts w:ascii="Arial" w:hAnsi="Arial" w:cs="Arial"/>
          <w:sz w:val="22"/>
          <w:szCs w:val="22"/>
        </w:rPr>
        <w:t>n their work.</w:t>
      </w:r>
    </w:p>
    <w:p w14:paraId="19527A2C" w14:textId="6671E50B" w:rsidR="008A55E2" w:rsidRPr="00AB1595" w:rsidRDefault="00B81AB8" w:rsidP="00DC1E2D">
      <w:pPr>
        <w:spacing w:after="120" w:line="360" w:lineRule="auto"/>
        <w:rPr>
          <w:rFonts w:ascii="Arial" w:hAnsi="Arial" w:cs="Arial"/>
          <w:sz w:val="22"/>
          <w:szCs w:val="22"/>
        </w:rPr>
      </w:pPr>
      <w:r w:rsidRPr="00AB1595">
        <w:rPr>
          <w:rFonts w:ascii="Arial" w:hAnsi="Arial" w:cs="Arial"/>
          <w:sz w:val="22"/>
          <w:szCs w:val="22"/>
        </w:rPr>
        <w:t>After discuss</w:t>
      </w:r>
      <w:r w:rsidR="004907BD" w:rsidRPr="00AB1595">
        <w:rPr>
          <w:rFonts w:ascii="Arial" w:hAnsi="Arial" w:cs="Arial"/>
          <w:sz w:val="22"/>
          <w:szCs w:val="22"/>
        </w:rPr>
        <w:t>ion between the research partners</w:t>
      </w:r>
      <w:r w:rsidR="005757BA" w:rsidRPr="00AB1595">
        <w:rPr>
          <w:rFonts w:ascii="Arial" w:hAnsi="Arial" w:cs="Arial"/>
          <w:sz w:val="22"/>
          <w:szCs w:val="22"/>
        </w:rPr>
        <w:t>,</w:t>
      </w:r>
      <w:r w:rsidR="004907BD" w:rsidRPr="00AB1595">
        <w:rPr>
          <w:rFonts w:ascii="Arial" w:hAnsi="Arial" w:cs="Arial"/>
          <w:sz w:val="22"/>
          <w:szCs w:val="22"/>
        </w:rPr>
        <w:t xml:space="preserve"> it was concluded that</w:t>
      </w:r>
      <w:r w:rsidR="00890829" w:rsidRPr="00AB1595">
        <w:rPr>
          <w:rFonts w:ascii="Arial" w:hAnsi="Arial" w:cs="Arial"/>
          <w:sz w:val="22"/>
          <w:szCs w:val="22"/>
        </w:rPr>
        <w:t xml:space="preserve"> </w:t>
      </w:r>
      <w:r w:rsidR="006E353D">
        <w:rPr>
          <w:rFonts w:ascii="Arial" w:hAnsi="Arial" w:cs="Arial"/>
          <w:sz w:val="22"/>
          <w:szCs w:val="22"/>
        </w:rPr>
        <w:t xml:space="preserve">the </w:t>
      </w:r>
      <w:r w:rsidR="007A7DF3" w:rsidRPr="00AB1595">
        <w:rPr>
          <w:rFonts w:ascii="Arial" w:hAnsi="Arial" w:cs="Arial"/>
          <w:sz w:val="22"/>
          <w:szCs w:val="22"/>
        </w:rPr>
        <w:t xml:space="preserve">change to </w:t>
      </w:r>
      <w:r w:rsidR="00FC0802" w:rsidRPr="00AB1595">
        <w:rPr>
          <w:rFonts w:ascii="Arial" w:hAnsi="Arial" w:cs="Arial"/>
          <w:sz w:val="22"/>
          <w:szCs w:val="22"/>
        </w:rPr>
        <w:t>the lesson study would be either</w:t>
      </w:r>
      <w:r w:rsidR="005757BA" w:rsidRPr="00AB1595">
        <w:rPr>
          <w:rFonts w:ascii="Arial" w:hAnsi="Arial" w:cs="Arial"/>
          <w:sz w:val="22"/>
          <w:szCs w:val="22"/>
        </w:rPr>
        <w:t xml:space="preserve"> </w:t>
      </w:r>
      <w:r w:rsidR="00AE6254">
        <w:rPr>
          <w:rFonts w:ascii="Arial" w:hAnsi="Arial" w:cs="Arial"/>
          <w:sz w:val="22"/>
          <w:szCs w:val="22"/>
        </w:rPr>
        <w:t xml:space="preserve">to </w:t>
      </w:r>
      <w:r w:rsidR="005757BA" w:rsidRPr="00AB1595">
        <w:rPr>
          <w:rFonts w:ascii="Arial" w:hAnsi="Arial" w:cs="Arial"/>
          <w:sz w:val="22"/>
          <w:szCs w:val="22"/>
        </w:rPr>
        <w:t>use</w:t>
      </w:r>
      <w:r w:rsidR="00FC0802" w:rsidRPr="00AB1595">
        <w:rPr>
          <w:rFonts w:ascii="Arial" w:hAnsi="Arial" w:cs="Arial"/>
          <w:sz w:val="22"/>
          <w:szCs w:val="22"/>
        </w:rPr>
        <w:t xml:space="preserve"> self-assessment or </w:t>
      </w:r>
      <w:r w:rsidR="001546C4" w:rsidRPr="00AB1595">
        <w:rPr>
          <w:rFonts w:ascii="Arial" w:hAnsi="Arial" w:cs="Arial"/>
          <w:sz w:val="22"/>
          <w:szCs w:val="22"/>
        </w:rPr>
        <w:t xml:space="preserve">to allow the pupils to </w:t>
      </w:r>
      <w:r w:rsidR="00CE53BE" w:rsidRPr="00AB1595">
        <w:rPr>
          <w:rFonts w:ascii="Arial" w:hAnsi="Arial" w:cs="Arial"/>
          <w:sz w:val="22"/>
          <w:szCs w:val="22"/>
        </w:rPr>
        <w:t>select</w:t>
      </w:r>
      <w:r w:rsidR="00F775B9" w:rsidRPr="00AB1595">
        <w:rPr>
          <w:rFonts w:ascii="Arial" w:hAnsi="Arial" w:cs="Arial"/>
          <w:sz w:val="22"/>
          <w:szCs w:val="22"/>
        </w:rPr>
        <w:t xml:space="preserve"> their peer assessment partner</w:t>
      </w:r>
      <w:r w:rsidR="006975F5" w:rsidRPr="00AB1595">
        <w:rPr>
          <w:rFonts w:ascii="Arial" w:hAnsi="Arial" w:cs="Arial"/>
          <w:sz w:val="22"/>
          <w:szCs w:val="22"/>
        </w:rPr>
        <w:t>, I</w:t>
      </w:r>
      <w:r w:rsidR="008904FA" w:rsidRPr="00AB1595">
        <w:rPr>
          <w:rFonts w:ascii="Arial" w:hAnsi="Arial" w:cs="Arial"/>
          <w:sz w:val="22"/>
          <w:szCs w:val="22"/>
        </w:rPr>
        <w:t>t</w:t>
      </w:r>
      <w:r w:rsidR="006975F5" w:rsidRPr="00AB1595">
        <w:rPr>
          <w:rFonts w:ascii="Arial" w:hAnsi="Arial" w:cs="Arial"/>
          <w:sz w:val="22"/>
          <w:szCs w:val="22"/>
        </w:rPr>
        <w:t xml:space="preserve"> was agreed to allow the pupils to select their own marking partner</w:t>
      </w:r>
      <w:r w:rsidR="00DF14A2" w:rsidRPr="00AB1595">
        <w:rPr>
          <w:rFonts w:ascii="Arial" w:hAnsi="Arial" w:cs="Arial"/>
          <w:sz w:val="22"/>
          <w:szCs w:val="22"/>
        </w:rPr>
        <w:t xml:space="preserve"> and</w:t>
      </w:r>
      <w:r w:rsidR="003122C7" w:rsidRPr="00AB1595">
        <w:rPr>
          <w:rFonts w:ascii="Arial" w:hAnsi="Arial" w:cs="Arial"/>
          <w:sz w:val="22"/>
          <w:szCs w:val="22"/>
        </w:rPr>
        <w:t xml:space="preserve"> </w:t>
      </w:r>
      <w:r w:rsidR="00A453FE" w:rsidRPr="00AB1595">
        <w:rPr>
          <w:rFonts w:ascii="Arial" w:hAnsi="Arial" w:cs="Arial"/>
          <w:sz w:val="22"/>
          <w:szCs w:val="22"/>
        </w:rPr>
        <w:t xml:space="preserve">assess if this would be a less uncomfortable version of peer assessment than mandating the </w:t>
      </w:r>
      <w:r w:rsidR="00DD75B3" w:rsidRPr="00AB1595">
        <w:rPr>
          <w:rFonts w:ascii="Arial" w:hAnsi="Arial" w:cs="Arial"/>
          <w:sz w:val="22"/>
          <w:szCs w:val="22"/>
        </w:rPr>
        <w:t xml:space="preserve">rotation of the pupils papers, which it was observed, they </w:t>
      </w:r>
      <w:r w:rsidR="00AE0F87" w:rsidRPr="00AB1595">
        <w:rPr>
          <w:rFonts w:ascii="Arial" w:hAnsi="Arial" w:cs="Arial"/>
          <w:sz w:val="22"/>
          <w:szCs w:val="22"/>
        </w:rPr>
        <w:t>attempted to avoid doing irrespective of the instructions of the teacher.</w:t>
      </w:r>
    </w:p>
    <w:p w14:paraId="788D874A" w14:textId="02167607" w:rsidR="0000000A" w:rsidRDefault="0000000A" w:rsidP="0000000A">
      <w:pPr>
        <w:pStyle w:val="Heading1"/>
        <w:rPr>
          <w:rFonts w:ascii="Arial" w:hAnsi="Arial" w:cs="Arial"/>
          <w:sz w:val="28"/>
          <w:szCs w:val="28"/>
        </w:rPr>
      </w:pPr>
      <w:bookmarkStart w:id="9" w:name="_Toc33390288"/>
      <w:r w:rsidRPr="00AB1595">
        <w:rPr>
          <w:rFonts w:ascii="Arial" w:hAnsi="Arial" w:cs="Arial"/>
          <w:sz w:val="28"/>
          <w:szCs w:val="28"/>
        </w:rPr>
        <w:t>Lesson 2 Reflection</w:t>
      </w:r>
      <w:bookmarkEnd w:id="9"/>
    </w:p>
    <w:p w14:paraId="32BA8E6F" w14:textId="77777777" w:rsidR="0055511D" w:rsidRPr="0055511D" w:rsidRDefault="0055511D" w:rsidP="0055511D"/>
    <w:p w14:paraId="46D4C96A" w14:textId="6D52F5A0" w:rsidR="00A726DF" w:rsidRPr="00AB1595" w:rsidRDefault="006E7E91" w:rsidP="00A726DF">
      <w:pPr>
        <w:spacing w:after="120" w:line="360" w:lineRule="auto"/>
        <w:rPr>
          <w:rFonts w:ascii="Arial" w:hAnsi="Arial" w:cs="Arial"/>
          <w:sz w:val="22"/>
          <w:szCs w:val="22"/>
        </w:rPr>
      </w:pPr>
      <w:r w:rsidRPr="00AB1595">
        <w:rPr>
          <w:rFonts w:ascii="Arial" w:hAnsi="Arial" w:cs="Arial"/>
          <w:sz w:val="22"/>
          <w:szCs w:val="22"/>
        </w:rPr>
        <w:t xml:space="preserve">The second lesson study was delivered to a further mixed ability year 7 class of </w:t>
      </w:r>
      <w:r w:rsidR="002C220E" w:rsidRPr="00AB1595">
        <w:rPr>
          <w:rFonts w:ascii="Arial" w:hAnsi="Arial" w:cs="Arial"/>
          <w:sz w:val="22"/>
          <w:szCs w:val="22"/>
        </w:rPr>
        <w:t>26 pupils,</w:t>
      </w:r>
      <w:r w:rsidR="00EB1336" w:rsidRPr="00AB1595">
        <w:rPr>
          <w:rFonts w:ascii="Arial" w:hAnsi="Arial" w:cs="Arial"/>
          <w:sz w:val="22"/>
          <w:szCs w:val="22"/>
        </w:rPr>
        <w:t xml:space="preserve"> </w:t>
      </w:r>
      <w:r w:rsidR="00AF5135" w:rsidRPr="00AB1595">
        <w:rPr>
          <w:rFonts w:ascii="Arial" w:hAnsi="Arial" w:cs="Arial"/>
          <w:sz w:val="22"/>
          <w:szCs w:val="22"/>
        </w:rPr>
        <w:t>delivered by the author and observed by the research partner</w:t>
      </w:r>
      <w:r w:rsidR="00F263AC" w:rsidRPr="00AB1595">
        <w:rPr>
          <w:rFonts w:ascii="Arial" w:hAnsi="Arial" w:cs="Arial"/>
          <w:sz w:val="22"/>
          <w:szCs w:val="22"/>
        </w:rPr>
        <w:t xml:space="preserve">. The class quickly settled and </w:t>
      </w:r>
      <w:r w:rsidR="00354233" w:rsidRPr="00AB1595">
        <w:rPr>
          <w:rFonts w:ascii="Arial" w:hAnsi="Arial" w:cs="Arial"/>
          <w:sz w:val="22"/>
          <w:szCs w:val="22"/>
        </w:rPr>
        <w:t xml:space="preserve">engaged in a familiar starter </w:t>
      </w:r>
      <w:r w:rsidR="004015ED" w:rsidRPr="00AB1595">
        <w:rPr>
          <w:rFonts w:ascii="Arial" w:hAnsi="Arial" w:cs="Arial"/>
          <w:sz w:val="22"/>
          <w:szCs w:val="22"/>
        </w:rPr>
        <w:t>task;</w:t>
      </w:r>
      <w:r w:rsidR="00354233" w:rsidRPr="00AB1595">
        <w:rPr>
          <w:rFonts w:ascii="Arial" w:hAnsi="Arial" w:cs="Arial"/>
          <w:sz w:val="22"/>
          <w:szCs w:val="22"/>
        </w:rPr>
        <w:t xml:space="preserve"> the revision lesson </w:t>
      </w:r>
      <w:r w:rsidR="00E243C4" w:rsidRPr="00AB1595">
        <w:rPr>
          <w:rFonts w:ascii="Arial" w:hAnsi="Arial" w:cs="Arial"/>
          <w:sz w:val="22"/>
          <w:szCs w:val="22"/>
        </w:rPr>
        <w:t xml:space="preserve">was </w:t>
      </w:r>
      <w:r w:rsidR="006D2F77" w:rsidRPr="00AB1595">
        <w:rPr>
          <w:rFonts w:ascii="Arial" w:hAnsi="Arial" w:cs="Arial"/>
          <w:sz w:val="22"/>
          <w:szCs w:val="22"/>
        </w:rPr>
        <w:t xml:space="preserve">then </w:t>
      </w:r>
      <w:r w:rsidR="001B0C84" w:rsidRPr="00AB1595">
        <w:rPr>
          <w:rFonts w:ascii="Arial" w:hAnsi="Arial" w:cs="Arial"/>
          <w:sz w:val="22"/>
          <w:szCs w:val="22"/>
        </w:rPr>
        <w:t xml:space="preserve">commenced. B1-3 </w:t>
      </w:r>
      <w:r w:rsidR="00385A12" w:rsidRPr="00AB1595">
        <w:rPr>
          <w:rFonts w:ascii="Arial" w:hAnsi="Arial" w:cs="Arial"/>
          <w:sz w:val="22"/>
          <w:szCs w:val="22"/>
        </w:rPr>
        <w:t xml:space="preserve">were assessed by the research partner as </w:t>
      </w:r>
      <w:r w:rsidR="00AD434B" w:rsidRPr="00AB1595">
        <w:rPr>
          <w:rFonts w:ascii="Arial" w:hAnsi="Arial" w:cs="Arial"/>
          <w:sz w:val="22"/>
          <w:szCs w:val="22"/>
        </w:rPr>
        <w:t xml:space="preserve">each </w:t>
      </w:r>
      <w:r w:rsidR="00385A12" w:rsidRPr="00AB1595">
        <w:rPr>
          <w:rFonts w:ascii="Arial" w:hAnsi="Arial" w:cs="Arial"/>
          <w:sz w:val="22"/>
          <w:szCs w:val="22"/>
        </w:rPr>
        <w:t xml:space="preserve">showing involvement scores of  </w:t>
      </w:r>
      <w:r w:rsidR="00AD434B" w:rsidRPr="00AB1595">
        <w:rPr>
          <w:rFonts w:ascii="Arial" w:hAnsi="Arial" w:cs="Arial"/>
          <w:sz w:val="22"/>
          <w:szCs w:val="22"/>
        </w:rPr>
        <w:t xml:space="preserve">4 and </w:t>
      </w:r>
      <w:r w:rsidR="004015ED" w:rsidRPr="00AB1595">
        <w:rPr>
          <w:rFonts w:ascii="Arial" w:hAnsi="Arial" w:cs="Arial"/>
          <w:sz w:val="22"/>
          <w:szCs w:val="22"/>
        </w:rPr>
        <w:t>wellbeing</w:t>
      </w:r>
      <w:r w:rsidR="00AD434B" w:rsidRPr="00AB1595">
        <w:rPr>
          <w:rFonts w:ascii="Arial" w:hAnsi="Arial" w:cs="Arial"/>
          <w:sz w:val="22"/>
          <w:szCs w:val="22"/>
        </w:rPr>
        <w:t xml:space="preserve"> scores of 5,</w:t>
      </w:r>
      <w:r w:rsidR="00E569B2" w:rsidRPr="00AB1595">
        <w:rPr>
          <w:rFonts w:ascii="Arial" w:hAnsi="Arial" w:cs="Arial"/>
          <w:sz w:val="22"/>
          <w:szCs w:val="22"/>
        </w:rPr>
        <w:t xml:space="preserve"> </w:t>
      </w:r>
      <w:r w:rsidR="00AD434B" w:rsidRPr="00AB1595">
        <w:rPr>
          <w:rFonts w:ascii="Arial" w:hAnsi="Arial" w:cs="Arial"/>
          <w:sz w:val="22"/>
          <w:szCs w:val="22"/>
        </w:rPr>
        <w:t>5 and 4 respectively</w:t>
      </w:r>
      <w:r w:rsidR="00E569B2" w:rsidRPr="00AB1595">
        <w:rPr>
          <w:rFonts w:ascii="Arial" w:hAnsi="Arial" w:cs="Arial"/>
          <w:sz w:val="22"/>
          <w:szCs w:val="22"/>
        </w:rPr>
        <w:t xml:space="preserve">. </w:t>
      </w:r>
      <w:r w:rsidR="00F8350C" w:rsidRPr="00AB1595">
        <w:rPr>
          <w:rFonts w:ascii="Arial" w:hAnsi="Arial" w:cs="Arial"/>
          <w:sz w:val="22"/>
          <w:szCs w:val="22"/>
        </w:rPr>
        <w:t xml:space="preserve">Pupils B1 and B2 were both assessed as highly focused on the </w:t>
      </w:r>
      <w:r w:rsidR="008E4C10" w:rsidRPr="00AB1595">
        <w:rPr>
          <w:rFonts w:ascii="Arial" w:hAnsi="Arial" w:cs="Arial"/>
          <w:sz w:val="22"/>
          <w:szCs w:val="22"/>
        </w:rPr>
        <w:t>revision quiz task and although B1</w:t>
      </w:r>
      <w:r w:rsidR="00317A4E" w:rsidRPr="00AB1595">
        <w:rPr>
          <w:rFonts w:ascii="Arial" w:hAnsi="Arial" w:cs="Arial"/>
          <w:sz w:val="22"/>
          <w:szCs w:val="22"/>
        </w:rPr>
        <w:t xml:space="preserve"> sought </w:t>
      </w:r>
      <w:r w:rsidR="00877239" w:rsidRPr="00AB1595">
        <w:rPr>
          <w:rFonts w:ascii="Arial" w:hAnsi="Arial" w:cs="Arial"/>
          <w:sz w:val="22"/>
          <w:szCs w:val="22"/>
        </w:rPr>
        <w:t xml:space="preserve">a </w:t>
      </w:r>
      <w:r w:rsidR="00317A4E" w:rsidRPr="00AB1595">
        <w:rPr>
          <w:rFonts w:ascii="Arial" w:hAnsi="Arial" w:cs="Arial"/>
          <w:sz w:val="22"/>
          <w:szCs w:val="22"/>
        </w:rPr>
        <w:t>clarification from a peer</w:t>
      </w:r>
      <w:r w:rsidR="00877239" w:rsidRPr="00AB1595">
        <w:rPr>
          <w:rFonts w:ascii="Arial" w:hAnsi="Arial" w:cs="Arial"/>
          <w:sz w:val="22"/>
          <w:szCs w:val="22"/>
        </w:rPr>
        <w:t>,</w:t>
      </w:r>
      <w:r w:rsidR="00317A4E" w:rsidRPr="00AB1595">
        <w:rPr>
          <w:rFonts w:ascii="Arial" w:hAnsi="Arial" w:cs="Arial"/>
          <w:sz w:val="22"/>
          <w:szCs w:val="22"/>
        </w:rPr>
        <w:t xml:space="preserve"> B2 sought </w:t>
      </w:r>
      <w:r w:rsidR="00877239" w:rsidRPr="00AB1595">
        <w:rPr>
          <w:rFonts w:ascii="Arial" w:hAnsi="Arial" w:cs="Arial"/>
          <w:sz w:val="22"/>
          <w:szCs w:val="22"/>
        </w:rPr>
        <w:t xml:space="preserve">a </w:t>
      </w:r>
      <w:r w:rsidR="00317A4E" w:rsidRPr="00AB1595">
        <w:rPr>
          <w:rFonts w:ascii="Arial" w:hAnsi="Arial" w:cs="Arial"/>
          <w:sz w:val="22"/>
          <w:szCs w:val="22"/>
        </w:rPr>
        <w:t>clarification from the author.</w:t>
      </w:r>
      <w:r w:rsidR="004A1BCB" w:rsidRPr="00AB1595">
        <w:rPr>
          <w:rFonts w:ascii="Arial" w:hAnsi="Arial" w:cs="Arial"/>
          <w:sz w:val="22"/>
          <w:szCs w:val="22"/>
        </w:rPr>
        <w:t xml:space="preserve"> Pupil B3 was assessed as quiet throughout the task</w:t>
      </w:r>
      <w:r w:rsidR="00877239" w:rsidRPr="00AB1595">
        <w:rPr>
          <w:rFonts w:ascii="Arial" w:hAnsi="Arial" w:cs="Arial"/>
          <w:sz w:val="22"/>
          <w:szCs w:val="22"/>
        </w:rPr>
        <w:t>,</w:t>
      </w:r>
      <w:r w:rsidR="00424433" w:rsidRPr="00AB1595">
        <w:rPr>
          <w:rFonts w:ascii="Arial" w:hAnsi="Arial" w:cs="Arial"/>
          <w:sz w:val="22"/>
          <w:szCs w:val="22"/>
        </w:rPr>
        <w:t xml:space="preserve"> though was engaged and worked through without assistance, this is normal for this pupil. </w:t>
      </w:r>
      <w:r w:rsidR="005F00BD" w:rsidRPr="00AB1595">
        <w:rPr>
          <w:rFonts w:ascii="Arial" w:hAnsi="Arial" w:cs="Arial"/>
          <w:sz w:val="22"/>
          <w:szCs w:val="22"/>
        </w:rPr>
        <w:t xml:space="preserve">The revision quiz was </w:t>
      </w:r>
      <w:r w:rsidR="004015ED" w:rsidRPr="00AB1595">
        <w:rPr>
          <w:rFonts w:ascii="Arial" w:hAnsi="Arial" w:cs="Arial"/>
          <w:sz w:val="22"/>
          <w:szCs w:val="22"/>
        </w:rPr>
        <w:t>completed,</w:t>
      </w:r>
      <w:r w:rsidR="005F00BD" w:rsidRPr="00AB1595">
        <w:rPr>
          <w:rFonts w:ascii="Arial" w:hAnsi="Arial" w:cs="Arial"/>
          <w:sz w:val="22"/>
          <w:szCs w:val="22"/>
        </w:rPr>
        <w:t xml:space="preserve"> and the pupils were asked to pass their papers to a peer of their choice </w:t>
      </w:r>
      <w:r w:rsidR="008C305F" w:rsidRPr="00AB1595">
        <w:rPr>
          <w:rFonts w:ascii="Arial" w:hAnsi="Arial" w:cs="Arial"/>
          <w:sz w:val="22"/>
          <w:szCs w:val="22"/>
        </w:rPr>
        <w:t xml:space="preserve">for marking, this was accepted and although the author expected </w:t>
      </w:r>
      <w:r w:rsidR="00A103DF">
        <w:rPr>
          <w:rFonts w:ascii="Arial" w:hAnsi="Arial" w:cs="Arial"/>
          <w:sz w:val="22"/>
          <w:szCs w:val="22"/>
        </w:rPr>
        <w:t xml:space="preserve">there </w:t>
      </w:r>
      <w:r w:rsidR="008C305F" w:rsidRPr="00AB1595">
        <w:rPr>
          <w:rFonts w:ascii="Arial" w:hAnsi="Arial" w:cs="Arial"/>
          <w:sz w:val="22"/>
          <w:szCs w:val="22"/>
        </w:rPr>
        <w:t xml:space="preserve">to be </w:t>
      </w:r>
      <w:r w:rsidR="00DE25E9" w:rsidRPr="00AB1595">
        <w:rPr>
          <w:rFonts w:ascii="Arial" w:hAnsi="Arial" w:cs="Arial"/>
          <w:sz w:val="22"/>
          <w:szCs w:val="22"/>
        </w:rPr>
        <w:t>minor arrangements required to man</w:t>
      </w:r>
      <w:r w:rsidR="00A121C8" w:rsidRPr="00AB1595">
        <w:rPr>
          <w:rFonts w:ascii="Arial" w:hAnsi="Arial" w:cs="Arial"/>
          <w:sz w:val="22"/>
          <w:szCs w:val="22"/>
        </w:rPr>
        <w:t>a</w:t>
      </w:r>
      <w:r w:rsidR="00DE25E9" w:rsidRPr="00AB1595">
        <w:rPr>
          <w:rFonts w:ascii="Arial" w:hAnsi="Arial" w:cs="Arial"/>
          <w:sz w:val="22"/>
          <w:szCs w:val="22"/>
        </w:rPr>
        <w:t xml:space="preserve">ge this, </w:t>
      </w:r>
      <w:r w:rsidR="00A121C8" w:rsidRPr="00AB1595">
        <w:rPr>
          <w:rFonts w:ascii="Arial" w:hAnsi="Arial" w:cs="Arial"/>
          <w:sz w:val="22"/>
          <w:szCs w:val="22"/>
        </w:rPr>
        <w:t>none were</w:t>
      </w:r>
      <w:r w:rsidR="00DE25E9" w:rsidRPr="00AB1595">
        <w:rPr>
          <w:rFonts w:ascii="Arial" w:hAnsi="Arial" w:cs="Arial"/>
          <w:sz w:val="22"/>
          <w:szCs w:val="22"/>
        </w:rPr>
        <w:t xml:space="preserve"> required. The remainder of the </w:t>
      </w:r>
      <w:r w:rsidR="00C32B0C" w:rsidRPr="00AB1595">
        <w:rPr>
          <w:rFonts w:ascii="Arial" w:hAnsi="Arial" w:cs="Arial"/>
          <w:sz w:val="22"/>
          <w:szCs w:val="22"/>
        </w:rPr>
        <w:t xml:space="preserve">peer assessment </w:t>
      </w:r>
      <w:r w:rsidR="00AA5EB8" w:rsidRPr="00AB1595">
        <w:rPr>
          <w:rFonts w:ascii="Arial" w:hAnsi="Arial" w:cs="Arial"/>
          <w:sz w:val="22"/>
          <w:szCs w:val="22"/>
        </w:rPr>
        <w:t xml:space="preserve">was completed </w:t>
      </w:r>
      <w:r w:rsidR="00DE52AE" w:rsidRPr="00AB1595">
        <w:rPr>
          <w:rFonts w:ascii="Arial" w:hAnsi="Arial" w:cs="Arial"/>
          <w:sz w:val="22"/>
          <w:szCs w:val="22"/>
        </w:rPr>
        <w:t>qu</w:t>
      </w:r>
      <w:r w:rsidR="00123AF0" w:rsidRPr="00AB1595">
        <w:rPr>
          <w:rFonts w:ascii="Arial" w:hAnsi="Arial" w:cs="Arial"/>
          <w:sz w:val="22"/>
          <w:szCs w:val="22"/>
        </w:rPr>
        <w:t>ietly.</w:t>
      </w:r>
    </w:p>
    <w:p w14:paraId="57B1B354" w14:textId="0E8DBE39" w:rsidR="000D280C" w:rsidRPr="00AB1595" w:rsidRDefault="00CE6189" w:rsidP="00A726DF">
      <w:pPr>
        <w:spacing w:after="120" w:line="360" w:lineRule="auto"/>
        <w:rPr>
          <w:rFonts w:ascii="Arial" w:hAnsi="Arial" w:cs="Arial"/>
          <w:sz w:val="22"/>
          <w:szCs w:val="22"/>
        </w:rPr>
      </w:pPr>
      <w:r w:rsidRPr="00AB1595">
        <w:rPr>
          <w:rFonts w:ascii="Arial" w:hAnsi="Arial" w:cs="Arial"/>
          <w:sz w:val="22"/>
          <w:szCs w:val="22"/>
        </w:rPr>
        <w:t>The interview was arranged for during morning break</w:t>
      </w:r>
      <w:r w:rsidR="00514877">
        <w:rPr>
          <w:rFonts w:ascii="Arial" w:hAnsi="Arial" w:cs="Arial"/>
          <w:sz w:val="22"/>
          <w:szCs w:val="22"/>
        </w:rPr>
        <w:t>,</w:t>
      </w:r>
      <w:r w:rsidRPr="00AB1595">
        <w:rPr>
          <w:rFonts w:ascii="Arial" w:hAnsi="Arial" w:cs="Arial"/>
          <w:sz w:val="22"/>
          <w:szCs w:val="22"/>
        </w:rPr>
        <w:t xml:space="preserve"> </w:t>
      </w:r>
      <w:r w:rsidR="002C6B12" w:rsidRPr="00AB1595">
        <w:rPr>
          <w:rFonts w:ascii="Arial" w:hAnsi="Arial" w:cs="Arial"/>
          <w:sz w:val="22"/>
          <w:szCs w:val="22"/>
        </w:rPr>
        <w:t xml:space="preserve">though B3 did not return to take part </w:t>
      </w:r>
      <w:r w:rsidR="00931170">
        <w:rPr>
          <w:rFonts w:ascii="Arial" w:hAnsi="Arial" w:cs="Arial"/>
          <w:sz w:val="22"/>
          <w:szCs w:val="22"/>
        </w:rPr>
        <w:t xml:space="preserve">in </w:t>
      </w:r>
      <w:r w:rsidR="002C6B12" w:rsidRPr="00AB1595">
        <w:rPr>
          <w:rFonts w:ascii="Arial" w:hAnsi="Arial" w:cs="Arial"/>
          <w:sz w:val="22"/>
          <w:szCs w:val="22"/>
        </w:rPr>
        <w:t>the interview</w:t>
      </w:r>
      <w:r w:rsidR="00931170">
        <w:rPr>
          <w:rFonts w:ascii="Arial" w:hAnsi="Arial" w:cs="Arial"/>
          <w:sz w:val="22"/>
          <w:szCs w:val="22"/>
        </w:rPr>
        <w:t xml:space="preserve"> as they had exercise</w:t>
      </w:r>
      <w:r w:rsidR="00E4145A">
        <w:rPr>
          <w:rFonts w:ascii="Arial" w:hAnsi="Arial" w:cs="Arial"/>
          <w:sz w:val="22"/>
          <w:szCs w:val="22"/>
        </w:rPr>
        <w:t>d</w:t>
      </w:r>
      <w:r w:rsidR="00931170">
        <w:rPr>
          <w:rFonts w:ascii="Arial" w:hAnsi="Arial" w:cs="Arial"/>
          <w:sz w:val="22"/>
          <w:szCs w:val="22"/>
        </w:rPr>
        <w:t xml:space="preserve"> thei</w:t>
      </w:r>
      <w:r w:rsidR="00E4145A">
        <w:rPr>
          <w:rFonts w:ascii="Arial" w:hAnsi="Arial" w:cs="Arial"/>
          <w:sz w:val="22"/>
          <w:szCs w:val="22"/>
        </w:rPr>
        <w:t>r option to withdraw</w:t>
      </w:r>
      <w:r w:rsidR="00A121C8" w:rsidRPr="00AB1595">
        <w:rPr>
          <w:rFonts w:ascii="Arial" w:hAnsi="Arial" w:cs="Arial"/>
          <w:sz w:val="22"/>
          <w:szCs w:val="22"/>
        </w:rPr>
        <w:t>, it</w:t>
      </w:r>
      <w:r w:rsidR="002C6B12" w:rsidRPr="00AB1595">
        <w:rPr>
          <w:rFonts w:ascii="Arial" w:hAnsi="Arial" w:cs="Arial"/>
          <w:sz w:val="22"/>
          <w:szCs w:val="22"/>
        </w:rPr>
        <w:t xml:space="preserve"> was completed with B1 and B2</w:t>
      </w:r>
      <w:r w:rsidR="0070572F" w:rsidRPr="00AB1595">
        <w:rPr>
          <w:rFonts w:ascii="Arial" w:hAnsi="Arial" w:cs="Arial"/>
          <w:sz w:val="22"/>
          <w:szCs w:val="22"/>
        </w:rPr>
        <w:t xml:space="preserve"> only</w:t>
      </w:r>
      <w:r w:rsidR="002C6B12" w:rsidRPr="00AB1595">
        <w:rPr>
          <w:rFonts w:ascii="Arial" w:hAnsi="Arial" w:cs="Arial"/>
          <w:sz w:val="22"/>
          <w:szCs w:val="22"/>
        </w:rPr>
        <w:t xml:space="preserve">. </w:t>
      </w:r>
      <w:r w:rsidR="00635864" w:rsidRPr="00AB1595">
        <w:rPr>
          <w:rFonts w:ascii="Arial" w:hAnsi="Arial" w:cs="Arial"/>
          <w:sz w:val="22"/>
          <w:szCs w:val="22"/>
        </w:rPr>
        <w:t xml:space="preserve">B1 </w:t>
      </w:r>
      <w:r w:rsidR="000D280C" w:rsidRPr="00AB1595">
        <w:rPr>
          <w:rFonts w:ascii="Arial" w:hAnsi="Arial" w:cs="Arial"/>
          <w:sz w:val="22"/>
          <w:szCs w:val="22"/>
        </w:rPr>
        <w:t>replied to</w:t>
      </w:r>
      <w:r w:rsidR="003C0A1A" w:rsidRPr="00AB1595">
        <w:rPr>
          <w:rFonts w:ascii="Arial" w:hAnsi="Arial" w:cs="Arial"/>
          <w:sz w:val="22"/>
          <w:szCs w:val="22"/>
        </w:rPr>
        <w:t xml:space="preserve"> Q1 &amp; 2</w:t>
      </w:r>
      <w:r w:rsidR="000D280C" w:rsidRPr="00AB1595">
        <w:rPr>
          <w:rFonts w:ascii="Arial" w:hAnsi="Arial" w:cs="Arial"/>
          <w:sz w:val="22"/>
          <w:szCs w:val="22"/>
        </w:rPr>
        <w:t xml:space="preserve"> </w:t>
      </w:r>
      <w:r w:rsidR="003C0A1A" w:rsidRPr="00AB1595">
        <w:rPr>
          <w:rFonts w:ascii="Arial" w:hAnsi="Arial" w:cs="Arial"/>
          <w:sz w:val="22"/>
          <w:szCs w:val="22"/>
        </w:rPr>
        <w:t>with reference to their concerns</w:t>
      </w:r>
      <w:r w:rsidR="003455FE" w:rsidRPr="00AB1595">
        <w:rPr>
          <w:rFonts w:ascii="Arial" w:hAnsi="Arial" w:cs="Arial"/>
          <w:sz w:val="22"/>
          <w:szCs w:val="22"/>
        </w:rPr>
        <w:t xml:space="preserve"> th</w:t>
      </w:r>
      <w:r w:rsidR="00E94770" w:rsidRPr="00AB1595">
        <w:rPr>
          <w:rFonts w:ascii="Arial" w:hAnsi="Arial" w:cs="Arial"/>
          <w:sz w:val="22"/>
          <w:szCs w:val="22"/>
        </w:rPr>
        <w:t xml:space="preserve">at another may not be able to read their </w:t>
      </w:r>
      <w:r w:rsidR="003455FE" w:rsidRPr="00AB1595">
        <w:rPr>
          <w:rFonts w:ascii="Arial" w:hAnsi="Arial" w:cs="Arial"/>
          <w:sz w:val="22"/>
          <w:szCs w:val="22"/>
        </w:rPr>
        <w:t>writing and was therefor glad to pass the paper to a chosen friend to mark</w:t>
      </w:r>
      <w:r w:rsidR="00BE1CBD" w:rsidRPr="00AB1595">
        <w:rPr>
          <w:rFonts w:ascii="Arial" w:hAnsi="Arial" w:cs="Arial"/>
          <w:sz w:val="22"/>
          <w:szCs w:val="22"/>
        </w:rPr>
        <w:t xml:space="preserve">. With regards to </w:t>
      </w:r>
      <w:r w:rsidR="001D05F3" w:rsidRPr="00AB1595">
        <w:rPr>
          <w:rFonts w:ascii="Arial" w:hAnsi="Arial" w:cs="Arial"/>
          <w:sz w:val="22"/>
          <w:szCs w:val="22"/>
        </w:rPr>
        <w:t>another person’s</w:t>
      </w:r>
      <w:r w:rsidR="00BE1CBD" w:rsidRPr="00AB1595">
        <w:rPr>
          <w:rFonts w:ascii="Arial" w:hAnsi="Arial" w:cs="Arial"/>
          <w:sz w:val="22"/>
          <w:szCs w:val="22"/>
        </w:rPr>
        <w:t xml:space="preserve"> work (Q 3-4), B1</w:t>
      </w:r>
      <w:r w:rsidR="008F18B8" w:rsidRPr="00AB1595">
        <w:rPr>
          <w:rFonts w:ascii="Arial" w:hAnsi="Arial" w:cs="Arial"/>
          <w:sz w:val="22"/>
          <w:szCs w:val="22"/>
        </w:rPr>
        <w:t xml:space="preserve"> made comment that </w:t>
      </w:r>
      <w:r w:rsidR="0070572F" w:rsidRPr="00AB1595">
        <w:rPr>
          <w:rFonts w:ascii="Arial" w:hAnsi="Arial" w:cs="Arial"/>
          <w:sz w:val="22"/>
          <w:szCs w:val="22"/>
        </w:rPr>
        <w:t xml:space="preserve">they </w:t>
      </w:r>
      <w:r w:rsidR="008F18B8" w:rsidRPr="00AB1595">
        <w:rPr>
          <w:rFonts w:ascii="Arial" w:hAnsi="Arial" w:cs="Arial"/>
          <w:sz w:val="22"/>
          <w:szCs w:val="22"/>
        </w:rPr>
        <w:t>would “feel bad if I had to mark all their work wrong”</w:t>
      </w:r>
      <w:r w:rsidR="00F107A0" w:rsidRPr="00AB1595">
        <w:rPr>
          <w:rFonts w:ascii="Arial" w:hAnsi="Arial" w:cs="Arial"/>
          <w:sz w:val="22"/>
          <w:szCs w:val="22"/>
        </w:rPr>
        <w:t xml:space="preserve">. B2 only made comments insofar as to agree with B1. </w:t>
      </w:r>
      <w:r w:rsidR="003A0DED" w:rsidRPr="00AB1595">
        <w:rPr>
          <w:rFonts w:ascii="Arial" w:hAnsi="Arial" w:cs="Arial"/>
          <w:sz w:val="22"/>
          <w:szCs w:val="22"/>
        </w:rPr>
        <w:t xml:space="preserve"> Q5 </w:t>
      </w:r>
      <w:r w:rsidR="007547AA" w:rsidRPr="00AB1595">
        <w:rPr>
          <w:rFonts w:ascii="Arial" w:hAnsi="Arial" w:cs="Arial"/>
          <w:sz w:val="22"/>
          <w:szCs w:val="22"/>
        </w:rPr>
        <w:t xml:space="preserve">brought comment that peer assessment removed “chances of cheating” as </w:t>
      </w:r>
      <w:r w:rsidR="00840907" w:rsidRPr="00AB1595">
        <w:rPr>
          <w:rFonts w:ascii="Arial" w:hAnsi="Arial" w:cs="Arial"/>
          <w:sz w:val="22"/>
          <w:szCs w:val="22"/>
        </w:rPr>
        <w:t xml:space="preserve">pupils could mark their own paper correct using </w:t>
      </w:r>
      <w:r w:rsidR="001D05F3" w:rsidRPr="00AB1595">
        <w:rPr>
          <w:rFonts w:ascii="Arial" w:hAnsi="Arial" w:cs="Arial"/>
          <w:sz w:val="22"/>
          <w:szCs w:val="22"/>
        </w:rPr>
        <w:t>self-assessment</w:t>
      </w:r>
      <w:r w:rsidR="00EC6F35">
        <w:rPr>
          <w:rFonts w:ascii="Arial" w:hAnsi="Arial" w:cs="Arial"/>
          <w:sz w:val="22"/>
          <w:szCs w:val="22"/>
        </w:rPr>
        <w:t>,</w:t>
      </w:r>
      <w:r w:rsidR="00840907" w:rsidRPr="00AB1595">
        <w:rPr>
          <w:rFonts w:ascii="Arial" w:hAnsi="Arial" w:cs="Arial"/>
          <w:sz w:val="22"/>
          <w:szCs w:val="22"/>
        </w:rPr>
        <w:t xml:space="preserve"> irrespective of the actual case</w:t>
      </w:r>
      <w:r w:rsidR="003E4E78" w:rsidRPr="00AB1595">
        <w:rPr>
          <w:rFonts w:ascii="Arial" w:hAnsi="Arial" w:cs="Arial"/>
          <w:sz w:val="22"/>
          <w:szCs w:val="22"/>
        </w:rPr>
        <w:t>, B2 made comment that they did not see the point of such an action as they woul</w:t>
      </w:r>
      <w:r w:rsidR="00ED6B16" w:rsidRPr="00AB1595">
        <w:rPr>
          <w:rFonts w:ascii="Arial" w:hAnsi="Arial" w:cs="Arial"/>
          <w:sz w:val="22"/>
          <w:szCs w:val="22"/>
        </w:rPr>
        <w:t>d “learn nothing that way”</w:t>
      </w:r>
      <w:r w:rsidR="00BF1EF5" w:rsidRPr="00AB1595">
        <w:rPr>
          <w:rFonts w:ascii="Arial" w:hAnsi="Arial" w:cs="Arial"/>
          <w:sz w:val="22"/>
          <w:szCs w:val="22"/>
        </w:rPr>
        <w:t>. I</w:t>
      </w:r>
      <w:r w:rsidR="007F6906" w:rsidRPr="00AB1595">
        <w:rPr>
          <w:rFonts w:ascii="Arial" w:hAnsi="Arial" w:cs="Arial"/>
          <w:sz w:val="22"/>
          <w:szCs w:val="22"/>
        </w:rPr>
        <w:t>n</w:t>
      </w:r>
      <w:r w:rsidR="00BF1EF5" w:rsidRPr="00AB1595">
        <w:rPr>
          <w:rFonts w:ascii="Arial" w:hAnsi="Arial" w:cs="Arial"/>
          <w:sz w:val="22"/>
          <w:szCs w:val="22"/>
        </w:rPr>
        <w:t xml:space="preserve"> grading the</w:t>
      </w:r>
      <w:r w:rsidR="00F55A50" w:rsidRPr="00AB1595">
        <w:rPr>
          <w:rFonts w:ascii="Arial" w:hAnsi="Arial" w:cs="Arial"/>
          <w:sz w:val="22"/>
          <w:szCs w:val="22"/>
        </w:rPr>
        <w:t xml:space="preserve"> </w:t>
      </w:r>
      <w:r w:rsidR="00BF1EF5" w:rsidRPr="00AB1595">
        <w:rPr>
          <w:rFonts w:ascii="Arial" w:hAnsi="Arial" w:cs="Arial"/>
          <w:sz w:val="22"/>
          <w:szCs w:val="22"/>
        </w:rPr>
        <w:t xml:space="preserve">three forms of assessment </w:t>
      </w:r>
      <w:r w:rsidR="00935F59" w:rsidRPr="00AB1595">
        <w:rPr>
          <w:rFonts w:ascii="Arial" w:hAnsi="Arial" w:cs="Arial"/>
          <w:sz w:val="22"/>
          <w:szCs w:val="22"/>
        </w:rPr>
        <w:t xml:space="preserve">for usefulness </w:t>
      </w:r>
      <w:r w:rsidR="00F55D7B" w:rsidRPr="00AB1595">
        <w:rPr>
          <w:rFonts w:ascii="Arial" w:hAnsi="Arial" w:cs="Arial"/>
          <w:sz w:val="22"/>
          <w:szCs w:val="22"/>
        </w:rPr>
        <w:t>(Q7-8)</w:t>
      </w:r>
      <w:r w:rsidR="00E37100" w:rsidRPr="00AB1595">
        <w:rPr>
          <w:rFonts w:ascii="Arial" w:hAnsi="Arial" w:cs="Arial"/>
          <w:sz w:val="22"/>
          <w:szCs w:val="22"/>
        </w:rPr>
        <w:t xml:space="preserve"> group B placed teacher assessment first but did not differentiate between peer and </w:t>
      </w:r>
      <w:r w:rsidR="001D05F3" w:rsidRPr="00AB1595">
        <w:rPr>
          <w:rFonts w:ascii="Arial" w:hAnsi="Arial" w:cs="Arial"/>
          <w:sz w:val="22"/>
          <w:szCs w:val="22"/>
        </w:rPr>
        <w:t>self-assessment</w:t>
      </w:r>
      <w:r w:rsidR="00E37100" w:rsidRPr="00AB1595">
        <w:rPr>
          <w:rFonts w:ascii="Arial" w:hAnsi="Arial" w:cs="Arial"/>
          <w:sz w:val="22"/>
          <w:szCs w:val="22"/>
        </w:rPr>
        <w:t>, this would appear</w:t>
      </w:r>
      <w:r w:rsidR="002F1975" w:rsidRPr="00AB1595">
        <w:rPr>
          <w:rFonts w:ascii="Arial" w:hAnsi="Arial" w:cs="Arial"/>
          <w:sz w:val="22"/>
          <w:szCs w:val="22"/>
        </w:rPr>
        <w:t xml:space="preserve"> in contradiction to some pr</w:t>
      </w:r>
      <w:r w:rsidR="00B512B2" w:rsidRPr="00AB1595">
        <w:rPr>
          <w:rFonts w:ascii="Arial" w:hAnsi="Arial" w:cs="Arial"/>
          <w:sz w:val="22"/>
          <w:szCs w:val="22"/>
        </w:rPr>
        <w:t>e</w:t>
      </w:r>
      <w:r w:rsidR="002F1975" w:rsidRPr="00AB1595">
        <w:rPr>
          <w:rFonts w:ascii="Arial" w:hAnsi="Arial" w:cs="Arial"/>
          <w:sz w:val="22"/>
          <w:szCs w:val="22"/>
        </w:rPr>
        <w:t>vious statements</w:t>
      </w:r>
      <w:r w:rsidR="00FD3717" w:rsidRPr="00AB1595">
        <w:rPr>
          <w:rFonts w:ascii="Arial" w:hAnsi="Arial" w:cs="Arial"/>
          <w:sz w:val="22"/>
          <w:szCs w:val="22"/>
        </w:rPr>
        <w:t>,</w:t>
      </w:r>
      <w:r w:rsidR="00B512B2" w:rsidRPr="00AB1595">
        <w:rPr>
          <w:rFonts w:ascii="Arial" w:hAnsi="Arial" w:cs="Arial"/>
          <w:sz w:val="22"/>
          <w:szCs w:val="22"/>
        </w:rPr>
        <w:t xml:space="preserve"> however they could give justification for </w:t>
      </w:r>
      <w:r w:rsidR="00124003" w:rsidRPr="00AB1595">
        <w:rPr>
          <w:rFonts w:ascii="Arial" w:hAnsi="Arial" w:cs="Arial"/>
          <w:sz w:val="22"/>
          <w:szCs w:val="22"/>
        </w:rPr>
        <w:t>placing teacher assessment ahead in such that a teacher c</w:t>
      </w:r>
      <w:r w:rsidR="005D69D3" w:rsidRPr="00AB1595">
        <w:rPr>
          <w:rFonts w:ascii="Arial" w:hAnsi="Arial" w:cs="Arial"/>
          <w:sz w:val="22"/>
          <w:szCs w:val="22"/>
        </w:rPr>
        <w:t xml:space="preserve">an “explain how to </w:t>
      </w:r>
      <w:r w:rsidR="005D69D3" w:rsidRPr="00AB1595">
        <w:rPr>
          <w:rFonts w:ascii="Arial" w:hAnsi="Arial" w:cs="Arial"/>
          <w:sz w:val="22"/>
          <w:szCs w:val="22"/>
        </w:rPr>
        <w:lastRenderedPageBreak/>
        <w:t>fix errors” and</w:t>
      </w:r>
      <w:r w:rsidR="00A7067F" w:rsidRPr="00AB1595">
        <w:rPr>
          <w:rFonts w:ascii="Arial" w:hAnsi="Arial" w:cs="Arial"/>
          <w:sz w:val="22"/>
          <w:szCs w:val="22"/>
        </w:rPr>
        <w:t xml:space="preserve"> “</w:t>
      </w:r>
      <w:r w:rsidR="005D69D3" w:rsidRPr="00AB1595">
        <w:rPr>
          <w:rFonts w:ascii="Arial" w:hAnsi="Arial" w:cs="Arial"/>
          <w:sz w:val="22"/>
          <w:szCs w:val="22"/>
        </w:rPr>
        <w:t>teachers seem to understand where I went wrong, my friends don’t”</w:t>
      </w:r>
      <w:r w:rsidR="00A7067F" w:rsidRPr="00AB1595">
        <w:rPr>
          <w:rFonts w:ascii="Arial" w:hAnsi="Arial" w:cs="Arial"/>
          <w:sz w:val="22"/>
          <w:szCs w:val="22"/>
        </w:rPr>
        <w:t>. Further</w:t>
      </w:r>
      <w:r w:rsidR="00E93C4C">
        <w:rPr>
          <w:rFonts w:ascii="Arial" w:hAnsi="Arial" w:cs="Arial"/>
          <w:sz w:val="22"/>
          <w:szCs w:val="22"/>
        </w:rPr>
        <w:t>,</w:t>
      </w:r>
      <w:r w:rsidR="00A7067F" w:rsidRPr="00AB1595">
        <w:rPr>
          <w:rFonts w:ascii="Arial" w:hAnsi="Arial" w:cs="Arial"/>
          <w:sz w:val="22"/>
          <w:szCs w:val="22"/>
        </w:rPr>
        <w:t xml:space="preserve"> in gr</w:t>
      </w:r>
      <w:r w:rsidR="00054E13" w:rsidRPr="00AB1595">
        <w:rPr>
          <w:rFonts w:ascii="Arial" w:hAnsi="Arial" w:cs="Arial"/>
          <w:sz w:val="22"/>
          <w:szCs w:val="22"/>
        </w:rPr>
        <w:t>a</w:t>
      </w:r>
      <w:r w:rsidR="00A7067F" w:rsidRPr="00AB1595">
        <w:rPr>
          <w:rFonts w:ascii="Arial" w:hAnsi="Arial" w:cs="Arial"/>
          <w:sz w:val="22"/>
          <w:szCs w:val="22"/>
        </w:rPr>
        <w:t xml:space="preserve">ding the methods in terms of </w:t>
      </w:r>
      <w:r w:rsidR="00D67C7D" w:rsidRPr="00AB1595">
        <w:rPr>
          <w:rFonts w:ascii="Arial" w:hAnsi="Arial" w:cs="Arial"/>
          <w:sz w:val="22"/>
          <w:szCs w:val="22"/>
        </w:rPr>
        <w:t xml:space="preserve">how comfortable they </w:t>
      </w:r>
      <w:r w:rsidR="00A25E57">
        <w:rPr>
          <w:rFonts w:ascii="Arial" w:hAnsi="Arial" w:cs="Arial"/>
          <w:sz w:val="22"/>
          <w:szCs w:val="22"/>
        </w:rPr>
        <w:t>were</w:t>
      </w:r>
      <w:r w:rsidR="00D67C7D" w:rsidRPr="00AB1595">
        <w:rPr>
          <w:rFonts w:ascii="Arial" w:hAnsi="Arial" w:cs="Arial"/>
          <w:sz w:val="22"/>
          <w:szCs w:val="22"/>
        </w:rPr>
        <w:t xml:space="preserve"> with carrying them out</w:t>
      </w:r>
      <w:r w:rsidR="00FD3717" w:rsidRPr="00AB1595">
        <w:rPr>
          <w:rFonts w:ascii="Arial" w:hAnsi="Arial" w:cs="Arial"/>
          <w:sz w:val="22"/>
          <w:szCs w:val="22"/>
        </w:rPr>
        <w:t>,</w:t>
      </w:r>
      <w:r w:rsidR="00D67C7D" w:rsidRPr="00AB1595">
        <w:rPr>
          <w:rFonts w:ascii="Arial" w:hAnsi="Arial" w:cs="Arial"/>
          <w:sz w:val="22"/>
          <w:szCs w:val="22"/>
        </w:rPr>
        <w:t xml:space="preserve"> group B </w:t>
      </w:r>
      <w:r w:rsidR="00054E13" w:rsidRPr="00AB1595">
        <w:rPr>
          <w:rFonts w:ascii="Arial" w:hAnsi="Arial" w:cs="Arial"/>
          <w:sz w:val="22"/>
          <w:szCs w:val="22"/>
        </w:rPr>
        <w:t xml:space="preserve">placed teacher and </w:t>
      </w:r>
      <w:r w:rsidR="001D05F3" w:rsidRPr="00AB1595">
        <w:rPr>
          <w:rFonts w:ascii="Arial" w:hAnsi="Arial" w:cs="Arial"/>
          <w:sz w:val="22"/>
          <w:szCs w:val="22"/>
        </w:rPr>
        <w:t>self-assessment</w:t>
      </w:r>
      <w:r w:rsidR="00054E13" w:rsidRPr="00AB1595">
        <w:rPr>
          <w:rFonts w:ascii="Arial" w:hAnsi="Arial" w:cs="Arial"/>
          <w:sz w:val="22"/>
          <w:szCs w:val="22"/>
        </w:rPr>
        <w:t xml:space="preserve"> jointly most comfortably</w:t>
      </w:r>
      <w:r w:rsidR="00F05592" w:rsidRPr="00AB1595">
        <w:rPr>
          <w:rFonts w:ascii="Arial" w:hAnsi="Arial" w:cs="Arial"/>
          <w:sz w:val="22"/>
          <w:szCs w:val="22"/>
        </w:rPr>
        <w:t xml:space="preserve"> and placed peer assessment firmly as the least comfortable strategy. In </w:t>
      </w:r>
      <w:r w:rsidR="002F57E2" w:rsidRPr="00AB1595">
        <w:rPr>
          <w:rFonts w:ascii="Arial" w:hAnsi="Arial" w:cs="Arial"/>
          <w:sz w:val="22"/>
          <w:szCs w:val="22"/>
        </w:rPr>
        <w:t>justification</w:t>
      </w:r>
      <w:r w:rsidR="00A25E57">
        <w:rPr>
          <w:rFonts w:ascii="Arial" w:hAnsi="Arial" w:cs="Arial"/>
          <w:sz w:val="22"/>
          <w:szCs w:val="22"/>
        </w:rPr>
        <w:t>,</w:t>
      </w:r>
      <w:r w:rsidR="002F57E2" w:rsidRPr="00AB1595">
        <w:rPr>
          <w:rFonts w:ascii="Arial" w:hAnsi="Arial" w:cs="Arial"/>
          <w:sz w:val="22"/>
          <w:szCs w:val="22"/>
        </w:rPr>
        <w:t xml:space="preserve"> they commented that “marking a low mark</w:t>
      </w:r>
      <w:r w:rsidR="00EE5A8F" w:rsidRPr="00AB1595">
        <w:rPr>
          <w:rFonts w:ascii="Arial" w:hAnsi="Arial" w:cs="Arial"/>
          <w:sz w:val="22"/>
          <w:szCs w:val="22"/>
        </w:rPr>
        <w:t xml:space="preserve"> feels awkward”</w:t>
      </w:r>
      <w:r w:rsidR="00A25E57">
        <w:rPr>
          <w:rFonts w:ascii="Arial" w:hAnsi="Arial" w:cs="Arial"/>
          <w:sz w:val="22"/>
          <w:szCs w:val="22"/>
        </w:rPr>
        <w:t>.</w:t>
      </w:r>
      <w:r w:rsidR="00EE5A8F" w:rsidRPr="00AB1595">
        <w:rPr>
          <w:rFonts w:ascii="Arial" w:hAnsi="Arial" w:cs="Arial"/>
          <w:sz w:val="22"/>
          <w:szCs w:val="22"/>
        </w:rPr>
        <w:t xml:space="preserve"> In other comments it was clear that the pupils</w:t>
      </w:r>
      <w:r w:rsidR="0056187B" w:rsidRPr="00AB1595">
        <w:rPr>
          <w:rFonts w:ascii="Arial" w:hAnsi="Arial" w:cs="Arial"/>
          <w:sz w:val="22"/>
          <w:szCs w:val="22"/>
        </w:rPr>
        <w:t xml:space="preserve"> could see a benefit in peer assessed marking</w:t>
      </w:r>
      <w:r w:rsidR="00E45387" w:rsidRPr="00AB1595">
        <w:rPr>
          <w:rFonts w:ascii="Arial" w:hAnsi="Arial" w:cs="Arial"/>
          <w:sz w:val="22"/>
          <w:szCs w:val="22"/>
        </w:rPr>
        <w:t>,</w:t>
      </w:r>
      <w:r w:rsidR="0056187B" w:rsidRPr="00AB1595">
        <w:rPr>
          <w:rFonts w:ascii="Arial" w:hAnsi="Arial" w:cs="Arial"/>
          <w:sz w:val="22"/>
          <w:szCs w:val="22"/>
        </w:rPr>
        <w:t xml:space="preserve"> in that they could </w:t>
      </w:r>
      <w:r w:rsidR="001D05F3" w:rsidRPr="00AB1595">
        <w:rPr>
          <w:rFonts w:ascii="Arial" w:hAnsi="Arial" w:cs="Arial"/>
          <w:sz w:val="22"/>
          <w:szCs w:val="22"/>
        </w:rPr>
        <w:t>gauge</w:t>
      </w:r>
      <w:r w:rsidR="0056187B" w:rsidRPr="00AB1595">
        <w:rPr>
          <w:rFonts w:ascii="Arial" w:hAnsi="Arial" w:cs="Arial"/>
          <w:sz w:val="22"/>
          <w:szCs w:val="22"/>
        </w:rPr>
        <w:t xml:space="preserve"> how they were performing based on the </w:t>
      </w:r>
      <w:r w:rsidR="00D74BE3" w:rsidRPr="00AB1595">
        <w:rPr>
          <w:rFonts w:ascii="Arial" w:hAnsi="Arial" w:cs="Arial"/>
          <w:sz w:val="22"/>
          <w:szCs w:val="22"/>
        </w:rPr>
        <w:t xml:space="preserve">paper others </w:t>
      </w:r>
      <w:r w:rsidR="00E45387" w:rsidRPr="00AB1595">
        <w:rPr>
          <w:rFonts w:ascii="Arial" w:hAnsi="Arial" w:cs="Arial"/>
          <w:sz w:val="22"/>
          <w:szCs w:val="22"/>
        </w:rPr>
        <w:t xml:space="preserve">had </w:t>
      </w:r>
      <w:r w:rsidR="00D74BE3" w:rsidRPr="00AB1595">
        <w:rPr>
          <w:rFonts w:ascii="Arial" w:hAnsi="Arial" w:cs="Arial"/>
          <w:sz w:val="22"/>
          <w:szCs w:val="22"/>
        </w:rPr>
        <w:t>completed</w:t>
      </w:r>
      <w:r w:rsidR="00E45387" w:rsidRPr="00AB1595">
        <w:rPr>
          <w:rFonts w:ascii="Arial" w:hAnsi="Arial" w:cs="Arial"/>
          <w:sz w:val="22"/>
          <w:szCs w:val="22"/>
        </w:rPr>
        <w:t>,</w:t>
      </w:r>
      <w:r w:rsidR="00D74BE3" w:rsidRPr="00AB1595">
        <w:rPr>
          <w:rFonts w:ascii="Arial" w:hAnsi="Arial" w:cs="Arial"/>
          <w:sz w:val="22"/>
          <w:szCs w:val="22"/>
        </w:rPr>
        <w:t xml:space="preserve"> however</w:t>
      </w:r>
      <w:r w:rsidR="00E45387" w:rsidRPr="00AB1595">
        <w:rPr>
          <w:rFonts w:ascii="Arial" w:hAnsi="Arial" w:cs="Arial"/>
          <w:sz w:val="22"/>
          <w:szCs w:val="22"/>
        </w:rPr>
        <w:t>,</w:t>
      </w:r>
      <w:r w:rsidR="00D74BE3" w:rsidRPr="00AB1595">
        <w:rPr>
          <w:rFonts w:ascii="Arial" w:hAnsi="Arial" w:cs="Arial"/>
          <w:sz w:val="22"/>
          <w:szCs w:val="22"/>
        </w:rPr>
        <w:t xml:space="preserve"> this was outweighed by</w:t>
      </w:r>
      <w:r w:rsidR="00181953" w:rsidRPr="00AB1595">
        <w:rPr>
          <w:rFonts w:ascii="Arial" w:hAnsi="Arial" w:cs="Arial"/>
          <w:sz w:val="22"/>
          <w:szCs w:val="22"/>
        </w:rPr>
        <w:t xml:space="preserve"> the perceived low quality of feedback they would receive from peer assessed marking.</w:t>
      </w:r>
    </w:p>
    <w:p w14:paraId="43AD5EC9" w14:textId="14D62CD7" w:rsidR="00A773D6" w:rsidRPr="00AB1595" w:rsidRDefault="00A773D6" w:rsidP="0000000A">
      <w:pPr>
        <w:pStyle w:val="Heading1"/>
        <w:rPr>
          <w:rFonts w:ascii="Arial" w:hAnsi="Arial" w:cs="Arial"/>
          <w:sz w:val="28"/>
          <w:szCs w:val="28"/>
        </w:rPr>
      </w:pPr>
      <w:bookmarkStart w:id="10" w:name="_Toc33390289"/>
      <w:r w:rsidRPr="00AB1595">
        <w:rPr>
          <w:rFonts w:ascii="Arial" w:hAnsi="Arial" w:cs="Arial"/>
          <w:sz w:val="28"/>
          <w:szCs w:val="28"/>
        </w:rPr>
        <w:t>Discussion</w:t>
      </w:r>
      <w:bookmarkEnd w:id="10"/>
    </w:p>
    <w:p w14:paraId="7782E57B" w14:textId="73AA946B" w:rsidR="00A773D6" w:rsidRPr="00AB1595" w:rsidRDefault="00A773D6" w:rsidP="00CC51CF">
      <w:pPr>
        <w:spacing w:after="120" w:line="360" w:lineRule="auto"/>
        <w:rPr>
          <w:rFonts w:ascii="Arial" w:hAnsi="Arial" w:cs="Arial"/>
          <w:sz w:val="22"/>
          <w:szCs w:val="22"/>
        </w:rPr>
      </w:pPr>
    </w:p>
    <w:p w14:paraId="720CCD12" w14:textId="5C6879B5" w:rsidR="00A773D6" w:rsidRPr="00AB1595" w:rsidRDefault="00862D61" w:rsidP="00CC51CF">
      <w:pPr>
        <w:spacing w:after="120" w:line="360" w:lineRule="auto"/>
        <w:rPr>
          <w:rFonts w:ascii="Arial" w:hAnsi="Arial" w:cs="Arial"/>
          <w:sz w:val="22"/>
          <w:szCs w:val="22"/>
        </w:rPr>
      </w:pPr>
      <w:r w:rsidRPr="00AB1595">
        <w:rPr>
          <w:rFonts w:ascii="Arial" w:hAnsi="Arial" w:cs="Arial"/>
          <w:sz w:val="22"/>
          <w:szCs w:val="22"/>
        </w:rPr>
        <w:t>In discussion with the research partner after th</w:t>
      </w:r>
      <w:r w:rsidR="009E3054">
        <w:rPr>
          <w:rFonts w:ascii="Arial" w:hAnsi="Arial" w:cs="Arial"/>
          <w:sz w:val="22"/>
          <w:szCs w:val="22"/>
        </w:rPr>
        <w:t>e</w:t>
      </w:r>
      <w:r w:rsidRPr="00AB1595">
        <w:rPr>
          <w:rFonts w:ascii="Arial" w:hAnsi="Arial" w:cs="Arial"/>
          <w:sz w:val="22"/>
          <w:szCs w:val="22"/>
        </w:rPr>
        <w:t xml:space="preserve"> second lesson study</w:t>
      </w:r>
      <w:r w:rsidR="00AD5FEC">
        <w:rPr>
          <w:rFonts w:ascii="Arial" w:hAnsi="Arial" w:cs="Arial"/>
          <w:sz w:val="22"/>
          <w:szCs w:val="22"/>
        </w:rPr>
        <w:t xml:space="preserve"> interview</w:t>
      </w:r>
      <w:r w:rsidR="00B32E36" w:rsidRPr="00AB1595">
        <w:rPr>
          <w:rFonts w:ascii="Arial" w:hAnsi="Arial" w:cs="Arial"/>
          <w:sz w:val="22"/>
          <w:szCs w:val="22"/>
        </w:rPr>
        <w:t>,</w:t>
      </w:r>
      <w:r w:rsidRPr="00AB1595">
        <w:rPr>
          <w:rFonts w:ascii="Arial" w:hAnsi="Arial" w:cs="Arial"/>
          <w:sz w:val="22"/>
          <w:szCs w:val="22"/>
        </w:rPr>
        <w:t xml:space="preserve"> it </w:t>
      </w:r>
      <w:r w:rsidR="00F37648" w:rsidRPr="00AB1595">
        <w:rPr>
          <w:rFonts w:ascii="Arial" w:hAnsi="Arial" w:cs="Arial"/>
          <w:sz w:val="22"/>
          <w:szCs w:val="22"/>
        </w:rPr>
        <w:t xml:space="preserve">was concluded that there was a broad </w:t>
      </w:r>
      <w:r w:rsidR="00CC51CF" w:rsidRPr="00AB1595">
        <w:rPr>
          <w:rFonts w:ascii="Arial" w:hAnsi="Arial" w:cs="Arial"/>
          <w:sz w:val="22"/>
          <w:szCs w:val="22"/>
        </w:rPr>
        <w:t>consensus</w:t>
      </w:r>
      <w:r w:rsidR="00050C76" w:rsidRPr="00AB1595">
        <w:rPr>
          <w:rFonts w:ascii="Arial" w:hAnsi="Arial" w:cs="Arial"/>
          <w:sz w:val="22"/>
          <w:szCs w:val="22"/>
        </w:rPr>
        <w:t xml:space="preserve"> </w:t>
      </w:r>
      <w:r w:rsidR="00CC51CF" w:rsidRPr="00AB1595">
        <w:rPr>
          <w:rFonts w:ascii="Arial" w:hAnsi="Arial" w:cs="Arial"/>
          <w:sz w:val="22"/>
          <w:szCs w:val="22"/>
        </w:rPr>
        <w:t>among</w:t>
      </w:r>
      <w:r w:rsidR="00050C76" w:rsidRPr="00AB1595">
        <w:rPr>
          <w:rFonts w:ascii="Arial" w:hAnsi="Arial" w:cs="Arial"/>
          <w:sz w:val="22"/>
          <w:szCs w:val="22"/>
        </w:rPr>
        <w:t xml:space="preserve"> those pupils involved with this research that peer assessed marking was the least preferable</w:t>
      </w:r>
      <w:r w:rsidR="00713E68" w:rsidRPr="00AB1595">
        <w:rPr>
          <w:rFonts w:ascii="Arial" w:hAnsi="Arial" w:cs="Arial"/>
          <w:sz w:val="22"/>
          <w:szCs w:val="22"/>
        </w:rPr>
        <w:t xml:space="preserve"> of the three marking strategies</w:t>
      </w:r>
      <w:r w:rsidR="00DB6BB5" w:rsidRPr="00AB1595">
        <w:rPr>
          <w:rFonts w:ascii="Arial" w:hAnsi="Arial" w:cs="Arial"/>
          <w:sz w:val="22"/>
          <w:szCs w:val="22"/>
        </w:rPr>
        <w:t>. The pupils</w:t>
      </w:r>
      <w:r w:rsidR="009A7954" w:rsidRPr="00AB1595">
        <w:rPr>
          <w:rFonts w:ascii="Arial" w:hAnsi="Arial" w:cs="Arial"/>
          <w:sz w:val="22"/>
          <w:szCs w:val="22"/>
        </w:rPr>
        <w:t xml:space="preserve"> were concerned </w:t>
      </w:r>
      <w:r w:rsidR="00216775" w:rsidRPr="00AB1595">
        <w:rPr>
          <w:rFonts w:ascii="Arial" w:hAnsi="Arial" w:cs="Arial"/>
          <w:sz w:val="22"/>
          <w:szCs w:val="22"/>
        </w:rPr>
        <w:t xml:space="preserve">re the possibility of a pupil who marks their paper taking advantage of the opportunity to </w:t>
      </w:r>
      <w:r w:rsidR="00597F11" w:rsidRPr="00AB1595">
        <w:rPr>
          <w:rFonts w:ascii="Arial" w:hAnsi="Arial" w:cs="Arial"/>
          <w:sz w:val="22"/>
          <w:szCs w:val="22"/>
        </w:rPr>
        <w:t>belittle them</w:t>
      </w:r>
      <w:r w:rsidR="00CC51CF" w:rsidRPr="00AB1595">
        <w:rPr>
          <w:rFonts w:ascii="Arial" w:hAnsi="Arial" w:cs="Arial"/>
          <w:sz w:val="22"/>
          <w:szCs w:val="22"/>
        </w:rPr>
        <w:t xml:space="preserve">, this would seem to confirm the findings of </w:t>
      </w:r>
      <w:r w:rsidR="000A5C48" w:rsidRPr="00AB1595">
        <w:rPr>
          <w:rFonts w:ascii="Arial" w:hAnsi="Arial" w:cs="Arial"/>
          <w:sz w:val="22"/>
          <w:szCs w:val="22"/>
        </w:rPr>
        <w:t xml:space="preserve">Tsui and Ng </w:t>
      </w:r>
      <w:r w:rsidR="000A5C48" w:rsidRPr="00AB1595">
        <w:rPr>
          <w:rFonts w:ascii="Arial" w:hAnsi="Arial" w:cs="Arial"/>
          <w:sz w:val="22"/>
          <w:szCs w:val="22"/>
        </w:rPr>
        <w:fldChar w:fldCharType="begin" w:fldLock="1"/>
      </w:r>
      <w:r w:rsidR="00CB4DF6" w:rsidRPr="00AB1595">
        <w:rPr>
          <w:rFonts w:ascii="Arial" w:hAnsi="Arial" w:cs="Arial"/>
          <w:sz w:val="22"/>
          <w:szCs w:val="22"/>
        </w:rPr>
        <w:instrText>ADDIN CSL_CITATION {"citationItems":[{"id":"ITEM-1","itemData":{"DOI":"10.1016/S1060-3743(00)00022-9","ISSN":"10603743","abstract":"The bulk of the studies conducted on the effectiveness of teacher comments and peer comments have been done with tertiary L2 learners, and conflicting findings have been obtained. While some found that peer comments were viewed with skepticism and induced little revision, others found that they did help learners to identify and raise awareness of their strengths and weaknesses in writing. This article reports on a study of the roles of teacher and peer comments in revisions in writing among secondary L2 learners in Hong Kong. Both quantitative and qualitative data were obtained and triangulated. The findings show that some learners incorporated high percentages of both teacher and peer comments, some incorporated higher percentages of teacher comments than peer comments, and others incorporated very low percentages of peer comments. While all learners favored teacher comments and saw the teacher as a figure of authority that guaranteed quality, only those who incorporated very low percentages of peer comments dismissed them as not useful. From the interviews with the learners, four roles of peer comments that contributed positively to the writing process were identified. Peer comments enhance a sense of audience, raise learners' awareness of their own strengths and weaknesses, encourage collaborative learning, and foster the ownership of text. This suggests that even for L2 learners who are less mature L2 writers, peer comments do play an important part. The implications of the findings of this study for the writing teacher are also discussed.","author":[{"dropping-particle":"","family":"Tsui","given":"Amy B.M.","non-dropping-particle":"","parse-names":false,"suffix":""},{"dropping-particle":"","family":"Ng","given":"Maria","non-dropping-particle":"","parse-names":false,"suffix":""}],"container-title":"Journal of Second Language Writing","id":"ITEM-1","issue":"2","issued":{"date-parts":[["2000"]]},"page":"147-170","title":"Do Secondary L2 Writers Benefit from Peer Comments?","type":"article-journal","volume":"9"},"suppress-author":1,"uris":["http://www.mendeley.com/documents/?uuid=aa5e2bb4-9188-359f-9f3c-bd679fb6bf09"]}],"mendeley":{"formattedCitation":"(2000)","plainTextFormattedCitation":"(2000)","previouslyFormattedCitation":"(2000)"},"properties":{"noteIndex":0},"schema":"https://github.com/citation-style-language/schema/raw/master/csl-citation.json"}</w:instrText>
      </w:r>
      <w:r w:rsidR="000A5C48" w:rsidRPr="00AB1595">
        <w:rPr>
          <w:rFonts w:ascii="Arial" w:hAnsi="Arial" w:cs="Arial"/>
          <w:sz w:val="22"/>
          <w:szCs w:val="22"/>
        </w:rPr>
        <w:fldChar w:fldCharType="separate"/>
      </w:r>
      <w:r w:rsidR="000A5C48" w:rsidRPr="00AB1595">
        <w:rPr>
          <w:rFonts w:ascii="Arial" w:hAnsi="Arial" w:cs="Arial"/>
          <w:noProof/>
          <w:sz w:val="22"/>
          <w:szCs w:val="22"/>
        </w:rPr>
        <w:t>(2000)</w:t>
      </w:r>
      <w:r w:rsidR="000A5C48" w:rsidRPr="00AB1595">
        <w:rPr>
          <w:rFonts w:ascii="Arial" w:hAnsi="Arial" w:cs="Arial"/>
          <w:sz w:val="22"/>
          <w:szCs w:val="22"/>
        </w:rPr>
        <w:fldChar w:fldCharType="end"/>
      </w:r>
      <w:r w:rsidR="00F12C86" w:rsidRPr="00AB1595">
        <w:rPr>
          <w:rFonts w:ascii="Arial" w:hAnsi="Arial" w:cs="Arial"/>
          <w:sz w:val="22"/>
          <w:szCs w:val="22"/>
        </w:rPr>
        <w:t>. Further</w:t>
      </w:r>
      <w:r w:rsidR="007E7151">
        <w:rPr>
          <w:rFonts w:ascii="Arial" w:hAnsi="Arial" w:cs="Arial"/>
          <w:sz w:val="22"/>
          <w:szCs w:val="22"/>
        </w:rPr>
        <w:t>,</w:t>
      </w:r>
      <w:r w:rsidR="00F12C86" w:rsidRPr="00AB1595">
        <w:rPr>
          <w:rFonts w:ascii="Arial" w:hAnsi="Arial" w:cs="Arial"/>
          <w:sz w:val="22"/>
          <w:szCs w:val="22"/>
        </w:rPr>
        <w:t xml:space="preserve"> the pupils had little confidence in the feedback that may be obtained </w:t>
      </w:r>
      <w:r w:rsidR="000631C4" w:rsidRPr="00AB1595">
        <w:rPr>
          <w:rFonts w:ascii="Arial" w:hAnsi="Arial" w:cs="Arial"/>
          <w:sz w:val="22"/>
          <w:szCs w:val="22"/>
        </w:rPr>
        <w:t xml:space="preserve">from a peer, this </w:t>
      </w:r>
      <w:r w:rsidR="00B13007" w:rsidRPr="00AB1595">
        <w:rPr>
          <w:rFonts w:ascii="Arial" w:hAnsi="Arial" w:cs="Arial"/>
          <w:sz w:val="22"/>
          <w:szCs w:val="22"/>
        </w:rPr>
        <w:t>also seems to agree with that found in</w:t>
      </w:r>
      <w:r w:rsidR="000631C4" w:rsidRPr="00AB1595">
        <w:rPr>
          <w:rFonts w:ascii="Arial" w:hAnsi="Arial" w:cs="Arial"/>
          <w:sz w:val="22"/>
          <w:szCs w:val="22"/>
        </w:rPr>
        <w:t xml:space="preserve"> liter</w:t>
      </w:r>
      <w:r w:rsidR="000A5C48" w:rsidRPr="00AB1595">
        <w:rPr>
          <w:rFonts w:ascii="Arial" w:hAnsi="Arial" w:cs="Arial"/>
          <w:sz w:val="22"/>
          <w:szCs w:val="22"/>
        </w:rPr>
        <w:t>ature</w:t>
      </w:r>
      <w:r w:rsidR="00C757EE">
        <w:rPr>
          <w:rFonts w:ascii="Arial" w:hAnsi="Arial" w:cs="Arial"/>
          <w:sz w:val="22"/>
          <w:szCs w:val="22"/>
        </w:rPr>
        <w:t>,</w:t>
      </w:r>
      <w:r w:rsidR="00B13007" w:rsidRPr="00AB1595">
        <w:rPr>
          <w:rFonts w:ascii="Arial" w:hAnsi="Arial" w:cs="Arial"/>
          <w:sz w:val="22"/>
          <w:szCs w:val="22"/>
        </w:rPr>
        <w:t xml:space="preserve"> particularly </w:t>
      </w:r>
      <w:r w:rsidR="007D537D" w:rsidRPr="00AB1595">
        <w:rPr>
          <w:rFonts w:ascii="Arial" w:hAnsi="Arial" w:cs="Arial"/>
          <w:sz w:val="22"/>
          <w:szCs w:val="22"/>
        </w:rPr>
        <w:t xml:space="preserve">that of </w:t>
      </w:r>
      <w:proofErr w:type="spellStart"/>
      <w:r w:rsidR="00CB4DF6" w:rsidRPr="00AB1595">
        <w:rPr>
          <w:rFonts w:ascii="Arial" w:hAnsi="Arial" w:cs="Arial"/>
          <w:sz w:val="22"/>
          <w:szCs w:val="22"/>
        </w:rPr>
        <w:t>O</w:t>
      </w:r>
      <w:r w:rsidR="007D537D" w:rsidRPr="00AB1595">
        <w:rPr>
          <w:rFonts w:ascii="Arial" w:hAnsi="Arial" w:cs="Arial"/>
          <w:sz w:val="22"/>
          <w:szCs w:val="22"/>
        </w:rPr>
        <w:t>rsm</w:t>
      </w:r>
      <w:r w:rsidR="00CB4DF6" w:rsidRPr="00AB1595">
        <w:rPr>
          <w:rFonts w:ascii="Arial" w:hAnsi="Arial" w:cs="Arial"/>
          <w:sz w:val="22"/>
          <w:szCs w:val="22"/>
        </w:rPr>
        <w:t>o</w:t>
      </w:r>
      <w:r w:rsidR="007D537D" w:rsidRPr="00AB1595">
        <w:rPr>
          <w:rFonts w:ascii="Arial" w:hAnsi="Arial" w:cs="Arial"/>
          <w:sz w:val="22"/>
          <w:szCs w:val="22"/>
        </w:rPr>
        <w:t>nd</w:t>
      </w:r>
      <w:proofErr w:type="spellEnd"/>
      <w:r w:rsidR="00C757EE">
        <w:rPr>
          <w:rFonts w:ascii="Arial" w:hAnsi="Arial" w:cs="Arial"/>
          <w:sz w:val="22"/>
          <w:szCs w:val="22"/>
        </w:rPr>
        <w:t xml:space="preserve">, </w:t>
      </w:r>
      <w:r w:rsidR="007D537D" w:rsidRPr="00AB1595">
        <w:rPr>
          <w:rFonts w:ascii="Arial" w:hAnsi="Arial" w:cs="Arial"/>
          <w:sz w:val="22"/>
          <w:szCs w:val="22"/>
        </w:rPr>
        <w:t xml:space="preserve"> </w:t>
      </w:r>
      <w:r w:rsidR="00CB4DF6" w:rsidRPr="00AB1595">
        <w:rPr>
          <w:rFonts w:ascii="Arial" w:hAnsi="Arial" w:cs="Arial"/>
          <w:sz w:val="22"/>
          <w:szCs w:val="22"/>
        </w:rPr>
        <w:t>M</w:t>
      </w:r>
      <w:r w:rsidR="007D537D" w:rsidRPr="00AB1595">
        <w:rPr>
          <w:rFonts w:ascii="Arial" w:hAnsi="Arial" w:cs="Arial"/>
          <w:sz w:val="22"/>
          <w:szCs w:val="22"/>
        </w:rPr>
        <w:t xml:space="preserve">erry and </w:t>
      </w:r>
      <w:proofErr w:type="spellStart"/>
      <w:r w:rsidR="007D537D" w:rsidRPr="00AB1595">
        <w:rPr>
          <w:rFonts w:ascii="Arial" w:hAnsi="Arial" w:cs="Arial"/>
          <w:sz w:val="22"/>
          <w:szCs w:val="22"/>
        </w:rPr>
        <w:t>Re</w:t>
      </w:r>
      <w:r w:rsidR="00CB4DF6" w:rsidRPr="00AB1595">
        <w:rPr>
          <w:rFonts w:ascii="Arial" w:hAnsi="Arial" w:cs="Arial"/>
          <w:sz w:val="22"/>
          <w:szCs w:val="22"/>
        </w:rPr>
        <w:t>i</w:t>
      </w:r>
      <w:r w:rsidR="007D537D" w:rsidRPr="00AB1595">
        <w:rPr>
          <w:rFonts w:ascii="Arial" w:hAnsi="Arial" w:cs="Arial"/>
          <w:sz w:val="22"/>
          <w:szCs w:val="22"/>
        </w:rPr>
        <w:t>ling</w:t>
      </w:r>
      <w:proofErr w:type="spellEnd"/>
      <w:r w:rsidR="007D537D" w:rsidRPr="00AB1595">
        <w:rPr>
          <w:rFonts w:ascii="Arial" w:hAnsi="Arial" w:cs="Arial"/>
          <w:sz w:val="22"/>
          <w:szCs w:val="22"/>
        </w:rPr>
        <w:t xml:space="preserve"> </w:t>
      </w:r>
      <w:r w:rsidR="00CB4DF6" w:rsidRPr="00AB1595">
        <w:rPr>
          <w:rFonts w:ascii="Arial" w:hAnsi="Arial" w:cs="Arial"/>
          <w:sz w:val="22"/>
          <w:szCs w:val="22"/>
        </w:rPr>
        <w:fldChar w:fldCharType="begin" w:fldLock="1"/>
      </w:r>
      <w:r w:rsidR="00F15B88" w:rsidRPr="00AB1595">
        <w:rPr>
          <w:rFonts w:ascii="Arial" w:hAnsi="Arial" w:cs="Arial"/>
          <w:sz w:val="22"/>
          <w:szCs w:val="22"/>
        </w:rPr>
        <w:instrText>ADDIN CSL_CITATION {"citationItems":[{"id":"ITEM-1","itemData":{"DOI":"10.1080/0260293960210304","ISSN":"1469297X","abstract":"This paper reports a study which implemented and evaluated a method of peer assessment, as a formative and summative assessment procedure. Pairs of first-year undergraduate biology students were asked to complete a poster assignment on a specific aspect of nerve physiology. This paper contains details of a method which allows student peer and tutor marking of work against the individual marking criteria to be evaluated. The results show that a comparison between the tutor and the student peer mark may be misleading as a guide to the validity of peer assessment. The importance of considering the individual sections of the marking criteria is illustrated. It was found that when the individual criteria were analysed the number of students marking the same as the tutor ranged from 31% to 62%. It also became clear that specific areas of the marking criteria were prone to over and under-marking. Analysis of student feedback forms showed that students not only liked carrying out peer assessment, but felt the benefits in terms of developing facets of their learning process and heightening their awareness of their work. These results are discussed in the light of other studies. © 1996 Journals Oxford Ltd.","author":[{"dropping-particle":"","family":"Orsmond","given":"Paul","non-dropping-particle":"","parse-names":false,"suffix":""},{"dropping-particle":"","family":"Merry","given":"Stephen","non-dropping-particle":"","parse-names":false,"suffix":""},{"dropping-particle":"","family":"Reiling","given":"Kevin","non-dropping-particle":"","parse-names":false,"suffix":""}],"container-title":"Assessment and Evaluation in Higher Education","id":"ITEM-1","issue":"3","issued":{"date-parts":[["1996"]]},"page":"239-250","publisher":"Routledge","title":"The importance of marking criteria in the use of peer assessment","type":"article-journal","volume":"21"},"suppress-author":1,"uris":["http://www.mendeley.com/documents/?uuid=27837b1a-9bcd-3699-b543-67ad644c8281"]}],"mendeley":{"formattedCitation":"(1996)","plainTextFormattedCitation":"(1996)","previouslyFormattedCitation":"(1996)"},"properties":{"noteIndex":0},"schema":"https://github.com/citation-style-language/schema/raw/master/csl-citation.json"}</w:instrText>
      </w:r>
      <w:r w:rsidR="00CB4DF6" w:rsidRPr="00AB1595">
        <w:rPr>
          <w:rFonts w:ascii="Arial" w:hAnsi="Arial" w:cs="Arial"/>
          <w:sz w:val="22"/>
          <w:szCs w:val="22"/>
        </w:rPr>
        <w:fldChar w:fldCharType="separate"/>
      </w:r>
      <w:r w:rsidR="00CB4DF6" w:rsidRPr="00AB1595">
        <w:rPr>
          <w:rFonts w:ascii="Arial" w:hAnsi="Arial" w:cs="Arial"/>
          <w:noProof/>
          <w:sz w:val="22"/>
          <w:szCs w:val="22"/>
        </w:rPr>
        <w:t>(1996)</w:t>
      </w:r>
      <w:r w:rsidR="00CB4DF6" w:rsidRPr="00AB1595">
        <w:rPr>
          <w:rFonts w:ascii="Arial" w:hAnsi="Arial" w:cs="Arial"/>
          <w:sz w:val="22"/>
          <w:szCs w:val="22"/>
        </w:rPr>
        <w:fldChar w:fldCharType="end"/>
      </w:r>
      <w:r w:rsidR="006904FC" w:rsidRPr="00AB1595">
        <w:rPr>
          <w:rFonts w:ascii="Arial" w:hAnsi="Arial" w:cs="Arial"/>
          <w:sz w:val="22"/>
          <w:szCs w:val="22"/>
        </w:rPr>
        <w:t xml:space="preserve"> and Topping </w:t>
      </w:r>
      <w:r w:rsidR="006904FC" w:rsidRPr="00AB1595">
        <w:rPr>
          <w:rFonts w:ascii="Arial" w:hAnsi="Arial" w:cs="Arial"/>
          <w:sz w:val="22"/>
          <w:szCs w:val="22"/>
        </w:rPr>
        <w:fldChar w:fldCharType="begin" w:fldLock="1"/>
      </w:r>
      <w:r w:rsidR="00435FE6" w:rsidRPr="00AB1595">
        <w:rPr>
          <w:rFonts w:ascii="Arial" w:hAnsi="Arial" w:cs="Arial"/>
          <w:sz w:val="22"/>
          <w:szCs w:val="22"/>
        </w:rPr>
        <w:instrText>ADDIN CSL_CITATION {"citationItems":[{"id":"ITEM-1","itemData":{"author":[{"dropping-particle":"","family":"Topping","given":"Keith J","non-dropping-particle":"","parse-names":false,"suffix":""}],"container-title":"Theory into Practice","id":"ITEM-1","issue":"1","issued":{"date-parts":[["2009"]]},"page":"20-27","title":"Peer Assessment.: EBSCOhost","type":"article-journal","volume":"48"},"suppress-author":1,"uris":["http://www.mendeley.com/documents/?uuid=4a87483c-50df-310c-9ea9-247db7e60e54"]}],"mendeley":{"formattedCitation":"(2009)","plainTextFormattedCitation":"(2009)","previouslyFormattedCitation":"(2009)"},"properties":{"noteIndex":0},"schema":"https://github.com/citation-style-language/schema/raw/master/csl-citation.json"}</w:instrText>
      </w:r>
      <w:r w:rsidR="006904FC" w:rsidRPr="00AB1595">
        <w:rPr>
          <w:rFonts w:ascii="Arial" w:hAnsi="Arial" w:cs="Arial"/>
          <w:sz w:val="22"/>
          <w:szCs w:val="22"/>
        </w:rPr>
        <w:fldChar w:fldCharType="separate"/>
      </w:r>
      <w:r w:rsidR="006904FC" w:rsidRPr="00AB1595">
        <w:rPr>
          <w:rFonts w:ascii="Arial" w:hAnsi="Arial" w:cs="Arial"/>
          <w:noProof/>
          <w:sz w:val="22"/>
          <w:szCs w:val="22"/>
        </w:rPr>
        <w:t>(2009)</w:t>
      </w:r>
      <w:r w:rsidR="006904FC" w:rsidRPr="00AB1595">
        <w:rPr>
          <w:rFonts w:ascii="Arial" w:hAnsi="Arial" w:cs="Arial"/>
          <w:sz w:val="22"/>
          <w:szCs w:val="22"/>
        </w:rPr>
        <w:fldChar w:fldCharType="end"/>
      </w:r>
      <w:r w:rsidR="00CB4DF6" w:rsidRPr="00AB1595">
        <w:rPr>
          <w:rFonts w:ascii="Arial" w:hAnsi="Arial" w:cs="Arial"/>
          <w:sz w:val="22"/>
          <w:szCs w:val="22"/>
        </w:rPr>
        <w:t>.</w:t>
      </w:r>
      <w:r w:rsidR="00161399" w:rsidRPr="00AB1595">
        <w:rPr>
          <w:rFonts w:ascii="Arial" w:hAnsi="Arial" w:cs="Arial"/>
          <w:sz w:val="22"/>
          <w:szCs w:val="22"/>
        </w:rPr>
        <w:t xml:space="preserve"> For my future use of peer assessed marking</w:t>
      </w:r>
      <w:r w:rsidR="00C757EE">
        <w:rPr>
          <w:rFonts w:ascii="Arial" w:hAnsi="Arial" w:cs="Arial"/>
          <w:sz w:val="22"/>
          <w:szCs w:val="22"/>
        </w:rPr>
        <w:t>,</w:t>
      </w:r>
      <w:r w:rsidR="00161399" w:rsidRPr="00AB1595">
        <w:rPr>
          <w:rFonts w:ascii="Arial" w:hAnsi="Arial" w:cs="Arial"/>
          <w:sz w:val="22"/>
          <w:szCs w:val="22"/>
        </w:rPr>
        <w:t xml:space="preserve"> it would seem appropriate to allow pupils to choose their own marking partner, as th</w:t>
      </w:r>
      <w:r w:rsidR="009A165E" w:rsidRPr="00AB1595">
        <w:rPr>
          <w:rFonts w:ascii="Arial" w:hAnsi="Arial" w:cs="Arial"/>
          <w:sz w:val="22"/>
          <w:szCs w:val="22"/>
        </w:rPr>
        <w:t>is would seem to lessen the apprehension felt by pupils when using peer assessed marking</w:t>
      </w:r>
      <w:r w:rsidR="009B28DC" w:rsidRPr="00AB1595">
        <w:rPr>
          <w:rFonts w:ascii="Arial" w:hAnsi="Arial" w:cs="Arial"/>
          <w:sz w:val="22"/>
          <w:szCs w:val="22"/>
        </w:rPr>
        <w:t>. This should allow the pupils to still gain the benefits of peer assessed marking</w:t>
      </w:r>
      <w:r w:rsidR="00925A18">
        <w:rPr>
          <w:rFonts w:ascii="Arial" w:hAnsi="Arial" w:cs="Arial"/>
          <w:sz w:val="22"/>
          <w:szCs w:val="22"/>
        </w:rPr>
        <w:t>,</w:t>
      </w:r>
      <w:r w:rsidR="009B28DC" w:rsidRPr="00AB1595">
        <w:rPr>
          <w:rFonts w:ascii="Arial" w:hAnsi="Arial" w:cs="Arial"/>
          <w:sz w:val="22"/>
          <w:szCs w:val="22"/>
        </w:rPr>
        <w:t xml:space="preserve"> such that they may be able to </w:t>
      </w:r>
      <w:r w:rsidR="00252CFD" w:rsidRPr="00AB1595">
        <w:rPr>
          <w:rFonts w:ascii="Arial" w:hAnsi="Arial" w:cs="Arial"/>
          <w:sz w:val="22"/>
          <w:szCs w:val="22"/>
        </w:rPr>
        <w:t>gauge</w:t>
      </w:r>
      <w:r w:rsidR="009B28DC" w:rsidRPr="00AB1595">
        <w:rPr>
          <w:rFonts w:ascii="Arial" w:hAnsi="Arial" w:cs="Arial"/>
          <w:sz w:val="22"/>
          <w:szCs w:val="22"/>
        </w:rPr>
        <w:t xml:space="preserve"> their own performance against </w:t>
      </w:r>
      <w:r w:rsidR="00DE589A" w:rsidRPr="00AB1595">
        <w:rPr>
          <w:rFonts w:ascii="Arial" w:hAnsi="Arial" w:cs="Arial"/>
          <w:sz w:val="22"/>
          <w:szCs w:val="22"/>
        </w:rPr>
        <w:t>another in the class</w:t>
      </w:r>
      <w:r w:rsidR="00925A18">
        <w:rPr>
          <w:rFonts w:ascii="Arial" w:hAnsi="Arial" w:cs="Arial"/>
          <w:sz w:val="22"/>
          <w:szCs w:val="22"/>
        </w:rPr>
        <w:t>,</w:t>
      </w:r>
      <w:r w:rsidR="00DE589A" w:rsidRPr="00AB1595">
        <w:rPr>
          <w:rFonts w:ascii="Arial" w:hAnsi="Arial" w:cs="Arial"/>
          <w:sz w:val="22"/>
          <w:szCs w:val="22"/>
        </w:rPr>
        <w:t xml:space="preserve"> and also to become more familiar with marking guide criteria</w:t>
      </w:r>
      <w:r w:rsidR="00E8797D" w:rsidRPr="00AB1595">
        <w:rPr>
          <w:rFonts w:ascii="Arial" w:hAnsi="Arial" w:cs="Arial"/>
          <w:sz w:val="22"/>
          <w:szCs w:val="22"/>
        </w:rPr>
        <w:t>,</w:t>
      </w:r>
      <w:r w:rsidR="00DE589A" w:rsidRPr="00AB1595">
        <w:rPr>
          <w:rFonts w:ascii="Arial" w:hAnsi="Arial" w:cs="Arial"/>
          <w:sz w:val="22"/>
          <w:szCs w:val="22"/>
        </w:rPr>
        <w:t xml:space="preserve"> that they must meet in order to achieve marks in the</w:t>
      </w:r>
      <w:r w:rsidR="00252CFD" w:rsidRPr="00AB1595">
        <w:rPr>
          <w:rFonts w:ascii="Arial" w:hAnsi="Arial" w:cs="Arial"/>
          <w:sz w:val="22"/>
          <w:szCs w:val="22"/>
        </w:rPr>
        <w:t>i</w:t>
      </w:r>
      <w:r w:rsidR="00DE589A" w:rsidRPr="00AB1595">
        <w:rPr>
          <w:rFonts w:ascii="Arial" w:hAnsi="Arial" w:cs="Arial"/>
          <w:sz w:val="22"/>
          <w:szCs w:val="22"/>
        </w:rPr>
        <w:t>r own</w:t>
      </w:r>
      <w:r w:rsidR="00252CFD" w:rsidRPr="00AB1595">
        <w:rPr>
          <w:rFonts w:ascii="Arial" w:hAnsi="Arial" w:cs="Arial"/>
          <w:sz w:val="22"/>
          <w:szCs w:val="22"/>
        </w:rPr>
        <w:t xml:space="preserve"> work in the future.</w:t>
      </w:r>
      <w:r w:rsidR="006A6659" w:rsidRPr="00AB1595">
        <w:rPr>
          <w:rFonts w:ascii="Arial" w:hAnsi="Arial" w:cs="Arial"/>
          <w:sz w:val="22"/>
          <w:szCs w:val="22"/>
        </w:rPr>
        <w:t xml:space="preserve"> </w:t>
      </w:r>
    </w:p>
    <w:p w14:paraId="43FB4EB7" w14:textId="6E4AE9FA" w:rsidR="00DE1377" w:rsidRPr="00AB1595" w:rsidRDefault="004732A4" w:rsidP="004732A4">
      <w:pPr>
        <w:pStyle w:val="Heading1"/>
        <w:rPr>
          <w:rFonts w:ascii="Arial" w:hAnsi="Arial" w:cs="Arial"/>
          <w:sz w:val="28"/>
          <w:szCs w:val="28"/>
        </w:rPr>
      </w:pPr>
      <w:bookmarkStart w:id="11" w:name="_Toc33390290"/>
      <w:r w:rsidRPr="00AB1595">
        <w:rPr>
          <w:rFonts w:ascii="Arial" w:hAnsi="Arial" w:cs="Arial"/>
          <w:sz w:val="28"/>
          <w:szCs w:val="28"/>
        </w:rPr>
        <w:t>Conclusion</w:t>
      </w:r>
      <w:r w:rsidR="008062B3" w:rsidRPr="00AB1595">
        <w:rPr>
          <w:rFonts w:ascii="Arial" w:hAnsi="Arial" w:cs="Arial"/>
          <w:sz w:val="28"/>
          <w:szCs w:val="28"/>
        </w:rPr>
        <w:t xml:space="preserve"> and Recommendations</w:t>
      </w:r>
      <w:bookmarkEnd w:id="11"/>
    </w:p>
    <w:p w14:paraId="4A0583E4" w14:textId="166F49F0" w:rsidR="004732A4" w:rsidRPr="00AB1595" w:rsidRDefault="004732A4" w:rsidP="00B2028D">
      <w:pPr>
        <w:rPr>
          <w:rFonts w:ascii="Arial" w:hAnsi="Arial" w:cs="Arial"/>
          <w:bCs/>
          <w:iCs/>
          <w:sz w:val="22"/>
          <w:szCs w:val="22"/>
        </w:rPr>
      </w:pPr>
    </w:p>
    <w:p w14:paraId="731CAF2E" w14:textId="6CD04ADD" w:rsidR="00B2028D" w:rsidRPr="00AB1595" w:rsidRDefault="008E2195" w:rsidP="00557180">
      <w:pPr>
        <w:pStyle w:val="AssignHeader"/>
        <w:spacing w:after="120"/>
        <w:jc w:val="left"/>
        <w:rPr>
          <w:rFonts w:cs="Arial"/>
          <w:b w:val="0"/>
          <w:bCs/>
          <w:i w:val="0"/>
          <w:iCs/>
          <w:color w:val="000000" w:themeColor="text1"/>
          <w:sz w:val="22"/>
          <w:u w:val="none"/>
        </w:rPr>
      </w:pPr>
      <w:r w:rsidRPr="00AB1595">
        <w:rPr>
          <w:rFonts w:cs="Arial"/>
          <w:b w:val="0"/>
          <w:bCs/>
          <w:i w:val="0"/>
          <w:iCs/>
          <w:sz w:val="22"/>
          <w:u w:val="none"/>
        </w:rPr>
        <w:t xml:space="preserve">This research has been carried out </w:t>
      </w:r>
      <w:r w:rsidR="00B2028D" w:rsidRPr="00AB1595">
        <w:rPr>
          <w:rFonts w:cs="Arial"/>
          <w:b w:val="0"/>
          <w:bCs/>
          <w:i w:val="0"/>
          <w:iCs/>
          <w:sz w:val="22"/>
          <w:u w:val="none"/>
        </w:rPr>
        <w:t xml:space="preserve">to ascertain the </w:t>
      </w:r>
      <w:r w:rsidR="00B7273D" w:rsidRPr="00AB1595">
        <w:rPr>
          <w:rFonts w:cs="Arial"/>
          <w:b w:val="0"/>
          <w:bCs/>
          <w:i w:val="0"/>
          <w:iCs/>
          <w:sz w:val="22"/>
          <w:u w:val="none"/>
        </w:rPr>
        <w:t>advantages</w:t>
      </w:r>
      <w:r w:rsidR="00FA0004" w:rsidRPr="00AB1595">
        <w:rPr>
          <w:rFonts w:cs="Arial"/>
          <w:b w:val="0"/>
          <w:bCs/>
          <w:i w:val="0"/>
          <w:iCs/>
          <w:sz w:val="22"/>
          <w:u w:val="none"/>
        </w:rPr>
        <w:t xml:space="preserve"> and disadvantages of peer reviewed marking</w:t>
      </w:r>
      <w:r w:rsidR="00B7273D" w:rsidRPr="00AB1595">
        <w:rPr>
          <w:rFonts w:cs="Arial"/>
          <w:b w:val="0"/>
          <w:bCs/>
          <w:i w:val="0"/>
          <w:iCs/>
          <w:color w:val="000000" w:themeColor="text1"/>
          <w:sz w:val="22"/>
          <w:u w:val="none"/>
        </w:rPr>
        <w:t>, within this remit and given the limited scope and scale of the research</w:t>
      </w:r>
      <w:r w:rsidR="00BE7F9D" w:rsidRPr="00AB1595">
        <w:rPr>
          <w:rFonts w:cs="Arial"/>
          <w:b w:val="0"/>
          <w:bCs/>
          <w:i w:val="0"/>
          <w:iCs/>
          <w:color w:val="000000" w:themeColor="text1"/>
          <w:sz w:val="22"/>
          <w:u w:val="none"/>
        </w:rPr>
        <w:t xml:space="preserve">, it would be fair to state that the research has found evidence that supported both the hypothesis of the research partners and the </w:t>
      </w:r>
      <w:r w:rsidR="00D95690" w:rsidRPr="00AB1595">
        <w:rPr>
          <w:rFonts w:cs="Arial"/>
          <w:b w:val="0"/>
          <w:bCs/>
          <w:i w:val="0"/>
          <w:iCs/>
          <w:color w:val="000000" w:themeColor="text1"/>
          <w:sz w:val="22"/>
          <w:u w:val="none"/>
        </w:rPr>
        <w:t>concurred with the evidence found</w:t>
      </w:r>
      <w:r w:rsidR="00654554" w:rsidRPr="00AB1595">
        <w:rPr>
          <w:rFonts w:cs="Arial"/>
          <w:b w:val="0"/>
          <w:bCs/>
          <w:i w:val="0"/>
          <w:iCs/>
          <w:color w:val="000000" w:themeColor="text1"/>
          <w:sz w:val="22"/>
          <w:u w:val="none"/>
        </w:rPr>
        <w:t xml:space="preserve"> in literature</w:t>
      </w:r>
      <w:r w:rsidR="009D1698" w:rsidRPr="00AB1595">
        <w:rPr>
          <w:rFonts w:cs="Arial"/>
          <w:b w:val="0"/>
          <w:bCs/>
          <w:i w:val="0"/>
          <w:iCs/>
          <w:color w:val="000000" w:themeColor="text1"/>
          <w:sz w:val="22"/>
          <w:u w:val="none"/>
        </w:rPr>
        <w:t>.</w:t>
      </w:r>
    </w:p>
    <w:p w14:paraId="0DD4E032" w14:textId="40EE436C" w:rsidR="00CF5A4D" w:rsidRPr="00AB1595" w:rsidRDefault="00CF5A4D" w:rsidP="00557180">
      <w:pPr>
        <w:spacing w:after="120" w:line="360" w:lineRule="auto"/>
        <w:rPr>
          <w:rFonts w:ascii="Arial" w:hAnsi="Arial" w:cs="Arial"/>
          <w:sz w:val="22"/>
          <w:szCs w:val="22"/>
        </w:rPr>
      </w:pPr>
      <w:r w:rsidRPr="00AB1595">
        <w:rPr>
          <w:rFonts w:ascii="Arial" w:hAnsi="Arial" w:cs="Arial"/>
          <w:sz w:val="22"/>
          <w:szCs w:val="22"/>
        </w:rPr>
        <w:t xml:space="preserve">The methods used </w:t>
      </w:r>
      <w:r w:rsidR="00B70026" w:rsidRPr="00AB1595">
        <w:rPr>
          <w:rFonts w:ascii="Arial" w:hAnsi="Arial" w:cs="Arial"/>
          <w:sz w:val="22"/>
          <w:szCs w:val="22"/>
        </w:rPr>
        <w:t>were not however</w:t>
      </w:r>
      <w:r w:rsidR="000A3F7C">
        <w:rPr>
          <w:rFonts w:ascii="Arial" w:hAnsi="Arial" w:cs="Arial"/>
          <w:sz w:val="22"/>
          <w:szCs w:val="22"/>
        </w:rPr>
        <w:t>,</w:t>
      </w:r>
      <w:r w:rsidR="00B70026" w:rsidRPr="00AB1595">
        <w:rPr>
          <w:rFonts w:ascii="Arial" w:hAnsi="Arial" w:cs="Arial"/>
          <w:sz w:val="22"/>
          <w:szCs w:val="22"/>
        </w:rPr>
        <w:t xml:space="preserve"> </w:t>
      </w:r>
      <w:r w:rsidR="00593DCB" w:rsidRPr="00AB1595">
        <w:rPr>
          <w:rFonts w:ascii="Arial" w:hAnsi="Arial" w:cs="Arial"/>
          <w:sz w:val="22"/>
          <w:szCs w:val="22"/>
        </w:rPr>
        <w:t xml:space="preserve">sufficiently robust to </w:t>
      </w:r>
      <w:r w:rsidR="002229B5" w:rsidRPr="00AB1595">
        <w:rPr>
          <w:rFonts w:ascii="Arial" w:hAnsi="Arial" w:cs="Arial"/>
          <w:sz w:val="22"/>
          <w:szCs w:val="22"/>
        </w:rPr>
        <w:t>state that the conclusions found are irrefutable</w:t>
      </w:r>
      <w:r w:rsidR="00B668F2" w:rsidRPr="00AB1595">
        <w:rPr>
          <w:rFonts w:ascii="Arial" w:hAnsi="Arial" w:cs="Arial"/>
          <w:sz w:val="22"/>
          <w:szCs w:val="22"/>
        </w:rPr>
        <w:t xml:space="preserve">. Should this research be </w:t>
      </w:r>
      <w:r w:rsidR="00F22E39" w:rsidRPr="00AB1595">
        <w:rPr>
          <w:rFonts w:ascii="Arial" w:hAnsi="Arial" w:cs="Arial"/>
          <w:sz w:val="22"/>
          <w:szCs w:val="22"/>
        </w:rPr>
        <w:t>repeated then several methods are available to increase the</w:t>
      </w:r>
      <w:r w:rsidR="00B668F2" w:rsidRPr="00AB1595">
        <w:rPr>
          <w:rFonts w:ascii="Arial" w:hAnsi="Arial" w:cs="Arial"/>
          <w:sz w:val="22"/>
          <w:szCs w:val="22"/>
        </w:rPr>
        <w:t xml:space="preserve"> </w:t>
      </w:r>
      <w:r w:rsidR="00F22E39" w:rsidRPr="00AB1595">
        <w:rPr>
          <w:rFonts w:ascii="Arial" w:hAnsi="Arial" w:cs="Arial"/>
          <w:sz w:val="22"/>
          <w:szCs w:val="22"/>
        </w:rPr>
        <w:t>reliability</w:t>
      </w:r>
      <w:r w:rsidR="00B668F2" w:rsidRPr="00AB1595">
        <w:rPr>
          <w:rFonts w:ascii="Arial" w:hAnsi="Arial" w:cs="Arial"/>
          <w:sz w:val="22"/>
          <w:szCs w:val="22"/>
        </w:rPr>
        <w:t xml:space="preserve"> of the data</w:t>
      </w:r>
      <w:r w:rsidR="00F22E39" w:rsidRPr="00AB1595">
        <w:rPr>
          <w:rFonts w:ascii="Arial" w:hAnsi="Arial" w:cs="Arial"/>
          <w:sz w:val="22"/>
          <w:szCs w:val="22"/>
        </w:rPr>
        <w:t xml:space="preserve">, first a larger </w:t>
      </w:r>
      <w:r w:rsidR="00FF0F0A" w:rsidRPr="00AB1595">
        <w:rPr>
          <w:rFonts w:ascii="Arial" w:hAnsi="Arial" w:cs="Arial"/>
          <w:sz w:val="22"/>
          <w:szCs w:val="22"/>
        </w:rPr>
        <w:t>sample would be used. The use of two sets of three students</w:t>
      </w:r>
      <w:r w:rsidR="006862C4" w:rsidRPr="00AB1595">
        <w:rPr>
          <w:rFonts w:ascii="Arial" w:hAnsi="Arial" w:cs="Arial"/>
          <w:sz w:val="22"/>
          <w:szCs w:val="22"/>
        </w:rPr>
        <w:t xml:space="preserve"> over a single iteration of the lesson study cycle provides </w:t>
      </w:r>
      <w:r w:rsidR="00E14E31" w:rsidRPr="00AB1595">
        <w:rPr>
          <w:rFonts w:ascii="Arial" w:hAnsi="Arial" w:cs="Arial"/>
          <w:sz w:val="22"/>
          <w:szCs w:val="22"/>
        </w:rPr>
        <w:t xml:space="preserve">data that is only </w:t>
      </w:r>
      <w:r w:rsidR="00E14E31" w:rsidRPr="00AB1595">
        <w:rPr>
          <w:rFonts w:ascii="Arial" w:hAnsi="Arial" w:cs="Arial"/>
          <w:sz w:val="22"/>
          <w:szCs w:val="22"/>
        </w:rPr>
        <w:lastRenderedPageBreak/>
        <w:t xml:space="preserve">marginally </w:t>
      </w:r>
      <w:r w:rsidR="006862C4" w:rsidRPr="00AB1595">
        <w:rPr>
          <w:rFonts w:ascii="Arial" w:hAnsi="Arial" w:cs="Arial"/>
          <w:sz w:val="22"/>
          <w:szCs w:val="22"/>
        </w:rPr>
        <w:t xml:space="preserve">more </w:t>
      </w:r>
      <w:r w:rsidR="00E14E31" w:rsidRPr="00AB1595">
        <w:rPr>
          <w:rFonts w:ascii="Arial" w:hAnsi="Arial" w:cs="Arial"/>
          <w:sz w:val="22"/>
          <w:szCs w:val="22"/>
        </w:rPr>
        <w:t xml:space="preserve">valid </w:t>
      </w:r>
      <w:r w:rsidR="006862C4" w:rsidRPr="00AB1595">
        <w:rPr>
          <w:rFonts w:ascii="Arial" w:hAnsi="Arial" w:cs="Arial"/>
          <w:sz w:val="22"/>
          <w:szCs w:val="22"/>
        </w:rPr>
        <w:t>than a</w:t>
      </w:r>
      <w:r w:rsidR="007118A7" w:rsidRPr="00AB1595">
        <w:rPr>
          <w:rFonts w:ascii="Arial" w:hAnsi="Arial" w:cs="Arial"/>
          <w:sz w:val="22"/>
          <w:szCs w:val="22"/>
        </w:rPr>
        <w:t>necdotal evidence</w:t>
      </w:r>
      <w:r w:rsidR="00F140AF" w:rsidRPr="00AB1595">
        <w:rPr>
          <w:rFonts w:ascii="Arial" w:hAnsi="Arial" w:cs="Arial"/>
          <w:sz w:val="22"/>
          <w:szCs w:val="22"/>
        </w:rPr>
        <w:t xml:space="preserve">, this cycle </w:t>
      </w:r>
      <w:r w:rsidR="002274A1" w:rsidRPr="00AB1595">
        <w:rPr>
          <w:rFonts w:ascii="Arial" w:hAnsi="Arial" w:cs="Arial"/>
          <w:sz w:val="22"/>
          <w:szCs w:val="22"/>
        </w:rPr>
        <w:t>sh</w:t>
      </w:r>
      <w:r w:rsidR="00F140AF" w:rsidRPr="00AB1595">
        <w:rPr>
          <w:rFonts w:ascii="Arial" w:hAnsi="Arial" w:cs="Arial"/>
          <w:sz w:val="22"/>
          <w:szCs w:val="22"/>
        </w:rPr>
        <w:t>ould be repeated with a greater interview field</w:t>
      </w:r>
      <w:r w:rsidR="002D1E4C" w:rsidRPr="00AB1595">
        <w:rPr>
          <w:rFonts w:ascii="Arial" w:hAnsi="Arial" w:cs="Arial"/>
          <w:sz w:val="22"/>
          <w:szCs w:val="22"/>
        </w:rPr>
        <w:t xml:space="preserve">. </w:t>
      </w:r>
    </w:p>
    <w:p w14:paraId="1E3FE6C9" w14:textId="15AB819B" w:rsidR="00E1191B" w:rsidRPr="00AB1595" w:rsidRDefault="00E1191B" w:rsidP="00557180">
      <w:pPr>
        <w:spacing w:after="120" w:line="360" w:lineRule="auto"/>
        <w:rPr>
          <w:rFonts w:ascii="Arial" w:hAnsi="Arial" w:cs="Arial"/>
          <w:sz w:val="22"/>
          <w:szCs w:val="22"/>
        </w:rPr>
      </w:pPr>
      <w:r w:rsidRPr="00AB1595">
        <w:rPr>
          <w:rFonts w:ascii="Arial" w:hAnsi="Arial" w:cs="Arial"/>
          <w:sz w:val="22"/>
          <w:szCs w:val="22"/>
        </w:rPr>
        <w:t xml:space="preserve">The comments provided by the interviewees made repeated reference to the </w:t>
      </w:r>
      <w:r w:rsidR="008356B0" w:rsidRPr="00AB1595">
        <w:rPr>
          <w:rFonts w:ascii="Arial" w:hAnsi="Arial" w:cs="Arial"/>
          <w:sz w:val="22"/>
          <w:szCs w:val="22"/>
        </w:rPr>
        <w:t xml:space="preserve">perceived low value </w:t>
      </w:r>
      <w:r w:rsidR="00765088">
        <w:rPr>
          <w:rFonts w:ascii="Arial" w:hAnsi="Arial" w:cs="Arial"/>
          <w:sz w:val="22"/>
          <w:szCs w:val="22"/>
        </w:rPr>
        <w:t>given to</w:t>
      </w:r>
      <w:r w:rsidR="008356B0" w:rsidRPr="00AB1595">
        <w:rPr>
          <w:rFonts w:ascii="Arial" w:hAnsi="Arial" w:cs="Arial"/>
          <w:sz w:val="22"/>
          <w:szCs w:val="22"/>
        </w:rPr>
        <w:t xml:space="preserve"> feedback</w:t>
      </w:r>
      <w:r w:rsidR="0072409D" w:rsidRPr="00AB1595">
        <w:rPr>
          <w:rFonts w:ascii="Arial" w:hAnsi="Arial" w:cs="Arial"/>
          <w:sz w:val="22"/>
          <w:szCs w:val="22"/>
        </w:rPr>
        <w:t xml:space="preserve"> and grading</w:t>
      </w:r>
      <w:r w:rsidR="008356B0" w:rsidRPr="00AB1595">
        <w:rPr>
          <w:rFonts w:ascii="Arial" w:hAnsi="Arial" w:cs="Arial"/>
          <w:sz w:val="22"/>
          <w:szCs w:val="22"/>
        </w:rPr>
        <w:t xml:space="preserve"> received from peers</w:t>
      </w:r>
      <w:r w:rsidR="0072409D" w:rsidRPr="00AB1595">
        <w:rPr>
          <w:rFonts w:ascii="Arial" w:hAnsi="Arial" w:cs="Arial"/>
          <w:sz w:val="22"/>
          <w:szCs w:val="22"/>
        </w:rPr>
        <w:t xml:space="preserve">. To </w:t>
      </w:r>
      <w:r w:rsidR="00C16C75" w:rsidRPr="00AB1595">
        <w:rPr>
          <w:rFonts w:ascii="Arial" w:hAnsi="Arial" w:cs="Arial"/>
          <w:sz w:val="22"/>
          <w:szCs w:val="22"/>
        </w:rPr>
        <w:t xml:space="preserve">ascertain the validity of this it would be </w:t>
      </w:r>
      <w:r w:rsidR="00161057" w:rsidRPr="00AB1595">
        <w:rPr>
          <w:rFonts w:ascii="Arial" w:hAnsi="Arial" w:cs="Arial"/>
          <w:sz w:val="22"/>
          <w:szCs w:val="22"/>
        </w:rPr>
        <w:t>preferable</w:t>
      </w:r>
      <w:r w:rsidR="00C16C75" w:rsidRPr="00AB1595">
        <w:rPr>
          <w:rFonts w:ascii="Arial" w:hAnsi="Arial" w:cs="Arial"/>
          <w:sz w:val="22"/>
          <w:szCs w:val="22"/>
        </w:rPr>
        <w:t xml:space="preserve"> for a teacher to </w:t>
      </w:r>
      <w:r w:rsidR="00FF1FA0" w:rsidRPr="00AB1595">
        <w:rPr>
          <w:rFonts w:ascii="Arial" w:hAnsi="Arial" w:cs="Arial"/>
          <w:sz w:val="22"/>
          <w:szCs w:val="22"/>
        </w:rPr>
        <w:t xml:space="preserve">cross check this feedback and marking, at least a proportional sample, to </w:t>
      </w:r>
      <w:r w:rsidR="0046146D" w:rsidRPr="00AB1595">
        <w:rPr>
          <w:rFonts w:ascii="Arial" w:hAnsi="Arial" w:cs="Arial"/>
          <w:sz w:val="22"/>
          <w:szCs w:val="22"/>
        </w:rPr>
        <w:t>attempt to provide some reassurance that the grading and feedback is app</w:t>
      </w:r>
      <w:r w:rsidR="001F3D3E" w:rsidRPr="00AB1595">
        <w:rPr>
          <w:rFonts w:ascii="Arial" w:hAnsi="Arial" w:cs="Arial"/>
          <w:sz w:val="22"/>
          <w:szCs w:val="22"/>
        </w:rPr>
        <w:t>ropriate and accurate.</w:t>
      </w:r>
      <w:r w:rsidR="008156B1" w:rsidRPr="00AB1595">
        <w:rPr>
          <w:rFonts w:ascii="Arial" w:hAnsi="Arial" w:cs="Arial"/>
          <w:sz w:val="22"/>
          <w:szCs w:val="22"/>
        </w:rPr>
        <w:t xml:space="preserve"> Further</w:t>
      </w:r>
      <w:r w:rsidR="00762ACC" w:rsidRPr="00AB1595">
        <w:rPr>
          <w:rFonts w:ascii="Arial" w:hAnsi="Arial" w:cs="Arial"/>
          <w:sz w:val="22"/>
          <w:szCs w:val="22"/>
        </w:rPr>
        <w:t>, it would be beneficial to students to encourage them to write constructive feedback</w:t>
      </w:r>
      <w:r w:rsidR="00B7563C" w:rsidRPr="00AB1595">
        <w:rPr>
          <w:rFonts w:ascii="Arial" w:hAnsi="Arial" w:cs="Arial"/>
          <w:sz w:val="22"/>
          <w:szCs w:val="22"/>
        </w:rPr>
        <w:t xml:space="preserve"> </w:t>
      </w:r>
      <w:r w:rsidR="00A30D12" w:rsidRPr="00AB1595">
        <w:rPr>
          <w:rFonts w:ascii="Arial" w:hAnsi="Arial" w:cs="Arial"/>
          <w:sz w:val="22"/>
          <w:szCs w:val="22"/>
        </w:rPr>
        <w:t>and</w:t>
      </w:r>
      <w:r w:rsidR="00B7563C" w:rsidRPr="00AB1595">
        <w:rPr>
          <w:rFonts w:ascii="Arial" w:hAnsi="Arial" w:cs="Arial"/>
          <w:sz w:val="22"/>
          <w:szCs w:val="22"/>
        </w:rPr>
        <w:t xml:space="preserve"> provid</w:t>
      </w:r>
      <w:r w:rsidR="00A43C77" w:rsidRPr="00AB1595">
        <w:rPr>
          <w:rFonts w:ascii="Arial" w:hAnsi="Arial" w:cs="Arial"/>
          <w:sz w:val="22"/>
          <w:szCs w:val="22"/>
        </w:rPr>
        <w:t>e</w:t>
      </w:r>
      <w:r w:rsidR="00B7563C" w:rsidRPr="00AB1595">
        <w:rPr>
          <w:rFonts w:ascii="Arial" w:hAnsi="Arial" w:cs="Arial"/>
          <w:sz w:val="22"/>
          <w:szCs w:val="22"/>
        </w:rPr>
        <w:t xml:space="preserve"> guidance on </w:t>
      </w:r>
      <w:r w:rsidR="00A30D12" w:rsidRPr="00AB1595">
        <w:rPr>
          <w:rFonts w:ascii="Arial" w:hAnsi="Arial" w:cs="Arial"/>
          <w:sz w:val="22"/>
          <w:szCs w:val="22"/>
        </w:rPr>
        <w:t xml:space="preserve">methods to </w:t>
      </w:r>
      <w:r w:rsidR="009B4898" w:rsidRPr="00AB1595">
        <w:rPr>
          <w:rFonts w:ascii="Arial" w:hAnsi="Arial" w:cs="Arial"/>
          <w:sz w:val="22"/>
          <w:szCs w:val="22"/>
        </w:rPr>
        <w:t>create this.</w:t>
      </w:r>
    </w:p>
    <w:p w14:paraId="14365F0E" w14:textId="214CA0FF" w:rsidR="001F3D3E" w:rsidRPr="00AB1595" w:rsidRDefault="001F3D3E" w:rsidP="00557180">
      <w:pPr>
        <w:spacing w:after="120" w:line="360" w:lineRule="auto"/>
        <w:rPr>
          <w:rFonts w:ascii="Arial" w:hAnsi="Arial" w:cs="Arial"/>
          <w:sz w:val="22"/>
          <w:szCs w:val="22"/>
        </w:rPr>
      </w:pPr>
      <w:r w:rsidRPr="00AB1595">
        <w:rPr>
          <w:rFonts w:ascii="Arial" w:hAnsi="Arial" w:cs="Arial"/>
          <w:sz w:val="22"/>
          <w:szCs w:val="22"/>
        </w:rPr>
        <w:t xml:space="preserve">Comments </w:t>
      </w:r>
      <w:r w:rsidR="002E6FEE" w:rsidRPr="00AB1595">
        <w:rPr>
          <w:rFonts w:ascii="Arial" w:hAnsi="Arial" w:cs="Arial"/>
          <w:sz w:val="22"/>
          <w:szCs w:val="22"/>
        </w:rPr>
        <w:t>from the interviewees made clear their discomfort with passing papers for grading to those outside their social circle or gender</w:t>
      </w:r>
      <w:r w:rsidR="00EE1248" w:rsidRPr="00AB1595">
        <w:rPr>
          <w:rFonts w:ascii="Arial" w:hAnsi="Arial" w:cs="Arial"/>
          <w:sz w:val="22"/>
          <w:szCs w:val="22"/>
        </w:rPr>
        <w:t>.</w:t>
      </w:r>
      <w:r w:rsidR="00A3126D" w:rsidRPr="00AB1595">
        <w:rPr>
          <w:rFonts w:ascii="Arial" w:hAnsi="Arial" w:cs="Arial"/>
          <w:sz w:val="22"/>
          <w:szCs w:val="22"/>
        </w:rPr>
        <w:t xml:space="preserve"> </w:t>
      </w:r>
      <w:r w:rsidR="00AA1A2F" w:rsidRPr="00AB1595">
        <w:rPr>
          <w:rFonts w:ascii="Arial" w:hAnsi="Arial" w:cs="Arial"/>
          <w:sz w:val="22"/>
          <w:szCs w:val="22"/>
        </w:rPr>
        <w:t>In order</w:t>
      </w:r>
      <w:r w:rsidR="00A3126D" w:rsidRPr="00AB1595">
        <w:rPr>
          <w:rFonts w:ascii="Arial" w:hAnsi="Arial" w:cs="Arial"/>
          <w:sz w:val="22"/>
          <w:szCs w:val="22"/>
        </w:rPr>
        <w:t xml:space="preserve"> </w:t>
      </w:r>
      <w:r w:rsidR="00DA6BDB" w:rsidRPr="00AB1595">
        <w:rPr>
          <w:rFonts w:ascii="Arial" w:hAnsi="Arial" w:cs="Arial"/>
          <w:sz w:val="22"/>
          <w:szCs w:val="22"/>
        </w:rPr>
        <w:t xml:space="preserve">to </w:t>
      </w:r>
      <w:r w:rsidR="00A3126D" w:rsidRPr="00AB1595">
        <w:rPr>
          <w:rFonts w:ascii="Arial" w:hAnsi="Arial" w:cs="Arial"/>
          <w:sz w:val="22"/>
          <w:szCs w:val="22"/>
        </w:rPr>
        <w:t>prevent pupils from withholding their</w:t>
      </w:r>
      <w:r w:rsidR="00EE1248" w:rsidRPr="00AB1595">
        <w:rPr>
          <w:rFonts w:ascii="Arial" w:hAnsi="Arial" w:cs="Arial"/>
          <w:sz w:val="22"/>
          <w:szCs w:val="22"/>
        </w:rPr>
        <w:t xml:space="preserve"> less confident answers on work such as this it </w:t>
      </w:r>
      <w:r w:rsidR="00A21906" w:rsidRPr="00AB1595">
        <w:rPr>
          <w:rFonts w:ascii="Arial" w:hAnsi="Arial" w:cs="Arial"/>
          <w:sz w:val="22"/>
          <w:szCs w:val="22"/>
        </w:rPr>
        <w:t>would seem a trivial change to allow pupils to choose their marking partner and therefore at least mitigate th</w:t>
      </w:r>
      <w:r w:rsidR="0065025B" w:rsidRPr="00AB1595">
        <w:rPr>
          <w:rFonts w:ascii="Arial" w:hAnsi="Arial" w:cs="Arial"/>
          <w:sz w:val="22"/>
          <w:szCs w:val="22"/>
        </w:rPr>
        <w:t>is discomfort.</w:t>
      </w:r>
    </w:p>
    <w:p w14:paraId="6CF72D74" w14:textId="134562A6" w:rsidR="004A45C0" w:rsidRPr="00AB1595" w:rsidRDefault="004A45C0" w:rsidP="00557180">
      <w:pPr>
        <w:spacing w:after="120" w:line="360" w:lineRule="auto"/>
        <w:rPr>
          <w:rFonts w:ascii="Arial" w:hAnsi="Arial" w:cs="Arial"/>
          <w:sz w:val="22"/>
          <w:szCs w:val="22"/>
        </w:rPr>
      </w:pPr>
      <w:r w:rsidRPr="00AB1595">
        <w:rPr>
          <w:rFonts w:ascii="Arial" w:hAnsi="Arial" w:cs="Arial"/>
          <w:sz w:val="22"/>
          <w:szCs w:val="22"/>
        </w:rPr>
        <w:t>Given the pastoral issues raised by some of the interviewees, such as</w:t>
      </w:r>
      <w:r w:rsidR="001D32A8">
        <w:rPr>
          <w:rFonts w:ascii="Arial" w:hAnsi="Arial" w:cs="Arial"/>
          <w:sz w:val="22"/>
          <w:szCs w:val="22"/>
        </w:rPr>
        <w:t xml:space="preserve"> </w:t>
      </w:r>
      <w:r w:rsidR="0032394B">
        <w:rPr>
          <w:rFonts w:ascii="Arial" w:hAnsi="Arial" w:cs="Arial"/>
          <w:sz w:val="22"/>
          <w:szCs w:val="22"/>
        </w:rPr>
        <w:t>a</w:t>
      </w:r>
      <w:r w:rsidRPr="00AB1595">
        <w:rPr>
          <w:rFonts w:ascii="Arial" w:hAnsi="Arial" w:cs="Arial"/>
          <w:sz w:val="22"/>
          <w:szCs w:val="22"/>
        </w:rPr>
        <w:t xml:space="preserve"> mark</w:t>
      </w:r>
      <w:r w:rsidR="0032394B">
        <w:rPr>
          <w:rFonts w:ascii="Arial" w:hAnsi="Arial" w:cs="Arial"/>
          <w:sz w:val="22"/>
          <w:szCs w:val="22"/>
        </w:rPr>
        <w:t>er</w:t>
      </w:r>
      <w:r w:rsidRPr="00AB1595">
        <w:rPr>
          <w:rFonts w:ascii="Arial" w:hAnsi="Arial" w:cs="Arial"/>
          <w:sz w:val="22"/>
          <w:szCs w:val="22"/>
        </w:rPr>
        <w:t xml:space="preserve"> using the information gained through the process as </w:t>
      </w:r>
      <w:r w:rsidR="0047323F" w:rsidRPr="00AB1595">
        <w:rPr>
          <w:rFonts w:ascii="Arial" w:hAnsi="Arial" w:cs="Arial"/>
          <w:sz w:val="22"/>
          <w:szCs w:val="22"/>
        </w:rPr>
        <w:t xml:space="preserve">a means to belittle the pupil, the teacher should at least be aware of </w:t>
      </w:r>
      <w:r w:rsidR="006F3440" w:rsidRPr="00AB1595">
        <w:rPr>
          <w:rFonts w:ascii="Arial" w:hAnsi="Arial" w:cs="Arial"/>
          <w:sz w:val="22"/>
          <w:szCs w:val="22"/>
        </w:rPr>
        <w:t>where</w:t>
      </w:r>
      <w:r w:rsidR="001D32A8">
        <w:rPr>
          <w:rFonts w:ascii="Arial" w:hAnsi="Arial" w:cs="Arial"/>
          <w:sz w:val="22"/>
          <w:szCs w:val="22"/>
        </w:rPr>
        <w:t>,</w:t>
      </w:r>
      <w:r w:rsidR="006F3440" w:rsidRPr="00AB1595">
        <w:rPr>
          <w:rFonts w:ascii="Arial" w:hAnsi="Arial" w:cs="Arial"/>
          <w:sz w:val="22"/>
          <w:szCs w:val="22"/>
        </w:rPr>
        <w:t xml:space="preserve"> within their class</w:t>
      </w:r>
      <w:r w:rsidR="001D32A8">
        <w:rPr>
          <w:rFonts w:ascii="Arial" w:hAnsi="Arial" w:cs="Arial"/>
          <w:sz w:val="22"/>
          <w:szCs w:val="22"/>
        </w:rPr>
        <w:t>,</w:t>
      </w:r>
      <w:r w:rsidR="006F3440" w:rsidRPr="00AB1595">
        <w:rPr>
          <w:rFonts w:ascii="Arial" w:hAnsi="Arial" w:cs="Arial"/>
          <w:sz w:val="22"/>
          <w:szCs w:val="22"/>
        </w:rPr>
        <w:t xml:space="preserve"> </w:t>
      </w:r>
      <w:r w:rsidR="0047323F" w:rsidRPr="00AB1595">
        <w:rPr>
          <w:rFonts w:ascii="Arial" w:hAnsi="Arial" w:cs="Arial"/>
          <w:sz w:val="22"/>
          <w:szCs w:val="22"/>
        </w:rPr>
        <w:t>th</w:t>
      </w:r>
      <w:r w:rsidR="006F3440" w:rsidRPr="00AB1595">
        <w:rPr>
          <w:rFonts w:ascii="Arial" w:hAnsi="Arial" w:cs="Arial"/>
          <w:sz w:val="22"/>
          <w:szCs w:val="22"/>
        </w:rPr>
        <w:t>is could</w:t>
      </w:r>
      <w:r w:rsidR="0047323F" w:rsidRPr="00AB1595">
        <w:rPr>
          <w:rFonts w:ascii="Arial" w:hAnsi="Arial" w:cs="Arial"/>
          <w:sz w:val="22"/>
          <w:szCs w:val="22"/>
        </w:rPr>
        <w:t xml:space="preserve"> </w:t>
      </w:r>
      <w:r w:rsidR="00251B41" w:rsidRPr="00AB1595">
        <w:rPr>
          <w:rFonts w:ascii="Arial" w:hAnsi="Arial" w:cs="Arial"/>
          <w:sz w:val="22"/>
          <w:szCs w:val="22"/>
        </w:rPr>
        <w:t>possibly</w:t>
      </w:r>
      <w:r w:rsidR="006F3440" w:rsidRPr="00AB1595">
        <w:rPr>
          <w:rFonts w:ascii="Arial" w:hAnsi="Arial" w:cs="Arial"/>
          <w:sz w:val="22"/>
          <w:szCs w:val="22"/>
        </w:rPr>
        <w:t xml:space="preserve"> arise and should</w:t>
      </w:r>
      <w:r w:rsidR="00251B41" w:rsidRPr="00AB1595">
        <w:rPr>
          <w:rFonts w:ascii="Arial" w:hAnsi="Arial" w:cs="Arial"/>
          <w:sz w:val="22"/>
          <w:szCs w:val="22"/>
        </w:rPr>
        <w:t xml:space="preserve"> mitigate this with good classroom management and deal with any instances where they occur appropriately.</w:t>
      </w:r>
    </w:p>
    <w:p w14:paraId="467445EB" w14:textId="6071131D" w:rsidR="008E2195" w:rsidRPr="00AB1595" w:rsidRDefault="0065025B" w:rsidP="00557180">
      <w:pPr>
        <w:spacing w:after="120" w:line="360" w:lineRule="auto"/>
        <w:rPr>
          <w:rFonts w:ascii="Arial" w:hAnsi="Arial" w:cs="Arial"/>
          <w:sz w:val="22"/>
          <w:szCs w:val="22"/>
        </w:rPr>
      </w:pPr>
      <w:r w:rsidRPr="00AB1595">
        <w:rPr>
          <w:rFonts w:ascii="Arial" w:hAnsi="Arial" w:cs="Arial"/>
          <w:sz w:val="22"/>
          <w:szCs w:val="22"/>
        </w:rPr>
        <w:t>The advantages of peer reviewed marking, such as</w:t>
      </w:r>
      <w:r w:rsidR="000B5BF2" w:rsidRPr="00AB1595">
        <w:rPr>
          <w:rFonts w:ascii="Arial" w:hAnsi="Arial" w:cs="Arial"/>
          <w:sz w:val="22"/>
          <w:szCs w:val="22"/>
        </w:rPr>
        <w:t xml:space="preserve"> familiarisation with marking criteria and learning from the errors of your peers</w:t>
      </w:r>
      <w:r w:rsidR="001E4A0B" w:rsidRPr="00AB1595">
        <w:rPr>
          <w:rFonts w:ascii="Arial" w:hAnsi="Arial" w:cs="Arial"/>
          <w:sz w:val="22"/>
          <w:szCs w:val="22"/>
        </w:rPr>
        <w:t>,</w:t>
      </w:r>
      <w:r w:rsidR="003B0A8A" w:rsidRPr="00AB1595">
        <w:rPr>
          <w:rFonts w:ascii="Arial" w:hAnsi="Arial" w:cs="Arial"/>
          <w:sz w:val="22"/>
          <w:szCs w:val="22"/>
        </w:rPr>
        <w:t xml:space="preserve"> could be clearly advocated in the lesson brief to pupils</w:t>
      </w:r>
      <w:r w:rsidR="00691606" w:rsidRPr="00AB1595">
        <w:rPr>
          <w:rFonts w:ascii="Arial" w:hAnsi="Arial" w:cs="Arial"/>
          <w:sz w:val="22"/>
          <w:szCs w:val="22"/>
        </w:rPr>
        <w:t>,</w:t>
      </w:r>
      <w:r w:rsidR="003B0A8A" w:rsidRPr="00AB1595">
        <w:rPr>
          <w:rFonts w:ascii="Arial" w:hAnsi="Arial" w:cs="Arial"/>
          <w:sz w:val="22"/>
          <w:szCs w:val="22"/>
        </w:rPr>
        <w:t xml:space="preserve"> t</w:t>
      </w:r>
      <w:r w:rsidR="00691606" w:rsidRPr="00AB1595">
        <w:rPr>
          <w:rFonts w:ascii="Arial" w:hAnsi="Arial" w:cs="Arial"/>
          <w:sz w:val="22"/>
          <w:szCs w:val="22"/>
        </w:rPr>
        <w:t>his would</w:t>
      </w:r>
      <w:r w:rsidR="003B0A8A" w:rsidRPr="00AB1595">
        <w:rPr>
          <w:rFonts w:ascii="Arial" w:hAnsi="Arial" w:cs="Arial"/>
          <w:sz w:val="22"/>
          <w:szCs w:val="22"/>
        </w:rPr>
        <w:t xml:space="preserve"> ensure they</w:t>
      </w:r>
      <w:r w:rsidR="00691606" w:rsidRPr="00AB1595">
        <w:rPr>
          <w:rFonts w:ascii="Arial" w:hAnsi="Arial" w:cs="Arial"/>
          <w:sz w:val="22"/>
          <w:szCs w:val="22"/>
        </w:rPr>
        <w:t xml:space="preserve"> draw the maximum from the learning </w:t>
      </w:r>
      <w:proofErr w:type="gramStart"/>
      <w:r w:rsidR="00691606" w:rsidRPr="00AB1595">
        <w:rPr>
          <w:rFonts w:ascii="Arial" w:hAnsi="Arial" w:cs="Arial"/>
          <w:sz w:val="22"/>
          <w:szCs w:val="22"/>
        </w:rPr>
        <w:t>opportunity as a whole</w:t>
      </w:r>
      <w:proofErr w:type="gramEnd"/>
      <w:r w:rsidR="00691606" w:rsidRPr="00AB1595">
        <w:rPr>
          <w:rFonts w:ascii="Arial" w:hAnsi="Arial" w:cs="Arial"/>
          <w:sz w:val="22"/>
          <w:szCs w:val="22"/>
        </w:rPr>
        <w:t>.</w:t>
      </w:r>
    </w:p>
    <w:p w14:paraId="322ABCF2" w14:textId="41635A40" w:rsidR="00F63DFE" w:rsidRPr="00AB1595" w:rsidRDefault="00F63DFE" w:rsidP="00B92637">
      <w:pPr>
        <w:rPr>
          <w:rFonts w:ascii="Arial" w:hAnsi="Arial" w:cs="Arial"/>
          <w:color w:val="000000" w:themeColor="text1"/>
          <w:sz w:val="22"/>
          <w:szCs w:val="22"/>
        </w:rPr>
      </w:pPr>
    </w:p>
    <w:p w14:paraId="1B8A2C02" w14:textId="77777777" w:rsidR="00834328" w:rsidRPr="00AB1595" w:rsidRDefault="00834328" w:rsidP="00B92637">
      <w:pPr>
        <w:rPr>
          <w:rFonts w:asciiTheme="minorHAnsi" w:hAnsiTheme="minorHAnsi" w:cstheme="minorHAnsi"/>
          <w:color w:val="000000" w:themeColor="text1"/>
          <w:sz w:val="22"/>
          <w:szCs w:val="22"/>
        </w:rPr>
      </w:pPr>
    </w:p>
    <w:p w14:paraId="0824D919" w14:textId="77777777" w:rsidR="00E13BF2" w:rsidRPr="00AB1595" w:rsidRDefault="00E13BF2" w:rsidP="00E13BF2">
      <w:pPr>
        <w:jc w:val="both"/>
        <w:rPr>
          <w:rFonts w:asciiTheme="minorHAnsi" w:hAnsiTheme="minorHAnsi" w:cstheme="minorHAnsi"/>
          <w:bCs/>
          <w:color w:val="000000" w:themeColor="text1"/>
          <w:sz w:val="22"/>
          <w:szCs w:val="22"/>
        </w:rPr>
      </w:pPr>
    </w:p>
    <w:p w14:paraId="234CCB5F" w14:textId="77777777" w:rsidR="00912AA5" w:rsidRPr="008B7F3C" w:rsidRDefault="00912AA5" w:rsidP="00247ECE">
      <w:pPr>
        <w:spacing w:after="120" w:line="360" w:lineRule="auto"/>
        <w:jc w:val="both"/>
        <w:rPr>
          <w:rFonts w:asciiTheme="minorHAnsi" w:hAnsiTheme="minorHAnsi" w:cstheme="minorHAnsi"/>
          <w:bCs/>
          <w:color w:val="000000" w:themeColor="text1"/>
          <w:sz w:val="28"/>
          <w:szCs w:val="28"/>
        </w:rPr>
      </w:pPr>
    </w:p>
    <w:p w14:paraId="63A786BD" w14:textId="77777777" w:rsidR="00247080" w:rsidRDefault="00247080">
      <w:pPr>
        <w:spacing w:after="160" w:line="259" w:lineRule="auto"/>
        <w:rPr>
          <w:rFonts w:asciiTheme="majorHAnsi" w:eastAsiaTheme="majorEastAsia" w:hAnsiTheme="majorHAnsi" w:cstheme="majorBidi"/>
          <w:color w:val="2F5496" w:themeColor="accent1" w:themeShade="BF"/>
          <w:sz w:val="32"/>
          <w:szCs w:val="32"/>
        </w:rPr>
      </w:pPr>
      <w:r>
        <w:br w:type="page"/>
      </w:r>
    </w:p>
    <w:p w14:paraId="19AA6EF4" w14:textId="395A98DF" w:rsidR="00D14AA6" w:rsidRDefault="00D14AA6" w:rsidP="0000000A">
      <w:pPr>
        <w:pStyle w:val="Heading1"/>
      </w:pPr>
      <w:bookmarkStart w:id="12" w:name="_Toc33390291"/>
      <w:r>
        <w:lastRenderedPageBreak/>
        <w:t>References</w:t>
      </w:r>
      <w:bookmarkEnd w:id="12"/>
    </w:p>
    <w:p w14:paraId="595783BC" w14:textId="61DEDEBB" w:rsidR="00D14AA6" w:rsidRDefault="00D14AA6" w:rsidP="008976BD">
      <w:pPr>
        <w:spacing w:after="120" w:line="360" w:lineRule="auto"/>
        <w:rPr>
          <w:rFonts w:asciiTheme="minorHAnsi" w:hAnsiTheme="minorHAnsi" w:cstheme="minorHAnsi"/>
        </w:rPr>
      </w:pPr>
    </w:p>
    <w:p w14:paraId="4F62B5B3" w14:textId="474620A6" w:rsidR="00435FE6" w:rsidRPr="00435FE6" w:rsidRDefault="00435FE6" w:rsidP="00435FE6">
      <w:pPr>
        <w:widowControl w:val="0"/>
        <w:autoSpaceDE w:val="0"/>
        <w:autoSpaceDN w:val="0"/>
        <w:adjustRightInd w:val="0"/>
        <w:spacing w:after="120" w:line="360" w:lineRule="auto"/>
        <w:rPr>
          <w:noProof/>
        </w:rPr>
      </w:pPr>
      <w:r>
        <w:fldChar w:fldCharType="begin" w:fldLock="1"/>
      </w:r>
      <w:r>
        <w:instrText xml:space="preserve">ADDIN Mendeley Bibliography CSL_BIBLIOGRAPHY </w:instrText>
      </w:r>
      <w:r>
        <w:fldChar w:fldCharType="separate"/>
      </w:r>
      <w:r w:rsidRPr="00435FE6">
        <w:rPr>
          <w:noProof/>
        </w:rPr>
        <w:t xml:space="preserve">BERA (2019) </w:t>
      </w:r>
      <w:r w:rsidRPr="00435FE6">
        <w:rPr>
          <w:i/>
          <w:iCs/>
          <w:noProof/>
        </w:rPr>
        <w:t>Ethics and guidance | BERA</w:t>
      </w:r>
      <w:r w:rsidRPr="00435FE6">
        <w:rPr>
          <w:noProof/>
        </w:rPr>
        <w:t xml:space="preserve">, </w:t>
      </w:r>
      <w:r w:rsidRPr="00435FE6">
        <w:rPr>
          <w:i/>
          <w:iCs/>
          <w:noProof/>
        </w:rPr>
        <w:t>BERA Ethics and Guidlines</w:t>
      </w:r>
      <w:r w:rsidRPr="00435FE6">
        <w:rPr>
          <w:noProof/>
        </w:rPr>
        <w:t>. Available at: https://www.bera.ac.uk/resources/all-publications/resources-for-researchers (Accessed: 18 October 2019).</w:t>
      </w:r>
    </w:p>
    <w:p w14:paraId="18E17C7B"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Bijami, M., Hosein Kashef, S. and Sharafi Nejad, M. (2013) ‘Peer Feedback in Learning English Writing: Advantages and Disadvantages’, 3(4). doi: 10.5296/jse.v3i4.4314.</w:t>
      </w:r>
    </w:p>
    <w:p w14:paraId="1D71361B"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Carnell, B. (2016) ‘Aiming for autonomy: formative peer assessment in a final-year undergraduat...: EBSCOhost’, </w:t>
      </w:r>
      <w:r w:rsidRPr="00435FE6">
        <w:rPr>
          <w:i/>
          <w:iCs/>
          <w:noProof/>
        </w:rPr>
        <w:t>Assessment &amp; Evaluation in Higher Education</w:t>
      </w:r>
      <w:r w:rsidRPr="00435FE6">
        <w:rPr>
          <w:noProof/>
        </w:rPr>
        <w:t>, 41(8), pp. 1269–1283.</w:t>
      </w:r>
    </w:p>
    <w:p w14:paraId="1B355EDC"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Cooper, J., Lewis, R. and Urquhart, C. (2004) ‘Using participant or non-participant observation to explain information behaviour’, </w:t>
      </w:r>
      <w:r w:rsidRPr="00435FE6">
        <w:rPr>
          <w:i/>
          <w:iCs/>
          <w:noProof/>
        </w:rPr>
        <w:t>Information Research</w:t>
      </w:r>
      <w:r w:rsidRPr="00435FE6">
        <w:rPr>
          <w:noProof/>
        </w:rPr>
        <w:t>, 9(4).</w:t>
      </w:r>
    </w:p>
    <w:p w14:paraId="6984E879"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Donaldson, G. (2015) </w:t>
      </w:r>
      <w:r w:rsidRPr="00435FE6">
        <w:rPr>
          <w:i/>
          <w:iCs/>
          <w:noProof/>
        </w:rPr>
        <w:t>Successful futures : independent review of curriculum and assessment arrangements in Wales = Dyfodol Llwyddiannus, adolygiad annibynnol o’r cwricwlwm a’r trefniadau asesu yng Nghymru</w:t>
      </w:r>
      <w:r w:rsidRPr="00435FE6">
        <w:rPr>
          <w:noProof/>
        </w:rPr>
        <w:t>. [Cardiff]: [Welsh Government]. Available at: https://discover.libraryhub.jisc.ac.uk/search?author=donaldson&amp;title=successful futures&amp;rn=2 (Accessed: 8 October 2019).</w:t>
      </w:r>
    </w:p>
    <w:p w14:paraId="2AD75FE5"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Drever, E. (1995) </w:t>
      </w:r>
      <w:r w:rsidRPr="00435FE6">
        <w:rPr>
          <w:i/>
          <w:iCs/>
          <w:noProof/>
        </w:rPr>
        <w:t>Using semi-structured interviews in small-scale research : A Teacher’s Guide</w:t>
      </w:r>
      <w:r w:rsidRPr="00435FE6">
        <w:rPr>
          <w:noProof/>
        </w:rPr>
        <w:t>. 1st edn. Glasgow: Scottish Council for Research in Education.</w:t>
      </w:r>
    </w:p>
    <w:p w14:paraId="2386AA49"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Dudley, P. (2014) </w:t>
      </w:r>
      <w:r w:rsidRPr="00435FE6">
        <w:rPr>
          <w:i/>
          <w:iCs/>
          <w:noProof/>
        </w:rPr>
        <w:t>LESSON STUDY | A Handbook</w:t>
      </w:r>
      <w:r w:rsidRPr="00435FE6">
        <w:rPr>
          <w:noProof/>
        </w:rPr>
        <w:t>. Available at: www.teachingexpertise.com (Accessed: 17 February 2020).</w:t>
      </w:r>
    </w:p>
    <w:p w14:paraId="003F810C"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Fujii, T. (2016) ‘Designing and adapting tasks in lesson planning: a critical process of Lesson Study’, </w:t>
      </w:r>
      <w:r w:rsidRPr="00435FE6">
        <w:rPr>
          <w:i/>
          <w:iCs/>
          <w:noProof/>
        </w:rPr>
        <w:t>ZDM Mathematics Edition</w:t>
      </w:r>
      <w:r w:rsidRPr="00435FE6">
        <w:rPr>
          <w:noProof/>
        </w:rPr>
        <w:t>, 48, pp. 411–424. doi: 10.1007/s11858-016-0770-3.</w:t>
      </w:r>
    </w:p>
    <w:p w14:paraId="1F466AA0"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Gardner, J. (2006) </w:t>
      </w:r>
      <w:r w:rsidRPr="00435FE6">
        <w:rPr>
          <w:i/>
          <w:iCs/>
          <w:noProof/>
        </w:rPr>
        <w:t>Assessment and learning</w:t>
      </w:r>
      <w:r w:rsidRPr="00435FE6">
        <w:rPr>
          <w:noProof/>
        </w:rPr>
        <w:t>. 2nd edn. London: SAGE.</w:t>
      </w:r>
    </w:p>
    <w:p w14:paraId="6B75379E"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Har, L., Lee, J. and Chee Tan, S. (2019) ‘Teacher learning in Lesson Study: Affordances, disturbances, contradictions, and implications’. doi: 10.1016/j.tate.2019.102986.</w:t>
      </w:r>
    </w:p>
    <w:p w14:paraId="0AE3992B"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Hiebert, J. and Stigler, J. W. (2000) ‘A proposal for improving classroom teaching: lessons from the TIMSS video s...: EBSCOhost’, </w:t>
      </w:r>
      <w:r w:rsidRPr="00435FE6">
        <w:rPr>
          <w:i/>
          <w:iCs/>
          <w:noProof/>
        </w:rPr>
        <w:t>The Elementary School Journal</w:t>
      </w:r>
      <w:r w:rsidRPr="00435FE6">
        <w:rPr>
          <w:noProof/>
        </w:rPr>
        <w:t>, 101(1).</w:t>
      </w:r>
    </w:p>
    <w:p w14:paraId="5877C855"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Hohda, N. (2001) </w:t>
      </w:r>
      <w:r w:rsidRPr="00435FE6">
        <w:rPr>
          <w:i/>
          <w:iCs/>
          <w:noProof/>
        </w:rPr>
        <w:t>A STUDY OF ‘OPEN-APPROACH’ METHOD IN SCHOOL MATHEMATICS TEACHING</w:t>
      </w:r>
      <w:r w:rsidRPr="00435FE6">
        <w:rPr>
          <w:noProof/>
        </w:rPr>
        <w:t xml:space="preserve">. University of Tsukuba. Available at: </w:t>
      </w:r>
      <w:r w:rsidRPr="00435FE6">
        <w:rPr>
          <w:noProof/>
        </w:rPr>
        <w:lastRenderedPageBreak/>
        <w:t>https://www.nku.edu/~sheffield/nohda.html (Accessed: 18 February 2020).</w:t>
      </w:r>
    </w:p>
    <w:p w14:paraId="064D4A30"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Kadroon, T. and Inprasitha, M. (2013) ‘Professional Development of Mathematics Teachers with Lesson Study and Open Approach: The Process for Changing Teachers Values about Teaching Mathematics’, </w:t>
      </w:r>
      <w:r w:rsidRPr="00435FE6">
        <w:rPr>
          <w:i/>
          <w:iCs/>
          <w:noProof/>
        </w:rPr>
        <w:t>Psychology</w:t>
      </w:r>
      <w:r w:rsidRPr="00435FE6">
        <w:rPr>
          <w:noProof/>
        </w:rPr>
        <w:t>, 4(2), pp. 101–105. doi: 10.4236/psych.2013.42014.</w:t>
      </w:r>
    </w:p>
    <w:p w14:paraId="5E23B6BA"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Laevers, F. (1994) </w:t>
      </w:r>
      <w:r w:rsidRPr="00435FE6">
        <w:rPr>
          <w:i/>
          <w:iCs/>
          <w:noProof/>
        </w:rPr>
        <w:t>Defining and assessing quality in early childhood education</w:t>
      </w:r>
      <w:r w:rsidRPr="00435FE6">
        <w:rPr>
          <w:noProof/>
        </w:rPr>
        <w:t>. Leuven University Press.</w:t>
      </w:r>
    </w:p>
    <w:p w14:paraId="1B25EC9E"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Laevers, F. and Heylen, L. (2003) </w:t>
      </w:r>
      <w:r w:rsidRPr="00435FE6">
        <w:rPr>
          <w:i/>
          <w:iCs/>
          <w:noProof/>
        </w:rPr>
        <w:t>Involvement of Children and Teacher Style: Insights from an International Study on Experiential Education</w:t>
      </w:r>
      <w:r w:rsidRPr="00435FE6">
        <w:rPr>
          <w:noProof/>
        </w:rPr>
        <w:t>. Leuven: Leuven University Press.</w:t>
      </w:r>
    </w:p>
    <w:p w14:paraId="18F32438"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Lewis, C. and Hurd, J. (2011) </w:t>
      </w:r>
      <w:r w:rsidRPr="00435FE6">
        <w:rPr>
          <w:i/>
          <w:iCs/>
          <w:noProof/>
        </w:rPr>
        <w:t>Lesson Study Step by Step: How Teacher Learning Communities Improve Instruction</w:t>
      </w:r>
      <w:r w:rsidRPr="00435FE6">
        <w:rPr>
          <w:noProof/>
        </w:rPr>
        <w:t xml:space="preserve">, </w:t>
      </w:r>
      <w:r w:rsidRPr="00435FE6">
        <w:rPr>
          <w:i/>
          <w:iCs/>
          <w:noProof/>
        </w:rPr>
        <w:t>Psychology</w:t>
      </w:r>
      <w:r w:rsidRPr="00435FE6">
        <w:rPr>
          <w:noProof/>
        </w:rPr>
        <w:t>. Portsmouth: Heinemann. Available at: https://www.semanticscholar.org (Accessed: 21 February 2020).</w:t>
      </w:r>
    </w:p>
    <w:p w14:paraId="42C14260"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Morgan, C. (2019) </w:t>
      </w:r>
      <w:r w:rsidRPr="00435FE6">
        <w:rPr>
          <w:i/>
          <w:iCs/>
          <w:noProof/>
        </w:rPr>
        <w:t>UWTSD ECAD6010-7004-C Researching the Learning: what, how and why am I teaching?</w:t>
      </w:r>
      <w:r w:rsidRPr="00435FE6">
        <w:rPr>
          <w:noProof/>
        </w:rPr>
        <w:t xml:space="preserve">, </w:t>
      </w:r>
      <w:r w:rsidRPr="00435FE6">
        <w:rPr>
          <w:i/>
          <w:iCs/>
          <w:noProof/>
        </w:rPr>
        <w:t>UWTSD</w:t>
      </w:r>
      <w:r w:rsidRPr="00435FE6">
        <w:rPr>
          <w:noProof/>
        </w:rPr>
        <w:t>.</w:t>
      </w:r>
    </w:p>
    <w:p w14:paraId="0B1C220A"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Newman, I. and Ridenour, C. (1998) </w:t>
      </w:r>
      <w:r w:rsidRPr="00435FE6">
        <w:rPr>
          <w:i/>
          <w:iCs/>
          <w:noProof/>
        </w:rPr>
        <w:t>Qualitative-Quantitative Research Methodology: Exploring the Interactive Continuum</w:t>
      </w:r>
      <w:r w:rsidRPr="00435FE6">
        <w:rPr>
          <w:noProof/>
        </w:rPr>
        <w:t>. Available at: http://ecommons.udayton.edu/ (Accessed: 21 February 2020).</w:t>
      </w:r>
    </w:p>
    <w:p w14:paraId="51527FD8"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Orsmond, P., Merry, S. and Reiling, K. (1996) ‘The importance of marking criteria in the use of peer assessment’, </w:t>
      </w:r>
      <w:r w:rsidRPr="00435FE6">
        <w:rPr>
          <w:i/>
          <w:iCs/>
          <w:noProof/>
        </w:rPr>
        <w:t>Assessment and Evaluation in Higher Education</w:t>
      </w:r>
      <w:r w:rsidRPr="00435FE6">
        <w:rPr>
          <w:noProof/>
        </w:rPr>
        <w:t>. Routledge, 21(3), pp. 239–250. doi: 10.1080/0260293960210304.</w:t>
      </w:r>
    </w:p>
    <w:p w14:paraId="64FF73BC"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Shouffler, J. (2018) </w:t>
      </w:r>
      <w:r w:rsidRPr="00435FE6">
        <w:rPr>
          <w:i/>
          <w:iCs/>
          <w:noProof/>
        </w:rPr>
        <w:t>TEACHER LEARNING WITHIN UNITED STATES LESSON STUDY: A STUDY OF A MIDDLE SCHOOL MATHEMATICS LESSON STUDY TEAM</w:t>
      </w:r>
      <w:r w:rsidRPr="00435FE6">
        <w:rPr>
          <w:noProof/>
        </w:rPr>
        <w:t>. Available at: https://pdfs.semanticscholar.org (Accessed: 20 February 2020).</w:t>
      </w:r>
    </w:p>
    <w:p w14:paraId="3707CD36"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Somekh, B. and Lewin, C. (2005) </w:t>
      </w:r>
      <w:r w:rsidRPr="00435FE6">
        <w:rPr>
          <w:i/>
          <w:iCs/>
          <w:noProof/>
        </w:rPr>
        <w:t>Research Methods in the Social Sciences</w:t>
      </w:r>
      <w:r w:rsidRPr="00435FE6">
        <w:rPr>
          <w:noProof/>
        </w:rPr>
        <w:t>. London: Sage Publications.</w:t>
      </w:r>
    </w:p>
    <w:p w14:paraId="41586942"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Takahashi, A. and McDougal, T. (2016) ‘Collaborative lesson research: maximizing the impact of lesson study’, </w:t>
      </w:r>
      <w:r w:rsidRPr="00435FE6">
        <w:rPr>
          <w:i/>
          <w:iCs/>
          <w:noProof/>
        </w:rPr>
        <w:t>ZDM - Mathematics Education</w:t>
      </w:r>
      <w:r w:rsidRPr="00435FE6">
        <w:rPr>
          <w:noProof/>
        </w:rPr>
        <w:t>. Springer Verlag, 48(4), pp. 513–526. doi: 10.1007/s11858-015-0752-x.</w:t>
      </w:r>
    </w:p>
    <w:p w14:paraId="77CADE3E"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Takahashi, A. and Yoshida, M. (2004) ‘Ideas for Establishing Lesson Study Communties’, </w:t>
      </w:r>
      <w:r w:rsidRPr="00435FE6">
        <w:rPr>
          <w:i/>
          <w:iCs/>
          <w:noProof/>
        </w:rPr>
        <w:t>Teaching Children Mathematics</w:t>
      </w:r>
      <w:r w:rsidRPr="00435FE6">
        <w:rPr>
          <w:noProof/>
        </w:rPr>
        <w:t>, May(1), pp. 436–443. Available at: www.nctm.org. (Accessed: 20 February 2020).</w:t>
      </w:r>
    </w:p>
    <w:p w14:paraId="3CBCE57D" w14:textId="77777777" w:rsidR="00435FE6" w:rsidRPr="00435FE6" w:rsidRDefault="00435FE6" w:rsidP="00435FE6">
      <w:pPr>
        <w:widowControl w:val="0"/>
        <w:autoSpaceDE w:val="0"/>
        <w:autoSpaceDN w:val="0"/>
        <w:adjustRightInd w:val="0"/>
        <w:spacing w:after="120" w:line="360" w:lineRule="auto"/>
        <w:rPr>
          <w:noProof/>
        </w:rPr>
      </w:pPr>
      <w:r w:rsidRPr="00435FE6">
        <w:rPr>
          <w:noProof/>
        </w:rPr>
        <w:lastRenderedPageBreak/>
        <w:t xml:space="preserve">Topping, K. J. (2009) ‘Peer Assessment.: EBSCOhost’, </w:t>
      </w:r>
      <w:r w:rsidRPr="00435FE6">
        <w:rPr>
          <w:i/>
          <w:iCs/>
          <w:noProof/>
        </w:rPr>
        <w:t>Theory into Practice</w:t>
      </w:r>
      <w:r w:rsidRPr="00435FE6">
        <w:rPr>
          <w:noProof/>
        </w:rPr>
        <w:t>, 48(1), pp. 20–27.</w:t>
      </w:r>
    </w:p>
    <w:p w14:paraId="35BCB4B8"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Tsui, A. B. M. and Ng, M. (2000) ‘Do Secondary L2 Writers Benefit from Peer Comments?’, </w:t>
      </w:r>
      <w:r w:rsidRPr="00435FE6">
        <w:rPr>
          <w:i/>
          <w:iCs/>
          <w:noProof/>
        </w:rPr>
        <w:t>Journal of Second Language Writing</w:t>
      </w:r>
      <w:r w:rsidRPr="00435FE6">
        <w:rPr>
          <w:noProof/>
        </w:rPr>
        <w:t>, 9(2), pp. 147–170. doi: 10.1016/S1060-3743(00)00022-9.</w:t>
      </w:r>
    </w:p>
    <w:p w14:paraId="236DB530"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UWTSD (2017) </w:t>
      </w:r>
      <w:r w:rsidRPr="00435FE6">
        <w:rPr>
          <w:i/>
          <w:iCs/>
          <w:noProof/>
        </w:rPr>
        <w:t>UWTSD Research Ethics &amp; Integrity Code of Practice</w:t>
      </w:r>
      <w:r w:rsidRPr="00435FE6">
        <w:rPr>
          <w:noProof/>
        </w:rPr>
        <w:t>.</w:t>
      </w:r>
    </w:p>
    <w:p w14:paraId="42CCAAB5" w14:textId="77777777" w:rsidR="00435FE6" w:rsidRPr="00435FE6" w:rsidRDefault="00435FE6" w:rsidP="00435FE6">
      <w:pPr>
        <w:widowControl w:val="0"/>
        <w:autoSpaceDE w:val="0"/>
        <w:autoSpaceDN w:val="0"/>
        <w:adjustRightInd w:val="0"/>
        <w:spacing w:after="120" w:line="360" w:lineRule="auto"/>
        <w:rPr>
          <w:noProof/>
        </w:rPr>
      </w:pPr>
      <w:r w:rsidRPr="00435FE6">
        <w:rPr>
          <w:noProof/>
        </w:rPr>
        <w:t xml:space="preserve">Welsh Government (2019) </w:t>
      </w:r>
      <w:r w:rsidRPr="00435FE6">
        <w:rPr>
          <w:i/>
          <w:iCs/>
          <w:noProof/>
        </w:rPr>
        <w:t>Bishopston Comprehensive</w:t>
      </w:r>
      <w:r w:rsidRPr="00435FE6">
        <w:rPr>
          <w:noProof/>
        </w:rPr>
        <w:t>. Available at: http://mylocalschool.gov.wales/School/6704069?lang=en (Accessed: 18 October 2019).</w:t>
      </w:r>
    </w:p>
    <w:p w14:paraId="3E1392E3" w14:textId="4C310C9A" w:rsidR="00435FE6" w:rsidRPr="00D14AA6" w:rsidRDefault="00435FE6" w:rsidP="008976BD">
      <w:pPr>
        <w:spacing w:after="120" w:line="360" w:lineRule="auto"/>
      </w:pPr>
      <w:r>
        <w:fldChar w:fldCharType="end"/>
      </w:r>
    </w:p>
    <w:p w14:paraId="5BFDB590" w14:textId="77777777" w:rsidR="00D14AA6" w:rsidRPr="008B7F3C" w:rsidRDefault="00D14AA6" w:rsidP="00A26EA1">
      <w:pPr>
        <w:spacing w:after="120" w:line="360" w:lineRule="auto"/>
        <w:jc w:val="both"/>
        <w:rPr>
          <w:rFonts w:asciiTheme="minorHAnsi" w:hAnsiTheme="minorHAnsi" w:cstheme="minorHAnsi"/>
          <w:bCs/>
          <w:color w:val="000000" w:themeColor="text1"/>
          <w:sz w:val="28"/>
          <w:szCs w:val="28"/>
        </w:rPr>
      </w:pPr>
    </w:p>
    <w:tbl>
      <w:tblPr>
        <w:tblStyle w:val="TableGrid"/>
        <w:tblW w:w="0" w:type="auto"/>
        <w:tblLook w:val="04A0" w:firstRow="1" w:lastRow="0" w:firstColumn="1" w:lastColumn="0" w:noHBand="0" w:noVBand="1"/>
      </w:tblPr>
      <w:tblGrid>
        <w:gridCol w:w="1722"/>
        <w:gridCol w:w="3647"/>
        <w:gridCol w:w="3647"/>
      </w:tblGrid>
      <w:tr w:rsidR="000C1D59" w14:paraId="289BE4F6" w14:textId="77777777" w:rsidTr="003279BB">
        <w:tc>
          <w:tcPr>
            <w:tcW w:w="1722" w:type="dxa"/>
            <w:tcBorders>
              <w:top w:val="single" w:sz="4" w:space="0" w:color="auto"/>
              <w:left w:val="single" w:sz="4" w:space="0" w:color="auto"/>
              <w:bottom w:val="single" w:sz="4" w:space="0" w:color="auto"/>
              <w:right w:val="single" w:sz="4" w:space="0" w:color="auto"/>
            </w:tcBorders>
          </w:tcPr>
          <w:p w14:paraId="30B7F455" w14:textId="77777777" w:rsidR="000C1D59" w:rsidRDefault="000C1D59" w:rsidP="003279BB">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1C253267" w14:textId="77777777" w:rsidR="000C1D59" w:rsidRDefault="000C1D59" w:rsidP="003279BB">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5A0B64DF" w14:textId="77777777" w:rsidR="000C1D59" w:rsidRDefault="000C1D59" w:rsidP="003279BB">
            <w:pPr>
              <w:pStyle w:val="NormalWeb"/>
              <w:spacing w:before="0" w:beforeAutospacing="0" w:after="0" w:afterAutospacing="0"/>
              <w:rPr>
                <w:rFonts w:ascii="Arial" w:hAnsi="Arial" w:cs="Arial"/>
                <w:color w:val="222222"/>
                <w:sz w:val="22"/>
                <w:szCs w:val="22"/>
                <w:shd w:val="clear" w:color="auto" w:fill="F8F9FA"/>
                <w:lang w:eastAsia="en-US"/>
              </w:rPr>
            </w:pPr>
            <w:proofErr w:type="spellStart"/>
            <w:r>
              <w:rPr>
                <w:rFonts w:ascii="Arial" w:hAnsi="Arial" w:cs="Arial"/>
                <w:color w:val="222222"/>
                <w:sz w:val="22"/>
                <w:szCs w:val="22"/>
                <w:shd w:val="clear" w:color="auto" w:fill="F8F9FA"/>
                <w:lang w:eastAsia="en-US"/>
              </w:rPr>
              <w:t>Yr</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hyn</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yr</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wyf</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wedi'i</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wneud</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yn</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yr</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aseiniad</w:t>
            </w:r>
            <w:proofErr w:type="spellEnd"/>
            <w:r>
              <w:rPr>
                <w:rFonts w:ascii="Arial" w:hAnsi="Arial" w:cs="Arial"/>
                <w:color w:val="222222"/>
                <w:sz w:val="22"/>
                <w:szCs w:val="22"/>
                <w:shd w:val="clear" w:color="auto" w:fill="F8F9FA"/>
                <w:lang w:eastAsia="en-US"/>
              </w:rPr>
              <w:t xml:space="preserve"> </w:t>
            </w:r>
            <w:proofErr w:type="spellStart"/>
            <w:r>
              <w:rPr>
                <w:rFonts w:ascii="Arial" w:hAnsi="Arial" w:cs="Arial"/>
                <w:color w:val="222222"/>
                <w:sz w:val="22"/>
                <w:szCs w:val="22"/>
                <w:shd w:val="clear" w:color="auto" w:fill="F8F9FA"/>
                <w:lang w:eastAsia="en-US"/>
              </w:rPr>
              <w:t>hwn</w:t>
            </w:r>
            <w:proofErr w:type="spellEnd"/>
            <w:r>
              <w:rPr>
                <w:rFonts w:ascii="Arial" w:hAnsi="Arial" w:cs="Arial"/>
                <w:color w:val="222222"/>
                <w:sz w:val="22"/>
                <w:szCs w:val="22"/>
                <w:shd w:val="clear" w:color="auto" w:fill="F8F9FA"/>
                <w:lang w:eastAsia="en-US"/>
              </w:rPr>
              <w:t>.</w:t>
            </w:r>
          </w:p>
          <w:p w14:paraId="0229957C" w14:textId="77777777" w:rsidR="000C1D59" w:rsidRDefault="000C1D59" w:rsidP="003279BB">
            <w:pPr>
              <w:pStyle w:val="NormalWeb"/>
              <w:spacing w:before="0" w:beforeAutospacing="0" w:after="0" w:afterAutospacing="0"/>
              <w:rPr>
                <w:rFonts w:ascii="Arial" w:hAnsi="Arial" w:cs="Arial"/>
                <w:color w:val="222222"/>
                <w:sz w:val="22"/>
                <w:szCs w:val="22"/>
                <w:lang w:eastAsia="en-US"/>
              </w:rPr>
            </w:pPr>
          </w:p>
          <w:p w14:paraId="10585AB1" w14:textId="77777777" w:rsidR="000C1D59" w:rsidRPr="00755E37" w:rsidRDefault="000C1D59" w:rsidP="003279BB">
            <w:pPr>
              <w:pStyle w:val="NormalWeb"/>
              <w:spacing w:before="0" w:beforeAutospacing="0" w:after="0" w:afterAutospacing="0"/>
              <w:rPr>
                <w:rFonts w:ascii="Arial" w:hAnsi="Arial" w:cs="Arial"/>
                <w:sz w:val="22"/>
                <w:szCs w:val="22"/>
                <w:lang w:eastAsia="en-US"/>
              </w:rPr>
            </w:pPr>
            <w:r>
              <w:rPr>
                <w:rFonts w:ascii="Arial" w:hAnsi="Arial" w:cs="Arial"/>
                <w:sz w:val="22"/>
                <w:szCs w:val="22"/>
                <w:lang w:eastAsia="en-US"/>
              </w:rPr>
              <w:t>What I have done in this assignment.</w:t>
            </w:r>
          </w:p>
        </w:tc>
      </w:tr>
      <w:tr w:rsidR="000C1D59" w14:paraId="21375CC8" w14:textId="77777777" w:rsidTr="003279BB">
        <w:tc>
          <w:tcPr>
            <w:tcW w:w="1722" w:type="dxa"/>
            <w:tcBorders>
              <w:top w:val="single" w:sz="4" w:space="0" w:color="auto"/>
              <w:left w:val="single" w:sz="4" w:space="0" w:color="auto"/>
              <w:bottom w:val="single" w:sz="4" w:space="0" w:color="auto"/>
              <w:right w:val="single" w:sz="4" w:space="0" w:color="auto"/>
            </w:tcBorders>
            <w:hideMark/>
          </w:tcPr>
          <w:p w14:paraId="7FAB85BC" w14:textId="77777777" w:rsidR="000C1D59" w:rsidRDefault="000C1D59" w:rsidP="003279BB">
            <w:pPr>
              <w:pStyle w:val="AssignBody"/>
            </w:pPr>
            <w:proofErr w:type="spellStart"/>
            <w:r>
              <w:t>T</w:t>
            </w:r>
            <w:bookmarkStart w:id="13" w:name="cysill"/>
            <w:bookmarkEnd w:id="13"/>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72366B5D" w14:textId="77777777" w:rsidR="000C1D59" w:rsidRPr="002B5DAC" w:rsidRDefault="000C1D59" w:rsidP="003279BB">
            <w:pPr>
              <w:shd w:val="clear" w:color="auto" w:fill="FFFFFF"/>
              <w:rPr>
                <w:rFonts w:ascii="Helvetica" w:hAnsi="Helvetica" w:cs="Helvetica"/>
                <w:color w:val="283041"/>
                <w:sz w:val="21"/>
                <w:szCs w:val="21"/>
                <w:lang w:eastAsia="en-GB"/>
              </w:rPr>
            </w:pPr>
            <w:r w:rsidRPr="002E4F41">
              <w:rPr>
                <w:rFonts w:ascii="Helvetica" w:hAnsi="Helvetica" w:cs="Helvetica"/>
                <w:color w:val="283041"/>
                <w:sz w:val="21"/>
                <w:szCs w:val="21"/>
                <w:lang w:eastAsia="en-GB"/>
              </w:rPr>
              <w:t xml:space="preserve">- Make time to </w:t>
            </w:r>
            <w:proofErr w:type="gramStart"/>
            <w:r w:rsidRPr="002E4F41">
              <w:rPr>
                <w:rFonts w:ascii="Helvetica" w:hAnsi="Helvetica" w:cs="Helvetica"/>
                <w:color w:val="283041"/>
                <w:sz w:val="21"/>
                <w:szCs w:val="21"/>
                <w:lang w:eastAsia="en-GB"/>
              </w:rPr>
              <w:t>proof read</w:t>
            </w:r>
            <w:proofErr w:type="gramEnd"/>
            <w:r w:rsidRPr="002E4F41">
              <w:rPr>
                <w:rFonts w:ascii="Helvetica" w:hAnsi="Helvetica" w:cs="Helvetica"/>
                <w:color w:val="283041"/>
                <w:sz w:val="21"/>
                <w:szCs w:val="21"/>
                <w:lang w:eastAsia="en-GB"/>
              </w:rPr>
              <w:t>.</w:t>
            </w:r>
          </w:p>
        </w:tc>
        <w:tc>
          <w:tcPr>
            <w:tcW w:w="3647" w:type="dxa"/>
            <w:tcBorders>
              <w:top w:val="single" w:sz="4" w:space="0" w:color="auto"/>
              <w:left w:val="single" w:sz="4" w:space="0" w:color="auto"/>
              <w:bottom w:val="single" w:sz="4" w:space="0" w:color="auto"/>
              <w:right w:val="single" w:sz="4" w:space="0" w:color="auto"/>
            </w:tcBorders>
          </w:tcPr>
          <w:p w14:paraId="2CC1C88C" w14:textId="77777777" w:rsidR="000C1D59" w:rsidRDefault="000C1D59" w:rsidP="003279BB">
            <w:pPr>
              <w:pStyle w:val="AssignBody"/>
            </w:pPr>
            <w:r>
              <w:t xml:space="preserve">Multiple </w:t>
            </w:r>
            <w:proofErr w:type="gramStart"/>
            <w:r>
              <w:t>proof reads</w:t>
            </w:r>
            <w:proofErr w:type="gramEnd"/>
            <w:r>
              <w:t xml:space="preserve"> carried out to ensure grammatical errors removed.</w:t>
            </w:r>
          </w:p>
        </w:tc>
      </w:tr>
      <w:tr w:rsidR="000C1D59" w14:paraId="17CC8494" w14:textId="77777777" w:rsidTr="003279BB">
        <w:tc>
          <w:tcPr>
            <w:tcW w:w="1722" w:type="dxa"/>
            <w:tcBorders>
              <w:top w:val="single" w:sz="4" w:space="0" w:color="auto"/>
              <w:left w:val="single" w:sz="4" w:space="0" w:color="auto"/>
              <w:bottom w:val="single" w:sz="4" w:space="0" w:color="auto"/>
              <w:right w:val="single" w:sz="4" w:space="0" w:color="auto"/>
            </w:tcBorders>
            <w:hideMark/>
          </w:tcPr>
          <w:p w14:paraId="63EF27CA" w14:textId="77777777" w:rsidR="000C1D59" w:rsidRDefault="000C1D59" w:rsidP="003279BB">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68D666FE" w14:textId="77777777" w:rsidR="000C1D59" w:rsidRDefault="000C1D59" w:rsidP="003279BB">
            <w:pPr>
              <w:shd w:val="clear" w:color="auto" w:fill="FFFFFF"/>
              <w:rPr>
                <w:rFonts w:ascii="Helvetica" w:hAnsi="Helvetica" w:cs="Helvetica"/>
                <w:color w:val="283041"/>
                <w:sz w:val="21"/>
                <w:szCs w:val="21"/>
                <w:lang w:eastAsia="en-GB"/>
              </w:rPr>
            </w:pPr>
            <w:r w:rsidRPr="002E4F41">
              <w:rPr>
                <w:rFonts w:ascii="Helvetica" w:hAnsi="Helvetica" w:cs="Helvetica"/>
                <w:color w:val="283041"/>
                <w:sz w:val="21"/>
                <w:szCs w:val="21"/>
                <w:lang w:eastAsia="en-GB"/>
              </w:rPr>
              <w:t>- Don't be afraid to contact the module lead if you are still not sure how to do it.</w:t>
            </w:r>
          </w:p>
          <w:p w14:paraId="043A0CB9" w14:textId="77777777" w:rsidR="000C1D59" w:rsidRDefault="000C1D59" w:rsidP="003279BB">
            <w:pPr>
              <w:pStyle w:val="AssignBody"/>
            </w:pPr>
          </w:p>
        </w:tc>
        <w:tc>
          <w:tcPr>
            <w:tcW w:w="3647" w:type="dxa"/>
            <w:tcBorders>
              <w:top w:val="single" w:sz="4" w:space="0" w:color="auto"/>
              <w:left w:val="single" w:sz="4" w:space="0" w:color="auto"/>
              <w:bottom w:val="single" w:sz="4" w:space="0" w:color="auto"/>
              <w:right w:val="single" w:sz="4" w:space="0" w:color="auto"/>
            </w:tcBorders>
          </w:tcPr>
          <w:p w14:paraId="4206BEA5" w14:textId="77777777" w:rsidR="000C1D59" w:rsidRDefault="000C1D59" w:rsidP="003279BB">
            <w:pPr>
              <w:pStyle w:val="AssignBody"/>
            </w:pPr>
            <w:r>
              <w:t>Module lead contact details confirmed to assure contact possible if required</w:t>
            </w:r>
          </w:p>
        </w:tc>
      </w:tr>
      <w:tr w:rsidR="000C1D59" w14:paraId="696F3D8D" w14:textId="77777777" w:rsidTr="003279BB">
        <w:tc>
          <w:tcPr>
            <w:tcW w:w="1722" w:type="dxa"/>
            <w:tcBorders>
              <w:top w:val="single" w:sz="4" w:space="0" w:color="auto"/>
              <w:left w:val="single" w:sz="4" w:space="0" w:color="auto"/>
              <w:bottom w:val="single" w:sz="4" w:space="0" w:color="auto"/>
              <w:right w:val="single" w:sz="4" w:space="0" w:color="auto"/>
            </w:tcBorders>
            <w:hideMark/>
          </w:tcPr>
          <w:p w14:paraId="1C06E3EE" w14:textId="77777777" w:rsidR="000C1D59" w:rsidRDefault="000C1D59" w:rsidP="003279BB">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F62E3D9" w14:textId="77777777" w:rsidR="000C1D59" w:rsidRDefault="000C1D59" w:rsidP="003279BB">
            <w:pPr>
              <w:pStyle w:val="AssignBody"/>
            </w:pPr>
            <w:r>
              <w:rPr>
                <w:rFonts w:ascii="Helvetica" w:eastAsia="Times New Roman" w:hAnsi="Helvetica" w:cs="Helvetica"/>
                <w:color w:val="283041"/>
                <w:sz w:val="21"/>
                <w:szCs w:val="21"/>
                <w:lang w:eastAsia="en-GB"/>
              </w:rPr>
              <w:t>-</w:t>
            </w:r>
            <w:r w:rsidRPr="002E4F41">
              <w:rPr>
                <w:rFonts w:ascii="Helvetica" w:eastAsia="Times New Roman" w:hAnsi="Helvetica" w:cs="Helvetica"/>
                <w:color w:val="283041"/>
                <w:sz w:val="21"/>
                <w:szCs w:val="21"/>
                <w:lang w:eastAsia="en-GB"/>
              </w:rPr>
              <w:t xml:space="preserve"> Also consult the module handbook</w:t>
            </w:r>
          </w:p>
        </w:tc>
        <w:tc>
          <w:tcPr>
            <w:tcW w:w="3647" w:type="dxa"/>
            <w:tcBorders>
              <w:top w:val="single" w:sz="4" w:space="0" w:color="auto"/>
              <w:left w:val="single" w:sz="4" w:space="0" w:color="auto"/>
              <w:bottom w:val="single" w:sz="4" w:space="0" w:color="auto"/>
              <w:right w:val="single" w:sz="4" w:space="0" w:color="auto"/>
            </w:tcBorders>
          </w:tcPr>
          <w:p w14:paraId="1FCBD320" w14:textId="2C21B758" w:rsidR="000C1D59" w:rsidRDefault="000C1D59" w:rsidP="000C1D59">
            <w:pPr>
              <w:pStyle w:val="AssignBody"/>
              <w:keepNext/>
            </w:pPr>
            <w:r>
              <w:t>Module handbook consult</w:t>
            </w:r>
            <w:r w:rsidR="00F23134">
              <w:t>e</w:t>
            </w:r>
            <w:r>
              <w:t>d and suggested report format followed</w:t>
            </w:r>
          </w:p>
        </w:tc>
      </w:tr>
    </w:tbl>
    <w:p w14:paraId="2D348D48" w14:textId="34D32CE6" w:rsidR="000C1D59" w:rsidRDefault="000C1D59" w:rsidP="000C1D59">
      <w:pPr>
        <w:pStyle w:val="Caption"/>
        <w:jc w:val="center"/>
      </w:pPr>
      <w:r>
        <w:t xml:space="preserve">Table </w:t>
      </w:r>
      <w:fldSimple w:instr=" SEQ Table \* ARABIC ">
        <w:r>
          <w:rPr>
            <w:noProof/>
          </w:rPr>
          <w:t>1</w:t>
        </w:r>
      </w:fldSimple>
      <w:r>
        <w:t>Targets table from ECAD 6008</w:t>
      </w:r>
    </w:p>
    <w:p w14:paraId="2A91C895" w14:textId="75248D9E" w:rsidR="00CC1977" w:rsidRPr="00AA0168" w:rsidRDefault="00CC1977" w:rsidP="00AA0168">
      <w:pPr>
        <w:spacing w:after="160" w:line="259" w:lineRule="auto"/>
        <w:rPr>
          <w:rFonts w:asciiTheme="majorHAnsi" w:eastAsiaTheme="majorEastAsia" w:hAnsiTheme="majorHAnsi" w:cstheme="majorBidi"/>
          <w:color w:val="2F5496" w:themeColor="accent1" w:themeShade="BF"/>
          <w:sz w:val="32"/>
          <w:szCs w:val="32"/>
        </w:rPr>
      </w:pPr>
    </w:p>
    <w:sectPr w:rsidR="00CC1977" w:rsidRPr="00AA0168" w:rsidSect="00C03FB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4E731" w14:textId="77777777" w:rsidR="00170541" w:rsidRDefault="00170541" w:rsidP="007711DC">
      <w:r>
        <w:separator/>
      </w:r>
    </w:p>
  </w:endnote>
  <w:endnote w:type="continuationSeparator" w:id="0">
    <w:p w14:paraId="7739F6CF" w14:textId="77777777" w:rsidR="00170541" w:rsidRDefault="00170541" w:rsidP="007711DC">
      <w:r>
        <w:continuationSeparator/>
      </w:r>
    </w:p>
  </w:endnote>
  <w:endnote w:type="continuationNotice" w:id="1">
    <w:p w14:paraId="71B6723B" w14:textId="77777777" w:rsidR="00170541" w:rsidRDefault="001705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7159"/>
      <w:docPartObj>
        <w:docPartGallery w:val="Page Numbers (Bottom of Page)"/>
        <w:docPartUnique/>
      </w:docPartObj>
    </w:sdtPr>
    <w:sdtEndPr>
      <w:rPr>
        <w:noProof/>
      </w:rPr>
    </w:sdtEndPr>
    <w:sdtContent>
      <w:p w14:paraId="44050C72" w14:textId="7DFD7A5E" w:rsidR="00D84BFD" w:rsidRDefault="00D84BFD">
        <w:pPr>
          <w:pStyle w:val="Footer"/>
        </w:pPr>
        <w:r>
          <w:fldChar w:fldCharType="begin"/>
        </w:r>
        <w:r>
          <w:instrText xml:space="preserve"> PAGE   \* MERGEFORMAT </w:instrText>
        </w:r>
        <w:r>
          <w:fldChar w:fldCharType="separate"/>
        </w:r>
        <w:r>
          <w:rPr>
            <w:noProof/>
          </w:rPr>
          <w:t>2</w:t>
        </w:r>
        <w:r>
          <w:rPr>
            <w:noProof/>
          </w:rPr>
          <w:fldChar w:fldCharType="end"/>
        </w:r>
      </w:p>
    </w:sdtContent>
  </w:sdt>
  <w:p w14:paraId="3228EE30" w14:textId="77777777" w:rsidR="00D84BFD" w:rsidRDefault="00D84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C4AA8" w14:textId="77777777" w:rsidR="00170541" w:rsidRDefault="00170541" w:rsidP="007711DC">
      <w:r>
        <w:separator/>
      </w:r>
    </w:p>
  </w:footnote>
  <w:footnote w:type="continuationSeparator" w:id="0">
    <w:p w14:paraId="7B8B17C4" w14:textId="77777777" w:rsidR="00170541" w:rsidRDefault="00170541" w:rsidP="007711DC">
      <w:r>
        <w:continuationSeparator/>
      </w:r>
    </w:p>
  </w:footnote>
  <w:footnote w:type="continuationNotice" w:id="1">
    <w:p w14:paraId="19754004" w14:textId="77777777" w:rsidR="00170541" w:rsidRDefault="001705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F2"/>
    <w:rsid w:val="0000000A"/>
    <w:rsid w:val="00000220"/>
    <w:rsid w:val="00001565"/>
    <w:rsid w:val="00002C15"/>
    <w:rsid w:val="00002D28"/>
    <w:rsid w:val="0000300F"/>
    <w:rsid w:val="000031E4"/>
    <w:rsid w:val="00004DBF"/>
    <w:rsid w:val="00005389"/>
    <w:rsid w:val="0000571D"/>
    <w:rsid w:val="00006D58"/>
    <w:rsid w:val="00007269"/>
    <w:rsid w:val="00007438"/>
    <w:rsid w:val="00007E53"/>
    <w:rsid w:val="00007EE9"/>
    <w:rsid w:val="00010517"/>
    <w:rsid w:val="000109D5"/>
    <w:rsid w:val="00010EAA"/>
    <w:rsid w:val="00010F6D"/>
    <w:rsid w:val="00011AC5"/>
    <w:rsid w:val="0001201B"/>
    <w:rsid w:val="00012A36"/>
    <w:rsid w:val="0001327D"/>
    <w:rsid w:val="000132D7"/>
    <w:rsid w:val="000135E9"/>
    <w:rsid w:val="00013B02"/>
    <w:rsid w:val="00013C69"/>
    <w:rsid w:val="000144E7"/>
    <w:rsid w:val="0001465E"/>
    <w:rsid w:val="00014829"/>
    <w:rsid w:val="0001489A"/>
    <w:rsid w:val="00015168"/>
    <w:rsid w:val="00015382"/>
    <w:rsid w:val="0001596A"/>
    <w:rsid w:val="0001605A"/>
    <w:rsid w:val="00016A3C"/>
    <w:rsid w:val="00017C6A"/>
    <w:rsid w:val="00017D8F"/>
    <w:rsid w:val="000204F0"/>
    <w:rsid w:val="0002094E"/>
    <w:rsid w:val="00020A73"/>
    <w:rsid w:val="00020B85"/>
    <w:rsid w:val="00020C76"/>
    <w:rsid w:val="000214A5"/>
    <w:rsid w:val="00021FB8"/>
    <w:rsid w:val="00022AC2"/>
    <w:rsid w:val="00022EE6"/>
    <w:rsid w:val="00023705"/>
    <w:rsid w:val="000237C5"/>
    <w:rsid w:val="00023C0A"/>
    <w:rsid w:val="00023CD6"/>
    <w:rsid w:val="00024418"/>
    <w:rsid w:val="00024553"/>
    <w:rsid w:val="00024BC8"/>
    <w:rsid w:val="00025834"/>
    <w:rsid w:val="00026329"/>
    <w:rsid w:val="00026E76"/>
    <w:rsid w:val="00027F9C"/>
    <w:rsid w:val="0003022B"/>
    <w:rsid w:val="00030699"/>
    <w:rsid w:val="0003097F"/>
    <w:rsid w:val="00030EA9"/>
    <w:rsid w:val="0003100A"/>
    <w:rsid w:val="00031594"/>
    <w:rsid w:val="00031A5C"/>
    <w:rsid w:val="00031E0C"/>
    <w:rsid w:val="00031E28"/>
    <w:rsid w:val="00032656"/>
    <w:rsid w:val="00032BF9"/>
    <w:rsid w:val="000333A7"/>
    <w:rsid w:val="000334B0"/>
    <w:rsid w:val="0003373C"/>
    <w:rsid w:val="00033BE4"/>
    <w:rsid w:val="00033DF6"/>
    <w:rsid w:val="00035F05"/>
    <w:rsid w:val="00035F33"/>
    <w:rsid w:val="00037140"/>
    <w:rsid w:val="000379AB"/>
    <w:rsid w:val="00037EC9"/>
    <w:rsid w:val="000407BC"/>
    <w:rsid w:val="00040B6C"/>
    <w:rsid w:val="000438CB"/>
    <w:rsid w:val="00043B8F"/>
    <w:rsid w:val="00043CA8"/>
    <w:rsid w:val="000448DE"/>
    <w:rsid w:val="00044D78"/>
    <w:rsid w:val="00044FE8"/>
    <w:rsid w:val="0004512E"/>
    <w:rsid w:val="000451CD"/>
    <w:rsid w:val="0004568A"/>
    <w:rsid w:val="00046092"/>
    <w:rsid w:val="00046A3B"/>
    <w:rsid w:val="0005050A"/>
    <w:rsid w:val="00050AC4"/>
    <w:rsid w:val="00050AD4"/>
    <w:rsid w:val="00050C76"/>
    <w:rsid w:val="00050F6F"/>
    <w:rsid w:val="00051A2E"/>
    <w:rsid w:val="0005206A"/>
    <w:rsid w:val="000534EA"/>
    <w:rsid w:val="00053593"/>
    <w:rsid w:val="00053690"/>
    <w:rsid w:val="00054078"/>
    <w:rsid w:val="00054E13"/>
    <w:rsid w:val="000553FD"/>
    <w:rsid w:val="0005649A"/>
    <w:rsid w:val="00057833"/>
    <w:rsid w:val="00057844"/>
    <w:rsid w:val="00057B77"/>
    <w:rsid w:val="000601DB"/>
    <w:rsid w:val="00060EF8"/>
    <w:rsid w:val="00062004"/>
    <w:rsid w:val="000631C4"/>
    <w:rsid w:val="00063B5C"/>
    <w:rsid w:val="00064132"/>
    <w:rsid w:val="0006415C"/>
    <w:rsid w:val="0006478B"/>
    <w:rsid w:val="00064D0E"/>
    <w:rsid w:val="00065046"/>
    <w:rsid w:val="00065860"/>
    <w:rsid w:val="000663DE"/>
    <w:rsid w:val="0006701C"/>
    <w:rsid w:val="00067F17"/>
    <w:rsid w:val="00067F65"/>
    <w:rsid w:val="0007070C"/>
    <w:rsid w:val="00070C54"/>
    <w:rsid w:val="00070D98"/>
    <w:rsid w:val="00071331"/>
    <w:rsid w:val="00071A85"/>
    <w:rsid w:val="00072119"/>
    <w:rsid w:val="0007252B"/>
    <w:rsid w:val="000730EC"/>
    <w:rsid w:val="00073E01"/>
    <w:rsid w:val="00073E92"/>
    <w:rsid w:val="0007428F"/>
    <w:rsid w:val="00074546"/>
    <w:rsid w:val="00074BB7"/>
    <w:rsid w:val="00075F1F"/>
    <w:rsid w:val="0007616D"/>
    <w:rsid w:val="000761C7"/>
    <w:rsid w:val="00076241"/>
    <w:rsid w:val="0007795C"/>
    <w:rsid w:val="00077D3B"/>
    <w:rsid w:val="000817B3"/>
    <w:rsid w:val="00081B77"/>
    <w:rsid w:val="00083212"/>
    <w:rsid w:val="0008378E"/>
    <w:rsid w:val="00083E77"/>
    <w:rsid w:val="0008421A"/>
    <w:rsid w:val="0008560A"/>
    <w:rsid w:val="00085DBE"/>
    <w:rsid w:val="0008601D"/>
    <w:rsid w:val="000864A1"/>
    <w:rsid w:val="00086562"/>
    <w:rsid w:val="00086B7E"/>
    <w:rsid w:val="00086CDC"/>
    <w:rsid w:val="00087124"/>
    <w:rsid w:val="00087372"/>
    <w:rsid w:val="00087C59"/>
    <w:rsid w:val="000905F2"/>
    <w:rsid w:val="000908DA"/>
    <w:rsid w:val="0009195F"/>
    <w:rsid w:val="00091C43"/>
    <w:rsid w:val="0009206B"/>
    <w:rsid w:val="000928F6"/>
    <w:rsid w:val="00092A6D"/>
    <w:rsid w:val="00092CB4"/>
    <w:rsid w:val="00092EAE"/>
    <w:rsid w:val="00093769"/>
    <w:rsid w:val="00093C14"/>
    <w:rsid w:val="00093CFC"/>
    <w:rsid w:val="000941B6"/>
    <w:rsid w:val="0009441D"/>
    <w:rsid w:val="0009484D"/>
    <w:rsid w:val="00094F5A"/>
    <w:rsid w:val="00094FA6"/>
    <w:rsid w:val="00095E20"/>
    <w:rsid w:val="0009610A"/>
    <w:rsid w:val="00097691"/>
    <w:rsid w:val="000976BD"/>
    <w:rsid w:val="000978EE"/>
    <w:rsid w:val="000979C4"/>
    <w:rsid w:val="00097D3B"/>
    <w:rsid w:val="000A1381"/>
    <w:rsid w:val="000A13E2"/>
    <w:rsid w:val="000A1E3B"/>
    <w:rsid w:val="000A1F76"/>
    <w:rsid w:val="000A2804"/>
    <w:rsid w:val="000A3604"/>
    <w:rsid w:val="000A3F7C"/>
    <w:rsid w:val="000A4315"/>
    <w:rsid w:val="000A4F6E"/>
    <w:rsid w:val="000A5C48"/>
    <w:rsid w:val="000A5F50"/>
    <w:rsid w:val="000A5F84"/>
    <w:rsid w:val="000A665A"/>
    <w:rsid w:val="000A73F6"/>
    <w:rsid w:val="000A7A22"/>
    <w:rsid w:val="000A7C9A"/>
    <w:rsid w:val="000B02A6"/>
    <w:rsid w:val="000B067B"/>
    <w:rsid w:val="000B10ED"/>
    <w:rsid w:val="000B26A1"/>
    <w:rsid w:val="000B2925"/>
    <w:rsid w:val="000B2FD0"/>
    <w:rsid w:val="000B3069"/>
    <w:rsid w:val="000B38A9"/>
    <w:rsid w:val="000B3B19"/>
    <w:rsid w:val="000B3CCD"/>
    <w:rsid w:val="000B43B0"/>
    <w:rsid w:val="000B4F9B"/>
    <w:rsid w:val="000B5BF2"/>
    <w:rsid w:val="000B6266"/>
    <w:rsid w:val="000B64C6"/>
    <w:rsid w:val="000B6B12"/>
    <w:rsid w:val="000B70B1"/>
    <w:rsid w:val="000B7102"/>
    <w:rsid w:val="000C01C1"/>
    <w:rsid w:val="000C0C25"/>
    <w:rsid w:val="000C1D59"/>
    <w:rsid w:val="000C2271"/>
    <w:rsid w:val="000C2CDE"/>
    <w:rsid w:val="000C2EEF"/>
    <w:rsid w:val="000C3A4B"/>
    <w:rsid w:val="000C3FC2"/>
    <w:rsid w:val="000C5419"/>
    <w:rsid w:val="000C5612"/>
    <w:rsid w:val="000C5683"/>
    <w:rsid w:val="000C6202"/>
    <w:rsid w:val="000C6298"/>
    <w:rsid w:val="000C629E"/>
    <w:rsid w:val="000C631D"/>
    <w:rsid w:val="000C7E71"/>
    <w:rsid w:val="000D0F2F"/>
    <w:rsid w:val="000D136A"/>
    <w:rsid w:val="000D168C"/>
    <w:rsid w:val="000D280C"/>
    <w:rsid w:val="000D2F84"/>
    <w:rsid w:val="000D32E2"/>
    <w:rsid w:val="000D333B"/>
    <w:rsid w:val="000D361B"/>
    <w:rsid w:val="000D3A46"/>
    <w:rsid w:val="000D426E"/>
    <w:rsid w:val="000D4DA3"/>
    <w:rsid w:val="000D5165"/>
    <w:rsid w:val="000D57A1"/>
    <w:rsid w:val="000D608F"/>
    <w:rsid w:val="000D60F1"/>
    <w:rsid w:val="000D6887"/>
    <w:rsid w:val="000D6EC9"/>
    <w:rsid w:val="000D7987"/>
    <w:rsid w:val="000D7E8E"/>
    <w:rsid w:val="000D7EDB"/>
    <w:rsid w:val="000E0A07"/>
    <w:rsid w:val="000E0DAE"/>
    <w:rsid w:val="000E1928"/>
    <w:rsid w:val="000E1E89"/>
    <w:rsid w:val="000E20D3"/>
    <w:rsid w:val="000E22CC"/>
    <w:rsid w:val="000E25C8"/>
    <w:rsid w:val="000E2834"/>
    <w:rsid w:val="000E2A8C"/>
    <w:rsid w:val="000E37DE"/>
    <w:rsid w:val="000E38BE"/>
    <w:rsid w:val="000E3DAA"/>
    <w:rsid w:val="000E3DB1"/>
    <w:rsid w:val="000E44C2"/>
    <w:rsid w:val="000E4B19"/>
    <w:rsid w:val="000E5072"/>
    <w:rsid w:val="000E5C81"/>
    <w:rsid w:val="000E600E"/>
    <w:rsid w:val="000E634D"/>
    <w:rsid w:val="000E6D96"/>
    <w:rsid w:val="000E72ED"/>
    <w:rsid w:val="000E7B4A"/>
    <w:rsid w:val="000F0EBE"/>
    <w:rsid w:val="000F11DB"/>
    <w:rsid w:val="000F14E1"/>
    <w:rsid w:val="000F1F12"/>
    <w:rsid w:val="000F22A7"/>
    <w:rsid w:val="000F23FA"/>
    <w:rsid w:val="000F28CD"/>
    <w:rsid w:val="000F2F44"/>
    <w:rsid w:val="000F3E5F"/>
    <w:rsid w:val="000F4E67"/>
    <w:rsid w:val="000F52C3"/>
    <w:rsid w:val="000F5557"/>
    <w:rsid w:val="000F5C1C"/>
    <w:rsid w:val="000F6501"/>
    <w:rsid w:val="000F6F00"/>
    <w:rsid w:val="000F7394"/>
    <w:rsid w:val="000F785A"/>
    <w:rsid w:val="000F79DD"/>
    <w:rsid w:val="00100088"/>
    <w:rsid w:val="001006AA"/>
    <w:rsid w:val="00100713"/>
    <w:rsid w:val="001011E4"/>
    <w:rsid w:val="0010136E"/>
    <w:rsid w:val="00101881"/>
    <w:rsid w:val="00102202"/>
    <w:rsid w:val="00102A37"/>
    <w:rsid w:val="00102DEB"/>
    <w:rsid w:val="00104DFC"/>
    <w:rsid w:val="001052AC"/>
    <w:rsid w:val="00105596"/>
    <w:rsid w:val="001059B5"/>
    <w:rsid w:val="001063BB"/>
    <w:rsid w:val="00106864"/>
    <w:rsid w:val="00106A82"/>
    <w:rsid w:val="00106EA0"/>
    <w:rsid w:val="001075E7"/>
    <w:rsid w:val="00107A99"/>
    <w:rsid w:val="001105DF"/>
    <w:rsid w:val="00110E87"/>
    <w:rsid w:val="00111A45"/>
    <w:rsid w:val="00111A7E"/>
    <w:rsid w:val="001123E4"/>
    <w:rsid w:val="0011292A"/>
    <w:rsid w:val="00113202"/>
    <w:rsid w:val="0011381C"/>
    <w:rsid w:val="00113853"/>
    <w:rsid w:val="001139A0"/>
    <w:rsid w:val="00113E78"/>
    <w:rsid w:val="001141EB"/>
    <w:rsid w:val="00114740"/>
    <w:rsid w:val="00115EE7"/>
    <w:rsid w:val="00115FF6"/>
    <w:rsid w:val="00116730"/>
    <w:rsid w:val="00116C0F"/>
    <w:rsid w:val="001171C7"/>
    <w:rsid w:val="0011798C"/>
    <w:rsid w:val="00117A81"/>
    <w:rsid w:val="001201A0"/>
    <w:rsid w:val="00120707"/>
    <w:rsid w:val="0012086E"/>
    <w:rsid w:val="001211DA"/>
    <w:rsid w:val="00121728"/>
    <w:rsid w:val="00121BFA"/>
    <w:rsid w:val="00121F7D"/>
    <w:rsid w:val="0012215D"/>
    <w:rsid w:val="001225AE"/>
    <w:rsid w:val="00122CC5"/>
    <w:rsid w:val="00123766"/>
    <w:rsid w:val="00123AF0"/>
    <w:rsid w:val="00123B3E"/>
    <w:rsid w:val="00123E3D"/>
    <w:rsid w:val="00124003"/>
    <w:rsid w:val="0012434C"/>
    <w:rsid w:val="0012498B"/>
    <w:rsid w:val="001261E8"/>
    <w:rsid w:val="0012670F"/>
    <w:rsid w:val="0013010D"/>
    <w:rsid w:val="001303E1"/>
    <w:rsid w:val="00130659"/>
    <w:rsid w:val="00130B84"/>
    <w:rsid w:val="001313EC"/>
    <w:rsid w:val="001316E9"/>
    <w:rsid w:val="00131FF5"/>
    <w:rsid w:val="001323BA"/>
    <w:rsid w:val="0013313A"/>
    <w:rsid w:val="00133DA5"/>
    <w:rsid w:val="001348C8"/>
    <w:rsid w:val="00134974"/>
    <w:rsid w:val="00134C7A"/>
    <w:rsid w:val="001350C7"/>
    <w:rsid w:val="00135165"/>
    <w:rsid w:val="0013613C"/>
    <w:rsid w:val="00136781"/>
    <w:rsid w:val="001367D0"/>
    <w:rsid w:val="00136A62"/>
    <w:rsid w:val="00136FAD"/>
    <w:rsid w:val="00137063"/>
    <w:rsid w:val="00137AFA"/>
    <w:rsid w:val="00137DDB"/>
    <w:rsid w:val="00140378"/>
    <w:rsid w:val="00140F7E"/>
    <w:rsid w:val="00141CBA"/>
    <w:rsid w:val="00141DC0"/>
    <w:rsid w:val="00141DD2"/>
    <w:rsid w:val="0014216B"/>
    <w:rsid w:val="00143CD8"/>
    <w:rsid w:val="00143F63"/>
    <w:rsid w:val="00144B96"/>
    <w:rsid w:val="00144FD6"/>
    <w:rsid w:val="001463DF"/>
    <w:rsid w:val="001470ED"/>
    <w:rsid w:val="00147271"/>
    <w:rsid w:val="0014736A"/>
    <w:rsid w:val="00150015"/>
    <w:rsid w:val="00150087"/>
    <w:rsid w:val="00150D73"/>
    <w:rsid w:val="00151098"/>
    <w:rsid w:val="00151E55"/>
    <w:rsid w:val="00151FBD"/>
    <w:rsid w:val="00152F56"/>
    <w:rsid w:val="001536DB"/>
    <w:rsid w:val="00153B9C"/>
    <w:rsid w:val="00154318"/>
    <w:rsid w:val="001546C4"/>
    <w:rsid w:val="0015475B"/>
    <w:rsid w:val="001547B0"/>
    <w:rsid w:val="00154E7A"/>
    <w:rsid w:val="00155161"/>
    <w:rsid w:val="001552E9"/>
    <w:rsid w:val="001566AE"/>
    <w:rsid w:val="0015688B"/>
    <w:rsid w:val="001570DD"/>
    <w:rsid w:val="00157BCF"/>
    <w:rsid w:val="00157F0D"/>
    <w:rsid w:val="00160155"/>
    <w:rsid w:val="0016064C"/>
    <w:rsid w:val="00160F43"/>
    <w:rsid w:val="00161057"/>
    <w:rsid w:val="00161399"/>
    <w:rsid w:val="00161774"/>
    <w:rsid w:val="00161AEE"/>
    <w:rsid w:val="00163953"/>
    <w:rsid w:val="00164DF1"/>
    <w:rsid w:val="00164E75"/>
    <w:rsid w:val="00165BEB"/>
    <w:rsid w:val="00165E98"/>
    <w:rsid w:val="0016639E"/>
    <w:rsid w:val="001667C7"/>
    <w:rsid w:val="00167E24"/>
    <w:rsid w:val="00170541"/>
    <w:rsid w:val="0017064A"/>
    <w:rsid w:val="001707FC"/>
    <w:rsid w:val="00170C82"/>
    <w:rsid w:val="00170D2E"/>
    <w:rsid w:val="0017182B"/>
    <w:rsid w:val="00171A3D"/>
    <w:rsid w:val="00171BED"/>
    <w:rsid w:val="00171DF8"/>
    <w:rsid w:val="001723DF"/>
    <w:rsid w:val="001727EB"/>
    <w:rsid w:val="00172B63"/>
    <w:rsid w:val="00172C59"/>
    <w:rsid w:val="001736F0"/>
    <w:rsid w:val="00173A7E"/>
    <w:rsid w:val="00174987"/>
    <w:rsid w:val="00174DFE"/>
    <w:rsid w:val="00175DA4"/>
    <w:rsid w:val="0017695C"/>
    <w:rsid w:val="0017696E"/>
    <w:rsid w:val="001772E5"/>
    <w:rsid w:val="001779B7"/>
    <w:rsid w:val="00177A30"/>
    <w:rsid w:val="00177AFD"/>
    <w:rsid w:val="00180FEC"/>
    <w:rsid w:val="0018126A"/>
    <w:rsid w:val="00181334"/>
    <w:rsid w:val="00181700"/>
    <w:rsid w:val="00181953"/>
    <w:rsid w:val="0018195C"/>
    <w:rsid w:val="001819CC"/>
    <w:rsid w:val="00182800"/>
    <w:rsid w:val="001835C7"/>
    <w:rsid w:val="00184C5A"/>
    <w:rsid w:val="00184FF1"/>
    <w:rsid w:val="00185BBD"/>
    <w:rsid w:val="00187304"/>
    <w:rsid w:val="00187B70"/>
    <w:rsid w:val="00187E5F"/>
    <w:rsid w:val="00190210"/>
    <w:rsid w:val="00190ECB"/>
    <w:rsid w:val="00191A88"/>
    <w:rsid w:val="00191CB6"/>
    <w:rsid w:val="001925DF"/>
    <w:rsid w:val="0019434B"/>
    <w:rsid w:val="00194934"/>
    <w:rsid w:val="00194D37"/>
    <w:rsid w:val="0019523F"/>
    <w:rsid w:val="00195A4D"/>
    <w:rsid w:val="00195ECC"/>
    <w:rsid w:val="00195F61"/>
    <w:rsid w:val="00196E50"/>
    <w:rsid w:val="0019753B"/>
    <w:rsid w:val="00197C95"/>
    <w:rsid w:val="001A0548"/>
    <w:rsid w:val="001A09B1"/>
    <w:rsid w:val="001A0A81"/>
    <w:rsid w:val="001A1325"/>
    <w:rsid w:val="001A1B02"/>
    <w:rsid w:val="001A1CC7"/>
    <w:rsid w:val="001A2716"/>
    <w:rsid w:val="001A3482"/>
    <w:rsid w:val="001A37F9"/>
    <w:rsid w:val="001A3904"/>
    <w:rsid w:val="001A4035"/>
    <w:rsid w:val="001A4F77"/>
    <w:rsid w:val="001A6779"/>
    <w:rsid w:val="001A71F1"/>
    <w:rsid w:val="001B02D3"/>
    <w:rsid w:val="001B03DE"/>
    <w:rsid w:val="001B077C"/>
    <w:rsid w:val="001B0C84"/>
    <w:rsid w:val="001B0D44"/>
    <w:rsid w:val="001B0F23"/>
    <w:rsid w:val="001B1F82"/>
    <w:rsid w:val="001B27D3"/>
    <w:rsid w:val="001B4429"/>
    <w:rsid w:val="001B48B5"/>
    <w:rsid w:val="001B5470"/>
    <w:rsid w:val="001B59ED"/>
    <w:rsid w:val="001B59EE"/>
    <w:rsid w:val="001B5B4E"/>
    <w:rsid w:val="001B603C"/>
    <w:rsid w:val="001B6FE3"/>
    <w:rsid w:val="001B794A"/>
    <w:rsid w:val="001B7F1D"/>
    <w:rsid w:val="001C0A6F"/>
    <w:rsid w:val="001C0C6A"/>
    <w:rsid w:val="001C0E46"/>
    <w:rsid w:val="001C1A88"/>
    <w:rsid w:val="001C2459"/>
    <w:rsid w:val="001C2A24"/>
    <w:rsid w:val="001C2A7B"/>
    <w:rsid w:val="001C2C29"/>
    <w:rsid w:val="001C3085"/>
    <w:rsid w:val="001C34A8"/>
    <w:rsid w:val="001C35D0"/>
    <w:rsid w:val="001C378B"/>
    <w:rsid w:val="001C521F"/>
    <w:rsid w:val="001C546D"/>
    <w:rsid w:val="001C5EFF"/>
    <w:rsid w:val="001C5F53"/>
    <w:rsid w:val="001C7DB5"/>
    <w:rsid w:val="001D0240"/>
    <w:rsid w:val="001D028A"/>
    <w:rsid w:val="001D05F3"/>
    <w:rsid w:val="001D085E"/>
    <w:rsid w:val="001D0BA6"/>
    <w:rsid w:val="001D1664"/>
    <w:rsid w:val="001D265F"/>
    <w:rsid w:val="001D30ED"/>
    <w:rsid w:val="001D32A8"/>
    <w:rsid w:val="001D3507"/>
    <w:rsid w:val="001D39AC"/>
    <w:rsid w:val="001D40DF"/>
    <w:rsid w:val="001D427F"/>
    <w:rsid w:val="001D43D1"/>
    <w:rsid w:val="001D530F"/>
    <w:rsid w:val="001D555C"/>
    <w:rsid w:val="001D6915"/>
    <w:rsid w:val="001D6B04"/>
    <w:rsid w:val="001D72A1"/>
    <w:rsid w:val="001D7EFF"/>
    <w:rsid w:val="001E06E8"/>
    <w:rsid w:val="001E0710"/>
    <w:rsid w:val="001E07B7"/>
    <w:rsid w:val="001E106E"/>
    <w:rsid w:val="001E1E32"/>
    <w:rsid w:val="001E1EB2"/>
    <w:rsid w:val="001E2453"/>
    <w:rsid w:val="001E25C4"/>
    <w:rsid w:val="001E25EE"/>
    <w:rsid w:val="001E271C"/>
    <w:rsid w:val="001E285B"/>
    <w:rsid w:val="001E36D4"/>
    <w:rsid w:val="001E4325"/>
    <w:rsid w:val="001E4618"/>
    <w:rsid w:val="001E4898"/>
    <w:rsid w:val="001E4A0B"/>
    <w:rsid w:val="001E4F24"/>
    <w:rsid w:val="001E56FC"/>
    <w:rsid w:val="001E70E8"/>
    <w:rsid w:val="001E7AB9"/>
    <w:rsid w:val="001E7CBE"/>
    <w:rsid w:val="001F0001"/>
    <w:rsid w:val="001F0305"/>
    <w:rsid w:val="001F0AC8"/>
    <w:rsid w:val="001F0D1A"/>
    <w:rsid w:val="001F1343"/>
    <w:rsid w:val="001F146C"/>
    <w:rsid w:val="001F1F8C"/>
    <w:rsid w:val="001F200C"/>
    <w:rsid w:val="001F2863"/>
    <w:rsid w:val="001F2A00"/>
    <w:rsid w:val="001F3D3E"/>
    <w:rsid w:val="001F3F16"/>
    <w:rsid w:val="001F4A17"/>
    <w:rsid w:val="001F4A24"/>
    <w:rsid w:val="001F58F3"/>
    <w:rsid w:val="001F59C9"/>
    <w:rsid w:val="001F5D53"/>
    <w:rsid w:val="001F5FA8"/>
    <w:rsid w:val="001F6220"/>
    <w:rsid w:val="001F64EF"/>
    <w:rsid w:val="001F70B1"/>
    <w:rsid w:val="001F75E0"/>
    <w:rsid w:val="001F7869"/>
    <w:rsid w:val="001F7E0D"/>
    <w:rsid w:val="00200464"/>
    <w:rsid w:val="002008EC"/>
    <w:rsid w:val="00201CDA"/>
    <w:rsid w:val="00202AA3"/>
    <w:rsid w:val="00203315"/>
    <w:rsid w:val="00203316"/>
    <w:rsid w:val="00203346"/>
    <w:rsid w:val="002040C6"/>
    <w:rsid w:val="00204A21"/>
    <w:rsid w:val="0020595C"/>
    <w:rsid w:val="0020750A"/>
    <w:rsid w:val="00207824"/>
    <w:rsid w:val="0021045A"/>
    <w:rsid w:val="0021051B"/>
    <w:rsid w:val="00210B51"/>
    <w:rsid w:val="00210D9C"/>
    <w:rsid w:val="00211C46"/>
    <w:rsid w:val="00211D87"/>
    <w:rsid w:val="00212918"/>
    <w:rsid w:val="002136A9"/>
    <w:rsid w:val="0021415B"/>
    <w:rsid w:val="00214219"/>
    <w:rsid w:val="00214AF6"/>
    <w:rsid w:val="0021556A"/>
    <w:rsid w:val="00216775"/>
    <w:rsid w:val="002170F9"/>
    <w:rsid w:val="00217E76"/>
    <w:rsid w:val="002201C7"/>
    <w:rsid w:val="00221F4D"/>
    <w:rsid w:val="0022221D"/>
    <w:rsid w:val="002229B5"/>
    <w:rsid w:val="002233DB"/>
    <w:rsid w:val="002238AD"/>
    <w:rsid w:val="002238C3"/>
    <w:rsid w:val="00224587"/>
    <w:rsid w:val="00224D85"/>
    <w:rsid w:val="00224F6B"/>
    <w:rsid w:val="0022530D"/>
    <w:rsid w:val="00225F6B"/>
    <w:rsid w:val="002266CD"/>
    <w:rsid w:val="00226FF5"/>
    <w:rsid w:val="002274A1"/>
    <w:rsid w:val="002276F4"/>
    <w:rsid w:val="00230CB6"/>
    <w:rsid w:val="00231113"/>
    <w:rsid w:val="00232699"/>
    <w:rsid w:val="00232AAA"/>
    <w:rsid w:val="00232C0B"/>
    <w:rsid w:val="00232C87"/>
    <w:rsid w:val="00233152"/>
    <w:rsid w:val="002336C0"/>
    <w:rsid w:val="00234BB6"/>
    <w:rsid w:val="00234C6D"/>
    <w:rsid w:val="00234EB2"/>
    <w:rsid w:val="002355B6"/>
    <w:rsid w:val="0023568D"/>
    <w:rsid w:val="00236338"/>
    <w:rsid w:val="00236490"/>
    <w:rsid w:val="0023667B"/>
    <w:rsid w:val="00236E83"/>
    <w:rsid w:val="0023798C"/>
    <w:rsid w:val="00237B1D"/>
    <w:rsid w:val="002409C1"/>
    <w:rsid w:val="00240A7E"/>
    <w:rsid w:val="00240B3B"/>
    <w:rsid w:val="002411C6"/>
    <w:rsid w:val="00241FB1"/>
    <w:rsid w:val="0024220E"/>
    <w:rsid w:val="00243477"/>
    <w:rsid w:val="00243747"/>
    <w:rsid w:val="002444B8"/>
    <w:rsid w:val="00245023"/>
    <w:rsid w:val="0024628F"/>
    <w:rsid w:val="00247080"/>
    <w:rsid w:val="00247B59"/>
    <w:rsid w:val="00247ECE"/>
    <w:rsid w:val="00250295"/>
    <w:rsid w:val="00250824"/>
    <w:rsid w:val="00250A63"/>
    <w:rsid w:val="00250EC0"/>
    <w:rsid w:val="00251B41"/>
    <w:rsid w:val="002523BF"/>
    <w:rsid w:val="00252CFD"/>
    <w:rsid w:val="00253FBA"/>
    <w:rsid w:val="002549F3"/>
    <w:rsid w:val="00254EF8"/>
    <w:rsid w:val="0025538E"/>
    <w:rsid w:val="00255E66"/>
    <w:rsid w:val="0025701D"/>
    <w:rsid w:val="002570F4"/>
    <w:rsid w:val="00257218"/>
    <w:rsid w:val="002572D8"/>
    <w:rsid w:val="0025798F"/>
    <w:rsid w:val="002604ED"/>
    <w:rsid w:val="00260609"/>
    <w:rsid w:val="0026092D"/>
    <w:rsid w:val="00260CAD"/>
    <w:rsid w:val="0026118D"/>
    <w:rsid w:val="00261B36"/>
    <w:rsid w:val="00261BCE"/>
    <w:rsid w:val="002624C9"/>
    <w:rsid w:val="00262B0D"/>
    <w:rsid w:val="00263D28"/>
    <w:rsid w:val="002649C5"/>
    <w:rsid w:val="00264E4F"/>
    <w:rsid w:val="002660CE"/>
    <w:rsid w:val="002668DA"/>
    <w:rsid w:val="0026690B"/>
    <w:rsid w:val="00267AB2"/>
    <w:rsid w:val="0027007A"/>
    <w:rsid w:val="0027094D"/>
    <w:rsid w:val="00270C25"/>
    <w:rsid w:val="0027137A"/>
    <w:rsid w:val="00271C9D"/>
    <w:rsid w:val="002723C1"/>
    <w:rsid w:val="0027291A"/>
    <w:rsid w:val="00272C85"/>
    <w:rsid w:val="00272F73"/>
    <w:rsid w:val="00273184"/>
    <w:rsid w:val="002733D1"/>
    <w:rsid w:val="00273A30"/>
    <w:rsid w:val="00273B3E"/>
    <w:rsid w:val="00274388"/>
    <w:rsid w:val="00274E56"/>
    <w:rsid w:val="0027589D"/>
    <w:rsid w:val="0027674A"/>
    <w:rsid w:val="00276DAA"/>
    <w:rsid w:val="00277702"/>
    <w:rsid w:val="00277874"/>
    <w:rsid w:val="00277D88"/>
    <w:rsid w:val="002806EC"/>
    <w:rsid w:val="00280E16"/>
    <w:rsid w:val="00282D48"/>
    <w:rsid w:val="002838A7"/>
    <w:rsid w:val="002838ED"/>
    <w:rsid w:val="0028473B"/>
    <w:rsid w:val="00284A60"/>
    <w:rsid w:val="0028636A"/>
    <w:rsid w:val="00286A9C"/>
    <w:rsid w:val="00287663"/>
    <w:rsid w:val="00287885"/>
    <w:rsid w:val="002903D9"/>
    <w:rsid w:val="002904EB"/>
    <w:rsid w:val="00290E46"/>
    <w:rsid w:val="00292331"/>
    <w:rsid w:val="0029313A"/>
    <w:rsid w:val="00293354"/>
    <w:rsid w:val="0029433A"/>
    <w:rsid w:val="002945A5"/>
    <w:rsid w:val="00294C75"/>
    <w:rsid w:val="00295162"/>
    <w:rsid w:val="00297220"/>
    <w:rsid w:val="002974D0"/>
    <w:rsid w:val="00297E2C"/>
    <w:rsid w:val="002A06B4"/>
    <w:rsid w:val="002A099D"/>
    <w:rsid w:val="002A15D4"/>
    <w:rsid w:val="002A1760"/>
    <w:rsid w:val="002A2336"/>
    <w:rsid w:val="002A2533"/>
    <w:rsid w:val="002A2AB4"/>
    <w:rsid w:val="002A2B31"/>
    <w:rsid w:val="002A2B73"/>
    <w:rsid w:val="002A2D0F"/>
    <w:rsid w:val="002A34F6"/>
    <w:rsid w:val="002A3571"/>
    <w:rsid w:val="002A43AC"/>
    <w:rsid w:val="002A4937"/>
    <w:rsid w:val="002A4F13"/>
    <w:rsid w:val="002A5B73"/>
    <w:rsid w:val="002A5BF7"/>
    <w:rsid w:val="002A6C05"/>
    <w:rsid w:val="002A7022"/>
    <w:rsid w:val="002A7140"/>
    <w:rsid w:val="002A72DC"/>
    <w:rsid w:val="002A79BD"/>
    <w:rsid w:val="002A7F43"/>
    <w:rsid w:val="002B007C"/>
    <w:rsid w:val="002B104B"/>
    <w:rsid w:val="002B1B17"/>
    <w:rsid w:val="002B23AF"/>
    <w:rsid w:val="002B243F"/>
    <w:rsid w:val="002B256F"/>
    <w:rsid w:val="002B40BB"/>
    <w:rsid w:val="002B4E91"/>
    <w:rsid w:val="002B5B40"/>
    <w:rsid w:val="002B63FC"/>
    <w:rsid w:val="002B67CD"/>
    <w:rsid w:val="002B6ADC"/>
    <w:rsid w:val="002B702A"/>
    <w:rsid w:val="002B7056"/>
    <w:rsid w:val="002B709E"/>
    <w:rsid w:val="002B783D"/>
    <w:rsid w:val="002C01D4"/>
    <w:rsid w:val="002C027C"/>
    <w:rsid w:val="002C0479"/>
    <w:rsid w:val="002C04A3"/>
    <w:rsid w:val="002C08D5"/>
    <w:rsid w:val="002C1235"/>
    <w:rsid w:val="002C1567"/>
    <w:rsid w:val="002C21F6"/>
    <w:rsid w:val="002C220E"/>
    <w:rsid w:val="002C232B"/>
    <w:rsid w:val="002C2694"/>
    <w:rsid w:val="002C2B52"/>
    <w:rsid w:val="002C2CBF"/>
    <w:rsid w:val="002C35FC"/>
    <w:rsid w:val="002C405F"/>
    <w:rsid w:val="002C41D4"/>
    <w:rsid w:val="002C4716"/>
    <w:rsid w:val="002C472E"/>
    <w:rsid w:val="002C4BD9"/>
    <w:rsid w:val="002C60DE"/>
    <w:rsid w:val="002C6283"/>
    <w:rsid w:val="002C6B12"/>
    <w:rsid w:val="002C70BC"/>
    <w:rsid w:val="002C7414"/>
    <w:rsid w:val="002D0648"/>
    <w:rsid w:val="002D0A68"/>
    <w:rsid w:val="002D168B"/>
    <w:rsid w:val="002D1976"/>
    <w:rsid w:val="002D1E4C"/>
    <w:rsid w:val="002D3497"/>
    <w:rsid w:val="002D3B50"/>
    <w:rsid w:val="002D6810"/>
    <w:rsid w:val="002D6E64"/>
    <w:rsid w:val="002D6FA5"/>
    <w:rsid w:val="002D71D2"/>
    <w:rsid w:val="002D7ABE"/>
    <w:rsid w:val="002E0174"/>
    <w:rsid w:val="002E0179"/>
    <w:rsid w:val="002E047D"/>
    <w:rsid w:val="002E07EE"/>
    <w:rsid w:val="002E10C7"/>
    <w:rsid w:val="002E2B16"/>
    <w:rsid w:val="002E2C9B"/>
    <w:rsid w:val="002E519D"/>
    <w:rsid w:val="002E5289"/>
    <w:rsid w:val="002E5830"/>
    <w:rsid w:val="002E597A"/>
    <w:rsid w:val="002E5A8B"/>
    <w:rsid w:val="002E68A9"/>
    <w:rsid w:val="002E6FEE"/>
    <w:rsid w:val="002E73DF"/>
    <w:rsid w:val="002E7BDA"/>
    <w:rsid w:val="002F0815"/>
    <w:rsid w:val="002F0E33"/>
    <w:rsid w:val="002F1000"/>
    <w:rsid w:val="002F12D8"/>
    <w:rsid w:val="002F1975"/>
    <w:rsid w:val="002F1C7E"/>
    <w:rsid w:val="002F1EF6"/>
    <w:rsid w:val="002F2486"/>
    <w:rsid w:val="002F252C"/>
    <w:rsid w:val="002F2CC0"/>
    <w:rsid w:val="002F57E2"/>
    <w:rsid w:val="002F64D4"/>
    <w:rsid w:val="002F6E83"/>
    <w:rsid w:val="002F75BE"/>
    <w:rsid w:val="002F78E3"/>
    <w:rsid w:val="002F790B"/>
    <w:rsid w:val="00300664"/>
    <w:rsid w:val="00300A1E"/>
    <w:rsid w:val="00301642"/>
    <w:rsid w:val="00301A2E"/>
    <w:rsid w:val="00301A37"/>
    <w:rsid w:val="00301DAC"/>
    <w:rsid w:val="00302641"/>
    <w:rsid w:val="00302BEC"/>
    <w:rsid w:val="003032C8"/>
    <w:rsid w:val="0030440C"/>
    <w:rsid w:val="0030471B"/>
    <w:rsid w:val="003048EE"/>
    <w:rsid w:val="003050D2"/>
    <w:rsid w:val="003051E3"/>
    <w:rsid w:val="00305587"/>
    <w:rsid w:val="003057B1"/>
    <w:rsid w:val="003057EA"/>
    <w:rsid w:val="00305A21"/>
    <w:rsid w:val="00305CC3"/>
    <w:rsid w:val="00305FCA"/>
    <w:rsid w:val="0030640E"/>
    <w:rsid w:val="00306EE9"/>
    <w:rsid w:val="00310612"/>
    <w:rsid w:val="003106A5"/>
    <w:rsid w:val="00310AC0"/>
    <w:rsid w:val="00311B9E"/>
    <w:rsid w:val="00311C7D"/>
    <w:rsid w:val="00311C9F"/>
    <w:rsid w:val="003122C7"/>
    <w:rsid w:val="00312B6D"/>
    <w:rsid w:val="00312BEF"/>
    <w:rsid w:val="00312C4D"/>
    <w:rsid w:val="00313333"/>
    <w:rsid w:val="00313366"/>
    <w:rsid w:val="00313BBD"/>
    <w:rsid w:val="00314166"/>
    <w:rsid w:val="0031458C"/>
    <w:rsid w:val="00314607"/>
    <w:rsid w:val="003149BD"/>
    <w:rsid w:val="00315C1A"/>
    <w:rsid w:val="003160BC"/>
    <w:rsid w:val="00316742"/>
    <w:rsid w:val="00316922"/>
    <w:rsid w:val="003170BC"/>
    <w:rsid w:val="003173E7"/>
    <w:rsid w:val="00317A4E"/>
    <w:rsid w:val="00320493"/>
    <w:rsid w:val="00320769"/>
    <w:rsid w:val="00320D01"/>
    <w:rsid w:val="00320D8D"/>
    <w:rsid w:val="003213CA"/>
    <w:rsid w:val="00321C4D"/>
    <w:rsid w:val="00322561"/>
    <w:rsid w:val="00322FC9"/>
    <w:rsid w:val="00323662"/>
    <w:rsid w:val="0032394B"/>
    <w:rsid w:val="00323C82"/>
    <w:rsid w:val="00324017"/>
    <w:rsid w:val="0032494F"/>
    <w:rsid w:val="00325357"/>
    <w:rsid w:val="00325B23"/>
    <w:rsid w:val="00326526"/>
    <w:rsid w:val="00326C5F"/>
    <w:rsid w:val="0032765E"/>
    <w:rsid w:val="00327CBF"/>
    <w:rsid w:val="00327F71"/>
    <w:rsid w:val="00331A5D"/>
    <w:rsid w:val="003323E9"/>
    <w:rsid w:val="003328D8"/>
    <w:rsid w:val="00332908"/>
    <w:rsid w:val="00332B2C"/>
    <w:rsid w:val="003334E1"/>
    <w:rsid w:val="003338B6"/>
    <w:rsid w:val="003338B9"/>
    <w:rsid w:val="00333B0D"/>
    <w:rsid w:val="00335384"/>
    <w:rsid w:val="00335C9D"/>
    <w:rsid w:val="00335FB6"/>
    <w:rsid w:val="003363A6"/>
    <w:rsid w:val="00336501"/>
    <w:rsid w:val="0033703B"/>
    <w:rsid w:val="00337272"/>
    <w:rsid w:val="003373CD"/>
    <w:rsid w:val="003406A6"/>
    <w:rsid w:val="00340B1D"/>
    <w:rsid w:val="0034146F"/>
    <w:rsid w:val="0034235D"/>
    <w:rsid w:val="0034256F"/>
    <w:rsid w:val="003428AE"/>
    <w:rsid w:val="00342EE0"/>
    <w:rsid w:val="00342F42"/>
    <w:rsid w:val="003438C2"/>
    <w:rsid w:val="00343ECF"/>
    <w:rsid w:val="00344538"/>
    <w:rsid w:val="00344C73"/>
    <w:rsid w:val="0034505A"/>
    <w:rsid w:val="003455FE"/>
    <w:rsid w:val="003458F2"/>
    <w:rsid w:val="0034594B"/>
    <w:rsid w:val="00345CF7"/>
    <w:rsid w:val="00345E5E"/>
    <w:rsid w:val="00346064"/>
    <w:rsid w:val="00347B47"/>
    <w:rsid w:val="00347F74"/>
    <w:rsid w:val="003501A6"/>
    <w:rsid w:val="00350290"/>
    <w:rsid w:val="00350AFD"/>
    <w:rsid w:val="00352019"/>
    <w:rsid w:val="00352710"/>
    <w:rsid w:val="00352777"/>
    <w:rsid w:val="003531FC"/>
    <w:rsid w:val="00353D59"/>
    <w:rsid w:val="00354233"/>
    <w:rsid w:val="00354DD7"/>
    <w:rsid w:val="003561CB"/>
    <w:rsid w:val="00356412"/>
    <w:rsid w:val="00356E46"/>
    <w:rsid w:val="00356FA4"/>
    <w:rsid w:val="00360844"/>
    <w:rsid w:val="00360F76"/>
    <w:rsid w:val="003610E1"/>
    <w:rsid w:val="00361801"/>
    <w:rsid w:val="00361A7B"/>
    <w:rsid w:val="003623EE"/>
    <w:rsid w:val="003630AD"/>
    <w:rsid w:val="00363B51"/>
    <w:rsid w:val="00364F5F"/>
    <w:rsid w:val="003651FD"/>
    <w:rsid w:val="003662BC"/>
    <w:rsid w:val="00366E35"/>
    <w:rsid w:val="0036788E"/>
    <w:rsid w:val="00367F7C"/>
    <w:rsid w:val="003703AB"/>
    <w:rsid w:val="00371057"/>
    <w:rsid w:val="003711C4"/>
    <w:rsid w:val="003712C1"/>
    <w:rsid w:val="00371535"/>
    <w:rsid w:val="00371B95"/>
    <w:rsid w:val="00371F39"/>
    <w:rsid w:val="00372ADF"/>
    <w:rsid w:val="00372F28"/>
    <w:rsid w:val="003732E2"/>
    <w:rsid w:val="0037363A"/>
    <w:rsid w:val="00374A18"/>
    <w:rsid w:val="00374B01"/>
    <w:rsid w:val="00374BCB"/>
    <w:rsid w:val="00375915"/>
    <w:rsid w:val="003766EA"/>
    <w:rsid w:val="003770DC"/>
    <w:rsid w:val="003779DE"/>
    <w:rsid w:val="0038096F"/>
    <w:rsid w:val="00380BFB"/>
    <w:rsid w:val="00381490"/>
    <w:rsid w:val="003817F7"/>
    <w:rsid w:val="003824F2"/>
    <w:rsid w:val="003830FD"/>
    <w:rsid w:val="00383BE8"/>
    <w:rsid w:val="00384E20"/>
    <w:rsid w:val="00385421"/>
    <w:rsid w:val="003859D9"/>
    <w:rsid w:val="00385A12"/>
    <w:rsid w:val="00386A2C"/>
    <w:rsid w:val="00387A7C"/>
    <w:rsid w:val="00387B45"/>
    <w:rsid w:val="00390B2C"/>
    <w:rsid w:val="00391783"/>
    <w:rsid w:val="00392FAB"/>
    <w:rsid w:val="00393F29"/>
    <w:rsid w:val="00394037"/>
    <w:rsid w:val="00394476"/>
    <w:rsid w:val="00394967"/>
    <w:rsid w:val="00395177"/>
    <w:rsid w:val="0039593E"/>
    <w:rsid w:val="00396D14"/>
    <w:rsid w:val="00397261"/>
    <w:rsid w:val="003A0149"/>
    <w:rsid w:val="003A0A84"/>
    <w:rsid w:val="003A0DED"/>
    <w:rsid w:val="003A16CA"/>
    <w:rsid w:val="003A186A"/>
    <w:rsid w:val="003A4019"/>
    <w:rsid w:val="003A4B60"/>
    <w:rsid w:val="003A4D1D"/>
    <w:rsid w:val="003A4E2F"/>
    <w:rsid w:val="003A530A"/>
    <w:rsid w:val="003A5917"/>
    <w:rsid w:val="003A5A47"/>
    <w:rsid w:val="003A5C4B"/>
    <w:rsid w:val="003A5DF7"/>
    <w:rsid w:val="003A5F73"/>
    <w:rsid w:val="003A7290"/>
    <w:rsid w:val="003B0A8A"/>
    <w:rsid w:val="003B0D37"/>
    <w:rsid w:val="003B112C"/>
    <w:rsid w:val="003B14AF"/>
    <w:rsid w:val="003B1DCA"/>
    <w:rsid w:val="003B230A"/>
    <w:rsid w:val="003B3A9D"/>
    <w:rsid w:val="003B43D7"/>
    <w:rsid w:val="003B4853"/>
    <w:rsid w:val="003B4B8F"/>
    <w:rsid w:val="003B4EAA"/>
    <w:rsid w:val="003B5E4A"/>
    <w:rsid w:val="003B6E77"/>
    <w:rsid w:val="003B6F1D"/>
    <w:rsid w:val="003B7028"/>
    <w:rsid w:val="003B73EE"/>
    <w:rsid w:val="003B784B"/>
    <w:rsid w:val="003B7F10"/>
    <w:rsid w:val="003C0A1A"/>
    <w:rsid w:val="003C0A22"/>
    <w:rsid w:val="003C0DC9"/>
    <w:rsid w:val="003C1163"/>
    <w:rsid w:val="003C169B"/>
    <w:rsid w:val="003C1C64"/>
    <w:rsid w:val="003C1E5D"/>
    <w:rsid w:val="003C2383"/>
    <w:rsid w:val="003C2548"/>
    <w:rsid w:val="003C2A8E"/>
    <w:rsid w:val="003C2C83"/>
    <w:rsid w:val="003C32EB"/>
    <w:rsid w:val="003C3EB3"/>
    <w:rsid w:val="003C433B"/>
    <w:rsid w:val="003C4A5D"/>
    <w:rsid w:val="003C5E23"/>
    <w:rsid w:val="003C60BA"/>
    <w:rsid w:val="003C620C"/>
    <w:rsid w:val="003C6DBC"/>
    <w:rsid w:val="003C7C09"/>
    <w:rsid w:val="003C7C5D"/>
    <w:rsid w:val="003D06DC"/>
    <w:rsid w:val="003D0790"/>
    <w:rsid w:val="003D0CA7"/>
    <w:rsid w:val="003D0F38"/>
    <w:rsid w:val="003D12B2"/>
    <w:rsid w:val="003D14D4"/>
    <w:rsid w:val="003D1D68"/>
    <w:rsid w:val="003D221A"/>
    <w:rsid w:val="003D2A04"/>
    <w:rsid w:val="003D2A5B"/>
    <w:rsid w:val="003D2D88"/>
    <w:rsid w:val="003D3404"/>
    <w:rsid w:val="003D3903"/>
    <w:rsid w:val="003D4178"/>
    <w:rsid w:val="003D4DCE"/>
    <w:rsid w:val="003D5169"/>
    <w:rsid w:val="003D55DB"/>
    <w:rsid w:val="003D68A4"/>
    <w:rsid w:val="003D69DB"/>
    <w:rsid w:val="003D739A"/>
    <w:rsid w:val="003D7754"/>
    <w:rsid w:val="003D7A96"/>
    <w:rsid w:val="003D7C8E"/>
    <w:rsid w:val="003E068F"/>
    <w:rsid w:val="003E0961"/>
    <w:rsid w:val="003E1887"/>
    <w:rsid w:val="003E280A"/>
    <w:rsid w:val="003E363D"/>
    <w:rsid w:val="003E36D9"/>
    <w:rsid w:val="003E3B80"/>
    <w:rsid w:val="003E4E38"/>
    <w:rsid w:val="003E4E78"/>
    <w:rsid w:val="003E5024"/>
    <w:rsid w:val="003E507E"/>
    <w:rsid w:val="003E5187"/>
    <w:rsid w:val="003E56DE"/>
    <w:rsid w:val="003E5C44"/>
    <w:rsid w:val="003E6A8B"/>
    <w:rsid w:val="003E7178"/>
    <w:rsid w:val="003F0FDD"/>
    <w:rsid w:val="003F1865"/>
    <w:rsid w:val="003F215C"/>
    <w:rsid w:val="003F21FB"/>
    <w:rsid w:val="003F25F9"/>
    <w:rsid w:val="003F2D74"/>
    <w:rsid w:val="003F30E8"/>
    <w:rsid w:val="003F330E"/>
    <w:rsid w:val="003F46BB"/>
    <w:rsid w:val="003F4951"/>
    <w:rsid w:val="003F4A6F"/>
    <w:rsid w:val="003F4C2C"/>
    <w:rsid w:val="003F59EF"/>
    <w:rsid w:val="003F62D1"/>
    <w:rsid w:val="003F6437"/>
    <w:rsid w:val="003F7121"/>
    <w:rsid w:val="0040026A"/>
    <w:rsid w:val="00400A4F"/>
    <w:rsid w:val="00400FC3"/>
    <w:rsid w:val="00400FFD"/>
    <w:rsid w:val="0040109B"/>
    <w:rsid w:val="0040115F"/>
    <w:rsid w:val="004015ED"/>
    <w:rsid w:val="00401751"/>
    <w:rsid w:val="00402176"/>
    <w:rsid w:val="004025DA"/>
    <w:rsid w:val="00402E56"/>
    <w:rsid w:val="00402FC5"/>
    <w:rsid w:val="00403508"/>
    <w:rsid w:val="00403C72"/>
    <w:rsid w:val="00404145"/>
    <w:rsid w:val="004041DC"/>
    <w:rsid w:val="00404C10"/>
    <w:rsid w:val="0040552E"/>
    <w:rsid w:val="00405B7A"/>
    <w:rsid w:val="00405CDF"/>
    <w:rsid w:val="004064D7"/>
    <w:rsid w:val="00407513"/>
    <w:rsid w:val="004075AE"/>
    <w:rsid w:val="00410CE7"/>
    <w:rsid w:val="004112E2"/>
    <w:rsid w:val="0041136B"/>
    <w:rsid w:val="00411B97"/>
    <w:rsid w:val="00411B9F"/>
    <w:rsid w:val="00412047"/>
    <w:rsid w:val="00412214"/>
    <w:rsid w:val="00412857"/>
    <w:rsid w:val="00412958"/>
    <w:rsid w:val="00412C02"/>
    <w:rsid w:val="00413C15"/>
    <w:rsid w:val="00415BCE"/>
    <w:rsid w:val="004165A8"/>
    <w:rsid w:val="0041667E"/>
    <w:rsid w:val="004169D0"/>
    <w:rsid w:val="00416A81"/>
    <w:rsid w:val="00416E91"/>
    <w:rsid w:val="0041758B"/>
    <w:rsid w:val="00420101"/>
    <w:rsid w:val="004201A5"/>
    <w:rsid w:val="00420429"/>
    <w:rsid w:val="0042076E"/>
    <w:rsid w:val="004208E1"/>
    <w:rsid w:val="004214D2"/>
    <w:rsid w:val="00421C2F"/>
    <w:rsid w:val="00422EB0"/>
    <w:rsid w:val="00423116"/>
    <w:rsid w:val="004235BE"/>
    <w:rsid w:val="004238FC"/>
    <w:rsid w:val="00424158"/>
    <w:rsid w:val="00424433"/>
    <w:rsid w:val="004244C4"/>
    <w:rsid w:val="0042574A"/>
    <w:rsid w:val="00425CAC"/>
    <w:rsid w:val="00425D5D"/>
    <w:rsid w:val="00427BCF"/>
    <w:rsid w:val="004302C3"/>
    <w:rsid w:val="00430E43"/>
    <w:rsid w:val="00431353"/>
    <w:rsid w:val="004319A5"/>
    <w:rsid w:val="004320E6"/>
    <w:rsid w:val="00432549"/>
    <w:rsid w:val="00432BE0"/>
    <w:rsid w:val="00432F92"/>
    <w:rsid w:val="0043345A"/>
    <w:rsid w:val="00433F86"/>
    <w:rsid w:val="0043419B"/>
    <w:rsid w:val="004343CF"/>
    <w:rsid w:val="00434D88"/>
    <w:rsid w:val="00434E13"/>
    <w:rsid w:val="0043560F"/>
    <w:rsid w:val="00435F16"/>
    <w:rsid w:val="00435FE6"/>
    <w:rsid w:val="00436B22"/>
    <w:rsid w:val="00437E71"/>
    <w:rsid w:val="0044019D"/>
    <w:rsid w:val="00440CB7"/>
    <w:rsid w:val="00441342"/>
    <w:rsid w:val="004423AC"/>
    <w:rsid w:val="0044297A"/>
    <w:rsid w:val="00442B4B"/>
    <w:rsid w:val="00443323"/>
    <w:rsid w:val="0044385A"/>
    <w:rsid w:val="00443D38"/>
    <w:rsid w:val="00444743"/>
    <w:rsid w:val="00444993"/>
    <w:rsid w:val="00445026"/>
    <w:rsid w:val="00446771"/>
    <w:rsid w:val="004468E0"/>
    <w:rsid w:val="00446F80"/>
    <w:rsid w:val="00446F88"/>
    <w:rsid w:val="00447044"/>
    <w:rsid w:val="004471B0"/>
    <w:rsid w:val="00450336"/>
    <w:rsid w:val="00451B73"/>
    <w:rsid w:val="00452E08"/>
    <w:rsid w:val="00453756"/>
    <w:rsid w:val="00453A82"/>
    <w:rsid w:val="0045446B"/>
    <w:rsid w:val="00454E60"/>
    <w:rsid w:val="00455C51"/>
    <w:rsid w:val="004568F1"/>
    <w:rsid w:val="00456D86"/>
    <w:rsid w:val="00456E21"/>
    <w:rsid w:val="0045718F"/>
    <w:rsid w:val="0046070C"/>
    <w:rsid w:val="004608BC"/>
    <w:rsid w:val="0046146D"/>
    <w:rsid w:val="004618B0"/>
    <w:rsid w:val="00461A9F"/>
    <w:rsid w:val="004620A9"/>
    <w:rsid w:val="00462394"/>
    <w:rsid w:val="004628FE"/>
    <w:rsid w:val="00463133"/>
    <w:rsid w:val="0046332C"/>
    <w:rsid w:val="0046367C"/>
    <w:rsid w:val="004638E1"/>
    <w:rsid w:val="00464BB8"/>
    <w:rsid w:val="004653DF"/>
    <w:rsid w:val="00465520"/>
    <w:rsid w:val="00465B98"/>
    <w:rsid w:val="00466230"/>
    <w:rsid w:val="0046760A"/>
    <w:rsid w:val="00467D9C"/>
    <w:rsid w:val="00467F09"/>
    <w:rsid w:val="00467F43"/>
    <w:rsid w:val="00470139"/>
    <w:rsid w:val="0047042F"/>
    <w:rsid w:val="004714D0"/>
    <w:rsid w:val="004720F0"/>
    <w:rsid w:val="004728EA"/>
    <w:rsid w:val="00472934"/>
    <w:rsid w:val="00472AFE"/>
    <w:rsid w:val="00472C22"/>
    <w:rsid w:val="00472CCB"/>
    <w:rsid w:val="0047323F"/>
    <w:rsid w:val="004732A4"/>
    <w:rsid w:val="00473F07"/>
    <w:rsid w:val="004760FF"/>
    <w:rsid w:val="004761FE"/>
    <w:rsid w:val="00476662"/>
    <w:rsid w:val="004775E5"/>
    <w:rsid w:val="004800D3"/>
    <w:rsid w:val="00480624"/>
    <w:rsid w:val="00481064"/>
    <w:rsid w:val="00482C59"/>
    <w:rsid w:val="004830E8"/>
    <w:rsid w:val="00484620"/>
    <w:rsid w:val="004851E1"/>
    <w:rsid w:val="00485982"/>
    <w:rsid w:val="00485EEB"/>
    <w:rsid w:val="004860D3"/>
    <w:rsid w:val="0048645E"/>
    <w:rsid w:val="004866D8"/>
    <w:rsid w:val="004900AC"/>
    <w:rsid w:val="0049035A"/>
    <w:rsid w:val="0049039A"/>
    <w:rsid w:val="004907BD"/>
    <w:rsid w:val="004908AF"/>
    <w:rsid w:val="004914D2"/>
    <w:rsid w:val="0049154A"/>
    <w:rsid w:val="00491942"/>
    <w:rsid w:val="00491DAA"/>
    <w:rsid w:val="00492286"/>
    <w:rsid w:val="0049257C"/>
    <w:rsid w:val="00492AB1"/>
    <w:rsid w:val="00492B65"/>
    <w:rsid w:val="00492BF2"/>
    <w:rsid w:val="00492D64"/>
    <w:rsid w:val="00492E8A"/>
    <w:rsid w:val="0049312C"/>
    <w:rsid w:val="004933C4"/>
    <w:rsid w:val="00494060"/>
    <w:rsid w:val="00494296"/>
    <w:rsid w:val="00494418"/>
    <w:rsid w:val="00494603"/>
    <w:rsid w:val="00494710"/>
    <w:rsid w:val="00495BD4"/>
    <w:rsid w:val="00496326"/>
    <w:rsid w:val="004966E7"/>
    <w:rsid w:val="00497521"/>
    <w:rsid w:val="004A00EF"/>
    <w:rsid w:val="004A01A8"/>
    <w:rsid w:val="004A100E"/>
    <w:rsid w:val="004A12A5"/>
    <w:rsid w:val="004A1BCB"/>
    <w:rsid w:val="004A2D88"/>
    <w:rsid w:val="004A33F6"/>
    <w:rsid w:val="004A3FC3"/>
    <w:rsid w:val="004A4329"/>
    <w:rsid w:val="004A45C0"/>
    <w:rsid w:val="004A4842"/>
    <w:rsid w:val="004A489E"/>
    <w:rsid w:val="004A49BF"/>
    <w:rsid w:val="004A5008"/>
    <w:rsid w:val="004A5225"/>
    <w:rsid w:val="004A5229"/>
    <w:rsid w:val="004A5E2F"/>
    <w:rsid w:val="004A60AA"/>
    <w:rsid w:val="004A622F"/>
    <w:rsid w:val="004A6AF2"/>
    <w:rsid w:val="004A7A89"/>
    <w:rsid w:val="004B0647"/>
    <w:rsid w:val="004B0755"/>
    <w:rsid w:val="004B07B9"/>
    <w:rsid w:val="004B0D5A"/>
    <w:rsid w:val="004B1048"/>
    <w:rsid w:val="004B18D3"/>
    <w:rsid w:val="004B25B2"/>
    <w:rsid w:val="004B2B60"/>
    <w:rsid w:val="004B34DE"/>
    <w:rsid w:val="004B3FA9"/>
    <w:rsid w:val="004B459D"/>
    <w:rsid w:val="004B57C3"/>
    <w:rsid w:val="004B6893"/>
    <w:rsid w:val="004B693D"/>
    <w:rsid w:val="004B6ABC"/>
    <w:rsid w:val="004B7808"/>
    <w:rsid w:val="004C0235"/>
    <w:rsid w:val="004C024B"/>
    <w:rsid w:val="004C1090"/>
    <w:rsid w:val="004C29D0"/>
    <w:rsid w:val="004C3AF9"/>
    <w:rsid w:val="004C3C55"/>
    <w:rsid w:val="004C48D8"/>
    <w:rsid w:val="004C4C93"/>
    <w:rsid w:val="004C547C"/>
    <w:rsid w:val="004C5AC6"/>
    <w:rsid w:val="004D0162"/>
    <w:rsid w:val="004D0FB2"/>
    <w:rsid w:val="004D0FE0"/>
    <w:rsid w:val="004D1214"/>
    <w:rsid w:val="004D15A6"/>
    <w:rsid w:val="004D171B"/>
    <w:rsid w:val="004D1B53"/>
    <w:rsid w:val="004D1D90"/>
    <w:rsid w:val="004D2237"/>
    <w:rsid w:val="004D2975"/>
    <w:rsid w:val="004D2BA8"/>
    <w:rsid w:val="004D49A6"/>
    <w:rsid w:val="004D54E1"/>
    <w:rsid w:val="004D5701"/>
    <w:rsid w:val="004D6306"/>
    <w:rsid w:val="004D637E"/>
    <w:rsid w:val="004D638C"/>
    <w:rsid w:val="004D6870"/>
    <w:rsid w:val="004D6B4D"/>
    <w:rsid w:val="004D6CA3"/>
    <w:rsid w:val="004E00C8"/>
    <w:rsid w:val="004E0749"/>
    <w:rsid w:val="004E1038"/>
    <w:rsid w:val="004E1261"/>
    <w:rsid w:val="004E1770"/>
    <w:rsid w:val="004E1894"/>
    <w:rsid w:val="004E2893"/>
    <w:rsid w:val="004E3D57"/>
    <w:rsid w:val="004E591E"/>
    <w:rsid w:val="004E5C85"/>
    <w:rsid w:val="004E636C"/>
    <w:rsid w:val="004E6A57"/>
    <w:rsid w:val="004F031B"/>
    <w:rsid w:val="004F037C"/>
    <w:rsid w:val="004F07C2"/>
    <w:rsid w:val="004F2871"/>
    <w:rsid w:val="004F39CE"/>
    <w:rsid w:val="004F3AB1"/>
    <w:rsid w:val="004F40DE"/>
    <w:rsid w:val="004F4834"/>
    <w:rsid w:val="004F4DBA"/>
    <w:rsid w:val="004F4DFA"/>
    <w:rsid w:val="004F519B"/>
    <w:rsid w:val="004F5411"/>
    <w:rsid w:val="004F5A75"/>
    <w:rsid w:val="004F5F54"/>
    <w:rsid w:val="0050023C"/>
    <w:rsid w:val="00500FBD"/>
    <w:rsid w:val="00501BE7"/>
    <w:rsid w:val="00501E70"/>
    <w:rsid w:val="0050433B"/>
    <w:rsid w:val="00504B83"/>
    <w:rsid w:val="00504E4B"/>
    <w:rsid w:val="00505098"/>
    <w:rsid w:val="005053F2"/>
    <w:rsid w:val="00505BCB"/>
    <w:rsid w:val="00505BCE"/>
    <w:rsid w:val="00506354"/>
    <w:rsid w:val="00506B4A"/>
    <w:rsid w:val="00506CA2"/>
    <w:rsid w:val="00507673"/>
    <w:rsid w:val="005106F8"/>
    <w:rsid w:val="00511490"/>
    <w:rsid w:val="0051165B"/>
    <w:rsid w:val="00511AE6"/>
    <w:rsid w:val="00512E38"/>
    <w:rsid w:val="005132A6"/>
    <w:rsid w:val="00513343"/>
    <w:rsid w:val="005136CC"/>
    <w:rsid w:val="005138E2"/>
    <w:rsid w:val="00513BD8"/>
    <w:rsid w:val="00514065"/>
    <w:rsid w:val="0051477F"/>
    <w:rsid w:val="00514877"/>
    <w:rsid w:val="00514BE1"/>
    <w:rsid w:val="005162B4"/>
    <w:rsid w:val="005164B7"/>
    <w:rsid w:val="00516B67"/>
    <w:rsid w:val="0051742A"/>
    <w:rsid w:val="005174C9"/>
    <w:rsid w:val="00517662"/>
    <w:rsid w:val="00517A0C"/>
    <w:rsid w:val="00517D81"/>
    <w:rsid w:val="00520ACB"/>
    <w:rsid w:val="0052232B"/>
    <w:rsid w:val="005233B7"/>
    <w:rsid w:val="0052342D"/>
    <w:rsid w:val="00523DAA"/>
    <w:rsid w:val="00523DC4"/>
    <w:rsid w:val="00524B1E"/>
    <w:rsid w:val="00525CCA"/>
    <w:rsid w:val="00527799"/>
    <w:rsid w:val="00530113"/>
    <w:rsid w:val="00530FC1"/>
    <w:rsid w:val="0053161C"/>
    <w:rsid w:val="00531DEC"/>
    <w:rsid w:val="00532611"/>
    <w:rsid w:val="005337AF"/>
    <w:rsid w:val="00533B74"/>
    <w:rsid w:val="00534780"/>
    <w:rsid w:val="005350E7"/>
    <w:rsid w:val="005351AD"/>
    <w:rsid w:val="005354B8"/>
    <w:rsid w:val="005358CA"/>
    <w:rsid w:val="00535AA2"/>
    <w:rsid w:val="0053613C"/>
    <w:rsid w:val="005410DA"/>
    <w:rsid w:val="005419D2"/>
    <w:rsid w:val="0054279F"/>
    <w:rsid w:val="00543685"/>
    <w:rsid w:val="0054382D"/>
    <w:rsid w:val="0054540D"/>
    <w:rsid w:val="00545717"/>
    <w:rsid w:val="00545AB4"/>
    <w:rsid w:val="00546433"/>
    <w:rsid w:val="0054693E"/>
    <w:rsid w:val="00546B02"/>
    <w:rsid w:val="005502B9"/>
    <w:rsid w:val="00550683"/>
    <w:rsid w:val="005506D0"/>
    <w:rsid w:val="0055082F"/>
    <w:rsid w:val="0055087D"/>
    <w:rsid w:val="00550AF3"/>
    <w:rsid w:val="00551791"/>
    <w:rsid w:val="00551DEA"/>
    <w:rsid w:val="00552425"/>
    <w:rsid w:val="00552800"/>
    <w:rsid w:val="00552CA3"/>
    <w:rsid w:val="005530C5"/>
    <w:rsid w:val="00553C3D"/>
    <w:rsid w:val="00554276"/>
    <w:rsid w:val="00554653"/>
    <w:rsid w:val="00554E02"/>
    <w:rsid w:val="0055503D"/>
    <w:rsid w:val="0055511D"/>
    <w:rsid w:val="00555500"/>
    <w:rsid w:val="005557AA"/>
    <w:rsid w:val="005558CA"/>
    <w:rsid w:val="005558DD"/>
    <w:rsid w:val="00555BBC"/>
    <w:rsid w:val="005560B3"/>
    <w:rsid w:val="00556145"/>
    <w:rsid w:val="00556CD1"/>
    <w:rsid w:val="0055709F"/>
    <w:rsid w:val="00557180"/>
    <w:rsid w:val="00557321"/>
    <w:rsid w:val="00557C57"/>
    <w:rsid w:val="005601DA"/>
    <w:rsid w:val="00560381"/>
    <w:rsid w:val="0056044C"/>
    <w:rsid w:val="00560746"/>
    <w:rsid w:val="00560D17"/>
    <w:rsid w:val="0056187B"/>
    <w:rsid w:val="00561FC3"/>
    <w:rsid w:val="005622E9"/>
    <w:rsid w:val="00562D3A"/>
    <w:rsid w:val="005636BF"/>
    <w:rsid w:val="005639DA"/>
    <w:rsid w:val="00563D60"/>
    <w:rsid w:val="00564279"/>
    <w:rsid w:val="00564CA9"/>
    <w:rsid w:val="00564F36"/>
    <w:rsid w:val="005654A4"/>
    <w:rsid w:val="00565DB9"/>
    <w:rsid w:val="00565F50"/>
    <w:rsid w:val="00566C73"/>
    <w:rsid w:val="005676B2"/>
    <w:rsid w:val="00567D43"/>
    <w:rsid w:val="005701A9"/>
    <w:rsid w:val="00570774"/>
    <w:rsid w:val="00570D73"/>
    <w:rsid w:val="0057249D"/>
    <w:rsid w:val="00572664"/>
    <w:rsid w:val="005728C9"/>
    <w:rsid w:val="0057293D"/>
    <w:rsid w:val="00573DCD"/>
    <w:rsid w:val="005742CA"/>
    <w:rsid w:val="005753C5"/>
    <w:rsid w:val="005757BA"/>
    <w:rsid w:val="00575DBF"/>
    <w:rsid w:val="005802EC"/>
    <w:rsid w:val="00580AA7"/>
    <w:rsid w:val="005813F1"/>
    <w:rsid w:val="005816DD"/>
    <w:rsid w:val="005817BF"/>
    <w:rsid w:val="00581A27"/>
    <w:rsid w:val="005826E1"/>
    <w:rsid w:val="00582841"/>
    <w:rsid w:val="0058333D"/>
    <w:rsid w:val="00583436"/>
    <w:rsid w:val="0058523B"/>
    <w:rsid w:val="00585279"/>
    <w:rsid w:val="0058686E"/>
    <w:rsid w:val="00586C59"/>
    <w:rsid w:val="00587000"/>
    <w:rsid w:val="005878F9"/>
    <w:rsid w:val="00590A60"/>
    <w:rsid w:val="00590DCF"/>
    <w:rsid w:val="00591404"/>
    <w:rsid w:val="005916EF"/>
    <w:rsid w:val="0059172D"/>
    <w:rsid w:val="00591E30"/>
    <w:rsid w:val="005921EA"/>
    <w:rsid w:val="00592313"/>
    <w:rsid w:val="00592938"/>
    <w:rsid w:val="00592981"/>
    <w:rsid w:val="00592CD4"/>
    <w:rsid w:val="00592F31"/>
    <w:rsid w:val="00593344"/>
    <w:rsid w:val="00593610"/>
    <w:rsid w:val="00593A6E"/>
    <w:rsid w:val="00593DCB"/>
    <w:rsid w:val="00594471"/>
    <w:rsid w:val="00595235"/>
    <w:rsid w:val="00595BA7"/>
    <w:rsid w:val="00595C91"/>
    <w:rsid w:val="00596A35"/>
    <w:rsid w:val="00596C20"/>
    <w:rsid w:val="00596C70"/>
    <w:rsid w:val="00596F53"/>
    <w:rsid w:val="005972AA"/>
    <w:rsid w:val="00597B85"/>
    <w:rsid w:val="00597F11"/>
    <w:rsid w:val="005A0CFD"/>
    <w:rsid w:val="005A19CA"/>
    <w:rsid w:val="005A2A18"/>
    <w:rsid w:val="005A3351"/>
    <w:rsid w:val="005A3AD4"/>
    <w:rsid w:val="005A5F47"/>
    <w:rsid w:val="005A6034"/>
    <w:rsid w:val="005A6BA4"/>
    <w:rsid w:val="005A6C3F"/>
    <w:rsid w:val="005A6DA7"/>
    <w:rsid w:val="005A70B6"/>
    <w:rsid w:val="005A74A7"/>
    <w:rsid w:val="005A75F6"/>
    <w:rsid w:val="005B03C4"/>
    <w:rsid w:val="005B04D9"/>
    <w:rsid w:val="005B0972"/>
    <w:rsid w:val="005B0B67"/>
    <w:rsid w:val="005B0CB0"/>
    <w:rsid w:val="005B1074"/>
    <w:rsid w:val="005B1C8B"/>
    <w:rsid w:val="005B3460"/>
    <w:rsid w:val="005B3E13"/>
    <w:rsid w:val="005B43D6"/>
    <w:rsid w:val="005B4577"/>
    <w:rsid w:val="005B5708"/>
    <w:rsid w:val="005B5AA7"/>
    <w:rsid w:val="005B64F4"/>
    <w:rsid w:val="005B7465"/>
    <w:rsid w:val="005B74B3"/>
    <w:rsid w:val="005B7762"/>
    <w:rsid w:val="005B77E9"/>
    <w:rsid w:val="005B7945"/>
    <w:rsid w:val="005B7D41"/>
    <w:rsid w:val="005C097F"/>
    <w:rsid w:val="005C1E83"/>
    <w:rsid w:val="005C2472"/>
    <w:rsid w:val="005C33E4"/>
    <w:rsid w:val="005C34B5"/>
    <w:rsid w:val="005C4244"/>
    <w:rsid w:val="005C4F48"/>
    <w:rsid w:val="005C500E"/>
    <w:rsid w:val="005C503D"/>
    <w:rsid w:val="005C5AFD"/>
    <w:rsid w:val="005C5D83"/>
    <w:rsid w:val="005C651F"/>
    <w:rsid w:val="005C662F"/>
    <w:rsid w:val="005C6734"/>
    <w:rsid w:val="005C6803"/>
    <w:rsid w:val="005C6ECF"/>
    <w:rsid w:val="005C722A"/>
    <w:rsid w:val="005C741D"/>
    <w:rsid w:val="005C7D0D"/>
    <w:rsid w:val="005D01BE"/>
    <w:rsid w:val="005D06E3"/>
    <w:rsid w:val="005D0705"/>
    <w:rsid w:val="005D1119"/>
    <w:rsid w:val="005D20E8"/>
    <w:rsid w:val="005D21A7"/>
    <w:rsid w:val="005D27FA"/>
    <w:rsid w:val="005D2934"/>
    <w:rsid w:val="005D2985"/>
    <w:rsid w:val="005D2C1E"/>
    <w:rsid w:val="005D2F50"/>
    <w:rsid w:val="005D3063"/>
    <w:rsid w:val="005D3176"/>
    <w:rsid w:val="005D40DD"/>
    <w:rsid w:val="005D4176"/>
    <w:rsid w:val="005D4276"/>
    <w:rsid w:val="005D47B1"/>
    <w:rsid w:val="005D4842"/>
    <w:rsid w:val="005D60F1"/>
    <w:rsid w:val="005D653E"/>
    <w:rsid w:val="005D69D3"/>
    <w:rsid w:val="005D6A9A"/>
    <w:rsid w:val="005D6E53"/>
    <w:rsid w:val="005D7C26"/>
    <w:rsid w:val="005E0B19"/>
    <w:rsid w:val="005E0E94"/>
    <w:rsid w:val="005E1032"/>
    <w:rsid w:val="005E185C"/>
    <w:rsid w:val="005E1C40"/>
    <w:rsid w:val="005E2493"/>
    <w:rsid w:val="005E2ACA"/>
    <w:rsid w:val="005E31DF"/>
    <w:rsid w:val="005E38B2"/>
    <w:rsid w:val="005E3F8F"/>
    <w:rsid w:val="005E413C"/>
    <w:rsid w:val="005E4185"/>
    <w:rsid w:val="005E4935"/>
    <w:rsid w:val="005E5611"/>
    <w:rsid w:val="005E5F24"/>
    <w:rsid w:val="005E5F89"/>
    <w:rsid w:val="005E61BD"/>
    <w:rsid w:val="005E6476"/>
    <w:rsid w:val="005E6C63"/>
    <w:rsid w:val="005E6D21"/>
    <w:rsid w:val="005E78E8"/>
    <w:rsid w:val="005F00BD"/>
    <w:rsid w:val="005F02E8"/>
    <w:rsid w:val="005F03E4"/>
    <w:rsid w:val="005F0CEA"/>
    <w:rsid w:val="005F0E8A"/>
    <w:rsid w:val="005F11A1"/>
    <w:rsid w:val="005F26F2"/>
    <w:rsid w:val="005F32D3"/>
    <w:rsid w:val="005F3B0E"/>
    <w:rsid w:val="005F3B53"/>
    <w:rsid w:val="005F3F5F"/>
    <w:rsid w:val="005F47C5"/>
    <w:rsid w:val="005F52C4"/>
    <w:rsid w:val="005F561B"/>
    <w:rsid w:val="005F5769"/>
    <w:rsid w:val="005F5799"/>
    <w:rsid w:val="005F631A"/>
    <w:rsid w:val="005F687F"/>
    <w:rsid w:val="005F6A02"/>
    <w:rsid w:val="005F77B3"/>
    <w:rsid w:val="00600138"/>
    <w:rsid w:val="00600B81"/>
    <w:rsid w:val="00600B8B"/>
    <w:rsid w:val="00601C14"/>
    <w:rsid w:val="00601F67"/>
    <w:rsid w:val="0060246B"/>
    <w:rsid w:val="00603B85"/>
    <w:rsid w:val="006040A4"/>
    <w:rsid w:val="0060412D"/>
    <w:rsid w:val="00604446"/>
    <w:rsid w:val="0060488E"/>
    <w:rsid w:val="00604D00"/>
    <w:rsid w:val="00604D7C"/>
    <w:rsid w:val="00604DE2"/>
    <w:rsid w:val="00605565"/>
    <w:rsid w:val="00605CFB"/>
    <w:rsid w:val="00605D9E"/>
    <w:rsid w:val="00605EA0"/>
    <w:rsid w:val="00605F4F"/>
    <w:rsid w:val="00605F57"/>
    <w:rsid w:val="006067E9"/>
    <w:rsid w:val="00607502"/>
    <w:rsid w:val="0060764E"/>
    <w:rsid w:val="006076FD"/>
    <w:rsid w:val="00607BF2"/>
    <w:rsid w:val="00607C09"/>
    <w:rsid w:val="00610ED8"/>
    <w:rsid w:val="00611261"/>
    <w:rsid w:val="00611263"/>
    <w:rsid w:val="006113A4"/>
    <w:rsid w:val="006119E1"/>
    <w:rsid w:val="00611DFC"/>
    <w:rsid w:val="00612A8E"/>
    <w:rsid w:val="00612C7B"/>
    <w:rsid w:val="00614351"/>
    <w:rsid w:val="00614570"/>
    <w:rsid w:val="00614F6A"/>
    <w:rsid w:val="00615F9F"/>
    <w:rsid w:val="00616AF8"/>
    <w:rsid w:val="006177FB"/>
    <w:rsid w:val="00617D45"/>
    <w:rsid w:val="00620DEB"/>
    <w:rsid w:val="00621ABE"/>
    <w:rsid w:val="006228CE"/>
    <w:rsid w:val="00622C34"/>
    <w:rsid w:val="006234F8"/>
    <w:rsid w:val="00624B2A"/>
    <w:rsid w:val="00624D7B"/>
    <w:rsid w:val="00625601"/>
    <w:rsid w:val="00625DAB"/>
    <w:rsid w:val="00626162"/>
    <w:rsid w:val="006264F7"/>
    <w:rsid w:val="00626518"/>
    <w:rsid w:val="0062765A"/>
    <w:rsid w:val="006305E3"/>
    <w:rsid w:val="00630DA9"/>
    <w:rsid w:val="00630FB2"/>
    <w:rsid w:val="00631075"/>
    <w:rsid w:val="00631B7C"/>
    <w:rsid w:val="00632031"/>
    <w:rsid w:val="00632062"/>
    <w:rsid w:val="006324B9"/>
    <w:rsid w:val="0063251D"/>
    <w:rsid w:val="0063258C"/>
    <w:rsid w:val="006326C5"/>
    <w:rsid w:val="00632B4F"/>
    <w:rsid w:val="00632B8A"/>
    <w:rsid w:val="00632C82"/>
    <w:rsid w:val="00633AB1"/>
    <w:rsid w:val="00633CE8"/>
    <w:rsid w:val="00634D5E"/>
    <w:rsid w:val="0063569F"/>
    <w:rsid w:val="00635864"/>
    <w:rsid w:val="0063595A"/>
    <w:rsid w:val="00636016"/>
    <w:rsid w:val="00636920"/>
    <w:rsid w:val="00637634"/>
    <w:rsid w:val="0063773B"/>
    <w:rsid w:val="00637CED"/>
    <w:rsid w:val="006403AA"/>
    <w:rsid w:val="006403AF"/>
    <w:rsid w:val="006403CF"/>
    <w:rsid w:val="00640995"/>
    <w:rsid w:val="0064099E"/>
    <w:rsid w:val="00640D9E"/>
    <w:rsid w:val="00641358"/>
    <w:rsid w:val="00641B76"/>
    <w:rsid w:val="00641BDE"/>
    <w:rsid w:val="00642166"/>
    <w:rsid w:val="00642520"/>
    <w:rsid w:val="00643B8D"/>
    <w:rsid w:val="00643E82"/>
    <w:rsid w:val="0064433E"/>
    <w:rsid w:val="00646641"/>
    <w:rsid w:val="00647002"/>
    <w:rsid w:val="00647A27"/>
    <w:rsid w:val="0065025B"/>
    <w:rsid w:val="00650706"/>
    <w:rsid w:val="00650FD5"/>
    <w:rsid w:val="006520F0"/>
    <w:rsid w:val="006521C3"/>
    <w:rsid w:val="006525D4"/>
    <w:rsid w:val="00653CF1"/>
    <w:rsid w:val="00654554"/>
    <w:rsid w:val="00654A6C"/>
    <w:rsid w:val="00654B3B"/>
    <w:rsid w:val="00654DC0"/>
    <w:rsid w:val="006566CB"/>
    <w:rsid w:val="00656BD2"/>
    <w:rsid w:val="00660009"/>
    <w:rsid w:val="00660313"/>
    <w:rsid w:val="006607CE"/>
    <w:rsid w:val="00660B11"/>
    <w:rsid w:val="006610C9"/>
    <w:rsid w:val="006623D4"/>
    <w:rsid w:val="00662450"/>
    <w:rsid w:val="00662C15"/>
    <w:rsid w:val="006630F3"/>
    <w:rsid w:val="006638E9"/>
    <w:rsid w:val="00663FAB"/>
    <w:rsid w:val="006644FB"/>
    <w:rsid w:val="00664A37"/>
    <w:rsid w:val="00664EB4"/>
    <w:rsid w:val="0066608F"/>
    <w:rsid w:val="00667635"/>
    <w:rsid w:val="0067034C"/>
    <w:rsid w:val="00670D44"/>
    <w:rsid w:val="00670DE9"/>
    <w:rsid w:val="00670EA1"/>
    <w:rsid w:val="00671160"/>
    <w:rsid w:val="00671608"/>
    <w:rsid w:val="00671955"/>
    <w:rsid w:val="0067209B"/>
    <w:rsid w:val="00672224"/>
    <w:rsid w:val="00672BE2"/>
    <w:rsid w:val="00673359"/>
    <w:rsid w:val="0067384A"/>
    <w:rsid w:val="00673852"/>
    <w:rsid w:val="00673CCC"/>
    <w:rsid w:val="006740F4"/>
    <w:rsid w:val="0067431B"/>
    <w:rsid w:val="00674E0E"/>
    <w:rsid w:val="00674F33"/>
    <w:rsid w:val="00675568"/>
    <w:rsid w:val="0067563E"/>
    <w:rsid w:val="006765B0"/>
    <w:rsid w:val="0067747F"/>
    <w:rsid w:val="00677855"/>
    <w:rsid w:val="00677AA1"/>
    <w:rsid w:val="006801FE"/>
    <w:rsid w:val="00680968"/>
    <w:rsid w:val="0068098F"/>
    <w:rsid w:val="00680AB8"/>
    <w:rsid w:val="00681566"/>
    <w:rsid w:val="00681708"/>
    <w:rsid w:val="00681FF7"/>
    <w:rsid w:val="00682527"/>
    <w:rsid w:val="00682E48"/>
    <w:rsid w:val="00684F30"/>
    <w:rsid w:val="00685268"/>
    <w:rsid w:val="006853D7"/>
    <w:rsid w:val="006859A1"/>
    <w:rsid w:val="00685A78"/>
    <w:rsid w:val="00685A9C"/>
    <w:rsid w:val="00685F2B"/>
    <w:rsid w:val="006862C4"/>
    <w:rsid w:val="00686357"/>
    <w:rsid w:val="0068682C"/>
    <w:rsid w:val="00686A16"/>
    <w:rsid w:val="00686B77"/>
    <w:rsid w:val="00686DD9"/>
    <w:rsid w:val="006904FC"/>
    <w:rsid w:val="006912AE"/>
    <w:rsid w:val="00691606"/>
    <w:rsid w:val="0069164B"/>
    <w:rsid w:val="006926D7"/>
    <w:rsid w:val="00692D7C"/>
    <w:rsid w:val="00693282"/>
    <w:rsid w:val="00694161"/>
    <w:rsid w:val="00694503"/>
    <w:rsid w:val="00694CA7"/>
    <w:rsid w:val="00694D69"/>
    <w:rsid w:val="006975F5"/>
    <w:rsid w:val="00697B17"/>
    <w:rsid w:val="00697C70"/>
    <w:rsid w:val="006A018F"/>
    <w:rsid w:val="006A068B"/>
    <w:rsid w:val="006A098C"/>
    <w:rsid w:val="006A0C4F"/>
    <w:rsid w:val="006A1248"/>
    <w:rsid w:val="006A2189"/>
    <w:rsid w:val="006A2852"/>
    <w:rsid w:val="006A29CB"/>
    <w:rsid w:val="006A2BB6"/>
    <w:rsid w:val="006A372B"/>
    <w:rsid w:val="006A383C"/>
    <w:rsid w:val="006A45AA"/>
    <w:rsid w:val="006A55C8"/>
    <w:rsid w:val="006A65A7"/>
    <w:rsid w:val="006A6659"/>
    <w:rsid w:val="006A6F03"/>
    <w:rsid w:val="006A79F9"/>
    <w:rsid w:val="006A7AC0"/>
    <w:rsid w:val="006B0386"/>
    <w:rsid w:val="006B0EE6"/>
    <w:rsid w:val="006B13ED"/>
    <w:rsid w:val="006B1D3C"/>
    <w:rsid w:val="006B3760"/>
    <w:rsid w:val="006B4D83"/>
    <w:rsid w:val="006B4F21"/>
    <w:rsid w:val="006B57BA"/>
    <w:rsid w:val="006B6DD4"/>
    <w:rsid w:val="006B7324"/>
    <w:rsid w:val="006B7862"/>
    <w:rsid w:val="006B797D"/>
    <w:rsid w:val="006B7BB6"/>
    <w:rsid w:val="006B7D21"/>
    <w:rsid w:val="006C018F"/>
    <w:rsid w:val="006C024A"/>
    <w:rsid w:val="006C08C0"/>
    <w:rsid w:val="006C0B67"/>
    <w:rsid w:val="006C138F"/>
    <w:rsid w:val="006C1FDC"/>
    <w:rsid w:val="006C2223"/>
    <w:rsid w:val="006C261E"/>
    <w:rsid w:val="006C280B"/>
    <w:rsid w:val="006C347B"/>
    <w:rsid w:val="006C3558"/>
    <w:rsid w:val="006C387F"/>
    <w:rsid w:val="006C47E9"/>
    <w:rsid w:val="006C49BB"/>
    <w:rsid w:val="006C571D"/>
    <w:rsid w:val="006C6BC1"/>
    <w:rsid w:val="006C6F60"/>
    <w:rsid w:val="006C78B5"/>
    <w:rsid w:val="006C7D2A"/>
    <w:rsid w:val="006D045D"/>
    <w:rsid w:val="006D0E96"/>
    <w:rsid w:val="006D1424"/>
    <w:rsid w:val="006D1C44"/>
    <w:rsid w:val="006D1E63"/>
    <w:rsid w:val="006D1F5A"/>
    <w:rsid w:val="006D236F"/>
    <w:rsid w:val="006D285C"/>
    <w:rsid w:val="006D2C8D"/>
    <w:rsid w:val="006D2EE4"/>
    <w:rsid w:val="006D2F77"/>
    <w:rsid w:val="006D43D1"/>
    <w:rsid w:val="006D4908"/>
    <w:rsid w:val="006D5883"/>
    <w:rsid w:val="006D5894"/>
    <w:rsid w:val="006D5CD0"/>
    <w:rsid w:val="006D69D9"/>
    <w:rsid w:val="006D6B11"/>
    <w:rsid w:val="006D6E62"/>
    <w:rsid w:val="006D79F8"/>
    <w:rsid w:val="006E028C"/>
    <w:rsid w:val="006E047F"/>
    <w:rsid w:val="006E0BE9"/>
    <w:rsid w:val="006E1D49"/>
    <w:rsid w:val="006E1EB2"/>
    <w:rsid w:val="006E2969"/>
    <w:rsid w:val="006E3109"/>
    <w:rsid w:val="006E353D"/>
    <w:rsid w:val="006E369D"/>
    <w:rsid w:val="006E3891"/>
    <w:rsid w:val="006E71BE"/>
    <w:rsid w:val="006E7392"/>
    <w:rsid w:val="006E776F"/>
    <w:rsid w:val="006E7B8B"/>
    <w:rsid w:val="006E7E91"/>
    <w:rsid w:val="006F07A6"/>
    <w:rsid w:val="006F0AD7"/>
    <w:rsid w:val="006F1219"/>
    <w:rsid w:val="006F159C"/>
    <w:rsid w:val="006F1643"/>
    <w:rsid w:val="006F16BF"/>
    <w:rsid w:val="006F2234"/>
    <w:rsid w:val="006F3440"/>
    <w:rsid w:val="006F3701"/>
    <w:rsid w:val="006F3738"/>
    <w:rsid w:val="006F3C28"/>
    <w:rsid w:val="006F4E5A"/>
    <w:rsid w:val="006F52CD"/>
    <w:rsid w:val="006F541D"/>
    <w:rsid w:val="006F5885"/>
    <w:rsid w:val="006F5A60"/>
    <w:rsid w:val="006F5AFC"/>
    <w:rsid w:val="006F61E4"/>
    <w:rsid w:val="006F6C58"/>
    <w:rsid w:val="006F7205"/>
    <w:rsid w:val="006F7D71"/>
    <w:rsid w:val="00700A05"/>
    <w:rsid w:val="00701486"/>
    <w:rsid w:val="0070160E"/>
    <w:rsid w:val="00701EA0"/>
    <w:rsid w:val="007021DE"/>
    <w:rsid w:val="00702292"/>
    <w:rsid w:val="007029FC"/>
    <w:rsid w:val="007039D5"/>
    <w:rsid w:val="0070400B"/>
    <w:rsid w:val="00704CC4"/>
    <w:rsid w:val="00705193"/>
    <w:rsid w:val="007052F2"/>
    <w:rsid w:val="0070561A"/>
    <w:rsid w:val="0070572F"/>
    <w:rsid w:val="00705B7E"/>
    <w:rsid w:val="00706A60"/>
    <w:rsid w:val="00706B6C"/>
    <w:rsid w:val="00707BED"/>
    <w:rsid w:val="00710013"/>
    <w:rsid w:val="0071183D"/>
    <w:rsid w:val="007118A7"/>
    <w:rsid w:val="0071201A"/>
    <w:rsid w:val="00713665"/>
    <w:rsid w:val="00713E68"/>
    <w:rsid w:val="00714EDB"/>
    <w:rsid w:val="00715242"/>
    <w:rsid w:val="00715985"/>
    <w:rsid w:val="00715DA9"/>
    <w:rsid w:val="0071613F"/>
    <w:rsid w:val="00716D11"/>
    <w:rsid w:val="007172CF"/>
    <w:rsid w:val="007202B7"/>
    <w:rsid w:val="00720A0E"/>
    <w:rsid w:val="0072109F"/>
    <w:rsid w:val="007217C7"/>
    <w:rsid w:val="00722832"/>
    <w:rsid w:val="007228E7"/>
    <w:rsid w:val="007231C7"/>
    <w:rsid w:val="00723BC1"/>
    <w:rsid w:val="0072409D"/>
    <w:rsid w:val="007241AD"/>
    <w:rsid w:val="007242FB"/>
    <w:rsid w:val="00724858"/>
    <w:rsid w:val="00724960"/>
    <w:rsid w:val="007249E3"/>
    <w:rsid w:val="007251BB"/>
    <w:rsid w:val="007256A7"/>
    <w:rsid w:val="0072581F"/>
    <w:rsid w:val="00725DB1"/>
    <w:rsid w:val="007264BD"/>
    <w:rsid w:val="00726F93"/>
    <w:rsid w:val="00726FFC"/>
    <w:rsid w:val="00727E31"/>
    <w:rsid w:val="00731677"/>
    <w:rsid w:val="00731F8E"/>
    <w:rsid w:val="00732096"/>
    <w:rsid w:val="0073385E"/>
    <w:rsid w:val="0073477B"/>
    <w:rsid w:val="00735253"/>
    <w:rsid w:val="007358E7"/>
    <w:rsid w:val="00735B63"/>
    <w:rsid w:val="00735C11"/>
    <w:rsid w:val="007365C5"/>
    <w:rsid w:val="00736969"/>
    <w:rsid w:val="00736D89"/>
    <w:rsid w:val="00736D91"/>
    <w:rsid w:val="00737AC0"/>
    <w:rsid w:val="00740EB4"/>
    <w:rsid w:val="0074105E"/>
    <w:rsid w:val="0074276D"/>
    <w:rsid w:val="00742A1B"/>
    <w:rsid w:val="00742C69"/>
    <w:rsid w:val="007435DC"/>
    <w:rsid w:val="00743DA0"/>
    <w:rsid w:val="007442AF"/>
    <w:rsid w:val="007443D7"/>
    <w:rsid w:val="00745283"/>
    <w:rsid w:val="0074573C"/>
    <w:rsid w:val="00745F81"/>
    <w:rsid w:val="0074600D"/>
    <w:rsid w:val="007464F9"/>
    <w:rsid w:val="00746DB9"/>
    <w:rsid w:val="00746F49"/>
    <w:rsid w:val="007473EC"/>
    <w:rsid w:val="007475D7"/>
    <w:rsid w:val="007476C1"/>
    <w:rsid w:val="007477EB"/>
    <w:rsid w:val="00750BCC"/>
    <w:rsid w:val="00751560"/>
    <w:rsid w:val="007527CE"/>
    <w:rsid w:val="007529AC"/>
    <w:rsid w:val="00753059"/>
    <w:rsid w:val="007532B8"/>
    <w:rsid w:val="007539D8"/>
    <w:rsid w:val="00753B4A"/>
    <w:rsid w:val="007547AA"/>
    <w:rsid w:val="00754A30"/>
    <w:rsid w:val="00754A35"/>
    <w:rsid w:val="007552C8"/>
    <w:rsid w:val="007568F2"/>
    <w:rsid w:val="00756B8F"/>
    <w:rsid w:val="00756C5B"/>
    <w:rsid w:val="0075706A"/>
    <w:rsid w:val="007577F4"/>
    <w:rsid w:val="00760146"/>
    <w:rsid w:val="007608C4"/>
    <w:rsid w:val="007608DB"/>
    <w:rsid w:val="007608FB"/>
    <w:rsid w:val="00760A87"/>
    <w:rsid w:val="0076112A"/>
    <w:rsid w:val="007611D1"/>
    <w:rsid w:val="00761F45"/>
    <w:rsid w:val="0076231A"/>
    <w:rsid w:val="00762ACC"/>
    <w:rsid w:val="00763399"/>
    <w:rsid w:val="00763784"/>
    <w:rsid w:val="0076378A"/>
    <w:rsid w:val="00763AFD"/>
    <w:rsid w:val="00764FAE"/>
    <w:rsid w:val="00765088"/>
    <w:rsid w:val="00765143"/>
    <w:rsid w:val="00767155"/>
    <w:rsid w:val="00767C9E"/>
    <w:rsid w:val="00770610"/>
    <w:rsid w:val="007711A2"/>
    <w:rsid w:val="007711DC"/>
    <w:rsid w:val="00771B46"/>
    <w:rsid w:val="00771FB8"/>
    <w:rsid w:val="00772749"/>
    <w:rsid w:val="00773755"/>
    <w:rsid w:val="00773ED4"/>
    <w:rsid w:val="00774762"/>
    <w:rsid w:val="00775E69"/>
    <w:rsid w:val="00776BC2"/>
    <w:rsid w:val="007772C4"/>
    <w:rsid w:val="00780755"/>
    <w:rsid w:val="00781182"/>
    <w:rsid w:val="00781BAA"/>
    <w:rsid w:val="00781CAE"/>
    <w:rsid w:val="00782108"/>
    <w:rsid w:val="00782130"/>
    <w:rsid w:val="00782223"/>
    <w:rsid w:val="00782B61"/>
    <w:rsid w:val="00782D3A"/>
    <w:rsid w:val="00783381"/>
    <w:rsid w:val="0078351F"/>
    <w:rsid w:val="00784561"/>
    <w:rsid w:val="007845F4"/>
    <w:rsid w:val="00784CA0"/>
    <w:rsid w:val="007854C7"/>
    <w:rsid w:val="007859B8"/>
    <w:rsid w:val="00785D99"/>
    <w:rsid w:val="00785EB5"/>
    <w:rsid w:val="00786B88"/>
    <w:rsid w:val="00786EF4"/>
    <w:rsid w:val="00787D5B"/>
    <w:rsid w:val="007903E8"/>
    <w:rsid w:val="007908D6"/>
    <w:rsid w:val="00790AB8"/>
    <w:rsid w:val="007917EB"/>
    <w:rsid w:val="00791C36"/>
    <w:rsid w:val="00792065"/>
    <w:rsid w:val="00792401"/>
    <w:rsid w:val="00792D4A"/>
    <w:rsid w:val="00792F5E"/>
    <w:rsid w:val="0079378F"/>
    <w:rsid w:val="00793A0B"/>
    <w:rsid w:val="00793AD9"/>
    <w:rsid w:val="00793C81"/>
    <w:rsid w:val="00793D68"/>
    <w:rsid w:val="00793ECE"/>
    <w:rsid w:val="00794037"/>
    <w:rsid w:val="00794B16"/>
    <w:rsid w:val="00794E44"/>
    <w:rsid w:val="00794F63"/>
    <w:rsid w:val="00795223"/>
    <w:rsid w:val="00795825"/>
    <w:rsid w:val="00795D71"/>
    <w:rsid w:val="00796167"/>
    <w:rsid w:val="00796175"/>
    <w:rsid w:val="007965B0"/>
    <w:rsid w:val="00796773"/>
    <w:rsid w:val="007968EE"/>
    <w:rsid w:val="00796B93"/>
    <w:rsid w:val="007970EA"/>
    <w:rsid w:val="0079723B"/>
    <w:rsid w:val="007974A8"/>
    <w:rsid w:val="00797CCF"/>
    <w:rsid w:val="007A06A0"/>
    <w:rsid w:val="007A0B9E"/>
    <w:rsid w:val="007A1824"/>
    <w:rsid w:val="007A2247"/>
    <w:rsid w:val="007A2973"/>
    <w:rsid w:val="007A3301"/>
    <w:rsid w:val="007A3C38"/>
    <w:rsid w:val="007A3F89"/>
    <w:rsid w:val="007A4BAC"/>
    <w:rsid w:val="007A4BDF"/>
    <w:rsid w:val="007A59C5"/>
    <w:rsid w:val="007A5C8D"/>
    <w:rsid w:val="007A5F60"/>
    <w:rsid w:val="007A6BD4"/>
    <w:rsid w:val="007A6F8B"/>
    <w:rsid w:val="007A7DF3"/>
    <w:rsid w:val="007A7EF3"/>
    <w:rsid w:val="007A7F30"/>
    <w:rsid w:val="007B01F7"/>
    <w:rsid w:val="007B02AC"/>
    <w:rsid w:val="007B0CC6"/>
    <w:rsid w:val="007B1165"/>
    <w:rsid w:val="007B1735"/>
    <w:rsid w:val="007B24DB"/>
    <w:rsid w:val="007B2E4B"/>
    <w:rsid w:val="007B3051"/>
    <w:rsid w:val="007B36E2"/>
    <w:rsid w:val="007B3879"/>
    <w:rsid w:val="007B38D3"/>
    <w:rsid w:val="007B3988"/>
    <w:rsid w:val="007B3A8E"/>
    <w:rsid w:val="007B3E13"/>
    <w:rsid w:val="007B40B7"/>
    <w:rsid w:val="007B4A16"/>
    <w:rsid w:val="007B4F3F"/>
    <w:rsid w:val="007B6645"/>
    <w:rsid w:val="007B7338"/>
    <w:rsid w:val="007C17C0"/>
    <w:rsid w:val="007C2275"/>
    <w:rsid w:val="007C32D6"/>
    <w:rsid w:val="007C3641"/>
    <w:rsid w:val="007C4502"/>
    <w:rsid w:val="007C48C9"/>
    <w:rsid w:val="007C4BCB"/>
    <w:rsid w:val="007C5B55"/>
    <w:rsid w:val="007C5C44"/>
    <w:rsid w:val="007C6D73"/>
    <w:rsid w:val="007C6F3C"/>
    <w:rsid w:val="007C73B6"/>
    <w:rsid w:val="007D1381"/>
    <w:rsid w:val="007D1DE8"/>
    <w:rsid w:val="007D1FEA"/>
    <w:rsid w:val="007D2CED"/>
    <w:rsid w:val="007D347D"/>
    <w:rsid w:val="007D4AC7"/>
    <w:rsid w:val="007D537D"/>
    <w:rsid w:val="007D5DAF"/>
    <w:rsid w:val="007D6765"/>
    <w:rsid w:val="007D7C39"/>
    <w:rsid w:val="007E0FEC"/>
    <w:rsid w:val="007E1082"/>
    <w:rsid w:val="007E11C6"/>
    <w:rsid w:val="007E12B9"/>
    <w:rsid w:val="007E1A69"/>
    <w:rsid w:val="007E201D"/>
    <w:rsid w:val="007E3982"/>
    <w:rsid w:val="007E3A96"/>
    <w:rsid w:val="007E410B"/>
    <w:rsid w:val="007E4E62"/>
    <w:rsid w:val="007E4FA0"/>
    <w:rsid w:val="007E605A"/>
    <w:rsid w:val="007E63A8"/>
    <w:rsid w:val="007E6A14"/>
    <w:rsid w:val="007E6A57"/>
    <w:rsid w:val="007E6A8A"/>
    <w:rsid w:val="007E6B8F"/>
    <w:rsid w:val="007E6F31"/>
    <w:rsid w:val="007E7151"/>
    <w:rsid w:val="007E7E56"/>
    <w:rsid w:val="007F09B1"/>
    <w:rsid w:val="007F170F"/>
    <w:rsid w:val="007F2101"/>
    <w:rsid w:val="007F2554"/>
    <w:rsid w:val="007F3B20"/>
    <w:rsid w:val="007F434E"/>
    <w:rsid w:val="007F5619"/>
    <w:rsid w:val="007F59BC"/>
    <w:rsid w:val="007F6362"/>
    <w:rsid w:val="007F6548"/>
    <w:rsid w:val="007F6828"/>
    <w:rsid w:val="007F68F2"/>
    <w:rsid w:val="007F6906"/>
    <w:rsid w:val="007F7159"/>
    <w:rsid w:val="007F7493"/>
    <w:rsid w:val="007F7716"/>
    <w:rsid w:val="007F7F63"/>
    <w:rsid w:val="00800665"/>
    <w:rsid w:val="00800CA7"/>
    <w:rsid w:val="00801C1D"/>
    <w:rsid w:val="008025A1"/>
    <w:rsid w:val="00803915"/>
    <w:rsid w:val="00803D6E"/>
    <w:rsid w:val="00804246"/>
    <w:rsid w:val="00804398"/>
    <w:rsid w:val="00804518"/>
    <w:rsid w:val="008046C1"/>
    <w:rsid w:val="00804B19"/>
    <w:rsid w:val="00804C7B"/>
    <w:rsid w:val="008050AE"/>
    <w:rsid w:val="008062B3"/>
    <w:rsid w:val="008068AC"/>
    <w:rsid w:val="00806C21"/>
    <w:rsid w:val="00806FBB"/>
    <w:rsid w:val="008073AE"/>
    <w:rsid w:val="00807AAC"/>
    <w:rsid w:val="00807BA4"/>
    <w:rsid w:val="00810C84"/>
    <w:rsid w:val="00811B78"/>
    <w:rsid w:val="00811E85"/>
    <w:rsid w:val="00812545"/>
    <w:rsid w:val="008128D5"/>
    <w:rsid w:val="00813025"/>
    <w:rsid w:val="008131EC"/>
    <w:rsid w:val="0081393A"/>
    <w:rsid w:val="00813C18"/>
    <w:rsid w:val="008143D9"/>
    <w:rsid w:val="008145E8"/>
    <w:rsid w:val="0081472D"/>
    <w:rsid w:val="008148DD"/>
    <w:rsid w:val="00814CDD"/>
    <w:rsid w:val="00814F29"/>
    <w:rsid w:val="0081508E"/>
    <w:rsid w:val="008150BC"/>
    <w:rsid w:val="0081539C"/>
    <w:rsid w:val="008156B1"/>
    <w:rsid w:val="008157DB"/>
    <w:rsid w:val="008158FE"/>
    <w:rsid w:val="00815A8E"/>
    <w:rsid w:val="00815B8F"/>
    <w:rsid w:val="00816343"/>
    <w:rsid w:val="00816B66"/>
    <w:rsid w:val="00817036"/>
    <w:rsid w:val="00817993"/>
    <w:rsid w:val="00817ED0"/>
    <w:rsid w:val="00820CEF"/>
    <w:rsid w:val="00820D57"/>
    <w:rsid w:val="008221A6"/>
    <w:rsid w:val="008226DC"/>
    <w:rsid w:val="00822754"/>
    <w:rsid w:val="00822E19"/>
    <w:rsid w:val="00822E50"/>
    <w:rsid w:val="0082308D"/>
    <w:rsid w:val="00823CC4"/>
    <w:rsid w:val="00824F96"/>
    <w:rsid w:val="008250D5"/>
    <w:rsid w:val="00825973"/>
    <w:rsid w:val="008261F8"/>
    <w:rsid w:val="00826C42"/>
    <w:rsid w:val="00827A6E"/>
    <w:rsid w:val="008303A1"/>
    <w:rsid w:val="00830E9C"/>
    <w:rsid w:val="00831636"/>
    <w:rsid w:val="00831E78"/>
    <w:rsid w:val="0083250A"/>
    <w:rsid w:val="0083296B"/>
    <w:rsid w:val="00833997"/>
    <w:rsid w:val="00833DFF"/>
    <w:rsid w:val="00834328"/>
    <w:rsid w:val="00834416"/>
    <w:rsid w:val="0083450C"/>
    <w:rsid w:val="00834677"/>
    <w:rsid w:val="008351D5"/>
    <w:rsid w:val="008356B0"/>
    <w:rsid w:val="00836713"/>
    <w:rsid w:val="0083704F"/>
    <w:rsid w:val="0083706F"/>
    <w:rsid w:val="00840360"/>
    <w:rsid w:val="00840907"/>
    <w:rsid w:val="00840E05"/>
    <w:rsid w:val="00841217"/>
    <w:rsid w:val="00841569"/>
    <w:rsid w:val="008417C3"/>
    <w:rsid w:val="00841B85"/>
    <w:rsid w:val="008430D1"/>
    <w:rsid w:val="00843D3C"/>
    <w:rsid w:val="00843EF0"/>
    <w:rsid w:val="00843F54"/>
    <w:rsid w:val="008449E0"/>
    <w:rsid w:val="00845044"/>
    <w:rsid w:val="008451AD"/>
    <w:rsid w:val="008455E9"/>
    <w:rsid w:val="00845957"/>
    <w:rsid w:val="00845D01"/>
    <w:rsid w:val="00845E15"/>
    <w:rsid w:val="0084666C"/>
    <w:rsid w:val="0084720E"/>
    <w:rsid w:val="00847215"/>
    <w:rsid w:val="0084760A"/>
    <w:rsid w:val="00847A5E"/>
    <w:rsid w:val="00851636"/>
    <w:rsid w:val="00851852"/>
    <w:rsid w:val="00851B7C"/>
    <w:rsid w:val="00851BC0"/>
    <w:rsid w:val="00851EFE"/>
    <w:rsid w:val="0085208E"/>
    <w:rsid w:val="00852141"/>
    <w:rsid w:val="0085309D"/>
    <w:rsid w:val="0085352F"/>
    <w:rsid w:val="00853F98"/>
    <w:rsid w:val="00854AB4"/>
    <w:rsid w:val="00854D5A"/>
    <w:rsid w:val="0085536D"/>
    <w:rsid w:val="008553F5"/>
    <w:rsid w:val="008558DB"/>
    <w:rsid w:val="008562B7"/>
    <w:rsid w:val="00856F58"/>
    <w:rsid w:val="00857699"/>
    <w:rsid w:val="00860336"/>
    <w:rsid w:val="008603F3"/>
    <w:rsid w:val="00862D61"/>
    <w:rsid w:val="00863A6C"/>
    <w:rsid w:val="0086558D"/>
    <w:rsid w:val="00865BA8"/>
    <w:rsid w:val="00866EC3"/>
    <w:rsid w:val="0086722E"/>
    <w:rsid w:val="00867CBC"/>
    <w:rsid w:val="00867D17"/>
    <w:rsid w:val="00870C19"/>
    <w:rsid w:val="008711C0"/>
    <w:rsid w:val="008712A1"/>
    <w:rsid w:val="00872482"/>
    <w:rsid w:val="00872B44"/>
    <w:rsid w:val="00872E70"/>
    <w:rsid w:val="0087354D"/>
    <w:rsid w:val="0087384C"/>
    <w:rsid w:val="00873D17"/>
    <w:rsid w:val="00874607"/>
    <w:rsid w:val="00874859"/>
    <w:rsid w:val="00874D4B"/>
    <w:rsid w:val="00875D15"/>
    <w:rsid w:val="008762BD"/>
    <w:rsid w:val="00876822"/>
    <w:rsid w:val="00877239"/>
    <w:rsid w:val="00877730"/>
    <w:rsid w:val="00877A8A"/>
    <w:rsid w:val="00880282"/>
    <w:rsid w:val="008803A9"/>
    <w:rsid w:val="0088100D"/>
    <w:rsid w:val="00881068"/>
    <w:rsid w:val="0088157C"/>
    <w:rsid w:val="00881D8D"/>
    <w:rsid w:val="00881E72"/>
    <w:rsid w:val="00882EC9"/>
    <w:rsid w:val="00883638"/>
    <w:rsid w:val="00883A60"/>
    <w:rsid w:val="00883B07"/>
    <w:rsid w:val="00885561"/>
    <w:rsid w:val="00885609"/>
    <w:rsid w:val="00885A17"/>
    <w:rsid w:val="00886E60"/>
    <w:rsid w:val="008870EC"/>
    <w:rsid w:val="00887258"/>
    <w:rsid w:val="008875EF"/>
    <w:rsid w:val="00887E79"/>
    <w:rsid w:val="008904FA"/>
    <w:rsid w:val="00890829"/>
    <w:rsid w:val="0089093C"/>
    <w:rsid w:val="00890AB4"/>
    <w:rsid w:val="00892174"/>
    <w:rsid w:val="008922F8"/>
    <w:rsid w:val="00892B4B"/>
    <w:rsid w:val="008937CA"/>
    <w:rsid w:val="00893B9D"/>
    <w:rsid w:val="00894942"/>
    <w:rsid w:val="0089685E"/>
    <w:rsid w:val="008974E8"/>
    <w:rsid w:val="0089751F"/>
    <w:rsid w:val="0089765F"/>
    <w:rsid w:val="008976BD"/>
    <w:rsid w:val="00897CE0"/>
    <w:rsid w:val="00897CEA"/>
    <w:rsid w:val="00897E7E"/>
    <w:rsid w:val="008A1A4B"/>
    <w:rsid w:val="008A265D"/>
    <w:rsid w:val="008A30E4"/>
    <w:rsid w:val="008A41AA"/>
    <w:rsid w:val="008A41EF"/>
    <w:rsid w:val="008A4367"/>
    <w:rsid w:val="008A4643"/>
    <w:rsid w:val="008A5073"/>
    <w:rsid w:val="008A51B0"/>
    <w:rsid w:val="008A5417"/>
    <w:rsid w:val="008A54C2"/>
    <w:rsid w:val="008A550E"/>
    <w:rsid w:val="008A55E2"/>
    <w:rsid w:val="008A5785"/>
    <w:rsid w:val="008A5D51"/>
    <w:rsid w:val="008A7B3D"/>
    <w:rsid w:val="008B258D"/>
    <w:rsid w:val="008B2739"/>
    <w:rsid w:val="008B31F4"/>
    <w:rsid w:val="008B3F8F"/>
    <w:rsid w:val="008B430D"/>
    <w:rsid w:val="008B48CC"/>
    <w:rsid w:val="008B56B1"/>
    <w:rsid w:val="008B61CA"/>
    <w:rsid w:val="008B64B1"/>
    <w:rsid w:val="008B6A67"/>
    <w:rsid w:val="008B6F92"/>
    <w:rsid w:val="008B7516"/>
    <w:rsid w:val="008B7881"/>
    <w:rsid w:val="008B7B0B"/>
    <w:rsid w:val="008B7F3C"/>
    <w:rsid w:val="008C0444"/>
    <w:rsid w:val="008C05B6"/>
    <w:rsid w:val="008C073D"/>
    <w:rsid w:val="008C08F6"/>
    <w:rsid w:val="008C1206"/>
    <w:rsid w:val="008C13FE"/>
    <w:rsid w:val="008C1673"/>
    <w:rsid w:val="008C1EBB"/>
    <w:rsid w:val="008C305F"/>
    <w:rsid w:val="008C462A"/>
    <w:rsid w:val="008C4D07"/>
    <w:rsid w:val="008C6D8E"/>
    <w:rsid w:val="008C7314"/>
    <w:rsid w:val="008C7635"/>
    <w:rsid w:val="008C7750"/>
    <w:rsid w:val="008D0483"/>
    <w:rsid w:val="008D0593"/>
    <w:rsid w:val="008D09DA"/>
    <w:rsid w:val="008D0B54"/>
    <w:rsid w:val="008D1109"/>
    <w:rsid w:val="008D121F"/>
    <w:rsid w:val="008D166B"/>
    <w:rsid w:val="008D1FD8"/>
    <w:rsid w:val="008D2580"/>
    <w:rsid w:val="008D2834"/>
    <w:rsid w:val="008D2FBB"/>
    <w:rsid w:val="008D36FB"/>
    <w:rsid w:val="008D3759"/>
    <w:rsid w:val="008D3D5B"/>
    <w:rsid w:val="008D417C"/>
    <w:rsid w:val="008D5BC3"/>
    <w:rsid w:val="008D5ED0"/>
    <w:rsid w:val="008D62C7"/>
    <w:rsid w:val="008D73AE"/>
    <w:rsid w:val="008D74AC"/>
    <w:rsid w:val="008E0771"/>
    <w:rsid w:val="008E0C88"/>
    <w:rsid w:val="008E11F9"/>
    <w:rsid w:val="008E150B"/>
    <w:rsid w:val="008E17EB"/>
    <w:rsid w:val="008E2195"/>
    <w:rsid w:val="008E26F3"/>
    <w:rsid w:val="008E3431"/>
    <w:rsid w:val="008E3DF3"/>
    <w:rsid w:val="008E432C"/>
    <w:rsid w:val="008E4C10"/>
    <w:rsid w:val="008E576B"/>
    <w:rsid w:val="008E5E52"/>
    <w:rsid w:val="008E5FF2"/>
    <w:rsid w:val="008E6100"/>
    <w:rsid w:val="008E664E"/>
    <w:rsid w:val="008E682D"/>
    <w:rsid w:val="008E6D84"/>
    <w:rsid w:val="008E6DF1"/>
    <w:rsid w:val="008E7077"/>
    <w:rsid w:val="008E710E"/>
    <w:rsid w:val="008E7782"/>
    <w:rsid w:val="008E7C46"/>
    <w:rsid w:val="008F080A"/>
    <w:rsid w:val="008F18B8"/>
    <w:rsid w:val="008F1C5C"/>
    <w:rsid w:val="008F1F5E"/>
    <w:rsid w:val="008F2490"/>
    <w:rsid w:val="008F2792"/>
    <w:rsid w:val="008F2EE4"/>
    <w:rsid w:val="008F3401"/>
    <w:rsid w:val="008F347A"/>
    <w:rsid w:val="008F360C"/>
    <w:rsid w:val="008F4E2A"/>
    <w:rsid w:val="008F54BF"/>
    <w:rsid w:val="008F639E"/>
    <w:rsid w:val="008F6C1E"/>
    <w:rsid w:val="008F7C05"/>
    <w:rsid w:val="00900840"/>
    <w:rsid w:val="00900C33"/>
    <w:rsid w:val="00901333"/>
    <w:rsid w:val="0090252B"/>
    <w:rsid w:val="00902B4F"/>
    <w:rsid w:val="00903A15"/>
    <w:rsid w:val="00904039"/>
    <w:rsid w:val="0090461B"/>
    <w:rsid w:val="00904728"/>
    <w:rsid w:val="00905010"/>
    <w:rsid w:val="00905019"/>
    <w:rsid w:val="009074B1"/>
    <w:rsid w:val="00907C28"/>
    <w:rsid w:val="009107C6"/>
    <w:rsid w:val="00910883"/>
    <w:rsid w:val="00910B9B"/>
    <w:rsid w:val="009110A9"/>
    <w:rsid w:val="009118A9"/>
    <w:rsid w:val="0091294B"/>
    <w:rsid w:val="00912AA5"/>
    <w:rsid w:val="00913404"/>
    <w:rsid w:val="00913B19"/>
    <w:rsid w:val="009140C9"/>
    <w:rsid w:val="00914A00"/>
    <w:rsid w:val="00914B3C"/>
    <w:rsid w:val="00914D6D"/>
    <w:rsid w:val="009151DF"/>
    <w:rsid w:val="00915554"/>
    <w:rsid w:val="00915E55"/>
    <w:rsid w:val="00916849"/>
    <w:rsid w:val="00916CEB"/>
    <w:rsid w:val="00917A3C"/>
    <w:rsid w:val="00917B42"/>
    <w:rsid w:val="00917E98"/>
    <w:rsid w:val="00917EE2"/>
    <w:rsid w:val="00920B5B"/>
    <w:rsid w:val="00920E22"/>
    <w:rsid w:val="00920ED7"/>
    <w:rsid w:val="00920FF4"/>
    <w:rsid w:val="00921576"/>
    <w:rsid w:val="009217CB"/>
    <w:rsid w:val="00921C0B"/>
    <w:rsid w:val="00922002"/>
    <w:rsid w:val="00924A4C"/>
    <w:rsid w:val="0092534B"/>
    <w:rsid w:val="00925A18"/>
    <w:rsid w:val="009268A4"/>
    <w:rsid w:val="009268F8"/>
    <w:rsid w:val="00930D64"/>
    <w:rsid w:val="00931170"/>
    <w:rsid w:val="00931526"/>
    <w:rsid w:val="00931AF0"/>
    <w:rsid w:val="00932B10"/>
    <w:rsid w:val="00933351"/>
    <w:rsid w:val="009334AB"/>
    <w:rsid w:val="009342C7"/>
    <w:rsid w:val="0093440E"/>
    <w:rsid w:val="00934660"/>
    <w:rsid w:val="00934F71"/>
    <w:rsid w:val="0093595D"/>
    <w:rsid w:val="00935F59"/>
    <w:rsid w:val="009361AF"/>
    <w:rsid w:val="00937083"/>
    <w:rsid w:val="00937B22"/>
    <w:rsid w:val="00940212"/>
    <w:rsid w:val="009410F8"/>
    <w:rsid w:val="00941CB6"/>
    <w:rsid w:val="00942369"/>
    <w:rsid w:val="00942425"/>
    <w:rsid w:val="00942432"/>
    <w:rsid w:val="00942594"/>
    <w:rsid w:val="00942A83"/>
    <w:rsid w:val="00942FB7"/>
    <w:rsid w:val="009430A0"/>
    <w:rsid w:val="009431B7"/>
    <w:rsid w:val="00943631"/>
    <w:rsid w:val="00943942"/>
    <w:rsid w:val="00943C0B"/>
    <w:rsid w:val="00944426"/>
    <w:rsid w:val="009452CE"/>
    <w:rsid w:val="0094538E"/>
    <w:rsid w:val="00946F99"/>
    <w:rsid w:val="0095117D"/>
    <w:rsid w:val="00951597"/>
    <w:rsid w:val="009519EA"/>
    <w:rsid w:val="00951C23"/>
    <w:rsid w:val="00951C77"/>
    <w:rsid w:val="00951CEA"/>
    <w:rsid w:val="00952825"/>
    <w:rsid w:val="00953C5E"/>
    <w:rsid w:val="0095417A"/>
    <w:rsid w:val="009546B6"/>
    <w:rsid w:val="009546D9"/>
    <w:rsid w:val="00954708"/>
    <w:rsid w:val="00954783"/>
    <w:rsid w:val="00955216"/>
    <w:rsid w:val="009562EA"/>
    <w:rsid w:val="009566CF"/>
    <w:rsid w:val="00956F3E"/>
    <w:rsid w:val="00957310"/>
    <w:rsid w:val="00957F5E"/>
    <w:rsid w:val="00961071"/>
    <w:rsid w:val="009610C5"/>
    <w:rsid w:val="00961268"/>
    <w:rsid w:val="009617AB"/>
    <w:rsid w:val="00961F15"/>
    <w:rsid w:val="00962BE3"/>
    <w:rsid w:val="00963502"/>
    <w:rsid w:val="009639DF"/>
    <w:rsid w:val="009649BF"/>
    <w:rsid w:val="00965488"/>
    <w:rsid w:val="0096656B"/>
    <w:rsid w:val="00966D2F"/>
    <w:rsid w:val="00971238"/>
    <w:rsid w:val="00971654"/>
    <w:rsid w:val="00971714"/>
    <w:rsid w:val="00971A2E"/>
    <w:rsid w:val="00971B7B"/>
    <w:rsid w:val="009724D5"/>
    <w:rsid w:val="00973AE2"/>
    <w:rsid w:val="00973D15"/>
    <w:rsid w:val="0097408B"/>
    <w:rsid w:val="009757AD"/>
    <w:rsid w:val="00975BC9"/>
    <w:rsid w:val="009766F4"/>
    <w:rsid w:val="009768E4"/>
    <w:rsid w:val="009773F9"/>
    <w:rsid w:val="009777F1"/>
    <w:rsid w:val="0098062E"/>
    <w:rsid w:val="00981DB5"/>
    <w:rsid w:val="009829BB"/>
    <w:rsid w:val="0098347E"/>
    <w:rsid w:val="00983662"/>
    <w:rsid w:val="00983AF9"/>
    <w:rsid w:val="0098475F"/>
    <w:rsid w:val="009850E8"/>
    <w:rsid w:val="00985461"/>
    <w:rsid w:val="00985FB4"/>
    <w:rsid w:val="009862A8"/>
    <w:rsid w:val="0098643E"/>
    <w:rsid w:val="009869F2"/>
    <w:rsid w:val="00986D56"/>
    <w:rsid w:val="00986F88"/>
    <w:rsid w:val="0098711E"/>
    <w:rsid w:val="00987255"/>
    <w:rsid w:val="0098789E"/>
    <w:rsid w:val="00987983"/>
    <w:rsid w:val="00990405"/>
    <w:rsid w:val="00990810"/>
    <w:rsid w:val="00992320"/>
    <w:rsid w:val="00992343"/>
    <w:rsid w:val="00992867"/>
    <w:rsid w:val="00992C4B"/>
    <w:rsid w:val="00993201"/>
    <w:rsid w:val="00994155"/>
    <w:rsid w:val="009947AE"/>
    <w:rsid w:val="00994A11"/>
    <w:rsid w:val="00995147"/>
    <w:rsid w:val="00995251"/>
    <w:rsid w:val="00995AD5"/>
    <w:rsid w:val="00995FDE"/>
    <w:rsid w:val="0099641C"/>
    <w:rsid w:val="009A03D8"/>
    <w:rsid w:val="009A0729"/>
    <w:rsid w:val="009A0BA7"/>
    <w:rsid w:val="009A11F5"/>
    <w:rsid w:val="009A165E"/>
    <w:rsid w:val="009A19D0"/>
    <w:rsid w:val="009A26C8"/>
    <w:rsid w:val="009A2A16"/>
    <w:rsid w:val="009A2A99"/>
    <w:rsid w:val="009A2EBA"/>
    <w:rsid w:val="009A3101"/>
    <w:rsid w:val="009A3253"/>
    <w:rsid w:val="009A3A33"/>
    <w:rsid w:val="009A3EAA"/>
    <w:rsid w:val="009A3F3E"/>
    <w:rsid w:val="009A46F0"/>
    <w:rsid w:val="009A48AD"/>
    <w:rsid w:val="009A4A22"/>
    <w:rsid w:val="009A51FE"/>
    <w:rsid w:val="009A5962"/>
    <w:rsid w:val="009A66F8"/>
    <w:rsid w:val="009A7954"/>
    <w:rsid w:val="009B1ADF"/>
    <w:rsid w:val="009B28DC"/>
    <w:rsid w:val="009B2D02"/>
    <w:rsid w:val="009B2D65"/>
    <w:rsid w:val="009B3419"/>
    <w:rsid w:val="009B3535"/>
    <w:rsid w:val="009B36F6"/>
    <w:rsid w:val="009B3B72"/>
    <w:rsid w:val="009B41A6"/>
    <w:rsid w:val="009B4316"/>
    <w:rsid w:val="009B436A"/>
    <w:rsid w:val="009B4898"/>
    <w:rsid w:val="009B4CA4"/>
    <w:rsid w:val="009B4FA3"/>
    <w:rsid w:val="009B572D"/>
    <w:rsid w:val="009B66DD"/>
    <w:rsid w:val="009B6861"/>
    <w:rsid w:val="009B6940"/>
    <w:rsid w:val="009B77EF"/>
    <w:rsid w:val="009B7807"/>
    <w:rsid w:val="009C02ED"/>
    <w:rsid w:val="009C0612"/>
    <w:rsid w:val="009C0B49"/>
    <w:rsid w:val="009C0C41"/>
    <w:rsid w:val="009C14FB"/>
    <w:rsid w:val="009C19E2"/>
    <w:rsid w:val="009C2233"/>
    <w:rsid w:val="009C23DA"/>
    <w:rsid w:val="009C2E91"/>
    <w:rsid w:val="009C2FAE"/>
    <w:rsid w:val="009C3001"/>
    <w:rsid w:val="009C3768"/>
    <w:rsid w:val="009C37E0"/>
    <w:rsid w:val="009C385E"/>
    <w:rsid w:val="009C3D61"/>
    <w:rsid w:val="009C3E82"/>
    <w:rsid w:val="009C404F"/>
    <w:rsid w:val="009C46AA"/>
    <w:rsid w:val="009C498F"/>
    <w:rsid w:val="009C5BD3"/>
    <w:rsid w:val="009C5FDC"/>
    <w:rsid w:val="009C664A"/>
    <w:rsid w:val="009C7523"/>
    <w:rsid w:val="009C7887"/>
    <w:rsid w:val="009C7BBF"/>
    <w:rsid w:val="009C7EDE"/>
    <w:rsid w:val="009D05A6"/>
    <w:rsid w:val="009D08B0"/>
    <w:rsid w:val="009D1363"/>
    <w:rsid w:val="009D1698"/>
    <w:rsid w:val="009D20A4"/>
    <w:rsid w:val="009D21E2"/>
    <w:rsid w:val="009D2936"/>
    <w:rsid w:val="009D3ECF"/>
    <w:rsid w:val="009D4863"/>
    <w:rsid w:val="009D4A28"/>
    <w:rsid w:val="009D4CA9"/>
    <w:rsid w:val="009D5575"/>
    <w:rsid w:val="009D5A5B"/>
    <w:rsid w:val="009D626F"/>
    <w:rsid w:val="009D6B74"/>
    <w:rsid w:val="009D73F2"/>
    <w:rsid w:val="009D7C7B"/>
    <w:rsid w:val="009E000C"/>
    <w:rsid w:val="009E01B7"/>
    <w:rsid w:val="009E039A"/>
    <w:rsid w:val="009E0927"/>
    <w:rsid w:val="009E16A1"/>
    <w:rsid w:val="009E20FE"/>
    <w:rsid w:val="009E294D"/>
    <w:rsid w:val="009E2AFA"/>
    <w:rsid w:val="009E2F5D"/>
    <w:rsid w:val="009E3054"/>
    <w:rsid w:val="009E3544"/>
    <w:rsid w:val="009E3595"/>
    <w:rsid w:val="009E35C8"/>
    <w:rsid w:val="009E3886"/>
    <w:rsid w:val="009E3A0A"/>
    <w:rsid w:val="009E3EF7"/>
    <w:rsid w:val="009E4188"/>
    <w:rsid w:val="009E4FF5"/>
    <w:rsid w:val="009E53EF"/>
    <w:rsid w:val="009E5749"/>
    <w:rsid w:val="009E5789"/>
    <w:rsid w:val="009E6F91"/>
    <w:rsid w:val="009E7C54"/>
    <w:rsid w:val="009F0497"/>
    <w:rsid w:val="009F10B9"/>
    <w:rsid w:val="009F12D8"/>
    <w:rsid w:val="009F2920"/>
    <w:rsid w:val="009F2D56"/>
    <w:rsid w:val="009F2F50"/>
    <w:rsid w:val="009F301F"/>
    <w:rsid w:val="009F3291"/>
    <w:rsid w:val="009F35C0"/>
    <w:rsid w:val="009F3E72"/>
    <w:rsid w:val="009F4374"/>
    <w:rsid w:val="009F4D0F"/>
    <w:rsid w:val="009F5B39"/>
    <w:rsid w:val="009F6436"/>
    <w:rsid w:val="009F7164"/>
    <w:rsid w:val="00A004A2"/>
    <w:rsid w:val="00A00A92"/>
    <w:rsid w:val="00A01081"/>
    <w:rsid w:val="00A01204"/>
    <w:rsid w:val="00A012E5"/>
    <w:rsid w:val="00A016D9"/>
    <w:rsid w:val="00A01736"/>
    <w:rsid w:val="00A01748"/>
    <w:rsid w:val="00A01BE4"/>
    <w:rsid w:val="00A02170"/>
    <w:rsid w:val="00A0299E"/>
    <w:rsid w:val="00A02D36"/>
    <w:rsid w:val="00A02EB0"/>
    <w:rsid w:val="00A03092"/>
    <w:rsid w:val="00A032E1"/>
    <w:rsid w:val="00A039B2"/>
    <w:rsid w:val="00A03F5A"/>
    <w:rsid w:val="00A04DC3"/>
    <w:rsid w:val="00A05004"/>
    <w:rsid w:val="00A06070"/>
    <w:rsid w:val="00A06674"/>
    <w:rsid w:val="00A066C3"/>
    <w:rsid w:val="00A06802"/>
    <w:rsid w:val="00A06AC7"/>
    <w:rsid w:val="00A06F6D"/>
    <w:rsid w:val="00A070CC"/>
    <w:rsid w:val="00A100C1"/>
    <w:rsid w:val="00A100C7"/>
    <w:rsid w:val="00A103DF"/>
    <w:rsid w:val="00A10980"/>
    <w:rsid w:val="00A113D5"/>
    <w:rsid w:val="00A1183B"/>
    <w:rsid w:val="00A11892"/>
    <w:rsid w:val="00A11A2C"/>
    <w:rsid w:val="00A11A7C"/>
    <w:rsid w:val="00A11D13"/>
    <w:rsid w:val="00A121C8"/>
    <w:rsid w:val="00A122C0"/>
    <w:rsid w:val="00A127CF"/>
    <w:rsid w:val="00A13005"/>
    <w:rsid w:val="00A15356"/>
    <w:rsid w:val="00A15F0C"/>
    <w:rsid w:val="00A16699"/>
    <w:rsid w:val="00A171F1"/>
    <w:rsid w:val="00A2085E"/>
    <w:rsid w:val="00A20C38"/>
    <w:rsid w:val="00A213BC"/>
    <w:rsid w:val="00A21906"/>
    <w:rsid w:val="00A229DF"/>
    <w:rsid w:val="00A23507"/>
    <w:rsid w:val="00A23D1A"/>
    <w:rsid w:val="00A24078"/>
    <w:rsid w:val="00A240A8"/>
    <w:rsid w:val="00A24533"/>
    <w:rsid w:val="00A24629"/>
    <w:rsid w:val="00A248DE"/>
    <w:rsid w:val="00A25202"/>
    <w:rsid w:val="00A2534D"/>
    <w:rsid w:val="00A25E57"/>
    <w:rsid w:val="00A26EA1"/>
    <w:rsid w:val="00A27BC9"/>
    <w:rsid w:val="00A30740"/>
    <w:rsid w:val="00A30D12"/>
    <w:rsid w:val="00A30D9F"/>
    <w:rsid w:val="00A3126D"/>
    <w:rsid w:val="00A31457"/>
    <w:rsid w:val="00A315D0"/>
    <w:rsid w:val="00A31606"/>
    <w:rsid w:val="00A318BA"/>
    <w:rsid w:val="00A318CE"/>
    <w:rsid w:val="00A31E4C"/>
    <w:rsid w:val="00A3237C"/>
    <w:rsid w:val="00A32A37"/>
    <w:rsid w:val="00A3378B"/>
    <w:rsid w:val="00A3393A"/>
    <w:rsid w:val="00A33C9E"/>
    <w:rsid w:val="00A3479E"/>
    <w:rsid w:val="00A34886"/>
    <w:rsid w:val="00A349EC"/>
    <w:rsid w:val="00A35076"/>
    <w:rsid w:val="00A3546C"/>
    <w:rsid w:val="00A3560E"/>
    <w:rsid w:val="00A35B12"/>
    <w:rsid w:val="00A360DD"/>
    <w:rsid w:val="00A3658D"/>
    <w:rsid w:val="00A36C76"/>
    <w:rsid w:val="00A36E26"/>
    <w:rsid w:val="00A37A25"/>
    <w:rsid w:val="00A37D8E"/>
    <w:rsid w:val="00A415ED"/>
    <w:rsid w:val="00A425DD"/>
    <w:rsid w:val="00A43C77"/>
    <w:rsid w:val="00A4405A"/>
    <w:rsid w:val="00A444AC"/>
    <w:rsid w:val="00A449B7"/>
    <w:rsid w:val="00A44EB6"/>
    <w:rsid w:val="00A451A5"/>
    <w:rsid w:val="00A453FE"/>
    <w:rsid w:val="00A454D3"/>
    <w:rsid w:val="00A45CEF"/>
    <w:rsid w:val="00A45F5F"/>
    <w:rsid w:val="00A460C8"/>
    <w:rsid w:val="00A46D5E"/>
    <w:rsid w:val="00A474D0"/>
    <w:rsid w:val="00A47A15"/>
    <w:rsid w:val="00A50E02"/>
    <w:rsid w:val="00A51D72"/>
    <w:rsid w:val="00A52595"/>
    <w:rsid w:val="00A525CE"/>
    <w:rsid w:val="00A529F3"/>
    <w:rsid w:val="00A52C40"/>
    <w:rsid w:val="00A532AD"/>
    <w:rsid w:val="00A53491"/>
    <w:rsid w:val="00A53D0F"/>
    <w:rsid w:val="00A5412E"/>
    <w:rsid w:val="00A554C1"/>
    <w:rsid w:val="00A5550E"/>
    <w:rsid w:val="00A559EC"/>
    <w:rsid w:val="00A56117"/>
    <w:rsid w:val="00A562A3"/>
    <w:rsid w:val="00A56A2F"/>
    <w:rsid w:val="00A571D2"/>
    <w:rsid w:val="00A57431"/>
    <w:rsid w:val="00A57933"/>
    <w:rsid w:val="00A609BB"/>
    <w:rsid w:val="00A6189F"/>
    <w:rsid w:val="00A6204D"/>
    <w:rsid w:val="00A620DA"/>
    <w:rsid w:val="00A62739"/>
    <w:rsid w:val="00A628BC"/>
    <w:rsid w:val="00A62C50"/>
    <w:rsid w:val="00A63310"/>
    <w:rsid w:val="00A637F7"/>
    <w:rsid w:val="00A6439F"/>
    <w:rsid w:val="00A643EA"/>
    <w:rsid w:val="00A656EE"/>
    <w:rsid w:val="00A65868"/>
    <w:rsid w:val="00A66485"/>
    <w:rsid w:val="00A66751"/>
    <w:rsid w:val="00A67092"/>
    <w:rsid w:val="00A67328"/>
    <w:rsid w:val="00A7067F"/>
    <w:rsid w:val="00A70B91"/>
    <w:rsid w:val="00A70C02"/>
    <w:rsid w:val="00A70CDF"/>
    <w:rsid w:val="00A72625"/>
    <w:rsid w:val="00A726DF"/>
    <w:rsid w:val="00A735A8"/>
    <w:rsid w:val="00A7375E"/>
    <w:rsid w:val="00A738EE"/>
    <w:rsid w:val="00A739FA"/>
    <w:rsid w:val="00A74088"/>
    <w:rsid w:val="00A749CB"/>
    <w:rsid w:val="00A75540"/>
    <w:rsid w:val="00A75880"/>
    <w:rsid w:val="00A75F40"/>
    <w:rsid w:val="00A76D14"/>
    <w:rsid w:val="00A773D6"/>
    <w:rsid w:val="00A77B96"/>
    <w:rsid w:val="00A80296"/>
    <w:rsid w:val="00A8081E"/>
    <w:rsid w:val="00A80960"/>
    <w:rsid w:val="00A80A90"/>
    <w:rsid w:val="00A80DEB"/>
    <w:rsid w:val="00A81C4B"/>
    <w:rsid w:val="00A82402"/>
    <w:rsid w:val="00A82570"/>
    <w:rsid w:val="00A83010"/>
    <w:rsid w:val="00A83326"/>
    <w:rsid w:val="00A8388C"/>
    <w:rsid w:val="00A83D62"/>
    <w:rsid w:val="00A83EE7"/>
    <w:rsid w:val="00A84E4C"/>
    <w:rsid w:val="00A85769"/>
    <w:rsid w:val="00A868C9"/>
    <w:rsid w:val="00A86C23"/>
    <w:rsid w:val="00A8725B"/>
    <w:rsid w:val="00A87338"/>
    <w:rsid w:val="00A8750A"/>
    <w:rsid w:val="00A87CBF"/>
    <w:rsid w:val="00A87FEA"/>
    <w:rsid w:val="00A9042A"/>
    <w:rsid w:val="00A906D3"/>
    <w:rsid w:val="00A907C3"/>
    <w:rsid w:val="00A90815"/>
    <w:rsid w:val="00A916E0"/>
    <w:rsid w:val="00A924E0"/>
    <w:rsid w:val="00A92550"/>
    <w:rsid w:val="00A92ACB"/>
    <w:rsid w:val="00A92EBE"/>
    <w:rsid w:val="00A9327B"/>
    <w:rsid w:val="00A940D8"/>
    <w:rsid w:val="00A94169"/>
    <w:rsid w:val="00A943F8"/>
    <w:rsid w:val="00A94486"/>
    <w:rsid w:val="00A94585"/>
    <w:rsid w:val="00A94CD2"/>
    <w:rsid w:val="00A958BE"/>
    <w:rsid w:val="00A95900"/>
    <w:rsid w:val="00A965FE"/>
    <w:rsid w:val="00A96B0E"/>
    <w:rsid w:val="00A97F19"/>
    <w:rsid w:val="00AA0168"/>
    <w:rsid w:val="00AA0859"/>
    <w:rsid w:val="00AA0F30"/>
    <w:rsid w:val="00AA13B4"/>
    <w:rsid w:val="00AA151B"/>
    <w:rsid w:val="00AA1704"/>
    <w:rsid w:val="00AA1A2F"/>
    <w:rsid w:val="00AA202A"/>
    <w:rsid w:val="00AA21D5"/>
    <w:rsid w:val="00AA24F9"/>
    <w:rsid w:val="00AA27D6"/>
    <w:rsid w:val="00AA2883"/>
    <w:rsid w:val="00AA2C3C"/>
    <w:rsid w:val="00AA2FD3"/>
    <w:rsid w:val="00AA3675"/>
    <w:rsid w:val="00AA3D8D"/>
    <w:rsid w:val="00AA53EA"/>
    <w:rsid w:val="00AA5EB8"/>
    <w:rsid w:val="00AA65A3"/>
    <w:rsid w:val="00AA7017"/>
    <w:rsid w:val="00AA70E8"/>
    <w:rsid w:val="00AB0D1F"/>
    <w:rsid w:val="00AB1595"/>
    <w:rsid w:val="00AB2093"/>
    <w:rsid w:val="00AB30F3"/>
    <w:rsid w:val="00AB48B5"/>
    <w:rsid w:val="00AB524C"/>
    <w:rsid w:val="00AB54B7"/>
    <w:rsid w:val="00AB5CF8"/>
    <w:rsid w:val="00AC0B92"/>
    <w:rsid w:val="00AC12AE"/>
    <w:rsid w:val="00AC146A"/>
    <w:rsid w:val="00AC16B4"/>
    <w:rsid w:val="00AC1CA8"/>
    <w:rsid w:val="00AC3D0C"/>
    <w:rsid w:val="00AC3E2F"/>
    <w:rsid w:val="00AC455D"/>
    <w:rsid w:val="00AC4D0D"/>
    <w:rsid w:val="00AC5D96"/>
    <w:rsid w:val="00AC5F4F"/>
    <w:rsid w:val="00AC6293"/>
    <w:rsid w:val="00AC6312"/>
    <w:rsid w:val="00AC6ABF"/>
    <w:rsid w:val="00AC6F77"/>
    <w:rsid w:val="00AC7054"/>
    <w:rsid w:val="00AC738B"/>
    <w:rsid w:val="00AC752F"/>
    <w:rsid w:val="00AC76FB"/>
    <w:rsid w:val="00AD0489"/>
    <w:rsid w:val="00AD1150"/>
    <w:rsid w:val="00AD1ECA"/>
    <w:rsid w:val="00AD229C"/>
    <w:rsid w:val="00AD23AB"/>
    <w:rsid w:val="00AD2538"/>
    <w:rsid w:val="00AD31B7"/>
    <w:rsid w:val="00AD3CA9"/>
    <w:rsid w:val="00AD3D3F"/>
    <w:rsid w:val="00AD3F39"/>
    <w:rsid w:val="00AD401D"/>
    <w:rsid w:val="00AD418A"/>
    <w:rsid w:val="00AD41E9"/>
    <w:rsid w:val="00AD4340"/>
    <w:rsid w:val="00AD434B"/>
    <w:rsid w:val="00AD4A98"/>
    <w:rsid w:val="00AD4EC5"/>
    <w:rsid w:val="00AD5584"/>
    <w:rsid w:val="00AD5B9A"/>
    <w:rsid w:val="00AD5FEC"/>
    <w:rsid w:val="00AD6210"/>
    <w:rsid w:val="00AD7035"/>
    <w:rsid w:val="00AD7E23"/>
    <w:rsid w:val="00AE0214"/>
    <w:rsid w:val="00AE027B"/>
    <w:rsid w:val="00AE09C6"/>
    <w:rsid w:val="00AE0F87"/>
    <w:rsid w:val="00AE103D"/>
    <w:rsid w:val="00AE1804"/>
    <w:rsid w:val="00AE20B7"/>
    <w:rsid w:val="00AE2561"/>
    <w:rsid w:val="00AE2654"/>
    <w:rsid w:val="00AE31F6"/>
    <w:rsid w:val="00AE4607"/>
    <w:rsid w:val="00AE4621"/>
    <w:rsid w:val="00AE4763"/>
    <w:rsid w:val="00AE49CD"/>
    <w:rsid w:val="00AE5569"/>
    <w:rsid w:val="00AE59ED"/>
    <w:rsid w:val="00AE5FAC"/>
    <w:rsid w:val="00AE6254"/>
    <w:rsid w:val="00AE6431"/>
    <w:rsid w:val="00AE67BE"/>
    <w:rsid w:val="00AF052A"/>
    <w:rsid w:val="00AF1389"/>
    <w:rsid w:val="00AF1A9C"/>
    <w:rsid w:val="00AF1E38"/>
    <w:rsid w:val="00AF22FA"/>
    <w:rsid w:val="00AF3783"/>
    <w:rsid w:val="00AF46E7"/>
    <w:rsid w:val="00AF48AC"/>
    <w:rsid w:val="00AF4D91"/>
    <w:rsid w:val="00AF5135"/>
    <w:rsid w:val="00AF596E"/>
    <w:rsid w:val="00AF5E0C"/>
    <w:rsid w:val="00AF60D3"/>
    <w:rsid w:val="00AF6472"/>
    <w:rsid w:val="00AF654B"/>
    <w:rsid w:val="00AF65F8"/>
    <w:rsid w:val="00AF7176"/>
    <w:rsid w:val="00AF719B"/>
    <w:rsid w:val="00AF72EC"/>
    <w:rsid w:val="00B00B37"/>
    <w:rsid w:val="00B017FC"/>
    <w:rsid w:val="00B018F9"/>
    <w:rsid w:val="00B037B9"/>
    <w:rsid w:val="00B040C3"/>
    <w:rsid w:val="00B044DD"/>
    <w:rsid w:val="00B047AA"/>
    <w:rsid w:val="00B04D2F"/>
    <w:rsid w:val="00B05303"/>
    <w:rsid w:val="00B06515"/>
    <w:rsid w:val="00B06D85"/>
    <w:rsid w:val="00B0761F"/>
    <w:rsid w:val="00B079CD"/>
    <w:rsid w:val="00B10047"/>
    <w:rsid w:val="00B10452"/>
    <w:rsid w:val="00B10A3A"/>
    <w:rsid w:val="00B11F69"/>
    <w:rsid w:val="00B13007"/>
    <w:rsid w:val="00B14991"/>
    <w:rsid w:val="00B14C54"/>
    <w:rsid w:val="00B14DD5"/>
    <w:rsid w:val="00B170A8"/>
    <w:rsid w:val="00B17ED0"/>
    <w:rsid w:val="00B2028D"/>
    <w:rsid w:val="00B20C9B"/>
    <w:rsid w:val="00B21671"/>
    <w:rsid w:val="00B21DE3"/>
    <w:rsid w:val="00B21E06"/>
    <w:rsid w:val="00B22904"/>
    <w:rsid w:val="00B22AEF"/>
    <w:rsid w:val="00B22D6A"/>
    <w:rsid w:val="00B23474"/>
    <w:rsid w:val="00B237FA"/>
    <w:rsid w:val="00B23CEE"/>
    <w:rsid w:val="00B24514"/>
    <w:rsid w:val="00B248F6"/>
    <w:rsid w:val="00B2492F"/>
    <w:rsid w:val="00B24E1B"/>
    <w:rsid w:val="00B24E26"/>
    <w:rsid w:val="00B25110"/>
    <w:rsid w:val="00B253DF"/>
    <w:rsid w:val="00B26CAF"/>
    <w:rsid w:val="00B26FA0"/>
    <w:rsid w:val="00B2750D"/>
    <w:rsid w:val="00B2765E"/>
    <w:rsid w:val="00B27744"/>
    <w:rsid w:val="00B30211"/>
    <w:rsid w:val="00B302D0"/>
    <w:rsid w:val="00B31B56"/>
    <w:rsid w:val="00B324CF"/>
    <w:rsid w:val="00B32520"/>
    <w:rsid w:val="00B32C1C"/>
    <w:rsid w:val="00B32E36"/>
    <w:rsid w:val="00B32F68"/>
    <w:rsid w:val="00B3307E"/>
    <w:rsid w:val="00B335E8"/>
    <w:rsid w:val="00B3390E"/>
    <w:rsid w:val="00B34BAB"/>
    <w:rsid w:val="00B3568B"/>
    <w:rsid w:val="00B35A80"/>
    <w:rsid w:val="00B3605B"/>
    <w:rsid w:val="00B36818"/>
    <w:rsid w:val="00B36B22"/>
    <w:rsid w:val="00B37175"/>
    <w:rsid w:val="00B3722C"/>
    <w:rsid w:val="00B37485"/>
    <w:rsid w:val="00B37FA4"/>
    <w:rsid w:val="00B40299"/>
    <w:rsid w:val="00B40625"/>
    <w:rsid w:val="00B40679"/>
    <w:rsid w:val="00B41154"/>
    <w:rsid w:val="00B416E9"/>
    <w:rsid w:val="00B41B4F"/>
    <w:rsid w:val="00B41D65"/>
    <w:rsid w:val="00B425E3"/>
    <w:rsid w:val="00B426D8"/>
    <w:rsid w:val="00B432F0"/>
    <w:rsid w:val="00B43AAD"/>
    <w:rsid w:val="00B43B3B"/>
    <w:rsid w:val="00B448F1"/>
    <w:rsid w:val="00B44A3E"/>
    <w:rsid w:val="00B45AF8"/>
    <w:rsid w:val="00B45C81"/>
    <w:rsid w:val="00B4699D"/>
    <w:rsid w:val="00B46A27"/>
    <w:rsid w:val="00B46C24"/>
    <w:rsid w:val="00B47293"/>
    <w:rsid w:val="00B475B4"/>
    <w:rsid w:val="00B476BA"/>
    <w:rsid w:val="00B50200"/>
    <w:rsid w:val="00B50A9C"/>
    <w:rsid w:val="00B50AED"/>
    <w:rsid w:val="00B50BFA"/>
    <w:rsid w:val="00B50C1C"/>
    <w:rsid w:val="00B512B2"/>
    <w:rsid w:val="00B5145A"/>
    <w:rsid w:val="00B514A7"/>
    <w:rsid w:val="00B517AB"/>
    <w:rsid w:val="00B51C07"/>
    <w:rsid w:val="00B523C3"/>
    <w:rsid w:val="00B52EC1"/>
    <w:rsid w:val="00B53E10"/>
    <w:rsid w:val="00B5531A"/>
    <w:rsid w:val="00B55EE1"/>
    <w:rsid w:val="00B5767C"/>
    <w:rsid w:val="00B60864"/>
    <w:rsid w:val="00B60CFD"/>
    <w:rsid w:val="00B60E8E"/>
    <w:rsid w:val="00B61CBC"/>
    <w:rsid w:val="00B627A9"/>
    <w:rsid w:val="00B63DA2"/>
    <w:rsid w:val="00B64626"/>
    <w:rsid w:val="00B64938"/>
    <w:rsid w:val="00B64CC5"/>
    <w:rsid w:val="00B64E2A"/>
    <w:rsid w:val="00B6523B"/>
    <w:rsid w:val="00B652D0"/>
    <w:rsid w:val="00B6531D"/>
    <w:rsid w:val="00B65332"/>
    <w:rsid w:val="00B66466"/>
    <w:rsid w:val="00B668F2"/>
    <w:rsid w:val="00B673F5"/>
    <w:rsid w:val="00B70026"/>
    <w:rsid w:val="00B70696"/>
    <w:rsid w:val="00B70A3F"/>
    <w:rsid w:val="00B718F5"/>
    <w:rsid w:val="00B71D0F"/>
    <w:rsid w:val="00B72198"/>
    <w:rsid w:val="00B72724"/>
    <w:rsid w:val="00B7273D"/>
    <w:rsid w:val="00B72A67"/>
    <w:rsid w:val="00B72B1D"/>
    <w:rsid w:val="00B73385"/>
    <w:rsid w:val="00B73C5E"/>
    <w:rsid w:val="00B74E44"/>
    <w:rsid w:val="00B7563C"/>
    <w:rsid w:val="00B75731"/>
    <w:rsid w:val="00B75E5B"/>
    <w:rsid w:val="00B7605B"/>
    <w:rsid w:val="00B76BC7"/>
    <w:rsid w:val="00B76C5F"/>
    <w:rsid w:val="00B76D3B"/>
    <w:rsid w:val="00B77305"/>
    <w:rsid w:val="00B77896"/>
    <w:rsid w:val="00B80B27"/>
    <w:rsid w:val="00B810D1"/>
    <w:rsid w:val="00B81AB8"/>
    <w:rsid w:val="00B825B4"/>
    <w:rsid w:val="00B828B8"/>
    <w:rsid w:val="00B832AD"/>
    <w:rsid w:val="00B83622"/>
    <w:rsid w:val="00B83A16"/>
    <w:rsid w:val="00B83D43"/>
    <w:rsid w:val="00B84BAE"/>
    <w:rsid w:val="00B84C02"/>
    <w:rsid w:val="00B84CA6"/>
    <w:rsid w:val="00B8658E"/>
    <w:rsid w:val="00B8681B"/>
    <w:rsid w:val="00B8796D"/>
    <w:rsid w:val="00B87DCB"/>
    <w:rsid w:val="00B910B1"/>
    <w:rsid w:val="00B916F8"/>
    <w:rsid w:val="00B916F9"/>
    <w:rsid w:val="00B91849"/>
    <w:rsid w:val="00B91E14"/>
    <w:rsid w:val="00B92295"/>
    <w:rsid w:val="00B92376"/>
    <w:rsid w:val="00B92637"/>
    <w:rsid w:val="00B92F22"/>
    <w:rsid w:val="00B939B8"/>
    <w:rsid w:val="00B93DE0"/>
    <w:rsid w:val="00B943A0"/>
    <w:rsid w:val="00B94CC8"/>
    <w:rsid w:val="00B9544E"/>
    <w:rsid w:val="00B954C7"/>
    <w:rsid w:val="00B9577C"/>
    <w:rsid w:val="00B96109"/>
    <w:rsid w:val="00B96A84"/>
    <w:rsid w:val="00B970A9"/>
    <w:rsid w:val="00B97365"/>
    <w:rsid w:val="00BA0C35"/>
    <w:rsid w:val="00BA1643"/>
    <w:rsid w:val="00BA16CB"/>
    <w:rsid w:val="00BA21B9"/>
    <w:rsid w:val="00BA249F"/>
    <w:rsid w:val="00BA310F"/>
    <w:rsid w:val="00BA3A4D"/>
    <w:rsid w:val="00BA4280"/>
    <w:rsid w:val="00BA4559"/>
    <w:rsid w:val="00BA457C"/>
    <w:rsid w:val="00BA4BE1"/>
    <w:rsid w:val="00BA4DB9"/>
    <w:rsid w:val="00BA5147"/>
    <w:rsid w:val="00BA535A"/>
    <w:rsid w:val="00BA5A49"/>
    <w:rsid w:val="00BA5CA7"/>
    <w:rsid w:val="00BA6020"/>
    <w:rsid w:val="00BA6B4D"/>
    <w:rsid w:val="00BA7AA1"/>
    <w:rsid w:val="00BA7C00"/>
    <w:rsid w:val="00BB1BE2"/>
    <w:rsid w:val="00BB24B9"/>
    <w:rsid w:val="00BB24E4"/>
    <w:rsid w:val="00BB279F"/>
    <w:rsid w:val="00BB5497"/>
    <w:rsid w:val="00BB56CA"/>
    <w:rsid w:val="00BB5D64"/>
    <w:rsid w:val="00BB6228"/>
    <w:rsid w:val="00BB78E6"/>
    <w:rsid w:val="00BB7B52"/>
    <w:rsid w:val="00BB7FAF"/>
    <w:rsid w:val="00BC0AFE"/>
    <w:rsid w:val="00BC1F3D"/>
    <w:rsid w:val="00BC2BEC"/>
    <w:rsid w:val="00BC2DD3"/>
    <w:rsid w:val="00BC32FA"/>
    <w:rsid w:val="00BC35C3"/>
    <w:rsid w:val="00BC3FB1"/>
    <w:rsid w:val="00BC41E0"/>
    <w:rsid w:val="00BC4632"/>
    <w:rsid w:val="00BC4980"/>
    <w:rsid w:val="00BC4C3B"/>
    <w:rsid w:val="00BC4C6B"/>
    <w:rsid w:val="00BC53B4"/>
    <w:rsid w:val="00BC580A"/>
    <w:rsid w:val="00BC5B18"/>
    <w:rsid w:val="00BC72F7"/>
    <w:rsid w:val="00BD045C"/>
    <w:rsid w:val="00BD080C"/>
    <w:rsid w:val="00BD0B52"/>
    <w:rsid w:val="00BD154D"/>
    <w:rsid w:val="00BD19D4"/>
    <w:rsid w:val="00BD25A6"/>
    <w:rsid w:val="00BD4471"/>
    <w:rsid w:val="00BD44B2"/>
    <w:rsid w:val="00BD50CA"/>
    <w:rsid w:val="00BD518D"/>
    <w:rsid w:val="00BD55B4"/>
    <w:rsid w:val="00BD59F9"/>
    <w:rsid w:val="00BD5B66"/>
    <w:rsid w:val="00BD6302"/>
    <w:rsid w:val="00BD6446"/>
    <w:rsid w:val="00BD650D"/>
    <w:rsid w:val="00BD667C"/>
    <w:rsid w:val="00BD6C80"/>
    <w:rsid w:val="00BD7E00"/>
    <w:rsid w:val="00BE0085"/>
    <w:rsid w:val="00BE04D6"/>
    <w:rsid w:val="00BE072A"/>
    <w:rsid w:val="00BE0C3C"/>
    <w:rsid w:val="00BE0CC3"/>
    <w:rsid w:val="00BE0FE9"/>
    <w:rsid w:val="00BE1CBD"/>
    <w:rsid w:val="00BE2606"/>
    <w:rsid w:val="00BE2CA9"/>
    <w:rsid w:val="00BE326D"/>
    <w:rsid w:val="00BE33E4"/>
    <w:rsid w:val="00BE372C"/>
    <w:rsid w:val="00BE3CBF"/>
    <w:rsid w:val="00BE3F85"/>
    <w:rsid w:val="00BE4129"/>
    <w:rsid w:val="00BE4D11"/>
    <w:rsid w:val="00BE5443"/>
    <w:rsid w:val="00BE64CC"/>
    <w:rsid w:val="00BE6F31"/>
    <w:rsid w:val="00BE7212"/>
    <w:rsid w:val="00BE7372"/>
    <w:rsid w:val="00BE77B9"/>
    <w:rsid w:val="00BE7E2E"/>
    <w:rsid w:val="00BE7F9D"/>
    <w:rsid w:val="00BF05E5"/>
    <w:rsid w:val="00BF09C2"/>
    <w:rsid w:val="00BF0AB3"/>
    <w:rsid w:val="00BF0CB1"/>
    <w:rsid w:val="00BF0CE5"/>
    <w:rsid w:val="00BF13DC"/>
    <w:rsid w:val="00BF1EF5"/>
    <w:rsid w:val="00BF1F14"/>
    <w:rsid w:val="00BF2228"/>
    <w:rsid w:val="00BF28ED"/>
    <w:rsid w:val="00BF35DB"/>
    <w:rsid w:val="00BF3BF8"/>
    <w:rsid w:val="00BF4202"/>
    <w:rsid w:val="00BF423E"/>
    <w:rsid w:val="00BF426F"/>
    <w:rsid w:val="00BF43A0"/>
    <w:rsid w:val="00BF448E"/>
    <w:rsid w:val="00BF44DB"/>
    <w:rsid w:val="00BF4988"/>
    <w:rsid w:val="00BF4EAB"/>
    <w:rsid w:val="00BF544E"/>
    <w:rsid w:val="00BF5939"/>
    <w:rsid w:val="00BF5E1F"/>
    <w:rsid w:val="00BF6036"/>
    <w:rsid w:val="00BF606C"/>
    <w:rsid w:val="00BF6183"/>
    <w:rsid w:val="00C003D4"/>
    <w:rsid w:val="00C00DB2"/>
    <w:rsid w:val="00C0157B"/>
    <w:rsid w:val="00C023BC"/>
    <w:rsid w:val="00C02564"/>
    <w:rsid w:val="00C028E7"/>
    <w:rsid w:val="00C02BF5"/>
    <w:rsid w:val="00C03066"/>
    <w:rsid w:val="00C030ED"/>
    <w:rsid w:val="00C0338C"/>
    <w:rsid w:val="00C03DA5"/>
    <w:rsid w:val="00C03E3C"/>
    <w:rsid w:val="00C03FB2"/>
    <w:rsid w:val="00C04B1C"/>
    <w:rsid w:val="00C05259"/>
    <w:rsid w:val="00C054B3"/>
    <w:rsid w:val="00C0590B"/>
    <w:rsid w:val="00C059AF"/>
    <w:rsid w:val="00C05B6A"/>
    <w:rsid w:val="00C05B88"/>
    <w:rsid w:val="00C06DAB"/>
    <w:rsid w:val="00C0721C"/>
    <w:rsid w:val="00C075C2"/>
    <w:rsid w:val="00C109D4"/>
    <w:rsid w:val="00C10B93"/>
    <w:rsid w:val="00C11733"/>
    <w:rsid w:val="00C1190E"/>
    <w:rsid w:val="00C1192E"/>
    <w:rsid w:val="00C11EB2"/>
    <w:rsid w:val="00C11F2D"/>
    <w:rsid w:val="00C11F57"/>
    <w:rsid w:val="00C125AA"/>
    <w:rsid w:val="00C12B47"/>
    <w:rsid w:val="00C12B54"/>
    <w:rsid w:val="00C13052"/>
    <w:rsid w:val="00C147D6"/>
    <w:rsid w:val="00C155A9"/>
    <w:rsid w:val="00C15C20"/>
    <w:rsid w:val="00C15F20"/>
    <w:rsid w:val="00C16463"/>
    <w:rsid w:val="00C164C0"/>
    <w:rsid w:val="00C16C75"/>
    <w:rsid w:val="00C17063"/>
    <w:rsid w:val="00C1792C"/>
    <w:rsid w:val="00C17A8F"/>
    <w:rsid w:val="00C17F61"/>
    <w:rsid w:val="00C2003F"/>
    <w:rsid w:val="00C201CE"/>
    <w:rsid w:val="00C20698"/>
    <w:rsid w:val="00C20A4F"/>
    <w:rsid w:val="00C20AAF"/>
    <w:rsid w:val="00C20BFF"/>
    <w:rsid w:val="00C21D2F"/>
    <w:rsid w:val="00C224AC"/>
    <w:rsid w:val="00C225D9"/>
    <w:rsid w:val="00C22621"/>
    <w:rsid w:val="00C23127"/>
    <w:rsid w:val="00C231A9"/>
    <w:rsid w:val="00C2371D"/>
    <w:rsid w:val="00C23D6D"/>
    <w:rsid w:val="00C24288"/>
    <w:rsid w:val="00C249CC"/>
    <w:rsid w:val="00C254DC"/>
    <w:rsid w:val="00C25989"/>
    <w:rsid w:val="00C259F5"/>
    <w:rsid w:val="00C2662A"/>
    <w:rsid w:val="00C2673C"/>
    <w:rsid w:val="00C26C01"/>
    <w:rsid w:val="00C26F13"/>
    <w:rsid w:val="00C276D0"/>
    <w:rsid w:val="00C30FC4"/>
    <w:rsid w:val="00C319BF"/>
    <w:rsid w:val="00C31DE8"/>
    <w:rsid w:val="00C32A98"/>
    <w:rsid w:val="00C32B0C"/>
    <w:rsid w:val="00C32D98"/>
    <w:rsid w:val="00C33286"/>
    <w:rsid w:val="00C33AC8"/>
    <w:rsid w:val="00C35202"/>
    <w:rsid w:val="00C35773"/>
    <w:rsid w:val="00C35B30"/>
    <w:rsid w:val="00C35DC0"/>
    <w:rsid w:val="00C363DE"/>
    <w:rsid w:val="00C364F2"/>
    <w:rsid w:val="00C368A5"/>
    <w:rsid w:val="00C372C0"/>
    <w:rsid w:val="00C408C4"/>
    <w:rsid w:val="00C41207"/>
    <w:rsid w:val="00C4132C"/>
    <w:rsid w:val="00C41503"/>
    <w:rsid w:val="00C4168A"/>
    <w:rsid w:val="00C422FC"/>
    <w:rsid w:val="00C4345B"/>
    <w:rsid w:val="00C43F5A"/>
    <w:rsid w:val="00C4461F"/>
    <w:rsid w:val="00C452C4"/>
    <w:rsid w:val="00C46529"/>
    <w:rsid w:val="00C47376"/>
    <w:rsid w:val="00C50445"/>
    <w:rsid w:val="00C50448"/>
    <w:rsid w:val="00C50F43"/>
    <w:rsid w:val="00C512D5"/>
    <w:rsid w:val="00C51B0E"/>
    <w:rsid w:val="00C528F0"/>
    <w:rsid w:val="00C53335"/>
    <w:rsid w:val="00C53385"/>
    <w:rsid w:val="00C5401D"/>
    <w:rsid w:val="00C544C0"/>
    <w:rsid w:val="00C55190"/>
    <w:rsid w:val="00C551A9"/>
    <w:rsid w:val="00C56C3B"/>
    <w:rsid w:val="00C56C6E"/>
    <w:rsid w:val="00C615F5"/>
    <w:rsid w:val="00C61C04"/>
    <w:rsid w:val="00C62222"/>
    <w:rsid w:val="00C627E0"/>
    <w:rsid w:val="00C628C6"/>
    <w:rsid w:val="00C6396F"/>
    <w:rsid w:val="00C64497"/>
    <w:rsid w:val="00C6457A"/>
    <w:rsid w:val="00C6541B"/>
    <w:rsid w:val="00C65598"/>
    <w:rsid w:val="00C65CCD"/>
    <w:rsid w:val="00C67180"/>
    <w:rsid w:val="00C6795D"/>
    <w:rsid w:val="00C67B01"/>
    <w:rsid w:val="00C67EF3"/>
    <w:rsid w:val="00C706EC"/>
    <w:rsid w:val="00C71D85"/>
    <w:rsid w:val="00C71F70"/>
    <w:rsid w:val="00C722BC"/>
    <w:rsid w:val="00C72398"/>
    <w:rsid w:val="00C7298B"/>
    <w:rsid w:val="00C73113"/>
    <w:rsid w:val="00C73252"/>
    <w:rsid w:val="00C73512"/>
    <w:rsid w:val="00C73D8E"/>
    <w:rsid w:val="00C740DA"/>
    <w:rsid w:val="00C74C00"/>
    <w:rsid w:val="00C74C8E"/>
    <w:rsid w:val="00C75454"/>
    <w:rsid w:val="00C757EE"/>
    <w:rsid w:val="00C7619A"/>
    <w:rsid w:val="00C76B89"/>
    <w:rsid w:val="00C76E5D"/>
    <w:rsid w:val="00C76F74"/>
    <w:rsid w:val="00C76FB5"/>
    <w:rsid w:val="00C7795B"/>
    <w:rsid w:val="00C8082E"/>
    <w:rsid w:val="00C82DD7"/>
    <w:rsid w:val="00C83E7D"/>
    <w:rsid w:val="00C85181"/>
    <w:rsid w:val="00C853B8"/>
    <w:rsid w:val="00C86E64"/>
    <w:rsid w:val="00C86F60"/>
    <w:rsid w:val="00C8708A"/>
    <w:rsid w:val="00C872E7"/>
    <w:rsid w:val="00C8750F"/>
    <w:rsid w:val="00C90952"/>
    <w:rsid w:val="00C90CAB"/>
    <w:rsid w:val="00C9201B"/>
    <w:rsid w:val="00C9388C"/>
    <w:rsid w:val="00C93B9D"/>
    <w:rsid w:val="00C93BD4"/>
    <w:rsid w:val="00C94C4D"/>
    <w:rsid w:val="00C94C58"/>
    <w:rsid w:val="00C9666D"/>
    <w:rsid w:val="00C96F89"/>
    <w:rsid w:val="00C97DB0"/>
    <w:rsid w:val="00CA006A"/>
    <w:rsid w:val="00CA06FE"/>
    <w:rsid w:val="00CA0FE4"/>
    <w:rsid w:val="00CA1C9D"/>
    <w:rsid w:val="00CA1CB1"/>
    <w:rsid w:val="00CA37B6"/>
    <w:rsid w:val="00CA3A2F"/>
    <w:rsid w:val="00CA3F1D"/>
    <w:rsid w:val="00CA4704"/>
    <w:rsid w:val="00CA638E"/>
    <w:rsid w:val="00CA74BC"/>
    <w:rsid w:val="00CA78D6"/>
    <w:rsid w:val="00CB0529"/>
    <w:rsid w:val="00CB0F07"/>
    <w:rsid w:val="00CB1073"/>
    <w:rsid w:val="00CB125B"/>
    <w:rsid w:val="00CB1378"/>
    <w:rsid w:val="00CB14E0"/>
    <w:rsid w:val="00CB197C"/>
    <w:rsid w:val="00CB1C1D"/>
    <w:rsid w:val="00CB233E"/>
    <w:rsid w:val="00CB2F19"/>
    <w:rsid w:val="00CB41B8"/>
    <w:rsid w:val="00CB4A11"/>
    <w:rsid w:val="00CB4DD5"/>
    <w:rsid w:val="00CB4DF6"/>
    <w:rsid w:val="00CB524E"/>
    <w:rsid w:val="00CB55CB"/>
    <w:rsid w:val="00CB5D7B"/>
    <w:rsid w:val="00CB6133"/>
    <w:rsid w:val="00CB6CD9"/>
    <w:rsid w:val="00CB6DA8"/>
    <w:rsid w:val="00CB6EE5"/>
    <w:rsid w:val="00CC02B9"/>
    <w:rsid w:val="00CC1162"/>
    <w:rsid w:val="00CC11A6"/>
    <w:rsid w:val="00CC15D0"/>
    <w:rsid w:val="00CC1977"/>
    <w:rsid w:val="00CC1DA5"/>
    <w:rsid w:val="00CC207A"/>
    <w:rsid w:val="00CC305B"/>
    <w:rsid w:val="00CC32F1"/>
    <w:rsid w:val="00CC35FE"/>
    <w:rsid w:val="00CC3F31"/>
    <w:rsid w:val="00CC42E6"/>
    <w:rsid w:val="00CC447C"/>
    <w:rsid w:val="00CC473E"/>
    <w:rsid w:val="00CC51CF"/>
    <w:rsid w:val="00CC5B92"/>
    <w:rsid w:val="00CC6124"/>
    <w:rsid w:val="00CC657D"/>
    <w:rsid w:val="00CC6A06"/>
    <w:rsid w:val="00CC71F3"/>
    <w:rsid w:val="00CC7266"/>
    <w:rsid w:val="00CC773C"/>
    <w:rsid w:val="00CC7CCA"/>
    <w:rsid w:val="00CD00D0"/>
    <w:rsid w:val="00CD0712"/>
    <w:rsid w:val="00CD1AF3"/>
    <w:rsid w:val="00CD1B35"/>
    <w:rsid w:val="00CD26D3"/>
    <w:rsid w:val="00CD2D58"/>
    <w:rsid w:val="00CD2FD5"/>
    <w:rsid w:val="00CD3B2E"/>
    <w:rsid w:val="00CD4F7D"/>
    <w:rsid w:val="00CD58DD"/>
    <w:rsid w:val="00CD6D2E"/>
    <w:rsid w:val="00CD6DA9"/>
    <w:rsid w:val="00CD706C"/>
    <w:rsid w:val="00CD7072"/>
    <w:rsid w:val="00CD752D"/>
    <w:rsid w:val="00CD77E1"/>
    <w:rsid w:val="00CD7980"/>
    <w:rsid w:val="00CE0553"/>
    <w:rsid w:val="00CE1527"/>
    <w:rsid w:val="00CE1541"/>
    <w:rsid w:val="00CE2169"/>
    <w:rsid w:val="00CE25B7"/>
    <w:rsid w:val="00CE25D1"/>
    <w:rsid w:val="00CE2C7A"/>
    <w:rsid w:val="00CE3120"/>
    <w:rsid w:val="00CE319F"/>
    <w:rsid w:val="00CE41A2"/>
    <w:rsid w:val="00CE462C"/>
    <w:rsid w:val="00CE4D7C"/>
    <w:rsid w:val="00CE4DB5"/>
    <w:rsid w:val="00CE5041"/>
    <w:rsid w:val="00CE523B"/>
    <w:rsid w:val="00CE5268"/>
    <w:rsid w:val="00CE53BE"/>
    <w:rsid w:val="00CE5821"/>
    <w:rsid w:val="00CE5B29"/>
    <w:rsid w:val="00CE5CFE"/>
    <w:rsid w:val="00CE6189"/>
    <w:rsid w:val="00CE6313"/>
    <w:rsid w:val="00CE639D"/>
    <w:rsid w:val="00CE6D3F"/>
    <w:rsid w:val="00CE6FB0"/>
    <w:rsid w:val="00CE726B"/>
    <w:rsid w:val="00CE72B4"/>
    <w:rsid w:val="00CF00B3"/>
    <w:rsid w:val="00CF00F1"/>
    <w:rsid w:val="00CF02AC"/>
    <w:rsid w:val="00CF0418"/>
    <w:rsid w:val="00CF05C1"/>
    <w:rsid w:val="00CF0E6C"/>
    <w:rsid w:val="00CF1148"/>
    <w:rsid w:val="00CF19A5"/>
    <w:rsid w:val="00CF2723"/>
    <w:rsid w:val="00CF2AA5"/>
    <w:rsid w:val="00CF2B5B"/>
    <w:rsid w:val="00CF2C8F"/>
    <w:rsid w:val="00CF35B1"/>
    <w:rsid w:val="00CF4487"/>
    <w:rsid w:val="00CF53FC"/>
    <w:rsid w:val="00CF5A4D"/>
    <w:rsid w:val="00CF5B18"/>
    <w:rsid w:val="00CF61A5"/>
    <w:rsid w:val="00CF64C2"/>
    <w:rsid w:val="00CF66EA"/>
    <w:rsid w:val="00CF69F1"/>
    <w:rsid w:val="00D00FB6"/>
    <w:rsid w:val="00D01292"/>
    <w:rsid w:val="00D0200D"/>
    <w:rsid w:val="00D02997"/>
    <w:rsid w:val="00D02A63"/>
    <w:rsid w:val="00D02D74"/>
    <w:rsid w:val="00D02FAE"/>
    <w:rsid w:val="00D03160"/>
    <w:rsid w:val="00D0323D"/>
    <w:rsid w:val="00D0325B"/>
    <w:rsid w:val="00D048E8"/>
    <w:rsid w:val="00D050EF"/>
    <w:rsid w:val="00D0604A"/>
    <w:rsid w:val="00D06B3C"/>
    <w:rsid w:val="00D06B78"/>
    <w:rsid w:val="00D07B42"/>
    <w:rsid w:val="00D07B66"/>
    <w:rsid w:val="00D07F74"/>
    <w:rsid w:val="00D106B3"/>
    <w:rsid w:val="00D1116C"/>
    <w:rsid w:val="00D116B3"/>
    <w:rsid w:val="00D12480"/>
    <w:rsid w:val="00D12F49"/>
    <w:rsid w:val="00D13646"/>
    <w:rsid w:val="00D13923"/>
    <w:rsid w:val="00D14322"/>
    <w:rsid w:val="00D143B4"/>
    <w:rsid w:val="00D14AA6"/>
    <w:rsid w:val="00D14D3D"/>
    <w:rsid w:val="00D14DC3"/>
    <w:rsid w:val="00D14E96"/>
    <w:rsid w:val="00D153FB"/>
    <w:rsid w:val="00D15CF0"/>
    <w:rsid w:val="00D163DC"/>
    <w:rsid w:val="00D16497"/>
    <w:rsid w:val="00D16741"/>
    <w:rsid w:val="00D168F1"/>
    <w:rsid w:val="00D1694C"/>
    <w:rsid w:val="00D16ED3"/>
    <w:rsid w:val="00D17195"/>
    <w:rsid w:val="00D17427"/>
    <w:rsid w:val="00D1743D"/>
    <w:rsid w:val="00D206DA"/>
    <w:rsid w:val="00D20A83"/>
    <w:rsid w:val="00D20DF0"/>
    <w:rsid w:val="00D211CE"/>
    <w:rsid w:val="00D21FE7"/>
    <w:rsid w:val="00D221E6"/>
    <w:rsid w:val="00D2260F"/>
    <w:rsid w:val="00D22699"/>
    <w:rsid w:val="00D24222"/>
    <w:rsid w:val="00D24F84"/>
    <w:rsid w:val="00D252FD"/>
    <w:rsid w:val="00D25A99"/>
    <w:rsid w:val="00D26388"/>
    <w:rsid w:val="00D26668"/>
    <w:rsid w:val="00D267A0"/>
    <w:rsid w:val="00D26E8E"/>
    <w:rsid w:val="00D274E7"/>
    <w:rsid w:val="00D279EC"/>
    <w:rsid w:val="00D3041E"/>
    <w:rsid w:val="00D315AC"/>
    <w:rsid w:val="00D317DA"/>
    <w:rsid w:val="00D3189F"/>
    <w:rsid w:val="00D31CDA"/>
    <w:rsid w:val="00D335AA"/>
    <w:rsid w:val="00D33D4A"/>
    <w:rsid w:val="00D345D7"/>
    <w:rsid w:val="00D35170"/>
    <w:rsid w:val="00D35CED"/>
    <w:rsid w:val="00D35D1E"/>
    <w:rsid w:val="00D36F6C"/>
    <w:rsid w:val="00D37741"/>
    <w:rsid w:val="00D37B0A"/>
    <w:rsid w:val="00D4022A"/>
    <w:rsid w:val="00D40267"/>
    <w:rsid w:val="00D402F9"/>
    <w:rsid w:val="00D40A3D"/>
    <w:rsid w:val="00D40C9E"/>
    <w:rsid w:val="00D415DD"/>
    <w:rsid w:val="00D41F0A"/>
    <w:rsid w:val="00D427D2"/>
    <w:rsid w:val="00D427EC"/>
    <w:rsid w:val="00D42C61"/>
    <w:rsid w:val="00D4310D"/>
    <w:rsid w:val="00D43453"/>
    <w:rsid w:val="00D437D0"/>
    <w:rsid w:val="00D4390E"/>
    <w:rsid w:val="00D43D01"/>
    <w:rsid w:val="00D44304"/>
    <w:rsid w:val="00D443BC"/>
    <w:rsid w:val="00D44745"/>
    <w:rsid w:val="00D4521F"/>
    <w:rsid w:val="00D455C9"/>
    <w:rsid w:val="00D46822"/>
    <w:rsid w:val="00D46888"/>
    <w:rsid w:val="00D47383"/>
    <w:rsid w:val="00D473DF"/>
    <w:rsid w:val="00D47651"/>
    <w:rsid w:val="00D47704"/>
    <w:rsid w:val="00D47A3C"/>
    <w:rsid w:val="00D47F1E"/>
    <w:rsid w:val="00D50352"/>
    <w:rsid w:val="00D508F2"/>
    <w:rsid w:val="00D50ABD"/>
    <w:rsid w:val="00D50CC7"/>
    <w:rsid w:val="00D50D17"/>
    <w:rsid w:val="00D513B5"/>
    <w:rsid w:val="00D52248"/>
    <w:rsid w:val="00D531B4"/>
    <w:rsid w:val="00D55094"/>
    <w:rsid w:val="00D55173"/>
    <w:rsid w:val="00D55309"/>
    <w:rsid w:val="00D55509"/>
    <w:rsid w:val="00D55816"/>
    <w:rsid w:val="00D55CCC"/>
    <w:rsid w:val="00D55E24"/>
    <w:rsid w:val="00D55F3A"/>
    <w:rsid w:val="00D561AF"/>
    <w:rsid w:val="00D56511"/>
    <w:rsid w:val="00D56E1E"/>
    <w:rsid w:val="00D57156"/>
    <w:rsid w:val="00D57886"/>
    <w:rsid w:val="00D57AE8"/>
    <w:rsid w:val="00D60048"/>
    <w:rsid w:val="00D61A90"/>
    <w:rsid w:val="00D621A2"/>
    <w:rsid w:val="00D62FA4"/>
    <w:rsid w:val="00D63577"/>
    <w:rsid w:val="00D63B62"/>
    <w:rsid w:val="00D64943"/>
    <w:rsid w:val="00D64971"/>
    <w:rsid w:val="00D649DB"/>
    <w:rsid w:val="00D64A15"/>
    <w:rsid w:val="00D64BEF"/>
    <w:rsid w:val="00D64EA7"/>
    <w:rsid w:val="00D65897"/>
    <w:rsid w:val="00D65B6D"/>
    <w:rsid w:val="00D66432"/>
    <w:rsid w:val="00D6682F"/>
    <w:rsid w:val="00D669E6"/>
    <w:rsid w:val="00D66E6B"/>
    <w:rsid w:val="00D66F3B"/>
    <w:rsid w:val="00D67832"/>
    <w:rsid w:val="00D6798F"/>
    <w:rsid w:val="00D67C7D"/>
    <w:rsid w:val="00D70AA1"/>
    <w:rsid w:val="00D70AF1"/>
    <w:rsid w:val="00D71338"/>
    <w:rsid w:val="00D715FF"/>
    <w:rsid w:val="00D71745"/>
    <w:rsid w:val="00D71907"/>
    <w:rsid w:val="00D71F67"/>
    <w:rsid w:val="00D71FDB"/>
    <w:rsid w:val="00D72832"/>
    <w:rsid w:val="00D73E75"/>
    <w:rsid w:val="00D74BE3"/>
    <w:rsid w:val="00D75461"/>
    <w:rsid w:val="00D75F22"/>
    <w:rsid w:val="00D7621F"/>
    <w:rsid w:val="00D763C6"/>
    <w:rsid w:val="00D77813"/>
    <w:rsid w:val="00D77C9A"/>
    <w:rsid w:val="00D77D90"/>
    <w:rsid w:val="00D77EA5"/>
    <w:rsid w:val="00D81904"/>
    <w:rsid w:val="00D81EE8"/>
    <w:rsid w:val="00D825D5"/>
    <w:rsid w:val="00D83677"/>
    <w:rsid w:val="00D83C12"/>
    <w:rsid w:val="00D846C3"/>
    <w:rsid w:val="00D847F1"/>
    <w:rsid w:val="00D84BFD"/>
    <w:rsid w:val="00D85081"/>
    <w:rsid w:val="00D85891"/>
    <w:rsid w:val="00D85F4E"/>
    <w:rsid w:val="00D867AA"/>
    <w:rsid w:val="00D86CC7"/>
    <w:rsid w:val="00D872C8"/>
    <w:rsid w:val="00D87593"/>
    <w:rsid w:val="00D8772B"/>
    <w:rsid w:val="00D8775B"/>
    <w:rsid w:val="00D87A10"/>
    <w:rsid w:val="00D87A31"/>
    <w:rsid w:val="00D87D24"/>
    <w:rsid w:val="00D90060"/>
    <w:rsid w:val="00D903F8"/>
    <w:rsid w:val="00D90802"/>
    <w:rsid w:val="00D91472"/>
    <w:rsid w:val="00D91EF1"/>
    <w:rsid w:val="00D91FD6"/>
    <w:rsid w:val="00D921F2"/>
    <w:rsid w:val="00D92578"/>
    <w:rsid w:val="00D926DD"/>
    <w:rsid w:val="00D92E89"/>
    <w:rsid w:val="00D93916"/>
    <w:rsid w:val="00D95690"/>
    <w:rsid w:val="00D96989"/>
    <w:rsid w:val="00D96E40"/>
    <w:rsid w:val="00DA014E"/>
    <w:rsid w:val="00DA08B7"/>
    <w:rsid w:val="00DA0BFF"/>
    <w:rsid w:val="00DA0C81"/>
    <w:rsid w:val="00DA136E"/>
    <w:rsid w:val="00DA14EE"/>
    <w:rsid w:val="00DA16D4"/>
    <w:rsid w:val="00DA2043"/>
    <w:rsid w:val="00DA224C"/>
    <w:rsid w:val="00DA22DD"/>
    <w:rsid w:val="00DA23DB"/>
    <w:rsid w:val="00DA30CE"/>
    <w:rsid w:val="00DA3263"/>
    <w:rsid w:val="00DA337B"/>
    <w:rsid w:val="00DA40D0"/>
    <w:rsid w:val="00DA49ED"/>
    <w:rsid w:val="00DA4D2C"/>
    <w:rsid w:val="00DA4FC2"/>
    <w:rsid w:val="00DA5258"/>
    <w:rsid w:val="00DA5784"/>
    <w:rsid w:val="00DA5F8E"/>
    <w:rsid w:val="00DA6BDB"/>
    <w:rsid w:val="00DA7640"/>
    <w:rsid w:val="00DA7D47"/>
    <w:rsid w:val="00DB0715"/>
    <w:rsid w:val="00DB0803"/>
    <w:rsid w:val="00DB10AC"/>
    <w:rsid w:val="00DB2A7C"/>
    <w:rsid w:val="00DB2B30"/>
    <w:rsid w:val="00DB370F"/>
    <w:rsid w:val="00DB386A"/>
    <w:rsid w:val="00DB3DDD"/>
    <w:rsid w:val="00DB4462"/>
    <w:rsid w:val="00DB566C"/>
    <w:rsid w:val="00DB5AB6"/>
    <w:rsid w:val="00DB5F51"/>
    <w:rsid w:val="00DB6570"/>
    <w:rsid w:val="00DB6BB5"/>
    <w:rsid w:val="00DB6C7A"/>
    <w:rsid w:val="00DB6DA8"/>
    <w:rsid w:val="00DB71EE"/>
    <w:rsid w:val="00DB7544"/>
    <w:rsid w:val="00DB77AD"/>
    <w:rsid w:val="00DB7AB5"/>
    <w:rsid w:val="00DB7E18"/>
    <w:rsid w:val="00DC06B1"/>
    <w:rsid w:val="00DC1615"/>
    <w:rsid w:val="00DC1E2D"/>
    <w:rsid w:val="00DC1F1E"/>
    <w:rsid w:val="00DC1F73"/>
    <w:rsid w:val="00DC20AC"/>
    <w:rsid w:val="00DC25C3"/>
    <w:rsid w:val="00DC3768"/>
    <w:rsid w:val="00DC380A"/>
    <w:rsid w:val="00DC3D3C"/>
    <w:rsid w:val="00DC3EC9"/>
    <w:rsid w:val="00DC405A"/>
    <w:rsid w:val="00DC4290"/>
    <w:rsid w:val="00DC4BAE"/>
    <w:rsid w:val="00DC4F03"/>
    <w:rsid w:val="00DC5227"/>
    <w:rsid w:val="00DC527A"/>
    <w:rsid w:val="00DC71B7"/>
    <w:rsid w:val="00DC73C9"/>
    <w:rsid w:val="00DC7573"/>
    <w:rsid w:val="00DD04FF"/>
    <w:rsid w:val="00DD0A7A"/>
    <w:rsid w:val="00DD15E0"/>
    <w:rsid w:val="00DD170F"/>
    <w:rsid w:val="00DD1B70"/>
    <w:rsid w:val="00DD1DCA"/>
    <w:rsid w:val="00DD22B8"/>
    <w:rsid w:val="00DD2A83"/>
    <w:rsid w:val="00DD2C0F"/>
    <w:rsid w:val="00DD35E5"/>
    <w:rsid w:val="00DD3AC5"/>
    <w:rsid w:val="00DD4064"/>
    <w:rsid w:val="00DD552A"/>
    <w:rsid w:val="00DD56FE"/>
    <w:rsid w:val="00DD694A"/>
    <w:rsid w:val="00DD6E80"/>
    <w:rsid w:val="00DD749B"/>
    <w:rsid w:val="00DD75B3"/>
    <w:rsid w:val="00DD78B8"/>
    <w:rsid w:val="00DE04D1"/>
    <w:rsid w:val="00DE0942"/>
    <w:rsid w:val="00DE0C32"/>
    <w:rsid w:val="00DE0FF9"/>
    <w:rsid w:val="00DE104C"/>
    <w:rsid w:val="00DE1377"/>
    <w:rsid w:val="00DE199C"/>
    <w:rsid w:val="00DE207D"/>
    <w:rsid w:val="00DE20F5"/>
    <w:rsid w:val="00DE25E9"/>
    <w:rsid w:val="00DE29AA"/>
    <w:rsid w:val="00DE3BBD"/>
    <w:rsid w:val="00DE5020"/>
    <w:rsid w:val="00DE52AE"/>
    <w:rsid w:val="00DE589A"/>
    <w:rsid w:val="00DE5A4A"/>
    <w:rsid w:val="00DE60B2"/>
    <w:rsid w:val="00DE71FA"/>
    <w:rsid w:val="00DE7EAD"/>
    <w:rsid w:val="00DF0196"/>
    <w:rsid w:val="00DF0469"/>
    <w:rsid w:val="00DF0927"/>
    <w:rsid w:val="00DF0C9F"/>
    <w:rsid w:val="00DF115B"/>
    <w:rsid w:val="00DF14A2"/>
    <w:rsid w:val="00DF2239"/>
    <w:rsid w:val="00DF233E"/>
    <w:rsid w:val="00DF2C5A"/>
    <w:rsid w:val="00DF2DB7"/>
    <w:rsid w:val="00DF383A"/>
    <w:rsid w:val="00DF387C"/>
    <w:rsid w:val="00DF3893"/>
    <w:rsid w:val="00DF397E"/>
    <w:rsid w:val="00DF3C3A"/>
    <w:rsid w:val="00DF3E5F"/>
    <w:rsid w:val="00DF4558"/>
    <w:rsid w:val="00DF4787"/>
    <w:rsid w:val="00DF4B95"/>
    <w:rsid w:val="00DF5375"/>
    <w:rsid w:val="00DF580A"/>
    <w:rsid w:val="00DF5A5E"/>
    <w:rsid w:val="00DF70A5"/>
    <w:rsid w:val="00DF7135"/>
    <w:rsid w:val="00E00E7D"/>
    <w:rsid w:val="00E01C6F"/>
    <w:rsid w:val="00E01D01"/>
    <w:rsid w:val="00E01FC7"/>
    <w:rsid w:val="00E021CB"/>
    <w:rsid w:val="00E02259"/>
    <w:rsid w:val="00E03706"/>
    <w:rsid w:val="00E039B3"/>
    <w:rsid w:val="00E03A3C"/>
    <w:rsid w:val="00E03ABD"/>
    <w:rsid w:val="00E03AD4"/>
    <w:rsid w:val="00E03B22"/>
    <w:rsid w:val="00E04645"/>
    <w:rsid w:val="00E050B9"/>
    <w:rsid w:val="00E0519E"/>
    <w:rsid w:val="00E05BFD"/>
    <w:rsid w:val="00E05C19"/>
    <w:rsid w:val="00E06036"/>
    <w:rsid w:val="00E07364"/>
    <w:rsid w:val="00E075B2"/>
    <w:rsid w:val="00E10458"/>
    <w:rsid w:val="00E10646"/>
    <w:rsid w:val="00E107B6"/>
    <w:rsid w:val="00E1080F"/>
    <w:rsid w:val="00E1191B"/>
    <w:rsid w:val="00E11E85"/>
    <w:rsid w:val="00E1256B"/>
    <w:rsid w:val="00E127C0"/>
    <w:rsid w:val="00E1299A"/>
    <w:rsid w:val="00E12FEC"/>
    <w:rsid w:val="00E13064"/>
    <w:rsid w:val="00E135BC"/>
    <w:rsid w:val="00E13BF2"/>
    <w:rsid w:val="00E13F2D"/>
    <w:rsid w:val="00E1495A"/>
    <w:rsid w:val="00E14DE2"/>
    <w:rsid w:val="00E14E31"/>
    <w:rsid w:val="00E167C6"/>
    <w:rsid w:val="00E17646"/>
    <w:rsid w:val="00E17C30"/>
    <w:rsid w:val="00E17C9B"/>
    <w:rsid w:val="00E20A37"/>
    <w:rsid w:val="00E20F49"/>
    <w:rsid w:val="00E224E5"/>
    <w:rsid w:val="00E225A1"/>
    <w:rsid w:val="00E225B5"/>
    <w:rsid w:val="00E22938"/>
    <w:rsid w:val="00E22D92"/>
    <w:rsid w:val="00E22E58"/>
    <w:rsid w:val="00E233F2"/>
    <w:rsid w:val="00E243C4"/>
    <w:rsid w:val="00E24EE3"/>
    <w:rsid w:val="00E2518F"/>
    <w:rsid w:val="00E252E8"/>
    <w:rsid w:val="00E25345"/>
    <w:rsid w:val="00E255A9"/>
    <w:rsid w:val="00E25E4D"/>
    <w:rsid w:val="00E26453"/>
    <w:rsid w:val="00E2656C"/>
    <w:rsid w:val="00E26C5B"/>
    <w:rsid w:val="00E279B2"/>
    <w:rsid w:val="00E27AEF"/>
    <w:rsid w:val="00E30817"/>
    <w:rsid w:val="00E31091"/>
    <w:rsid w:val="00E31705"/>
    <w:rsid w:val="00E3235B"/>
    <w:rsid w:val="00E32CBC"/>
    <w:rsid w:val="00E34D9E"/>
    <w:rsid w:val="00E352F6"/>
    <w:rsid w:val="00E35CCD"/>
    <w:rsid w:val="00E3609D"/>
    <w:rsid w:val="00E36339"/>
    <w:rsid w:val="00E36C1C"/>
    <w:rsid w:val="00E36D95"/>
    <w:rsid w:val="00E36EF3"/>
    <w:rsid w:val="00E37100"/>
    <w:rsid w:val="00E37358"/>
    <w:rsid w:val="00E377ED"/>
    <w:rsid w:val="00E40F33"/>
    <w:rsid w:val="00E40F9F"/>
    <w:rsid w:val="00E4145A"/>
    <w:rsid w:val="00E416CE"/>
    <w:rsid w:val="00E41994"/>
    <w:rsid w:val="00E41B45"/>
    <w:rsid w:val="00E41C0E"/>
    <w:rsid w:val="00E4204B"/>
    <w:rsid w:val="00E4281F"/>
    <w:rsid w:val="00E43020"/>
    <w:rsid w:val="00E43627"/>
    <w:rsid w:val="00E45387"/>
    <w:rsid w:val="00E45AB9"/>
    <w:rsid w:val="00E46EB2"/>
    <w:rsid w:val="00E46F3E"/>
    <w:rsid w:val="00E47AF6"/>
    <w:rsid w:val="00E50DC3"/>
    <w:rsid w:val="00E51728"/>
    <w:rsid w:val="00E526DF"/>
    <w:rsid w:val="00E5302D"/>
    <w:rsid w:val="00E537E0"/>
    <w:rsid w:val="00E53FC6"/>
    <w:rsid w:val="00E5493C"/>
    <w:rsid w:val="00E54AA7"/>
    <w:rsid w:val="00E54E91"/>
    <w:rsid w:val="00E56705"/>
    <w:rsid w:val="00E569B2"/>
    <w:rsid w:val="00E575A0"/>
    <w:rsid w:val="00E5772D"/>
    <w:rsid w:val="00E60066"/>
    <w:rsid w:val="00E6035E"/>
    <w:rsid w:val="00E60D18"/>
    <w:rsid w:val="00E6179A"/>
    <w:rsid w:val="00E61C7C"/>
    <w:rsid w:val="00E61EF0"/>
    <w:rsid w:val="00E63BBC"/>
    <w:rsid w:val="00E640A2"/>
    <w:rsid w:val="00E64373"/>
    <w:rsid w:val="00E65DEC"/>
    <w:rsid w:val="00E6651A"/>
    <w:rsid w:val="00E669A9"/>
    <w:rsid w:val="00E67059"/>
    <w:rsid w:val="00E67C84"/>
    <w:rsid w:val="00E67EAD"/>
    <w:rsid w:val="00E704EB"/>
    <w:rsid w:val="00E70506"/>
    <w:rsid w:val="00E718C8"/>
    <w:rsid w:val="00E71CC6"/>
    <w:rsid w:val="00E71F55"/>
    <w:rsid w:val="00E71FD2"/>
    <w:rsid w:val="00E72D95"/>
    <w:rsid w:val="00E72F47"/>
    <w:rsid w:val="00E73409"/>
    <w:rsid w:val="00E73F79"/>
    <w:rsid w:val="00E746CD"/>
    <w:rsid w:val="00E754E3"/>
    <w:rsid w:val="00E75AE6"/>
    <w:rsid w:val="00E760B0"/>
    <w:rsid w:val="00E7678A"/>
    <w:rsid w:val="00E77C75"/>
    <w:rsid w:val="00E80721"/>
    <w:rsid w:val="00E8101E"/>
    <w:rsid w:val="00E81229"/>
    <w:rsid w:val="00E816B9"/>
    <w:rsid w:val="00E81BA9"/>
    <w:rsid w:val="00E81C8E"/>
    <w:rsid w:val="00E82542"/>
    <w:rsid w:val="00E825FE"/>
    <w:rsid w:val="00E828CC"/>
    <w:rsid w:val="00E834C3"/>
    <w:rsid w:val="00E83B21"/>
    <w:rsid w:val="00E8434D"/>
    <w:rsid w:val="00E84A5D"/>
    <w:rsid w:val="00E84FB6"/>
    <w:rsid w:val="00E853D9"/>
    <w:rsid w:val="00E86347"/>
    <w:rsid w:val="00E86850"/>
    <w:rsid w:val="00E87721"/>
    <w:rsid w:val="00E8797D"/>
    <w:rsid w:val="00E87A74"/>
    <w:rsid w:val="00E87DAC"/>
    <w:rsid w:val="00E87E13"/>
    <w:rsid w:val="00E9094A"/>
    <w:rsid w:val="00E9096A"/>
    <w:rsid w:val="00E909AE"/>
    <w:rsid w:val="00E90F1E"/>
    <w:rsid w:val="00E911AA"/>
    <w:rsid w:val="00E911F1"/>
    <w:rsid w:val="00E91326"/>
    <w:rsid w:val="00E91587"/>
    <w:rsid w:val="00E91A42"/>
    <w:rsid w:val="00E91C1E"/>
    <w:rsid w:val="00E91DA1"/>
    <w:rsid w:val="00E92104"/>
    <w:rsid w:val="00E922D6"/>
    <w:rsid w:val="00E923D5"/>
    <w:rsid w:val="00E923E7"/>
    <w:rsid w:val="00E92CCD"/>
    <w:rsid w:val="00E93C4C"/>
    <w:rsid w:val="00E93D2A"/>
    <w:rsid w:val="00E94058"/>
    <w:rsid w:val="00E943AD"/>
    <w:rsid w:val="00E94770"/>
    <w:rsid w:val="00E95444"/>
    <w:rsid w:val="00E95773"/>
    <w:rsid w:val="00E9602F"/>
    <w:rsid w:val="00E96A9C"/>
    <w:rsid w:val="00E97A0E"/>
    <w:rsid w:val="00EA0910"/>
    <w:rsid w:val="00EA16F9"/>
    <w:rsid w:val="00EA17CA"/>
    <w:rsid w:val="00EA1D47"/>
    <w:rsid w:val="00EA2CAD"/>
    <w:rsid w:val="00EA2DB4"/>
    <w:rsid w:val="00EA3F27"/>
    <w:rsid w:val="00EA468F"/>
    <w:rsid w:val="00EA4F2B"/>
    <w:rsid w:val="00EA6463"/>
    <w:rsid w:val="00EA67B5"/>
    <w:rsid w:val="00EA67FA"/>
    <w:rsid w:val="00EA6B61"/>
    <w:rsid w:val="00EA6F8E"/>
    <w:rsid w:val="00EA70B3"/>
    <w:rsid w:val="00EA7511"/>
    <w:rsid w:val="00EB0737"/>
    <w:rsid w:val="00EB10DF"/>
    <w:rsid w:val="00EB12FF"/>
    <w:rsid w:val="00EB1336"/>
    <w:rsid w:val="00EB2007"/>
    <w:rsid w:val="00EB27E7"/>
    <w:rsid w:val="00EB39C4"/>
    <w:rsid w:val="00EB41B3"/>
    <w:rsid w:val="00EB4DD6"/>
    <w:rsid w:val="00EB5601"/>
    <w:rsid w:val="00EB5F02"/>
    <w:rsid w:val="00EB7515"/>
    <w:rsid w:val="00EB7DF6"/>
    <w:rsid w:val="00EC0605"/>
    <w:rsid w:val="00EC09D1"/>
    <w:rsid w:val="00EC0A4E"/>
    <w:rsid w:val="00EC0D36"/>
    <w:rsid w:val="00EC16C9"/>
    <w:rsid w:val="00EC1F2D"/>
    <w:rsid w:val="00EC29A6"/>
    <w:rsid w:val="00EC2A23"/>
    <w:rsid w:val="00EC2D21"/>
    <w:rsid w:val="00EC2FF2"/>
    <w:rsid w:val="00EC3B0B"/>
    <w:rsid w:val="00EC5092"/>
    <w:rsid w:val="00EC56A8"/>
    <w:rsid w:val="00EC586D"/>
    <w:rsid w:val="00EC6307"/>
    <w:rsid w:val="00EC6890"/>
    <w:rsid w:val="00EC6F35"/>
    <w:rsid w:val="00EC768B"/>
    <w:rsid w:val="00ED0514"/>
    <w:rsid w:val="00ED0624"/>
    <w:rsid w:val="00ED064E"/>
    <w:rsid w:val="00ED10FD"/>
    <w:rsid w:val="00ED1191"/>
    <w:rsid w:val="00ED12D0"/>
    <w:rsid w:val="00ED2B0B"/>
    <w:rsid w:val="00ED35F6"/>
    <w:rsid w:val="00ED36A5"/>
    <w:rsid w:val="00ED4F4D"/>
    <w:rsid w:val="00ED52BE"/>
    <w:rsid w:val="00ED56D1"/>
    <w:rsid w:val="00ED588A"/>
    <w:rsid w:val="00ED5EFC"/>
    <w:rsid w:val="00ED5FF5"/>
    <w:rsid w:val="00ED660A"/>
    <w:rsid w:val="00ED67B3"/>
    <w:rsid w:val="00ED6B16"/>
    <w:rsid w:val="00ED6ED9"/>
    <w:rsid w:val="00ED7C54"/>
    <w:rsid w:val="00EE0827"/>
    <w:rsid w:val="00EE0E49"/>
    <w:rsid w:val="00EE1248"/>
    <w:rsid w:val="00EE1D6A"/>
    <w:rsid w:val="00EE29D3"/>
    <w:rsid w:val="00EE2E2B"/>
    <w:rsid w:val="00EE309E"/>
    <w:rsid w:val="00EE37B3"/>
    <w:rsid w:val="00EE383A"/>
    <w:rsid w:val="00EE4E02"/>
    <w:rsid w:val="00EE53A7"/>
    <w:rsid w:val="00EE551F"/>
    <w:rsid w:val="00EE57D3"/>
    <w:rsid w:val="00EE5A8F"/>
    <w:rsid w:val="00EE61D4"/>
    <w:rsid w:val="00EE7877"/>
    <w:rsid w:val="00EF011A"/>
    <w:rsid w:val="00EF0249"/>
    <w:rsid w:val="00EF024F"/>
    <w:rsid w:val="00EF050B"/>
    <w:rsid w:val="00EF11F6"/>
    <w:rsid w:val="00EF1246"/>
    <w:rsid w:val="00EF1603"/>
    <w:rsid w:val="00EF1DE0"/>
    <w:rsid w:val="00EF1F33"/>
    <w:rsid w:val="00EF22B3"/>
    <w:rsid w:val="00EF2850"/>
    <w:rsid w:val="00EF31E9"/>
    <w:rsid w:val="00EF3E23"/>
    <w:rsid w:val="00EF42DE"/>
    <w:rsid w:val="00EF4455"/>
    <w:rsid w:val="00EF4F52"/>
    <w:rsid w:val="00EF525C"/>
    <w:rsid w:val="00EF5BF9"/>
    <w:rsid w:val="00EF6921"/>
    <w:rsid w:val="00EF6BA4"/>
    <w:rsid w:val="00EF6FD1"/>
    <w:rsid w:val="00EF76E5"/>
    <w:rsid w:val="00F0036E"/>
    <w:rsid w:val="00F013E0"/>
    <w:rsid w:val="00F0152C"/>
    <w:rsid w:val="00F0190F"/>
    <w:rsid w:val="00F02161"/>
    <w:rsid w:val="00F0218B"/>
    <w:rsid w:val="00F030B3"/>
    <w:rsid w:val="00F035E6"/>
    <w:rsid w:val="00F03B0E"/>
    <w:rsid w:val="00F04561"/>
    <w:rsid w:val="00F04592"/>
    <w:rsid w:val="00F054FC"/>
    <w:rsid w:val="00F05592"/>
    <w:rsid w:val="00F060CF"/>
    <w:rsid w:val="00F061D1"/>
    <w:rsid w:val="00F06800"/>
    <w:rsid w:val="00F0682F"/>
    <w:rsid w:val="00F068E8"/>
    <w:rsid w:val="00F06DEA"/>
    <w:rsid w:val="00F06FF7"/>
    <w:rsid w:val="00F07B4D"/>
    <w:rsid w:val="00F104CC"/>
    <w:rsid w:val="00F107A0"/>
    <w:rsid w:val="00F10D32"/>
    <w:rsid w:val="00F11513"/>
    <w:rsid w:val="00F11521"/>
    <w:rsid w:val="00F11760"/>
    <w:rsid w:val="00F12239"/>
    <w:rsid w:val="00F12C86"/>
    <w:rsid w:val="00F1372D"/>
    <w:rsid w:val="00F13A63"/>
    <w:rsid w:val="00F13B48"/>
    <w:rsid w:val="00F13D5C"/>
    <w:rsid w:val="00F140AF"/>
    <w:rsid w:val="00F14DB1"/>
    <w:rsid w:val="00F156C3"/>
    <w:rsid w:val="00F15906"/>
    <w:rsid w:val="00F1591F"/>
    <w:rsid w:val="00F15B88"/>
    <w:rsid w:val="00F15DEE"/>
    <w:rsid w:val="00F15EC7"/>
    <w:rsid w:val="00F169E3"/>
    <w:rsid w:val="00F16B50"/>
    <w:rsid w:val="00F16BC4"/>
    <w:rsid w:val="00F16FC4"/>
    <w:rsid w:val="00F203F2"/>
    <w:rsid w:val="00F205F2"/>
    <w:rsid w:val="00F213AF"/>
    <w:rsid w:val="00F22090"/>
    <w:rsid w:val="00F22182"/>
    <w:rsid w:val="00F221B4"/>
    <w:rsid w:val="00F223FF"/>
    <w:rsid w:val="00F22E39"/>
    <w:rsid w:val="00F230B7"/>
    <w:rsid w:val="00F23134"/>
    <w:rsid w:val="00F23FBD"/>
    <w:rsid w:val="00F24911"/>
    <w:rsid w:val="00F25247"/>
    <w:rsid w:val="00F25870"/>
    <w:rsid w:val="00F25B12"/>
    <w:rsid w:val="00F25D57"/>
    <w:rsid w:val="00F262DC"/>
    <w:rsid w:val="00F263AC"/>
    <w:rsid w:val="00F26EDF"/>
    <w:rsid w:val="00F2743D"/>
    <w:rsid w:val="00F27B1B"/>
    <w:rsid w:val="00F27CB7"/>
    <w:rsid w:val="00F306AA"/>
    <w:rsid w:val="00F308C2"/>
    <w:rsid w:val="00F31DCC"/>
    <w:rsid w:val="00F31DEC"/>
    <w:rsid w:val="00F32AD5"/>
    <w:rsid w:val="00F33BF0"/>
    <w:rsid w:val="00F340E1"/>
    <w:rsid w:val="00F341BE"/>
    <w:rsid w:val="00F34519"/>
    <w:rsid w:val="00F34FD1"/>
    <w:rsid w:val="00F35041"/>
    <w:rsid w:val="00F3524B"/>
    <w:rsid w:val="00F35C25"/>
    <w:rsid w:val="00F360DB"/>
    <w:rsid w:val="00F3646A"/>
    <w:rsid w:val="00F36EAE"/>
    <w:rsid w:val="00F373E0"/>
    <w:rsid w:val="00F37648"/>
    <w:rsid w:val="00F3784E"/>
    <w:rsid w:val="00F37995"/>
    <w:rsid w:val="00F4109D"/>
    <w:rsid w:val="00F416BF"/>
    <w:rsid w:val="00F4173A"/>
    <w:rsid w:val="00F424EF"/>
    <w:rsid w:val="00F427C2"/>
    <w:rsid w:val="00F42F18"/>
    <w:rsid w:val="00F431B9"/>
    <w:rsid w:val="00F43740"/>
    <w:rsid w:val="00F447D4"/>
    <w:rsid w:val="00F4591D"/>
    <w:rsid w:val="00F45CA7"/>
    <w:rsid w:val="00F4662D"/>
    <w:rsid w:val="00F46AD2"/>
    <w:rsid w:val="00F47C27"/>
    <w:rsid w:val="00F47E02"/>
    <w:rsid w:val="00F502AD"/>
    <w:rsid w:val="00F50466"/>
    <w:rsid w:val="00F50F48"/>
    <w:rsid w:val="00F52082"/>
    <w:rsid w:val="00F521D2"/>
    <w:rsid w:val="00F52496"/>
    <w:rsid w:val="00F52770"/>
    <w:rsid w:val="00F5283B"/>
    <w:rsid w:val="00F53242"/>
    <w:rsid w:val="00F54011"/>
    <w:rsid w:val="00F54ABA"/>
    <w:rsid w:val="00F54F15"/>
    <w:rsid w:val="00F54F6C"/>
    <w:rsid w:val="00F55503"/>
    <w:rsid w:val="00F558C9"/>
    <w:rsid w:val="00F55A23"/>
    <w:rsid w:val="00F55A50"/>
    <w:rsid w:val="00F55BAB"/>
    <w:rsid w:val="00F55D7B"/>
    <w:rsid w:val="00F56198"/>
    <w:rsid w:val="00F57135"/>
    <w:rsid w:val="00F5790B"/>
    <w:rsid w:val="00F57C37"/>
    <w:rsid w:val="00F60026"/>
    <w:rsid w:val="00F613D9"/>
    <w:rsid w:val="00F615F4"/>
    <w:rsid w:val="00F61F58"/>
    <w:rsid w:val="00F63937"/>
    <w:rsid w:val="00F63BD4"/>
    <w:rsid w:val="00F63DFE"/>
    <w:rsid w:val="00F64777"/>
    <w:rsid w:val="00F64BA0"/>
    <w:rsid w:val="00F65B74"/>
    <w:rsid w:val="00F66FE3"/>
    <w:rsid w:val="00F6704A"/>
    <w:rsid w:val="00F67394"/>
    <w:rsid w:val="00F67499"/>
    <w:rsid w:val="00F67991"/>
    <w:rsid w:val="00F67C21"/>
    <w:rsid w:val="00F701A4"/>
    <w:rsid w:val="00F701F3"/>
    <w:rsid w:val="00F70F53"/>
    <w:rsid w:val="00F72662"/>
    <w:rsid w:val="00F727E8"/>
    <w:rsid w:val="00F72AE1"/>
    <w:rsid w:val="00F72EF1"/>
    <w:rsid w:val="00F73088"/>
    <w:rsid w:val="00F735B8"/>
    <w:rsid w:val="00F74277"/>
    <w:rsid w:val="00F7457F"/>
    <w:rsid w:val="00F74759"/>
    <w:rsid w:val="00F748E6"/>
    <w:rsid w:val="00F74C97"/>
    <w:rsid w:val="00F7593F"/>
    <w:rsid w:val="00F75DBF"/>
    <w:rsid w:val="00F761BA"/>
    <w:rsid w:val="00F7667A"/>
    <w:rsid w:val="00F775B9"/>
    <w:rsid w:val="00F81687"/>
    <w:rsid w:val="00F82420"/>
    <w:rsid w:val="00F825EA"/>
    <w:rsid w:val="00F83173"/>
    <w:rsid w:val="00F8350C"/>
    <w:rsid w:val="00F83C16"/>
    <w:rsid w:val="00F8458B"/>
    <w:rsid w:val="00F84710"/>
    <w:rsid w:val="00F84B86"/>
    <w:rsid w:val="00F8562A"/>
    <w:rsid w:val="00F85D0D"/>
    <w:rsid w:val="00F862D4"/>
    <w:rsid w:val="00F86866"/>
    <w:rsid w:val="00F87A9F"/>
    <w:rsid w:val="00F87CDA"/>
    <w:rsid w:val="00F90369"/>
    <w:rsid w:val="00F91B58"/>
    <w:rsid w:val="00F92C57"/>
    <w:rsid w:val="00F92DAB"/>
    <w:rsid w:val="00F9400A"/>
    <w:rsid w:val="00F94454"/>
    <w:rsid w:val="00F944DD"/>
    <w:rsid w:val="00F94A03"/>
    <w:rsid w:val="00F952D4"/>
    <w:rsid w:val="00F952ED"/>
    <w:rsid w:val="00F95AA9"/>
    <w:rsid w:val="00F9648F"/>
    <w:rsid w:val="00F96558"/>
    <w:rsid w:val="00F9660E"/>
    <w:rsid w:val="00F9712D"/>
    <w:rsid w:val="00F972CD"/>
    <w:rsid w:val="00F973E4"/>
    <w:rsid w:val="00F97B46"/>
    <w:rsid w:val="00FA0004"/>
    <w:rsid w:val="00FA0CC9"/>
    <w:rsid w:val="00FA2196"/>
    <w:rsid w:val="00FA2A29"/>
    <w:rsid w:val="00FA4098"/>
    <w:rsid w:val="00FA441D"/>
    <w:rsid w:val="00FA4FB1"/>
    <w:rsid w:val="00FA516E"/>
    <w:rsid w:val="00FA54FD"/>
    <w:rsid w:val="00FA64E1"/>
    <w:rsid w:val="00FA77ED"/>
    <w:rsid w:val="00FA7891"/>
    <w:rsid w:val="00FA7F34"/>
    <w:rsid w:val="00FB00CB"/>
    <w:rsid w:val="00FB050F"/>
    <w:rsid w:val="00FB055D"/>
    <w:rsid w:val="00FB0EDF"/>
    <w:rsid w:val="00FB156A"/>
    <w:rsid w:val="00FB25EA"/>
    <w:rsid w:val="00FB2979"/>
    <w:rsid w:val="00FB2D76"/>
    <w:rsid w:val="00FB2E2D"/>
    <w:rsid w:val="00FB3540"/>
    <w:rsid w:val="00FB35C7"/>
    <w:rsid w:val="00FB38BC"/>
    <w:rsid w:val="00FB3B0A"/>
    <w:rsid w:val="00FB4062"/>
    <w:rsid w:val="00FB42ED"/>
    <w:rsid w:val="00FB44EC"/>
    <w:rsid w:val="00FB4F7C"/>
    <w:rsid w:val="00FB51EE"/>
    <w:rsid w:val="00FB5D21"/>
    <w:rsid w:val="00FB5E18"/>
    <w:rsid w:val="00FB659B"/>
    <w:rsid w:val="00FB68A5"/>
    <w:rsid w:val="00FB6C44"/>
    <w:rsid w:val="00FB7DE5"/>
    <w:rsid w:val="00FC05B7"/>
    <w:rsid w:val="00FC0802"/>
    <w:rsid w:val="00FC0B06"/>
    <w:rsid w:val="00FC12AF"/>
    <w:rsid w:val="00FC251E"/>
    <w:rsid w:val="00FC2CB5"/>
    <w:rsid w:val="00FC2DA8"/>
    <w:rsid w:val="00FC2EEE"/>
    <w:rsid w:val="00FC383A"/>
    <w:rsid w:val="00FC3BC2"/>
    <w:rsid w:val="00FC40C9"/>
    <w:rsid w:val="00FC558E"/>
    <w:rsid w:val="00FC5F46"/>
    <w:rsid w:val="00FC6909"/>
    <w:rsid w:val="00FC691F"/>
    <w:rsid w:val="00FC73F1"/>
    <w:rsid w:val="00FD007F"/>
    <w:rsid w:val="00FD00C8"/>
    <w:rsid w:val="00FD03C1"/>
    <w:rsid w:val="00FD052B"/>
    <w:rsid w:val="00FD20E6"/>
    <w:rsid w:val="00FD2407"/>
    <w:rsid w:val="00FD2B48"/>
    <w:rsid w:val="00FD2BAD"/>
    <w:rsid w:val="00FD3213"/>
    <w:rsid w:val="00FD32EF"/>
    <w:rsid w:val="00FD3717"/>
    <w:rsid w:val="00FD494E"/>
    <w:rsid w:val="00FD4A5C"/>
    <w:rsid w:val="00FD4ADA"/>
    <w:rsid w:val="00FD4CDD"/>
    <w:rsid w:val="00FD647E"/>
    <w:rsid w:val="00FD6A79"/>
    <w:rsid w:val="00FD6ABE"/>
    <w:rsid w:val="00FE1C5F"/>
    <w:rsid w:val="00FE2B7E"/>
    <w:rsid w:val="00FE2DBF"/>
    <w:rsid w:val="00FE2EAE"/>
    <w:rsid w:val="00FE3FEC"/>
    <w:rsid w:val="00FE5629"/>
    <w:rsid w:val="00FE575E"/>
    <w:rsid w:val="00FE5F99"/>
    <w:rsid w:val="00FE65AC"/>
    <w:rsid w:val="00FE673D"/>
    <w:rsid w:val="00FE6771"/>
    <w:rsid w:val="00FE6DCE"/>
    <w:rsid w:val="00FE747C"/>
    <w:rsid w:val="00FE75E1"/>
    <w:rsid w:val="00FE7C84"/>
    <w:rsid w:val="00FE7CFF"/>
    <w:rsid w:val="00FF0080"/>
    <w:rsid w:val="00FF09B4"/>
    <w:rsid w:val="00FF0BE7"/>
    <w:rsid w:val="00FF0DF5"/>
    <w:rsid w:val="00FF0E01"/>
    <w:rsid w:val="00FF0F0A"/>
    <w:rsid w:val="00FF1473"/>
    <w:rsid w:val="00FF1FA0"/>
    <w:rsid w:val="00FF2531"/>
    <w:rsid w:val="00FF2EB3"/>
    <w:rsid w:val="00FF4E2C"/>
    <w:rsid w:val="00FF51B4"/>
    <w:rsid w:val="00FF553C"/>
    <w:rsid w:val="00FF63B8"/>
    <w:rsid w:val="00FF64D8"/>
    <w:rsid w:val="00FF7C66"/>
    <w:rsid w:val="00FF7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BE4D6"/>
  <w15:chartTrackingRefBased/>
  <w15:docId w15:val="{C00C15CC-8ADE-4C85-B521-497674F1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3BF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AC3E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E13BF2"/>
    <w:pPr>
      <w:keepNext/>
      <w:outlineLvl w:val="1"/>
    </w:pPr>
    <w:rPr>
      <w:rFonts w:ascii="Calibri" w:hAnsi="Calibri"/>
      <w:b/>
    </w:rPr>
  </w:style>
  <w:style w:type="paragraph" w:styleId="Heading3">
    <w:name w:val="heading 3"/>
    <w:basedOn w:val="Normal"/>
    <w:next w:val="Normal"/>
    <w:link w:val="Heading3Char"/>
    <w:autoRedefine/>
    <w:qFormat/>
    <w:rsid w:val="00AC3E2F"/>
    <w:pPr>
      <w:keepNext/>
      <w:tabs>
        <w:tab w:val="left" w:pos="1080"/>
        <w:tab w:val="left" w:pos="1440"/>
        <w:tab w:val="left" w:pos="1800"/>
        <w:tab w:val="left" w:pos="2520"/>
      </w:tabs>
      <w:outlineLvl w:val="2"/>
    </w:pPr>
    <w:rPr>
      <w:rFonts w:asciiTheme="minorHAnsi" w:hAnsiTheme="minorHAnsi"/>
      <w:b/>
      <w:snapToGrid w:val="0"/>
    </w:rPr>
  </w:style>
  <w:style w:type="paragraph" w:styleId="Heading4">
    <w:name w:val="heading 4"/>
    <w:basedOn w:val="Normal"/>
    <w:next w:val="Normal"/>
    <w:link w:val="Heading4Char"/>
    <w:uiPriority w:val="99"/>
    <w:unhideWhenUsed/>
    <w:qFormat/>
    <w:rsid w:val="0031061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3BF2"/>
    <w:rPr>
      <w:rFonts w:ascii="Calibri" w:eastAsia="Times New Roman" w:hAnsi="Calibri" w:cs="Times New Roman"/>
      <w:b/>
      <w:sz w:val="24"/>
      <w:szCs w:val="24"/>
    </w:rPr>
  </w:style>
  <w:style w:type="character" w:customStyle="1" w:styleId="Heading3Char">
    <w:name w:val="Heading 3 Char"/>
    <w:basedOn w:val="DefaultParagraphFont"/>
    <w:link w:val="Heading3"/>
    <w:rsid w:val="00AC3E2F"/>
    <w:rPr>
      <w:rFonts w:eastAsia="Times New Roman" w:cs="Times New Roman"/>
      <w:b/>
      <w:snapToGrid w:val="0"/>
      <w:sz w:val="24"/>
      <w:szCs w:val="24"/>
    </w:rPr>
  </w:style>
  <w:style w:type="paragraph" w:styleId="BodyText">
    <w:name w:val="Body Text"/>
    <w:basedOn w:val="Normal"/>
    <w:link w:val="BodyTextChar"/>
    <w:rsid w:val="00E13BF2"/>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E13BF2"/>
    <w:rPr>
      <w:rFonts w:ascii="Times New Roman" w:eastAsia="Times New Roman" w:hAnsi="Times New Roman" w:cs="Times New Roman"/>
      <w:b/>
      <w:szCs w:val="24"/>
    </w:rPr>
  </w:style>
  <w:style w:type="table" w:styleId="TableGrid">
    <w:name w:val="Table Grid"/>
    <w:basedOn w:val="TableNormal"/>
    <w:uiPriority w:val="39"/>
    <w:rsid w:val="00E13BF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3BF2"/>
    <w:pPr>
      <w:ind w:left="720"/>
      <w:contextualSpacing/>
    </w:pPr>
  </w:style>
  <w:style w:type="paragraph" w:customStyle="1" w:styleId="Default">
    <w:name w:val="Default"/>
    <w:uiPriority w:val="99"/>
    <w:rsid w:val="00E13BF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7711DC"/>
    <w:pPr>
      <w:tabs>
        <w:tab w:val="center" w:pos="4513"/>
        <w:tab w:val="right" w:pos="9026"/>
      </w:tabs>
    </w:pPr>
  </w:style>
  <w:style w:type="character" w:customStyle="1" w:styleId="HeaderChar">
    <w:name w:val="Header Char"/>
    <w:basedOn w:val="DefaultParagraphFont"/>
    <w:link w:val="Header"/>
    <w:uiPriority w:val="99"/>
    <w:rsid w:val="007711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11DC"/>
    <w:pPr>
      <w:tabs>
        <w:tab w:val="center" w:pos="4513"/>
        <w:tab w:val="right" w:pos="9026"/>
      </w:tabs>
    </w:pPr>
  </w:style>
  <w:style w:type="character" w:customStyle="1" w:styleId="FooterChar">
    <w:name w:val="Footer Char"/>
    <w:basedOn w:val="DefaultParagraphFont"/>
    <w:link w:val="Footer"/>
    <w:uiPriority w:val="99"/>
    <w:rsid w:val="007711D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1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705"/>
    <w:rPr>
      <w:rFonts w:ascii="Segoe UI" w:eastAsia="Times New Roman" w:hAnsi="Segoe UI" w:cs="Segoe UI"/>
      <w:sz w:val="18"/>
      <w:szCs w:val="18"/>
    </w:rPr>
  </w:style>
  <w:style w:type="character" w:customStyle="1" w:styleId="Heading1Char">
    <w:name w:val="Heading 1 Char"/>
    <w:basedOn w:val="DefaultParagraphFont"/>
    <w:link w:val="Heading1"/>
    <w:uiPriority w:val="99"/>
    <w:rsid w:val="00AC3E2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310612"/>
    <w:rPr>
      <w:rFonts w:asciiTheme="majorHAnsi" w:eastAsiaTheme="majorEastAsia" w:hAnsiTheme="majorHAnsi" w:cstheme="majorBidi"/>
      <w:i/>
      <w:iCs/>
      <w:color w:val="2F5496" w:themeColor="accent1" w:themeShade="BF"/>
      <w:sz w:val="24"/>
      <w:szCs w:val="24"/>
    </w:rPr>
  </w:style>
  <w:style w:type="paragraph" w:styleId="NoSpacing">
    <w:name w:val="No Spacing"/>
    <w:link w:val="NoSpacingChar"/>
    <w:uiPriority w:val="1"/>
    <w:qFormat/>
    <w:rsid w:val="003C3E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3EB3"/>
    <w:rPr>
      <w:rFonts w:eastAsiaTheme="minorEastAsia"/>
      <w:lang w:val="en-US"/>
    </w:rPr>
  </w:style>
  <w:style w:type="character" w:styleId="PlaceholderText">
    <w:name w:val="Placeholder Text"/>
    <w:basedOn w:val="DefaultParagraphFont"/>
    <w:uiPriority w:val="99"/>
    <w:semiHidden/>
    <w:rsid w:val="005A5F47"/>
    <w:rPr>
      <w:color w:val="808080"/>
    </w:rPr>
  </w:style>
  <w:style w:type="paragraph" w:styleId="TOCHeading">
    <w:name w:val="TOC Heading"/>
    <w:basedOn w:val="Heading1"/>
    <w:next w:val="Normal"/>
    <w:uiPriority w:val="39"/>
    <w:unhideWhenUsed/>
    <w:qFormat/>
    <w:rsid w:val="0046332C"/>
    <w:pPr>
      <w:spacing w:line="259" w:lineRule="auto"/>
      <w:outlineLvl w:val="9"/>
    </w:pPr>
    <w:rPr>
      <w:lang w:val="en-US"/>
    </w:rPr>
  </w:style>
  <w:style w:type="paragraph" w:styleId="TOC1">
    <w:name w:val="toc 1"/>
    <w:basedOn w:val="Normal"/>
    <w:next w:val="Normal"/>
    <w:autoRedefine/>
    <w:uiPriority w:val="39"/>
    <w:unhideWhenUsed/>
    <w:rsid w:val="0046332C"/>
    <w:pPr>
      <w:spacing w:after="100"/>
    </w:pPr>
  </w:style>
  <w:style w:type="paragraph" w:styleId="TOC2">
    <w:name w:val="toc 2"/>
    <w:basedOn w:val="Normal"/>
    <w:next w:val="Normal"/>
    <w:autoRedefine/>
    <w:uiPriority w:val="39"/>
    <w:unhideWhenUsed/>
    <w:rsid w:val="0046332C"/>
    <w:pPr>
      <w:spacing w:after="100"/>
      <w:ind w:left="240"/>
    </w:pPr>
  </w:style>
  <w:style w:type="paragraph" w:styleId="TOC3">
    <w:name w:val="toc 3"/>
    <w:basedOn w:val="Normal"/>
    <w:next w:val="Normal"/>
    <w:autoRedefine/>
    <w:uiPriority w:val="39"/>
    <w:unhideWhenUsed/>
    <w:rsid w:val="0046332C"/>
    <w:pPr>
      <w:spacing w:after="100"/>
      <w:ind w:left="480"/>
    </w:pPr>
  </w:style>
  <w:style w:type="character" w:styleId="Hyperlink">
    <w:name w:val="Hyperlink"/>
    <w:basedOn w:val="DefaultParagraphFont"/>
    <w:uiPriority w:val="99"/>
    <w:unhideWhenUsed/>
    <w:rsid w:val="0046332C"/>
    <w:rPr>
      <w:color w:val="0563C1" w:themeColor="hyperlink"/>
      <w:u w:val="single"/>
    </w:rPr>
  </w:style>
  <w:style w:type="paragraph" w:styleId="Caption">
    <w:name w:val="caption"/>
    <w:basedOn w:val="Normal"/>
    <w:next w:val="Normal"/>
    <w:uiPriority w:val="35"/>
    <w:unhideWhenUsed/>
    <w:qFormat/>
    <w:rsid w:val="00051A2E"/>
    <w:pPr>
      <w:spacing w:after="200"/>
    </w:pPr>
    <w:rPr>
      <w:i/>
      <w:iCs/>
      <w:color w:val="44546A" w:themeColor="text2"/>
      <w:sz w:val="18"/>
      <w:szCs w:val="18"/>
    </w:rPr>
  </w:style>
  <w:style w:type="paragraph" w:styleId="TableofFigures">
    <w:name w:val="table of figures"/>
    <w:basedOn w:val="Normal"/>
    <w:next w:val="Normal"/>
    <w:uiPriority w:val="99"/>
    <w:unhideWhenUsed/>
    <w:rsid w:val="00100713"/>
  </w:style>
  <w:style w:type="paragraph" w:styleId="NormalWeb">
    <w:name w:val="Normal (Web)"/>
    <w:basedOn w:val="Normal"/>
    <w:uiPriority w:val="99"/>
    <w:unhideWhenUsed/>
    <w:rsid w:val="00A47A15"/>
    <w:pPr>
      <w:spacing w:before="100" w:beforeAutospacing="1" w:after="100" w:afterAutospacing="1"/>
    </w:pPr>
    <w:rPr>
      <w:lang w:eastAsia="en-GB"/>
    </w:rPr>
  </w:style>
  <w:style w:type="character" w:styleId="Strong">
    <w:name w:val="Strong"/>
    <w:basedOn w:val="DefaultParagraphFont"/>
    <w:uiPriority w:val="22"/>
    <w:qFormat/>
    <w:rsid w:val="00A47A15"/>
    <w:rPr>
      <w:b/>
      <w:bCs/>
    </w:rPr>
  </w:style>
  <w:style w:type="character" w:styleId="FollowedHyperlink">
    <w:name w:val="FollowedHyperlink"/>
    <w:basedOn w:val="DefaultParagraphFont"/>
    <w:uiPriority w:val="99"/>
    <w:semiHidden/>
    <w:unhideWhenUsed/>
    <w:rsid w:val="001D427F"/>
    <w:rPr>
      <w:color w:val="954F72"/>
      <w:u w:val="single"/>
    </w:rPr>
  </w:style>
  <w:style w:type="paragraph" w:customStyle="1" w:styleId="msonormal0">
    <w:name w:val="msonormal"/>
    <w:basedOn w:val="Normal"/>
    <w:rsid w:val="001D427F"/>
    <w:pPr>
      <w:spacing w:before="100" w:beforeAutospacing="1" w:after="100" w:afterAutospacing="1"/>
    </w:pPr>
    <w:rPr>
      <w:lang w:eastAsia="en-GB"/>
    </w:rPr>
  </w:style>
  <w:style w:type="paragraph" w:customStyle="1" w:styleId="xl65">
    <w:name w:val="xl65"/>
    <w:basedOn w:val="Normal"/>
    <w:rsid w:val="001D427F"/>
    <w:pP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6">
    <w:name w:val="xl66"/>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7">
    <w:name w:val="xl67"/>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8">
    <w:name w:val="xl68"/>
    <w:basedOn w:val="Normal"/>
    <w:rsid w:val="001D427F"/>
    <w:pPr>
      <w:pBdr>
        <w:top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69">
    <w:name w:val="xl69"/>
    <w:basedOn w:val="Normal"/>
    <w:rsid w:val="001D427F"/>
    <w:pPr>
      <w:shd w:val="clear" w:color="000000" w:fill="FFFFFF"/>
      <w:spacing w:before="100" w:beforeAutospacing="1" w:after="100" w:afterAutospacing="1"/>
      <w:textAlignment w:val="center"/>
    </w:pPr>
    <w:rPr>
      <w:color w:val="0563C1"/>
      <w:u w:val="single"/>
      <w:lang w:eastAsia="en-GB"/>
    </w:rPr>
  </w:style>
  <w:style w:type="paragraph" w:customStyle="1" w:styleId="xl70">
    <w:name w:val="xl70"/>
    <w:basedOn w:val="Normal"/>
    <w:rsid w:val="001D427F"/>
    <w:pPr>
      <w:pBdr>
        <w:bottom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71">
    <w:name w:val="xl71"/>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2">
    <w:name w:val="xl72"/>
    <w:basedOn w:val="Normal"/>
    <w:rsid w:val="001D427F"/>
    <w:pP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3">
    <w:name w:val="xl73"/>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AssignHeader">
    <w:name w:val="AssignHeader"/>
    <w:basedOn w:val="Normal"/>
    <w:next w:val="Normal"/>
    <w:link w:val="AssignHeaderChar"/>
    <w:qFormat/>
    <w:rsid w:val="009566CF"/>
    <w:pPr>
      <w:spacing w:line="360" w:lineRule="auto"/>
      <w:jc w:val="center"/>
    </w:pPr>
    <w:rPr>
      <w:rFonts w:ascii="Arial" w:eastAsiaTheme="minorHAnsi" w:hAnsi="Arial" w:cstheme="minorBidi"/>
      <w:b/>
      <w:i/>
      <w:sz w:val="36"/>
      <w:szCs w:val="22"/>
      <w:u w:val="single"/>
    </w:rPr>
  </w:style>
  <w:style w:type="character" w:customStyle="1" w:styleId="AssignHeaderChar">
    <w:name w:val="AssignHeader Char"/>
    <w:basedOn w:val="DefaultParagraphFont"/>
    <w:link w:val="AssignHeader"/>
    <w:rsid w:val="009566CF"/>
    <w:rPr>
      <w:rFonts w:ascii="Arial" w:hAnsi="Arial"/>
      <w:b/>
      <w:i/>
      <w:sz w:val="36"/>
      <w:u w:val="single"/>
    </w:rPr>
  </w:style>
  <w:style w:type="character" w:customStyle="1" w:styleId="updated-short-citation">
    <w:name w:val="updated-short-citation"/>
    <w:basedOn w:val="DefaultParagraphFont"/>
    <w:rsid w:val="00E93D2A"/>
  </w:style>
  <w:style w:type="paragraph" w:styleId="BodyText2">
    <w:name w:val="Body Text 2"/>
    <w:basedOn w:val="Normal"/>
    <w:link w:val="BodyText2Char"/>
    <w:uiPriority w:val="99"/>
    <w:rsid w:val="000B64C6"/>
    <w:pPr>
      <w:ind w:left="720" w:hanging="720"/>
    </w:pPr>
    <w:rPr>
      <w:b/>
      <w:bCs/>
      <w:sz w:val="22"/>
      <w:szCs w:val="22"/>
    </w:rPr>
  </w:style>
  <w:style w:type="character" w:customStyle="1" w:styleId="BodyText2Char">
    <w:name w:val="Body Text 2 Char"/>
    <w:basedOn w:val="DefaultParagraphFont"/>
    <w:link w:val="BodyText2"/>
    <w:uiPriority w:val="99"/>
    <w:rsid w:val="000B64C6"/>
    <w:rPr>
      <w:rFonts w:ascii="Times New Roman" w:eastAsia="Times New Roman" w:hAnsi="Times New Roman" w:cs="Times New Roman"/>
      <w:b/>
      <w:bCs/>
    </w:rPr>
  </w:style>
  <w:style w:type="paragraph" w:customStyle="1" w:styleId="deannah1">
    <w:name w:val="deannah1"/>
    <w:basedOn w:val="Normal"/>
    <w:uiPriority w:val="99"/>
    <w:rsid w:val="000B64C6"/>
    <w:pPr>
      <w:keepNext/>
      <w:spacing w:after="240"/>
    </w:pPr>
    <w:rPr>
      <w:b/>
      <w:bCs/>
    </w:rPr>
  </w:style>
  <w:style w:type="character" w:customStyle="1" w:styleId="Hyperlink1">
    <w:name w:val="Hyperlink1"/>
    <w:uiPriority w:val="99"/>
    <w:rsid w:val="000B64C6"/>
    <w:rPr>
      <w:color w:val="535353"/>
      <w:u w:val="single"/>
      <w:effect w:val="none"/>
    </w:rPr>
  </w:style>
  <w:style w:type="paragraph" w:customStyle="1" w:styleId="NormalWeb1">
    <w:name w:val="Normal (Web)1"/>
    <w:basedOn w:val="Normal"/>
    <w:uiPriority w:val="99"/>
    <w:rsid w:val="000B64C6"/>
    <w:pPr>
      <w:spacing w:before="100" w:beforeAutospacing="1" w:after="300"/>
    </w:pPr>
    <w:rPr>
      <w:lang w:eastAsia="en-GB"/>
    </w:rPr>
  </w:style>
  <w:style w:type="character" w:styleId="PageNumber">
    <w:name w:val="page number"/>
    <w:basedOn w:val="DefaultParagraphFont"/>
    <w:uiPriority w:val="99"/>
    <w:rsid w:val="000B64C6"/>
  </w:style>
  <w:style w:type="character" w:styleId="CommentReference">
    <w:name w:val="annotation reference"/>
    <w:uiPriority w:val="99"/>
    <w:semiHidden/>
    <w:unhideWhenUsed/>
    <w:rsid w:val="000B64C6"/>
    <w:rPr>
      <w:sz w:val="16"/>
      <w:szCs w:val="16"/>
    </w:rPr>
  </w:style>
  <w:style w:type="paragraph" w:styleId="CommentText">
    <w:name w:val="annotation text"/>
    <w:basedOn w:val="Normal"/>
    <w:link w:val="CommentTextChar"/>
    <w:uiPriority w:val="99"/>
    <w:semiHidden/>
    <w:unhideWhenUsed/>
    <w:rsid w:val="000B64C6"/>
    <w:rPr>
      <w:sz w:val="20"/>
      <w:szCs w:val="20"/>
    </w:rPr>
  </w:style>
  <w:style w:type="character" w:customStyle="1" w:styleId="CommentTextChar">
    <w:name w:val="Comment Text Char"/>
    <w:basedOn w:val="DefaultParagraphFont"/>
    <w:link w:val="CommentText"/>
    <w:uiPriority w:val="99"/>
    <w:semiHidden/>
    <w:rsid w:val="000B64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64C6"/>
    <w:rPr>
      <w:b/>
      <w:bCs/>
    </w:rPr>
  </w:style>
  <w:style w:type="character" w:customStyle="1" w:styleId="CommentSubjectChar">
    <w:name w:val="Comment Subject Char"/>
    <w:basedOn w:val="CommentTextChar"/>
    <w:link w:val="CommentSubject"/>
    <w:uiPriority w:val="99"/>
    <w:semiHidden/>
    <w:rsid w:val="000B64C6"/>
    <w:rPr>
      <w:rFonts w:ascii="Times New Roman" w:eastAsia="Times New Roman" w:hAnsi="Times New Roman" w:cs="Times New Roman"/>
      <w:b/>
      <w:bCs/>
      <w:sz w:val="20"/>
      <w:szCs w:val="20"/>
    </w:rPr>
  </w:style>
  <w:style w:type="character" w:styleId="Emphasis">
    <w:name w:val="Emphasis"/>
    <w:basedOn w:val="DefaultParagraphFont"/>
    <w:uiPriority w:val="20"/>
    <w:qFormat/>
    <w:rsid w:val="000B64C6"/>
    <w:rPr>
      <w:i/>
      <w:iCs/>
    </w:rPr>
  </w:style>
  <w:style w:type="paragraph" w:customStyle="1" w:styleId="AssignBody">
    <w:name w:val="AssignBody"/>
    <w:basedOn w:val="Normal"/>
    <w:link w:val="AssignBodyChar"/>
    <w:qFormat/>
    <w:rsid w:val="000C1D59"/>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0C1D5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4087">
      <w:bodyDiv w:val="1"/>
      <w:marLeft w:val="0"/>
      <w:marRight w:val="0"/>
      <w:marTop w:val="0"/>
      <w:marBottom w:val="0"/>
      <w:divBdr>
        <w:top w:val="none" w:sz="0" w:space="0" w:color="auto"/>
        <w:left w:val="none" w:sz="0" w:space="0" w:color="auto"/>
        <w:bottom w:val="none" w:sz="0" w:space="0" w:color="auto"/>
        <w:right w:val="none" w:sz="0" w:space="0" w:color="auto"/>
      </w:divBdr>
    </w:div>
    <w:div w:id="479007748">
      <w:bodyDiv w:val="1"/>
      <w:marLeft w:val="0"/>
      <w:marRight w:val="0"/>
      <w:marTop w:val="0"/>
      <w:marBottom w:val="0"/>
      <w:divBdr>
        <w:top w:val="none" w:sz="0" w:space="0" w:color="auto"/>
        <w:left w:val="none" w:sz="0" w:space="0" w:color="auto"/>
        <w:bottom w:val="none" w:sz="0" w:space="0" w:color="auto"/>
        <w:right w:val="none" w:sz="0" w:space="0" w:color="auto"/>
      </w:divBdr>
    </w:div>
    <w:div w:id="481386168">
      <w:bodyDiv w:val="1"/>
      <w:marLeft w:val="0"/>
      <w:marRight w:val="0"/>
      <w:marTop w:val="0"/>
      <w:marBottom w:val="0"/>
      <w:divBdr>
        <w:top w:val="none" w:sz="0" w:space="0" w:color="auto"/>
        <w:left w:val="none" w:sz="0" w:space="0" w:color="auto"/>
        <w:bottom w:val="none" w:sz="0" w:space="0" w:color="auto"/>
        <w:right w:val="none" w:sz="0" w:space="0" w:color="auto"/>
      </w:divBdr>
    </w:div>
    <w:div w:id="549459006">
      <w:bodyDiv w:val="1"/>
      <w:marLeft w:val="0"/>
      <w:marRight w:val="0"/>
      <w:marTop w:val="0"/>
      <w:marBottom w:val="0"/>
      <w:divBdr>
        <w:top w:val="none" w:sz="0" w:space="0" w:color="auto"/>
        <w:left w:val="none" w:sz="0" w:space="0" w:color="auto"/>
        <w:bottom w:val="none" w:sz="0" w:space="0" w:color="auto"/>
        <w:right w:val="none" w:sz="0" w:space="0" w:color="auto"/>
      </w:divBdr>
    </w:div>
    <w:div w:id="552499641">
      <w:bodyDiv w:val="1"/>
      <w:marLeft w:val="0"/>
      <w:marRight w:val="0"/>
      <w:marTop w:val="0"/>
      <w:marBottom w:val="0"/>
      <w:divBdr>
        <w:top w:val="none" w:sz="0" w:space="0" w:color="auto"/>
        <w:left w:val="none" w:sz="0" w:space="0" w:color="auto"/>
        <w:bottom w:val="none" w:sz="0" w:space="0" w:color="auto"/>
        <w:right w:val="none" w:sz="0" w:space="0" w:color="auto"/>
      </w:divBdr>
    </w:div>
    <w:div w:id="559099503">
      <w:bodyDiv w:val="1"/>
      <w:marLeft w:val="0"/>
      <w:marRight w:val="0"/>
      <w:marTop w:val="0"/>
      <w:marBottom w:val="0"/>
      <w:divBdr>
        <w:top w:val="none" w:sz="0" w:space="0" w:color="auto"/>
        <w:left w:val="none" w:sz="0" w:space="0" w:color="auto"/>
        <w:bottom w:val="none" w:sz="0" w:space="0" w:color="auto"/>
        <w:right w:val="none" w:sz="0" w:space="0" w:color="auto"/>
      </w:divBdr>
    </w:div>
    <w:div w:id="606423297">
      <w:bodyDiv w:val="1"/>
      <w:marLeft w:val="0"/>
      <w:marRight w:val="0"/>
      <w:marTop w:val="0"/>
      <w:marBottom w:val="0"/>
      <w:divBdr>
        <w:top w:val="none" w:sz="0" w:space="0" w:color="auto"/>
        <w:left w:val="none" w:sz="0" w:space="0" w:color="auto"/>
        <w:bottom w:val="none" w:sz="0" w:space="0" w:color="auto"/>
        <w:right w:val="none" w:sz="0" w:space="0" w:color="auto"/>
      </w:divBdr>
    </w:div>
    <w:div w:id="628323719">
      <w:bodyDiv w:val="1"/>
      <w:marLeft w:val="0"/>
      <w:marRight w:val="0"/>
      <w:marTop w:val="0"/>
      <w:marBottom w:val="0"/>
      <w:divBdr>
        <w:top w:val="none" w:sz="0" w:space="0" w:color="auto"/>
        <w:left w:val="none" w:sz="0" w:space="0" w:color="auto"/>
        <w:bottom w:val="none" w:sz="0" w:space="0" w:color="auto"/>
        <w:right w:val="none" w:sz="0" w:space="0" w:color="auto"/>
      </w:divBdr>
    </w:div>
    <w:div w:id="783230930">
      <w:bodyDiv w:val="1"/>
      <w:marLeft w:val="0"/>
      <w:marRight w:val="0"/>
      <w:marTop w:val="0"/>
      <w:marBottom w:val="0"/>
      <w:divBdr>
        <w:top w:val="none" w:sz="0" w:space="0" w:color="auto"/>
        <w:left w:val="none" w:sz="0" w:space="0" w:color="auto"/>
        <w:bottom w:val="none" w:sz="0" w:space="0" w:color="auto"/>
        <w:right w:val="none" w:sz="0" w:space="0" w:color="auto"/>
      </w:divBdr>
    </w:div>
    <w:div w:id="854078367">
      <w:bodyDiv w:val="1"/>
      <w:marLeft w:val="0"/>
      <w:marRight w:val="0"/>
      <w:marTop w:val="0"/>
      <w:marBottom w:val="0"/>
      <w:divBdr>
        <w:top w:val="none" w:sz="0" w:space="0" w:color="auto"/>
        <w:left w:val="none" w:sz="0" w:space="0" w:color="auto"/>
        <w:bottom w:val="none" w:sz="0" w:space="0" w:color="auto"/>
        <w:right w:val="none" w:sz="0" w:space="0" w:color="auto"/>
      </w:divBdr>
    </w:div>
    <w:div w:id="854655005">
      <w:bodyDiv w:val="1"/>
      <w:marLeft w:val="0"/>
      <w:marRight w:val="0"/>
      <w:marTop w:val="0"/>
      <w:marBottom w:val="0"/>
      <w:divBdr>
        <w:top w:val="none" w:sz="0" w:space="0" w:color="auto"/>
        <w:left w:val="none" w:sz="0" w:space="0" w:color="auto"/>
        <w:bottom w:val="none" w:sz="0" w:space="0" w:color="auto"/>
        <w:right w:val="none" w:sz="0" w:space="0" w:color="auto"/>
      </w:divBdr>
    </w:div>
    <w:div w:id="891307236">
      <w:bodyDiv w:val="1"/>
      <w:marLeft w:val="0"/>
      <w:marRight w:val="0"/>
      <w:marTop w:val="0"/>
      <w:marBottom w:val="0"/>
      <w:divBdr>
        <w:top w:val="none" w:sz="0" w:space="0" w:color="auto"/>
        <w:left w:val="none" w:sz="0" w:space="0" w:color="auto"/>
        <w:bottom w:val="none" w:sz="0" w:space="0" w:color="auto"/>
        <w:right w:val="none" w:sz="0" w:space="0" w:color="auto"/>
      </w:divBdr>
    </w:div>
    <w:div w:id="1005667261">
      <w:bodyDiv w:val="1"/>
      <w:marLeft w:val="0"/>
      <w:marRight w:val="0"/>
      <w:marTop w:val="0"/>
      <w:marBottom w:val="0"/>
      <w:divBdr>
        <w:top w:val="none" w:sz="0" w:space="0" w:color="auto"/>
        <w:left w:val="none" w:sz="0" w:space="0" w:color="auto"/>
        <w:bottom w:val="none" w:sz="0" w:space="0" w:color="auto"/>
        <w:right w:val="none" w:sz="0" w:space="0" w:color="auto"/>
      </w:divBdr>
    </w:div>
    <w:div w:id="1020275580">
      <w:bodyDiv w:val="1"/>
      <w:marLeft w:val="0"/>
      <w:marRight w:val="0"/>
      <w:marTop w:val="0"/>
      <w:marBottom w:val="0"/>
      <w:divBdr>
        <w:top w:val="none" w:sz="0" w:space="0" w:color="auto"/>
        <w:left w:val="none" w:sz="0" w:space="0" w:color="auto"/>
        <w:bottom w:val="none" w:sz="0" w:space="0" w:color="auto"/>
        <w:right w:val="none" w:sz="0" w:space="0" w:color="auto"/>
      </w:divBdr>
    </w:div>
    <w:div w:id="1029721218">
      <w:bodyDiv w:val="1"/>
      <w:marLeft w:val="0"/>
      <w:marRight w:val="0"/>
      <w:marTop w:val="0"/>
      <w:marBottom w:val="0"/>
      <w:divBdr>
        <w:top w:val="none" w:sz="0" w:space="0" w:color="auto"/>
        <w:left w:val="none" w:sz="0" w:space="0" w:color="auto"/>
        <w:bottom w:val="none" w:sz="0" w:space="0" w:color="auto"/>
        <w:right w:val="none" w:sz="0" w:space="0" w:color="auto"/>
      </w:divBdr>
    </w:div>
    <w:div w:id="1038890875">
      <w:bodyDiv w:val="1"/>
      <w:marLeft w:val="0"/>
      <w:marRight w:val="0"/>
      <w:marTop w:val="0"/>
      <w:marBottom w:val="0"/>
      <w:divBdr>
        <w:top w:val="none" w:sz="0" w:space="0" w:color="auto"/>
        <w:left w:val="none" w:sz="0" w:space="0" w:color="auto"/>
        <w:bottom w:val="none" w:sz="0" w:space="0" w:color="auto"/>
        <w:right w:val="none" w:sz="0" w:space="0" w:color="auto"/>
      </w:divBdr>
    </w:div>
    <w:div w:id="1071348879">
      <w:bodyDiv w:val="1"/>
      <w:marLeft w:val="0"/>
      <w:marRight w:val="0"/>
      <w:marTop w:val="0"/>
      <w:marBottom w:val="0"/>
      <w:divBdr>
        <w:top w:val="none" w:sz="0" w:space="0" w:color="auto"/>
        <w:left w:val="none" w:sz="0" w:space="0" w:color="auto"/>
        <w:bottom w:val="none" w:sz="0" w:space="0" w:color="auto"/>
        <w:right w:val="none" w:sz="0" w:space="0" w:color="auto"/>
      </w:divBdr>
    </w:div>
    <w:div w:id="1104620089">
      <w:bodyDiv w:val="1"/>
      <w:marLeft w:val="0"/>
      <w:marRight w:val="0"/>
      <w:marTop w:val="0"/>
      <w:marBottom w:val="0"/>
      <w:divBdr>
        <w:top w:val="none" w:sz="0" w:space="0" w:color="auto"/>
        <w:left w:val="none" w:sz="0" w:space="0" w:color="auto"/>
        <w:bottom w:val="none" w:sz="0" w:space="0" w:color="auto"/>
        <w:right w:val="none" w:sz="0" w:space="0" w:color="auto"/>
      </w:divBdr>
    </w:div>
    <w:div w:id="1180043709">
      <w:bodyDiv w:val="1"/>
      <w:marLeft w:val="0"/>
      <w:marRight w:val="0"/>
      <w:marTop w:val="0"/>
      <w:marBottom w:val="0"/>
      <w:divBdr>
        <w:top w:val="none" w:sz="0" w:space="0" w:color="auto"/>
        <w:left w:val="none" w:sz="0" w:space="0" w:color="auto"/>
        <w:bottom w:val="none" w:sz="0" w:space="0" w:color="auto"/>
        <w:right w:val="none" w:sz="0" w:space="0" w:color="auto"/>
      </w:divBdr>
    </w:div>
    <w:div w:id="1259407747">
      <w:bodyDiv w:val="1"/>
      <w:marLeft w:val="0"/>
      <w:marRight w:val="0"/>
      <w:marTop w:val="0"/>
      <w:marBottom w:val="0"/>
      <w:divBdr>
        <w:top w:val="none" w:sz="0" w:space="0" w:color="auto"/>
        <w:left w:val="none" w:sz="0" w:space="0" w:color="auto"/>
        <w:bottom w:val="none" w:sz="0" w:space="0" w:color="auto"/>
        <w:right w:val="none" w:sz="0" w:space="0" w:color="auto"/>
      </w:divBdr>
    </w:div>
    <w:div w:id="1307055149">
      <w:bodyDiv w:val="1"/>
      <w:marLeft w:val="0"/>
      <w:marRight w:val="0"/>
      <w:marTop w:val="0"/>
      <w:marBottom w:val="0"/>
      <w:divBdr>
        <w:top w:val="none" w:sz="0" w:space="0" w:color="auto"/>
        <w:left w:val="none" w:sz="0" w:space="0" w:color="auto"/>
        <w:bottom w:val="none" w:sz="0" w:space="0" w:color="auto"/>
        <w:right w:val="none" w:sz="0" w:space="0" w:color="auto"/>
      </w:divBdr>
    </w:div>
    <w:div w:id="1467430935">
      <w:bodyDiv w:val="1"/>
      <w:marLeft w:val="0"/>
      <w:marRight w:val="0"/>
      <w:marTop w:val="0"/>
      <w:marBottom w:val="0"/>
      <w:divBdr>
        <w:top w:val="none" w:sz="0" w:space="0" w:color="auto"/>
        <w:left w:val="none" w:sz="0" w:space="0" w:color="auto"/>
        <w:bottom w:val="none" w:sz="0" w:space="0" w:color="auto"/>
        <w:right w:val="none" w:sz="0" w:space="0" w:color="auto"/>
      </w:divBdr>
    </w:div>
    <w:div w:id="1480729978">
      <w:bodyDiv w:val="1"/>
      <w:marLeft w:val="0"/>
      <w:marRight w:val="0"/>
      <w:marTop w:val="0"/>
      <w:marBottom w:val="0"/>
      <w:divBdr>
        <w:top w:val="none" w:sz="0" w:space="0" w:color="auto"/>
        <w:left w:val="none" w:sz="0" w:space="0" w:color="auto"/>
        <w:bottom w:val="none" w:sz="0" w:space="0" w:color="auto"/>
        <w:right w:val="none" w:sz="0" w:space="0" w:color="auto"/>
      </w:divBdr>
    </w:div>
    <w:div w:id="1520240942">
      <w:bodyDiv w:val="1"/>
      <w:marLeft w:val="0"/>
      <w:marRight w:val="0"/>
      <w:marTop w:val="0"/>
      <w:marBottom w:val="0"/>
      <w:divBdr>
        <w:top w:val="none" w:sz="0" w:space="0" w:color="auto"/>
        <w:left w:val="none" w:sz="0" w:space="0" w:color="auto"/>
        <w:bottom w:val="none" w:sz="0" w:space="0" w:color="auto"/>
        <w:right w:val="none" w:sz="0" w:space="0" w:color="auto"/>
      </w:divBdr>
    </w:div>
    <w:div w:id="1525292129">
      <w:bodyDiv w:val="1"/>
      <w:marLeft w:val="0"/>
      <w:marRight w:val="0"/>
      <w:marTop w:val="0"/>
      <w:marBottom w:val="0"/>
      <w:divBdr>
        <w:top w:val="none" w:sz="0" w:space="0" w:color="auto"/>
        <w:left w:val="none" w:sz="0" w:space="0" w:color="auto"/>
        <w:bottom w:val="none" w:sz="0" w:space="0" w:color="auto"/>
        <w:right w:val="none" w:sz="0" w:space="0" w:color="auto"/>
      </w:divBdr>
    </w:div>
    <w:div w:id="1570729252">
      <w:bodyDiv w:val="1"/>
      <w:marLeft w:val="0"/>
      <w:marRight w:val="0"/>
      <w:marTop w:val="0"/>
      <w:marBottom w:val="0"/>
      <w:divBdr>
        <w:top w:val="none" w:sz="0" w:space="0" w:color="auto"/>
        <w:left w:val="none" w:sz="0" w:space="0" w:color="auto"/>
        <w:bottom w:val="none" w:sz="0" w:space="0" w:color="auto"/>
        <w:right w:val="none" w:sz="0" w:space="0" w:color="auto"/>
      </w:divBdr>
    </w:div>
    <w:div w:id="1706255246">
      <w:bodyDiv w:val="1"/>
      <w:marLeft w:val="0"/>
      <w:marRight w:val="0"/>
      <w:marTop w:val="0"/>
      <w:marBottom w:val="0"/>
      <w:divBdr>
        <w:top w:val="none" w:sz="0" w:space="0" w:color="auto"/>
        <w:left w:val="none" w:sz="0" w:space="0" w:color="auto"/>
        <w:bottom w:val="none" w:sz="0" w:space="0" w:color="auto"/>
        <w:right w:val="none" w:sz="0" w:space="0" w:color="auto"/>
      </w:divBdr>
    </w:div>
    <w:div w:id="1729187756">
      <w:bodyDiv w:val="1"/>
      <w:marLeft w:val="0"/>
      <w:marRight w:val="0"/>
      <w:marTop w:val="0"/>
      <w:marBottom w:val="0"/>
      <w:divBdr>
        <w:top w:val="none" w:sz="0" w:space="0" w:color="auto"/>
        <w:left w:val="none" w:sz="0" w:space="0" w:color="auto"/>
        <w:bottom w:val="none" w:sz="0" w:space="0" w:color="auto"/>
        <w:right w:val="none" w:sz="0" w:space="0" w:color="auto"/>
      </w:divBdr>
    </w:div>
    <w:div w:id="1736976355">
      <w:bodyDiv w:val="1"/>
      <w:marLeft w:val="0"/>
      <w:marRight w:val="0"/>
      <w:marTop w:val="0"/>
      <w:marBottom w:val="0"/>
      <w:divBdr>
        <w:top w:val="none" w:sz="0" w:space="0" w:color="auto"/>
        <w:left w:val="none" w:sz="0" w:space="0" w:color="auto"/>
        <w:bottom w:val="none" w:sz="0" w:space="0" w:color="auto"/>
        <w:right w:val="none" w:sz="0" w:space="0" w:color="auto"/>
      </w:divBdr>
    </w:div>
    <w:div w:id="1798067809">
      <w:bodyDiv w:val="1"/>
      <w:marLeft w:val="0"/>
      <w:marRight w:val="0"/>
      <w:marTop w:val="0"/>
      <w:marBottom w:val="0"/>
      <w:divBdr>
        <w:top w:val="none" w:sz="0" w:space="0" w:color="auto"/>
        <w:left w:val="none" w:sz="0" w:space="0" w:color="auto"/>
        <w:bottom w:val="none" w:sz="0" w:space="0" w:color="auto"/>
        <w:right w:val="none" w:sz="0" w:space="0" w:color="auto"/>
      </w:divBdr>
    </w:div>
    <w:div w:id="1881699082">
      <w:bodyDiv w:val="1"/>
      <w:marLeft w:val="0"/>
      <w:marRight w:val="0"/>
      <w:marTop w:val="0"/>
      <w:marBottom w:val="0"/>
      <w:divBdr>
        <w:top w:val="none" w:sz="0" w:space="0" w:color="auto"/>
        <w:left w:val="none" w:sz="0" w:space="0" w:color="auto"/>
        <w:bottom w:val="none" w:sz="0" w:space="0" w:color="auto"/>
        <w:right w:val="none" w:sz="0" w:space="0" w:color="auto"/>
      </w:divBdr>
    </w:div>
    <w:div w:id="1896578462">
      <w:bodyDiv w:val="1"/>
      <w:marLeft w:val="0"/>
      <w:marRight w:val="0"/>
      <w:marTop w:val="0"/>
      <w:marBottom w:val="0"/>
      <w:divBdr>
        <w:top w:val="none" w:sz="0" w:space="0" w:color="auto"/>
        <w:left w:val="none" w:sz="0" w:space="0" w:color="auto"/>
        <w:bottom w:val="none" w:sz="0" w:space="0" w:color="auto"/>
        <w:right w:val="none" w:sz="0" w:space="0" w:color="auto"/>
      </w:divBdr>
    </w:div>
    <w:div w:id="2002613464">
      <w:bodyDiv w:val="1"/>
      <w:marLeft w:val="0"/>
      <w:marRight w:val="0"/>
      <w:marTop w:val="0"/>
      <w:marBottom w:val="0"/>
      <w:divBdr>
        <w:top w:val="none" w:sz="0" w:space="0" w:color="auto"/>
        <w:left w:val="none" w:sz="0" w:space="0" w:color="auto"/>
        <w:bottom w:val="none" w:sz="0" w:space="0" w:color="auto"/>
        <w:right w:val="none" w:sz="0" w:space="0" w:color="auto"/>
      </w:divBdr>
    </w:div>
    <w:div w:id="2069527102">
      <w:bodyDiv w:val="1"/>
      <w:marLeft w:val="0"/>
      <w:marRight w:val="0"/>
      <w:marTop w:val="0"/>
      <w:marBottom w:val="0"/>
      <w:divBdr>
        <w:top w:val="none" w:sz="0" w:space="0" w:color="auto"/>
        <w:left w:val="none" w:sz="0" w:space="0" w:color="auto"/>
        <w:bottom w:val="none" w:sz="0" w:space="0" w:color="auto"/>
        <w:right w:val="none" w:sz="0" w:space="0" w:color="auto"/>
      </w:divBdr>
    </w:div>
    <w:div w:id="2077429733">
      <w:bodyDiv w:val="1"/>
      <w:marLeft w:val="0"/>
      <w:marRight w:val="0"/>
      <w:marTop w:val="0"/>
      <w:marBottom w:val="0"/>
      <w:divBdr>
        <w:top w:val="none" w:sz="0" w:space="0" w:color="auto"/>
        <w:left w:val="none" w:sz="0" w:space="0" w:color="auto"/>
        <w:bottom w:val="none" w:sz="0" w:space="0" w:color="auto"/>
        <w:right w:val="none" w:sz="0" w:space="0" w:color="auto"/>
      </w:divBdr>
    </w:div>
    <w:div w:id="2099059521">
      <w:bodyDiv w:val="1"/>
      <w:marLeft w:val="0"/>
      <w:marRight w:val="0"/>
      <w:marTop w:val="0"/>
      <w:marBottom w:val="0"/>
      <w:divBdr>
        <w:top w:val="none" w:sz="0" w:space="0" w:color="auto"/>
        <w:left w:val="none" w:sz="0" w:space="0" w:color="auto"/>
        <w:bottom w:val="none" w:sz="0" w:space="0" w:color="auto"/>
        <w:right w:val="none" w:sz="0" w:space="0" w:color="auto"/>
      </w:divBdr>
    </w:div>
    <w:div w:id="21049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018b4b7eea48fa51d8e5e213926c162">
  <xsd:schema xmlns:xsd="http://www.w3.org/2001/XMLSchema" xmlns:xs="http://www.w3.org/2001/XMLSchema" xmlns:p="http://schemas.microsoft.com/office/2006/metadata/properties" xmlns:ns3="7ac54d59-15ae-468f-8833-3c6b8f4d3013" targetNamespace="http://schemas.microsoft.com/office/2006/metadata/properties" ma:root="true" ma:fieldsID="6f639382534ecab1aebf1610c8f9d445"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72E5-13DA-4D33-8B13-9D33F8E5DF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06C490-1156-4887-A4DB-96843A116447}">
  <ds:schemaRefs>
    <ds:schemaRef ds:uri="http://schemas.microsoft.com/sharepoint/v3/contenttype/forms"/>
  </ds:schemaRefs>
</ds:datastoreItem>
</file>

<file path=customXml/itemProps3.xml><?xml version="1.0" encoding="utf-8"?>
<ds:datastoreItem xmlns:ds="http://schemas.openxmlformats.org/officeDocument/2006/customXml" ds:itemID="{6F31A54C-3F3C-4F9D-8009-4FEDED93B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64C99E-696F-4654-A1DF-D5E0257E5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11307</Words>
  <Characters>64451</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Lockhart (P151664)</dc:creator>
  <cp:keywords/>
  <dc:description/>
  <cp:lastModifiedBy>Derek Lockhart</cp:lastModifiedBy>
  <cp:revision>5</cp:revision>
  <cp:lastPrinted>2020-02-23T17:13:00Z</cp:lastPrinted>
  <dcterms:created xsi:type="dcterms:W3CDTF">2020-02-23T22:42:00Z</dcterms:created>
  <dcterms:modified xsi:type="dcterms:W3CDTF">2020-02-23T23:02:00Z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a2e56a86-246e-34ee-8bc5-3541597cfd58</vt:lpwstr>
  </property>
  <property fmtid="{D5CDD505-2E9C-101B-9397-08002B2CF9AE}" pid="24" name="Mendeley Citation Style_1">
    <vt:lpwstr>http://www.zotero.org/styles/harvard-cite-them-right</vt:lpwstr>
  </property>
  <property fmtid="{D5CDD505-2E9C-101B-9397-08002B2CF9AE}" pid="25" name="ContentTypeId">
    <vt:lpwstr>0x01010071DCDABCFA65E84D8B810BF0C5457A5E</vt:lpwstr>
  </property>
</Properties>
</file>