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szCs w:val="24"/>
          <w:lang w:val="en-GB" w:eastAsia="ja-JP"/>
        </w:rPr>
        <w:id w:val="1150713066"/>
        <w:docPartObj>
          <w:docPartGallery w:val="Cover Pages"/>
          <w:docPartUnique/>
        </w:docPartObj>
      </w:sdtPr>
      <w:sdtEndPr>
        <w:rPr>
          <w:sz w:val="24"/>
        </w:rPr>
      </w:sdtEndPr>
      <w:sdtContent>
        <w:p w14:paraId="16AB6D43" w14:textId="5C862BCD" w:rsidR="00D70A39" w:rsidRDefault="00D70A39">
          <w:pPr>
            <w:pStyle w:val="NoSpacing"/>
            <w:rPr>
              <w:sz w:val="2"/>
            </w:rPr>
          </w:pPr>
        </w:p>
        <w:p w14:paraId="498B5325" w14:textId="77777777" w:rsidR="00D70A39" w:rsidRDefault="00D70A39">
          <w:r>
            <w:rPr>
              <w:noProof/>
            </w:rPr>
            <mc:AlternateContent>
              <mc:Choice Requires="wps">
                <w:drawing>
                  <wp:anchor distT="0" distB="0" distL="114300" distR="114300" simplePos="0" relativeHeight="251658242" behindDoc="0" locked="0" layoutInCell="1" allowOverlap="1" wp14:anchorId="010187F0" wp14:editId="32C8BF55">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07DD466" w14:textId="577D49E5" w:rsidR="00D70A39" w:rsidRDefault="00A8570D" w:rsidP="009B7143">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changemakers: creativity and value creation (ACCa5033)</w:t>
                                    </w:r>
                                  </w:p>
                                </w:sdtContent>
                              </w:sdt>
                              <w:p w14:paraId="4649F9F0" w14:textId="47F97209" w:rsidR="00D70A39" w:rsidRPr="009B7143" w:rsidRDefault="00000000" w:rsidP="00865AA7">
                                <w:pPr>
                                  <w:pStyle w:val="NoSpacing"/>
                                  <w:spacing w:before="120"/>
                                  <w:rPr>
                                    <w:color w:val="156082" w:themeColor="accent1"/>
                                    <w:sz w:val="35"/>
                                    <w:szCs w:val="35"/>
                                  </w:rPr>
                                </w:pPr>
                                <w:sdt>
                                  <w:sdtPr>
                                    <w:rPr>
                                      <w:b/>
                                      <w:bCs/>
                                      <w:color w:val="156082" w:themeColor="accent1"/>
                                      <w:sz w:val="35"/>
                                      <w:szCs w:val="35"/>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918A8">
                                      <w:rPr>
                                        <w:b/>
                                        <w:bCs/>
                                        <w:color w:val="156082" w:themeColor="accent1"/>
                                        <w:sz w:val="35"/>
                                        <w:szCs w:val="35"/>
                                      </w:rPr>
                                      <w:t xml:space="preserve">NHS </w:t>
                                    </w:r>
                                    <w:r w:rsidR="00E84A23">
                                      <w:rPr>
                                        <w:b/>
                                        <w:bCs/>
                                        <w:color w:val="156082" w:themeColor="accent1"/>
                                        <w:sz w:val="35"/>
                                        <w:szCs w:val="35"/>
                                      </w:rPr>
                                      <w:t xml:space="preserve">Future Workforce Simulator: </w:t>
                                    </w:r>
                                    <w:r w:rsidR="001F74CC">
                                      <w:rPr>
                                        <w:b/>
                                        <w:bCs/>
                                        <w:color w:val="156082" w:themeColor="accent1"/>
                                        <w:sz w:val="35"/>
                                        <w:szCs w:val="35"/>
                                      </w:rPr>
                                      <w:t>A</w:t>
                                    </w:r>
                                    <w:r w:rsidR="008918A8">
                                      <w:rPr>
                                        <w:b/>
                                        <w:bCs/>
                                        <w:color w:val="156082" w:themeColor="accent1"/>
                                        <w:sz w:val="35"/>
                                        <w:szCs w:val="35"/>
                                      </w:rPr>
                                      <w:t xml:space="preserve"> </w:t>
                                    </w:r>
                                    <w:r w:rsidR="008A707F" w:rsidRPr="009B7143">
                                      <w:rPr>
                                        <w:b/>
                                        <w:bCs/>
                                        <w:color w:val="156082" w:themeColor="accent1"/>
                                        <w:sz w:val="35"/>
                                        <w:szCs w:val="35"/>
                                      </w:rPr>
                                      <w:t xml:space="preserve">Recruitment Scenario and Workforce </w:t>
                                    </w:r>
                                    <w:r w:rsidR="009B7143" w:rsidRPr="009B7143">
                                      <w:rPr>
                                        <w:b/>
                                        <w:bCs/>
                                        <w:color w:val="156082" w:themeColor="accent1"/>
                                        <w:sz w:val="35"/>
                                        <w:szCs w:val="35"/>
                                      </w:rPr>
                                      <w:t>Forecasting</w:t>
                                    </w:r>
                                    <w:r w:rsidR="008A707F" w:rsidRPr="009B7143">
                                      <w:rPr>
                                        <w:b/>
                                        <w:bCs/>
                                        <w:color w:val="156082" w:themeColor="accent1"/>
                                        <w:sz w:val="35"/>
                                        <w:szCs w:val="35"/>
                                      </w:rPr>
                                      <w:t xml:space="preserve"> Tool</w:t>
                                    </w:r>
                                  </w:sdtContent>
                                </w:sdt>
                                <w:r w:rsidR="00D70A39" w:rsidRPr="009B7143">
                                  <w:rPr>
                                    <w:noProof/>
                                    <w:sz w:val="35"/>
                                    <w:szCs w:val="35"/>
                                  </w:rPr>
                                  <w:t xml:space="preserve"> </w:t>
                                </w:r>
                              </w:p>
                              <w:p w14:paraId="1F063E76" w14:textId="77777777" w:rsidR="00D70A39" w:rsidRDefault="00D70A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10187F0" id="_x0000_t202" coordsize="21600,21600" o:spt="202" path="m,l,21600r21600,l21600,xe">
                    <v:stroke joinstyle="miter"/>
                    <v:path gradientshapeok="t" o:connecttype="rect"/>
                  </v:shapetype>
                  <v:shape id="Text Box 66"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07DD466" w14:textId="577D49E5" w:rsidR="00D70A39" w:rsidRDefault="00A8570D" w:rsidP="009B7143">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changemakers: creativity and value creation (ACCa5033)</w:t>
                              </w:r>
                            </w:p>
                          </w:sdtContent>
                        </w:sdt>
                        <w:p w14:paraId="4649F9F0" w14:textId="47F97209" w:rsidR="00D70A39" w:rsidRPr="009B7143" w:rsidRDefault="00000000" w:rsidP="00865AA7">
                          <w:pPr>
                            <w:pStyle w:val="NoSpacing"/>
                            <w:spacing w:before="120"/>
                            <w:rPr>
                              <w:color w:val="156082" w:themeColor="accent1"/>
                              <w:sz w:val="35"/>
                              <w:szCs w:val="35"/>
                            </w:rPr>
                          </w:pPr>
                          <w:sdt>
                            <w:sdtPr>
                              <w:rPr>
                                <w:b/>
                                <w:bCs/>
                                <w:color w:val="156082" w:themeColor="accent1"/>
                                <w:sz w:val="35"/>
                                <w:szCs w:val="35"/>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918A8">
                                <w:rPr>
                                  <w:b/>
                                  <w:bCs/>
                                  <w:color w:val="156082" w:themeColor="accent1"/>
                                  <w:sz w:val="35"/>
                                  <w:szCs w:val="35"/>
                                </w:rPr>
                                <w:t xml:space="preserve">NHS </w:t>
                              </w:r>
                              <w:r w:rsidR="00E84A23">
                                <w:rPr>
                                  <w:b/>
                                  <w:bCs/>
                                  <w:color w:val="156082" w:themeColor="accent1"/>
                                  <w:sz w:val="35"/>
                                  <w:szCs w:val="35"/>
                                </w:rPr>
                                <w:t xml:space="preserve">Future Workforce Simulator: </w:t>
                              </w:r>
                              <w:r w:rsidR="001F74CC">
                                <w:rPr>
                                  <w:b/>
                                  <w:bCs/>
                                  <w:color w:val="156082" w:themeColor="accent1"/>
                                  <w:sz w:val="35"/>
                                  <w:szCs w:val="35"/>
                                </w:rPr>
                                <w:t>A</w:t>
                              </w:r>
                              <w:r w:rsidR="008918A8">
                                <w:rPr>
                                  <w:b/>
                                  <w:bCs/>
                                  <w:color w:val="156082" w:themeColor="accent1"/>
                                  <w:sz w:val="35"/>
                                  <w:szCs w:val="35"/>
                                </w:rPr>
                                <w:t xml:space="preserve"> </w:t>
                              </w:r>
                              <w:r w:rsidR="008A707F" w:rsidRPr="009B7143">
                                <w:rPr>
                                  <w:b/>
                                  <w:bCs/>
                                  <w:color w:val="156082" w:themeColor="accent1"/>
                                  <w:sz w:val="35"/>
                                  <w:szCs w:val="35"/>
                                </w:rPr>
                                <w:t xml:space="preserve">Recruitment Scenario and Workforce </w:t>
                              </w:r>
                              <w:r w:rsidR="009B7143" w:rsidRPr="009B7143">
                                <w:rPr>
                                  <w:b/>
                                  <w:bCs/>
                                  <w:color w:val="156082" w:themeColor="accent1"/>
                                  <w:sz w:val="35"/>
                                  <w:szCs w:val="35"/>
                                </w:rPr>
                                <w:t>Forecasting</w:t>
                              </w:r>
                              <w:r w:rsidR="008A707F" w:rsidRPr="009B7143">
                                <w:rPr>
                                  <w:b/>
                                  <w:bCs/>
                                  <w:color w:val="156082" w:themeColor="accent1"/>
                                  <w:sz w:val="35"/>
                                  <w:szCs w:val="35"/>
                                </w:rPr>
                                <w:t xml:space="preserve"> Tool</w:t>
                              </w:r>
                            </w:sdtContent>
                          </w:sdt>
                          <w:r w:rsidR="00D70A39" w:rsidRPr="009B7143">
                            <w:rPr>
                              <w:noProof/>
                              <w:sz w:val="35"/>
                              <w:szCs w:val="35"/>
                            </w:rPr>
                            <w:t xml:space="preserve"> </w:t>
                          </w:r>
                        </w:p>
                        <w:p w14:paraId="1F063E76" w14:textId="77777777" w:rsidR="00D70A39" w:rsidRDefault="00D70A39"/>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58241" behindDoc="1" locked="0" layoutInCell="1" allowOverlap="1" wp14:anchorId="5A60DBBF" wp14:editId="50DB18B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186D693" id="Group 2" o:spid="_x0000_s1026" style="position:absolute;margin-left:0;margin-top:0;width:432.65pt;height:448.55pt;z-index:-251658239;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00513E31" wp14:editId="47CB995E">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96F947" w14:textId="1ECCD857" w:rsidR="00D70A39"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D70A39">
                                      <w:rPr>
                                        <w:color w:val="156082" w:themeColor="accent1"/>
                                        <w:sz w:val="36"/>
                                        <w:szCs w:val="36"/>
                                      </w:rPr>
                                      <w:t>Edward Lloyd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3E5EC6A" w14:textId="38E29663" w:rsidR="00D70A39" w:rsidRDefault="00D70A39">
                                    <w:pPr>
                                      <w:pStyle w:val="NoSpacing"/>
                                      <w:jc w:val="right"/>
                                      <w:rPr>
                                        <w:color w:val="156082" w:themeColor="accent1"/>
                                        <w:sz w:val="36"/>
                                        <w:szCs w:val="36"/>
                                      </w:rPr>
                                    </w:pPr>
                                    <w:r>
                                      <w:rPr>
                                        <w:color w:val="156082" w:themeColor="accent1"/>
                                        <w:sz w:val="36"/>
                                        <w:szCs w:val="36"/>
                                      </w:rPr>
                                      <w:t>2511559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0513E31" id="Text Box 73"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D96F947" w14:textId="1ECCD857" w:rsidR="00D70A39"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D70A39">
                                <w:rPr>
                                  <w:color w:val="156082" w:themeColor="accent1"/>
                                  <w:sz w:val="36"/>
                                  <w:szCs w:val="36"/>
                                </w:rPr>
                                <w:t>Edward Lloyd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3E5EC6A" w14:textId="38E29663" w:rsidR="00D70A39" w:rsidRDefault="00D70A39">
                              <w:pPr>
                                <w:pStyle w:val="NoSpacing"/>
                                <w:jc w:val="right"/>
                                <w:rPr>
                                  <w:color w:val="156082" w:themeColor="accent1"/>
                                  <w:sz w:val="36"/>
                                  <w:szCs w:val="36"/>
                                </w:rPr>
                              </w:pPr>
                              <w:r>
                                <w:rPr>
                                  <w:color w:val="156082" w:themeColor="accent1"/>
                                  <w:sz w:val="36"/>
                                  <w:szCs w:val="36"/>
                                </w:rPr>
                                <w:t>2511559</w:t>
                              </w:r>
                            </w:p>
                          </w:sdtContent>
                        </w:sdt>
                      </w:txbxContent>
                    </v:textbox>
                    <w10:wrap anchorx="page" anchory="margin"/>
                  </v:shape>
                </w:pict>
              </mc:Fallback>
            </mc:AlternateContent>
          </w:r>
        </w:p>
        <w:p w14:paraId="6D813291" w14:textId="098F60ED" w:rsidR="00D70A39" w:rsidRDefault="00D70A39">
          <w:pPr>
            <w:rPr>
              <w:rFonts w:asciiTheme="majorHAnsi" w:eastAsiaTheme="majorEastAsia" w:hAnsiTheme="majorHAnsi" w:cstheme="majorBidi"/>
              <w:color w:val="0F4761" w:themeColor="accent1" w:themeShade="BF"/>
              <w:sz w:val="32"/>
              <w:szCs w:val="32"/>
              <w:lang w:val="en-US" w:eastAsia="en-US"/>
            </w:rPr>
          </w:pPr>
          <w:r>
            <w:br w:type="page"/>
          </w:r>
        </w:p>
      </w:sdtContent>
    </w:sdt>
    <w:sdt>
      <w:sdtPr>
        <w:rPr>
          <w:rFonts w:asciiTheme="minorHAnsi" w:eastAsiaTheme="minorEastAsia" w:hAnsiTheme="minorHAnsi" w:cstheme="minorBidi"/>
          <w:color w:val="auto"/>
          <w:sz w:val="24"/>
          <w:szCs w:val="24"/>
          <w:lang w:val="en-GB" w:eastAsia="ja-JP"/>
        </w:rPr>
        <w:id w:val="-2140250958"/>
        <w:docPartObj>
          <w:docPartGallery w:val="Table of Contents"/>
          <w:docPartUnique/>
        </w:docPartObj>
      </w:sdtPr>
      <w:sdtEndPr>
        <w:rPr>
          <w:b/>
          <w:bCs/>
          <w:noProof/>
        </w:rPr>
      </w:sdtEndPr>
      <w:sdtContent>
        <w:p w14:paraId="348AC205" w14:textId="381DE259" w:rsidR="002F2863" w:rsidRPr="00206C76" w:rsidRDefault="002F2863" w:rsidP="00206C76">
          <w:pPr>
            <w:pStyle w:val="TOCHeading"/>
            <w:spacing w:after="240"/>
            <w:rPr>
              <w:sz w:val="40"/>
              <w:szCs w:val="40"/>
            </w:rPr>
          </w:pPr>
          <w:r w:rsidRPr="00206C76">
            <w:rPr>
              <w:sz w:val="40"/>
              <w:szCs w:val="40"/>
            </w:rPr>
            <w:t>Contents</w:t>
          </w:r>
        </w:p>
        <w:p w14:paraId="07DDF587" w14:textId="01F69BEF" w:rsidR="00F518BE" w:rsidRDefault="002F2863">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36364685" w:history="1">
            <w:r w:rsidR="00F518BE" w:rsidRPr="0040014D">
              <w:rPr>
                <w:rStyle w:val="Hyperlink"/>
                <w:noProof/>
              </w:rPr>
              <w:t>1 – Introduction</w:t>
            </w:r>
            <w:r w:rsidR="00F518BE">
              <w:rPr>
                <w:noProof/>
                <w:webHidden/>
              </w:rPr>
              <w:tab/>
            </w:r>
            <w:r w:rsidR="00F518BE">
              <w:rPr>
                <w:noProof/>
                <w:webHidden/>
              </w:rPr>
              <w:fldChar w:fldCharType="begin"/>
            </w:r>
            <w:r w:rsidR="00F518BE">
              <w:rPr>
                <w:noProof/>
                <w:webHidden/>
              </w:rPr>
              <w:instrText xml:space="preserve"> PAGEREF _Toc236364685 \h </w:instrText>
            </w:r>
            <w:r w:rsidR="00F518BE">
              <w:rPr>
                <w:noProof/>
                <w:webHidden/>
              </w:rPr>
            </w:r>
            <w:r w:rsidR="00F518BE">
              <w:rPr>
                <w:noProof/>
                <w:webHidden/>
              </w:rPr>
              <w:fldChar w:fldCharType="separate"/>
            </w:r>
            <w:r w:rsidR="00F518BE">
              <w:rPr>
                <w:noProof/>
                <w:webHidden/>
              </w:rPr>
              <w:t>4</w:t>
            </w:r>
            <w:r w:rsidR="00F518BE">
              <w:rPr>
                <w:noProof/>
                <w:webHidden/>
              </w:rPr>
              <w:fldChar w:fldCharType="end"/>
            </w:r>
          </w:hyperlink>
        </w:p>
        <w:p w14:paraId="69210326" w14:textId="6FA6DF69" w:rsidR="00F518BE" w:rsidRDefault="00F518BE">
          <w:pPr>
            <w:pStyle w:val="TOC1"/>
            <w:tabs>
              <w:tab w:val="right" w:leader="dot" w:pos="9016"/>
            </w:tabs>
            <w:rPr>
              <w:noProof/>
              <w:kern w:val="2"/>
              <w:lang w:eastAsia="en-GB"/>
              <w14:ligatures w14:val="standardContextual"/>
            </w:rPr>
          </w:pPr>
          <w:hyperlink w:anchor="_Toc236364686" w:history="1">
            <w:r w:rsidRPr="0040014D">
              <w:rPr>
                <w:rStyle w:val="Hyperlink"/>
                <w:noProof/>
              </w:rPr>
              <w:t>2 – Task 1: Practical Development &amp; Implementation</w:t>
            </w:r>
            <w:r>
              <w:rPr>
                <w:noProof/>
                <w:webHidden/>
              </w:rPr>
              <w:tab/>
            </w:r>
            <w:r>
              <w:rPr>
                <w:noProof/>
                <w:webHidden/>
              </w:rPr>
              <w:fldChar w:fldCharType="begin"/>
            </w:r>
            <w:r>
              <w:rPr>
                <w:noProof/>
                <w:webHidden/>
              </w:rPr>
              <w:instrText xml:space="preserve"> PAGEREF _Toc236364686 \h </w:instrText>
            </w:r>
            <w:r>
              <w:rPr>
                <w:noProof/>
                <w:webHidden/>
              </w:rPr>
            </w:r>
            <w:r>
              <w:rPr>
                <w:noProof/>
                <w:webHidden/>
              </w:rPr>
              <w:fldChar w:fldCharType="separate"/>
            </w:r>
            <w:r>
              <w:rPr>
                <w:noProof/>
                <w:webHidden/>
              </w:rPr>
              <w:t>4</w:t>
            </w:r>
            <w:r>
              <w:rPr>
                <w:noProof/>
                <w:webHidden/>
              </w:rPr>
              <w:fldChar w:fldCharType="end"/>
            </w:r>
          </w:hyperlink>
        </w:p>
        <w:p w14:paraId="3282B11B" w14:textId="758AD18B" w:rsidR="00F518BE" w:rsidRDefault="00F518BE">
          <w:pPr>
            <w:pStyle w:val="TOC2"/>
            <w:tabs>
              <w:tab w:val="right" w:leader="dot" w:pos="9016"/>
            </w:tabs>
            <w:rPr>
              <w:noProof/>
              <w:kern w:val="2"/>
              <w:lang w:eastAsia="en-GB"/>
              <w14:ligatures w14:val="standardContextual"/>
            </w:rPr>
          </w:pPr>
          <w:hyperlink w:anchor="_Toc236364687" w:history="1">
            <w:r w:rsidRPr="0040014D">
              <w:rPr>
                <w:rStyle w:val="Hyperlink"/>
                <w:noProof/>
              </w:rPr>
              <w:t>2.1 – Question 1: Initial Feedback</w:t>
            </w:r>
            <w:r>
              <w:rPr>
                <w:noProof/>
                <w:webHidden/>
              </w:rPr>
              <w:tab/>
            </w:r>
            <w:r>
              <w:rPr>
                <w:noProof/>
                <w:webHidden/>
              </w:rPr>
              <w:fldChar w:fldCharType="begin"/>
            </w:r>
            <w:r>
              <w:rPr>
                <w:noProof/>
                <w:webHidden/>
              </w:rPr>
              <w:instrText xml:space="preserve"> PAGEREF _Toc236364687 \h </w:instrText>
            </w:r>
            <w:r>
              <w:rPr>
                <w:noProof/>
                <w:webHidden/>
              </w:rPr>
            </w:r>
            <w:r>
              <w:rPr>
                <w:noProof/>
                <w:webHidden/>
              </w:rPr>
              <w:fldChar w:fldCharType="separate"/>
            </w:r>
            <w:r>
              <w:rPr>
                <w:noProof/>
                <w:webHidden/>
              </w:rPr>
              <w:t>4</w:t>
            </w:r>
            <w:r>
              <w:rPr>
                <w:noProof/>
                <w:webHidden/>
              </w:rPr>
              <w:fldChar w:fldCharType="end"/>
            </w:r>
          </w:hyperlink>
        </w:p>
        <w:p w14:paraId="5AD12CA7" w14:textId="2E94200A" w:rsidR="00F518BE" w:rsidRDefault="00F518BE">
          <w:pPr>
            <w:pStyle w:val="TOC3"/>
            <w:tabs>
              <w:tab w:val="right" w:leader="dot" w:pos="9016"/>
            </w:tabs>
            <w:rPr>
              <w:noProof/>
              <w:kern w:val="2"/>
              <w:lang w:eastAsia="en-GB"/>
              <w14:ligatures w14:val="standardContextual"/>
            </w:rPr>
          </w:pPr>
          <w:hyperlink w:anchor="_Toc236364688" w:history="1">
            <w:r w:rsidRPr="0040014D">
              <w:rPr>
                <w:rStyle w:val="Hyperlink"/>
                <w:noProof/>
              </w:rPr>
              <w:t>2.1.1 – Survey Design &amp; Theory</w:t>
            </w:r>
            <w:r>
              <w:rPr>
                <w:noProof/>
                <w:webHidden/>
              </w:rPr>
              <w:tab/>
            </w:r>
            <w:r>
              <w:rPr>
                <w:noProof/>
                <w:webHidden/>
              </w:rPr>
              <w:fldChar w:fldCharType="begin"/>
            </w:r>
            <w:r>
              <w:rPr>
                <w:noProof/>
                <w:webHidden/>
              </w:rPr>
              <w:instrText xml:space="preserve"> PAGEREF _Toc236364688 \h </w:instrText>
            </w:r>
            <w:r>
              <w:rPr>
                <w:noProof/>
                <w:webHidden/>
              </w:rPr>
            </w:r>
            <w:r>
              <w:rPr>
                <w:noProof/>
                <w:webHidden/>
              </w:rPr>
              <w:fldChar w:fldCharType="separate"/>
            </w:r>
            <w:r>
              <w:rPr>
                <w:noProof/>
                <w:webHidden/>
              </w:rPr>
              <w:t>4</w:t>
            </w:r>
            <w:r>
              <w:rPr>
                <w:noProof/>
                <w:webHidden/>
              </w:rPr>
              <w:fldChar w:fldCharType="end"/>
            </w:r>
          </w:hyperlink>
        </w:p>
        <w:p w14:paraId="25AAE653" w14:textId="5A7BF68A" w:rsidR="00F518BE" w:rsidRDefault="00F518BE">
          <w:pPr>
            <w:pStyle w:val="TOC3"/>
            <w:tabs>
              <w:tab w:val="right" w:leader="dot" w:pos="9016"/>
            </w:tabs>
            <w:rPr>
              <w:noProof/>
              <w:kern w:val="2"/>
              <w:lang w:eastAsia="en-GB"/>
              <w14:ligatures w14:val="standardContextual"/>
            </w:rPr>
          </w:pPr>
          <w:hyperlink w:anchor="_Toc236364689" w:history="1">
            <w:r w:rsidRPr="0040014D">
              <w:rPr>
                <w:rStyle w:val="Hyperlink"/>
                <w:noProof/>
              </w:rPr>
              <w:t>2.1.2 – Survey Results Analysis</w:t>
            </w:r>
            <w:r>
              <w:rPr>
                <w:noProof/>
                <w:webHidden/>
              </w:rPr>
              <w:tab/>
            </w:r>
            <w:r>
              <w:rPr>
                <w:noProof/>
                <w:webHidden/>
              </w:rPr>
              <w:fldChar w:fldCharType="begin"/>
            </w:r>
            <w:r>
              <w:rPr>
                <w:noProof/>
                <w:webHidden/>
              </w:rPr>
              <w:instrText xml:space="preserve"> PAGEREF _Toc236364689 \h </w:instrText>
            </w:r>
            <w:r>
              <w:rPr>
                <w:noProof/>
                <w:webHidden/>
              </w:rPr>
            </w:r>
            <w:r>
              <w:rPr>
                <w:noProof/>
                <w:webHidden/>
              </w:rPr>
              <w:fldChar w:fldCharType="separate"/>
            </w:r>
            <w:r>
              <w:rPr>
                <w:noProof/>
                <w:webHidden/>
              </w:rPr>
              <w:t>5</w:t>
            </w:r>
            <w:r>
              <w:rPr>
                <w:noProof/>
                <w:webHidden/>
              </w:rPr>
              <w:fldChar w:fldCharType="end"/>
            </w:r>
          </w:hyperlink>
        </w:p>
        <w:p w14:paraId="2852C7F5" w14:textId="0B116AFC" w:rsidR="00F518BE" w:rsidRDefault="00F518BE">
          <w:pPr>
            <w:pStyle w:val="TOC3"/>
            <w:tabs>
              <w:tab w:val="right" w:leader="dot" w:pos="9016"/>
            </w:tabs>
            <w:rPr>
              <w:noProof/>
              <w:kern w:val="2"/>
              <w:lang w:eastAsia="en-GB"/>
              <w14:ligatures w14:val="standardContextual"/>
            </w:rPr>
          </w:pPr>
          <w:hyperlink w:anchor="_Toc236364690" w:history="1">
            <w:r w:rsidRPr="0040014D">
              <w:rPr>
                <w:rStyle w:val="Hyperlink"/>
                <w:noProof/>
              </w:rPr>
              <w:t>2.1.3 – Project Changes from Feedback</w:t>
            </w:r>
            <w:r>
              <w:rPr>
                <w:noProof/>
                <w:webHidden/>
              </w:rPr>
              <w:tab/>
            </w:r>
            <w:r>
              <w:rPr>
                <w:noProof/>
                <w:webHidden/>
              </w:rPr>
              <w:fldChar w:fldCharType="begin"/>
            </w:r>
            <w:r>
              <w:rPr>
                <w:noProof/>
                <w:webHidden/>
              </w:rPr>
              <w:instrText xml:space="preserve"> PAGEREF _Toc236364690 \h </w:instrText>
            </w:r>
            <w:r>
              <w:rPr>
                <w:noProof/>
                <w:webHidden/>
              </w:rPr>
            </w:r>
            <w:r>
              <w:rPr>
                <w:noProof/>
                <w:webHidden/>
              </w:rPr>
              <w:fldChar w:fldCharType="separate"/>
            </w:r>
            <w:r>
              <w:rPr>
                <w:noProof/>
                <w:webHidden/>
              </w:rPr>
              <w:t>7</w:t>
            </w:r>
            <w:r>
              <w:rPr>
                <w:noProof/>
                <w:webHidden/>
              </w:rPr>
              <w:fldChar w:fldCharType="end"/>
            </w:r>
          </w:hyperlink>
        </w:p>
        <w:p w14:paraId="0ACDD8A0" w14:textId="1D3FFE3D" w:rsidR="00F518BE" w:rsidRDefault="00F518BE">
          <w:pPr>
            <w:pStyle w:val="TOC2"/>
            <w:tabs>
              <w:tab w:val="right" w:leader="dot" w:pos="9016"/>
            </w:tabs>
            <w:rPr>
              <w:noProof/>
              <w:kern w:val="2"/>
              <w:lang w:eastAsia="en-GB"/>
              <w14:ligatures w14:val="standardContextual"/>
            </w:rPr>
          </w:pPr>
          <w:hyperlink w:anchor="_Toc236364691" w:history="1">
            <w:r w:rsidRPr="0040014D">
              <w:rPr>
                <w:rStyle w:val="Hyperlink"/>
                <w:noProof/>
              </w:rPr>
              <w:t>2.2 – Question 2: Implementation</w:t>
            </w:r>
            <w:r>
              <w:rPr>
                <w:noProof/>
                <w:webHidden/>
              </w:rPr>
              <w:tab/>
            </w:r>
            <w:r>
              <w:rPr>
                <w:noProof/>
                <w:webHidden/>
              </w:rPr>
              <w:fldChar w:fldCharType="begin"/>
            </w:r>
            <w:r>
              <w:rPr>
                <w:noProof/>
                <w:webHidden/>
              </w:rPr>
              <w:instrText xml:space="preserve"> PAGEREF _Toc236364691 \h </w:instrText>
            </w:r>
            <w:r>
              <w:rPr>
                <w:noProof/>
                <w:webHidden/>
              </w:rPr>
            </w:r>
            <w:r>
              <w:rPr>
                <w:noProof/>
                <w:webHidden/>
              </w:rPr>
              <w:fldChar w:fldCharType="separate"/>
            </w:r>
            <w:r>
              <w:rPr>
                <w:noProof/>
                <w:webHidden/>
              </w:rPr>
              <w:t>7</w:t>
            </w:r>
            <w:r>
              <w:rPr>
                <w:noProof/>
                <w:webHidden/>
              </w:rPr>
              <w:fldChar w:fldCharType="end"/>
            </w:r>
          </w:hyperlink>
        </w:p>
        <w:p w14:paraId="15FC24B4" w14:textId="6CA52FA1" w:rsidR="00F518BE" w:rsidRDefault="00F518BE">
          <w:pPr>
            <w:pStyle w:val="TOC3"/>
            <w:tabs>
              <w:tab w:val="right" w:leader="dot" w:pos="9016"/>
            </w:tabs>
            <w:rPr>
              <w:noProof/>
              <w:kern w:val="2"/>
              <w:lang w:eastAsia="en-GB"/>
              <w14:ligatures w14:val="standardContextual"/>
            </w:rPr>
          </w:pPr>
          <w:hyperlink w:anchor="_Toc236364692" w:history="1">
            <w:r w:rsidRPr="0040014D">
              <w:rPr>
                <w:rStyle w:val="Hyperlink"/>
                <w:noProof/>
              </w:rPr>
              <w:t>2.2.1 – Minimum Viable Product</w:t>
            </w:r>
            <w:r>
              <w:rPr>
                <w:noProof/>
                <w:webHidden/>
              </w:rPr>
              <w:tab/>
            </w:r>
            <w:r>
              <w:rPr>
                <w:noProof/>
                <w:webHidden/>
              </w:rPr>
              <w:fldChar w:fldCharType="begin"/>
            </w:r>
            <w:r>
              <w:rPr>
                <w:noProof/>
                <w:webHidden/>
              </w:rPr>
              <w:instrText xml:space="preserve"> PAGEREF _Toc236364692 \h </w:instrText>
            </w:r>
            <w:r>
              <w:rPr>
                <w:noProof/>
                <w:webHidden/>
              </w:rPr>
            </w:r>
            <w:r>
              <w:rPr>
                <w:noProof/>
                <w:webHidden/>
              </w:rPr>
              <w:fldChar w:fldCharType="separate"/>
            </w:r>
            <w:r>
              <w:rPr>
                <w:noProof/>
                <w:webHidden/>
              </w:rPr>
              <w:t>7</w:t>
            </w:r>
            <w:r>
              <w:rPr>
                <w:noProof/>
                <w:webHidden/>
              </w:rPr>
              <w:fldChar w:fldCharType="end"/>
            </w:r>
          </w:hyperlink>
        </w:p>
        <w:p w14:paraId="0518D82C" w14:textId="48876FFD" w:rsidR="00F518BE" w:rsidRDefault="00F518BE">
          <w:pPr>
            <w:pStyle w:val="TOC3"/>
            <w:tabs>
              <w:tab w:val="right" w:leader="dot" w:pos="9016"/>
            </w:tabs>
            <w:rPr>
              <w:noProof/>
              <w:kern w:val="2"/>
              <w:lang w:eastAsia="en-GB"/>
              <w14:ligatures w14:val="standardContextual"/>
            </w:rPr>
          </w:pPr>
          <w:hyperlink w:anchor="_Toc236364693" w:history="1">
            <w:r w:rsidRPr="0040014D">
              <w:rPr>
                <w:rStyle w:val="Hyperlink"/>
                <w:noProof/>
              </w:rPr>
              <w:t>2.2.2 – NMR Model Specifications</w:t>
            </w:r>
            <w:r>
              <w:rPr>
                <w:noProof/>
                <w:webHidden/>
              </w:rPr>
              <w:tab/>
            </w:r>
            <w:r>
              <w:rPr>
                <w:noProof/>
                <w:webHidden/>
              </w:rPr>
              <w:fldChar w:fldCharType="begin"/>
            </w:r>
            <w:r>
              <w:rPr>
                <w:noProof/>
                <w:webHidden/>
              </w:rPr>
              <w:instrText xml:space="preserve"> PAGEREF _Toc236364693 \h </w:instrText>
            </w:r>
            <w:r>
              <w:rPr>
                <w:noProof/>
                <w:webHidden/>
              </w:rPr>
            </w:r>
            <w:r>
              <w:rPr>
                <w:noProof/>
                <w:webHidden/>
              </w:rPr>
              <w:fldChar w:fldCharType="separate"/>
            </w:r>
            <w:r>
              <w:rPr>
                <w:noProof/>
                <w:webHidden/>
              </w:rPr>
              <w:t>8</w:t>
            </w:r>
            <w:r>
              <w:rPr>
                <w:noProof/>
                <w:webHidden/>
              </w:rPr>
              <w:fldChar w:fldCharType="end"/>
            </w:r>
          </w:hyperlink>
        </w:p>
        <w:p w14:paraId="2529CE1A" w14:textId="441DC935" w:rsidR="00F518BE" w:rsidRDefault="00F518BE">
          <w:pPr>
            <w:pStyle w:val="TOC3"/>
            <w:tabs>
              <w:tab w:val="right" w:leader="dot" w:pos="9016"/>
            </w:tabs>
            <w:rPr>
              <w:noProof/>
              <w:kern w:val="2"/>
              <w:lang w:eastAsia="en-GB"/>
              <w14:ligatures w14:val="standardContextual"/>
            </w:rPr>
          </w:pPr>
          <w:hyperlink w:anchor="_Toc236364694" w:history="1">
            <w:r w:rsidRPr="0040014D">
              <w:rPr>
                <w:rStyle w:val="Hyperlink"/>
                <w:noProof/>
              </w:rPr>
              <w:t>2.2.3 – A&amp;C Model Specifications</w:t>
            </w:r>
            <w:r>
              <w:rPr>
                <w:noProof/>
                <w:webHidden/>
              </w:rPr>
              <w:tab/>
            </w:r>
            <w:r>
              <w:rPr>
                <w:noProof/>
                <w:webHidden/>
              </w:rPr>
              <w:fldChar w:fldCharType="begin"/>
            </w:r>
            <w:r>
              <w:rPr>
                <w:noProof/>
                <w:webHidden/>
              </w:rPr>
              <w:instrText xml:space="preserve"> PAGEREF _Toc236364694 \h </w:instrText>
            </w:r>
            <w:r>
              <w:rPr>
                <w:noProof/>
                <w:webHidden/>
              </w:rPr>
            </w:r>
            <w:r>
              <w:rPr>
                <w:noProof/>
                <w:webHidden/>
              </w:rPr>
              <w:fldChar w:fldCharType="separate"/>
            </w:r>
            <w:r>
              <w:rPr>
                <w:noProof/>
                <w:webHidden/>
              </w:rPr>
              <w:t>12</w:t>
            </w:r>
            <w:r>
              <w:rPr>
                <w:noProof/>
                <w:webHidden/>
              </w:rPr>
              <w:fldChar w:fldCharType="end"/>
            </w:r>
          </w:hyperlink>
        </w:p>
        <w:p w14:paraId="4FD4852D" w14:textId="79F7BE53" w:rsidR="00F518BE" w:rsidRDefault="00F518BE">
          <w:pPr>
            <w:pStyle w:val="TOC3"/>
            <w:tabs>
              <w:tab w:val="right" w:leader="dot" w:pos="9016"/>
            </w:tabs>
            <w:rPr>
              <w:noProof/>
              <w:kern w:val="2"/>
              <w:lang w:eastAsia="en-GB"/>
              <w14:ligatures w14:val="standardContextual"/>
            </w:rPr>
          </w:pPr>
          <w:hyperlink w:anchor="_Toc236364695" w:history="1">
            <w:r w:rsidRPr="0040014D">
              <w:rPr>
                <w:rStyle w:val="Hyperlink"/>
                <w:noProof/>
              </w:rPr>
              <w:t>2.2.4 – User Dashboard Visualisation</w:t>
            </w:r>
            <w:r>
              <w:rPr>
                <w:noProof/>
                <w:webHidden/>
              </w:rPr>
              <w:tab/>
            </w:r>
            <w:r>
              <w:rPr>
                <w:noProof/>
                <w:webHidden/>
              </w:rPr>
              <w:fldChar w:fldCharType="begin"/>
            </w:r>
            <w:r>
              <w:rPr>
                <w:noProof/>
                <w:webHidden/>
              </w:rPr>
              <w:instrText xml:space="preserve"> PAGEREF _Toc236364695 \h </w:instrText>
            </w:r>
            <w:r>
              <w:rPr>
                <w:noProof/>
                <w:webHidden/>
              </w:rPr>
            </w:r>
            <w:r>
              <w:rPr>
                <w:noProof/>
                <w:webHidden/>
              </w:rPr>
              <w:fldChar w:fldCharType="separate"/>
            </w:r>
            <w:r>
              <w:rPr>
                <w:noProof/>
                <w:webHidden/>
              </w:rPr>
              <w:t>13</w:t>
            </w:r>
            <w:r>
              <w:rPr>
                <w:noProof/>
                <w:webHidden/>
              </w:rPr>
              <w:fldChar w:fldCharType="end"/>
            </w:r>
          </w:hyperlink>
        </w:p>
        <w:p w14:paraId="2705DF00" w14:textId="24E80839" w:rsidR="00F518BE" w:rsidRDefault="00F518BE">
          <w:pPr>
            <w:pStyle w:val="TOC1"/>
            <w:tabs>
              <w:tab w:val="right" w:leader="dot" w:pos="9016"/>
            </w:tabs>
            <w:rPr>
              <w:noProof/>
              <w:kern w:val="2"/>
              <w:lang w:eastAsia="en-GB"/>
              <w14:ligatures w14:val="standardContextual"/>
            </w:rPr>
          </w:pPr>
          <w:hyperlink w:anchor="_Toc236364696" w:history="1">
            <w:r w:rsidRPr="0040014D">
              <w:rPr>
                <w:rStyle w:val="Hyperlink"/>
                <w:noProof/>
              </w:rPr>
              <w:t>3 – Task 2: Innovation</w:t>
            </w:r>
            <w:r>
              <w:rPr>
                <w:noProof/>
                <w:webHidden/>
              </w:rPr>
              <w:tab/>
            </w:r>
            <w:r>
              <w:rPr>
                <w:noProof/>
                <w:webHidden/>
              </w:rPr>
              <w:fldChar w:fldCharType="begin"/>
            </w:r>
            <w:r>
              <w:rPr>
                <w:noProof/>
                <w:webHidden/>
              </w:rPr>
              <w:instrText xml:space="preserve"> PAGEREF _Toc236364696 \h </w:instrText>
            </w:r>
            <w:r>
              <w:rPr>
                <w:noProof/>
                <w:webHidden/>
              </w:rPr>
            </w:r>
            <w:r>
              <w:rPr>
                <w:noProof/>
                <w:webHidden/>
              </w:rPr>
              <w:fldChar w:fldCharType="separate"/>
            </w:r>
            <w:r>
              <w:rPr>
                <w:noProof/>
                <w:webHidden/>
              </w:rPr>
              <w:t>18</w:t>
            </w:r>
            <w:r>
              <w:rPr>
                <w:noProof/>
                <w:webHidden/>
              </w:rPr>
              <w:fldChar w:fldCharType="end"/>
            </w:r>
          </w:hyperlink>
        </w:p>
        <w:p w14:paraId="2748B9B3" w14:textId="5985C5B3" w:rsidR="00F518BE" w:rsidRDefault="00F518BE">
          <w:pPr>
            <w:pStyle w:val="TOC2"/>
            <w:tabs>
              <w:tab w:val="right" w:leader="dot" w:pos="9016"/>
            </w:tabs>
            <w:rPr>
              <w:noProof/>
              <w:kern w:val="2"/>
              <w:lang w:eastAsia="en-GB"/>
              <w14:ligatures w14:val="standardContextual"/>
            </w:rPr>
          </w:pPr>
          <w:hyperlink w:anchor="_Toc236364697" w:history="1">
            <w:r w:rsidRPr="0040014D">
              <w:rPr>
                <w:rStyle w:val="Hyperlink"/>
                <w:noProof/>
              </w:rPr>
              <w:t>3.1 – Question 1: DevOps</w:t>
            </w:r>
            <w:r>
              <w:rPr>
                <w:noProof/>
                <w:webHidden/>
              </w:rPr>
              <w:tab/>
            </w:r>
            <w:r>
              <w:rPr>
                <w:noProof/>
                <w:webHidden/>
              </w:rPr>
              <w:fldChar w:fldCharType="begin"/>
            </w:r>
            <w:r>
              <w:rPr>
                <w:noProof/>
                <w:webHidden/>
              </w:rPr>
              <w:instrText xml:space="preserve"> PAGEREF _Toc236364697 \h </w:instrText>
            </w:r>
            <w:r>
              <w:rPr>
                <w:noProof/>
                <w:webHidden/>
              </w:rPr>
            </w:r>
            <w:r>
              <w:rPr>
                <w:noProof/>
                <w:webHidden/>
              </w:rPr>
              <w:fldChar w:fldCharType="separate"/>
            </w:r>
            <w:r>
              <w:rPr>
                <w:noProof/>
                <w:webHidden/>
              </w:rPr>
              <w:t>18</w:t>
            </w:r>
            <w:r>
              <w:rPr>
                <w:noProof/>
                <w:webHidden/>
              </w:rPr>
              <w:fldChar w:fldCharType="end"/>
            </w:r>
          </w:hyperlink>
        </w:p>
        <w:p w14:paraId="2C08D26F" w14:textId="6832CA4B" w:rsidR="00F518BE" w:rsidRDefault="00F518BE">
          <w:pPr>
            <w:pStyle w:val="TOC3"/>
            <w:tabs>
              <w:tab w:val="right" w:leader="dot" w:pos="9016"/>
            </w:tabs>
            <w:rPr>
              <w:noProof/>
              <w:kern w:val="2"/>
              <w:lang w:eastAsia="en-GB"/>
              <w14:ligatures w14:val="standardContextual"/>
            </w:rPr>
          </w:pPr>
          <w:hyperlink w:anchor="_Toc236364698" w:history="1">
            <w:r w:rsidRPr="0040014D">
              <w:rPr>
                <w:rStyle w:val="Hyperlink"/>
                <w:noProof/>
              </w:rPr>
              <w:t>3.1.1 – Project Development</w:t>
            </w:r>
            <w:r>
              <w:rPr>
                <w:noProof/>
                <w:webHidden/>
              </w:rPr>
              <w:tab/>
            </w:r>
            <w:r>
              <w:rPr>
                <w:noProof/>
                <w:webHidden/>
              </w:rPr>
              <w:fldChar w:fldCharType="begin"/>
            </w:r>
            <w:r>
              <w:rPr>
                <w:noProof/>
                <w:webHidden/>
              </w:rPr>
              <w:instrText xml:space="preserve"> PAGEREF _Toc236364698 \h </w:instrText>
            </w:r>
            <w:r>
              <w:rPr>
                <w:noProof/>
                <w:webHidden/>
              </w:rPr>
            </w:r>
            <w:r>
              <w:rPr>
                <w:noProof/>
                <w:webHidden/>
              </w:rPr>
              <w:fldChar w:fldCharType="separate"/>
            </w:r>
            <w:r>
              <w:rPr>
                <w:noProof/>
                <w:webHidden/>
              </w:rPr>
              <w:t>19</w:t>
            </w:r>
            <w:r>
              <w:rPr>
                <w:noProof/>
                <w:webHidden/>
              </w:rPr>
              <w:fldChar w:fldCharType="end"/>
            </w:r>
          </w:hyperlink>
        </w:p>
        <w:p w14:paraId="697DADF6" w14:textId="10AC5413" w:rsidR="00F518BE" w:rsidRDefault="00F518BE">
          <w:pPr>
            <w:pStyle w:val="TOC3"/>
            <w:tabs>
              <w:tab w:val="right" w:leader="dot" w:pos="9016"/>
            </w:tabs>
            <w:rPr>
              <w:noProof/>
              <w:kern w:val="2"/>
              <w:lang w:eastAsia="en-GB"/>
              <w14:ligatures w14:val="standardContextual"/>
            </w:rPr>
          </w:pPr>
          <w:hyperlink w:anchor="_Toc236364699" w:history="1">
            <w:r w:rsidRPr="0040014D">
              <w:rPr>
                <w:rStyle w:val="Hyperlink"/>
                <w:noProof/>
              </w:rPr>
              <w:t>3.1.2 – Project Deployment</w:t>
            </w:r>
            <w:r>
              <w:rPr>
                <w:noProof/>
                <w:webHidden/>
              </w:rPr>
              <w:tab/>
            </w:r>
            <w:r>
              <w:rPr>
                <w:noProof/>
                <w:webHidden/>
              </w:rPr>
              <w:fldChar w:fldCharType="begin"/>
            </w:r>
            <w:r>
              <w:rPr>
                <w:noProof/>
                <w:webHidden/>
              </w:rPr>
              <w:instrText xml:space="preserve"> PAGEREF _Toc236364699 \h </w:instrText>
            </w:r>
            <w:r>
              <w:rPr>
                <w:noProof/>
                <w:webHidden/>
              </w:rPr>
            </w:r>
            <w:r>
              <w:rPr>
                <w:noProof/>
                <w:webHidden/>
              </w:rPr>
              <w:fldChar w:fldCharType="separate"/>
            </w:r>
            <w:r>
              <w:rPr>
                <w:noProof/>
                <w:webHidden/>
              </w:rPr>
              <w:t>19</w:t>
            </w:r>
            <w:r>
              <w:rPr>
                <w:noProof/>
                <w:webHidden/>
              </w:rPr>
              <w:fldChar w:fldCharType="end"/>
            </w:r>
          </w:hyperlink>
        </w:p>
        <w:p w14:paraId="158794B4" w14:textId="3BDB2AE9" w:rsidR="00F518BE" w:rsidRDefault="00F518BE">
          <w:pPr>
            <w:pStyle w:val="TOC3"/>
            <w:tabs>
              <w:tab w:val="right" w:leader="dot" w:pos="9016"/>
            </w:tabs>
            <w:rPr>
              <w:noProof/>
              <w:kern w:val="2"/>
              <w:lang w:eastAsia="en-GB"/>
              <w14:ligatures w14:val="standardContextual"/>
            </w:rPr>
          </w:pPr>
          <w:hyperlink w:anchor="_Toc236364700" w:history="1">
            <w:r w:rsidRPr="0040014D">
              <w:rPr>
                <w:rStyle w:val="Hyperlink"/>
                <w:noProof/>
              </w:rPr>
              <w:t>3.1.3 – Project Monitoring</w:t>
            </w:r>
            <w:r>
              <w:rPr>
                <w:noProof/>
                <w:webHidden/>
              </w:rPr>
              <w:tab/>
            </w:r>
            <w:r>
              <w:rPr>
                <w:noProof/>
                <w:webHidden/>
              </w:rPr>
              <w:fldChar w:fldCharType="begin"/>
            </w:r>
            <w:r>
              <w:rPr>
                <w:noProof/>
                <w:webHidden/>
              </w:rPr>
              <w:instrText xml:space="preserve"> PAGEREF _Toc236364700 \h </w:instrText>
            </w:r>
            <w:r>
              <w:rPr>
                <w:noProof/>
                <w:webHidden/>
              </w:rPr>
            </w:r>
            <w:r>
              <w:rPr>
                <w:noProof/>
                <w:webHidden/>
              </w:rPr>
              <w:fldChar w:fldCharType="separate"/>
            </w:r>
            <w:r>
              <w:rPr>
                <w:noProof/>
                <w:webHidden/>
              </w:rPr>
              <w:t>19</w:t>
            </w:r>
            <w:r>
              <w:rPr>
                <w:noProof/>
                <w:webHidden/>
              </w:rPr>
              <w:fldChar w:fldCharType="end"/>
            </w:r>
          </w:hyperlink>
        </w:p>
        <w:p w14:paraId="0D608B2B" w14:textId="3596557F" w:rsidR="00F518BE" w:rsidRDefault="00F518BE">
          <w:pPr>
            <w:pStyle w:val="TOC3"/>
            <w:tabs>
              <w:tab w:val="right" w:leader="dot" w:pos="9016"/>
            </w:tabs>
            <w:rPr>
              <w:noProof/>
              <w:kern w:val="2"/>
              <w:lang w:eastAsia="en-GB"/>
              <w14:ligatures w14:val="standardContextual"/>
            </w:rPr>
          </w:pPr>
          <w:hyperlink w:anchor="_Toc236364701" w:history="1">
            <w:r w:rsidRPr="0040014D">
              <w:rPr>
                <w:rStyle w:val="Hyperlink"/>
                <w:noProof/>
              </w:rPr>
              <w:t>3.1.4 – Project Maintenance</w:t>
            </w:r>
            <w:r>
              <w:rPr>
                <w:noProof/>
                <w:webHidden/>
              </w:rPr>
              <w:tab/>
            </w:r>
            <w:r>
              <w:rPr>
                <w:noProof/>
                <w:webHidden/>
              </w:rPr>
              <w:fldChar w:fldCharType="begin"/>
            </w:r>
            <w:r>
              <w:rPr>
                <w:noProof/>
                <w:webHidden/>
              </w:rPr>
              <w:instrText xml:space="preserve"> PAGEREF _Toc236364701 \h </w:instrText>
            </w:r>
            <w:r>
              <w:rPr>
                <w:noProof/>
                <w:webHidden/>
              </w:rPr>
            </w:r>
            <w:r>
              <w:rPr>
                <w:noProof/>
                <w:webHidden/>
              </w:rPr>
              <w:fldChar w:fldCharType="separate"/>
            </w:r>
            <w:r>
              <w:rPr>
                <w:noProof/>
                <w:webHidden/>
              </w:rPr>
              <w:t>19</w:t>
            </w:r>
            <w:r>
              <w:rPr>
                <w:noProof/>
                <w:webHidden/>
              </w:rPr>
              <w:fldChar w:fldCharType="end"/>
            </w:r>
          </w:hyperlink>
        </w:p>
        <w:p w14:paraId="4BC7B8ED" w14:textId="29DA5ACF" w:rsidR="00F518BE" w:rsidRDefault="00F518BE">
          <w:pPr>
            <w:pStyle w:val="TOC2"/>
            <w:tabs>
              <w:tab w:val="right" w:leader="dot" w:pos="9016"/>
            </w:tabs>
            <w:rPr>
              <w:noProof/>
              <w:kern w:val="2"/>
              <w:lang w:eastAsia="en-GB"/>
              <w14:ligatures w14:val="standardContextual"/>
            </w:rPr>
          </w:pPr>
          <w:hyperlink w:anchor="_Toc236364702" w:history="1">
            <w:r w:rsidRPr="0040014D">
              <w:rPr>
                <w:rStyle w:val="Hyperlink"/>
                <w:noProof/>
              </w:rPr>
              <w:t>3.2 – Question 2: PEST Analysis</w:t>
            </w:r>
            <w:r>
              <w:rPr>
                <w:noProof/>
                <w:webHidden/>
              </w:rPr>
              <w:tab/>
            </w:r>
            <w:r>
              <w:rPr>
                <w:noProof/>
                <w:webHidden/>
              </w:rPr>
              <w:fldChar w:fldCharType="begin"/>
            </w:r>
            <w:r>
              <w:rPr>
                <w:noProof/>
                <w:webHidden/>
              </w:rPr>
              <w:instrText xml:space="preserve"> PAGEREF _Toc236364702 \h </w:instrText>
            </w:r>
            <w:r>
              <w:rPr>
                <w:noProof/>
                <w:webHidden/>
              </w:rPr>
            </w:r>
            <w:r>
              <w:rPr>
                <w:noProof/>
                <w:webHidden/>
              </w:rPr>
              <w:fldChar w:fldCharType="separate"/>
            </w:r>
            <w:r>
              <w:rPr>
                <w:noProof/>
                <w:webHidden/>
              </w:rPr>
              <w:t>19</w:t>
            </w:r>
            <w:r>
              <w:rPr>
                <w:noProof/>
                <w:webHidden/>
              </w:rPr>
              <w:fldChar w:fldCharType="end"/>
            </w:r>
          </w:hyperlink>
        </w:p>
        <w:p w14:paraId="480E40CD" w14:textId="2F49745D" w:rsidR="00F518BE" w:rsidRDefault="00F518BE">
          <w:pPr>
            <w:pStyle w:val="TOC1"/>
            <w:tabs>
              <w:tab w:val="right" w:leader="dot" w:pos="9016"/>
            </w:tabs>
            <w:rPr>
              <w:noProof/>
              <w:kern w:val="2"/>
              <w:lang w:eastAsia="en-GB"/>
              <w14:ligatures w14:val="standardContextual"/>
            </w:rPr>
          </w:pPr>
          <w:hyperlink w:anchor="_Toc236364703" w:history="1">
            <w:r w:rsidRPr="0040014D">
              <w:rPr>
                <w:rStyle w:val="Hyperlink"/>
                <w:noProof/>
              </w:rPr>
              <w:t>4 – Task 3: Project Reflection</w:t>
            </w:r>
            <w:r>
              <w:rPr>
                <w:noProof/>
                <w:webHidden/>
              </w:rPr>
              <w:tab/>
            </w:r>
            <w:r>
              <w:rPr>
                <w:noProof/>
                <w:webHidden/>
              </w:rPr>
              <w:fldChar w:fldCharType="begin"/>
            </w:r>
            <w:r>
              <w:rPr>
                <w:noProof/>
                <w:webHidden/>
              </w:rPr>
              <w:instrText xml:space="preserve"> PAGEREF _Toc236364703 \h </w:instrText>
            </w:r>
            <w:r>
              <w:rPr>
                <w:noProof/>
                <w:webHidden/>
              </w:rPr>
            </w:r>
            <w:r>
              <w:rPr>
                <w:noProof/>
                <w:webHidden/>
              </w:rPr>
              <w:fldChar w:fldCharType="separate"/>
            </w:r>
            <w:r>
              <w:rPr>
                <w:noProof/>
                <w:webHidden/>
              </w:rPr>
              <w:t>20</w:t>
            </w:r>
            <w:r>
              <w:rPr>
                <w:noProof/>
                <w:webHidden/>
              </w:rPr>
              <w:fldChar w:fldCharType="end"/>
            </w:r>
          </w:hyperlink>
        </w:p>
        <w:p w14:paraId="65D8D71B" w14:textId="5464EC0A" w:rsidR="00F518BE" w:rsidRDefault="00F518BE">
          <w:pPr>
            <w:pStyle w:val="TOC2"/>
            <w:tabs>
              <w:tab w:val="right" w:leader="dot" w:pos="9016"/>
            </w:tabs>
            <w:rPr>
              <w:noProof/>
              <w:kern w:val="2"/>
              <w:lang w:eastAsia="en-GB"/>
              <w14:ligatures w14:val="standardContextual"/>
            </w:rPr>
          </w:pPr>
          <w:hyperlink w:anchor="_Toc236364704" w:history="1">
            <w:r w:rsidRPr="0040014D">
              <w:rPr>
                <w:rStyle w:val="Hyperlink"/>
                <w:noProof/>
              </w:rPr>
              <w:t>4.1 – Question 1: Practical Feedback</w:t>
            </w:r>
            <w:r>
              <w:rPr>
                <w:noProof/>
                <w:webHidden/>
              </w:rPr>
              <w:tab/>
            </w:r>
            <w:r>
              <w:rPr>
                <w:noProof/>
                <w:webHidden/>
              </w:rPr>
              <w:fldChar w:fldCharType="begin"/>
            </w:r>
            <w:r>
              <w:rPr>
                <w:noProof/>
                <w:webHidden/>
              </w:rPr>
              <w:instrText xml:space="preserve"> PAGEREF _Toc236364704 \h </w:instrText>
            </w:r>
            <w:r>
              <w:rPr>
                <w:noProof/>
                <w:webHidden/>
              </w:rPr>
            </w:r>
            <w:r>
              <w:rPr>
                <w:noProof/>
                <w:webHidden/>
              </w:rPr>
              <w:fldChar w:fldCharType="separate"/>
            </w:r>
            <w:r>
              <w:rPr>
                <w:noProof/>
                <w:webHidden/>
              </w:rPr>
              <w:t>20</w:t>
            </w:r>
            <w:r>
              <w:rPr>
                <w:noProof/>
                <w:webHidden/>
              </w:rPr>
              <w:fldChar w:fldCharType="end"/>
            </w:r>
          </w:hyperlink>
        </w:p>
        <w:p w14:paraId="4AC11075" w14:textId="6A0A545E" w:rsidR="00F518BE" w:rsidRDefault="00F518BE">
          <w:pPr>
            <w:pStyle w:val="TOC3"/>
            <w:tabs>
              <w:tab w:val="right" w:leader="dot" w:pos="9016"/>
            </w:tabs>
            <w:rPr>
              <w:noProof/>
              <w:kern w:val="2"/>
              <w:lang w:eastAsia="en-GB"/>
              <w14:ligatures w14:val="standardContextual"/>
            </w:rPr>
          </w:pPr>
          <w:hyperlink w:anchor="_Toc236364705" w:history="1">
            <w:r w:rsidRPr="0040014D">
              <w:rPr>
                <w:rStyle w:val="Hyperlink"/>
                <w:noProof/>
              </w:rPr>
              <w:t>4.1.1 – Survey Results Analysis</w:t>
            </w:r>
            <w:r>
              <w:rPr>
                <w:noProof/>
                <w:webHidden/>
              </w:rPr>
              <w:tab/>
            </w:r>
            <w:r>
              <w:rPr>
                <w:noProof/>
                <w:webHidden/>
              </w:rPr>
              <w:fldChar w:fldCharType="begin"/>
            </w:r>
            <w:r>
              <w:rPr>
                <w:noProof/>
                <w:webHidden/>
              </w:rPr>
              <w:instrText xml:space="preserve"> PAGEREF _Toc236364705 \h </w:instrText>
            </w:r>
            <w:r>
              <w:rPr>
                <w:noProof/>
                <w:webHidden/>
              </w:rPr>
            </w:r>
            <w:r>
              <w:rPr>
                <w:noProof/>
                <w:webHidden/>
              </w:rPr>
              <w:fldChar w:fldCharType="separate"/>
            </w:r>
            <w:r>
              <w:rPr>
                <w:noProof/>
                <w:webHidden/>
              </w:rPr>
              <w:t>20</w:t>
            </w:r>
            <w:r>
              <w:rPr>
                <w:noProof/>
                <w:webHidden/>
              </w:rPr>
              <w:fldChar w:fldCharType="end"/>
            </w:r>
          </w:hyperlink>
        </w:p>
        <w:p w14:paraId="6BA136B0" w14:textId="0607CF5F" w:rsidR="00F518BE" w:rsidRDefault="00F518BE">
          <w:pPr>
            <w:pStyle w:val="TOC3"/>
            <w:tabs>
              <w:tab w:val="right" w:leader="dot" w:pos="9016"/>
            </w:tabs>
            <w:rPr>
              <w:noProof/>
              <w:kern w:val="2"/>
              <w:lang w:eastAsia="en-GB"/>
              <w14:ligatures w14:val="standardContextual"/>
            </w:rPr>
          </w:pPr>
          <w:hyperlink w:anchor="_Toc236364706" w:history="1">
            <w:r w:rsidRPr="0040014D">
              <w:rPr>
                <w:rStyle w:val="Hyperlink"/>
                <w:noProof/>
              </w:rPr>
              <w:t>4.1.2 – Project Changes from Feedback</w:t>
            </w:r>
            <w:r>
              <w:rPr>
                <w:noProof/>
                <w:webHidden/>
              </w:rPr>
              <w:tab/>
            </w:r>
            <w:r>
              <w:rPr>
                <w:noProof/>
                <w:webHidden/>
              </w:rPr>
              <w:fldChar w:fldCharType="begin"/>
            </w:r>
            <w:r>
              <w:rPr>
                <w:noProof/>
                <w:webHidden/>
              </w:rPr>
              <w:instrText xml:space="preserve"> PAGEREF _Toc236364706 \h </w:instrText>
            </w:r>
            <w:r>
              <w:rPr>
                <w:noProof/>
                <w:webHidden/>
              </w:rPr>
            </w:r>
            <w:r>
              <w:rPr>
                <w:noProof/>
                <w:webHidden/>
              </w:rPr>
              <w:fldChar w:fldCharType="separate"/>
            </w:r>
            <w:r>
              <w:rPr>
                <w:noProof/>
                <w:webHidden/>
              </w:rPr>
              <w:t>22</w:t>
            </w:r>
            <w:r>
              <w:rPr>
                <w:noProof/>
                <w:webHidden/>
              </w:rPr>
              <w:fldChar w:fldCharType="end"/>
            </w:r>
          </w:hyperlink>
        </w:p>
        <w:p w14:paraId="22BBE424" w14:textId="66FF37D6" w:rsidR="00F518BE" w:rsidRDefault="00F518BE">
          <w:pPr>
            <w:pStyle w:val="TOC2"/>
            <w:tabs>
              <w:tab w:val="right" w:leader="dot" w:pos="9016"/>
            </w:tabs>
            <w:rPr>
              <w:noProof/>
              <w:kern w:val="2"/>
              <w:lang w:eastAsia="en-GB"/>
              <w14:ligatures w14:val="standardContextual"/>
            </w:rPr>
          </w:pPr>
          <w:hyperlink w:anchor="_Toc236364707" w:history="1">
            <w:r w:rsidRPr="0040014D">
              <w:rPr>
                <w:rStyle w:val="Hyperlink"/>
                <w:noProof/>
              </w:rPr>
              <w:t>4.2 – Question 2: Project Process Diary</w:t>
            </w:r>
            <w:r>
              <w:rPr>
                <w:noProof/>
                <w:webHidden/>
              </w:rPr>
              <w:tab/>
            </w:r>
            <w:r>
              <w:rPr>
                <w:noProof/>
                <w:webHidden/>
              </w:rPr>
              <w:fldChar w:fldCharType="begin"/>
            </w:r>
            <w:r>
              <w:rPr>
                <w:noProof/>
                <w:webHidden/>
              </w:rPr>
              <w:instrText xml:space="preserve"> PAGEREF _Toc236364707 \h </w:instrText>
            </w:r>
            <w:r>
              <w:rPr>
                <w:noProof/>
                <w:webHidden/>
              </w:rPr>
            </w:r>
            <w:r>
              <w:rPr>
                <w:noProof/>
                <w:webHidden/>
              </w:rPr>
              <w:fldChar w:fldCharType="separate"/>
            </w:r>
            <w:r>
              <w:rPr>
                <w:noProof/>
                <w:webHidden/>
              </w:rPr>
              <w:t>22</w:t>
            </w:r>
            <w:r>
              <w:rPr>
                <w:noProof/>
                <w:webHidden/>
              </w:rPr>
              <w:fldChar w:fldCharType="end"/>
            </w:r>
          </w:hyperlink>
        </w:p>
        <w:p w14:paraId="1D2C09A1" w14:textId="79F1A12D" w:rsidR="00F518BE" w:rsidRDefault="00F518BE">
          <w:pPr>
            <w:pStyle w:val="TOC3"/>
            <w:tabs>
              <w:tab w:val="right" w:leader="dot" w:pos="9016"/>
            </w:tabs>
            <w:rPr>
              <w:noProof/>
              <w:kern w:val="2"/>
              <w:lang w:eastAsia="en-GB"/>
              <w14:ligatures w14:val="standardContextual"/>
            </w:rPr>
          </w:pPr>
          <w:hyperlink w:anchor="_Toc236364708" w:history="1">
            <w:r w:rsidRPr="0040014D">
              <w:rPr>
                <w:rStyle w:val="Hyperlink"/>
                <w:noProof/>
              </w:rPr>
              <w:t>4.2.1 – Project Management Tools</w:t>
            </w:r>
            <w:r>
              <w:rPr>
                <w:noProof/>
                <w:webHidden/>
              </w:rPr>
              <w:tab/>
            </w:r>
            <w:r>
              <w:rPr>
                <w:noProof/>
                <w:webHidden/>
              </w:rPr>
              <w:fldChar w:fldCharType="begin"/>
            </w:r>
            <w:r>
              <w:rPr>
                <w:noProof/>
                <w:webHidden/>
              </w:rPr>
              <w:instrText xml:space="preserve"> PAGEREF _Toc236364708 \h </w:instrText>
            </w:r>
            <w:r>
              <w:rPr>
                <w:noProof/>
                <w:webHidden/>
              </w:rPr>
            </w:r>
            <w:r>
              <w:rPr>
                <w:noProof/>
                <w:webHidden/>
              </w:rPr>
              <w:fldChar w:fldCharType="separate"/>
            </w:r>
            <w:r>
              <w:rPr>
                <w:noProof/>
                <w:webHidden/>
              </w:rPr>
              <w:t>22</w:t>
            </w:r>
            <w:r>
              <w:rPr>
                <w:noProof/>
                <w:webHidden/>
              </w:rPr>
              <w:fldChar w:fldCharType="end"/>
            </w:r>
          </w:hyperlink>
        </w:p>
        <w:p w14:paraId="3D7A2314" w14:textId="1E5341C9" w:rsidR="00F518BE" w:rsidRDefault="00F518BE">
          <w:pPr>
            <w:pStyle w:val="TOC3"/>
            <w:tabs>
              <w:tab w:val="right" w:leader="dot" w:pos="9016"/>
            </w:tabs>
            <w:rPr>
              <w:noProof/>
              <w:kern w:val="2"/>
              <w:lang w:eastAsia="en-GB"/>
              <w14:ligatures w14:val="standardContextual"/>
            </w:rPr>
          </w:pPr>
          <w:hyperlink w:anchor="_Toc236364709" w:history="1">
            <w:r w:rsidRPr="0040014D">
              <w:rPr>
                <w:rStyle w:val="Hyperlink"/>
                <w:noProof/>
              </w:rPr>
              <w:t>4.2.2 – Project Success</w:t>
            </w:r>
            <w:r>
              <w:rPr>
                <w:noProof/>
                <w:webHidden/>
              </w:rPr>
              <w:tab/>
            </w:r>
            <w:r>
              <w:rPr>
                <w:noProof/>
                <w:webHidden/>
              </w:rPr>
              <w:fldChar w:fldCharType="begin"/>
            </w:r>
            <w:r>
              <w:rPr>
                <w:noProof/>
                <w:webHidden/>
              </w:rPr>
              <w:instrText xml:space="preserve"> PAGEREF _Toc236364709 \h </w:instrText>
            </w:r>
            <w:r>
              <w:rPr>
                <w:noProof/>
                <w:webHidden/>
              </w:rPr>
            </w:r>
            <w:r>
              <w:rPr>
                <w:noProof/>
                <w:webHidden/>
              </w:rPr>
              <w:fldChar w:fldCharType="separate"/>
            </w:r>
            <w:r>
              <w:rPr>
                <w:noProof/>
                <w:webHidden/>
              </w:rPr>
              <w:t>22</w:t>
            </w:r>
            <w:r>
              <w:rPr>
                <w:noProof/>
                <w:webHidden/>
              </w:rPr>
              <w:fldChar w:fldCharType="end"/>
            </w:r>
          </w:hyperlink>
        </w:p>
        <w:p w14:paraId="11A09BF2" w14:textId="1DA1E55E" w:rsidR="00F518BE" w:rsidRDefault="00F518BE">
          <w:pPr>
            <w:pStyle w:val="TOC3"/>
            <w:tabs>
              <w:tab w:val="right" w:leader="dot" w:pos="9016"/>
            </w:tabs>
            <w:rPr>
              <w:noProof/>
              <w:kern w:val="2"/>
              <w:lang w:eastAsia="en-GB"/>
              <w14:ligatures w14:val="standardContextual"/>
            </w:rPr>
          </w:pPr>
          <w:hyperlink w:anchor="_Toc236364710" w:history="1">
            <w:r w:rsidRPr="0040014D">
              <w:rPr>
                <w:rStyle w:val="Hyperlink"/>
                <w:noProof/>
              </w:rPr>
              <w:t>4.2.3 – Project Challenges</w:t>
            </w:r>
            <w:r>
              <w:rPr>
                <w:noProof/>
                <w:webHidden/>
              </w:rPr>
              <w:tab/>
            </w:r>
            <w:r>
              <w:rPr>
                <w:noProof/>
                <w:webHidden/>
              </w:rPr>
              <w:fldChar w:fldCharType="begin"/>
            </w:r>
            <w:r>
              <w:rPr>
                <w:noProof/>
                <w:webHidden/>
              </w:rPr>
              <w:instrText xml:space="preserve"> PAGEREF _Toc236364710 \h </w:instrText>
            </w:r>
            <w:r>
              <w:rPr>
                <w:noProof/>
                <w:webHidden/>
              </w:rPr>
            </w:r>
            <w:r>
              <w:rPr>
                <w:noProof/>
                <w:webHidden/>
              </w:rPr>
              <w:fldChar w:fldCharType="separate"/>
            </w:r>
            <w:r>
              <w:rPr>
                <w:noProof/>
                <w:webHidden/>
              </w:rPr>
              <w:t>23</w:t>
            </w:r>
            <w:r>
              <w:rPr>
                <w:noProof/>
                <w:webHidden/>
              </w:rPr>
              <w:fldChar w:fldCharType="end"/>
            </w:r>
          </w:hyperlink>
        </w:p>
        <w:p w14:paraId="598B590C" w14:textId="14310ECC" w:rsidR="00F518BE" w:rsidRDefault="00F518BE">
          <w:pPr>
            <w:pStyle w:val="TOC3"/>
            <w:tabs>
              <w:tab w:val="right" w:leader="dot" w:pos="9016"/>
            </w:tabs>
            <w:rPr>
              <w:noProof/>
              <w:kern w:val="2"/>
              <w:lang w:eastAsia="en-GB"/>
              <w14:ligatures w14:val="standardContextual"/>
            </w:rPr>
          </w:pPr>
          <w:hyperlink w:anchor="_Toc236364711" w:history="1">
            <w:r w:rsidRPr="0040014D">
              <w:rPr>
                <w:rStyle w:val="Hyperlink"/>
                <w:noProof/>
              </w:rPr>
              <w:t>4.2.4 – Future Project Improvements</w:t>
            </w:r>
            <w:r>
              <w:rPr>
                <w:noProof/>
                <w:webHidden/>
              </w:rPr>
              <w:tab/>
            </w:r>
            <w:r>
              <w:rPr>
                <w:noProof/>
                <w:webHidden/>
              </w:rPr>
              <w:fldChar w:fldCharType="begin"/>
            </w:r>
            <w:r>
              <w:rPr>
                <w:noProof/>
                <w:webHidden/>
              </w:rPr>
              <w:instrText xml:space="preserve"> PAGEREF _Toc236364711 \h </w:instrText>
            </w:r>
            <w:r>
              <w:rPr>
                <w:noProof/>
                <w:webHidden/>
              </w:rPr>
            </w:r>
            <w:r>
              <w:rPr>
                <w:noProof/>
                <w:webHidden/>
              </w:rPr>
              <w:fldChar w:fldCharType="separate"/>
            </w:r>
            <w:r>
              <w:rPr>
                <w:noProof/>
                <w:webHidden/>
              </w:rPr>
              <w:t>23</w:t>
            </w:r>
            <w:r>
              <w:rPr>
                <w:noProof/>
                <w:webHidden/>
              </w:rPr>
              <w:fldChar w:fldCharType="end"/>
            </w:r>
          </w:hyperlink>
        </w:p>
        <w:p w14:paraId="51E3FBCC" w14:textId="6CFB783E" w:rsidR="00F518BE" w:rsidRDefault="00F518BE">
          <w:pPr>
            <w:pStyle w:val="TOC2"/>
            <w:tabs>
              <w:tab w:val="right" w:leader="dot" w:pos="9016"/>
            </w:tabs>
            <w:rPr>
              <w:noProof/>
              <w:kern w:val="2"/>
              <w:lang w:eastAsia="en-GB"/>
              <w14:ligatures w14:val="standardContextual"/>
            </w:rPr>
          </w:pPr>
          <w:hyperlink w:anchor="_Toc236364712" w:history="1">
            <w:r w:rsidRPr="0040014D">
              <w:rPr>
                <w:rStyle w:val="Hyperlink"/>
                <w:noProof/>
              </w:rPr>
              <w:t>4.3 – Question 3: Knowledge and Skills</w:t>
            </w:r>
            <w:r>
              <w:rPr>
                <w:noProof/>
                <w:webHidden/>
              </w:rPr>
              <w:tab/>
            </w:r>
            <w:r>
              <w:rPr>
                <w:noProof/>
                <w:webHidden/>
              </w:rPr>
              <w:fldChar w:fldCharType="begin"/>
            </w:r>
            <w:r>
              <w:rPr>
                <w:noProof/>
                <w:webHidden/>
              </w:rPr>
              <w:instrText xml:space="preserve"> PAGEREF _Toc236364712 \h </w:instrText>
            </w:r>
            <w:r>
              <w:rPr>
                <w:noProof/>
                <w:webHidden/>
              </w:rPr>
            </w:r>
            <w:r>
              <w:rPr>
                <w:noProof/>
                <w:webHidden/>
              </w:rPr>
              <w:fldChar w:fldCharType="separate"/>
            </w:r>
            <w:r>
              <w:rPr>
                <w:noProof/>
                <w:webHidden/>
              </w:rPr>
              <w:t>23</w:t>
            </w:r>
            <w:r>
              <w:rPr>
                <w:noProof/>
                <w:webHidden/>
              </w:rPr>
              <w:fldChar w:fldCharType="end"/>
            </w:r>
          </w:hyperlink>
        </w:p>
        <w:p w14:paraId="323FA42A" w14:textId="022FCC5B" w:rsidR="00F518BE" w:rsidRDefault="00F518BE">
          <w:pPr>
            <w:pStyle w:val="TOC3"/>
            <w:tabs>
              <w:tab w:val="right" w:leader="dot" w:pos="9016"/>
            </w:tabs>
            <w:rPr>
              <w:noProof/>
              <w:kern w:val="2"/>
              <w:lang w:eastAsia="en-GB"/>
              <w14:ligatures w14:val="standardContextual"/>
            </w:rPr>
          </w:pPr>
          <w:hyperlink w:anchor="_Toc236364713" w:history="1">
            <w:r w:rsidRPr="0040014D">
              <w:rPr>
                <w:rStyle w:val="Hyperlink"/>
                <w:noProof/>
              </w:rPr>
              <w:t>4.3.1 – Project Management Knowledge and Skills</w:t>
            </w:r>
            <w:r>
              <w:rPr>
                <w:noProof/>
                <w:webHidden/>
              </w:rPr>
              <w:tab/>
            </w:r>
            <w:r>
              <w:rPr>
                <w:noProof/>
                <w:webHidden/>
              </w:rPr>
              <w:fldChar w:fldCharType="begin"/>
            </w:r>
            <w:r>
              <w:rPr>
                <w:noProof/>
                <w:webHidden/>
              </w:rPr>
              <w:instrText xml:space="preserve"> PAGEREF _Toc236364713 \h </w:instrText>
            </w:r>
            <w:r>
              <w:rPr>
                <w:noProof/>
                <w:webHidden/>
              </w:rPr>
            </w:r>
            <w:r>
              <w:rPr>
                <w:noProof/>
                <w:webHidden/>
              </w:rPr>
              <w:fldChar w:fldCharType="separate"/>
            </w:r>
            <w:r>
              <w:rPr>
                <w:noProof/>
                <w:webHidden/>
              </w:rPr>
              <w:t>23</w:t>
            </w:r>
            <w:r>
              <w:rPr>
                <w:noProof/>
                <w:webHidden/>
              </w:rPr>
              <w:fldChar w:fldCharType="end"/>
            </w:r>
          </w:hyperlink>
        </w:p>
        <w:p w14:paraId="4E89BE0B" w14:textId="11C4E182" w:rsidR="00F518BE" w:rsidRDefault="00F518BE">
          <w:pPr>
            <w:pStyle w:val="TOC3"/>
            <w:tabs>
              <w:tab w:val="right" w:leader="dot" w:pos="9016"/>
            </w:tabs>
            <w:rPr>
              <w:noProof/>
              <w:kern w:val="2"/>
              <w:lang w:eastAsia="en-GB"/>
              <w14:ligatures w14:val="standardContextual"/>
            </w:rPr>
          </w:pPr>
          <w:hyperlink w:anchor="_Toc236364714" w:history="1">
            <w:r w:rsidRPr="0040014D">
              <w:rPr>
                <w:rStyle w:val="Hyperlink"/>
                <w:noProof/>
              </w:rPr>
              <w:t>4.3.2 – Technical Knowledge and Skills</w:t>
            </w:r>
            <w:r>
              <w:rPr>
                <w:noProof/>
                <w:webHidden/>
              </w:rPr>
              <w:tab/>
            </w:r>
            <w:r>
              <w:rPr>
                <w:noProof/>
                <w:webHidden/>
              </w:rPr>
              <w:fldChar w:fldCharType="begin"/>
            </w:r>
            <w:r>
              <w:rPr>
                <w:noProof/>
                <w:webHidden/>
              </w:rPr>
              <w:instrText xml:space="preserve"> PAGEREF _Toc236364714 \h </w:instrText>
            </w:r>
            <w:r>
              <w:rPr>
                <w:noProof/>
                <w:webHidden/>
              </w:rPr>
            </w:r>
            <w:r>
              <w:rPr>
                <w:noProof/>
                <w:webHidden/>
              </w:rPr>
              <w:fldChar w:fldCharType="separate"/>
            </w:r>
            <w:r>
              <w:rPr>
                <w:noProof/>
                <w:webHidden/>
              </w:rPr>
              <w:t>23</w:t>
            </w:r>
            <w:r>
              <w:rPr>
                <w:noProof/>
                <w:webHidden/>
              </w:rPr>
              <w:fldChar w:fldCharType="end"/>
            </w:r>
          </w:hyperlink>
        </w:p>
        <w:p w14:paraId="154C7D39" w14:textId="693BAB9D" w:rsidR="00F518BE" w:rsidRDefault="00F518BE">
          <w:pPr>
            <w:pStyle w:val="TOC2"/>
            <w:tabs>
              <w:tab w:val="right" w:leader="dot" w:pos="9016"/>
            </w:tabs>
            <w:rPr>
              <w:noProof/>
              <w:kern w:val="2"/>
              <w:lang w:eastAsia="en-GB"/>
              <w14:ligatures w14:val="standardContextual"/>
            </w:rPr>
          </w:pPr>
          <w:hyperlink w:anchor="_Toc236364715" w:history="1">
            <w:r w:rsidRPr="0040014D">
              <w:rPr>
                <w:rStyle w:val="Hyperlink"/>
                <w:noProof/>
              </w:rPr>
              <w:t>4.4 – Positive Social Impact</w:t>
            </w:r>
            <w:r>
              <w:rPr>
                <w:noProof/>
                <w:webHidden/>
              </w:rPr>
              <w:tab/>
            </w:r>
            <w:r>
              <w:rPr>
                <w:noProof/>
                <w:webHidden/>
              </w:rPr>
              <w:fldChar w:fldCharType="begin"/>
            </w:r>
            <w:r>
              <w:rPr>
                <w:noProof/>
                <w:webHidden/>
              </w:rPr>
              <w:instrText xml:space="preserve"> PAGEREF _Toc236364715 \h </w:instrText>
            </w:r>
            <w:r>
              <w:rPr>
                <w:noProof/>
                <w:webHidden/>
              </w:rPr>
            </w:r>
            <w:r>
              <w:rPr>
                <w:noProof/>
                <w:webHidden/>
              </w:rPr>
              <w:fldChar w:fldCharType="separate"/>
            </w:r>
            <w:r>
              <w:rPr>
                <w:noProof/>
                <w:webHidden/>
              </w:rPr>
              <w:t>23</w:t>
            </w:r>
            <w:r>
              <w:rPr>
                <w:noProof/>
                <w:webHidden/>
              </w:rPr>
              <w:fldChar w:fldCharType="end"/>
            </w:r>
          </w:hyperlink>
        </w:p>
        <w:p w14:paraId="326CA34A" w14:textId="2155B3AF" w:rsidR="00F518BE" w:rsidRDefault="00F518BE">
          <w:pPr>
            <w:pStyle w:val="TOC1"/>
            <w:tabs>
              <w:tab w:val="right" w:leader="dot" w:pos="9016"/>
            </w:tabs>
            <w:rPr>
              <w:noProof/>
              <w:kern w:val="2"/>
              <w:lang w:eastAsia="en-GB"/>
              <w14:ligatures w14:val="standardContextual"/>
            </w:rPr>
          </w:pPr>
          <w:hyperlink w:anchor="_Toc236364716" w:history="1">
            <w:r w:rsidRPr="0040014D">
              <w:rPr>
                <w:rStyle w:val="Hyperlink"/>
                <w:noProof/>
              </w:rPr>
              <w:t>5 – Conclusion</w:t>
            </w:r>
            <w:r>
              <w:rPr>
                <w:noProof/>
                <w:webHidden/>
              </w:rPr>
              <w:tab/>
            </w:r>
            <w:r>
              <w:rPr>
                <w:noProof/>
                <w:webHidden/>
              </w:rPr>
              <w:fldChar w:fldCharType="begin"/>
            </w:r>
            <w:r>
              <w:rPr>
                <w:noProof/>
                <w:webHidden/>
              </w:rPr>
              <w:instrText xml:space="preserve"> PAGEREF _Toc236364716 \h </w:instrText>
            </w:r>
            <w:r>
              <w:rPr>
                <w:noProof/>
                <w:webHidden/>
              </w:rPr>
            </w:r>
            <w:r>
              <w:rPr>
                <w:noProof/>
                <w:webHidden/>
              </w:rPr>
              <w:fldChar w:fldCharType="separate"/>
            </w:r>
            <w:r>
              <w:rPr>
                <w:noProof/>
                <w:webHidden/>
              </w:rPr>
              <w:t>23</w:t>
            </w:r>
            <w:r>
              <w:rPr>
                <w:noProof/>
                <w:webHidden/>
              </w:rPr>
              <w:fldChar w:fldCharType="end"/>
            </w:r>
          </w:hyperlink>
        </w:p>
        <w:p w14:paraId="0CC10E79" w14:textId="420A37C5" w:rsidR="00F518BE" w:rsidRDefault="00F518BE">
          <w:pPr>
            <w:pStyle w:val="TOC1"/>
            <w:tabs>
              <w:tab w:val="right" w:leader="dot" w:pos="9016"/>
            </w:tabs>
            <w:rPr>
              <w:noProof/>
              <w:kern w:val="2"/>
              <w:lang w:eastAsia="en-GB"/>
              <w14:ligatures w14:val="standardContextual"/>
            </w:rPr>
          </w:pPr>
          <w:hyperlink w:anchor="_Toc236364717" w:history="1">
            <w:r w:rsidRPr="0040014D">
              <w:rPr>
                <w:rStyle w:val="Hyperlink"/>
                <w:noProof/>
              </w:rPr>
              <w:t>References</w:t>
            </w:r>
            <w:r>
              <w:rPr>
                <w:noProof/>
                <w:webHidden/>
              </w:rPr>
              <w:tab/>
            </w:r>
            <w:r>
              <w:rPr>
                <w:noProof/>
                <w:webHidden/>
              </w:rPr>
              <w:fldChar w:fldCharType="begin"/>
            </w:r>
            <w:r>
              <w:rPr>
                <w:noProof/>
                <w:webHidden/>
              </w:rPr>
              <w:instrText xml:space="preserve"> PAGEREF _Toc236364717 \h </w:instrText>
            </w:r>
            <w:r>
              <w:rPr>
                <w:noProof/>
                <w:webHidden/>
              </w:rPr>
            </w:r>
            <w:r>
              <w:rPr>
                <w:noProof/>
                <w:webHidden/>
              </w:rPr>
              <w:fldChar w:fldCharType="separate"/>
            </w:r>
            <w:r>
              <w:rPr>
                <w:noProof/>
                <w:webHidden/>
              </w:rPr>
              <w:t>25</w:t>
            </w:r>
            <w:r>
              <w:rPr>
                <w:noProof/>
                <w:webHidden/>
              </w:rPr>
              <w:fldChar w:fldCharType="end"/>
            </w:r>
          </w:hyperlink>
        </w:p>
        <w:p w14:paraId="65550176" w14:textId="2EF0B3D6" w:rsidR="00F518BE" w:rsidRDefault="00F518BE">
          <w:pPr>
            <w:pStyle w:val="TOC1"/>
            <w:tabs>
              <w:tab w:val="right" w:leader="dot" w:pos="9016"/>
            </w:tabs>
            <w:rPr>
              <w:noProof/>
              <w:kern w:val="2"/>
              <w:lang w:eastAsia="en-GB"/>
              <w14:ligatures w14:val="standardContextual"/>
            </w:rPr>
          </w:pPr>
          <w:hyperlink w:anchor="_Toc236364718" w:history="1">
            <w:r w:rsidRPr="0040014D">
              <w:rPr>
                <w:rStyle w:val="Hyperlink"/>
                <w:noProof/>
              </w:rPr>
              <w:t>Appendix 1 – Weekly Progress Sheets</w:t>
            </w:r>
            <w:r>
              <w:rPr>
                <w:noProof/>
                <w:webHidden/>
              </w:rPr>
              <w:tab/>
            </w:r>
            <w:r>
              <w:rPr>
                <w:noProof/>
                <w:webHidden/>
              </w:rPr>
              <w:fldChar w:fldCharType="begin"/>
            </w:r>
            <w:r>
              <w:rPr>
                <w:noProof/>
                <w:webHidden/>
              </w:rPr>
              <w:instrText xml:space="preserve"> PAGEREF _Toc236364718 \h </w:instrText>
            </w:r>
            <w:r>
              <w:rPr>
                <w:noProof/>
                <w:webHidden/>
              </w:rPr>
            </w:r>
            <w:r>
              <w:rPr>
                <w:noProof/>
                <w:webHidden/>
              </w:rPr>
              <w:fldChar w:fldCharType="separate"/>
            </w:r>
            <w:r>
              <w:rPr>
                <w:noProof/>
                <w:webHidden/>
              </w:rPr>
              <w:t>27</w:t>
            </w:r>
            <w:r>
              <w:rPr>
                <w:noProof/>
                <w:webHidden/>
              </w:rPr>
              <w:fldChar w:fldCharType="end"/>
            </w:r>
          </w:hyperlink>
        </w:p>
        <w:p w14:paraId="0925ECFA" w14:textId="40EA5644" w:rsidR="00F518BE" w:rsidRDefault="00F518BE">
          <w:pPr>
            <w:pStyle w:val="TOC1"/>
            <w:tabs>
              <w:tab w:val="right" w:leader="dot" w:pos="9016"/>
            </w:tabs>
            <w:rPr>
              <w:noProof/>
              <w:kern w:val="2"/>
              <w:lang w:eastAsia="en-GB"/>
              <w14:ligatures w14:val="standardContextual"/>
            </w:rPr>
          </w:pPr>
          <w:hyperlink w:anchor="_Toc236364719" w:history="1">
            <w:r w:rsidRPr="0040014D">
              <w:rPr>
                <w:rStyle w:val="Hyperlink"/>
                <w:noProof/>
              </w:rPr>
              <w:t>Appendix 2 – CPD Evidence</w:t>
            </w:r>
            <w:r>
              <w:rPr>
                <w:noProof/>
                <w:webHidden/>
              </w:rPr>
              <w:tab/>
            </w:r>
            <w:r>
              <w:rPr>
                <w:noProof/>
                <w:webHidden/>
              </w:rPr>
              <w:fldChar w:fldCharType="begin"/>
            </w:r>
            <w:r>
              <w:rPr>
                <w:noProof/>
                <w:webHidden/>
              </w:rPr>
              <w:instrText xml:space="preserve"> PAGEREF _Toc236364719 \h </w:instrText>
            </w:r>
            <w:r>
              <w:rPr>
                <w:noProof/>
                <w:webHidden/>
              </w:rPr>
            </w:r>
            <w:r>
              <w:rPr>
                <w:noProof/>
                <w:webHidden/>
              </w:rPr>
              <w:fldChar w:fldCharType="separate"/>
            </w:r>
            <w:r>
              <w:rPr>
                <w:noProof/>
                <w:webHidden/>
              </w:rPr>
              <w:t>29</w:t>
            </w:r>
            <w:r>
              <w:rPr>
                <w:noProof/>
                <w:webHidden/>
              </w:rPr>
              <w:fldChar w:fldCharType="end"/>
            </w:r>
          </w:hyperlink>
        </w:p>
        <w:p w14:paraId="0F00F5E2" w14:textId="0388B660" w:rsidR="00F518BE" w:rsidRDefault="00F518BE">
          <w:pPr>
            <w:pStyle w:val="TOC2"/>
            <w:tabs>
              <w:tab w:val="right" w:leader="dot" w:pos="9016"/>
            </w:tabs>
            <w:rPr>
              <w:noProof/>
              <w:kern w:val="2"/>
              <w:lang w:eastAsia="en-GB"/>
              <w14:ligatures w14:val="standardContextual"/>
            </w:rPr>
          </w:pPr>
          <w:hyperlink w:anchor="_Toc236364720" w:history="1">
            <w:r w:rsidRPr="0040014D">
              <w:rPr>
                <w:rStyle w:val="Hyperlink"/>
                <w:noProof/>
              </w:rPr>
              <w:t>LinkedIn Learning</w:t>
            </w:r>
            <w:r>
              <w:rPr>
                <w:noProof/>
                <w:webHidden/>
              </w:rPr>
              <w:tab/>
            </w:r>
            <w:r>
              <w:rPr>
                <w:noProof/>
                <w:webHidden/>
              </w:rPr>
              <w:fldChar w:fldCharType="begin"/>
            </w:r>
            <w:r>
              <w:rPr>
                <w:noProof/>
                <w:webHidden/>
              </w:rPr>
              <w:instrText xml:space="preserve"> PAGEREF _Toc236364720 \h </w:instrText>
            </w:r>
            <w:r>
              <w:rPr>
                <w:noProof/>
                <w:webHidden/>
              </w:rPr>
            </w:r>
            <w:r>
              <w:rPr>
                <w:noProof/>
                <w:webHidden/>
              </w:rPr>
              <w:fldChar w:fldCharType="separate"/>
            </w:r>
            <w:r>
              <w:rPr>
                <w:noProof/>
                <w:webHidden/>
              </w:rPr>
              <w:t>29</w:t>
            </w:r>
            <w:r>
              <w:rPr>
                <w:noProof/>
                <w:webHidden/>
              </w:rPr>
              <w:fldChar w:fldCharType="end"/>
            </w:r>
          </w:hyperlink>
        </w:p>
        <w:p w14:paraId="32E5A862" w14:textId="7937A35D" w:rsidR="00F518BE" w:rsidRDefault="00F518BE">
          <w:pPr>
            <w:pStyle w:val="TOC1"/>
            <w:tabs>
              <w:tab w:val="right" w:leader="dot" w:pos="9016"/>
            </w:tabs>
            <w:rPr>
              <w:noProof/>
              <w:kern w:val="2"/>
              <w:lang w:eastAsia="en-GB"/>
              <w14:ligatures w14:val="standardContextual"/>
            </w:rPr>
          </w:pPr>
          <w:hyperlink w:anchor="_Toc236364721" w:history="1">
            <w:r w:rsidRPr="0040014D">
              <w:rPr>
                <w:rStyle w:val="Hyperlink"/>
                <w:noProof/>
              </w:rPr>
              <w:t>Appendix 3 – Design Stage Survey</w:t>
            </w:r>
            <w:r>
              <w:rPr>
                <w:noProof/>
                <w:webHidden/>
              </w:rPr>
              <w:tab/>
            </w:r>
            <w:r>
              <w:rPr>
                <w:noProof/>
                <w:webHidden/>
              </w:rPr>
              <w:fldChar w:fldCharType="begin"/>
            </w:r>
            <w:r>
              <w:rPr>
                <w:noProof/>
                <w:webHidden/>
              </w:rPr>
              <w:instrText xml:space="preserve"> PAGEREF _Toc236364721 \h </w:instrText>
            </w:r>
            <w:r>
              <w:rPr>
                <w:noProof/>
                <w:webHidden/>
              </w:rPr>
            </w:r>
            <w:r>
              <w:rPr>
                <w:noProof/>
                <w:webHidden/>
              </w:rPr>
              <w:fldChar w:fldCharType="separate"/>
            </w:r>
            <w:r>
              <w:rPr>
                <w:noProof/>
                <w:webHidden/>
              </w:rPr>
              <w:t>30</w:t>
            </w:r>
            <w:r>
              <w:rPr>
                <w:noProof/>
                <w:webHidden/>
              </w:rPr>
              <w:fldChar w:fldCharType="end"/>
            </w:r>
          </w:hyperlink>
        </w:p>
        <w:p w14:paraId="2F7983CE" w14:textId="4DC3E8F4" w:rsidR="00F518BE" w:rsidRDefault="00F518BE">
          <w:pPr>
            <w:pStyle w:val="TOC2"/>
            <w:tabs>
              <w:tab w:val="right" w:leader="dot" w:pos="9016"/>
            </w:tabs>
            <w:rPr>
              <w:noProof/>
              <w:kern w:val="2"/>
              <w:lang w:eastAsia="en-GB"/>
              <w14:ligatures w14:val="standardContextual"/>
            </w:rPr>
          </w:pPr>
          <w:hyperlink w:anchor="_Toc236364722" w:history="1">
            <w:r w:rsidRPr="0040014D">
              <w:rPr>
                <w:rStyle w:val="Hyperlink"/>
                <w:noProof/>
              </w:rPr>
              <w:t>Creating Survey</w:t>
            </w:r>
            <w:r>
              <w:rPr>
                <w:noProof/>
                <w:webHidden/>
              </w:rPr>
              <w:tab/>
            </w:r>
            <w:r>
              <w:rPr>
                <w:noProof/>
                <w:webHidden/>
              </w:rPr>
              <w:fldChar w:fldCharType="begin"/>
            </w:r>
            <w:r>
              <w:rPr>
                <w:noProof/>
                <w:webHidden/>
              </w:rPr>
              <w:instrText xml:space="preserve"> PAGEREF _Toc236364722 \h </w:instrText>
            </w:r>
            <w:r>
              <w:rPr>
                <w:noProof/>
                <w:webHidden/>
              </w:rPr>
            </w:r>
            <w:r>
              <w:rPr>
                <w:noProof/>
                <w:webHidden/>
              </w:rPr>
              <w:fldChar w:fldCharType="separate"/>
            </w:r>
            <w:r>
              <w:rPr>
                <w:noProof/>
                <w:webHidden/>
              </w:rPr>
              <w:t>30</w:t>
            </w:r>
            <w:r>
              <w:rPr>
                <w:noProof/>
                <w:webHidden/>
              </w:rPr>
              <w:fldChar w:fldCharType="end"/>
            </w:r>
          </w:hyperlink>
        </w:p>
        <w:p w14:paraId="63C24542" w14:textId="1BDC3F5E" w:rsidR="00F518BE" w:rsidRDefault="00F518BE">
          <w:pPr>
            <w:pStyle w:val="TOC2"/>
            <w:tabs>
              <w:tab w:val="right" w:leader="dot" w:pos="9016"/>
            </w:tabs>
            <w:rPr>
              <w:noProof/>
              <w:kern w:val="2"/>
              <w:lang w:eastAsia="en-GB"/>
              <w14:ligatures w14:val="standardContextual"/>
            </w:rPr>
          </w:pPr>
          <w:hyperlink w:anchor="_Toc236364723" w:history="1">
            <w:r w:rsidRPr="0040014D">
              <w:rPr>
                <w:rStyle w:val="Hyperlink"/>
                <w:noProof/>
              </w:rPr>
              <w:t>Designing Data Collection Method</w:t>
            </w:r>
            <w:r>
              <w:rPr>
                <w:noProof/>
                <w:webHidden/>
              </w:rPr>
              <w:tab/>
            </w:r>
            <w:r>
              <w:rPr>
                <w:noProof/>
                <w:webHidden/>
              </w:rPr>
              <w:fldChar w:fldCharType="begin"/>
            </w:r>
            <w:r>
              <w:rPr>
                <w:noProof/>
                <w:webHidden/>
              </w:rPr>
              <w:instrText xml:space="preserve"> PAGEREF _Toc236364723 \h </w:instrText>
            </w:r>
            <w:r>
              <w:rPr>
                <w:noProof/>
                <w:webHidden/>
              </w:rPr>
            </w:r>
            <w:r>
              <w:rPr>
                <w:noProof/>
                <w:webHidden/>
              </w:rPr>
              <w:fldChar w:fldCharType="separate"/>
            </w:r>
            <w:r>
              <w:rPr>
                <w:noProof/>
                <w:webHidden/>
              </w:rPr>
              <w:t>31</w:t>
            </w:r>
            <w:r>
              <w:rPr>
                <w:noProof/>
                <w:webHidden/>
              </w:rPr>
              <w:fldChar w:fldCharType="end"/>
            </w:r>
          </w:hyperlink>
        </w:p>
        <w:p w14:paraId="2EE7E37F" w14:textId="6857511B" w:rsidR="00F518BE" w:rsidRDefault="00F518BE">
          <w:pPr>
            <w:pStyle w:val="TOC2"/>
            <w:tabs>
              <w:tab w:val="right" w:leader="dot" w:pos="9016"/>
            </w:tabs>
            <w:rPr>
              <w:noProof/>
              <w:kern w:val="2"/>
              <w:lang w:eastAsia="en-GB"/>
              <w14:ligatures w14:val="standardContextual"/>
            </w:rPr>
          </w:pPr>
          <w:hyperlink w:anchor="_Toc236364724" w:history="1">
            <w:r w:rsidRPr="0040014D">
              <w:rPr>
                <w:rStyle w:val="Hyperlink"/>
                <w:noProof/>
              </w:rPr>
              <w:t>Piloting Survey</w:t>
            </w:r>
            <w:r>
              <w:rPr>
                <w:noProof/>
                <w:webHidden/>
              </w:rPr>
              <w:tab/>
            </w:r>
            <w:r>
              <w:rPr>
                <w:noProof/>
                <w:webHidden/>
              </w:rPr>
              <w:fldChar w:fldCharType="begin"/>
            </w:r>
            <w:r>
              <w:rPr>
                <w:noProof/>
                <w:webHidden/>
              </w:rPr>
              <w:instrText xml:space="preserve"> PAGEREF _Toc236364724 \h </w:instrText>
            </w:r>
            <w:r>
              <w:rPr>
                <w:noProof/>
                <w:webHidden/>
              </w:rPr>
            </w:r>
            <w:r>
              <w:rPr>
                <w:noProof/>
                <w:webHidden/>
              </w:rPr>
              <w:fldChar w:fldCharType="separate"/>
            </w:r>
            <w:r>
              <w:rPr>
                <w:noProof/>
                <w:webHidden/>
              </w:rPr>
              <w:t>31</w:t>
            </w:r>
            <w:r>
              <w:rPr>
                <w:noProof/>
                <w:webHidden/>
              </w:rPr>
              <w:fldChar w:fldCharType="end"/>
            </w:r>
          </w:hyperlink>
        </w:p>
        <w:p w14:paraId="110F55E8" w14:textId="48CFCBDE" w:rsidR="00F518BE" w:rsidRDefault="00F518BE">
          <w:pPr>
            <w:pStyle w:val="TOC2"/>
            <w:tabs>
              <w:tab w:val="right" w:leader="dot" w:pos="9016"/>
            </w:tabs>
            <w:rPr>
              <w:noProof/>
              <w:kern w:val="2"/>
              <w:lang w:eastAsia="en-GB"/>
              <w14:ligatures w14:val="standardContextual"/>
            </w:rPr>
          </w:pPr>
          <w:hyperlink w:anchor="_Toc236364725" w:history="1">
            <w:r w:rsidRPr="0040014D">
              <w:rPr>
                <w:rStyle w:val="Hyperlink"/>
                <w:noProof/>
              </w:rPr>
              <w:t>Collecting Survey Results</w:t>
            </w:r>
            <w:r>
              <w:rPr>
                <w:noProof/>
                <w:webHidden/>
              </w:rPr>
              <w:tab/>
            </w:r>
            <w:r>
              <w:rPr>
                <w:noProof/>
                <w:webHidden/>
              </w:rPr>
              <w:fldChar w:fldCharType="begin"/>
            </w:r>
            <w:r>
              <w:rPr>
                <w:noProof/>
                <w:webHidden/>
              </w:rPr>
              <w:instrText xml:space="preserve"> PAGEREF _Toc236364725 \h </w:instrText>
            </w:r>
            <w:r>
              <w:rPr>
                <w:noProof/>
                <w:webHidden/>
              </w:rPr>
            </w:r>
            <w:r>
              <w:rPr>
                <w:noProof/>
                <w:webHidden/>
              </w:rPr>
              <w:fldChar w:fldCharType="separate"/>
            </w:r>
            <w:r>
              <w:rPr>
                <w:noProof/>
                <w:webHidden/>
              </w:rPr>
              <w:t>32</w:t>
            </w:r>
            <w:r>
              <w:rPr>
                <w:noProof/>
                <w:webHidden/>
              </w:rPr>
              <w:fldChar w:fldCharType="end"/>
            </w:r>
          </w:hyperlink>
        </w:p>
        <w:p w14:paraId="145F65CC" w14:textId="5C87D403" w:rsidR="00F518BE" w:rsidRDefault="00F518BE">
          <w:pPr>
            <w:pStyle w:val="TOC1"/>
            <w:tabs>
              <w:tab w:val="right" w:leader="dot" w:pos="9016"/>
            </w:tabs>
            <w:rPr>
              <w:noProof/>
              <w:kern w:val="2"/>
              <w:lang w:eastAsia="en-GB"/>
              <w14:ligatures w14:val="standardContextual"/>
            </w:rPr>
          </w:pPr>
          <w:hyperlink w:anchor="_Toc236364726" w:history="1">
            <w:r w:rsidRPr="0040014D">
              <w:rPr>
                <w:rStyle w:val="Hyperlink"/>
                <w:noProof/>
              </w:rPr>
              <w:t>Appendix 4 – PESTLE-SWOT Analysis Table</w:t>
            </w:r>
            <w:r>
              <w:rPr>
                <w:noProof/>
                <w:webHidden/>
              </w:rPr>
              <w:tab/>
            </w:r>
            <w:r>
              <w:rPr>
                <w:noProof/>
                <w:webHidden/>
              </w:rPr>
              <w:fldChar w:fldCharType="begin"/>
            </w:r>
            <w:r>
              <w:rPr>
                <w:noProof/>
                <w:webHidden/>
              </w:rPr>
              <w:instrText xml:space="preserve"> PAGEREF _Toc236364726 \h </w:instrText>
            </w:r>
            <w:r>
              <w:rPr>
                <w:noProof/>
                <w:webHidden/>
              </w:rPr>
            </w:r>
            <w:r>
              <w:rPr>
                <w:noProof/>
                <w:webHidden/>
              </w:rPr>
              <w:fldChar w:fldCharType="separate"/>
            </w:r>
            <w:r>
              <w:rPr>
                <w:noProof/>
                <w:webHidden/>
              </w:rPr>
              <w:t>34</w:t>
            </w:r>
            <w:r>
              <w:rPr>
                <w:noProof/>
                <w:webHidden/>
              </w:rPr>
              <w:fldChar w:fldCharType="end"/>
            </w:r>
          </w:hyperlink>
        </w:p>
        <w:p w14:paraId="2AD105A6" w14:textId="04033A4A" w:rsidR="00F518BE" w:rsidRDefault="00F518BE">
          <w:pPr>
            <w:pStyle w:val="TOC1"/>
            <w:tabs>
              <w:tab w:val="right" w:leader="dot" w:pos="9016"/>
            </w:tabs>
            <w:rPr>
              <w:noProof/>
              <w:kern w:val="2"/>
              <w:lang w:eastAsia="en-GB"/>
              <w14:ligatures w14:val="standardContextual"/>
            </w:rPr>
          </w:pPr>
          <w:hyperlink w:anchor="_Toc236364727" w:history="1">
            <w:r w:rsidRPr="0040014D">
              <w:rPr>
                <w:rStyle w:val="Hyperlink"/>
                <w:noProof/>
              </w:rPr>
              <w:t>Appendix 5 – Prototype Stage Survey</w:t>
            </w:r>
            <w:r>
              <w:rPr>
                <w:noProof/>
                <w:webHidden/>
              </w:rPr>
              <w:tab/>
            </w:r>
            <w:r>
              <w:rPr>
                <w:noProof/>
                <w:webHidden/>
              </w:rPr>
              <w:fldChar w:fldCharType="begin"/>
            </w:r>
            <w:r>
              <w:rPr>
                <w:noProof/>
                <w:webHidden/>
              </w:rPr>
              <w:instrText xml:space="preserve"> PAGEREF _Toc236364727 \h </w:instrText>
            </w:r>
            <w:r>
              <w:rPr>
                <w:noProof/>
                <w:webHidden/>
              </w:rPr>
            </w:r>
            <w:r>
              <w:rPr>
                <w:noProof/>
                <w:webHidden/>
              </w:rPr>
              <w:fldChar w:fldCharType="separate"/>
            </w:r>
            <w:r>
              <w:rPr>
                <w:noProof/>
                <w:webHidden/>
              </w:rPr>
              <w:t>36</w:t>
            </w:r>
            <w:r>
              <w:rPr>
                <w:noProof/>
                <w:webHidden/>
              </w:rPr>
              <w:fldChar w:fldCharType="end"/>
            </w:r>
          </w:hyperlink>
        </w:p>
        <w:p w14:paraId="2FD2702C" w14:textId="4A06FC3B" w:rsidR="00F518BE" w:rsidRDefault="00F518BE">
          <w:pPr>
            <w:pStyle w:val="TOC2"/>
            <w:tabs>
              <w:tab w:val="right" w:leader="dot" w:pos="9016"/>
            </w:tabs>
            <w:rPr>
              <w:noProof/>
              <w:kern w:val="2"/>
              <w:lang w:eastAsia="en-GB"/>
              <w14:ligatures w14:val="standardContextual"/>
            </w:rPr>
          </w:pPr>
          <w:hyperlink w:anchor="_Toc236364728" w:history="1">
            <w:r w:rsidRPr="0040014D">
              <w:rPr>
                <w:rStyle w:val="Hyperlink"/>
                <w:noProof/>
              </w:rPr>
              <w:t>Creating Survey</w:t>
            </w:r>
            <w:r>
              <w:rPr>
                <w:noProof/>
                <w:webHidden/>
              </w:rPr>
              <w:tab/>
            </w:r>
            <w:r>
              <w:rPr>
                <w:noProof/>
                <w:webHidden/>
              </w:rPr>
              <w:fldChar w:fldCharType="begin"/>
            </w:r>
            <w:r>
              <w:rPr>
                <w:noProof/>
                <w:webHidden/>
              </w:rPr>
              <w:instrText xml:space="preserve"> PAGEREF _Toc236364728 \h </w:instrText>
            </w:r>
            <w:r>
              <w:rPr>
                <w:noProof/>
                <w:webHidden/>
              </w:rPr>
            </w:r>
            <w:r>
              <w:rPr>
                <w:noProof/>
                <w:webHidden/>
              </w:rPr>
              <w:fldChar w:fldCharType="separate"/>
            </w:r>
            <w:r>
              <w:rPr>
                <w:noProof/>
                <w:webHidden/>
              </w:rPr>
              <w:t>36</w:t>
            </w:r>
            <w:r>
              <w:rPr>
                <w:noProof/>
                <w:webHidden/>
              </w:rPr>
              <w:fldChar w:fldCharType="end"/>
            </w:r>
          </w:hyperlink>
        </w:p>
        <w:p w14:paraId="37260AAC" w14:textId="7592BA6D" w:rsidR="00F518BE" w:rsidRDefault="00F518BE">
          <w:pPr>
            <w:pStyle w:val="TOC2"/>
            <w:tabs>
              <w:tab w:val="right" w:leader="dot" w:pos="9016"/>
            </w:tabs>
            <w:rPr>
              <w:noProof/>
              <w:kern w:val="2"/>
              <w:lang w:eastAsia="en-GB"/>
              <w14:ligatures w14:val="standardContextual"/>
            </w:rPr>
          </w:pPr>
          <w:hyperlink w:anchor="_Toc236364729" w:history="1">
            <w:r w:rsidRPr="0040014D">
              <w:rPr>
                <w:rStyle w:val="Hyperlink"/>
                <w:noProof/>
              </w:rPr>
              <w:t>Designing Data Collection Method</w:t>
            </w:r>
            <w:r>
              <w:rPr>
                <w:noProof/>
                <w:webHidden/>
              </w:rPr>
              <w:tab/>
            </w:r>
            <w:r>
              <w:rPr>
                <w:noProof/>
                <w:webHidden/>
              </w:rPr>
              <w:fldChar w:fldCharType="begin"/>
            </w:r>
            <w:r>
              <w:rPr>
                <w:noProof/>
                <w:webHidden/>
              </w:rPr>
              <w:instrText xml:space="preserve"> PAGEREF _Toc236364729 \h </w:instrText>
            </w:r>
            <w:r>
              <w:rPr>
                <w:noProof/>
                <w:webHidden/>
              </w:rPr>
            </w:r>
            <w:r>
              <w:rPr>
                <w:noProof/>
                <w:webHidden/>
              </w:rPr>
              <w:fldChar w:fldCharType="separate"/>
            </w:r>
            <w:r>
              <w:rPr>
                <w:noProof/>
                <w:webHidden/>
              </w:rPr>
              <w:t>38</w:t>
            </w:r>
            <w:r>
              <w:rPr>
                <w:noProof/>
                <w:webHidden/>
              </w:rPr>
              <w:fldChar w:fldCharType="end"/>
            </w:r>
          </w:hyperlink>
        </w:p>
        <w:p w14:paraId="49743549" w14:textId="38847A65" w:rsidR="00F518BE" w:rsidRDefault="00F518BE">
          <w:pPr>
            <w:pStyle w:val="TOC2"/>
            <w:tabs>
              <w:tab w:val="right" w:leader="dot" w:pos="9016"/>
            </w:tabs>
            <w:rPr>
              <w:noProof/>
              <w:kern w:val="2"/>
              <w:lang w:eastAsia="en-GB"/>
              <w14:ligatures w14:val="standardContextual"/>
            </w:rPr>
          </w:pPr>
          <w:hyperlink w:anchor="_Toc236364730" w:history="1">
            <w:r w:rsidRPr="0040014D">
              <w:rPr>
                <w:rStyle w:val="Hyperlink"/>
                <w:noProof/>
              </w:rPr>
              <w:t>Piloting Survey</w:t>
            </w:r>
            <w:r>
              <w:rPr>
                <w:noProof/>
                <w:webHidden/>
              </w:rPr>
              <w:tab/>
            </w:r>
            <w:r>
              <w:rPr>
                <w:noProof/>
                <w:webHidden/>
              </w:rPr>
              <w:fldChar w:fldCharType="begin"/>
            </w:r>
            <w:r>
              <w:rPr>
                <w:noProof/>
                <w:webHidden/>
              </w:rPr>
              <w:instrText xml:space="preserve"> PAGEREF _Toc236364730 \h </w:instrText>
            </w:r>
            <w:r>
              <w:rPr>
                <w:noProof/>
                <w:webHidden/>
              </w:rPr>
            </w:r>
            <w:r>
              <w:rPr>
                <w:noProof/>
                <w:webHidden/>
              </w:rPr>
              <w:fldChar w:fldCharType="separate"/>
            </w:r>
            <w:r>
              <w:rPr>
                <w:noProof/>
                <w:webHidden/>
              </w:rPr>
              <w:t>38</w:t>
            </w:r>
            <w:r>
              <w:rPr>
                <w:noProof/>
                <w:webHidden/>
              </w:rPr>
              <w:fldChar w:fldCharType="end"/>
            </w:r>
          </w:hyperlink>
        </w:p>
        <w:p w14:paraId="0A2D1255" w14:textId="4CB8CC62" w:rsidR="00F518BE" w:rsidRDefault="00F518BE">
          <w:pPr>
            <w:pStyle w:val="TOC2"/>
            <w:tabs>
              <w:tab w:val="right" w:leader="dot" w:pos="9016"/>
            </w:tabs>
            <w:rPr>
              <w:noProof/>
              <w:kern w:val="2"/>
              <w:lang w:eastAsia="en-GB"/>
              <w14:ligatures w14:val="standardContextual"/>
            </w:rPr>
          </w:pPr>
          <w:hyperlink w:anchor="_Toc236364731" w:history="1">
            <w:r w:rsidRPr="0040014D">
              <w:rPr>
                <w:rStyle w:val="Hyperlink"/>
                <w:noProof/>
              </w:rPr>
              <w:t>Collecting Survey Results</w:t>
            </w:r>
            <w:r>
              <w:rPr>
                <w:noProof/>
                <w:webHidden/>
              </w:rPr>
              <w:tab/>
            </w:r>
            <w:r>
              <w:rPr>
                <w:noProof/>
                <w:webHidden/>
              </w:rPr>
              <w:fldChar w:fldCharType="begin"/>
            </w:r>
            <w:r>
              <w:rPr>
                <w:noProof/>
                <w:webHidden/>
              </w:rPr>
              <w:instrText xml:space="preserve"> PAGEREF _Toc236364731 \h </w:instrText>
            </w:r>
            <w:r>
              <w:rPr>
                <w:noProof/>
                <w:webHidden/>
              </w:rPr>
            </w:r>
            <w:r>
              <w:rPr>
                <w:noProof/>
                <w:webHidden/>
              </w:rPr>
              <w:fldChar w:fldCharType="separate"/>
            </w:r>
            <w:r>
              <w:rPr>
                <w:noProof/>
                <w:webHidden/>
              </w:rPr>
              <w:t>38</w:t>
            </w:r>
            <w:r>
              <w:rPr>
                <w:noProof/>
                <w:webHidden/>
              </w:rPr>
              <w:fldChar w:fldCharType="end"/>
            </w:r>
          </w:hyperlink>
        </w:p>
        <w:p w14:paraId="7E24EE10" w14:textId="6BF77CE6" w:rsidR="00F518BE" w:rsidRDefault="00F518BE">
          <w:pPr>
            <w:pStyle w:val="TOC1"/>
            <w:tabs>
              <w:tab w:val="right" w:leader="dot" w:pos="9016"/>
            </w:tabs>
            <w:rPr>
              <w:noProof/>
              <w:kern w:val="2"/>
              <w:lang w:eastAsia="en-GB"/>
              <w14:ligatures w14:val="standardContextual"/>
            </w:rPr>
          </w:pPr>
          <w:hyperlink w:anchor="_Toc236364732" w:history="1">
            <w:r w:rsidRPr="0040014D">
              <w:rPr>
                <w:rStyle w:val="Hyperlink"/>
                <w:noProof/>
              </w:rPr>
              <w:t>Appendix 6 – Example of p Value Testing</w:t>
            </w:r>
            <w:r>
              <w:rPr>
                <w:noProof/>
                <w:webHidden/>
              </w:rPr>
              <w:tab/>
            </w:r>
            <w:r>
              <w:rPr>
                <w:noProof/>
                <w:webHidden/>
              </w:rPr>
              <w:fldChar w:fldCharType="begin"/>
            </w:r>
            <w:r>
              <w:rPr>
                <w:noProof/>
                <w:webHidden/>
              </w:rPr>
              <w:instrText xml:space="preserve"> PAGEREF _Toc236364732 \h </w:instrText>
            </w:r>
            <w:r>
              <w:rPr>
                <w:noProof/>
                <w:webHidden/>
              </w:rPr>
            </w:r>
            <w:r>
              <w:rPr>
                <w:noProof/>
                <w:webHidden/>
              </w:rPr>
              <w:fldChar w:fldCharType="separate"/>
            </w:r>
            <w:r>
              <w:rPr>
                <w:noProof/>
                <w:webHidden/>
              </w:rPr>
              <w:t>40</w:t>
            </w:r>
            <w:r>
              <w:rPr>
                <w:noProof/>
                <w:webHidden/>
              </w:rPr>
              <w:fldChar w:fldCharType="end"/>
            </w:r>
          </w:hyperlink>
        </w:p>
        <w:p w14:paraId="69CDDBF0" w14:textId="052B2F9B" w:rsidR="00F518BE" w:rsidRDefault="00F518BE">
          <w:pPr>
            <w:pStyle w:val="TOC2"/>
            <w:tabs>
              <w:tab w:val="right" w:leader="dot" w:pos="9016"/>
            </w:tabs>
            <w:rPr>
              <w:noProof/>
              <w:kern w:val="2"/>
              <w:lang w:eastAsia="en-GB"/>
              <w14:ligatures w14:val="standardContextual"/>
            </w:rPr>
          </w:pPr>
          <w:hyperlink w:anchor="_Toc236364733" w:history="1">
            <w:r w:rsidRPr="0040014D">
              <w:rPr>
                <w:rStyle w:val="Hyperlink"/>
                <w:noProof/>
              </w:rPr>
              <w:t>Residuals</w:t>
            </w:r>
            <w:r>
              <w:rPr>
                <w:noProof/>
                <w:webHidden/>
              </w:rPr>
              <w:tab/>
            </w:r>
            <w:r>
              <w:rPr>
                <w:noProof/>
                <w:webHidden/>
              </w:rPr>
              <w:fldChar w:fldCharType="begin"/>
            </w:r>
            <w:r>
              <w:rPr>
                <w:noProof/>
                <w:webHidden/>
              </w:rPr>
              <w:instrText xml:space="preserve"> PAGEREF _Toc236364733 \h </w:instrText>
            </w:r>
            <w:r>
              <w:rPr>
                <w:noProof/>
                <w:webHidden/>
              </w:rPr>
            </w:r>
            <w:r>
              <w:rPr>
                <w:noProof/>
                <w:webHidden/>
              </w:rPr>
              <w:fldChar w:fldCharType="separate"/>
            </w:r>
            <w:r>
              <w:rPr>
                <w:noProof/>
                <w:webHidden/>
              </w:rPr>
              <w:t>40</w:t>
            </w:r>
            <w:r>
              <w:rPr>
                <w:noProof/>
                <w:webHidden/>
              </w:rPr>
              <w:fldChar w:fldCharType="end"/>
            </w:r>
          </w:hyperlink>
        </w:p>
        <w:p w14:paraId="197B7768" w14:textId="4F400256" w:rsidR="00F518BE" w:rsidRDefault="00F518BE">
          <w:pPr>
            <w:pStyle w:val="TOC2"/>
            <w:tabs>
              <w:tab w:val="right" w:leader="dot" w:pos="9016"/>
            </w:tabs>
            <w:rPr>
              <w:noProof/>
              <w:kern w:val="2"/>
              <w:lang w:eastAsia="en-GB"/>
              <w14:ligatures w14:val="standardContextual"/>
            </w:rPr>
          </w:pPr>
          <w:hyperlink w:anchor="_Toc236364734" w:history="1">
            <w:r w:rsidRPr="0040014D">
              <w:rPr>
                <w:rStyle w:val="Hyperlink"/>
                <w:noProof/>
              </w:rPr>
              <w:t>Autocorrelation Diagnostic</w:t>
            </w:r>
            <w:r>
              <w:rPr>
                <w:noProof/>
                <w:webHidden/>
              </w:rPr>
              <w:tab/>
            </w:r>
            <w:r>
              <w:rPr>
                <w:noProof/>
                <w:webHidden/>
              </w:rPr>
              <w:fldChar w:fldCharType="begin"/>
            </w:r>
            <w:r>
              <w:rPr>
                <w:noProof/>
                <w:webHidden/>
              </w:rPr>
              <w:instrText xml:space="preserve"> PAGEREF _Toc236364734 \h </w:instrText>
            </w:r>
            <w:r>
              <w:rPr>
                <w:noProof/>
                <w:webHidden/>
              </w:rPr>
            </w:r>
            <w:r>
              <w:rPr>
                <w:noProof/>
                <w:webHidden/>
              </w:rPr>
              <w:fldChar w:fldCharType="separate"/>
            </w:r>
            <w:r>
              <w:rPr>
                <w:noProof/>
                <w:webHidden/>
              </w:rPr>
              <w:t>41</w:t>
            </w:r>
            <w:r>
              <w:rPr>
                <w:noProof/>
                <w:webHidden/>
              </w:rPr>
              <w:fldChar w:fldCharType="end"/>
            </w:r>
          </w:hyperlink>
        </w:p>
        <w:p w14:paraId="30A095DE" w14:textId="3E920E09" w:rsidR="00F518BE" w:rsidRDefault="00F518BE">
          <w:pPr>
            <w:pStyle w:val="TOC2"/>
            <w:tabs>
              <w:tab w:val="right" w:leader="dot" w:pos="9016"/>
            </w:tabs>
            <w:rPr>
              <w:noProof/>
              <w:kern w:val="2"/>
              <w:lang w:eastAsia="en-GB"/>
              <w14:ligatures w14:val="standardContextual"/>
            </w:rPr>
          </w:pPr>
          <w:hyperlink w:anchor="_Toc236364735" w:history="1">
            <w:r w:rsidRPr="0040014D">
              <w:rPr>
                <w:rStyle w:val="Hyperlink"/>
                <w:noProof/>
              </w:rPr>
              <w:t>Normality Diagnostic</w:t>
            </w:r>
            <w:r>
              <w:rPr>
                <w:noProof/>
                <w:webHidden/>
              </w:rPr>
              <w:tab/>
            </w:r>
            <w:r>
              <w:rPr>
                <w:noProof/>
                <w:webHidden/>
              </w:rPr>
              <w:fldChar w:fldCharType="begin"/>
            </w:r>
            <w:r>
              <w:rPr>
                <w:noProof/>
                <w:webHidden/>
              </w:rPr>
              <w:instrText xml:space="preserve"> PAGEREF _Toc236364735 \h </w:instrText>
            </w:r>
            <w:r>
              <w:rPr>
                <w:noProof/>
                <w:webHidden/>
              </w:rPr>
            </w:r>
            <w:r>
              <w:rPr>
                <w:noProof/>
                <w:webHidden/>
              </w:rPr>
              <w:fldChar w:fldCharType="separate"/>
            </w:r>
            <w:r>
              <w:rPr>
                <w:noProof/>
                <w:webHidden/>
              </w:rPr>
              <w:t>42</w:t>
            </w:r>
            <w:r>
              <w:rPr>
                <w:noProof/>
                <w:webHidden/>
              </w:rPr>
              <w:fldChar w:fldCharType="end"/>
            </w:r>
          </w:hyperlink>
        </w:p>
        <w:p w14:paraId="1BA22B42" w14:textId="6E9B4DB3" w:rsidR="00F518BE" w:rsidRDefault="00F518BE">
          <w:pPr>
            <w:pStyle w:val="TOC2"/>
            <w:tabs>
              <w:tab w:val="right" w:leader="dot" w:pos="9016"/>
            </w:tabs>
            <w:rPr>
              <w:noProof/>
              <w:kern w:val="2"/>
              <w:lang w:eastAsia="en-GB"/>
              <w14:ligatures w14:val="standardContextual"/>
            </w:rPr>
          </w:pPr>
          <w:hyperlink w:anchor="_Toc236364736" w:history="1">
            <w:r w:rsidRPr="0040014D">
              <w:rPr>
                <w:rStyle w:val="Hyperlink"/>
                <w:noProof/>
              </w:rPr>
              <w:t>Homoscedasticity Diagnostic</w:t>
            </w:r>
            <w:r>
              <w:rPr>
                <w:noProof/>
                <w:webHidden/>
              </w:rPr>
              <w:tab/>
            </w:r>
            <w:r>
              <w:rPr>
                <w:noProof/>
                <w:webHidden/>
              </w:rPr>
              <w:fldChar w:fldCharType="begin"/>
            </w:r>
            <w:r>
              <w:rPr>
                <w:noProof/>
                <w:webHidden/>
              </w:rPr>
              <w:instrText xml:space="preserve"> PAGEREF _Toc236364736 \h </w:instrText>
            </w:r>
            <w:r>
              <w:rPr>
                <w:noProof/>
                <w:webHidden/>
              </w:rPr>
            </w:r>
            <w:r>
              <w:rPr>
                <w:noProof/>
                <w:webHidden/>
              </w:rPr>
              <w:fldChar w:fldCharType="separate"/>
            </w:r>
            <w:r>
              <w:rPr>
                <w:noProof/>
                <w:webHidden/>
              </w:rPr>
              <w:t>43</w:t>
            </w:r>
            <w:r>
              <w:rPr>
                <w:noProof/>
                <w:webHidden/>
              </w:rPr>
              <w:fldChar w:fldCharType="end"/>
            </w:r>
          </w:hyperlink>
        </w:p>
        <w:p w14:paraId="37625300" w14:textId="52603F5C" w:rsidR="00F518BE" w:rsidRDefault="00F518BE">
          <w:pPr>
            <w:pStyle w:val="TOC2"/>
            <w:tabs>
              <w:tab w:val="right" w:leader="dot" w:pos="9016"/>
            </w:tabs>
            <w:rPr>
              <w:noProof/>
              <w:kern w:val="2"/>
              <w:lang w:eastAsia="en-GB"/>
              <w14:ligatures w14:val="standardContextual"/>
            </w:rPr>
          </w:pPr>
          <w:hyperlink w:anchor="_Toc236364737" w:history="1">
            <w:r w:rsidRPr="0040014D">
              <w:rPr>
                <w:rStyle w:val="Hyperlink"/>
                <w:noProof/>
              </w:rPr>
              <w:t>Diagnostics Conclusion</w:t>
            </w:r>
            <w:r>
              <w:rPr>
                <w:noProof/>
                <w:webHidden/>
              </w:rPr>
              <w:tab/>
            </w:r>
            <w:r>
              <w:rPr>
                <w:noProof/>
                <w:webHidden/>
              </w:rPr>
              <w:fldChar w:fldCharType="begin"/>
            </w:r>
            <w:r>
              <w:rPr>
                <w:noProof/>
                <w:webHidden/>
              </w:rPr>
              <w:instrText xml:space="preserve"> PAGEREF _Toc236364737 \h </w:instrText>
            </w:r>
            <w:r>
              <w:rPr>
                <w:noProof/>
                <w:webHidden/>
              </w:rPr>
            </w:r>
            <w:r>
              <w:rPr>
                <w:noProof/>
                <w:webHidden/>
              </w:rPr>
              <w:fldChar w:fldCharType="separate"/>
            </w:r>
            <w:r>
              <w:rPr>
                <w:noProof/>
                <w:webHidden/>
              </w:rPr>
              <w:t>44</w:t>
            </w:r>
            <w:r>
              <w:rPr>
                <w:noProof/>
                <w:webHidden/>
              </w:rPr>
              <w:fldChar w:fldCharType="end"/>
            </w:r>
          </w:hyperlink>
        </w:p>
        <w:p w14:paraId="5217008A" w14:textId="23DCB798" w:rsidR="00F518BE" w:rsidRDefault="00F518BE">
          <w:pPr>
            <w:pStyle w:val="TOC2"/>
            <w:tabs>
              <w:tab w:val="right" w:leader="dot" w:pos="9016"/>
            </w:tabs>
            <w:rPr>
              <w:noProof/>
              <w:kern w:val="2"/>
              <w:lang w:eastAsia="en-GB"/>
              <w14:ligatures w14:val="standardContextual"/>
            </w:rPr>
          </w:pPr>
          <w:hyperlink w:anchor="_Toc236364738" w:history="1">
            <w:r w:rsidRPr="0040014D">
              <w:rPr>
                <w:rStyle w:val="Hyperlink"/>
                <w:noProof/>
              </w:rPr>
              <w:t>Troubleshooting Failed Diagnostic</w:t>
            </w:r>
            <w:r>
              <w:rPr>
                <w:noProof/>
                <w:webHidden/>
              </w:rPr>
              <w:tab/>
            </w:r>
            <w:r>
              <w:rPr>
                <w:noProof/>
                <w:webHidden/>
              </w:rPr>
              <w:fldChar w:fldCharType="begin"/>
            </w:r>
            <w:r>
              <w:rPr>
                <w:noProof/>
                <w:webHidden/>
              </w:rPr>
              <w:instrText xml:space="preserve"> PAGEREF _Toc236364738 \h </w:instrText>
            </w:r>
            <w:r>
              <w:rPr>
                <w:noProof/>
                <w:webHidden/>
              </w:rPr>
            </w:r>
            <w:r>
              <w:rPr>
                <w:noProof/>
                <w:webHidden/>
              </w:rPr>
              <w:fldChar w:fldCharType="separate"/>
            </w:r>
            <w:r>
              <w:rPr>
                <w:noProof/>
                <w:webHidden/>
              </w:rPr>
              <w:t>44</w:t>
            </w:r>
            <w:r>
              <w:rPr>
                <w:noProof/>
                <w:webHidden/>
              </w:rPr>
              <w:fldChar w:fldCharType="end"/>
            </w:r>
          </w:hyperlink>
        </w:p>
        <w:p w14:paraId="577C8A4B" w14:textId="61174D9E" w:rsidR="00F518BE" w:rsidRDefault="00F518BE">
          <w:pPr>
            <w:pStyle w:val="TOC1"/>
            <w:tabs>
              <w:tab w:val="right" w:leader="dot" w:pos="9016"/>
            </w:tabs>
            <w:rPr>
              <w:noProof/>
              <w:kern w:val="2"/>
              <w:lang w:eastAsia="en-GB"/>
              <w14:ligatures w14:val="standardContextual"/>
            </w:rPr>
          </w:pPr>
          <w:hyperlink w:anchor="_Toc236364739" w:history="1">
            <w:r w:rsidRPr="0040014D">
              <w:rPr>
                <w:rStyle w:val="Hyperlink"/>
                <w:noProof/>
              </w:rPr>
              <w:t>Appendix 7 – Administrative &amp; Clerical Model Specifications</w:t>
            </w:r>
            <w:r>
              <w:rPr>
                <w:noProof/>
                <w:webHidden/>
              </w:rPr>
              <w:tab/>
            </w:r>
            <w:r>
              <w:rPr>
                <w:noProof/>
                <w:webHidden/>
              </w:rPr>
              <w:fldChar w:fldCharType="begin"/>
            </w:r>
            <w:r>
              <w:rPr>
                <w:noProof/>
                <w:webHidden/>
              </w:rPr>
              <w:instrText xml:space="preserve"> PAGEREF _Toc236364739 \h </w:instrText>
            </w:r>
            <w:r>
              <w:rPr>
                <w:noProof/>
                <w:webHidden/>
              </w:rPr>
            </w:r>
            <w:r>
              <w:rPr>
                <w:noProof/>
                <w:webHidden/>
              </w:rPr>
              <w:fldChar w:fldCharType="separate"/>
            </w:r>
            <w:r>
              <w:rPr>
                <w:noProof/>
                <w:webHidden/>
              </w:rPr>
              <w:t>45</w:t>
            </w:r>
            <w:r>
              <w:rPr>
                <w:noProof/>
                <w:webHidden/>
              </w:rPr>
              <w:fldChar w:fldCharType="end"/>
            </w:r>
          </w:hyperlink>
        </w:p>
        <w:p w14:paraId="5FD2491E" w14:textId="471903DB" w:rsidR="00F518BE" w:rsidRDefault="00F518BE">
          <w:pPr>
            <w:pStyle w:val="TOC2"/>
            <w:tabs>
              <w:tab w:val="right" w:leader="dot" w:pos="9016"/>
            </w:tabs>
            <w:rPr>
              <w:noProof/>
              <w:kern w:val="2"/>
              <w:lang w:eastAsia="en-GB"/>
              <w14:ligatures w14:val="standardContextual"/>
            </w:rPr>
          </w:pPr>
          <w:hyperlink w:anchor="_Toc236364740" w:history="1">
            <w:r w:rsidRPr="0040014D">
              <w:rPr>
                <w:rStyle w:val="Hyperlink"/>
                <w:noProof/>
              </w:rPr>
              <w:t>Administrative and Clerical Model Specifications</w:t>
            </w:r>
            <w:r>
              <w:rPr>
                <w:noProof/>
                <w:webHidden/>
              </w:rPr>
              <w:tab/>
            </w:r>
            <w:r>
              <w:rPr>
                <w:noProof/>
                <w:webHidden/>
              </w:rPr>
              <w:fldChar w:fldCharType="begin"/>
            </w:r>
            <w:r>
              <w:rPr>
                <w:noProof/>
                <w:webHidden/>
              </w:rPr>
              <w:instrText xml:space="preserve"> PAGEREF _Toc236364740 \h </w:instrText>
            </w:r>
            <w:r>
              <w:rPr>
                <w:noProof/>
                <w:webHidden/>
              </w:rPr>
            </w:r>
            <w:r>
              <w:rPr>
                <w:noProof/>
                <w:webHidden/>
              </w:rPr>
              <w:fldChar w:fldCharType="separate"/>
            </w:r>
            <w:r>
              <w:rPr>
                <w:noProof/>
                <w:webHidden/>
              </w:rPr>
              <w:t>45</w:t>
            </w:r>
            <w:r>
              <w:rPr>
                <w:noProof/>
                <w:webHidden/>
              </w:rPr>
              <w:fldChar w:fldCharType="end"/>
            </w:r>
          </w:hyperlink>
        </w:p>
        <w:p w14:paraId="214BF6FE" w14:textId="4942F0FA" w:rsidR="00F518BE" w:rsidRDefault="00F518BE">
          <w:pPr>
            <w:pStyle w:val="TOC3"/>
            <w:tabs>
              <w:tab w:val="right" w:leader="dot" w:pos="9016"/>
            </w:tabs>
            <w:rPr>
              <w:noProof/>
              <w:kern w:val="2"/>
              <w:lang w:eastAsia="en-GB"/>
              <w14:ligatures w14:val="standardContextual"/>
            </w:rPr>
          </w:pPr>
          <w:hyperlink w:anchor="_Toc236364741" w:history="1">
            <w:r w:rsidRPr="0040014D">
              <w:rPr>
                <w:rStyle w:val="Hyperlink"/>
                <w:noProof/>
              </w:rPr>
              <w:t>Model Parameters Selection</w:t>
            </w:r>
            <w:r>
              <w:rPr>
                <w:noProof/>
                <w:webHidden/>
              </w:rPr>
              <w:tab/>
            </w:r>
            <w:r>
              <w:rPr>
                <w:noProof/>
                <w:webHidden/>
              </w:rPr>
              <w:fldChar w:fldCharType="begin"/>
            </w:r>
            <w:r>
              <w:rPr>
                <w:noProof/>
                <w:webHidden/>
              </w:rPr>
              <w:instrText xml:space="preserve"> PAGEREF _Toc236364741 \h </w:instrText>
            </w:r>
            <w:r>
              <w:rPr>
                <w:noProof/>
                <w:webHidden/>
              </w:rPr>
            </w:r>
            <w:r>
              <w:rPr>
                <w:noProof/>
                <w:webHidden/>
              </w:rPr>
              <w:fldChar w:fldCharType="separate"/>
            </w:r>
            <w:r>
              <w:rPr>
                <w:noProof/>
                <w:webHidden/>
              </w:rPr>
              <w:t>45</w:t>
            </w:r>
            <w:r>
              <w:rPr>
                <w:noProof/>
                <w:webHidden/>
              </w:rPr>
              <w:fldChar w:fldCharType="end"/>
            </w:r>
          </w:hyperlink>
        </w:p>
        <w:p w14:paraId="7A4F21BF" w14:textId="7450CD78" w:rsidR="00F518BE" w:rsidRDefault="00F518BE">
          <w:pPr>
            <w:pStyle w:val="TOC3"/>
            <w:tabs>
              <w:tab w:val="right" w:leader="dot" w:pos="9016"/>
            </w:tabs>
            <w:rPr>
              <w:noProof/>
              <w:kern w:val="2"/>
              <w:lang w:eastAsia="en-GB"/>
              <w14:ligatures w14:val="standardContextual"/>
            </w:rPr>
          </w:pPr>
          <w:hyperlink w:anchor="_Toc236364742" w:history="1">
            <w:r w:rsidRPr="0040014D">
              <w:rPr>
                <w:rStyle w:val="Hyperlink"/>
                <w:noProof/>
              </w:rPr>
              <w:t>Model Validity Diagnostics</w:t>
            </w:r>
            <w:r>
              <w:rPr>
                <w:noProof/>
                <w:webHidden/>
              </w:rPr>
              <w:tab/>
            </w:r>
            <w:r>
              <w:rPr>
                <w:noProof/>
                <w:webHidden/>
              </w:rPr>
              <w:fldChar w:fldCharType="begin"/>
            </w:r>
            <w:r>
              <w:rPr>
                <w:noProof/>
                <w:webHidden/>
              </w:rPr>
              <w:instrText xml:space="preserve"> PAGEREF _Toc236364742 \h </w:instrText>
            </w:r>
            <w:r>
              <w:rPr>
                <w:noProof/>
                <w:webHidden/>
              </w:rPr>
            </w:r>
            <w:r>
              <w:rPr>
                <w:noProof/>
                <w:webHidden/>
              </w:rPr>
              <w:fldChar w:fldCharType="separate"/>
            </w:r>
            <w:r>
              <w:rPr>
                <w:noProof/>
                <w:webHidden/>
              </w:rPr>
              <w:t>46</w:t>
            </w:r>
            <w:r>
              <w:rPr>
                <w:noProof/>
                <w:webHidden/>
              </w:rPr>
              <w:fldChar w:fldCharType="end"/>
            </w:r>
          </w:hyperlink>
        </w:p>
        <w:p w14:paraId="48CE946C" w14:textId="7C4D69B8" w:rsidR="00F518BE" w:rsidRDefault="00F518BE">
          <w:pPr>
            <w:pStyle w:val="TOC3"/>
            <w:tabs>
              <w:tab w:val="right" w:leader="dot" w:pos="9016"/>
            </w:tabs>
            <w:rPr>
              <w:noProof/>
              <w:kern w:val="2"/>
              <w:lang w:eastAsia="en-GB"/>
              <w14:ligatures w14:val="standardContextual"/>
            </w:rPr>
          </w:pPr>
          <w:hyperlink w:anchor="_Toc236364743" w:history="1">
            <w:r w:rsidRPr="0040014D">
              <w:rPr>
                <w:rStyle w:val="Hyperlink"/>
                <w:noProof/>
              </w:rPr>
              <w:t>Forecast Accuracy Metrics</w:t>
            </w:r>
            <w:r>
              <w:rPr>
                <w:noProof/>
                <w:webHidden/>
              </w:rPr>
              <w:tab/>
            </w:r>
            <w:r>
              <w:rPr>
                <w:noProof/>
                <w:webHidden/>
              </w:rPr>
              <w:fldChar w:fldCharType="begin"/>
            </w:r>
            <w:r>
              <w:rPr>
                <w:noProof/>
                <w:webHidden/>
              </w:rPr>
              <w:instrText xml:space="preserve"> PAGEREF _Toc236364743 \h </w:instrText>
            </w:r>
            <w:r>
              <w:rPr>
                <w:noProof/>
                <w:webHidden/>
              </w:rPr>
            </w:r>
            <w:r>
              <w:rPr>
                <w:noProof/>
                <w:webHidden/>
              </w:rPr>
              <w:fldChar w:fldCharType="separate"/>
            </w:r>
            <w:r>
              <w:rPr>
                <w:noProof/>
                <w:webHidden/>
              </w:rPr>
              <w:t>47</w:t>
            </w:r>
            <w:r>
              <w:rPr>
                <w:noProof/>
                <w:webHidden/>
              </w:rPr>
              <w:fldChar w:fldCharType="end"/>
            </w:r>
          </w:hyperlink>
        </w:p>
        <w:p w14:paraId="3820CCC6" w14:textId="129D30B2" w:rsidR="00F518BE" w:rsidRDefault="00F518BE">
          <w:pPr>
            <w:pStyle w:val="TOC3"/>
            <w:tabs>
              <w:tab w:val="right" w:leader="dot" w:pos="9016"/>
            </w:tabs>
            <w:rPr>
              <w:noProof/>
              <w:kern w:val="2"/>
              <w:lang w:eastAsia="en-GB"/>
              <w14:ligatures w14:val="standardContextual"/>
            </w:rPr>
          </w:pPr>
          <w:hyperlink w:anchor="_Toc236364744" w:history="1">
            <w:r w:rsidRPr="0040014D">
              <w:rPr>
                <w:rStyle w:val="Hyperlink"/>
                <w:noProof/>
              </w:rPr>
              <w:t>Model Selection</w:t>
            </w:r>
            <w:r>
              <w:rPr>
                <w:noProof/>
                <w:webHidden/>
              </w:rPr>
              <w:tab/>
            </w:r>
            <w:r>
              <w:rPr>
                <w:noProof/>
                <w:webHidden/>
              </w:rPr>
              <w:fldChar w:fldCharType="begin"/>
            </w:r>
            <w:r>
              <w:rPr>
                <w:noProof/>
                <w:webHidden/>
              </w:rPr>
              <w:instrText xml:space="preserve"> PAGEREF _Toc236364744 \h </w:instrText>
            </w:r>
            <w:r>
              <w:rPr>
                <w:noProof/>
                <w:webHidden/>
              </w:rPr>
            </w:r>
            <w:r>
              <w:rPr>
                <w:noProof/>
                <w:webHidden/>
              </w:rPr>
              <w:fldChar w:fldCharType="separate"/>
            </w:r>
            <w:r>
              <w:rPr>
                <w:noProof/>
                <w:webHidden/>
              </w:rPr>
              <w:t>49</w:t>
            </w:r>
            <w:r>
              <w:rPr>
                <w:noProof/>
                <w:webHidden/>
              </w:rPr>
              <w:fldChar w:fldCharType="end"/>
            </w:r>
          </w:hyperlink>
        </w:p>
        <w:p w14:paraId="5D5CA417" w14:textId="4C9FCE0C" w:rsidR="00F518BE" w:rsidRDefault="00F518BE">
          <w:pPr>
            <w:pStyle w:val="TOC1"/>
            <w:tabs>
              <w:tab w:val="right" w:leader="dot" w:pos="9016"/>
            </w:tabs>
            <w:rPr>
              <w:noProof/>
              <w:kern w:val="2"/>
              <w:lang w:eastAsia="en-GB"/>
              <w14:ligatures w14:val="standardContextual"/>
            </w:rPr>
          </w:pPr>
          <w:hyperlink w:anchor="_Toc236364745" w:history="1">
            <w:r w:rsidRPr="0040014D">
              <w:rPr>
                <w:rStyle w:val="Hyperlink"/>
                <w:noProof/>
              </w:rPr>
              <w:t>Appendix 8 – Recorded Simulation of Dashboard Interaction</w:t>
            </w:r>
            <w:r>
              <w:rPr>
                <w:noProof/>
                <w:webHidden/>
              </w:rPr>
              <w:tab/>
            </w:r>
            <w:r>
              <w:rPr>
                <w:noProof/>
                <w:webHidden/>
              </w:rPr>
              <w:fldChar w:fldCharType="begin"/>
            </w:r>
            <w:r>
              <w:rPr>
                <w:noProof/>
                <w:webHidden/>
              </w:rPr>
              <w:instrText xml:space="preserve"> PAGEREF _Toc236364745 \h </w:instrText>
            </w:r>
            <w:r>
              <w:rPr>
                <w:noProof/>
                <w:webHidden/>
              </w:rPr>
            </w:r>
            <w:r>
              <w:rPr>
                <w:noProof/>
                <w:webHidden/>
              </w:rPr>
              <w:fldChar w:fldCharType="separate"/>
            </w:r>
            <w:r>
              <w:rPr>
                <w:noProof/>
                <w:webHidden/>
              </w:rPr>
              <w:t>50</w:t>
            </w:r>
            <w:r>
              <w:rPr>
                <w:noProof/>
                <w:webHidden/>
              </w:rPr>
              <w:fldChar w:fldCharType="end"/>
            </w:r>
          </w:hyperlink>
        </w:p>
        <w:p w14:paraId="4A41F6E2" w14:textId="460FF03B" w:rsidR="002F2863" w:rsidRPr="00682748" w:rsidRDefault="002F2863">
          <w:pPr>
            <w:rPr>
              <w:b/>
              <w:bCs/>
              <w:noProof/>
            </w:rPr>
          </w:pPr>
          <w:r>
            <w:rPr>
              <w:b/>
              <w:bCs/>
              <w:noProof/>
            </w:rPr>
            <w:fldChar w:fldCharType="end"/>
          </w:r>
        </w:p>
      </w:sdtContent>
    </w:sdt>
    <w:p w14:paraId="1416A29C" w14:textId="367722C4" w:rsidR="00682748" w:rsidRDefault="00682748" w:rsidP="00682748">
      <w:pPr>
        <w:jc w:val="both"/>
      </w:pPr>
      <w:r>
        <w:rPr>
          <w:b/>
          <w:bCs/>
        </w:rPr>
        <w:lastRenderedPageBreak/>
        <w:t xml:space="preserve">Word Count: </w:t>
      </w:r>
      <w:r w:rsidR="000A1C93">
        <w:t>2,</w:t>
      </w:r>
      <w:r w:rsidR="00054F9A">
        <w:t>189</w:t>
      </w:r>
      <w:r>
        <w:t xml:space="preserve"> (excluding direct quotations, images, image captions,</w:t>
      </w:r>
      <w:r w:rsidR="00A707BC">
        <w:t xml:space="preserve"> text within tables,</w:t>
      </w:r>
      <w:r>
        <w:t xml:space="preserve"> and appendices)</w:t>
      </w:r>
      <w:r>
        <w:br w:type="page"/>
      </w:r>
    </w:p>
    <w:p w14:paraId="4B900DE3" w14:textId="6DEBF691" w:rsidR="007329D4" w:rsidRPr="009853B1" w:rsidRDefault="00707FBF" w:rsidP="00954C23">
      <w:pPr>
        <w:pStyle w:val="Heading1"/>
        <w:spacing w:line="276" w:lineRule="auto"/>
        <w:jc w:val="both"/>
        <w:rPr>
          <w:sz w:val="40"/>
          <w:szCs w:val="40"/>
        </w:rPr>
      </w:pPr>
      <w:bookmarkStart w:id="0" w:name="_Toc236364685"/>
      <w:r w:rsidRPr="009853B1">
        <w:rPr>
          <w:sz w:val="40"/>
          <w:szCs w:val="40"/>
        </w:rPr>
        <w:lastRenderedPageBreak/>
        <w:t xml:space="preserve">1 – </w:t>
      </w:r>
      <w:r w:rsidR="00B00023" w:rsidRPr="009853B1">
        <w:rPr>
          <w:sz w:val="40"/>
          <w:szCs w:val="40"/>
        </w:rPr>
        <w:t>Introduction</w:t>
      </w:r>
      <w:bookmarkEnd w:id="0"/>
    </w:p>
    <w:p w14:paraId="2231E690" w14:textId="476348A9" w:rsidR="00A110EC" w:rsidRDefault="000D124A" w:rsidP="00954C23">
      <w:pPr>
        <w:spacing w:line="276" w:lineRule="auto"/>
        <w:jc w:val="both"/>
      </w:pPr>
      <w:r>
        <w:t xml:space="preserve">This assignment explores </w:t>
      </w:r>
      <w:r w:rsidR="00BF3784">
        <w:t xml:space="preserve">practical software development through </w:t>
      </w:r>
      <w:r w:rsidR="00C3572C">
        <w:t xml:space="preserve">interconnected tasks in which stakeholder feedback is gathered throughout development, </w:t>
      </w:r>
      <w:r w:rsidR="003D27BF">
        <w:t xml:space="preserve">practical implementation is </w:t>
      </w:r>
      <w:r w:rsidR="00F53283">
        <w:t>evidenced</w:t>
      </w:r>
      <w:r w:rsidR="003D27BF">
        <w:t xml:space="preserve">, </w:t>
      </w:r>
      <w:r w:rsidR="005E349B">
        <w:t xml:space="preserve">the viability of long-term project development methods </w:t>
      </w:r>
      <w:r w:rsidR="00F776B8">
        <w:t>is</w:t>
      </w:r>
      <w:r w:rsidR="005E349B">
        <w:t xml:space="preserve"> considered</w:t>
      </w:r>
      <w:r w:rsidR="00CB18FD">
        <w:t>, along with a</w:t>
      </w:r>
      <w:r w:rsidR="00D272B7">
        <w:t xml:space="preserve"> critical</w:t>
      </w:r>
      <w:r w:rsidR="00CB18FD">
        <w:t xml:space="preserve"> reflection of </w:t>
      </w:r>
      <w:r w:rsidR="00A110EC">
        <w:t xml:space="preserve">project </w:t>
      </w:r>
      <w:r w:rsidR="00B43C13">
        <w:t>progress</w:t>
      </w:r>
      <w:r w:rsidR="00A110EC">
        <w:t>.</w:t>
      </w:r>
      <w:r w:rsidR="00C6460F">
        <w:t xml:space="preserve"> </w:t>
      </w:r>
      <w:r w:rsidR="00A34A0F">
        <w:t xml:space="preserve">The completion of these tasks will serve to demonstrate both technical proficiency and adherence to professional development </w:t>
      </w:r>
      <w:r w:rsidR="000A7627">
        <w:t>standards.</w:t>
      </w:r>
    </w:p>
    <w:p w14:paraId="3D93E53D" w14:textId="0FBD5E07" w:rsidR="00B00023" w:rsidRPr="009853B1" w:rsidRDefault="00595C32" w:rsidP="00954C23">
      <w:pPr>
        <w:pStyle w:val="Heading1"/>
        <w:spacing w:line="276" w:lineRule="auto"/>
        <w:jc w:val="both"/>
        <w:rPr>
          <w:sz w:val="40"/>
          <w:szCs w:val="40"/>
        </w:rPr>
      </w:pPr>
      <w:bookmarkStart w:id="1" w:name="_Toc236364686"/>
      <w:r w:rsidRPr="009853B1">
        <w:rPr>
          <w:sz w:val="40"/>
          <w:szCs w:val="40"/>
        </w:rPr>
        <w:t xml:space="preserve">2 – Task 1: </w:t>
      </w:r>
      <w:r w:rsidR="00A30ABA" w:rsidRPr="009853B1">
        <w:rPr>
          <w:sz w:val="40"/>
          <w:szCs w:val="40"/>
        </w:rPr>
        <w:t>Practical Development &amp; Implementation</w:t>
      </w:r>
      <w:bookmarkEnd w:id="1"/>
    </w:p>
    <w:p w14:paraId="04925902" w14:textId="5772F891" w:rsidR="00A30ABA" w:rsidRPr="00F315C3" w:rsidRDefault="00B12E3E" w:rsidP="00387EE5">
      <w:pPr>
        <w:pStyle w:val="Heading2"/>
        <w:spacing w:line="276" w:lineRule="auto"/>
        <w:jc w:val="both"/>
        <w:rPr>
          <w:sz w:val="32"/>
          <w:szCs w:val="32"/>
        </w:rPr>
      </w:pPr>
      <w:bookmarkStart w:id="2" w:name="_Toc236364687"/>
      <w:r w:rsidRPr="00F315C3">
        <w:rPr>
          <w:sz w:val="32"/>
          <w:szCs w:val="32"/>
        </w:rPr>
        <w:t>2.1 – Question 1: Initial Feedback</w:t>
      </w:r>
      <w:bookmarkEnd w:id="2"/>
    </w:p>
    <w:p w14:paraId="3E5A54A7" w14:textId="103F7A57" w:rsidR="005D5C11" w:rsidRPr="007C42BB" w:rsidRDefault="007C42BB" w:rsidP="007C42BB">
      <w:pPr>
        <w:pStyle w:val="Heading3"/>
        <w:rPr>
          <w:sz w:val="28"/>
          <w:szCs w:val="28"/>
        </w:rPr>
      </w:pPr>
      <w:bookmarkStart w:id="3" w:name="_Toc236364688"/>
      <w:r w:rsidRPr="007C42BB">
        <w:rPr>
          <w:sz w:val="28"/>
          <w:szCs w:val="28"/>
        </w:rPr>
        <w:t>2.1.1 – Survey Design &amp; Theory</w:t>
      </w:r>
      <w:bookmarkEnd w:id="3"/>
    </w:p>
    <w:p w14:paraId="5D1009B5" w14:textId="14CF6BA2" w:rsidR="008B71EE" w:rsidRDefault="008A2EAC" w:rsidP="008B71EE">
      <w:pPr>
        <w:spacing w:line="276" w:lineRule="auto"/>
        <w:jc w:val="both"/>
      </w:pPr>
      <w:r>
        <w:t>A design stage</w:t>
      </w:r>
      <w:r w:rsidR="009D1034">
        <w:t xml:space="preserve"> </w:t>
      </w:r>
      <w:r w:rsidR="004835DF">
        <w:t>survey was created using</w:t>
      </w:r>
      <w:r w:rsidR="00536A62">
        <w:t xml:space="preserve"> Microsoft Forms</w:t>
      </w:r>
      <w:r w:rsidR="00ED0130">
        <w:t xml:space="preserve"> and</w:t>
      </w:r>
      <w:r w:rsidR="00A76DE6">
        <w:t xml:space="preserve"> recipients were also provided with a</w:t>
      </w:r>
      <w:r w:rsidR="008B71EE">
        <w:t xml:space="preserve"> </w:t>
      </w:r>
      <w:r w:rsidR="00C15FAD">
        <w:t>P</w:t>
      </w:r>
      <w:r w:rsidR="006D10BA">
        <w:t xml:space="preserve">roject </w:t>
      </w:r>
      <w:r w:rsidR="00C15FAD">
        <w:t>D</w:t>
      </w:r>
      <w:r w:rsidR="006D10BA">
        <w:t xml:space="preserve">esign </w:t>
      </w:r>
      <w:r w:rsidR="002507C5">
        <w:t>Overview</w:t>
      </w:r>
      <w:r w:rsidR="006D10BA">
        <w:t>.</w:t>
      </w:r>
    </w:p>
    <w:p w14:paraId="186EB42B" w14:textId="77777777" w:rsidR="009A09A5" w:rsidRDefault="009A09A5" w:rsidP="009A09A5">
      <w:pPr>
        <w:keepNext/>
        <w:spacing w:line="276" w:lineRule="auto"/>
        <w:jc w:val="both"/>
      </w:pPr>
      <w:r w:rsidRPr="007860F4">
        <w:rPr>
          <w:noProof/>
        </w:rPr>
        <w:drawing>
          <wp:inline distT="0" distB="0" distL="0" distR="0" wp14:anchorId="7E07991D" wp14:editId="0489E559">
            <wp:extent cx="5731510" cy="3080385"/>
            <wp:effectExtent l="0" t="0" r="2540" b="5715"/>
            <wp:docPr id="1004282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82156" name=""/>
                    <pic:cNvPicPr/>
                  </pic:nvPicPr>
                  <pic:blipFill>
                    <a:blip r:embed="rId8"/>
                    <a:stretch>
                      <a:fillRect/>
                    </a:stretch>
                  </pic:blipFill>
                  <pic:spPr>
                    <a:xfrm>
                      <a:off x="0" y="0"/>
                      <a:ext cx="5731510" cy="3080385"/>
                    </a:xfrm>
                    <a:prstGeom prst="rect">
                      <a:avLst/>
                    </a:prstGeom>
                  </pic:spPr>
                </pic:pic>
              </a:graphicData>
            </a:graphic>
          </wp:inline>
        </w:drawing>
      </w:r>
    </w:p>
    <w:p w14:paraId="2AABB5EB" w14:textId="6488019C" w:rsidR="009A09A5" w:rsidRDefault="009A09A5" w:rsidP="009A09A5">
      <w:pPr>
        <w:pStyle w:val="Caption"/>
        <w:jc w:val="both"/>
      </w:pPr>
      <w:r>
        <w:t xml:space="preserve">Figure </w:t>
      </w:r>
      <w:fldSimple w:instr=" SEQ Figure \* ARABIC ">
        <w:r w:rsidR="00F518BE">
          <w:rPr>
            <w:noProof/>
          </w:rPr>
          <w:t>1</w:t>
        </w:r>
      </w:fldSimple>
      <w:r>
        <w:t>: screenshot of Design Stage feedback survey created in Microsoft Forms.</w:t>
      </w:r>
    </w:p>
    <w:p w14:paraId="238CB6EE" w14:textId="6DD1162C" w:rsidR="00C83167" w:rsidRDefault="00533241" w:rsidP="00954C23">
      <w:pPr>
        <w:spacing w:line="276" w:lineRule="auto"/>
        <w:jc w:val="both"/>
      </w:pPr>
      <w:r>
        <w:t>F</w:t>
      </w:r>
      <w:r w:rsidR="004835DF">
        <w:t xml:space="preserve">ive </w:t>
      </w:r>
      <w:r w:rsidR="009E0E30">
        <w:t xml:space="preserve">metrics were selected to </w:t>
      </w:r>
      <w:r w:rsidR="00D86112">
        <w:t>provide</w:t>
      </w:r>
      <w:r w:rsidR="00DB2EC5">
        <w:t xml:space="preserve"> focus for the </w:t>
      </w:r>
      <w:r w:rsidR="00412336">
        <w:t>questions</w:t>
      </w:r>
      <w:r w:rsidR="00C83167">
        <w:t xml:space="preserve"> </w:t>
      </w:r>
      <w:r w:rsidR="003F5D4F">
        <w:t>which could be measured across the Design and Prototype stages:</w:t>
      </w:r>
    </w:p>
    <w:tbl>
      <w:tblPr>
        <w:tblStyle w:val="TableGrid"/>
        <w:tblW w:w="0" w:type="auto"/>
        <w:tblLook w:val="04A0" w:firstRow="1" w:lastRow="0" w:firstColumn="1" w:lastColumn="0" w:noHBand="0" w:noVBand="1"/>
      </w:tblPr>
      <w:tblGrid>
        <w:gridCol w:w="2263"/>
        <w:gridCol w:w="6753"/>
      </w:tblGrid>
      <w:tr w:rsidR="005D35F0" w14:paraId="1428B99F" w14:textId="77777777" w:rsidTr="00443354">
        <w:tc>
          <w:tcPr>
            <w:tcW w:w="2263" w:type="dxa"/>
            <w:shd w:val="clear" w:color="auto" w:fill="DAE9F7" w:themeFill="text2" w:themeFillTint="1A"/>
          </w:tcPr>
          <w:p w14:paraId="538CC563" w14:textId="4165365B" w:rsidR="005D35F0" w:rsidRPr="00443354" w:rsidRDefault="005D35F0" w:rsidP="00954C23">
            <w:pPr>
              <w:spacing w:line="276" w:lineRule="auto"/>
              <w:jc w:val="both"/>
              <w:rPr>
                <w:b/>
                <w:bCs/>
              </w:rPr>
            </w:pPr>
            <w:r w:rsidRPr="00443354">
              <w:rPr>
                <w:b/>
                <w:bCs/>
              </w:rPr>
              <w:t>Metric</w:t>
            </w:r>
          </w:p>
        </w:tc>
        <w:tc>
          <w:tcPr>
            <w:tcW w:w="6753" w:type="dxa"/>
            <w:shd w:val="clear" w:color="auto" w:fill="DAE9F7" w:themeFill="text2" w:themeFillTint="1A"/>
          </w:tcPr>
          <w:p w14:paraId="5A7D4E11" w14:textId="5408CA71" w:rsidR="005D35F0" w:rsidRPr="00443354" w:rsidRDefault="005D35F0" w:rsidP="00954C23">
            <w:pPr>
              <w:spacing w:line="276" w:lineRule="auto"/>
              <w:jc w:val="both"/>
              <w:rPr>
                <w:b/>
                <w:bCs/>
              </w:rPr>
            </w:pPr>
            <w:r w:rsidRPr="00443354">
              <w:rPr>
                <w:b/>
                <w:bCs/>
              </w:rPr>
              <w:t>Question Focus</w:t>
            </w:r>
          </w:p>
        </w:tc>
      </w:tr>
      <w:tr w:rsidR="005D35F0" w14:paraId="4B9E0144" w14:textId="77777777" w:rsidTr="005D35F0">
        <w:tc>
          <w:tcPr>
            <w:tcW w:w="2263" w:type="dxa"/>
          </w:tcPr>
          <w:p w14:paraId="7965BB43" w14:textId="2ED66676" w:rsidR="005D35F0" w:rsidRDefault="005D35F0" w:rsidP="00954C23">
            <w:pPr>
              <w:spacing w:line="276" w:lineRule="auto"/>
              <w:jc w:val="both"/>
            </w:pPr>
            <w:r w:rsidRPr="009D77B2">
              <w:rPr>
                <w:b/>
                <w:bCs/>
              </w:rPr>
              <w:t>Value</w:t>
            </w:r>
          </w:p>
        </w:tc>
        <w:tc>
          <w:tcPr>
            <w:tcW w:w="6753" w:type="dxa"/>
          </w:tcPr>
          <w:p w14:paraId="4ECDE383" w14:textId="0B7336B7" w:rsidR="005D35F0" w:rsidRDefault="005D35F0" w:rsidP="00954C23">
            <w:pPr>
              <w:spacing w:line="276" w:lineRule="auto"/>
              <w:jc w:val="both"/>
            </w:pPr>
            <w:r>
              <w:t xml:space="preserve">Project alignment with </w:t>
            </w:r>
            <w:r w:rsidR="002109D8">
              <w:t>organisational</w:t>
            </w:r>
            <w:r>
              <w:t xml:space="preserve"> goals and support existing initiatives.</w:t>
            </w:r>
          </w:p>
        </w:tc>
      </w:tr>
      <w:tr w:rsidR="005D35F0" w14:paraId="3B58EFE6" w14:textId="77777777" w:rsidTr="005D35F0">
        <w:tc>
          <w:tcPr>
            <w:tcW w:w="2263" w:type="dxa"/>
          </w:tcPr>
          <w:p w14:paraId="07A35E08" w14:textId="662986AE" w:rsidR="005D35F0" w:rsidRDefault="005D35F0" w:rsidP="00954C23">
            <w:pPr>
              <w:spacing w:line="276" w:lineRule="auto"/>
              <w:jc w:val="both"/>
            </w:pPr>
            <w:r w:rsidRPr="00752B22">
              <w:rPr>
                <w:b/>
                <w:bCs/>
              </w:rPr>
              <w:t>Usability</w:t>
            </w:r>
          </w:p>
        </w:tc>
        <w:tc>
          <w:tcPr>
            <w:tcW w:w="6753" w:type="dxa"/>
          </w:tcPr>
          <w:p w14:paraId="215B0198" w14:textId="0BFA8688" w:rsidR="005D35F0" w:rsidRDefault="002109D8" w:rsidP="00954C23">
            <w:pPr>
              <w:spacing w:line="276" w:lineRule="auto"/>
              <w:jc w:val="both"/>
            </w:pPr>
            <w:r>
              <w:t>User a</w:t>
            </w:r>
            <w:r w:rsidR="005D35F0">
              <w:t>ccessibility and ease of interpretation for different stakeholder</w:t>
            </w:r>
            <w:r>
              <w:t xml:space="preserve"> groups</w:t>
            </w:r>
            <w:r w:rsidR="005D35F0">
              <w:t>.</w:t>
            </w:r>
          </w:p>
        </w:tc>
      </w:tr>
      <w:tr w:rsidR="005D35F0" w14:paraId="306BB392" w14:textId="77777777" w:rsidTr="005D35F0">
        <w:tc>
          <w:tcPr>
            <w:tcW w:w="2263" w:type="dxa"/>
          </w:tcPr>
          <w:p w14:paraId="5DF80F90" w14:textId="1D3832F4" w:rsidR="005D35F0" w:rsidRDefault="005D35F0" w:rsidP="00954C23">
            <w:pPr>
              <w:spacing w:line="276" w:lineRule="auto"/>
              <w:jc w:val="both"/>
            </w:pPr>
            <w:r w:rsidRPr="00752B22">
              <w:rPr>
                <w:b/>
                <w:bCs/>
              </w:rPr>
              <w:t>Scalability</w:t>
            </w:r>
          </w:p>
        </w:tc>
        <w:tc>
          <w:tcPr>
            <w:tcW w:w="6753" w:type="dxa"/>
          </w:tcPr>
          <w:p w14:paraId="1079EC52" w14:textId="6C50F9B3" w:rsidR="005D35F0" w:rsidRDefault="005D35F0" w:rsidP="00954C23">
            <w:pPr>
              <w:spacing w:line="276" w:lineRule="auto"/>
              <w:jc w:val="both"/>
            </w:pPr>
            <w:r>
              <w:t>Potential for</w:t>
            </w:r>
            <w:r w:rsidR="002109D8">
              <w:t xml:space="preserve"> project</w:t>
            </w:r>
            <w:r>
              <w:t xml:space="preserve"> expansion beyond the immediate scope or team.</w:t>
            </w:r>
          </w:p>
        </w:tc>
      </w:tr>
      <w:tr w:rsidR="005D35F0" w14:paraId="59692A84" w14:textId="77777777" w:rsidTr="005D35F0">
        <w:tc>
          <w:tcPr>
            <w:tcW w:w="2263" w:type="dxa"/>
          </w:tcPr>
          <w:p w14:paraId="2ED4C135" w14:textId="58D3A2A0" w:rsidR="005D35F0" w:rsidRDefault="005D35F0" w:rsidP="00954C23">
            <w:pPr>
              <w:spacing w:line="276" w:lineRule="auto"/>
              <w:jc w:val="both"/>
            </w:pPr>
            <w:r w:rsidRPr="00105617">
              <w:rPr>
                <w:b/>
                <w:bCs/>
              </w:rPr>
              <w:lastRenderedPageBreak/>
              <w:t>Accuracy</w:t>
            </w:r>
          </w:p>
        </w:tc>
        <w:tc>
          <w:tcPr>
            <w:tcW w:w="6753" w:type="dxa"/>
          </w:tcPr>
          <w:p w14:paraId="3304C793" w14:textId="3DE1B756" w:rsidR="005D35F0" w:rsidRDefault="002109D8" w:rsidP="00954C23">
            <w:pPr>
              <w:spacing w:line="276" w:lineRule="auto"/>
              <w:jc w:val="both"/>
            </w:pPr>
            <w:r>
              <w:rPr>
                <w:rFonts w:cs="Arial"/>
              </w:rPr>
              <w:t xml:space="preserve">Model performance and </w:t>
            </w:r>
            <w:r>
              <w:t>reliability of forecasting outputs to inform staffing decisions.</w:t>
            </w:r>
          </w:p>
        </w:tc>
      </w:tr>
      <w:tr w:rsidR="005D35F0" w14:paraId="530A5426" w14:textId="77777777" w:rsidTr="005D35F0">
        <w:tc>
          <w:tcPr>
            <w:tcW w:w="2263" w:type="dxa"/>
          </w:tcPr>
          <w:p w14:paraId="3290FB2C" w14:textId="10AC6F27" w:rsidR="005D35F0" w:rsidRDefault="005D35F0" w:rsidP="00954C23">
            <w:pPr>
              <w:spacing w:line="276" w:lineRule="auto"/>
              <w:jc w:val="both"/>
            </w:pPr>
            <w:r w:rsidRPr="003E3AB7">
              <w:rPr>
                <w:b/>
                <w:bCs/>
              </w:rPr>
              <w:t>Feasibility</w:t>
            </w:r>
          </w:p>
        </w:tc>
        <w:tc>
          <w:tcPr>
            <w:tcW w:w="6753" w:type="dxa"/>
          </w:tcPr>
          <w:p w14:paraId="7F008C11" w14:textId="00844B6B" w:rsidR="005D35F0" w:rsidRPr="002109D8" w:rsidRDefault="002109D8" w:rsidP="00954C23">
            <w:pPr>
              <w:spacing w:line="276" w:lineRule="auto"/>
              <w:jc w:val="both"/>
              <w:rPr>
                <w:rFonts w:cs="Arial"/>
                <w:b/>
              </w:rPr>
            </w:pPr>
            <w:r>
              <w:t>Readiness to implement the solution within the Health Board.</w:t>
            </w:r>
          </w:p>
        </w:tc>
      </w:tr>
    </w:tbl>
    <w:p w14:paraId="4CF42795" w14:textId="77777777" w:rsidR="005D35F0" w:rsidRDefault="005D35F0" w:rsidP="005D35F0">
      <w:pPr>
        <w:spacing w:after="0" w:line="276" w:lineRule="auto"/>
        <w:jc w:val="both"/>
      </w:pPr>
    </w:p>
    <w:p w14:paraId="54A1C81A" w14:textId="03AA5742" w:rsidR="00323524" w:rsidRDefault="002A7BA8" w:rsidP="00941A43">
      <w:r>
        <w:t xml:space="preserve">The </w:t>
      </w:r>
      <w:r w:rsidR="007037E7">
        <w:t xml:space="preserve">survey was completed by the </w:t>
      </w:r>
      <w:r>
        <w:t xml:space="preserve">following </w:t>
      </w:r>
      <w:r w:rsidR="00323524">
        <w:t>Survey Respondents (SR):</w:t>
      </w:r>
    </w:p>
    <w:tbl>
      <w:tblPr>
        <w:tblStyle w:val="TableGrid"/>
        <w:tblW w:w="0" w:type="auto"/>
        <w:tblLook w:val="04A0" w:firstRow="1" w:lastRow="0" w:firstColumn="1" w:lastColumn="0" w:noHBand="0" w:noVBand="1"/>
      </w:tblPr>
      <w:tblGrid>
        <w:gridCol w:w="1555"/>
        <w:gridCol w:w="4110"/>
        <w:gridCol w:w="3351"/>
      </w:tblGrid>
      <w:tr w:rsidR="00803571" w14:paraId="4FAD3445" w14:textId="77777777" w:rsidTr="00434E1C">
        <w:tc>
          <w:tcPr>
            <w:tcW w:w="1555" w:type="dxa"/>
            <w:shd w:val="clear" w:color="auto" w:fill="DAE9F7" w:themeFill="text2" w:themeFillTint="1A"/>
          </w:tcPr>
          <w:p w14:paraId="606FAFA8" w14:textId="7E916C55" w:rsidR="00803571" w:rsidRPr="00941A43" w:rsidRDefault="00803571" w:rsidP="00387499">
            <w:pPr>
              <w:rPr>
                <w:b/>
                <w:bCs/>
              </w:rPr>
            </w:pPr>
            <w:r w:rsidRPr="00941A43">
              <w:rPr>
                <w:b/>
                <w:bCs/>
              </w:rPr>
              <w:t>Survey Respondent</w:t>
            </w:r>
          </w:p>
        </w:tc>
        <w:tc>
          <w:tcPr>
            <w:tcW w:w="4110" w:type="dxa"/>
            <w:shd w:val="clear" w:color="auto" w:fill="DAE9F7" w:themeFill="text2" w:themeFillTint="1A"/>
          </w:tcPr>
          <w:p w14:paraId="37B2AB7B" w14:textId="3587FAE8" w:rsidR="00803571" w:rsidRPr="00941A43" w:rsidRDefault="00803571" w:rsidP="00387499">
            <w:pPr>
              <w:rPr>
                <w:b/>
                <w:bCs/>
              </w:rPr>
            </w:pPr>
            <w:r w:rsidRPr="00941A43">
              <w:rPr>
                <w:b/>
                <w:bCs/>
              </w:rPr>
              <w:t>Job Role</w:t>
            </w:r>
          </w:p>
        </w:tc>
        <w:tc>
          <w:tcPr>
            <w:tcW w:w="3351" w:type="dxa"/>
            <w:shd w:val="clear" w:color="auto" w:fill="DAE9F7" w:themeFill="text2" w:themeFillTint="1A"/>
          </w:tcPr>
          <w:p w14:paraId="5C69534A" w14:textId="5BA8CA5F" w:rsidR="00803571" w:rsidRPr="00941A43" w:rsidRDefault="00803571" w:rsidP="00387499">
            <w:pPr>
              <w:rPr>
                <w:b/>
                <w:bCs/>
              </w:rPr>
            </w:pPr>
            <w:r w:rsidRPr="00941A43">
              <w:rPr>
                <w:b/>
                <w:bCs/>
              </w:rPr>
              <w:t>Knowledge Background</w:t>
            </w:r>
          </w:p>
        </w:tc>
      </w:tr>
      <w:tr w:rsidR="00803571" w14:paraId="5A30A352" w14:textId="77777777" w:rsidTr="00434E1C">
        <w:tc>
          <w:tcPr>
            <w:tcW w:w="1555" w:type="dxa"/>
          </w:tcPr>
          <w:p w14:paraId="42BB149B" w14:textId="501E4BA3" w:rsidR="00803571" w:rsidRDefault="00803571" w:rsidP="00387499">
            <w:r>
              <w:t>SR1</w:t>
            </w:r>
          </w:p>
        </w:tc>
        <w:tc>
          <w:tcPr>
            <w:tcW w:w="4110" w:type="dxa"/>
          </w:tcPr>
          <w:p w14:paraId="1E125A79" w14:textId="28A2A0A7" w:rsidR="00803571" w:rsidRDefault="00803571" w:rsidP="00387499">
            <w:r>
              <w:t>Business Intelligence Officer</w:t>
            </w:r>
          </w:p>
        </w:tc>
        <w:tc>
          <w:tcPr>
            <w:tcW w:w="3351" w:type="dxa"/>
          </w:tcPr>
          <w:p w14:paraId="41259778" w14:textId="71DAF45A" w:rsidR="00803571" w:rsidRDefault="00803571" w:rsidP="00387499">
            <w:r>
              <w:t>Non-technical</w:t>
            </w:r>
          </w:p>
        </w:tc>
      </w:tr>
      <w:tr w:rsidR="00803571" w14:paraId="7E7DC8BE" w14:textId="77777777" w:rsidTr="00434E1C">
        <w:tc>
          <w:tcPr>
            <w:tcW w:w="1555" w:type="dxa"/>
          </w:tcPr>
          <w:p w14:paraId="16F65AA2" w14:textId="5F276748" w:rsidR="00803571" w:rsidRDefault="00803571" w:rsidP="00387499">
            <w:r>
              <w:t>SR2</w:t>
            </w:r>
          </w:p>
        </w:tc>
        <w:tc>
          <w:tcPr>
            <w:tcW w:w="4110" w:type="dxa"/>
          </w:tcPr>
          <w:p w14:paraId="03FFA42A" w14:textId="3AB0E033" w:rsidR="00803571" w:rsidRDefault="00803571" w:rsidP="00387499">
            <w:r>
              <w:t>Business Intelligence Officer</w:t>
            </w:r>
          </w:p>
        </w:tc>
        <w:tc>
          <w:tcPr>
            <w:tcW w:w="3351" w:type="dxa"/>
          </w:tcPr>
          <w:p w14:paraId="0149924A" w14:textId="0A5A4C9A" w:rsidR="00803571" w:rsidRDefault="00803571" w:rsidP="00387499">
            <w:r>
              <w:t>Non-technical but statistical</w:t>
            </w:r>
          </w:p>
        </w:tc>
      </w:tr>
      <w:tr w:rsidR="00803571" w14:paraId="203F68AB" w14:textId="77777777" w:rsidTr="00434E1C">
        <w:tc>
          <w:tcPr>
            <w:tcW w:w="1555" w:type="dxa"/>
          </w:tcPr>
          <w:p w14:paraId="3A8B1324" w14:textId="66803A15" w:rsidR="00803571" w:rsidRDefault="00803571" w:rsidP="00387499">
            <w:r>
              <w:t>SR3</w:t>
            </w:r>
          </w:p>
        </w:tc>
        <w:tc>
          <w:tcPr>
            <w:tcW w:w="4110" w:type="dxa"/>
          </w:tcPr>
          <w:p w14:paraId="046A23AC" w14:textId="128B45AD" w:rsidR="00803571" w:rsidRDefault="00803571" w:rsidP="00387499">
            <w:r>
              <w:t>Very Senior Data Systems Manager</w:t>
            </w:r>
          </w:p>
        </w:tc>
        <w:tc>
          <w:tcPr>
            <w:tcW w:w="3351" w:type="dxa"/>
          </w:tcPr>
          <w:p w14:paraId="76E73DEB" w14:textId="22EFB46A" w:rsidR="00803571" w:rsidRDefault="00803571" w:rsidP="00387499">
            <w:r>
              <w:t>Technical</w:t>
            </w:r>
          </w:p>
        </w:tc>
      </w:tr>
      <w:tr w:rsidR="00803571" w14:paraId="66F477C3" w14:textId="77777777" w:rsidTr="00434E1C">
        <w:tc>
          <w:tcPr>
            <w:tcW w:w="1555" w:type="dxa"/>
          </w:tcPr>
          <w:p w14:paraId="3B9F2B2F" w14:textId="4AC462FB" w:rsidR="00803571" w:rsidRDefault="00803571" w:rsidP="00387499">
            <w:r>
              <w:t>SR4</w:t>
            </w:r>
          </w:p>
        </w:tc>
        <w:tc>
          <w:tcPr>
            <w:tcW w:w="4110" w:type="dxa"/>
          </w:tcPr>
          <w:p w14:paraId="6448735A" w14:textId="75E33DCB" w:rsidR="00803571" w:rsidRDefault="00803571" w:rsidP="00387499">
            <w:r>
              <w:t>Data Systems Supervisor</w:t>
            </w:r>
          </w:p>
        </w:tc>
        <w:tc>
          <w:tcPr>
            <w:tcW w:w="3351" w:type="dxa"/>
          </w:tcPr>
          <w:p w14:paraId="4A7E3643" w14:textId="3EE2F1F3" w:rsidR="00803571" w:rsidRDefault="00941A43" w:rsidP="00387499">
            <w:r>
              <w:t>Non-technical</w:t>
            </w:r>
          </w:p>
        </w:tc>
      </w:tr>
      <w:tr w:rsidR="00803571" w14:paraId="21BE27F7" w14:textId="77777777" w:rsidTr="00434E1C">
        <w:tc>
          <w:tcPr>
            <w:tcW w:w="1555" w:type="dxa"/>
          </w:tcPr>
          <w:p w14:paraId="4BA3625C" w14:textId="74F70960" w:rsidR="00803571" w:rsidRDefault="00803571" w:rsidP="00387499">
            <w:r>
              <w:t>SR5</w:t>
            </w:r>
          </w:p>
        </w:tc>
        <w:tc>
          <w:tcPr>
            <w:tcW w:w="4110" w:type="dxa"/>
          </w:tcPr>
          <w:p w14:paraId="56013A30" w14:textId="4906B97C" w:rsidR="00803571" w:rsidRDefault="00803571" w:rsidP="00387499">
            <w:r>
              <w:t>Workforce Planning Project Manager</w:t>
            </w:r>
          </w:p>
        </w:tc>
        <w:tc>
          <w:tcPr>
            <w:tcW w:w="3351" w:type="dxa"/>
          </w:tcPr>
          <w:p w14:paraId="08222A51" w14:textId="2DEEFF80" w:rsidR="00803571" w:rsidRDefault="00803571" w:rsidP="00387499">
            <w:r>
              <w:t>Theoretical</w:t>
            </w:r>
          </w:p>
        </w:tc>
      </w:tr>
    </w:tbl>
    <w:p w14:paraId="5647D706" w14:textId="77777777" w:rsidR="00387499" w:rsidRPr="00323524" w:rsidRDefault="00387499" w:rsidP="00941A43">
      <w:pPr>
        <w:spacing w:after="0"/>
      </w:pPr>
    </w:p>
    <w:p w14:paraId="06DBA503" w14:textId="79CE8227" w:rsidR="00752B22" w:rsidRDefault="007C42BB" w:rsidP="007C42BB">
      <w:pPr>
        <w:pStyle w:val="Heading3"/>
        <w:rPr>
          <w:sz w:val="28"/>
          <w:szCs w:val="28"/>
        </w:rPr>
      </w:pPr>
      <w:bookmarkStart w:id="4" w:name="_Ref236131325"/>
      <w:bookmarkStart w:id="5" w:name="_Toc236364689"/>
      <w:r>
        <w:rPr>
          <w:sz w:val="28"/>
          <w:szCs w:val="28"/>
        </w:rPr>
        <w:t xml:space="preserve">2.1.2 – Survey Results </w:t>
      </w:r>
      <w:r w:rsidR="00752B22" w:rsidRPr="007C42BB">
        <w:rPr>
          <w:sz w:val="28"/>
          <w:szCs w:val="28"/>
        </w:rPr>
        <w:t>Analysis</w:t>
      </w:r>
      <w:bookmarkEnd w:id="4"/>
      <w:bookmarkEnd w:id="5"/>
    </w:p>
    <w:p w14:paraId="0AA1DFC3" w14:textId="4E459CF9" w:rsidR="00CA38A0" w:rsidRDefault="00A43716" w:rsidP="00CE77E0">
      <w:pPr>
        <w:spacing w:line="276" w:lineRule="auto"/>
        <w:jc w:val="both"/>
      </w:pPr>
      <w:r w:rsidRPr="00752B22">
        <w:t xml:space="preserve">By maintaining the metrics across both </w:t>
      </w:r>
      <w:r>
        <w:t>surveys,</w:t>
      </w:r>
      <w:r w:rsidRPr="00752B22">
        <w:t xml:space="preserve"> the results </w:t>
      </w:r>
      <w:r w:rsidR="007B1BD9">
        <w:t>will</w:t>
      </w:r>
      <w:r w:rsidRPr="00752B22">
        <w:t xml:space="preserve"> be compared to gauge any changes in </w:t>
      </w:r>
      <w:r w:rsidR="0057207D" w:rsidRPr="00A85E87">
        <w:t>respondent</w:t>
      </w:r>
      <w:r w:rsidR="001B64F3" w:rsidRPr="00A85E87">
        <w:t xml:space="preserve"> opinion</w:t>
      </w:r>
      <w:r w:rsidR="000326A2" w:rsidRPr="00A85E87">
        <w:t>,</w:t>
      </w:r>
      <w:r w:rsidR="00A77CB9" w:rsidRPr="00A85E87">
        <w:t xml:space="preserve"> visualised</w:t>
      </w:r>
      <w:r w:rsidR="000326A2" w:rsidRPr="00A85E87">
        <w:t xml:space="preserve"> specifically with radar charts</w:t>
      </w:r>
      <w:r w:rsidRPr="00A85E87">
        <w:t xml:space="preserve">. </w:t>
      </w:r>
      <w:r w:rsidR="007B27E9" w:rsidRPr="00A85E87">
        <w:t xml:space="preserve">Radar charts </w:t>
      </w:r>
      <w:r w:rsidR="000545E6" w:rsidRPr="00A85E87">
        <w:t xml:space="preserve">are </w:t>
      </w:r>
      <w:r w:rsidR="00A174EB" w:rsidRPr="00A85E87">
        <w:t>“</w:t>
      </w:r>
      <w:r w:rsidR="007B27E9" w:rsidRPr="00A85E87">
        <w:t>one of the most popular methods for comprehensive performance evaluation</w:t>
      </w:r>
      <w:r w:rsidR="008B52B6" w:rsidRPr="00A85E87">
        <w:t xml:space="preserve">” due to </w:t>
      </w:r>
      <w:r w:rsidR="00AC75DA" w:rsidRPr="00A85E87">
        <w:t>their</w:t>
      </w:r>
      <w:r w:rsidR="007B27E9" w:rsidRPr="00A85E87">
        <w:t xml:space="preserve"> intuitive visuali</w:t>
      </w:r>
      <w:r w:rsidR="008B52B6" w:rsidRPr="00A85E87">
        <w:t>s</w:t>
      </w:r>
      <w:r w:rsidR="007B27E9" w:rsidRPr="00A85E87">
        <w:t>ation</w:t>
      </w:r>
      <w:r w:rsidR="008B52B6" w:rsidRPr="00A85E87">
        <w:t xml:space="preserve"> </w:t>
      </w:r>
      <w:sdt>
        <w:sdtPr>
          <w:id w:val="1160815044"/>
          <w:citation/>
        </w:sdtPr>
        <w:sdtContent>
          <w:r w:rsidR="00700EAE" w:rsidRPr="00A85E87">
            <w:fldChar w:fldCharType="begin"/>
          </w:r>
          <w:r w:rsidR="00700EAE" w:rsidRPr="00A85E87">
            <w:instrText xml:space="preserve"> CITATION Wei19 \l 2057 </w:instrText>
          </w:r>
          <w:r w:rsidR="00700EAE" w:rsidRPr="00A85E87">
            <w:fldChar w:fldCharType="separate"/>
          </w:r>
          <w:r w:rsidR="00F518BE" w:rsidRPr="00F518BE">
            <w:rPr>
              <w:noProof/>
            </w:rPr>
            <w:t>[1]</w:t>
          </w:r>
          <w:r w:rsidR="00700EAE" w:rsidRPr="00A85E87">
            <w:fldChar w:fldCharType="end"/>
          </w:r>
        </w:sdtContent>
      </w:sdt>
      <w:r w:rsidR="00700EAE" w:rsidRPr="00A85E87">
        <w:t>.</w:t>
      </w:r>
      <w:r w:rsidR="00AA068E" w:rsidRPr="00A85E87">
        <w:t xml:space="preserve"> They are “particularly useful” for “comparing performance across different categories” and “analysing variations in data” by “looking at two series on the same graph and comparing ‘shape’” </w:t>
      </w:r>
      <w:sdt>
        <w:sdtPr>
          <w:id w:val="-1313867590"/>
          <w:citation/>
        </w:sdtPr>
        <w:sdtContent>
          <w:r w:rsidR="00AA068E" w:rsidRPr="00A85E87">
            <w:fldChar w:fldCharType="begin"/>
          </w:r>
          <w:r w:rsidR="00AA068E" w:rsidRPr="00A85E87">
            <w:instrText xml:space="preserve">CITATION Imp23 \l 2057 </w:instrText>
          </w:r>
          <w:r w:rsidR="00AA068E" w:rsidRPr="00A85E87">
            <w:fldChar w:fldCharType="separate"/>
          </w:r>
          <w:r w:rsidR="00F518BE" w:rsidRPr="00F518BE">
            <w:rPr>
              <w:noProof/>
            </w:rPr>
            <w:t>[2]</w:t>
          </w:r>
          <w:r w:rsidR="00AA068E" w:rsidRPr="00A85E87">
            <w:fldChar w:fldCharType="end"/>
          </w:r>
        </w:sdtContent>
      </w:sdt>
      <w:r w:rsidR="00AA068E" w:rsidRPr="00A85E87">
        <w:t xml:space="preserve">. </w:t>
      </w:r>
      <w:r w:rsidR="00D84E75" w:rsidRPr="00A85E87">
        <w:t>C</w:t>
      </w:r>
      <w:r w:rsidR="007B27E9" w:rsidRPr="00A85E87">
        <w:t>ompared with traditional bar chart</w:t>
      </w:r>
      <w:r w:rsidR="00D84E75" w:rsidRPr="00A85E87">
        <w:t>s</w:t>
      </w:r>
      <w:r w:rsidR="007B27E9" w:rsidRPr="00A85E87">
        <w:t>, radar chart</w:t>
      </w:r>
      <w:r w:rsidR="00D84E75" w:rsidRPr="00A85E87">
        <w:t>s also have</w:t>
      </w:r>
      <w:r w:rsidR="007B27E9" w:rsidRPr="00A85E87">
        <w:t xml:space="preserve"> </w:t>
      </w:r>
      <w:r w:rsidR="00D84E75" w:rsidRPr="00A85E87">
        <w:t>“</w:t>
      </w:r>
      <w:r w:rsidR="007B27E9" w:rsidRPr="00A85E87">
        <w:t xml:space="preserve">a stronger visual impact and can more intuitively display the characteristics of one object that </w:t>
      </w:r>
      <w:r w:rsidR="00E70045" w:rsidRPr="00A85E87">
        <w:t>is</w:t>
      </w:r>
      <w:r w:rsidR="007B27E9" w:rsidRPr="00A85E87">
        <w:t xml:space="preserve"> particularly prominent in an attribute</w:t>
      </w:r>
      <w:r w:rsidR="00D84E75" w:rsidRPr="00A85E87">
        <w:t xml:space="preserve">” </w:t>
      </w:r>
      <w:sdt>
        <w:sdtPr>
          <w:id w:val="1580414126"/>
          <w:citation/>
        </w:sdtPr>
        <w:sdtContent>
          <w:r w:rsidR="007956A4" w:rsidRPr="00A85E87">
            <w:fldChar w:fldCharType="begin"/>
          </w:r>
          <w:r w:rsidR="007956A4" w:rsidRPr="00A85E87">
            <w:instrText xml:space="preserve"> CITATION Wei19 \l 2057 </w:instrText>
          </w:r>
          <w:r w:rsidR="007956A4" w:rsidRPr="00A85E87">
            <w:fldChar w:fldCharType="separate"/>
          </w:r>
          <w:r w:rsidR="00F518BE" w:rsidRPr="00F518BE">
            <w:rPr>
              <w:noProof/>
            </w:rPr>
            <w:t>[1]</w:t>
          </w:r>
          <w:r w:rsidR="007956A4" w:rsidRPr="00A85E87">
            <w:fldChar w:fldCharType="end"/>
          </w:r>
        </w:sdtContent>
      </w:sdt>
      <w:r w:rsidR="007956A4" w:rsidRPr="00A85E87">
        <w:t>.</w:t>
      </w:r>
    </w:p>
    <w:tbl>
      <w:tblPr>
        <w:tblW w:w="8916" w:type="dxa"/>
        <w:tblLook w:val="04A0" w:firstRow="1" w:lastRow="0" w:firstColumn="1" w:lastColumn="0" w:noHBand="0" w:noVBand="1"/>
      </w:tblPr>
      <w:tblGrid>
        <w:gridCol w:w="1403"/>
        <w:gridCol w:w="1276"/>
        <w:gridCol w:w="1275"/>
        <w:gridCol w:w="1276"/>
        <w:gridCol w:w="1276"/>
        <w:gridCol w:w="1276"/>
        <w:gridCol w:w="1134"/>
      </w:tblGrid>
      <w:tr w:rsidR="00417223" w:rsidRPr="00417223" w14:paraId="592621F0" w14:textId="77777777" w:rsidTr="0045419D">
        <w:trPr>
          <w:trHeight w:val="300"/>
        </w:trPr>
        <w:tc>
          <w:tcPr>
            <w:tcW w:w="8916" w:type="dxa"/>
            <w:gridSpan w:val="7"/>
            <w:tcBorders>
              <w:top w:val="single" w:sz="12" w:space="0" w:color="auto"/>
              <w:left w:val="single" w:sz="12" w:space="0" w:color="auto"/>
              <w:bottom w:val="single" w:sz="4" w:space="0" w:color="auto"/>
              <w:right w:val="single" w:sz="12" w:space="0" w:color="auto"/>
            </w:tcBorders>
            <w:shd w:val="clear" w:color="000000" w:fill="4472C4"/>
            <w:noWrap/>
            <w:vAlign w:val="bottom"/>
            <w:hideMark/>
          </w:tcPr>
          <w:p w14:paraId="1459EEAD" w14:textId="7F2F0F2F" w:rsidR="00417223" w:rsidRPr="00417223" w:rsidRDefault="00417223" w:rsidP="00417223">
            <w:pPr>
              <w:spacing w:after="0" w:line="240" w:lineRule="auto"/>
              <w:jc w:val="center"/>
              <w:rPr>
                <w:rFonts w:ascii="Calibri" w:eastAsia="Times New Roman" w:hAnsi="Calibri" w:cs="Calibri"/>
                <w:b/>
                <w:bCs/>
                <w:color w:val="FFFFFF"/>
                <w:sz w:val="22"/>
                <w:szCs w:val="22"/>
                <w:lang w:eastAsia="en-GB"/>
              </w:rPr>
            </w:pPr>
            <w:r w:rsidRPr="00417223">
              <w:rPr>
                <w:rFonts w:ascii="Calibri" w:eastAsia="Times New Roman" w:hAnsi="Calibri" w:cs="Calibri"/>
                <w:b/>
                <w:bCs/>
                <w:color w:val="FFFFFF"/>
                <w:sz w:val="22"/>
                <w:szCs w:val="22"/>
                <w:lang w:eastAsia="en-GB"/>
              </w:rPr>
              <w:t>Design</w:t>
            </w:r>
            <w:r w:rsidR="0084488D">
              <w:rPr>
                <w:rFonts w:ascii="Calibri" w:eastAsia="Times New Roman" w:hAnsi="Calibri" w:cs="Calibri"/>
                <w:b/>
                <w:bCs/>
                <w:color w:val="FFFFFF"/>
                <w:sz w:val="22"/>
                <w:szCs w:val="22"/>
                <w:lang w:eastAsia="en-GB"/>
              </w:rPr>
              <w:t xml:space="preserve"> Stage</w:t>
            </w:r>
            <w:r w:rsidRPr="00417223">
              <w:rPr>
                <w:rFonts w:ascii="Calibri" w:eastAsia="Times New Roman" w:hAnsi="Calibri" w:cs="Calibri"/>
                <w:b/>
                <w:bCs/>
                <w:color w:val="FFFFFF"/>
                <w:sz w:val="22"/>
                <w:szCs w:val="22"/>
                <w:lang w:eastAsia="en-GB"/>
              </w:rPr>
              <w:t xml:space="preserve"> Survey Results</w:t>
            </w:r>
          </w:p>
        </w:tc>
      </w:tr>
      <w:tr w:rsidR="00417223" w:rsidRPr="00417223" w14:paraId="151F8450" w14:textId="77777777" w:rsidTr="0045419D">
        <w:trPr>
          <w:trHeight w:val="300"/>
        </w:trPr>
        <w:tc>
          <w:tcPr>
            <w:tcW w:w="1403"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26F0CBC8" w14:textId="77777777" w:rsidR="00417223" w:rsidRPr="00417223" w:rsidRDefault="00417223" w:rsidP="00307173">
            <w:pPr>
              <w:spacing w:after="0" w:line="240" w:lineRule="auto"/>
              <w:rPr>
                <w:rFonts w:ascii="Calibri" w:eastAsia="Times New Roman" w:hAnsi="Calibri" w:cs="Calibri"/>
                <w:b/>
                <w:bCs/>
                <w:color w:val="FFFFFF"/>
                <w:sz w:val="22"/>
                <w:szCs w:val="22"/>
                <w:lang w:eastAsia="en-GB"/>
              </w:rPr>
            </w:pPr>
            <w:r w:rsidRPr="00417223">
              <w:rPr>
                <w:rFonts w:ascii="Calibri" w:eastAsia="Times New Roman" w:hAnsi="Calibri" w:cs="Calibri"/>
                <w:b/>
                <w:bCs/>
                <w:color w:val="FFFFFF"/>
                <w:sz w:val="22"/>
                <w:szCs w:val="22"/>
                <w:lang w:eastAsia="en-GB"/>
              </w:rPr>
              <w:t>Respondent</w:t>
            </w:r>
          </w:p>
        </w:tc>
        <w:tc>
          <w:tcPr>
            <w:tcW w:w="1276" w:type="dxa"/>
            <w:tcBorders>
              <w:top w:val="single" w:sz="12" w:space="0" w:color="auto"/>
              <w:left w:val="single" w:sz="12" w:space="0" w:color="auto"/>
              <w:bottom w:val="single" w:sz="12" w:space="0" w:color="auto"/>
              <w:right w:val="single" w:sz="4" w:space="0" w:color="auto"/>
            </w:tcBorders>
            <w:shd w:val="clear" w:color="4472C4" w:fill="4472C4"/>
            <w:noWrap/>
            <w:vAlign w:val="bottom"/>
            <w:hideMark/>
          </w:tcPr>
          <w:p w14:paraId="7EC67817" w14:textId="77777777" w:rsidR="00417223" w:rsidRPr="00417223" w:rsidRDefault="00417223" w:rsidP="0045419D">
            <w:pPr>
              <w:spacing w:after="0" w:line="240" w:lineRule="auto"/>
              <w:jc w:val="center"/>
              <w:rPr>
                <w:rFonts w:ascii="Calibri" w:eastAsia="Times New Roman" w:hAnsi="Calibri" w:cs="Calibri"/>
                <w:b/>
                <w:bCs/>
                <w:color w:val="FFFFFF"/>
                <w:sz w:val="22"/>
                <w:szCs w:val="22"/>
                <w:lang w:eastAsia="en-GB"/>
              </w:rPr>
            </w:pPr>
            <w:r w:rsidRPr="00417223">
              <w:rPr>
                <w:rFonts w:ascii="Calibri" w:eastAsia="Times New Roman" w:hAnsi="Calibri" w:cs="Calibri"/>
                <w:b/>
                <w:bCs/>
                <w:color w:val="FFFFFF"/>
                <w:sz w:val="22"/>
                <w:szCs w:val="22"/>
                <w:lang w:eastAsia="en-GB"/>
              </w:rPr>
              <w:t>Value</w:t>
            </w:r>
          </w:p>
        </w:tc>
        <w:tc>
          <w:tcPr>
            <w:tcW w:w="1275"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1EFA12A7" w14:textId="77777777" w:rsidR="00417223" w:rsidRPr="00417223" w:rsidRDefault="00417223" w:rsidP="0045419D">
            <w:pPr>
              <w:spacing w:after="0" w:line="240" w:lineRule="auto"/>
              <w:jc w:val="center"/>
              <w:rPr>
                <w:rFonts w:ascii="Calibri" w:eastAsia="Times New Roman" w:hAnsi="Calibri" w:cs="Calibri"/>
                <w:b/>
                <w:bCs/>
                <w:color w:val="FFFFFF"/>
                <w:sz w:val="22"/>
                <w:szCs w:val="22"/>
                <w:lang w:eastAsia="en-GB"/>
              </w:rPr>
            </w:pPr>
            <w:r w:rsidRPr="00417223">
              <w:rPr>
                <w:rFonts w:ascii="Calibri" w:eastAsia="Times New Roman" w:hAnsi="Calibri" w:cs="Calibri"/>
                <w:b/>
                <w:bCs/>
                <w:color w:val="FFFFFF"/>
                <w:sz w:val="22"/>
                <w:szCs w:val="22"/>
                <w:lang w:eastAsia="en-GB"/>
              </w:rPr>
              <w:t>Usability</w:t>
            </w:r>
          </w:p>
        </w:tc>
        <w:tc>
          <w:tcPr>
            <w:tcW w:w="1276"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7AAA53BA" w14:textId="77777777" w:rsidR="00417223" w:rsidRPr="00417223" w:rsidRDefault="00417223" w:rsidP="0045419D">
            <w:pPr>
              <w:spacing w:after="0" w:line="240" w:lineRule="auto"/>
              <w:jc w:val="center"/>
              <w:rPr>
                <w:rFonts w:ascii="Calibri" w:eastAsia="Times New Roman" w:hAnsi="Calibri" w:cs="Calibri"/>
                <w:b/>
                <w:bCs/>
                <w:color w:val="FFFFFF"/>
                <w:sz w:val="22"/>
                <w:szCs w:val="22"/>
                <w:lang w:eastAsia="en-GB"/>
              </w:rPr>
            </w:pPr>
            <w:r w:rsidRPr="00417223">
              <w:rPr>
                <w:rFonts w:ascii="Calibri" w:eastAsia="Times New Roman" w:hAnsi="Calibri" w:cs="Calibri"/>
                <w:b/>
                <w:bCs/>
                <w:color w:val="FFFFFF"/>
                <w:sz w:val="22"/>
                <w:szCs w:val="22"/>
                <w:lang w:eastAsia="en-GB"/>
              </w:rPr>
              <w:t>Scalability</w:t>
            </w:r>
          </w:p>
        </w:tc>
        <w:tc>
          <w:tcPr>
            <w:tcW w:w="1276"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735AF636" w14:textId="77777777" w:rsidR="00417223" w:rsidRPr="00417223" w:rsidRDefault="00417223" w:rsidP="0045419D">
            <w:pPr>
              <w:spacing w:after="0" w:line="240" w:lineRule="auto"/>
              <w:jc w:val="center"/>
              <w:rPr>
                <w:rFonts w:ascii="Calibri" w:eastAsia="Times New Roman" w:hAnsi="Calibri" w:cs="Calibri"/>
                <w:b/>
                <w:bCs/>
                <w:color w:val="FFFFFF"/>
                <w:sz w:val="22"/>
                <w:szCs w:val="22"/>
                <w:lang w:eastAsia="en-GB"/>
              </w:rPr>
            </w:pPr>
            <w:r w:rsidRPr="00417223">
              <w:rPr>
                <w:rFonts w:ascii="Calibri" w:eastAsia="Times New Roman" w:hAnsi="Calibri" w:cs="Calibri"/>
                <w:b/>
                <w:bCs/>
                <w:color w:val="FFFFFF"/>
                <w:sz w:val="22"/>
                <w:szCs w:val="22"/>
                <w:lang w:eastAsia="en-GB"/>
              </w:rPr>
              <w:t>Accuracy</w:t>
            </w:r>
          </w:p>
        </w:tc>
        <w:tc>
          <w:tcPr>
            <w:tcW w:w="1276" w:type="dxa"/>
            <w:tcBorders>
              <w:top w:val="single" w:sz="12" w:space="0" w:color="auto"/>
              <w:left w:val="single" w:sz="4" w:space="0" w:color="auto"/>
              <w:bottom w:val="single" w:sz="12" w:space="0" w:color="auto"/>
              <w:right w:val="single" w:sz="12" w:space="0" w:color="auto"/>
            </w:tcBorders>
            <w:shd w:val="clear" w:color="4472C4" w:fill="4472C4"/>
            <w:noWrap/>
            <w:vAlign w:val="bottom"/>
            <w:hideMark/>
          </w:tcPr>
          <w:p w14:paraId="03A46856" w14:textId="77777777" w:rsidR="00417223" w:rsidRPr="00417223" w:rsidRDefault="00417223" w:rsidP="0045419D">
            <w:pPr>
              <w:spacing w:after="0" w:line="240" w:lineRule="auto"/>
              <w:jc w:val="center"/>
              <w:rPr>
                <w:rFonts w:ascii="Calibri" w:eastAsia="Times New Roman" w:hAnsi="Calibri" w:cs="Calibri"/>
                <w:b/>
                <w:bCs/>
                <w:color w:val="FFFFFF"/>
                <w:sz w:val="22"/>
                <w:szCs w:val="22"/>
                <w:lang w:eastAsia="en-GB"/>
              </w:rPr>
            </w:pPr>
            <w:r w:rsidRPr="00417223">
              <w:rPr>
                <w:rFonts w:ascii="Calibri" w:eastAsia="Times New Roman" w:hAnsi="Calibri" w:cs="Calibri"/>
                <w:b/>
                <w:bCs/>
                <w:color w:val="FFFFFF"/>
                <w:sz w:val="22"/>
                <w:szCs w:val="22"/>
                <w:lang w:eastAsia="en-GB"/>
              </w:rPr>
              <w:t>Feasibility</w:t>
            </w:r>
          </w:p>
        </w:tc>
        <w:tc>
          <w:tcPr>
            <w:tcW w:w="1134"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55436250" w14:textId="77777777" w:rsidR="00417223" w:rsidRPr="00417223" w:rsidRDefault="00417223" w:rsidP="0045419D">
            <w:pPr>
              <w:spacing w:after="0" w:line="240" w:lineRule="auto"/>
              <w:jc w:val="center"/>
              <w:rPr>
                <w:rFonts w:ascii="Calibri" w:eastAsia="Times New Roman" w:hAnsi="Calibri" w:cs="Calibri"/>
                <w:b/>
                <w:bCs/>
                <w:color w:val="FFFFFF"/>
                <w:sz w:val="22"/>
                <w:szCs w:val="22"/>
                <w:lang w:eastAsia="en-GB"/>
              </w:rPr>
            </w:pPr>
            <w:r w:rsidRPr="00417223">
              <w:rPr>
                <w:rFonts w:ascii="Calibri" w:eastAsia="Times New Roman" w:hAnsi="Calibri" w:cs="Calibri"/>
                <w:b/>
                <w:bCs/>
                <w:color w:val="FFFFFF"/>
                <w:sz w:val="22"/>
                <w:szCs w:val="22"/>
                <w:lang w:eastAsia="en-GB"/>
              </w:rPr>
              <w:t>Total</w:t>
            </w:r>
          </w:p>
        </w:tc>
      </w:tr>
      <w:tr w:rsidR="009C3B96" w:rsidRPr="00417223" w14:paraId="008CD6A5" w14:textId="77777777" w:rsidTr="0045419D">
        <w:trPr>
          <w:trHeight w:val="290"/>
        </w:trPr>
        <w:tc>
          <w:tcPr>
            <w:tcW w:w="1403" w:type="dxa"/>
            <w:tcBorders>
              <w:top w:val="single" w:sz="12" w:space="0" w:color="auto"/>
              <w:left w:val="single" w:sz="12" w:space="0" w:color="auto"/>
              <w:bottom w:val="single" w:sz="4" w:space="0" w:color="auto"/>
              <w:right w:val="single" w:sz="12" w:space="0" w:color="auto"/>
            </w:tcBorders>
            <w:shd w:val="clear" w:color="D9E1F2" w:fill="D9E1F2"/>
            <w:noWrap/>
            <w:vAlign w:val="bottom"/>
            <w:hideMark/>
          </w:tcPr>
          <w:p w14:paraId="75239E17" w14:textId="77777777" w:rsidR="009C3B96" w:rsidRPr="00417223" w:rsidRDefault="009C3B96" w:rsidP="009C3B96">
            <w:pPr>
              <w:spacing w:after="0" w:line="240" w:lineRule="auto"/>
              <w:rPr>
                <w:rFonts w:ascii="Calibri" w:eastAsia="Times New Roman" w:hAnsi="Calibri" w:cs="Calibri"/>
                <w:color w:val="000000"/>
                <w:sz w:val="22"/>
                <w:szCs w:val="22"/>
                <w:lang w:eastAsia="en-GB"/>
              </w:rPr>
            </w:pPr>
            <w:r w:rsidRPr="00417223">
              <w:rPr>
                <w:rFonts w:ascii="Calibri" w:eastAsia="Times New Roman" w:hAnsi="Calibri" w:cs="Calibri"/>
                <w:color w:val="000000"/>
                <w:sz w:val="22"/>
                <w:szCs w:val="22"/>
                <w:lang w:eastAsia="en-GB"/>
              </w:rPr>
              <w:t>DSR1</w:t>
            </w:r>
          </w:p>
        </w:tc>
        <w:tc>
          <w:tcPr>
            <w:tcW w:w="1276" w:type="dxa"/>
            <w:tcBorders>
              <w:top w:val="single" w:sz="4" w:space="0" w:color="8EA9DB"/>
              <w:left w:val="nil"/>
              <w:bottom w:val="single" w:sz="4" w:space="0" w:color="auto"/>
              <w:right w:val="single" w:sz="4" w:space="0" w:color="auto"/>
            </w:tcBorders>
            <w:shd w:val="clear" w:color="D9E1F2" w:fill="CBDC81"/>
            <w:noWrap/>
            <w:vAlign w:val="bottom"/>
            <w:hideMark/>
          </w:tcPr>
          <w:p w14:paraId="7274DEED" w14:textId="56276F65"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4.7</w:t>
            </w:r>
          </w:p>
        </w:tc>
        <w:tc>
          <w:tcPr>
            <w:tcW w:w="1275" w:type="dxa"/>
            <w:tcBorders>
              <w:top w:val="single" w:sz="4" w:space="0" w:color="8EA9DB"/>
              <w:left w:val="single" w:sz="4" w:space="0" w:color="auto"/>
              <w:bottom w:val="single" w:sz="4" w:space="0" w:color="auto"/>
              <w:right w:val="single" w:sz="4" w:space="0" w:color="auto"/>
            </w:tcBorders>
            <w:shd w:val="clear" w:color="D9E1F2" w:fill="FBAA77"/>
            <w:noWrap/>
            <w:vAlign w:val="bottom"/>
            <w:hideMark/>
          </w:tcPr>
          <w:p w14:paraId="08990CA2" w14:textId="313D87D1"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3.0</w:t>
            </w:r>
          </w:p>
        </w:tc>
        <w:tc>
          <w:tcPr>
            <w:tcW w:w="1276" w:type="dxa"/>
            <w:tcBorders>
              <w:top w:val="single" w:sz="4" w:space="0" w:color="8EA9DB"/>
              <w:left w:val="single" w:sz="4" w:space="0" w:color="auto"/>
              <w:bottom w:val="single" w:sz="4" w:space="0" w:color="auto"/>
              <w:right w:val="single" w:sz="4" w:space="0" w:color="auto"/>
            </w:tcBorders>
            <w:shd w:val="clear" w:color="D9E1F2" w:fill="FBAA77"/>
            <w:noWrap/>
            <w:vAlign w:val="bottom"/>
            <w:hideMark/>
          </w:tcPr>
          <w:p w14:paraId="728650EE" w14:textId="56B758B4"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3.0</w:t>
            </w:r>
          </w:p>
        </w:tc>
        <w:tc>
          <w:tcPr>
            <w:tcW w:w="1276" w:type="dxa"/>
            <w:tcBorders>
              <w:top w:val="single" w:sz="4" w:space="0" w:color="8EA9DB"/>
              <w:left w:val="single" w:sz="4" w:space="0" w:color="auto"/>
              <w:bottom w:val="single" w:sz="4" w:space="0" w:color="auto"/>
              <w:right w:val="single" w:sz="4" w:space="0" w:color="auto"/>
            </w:tcBorders>
            <w:shd w:val="clear" w:color="D9E1F2" w:fill="F8696B"/>
            <w:noWrap/>
            <w:vAlign w:val="bottom"/>
            <w:hideMark/>
          </w:tcPr>
          <w:p w14:paraId="25DBAF80" w14:textId="7CAB9E04"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2.0</w:t>
            </w:r>
          </w:p>
        </w:tc>
        <w:tc>
          <w:tcPr>
            <w:tcW w:w="1276" w:type="dxa"/>
            <w:tcBorders>
              <w:top w:val="single" w:sz="4" w:space="0" w:color="8EA9DB"/>
              <w:left w:val="single" w:sz="4" w:space="0" w:color="auto"/>
              <w:bottom w:val="single" w:sz="4" w:space="0" w:color="auto"/>
              <w:right w:val="single" w:sz="12" w:space="0" w:color="auto"/>
            </w:tcBorders>
            <w:shd w:val="clear" w:color="D9E1F2" w:fill="FCBF7B"/>
            <w:noWrap/>
            <w:vAlign w:val="bottom"/>
            <w:hideMark/>
          </w:tcPr>
          <w:p w14:paraId="77E890D9" w14:textId="69F2BBA4"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3.3</w:t>
            </w:r>
          </w:p>
        </w:tc>
        <w:tc>
          <w:tcPr>
            <w:tcW w:w="1134" w:type="dxa"/>
            <w:tcBorders>
              <w:top w:val="single" w:sz="4" w:space="0" w:color="8EA9DB"/>
              <w:left w:val="single" w:sz="12" w:space="0" w:color="auto"/>
              <w:bottom w:val="single" w:sz="4" w:space="0" w:color="auto"/>
              <w:right w:val="single" w:sz="12" w:space="0" w:color="auto"/>
            </w:tcBorders>
            <w:shd w:val="clear" w:color="D9E1F2" w:fill="F8696B"/>
            <w:noWrap/>
            <w:vAlign w:val="bottom"/>
            <w:hideMark/>
          </w:tcPr>
          <w:p w14:paraId="3009BC62" w14:textId="724A3B37" w:rsidR="009C3B96" w:rsidRPr="00295B55" w:rsidRDefault="009C3B96" w:rsidP="009C3B96">
            <w:pPr>
              <w:spacing w:after="0" w:line="240" w:lineRule="auto"/>
              <w:jc w:val="right"/>
              <w:rPr>
                <w:rFonts w:ascii="Calibri" w:eastAsia="Times New Roman" w:hAnsi="Calibri" w:cs="Calibri"/>
                <w:b/>
                <w:bCs/>
                <w:color w:val="000000"/>
                <w:sz w:val="22"/>
                <w:szCs w:val="22"/>
                <w:lang w:eastAsia="en-GB"/>
              </w:rPr>
            </w:pPr>
            <w:r w:rsidRPr="00295B55">
              <w:rPr>
                <w:rFonts w:ascii="Calibri" w:hAnsi="Calibri" w:cs="Calibri"/>
                <w:b/>
                <w:bCs/>
                <w:color w:val="000000"/>
                <w:sz w:val="22"/>
                <w:szCs w:val="22"/>
              </w:rPr>
              <w:t>3.2</w:t>
            </w:r>
          </w:p>
        </w:tc>
      </w:tr>
      <w:tr w:rsidR="009C3B96" w:rsidRPr="00417223" w14:paraId="48EF71AF" w14:textId="77777777" w:rsidTr="0045419D">
        <w:trPr>
          <w:trHeight w:val="290"/>
        </w:trPr>
        <w:tc>
          <w:tcPr>
            <w:tcW w:w="1403" w:type="dxa"/>
            <w:tcBorders>
              <w:top w:val="single" w:sz="4" w:space="0" w:color="auto"/>
              <w:left w:val="single" w:sz="12" w:space="0" w:color="auto"/>
              <w:bottom w:val="single" w:sz="4" w:space="0" w:color="auto"/>
              <w:right w:val="single" w:sz="12" w:space="0" w:color="auto"/>
            </w:tcBorders>
            <w:noWrap/>
            <w:vAlign w:val="bottom"/>
            <w:hideMark/>
          </w:tcPr>
          <w:p w14:paraId="36131FA8" w14:textId="77777777" w:rsidR="009C3B96" w:rsidRPr="00417223" w:rsidRDefault="009C3B96" w:rsidP="009C3B96">
            <w:pPr>
              <w:spacing w:after="0" w:line="240" w:lineRule="auto"/>
              <w:rPr>
                <w:rFonts w:ascii="Calibri" w:eastAsia="Times New Roman" w:hAnsi="Calibri" w:cs="Calibri"/>
                <w:color w:val="000000"/>
                <w:sz w:val="22"/>
                <w:szCs w:val="22"/>
                <w:lang w:eastAsia="en-GB"/>
              </w:rPr>
            </w:pPr>
            <w:r w:rsidRPr="00417223">
              <w:rPr>
                <w:rFonts w:ascii="Calibri" w:eastAsia="Times New Roman" w:hAnsi="Calibri" w:cs="Calibri"/>
                <w:color w:val="000000"/>
                <w:sz w:val="22"/>
                <w:szCs w:val="22"/>
                <w:lang w:eastAsia="en-GB"/>
              </w:rPr>
              <w:t>DSR2</w:t>
            </w:r>
          </w:p>
        </w:tc>
        <w:tc>
          <w:tcPr>
            <w:tcW w:w="1276" w:type="dxa"/>
            <w:tcBorders>
              <w:top w:val="single" w:sz="4" w:space="0" w:color="auto"/>
              <w:left w:val="nil"/>
              <w:bottom w:val="single" w:sz="4" w:space="0" w:color="auto"/>
              <w:right w:val="single" w:sz="4" w:space="0" w:color="auto"/>
            </w:tcBorders>
            <w:shd w:val="clear" w:color="000000" w:fill="CBDC81"/>
            <w:noWrap/>
            <w:vAlign w:val="bottom"/>
            <w:hideMark/>
          </w:tcPr>
          <w:p w14:paraId="16B22DDA" w14:textId="27D9959E"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4.7</w:t>
            </w:r>
          </w:p>
        </w:tc>
        <w:tc>
          <w:tcPr>
            <w:tcW w:w="1275" w:type="dxa"/>
            <w:tcBorders>
              <w:top w:val="single" w:sz="4" w:space="0" w:color="auto"/>
              <w:left w:val="single" w:sz="4" w:space="0" w:color="auto"/>
              <w:bottom w:val="single" w:sz="4" w:space="0" w:color="auto"/>
              <w:right w:val="single" w:sz="4" w:space="0" w:color="auto"/>
            </w:tcBorders>
            <w:shd w:val="clear" w:color="000000" w:fill="CBDC81"/>
            <w:noWrap/>
            <w:vAlign w:val="bottom"/>
            <w:hideMark/>
          </w:tcPr>
          <w:p w14:paraId="4C95BD84" w14:textId="7A8CA5B8"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4.7</w:t>
            </w:r>
          </w:p>
        </w:tc>
        <w:tc>
          <w:tcPr>
            <w:tcW w:w="1276"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27944912" w14:textId="2539106D"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4.0</w:t>
            </w:r>
          </w:p>
        </w:tc>
        <w:tc>
          <w:tcPr>
            <w:tcW w:w="1276"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7EC40264" w14:textId="0FE59BB0"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4.0</w:t>
            </w:r>
          </w:p>
        </w:tc>
        <w:tc>
          <w:tcPr>
            <w:tcW w:w="1276" w:type="dxa"/>
            <w:tcBorders>
              <w:top w:val="single" w:sz="4" w:space="0" w:color="auto"/>
              <w:left w:val="single" w:sz="4" w:space="0" w:color="auto"/>
              <w:bottom w:val="single" w:sz="4" w:space="0" w:color="auto"/>
              <w:right w:val="single" w:sz="12" w:space="0" w:color="auto"/>
            </w:tcBorders>
            <w:shd w:val="clear" w:color="000000" w:fill="E6E483"/>
            <w:noWrap/>
            <w:vAlign w:val="bottom"/>
            <w:hideMark/>
          </w:tcPr>
          <w:p w14:paraId="409CA1C7" w14:textId="6C361751"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4.3</w:t>
            </w:r>
          </w:p>
        </w:tc>
        <w:tc>
          <w:tcPr>
            <w:tcW w:w="1134" w:type="dxa"/>
            <w:tcBorders>
              <w:top w:val="single" w:sz="4" w:space="0" w:color="auto"/>
              <w:left w:val="single" w:sz="12" w:space="0" w:color="auto"/>
              <w:bottom w:val="single" w:sz="4" w:space="0" w:color="auto"/>
              <w:right w:val="single" w:sz="12" w:space="0" w:color="auto"/>
            </w:tcBorders>
            <w:shd w:val="clear" w:color="000000" w:fill="C7DB81"/>
            <w:noWrap/>
            <w:vAlign w:val="bottom"/>
            <w:hideMark/>
          </w:tcPr>
          <w:p w14:paraId="53F7150D" w14:textId="38626C7C" w:rsidR="009C3B96" w:rsidRPr="00295B55" w:rsidRDefault="009C3B96" w:rsidP="009C3B96">
            <w:pPr>
              <w:spacing w:after="0" w:line="240" w:lineRule="auto"/>
              <w:jc w:val="right"/>
              <w:rPr>
                <w:rFonts w:ascii="Calibri" w:eastAsia="Times New Roman" w:hAnsi="Calibri" w:cs="Calibri"/>
                <w:b/>
                <w:bCs/>
                <w:color w:val="000000"/>
                <w:sz w:val="22"/>
                <w:szCs w:val="22"/>
                <w:lang w:eastAsia="en-GB"/>
              </w:rPr>
            </w:pPr>
            <w:r w:rsidRPr="00295B55">
              <w:rPr>
                <w:rFonts w:ascii="Calibri" w:hAnsi="Calibri" w:cs="Calibri"/>
                <w:b/>
                <w:bCs/>
                <w:color w:val="000000"/>
                <w:sz w:val="22"/>
                <w:szCs w:val="22"/>
              </w:rPr>
              <w:t>4.3</w:t>
            </w:r>
          </w:p>
        </w:tc>
      </w:tr>
      <w:tr w:rsidR="009C3B96" w:rsidRPr="00417223" w14:paraId="14158AF2" w14:textId="77777777" w:rsidTr="0045419D">
        <w:trPr>
          <w:trHeight w:val="290"/>
        </w:trPr>
        <w:tc>
          <w:tcPr>
            <w:tcW w:w="1403" w:type="dxa"/>
            <w:tcBorders>
              <w:top w:val="single" w:sz="4" w:space="0" w:color="auto"/>
              <w:left w:val="single" w:sz="12" w:space="0" w:color="auto"/>
              <w:bottom w:val="single" w:sz="4" w:space="0" w:color="auto"/>
              <w:right w:val="single" w:sz="12" w:space="0" w:color="auto"/>
            </w:tcBorders>
            <w:shd w:val="clear" w:color="D9E1F2" w:fill="D9E1F2"/>
            <w:noWrap/>
            <w:vAlign w:val="bottom"/>
            <w:hideMark/>
          </w:tcPr>
          <w:p w14:paraId="24E917E0" w14:textId="77777777" w:rsidR="009C3B96" w:rsidRPr="00417223" w:rsidRDefault="009C3B96" w:rsidP="009C3B96">
            <w:pPr>
              <w:spacing w:after="0" w:line="240" w:lineRule="auto"/>
              <w:rPr>
                <w:rFonts w:ascii="Calibri" w:eastAsia="Times New Roman" w:hAnsi="Calibri" w:cs="Calibri"/>
                <w:color w:val="000000"/>
                <w:sz w:val="22"/>
                <w:szCs w:val="22"/>
                <w:lang w:eastAsia="en-GB"/>
              </w:rPr>
            </w:pPr>
            <w:r w:rsidRPr="00417223">
              <w:rPr>
                <w:rFonts w:ascii="Calibri" w:eastAsia="Times New Roman" w:hAnsi="Calibri" w:cs="Calibri"/>
                <w:color w:val="000000"/>
                <w:sz w:val="22"/>
                <w:szCs w:val="22"/>
                <w:lang w:eastAsia="en-GB"/>
              </w:rPr>
              <w:t>DSR3</w:t>
            </w:r>
          </w:p>
        </w:tc>
        <w:tc>
          <w:tcPr>
            <w:tcW w:w="1276" w:type="dxa"/>
            <w:tcBorders>
              <w:top w:val="single" w:sz="4" w:space="0" w:color="auto"/>
              <w:left w:val="nil"/>
              <w:bottom w:val="single" w:sz="4" w:space="0" w:color="auto"/>
              <w:right w:val="single" w:sz="4" w:space="0" w:color="auto"/>
            </w:tcBorders>
            <w:shd w:val="clear" w:color="D9E1F2" w:fill="63BE7B"/>
            <w:noWrap/>
            <w:vAlign w:val="bottom"/>
            <w:hideMark/>
          </w:tcPr>
          <w:p w14:paraId="1D45A2ED" w14:textId="20783497"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6.0</w:t>
            </w:r>
          </w:p>
        </w:tc>
        <w:tc>
          <w:tcPr>
            <w:tcW w:w="1275" w:type="dxa"/>
            <w:tcBorders>
              <w:top w:val="single" w:sz="4" w:space="0" w:color="auto"/>
              <w:left w:val="single" w:sz="4" w:space="0" w:color="auto"/>
              <w:bottom w:val="single" w:sz="4" w:space="0" w:color="auto"/>
              <w:right w:val="single" w:sz="4" w:space="0" w:color="auto"/>
            </w:tcBorders>
            <w:shd w:val="clear" w:color="D9E1F2" w:fill="FCBF7B"/>
            <w:noWrap/>
            <w:vAlign w:val="bottom"/>
            <w:hideMark/>
          </w:tcPr>
          <w:p w14:paraId="13881A91" w14:textId="41BDFD6D"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3.3</w:t>
            </w:r>
          </w:p>
        </w:tc>
        <w:tc>
          <w:tcPr>
            <w:tcW w:w="1276" w:type="dxa"/>
            <w:tcBorders>
              <w:top w:val="single" w:sz="4" w:space="0" w:color="auto"/>
              <w:left w:val="single" w:sz="4" w:space="0" w:color="auto"/>
              <w:bottom w:val="single" w:sz="4" w:space="0" w:color="auto"/>
              <w:right w:val="single" w:sz="4" w:space="0" w:color="auto"/>
            </w:tcBorders>
            <w:shd w:val="clear" w:color="D9E1F2" w:fill="FA9473"/>
            <w:noWrap/>
            <w:vAlign w:val="bottom"/>
            <w:hideMark/>
          </w:tcPr>
          <w:p w14:paraId="676FF68E" w14:textId="6DA95DBD"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2.7</w:t>
            </w:r>
          </w:p>
        </w:tc>
        <w:tc>
          <w:tcPr>
            <w:tcW w:w="1276" w:type="dxa"/>
            <w:tcBorders>
              <w:top w:val="single" w:sz="4" w:space="0" w:color="auto"/>
              <w:left w:val="single" w:sz="4" w:space="0" w:color="auto"/>
              <w:bottom w:val="single" w:sz="4" w:space="0" w:color="auto"/>
              <w:right w:val="single" w:sz="4" w:space="0" w:color="auto"/>
            </w:tcBorders>
            <w:shd w:val="clear" w:color="D9E1F2" w:fill="CBDC81"/>
            <w:noWrap/>
            <w:vAlign w:val="bottom"/>
            <w:hideMark/>
          </w:tcPr>
          <w:p w14:paraId="4D52832C" w14:textId="1EC9A405"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4.7</w:t>
            </w:r>
          </w:p>
        </w:tc>
        <w:tc>
          <w:tcPr>
            <w:tcW w:w="1276" w:type="dxa"/>
            <w:tcBorders>
              <w:top w:val="single" w:sz="4" w:space="0" w:color="auto"/>
              <w:left w:val="single" w:sz="4" w:space="0" w:color="auto"/>
              <w:bottom w:val="single" w:sz="4" w:space="0" w:color="auto"/>
              <w:right w:val="single" w:sz="12" w:space="0" w:color="auto"/>
            </w:tcBorders>
            <w:shd w:val="clear" w:color="D9E1F2" w:fill="FDD57F"/>
            <w:noWrap/>
            <w:vAlign w:val="bottom"/>
            <w:hideMark/>
          </w:tcPr>
          <w:p w14:paraId="717F03CD" w14:textId="59943ED1"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3.7</w:t>
            </w:r>
          </w:p>
        </w:tc>
        <w:tc>
          <w:tcPr>
            <w:tcW w:w="1134" w:type="dxa"/>
            <w:tcBorders>
              <w:top w:val="single" w:sz="4" w:space="0" w:color="auto"/>
              <w:left w:val="single" w:sz="12" w:space="0" w:color="auto"/>
              <w:bottom w:val="single" w:sz="4" w:space="0" w:color="auto"/>
              <w:right w:val="single" w:sz="12" w:space="0" w:color="auto"/>
            </w:tcBorders>
            <w:shd w:val="clear" w:color="D9E1F2" w:fill="FFEB84"/>
            <w:noWrap/>
            <w:vAlign w:val="bottom"/>
            <w:hideMark/>
          </w:tcPr>
          <w:p w14:paraId="30C1C0FE" w14:textId="112A24BB" w:rsidR="009C3B96" w:rsidRPr="00295B55" w:rsidRDefault="009C3B96" w:rsidP="009C3B96">
            <w:pPr>
              <w:spacing w:after="0" w:line="240" w:lineRule="auto"/>
              <w:jc w:val="right"/>
              <w:rPr>
                <w:rFonts w:ascii="Calibri" w:eastAsia="Times New Roman" w:hAnsi="Calibri" w:cs="Calibri"/>
                <w:b/>
                <w:bCs/>
                <w:color w:val="000000"/>
                <w:sz w:val="22"/>
                <w:szCs w:val="22"/>
                <w:lang w:eastAsia="en-GB"/>
              </w:rPr>
            </w:pPr>
            <w:r w:rsidRPr="00295B55">
              <w:rPr>
                <w:rFonts w:ascii="Calibri" w:hAnsi="Calibri" w:cs="Calibri"/>
                <w:b/>
                <w:bCs/>
                <w:color w:val="000000"/>
                <w:sz w:val="22"/>
                <w:szCs w:val="22"/>
              </w:rPr>
              <w:t>4.1</w:t>
            </w:r>
          </w:p>
        </w:tc>
      </w:tr>
      <w:tr w:rsidR="009C3B96" w:rsidRPr="00417223" w14:paraId="6AC5450F" w14:textId="77777777" w:rsidTr="0045419D">
        <w:trPr>
          <w:trHeight w:val="290"/>
        </w:trPr>
        <w:tc>
          <w:tcPr>
            <w:tcW w:w="1403" w:type="dxa"/>
            <w:tcBorders>
              <w:top w:val="single" w:sz="4" w:space="0" w:color="auto"/>
              <w:left w:val="single" w:sz="12" w:space="0" w:color="auto"/>
              <w:bottom w:val="single" w:sz="4" w:space="0" w:color="auto"/>
              <w:right w:val="single" w:sz="12" w:space="0" w:color="auto"/>
            </w:tcBorders>
            <w:noWrap/>
            <w:vAlign w:val="bottom"/>
            <w:hideMark/>
          </w:tcPr>
          <w:p w14:paraId="19802202" w14:textId="77777777" w:rsidR="009C3B96" w:rsidRPr="00417223" w:rsidRDefault="009C3B96" w:rsidP="009C3B96">
            <w:pPr>
              <w:spacing w:after="0" w:line="240" w:lineRule="auto"/>
              <w:rPr>
                <w:rFonts w:ascii="Calibri" w:eastAsia="Times New Roman" w:hAnsi="Calibri" w:cs="Calibri"/>
                <w:color w:val="000000"/>
                <w:sz w:val="22"/>
                <w:szCs w:val="22"/>
                <w:lang w:eastAsia="en-GB"/>
              </w:rPr>
            </w:pPr>
            <w:r w:rsidRPr="00417223">
              <w:rPr>
                <w:rFonts w:ascii="Calibri" w:eastAsia="Times New Roman" w:hAnsi="Calibri" w:cs="Calibri"/>
                <w:color w:val="000000"/>
                <w:sz w:val="22"/>
                <w:szCs w:val="22"/>
                <w:lang w:eastAsia="en-GB"/>
              </w:rPr>
              <w:t>DSR4</w:t>
            </w:r>
          </w:p>
        </w:tc>
        <w:tc>
          <w:tcPr>
            <w:tcW w:w="1276" w:type="dxa"/>
            <w:tcBorders>
              <w:top w:val="single" w:sz="4" w:space="0" w:color="auto"/>
              <w:left w:val="nil"/>
              <w:bottom w:val="single" w:sz="4" w:space="0" w:color="auto"/>
              <w:right w:val="single" w:sz="4" w:space="0" w:color="auto"/>
            </w:tcBorders>
            <w:shd w:val="clear" w:color="000000" w:fill="FFEB84"/>
            <w:noWrap/>
            <w:vAlign w:val="bottom"/>
            <w:hideMark/>
          </w:tcPr>
          <w:p w14:paraId="63A57420" w14:textId="7AF339AE"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4.0</w:t>
            </w:r>
          </w:p>
        </w:tc>
        <w:tc>
          <w:tcPr>
            <w:tcW w:w="1275" w:type="dxa"/>
            <w:tcBorders>
              <w:top w:val="single" w:sz="4" w:space="0" w:color="auto"/>
              <w:left w:val="single" w:sz="4" w:space="0" w:color="auto"/>
              <w:bottom w:val="single" w:sz="4" w:space="0" w:color="auto"/>
              <w:right w:val="single" w:sz="4" w:space="0" w:color="auto"/>
            </w:tcBorders>
            <w:shd w:val="clear" w:color="000000" w:fill="FCBF7B"/>
            <w:noWrap/>
            <w:vAlign w:val="bottom"/>
            <w:hideMark/>
          </w:tcPr>
          <w:p w14:paraId="5D64E1D0" w14:textId="634A9D90"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3.3</w:t>
            </w:r>
          </w:p>
        </w:tc>
        <w:tc>
          <w:tcPr>
            <w:tcW w:w="1276" w:type="dxa"/>
            <w:tcBorders>
              <w:top w:val="single" w:sz="4" w:space="0" w:color="auto"/>
              <w:left w:val="single" w:sz="4" w:space="0" w:color="auto"/>
              <w:bottom w:val="single" w:sz="4" w:space="0" w:color="auto"/>
              <w:right w:val="single" w:sz="4" w:space="0" w:color="auto"/>
            </w:tcBorders>
            <w:shd w:val="clear" w:color="000000" w:fill="FDD57F"/>
            <w:noWrap/>
            <w:vAlign w:val="bottom"/>
            <w:hideMark/>
          </w:tcPr>
          <w:p w14:paraId="0237E1E0" w14:textId="46EA4557"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3.7</w:t>
            </w:r>
          </w:p>
        </w:tc>
        <w:tc>
          <w:tcPr>
            <w:tcW w:w="1276"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34E104C6" w14:textId="6A7FDAEB"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4.0</w:t>
            </w:r>
          </w:p>
        </w:tc>
        <w:tc>
          <w:tcPr>
            <w:tcW w:w="1276" w:type="dxa"/>
            <w:tcBorders>
              <w:top w:val="single" w:sz="4" w:space="0" w:color="auto"/>
              <w:left w:val="single" w:sz="4" w:space="0" w:color="auto"/>
              <w:bottom w:val="single" w:sz="4" w:space="0" w:color="auto"/>
              <w:right w:val="single" w:sz="12" w:space="0" w:color="auto"/>
            </w:tcBorders>
            <w:shd w:val="clear" w:color="000000" w:fill="FFEB84"/>
            <w:noWrap/>
            <w:vAlign w:val="bottom"/>
            <w:hideMark/>
          </w:tcPr>
          <w:p w14:paraId="3780F4D4" w14:textId="499E3B2C"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4.0</w:t>
            </w:r>
          </w:p>
        </w:tc>
        <w:tc>
          <w:tcPr>
            <w:tcW w:w="1134" w:type="dxa"/>
            <w:tcBorders>
              <w:top w:val="single" w:sz="4" w:space="0" w:color="auto"/>
              <w:left w:val="single" w:sz="12" w:space="0" w:color="auto"/>
              <w:bottom w:val="single" w:sz="4" w:space="0" w:color="auto"/>
              <w:right w:val="single" w:sz="12" w:space="0" w:color="auto"/>
            </w:tcBorders>
            <w:shd w:val="clear" w:color="000000" w:fill="FCC27C"/>
            <w:noWrap/>
            <w:vAlign w:val="bottom"/>
            <w:hideMark/>
          </w:tcPr>
          <w:p w14:paraId="693D2BC6" w14:textId="78B6A5D8" w:rsidR="009C3B96" w:rsidRPr="00295B55" w:rsidRDefault="009C3B96" w:rsidP="009C3B96">
            <w:pPr>
              <w:spacing w:after="0" w:line="240" w:lineRule="auto"/>
              <w:jc w:val="right"/>
              <w:rPr>
                <w:rFonts w:ascii="Calibri" w:eastAsia="Times New Roman" w:hAnsi="Calibri" w:cs="Calibri"/>
                <w:b/>
                <w:bCs/>
                <w:color w:val="000000"/>
                <w:sz w:val="22"/>
                <w:szCs w:val="22"/>
                <w:lang w:eastAsia="en-GB"/>
              </w:rPr>
            </w:pPr>
            <w:r w:rsidRPr="00295B55">
              <w:rPr>
                <w:rFonts w:ascii="Calibri" w:hAnsi="Calibri" w:cs="Calibri"/>
                <w:b/>
                <w:bCs/>
                <w:color w:val="000000"/>
                <w:sz w:val="22"/>
                <w:szCs w:val="22"/>
              </w:rPr>
              <w:t>3.8</w:t>
            </w:r>
          </w:p>
        </w:tc>
      </w:tr>
      <w:tr w:rsidR="009C3B96" w:rsidRPr="00417223" w14:paraId="0E05BF57" w14:textId="77777777" w:rsidTr="0045419D">
        <w:trPr>
          <w:trHeight w:val="300"/>
        </w:trPr>
        <w:tc>
          <w:tcPr>
            <w:tcW w:w="1403" w:type="dxa"/>
            <w:tcBorders>
              <w:top w:val="single" w:sz="4" w:space="0" w:color="auto"/>
              <w:left w:val="single" w:sz="12" w:space="0" w:color="auto"/>
              <w:bottom w:val="single" w:sz="12" w:space="0" w:color="auto"/>
              <w:right w:val="single" w:sz="12" w:space="0" w:color="auto"/>
            </w:tcBorders>
            <w:shd w:val="clear" w:color="D9E1F2" w:fill="D9E1F2"/>
            <w:noWrap/>
            <w:vAlign w:val="bottom"/>
            <w:hideMark/>
          </w:tcPr>
          <w:p w14:paraId="2CF75380" w14:textId="77777777" w:rsidR="009C3B96" w:rsidRPr="00417223" w:rsidRDefault="009C3B96" w:rsidP="009C3B96">
            <w:pPr>
              <w:spacing w:after="0" w:line="240" w:lineRule="auto"/>
              <w:rPr>
                <w:rFonts w:ascii="Calibri" w:eastAsia="Times New Roman" w:hAnsi="Calibri" w:cs="Calibri"/>
                <w:color w:val="000000"/>
                <w:sz w:val="22"/>
                <w:szCs w:val="22"/>
                <w:lang w:eastAsia="en-GB"/>
              </w:rPr>
            </w:pPr>
            <w:r w:rsidRPr="00417223">
              <w:rPr>
                <w:rFonts w:ascii="Calibri" w:eastAsia="Times New Roman" w:hAnsi="Calibri" w:cs="Calibri"/>
                <w:color w:val="000000"/>
                <w:sz w:val="22"/>
                <w:szCs w:val="22"/>
                <w:lang w:eastAsia="en-GB"/>
              </w:rPr>
              <w:t>DSR5</w:t>
            </w:r>
          </w:p>
        </w:tc>
        <w:tc>
          <w:tcPr>
            <w:tcW w:w="1276" w:type="dxa"/>
            <w:tcBorders>
              <w:top w:val="single" w:sz="4" w:space="0" w:color="auto"/>
              <w:left w:val="nil"/>
              <w:bottom w:val="single" w:sz="12" w:space="0" w:color="auto"/>
              <w:right w:val="single" w:sz="4" w:space="0" w:color="auto"/>
            </w:tcBorders>
            <w:shd w:val="clear" w:color="D9E1F2" w:fill="98CE7F"/>
            <w:noWrap/>
            <w:vAlign w:val="bottom"/>
            <w:hideMark/>
          </w:tcPr>
          <w:p w14:paraId="274B2381" w14:textId="7274D84B"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5.3</w:t>
            </w:r>
          </w:p>
        </w:tc>
        <w:tc>
          <w:tcPr>
            <w:tcW w:w="1275" w:type="dxa"/>
            <w:tcBorders>
              <w:top w:val="single" w:sz="4" w:space="0" w:color="auto"/>
              <w:left w:val="single" w:sz="4" w:space="0" w:color="auto"/>
              <w:bottom w:val="single" w:sz="12" w:space="0" w:color="auto"/>
              <w:right w:val="single" w:sz="4" w:space="0" w:color="auto"/>
            </w:tcBorders>
            <w:shd w:val="clear" w:color="D9E1F2" w:fill="CBDC81"/>
            <w:noWrap/>
            <w:vAlign w:val="bottom"/>
            <w:hideMark/>
          </w:tcPr>
          <w:p w14:paraId="089DC2B7" w14:textId="52A90BB2"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4.7</w:t>
            </w:r>
          </w:p>
        </w:tc>
        <w:tc>
          <w:tcPr>
            <w:tcW w:w="1276" w:type="dxa"/>
            <w:tcBorders>
              <w:top w:val="single" w:sz="4" w:space="0" w:color="auto"/>
              <w:left w:val="single" w:sz="4" w:space="0" w:color="auto"/>
              <w:bottom w:val="single" w:sz="12" w:space="0" w:color="auto"/>
              <w:right w:val="single" w:sz="4" w:space="0" w:color="auto"/>
            </w:tcBorders>
            <w:shd w:val="clear" w:color="D9E1F2" w:fill="CBDC81"/>
            <w:noWrap/>
            <w:vAlign w:val="bottom"/>
            <w:hideMark/>
          </w:tcPr>
          <w:p w14:paraId="27439876" w14:textId="4237F501"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4.7</w:t>
            </w:r>
          </w:p>
        </w:tc>
        <w:tc>
          <w:tcPr>
            <w:tcW w:w="1276" w:type="dxa"/>
            <w:tcBorders>
              <w:top w:val="single" w:sz="4" w:space="0" w:color="auto"/>
              <w:left w:val="single" w:sz="4" w:space="0" w:color="auto"/>
              <w:bottom w:val="single" w:sz="12" w:space="0" w:color="auto"/>
              <w:right w:val="single" w:sz="4" w:space="0" w:color="auto"/>
            </w:tcBorders>
            <w:shd w:val="clear" w:color="D9E1F2" w:fill="CBDC81"/>
            <w:noWrap/>
            <w:vAlign w:val="bottom"/>
            <w:hideMark/>
          </w:tcPr>
          <w:p w14:paraId="673CA043" w14:textId="77614541"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4.7</w:t>
            </w:r>
          </w:p>
        </w:tc>
        <w:tc>
          <w:tcPr>
            <w:tcW w:w="1276" w:type="dxa"/>
            <w:tcBorders>
              <w:top w:val="single" w:sz="4" w:space="0" w:color="auto"/>
              <w:left w:val="single" w:sz="4" w:space="0" w:color="auto"/>
              <w:bottom w:val="single" w:sz="12" w:space="0" w:color="auto"/>
              <w:right w:val="single" w:sz="12" w:space="0" w:color="auto"/>
            </w:tcBorders>
            <w:shd w:val="clear" w:color="D9E1F2" w:fill="CBDC81"/>
            <w:noWrap/>
            <w:vAlign w:val="bottom"/>
            <w:hideMark/>
          </w:tcPr>
          <w:p w14:paraId="1BDD096D" w14:textId="5984F165" w:rsidR="009C3B96" w:rsidRPr="00417223" w:rsidRDefault="009C3B96" w:rsidP="009C3B96">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4.7</w:t>
            </w:r>
          </w:p>
        </w:tc>
        <w:tc>
          <w:tcPr>
            <w:tcW w:w="1134" w:type="dxa"/>
            <w:tcBorders>
              <w:top w:val="single" w:sz="4" w:space="0" w:color="auto"/>
              <w:left w:val="single" w:sz="12" w:space="0" w:color="auto"/>
              <w:bottom w:val="single" w:sz="12" w:space="0" w:color="auto"/>
              <w:right w:val="single" w:sz="12" w:space="0" w:color="auto"/>
            </w:tcBorders>
            <w:shd w:val="clear" w:color="D9E1F2" w:fill="63BE7B"/>
            <w:noWrap/>
            <w:vAlign w:val="bottom"/>
            <w:hideMark/>
          </w:tcPr>
          <w:p w14:paraId="09BF6155" w14:textId="5BB4048C" w:rsidR="009C3B96" w:rsidRPr="00295B55" w:rsidRDefault="009C3B96" w:rsidP="009C3B96">
            <w:pPr>
              <w:spacing w:after="0" w:line="240" w:lineRule="auto"/>
              <w:jc w:val="right"/>
              <w:rPr>
                <w:rFonts w:ascii="Calibri" w:eastAsia="Times New Roman" w:hAnsi="Calibri" w:cs="Calibri"/>
                <w:b/>
                <w:bCs/>
                <w:color w:val="000000"/>
                <w:sz w:val="22"/>
                <w:szCs w:val="22"/>
                <w:lang w:eastAsia="en-GB"/>
              </w:rPr>
            </w:pPr>
            <w:r w:rsidRPr="00295B55">
              <w:rPr>
                <w:rFonts w:ascii="Calibri" w:hAnsi="Calibri" w:cs="Calibri"/>
                <w:b/>
                <w:bCs/>
                <w:color w:val="000000"/>
                <w:sz w:val="22"/>
                <w:szCs w:val="22"/>
              </w:rPr>
              <w:t>4.8</w:t>
            </w:r>
          </w:p>
        </w:tc>
      </w:tr>
      <w:tr w:rsidR="009C3B96" w:rsidRPr="00417223" w14:paraId="0728D5EB" w14:textId="77777777" w:rsidTr="0045419D">
        <w:trPr>
          <w:trHeight w:val="300"/>
        </w:trPr>
        <w:tc>
          <w:tcPr>
            <w:tcW w:w="1403" w:type="dxa"/>
            <w:tcBorders>
              <w:top w:val="single" w:sz="12" w:space="0" w:color="auto"/>
              <w:left w:val="single" w:sz="12" w:space="0" w:color="auto"/>
              <w:bottom w:val="single" w:sz="12" w:space="0" w:color="auto"/>
              <w:right w:val="single" w:sz="12" w:space="0" w:color="auto"/>
            </w:tcBorders>
            <w:noWrap/>
            <w:vAlign w:val="bottom"/>
            <w:hideMark/>
          </w:tcPr>
          <w:p w14:paraId="0D8A2EB2" w14:textId="77777777" w:rsidR="009C3B96" w:rsidRPr="00417223" w:rsidRDefault="009C3B96" w:rsidP="009C3B96">
            <w:pPr>
              <w:spacing w:after="0" w:line="240" w:lineRule="auto"/>
              <w:rPr>
                <w:rFonts w:ascii="Calibri" w:eastAsia="Times New Roman" w:hAnsi="Calibri" w:cs="Calibri"/>
                <w:b/>
                <w:bCs/>
                <w:color w:val="000000"/>
                <w:sz w:val="22"/>
                <w:szCs w:val="22"/>
                <w:lang w:eastAsia="en-GB"/>
              </w:rPr>
            </w:pPr>
            <w:r w:rsidRPr="00417223">
              <w:rPr>
                <w:rFonts w:ascii="Calibri" w:eastAsia="Times New Roman" w:hAnsi="Calibri" w:cs="Calibri"/>
                <w:b/>
                <w:bCs/>
                <w:color w:val="000000"/>
                <w:sz w:val="22"/>
                <w:szCs w:val="22"/>
                <w:lang w:eastAsia="en-GB"/>
              </w:rPr>
              <w:t>Total</w:t>
            </w:r>
          </w:p>
        </w:tc>
        <w:tc>
          <w:tcPr>
            <w:tcW w:w="1276" w:type="dxa"/>
            <w:tcBorders>
              <w:top w:val="single" w:sz="12" w:space="0" w:color="auto"/>
              <w:left w:val="nil"/>
              <w:bottom w:val="single" w:sz="12" w:space="0" w:color="auto"/>
              <w:right w:val="single" w:sz="4" w:space="0" w:color="auto"/>
            </w:tcBorders>
            <w:shd w:val="clear" w:color="000000" w:fill="63BE7B"/>
            <w:noWrap/>
            <w:vAlign w:val="bottom"/>
            <w:hideMark/>
          </w:tcPr>
          <w:p w14:paraId="092E1E16" w14:textId="639E79DF" w:rsidR="009C3B96" w:rsidRPr="00417223" w:rsidRDefault="009C3B96" w:rsidP="009C3B96">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4.9</w:t>
            </w:r>
          </w:p>
        </w:tc>
        <w:tc>
          <w:tcPr>
            <w:tcW w:w="1275" w:type="dxa"/>
            <w:tcBorders>
              <w:top w:val="single" w:sz="12" w:space="0" w:color="auto"/>
              <w:left w:val="single" w:sz="4" w:space="0" w:color="auto"/>
              <w:bottom w:val="single" w:sz="12" w:space="0" w:color="auto"/>
              <w:right w:val="single" w:sz="4" w:space="0" w:color="auto"/>
            </w:tcBorders>
            <w:shd w:val="clear" w:color="000000" w:fill="FDCA7D"/>
            <w:noWrap/>
            <w:vAlign w:val="bottom"/>
            <w:hideMark/>
          </w:tcPr>
          <w:p w14:paraId="4944E70B" w14:textId="5B459EC8" w:rsidR="009C3B96" w:rsidRPr="00417223" w:rsidRDefault="009C3B96" w:rsidP="009C3B96">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3.8</w:t>
            </w:r>
          </w:p>
        </w:tc>
        <w:tc>
          <w:tcPr>
            <w:tcW w:w="1276" w:type="dxa"/>
            <w:tcBorders>
              <w:top w:val="single" w:sz="12" w:space="0" w:color="auto"/>
              <w:left w:val="single" w:sz="4" w:space="0" w:color="auto"/>
              <w:bottom w:val="single" w:sz="12" w:space="0" w:color="auto"/>
              <w:right w:val="single" w:sz="4" w:space="0" w:color="auto"/>
            </w:tcBorders>
            <w:shd w:val="clear" w:color="000000" w:fill="F8696B"/>
            <w:noWrap/>
            <w:vAlign w:val="bottom"/>
            <w:hideMark/>
          </w:tcPr>
          <w:p w14:paraId="73605B8C" w14:textId="495C6CF3" w:rsidR="009C3B96" w:rsidRPr="00417223" w:rsidRDefault="009C3B96" w:rsidP="009C3B96">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3.6</w:t>
            </w:r>
          </w:p>
        </w:tc>
        <w:tc>
          <w:tcPr>
            <w:tcW w:w="1276" w:type="dxa"/>
            <w:tcBorders>
              <w:top w:val="single" w:sz="12" w:space="0" w:color="auto"/>
              <w:left w:val="single" w:sz="4" w:space="0" w:color="auto"/>
              <w:bottom w:val="single" w:sz="12" w:space="0" w:color="auto"/>
              <w:right w:val="single" w:sz="4" w:space="0" w:color="auto"/>
            </w:tcBorders>
            <w:shd w:val="clear" w:color="000000" w:fill="FFEB84"/>
            <w:noWrap/>
            <w:vAlign w:val="bottom"/>
            <w:hideMark/>
          </w:tcPr>
          <w:p w14:paraId="52A4FFCC" w14:textId="3780D7DF" w:rsidR="009C3B96" w:rsidRPr="00417223" w:rsidRDefault="009C3B96" w:rsidP="009C3B96">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3.9</w:t>
            </w:r>
          </w:p>
        </w:tc>
        <w:tc>
          <w:tcPr>
            <w:tcW w:w="1276" w:type="dxa"/>
            <w:tcBorders>
              <w:top w:val="single" w:sz="12" w:space="0" w:color="auto"/>
              <w:left w:val="single" w:sz="4" w:space="0" w:color="auto"/>
              <w:bottom w:val="single" w:sz="12" w:space="0" w:color="auto"/>
              <w:right w:val="single" w:sz="12" w:space="0" w:color="auto"/>
            </w:tcBorders>
            <w:shd w:val="clear" w:color="000000" w:fill="ECE683"/>
            <w:noWrap/>
            <w:vAlign w:val="bottom"/>
            <w:hideMark/>
          </w:tcPr>
          <w:p w14:paraId="1EF60B5B" w14:textId="71EFE2C8" w:rsidR="009C3B96" w:rsidRPr="00417223" w:rsidRDefault="009C3B96" w:rsidP="009C3B96">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4.0</w:t>
            </w:r>
          </w:p>
        </w:tc>
        <w:tc>
          <w:tcPr>
            <w:tcW w:w="1134" w:type="dxa"/>
            <w:tcBorders>
              <w:top w:val="single" w:sz="12" w:space="0" w:color="auto"/>
              <w:left w:val="single" w:sz="12" w:space="0" w:color="auto"/>
              <w:bottom w:val="single" w:sz="12" w:space="0" w:color="auto"/>
              <w:right w:val="single" w:sz="12" w:space="0" w:color="auto"/>
            </w:tcBorders>
            <w:shd w:val="clear" w:color="000000" w:fill="D9D9D9"/>
            <w:noWrap/>
            <w:vAlign w:val="bottom"/>
            <w:hideMark/>
          </w:tcPr>
          <w:p w14:paraId="601E5828" w14:textId="07C0D431" w:rsidR="009C3B96" w:rsidRPr="00417223" w:rsidRDefault="009C3B96" w:rsidP="009C3B96">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4.0</w:t>
            </w:r>
          </w:p>
        </w:tc>
      </w:tr>
    </w:tbl>
    <w:p w14:paraId="72368039" w14:textId="77777777" w:rsidR="00417223" w:rsidRDefault="00417223" w:rsidP="00417223">
      <w:pPr>
        <w:spacing w:after="0"/>
        <w:jc w:val="both"/>
        <w:rPr>
          <w:color w:val="EE0000"/>
        </w:rPr>
      </w:pPr>
    </w:p>
    <w:p w14:paraId="692E2424" w14:textId="1728B733" w:rsidR="008A52D9" w:rsidRDefault="008A52D9" w:rsidP="00FF5C8F">
      <w:pPr>
        <w:jc w:val="both"/>
      </w:pPr>
      <w:r>
        <w:t>Respondent</w:t>
      </w:r>
      <w:r w:rsidRPr="008A52D9">
        <w:t xml:space="preserve"> confidence varied significantly by role and expertise: DSR1 reported lowest confidence </w:t>
      </w:r>
      <w:r w:rsidR="00251418">
        <w:t>in the project’s</w:t>
      </w:r>
      <w:r w:rsidRPr="008A52D9">
        <w:t xml:space="preserve"> Accuracy, while</w:t>
      </w:r>
      <w:r w:rsidR="007C591F">
        <w:t xml:space="preserve"> DSR3 and</w:t>
      </w:r>
      <w:r w:rsidRPr="008A52D9">
        <w:t xml:space="preserve"> DSR5 demonstrated highest confidence</w:t>
      </w:r>
      <w:r w:rsidR="007C591F">
        <w:t xml:space="preserve">. </w:t>
      </w:r>
    </w:p>
    <w:p w14:paraId="7B8FF602" w14:textId="29A9910B" w:rsidR="00A01D8F" w:rsidRDefault="00A01D8F" w:rsidP="00FF5C8F">
      <w:pPr>
        <w:jc w:val="both"/>
      </w:pPr>
      <w:r>
        <w:t xml:space="preserve">The results were then used to display individual responses </w:t>
      </w:r>
      <w:r w:rsidR="00F92B2F">
        <w:t xml:space="preserve">in a </w:t>
      </w:r>
      <w:r w:rsidR="008263A6">
        <w:t>radar chart</w:t>
      </w:r>
      <w:r>
        <w:t>:</w:t>
      </w:r>
    </w:p>
    <w:p w14:paraId="5509C8FE" w14:textId="77777777" w:rsidR="00E6528C" w:rsidRDefault="00CD7D8D" w:rsidP="004F2A07">
      <w:pPr>
        <w:keepNext/>
        <w:jc w:val="center"/>
      </w:pPr>
      <w:r>
        <w:rPr>
          <w:noProof/>
          <w:color w:val="EE0000"/>
        </w:rPr>
        <w:lastRenderedPageBreak/>
        <w:drawing>
          <wp:inline distT="0" distB="0" distL="0" distR="0" wp14:anchorId="44B91534" wp14:editId="4FC7B156">
            <wp:extent cx="5105400" cy="3360296"/>
            <wp:effectExtent l="0" t="0" r="0" b="0"/>
            <wp:docPr id="1172441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1512" cy="3370901"/>
                    </a:xfrm>
                    <a:prstGeom prst="rect">
                      <a:avLst/>
                    </a:prstGeom>
                    <a:noFill/>
                  </pic:spPr>
                </pic:pic>
              </a:graphicData>
            </a:graphic>
          </wp:inline>
        </w:drawing>
      </w:r>
    </w:p>
    <w:p w14:paraId="1CED628D" w14:textId="0A6CAC61" w:rsidR="006F1757" w:rsidRDefault="00E6528C" w:rsidP="00E6528C">
      <w:pPr>
        <w:pStyle w:val="Caption"/>
        <w:jc w:val="both"/>
        <w:rPr>
          <w:color w:val="EE0000"/>
        </w:rPr>
      </w:pPr>
      <w:r>
        <w:t xml:space="preserve">Figure </w:t>
      </w:r>
      <w:fldSimple w:instr=" SEQ Figure \* ARABIC ">
        <w:r w:rsidR="00F518BE">
          <w:rPr>
            <w:noProof/>
          </w:rPr>
          <w:t>2</w:t>
        </w:r>
      </w:fldSimple>
      <w:r>
        <w:t>: radar chart of averaged individual responses to Design Stage Survey.</w:t>
      </w:r>
    </w:p>
    <w:p w14:paraId="7CE6A7D5" w14:textId="77777777" w:rsidR="00AF52AE" w:rsidRDefault="00AF52AE" w:rsidP="00FF5C8F">
      <w:pPr>
        <w:jc w:val="both"/>
      </w:pPr>
      <w:r w:rsidRPr="00AF52AE">
        <w:t>The radar chart visually demonstrates stakeholder consensus on the project's Value, alongside shared apprehension regarding the tool's Usability.</w:t>
      </w:r>
    </w:p>
    <w:p w14:paraId="2B5888C8" w14:textId="36ABEE6D" w:rsidR="00DC3548" w:rsidRDefault="00DC3548" w:rsidP="00FF5C8F">
      <w:pPr>
        <w:jc w:val="both"/>
      </w:pPr>
      <w:r>
        <w:t xml:space="preserve">The average results were then </w:t>
      </w:r>
      <w:r w:rsidR="00F92B2F">
        <w:t xml:space="preserve">summed and divided by the number of participants to </w:t>
      </w:r>
      <w:r w:rsidR="008263A6">
        <w:t xml:space="preserve">generate an overall average in a </w:t>
      </w:r>
      <w:r w:rsidR="001B602A">
        <w:t>radar chart:</w:t>
      </w:r>
    </w:p>
    <w:p w14:paraId="7AF8CE32" w14:textId="77777777" w:rsidR="00E6528C" w:rsidRDefault="00CD7D8D" w:rsidP="004F2A07">
      <w:pPr>
        <w:keepNext/>
        <w:jc w:val="center"/>
      </w:pPr>
      <w:r>
        <w:rPr>
          <w:noProof/>
          <w:color w:val="EE0000"/>
        </w:rPr>
        <w:drawing>
          <wp:inline distT="0" distB="0" distL="0" distR="0" wp14:anchorId="78D7F9B5" wp14:editId="27132A14">
            <wp:extent cx="5105400" cy="3386664"/>
            <wp:effectExtent l="0" t="0" r="0" b="4445"/>
            <wp:docPr id="1973005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6068" cy="3400374"/>
                    </a:xfrm>
                    <a:prstGeom prst="rect">
                      <a:avLst/>
                    </a:prstGeom>
                    <a:noFill/>
                  </pic:spPr>
                </pic:pic>
              </a:graphicData>
            </a:graphic>
          </wp:inline>
        </w:drawing>
      </w:r>
    </w:p>
    <w:p w14:paraId="1B9D5AF9" w14:textId="03D2574A" w:rsidR="008263A6" w:rsidRDefault="00E6528C" w:rsidP="00E6528C">
      <w:pPr>
        <w:pStyle w:val="Caption"/>
        <w:jc w:val="both"/>
        <w:rPr>
          <w:color w:val="EE0000"/>
        </w:rPr>
      </w:pPr>
      <w:r>
        <w:t xml:space="preserve">Figure </w:t>
      </w:r>
      <w:fldSimple w:instr=" SEQ Figure \* ARABIC ">
        <w:r w:rsidR="00F518BE">
          <w:rPr>
            <w:noProof/>
          </w:rPr>
          <w:t>3</w:t>
        </w:r>
      </w:fldSimple>
      <w:r>
        <w:t>: radar chart of combined responses to Design Stage Survey.</w:t>
      </w:r>
    </w:p>
    <w:p w14:paraId="3F27690A" w14:textId="03574FF8" w:rsidR="00757F5B" w:rsidRPr="00757F5B" w:rsidRDefault="00757F5B" w:rsidP="0042668D">
      <w:pPr>
        <w:jc w:val="both"/>
      </w:pPr>
      <w:r w:rsidRPr="00757F5B">
        <w:lastRenderedPageBreak/>
        <w:t>The radar chart visually confirmed respondent consensus on the project's strategic Value, while identifying Scalability</w:t>
      </w:r>
      <w:r>
        <w:t xml:space="preserve"> </w:t>
      </w:r>
      <w:r w:rsidRPr="00757F5B">
        <w:t>as the predominant shared concern.</w:t>
      </w:r>
    </w:p>
    <w:p w14:paraId="79AAC0DF" w14:textId="652F53FD" w:rsidR="00752B22" w:rsidRDefault="007C42BB" w:rsidP="00E47549">
      <w:pPr>
        <w:pStyle w:val="Heading3"/>
        <w:jc w:val="both"/>
        <w:rPr>
          <w:sz w:val="28"/>
          <w:szCs w:val="28"/>
        </w:rPr>
      </w:pPr>
      <w:bookmarkStart w:id="6" w:name="_Toc236364690"/>
      <w:r w:rsidRPr="00BE66B9">
        <w:rPr>
          <w:sz w:val="28"/>
          <w:szCs w:val="28"/>
        </w:rPr>
        <w:t xml:space="preserve">2.1.3 </w:t>
      </w:r>
      <w:r w:rsidR="00BE66B9" w:rsidRPr="00BE66B9">
        <w:rPr>
          <w:sz w:val="28"/>
          <w:szCs w:val="28"/>
        </w:rPr>
        <w:t>–</w:t>
      </w:r>
      <w:r w:rsidRPr="00BE66B9">
        <w:rPr>
          <w:sz w:val="28"/>
          <w:szCs w:val="28"/>
        </w:rPr>
        <w:t xml:space="preserve"> </w:t>
      </w:r>
      <w:r w:rsidR="00BE66B9">
        <w:rPr>
          <w:sz w:val="28"/>
          <w:szCs w:val="28"/>
        </w:rPr>
        <w:t xml:space="preserve">Project </w:t>
      </w:r>
      <w:r w:rsidR="00752B22" w:rsidRPr="00BE66B9">
        <w:rPr>
          <w:sz w:val="28"/>
          <w:szCs w:val="28"/>
        </w:rPr>
        <w:t xml:space="preserve">Changes </w:t>
      </w:r>
      <w:r w:rsidR="00BE66B9">
        <w:rPr>
          <w:sz w:val="28"/>
          <w:szCs w:val="28"/>
        </w:rPr>
        <w:t>from</w:t>
      </w:r>
      <w:r w:rsidR="00752B22" w:rsidRPr="00BE66B9">
        <w:rPr>
          <w:sz w:val="28"/>
          <w:szCs w:val="28"/>
        </w:rPr>
        <w:t xml:space="preserve"> Feedback</w:t>
      </w:r>
      <w:bookmarkEnd w:id="6"/>
    </w:p>
    <w:p w14:paraId="26506658" w14:textId="31D48FA6" w:rsidR="00174DFF" w:rsidRDefault="00174DFF" w:rsidP="00E47549">
      <w:pPr>
        <w:jc w:val="both"/>
      </w:pPr>
      <w:r>
        <w:t>The following changes were made to the project from the</w:t>
      </w:r>
      <w:r w:rsidR="00945065">
        <w:t xml:space="preserve"> survey respondents’ written</w:t>
      </w:r>
      <w:r>
        <w:t xml:space="preserve"> feedback:</w:t>
      </w:r>
    </w:p>
    <w:p w14:paraId="56F88CE1" w14:textId="7BA6E286" w:rsidR="004258E4" w:rsidRDefault="009A5A0D" w:rsidP="00E47549">
      <w:pPr>
        <w:pStyle w:val="ListParagraph"/>
        <w:numPr>
          <w:ilvl w:val="0"/>
          <w:numId w:val="5"/>
        </w:numPr>
        <w:jc w:val="both"/>
      </w:pPr>
      <w:r w:rsidRPr="00020462">
        <w:rPr>
          <w:b/>
          <w:bCs/>
        </w:rPr>
        <w:t xml:space="preserve">Ensure </w:t>
      </w:r>
      <w:r w:rsidR="00020462" w:rsidRPr="00020462">
        <w:rPr>
          <w:b/>
          <w:bCs/>
        </w:rPr>
        <w:t>Tool Usability:</w:t>
      </w:r>
      <w:r w:rsidR="00020462">
        <w:t xml:space="preserve"> </w:t>
      </w:r>
      <w:r w:rsidR="00AD59FE">
        <w:t xml:space="preserve">create </w:t>
      </w:r>
      <w:r w:rsidR="00814237">
        <w:t>a</w:t>
      </w:r>
      <w:r w:rsidR="00A7406A" w:rsidRPr="00A7406A">
        <w:t xml:space="preserve"> functional</w:t>
      </w:r>
      <w:r w:rsidR="00814237">
        <w:t xml:space="preserve"> prototype</w:t>
      </w:r>
      <w:r w:rsidR="00A7406A" w:rsidRPr="00A7406A">
        <w:t xml:space="preserve"> user dashboard to address </w:t>
      </w:r>
      <w:r w:rsidR="00AD59FE" w:rsidRPr="00AD59FE">
        <w:t xml:space="preserve">Usability </w:t>
      </w:r>
      <w:r w:rsidR="00141148">
        <w:t>concerns</w:t>
      </w:r>
      <w:r w:rsidR="00A7406A" w:rsidRPr="00A7406A">
        <w:t xml:space="preserve"> directly.</w:t>
      </w:r>
    </w:p>
    <w:p w14:paraId="5B4D90FA" w14:textId="4FD0017E" w:rsidR="00174DFF" w:rsidRPr="00174DFF" w:rsidRDefault="006301EA" w:rsidP="00E47549">
      <w:pPr>
        <w:pStyle w:val="ListParagraph"/>
        <w:numPr>
          <w:ilvl w:val="0"/>
          <w:numId w:val="5"/>
        </w:numPr>
        <w:jc w:val="both"/>
      </w:pPr>
      <w:r>
        <w:rPr>
          <w:b/>
          <w:bCs/>
        </w:rPr>
        <w:t>Demonstrate</w:t>
      </w:r>
      <w:r w:rsidR="00EB78F4">
        <w:rPr>
          <w:b/>
          <w:bCs/>
        </w:rPr>
        <w:t xml:space="preserve"> Forecast</w:t>
      </w:r>
      <w:r>
        <w:rPr>
          <w:b/>
          <w:bCs/>
        </w:rPr>
        <w:t xml:space="preserve"> Accuracy: </w:t>
      </w:r>
      <w:r w:rsidR="00526D77" w:rsidRPr="00526D77">
        <w:t>include robust evidence of the forecasting reliability</w:t>
      </w:r>
      <w:r w:rsidR="00A959D7">
        <w:t xml:space="preserve"> in the </w:t>
      </w:r>
      <w:r w:rsidR="00A959D7" w:rsidRPr="00526D77">
        <w:t>implementation evidence</w:t>
      </w:r>
      <w:r w:rsidR="00A959D7">
        <w:t>.</w:t>
      </w:r>
    </w:p>
    <w:p w14:paraId="77A763AD" w14:textId="5A5C7B79" w:rsidR="003673C3" w:rsidRDefault="00F315C3" w:rsidP="00387EE5">
      <w:pPr>
        <w:pStyle w:val="Heading2"/>
        <w:spacing w:line="276" w:lineRule="auto"/>
        <w:jc w:val="both"/>
        <w:rPr>
          <w:sz w:val="32"/>
          <w:szCs w:val="32"/>
        </w:rPr>
      </w:pPr>
      <w:bookmarkStart w:id="7" w:name="_Toc236364691"/>
      <w:r>
        <w:rPr>
          <w:sz w:val="32"/>
          <w:szCs w:val="32"/>
        </w:rPr>
        <w:t xml:space="preserve">2.2 – </w:t>
      </w:r>
      <w:r w:rsidR="00D451EB">
        <w:rPr>
          <w:sz w:val="32"/>
          <w:szCs w:val="32"/>
        </w:rPr>
        <w:t xml:space="preserve">Question 2: </w:t>
      </w:r>
      <w:r>
        <w:rPr>
          <w:sz w:val="32"/>
          <w:szCs w:val="32"/>
        </w:rPr>
        <w:t>Implementation</w:t>
      </w:r>
      <w:bookmarkEnd w:id="7"/>
    </w:p>
    <w:p w14:paraId="401043D0" w14:textId="7D69628A" w:rsidR="003432C0" w:rsidRDefault="00635164" w:rsidP="00537C35">
      <w:pPr>
        <w:spacing w:line="276" w:lineRule="auto"/>
        <w:jc w:val="both"/>
      </w:pPr>
      <w:r>
        <w:t>Jesus Lopez’s course ‘</w:t>
      </w:r>
      <w:r w:rsidRPr="00635164">
        <w:t>Python for Time Series Forecasting</w:t>
      </w:r>
      <w:r>
        <w:t xml:space="preserve">’ </w:t>
      </w:r>
      <w:r w:rsidR="00FE7B9D">
        <w:t>acted</w:t>
      </w:r>
      <w:r>
        <w:t xml:space="preserve"> as a guide for building ARIMA model</w:t>
      </w:r>
      <w:r w:rsidR="00DC5367">
        <w:t>s</w:t>
      </w:r>
      <w:r>
        <w:t xml:space="preserve"> and</w:t>
      </w:r>
      <w:r w:rsidR="00B37DAB">
        <w:t xml:space="preserve"> the AI assistant</w:t>
      </w:r>
      <w:r>
        <w:t xml:space="preserve"> </w:t>
      </w:r>
      <w:r w:rsidR="00D3114D">
        <w:t>Lumo</w:t>
      </w:r>
      <w:r>
        <w:t xml:space="preserve"> was used to </w:t>
      </w:r>
      <w:r w:rsidR="004E5019">
        <w:t>adapt</w:t>
      </w:r>
      <w:r w:rsidR="00657CEA">
        <w:t xml:space="preserve"> </w:t>
      </w:r>
      <w:r w:rsidR="00DC42D5">
        <w:t>Python</w:t>
      </w:r>
      <w:r w:rsidR="00657CEA">
        <w:t xml:space="preserve"> code to </w:t>
      </w:r>
      <w:r w:rsidR="00FA251F">
        <w:t>fit</w:t>
      </w:r>
      <w:r w:rsidR="00657CEA">
        <w:t xml:space="preserve"> the </w:t>
      </w:r>
      <w:r w:rsidR="00DC42D5">
        <w:t>chosen</w:t>
      </w:r>
      <w:r w:rsidR="00657CEA">
        <w:t xml:space="preserve"> dataset</w:t>
      </w:r>
      <w:r w:rsidR="00982294">
        <w:t xml:space="preserve"> and </w:t>
      </w:r>
      <w:r w:rsidR="00FA251F">
        <w:t xml:space="preserve">conform to </w:t>
      </w:r>
      <w:r w:rsidR="00982294">
        <w:t>the</w:t>
      </w:r>
      <w:r w:rsidR="00FA251F">
        <w:t xml:space="preserve"> Python</w:t>
      </w:r>
      <w:r w:rsidR="00982294">
        <w:t xml:space="preserve"> library limitations of Excel which would be used for final visualisation</w:t>
      </w:r>
      <w:r w:rsidR="00657CEA">
        <w:t xml:space="preserve"> </w:t>
      </w:r>
      <w:sdt>
        <w:sdtPr>
          <w:id w:val="-46222078"/>
          <w:citation/>
        </w:sdtPr>
        <w:sdtContent>
          <w:r w:rsidR="00657CEA">
            <w:fldChar w:fldCharType="begin"/>
          </w:r>
          <w:r w:rsidR="00D3114D">
            <w:instrText xml:space="preserve">CITATION Jes25 \m Mic263 \l 2057 </w:instrText>
          </w:r>
          <w:r w:rsidR="00657CEA">
            <w:fldChar w:fldCharType="separate"/>
          </w:r>
          <w:r w:rsidR="00F518BE" w:rsidRPr="00F518BE">
            <w:rPr>
              <w:noProof/>
            </w:rPr>
            <w:t>[3, 4]</w:t>
          </w:r>
          <w:r w:rsidR="00657CEA">
            <w:fldChar w:fldCharType="end"/>
          </w:r>
        </w:sdtContent>
      </w:sdt>
      <w:r w:rsidR="00657CEA">
        <w:t>.</w:t>
      </w:r>
    </w:p>
    <w:p w14:paraId="59541DAD" w14:textId="78E67EFA" w:rsidR="00DE40BF" w:rsidRPr="00927A49" w:rsidRDefault="00DE40BF" w:rsidP="00DE40BF">
      <w:pPr>
        <w:pStyle w:val="Heading3"/>
        <w:jc w:val="both"/>
        <w:rPr>
          <w:sz w:val="28"/>
          <w:szCs w:val="28"/>
        </w:rPr>
      </w:pPr>
      <w:bookmarkStart w:id="8" w:name="_Toc236364692"/>
      <w:r w:rsidRPr="00927A49">
        <w:rPr>
          <w:sz w:val="28"/>
          <w:szCs w:val="28"/>
        </w:rPr>
        <w:t>2.2.</w:t>
      </w:r>
      <w:r w:rsidR="00440CBF">
        <w:rPr>
          <w:sz w:val="28"/>
          <w:szCs w:val="28"/>
        </w:rPr>
        <w:t>1</w:t>
      </w:r>
      <w:r w:rsidRPr="00927A49">
        <w:rPr>
          <w:sz w:val="28"/>
          <w:szCs w:val="28"/>
        </w:rPr>
        <w:t xml:space="preserve"> </w:t>
      </w:r>
      <w:r>
        <w:rPr>
          <w:sz w:val="28"/>
          <w:szCs w:val="28"/>
        </w:rPr>
        <w:t>–</w:t>
      </w:r>
      <w:r w:rsidRPr="00927A49">
        <w:rPr>
          <w:sz w:val="28"/>
          <w:szCs w:val="28"/>
        </w:rPr>
        <w:t xml:space="preserve"> </w:t>
      </w:r>
      <w:r>
        <w:rPr>
          <w:sz w:val="28"/>
          <w:szCs w:val="28"/>
        </w:rPr>
        <w:t>Minimum Viable Product</w:t>
      </w:r>
      <w:bookmarkEnd w:id="8"/>
    </w:p>
    <w:p w14:paraId="01A19B71" w14:textId="18B56909" w:rsidR="003F2678" w:rsidRDefault="00856BE5" w:rsidP="003F2678">
      <w:pPr>
        <w:spacing w:line="276" w:lineRule="auto"/>
        <w:jc w:val="both"/>
      </w:pPr>
      <w:r>
        <w:t>Initial</w:t>
      </w:r>
      <w:r w:rsidR="00DE40BF">
        <w:t xml:space="preserve"> ARIMA </w:t>
      </w:r>
      <w:r>
        <w:t>testing indicated</w:t>
      </w:r>
      <w:r w:rsidR="00DE40BF">
        <w:t xml:space="preserve"> that</w:t>
      </w:r>
      <w:r w:rsidR="008B21B2">
        <w:t xml:space="preserve"> each Staff Group would require</w:t>
      </w:r>
      <w:r w:rsidR="00DE40BF">
        <w:t xml:space="preserve"> individual </w:t>
      </w:r>
      <w:r w:rsidR="008B21B2">
        <w:t>model specifications</w:t>
      </w:r>
      <w:r w:rsidR="00DE40BF">
        <w:t>. Due to the</w:t>
      </w:r>
      <w:r w:rsidR="000F6399">
        <w:t xml:space="preserve"> project</w:t>
      </w:r>
      <w:r w:rsidR="00DE40BF">
        <w:t xml:space="preserve"> time constraints, </w:t>
      </w:r>
      <w:r w:rsidR="000F6399">
        <w:t>it was decided to</w:t>
      </w:r>
      <w:r w:rsidR="00DE40BF">
        <w:t xml:space="preserve"> produce a Minimum Viable Product (MVP) that </w:t>
      </w:r>
      <w:r w:rsidR="00105B1D">
        <w:t>ensur</w:t>
      </w:r>
      <w:r w:rsidR="00D23B0D">
        <w:t>ed</w:t>
      </w:r>
      <w:r w:rsidR="00105B1D">
        <w:t xml:space="preserve"> </w:t>
      </w:r>
      <w:r w:rsidR="00D23B0D">
        <w:t xml:space="preserve">accuracy validation for only two </w:t>
      </w:r>
      <w:r w:rsidR="00DE40BF">
        <w:t>Staff Groups.</w:t>
      </w:r>
      <w:r w:rsidR="003F2678" w:rsidRPr="003F2678">
        <w:t xml:space="preserve"> </w:t>
      </w:r>
      <w:r w:rsidR="003F2678">
        <w:t>NMR was selected due to its seasonal pattern, while ‘Administrative and Clerical’ (A&amp;C) was chosen as a contrasting case with no seasonality and demonstrating a consistent downward trend since January 2025, enabling validation across diverse staffing patterns.</w:t>
      </w:r>
    </w:p>
    <w:p w14:paraId="1A604A91" w14:textId="77777777" w:rsidR="00DE40BF" w:rsidRDefault="00DE40BF" w:rsidP="00DE40BF">
      <w:pPr>
        <w:keepNext/>
      </w:pPr>
      <w:r w:rsidRPr="00362621">
        <w:rPr>
          <w:noProof/>
        </w:rPr>
        <w:drawing>
          <wp:inline distT="0" distB="0" distL="0" distR="0" wp14:anchorId="15331932" wp14:editId="645A5805">
            <wp:extent cx="5731510" cy="3154680"/>
            <wp:effectExtent l="0" t="0" r="2540" b="7620"/>
            <wp:docPr id="753773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773232" name=""/>
                    <pic:cNvPicPr/>
                  </pic:nvPicPr>
                  <pic:blipFill>
                    <a:blip r:embed="rId11"/>
                    <a:stretch>
                      <a:fillRect/>
                    </a:stretch>
                  </pic:blipFill>
                  <pic:spPr>
                    <a:xfrm>
                      <a:off x="0" y="0"/>
                      <a:ext cx="5731510" cy="3154680"/>
                    </a:xfrm>
                    <a:prstGeom prst="rect">
                      <a:avLst/>
                    </a:prstGeom>
                  </pic:spPr>
                </pic:pic>
              </a:graphicData>
            </a:graphic>
          </wp:inline>
        </w:drawing>
      </w:r>
    </w:p>
    <w:p w14:paraId="7B195086" w14:textId="7F3AC664" w:rsidR="00DE40BF" w:rsidRDefault="00DE40BF" w:rsidP="00DE40BF">
      <w:pPr>
        <w:pStyle w:val="Caption"/>
      </w:pPr>
      <w:r>
        <w:t xml:space="preserve">Figure </w:t>
      </w:r>
      <w:fldSimple w:instr=" SEQ Figure \* ARABIC ">
        <w:r w:rsidR="00F518BE">
          <w:rPr>
            <w:noProof/>
          </w:rPr>
          <w:t>4</w:t>
        </w:r>
      </w:fldSimple>
      <w:r>
        <w:t xml:space="preserve">: screenshot of code and output to visualise </w:t>
      </w:r>
      <w:r w:rsidR="00355805">
        <w:t>historical</w:t>
      </w:r>
      <w:r>
        <w:t xml:space="preserve"> data trend of each staff group.</w:t>
      </w:r>
    </w:p>
    <w:p w14:paraId="4FD30E8A" w14:textId="39ACBE8E" w:rsidR="000C0AD0" w:rsidRPr="000C0AD0" w:rsidRDefault="000C0AD0" w:rsidP="000C0AD0">
      <w:pPr>
        <w:pStyle w:val="Heading3"/>
        <w:rPr>
          <w:sz w:val="28"/>
          <w:szCs w:val="28"/>
        </w:rPr>
      </w:pPr>
      <w:bookmarkStart w:id="9" w:name="_Ref236344041"/>
      <w:bookmarkStart w:id="10" w:name="_Toc236364693"/>
      <w:r w:rsidRPr="000C0AD0">
        <w:rPr>
          <w:sz w:val="28"/>
          <w:szCs w:val="28"/>
        </w:rPr>
        <w:lastRenderedPageBreak/>
        <w:t xml:space="preserve">2.2.2 – </w:t>
      </w:r>
      <w:r w:rsidR="00AE299F">
        <w:rPr>
          <w:sz w:val="28"/>
          <w:szCs w:val="28"/>
        </w:rPr>
        <w:t>NMR Model Specification</w:t>
      </w:r>
      <w:r w:rsidR="00C30FB5">
        <w:rPr>
          <w:sz w:val="28"/>
          <w:szCs w:val="28"/>
        </w:rPr>
        <w:t>s</w:t>
      </w:r>
      <w:bookmarkEnd w:id="9"/>
      <w:bookmarkEnd w:id="10"/>
    </w:p>
    <w:p w14:paraId="5B10F54A" w14:textId="3B7A55A5" w:rsidR="00927A49" w:rsidRPr="00927A49" w:rsidRDefault="00927A49" w:rsidP="000C0AD0">
      <w:pPr>
        <w:pStyle w:val="Heading4"/>
      </w:pPr>
      <w:r>
        <w:t>2.2.</w:t>
      </w:r>
      <w:r w:rsidR="000C0AD0">
        <w:t>2.</w:t>
      </w:r>
      <w:r>
        <w:t>1 –</w:t>
      </w:r>
      <w:r w:rsidR="00D30896">
        <w:t xml:space="preserve"> </w:t>
      </w:r>
      <w:r>
        <w:t>Model Parameters</w:t>
      </w:r>
      <w:r w:rsidR="001902C5">
        <w:t xml:space="preserve"> Selection</w:t>
      </w:r>
    </w:p>
    <w:p w14:paraId="00AEDD19" w14:textId="61E03D4E" w:rsidR="003349E0" w:rsidRDefault="001902C5" w:rsidP="00537C35">
      <w:pPr>
        <w:spacing w:line="276" w:lineRule="auto"/>
        <w:jc w:val="both"/>
      </w:pPr>
      <w:r>
        <w:t xml:space="preserve">Lopez notes that the process of </w:t>
      </w:r>
      <w:r w:rsidRPr="00A85E87">
        <w:t xml:space="preserve">determining the parameters for ARIMA is </w:t>
      </w:r>
      <w:r w:rsidR="00EF38E3" w:rsidRPr="00A85E87">
        <w:t>“</w:t>
      </w:r>
      <w:r w:rsidRPr="00A85E87">
        <w:t>somewhat subjective</w:t>
      </w:r>
      <w:r w:rsidR="00EF38E3" w:rsidRPr="00A85E87">
        <w:t>”</w:t>
      </w:r>
      <w:r w:rsidRPr="00A85E87">
        <w:t xml:space="preserve">, as there is a requirement </w:t>
      </w:r>
      <w:r w:rsidR="00E827B8" w:rsidRPr="00A85E87">
        <w:t>“</w:t>
      </w:r>
      <w:r w:rsidRPr="00A85E87">
        <w:t>to balance selecting enough parameters to capture patterns without adding noise</w:t>
      </w:r>
      <w:r w:rsidR="00E827B8" w:rsidRPr="00A85E87">
        <w:t>”</w:t>
      </w:r>
      <w:r w:rsidRPr="00A85E87">
        <w:t>, however the techniques below were used</w:t>
      </w:r>
      <w:r w:rsidR="00E827B8" w:rsidRPr="00A85E87">
        <w:t xml:space="preserve"> to</w:t>
      </w:r>
      <w:r w:rsidRPr="00A85E87">
        <w:t xml:space="preserve"> validate the model</w:t>
      </w:r>
      <w:r w:rsidR="0075251A" w:rsidRPr="00A85E87">
        <w:t xml:space="preserve"> </w:t>
      </w:r>
      <w:r w:rsidR="001F7AE8" w:rsidRPr="00A85E87">
        <w:t>specifications</w:t>
      </w:r>
      <w:r w:rsidRPr="00A85E87">
        <w:t xml:space="preserve"> </w:t>
      </w:r>
      <w:sdt>
        <w:sdtPr>
          <w:id w:val="-26570458"/>
          <w:citation/>
        </w:sdtPr>
        <w:sdtContent>
          <w:r w:rsidRPr="00A85E87">
            <w:fldChar w:fldCharType="begin"/>
          </w:r>
          <w:r w:rsidRPr="00A85E87">
            <w:instrText xml:space="preserve"> CITATION Jes25 \l 2057 </w:instrText>
          </w:r>
          <w:r w:rsidRPr="00A85E87">
            <w:fldChar w:fldCharType="separate"/>
          </w:r>
          <w:r w:rsidR="00F518BE" w:rsidRPr="00F518BE">
            <w:rPr>
              <w:noProof/>
            </w:rPr>
            <w:t>[3]</w:t>
          </w:r>
          <w:r w:rsidRPr="00A85E87">
            <w:fldChar w:fldCharType="end"/>
          </w:r>
        </w:sdtContent>
      </w:sdt>
      <w:r w:rsidRPr="00A85E87">
        <w:t xml:space="preserve">. </w:t>
      </w:r>
      <w:r w:rsidR="00804922" w:rsidRPr="00A85E87">
        <w:t>Lopez</w:t>
      </w:r>
      <w:r w:rsidR="00804922">
        <w:t xml:space="preserve"> identifies the ARIMA model parameters as follows:</w:t>
      </w:r>
    </w:p>
    <w:tbl>
      <w:tblPr>
        <w:tblStyle w:val="TableGrid"/>
        <w:tblW w:w="0" w:type="auto"/>
        <w:tblLook w:val="04A0" w:firstRow="1" w:lastRow="0" w:firstColumn="1" w:lastColumn="0" w:noHBand="0" w:noVBand="1"/>
      </w:tblPr>
      <w:tblGrid>
        <w:gridCol w:w="1413"/>
        <w:gridCol w:w="2835"/>
        <w:gridCol w:w="4768"/>
      </w:tblGrid>
      <w:tr w:rsidR="00804922" w14:paraId="54A5FBF9" w14:textId="77777777" w:rsidTr="00804922">
        <w:tc>
          <w:tcPr>
            <w:tcW w:w="1413" w:type="dxa"/>
          </w:tcPr>
          <w:p w14:paraId="13039F37" w14:textId="0E5A52BB" w:rsidR="00804922" w:rsidRPr="00804922" w:rsidRDefault="00804922" w:rsidP="00537C35">
            <w:pPr>
              <w:spacing w:line="276" w:lineRule="auto"/>
              <w:jc w:val="both"/>
              <w:rPr>
                <w:b/>
                <w:bCs/>
              </w:rPr>
            </w:pPr>
            <w:r w:rsidRPr="00804922">
              <w:rPr>
                <w:b/>
                <w:bCs/>
              </w:rPr>
              <w:t>Parameter</w:t>
            </w:r>
          </w:p>
        </w:tc>
        <w:tc>
          <w:tcPr>
            <w:tcW w:w="2835" w:type="dxa"/>
          </w:tcPr>
          <w:p w14:paraId="0CFFB9C8" w14:textId="00437A2D" w:rsidR="00804922" w:rsidRPr="00804922" w:rsidRDefault="00804922" w:rsidP="00537C35">
            <w:pPr>
              <w:spacing w:line="276" w:lineRule="auto"/>
              <w:jc w:val="both"/>
            </w:pPr>
            <w:r>
              <w:rPr>
                <w:b/>
                <w:bCs/>
              </w:rPr>
              <w:t>Name</w:t>
            </w:r>
          </w:p>
        </w:tc>
        <w:tc>
          <w:tcPr>
            <w:tcW w:w="4768" w:type="dxa"/>
          </w:tcPr>
          <w:p w14:paraId="4986D4FE" w14:textId="0C262CC6" w:rsidR="00804922" w:rsidRPr="00804922" w:rsidRDefault="00804922" w:rsidP="00537C35">
            <w:pPr>
              <w:spacing w:line="276" w:lineRule="auto"/>
              <w:jc w:val="both"/>
              <w:rPr>
                <w:b/>
                <w:bCs/>
              </w:rPr>
            </w:pPr>
            <w:r>
              <w:rPr>
                <w:b/>
                <w:bCs/>
              </w:rPr>
              <w:t>What it does</w:t>
            </w:r>
          </w:p>
        </w:tc>
      </w:tr>
      <w:tr w:rsidR="00804922" w14:paraId="52FAC261" w14:textId="77777777" w:rsidTr="00804922">
        <w:tc>
          <w:tcPr>
            <w:tcW w:w="1413" w:type="dxa"/>
          </w:tcPr>
          <w:p w14:paraId="7EC06847" w14:textId="3A24801D" w:rsidR="00804922" w:rsidRDefault="00804922" w:rsidP="00537C35">
            <w:pPr>
              <w:spacing w:line="276" w:lineRule="auto"/>
              <w:jc w:val="both"/>
            </w:pPr>
            <w:r>
              <w:t>p</w:t>
            </w:r>
          </w:p>
        </w:tc>
        <w:tc>
          <w:tcPr>
            <w:tcW w:w="2835" w:type="dxa"/>
          </w:tcPr>
          <w:p w14:paraId="366D706B" w14:textId="595AB629" w:rsidR="00804922" w:rsidRDefault="00804922" w:rsidP="00537C35">
            <w:pPr>
              <w:spacing w:line="276" w:lineRule="auto"/>
              <w:jc w:val="both"/>
            </w:pPr>
            <w:r>
              <w:t>AR (AutoRegressive) part</w:t>
            </w:r>
          </w:p>
        </w:tc>
        <w:tc>
          <w:tcPr>
            <w:tcW w:w="4768" w:type="dxa"/>
          </w:tcPr>
          <w:p w14:paraId="1F7E7FD5" w14:textId="39FE033D" w:rsidR="00804922" w:rsidRPr="00D2496B" w:rsidRDefault="00D2496B" w:rsidP="00537C35">
            <w:pPr>
              <w:spacing w:line="276" w:lineRule="auto"/>
              <w:jc w:val="both"/>
            </w:pPr>
            <w:r>
              <w:t xml:space="preserve">How many </w:t>
            </w:r>
            <w:r>
              <w:rPr>
                <w:i/>
                <w:iCs/>
              </w:rPr>
              <w:t xml:space="preserve">lagged values </w:t>
            </w:r>
            <w:r>
              <w:t>of the time series are used (past observations).</w:t>
            </w:r>
          </w:p>
        </w:tc>
      </w:tr>
      <w:tr w:rsidR="00804922" w14:paraId="22519313" w14:textId="77777777" w:rsidTr="00804922">
        <w:tc>
          <w:tcPr>
            <w:tcW w:w="1413" w:type="dxa"/>
          </w:tcPr>
          <w:p w14:paraId="78FFDF52" w14:textId="79F7E8A0" w:rsidR="00804922" w:rsidRDefault="00804922" w:rsidP="00537C35">
            <w:pPr>
              <w:spacing w:line="276" w:lineRule="auto"/>
              <w:jc w:val="both"/>
            </w:pPr>
            <w:r>
              <w:t>d</w:t>
            </w:r>
          </w:p>
        </w:tc>
        <w:tc>
          <w:tcPr>
            <w:tcW w:w="2835" w:type="dxa"/>
          </w:tcPr>
          <w:p w14:paraId="0B275610" w14:textId="767A6905" w:rsidR="00804922" w:rsidRDefault="00804922" w:rsidP="00537C35">
            <w:pPr>
              <w:spacing w:line="276" w:lineRule="auto"/>
              <w:jc w:val="both"/>
            </w:pPr>
            <w:r>
              <w:t>I (Integrated) part</w:t>
            </w:r>
          </w:p>
        </w:tc>
        <w:tc>
          <w:tcPr>
            <w:tcW w:w="4768" w:type="dxa"/>
          </w:tcPr>
          <w:p w14:paraId="7F1D4E4B" w14:textId="5AD38168" w:rsidR="00804922" w:rsidRDefault="00D2496B" w:rsidP="00537C35">
            <w:pPr>
              <w:spacing w:line="276" w:lineRule="auto"/>
              <w:jc w:val="both"/>
            </w:pPr>
            <w:r>
              <w:t>How many times we difference the data to make it stationary.</w:t>
            </w:r>
          </w:p>
        </w:tc>
      </w:tr>
      <w:tr w:rsidR="00804922" w14:paraId="4C956025" w14:textId="77777777" w:rsidTr="00804922">
        <w:tc>
          <w:tcPr>
            <w:tcW w:w="1413" w:type="dxa"/>
          </w:tcPr>
          <w:p w14:paraId="2E84153F" w14:textId="63E531AD" w:rsidR="00804922" w:rsidRDefault="00804922" w:rsidP="00537C35">
            <w:pPr>
              <w:spacing w:line="276" w:lineRule="auto"/>
              <w:jc w:val="both"/>
            </w:pPr>
            <w:r>
              <w:t>q</w:t>
            </w:r>
          </w:p>
        </w:tc>
        <w:tc>
          <w:tcPr>
            <w:tcW w:w="2835" w:type="dxa"/>
          </w:tcPr>
          <w:p w14:paraId="1C2FE775" w14:textId="2F0881EE" w:rsidR="00804922" w:rsidRDefault="00804922" w:rsidP="00537C35">
            <w:pPr>
              <w:spacing w:line="276" w:lineRule="auto"/>
              <w:jc w:val="both"/>
            </w:pPr>
            <w:r>
              <w:t>MA (Moving Average) part</w:t>
            </w:r>
          </w:p>
        </w:tc>
        <w:tc>
          <w:tcPr>
            <w:tcW w:w="4768" w:type="dxa"/>
          </w:tcPr>
          <w:p w14:paraId="74CF379C" w14:textId="7D657D58" w:rsidR="00804922" w:rsidRPr="00D2496B" w:rsidRDefault="00D2496B" w:rsidP="00537C35">
            <w:pPr>
              <w:spacing w:line="276" w:lineRule="auto"/>
              <w:jc w:val="both"/>
            </w:pPr>
            <w:r>
              <w:t xml:space="preserve">How many lagged </w:t>
            </w:r>
            <w:r>
              <w:rPr>
                <w:i/>
                <w:iCs/>
              </w:rPr>
              <w:t>forecast errors</w:t>
            </w:r>
            <w:r>
              <w:t xml:space="preserve"> (residuals) are used to model the next step.</w:t>
            </w:r>
          </w:p>
        </w:tc>
      </w:tr>
    </w:tbl>
    <w:p w14:paraId="02635B66" w14:textId="77777777" w:rsidR="00804922" w:rsidRDefault="00804922" w:rsidP="002340C5">
      <w:pPr>
        <w:spacing w:after="0" w:line="276" w:lineRule="auto"/>
        <w:jc w:val="both"/>
      </w:pPr>
    </w:p>
    <w:p w14:paraId="6713DC99" w14:textId="77777777" w:rsidR="0014646A" w:rsidRDefault="001B2E92" w:rsidP="0014646A">
      <w:pPr>
        <w:jc w:val="both"/>
      </w:pPr>
      <w:r>
        <w:t>Once differencing was completed, a</w:t>
      </w:r>
      <w:r w:rsidR="00CA0D9D">
        <w:t xml:space="preserve"> </w:t>
      </w:r>
      <w:r w:rsidR="00E84E74">
        <w:t>Partial Auto</w:t>
      </w:r>
      <w:r w:rsidR="00CA0D9D">
        <w:t>c</w:t>
      </w:r>
      <w:r w:rsidR="00E84E74">
        <w:t>orrelation</w:t>
      </w:r>
      <w:r w:rsidR="009622E9">
        <w:t xml:space="preserve"> Function (PACF) p</w:t>
      </w:r>
      <w:r w:rsidR="00E84E74">
        <w:t>lot w</w:t>
      </w:r>
      <w:r w:rsidR="00CA0D9D">
        <w:t>as</w:t>
      </w:r>
      <w:r w:rsidR="00E84E74">
        <w:t xml:space="preserve"> used to determine the p value by </w:t>
      </w:r>
      <w:r w:rsidR="000B5874">
        <w:t>looking for lags above the confidence band</w:t>
      </w:r>
      <w:r w:rsidR="00E84E74">
        <w:t xml:space="preserve">, </w:t>
      </w:r>
      <w:r w:rsidR="004E6F63">
        <w:t>of which the most significant</w:t>
      </w:r>
      <w:r w:rsidR="00E84E74">
        <w:t xml:space="preserve"> were 7</w:t>
      </w:r>
      <w:r w:rsidR="004E6F63">
        <w:t xml:space="preserve"> and</w:t>
      </w:r>
      <w:r w:rsidR="00FD7436">
        <w:t xml:space="preserve"> 15</w:t>
      </w:r>
      <w:r w:rsidR="008F69AD">
        <w:t>:</w:t>
      </w:r>
    </w:p>
    <w:p w14:paraId="78032A9E" w14:textId="5790BF9D" w:rsidR="00400BC5" w:rsidRDefault="001A26BB" w:rsidP="0014646A">
      <w:pPr>
        <w:jc w:val="both"/>
      </w:pPr>
      <w:r w:rsidRPr="001A26BB">
        <w:rPr>
          <w:noProof/>
        </w:rPr>
        <w:drawing>
          <wp:inline distT="0" distB="0" distL="0" distR="0" wp14:anchorId="41181608" wp14:editId="0C010EAE">
            <wp:extent cx="3347847" cy="3409950"/>
            <wp:effectExtent l="0" t="0" r="5080" b="0"/>
            <wp:docPr id="1553742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742859" name=""/>
                    <pic:cNvPicPr/>
                  </pic:nvPicPr>
                  <pic:blipFill>
                    <a:blip r:embed="rId12"/>
                    <a:stretch>
                      <a:fillRect/>
                    </a:stretch>
                  </pic:blipFill>
                  <pic:spPr>
                    <a:xfrm>
                      <a:off x="0" y="0"/>
                      <a:ext cx="3360387" cy="3422723"/>
                    </a:xfrm>
                    <a:prstGeom prst="rect">
                      <a:avLst/>
                    </a:prstGeom>
                  </pic:spPr>
                </pic:pic>
              </a:graphicData>
            </a:graphic>
          </wp:inline>
        </w:drawing>
      </w:r>
    </w:p>
    <w:p w14:paraId="1A7F9E24" w14:textId="17A7A2C8" w:rsidR="001A26BB" w:rsidRDefault="00400BC5" w:rsidP="00400BC5">
      <w:pPr>
        <w:pStyle w:val="Caption"/>
      </w:pPr>
      <w:r>
        <w:t xml:space="preserve">Figure </w:t>
      </w:r>
      <w:fldSimple w:instr=" SEQ Figure \* ARABIC ">
        <w:r w:rsidR="00F518BE">
          <w:rPr>
            <w:noProof/>
          </w:rPr>
          <w:t>5</w:t>
        </w:r>
      </w:fldSimple>
      <w:r>
        <w:t>: screenshot of code and output for Partial Autocorrelation testing.</w:t>
      </w:r>
    </w:p>
    <w:p w14:paraId="63DD8AAC" w14:textId="2E32C292" w:rsidR="008F69AD" w:rsidRPr="008F69AD" w:rsidRDefault="008F69AD" w:rsidP="0014646A">
      <w:pPr>
        <w:jc w:val="both"/>
      </w:pPr>
      <w:r>
        <w:t>An Autocorrelation Function (ACF) plot was also generated, with significant spikes also at 7 and 15:</w:t>
      </w:r>
    </w:p>
    <w:p w14:paraId="694CCA81" w14:textId="77777777" w:rsidR="00D35A61" w:rsidRDefault="00F97D13" w:rsidP="00D35A61">
      <w:pPr>
        <w:keepNext/>
      </w:pPr>
      <w:r w:rsidRPr="00F97D13">
        <w:rPr>
          <w:noProof/>
        </w:rPr>
        <w:lastRenderedPageBreak/>
        <w:drawing>
          <wp:inline distT="0" distB="0" distL="0" distR="0" wp14:anchorId="5D028DBF" wp14:editId="5CD805D4">
            <wp:extent cx="3291491" cy="2876550"/>
            <wp:effectExtent l="0" t="0" r="4445" b="0"/>
            <wp:docPr id="640917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17965" name=""/>
                    <pic:cNvPicPr/>
                  </pic:nvPicPr>
                  <pic:blipFill>
                    <a:blip r:embed="rId13"/>
                    <a:stretch>
                      <a:fillRect/>
                    </a:stretch>
                  </pic:blipFill>
                  <pic:spPr>
                    <a:xfrm>
                      <a:off x="0" y="0"/>
                      <a:ext cx="3302189" cy="2885899"/>
                    </a:xfrm>
                    <a:prstGeom prst="rect">
                      <a:avLst/>
                    </a:prstGeom>
                  </pic:spPr>
                </pic:pic>
              </a:graphicData>
            </a:graphic>
          </wp:inline>
        </w:drawing>
      </w:r>
    </w:p>
    <w:p w14:paraId="5425DBD1" w14:textId="1A975063" w:rsidR="001A26BB" w:rsidRDefault="00D35A61" w:rsidP="00D35A61">
      <w:pPr>
        <w:pStyle w:val="Caption"/>
      </w:pPr>
      <w:r>
        <w:t xml:space="preserve">Figure </w:t>
      </w:r>
      <w:fldSimple w:instr=" SEQ Figure \* ARABIC ">
        <w:r w:rsidR="00F518BE">
          <w:rPr>
            <w:noProof/>
          </w:rPr>
          <w:t>6</w:t>
        </w:r>
      </w:fldSimple>
      <w:r>
        <w:t>: screenshot of code and output for Autocorrelation testing.</w:t>
      </w:r>
    </w:p>
    <w:p w14:paraId="46DA52A4" w14:textId="02821A02" w:rsidR="00ED6AB4" w:rsidRDefault="009E4DE6" w:rsidP="000A7627">
      <w:pPr>
        <w:jc w:val="both"/>
      </w:pPr>
      <w:r>
        <w:t xml:space="preserve">Both PACF and ACF </w:t>
      </w:r>
      <w:r w:rsidR="005E0DBF">
        <w:t>de</w:t>
      </w:r>
      <w:r w:rsidR="00367D87">
        <w:t>monstrated</w:t>
      </w:r>
      <w:r w:rsidR="008A6602">
        <w:t xml:space="preserve"> spikes at lag 15 indicating </w:t>
      </w:r>
      <w:r w:rsidR="00122781">
        <w:t>significant</w:t>
      </w:r>
      <w:r w:rsidR="008A6602">
        <w:t xml:space="preserve"> behaviour</w:t>
      </w:r>
      <w:r w:rsidR="001906DD">
        <w:t>.</w:t>
      </w:r>
    </w:p>
    <w:p w14:paraId="7E0C6C46" w14:textId="48D449DC" w:rsidR="00E10E89" w:rsidRPr="00927A49" w:rsidRDefault="00E10E89" w:rsidP="00D30896">
      <w:pPr>
        <w:pStyle w:val="Heading4"/>
      </w:pPr>
      <w:r>
        <w:t>2.2.2</w:t>
      </w:r>
      <w:r w:rsidR="00D30896">
        <w:t>.2</w:t>
      </w:r>
      <w:r>
        <w:t xml:space="preserve"> – Model Validity Diagnostics</w:t>
      </w:r>
    </w:p>
    <w:p w14:paraId="588B982F" w14:textId="0EF4A033" w:rsidR="0029269B" w:rsidRDefault="00E10E89" w:rsidP="00E10E89">
      <w:pPr>
        <w:jc w:val="both"/>
      </w:pPr>
      <w:r>
        <w:t xml:space="preserve">Once </w:t>
      </w:r>
      <w:r w:rsidRPr="00A85E87">
        <w:t>model</w:t>
      </w:r>
      <w:r w:rsidR="00D27029" w:rsidRPr="00A85E87">
        <w:t xml:space="preserve"> parameters</w:t>
      </w:r>
      <w:r w:rsidRPr="00A85E87">
        <w:t xml:space="preserve"> had been determined </w:t>
      </w:r>
      <w:r w:rsidR="00FC6589" w:rsidRPr="00A85E87">
        <w:t xml:space="preserve">to ensure </w:t>
      </w:r>
      <w:r w:rsidR="00F51C34" w:rsidRPr="00A85E87">
        <w:t>“</w:t>
      </w:r>
      <w:r w:rsidRPr="00A85E87">
        <w:t>the series ha</w:t>
      </w:r>
      <w:r w:rsidR="004F7E4E" w:rsidRPr="00A85E87">
        <w:t>d</w:t>
      </w:r>
      <w:r w:rsidRPr="00A85E87">
        <w:t xml:space="preserve"> a constant mean, variance over time, and the coefficients are significant</w:t>
      </w:r>
      <w:r w:rsidR="00F51C34" w:rsidRPr="00A85E87">
        <w:t>”</w:t>
      </w:r>
      <w:r w:rsidRPr="00A85E87">
        <w:t xml:space="preserve">, the assumptions of the model </w:t>
      </w:r>
      <w:r w:rsidR="004F7E4E" w:rsidRPr="00A85E87">
        <w:t xml:space="preserve">were then </w:t>
      </w:r>
      <w:r w:rsidRPr="00A85E87">
        <w:t xml:space="preserve">explored, such as </w:t>
      </w:r>
      <w:r w:rsidR="00F24B03" w:rsidRPr="00A85E87">
        <w:t>“</w:t>
      </w:r>
      <w:r w:rsidRPr="00A85E87">
        <w:t>the autocorrelation, normality, and homoscedasticity of the residuals</w:t>
      </w:r>
      <w:r w:rsidR="00F24B03" w:rsidRPr="00A85E87">
        <w:t>”</w:t>
      </w:r>
      <w:r w:rsidRPr="00A85E87">
        <w:t xml:space="preserve"> </w:t>
      </w:r>
      <w:sdt>
        <w:sdtPr>
          <w:id w:val="-1565713982"/>
          <w:citation/>
        </w:sdtPr>
        <w:sdtContent>
          <w:r w:rsidRPr="00A85E87">
            <w:fldChar w:fldCharType="begin"/>
          </w:r>
          <w:r w:rsidRPr="00A85E87">
            <w:instrText xml:space="preserve"> CITATION Jes25 \l 2057 </w:instrText>
          </w:r>
          <w:r w:rsidRPr="00A85E87">
            <w:fldChar w:fldCharType="separate"/>
          </w:r>
          <w:r w:rsidR="00F518BE" w:rsidRPr="00F518BE">
            <w:rPr>
              <w:noProof/>
            </w:rPr>
            <w:t>[3]</w:t>
          </w:r>
          <w:r w:rsidRPr="00A85E87">
            <w:fldChar w:fldCharType="end"/>
          </w:r>
        </w:sdtContent>
      </w:sdt>
      <w:r w:rsidRPr="00A85E87">
        <w:t xml:space="preserve">. If these diagnostics are not fulfilled, then </w:t>
      </w:r>
      <w:r w:rsidR="009141DA" w:rsidRPr="00A85E87">
        <w:t>“</w:t>
      </w:r>
      <w:r w:rsidRPr="00A85E87">
        <w:t>the significant values and coefficients in the model summary may be biased</w:t>
      </w:r>
      <w:r w:rsidR="009141DA" w:rsidRPr="00A85E87">
        <w:t>”</w:t>
      </w:r>
      <w:r w:rsidRPr="00A85E87">
        <w:t xml:space="preserve"> </w:t>
      </w:r>
      <w:sdt>
        <w:sdtPr>
          <w:id w:val="-294516666"/>
          <w:citation/>
        </w:sdtPr>
        <w:sdtContent>
          <w:r w:rsidRPr="00A85E87">
            <w:fldChar w:fldCharType="begin"/>
          </w:r>
          <w:r w:rsidRPr="00A85E87">
            <w:instrText xml:space="preserve"> CITATION Jes25 \l 2057 </w:instrText>
          </w:r>
          <w:r w:rsidRPr="00A85E87">
            <w:fldChar w:fldCharType="separate"/>
          </w:r>
          <w:r w:rsidR="00F518BE" w:rsidRPr="00F518BE">
            <w:rPr>
              <w:noProof/>
            </w:rPr>
            <w:t>[3]</w:t>
          </w:r>
          <w:r w:rsidRPr="00A85E87">
            <w:fldChar w:fldCharType="end"/>
          </w:r>
        </w:sdtContent>
      </w:sdt>
      <w:r w:rsidRPr="00A85E87">
        <w:t>.</w:t>
      </w:r>
    </w:p>
    <w:tbl>
      <w:tblPr>
        <w:tblStyle w:val="TableGrid"/>
        <w:tblW w:w="0" w:type="auto"/>
        <w:tblLook w:val="04A0" w:firstRow="1" w:lastRow="0" w:firstColumn="1" w:lastColumn="0" w:noHBand="0" w:noVBand="1"/>
      </w:tblPr>
      <w:tblGrid>
        <w:gridCol w:w="2254"/>
        <w:gridCol w:w="2254"/>
        <w:gridCol w:w="2254"/>
        <w:gridCol w:w="2254"/>
      </w:tblGrid>
      <w:tr w:rsidR="009924A9" w:rsidRPr="005A157A" w14:paraId="56FF69E4" w14:textId="77777777" w:rsidTr="00DF4061">
        <w:tc>
          <w:tcPr>
            <w:tcW w:w="2254" w:type="dxa"/>
            <w:shd w:val="clear" w:color="auto" w:fill="0070C0"/>
          </w:tcPr>
          <w:p w14:paraId="45191F41" w14:textId="77777777" w:rsidR="009924A9" w:rsidRPr="003A0772" w:rsidRDefault="009924A9" w:rsidP="00DF4061">
            <w:pPr>
              <w:rPr>
                <w:b/>
                <w:bCs/>
                <w:color w:val="FFFFFF" w:themeColor="background1"/>
              </w:rPr>
            </w:pPr>
            <w:r w:rsidRPr="003A0772">
              <w:rPr>
                <w:b/>
                <w:bCs/>
                <w:color w:val="FFFFFF" w:themeColor="background1"/>
              </w:rPr>
              <w:t>ARIMA Model</w:t>
            </w:r>
          </w:p>
        </w:tc>
        <w:tc>
          <w:tcPr>
            <w:tcW w:w="2254" w:type="dxa"/>
            <w:shd w:val="clear" w:color="auto" w:fill="0070C0"/>
          </w:tcPr>
          <w:p w14:paraId="6FD0E41E" w14:textId="77777777" w:rsidR="009924A9" w:rsidRPr="003A0772" w:rsidRDefault="009924A9" w:rsidP="00DF4061">
            <w:pPr>
              <w:rPr>
                <w:b/>
                <w:bCs/>
                <w:color w:val="FFFFFF" w:themeColor="background1"/>
              </w:rPr>
            </w:pPr>
            <w:r w:rsidRPr="003A0772">
              <w:rPr>
                <w:b/>
                <w:bCs/>
                <w:color w:val="FFFFFF" w:themeColor="background1"/>
              </w:rPr>
              <w:t>Diagnostic</w:t>
            </w:r>
          </w:p>
        </w:tc>
        <w:tc>
          <w:tcPr>
            <w:tcW w:w="2254" w:type="dxa"/>
            <w:shd w:val="clear" w:color="auto" w:fill="0070C0"/>
          </w:tcPr>
          <w:p w14:paraId="3BCC3521" w14:textId="77777777" w:rsidR="009924A9" w:rsidRPr="003A0772" w:rsidRDefault="009924A9" w:rsidP="00DF4061">
            <w:pPr>
              <w:rPr>
                <w:b/>
                <w:bCs/>
                <w:color w:val="FFFFFF" w:themeColor="background1"/>
              </w:rPr>
            </w:pPr>
            <w:r w:rsidRPr="003A0772">
              <w:rPr>
                <w:b/>
                <w:bCs/>
                <w:color w:val="FFFFFF" w:themeColor="background1"/>
              </w:rPr>
              <w:t>p Value</w:t>
            </w:r>
          </w:p>
        </w:tc>
        <w:tc>
          <w:tcPr>
            <w:tcW w:w="2254" w:type="dxa"/>
            <w:shd w:val="clear" w:color="auto" w:fill="0070C0"/>
          </w:tcPr>
          <w:p w14:paraId="241F11ED" w14:textId="77777777" w:rsidR="009924A9" w:rsidRPr="003A0772" w:rsidRDefault="009924A9" w:rsidP="00DF4061">
            <w:pPr>
              <w:rPr>
                <w:b/>
                <w:bCs/>
                <w:color w:val="FFFFFF" w:themeColor="background1"/>
              </w:rPr>
            </w:pPr>
            <w:r w:rsidRPr="003A0772">
              <w:rPr>
                <w:b/>
                <w:bCs/>
                <w:color w:val="FFFFFF" w:themeColor="background1"/>
              </w:rPr>
              <w:t>Outcome</w:t>
            </w:r>
          </w:p>
        </w:tc>
      </w:tr>
      <w:tr w:rsidR="009924A9" w14:paraId="38EE9374" w14:textId="77777777" w:rsidTr="00C35A4D">
        <w:tc>
          <w:tcPr>
            <w:tcW w:w="2254" w:type="dxa"/>
            <w:vMerge w:val="restart"/>
            <w:shd w:val="clear" w:color="auto" w:fill="DAE9F7" w:themeFill="text2" w:themeFillTint="1A"/>
          </w:tcPr>
          <w:p w14:paraId="1F8E43E5" w14:textId="77777777" w:rsidR="009924A9" w:rsidRDefault="009924A9" w:rsidP="00DF4061">
            <w:r>
              <w:t>1,1,1</w:t>
            </w:r>
          </w:p>
        </w:tc>
        <w:tc>
          <w:tcPr>
            <w:tcW w:w="2254" w:type="dxa"/>
            <w:shd w:val="clear" w:color="auto" w:fill="DAE9F7" w:themeFill="text2" w:themeFillTint="1A"/>
          </w:tcPr>
          <w:p w14:paraId="2FCF6988" w14:textId="77777777" w:rsidR="009924A9" w:rsidRDefault="009924A9" w:rsidP="00DF4061">
            <w:r>
              <w:t>AR Lag</w:t>
            </w:r>
          </w:p>
        </w:tc>
        <w:tc>
          <w:tcPr>
            <w:tcW w:w="2254" w:type="dxa"/>
            <w:shd w:val="clear" w:color="auto" w:fill="DAE9F7" w:themeFill="text2" w:themeFillTint="1A"/>
          </w:tcPr>
          <w:p w14:paraId="431048DE" w14:textId="2D172536" w:rsidR="009924A9" w:rsidRDefault="007A36BA" w:rsidP="00DF4061">
            <w:r>
              <w:t>0.197</w:t>
            </w:r>
          </w:p>
        </w:tc>
        <w:tc>
          <w:tcPr>
            <w:tcW w:w="2254" w:type="dxa"/>
            <w:shd w:val="clear" w:color="auto" w:fill="C00000"/>
          </w:tcPr>
          <w:p w14:paraId="62C84AE8" w14:textId="2DC36CA1" w:rsidR="009924A9" w:rsidRPr="00992E6E" w:rsidRDefault="007A36BA" w:rsidP="00DF4061">
            <w:pPr>
              <w:rPr>
                <w:color w:val="FFFFFF" w:themeColor="background1"/>
              </w:rPr>
            </w:pPr>
            <w:r w:rsidRPr="00992E6E">
              <w:rPr>
                <w:color w:val="FFFFFF" w:themeColor="background1"/>
              </w:rPr>
              <w:t>Failed</w:t>
            </w:r>
          </w:p>
        </w:tc>
      </w:tr>
      <w:tr w:rsidR="009924A9" w14:paraId="2366834F" w14:textId="77777777" w:rsidTr="00C35A4D">
        <w:tc>
          <w:tcPr>
            <w:tcW w:w="2254" w:type="dxa"/>
            <w:vMerge/>
            <w:shd w:val="clear" w:color="auto" w:fill="DAE9F7" w:themeFill="text2" w:themeFillTint="1A"/>
          </w:tcPr>
          <w:p w14:paraId="339B9592" w14:textId="77777777" w:rsidR="009924A9" w:rsidRDefault="009924A9" w:rsidP="00DF4061"/>
        </w:tc>
        <w:tc>
          <w:tcPr>
            <w:tcW w:w="2254" w:type="dxa"/>
            <w:shd w:val="clear" w:color="auto" w:fill="DAE9F7" w:themeFill="text2" w:themeFillTint="1A"/>
          </w:tcPr>
          <w:p w14:paraId="72C5C001" w14:textId="77777777" w:rsidR="009924A9" w:rsidRDefault="009924A9" w:rsidP="00DF4061">
            <w:r>
              <w:t>Autocorrelation</w:t>
            </w:r>
          </w:p>
        </w:tc>
        <w:tc>
          <w:tcPr>
            <w:tcW w:w="2254" w:type="dxa"/>
            <w:shd w:val="clear" w:color="auto" w:fill="DAE9F7" w:themeFill="text2" w:themeFillTint="1A"/>
          </w:tcPr>
          <w:p w14:paraId="2763C885" w14:textId="7F537F1F" w:rsidR="009924A9" w:rsidRDefault="00A77088" w:rsidP="00DF4061">
            <w:r>
              <w:t>0.000</w:t>
            </w:r>
          </w:p>
        </w:tc>
        <w:tc>
          <w:tcPr>
            <w:tcW w:w="2254" w:type="dxa"/>
            <w:shd w:val="clear" w:color="auto" w:fill="C00000"/>
          </w:tcPr>
          <w:p w14:paraId="3A106E5C" w14:textId="0E4E9CC4" w:rsidR="009924A9" w:rsidRPr="00992E6E" w:rsidRDefault="00A77088" w:rsidP="00DF4061">
            <w:pPr>
              <w:rPr>
                <w:color w:val="FFFFFF" w:themeColor="background1"/>
              </w:rPr>
            </w:pPr>
            <w:r w:rsidRPr="00992E6E">
              <w:rPr>
                <w:color w:val="FFFFFF" w:themeColor="background1"/>
              </w:rPr>
              <w:t>Failed</w:t>
            </w:r>
          </w:p>
        </w:tc>
      </w:tr>
      <w:tr w:rsidR="009924A9" w14:paraId="4D647872" w14:textId="77777777" w:rsidTr="00C35A4D">
        <w:tc>
          <w:tcPr>
            <w:tcW w:w="2254" w:type="dxa"/>
            <w:vMerge/>
            <w:shd w:val="clear" w:color="auto" w:fill="DAE9F7" w:themeFill="text2" w:themeFillTint="1A"/>
          </w:tcPr>
          <w:p w14:paraId="2EC836E8" w14:textId="77777777" w:rsidR="009924A9" w:rsidRDefault="009924A9" w:rsidP="00DF4061"/>
        </w:tc>
        <w:tc>
          <w:tcPr>
            <w:tcW w:w="2254" w:type="dxa"/>
            <w:shd w:val="clear" w:color="auto" w:fill="DAE9F7" w:themeFill="text2" w:themeFillTint="1A"/>
          </w:tcPr>
          <w:p w14:paraId="51EF2784" w14:textId="77777777" w:rsidR="009924A9" w:rsidRDefault="009924A9" w:rsidP="00DF4061">
            <w:r>
              <w:t>Normality</w:t>
            </w:r>
          </w:p>
        </w:tc>
        <w:tc>
          <w:tcPr>
            <w:tcW w:w="2254" w:type="dxa"/>
            <w:shd w:val="clear" w:color="auto" w:fill="DAE9F7" w:themeFill="text2" w:themeFillTint="1A"/>
          </w:tcPr>
          <w:p w14:paraId="5ECBC67F" w14:textId="19ADD87A" w:rsidR="009924A9" w:rsidRDefault="00992E6E" w:rsidP="00DF4061">
            <w:r>
              <w:t>0.000</w:t>
            </w:r>
          </w:p>
        </w:tc>
        <w:tc>
          <w:tcPr>
            <w:tcW w:w="2254" w:type="dxa"/>
            <w:shd w:val="clear" w:color="auto" w:fill="C00000"/>
          </w:tcPr>
          <w:p w14:paraId="4A8AE448" w14:textId="6EB0E386" w:rsidR="009924A9" w:rsidRPr="00992E6E" w:rsidRDefault="00992E6E" w:rsidP="00DF4061">
            <w:pPr>
              <w:rPr>
                <w:color w:val="FFFFFF" w:themeColor="background1"/>
              </w:rPr>
            </w:pPr>
            <w:r w:rsidRPr="00992E6E">
              <w:rPr>
                <w:color w:val="FFFFFF" w:themeColor="background1"/>
              </w:rPr>
              <w:t>Failed</w:t>
            </w:r>
          </w:p>
        </w:tc>
      </w:tr>
      <w:tr w:rsidR="009924A9" w14:paraId="4C35E184" w14:textId="77777777" w:rsidTr="00C35A4D">
        <w:tc>
          <w:tcPr>
            <w:tcW w:w="2254" w:type="dxa"/>
            <w:vMerge/>
            <w:shd w:val="clear" w:color="auto" w:fill="DAE9F7" w:themeFill="text2" w:themeFillTint="1A"/>
          </w:tcPr>
          <w:p w14:paraId="226D8289" w14:textId="77777777" w:rsidR="009924A9" w:rsidRDefault="009924A9" w:rsidP="00DF4061"/>
        </w:tc>
        <w:tc>
          <w:tcPr>
            <w:tcW w:w="2254" w:type="dxa"/>
            <w:shd w:val="clear" w:color="auto" w:fill="DAE9F7" w:themeFill="text2" w:themeFillTint="1A"/>
          </w:tcPr>
          <w:p w14:paraId="5E35826E" w14:textId="77777777" w:rsidR="009924A9" w:rsidRDefault="009924A9" w:rsidP="00DF4061">
            <w:r>
              <w:t>Homoscedasticity</w:t>
            </w:r>
          </w:p>
        </w:tc>
        <w:tc>
          <w:tcPr>
            <w:tcW w:w="2254" w:type="dxa"/>
            <w:shd w:val="clear" w:color="auto" w:fill="DAE9F7" w:themeFill="text2" w:themeFillTint="1A"/>
          </w:tcPr>
          <w:p w14:paraId="45D9ACCC" w14:textId="0DC61C91" w:rsidR="009924A9" w:rsidRDefault="00992E6E" w:rsidP="00DF4061">
            <w:r>
              <w:t>0.015</w:t>
            </w:r>
          </w:p>
        </w:tc>
        <w:tc>
          <w:tcPr>
            <w:tcW w:w="2254" w:type="dxa"/>
            <w:shd w:val="clear" w:color="auto" w:fill="C00000"/>
          </w:tcPr>
          <w:p w14:paraId="4AC6EB18" w14:textId="7F4C091E" w:rsidR="009924A9" w:rsidRPr="00992E6E" w:rsidRDefault="00992E6E" w:rsidP="00DF4061">
            <w:pPr>
              <w:rPr>
                <w:color w:val="FFFFFF" w:themeColor="background1"/>
              </w:rPr>
            </w:pPr>
            <w:r w:rsidRPr="00992E6E">
              <w:rPr>
                <w:color w:val="FFFFFF" w:themeColor="background1"/>
              </w:rPr>
              <w:t>Failed</w:t>
            </w:r>
          </w:p>
        </w:tc>
      </w:tr>
      <w:tr w:rsidR="009924A9" w14:paraId="6C5BA576" w14:textId="77777777" w:rsidTr="00C35A4D">
        <w:tc>
          <w:tcPr>
            <w:tcW w:w="2254" w:type="dxa"/>
            <w:vMerge w:val="restart"/>
          </w:tcPr>
          <w:p w14:paraId="4A197113" w14:textId="77777777" w:rsidR="009924A9" w:rsidRDefault="009924A9" w:rsidP="00DF4061">
            <w:r>
              <w:t>7,1,1</w:t>
            </w:r>
          </w:p>
        </w:tc>
        <w:tc>
          <w:tcPr>
            <w:tcW w:w="2254" w:type="dxa"/>
          </w:tcPr>
          <w:p w14:paraId="4D13C3DD" w14:textId="77777777" w:rsidR="009924A9" w:rsidRDefault="009924A9" w:rsidP="00DF4061">
            <w:r>
              <w:t>AR Lag</w:t>
            </w:r>
          </w:p>
        </w:tc>
        <w:tc>
          <w:tcPr>
            <w:tcW w:w="2254" w:type="dxa"/>
          </w:tcPr>
          <w:p w14:paraId="0A4DC696" w14:textId="2C575F93" w:rsidR="009924A9" w:rsidRDefault="0012230A" w:rsidP="00DF4061">
            <w:r>
              <w:t>0.707</w:t>
            </w:r>
          </w:p>
        </w:tc>
        <w:tc>
          <w:tcPr>
            <w:tcW w:w="2254" w:type="dxa"/>
            <w:shd w:val="clear" w:color="auto" w:fill="C00000"/>
          </w:tcPr>
          <w:p w14:paraId="64C81F0A" w14:textId="516A1F37" w:rsidR="009924A9" w:rsidRPr="003A4279" w:rsidRDefault="0012230A" w:rsidP="00DF4061">
            <w:pPr>
              <w:rPr>
                <w:color w:val="FFFFFF" w:themeColor="background1"/>
              </w:rPr>
            </w:pPr>
            <w:r w:rsidRPr="003A4279">
              <w:rPr>
                <w:color w:val="FFFFFF" w:themeColor="background1"/>
              </w:rPr>
              <w:t>Failed</w:t>
            </w:r>
          </w:p>
        </w:tc>
      </w:tr>
      <w:tr w:rsidR="009924A9" w14:paraId="7EDAAA33" w14:textId="77777777" w:rsidTr="003A4279">
        <w:tc>
          <w:tcPr>
            <w:tcW w:w="2254" w:type="dxa"/>
            <w:vMerge/>
          </w:tcPr>
          <w:p w14:paraId="12E7901D" w14:textId="77777777" w:rsidR="009924A9" w:rsidRDefault="009924A9" w:rsidP="00DF4061"/>
        </w:tc>
        <w:tc>
          <w:tcPr>
            <w:tcW w:w="2254" w:type="dxa"/>
          </w:tcPr>
          <w:p w14:paraId="58905FE8" w14:textId="77777777" w:rsidR="009924A9" w:rsidRDefault="009924A9" w:rsidP="00DF4061">
            <w:r>
              <w:t>Autocorrelation</w:t>
            </w:r>
          </w:p>
        </w:tc>
        <w:tc>
          <w:tcPr>
            <w:tcW w:w="2254" w:type="dxa"/>
          </w:tcPr>
          <w:p w14:paraId="35BC2A0A" w14:textId="06331D36" w:rsidR="009924A9" w:rsidRDefault="008977B9" w:rsidP="00DF4061">
            <w:r>
              <w:t>0.114</w:t>
            </w:r>
          </w:p>
        </w:tc>
        <w:tc>
          <w:tcPr>
            <w:tcW w:w="2254" w:type="dxa"/>
            <w:shd w:val="clear" w:color="auto" w:fill="92D050"/>
          </w:tcPr>
          <w:p w14:paraId="0EA5848C" w14:textId="4CD1EB8C" w:rsidR="009924A9" w:rsidRPr="009924A9" w:rsidRDefault="008977B9" w:rsidP="00DF4061">
            <w:r>
              <w:t>Passed</w:t>
            </w:r>
          </w:p>
        </w:tc>
      </w:tr>
      <w:tr w:rsidR="009924A9" w14:paraId="3EAD2800" w14:textId="77777777" w:rsidTr="00C35A4D">
        <w:tc>
          <w:tcPr>
            <w:tcW w:w="2254" w:type="dxa"/>
            <w:vMerge/>
          </w:tcPr>
          <w:p w14:paraId="25C06156" w14:textId="77777777" w:rsidR="009924A9" w:rsidRDefault="009924A9" w:rsidP="00DF4061"/>
        </w:tc>
        <w:tc>
          <w:tcPr>
            <w:tcW w:w="2254" w:type="dxa"/>
          </w:tcPr>
          <w:p w14:paraId="6062EEFD" w14:textId="77777777" w:rsidR="009924A9" w:rsidRDefault="009924A9" w:rsidP="00DF4061">
            <w:r>
              <w:t>Normality</w:t>
            </w:r>
          </w:p>
        </w:tc>
        <w:tc>
          <w:tcPr>
            <w:tcW w:w="2254" w:type="dxa"/>
          </w:tcPr>
          <w:p w14:paraId="4E775C71" w14:textId="7F2A9114" w:rsidR="009924A9" w:rsidRDefault="008977B9" w:rsidP="00DF4061">
            <w:r>
              <w:t>0.009</w:t>
            </w:r>
          </w:p>
        </w:tc>
        <w:tc>
          <w:tcPr>
            <w:tcW w:w="2254" w:type="dxa"/>
            <w:shd w:val="clear" w:color="auto" w:fill="C00000"/>
          </w:tcPr>
          <w:p w14:paraId="5422308B" w14:textId="4178D445" w:rsidR="009924A9" w:rsidRPr="009924A9" w:rsidRDefault="008977B9" w:rsidP="00DF4061">
            <w:r w:rsidRPr="003A4279">
              <w:rPr>
                <w:color w:val="FFFFFF" w:themeColor="background1"/>
              </w:rPr>
              <w:t>Failed</w:t>
            </w:r>
          </w:p>
        </w:tc>
      </w:tr>
      <w:tr w:rsidR="009924A9" w14:paraId="75E3E98D" w14:textId="77777777" w:rsidTr="003A4279">
        <w:tc>
          <w:tcPr>
            <w:tcW w:w="2254" w:type="dxa"/>
            <w:vMerge/>
          </w:tcPr>
          <w:p w14:paraId="13E46A3C" w14:textId="77777777" w:rsidR="009924A9" w:rsidRDefault="009924A9" w:rsidP="00DF4061"/>
        </w:tc>
        <w:tc>
          <w:tcPr>
            <w:tcW w:w="2254" w:type="dxa"/>
          </w:tcPr>
          <w:p w14:paraId="3CCC384B" w14:textId="77777777" w:rsidR="009924A9" w:rsidRDefault="009924A9" w:rsidP="00DF4061">
            <w:r>
              <w:t>Homoscedasticity</w:t>
            </w:r>
          </w:p>
        </w:tc>
        <w:tc>
          <w:tcPr>
            <w:tcW w:w="2254" w:type="dxa"/>
          </w:tcPr>
          <w:p w14:paraId="01986D71" w14:textId="489AEC99" w:rsidR="009924A9" w:rsidRDefault="003A4279" w:rsidP="00DF4061">
            <w:r>
              <w:t>0.364</w:t>
            </w:r>
          </w:p>
        </w:tc>
        <w:tc>
          <w:tcPr>
            <w:tcW w:w="2254" w:type="dxa"/>
            <w:shd w:val="clear" w:color="auto" w:fill="92D050"/>
          </w:tcPr>
          <w:p w14:paraId="4FAB3382" w14:textId="29CED400" w:rsidR="009924A9" w:rsidRPr="009924A9" w:rsidRDefault="003A4279" w:rsidP="00DF4061">
            <w:r>
              <w:t>Passed</w:t>
            </w:r>
          </w:p>
        </w:tc>
      </w:tr>
      <w:tr w:rsidR="009924A9" w14:paraId="1CCD3F90" w14:textId="77777777" w:rsidTr="000D18EC">
        <w:tc>
          <w:tcPr>
            <w:tcW w:w="2254" w:type="dxa"/>
            <w:vMerge w:val="restart"/>
            <w:shd w:val="clear" w:color="auto" w:fill="DAE9F7" w:themeFill="text2" w:themeFillTint="1A"/>
          </w:tcPr>
          <w:p w14:paraId="4383BE08" w14:textId="77777777" w:rsidR="009924A9" w:rsidRDefault="009924A9" w:rsidP="00DF4061">
            <w:r>
              <w:t>12,1,1</w:t>
            </w:r>
          </w:p>
        </w:tc>
        <w:tc>
          <w:tcPr>
            <w:tcW w:w="2254" w:type="dxa"/>
            <w:shd w:val="clear" w:color="auto" w:fill="DAE9F7" w:themeFill="text2" w:themeFillTint="1A"/>
          </w:tcPr>
          <w:p w14:paraId="301E23D5" w14:textId="77777777" w:rsidR="009924A9" w:rsidRDefault="009924A9" w:rsidP="00DF4061">
            <w:r>
              <w:t>AR Lag</w:t>
            </w:r>
          </w:p>
        </w:tc>
        <w:tc>
          <w:tcPr>
            <w:tcW w:w="2254" w:type="dxa"/>
            <w:shd w:val="clear" w:color="auto" w:fill="DAE9F7" w:themeFill="text2" w:themeFillTint="1A"/>
          </w:tcPr>
          <w:p w14:paraId="0F515D93" w14:textId="6D6DDAFB" w:rsidR="009924A9" w:rsidRDefault="0077166F" w:rsidP="00DF4061">
            <w:r>
              <w:t>0.000</w:t>
            </w:r>
          </w:p>
        </w:tc>
        <w:tc>
          <w:tcPr>
            <w:tcW w:w="2254" w:type="dxa"/>
            <w:shd w:val="clear" w:color="auto" w:fill="92D050"/>
          </w:tcPr>
          <w:p w14:paraId="3F7F96E9" w14:textId="4A47A84D" w:rsidR="009924A9" w:rsidRPr="009924A9" w:rsidRDefault="0077166F" w:rsidP="00DF4061">
            <w:r>
              <w:t>Passed</w:t>
            </w:r>
          </w:p>
        </w:tc>
      </w:tr>
      <w:tr w:rsidR="009924A9" w14:paraId="68E96073" w14:textId="77777777" w:rsidTr="000D18EC">
        <w:tc>
          <w:tcPr>
            <w:tcW w:w="2254" w:type="dxa"/>
            <w:vMerge/>
            <w:shd w:val="clear" w:color="auto" w:fill="DAE9F7" w:themeFill="text2" w:themeFillTint="1A"/>
          </w:tcPr>
          <w:p w14:paraId="090C45C4" w14:textId="77777777" w:rsidR="009924A9" w:rsidRDefault="009924A9" w:rsidP="00DF4061"/>
        </w:tc>
        <w:tc>
          <w:tcPr>
            <w:tcW w:w="2254" w:type="dxa"/>
            <w:shd w:val="clear" w:color="auto" w:fill="DAE9F7" w:themeFill="text2" w:themeFillTint="1A"/>
          </w:tcPr>
          <w:p w14:paraId="36DD2A80" w14:textId="77777777" w:rsidR="009924A9" w:rsidRDefault="009924A9" w:rsidP="00DF4061">
            <w:r>
              <w:t>Autocorrelation</w:t>
            </w:r>
          </w:p>
        </w:tc>
        <w:tc>
          <w:tcPr>
            <w:tcW w:w="2254" w:type="dxa"/>
            <w:shd w:val="clear" w:color="auto" w:fill="DAE9F7" w:themeFill="text2" w:themeFillTint="1A"/>
          </w:tcPr>
          <w:p w14:paraId="5DB4301D" w14:textId="36DEB220" w:rsidR="009924A9" w:rsidRDefault="00FA7D7C" w:rsidP="00DF4061">
            <w:r>
              <w:t>0.318</w:t>
            </w:r>
          </w:p>
        </w:tc>
        <w:tc>
          <w:tcPr>
            <w:tcW w:w="2254" w:type="dxa"/>
            <w:shd w:val="clear" w:color="auto" w:fill="92D050"/>
          </w:tcPr>
          <w:p w14:paraId="64A6AA8A" w14:textId="581B0D48" w:rsidR="009924A9" w:rsidRPr="009924A9" w:rsidRDefault="00FA7D7C" w:rsidP="00DF4061">
            <w:r>
              <w:t>Passed</w:t>
            </w:r>
          </w:p>
        </w:tc>
      </w:tr>
      <w:tr w:rsidR="009924A9" w14:paraId="27BCB475" w14:textId="77777777" w:rsidTr="000D18EC">
        <w:tc>
          <w:tcPr>
            <w:tcW w:w="2254" w:type="dxa"/>
            <w:vMerge/>
            <w:shd w:val="clear" w:color="auto" w:fill="DAE9F7" w:themeFill="text2" w:themeFillTint="1A"/>
          </w:tcPr>
          <w:p w14:paraId="5C260054" w14:textId="77777777" w:rsidR="009924A9" w:rsidRDefault="009924A9" w:rsidP="00DF4061"/>
        </w:tc>
        <w:tc>
          <w:tcPr>
            <w:tcW w:w="2254" w:type="dxa"/>
            <w:shd w:val="clear" w:color="auto" w:fill="DAE9F7" w:themeFill="text2" w:themeFillTint="1A"/>
          </w:tcPr>
          <w:p w14:paraId="38E78D94" w14:textId="77777777" w:rsidR="009924A9" w:rsidRDefault="009924A9" w:rsidP="00DF4061">
            <w:r>
              <w:t>Normality</w:t>
            </w:r>
          </w:p>
        </w:tc>
        <w:tc>
          <w:tcPr>
            <w:tcW w:w="2254" w:type="dxa"/>
            <w:shd w:val="clear" w:color="auto" w:fill="DAE9F7" w:themeFill="text2" w:themeFillTint="1A"/>
          </w:tcPr>
          <w:p w14:paraId="262F324C" w14:textId="319F6B2E" w:rsidR="009924A9" w:rsidRDefault="00FA7D7C" w:rsidP="00DF4061">
            <w:r>
              <w:t>0.281</w:t>
            </w:r>
          </w:p>
        </w:tc>
        <w:tc>
          <w:tcPr>
            <w:tcW w:w="2254" w:type="dxa"/>
            <w:shd w:val="clear" w:color="auto" w:fill="92D050"/>
          </w:tcPr>
          <w:p w14:paraId="7BA944AE" w14:textId="38057FC9" w:rsidR="009924A9" w:rsidRPr="009924A9" w:rsidRDefault="00FA7D7C" w:rsidP="00DF4061">
            <w:r>
              <w:t>Passed</w:t>
            </w:r>
          </w:p>
        </w:tc>
      </w:tr>
      <w:tr w:rsidR="009924A9" w14:paraId="3DCFF98C" w14:textId="77777777" w:rsidTr="000D18EC">
        <w:tc>
          <w:tcPr>
            <w:tcW w:w="2254" w:type="dxa"/>
            <w:vMerge/>
            <w:shd w:val="clear" w:color="auto" w:fill="DAE9F7" w:themeFill="text2" w:themeFillTint="1A"/>
          </w:tcPr>
          <w:p w14:paraId="0D63C00D" w14:textId="77777777" w:rsidR="009924A9" w:rsidRDefault="009924A9" w:rsidP="00DF4061"/>
        </w:tc>
        <w:tc>
          <w:tcPr>
            <w:tcW w:w="2254" w:type="dxa"/>
            <w:shd w:val="clear" w:color="auto" w:fill="DAE9F7" w:themeFill="text2" w:themeFillTint="1A"/>
          </w:tcPr>
          <w:p w14:paraId="46CB7A81" w14:textId="77777777" w:rsidR="009924A9" w:rsidRDefault="009924A9" w:rsidP="00DF4061">
            <w:r>
              <w:t>Homoscedasticity</w:t>
            </w:r>
          </w:p>
        </w:tc>
        <w:tc>
          <w:tcPr>
            <w:tcW w:w="2254" w:type="dxa"/>
            <w:shd w:val="clear" w:color="auto" w:fill="DAE9F7" w:themeFill="text2" w:themeFillTint="1A"/>
          </w:tcPr>
          <w:p w14:paraId="07278128" w14:textId="4F19E26F" w:rsidR="009924A9" w:rsidRDefault="00FA7D7C" w:rsidP="00DF4061">
            <w:r>
              <w:t>0.06</w:t>
            </w:r>
            <w:r w:rsidR="000D18EC">
              <w:t>8</w:t>
            </w:r>
          </w:p>
        </w:tc>
        <w:tc>
          <w:tcPr>
            <w:tcW w:w="2254" w:type="dxa"/>
            <w:shd w:val="clear" w:color="auto" w:fill="92D050"/>
          </w:tcPr>
          <w:p w14:paraId="11928A4A" w14:textId="04171491" w:rsidR="009924A9" w:rsidRPr="009924A9" w:rsidRDefault="000D18EC" w:rsidP="00DF4061">
            <w:r>
              <w:t>Passed</w:t>
            </w:r>
          </w:p>
        </w:tc>
      </w:tr>
      <w:tr w:rsidR="009924A9" w14:paraId="7F89BF99" w14:textId="77777777" w:rsidTr="003F51C0">
        <w:tc>
          <w:tcPr>
            <w:tcW w:w="2254" w:type="dxa"/>
            <w:vMerge w:val="restart"/>
          </w:tcPr>
          <w:p w14:paraId="6EA54054" w14:textId="77777777" w:rsidR="009924A9" w:rsidRDefault="009924A9" w:rsidP="00DF4061">
            <w:r>
              <w:t>15,1,1</w:t>
            </w:r>
          </w:p>
        </w:tc>
        <w:tc>
          <w:tcPr>
            <w:tcW w:w="2254" w:type="dxa"/>
          </w:tcPr>
          <w:p w14:paraId="54A1D9DD" w14:textId="77777777" w:rsidR="009924A9" w:rsidRDefault="009924A9" w:rsidP="00DF4061">
            <w:r>
              <w:t>AR Lag</w:t>
            </w:r>
          </w:p>
        </w:tc>
        <w:tc>
          <w:tcPr>
            <w:tcW w:w="2254" w:type="dxa"/>
          </w:tcPr>
          <w:p w14:paraId="602FDD28" w14:textId="4A645746" w:rsidR="009924A9" w:rsidRDefault="004C3348" w:rsidP="00DF4061">
            <w:r>
              <w:t>0.011</w:t>
            </w:r>
          </w:p>
        </w:tc>
        <w:tc>
          <w:tcPr>
            <w:tcW w:w="2254" w:type="dxa"/>
            <w:shd w:val="clear" w:color="auto" w:fill="92D050"/>
          </w:tcPr>
          <w:p w14:paraId="27443A9F" w14:textId="08F49303" w:rsidR="009924A9" w:rsidRPr="009924A9" w:rsidRDefault="004C3348" w:rsidP="00DF4061">
            <w:r>
              <w:t>Passed</w:t>
            </w:r>
          </w:p>
        </w:tc>
      </w:tr>
      <w:tr w:rsidR="009924A9" w14:paraId="73DC0EFA" w14:textId="77777777" w:rsidTr="003F51C0">
        <w:tc>
          <w:tcPr>
            <w:tcW w:w="2254" w:type="dxa"/>
            <w:vMerge/>
          </w:tcPr>
          <w:p w14:paraId="6288489E" w14:textId="77777777" w:rsidR="009924A9" w:rsidRDefault="009924A9" w:rsidP="00DF4061"/>
        </w:tc>
        <w:tc>
          <w:tcPr>
            <w:tcW w:w="2254" w:type="dxa"/>
          </w:tcPr>
          <w:p w14:paraId="2156AEF1" w14:textId="77777777" w:rsidR="009924A9" w:rsidRDefault="009924A9" w:rsidP="00DF4061">
            <w:r>
              <w:t>Autocorrelation</w:t>
            </w:r>
          </w:p>
        </w:tc>
        <w:tc>
          <w:tcPr>
            <w:tcW w:w="2254" w:type="dxa"/>
          </w:tcPr>
          <w:p w14:paraId="1582095A" w14:textId="70276E84" w:rsidR="009924A9" w:rsidRDefault="002C2149" w:rsidP="00DF4061">
            <w:r>
              <w:t>0.978</w:t>
            </w:r>
          </w:p>
        </w:tc>
        <w:tc>
          <w:tcPr>
            <w:tcW w:w="2254" w:type="dxa"/>
            <w:shd w:val="clear" w:color="auto" w:fill="92D050"/>
          </w:tcPr>
          <w:p w14:paraId="38AD8535" w14:textId="0AB21FEC" w:rsidR="009924A9" w:rsidRPr="009924A9" w:rsidRDefault="002C2149" w:rsidP="00DF4061">
            <w:r>
              <w:t>Passed</w:t>
            </w:r>
          </w:p>
        </w:tc>
      </w:tr>
      <w:tr w:rsidR="009924A9" w14:paraId="7A782ACC" w14:textId="77777777" w:rsidTr="00C35A4D">
        <w:tc>
          <w:tcPr>
            <w:tcW w:w="2254" w:type="dxa"/>
            <w:vMerge/>
          </w:tcPr>
          <w:p w14:paraId="5C378D05" w14:textId="77777777" w:rsidR="009924A9" w:rsidRDefault="009924A9" w:rsidP="00DF4061"/>
        </w:tc>
        <w:tc>
          <w:tcPr>
            <w:tcW w:w="2254" w:type="dxa"/>
          </w:tcPr>
          <w:p w14:paraId="5A29F0ED" w14:textId="77777777" w:rsidR="009924A9" w:rsidRDefault="009924A9" w:rsidP="00DF4061">
            <w:r>
              <w:t>Normality</w:t>
            </w:r>
          </w:p>
        </w:tc>
        <w:tc>
          <w:tcPr>
            <w:tcW w:w="2254" w:type="dxa"/>
          </w:tcPr>
          <w:p w14:paraId="160C9475" w14:textId="79E5895B" w:rsidR="009924A9" w:rsidRDefault="002C2149" w:rsidP="00DF4061">
            <w:r>
              <w:t>0.034</w:t>
            </w:r>
          </w:p>
        </w:tc>
        <w:tc>
          <w:tcPr>
            <w:tcW w:w="2254" w:type="dxa"/>
            <w:shd w:val="clear" w:color="auto" w:fill="C00000"/>
          </w:tcPr>
          <w:p w14:paraId="7BA8169B" w14:textId="56D8F087" w:rsidR="009924A9" w:rsidRPr="003F51C0" w:rsidRDefault="002C2149" w:rsidP="00DF4061">
            <w:pPr>
              <w:rPr>
                <w:color w:val="FFFFFF" w:themeColor="background1"/>
              </w:rPr>
            </w:pPr>
            <w:r w:rsidRPr="00B245EB">
              <w:rPr>
                <w:color w:val="FFFFFF" w:themeColor="background1"/>
              </w:rPr>
              <w:t>Failed</w:t>
            </w:r>
          </w:p>
        </w:tc>
      </w:tr>
      <w:tr w:rsidR="009924A9" w14:paraId="64AB607F" w14:textId="77777777" w:rsidTr="003F51C0">
        <w:tc>
          <w:tcPr>
            <w:tcW w:w="2254" w:type="dxa"/>
            <w:vMerge/>
          </w:tcPr>
          <w:p w14:paraId="6F0EC2ED" w14:textId="77777777" w:rsidR="009924A9" w:rsidRDefault="009924A9" w:rsidP="00DF4061"/>
        </w:tc>
        <w:tc>
          <w:tcPr>
            <w:tcW w:w="2254" w:type="dxa"/>
          </w:tcPr>
          <w:p w14:paraId="2458F0D1" w14:textId="77777777" w:rsidR="009924A9" w:rsidRDefault="009924A9" w:rsidP="00DF4061">
            <w:r>
              <w:t>Homoscedasticity</w:t>
            </w:r>
          </w:p>
        </w:tc>
        <w:tc>
          <w:tcPr>
            <w:tcW w:w="2254" w:type="dxa"/>
          </w:tcPr>
          <w:p w14:paraId="031B3901" w14:textId="10D7C321" w:rsidR="009924A9" w:rsidRDefault="003F51C0" w:rsidP="00DF4061">
            <w:r>
              <w:t>0.065</w:t>
            </w:r>
          </w:p>
        </w:tc>
        <w:tc>
          <w:tcPr>
            <w:tcW w:w="2254" w:type="dxa"/>
            <w:shd w:val="clear" w:color="auto" w:fill="92D050"/>
          </w:tcPr>
          <w:p w14:paraId="46667BE2" w14:textId="4288EFF2" w:rsidR="009924A9" w:rsidRPr="009924A9" w:rsidRDefault="003F51C0" w:rsidP="00DF4061">
            <w:r>
              <w:t>Passed</w:t>
            </w:r>
          </w:p>
        </w:tc>
      </w:tr>
    </w:tbl>
    <w:p w14:paraId="66D2EE9E" w14:textId="77777777" w:rsidR="009924A9" w:rsidRDefault="009924A9" w:rsidP="003E30FD">
      <w:pPr>
        <w:spacing w:after="0"/>
        <w:jc w:val="both"/>
      </w:pPr>
    </w:p>
    <w:p w14:paraId="2974C3F3" w14:textId="60DC9638" w:rsidR="00372997" w:rsidRDefault="00372997" w:rsidP="0001645E">
      <w:pPr>
        <w:jc w:val="both"/>
      </w:pPr>
      <w:proofErr w:type="gramStart"/>
      <w:r>
        <w:t>ARIMA(</w:t>
      </w:r>
      <w:proofErr w:type="gramEnd"/>
      <w:r>
        <w:t>12,1,1) was the only model to satisfy all diagnostics.</w:t>
      </w:r>
    </w:p>
    <w:p w14:paraId="6A1A030D" w14:textId="555D5AAF" w:rsidR="0039375C" w:rsidRDefault="0001645E" w:rsidP="0001645E">
      <w:pPr>
        <w:jc w:val="both"/>
      </w:pPr>
      <w:r>
        <w:lastRenderedPageBreak/>
        <w:t xml:space="preserve">The viability of the models </w:t>
      </w:r>
      <w:r w:rsidR="001C7371">
        <w:t>was</w:t>
      </w:r>
      <w:r w:rsidR="00F010FA">
        <w:t xml:space="preserve"> then</w:t>
      </w:r>
      <w:r>
        <w:t xml:space="preserve"> tested by using the Akaike Information Criterion (AIC) to determine how well the model predicts future data and the Bayesian Information Criterion (BIC) to determine how simple the model is while still fitting well </w:t>
      </w:r>
      <w:sdt>
        <w:sdtPr>
          <w:id w:val="-1977446484"/>
          <w:citation/>
        </w:sdtPr>
        <w:sdtContent>
          <w:r>
            <w:fldChar w:fldCharType="begin"/>
          </w:r>
          <w:r>
            <w:instrText xml:space="preserve"> CITATION Jes25 \l 2057 </w:instrText>
          </w:r>
          <w:r>
            <w:fldChar w:fldCharType="separate"/>
          </w:r>
          <w:r w:rsidR="00F518BE" w:rsidRPr="00F518BE">
            <w:rPr>
              <w:noProof/>
            </w:rPr>
            <w:t>[3]</w:t>
          </w:r>
          <w:r>
            <w:fldChar w:fldCharType="end"/>
          </w:r>
        </w:sdtContent>
      </w:sdt>
      <w:r>
        <w:t>:</w:t>
      </w:r>
    </w:p>
    <w:tbl>
      <w:tblPr>
        <w:tblStyle w:val="TableGrid"/>
        <w:tblW w:w="0" w:type="auto"/>
        <w:tblLook w:val="04A0" w:firstRow="1" w:lastRow="0" w:firstColumn="1" w:lastColumn="0" w:noHBand="0" w:noVBand="1"/>
      </w:tblPr>
      <w:tblGrid>
        <w:gridCol w:w="3005"/>
        <w:gridCol w:w="3005"/>
        <w:gridCol w:w="3006"/>
      </w:tblGrid>
      <w:tr w:rsidR="00C76262" w14:paraId="014AAF75" w14:textId="77777777" w:rsidTr="00DF4061">
        <w:tc>
          <w:tcPr>
            <w:tcW w:w="3005" w:type="dxa"/>
          </w:tcPr>
          <w:p w14:paraId="6AA96DE4" w14:textId="77777777" w:rsidR="00C76262" w:rsidRPr="00497AA2" w:rsidRDefault="00C76262" w:rsidP="00DF4061">
            <w:pPr>
              <w:rPr>
                <w:b/>
                <w:bCs/>
              </w:rPr>
            </w:pPr>
            <w:r w:rsidRPr="00497AA2">
              <w:rPr>
                <w:b/>
                <w:bCs/>
              </w:rPr>
              <w:t>ARIMA Model</w:t>
            </w:r>
          </w:p>
        </w:tc>
        <w:tc>
          <w:tcPr>
            <w:tcW w:w="3005" w:type="dxa"/>
          </w:tcPr>
          <w:p w14:paraId="00E9C276" w14:textId="77777777" w:rsidR="00C76262" w:rsidRPr="00497AA2" w:rsidRDefault="00C76262" w:rsidP="00DF4061">
            <w:pPr>
              <w:rPr>
                <w:b/>
                <w:bCs/>
              </w:rPr>
            </w:pPr>
            <w:r w:rsidRPr="00497AA2">
              <w:rPr>
                <w:b/>
                <w:bCs/>
              </w:rPr>
              <w:t>AIC</w:t>
            </w:r>
          </w:p>
        </w:tc>
        <w:tc>
          <w:tcPr>
            <w:tcW w:w="3006" w:type="dxa"/>
          </w:tcPr>
          <w:p w14:paraId="22D5DB4C" w14:textId="77777777" w:rsidR="00C76262" w:rsidRPr="00497AA2" w:rsidRDefault="00C76262" w:rsidP="00DF4061">
            <w:pPr>
              <w:rPr>
                <w:b/>
                <w:bCs/>
              </w:rPr>
            </w:pPr>
            <w:r w:rsidRPr="00497AA2">
              <w:rPr>
                <w:b/>
                <w:bCs/>
              </w:rPr>
              <w:t>BIC</w:t>
            </w:r>
          </w:p>
        </w:tc>
      </w:tr>
      <w:tr w:rsidR="00C76262" w14:paraId="0D5D3D0F" w14:textId="77777777" w:rsidTr="00C35A4D">
        <w:tc>
          <w:tcPr>
            <w:tcW w:w="3005" w:type="dxa"/>
          </w:tcPr>
          <w:p w14:paraId="2939C700" w14:textId="77777777" w:rsidR="00C76262" w:rsidRDefault="00C76262" w:rsidP="00DF4061">
            <w:r>
              <w:t>1,1,1</w:t>
            </w:r>
          </w:p>
        </w:tc>
        <w:tc>
          <w:tcPr>
            <w:tcW w:w="3005" w:type="dxa"/>
            <w:shd w:val="clear" w:color="auto" w:fill="C00000"/>
          </w:tcPr>
          <w:p w14:paraId="289422A2" w14:textId="77777777" w:rsidR="00C76262" w:rsidRPr="00E70EFE" w:rsidRDefault="00C76262" w:rsidP="00DF4061">
            <w:pPr>
              <w:rPr>
                <w:color w:val="FFFFFF" w:themeColor="background1"/>
              </w:rPr>
            </w:pPr>
            <w:r w:rsidRPr="00E70EFE">
              <w:rPr>
                <w:color w:val="FFFFFF" w:themeColor="background1"/>
              </w:rPr>
              <w:t>1083.191</w:t>
            </w:r>
          </w:p>
        </w:tc>
        <w:tc>
          <w:tcPr>
            <w:tcW w:w="3006" w:type="dxa"/>
            <w:shd w:val="clear" w:color="auto" w:fill="C00000"/>
          </w:tcPr>
          <w:p w14:paraId="56015D18" w14:textId="77777777" w:rsidR="00C76262" w:rsidRPr="00E70EFE" w:rsidRDefault="00C76262" w:rsidP="00DF4061">
            <w:pPr>
              <w:rPr>
                <w:color w:val="FFFFFF" w:themeColor="background1"/>
              </w:rPr>
            </w:pPr>
            <w:r w:rsidRPr="00E70EFE">
              <w:rPr>
                <w:color w:val="FFFFFF" w:themeColor="background1"/>
              </w:rPr>
              <w:t>1092.080</w:t>
            </w:r>
          </w:p>
        </w:tc>
      </w:tr>
      <w:tr w:rsidR="00C76262" w14:paraId="32594AD3" w14:textId="77777777" w:rsidTr="00DF4061">
        <w:tc>
          <w:tcPr>
            <w:tcW w:w="3005" w:type="dxa"/>
          </w:tcPr>
          <w:p w14:paraId="4CFC2C09" w14:textId="77777777" w:rsidR="00C76262" w:rsidRDefault="00C76262" w:rsidP="00DF4061">
            <w:r>
              <w:t>7,1,1</w:t>
            </w:r>
          </w:p>
        </w:tc>
        <w:tc>
          <w:tcPr>
            <w:tcW w:w="3005" w:type="dxa"/>
            <w:shd w:val="clear" w:color="auto" w:fill="FFC000"/>
          </w:tcPr>
          <w:p w14:paraId="013228F8" w14:textId="77777777" w:rsidR="00C76262" w:rsidRDefault="00C76262" w:rsidP="00DF4061">
            <w:r w:rsidRPr="007C65F8">
              <w:t>1051.90</w:t>
            </w:r>
            <w:r>
              <w:t>4</w:t>
            </w:r>
          </w:p>
        </w:tc>
        <w:tc>
          <w:tcPr>
            <w:tcW w:w="3006" w:type="dxa"/>
            <w:shd w:val="clear" w:color="auto" w:fill="FFC000"/>
          </w:tcPr>
          <w:p w14:paraId="7C5A6172" w14:textId="77777777" w:rsidR="00C76262" w:rsidRDefault="00C76262" w:rsidP="00DF4061">
            <w:r w:rsidRPr="007C65F8">
              <w:t>1078.5</w:t>
            </w:r>
            <w:r>
              <w:t>70</w:t>
            </w:r>
          </w:p>
        </w:tc>
      </w:tr>
      <w:tr w:rsidR="00C76262" w14:paraId="6C1B64BE" w14:textId="77777777" w:rsidTr="00DF4061">
        <w:tc>
          <w:tcPr>
            <w:tcW w:w="3005" w:type="dxa"/>
          </w:tcPr>
          <w:p w14:paraId="26986223" w14:textId="77777777" w:rsidR="00C76262" w:rsidRDefault="00C76262" w:rsidP="00DF4061">
            <w:r>
              <w:t>12,1,1</w:t>
            </w:r>
          </w:p>
        </w:tc>
        <w:tc>
          <w:tcPr>
            <w:tcW w:w="3005" w:type="dxa"/>
            <w:shd w:val="clear" w:color="auto" w:fill="FFC000"/>
          </w:tcPr>
          <w:p w14:paraId="3EF99841" w14:textId="77777777" w:rsidR="00C76262" w:rsidRDefault="00C76262" w:rsidP="00DF4061">
            <w:r w:rsidRPr="00FA2D28">
              <w:t>890.72</w:t>
            </w:r>
            <w:r>
              <w:t>6</w:t>
            </w:r>
          </w:p>
        </w:tc>
        <w:tc>
          <w:tcPr>
            <w:tcW w:w="3006" w:type="dxa"/>
            <w:shd w:val="clear" w:color="auto" w:fill="92D050"/>
          </w:tcPr>
          <w:p w14:paraId="0852D0A8" w14:textId="77777777" w:rsidR="00C76262" w:rsidRDefault="00C76262" w:rsidP="00DF4061">
            <w:r w:rsidRPr="00FA2D28">
              <w:t>932.20</w:t>
            </w:r>
            <w:r>
              <w:t>6</w:t>
            </w:r>
          </w:p>
        </w:tc>
      </w:tr>
      <w:tr w:rsidR="00C76262" w14:paraId="4BE4ABA9" w14:textId="77777777" w:rsidTr="00DF4061">
        <w:tc>
          <w:tcPr>
            <w:tcW w:w="3005" w:type="dxa"/>
          </w:tcPr>
          <w:p w14:paraId="71F4B133" w14:textId="77777777" w:rsidR="00C76262" w:rsidRDefault="00C76262" w:rsidP="00DF4061">
            <w:r>
              <w:t>15,1,1</w:t>
            </w:r>
          </w:p>
        </w:tc>
        <w:tc>
          <w:tcPr>
            <w:tcW w:w="3005" w:type="dxa"/>
            <w:shd w:val="clear" w:color="auto" w:fill="92D050"/>
          </w:tcPr>
          <w:p w14:paraId="533EEC2F" w14:textId="77777777" w:rsidR="00C76262" w:rsidRDefault="00C76262" w:rsidP="00DF4061">
            <w:r w:rsidRPr="00FA2D28">
              <w:t>886.34</w:t>
            </w:r>
            <w:r>
              <w:t>5</w:t>
            </w:r>
          </w:p>
        </w:tc>
        <w:tc>
          <w:tcPr>
            <w:tcW w:w="3006" w:type="dxa"/>
            <w:shd w:val="clear" w:color="auto" w:fill="FFC000"/>
          </w:tcPr>
          <w:p w14:paraId="2FF7AE40" w14:textId="77777777" w:rsidR="00C76262" w:rsidRDefault="00C76262" w:rsidP="00DF4061">
            <w:r w:rsidRPr="00FA2D28">
              <w:t>954.490</w:t>
            </w:r>
          </w:p>
        </w:tc>
      </w:tr>
    </w:tbl>
    <w:p w14:paraId="1D62998D" w14:textId="77777777" w:rsidR="00C76262" w:rsidRDefault="00C76262" w:rsidP="003E30FD">
      <w:pPr>
        <w:spacing w:after="0"/>
        <w:jc w:val="both"/>
      </w:pPr>
    </w:p>
    <w:p w14:paraId="03FEF21B" w14:textId="35737EC4" w:rsidR="003616CF" w:rsidRDefault="00C87BCB" w:rsidP="00287716">
      <w:pPr>
        <w:jc w:val="both"/>
      </w:pPr>
      <w:proofErr w:type="gramStart"/>
      <w:r>
        <w:t>ARIMA(</w:t>
      </w:r>
      <w:proofErr w:type="gramEnd"/>
      <w:r>
        <w:t xml:space="preserve">15,1,1) </w:t>
      </w:r>
      <w:r w:rsidR="009E665B">
        <w:t xml:space="preserve">had </w:t>
      </w:r>
      <w:r w:rsidR="004D6E58">
        <w:t>slightly</w:t>
      </w:r>
      <w:r w:rsidR="009E665B">
        <w:t xml:space="preserve"> mo</w:t>
      </w:r>
      <w:r w:rsidR="004D6E58">
        <w:t>re</w:t>
      </w:r>
      <w:r w:rsidR="009E665B">
        <w:t xml:space="preserve"> accurate predictions </w:t>
      </w:r>
      <w:r w:rsidR="004D6E58">
        <w:t>than</w:t>
      </w:r>
      <w:r w:rsidR="008D4A99">
        <w:t xml:space="preserve"> </w:t>
      </w:r>
      <w:proofErr w:type="gramStart"/>
      <w:r w:rsidR="008D4A99">
        <w:t>ARIMA(</w:t>
      </w:r>
      <w:proofErr w:type="gramEnd"/>
      <w:r w:rsidR="008D4A99">
        <w:t>12,1,1)</w:t>
      </w:r>
      <w:r w:rsidR="004D6E58">
        <w:t xml:space="preserve"> which</w:t>
      </w:r>
      <w:r w:rsidR="008D4A99">
        <w:t xml:space="preserve"> had the </w:t>
      </w:r>
      <w:r w:rsidR="0039375C">
        <w:t>simplest</w:t>
      </w:r>
      <w:r>
        <w:t xml:space="preserve"> </w:t>
      </w:r>
      <w:r w:rsidR="003E30FD">
        <w:t>model fit for the data</w:t>
      </w:r>
      <w:r>
        <w:t>.</w:t>
      </w:r>
    </w:p>
    <w:p w14:paraId="6A3079B6" w14:textId="2C382B1F" w:rsidR="009619D4" w:rsidRDefault="00EC6068" w:rsidP="00AC40F0">
      <w:pPr>
        <w:pStyle w:val="Heading4"/>
      </w:pPr>
      <w:r>
        <w:t xml:space="preserve">2.2.2.3 – </w:t>
      </w:r>
      <w:r w:rsidR="009619D4">
        <w:t>Forecast Accuracy Metrics</w:t>
      </w:r>
    </w:p>
    <w:p w14:paraId="16F771DA" w14:textId="24CB328C" w:rsidR="00D3515F" w:rsidRDefault="00D3515F" w:rsidP="00D3515F">
      <w:pPr>
        <w:spacing w:after="0" w:line="276" w:lineRule="auto"/>
        <w:jc w:val="both"/>
      </w:pPr>
      <w:r>
        <w:t>The following</w:t>
      </w:r>
      <w:r w:rsidR="003A7642">
        <w:t xml:space="preserve"> statistical error</w:t>
      </w:r>
      <w:r>
        <w:t xml:space="preserve"> metrics were used to test the accuracy of the forecasts compared to </w:t>
      </w:r>
      <w:r w:rsidR="00DE3AAA">
        <w:t>historical</w:t>
      </w:r>
      <w:r>
        <w:t xml:space="preserve"> data</w:t>
      </w:r>
      <w:r w:rsidR="00E8625A">
        <w:t>,</w:t>
      </w:r>
      <w:r>
        <w:t xml:space="preserve"> based on learning from </w:t>
      </w:r>
      <w:r w:rsidRPr="00412335">
        <w:rPr>
          <w:rFonts w:cs="Arial"/>
        </w:rPr>
        <w:t>‘Learn Time Series Forecasting in Python’ by Marco Peixeiro</w:t>
      </w:r>
      <w:r>
        <w:rPr>
          <w:rFonts w:cs="Arial"/>
        </w:rPr>
        <w:t xml:space="preserve"> </w:t>
      </w:r>
      <w:sdt>
        <w:sdtPr>
          <w:id w:val="796882085"/>
          <w:citation/>
        </w:sdtPr>
        <w:sdtContent>
          <w:r w:rsidRPr="00412335">
            <w:rPr>
              <w:rFonts w:cs="Arial"/>
            </w:rPr>
            <w:fldChar w:fldCharType="begin"/>
          </w:r>
          <w:r w:rsidRPr="00412335">
            <w:rPr>
              <w:rFonts w:cs="Arial"/>
            </w:rPr>
            <w:instrText xml:space="preserve"> CITATION Mar25 \l 2057 </w:instrText>
          </w:r>
          <w:r w:rsidRPr="00412335">
            <w:rPr>
              <w:rFonts w:cs="Arial"/>
            </w:rPr>
            <w:fldChar w:fldCharType="separate"/>
          </w:r>
          <w:r w:rsidR="00F518BE" w:rsidRPr="00F518BE">
            <w:rPr>
              <w:rFonts w:cs="Arial"/>
              <w:noProof/>
            </w:rPr>
            <w:t>[5]</w:t>
          </w:r>
          <w:r w:rsidRPr="00412335">
            <w:rPr>
              <w:rFonts w:cs="Arial"/>
            </w:rPr>
            <w:fldChar w:fldCharType="end"/>
          </w:r>
        </w:sdtContent>
      </w:sdt>
      <w:r>
        <w:t>:</w:t>
      </w:r>
    </w:p>
    <w:p w14:paraId="5173F107" w14:textId="594DE9BB" w:rsidR="00815E9E" w:rsidRDefault="00815E9E" w:rsidP="00D3515F">
      <w:pPr>
        <w:spacing w:after="0" w:line="276" w:lineRule="auto"/>
        <w:jc w:val="both"/>
      </w:pPr>
    </w:p>
    <w:tbl>
      <w:tblPr>
        <w:tblStyle w:val="TableGrid"/>
        <w:tblW w:w="0" w:type="auto"/>
        <w:tblLook w:val="04A0" w:firstRow="1" w:lastRow="0" w:firstColumn="1" w:lastColumn="0" w:noHBand="0" w:noVBand="1"/>
      </w:tblPr>
      <w:tblGrid>
        <w:gridCol w:w="1974"/>
        <w:gridCol w:w="1610"/>
        <w:gridCol w:w="5432"/>
      </w:tblGrid>
      <w:tr w:rsidR="0067058F" w14:paraId="22596724" w14:textId="77777777" w:rsidTr="00695645">
        <w:tc>
          <w:tcPr>
            <w:tcW w:w="1980" w:type="dxa"/>
            <w:shd w:val="clear" w:color="auto" w:fill="DAE9F7" w:themeFill="text2" w:themeFillTint="1A"/>
          </w:tcPr>
          <w:p w14:paraId="1FCFEAA7" w14:textId="50610695" w:rsidR="0067058F" w:rsidRPr="00695645" w:rsidRDefault="00695645" w:rsidP="00D3515F">
            <w:pPr>
              <w:spacing w:line="276" w:lineRule="auto"/>
              <w:jc w:val="both"/>
              <w:rPr>
                <w:b/>
                <w:bCs/>
              </w:rPr>
            </w:pPr>
            <w:r w:rsidRPr="00695645">
              <w:rPr>
                <w:b/>
                <w:bCs/>
              </w:rPr>
              <w:t>Statistical Error Metric</w:t>
            </w:r>
          </w:p>
        </w:tc>
        <w:tc>
          <w:tcPr>
            <w:tcW w:w="1559" w:type="dxa"/>
            <w:shd w:val="clear" w:color="auto" w:fill="DAE9F7" w:themeFill="text2" w:themeFillTint="1A"/>
          </w:tcPr>
          <w:p w14:paraId="0669D34D" w14:textId="4C671E33" w:rsidR="0067058F" w:rsidRPr="00695645" w:rsidRDefault="00695645" w:rsidP="00D3515F">
            <w:pPr>
              <w:spacing w:line="276" w:lineRule="auto"/>
              <w:jc w:val="both"/>
              <w:rPr>
                <w:b/>
                <w:bCs/>
              </w:rPr>
            </w:pPr>
            <w:r w:rsidRPr="00695645">
              <w:rPr>
                <w:b/>
                <w:bCs/>
              </w:rPr>
              <w:t>Abbreviation</w:t>
            </w:r>
          </w:p>
        </w:tc>
        <w:tc>
          <w:tcPr>
            <w:tcW w:w="5477" w:type="dxa"/>
            <w:shd w:val="clear" w:color="auto" w:fill="DAE9F7" w:themeFill="text2" w:themeFillTint="1A"/>
          </w:tcPr>
          <w:p w14:paraId="24DBE127" w14:textId="72AF9352" w:rsidR="0067058F" w:rsidRPr="00695645" w:rsidRDefault="00695645" w:rsidP="00D3515F">
            <w:pPr>
              <w:spacing w:line="276" w:lineRule="auto"/>
              <w:jc w:val="both"/>
              <w:rPr>
                <w:b/>
                <w:bCs/>
              </w:rPr>
            </w:pPr>
            <w:r w:rsidRPr="00695645">
              <w:rPr>
                <w:b/>
                <w:bCs/>
              </w:rPr>
              <w:t>Explanation</w:t>
            </w:r>
          </w:p>
        </w:tc>
      </w:tr>
      <w:tr w:rsidR="0067058F" w14:paraId="004967AA" w14:textId="77777777" w:rsidTr="00695645">
        <w:tc>
          <w:tcPr>
            <w:tcW w:w="1980" w:type="dxa"/>
          </w:tcPr>
          <w:p w14:paraId="5AD69EFA" w14:textId="6BAF2424" w:rsidR="0067058F" w:rsidRDefault="0067058F" w:rsidP="00695645">
            <w:pPr>
              <w:spacing w:line="276" w:lineRule="auto"/>
            </w:pPr>
            <w:r w:rsidRPr="00862554">
              <w:rPr>
                <w:b/>
                <w:bCs/>
              </w:rPr>
              <w:t>Mean Absolute Error</w:t>
            </w:r>
          </w:p>
        </w:tc>
        <w:tc>
          <w:tcPr>
            <w:tcW w:w="1559" w:type="dxa"/>
          </w:tcPr>
          <w:p w14:paraId="769DC0EC" w14:textId="61CB31E5" w:rsidR="0067058F" w:rsidRDefault="0067058F" w:rsidP="00D3515F">
            <w:pPr>
              <w:spacing w:line="276" w:lineRule="auto"/>
              <w:jc w:val="both"/>
            </w:pPr>
            <w:r w:rsidRPr="00862554">
              <w:rPr>
                <w:b/>
                <w:bCs/>
              </w:rPr>
              <w:t>MAE</w:t>
            </w:r>
          </w:p>
        </w:tc>
        <w:tc>
          <w:tcPr>
            <w:tcW w:w="5477" w:type="dxa"/>
          </w:tcPr>
          <w:p w14:paraId="1CFF115A" w14:textId="6259866D" w:rsidR="0067058F" w:rsidRDefault="00695645" w:rsidP="00D3515F">
            <w:pPr>
              <w:spacing w:line="276" w:lineRule="auto"/>
              <w:jc w:val="both"/>
            </w:pPr>
            <w:r>
              <w:t>M</w:t>
            </w:r>
            <w:r w:rsidR="0067058F">
              <w:t>easures how many units (FTE) on average the model deviates from the actual data.</w:t>
            </w:r>
          </w:p>
        </w:tc>
      </w:tr>
      <w:tr w:rsidR="0067058F" w14:paraId="5E53C272" w14:textId="77777777" w:rsidTr="00695645">
        <w:tc>
          <w:tcPr>
            <w:tcW w:w="1980" w:type="dxa"/>
          </w:tcPr>
          <w:p w14:paraId="1B1AA08E" w14:textId="517C2DF8" w:rsidR="0067058F" w:rsidRDefault="0067058F" w:rsidP="00695645">
            <w:pPr>
              <w:spacing w:line="276" w:lineRule="auto"/>
            </w:pPr>
            <w:r w:rsidRPr="00862554">
              <w:rPr>
                <w:b/>
                <w:bCs/>
              </w:rPr>
              <w:t>Root Mean Square Error</w:t>
            </w:r>
          </w:p>
        </w:tc>
        <w:tc>
          <w:tcPr>
            <w:tcW w:w="1559" w:type="dxa"/>
          </w:tcPr>
          <w:p w14:paraId="678E191D" w14:textId="52622044" w:rsidR="0067058F" w:rsidRDefault="0067058F" w:rsidP="00D3515F">
            <w:pPr>
              <w:spacing w:line="276" w:lineRule="auto"/>
              <w:jc w:val="both"/>
            </w:pPr>
            <w:r w:rsidRPr="00862554">
              <w:rPr>
                <w:b/>
                <w:bCs/>
              </w:rPr>
              <w:t>RMSE</w:t>
            </w:r>
          </w:p>
        </w:tc>
        <w:tc>
          <w:tcPr>
            <w:tcW w:w="5477" w:type="dxa"/>
          </w:tcPr>
          <w:p w14:paraId="5166583B" w14:textId="18ACAC87" w:rsidR="0067058F" w:rsidRDefault="00695645" w:rsidP="00D3515F">
            <w:pPr>
              <w:spacing w:line="276" w:lineRule="auto"/>
              <w:jc w:val="both"/>
            </w:pPr>
            <w:r>
              <w:t>A</w:t>
            </w:r>
            <w:r w:rsidR="0067058F">
              <w:t>lso measures FTE but gives extra weight to larger mistakes and is useful for gauging when a model makes a large error.</w:t>
            </w:r>
          </w:p>
        </w:tc>
      </w:tr>
      <w:tr w:rsidR="0067058F" w14:paraId="5A9756D4" w14:textId="77777777" w:rsidTr="00695645">
        <w:tc>
          <w:tcPr>
            <w:tcW w:w="1980" w:type="dxa"/>
          </w:tcPr>
          <w:p w14:paraId="4E5788A6" w14:textId="5AC1E330" w:rsidR="0067058F" w:rsidRDefault="0067058F" w:rsidP="00695645">
            <w:pPr>
              <w:spacing w:line="276" w:lineRule="auto"/>
            </w:pPr>
            <w:r w:rsidRPr="00862554">
              <w:rPr>
                <w:b/>
                <w:bCs/>
              </w:rPr>
              <w:t>Mean Absolute Percentage Error</w:t>
            </w:r>
          </w:p>
        </w:tc>
        <w:tc>
          <w:tcPr>
            <w:tcW w:w="1559" w:type="dxa"/>
          </w:tcPr>
          <w:p w14:paraId="0F221E1A" w14:textId="18843A1E" w:rsidR="0067058F" w:rsidRDefault="0067058F" w:rsidP="00D3515F">
            <w:pPr>
              <w:spacing w:line="276" w:lineRule="auto"/>
              <w:jc w:val="both"/>
            </w:pPr>
            <w:r w:rsidRPr="00862554">
              <w:rPr>
                <w:b/>
                <w:bCs/>
              </w:rPr>
              <w:t>MAPE</w:t>
            </w:r>
          </w:p>
        </w:tc>
        <w:tc>
          <w:tcPr>
            <w:tcW w:w="5477" w:type="dxa"/>
          </w:tcPr>
          <w:p w14:paraId="2AE97E19" w14:textId="0A83E4C4" w:rsidR="0067058F" w:rsidRDefault="00695645" w:rsidP="00D3515F">
            <w:pPr>
              <w:spacing w:line="276" w:lineRule="auto"/>
              <w:jc w:val="both"/>
            </w:pPr>
            <w:r>
              <w:t>M</w:t>
            </w:r>
            <w:r w:rsidR="0067058F">
              <w:t>easures the prediction error and expresses it as a percentage of the actual unit (FTE) level at each point then averaged.</w:t>
            </w:r>
          </w:p>
        </w:tc>
      </w:tr>
    </w:tbl>
    <w:p w14:paraId="053D1DE0" w14:textId="77777777" w:rsidR="00815E9E" w:rsidRDefault="00815E9E" w:rsidP="00D3515F">
      <w:pPr>
        <w:spacing w:after="0" w:line="276" w:lineRule="auto"/>
        <w:jc w:val="both"/>
      </w:pPr>
    </w:p>
    <w:p w14:paraId="7F88DA0A" w14:textId="1F201536" w:rsidR="00447C30" w:rsidRPr="009619D4" w:rsidRDefault="00A03F9F" w:rsidP="00447C30">
      <w:pPr>
        <w:jc w:val="both"/>
      </w:pPr>
      <w:r>
        <w:t>H</w:t>
      </w:r>
      <w:r w:rsidR="00447C30">
        <w:t>istorical date ranges were selected to test model accuracy before, during, and after COVID pandemic recruitment increases</w:t>
      </w:r>
      <w:r w:rsidR="007B34FB">
        <w:t>:</w:t>
      </w:r>
    </w:p>
    <w:tbl>
      <w:tblPr>
        <w:tblStyle w:val="TableGrid"/>
        <w:tblW w:w="0" w:type="auto"/>
        <w:tblLook w:val="04A0" w:firstRow="1" w:lastRow="0" w:firstColumn="1" w:lastColumn="0" w:noHBand="0" w:noVBand="1"/>
      </w:tblPr>
      <w:tblGrid>
        <w:gridCol w:w="2459"/>
        <w:gridCol w:w="2219"/>
        <w:gridCol w:w="2263"/>
        <w:gridCol w:w="2075"/>
      </w:tblGrid>
      <w:tr w:rsidR="00853B0A" w:rsidRPr="00623BFB" w14:paraId="6CE47D7A" w14:textId="77777777" w:rsidTr="0001364C">
        <w:tc>
          <w:tcPr>
            <w:tcW w:w="9016" w:type="dxa"/>
            <w:gridSpan w:val="4"/>
          </w:tcPr>
          <w:p w14:paraId="345CF309" w14:textId="3A08408C" w:rsidR="00853B0A" w:rsidRPr="00853B0A" w:rsidRDefault="00853B0A" w:rsidP="00853B0A">
            <w:pPr>
              <w:jc w:val="center"/>
              <w:rPr>
                <w:b/>
                <w:bCs/>
              </w:rPr>
            </w:pPr>
            <w:r w:rsidRPr="00853B0A">
              <w:rPr>
                <w:b/>
                <w:bCs/>
              </w:rPr>
              <w:t>ARIMA Forecast vs Actual Data (01/02/2016 to 31/12/2019)</w:t>
            </w:r>
          </w:p>
        </w:tc>
      </w:tr>
      <w:tr w:rsidR="003616CF" w:rsidRPr="00623BFB" w14:paraId="78AA6B39" w14:textId="77777777" w:rsidTr="00DF4061">
        <w:tc>
          <w:tcPr>
            <w:tcW w:w="2459" w:type="dxa"/>
          </w:tcPr>
          <w:p w14:paraId="16ADF77A" w14:textId="77777777" w:rsidR="003616CF" w:rsidRPr="00623BFB" w:rsidRDefault="003616CF" w:rsidP="00DF4061">
            <w:pPr>
              <w:rPr>
                <w:b/>
                <w:bCs/>
              </w:rPr>
            </w:pPr>
            <w:r w:rsidRPr="00623BFB">
              <w:rPr>
                <w:b/>
                <w:bCs/>
              </w:rPr>
              <w:t>ARIMA Model</w:t>
            </w:r>
          </w:p>
        </w:tc>
        <w:tc>
          <w:tcPr>
            <w:tcW w:w="2219" w:type="dxa"/>
          </w:tcPr>
          <w:p w14:paraId="2AFBCD93" w14:textId="77777777" w:rsidR="003616CF" w:rsidRPr="00623BFB" w:rsidRDefault="003616CF" w:rsidP="00DF4061">
            <w:pPr>
              <w:rPr>
                <w:b/>
                <w:bCs/>
              </w:rPr>
            </w:pPr>
            <w:r w:rsidRPr="00623BFB">
              <w:rPr>
                <w:b/>
                <w:bCs/>
              </w:rPr>
              <w:t>MAE</w:t>
            </w:r>
          </w:p>
        </w:tc>
        <w:tc>
          <w:tcPr>
            <w:tcW w:w="2263" w:type="dxa"/>
          </w:tcPr>
          <w:p w14:paraId="190A5A78" w14:textId="77777777" w:rsidR="003616CF" w:rsidRPr="00623BFB" w:rsidRDefault="003616CF" w:rsidP="00DF4061">
            <w:pPr>
              <w:rPr>
                <w:b/>
                <w:bCs/>
              </w:rPr>
            </w:pPr>
            <w:r w:rsidRPr="00623BFB">
              <w:rPr>
                <w:b/>
                <w:bCs/>
              </w:rPr>
              <w:t>RMSE</w:t>
            </w:r>
          </w:p>
        </w:tc>
        <w:tc>
          <w:tcPr>
            <w:tcW w:w="2075" w:type="dxa"/>
          </w:tcPr>
          <w:p w14:paraId="3D3D6DCF" w14:textId="77777777" w:rsidR="003616CF" w:rsidRPr="00623BFB" w:rsidRDefault="003616CF" w:rsidP="00DF4061">
            <w:pPr>
              <w:rPr>
                <w:b/>
                <w:bCs/>
              </w:rPr>
            </w:pPr>
            <w:r w:rsidRPr="00623BFB">
              <w:rPr>
                <w:b/>
                <w:bCs/>
              </w:rPr>
              <w:t>MAPE</w:t>
            </w:r>
          </w:p>
        </w:tc>
      </w:tr>
      <w:tr w:rsidR="003616CF" w14:paraId="0B1E0D78" w14:textId="77777777" w:rsidTr="009671E5">
        <w:tc>
          <w:tcPr>
            <w:tcW w:w="2459" w:type="dxa"/>
          </w:tcPr>
          <w:p w14:paraId="3CE05F6B" w14:textId="77777777" w:rsidR="003616CF" w:rsidRDefault="003616CF" w:rsidP="00DF4061">
            <w:r>
              <w:t>1,1,1</w:t>
            </w:r>
          </w:p>
        </w:tc>
        <w:tc>
          <w:tcPr>
            <w:tcW w:w="2219" w:type="dxa"/>
            <w:shd w:val="clear" w:color="auto" w:fill="FFC000"/>
          </w:tcPr>
          <w:p w14:paraId="06B97380" w14:textId="1E75F938" w:rsidR="003616CF" w:rsidRPr="003616CF" w:rsidRDefault="00206AB6" w:rsidP="00DF4061">
            <w:r>
              <w:t>27</w:t>
            </w:r>
            <w:r w:rsidR="00205027">
              <w:t>.629</w:t>
            </w:r>
          </w:p>
        </w:tc>
        <w:tc>
          <w:tcPr>
            <w:tcW w:w="2263" w:type="dxa"/>
            <w:shd w:val="clear" w:color="auto" w:fill="FFC000"/>
          </w:tcPr>
          <w:p w14:paraId="1390B0FF" w14:textId="67408AF3" w:rsidR="003616CF" w:rsidRPr="003616CF" w:rsidRDefault="00205027" w:rsidP="00DF4061">
            <w:r>
              <w:t>35.897</w:t>
            </w:r>
          </w:p>
        </w:tc>
        <w:tc>
          <w:tcPr>
            <w:tcW w:w="2075" w:type="dxa"/>
            <w:shd w:val="clear" w:color="auto" w:fill="FFC000"/>
          </w:tcPr>
          <w:p w14:paraId="30E2E2A8" w14:textId="67E15B1D" w:rsidR="003616CF" w:rsidRPr="003616CF" w:rsidRDefault="00205027" w:rsidP="00DF4061">
            <w:r>
              <w:t>1.312%</w:t>
            </w:r>
          </w:p>
        </w:tc>
      </w:tr>
      <w:tr w:rsidR="003616CF" w14:paraId="7F8076AF" w14:textId="77777777" w:rsidTr="00C35A4D">
        <w:tc>
          <w:tcPr>
            <w:tcW w:w="2459" w:type="dxa"/>
          </w:tcPr>
          <w:p w14:paraId="1AF75E2E" w14:textId="77777777" w:rsidR="003616CF" w:rsidRDefault="003616CF" w:rsidP="00DF4061">
            <w:r>
              <w:t>7,1,1</w:t>
            </w:r>
          </w:p>
        </w:tc>
        <w:tc>
          <w:tcPr>
            <w:tcW w:w="2219" w:type="dxa"/>
            <w:shd w:val="clear" w:color="auto" w:fill="C00000"/>
          </w:tcPr>
          <w:p w14:paraId="1EE4DD49" w14:textId="54F07104" w:rsidR="003616CF" w:rsidRPr="009671E5" w:rsidRDefault="00A63E5F" w:rsidP="00DF4061">
            <w:pPr>
              <w:rPr>
                <w:color w:val="FFFFFF" w:themeColor="background1"/>
              </w:rPr>
            </w:pPr>
            <w:r w:rsidRPr="009671E5">
              <w:rPr>
                <w:color w:val="FFFFFF" w:themeColor="background1"/>
              </w:rPr>
              <w:t>29.505</w:t>
            </w:r>
          </w:p>
        </w:tc>
        <w:tc>
          <w:tcPr>
            <w:tcW w:w="2263" w:type="dxa"/>
            <w:shd w:val="clear" w:color="auto" w:fill="C00000"/>
          </w:tcPr>
          <w:p w14:paraId="4D09F370" w14:textId="50F79F56" w:rsidR="003616CF" w:rsidRPr="009671E5" w:rsidRDefault="00A63E5F" w:rsidP="00DF4061">
            <w:pPr>
              <w:rPr>
                <w:color w:val="FFFFFF" w:themeColor="background1"/>
              </w:rPr>
            </w:pPr>
            <w:r w:rsidRPr="009671E5">
              <w:rPr>
                <w:color w:val="FFFFFF" w:themeColor="background1"/>
              </w:rPr>
              <w:t>37.450</w:t>
            </w:r>
          </w:p>
        </w:tc>
        <w:tc>
          <w:tcPr>
            <w:tcW w:w="2075" w:type="dxa"/>
            <w:shd w:val="clear" w:color="auto" w:fill="C00000"/>
          </w:tcPr>
          <w:p w14:paraId="11CCF931" w14:textId="351A6029" w:rsidR="003616CF" w:rsidRPr="009671E5" w:rsidRDefault="00A63E5F" w:rsidP="00DF4061">
            <w:pPr>
              <w:rPr>
                <w:color w:val="FFFFFF" w:themeColor="background1"/>
              </w:rPr>
            </w:pPr>
            <w:r w:rsidRPr="009671E5">
              <w:rPr>
                <w:color w:val="FFFFFF" w:themeColor="background1"/>
              </w:rPr>
              <w:t>1.402%</w:t>
            </w:r>
          </w:p>
        </w:tc>
      </w:tr>
      <w:tr w:rsidR="003616CF" w14:paraId="3E867102" w14:textId="77777777" w:rsidTr="009671E5">
        <w:tc>
          <w:tcPr>
            <w:tcW w:w="2459" w:type="dxa"/>
          </w:tcPr>
          <w:p w14:paraId="7E560604" w14:textId="77777777" w:rsidR="003616CF" w:rsidRDefault="003616CF" w:rsidP="00DF4061">
            <w:r>
              <w:t>12,1,1</w:t>
            </w:r>
          </w:p>
        </w:tc>
        <w:tc>
          <w:tcPr>
            <w:tcW w:w="2219" w:type="dxa"/>
            <w:shd w:val="clear" w:color="auto" w:fill="FFC000"/>
          </w:tcPr>
          <w:p w14:paraId="4531BDC4" w14:textId="1E7AC5B5" w:rsidR="003616CF" w:rsidRPr="003616CF" w:rsidRDefault="000E2C29" w:rsidP="00DF4061">
            <w:r>
              <w:t>14.008</w:t>
            </w:r>
          </w:p>
        </w:tc>
        <w:tc>
          <w:tcPr>
            <w:tcW w:w="2263" w:type="dxa"/>
            <w:shd w:val="clear" w:color="auto" w:fill="FFC000"/>
          </w:tcPr>
          <w:p w14:paraId="2049DADA" w14:textId="53CA7B76" w:rsidR="003616CF" w:rsidRPr="003616CF" w:rsidRDefault="000E2C29" w:rsidP="00DF4061">
            <w:r>
              <w:t>19.028</w:t>
            </w:r>
          </w:p>
        </w:tc>
        <w:tc>
          <w:tcPr>
            <w:tcW w:w="2075" w:type="dxa"/>
            <w:shd w:val="clear" w:color="auto" w:fill="FFC000"/>
          </w:tcPr>
          <w:p w14:paraId="4C5D9E15" w14:textId="35943698" w:rsidR="003616CF" w:rsidRPr="003616CF" w:rsidRDefault="000E2C29" w:rsidP="00DF4061">
            <w:r>
              <w:t>0.668%</w:t>
            </w:r>
          </w:p>
        </w:tc>
      </w:tr>
      <w:tr w:rsidR="003616CF" w14:paraId="6F6044B0" w14:textId="77777777" w:rsidTr="009671E5">
        <w:tc>
          <w:tcPr>
            <w:tcW w:w="2459" w:type="dxa"/>
          </w:tcPr>
          <w:p w14:paraId="46AA2A59" w14:textId="77777777" w:rsidR="003616CF" w:rsidRDefault="003616CF" w:rsidP="00DF4061">
            <w:r>
              <w:t>15,1,1</w:t>
            </w:r>
          </w:p>
        </w:tc>
        <w:tc>
          <w:tcPr>
            <w:tcW w:w="2219" w:type="dxa"/>
            <w:shd w:val="clear" w:color="auto" w:fill="92D050"/>
          </w:tcPr>
          <w:p w14:paraId="09278342" w14:textId="77A264A9" w:rsidR="003616CF" w:rsidRPr="003616CF" w:rsidRDefault="009671E5" w:rsidP="00DF4061">
            <w:r>
              <w:t>13.555</w:t>
            </w:r>
          </w:p>
        </w:tc>
        <w:tc>
          <w:tcPr>
            <w:tcW w:w="2263" w:type="dxa"/>
            <w:shd w:val="clear" w:color="auto" w:fill="92D050"/>
          </w:tcPr>
          <w:p w14:paraId="4BE3362B" w14:textId="3E4424F5" w:rsidR="003616CF" w:rsidRPr="003616CF" w:rsidRDefault="009671E5" w:rsidP="00DF4061">
            <w:r>
              <w:t>17.289</w:t>
            </w:r>
          </w:p>
        </w:tc>
        <w:tc>
          <w:tcPr>
            <w:tcW w:w="2075" w:type="dxa"/>
            <w:shd w:val="clear" w:color="auto" w:fill="92D050"/>
          </w:tcPr>
          <w:p w14:paraId="66A1FC7D" w14:textId="2E64C962" w:rsidR="003616CF" w:rsidRPr="003616CF" w:rsidRDefault="009671E5" w:rsidP="00DF4061">
            <w:r>
              <w:t>0.650%</w:t>
            </w:r>
          </w:p>
        </w:tc>
      </w:tr>
    </w:tbl>
    <w:p w14:paraId="561B0A2A" w14:textId="77777777" w:rsidR="003616CF" w:rsidRDefault="003616CF" w:rsidP="00853B0A">
      <w:pPr>
        <w:spacing w:after="0"/>
        <w:jc w:val="both"/>
      </w:pPr>
    </w:p>
    <w:p w14:paraId="5EB6E3FB" w14:textId="77777777" w:rsidR="00162509" w:rsidRDefault="009658F0" w:rsidP="00162509">
      <w:pPr>
        <w:keepNext/>
        <w:jc w:val="both"/>
      </w:pPr>
      <w:r w:rsidRPr="009658F0">
        <w:rPr>
          <w:noProof/>
        </w:rPr>
        <w:lastRenderedPageBreak/>
        <w:drawing>
          <wp:inline distT="0" distB="0" distL="0" distR="0" wp14:anchorId="097FA1EA" wp14:editId="577BB686">
            <wp:extent cx="5731510" cy="3079750"/>
            <wp:effectExtent l="0" t="0" r="2540" b="6350"/>
            <wp:docPr id="1782959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59581" name=""/>
                    <pic:cNvPicPr/>
                  </pic:nvPicPr>
                  <pic:blipFill>
                    <a:blip r:embed="rId14"/>
                    <a:stretch>
                      <a:fillRect/>
                    </a:stretch>
                  </pic:blipFill>
                  <pic:spPr>
                    <a:xfrm>
                      <a:off x="0" y="0"/>
                      <a:ext cx="5731510" cy="3079750"/>
                    </a:xfrm>
                    <a:prstGeom prst="rect">
                      <a:avLst/>
                    </a:prstGeom>
                  </pic:spPr>
                </pic:pic>
              </a:graphicData>
            </a:graphic>
          </wp:inline>
        </w:drawing>
      </w:r>
    </w:p>
    <w:p w14:paraId="08879FEC" w14:textId="63C4BB3B" w:rsidR="0014699A" w:rsidRDefault="00162509" w:rsidP="0036223E">
      <w:pPr>
        <w:pStyle w:val="Caption"/>
        <w:spacing w:after="0"/>
        <w:jc w:val="both"/>
      </w:pPr>
      <w:r>
        <w:t xml:space="preserve">Figure </w:t>
      </w:r>
      <w:fldSimple w:instr=" SEQ Figure \* ARABIC ">
        <w:r w:rsidR="00F518BE">
          <w:rPr>
            <w:noProof/>
          </w:rPr>
          <w:t>7</w:t>
        </w:r>
      </w:fldSimple>
      <w:r>
        <w:t>: screenshot of ARIMA Forecasts by model vs Actual Data for ‘Nursing and Midwifery Registered’ from 01/01/2016 to 31/12/2019.</w:t>
      </w:r>
    </w:p>
    <w:p w14:paraId="6F841698" w14:textId="77777777" w:rsidR="0036223E" w:rsidRDefault="0036223E" w:rsidP="0036223E">
      <w:pPr>
        <w:pBdr>
          <w:bottom w:val="single" w:sz="12" w:space="1" w:color="auto"/>
        </w:pBdr>
        <w:spacing w:after="0"/>
      </w:pPr>
    </w:p>
    <w:p w14:paraId="2AC169A6" w14:textId="77777777" w:rsidR="0036223E" w:rsidRDefault="0036223E" w:rsidP="0036223E">
      <w:pPr>
        <w:spacing w:after="0"/>
      </w:pPr>
    </w:p>
    <w:tbl>
      <w:tblPr>
        <w:tblStyle w:val="TableGrid"/>
        <w:tblW w:w="0" w:type="auto"/>
        <w:tblLook w:val="04A0" w:firstRow="1" w:lastRow="0" w:firstColumn="1" w:lastColumn="0" w:noHBand="0" w:noVBand="1"/>
      </w:tblPr>
      <w:tblGrid>
        <w:gridCol w:w="2459"/>
        <w:gridCol w:w="2219"/>
        <w:gridCol w:w="2263"/>
        <w:gridCol w:w="2075"/>
      </w:tblGrid>
      <w:tr w:rsidR="0036223E" w14:paraId="39243FF8" w14:textId="77777777" w:rsidTr="00460F00">
        <w:tc>
          <w:tcPr>
            <w:tcW w:w="9016" w:type="dxa"/>
            <w:gridSpan w:val="4"/>
          </w:tcPr>
          <w:p w14:paraId="715085A7" w14:textId="21D490CA" w:rsidR="0036223E" w:rsidRPr="0036223E" w:rsidRDefault="0036223E" w:rsidP="0036223E">
            <w:pPr>
              <w:jc w:val="center"/>
              <w:rPr>
                <w:b/>
                <w:bCs/>
              </w:rPr>
            </w:pPr>
            <w:r w:rsidRPr="0036223E">
              <w:rPr>
                <w:b/>
                <w:bCs/>
              </w:rPr>
              <w:t>ARIMA Forecast vs Actual Data (01/01/2020 to 31/03/2026)</w:t>
            </w:r>
          </w:p>
        </w:tc>
      </w:tr>
      <w:tr w:rsidR="0014699A" w14:paraId="5EA005C8" w14:textId="77777777" w:rsidTr="00DF4061">
        <w:tc>
          <w:tcPr>
            <w:tcW w:w="2459" w:type="dxa"/>
          </w:tcPr>
          <w:p w14:paraId="560EC3F3" w14:textId="77777777" w:rsidR="0014699A" w:rsidRPr="00623BFB" w:rsidRDefault="0014699A" w:rsidP="00DF4061">
            <w:pPr>
              <w:rPr>
                <w:b/>
                <w:bCs/>
              </w:rPr>
            </w:pPr>
            <w:r w:rsidRPr="00623BFB">
              <w:rPr>
                <w:b/>
                <w:bCs/>
              </w:rPr>
              <w:t>ARIMA Model</w:t>
            </w:r>
          </w:p>
        </w:tc>
        <w:tc>
          <w:tcPr>
            <w:tcW w:w="2219" w:type="dxa"/>
          </w:tcPr>
          <w:p w14:paraId="0F8034DC" w14:textId="77777777" w:rsidR="0014699A" w:rsidRPr="00623BFB" w:rsidRDefault="0014699A" w:rsidP="00DF4061">
            <w:pPr>
              <w:rPr>
                <w:b/>
                <w:bCs/>
              </w:rPr>
            </w:pPr>
            <w:r w:rsidRPr="00623BFB">
              <w:rPr>
                <w:b/>
                <w:bCs/>
              </w:rPr>
              <w:t>MAE</w:t>
            </w:r>
          </w:p>
        </w:tc>
        <w:tc>
          <w:tcPr>
            <w:tcW w:w="2263" w:type="dxa"/>
          </w:tcPr>
          <w:p w14:paraId="4478832F" w14:textId="77777777" w:rsidR="0014699A" w:rsidRPr="00623BFB" w:rsidRDefault="0014699A" w:rsidP="00DF4061">
            <w:pPr>
              <w:rPr>
                <w:b/>
                <w:bCs/>
              </w:rPr>
            </w:pPr>
            <w:r w:rsidRPr="00623BFB">
              <w:rPr>
                <w:b/>
                <w:bCs/>
              </w:rPr>
              <w:t>RMSE</w:t>
            </w:r>
          </w:p>
        </w:tc>
        <w:tc>
          <w:tcPr>
            <w:tcW w:w="2075" w:type="dxa"/>
          </w:tcPr>
          <w:p w14:paraId="5E4D82CE" w14:textId="77777777" w:rsidR="0014699A" w:rsidRPr="00623BFB" w:rsidRDefault="0014699A" w:rsidP="00DF4061">
            <w:pPr>
              <w:rPr>
                <w:b/>
                <w:bCs/>
              </w:rPr>
            </w:pPr>
            <w:r w:rsidRPr="00623BFB">
              <w:rPr>
                <w:b/>
                <w:bCs/>
              </w:rPr>
              <w:t>MAPE</w:t>
            </w:r>
          </w:p>
        </w:tc>
      </w:tr>
      <w:tr w:rsidR="0014699A" w14:paraId="6A1C302D" w14:textId="77777777" w:rsidTr="00021411">
        <w:tc>
          <w:tcPr>
            <w:tcW w:w="2459" w:type="dxa"/>
          </w:tcPr>
          <w:p w14:paraId="3C0AA78B" w14:textId="77777777" w:rsidR="0014699A" w:rsidRDefault="0014699A" w:rsidP="00DF4061">
            <w:r>
              <w:t>1,1,1</w:t>
            </w:r>
          </w:p>
        </w:tc>
        <w:tc>
          <w:tcPr>
            <w:tcW w:w="2219" w:type="dxa"/>
            <w:shd w:val="clear" w:color="auto" w:fill="FFC000"/>
          </w:tcPr>
          <w:p w14:paraId="7FCA49D2" w14:textId="220048E0" w:rsidR="0014699A" w:rsidRPr="00650583" w:rsidRDefault="00835035" w:rsidP="00DF4061">
            <w:r>
              <w:t>270.299</w:t>
            </w:r>
          </w:p>
        </w:tc>
        <w:tc>
          <w:tcPr>
            <w:tcW w:w="2263" w:type="dxa"/>
            <w:shd w:val="clear" w:color="auto" w:fill="FFC000"/>
          </w:tcPr>
          <w:p w14:paraId="0E7F04B0" w14:textId="0F5E1A9B" w:rsidR="0014699A" w:rsidRPr="00650583" w:rsidRDefault="00AD30AD" w:rsidP="00DF4061">
            <w:r>
              <w:t>322.613</w:t>
            </w:r>
          </w:p>
        </w:tc>
        <w:tc>
          <w:tcPr>
            <w:tcW w:w="2075" w:type="dxa"/>
            <w:shd w:val="clear" w:color="auto" w:fill="FFC000"/>
          </w:tcPr>
          <w:p w14:paraId="39E3901B" w14:textId="0212A339" w:rsidR="0014699A" w:rsidRPr="00650583" w:rsidRDefault="00AD30AD" w:rsidP="00DF4061">
            <w:r>
              <w:t>10.687%</w:t>
            </w:r>
          </w:p>
        </w:tc>
      </w:tr>
      <w:tr w:rsidR="0014699A" w14:paraId="488A7384" w14:textId="77777777" w:rsidTr="00C35A4D">
        <w:tc>
          <w:tcPr>
            <w:tcW w:w="2459" w:type="dxa"/>
          </w:tcPr>
          <w:p w14:paraId="56711C6B" w14:textId="77777777" w:rsidR="0014699A" w:rsidRDefault="0014699A" w:rsidP="00DF4061">
            <w:r>
              <w:t>7,1,1</w:t>
            </w:r>
          </w:p>
        </w:tc>
        <w:tc>
          <w:tcPr>
            <w:tcW w:w="2219" w:type="dxa"/>
            <w:shd w:val="clear" w:color="auto" w:fill="C00000"/>
          </w:tcPr>
          <w:p w14:paraId="4C5C0831" w14:textId="2D18E9C4" w:rsidR="0014699A" w:rsidRPr="00021411" w:rsidRDefault="00AD30AD" w:rsidP="00DF4061">
            <w:pPr>
              <w:rPr>
                <w:color w:val="FFFFFF" w:themeColor="background1"/>
              </w:rPr>
            </w:pPr>
            <w:r w:rsidRPr="00021411">
              <w:rPr>
                <w:color w:val="FFFFFF" w:themeColor="background1"/>
              </w:rPr>
              <w:t>287.658</w:t>
            </w:r>
          </w:p>
        </w:tc>
        <w:tc>
          <w:tcPr>
            <w:tcW w:w="2263" w:type="dxa"/>
            <w:shd w:val="clear" w:color="auto" w:fill="C00000"/>
          </w:tcPr>
          <w:p w14:paraId="01B3190B" w14:textId="292EA50F" w:rsidR="0014699A" w:rsidRPr="00021411" w:rsidRDefault="00AD30AD" w:rsidP="00DF4061">
            <w:pPr>
              <w:rPr>
                <w:color w:val="FFFFFF" w:themeColor="background1"/>
              </w:rPr>
            </w:pPr>
            <w:r w:rsidRPr="00021411">
              <w:rPr>
                <w:color w:val="FFFFFF" w:themeColor="background1"/>
              </w:rPr>
              <w:t>337.314</w:t>
            </w:r>
          </w:p>
        </w:tc>
        <w:tc>
          <w:tcPr>
            <w:tcW w:w="2075" w:type="dxa"/>
            <w:shd w:val="clear" w:color="auto" w:fill="C00000"/>
          </w:tcPr>
          <w:p w14:paraId="4ED47B49" w14:textId="5193A58C" w:rsidR="0014699A" w:rsidRPr="00021411" w:rsidRDefault="00AD30AD" w:rsidP="00DF4061">
            <w:pPr>
              <w:rPr>
                <w:color w:val="FFFFFF" w:themeColor="background1"/>
              </w:rPr>
            </w:pPr>
            <w:r w:rsidRPr="00021411">
              <w:rPr>
                <w:color w:val="FFFFFF" w:themeColor="background1"/>
              </w:rPr>
              <w:t>11.407%</w:t>
            </w:r>
          </w:p>
        </w:tc>
      </w:tr>
      <w:tr w:rsidR="0014699A" w14:paraId="76623B0D" w14:textId="77777777" w:rsidTr="00021411">
        <w:tc>
          <w:tcPr>
            <w:tcW w:w="2459" w:type="dxa"/>
          </w:tcPr>
          <w:p w14:paraId="027E7130" w14:textId="77777777" w:rsidR="0014699A" w:rsidRDefault="0014699A" w:rsidP="00DF4061">
            <w:r>
              <w:t>12,1,1</w:t>
            </w:r>
          </w:p>
        </w:tc>
        <w:tc>
          <w:tcPr>
            <w:tcW w:w="2219" w:type="dxa"/>
            <w:shd w:val="clear" w:color="auto" w:fill="FFC000"/>
          </w:tcPr>
          <w:p w14:paraId="47C8F6EF" w14:textId="228DC61A" w:rsidR="0014699A" w:rsidRPr="00650583" w:rsidRDefault="00021411" w:rsidP="00DF4061">
            <w:r>
              <w:t>132.021</w:t>
            </w:r>
          </w:p>
        </w:tc>
        <w:tc>
          <w:tcPr>
            <w:tcW w:w="2263" w:type="dxa"/>
            <w:shd w:val="clear" w:color="auto" w:fill="FFC000"/>
          </w:tcPr>
          <w:p w14:paraId="03B60705" w14:textId="0D339B0B" w:rsidR="0014699A" w:rsidRPr="00650583" w:rsidRDefault="00021411" w:rsidP="00DF4061">
            <w:r>
              <w:t>165.748</w:t>
            </w:r>
          </w:p>
        </w:tc>
        <w:tc>
          <w:tcPr>
            <w:tcW w:w="2075" w:type="dxa"/>
            <w:shd w:val="clear" w:color="auto" w:fill="FFC000"/>
          </w:tcPr>
          <w:p w14:paraId="79380D46" w14:textId="537E5FED" w:rsidR="0014699A" w:rsidRPr="00650583" w:rsidRDefault="00021411" w:rsidP="00DF4061">
            <w:r>
              <w:t>5.184%</w:t>
            </w:r>
          </w:p>
        </w:tc>
      </w:tr>
      <w:tr w:rsidR="0014699A" w14:paraId="1AA2EB68" w14:textId="77777777" w:rsidTr="00021411">
        <w:tc>
          <w:tcPr>
            <w:tcW w:w="2459" w:type="dxa"/>
          </w:tcPr>
          <w:p w14:paraId="31804F0B" w14:textId="77777777" w:rsidR="0014699A" w:rsidRDefault="0014699A" w:rsidP="00DF4061">
            <w:r>
              <w:t>15,1,1</w:t>
            </w:r>
          </w:p>
        </w:tc>
        <w:tc>
          <w:tcPr>
            <w:tcW w:w="2219" w:type="dxa"/>
            <w:shd w:val="clear" w:color="auto" w:fill="92D050"/>
          </w:tcPr>
          <w:p w14:paraId="22653370" w14:textId="523AA781" w:rsidR="0014699A" w:rsidRPr="00650583" w:rsidRDefault="00650583" w:rsidP="00DF4061">
            <w:r>
              <w:t>126.</w:t>
            </w:r>
            <w:r w:rsidR="00835035">
              <w:t>830</w:t>
            </w:r>
          </w:p>
        </w:tc>
        <w:tc>
          <w:tcPr>
            <w:tcW w:w="2263" w:type="dxa"/>
            <w:shd w:val="clear" w:color="auto" w:fill="92D050"/>
          </w:tcPr>
          <w:p w14:paraId="1F730C62" w14:textId="0DB88E89" w:rsidR="0014699A" w:rsidRPr="00650583" w:rsidRDefault="00835035" w:rsidP="00DF4061">
            <w:r>
              <w:t>164.565</w:t>
            </w:r>
          </w:p>
        </w:tc>
        <w:tc>
          <w:tcPr>
            <w:tcW w:w="2075" w:type="dxa"/>
            <w:shd w:val="clear" w:color="auto" w:fill="92D050"/>
          </w:tcPr>
          <w:p w14:paraId="1BAEC406" w14:textId="62979AEC" w:rsidR="0014699A" w:rsidRPr="00650583" w:rsidRDefault="00835035" w:rsidP="00DF4061">
            <w:r>
              <w:t>4.956%</w:t>
            </w:r>
          </w:p>
        </w:tc>
      </w:tr>
    </w:tbl>
    <w:p w14:paraId="01613053" w14:textId="77777777" w:rsidR="0014699A" w:rsidRDefault="0014699A" w:rsidP="0014699A">
      <w:pPr>
        <w:spacing w:after="0"/>
      </w:pPr>
    </w:p>
    <w:p w14:paraId="0AB675B3" w14:textId="77777777" w:rsidR="00532360" w:rsidRDefault="00532360" w:rsidP="00532360">
      <w:pPr>
        <w:keepNext/>
      </w:pPr>
      <w:r w:rsidRPr="00532360">
        <w:rPr>
          <w:noProof/>
        </w:rPr>
        <w:drawing>
          <wp:inline distT="0" distB="0" distL="0" distR="0" wp14:anchorId="4595AEC8" wp14:editId="562E7C84">
            <wp:extent cx="5731510" cy="3086735"/>
            <wp:effectExtent l="0" t="0" r="2540" b="0"/>
            <wp:docPr id="1256772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72599" name=""/>
                    <pic:cNvPicPr/>
                  </pic:nvPicPr>
                  <pic:blipFill>
                    <a:blip r:embed="rId15"/>
                    <a:stretch>
                      <a:fillRect/>
                    </a:stretch>
                  </pic:blipFill>
                  <pic:spPr>
                    <a:xfrm>
                      <a:off x="0" y="0"/>
                      <a:ext cx="5731510" cy="3086735"/>
                    </a:xfrm>
                    <a:prstGeom prst="rect">
                      <a:avLst/>
                    </a:prstGeom>
                  </pic:spPr>
                </pic:pic>
              </a:graphicData>
            </a:graphic>
          </wp:inline>
        </w:drawing>
      </w:r>
    </w:p>
    <w:p w14:paraId="2D074460" w14:textId="099A80EF" w:rsidR="0014699A" w:rsidRDefault="00532360" w:rsidP="0036223E">
      <w:pPr>
        <w:pStyle w:val="Caption"/>
        <w:spacing w:after="0"/>
      </w:pPr>
      <w:r>
        <w:t xml:space="preserve">Figure </w:t>
      </w:r>
      <w:fldSimple w:instr=" SEQ Figure \* ARABIC ">
        <w:r w:rsidR="00F518BE">
          <w:rPr>
            <w:noProof/>
          </w:rPr>
          <w:t>8</w:t>
        </w:r>
      </w:fldSimple>
      <w:r>
        <w:t xml:space="preserve">: </w:t>
      </w:r>
      <w:r w:rsidRPr="002D0F22">
        <w:t>screenshot of ARIMA Forecasts by model vs Actual Data for ‘Nursing and Midwifery Registered’ from 01/01/20</w:t>
      </w:r>
      <w:r>
        <w:t>20</w:t>
      </w:r>
      <w:r w:rsidRPr="002D0F22">
        <w:t xml:space="preserve"> to 31/</w:t>
      </w:r>
      <w:r>
        <w:t>03/2026</w:t>
      </w:r>
      <w:r w:rsidRPr="002D0F22">
        <w:t>.</w:t>
      </w:r>
    </w:p>
    <w:p w14:paraId="05FF29BA" w14:textId="18CA0A23" w:rsidR="00B935DC" w:rsidRDefault="00B935DC" w:rsidP="0036223E">
      <w:pPr>
        <w:pBdr>
          <w:bottom w:val="single" w:sz="12" w:space="1" w:color="auto"/>
        </w:pBdr>
        <w:spacing w:after="0"/>
        <w:rPr>
          <w:b/>
          <w:bCs/>
        </w:rPr>
      </w:pPr>
    </w:p>
    <w:p w14:paraId="1E72586A" w14:textId="77777777" w:rsidR="0036223E" w:rsidRDefault="0036223E" w:rsidP="0036223E">
      <w:pPr>
        <w:spacing w:after="0"/>
      </w:pPr>
    </w:p>
    <w:tbl>
      <w:tblPr>
        <w:tblStyle w:val="TableGrid"/>
        <w:tblW w:w="0" w:type="auto"/>
        <w:tblLook w:val="04A0" w:firstRow="1" w:lastRow="0" w:firstColumn="1" w:lastColumn="0" w:noHBand="0" w:noVBand="1"/>
      </w:tblPr>
      <w:tblGrid>
        <w:gridCol w:w="2459"/>
        <w:gridCol w:w="2219"/>
        <w:gridCol w:w="2263"/>
        <w:gridCol w:w="2075"/>
      </w:tblGrid>
      <w:tr w:rsidR="0036223E" w:rsidRPr="00623BFB" w14:paraId="1EADF041" w14:textId="77777777" w:rsidTr="00245D3D">
        <w:tc>
          <w:tcPr>
            <w:tcW w:w="9016" w:type="dxa"/>
            <w:gridSpan w:val="4"/>
          </w:tcPr>
          <w:p w14:paraId="77F8CBC3" w14:textId="4F30A8D6" w:rsidR="0036223E" w:rsidRPr="0036223E" w:rsidRDefault="0036223E" w:rsidP="0036223E">
            <w:pPr>
              <w:jc w:val="center"/>
              <w:rPr>
                <w:b/>
                <w:bCs/>
              </w:rPr>
            </w:pPr>
            <w:r w:rsidRPr="0036223E">
              <w:rPr>
                <w:b/>
                <w:bCs/>
              </w:rPr>
              <w:t>ARIMA Forecast vs Actual Data (01/01/2022 to 31/12/2023)</w:t>
            </w:r>
          </w:p>
        </w:tc>
      </w:tr>
      <w:tr w:rsidR="00B935DC" w:rsidRPr="00623BFB" w14:paraId="42CECFBD" w14:textId="77777777" w:rsidTr="00DF4061">
        <w:tc>
          <w:tcPr>
            <w:tcW w:w="2459" w:type="dxa"/>
          </w:tcPr>
          <w:p w14:paraId="28F08310" w14:textId="77777777" w:rsidR="00B935DC" w:rsidRPr="00623BFB" w:rsidRDefault="00B935DC" w:rsidP="00DF4061">
            <w:pPr>
              <w:rPr>
                <w:b/>
                <w:bCs/>
              </w:rPr>
            </w:pPr>
            <w:r w:rsidRPr="00623BFB">
              <w:rPr>
                <w:b/>
                <w:bCs/>
              </w:rPr>
              <w:t>ARIMA Model</w:t>
            </w:r>
          </w:p>
        </w:tc>
        <w:tc>
          <w:tcPr>
            <w:tcW w:w="2219" w:type="dxa"/>
          </w:tcPr>
          <w:p w14:paraId="2DE0C306" w14:textId="77777777" w:rsidR="00B935DC" w:rsidRPr="00623BFB" w:rsidRDefault="00B935DC" w:rsidP="00DF4061">
            <w:pPr>
              <w:rPr>
                <w:b/>
                <w:bCs/>
              </w:rPr>
            </w:pPr>
            <w:r w:rsidRPr="00623BFB">
              <w:rPr>
                <w:b/>
                <w:bCs/>
              </w:rPr>
              <w:t>MAE</w:t>
            </w:r>
          </w:p>
        </w:tc>
        <w:tc>
          <w:tcPr>
            <w:tcW w:w="2263" w:type="dxa"/>
          </w:tcPr>
          <w:p w14:paraId="22A6783A" w14:textId="77777777" w:rsidR="00B935DC" w:rsidRPr="00623BFB" w:rsidRDefault="00B935DC" w:rsidP="00DF4061">
            <w:pPr>
              <w:rPr>
                <w:b/>
                <w:bCs/>
              </w:rPr>
            </w:pPr>
            <w:r w:rsidRPr="00623BFB">
              <w:rPr>
                <w:b/>
                <w:bCs/>
              </w:rPr>
              <w:t>RMSE</w:t>
            </w:r>
          </w:p>
        </w:tc>
        <w:tc>
          <w:tcPr>
            <w:tcW w:w="2075" w:type="dxa"/>
          </w:tcPr>
          <w:p w14:paraId="675F01A4" w14:textId="77777777" w:rsidR="00B935DC" w:rsidRPr="00623BFB" w:rsidRDefault="00B935DC" w:rsidP="00DF4061">
            <w:pPr>
              <w:rPr>
                <w:b/>
                <w:bCs/>
              </w:rPr>
            </w:pPr>
            <w:r w:rsidRPr="00623BFB">
              <w:rPr>
                <w:b/>
                <w:bCs/>
              </w:rPr>
              <w:t>MAPE</w:t>
            </w:r>
          </w:p>
        </w:tc>
      </w:tr>
      <w:tr w:rsidR="00B935DC" w14:paraId="678A7C91" w14:textId="77777777" w:rsidTr="00C35A4D">
        <w:tc>
          <w:tcPr>
            <w:tcW w:w="2459" w:type="dxa"/>
          </w:tcPr>
          <w:p w14:paraId="1304535D" w14:textId="77777777" w:rsidR="00B935DC" w:rsidRDefault="00B935DC" w:rsidP="00DF4061">
            <w:r>
              <w:t>1,1,1</w:t>
            </w:r>
          </w:p>
        </w:tc>
        <w:tc>
          <w:tcPr>
            <w:tcW w:w="2219" w:type="dxa"/>
            <w:shd w:val="clear" w:color="auto" w:fill="C00000"/>
          </w:tcPr>
          <w:p w14:paraId="27FED820" w14:textId="442BDACE" w:rsidR="00B935DC" w:rsidRPr="001C598D" w:rsidRDefault="00A5755B" w:rsidP="00DF4061">
            <w:pPr>
              <w:rPr>
                <w:color w:val="FFFFFF" w:themeColor="background1"/>
              </w:rPr>
            </w:pPr>
            <w:r w:rsidRPr="001C598D">
              <w:rPr>
                <w:color w:val="FFFFFF" w:themeColor="background1"/>
              </w:rPr>
              <w:t>95.</w:t>
            </w:r>
            <w:r w:rsidR="00135AF8" w:rsidRPr="001C598D">
              <w:rPr>
                <w:color w:val="FFFFFF" w:themeColor="background1"/>
              </w:rPr>
              <w:t>325</w:t>
            </w:r>
          </w:p>
        </w:tc>
        <w:tc>
          <w:tcPr>
            <w:tcW w:w="2263" w:type="dxa"/>
            <w:shd w:val="clear" w:color="auto" w:fill="C00000"/>
          </w:tcPr>
          <w:p w14:paraId="76B60615" w14:textId="47899B3C" w:rsidR="00B935DC" w:rsidRPr="001C598D" w:rsidRDefault="00135AF8" w:rsidP="00DF4061">
            <w:pPr>
              <w:rPr>
                <w:color w:val="FFFFFF" w:themeColor="background1"/>
              </w:rPr>
            </w:pPr>
            <w:r w:rsidRPr="001C598D">
              <w:rPr>
                <w:color w:val="FFFFFF" w:themeColor="background1"/>
              </w:rPr>
              <w:t>117.529</w:t>
            </w:r>
          </w:p>
        </w:tc>
        <w:tc>
          <w:tcPr>
            <w:tcW w:w="2075" w:type="dxa"/>
            <w:shd w:val="clear" w:color="auto" w:fill="C00000"/>
          </w:tcPr>
          <w:p w14:paraId="40145841" w14:textId="5D3B3076" w:rsidR="00B935DC" w:rsidRPr="001C598D" w:rsidRDefault="00135AF8" w:rsidP="00DF4061">
            <w:pPr>
              <w:rPr>
                <w:color w:val="FFFFFF" w:themeColor="background1"/>
              </w:rPr>
            </w:pPr>
            <w:r w:rsidRPr="001C598D">
              <w:rPr>
                <w:color w:val="FFFFFF" w:themeColor="background1"/>
              </w:rPr>
              <w:t>3.900%</w:t>
            </w:r>
          </w:p>
        </w:tc>
      </w:tr>
      <w:tr w:rsidR="00B935DC" w14:paraId="2A2A16F9" w14:textId="77777777" w:rsidTr="001C598D">
        <w:tc>
          <w:tcPr>
            <w:tcW w:w="2459" w:type="dxa"/>
          </w:tcPr>
          <w:p w14:paraId="46D9C767" w14:textId="77777777" w:rsidR="00B935DC" w:rsidRDefault="00B935DC" w:rsidP="00DF4061">
            <w:r>
              <w:t>7,1,1</w:t>
            </w:r>
          </w:p>
        </w:tc>
        <w:tc>
          <w:tcPr>
            <w:tcW w:w="2219" w:type="dxa"/>
            <w:shd w:val="clear" w:color="auto" w:fill="FFC000"/>
          </w:tcPr>
          <w:p w14:paraId="2BC39682" w14:textId="72E84E83" w:rsidR="00B935DC" w:rsidRPr="00B935DC" w:rsidRDefault="0097074A" w:rsidP="00DF4061">
            <w:r>
              <w:t>94.826</w:t>
            </w:r>
          </w:p>
        </w:tc>
        <w:tc>
          <w:tcPr>
            <w:tcW w:w="2263" w:type="dxa"/>
            <w:shd w:val="clear" w:color="auto" w:fill="FFC000"/>
          </w:tcPr>
          <w:p w14:paraId="0971B5C6" w14:textId="6D97CFFB" w:rsidR="00B935DC" w:rsidRPr="00B935DC" w:rsidRDefault="0097074A" w:rsidP="00DF4061">
            <w:r>
              <w:t>117.315</w:t>
            </w:r>
          </w:p>
        </w:tc>
        <w:tc>
          <w:tcPr>
            <w:tcW w:w="2075" w:type="dxa"/>
            <w:shd w:val="clear" w:color="auto" w:fill="FFC000"/>
          </w:tcPr>
          <w:p w14:paraId="6A571769" w14:textId="4B4D9F84" w:rsidR="00B935DC" w:rsidRPr="00B935DC" w:rsidRDefault="0097074A" w:rsidP="00DF4061">
            <w:r>
              <w:t>3.879%</w:t>
            </w:r>
          </w:p>
        </w:tc>
      </w:tr>
      <w:tr w:rsidR="00B935DC" w14:paraId="5CF79FDE" w14:textId="77777777" w:rsidTr="001C598D">
        <w:tc>
          <w:tcPr>
            <w:tcW w:w="2459" w:type="dxa"/>
          </w:tcPr>
          <w:p w14:paraId="2BC023A7" w14:textId="77777777" w:rsidR="00B935DC" w:rsidRDefault="00B935DC" w:rsidP="00DF4061">
            <w:r>
              <w:t>12,1,1</w:t>
            </w:r>
          </w:p>
        </w:tc>
        <w:tc>
          <w:tcPr>
            <w:tcW w:w="2219" w:type="dxa"/>
            <w:shd w:val="clear" w:color="auto" w:fill="FFC000"/>
          </w:tcPr>
          <w:p w14:paraId="0524854E" w14:textId="18AE8C7A" w:rsidR="00B935DC" w:rsidRPr="00B935DC" w:rsidRDefault="007824DC" w:rsidP="00DF4061">
            <w:r>
              <w:t>27.625</w:t>
            </w:r>
          </w:p>
        </w:tc>
        <w:tc>
          <w:tcPr>
            <w:tcW w:w="2263" w:type="dxa"/>
            <w:shd w:val="clear" w:color="auto" w:fill="FFC000"/>
          </w:tcPr>
          <w:p w14:paraId="651AA753" w14:textId="4DE21A0B" w:rsidR="00B935DC" w:rsidRPr="00B935DC" w:rsidRDefault="007824DC" w:rsidP="00DF4061">
            <w:r>
              <w:t>40.083</w:t>
            </w:r>
          </w:p>
        </w:tc>
        <w:tc>
          <w:tcPr>
            <w:tcW w:w="2075" w:type="dxa"/>
            <w:shd w:val="clear" w:color="auto" w:fill="FFC000"/>
          </w:tcPr>
          <w:p w14:paraId="4A91F883" w14:textId="69DCDA2C" w:rsidR="00B935DC" w:rsidRPr="00B935DC" w:rsidRDefault="007824DC" w:rsidP="00DF4061">
            <w:r>
              <w:t>1.122%</w:t>
            </w:r>
          </w:p>
        </w:tc>
      </w:tr>
      <w:tr w:rsidR="00B935DC" w14:paraId="53E79C4F" w14:textId="77777777" w:rsidTr="001C598D">
        <w:tc>
          <w:tcPr>
            <w:tcW w:w="2459" w:type="dxa"/>
          </w:tcPr>
          <w:p w14:paraId="22BCDF2B" w14:textId="77777777" w:rsidR="00B935DC" w:rsidRDefault="00B935DC" w:rsidP="00DF4061">
            <w:r>
              <w:t>15,1,1</w:t>
            </w:r>
          </w:p>
        </w:tc>
        <w:tc>
          <w:tcPr>
            <w:tcW w:w="2219" w:type="dxa"/>
            <w:shd w:val="clear" w:color="auto" w:fill="92D050"/>
          </w:tcPr>
          <w:p w14:paraId="42CA2E17" w14:textId="639B86CD" w:rsidR="00B935DC" w:rsidRPr="00B935DC" w:rsidRDefault="00615818" w:rsidP="00DF4061">
            <w:r>
              <w:t>26.</w:t>
            </w:r>
            <w:r w:rsidR="001C598D">
              <w:t>332</w:t>
            </w:r>
          </w:p>
        </w:tc>
        <w:tc>
          <w:tcPr>
            <w:tcW w:w="2263" w:type="dxa"/>
            <w:shd w:val="clear" w:color="auto" w:fill="92D050"/>
          </w:tcPr>
          <w:p w14:paraId="61570E68" w14:textId="3FF7592B" w:rsidR="00B935DC" w:rsidRPr="00B935DC" w:rsidRDefault="001C598D" w:rsidP="00DF4061">
            <w:r>
              <w:t>38.370</w:t>
            </w:r>
          </w:p>
        </w:tc>
        <w:tc>
          <w:tcPr>
            <w:tcW w:w="2075" w:type="dxa"/>
            <w:shd w:val="clear" w:color="auto" w:fill="92D050"/>
          </w:tcPr>
          <w:p w14:paraId="63D094C1" w14:textId="7864A7BF" w:rsidR="00B935DC" w:rsidRPr="00B935DC" w:rsidRDefault="001C598D" w:rsidP="00DF4061">
            <w:r>
              <w:t>1.071%</w:t>
            </w:r>
          </w:p>
        </w:tc>
      </w:tr>
    </w:tbl>
    <w:p w14:paraId="7451219C" w14:textId="77777777" w:rsidR="00B935DC" w:rsidRDefault="00B935DC" w:rsidP="00A4449D">
      <w:pPr>
        <w:spacing w:after="0"/>
      </w:pPr>
    </w:p>
    <w:p w14:paraId="07312389" w14:textId="77777777" w:rsidR="00FB70D7" w:rsidRDefault="000C28D2" w:rsidP="00FB70D7">
      <w:pPr>
        <w:keepNext/>
      </w:pPr>
      <w:r w:rsidRPr="000C28D2">
        <w:rPr>
          <w:noProof/>
        </w:rPr>
        <w:drawing>
          <wp:inline distT="0" distB="0" distL="0" distR="0" wp14:anchorId="2826278A" wp14:editId="6E624100">
            <wp:extent cx="5731510" cy="3084195"/>
            <wp:effectExtent l="0" t="0" r="2540" b="1905"/>
            <wp:docPr id="331174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174767" name=""/>
                    <pic:cNvPicPr/>
                  </pic:nvPicPr>
                  <pic:blipFill>
                    <a:blip r:embed="rId16"/>
                    <a:stretch>
                      <a:fillRect/>
                    </a:stretch>
                  </pic:blipFill>
                  <pic:spPr>
                    <a:xfrm>
                      <a:off x="0" y="0"/>
                      <a:ext cx="5731510" cy="3084195"/>
                    </a:xfrm>
                    <a:prstGeom prst="rect">
                      <a:avLst/>
                    </a:prstGeom>
                  </pic:spPr>
                </pic:pic>
              </a:graphicData>
            </a:graphic>
          </wp:inline>
        </w:drawing>
      </w:r>
    </w:p>
    <w:p w14:paraId="61E858AA" w14:textId="6A1DF03C" w:rsidR="00B935DC" w:rsidRDefault="00FB70D7" w:rsidP="00FB70D7">
      <w:pPr>
        <w:pStyle w:val="Caption"/>
      </w:pPr>
      <w:r>
        <w:t xml:space="preserve">Figure </w:t>
      </w:r>
      <w:fldSimple w:instr=" SEQ Figure \* ARABIC ">
        <w:r w:rsidR="00F518BE">
          <w:rPr>
            <w:noProof/>
          </w:rPr>
          <w:t>9</w:t>
        </w:r>
      </w:fldSimple>
      <w:r>
        <w:t xml:space="preserve">: </w:t>
      </w:r>
      <w:r w:rsidRPr="00F85386">
        <w:t>screenshot of ARIMA Forecasts by model vs Actual Data for ‘Nursing and Midwifery Registered’ from 01/01/202</w:t>
      </w:r>
      <w:r>
        <w:t>2</w:t>
      </w:r>
      <w:r w:rsidRPr="00F85386">
        <w:t xml:space="preserve"> to 31/</w:t>
      </w:r>
      <w:r>
        <w:t>12</w:t>
      </w:r>
      <w:r w:rsidRPr="00F85386">
        <w:t>/202</w:t>
      </w:r>
      <w:r>
        <w:t>3</w:t>
      </w:r>
      <w:r w:rsidRPr="00F85386">
        <w:t>.</w:t>
      </w:r>
    </w:p>
    <w:p w14:paraId="069E1CCB" w14:textId="7D9E8080" w:rsidR="00F247EC" w:rsidRDefault="00BA1329" w:rsidP="00F247EC">
      <w:proofErr w:type="gramStart"/>
      <w:r>
        <w:t>ARIMA(</w:t>
      </w:r>
      <w:proofErr w:type="gramEnd"/>
      <w:r>
        <w:t xml:space="preserve">15,1,1) </w:t>
      </w:r>
      <w:r w:rsidR="0050420F">
        <w:t xml:space="preserve">scored the lowest error metrics </w:t>
      </w:r>
      <w:r w:rsidR="00E14C25">
        <w:t xml:space="preserve">for </w:t>
      </w:r>
      <w:r w:rsidR="00881380">
        <w:t>all</w:t>
      </w:r>
      <w:r w:rsidR="00E14C25">
        <w:t xml:space="preserve"> three selected date ranges.</w:t>
      </w:r>
    </w:p>
    <w:p w14:paraId="747ECDAD" w14:textId="01EB18D8" w:rsidR="00927886" w:rsidRDefault="00B11BE0" w:rsidP="00B11BE0">
      <w:pPr>
        <w:pStyle w:val="Heading4"/>
      </w:pPr>
      <w:r>
        <w:t>2.2.2.4 – Model Selection</w:t>
      </w:r>
    </w:p>
    <w:p w14:paraId="7D6DE6D3" w14:textId="1BF085F5" w:rsidR="00152578" w:rsidRDefault="000C67EA" w:rsidP="00152578">
      <w:pPr>
        <w:jc w:val="both"/>
      </w:pPr>
      <w:r>
        <w:t xml:space="preserve">While the AIC </w:t>
      </w:r>
      <w:r w:rsidR="00152578">
        <w:t xml:space="preserve">test and </w:t>
      </w:r>
      <w:r w:rsidR="00CB761B">
        <w:t>f</w:t>
      </w:r>
      <w:r w:rsidR="00152578">
        <w:t xml:space="preserve">orecast </w:t>
      </w:r>
      <w:r w:rsidR="00CB761B">
        <w:t>a</w:t>
      </w:r>
      <w:r w:rsidR="00152578">
        <w:t xml:space="preserve">ccuracy </w:t>
      </w:r>
      <w:r w:rsidR="00CB761B">
        <w:t>m</w:t>
      </w:r>
      <w:r w:rsidR="00152578">
        <w:t xml:space="preserve">etrics indicate </w:t>
      </w:r>
      <w:proofErr w:type="gramStart"/>
      <w:r w:rsidR="00152578">
        <w:t>ARIMA(</w:t>
      </w:r>
      <w:proofErr w:type="gramEnd"/>
      <w:r w:rsidR="00152578">
        <w:t>15,1,1)</w:t>
      </w:r>
      <w:r w:rsidR="003E7799">
        <w:t xml:space="preserve"> </w:t>
      </w:r>
      <w:r w:rsidR="00E9383D">
        <w:t>produces marginally more</w:t>
      </w:r>
      <w:r w:rsidR="00901EE4">
        <w:t xml:space="preserve"> accurate predictions</w:t>
      </w:r>
      <w:r w:rsidR="004D2377">
        <w:t xml:space="preserve">, </w:t>
      </w:r>
      <w:proofErr w:type="gramStart"/>
      <w:r w:rsidR="00152578">
        <w:t>ARIMA(</w:t>
      </w:r>
      <w:proofErr w:type="gramEnd"/>
      <w:r w:rsidR="00152578">
        <w:t xml:space="preserve">12,1,1) is the most </w:t>
      </w:r>
      <w:r w:rsidR="0090072D">
        <w:t xml:space="preserve">defensible </w:t>
      </w:r>
      <w:r w:rsidR="00152578">
        <w:t xml:space="preserve">model because it is the only </w:t>
      </w:r>
      <w:r w:rsidR="0090072D">
        <w:t>specification</w:t>
      </w:r>
      <w:r w:rsidR="00152578">
        <w:t xml:space="preserve"> that is statistically valid across the entire dataset, passes all p value checks and </w:t>
      </w:r>
      <w:r w:rsidR="006B5BBB">
        <w:t>residual</w:t>
      </w:r>
      <w:r w:rsidR="00152578">
        <w:t xml:space="preserve"> diagnostics, and </w:t>
      </w:r>
      <w:r w:rsidR="00E42B7E">
        <w:t>achieve</w:t>
      </w:r>
      <w:r w:rsidR="00FD72CE">
        <w:t>d</w:t>
      </w:r>
      <w:r w:rsidR="00E42B7E">
        <w:t xml:space="preserve"> the</w:t>
      </w:r>
      <w:r w:rsidR="00152578">
        <w:t xml:space="preserve"> best BIC score. </w:t>
      </w:r>
      <w:proofErr w:type="gramStart"/>
      <w:r w:rsidR="00155E09">
        <w:t>ARIMA(</w:t>
      </w:r>
      <w:proofErr w:type="gramEnd"/>
      <w:r w:rsidR="00155E09">
        <w:t xml:space="preserve">12,1,1) </w:t>
      </w:r>
      <w:r w:rsidR="00E42B7E">
        <w:t>remain</w:t>
      </w:r>
      <w:r w:rsidR="00957559">
        <w:t>ed</w:t>
      </w:r>
      <w:r w:rsidR="00E42B7E">
        <w:t xml:space="preserve"> highly</w:t>
      </w:r>
      <w:r w:rsidR="00155E09">
        <w:t xml:space="preserve"> </w:t>
      </w:r>
      <w:r w:rsidR="00152578">
        <w:t>competitive in its accuracy</w:t>
      </w:r>
      <w:r w:rsidR="00A61811">
        <w:t>,</w:t>
      </w:r>
      <w:r w:rsidR="008048EB">
        <w:t xml:space="preserve"> </w:t>
      </w:r>
      <w:r w:rsidR="00152578">
        <w:t>scoring</w:t>
      </w:r>
      <w:r w:rsidR="00C1552A">
        <w:t xml:space="preserve"> only 4.381 higher in AIC</w:t>
      </w:r>
      <w:r w:rsidR="008048EB">
        <w:t xml:space="preserve"> and average errors differing by just</w:t>
      </w:r>
      <w:r w:rsidR="00152578">
        <w:t xml:space="preserve"> </w:t>
      </w:r>
      <w:r w:rsidR="0020610B">
        <w:t>2.312</w:t>
      </w:r>
      <w:r w:rsidR="00152578">
        <w:t xml:space="preserve"> for MAE, </w:t>
      </w:r>
      <w:r w:rsidR="00E07C33">
        <w:t>1.545</w:t>
      </w:r>
      <w:r w:rsidR="00152578">
        <w:t xml:space="preserve"> for RMSE, and </w:t>
      </w:r>
      <w:r w:rsidR="00E07C33">
        <w:t>0.099</w:t>
      </w:r>
      <w:r w:rsidR="00152578">
        <w:t>% for MAPE.</w:t>
      </w:r>
    </w:p>
    <w:p w14:paraId="0FD22B90" w14:textId="2B8A2DB3" w:rsidR="00C30FB5" w:rsidRPr="00C30FB5" w:rsidRDefault="00C30FB5" w:rsidP="00C30FB5">
      <w:pPr>
        <w:pStyle w:val="Heading3"/>
        <w:rPr>
          <w:sz w:val="28"/>
          <w:szCs w:val="28"/>
        </w:rPr>
      </w:pPr>
      <w:bookmarkStart w:id="11" w:name="_Toc236364694"/>
      <w:r>
        <w:rPr>
          <w:sz w:val="28"/>
          <w:szCs w:val="28"/>
        </w:rPr>
        <w:t>2.2.3 – A&amp;C Model Specifications</w:t>
      </w:r>
      <w:bookmarkEnd w:id="11"/>
    </w:p>
    <w:p w14:paraId="258D6F99" w14:textId="18E0E194" w:rsidR="00023E04" w:rsidRPr="00B11BE0" w:rsidRDefault="003D7A3E" w:rsidP="00152578">
      <w:pPr>
        <w:jc w:val="both"/>
      </w:pPr>
      <w:proofErr w:type="gramStart"/>
      <w:r>
        <w:t>ARIMA(</w:t>
      </w:r>
      <w:proofErr w:type="gramEnd"/>
      <w:r>
        <w:t>12,1,1) was again the most defensible model, and f</w:t>
      </w:r>
      <w:r w:rsidR="00023E04">
        <w:t xml:space="preserve">or </w:t>
      </w:r>
      <w:r w:rsidR="00B873C9">
        <w:t xml:space="preserve">evidence of </w:t>
      </w:r>
      <w:r w:rsidR="00023E04">
        <w:t xml:space="preserve">the </w:t>
      </w:r>
      <w:r w:rsidR="007B34FB">
        <w:t>same</w:t>
      </w:r>
      <w:r w:rsidR="006A7D1D">
        <w:t xml:space="preserve"> testing</w:t>
      </w:r>
      <w:r w:rsidR="007B34FB">
        <w:t xml:space="preserve"> methodology applied to A&amp;C model specificatio</w:t>
      </w:r>
      <w:r w:rsidR="006A7D1D">
        <w:t>ns</w:t>
      </w:r>
      <w:r w:rsidR="007B34FB">
        <w:t xml:space="preserve">, </w:t>
      </w:r>
      <w:r w:rsidR="00F10762">
        <w:t xml:space="preserve">see </w:t>
      </w:r>
      <w:r w:rsidR="00F10762" w:rsidRPr="00F10762">
        <w:fldChar w:fldCharType="begin"/>
      </w:r>
      <w:r w:rsidR="00F10762" w:rsidRPr="00F10762">
        <w:instrText xml:space="preserve"> REF _Ref236331086 \h  \* MERGEFORMAT </w:instrText>
      </w:r>
      <w:r w:rsidR="00F10762" w:rsidRPr="00F10762">
        <w:fldChar w:fldCharType="separate"/>
      </w:r>
      <w:r w:rsidR="00F518BE" w:rsidRPr="00F518BE">
        <w:t xml:space="preserve">Appendix </w:t>
      </w:r>
      <w:r w:rsidR="00F10762" w:rsidRPr="00F10762">
        <w:fldChar w:fldCharType="end"/>
      </w:r>
      <w:r w:rsidR="00F10762">
        <w:t>.</w:t>
      </w:r>
    </w:p>
    <w:p w14:paraId="1E027DF3" w14:textId="54D82FEA" w:rsidR="00650115" w:rsidRDefault="00486E0B" w:rsidP="00650115">
      <w:pPr>
        <w:pStyle w:val="Heading3"/>
        <w:rPr>
          <w:sz w:val="28"/>
          <w:szCs w:val="28"/>
        </w:rPr>
      </w:pPr>
      <w:bookmarkStart w:id="12" w:name="_Ref236364161"/>
      <w:bookmarkStart w:id="13" w:name="_Toc236364695"/>
      <w:r w:rsidRPr="00486E0B">
        <w:rPr>
          <w:sz w:val="28"/>
          <w:szCs w:val="28"/>
        </w:rPr>
        <w:lastRenderedPageBreak/>
        <w:t>2.2.4 –</w:t>
      </w:r>
      <w:r w:rsidR="00891B0D">
        <w:rPr>
          <w:sz w:val="28"/>
          <w:szCs w:val="28"/>
        </w:rPr>
        <w:t xml:space="preserve"> </w:t>
      </w:r>
      <w:r w:rsidR="00650115">
        <w:rPr>
          <w:sz w:val="28"/>
          <w:szCs w:val="28"/>
        </w:rPr>
        <w:t>User Dashboard Visualisation</w:t>
      </w:r>
      <w:bookmarkEnd w:id="12"/>
      <w:bookmarkEnd w:id="13"/>
    </w:p>
    <w:p w14:paraId="66FDB150" w14:textId="1F97A23B" w:rsidR="003831A0" w:rsidRDefault="00891B0D" w:rsidP="004D11AA">
      <w:pPr>
        <w:jc w:val="both"/>
      </w:pPr>
      <w:r>
        <w:t xml:space="preserve">Based on the wireframe design, a prototype dashboard was created in Excel </w:t>
      </w:r>
      <w:r w:rsidR="00AD6330">
        <w:t xml:space="preserve">due to its </w:t>
      </w:r>
      <w:r w:rsidR="00AE1624">
        <w:t xml:space="preserve">support of </w:t>
      </w:r>
      <w:r w:rsidR="00803B7D">
        <w:t>model</w:t>
      </w:r>
      <w:r w:rsidR="00860D8C">
        <w:t>-</w:t>
      </w:r>
      <w:r w:rsidR="00AE1624">
        <w:t xml:space="preserve">appropriate Python libraries and </w:t>
      </w:r>
      <w:r w:rsidR="0014480B">
        <w:t>its accessibility throughout the Health Board.</w:t>
      </w:r>
      <w:r w:rsidR="00714544">
        <w:t xml:space="preserve"> </w:t>
      </w:r>
      <w:r w:rsidR="003831A0">
        <w:t xml:space="preserve">The workbook was separated into four </w:t>
      </w:r>
      <w:r w:rsidR="005F6A06">
        <w:t>sheets</w:t>
      </w:r>
      <w:r w:rsidR="003831A0">
        <w:t>:</w:t>
      </w:r>
    </w:p>
    <w:tbl>
      <w:tblPr>
        <w:tblStyle w:val="TableGrid"/>
        <w:tblW w:w="0" w:type="auto"/>
        <w:tblLook w:val="04A0" w:firstRow="1" w:lastRow="0" w:firstColumn="1" w:lastColumn="0" w:noHBand="0" w:noVBand="1"/>
      </w:tblPr>
      <w:tblGrid>
        <w:gridCol w:w="1980"/>
        <w:gridCol w:w="7036"/>
      </w:tblGrid>
      <w:tr w:rsidR="00432F02" w14:paraId="2B772443" w14:textId="77777777" w:rsidTr="00432F02">
        <w:tc>
          <w:tcPr>
            <w:tcW w:w="1980" w:type="dxa"/>
            <w:shd w:val="clear" w:color="auto" w:fill="DAE9F7" w:themeFill="text2" w:themeFillTint="1A"/>
          </w:tcPr>
          <w:p w14:paraId="6468279C" w14:textId="5E727682" w:rsidR="00432F02" w:rsidRPr="00432F02" w:rsidRDefault="00432F02" w:rsidP="004D11AA">
            <w:pPr>
              <w:jc w:val="both"/>
              <w:rPr>
                <w:b/>
                <w:bCs/>
              </w:rPr>
            </w:pPr>
            <w:r w:rsidRPr="00432F02">
              <w:rPr>
                <w:b/>
                <w:bCs/>
              </w:rPr>
              <w:t>Sheet Name</w:t>
            </w:r>
          </w:p>
        </w:tc>
        <w:tc>
          <w:tcPr>
            <w:tcW w:w="7036" w:type="dxa"/>
            <w:shd w:val="clear" w:color="auto" w:fill="DAE9F7" w:themeFill="text2" w:themeFillTint="1A"/>
          </w:tcPr>
          <w:p w14:paraId="0AC46584" w14:textId="2CF490B1" w:rsidR="00432F02" w:rsidRPr="00432F02" w:rsidRDefault="00432F02" w:rsidP="004D11AA">
            <w:pPr>
              <w:jc w:val="both"/>
              <w:rPr>
                <w:b/>
                <w:bCs/>
              </w:rPr>
            </w:pPr>
            <w:r w:rsidRPr="00432F02">
              <w:rPr>
                <w:b/>
                <w:bCs/>
              </w:rPr>
              <w:t>Function</w:t>
            </w:r>
          </w:p>
        </w:tc>
      </w:tr>
      <w:tr w:rsidR="00432F02" w14:paraId="2962E3A6" w14:textId="77777777" w:rsidTr="00432F02">
        <w:tc>
          <w:tcPr>
            <w:tcW w:w="1980" w:type="dxa"/>
          </w:tcPr>
          <w:p w14:paraId="14B6F7BB" w14:textId="189BFD9B" w:rsidR="00432F02" w:rsidRDefault="00432F02" w:rsidP="004D11AA">
            <w:pPr>
              <w:jc w:val="both"/>
            </w:pPr>
            <w:r w:rsidRPr="00D3114D">
              <w:rPr>
                <w:b/>
                <w:bCs/>
              </w:rPr>
              <w:t>Data</w:t>
            </w:r>
          </w:p>
        </w:tc>
        <w:tc>
          <w:tcPr>
            <w:tcW w:w="7036" w:type="dxa"/>
          </w:tcPr>
          <w:p w14:paraId="4A4A8F29" w14:textId="61DBB48C" w:rsidR="00432F02" w:rsidRDefault="00432F02" w:rsidP="004D11AA">
            <w:pPr>
              <w:jc w:val="both"/>
            </w:pPr>
            <w:r>
              <w:t>Contained the Power Query table which was linked to the prepared dataset.</w:t>
            </w:r>
          </w:p>
        </w:tc>
      </w:tr>
      <w:tr w:rsidR="00432F02" w14:paraId="13DFEE28" w14:textId="77777777" w:rsidTr="00432F02">
        <w:tc>
          <w:tcPr>
            <w:tcW w:w="1980" w:type="dxa"/>
          </w:tcPr>
          <w:p w14:paraId="51C42348" w14:textId="4DB3E6C7" w:rsidR="00432F02" w:rsidRDefault="00432F02" w:rsidP="004D11AA">
            <w:pPr>
              <w:jc w:val="both"/>
            </w:pPr>
            <w:r w:rsidRPr="00D3114D">
              <w:rPr>
                <w:b/>
                <w:bCs/>
              </w:rPr>
              <w:t>Python</w:t>
            </w:r>
          </w:p>
        </w:tc>
        <w:tc>
          <w:tcPr>
            <w:tcW w:w="7036" w:type="dxa"/>
          </w:tcPr>
          <w:p w14:paraId="6C8A6209" w14:textId="69A371B7" w:rsidR="00432F02" w:rsidRDefault="00432F02" w:rsidP="004D11AA">
            <w:pPr>
              <w:jc w:val="both"/>
            </w:pPr>
            <w:r>
              <w:t>Contained the structured programme to generate the forecasting model, accept user inputs, and output a forecasting plot and associated summaries.</w:t>
            </w:r>
          </w:p>
        </w:tc>
      </w:tr>
      <w:tr w:rsidR="00432F02" w14:paraId="1E544692" w14:textId="77777777" w:rsidTr="00432F02">
        <w:tc>
          <w:tcPr>
            <w:tcW w:w="1980" w:type="dxa"/>
          </w:tcPr>
          <w:p w14:paraId="10C023D0" w14:textId="5541DF5F" w:rsidR="00432F02" w:rsidRDefault="00432F02" w:rsidP="004D11AA">
            <w:pPr>
              <w:jc w:val="both"/>
            </w:pPr>
            <w:r w:rsidRPr="00D3114D">
              <w:rPr>
                <w:b/>
                <w:bCs/>
              </w:rPr>
              <w:t>Inputs</w:t>
            </w:r>
          </w:p>
        </w:tc>
        <w:tc>
          <w:tcPr>
            <w:tcW w:w="7036" w:type="dxa"/>
          </w:tcPr>
          <w:p w14:paraId="362AADA4" w14:textId="0CEA2F2C" w:rsidR="00432F02" w:rsidRDefault="00432F02" w:rsidP="004D11AA">
            <w:pPr>
              <w:jc w:val="both"/>
            </w:pPr>
            <w:r>
              <w:t>Contained inputs selected from the Dashboard which were stored and/or converted for use in Python.</w:t>
            </w:r>
          </w:p>
        </w:tc>
      </w:tr>
      <w:tr w:rsidR="00432F02" w14:paraId="599FD418" w14:textId="77777777" w:rsidTr="00432F02">
        <w:tc>
          <w:tcPr>
            <w:tcW w:w="1980" w:type="dxa"/>
          </w:tcPr>
          <w:p w14:paraId="22240849" w14:textId="3E504701" w:rsidR="00432F02" w:rsidRDefault="00432F02" w:rsidP="004D11AA">
            <w:pPr>
              <w:jc w:val="both"/>
            </w:pPr>
            <w:r w:rsidRPr="00D3114D">
              <w:rPr>
                <w:b/>
                <w:bCs/>
              </w:rPr>
              <w:t>Dashboard</w:t>
            </w:r>
          </w:p>
        </w:tc>
        <w:tc>
          <w:tcPr>
            <w:tcW w:w="7036" w:type="dxa"/>
          </w:tcPr>
          <w:p w14:paraId="5B5EA9AA" w14:textId="5E577765" w:rsidR="00432F02" w:rsidRDefault="00432F02" w:rsidP="004D11AA">
            <w:pPr>
              <w:jc w:val="both"/>
            </w:pPr>
            <w:r>
              <w:t>Interface for the proposed solution where users can amend parameters to adjust their view of historical data and create forecasting predictions of future workforce levels.</w:t>
            </w:r>
          </w:p>
        </w:tc>
      </w:tr>
    </w:tbl>
    <w:p w14:paraId="42EEE712" w14:textId="77777777" w:rsidR="00432F02" w:rsidRDefault="00432F02" w:rsidP="00432F02">
      <w:pPr>
        <w:spacing w:after="0"/>
        <w:jc w:val="both"/>
      </w:pPr>
    </w:p>
    <w:p w14:paraId="5544067D" w14:textId="77777777" w:rsidR="00EC16F5" w:rsidRDefault="00A6305A" w:rsidP="00EC16F5">
      <w:pPr>
        <w:keepNext/>
        <w:jc w:val="both"/>
      </w:pPr>
      <w:r w:rsidRPr="00A6305A">
        <w:rPr>
          <w:noProof/>
        </w:rPr>
        <w:drawing>
          <wp:inline distT="0" distB="0" distL="0" distR="0" wp14:anchorId="6A2DC302" wp14:editId="2C5640A0">
            <wp:extent cx="5731510" cy="3080385"/>
            <wp:effectExtent l="0" t="0" r="2540" b="5715"/>
            <wp:docPr id="1907905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905234" name=""/>
                    <pic:cNvPicPr/>
                  </pic:nvPicPr>
                  <pic:blipFill>
                    <a:blip r:embed="rId17"/>
                    <a:stretch>
                      <a:fillRect/>
                    </a:stretch>
                  </pic:blipFill>
                  <pic:spPr>
                    <a:xfrm>
                      <a:off x="0" y="0"/>
                      <a:ext cx="5731510" cy="3080385"/>
                    </a:xfrm>
                    <a:prstGeom prst="rect">
                      <a:avLst/>
                    </a:prstGeom>
                  </pic:spPr>
                </pic:pic>
              </a:graphicData>
            </a:graphic>
          </wp:inline>
        </w:drawing>
      </w:r>
    </w:p>
    <w:p w14:paraId="1CCC8DF7" w14:textId="6A613F9A" w:rsidR="00D3114D" w:rsidRDefault="00EC16F5" w:rsidP="00EC16F5">
      <w:pPr>
        <w:pStyle w:val="Caption"/>
        <w:jc w:val="both"/>
      </w:pPr>
      <w:r>
        <w:t xml:space="preserve">Figure </w:t>
      </w:r>
      <w:fldSimple w:instr=" SEQ Figure \* ARABIC ">
        <w:r w:rsidR="00F518BE">
          <w:rPr>
            <w:noProof/>
          </w:rPr>
          <w:t>10</w:t>
        </w:r>
      </w:fldSimple>
      <w:r>
        <w:t xml:space="preserve">: screenshot of Data sheet in the 'Recruitment Scenario and Workforce </w:t>
      </w:r>
      <w:r w:rsidR="004F2A07">
        <w:t>Forecasting</w:t>
      </w:r>
      <w:r>
        <w:t xml:space="preserve"> Tool' Excel workbook.</w:t>
      </w:r>
    </w:p>
    <w:p w14:paraId="6A529576" w14:textId="77777777" w:rsidR="00EC16F5" w:rsidRDefault="004A34E2" w:rsidP="00EC16F5">
      <w:pPr>
        <w:keepNext/>
        <w:jc w:val="both"/>
      </w:pPr>
      <w:r w:rsidRPr="004A34E2">
        <w:rPr>
          <w:noProof/>
        </w:rPr>
        <w:lastRenderedPageBreak/>
        <w:drawing>
          <wp:inline distT="0" distB="0" distL="0" distR="0" wp14:anchorId="0032504E" wp14:editId="3C349494">
            <wp:extent cx="5731510" cy="3080385"/>
            <wp:effectExtent l="0" t="0" r="2540" b="5715"/>
            <wp:docPr id="2019500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00680" name=""/>
                    <pic:cNvPicPr/>
                  </pic:nvPicPr>
                  <pic:blipFill>
                    <a:blip r:embed="rId18"/>
                    <a:stretch>
                      <a:fillRect/>
                    </a:stretch>
                  </pic:blipFill>
                  <pic:spPr>
                    <a:xfrm>
                      <a:off x="0" y="0"/>
                      <a:ext cx="5731510" cy="3080385"/>
                    </a:xfrm>
                    <a:prstGeom prst="rect">
                      <a:avLst/>
                    </a:prstGeom>
                  </pic:spPr>
                </pic:pic>
              </a:graphicData>
            </a:graphic>
          </wp:inline>
        </w:drawing>
      </w:r>
    </w:p>
    <w:p w14:paraId="0A81E547" w14:textId="29DED5FB" w:rsidR="004A34E2" w:rsidRDefault="00EC16F5" w:rsidP="00EC16F5">
      <w:pPr>
        <w:pStyle w:val="Caption"/>
        <w:jc w:val="both"/>
      </w:pPr>
      <w:r>
        <w:t xml:space="preserve">Figure </w:t>
      </w:r>
      <w:fldSimple w:instr=" SEQ Figure \* ARABIC ">
        <w:r w:rsidR="00F518BE">
          <w:rPr>
            <w:noProof/>
          </w:rPr>
          <w:t>11</w:t>
        </w:r>
      </w:fldSimple>
      <w:r>
        <w:t xml:space="preserve">: </w:t>
      </w:r>
      <w:r w:rsidRPr="00E123EC">
        <w:t xml:space="preserve">screenshot of </w:t>
      </w:r>
      <w:r>
        <w:t>Python</w:t>
      </w:r>
      <w:r w:rsidRPr="00E123EC">
        <w:t xml:space="preserve"> sheet in the 'Recruitment Scenario and Workforce </w:t>
      </w:r>
      <w:r w:rsidR="004F2A07">
        <w:t>Forecasting</w:t>
      </w:r>
      <w:r w:rsidRPr="00E123EC">
        <w:t xml:space="preserve"> Tool' Excel workbook.</w:t>
      </w:r>
    </w:p>
    <w:p w14:paraId="27B41D75" w14:textId="77777777" w:rsidR="00EC16F5" w:rsidRDefault="008C0088" w:rsidP="00EC16F5">
      <w:pPr>
        <w:keepNext/>
        <w:jc w:val="both"/>
      </w:pPr>
      <w:r w:rsidRPr="008C0088">
        <w:rPr>
          <w:noProof/>
        </w:rPr>
        <w:drawing>
          <wp:inline distT="0" distB="0" distL="0" distR="0" wp14:anchorId="59F0BD60" wp14:editId="1540CD79">
            <wp:extent cx="5731510" cy="3080385"/>
            <wp:effectExtent l="0" t="0" r="2540" b="5715"/>
            <wp:docPr id="1879187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187385" name=""/>
                    <pic:cNvPicPr/>
                  </pic:nvPicPr>
                  <pic:blipFill>
                    <a:blip r:embed="rId19"/>
                    <a:stretch>
                      <a:fillRect/>
                    </a:stretch>
                  </pic:blipFill>
                  <pic:spPr>
                    <a:xfrm>
                      <a:off x="0" y="0"/>
                      <a:ext cx="5731510" cy="3080385"/>
                    </a:xfrm>
                    <a:prstGeom prst="rect">
                      <a:avLst/>
                    </a:prstGeom>
                  </pic:spPr>
                </pic:pic>
              </a:graphicData>
            </a:graphic>
          </wp:inline>
        </w:drawing>
      </w:r>
    </w:p>
    <w:p w14:paraId="2A62E2C7" w14:textId="69F06135" w:rsidR="004A34E2" w:rsidRDefault="00EC16F5" w:rsidP="00EC16F5">
      <w:pPr>
        <w:pStyle w:val="Caption"/>
        <w:jc w:val="both"/>
      </w:pPr>
      <w:r>
        <w:t xml:space="preserve">Figure </w:t>
      </w:r>
      <w:fldSimple w:instr=" SEQ Figure \* ARABIC ">
        <w:r w:rsidR="00F518BE">
          <w:rPr>
            <w:noProof/>
          </w:rPr>
          <w:t>12</w:t>
        </w:r>
      </w:fldSimple>
      <w:r>
        <w:t xml:space="preserve">: </w:t>
      </w:r>
      <w:r w:rsidRPr="00CD622A">
        <w:t xml:space="preserve">screenshot of </w:t>
      </w:r>
      <w:r>
        <w:t>Inputs</w:t>
      </w:r>
      <w:r w:rsidRPr="00CD622A">
        <w:t xml:space="preserve"> sheet in the 'Recruitment Scenario and Workforce </w:t>
      </w:r>
      <w:r w:rsidR="004F2A07">
        <w:t>Forecasting</w:t>
      </w:r>
      <w:r w:rsidRPr="00CD622A">
        <w:t xml:space="preserve"> Tool' Excel workbook.</w:t>
      </w:r>
    </w:p>
    <w:p w14:paraId="54F8D5DE" w14:textId="36EFB470" w:rsidR="00EC16F5" w:rsidRDefault="004F2A07" w:rsidP="00EC16F5">
      <w:pPr>
        <w:keepNext/>
        <w:jc w:val="both"/>
      </w:pPr>
      <w:r w:rsidRPr="00D325E1">
        <w:rPr>
          <w:noProof/>
        </w:rPr>
        <w:lastRenderedPageBreak/>
        <w:drawing>
          <wp:inline distT="0" distB="0" distL="0" distR="0" wp14:anchorId="24EA0495" wp14:editId="64A21989">
            <wp:extent cx="5731510" cy="3080385"/>
            <wp:effectExtent l="0" t="0" r="2540" b="5715"/>
            <wp:docPr id="979914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914544" name=""/>
                    <pic:cNvPicPr/>
                  </pic:nvPicPr>
                  <pic:blipFill>
                    <a:blip r:embed="rId20"/>
                    <a:stretch>
                      <a:fillRect/>
                    </a:stretch>
                  </pic:blipFill>
                  <pic:spPr>
                    <a:xfrm>
                      <a:off x="0" y="0"/>
                      <a:ext cx="5731510" cy="3080385"/>
                    </a:xfrm>
                    <a:prstGeom prst="rect">
                      <a:avLst/>
                    </a:prstGeom>
                  </pic:spPr>
                </pic:pic>
              </a:graphicData>
            </a:graphic>
          </wp:inline>
        </w:drawing>
      </w:r>
    </w:p>
    <w:p w14:paraId="0592CE32" w14:textId="5A95311E" w:rsidR="008C0088" w:rsidRDefault="00EC16F5" w:rsidP="00EC16F5">
      <w:pPr>
        <w:pStyle w:val="Caption"/>
        <w:jc w:val="both"/>
      </w:pPr>
      <w:r>
        <w:t xml:space="preserve">Figure </w:t>
      </w:r>
      <w:fldSimple w:instr=" SEQ Figure \* ARABIC ">
        <w:r w:rsidR="00F518BE">
          <w:rPr>
            <w:noProof/>
          </w:rPr>
          <w:t>13</w:t>
        </w:r>
      </w:fldSimple>
      <w:r>
        <w:t xml:space="preserve">: </w:t>
      </w:r>
      <w:r w:rsidRPr="0045481D">
        <w:t xml:space="preserve">screenshot of </w:t>
      </w:r>
      <w:r>
        <w:t>Dashboard</w:t>
      </w:r>
      <w:r w:rsidRPr="0045481D">
        <w:t xml:space="preserve"> sheet in the 'Recruitment Scenario and Workforce </w:t>
      </w:r>
      <w:r w:rsidR="004F2A07">
        <w:t>Forecasting</w:t>
      </w:r>
      <w:r w:rsidRPr="0045481D">
        <w:t xml:space="preserve"> Tool' Excel workbook.</w:t>
      </w:r>
    </w:p>
    <w:p w14:paraId="59ED13D7" w14:textId="4EF8651A" w:rsidR="009B7C0E" w:rsidRDefault="009B7C0E" w:rsidP="00D3114D">
      <w:pPr>
        <w:jc w:val="both"/>
      </w:pPr>
      <w:r>
        <w:t>The screen view was adjusted to emulate a</w:t>
      </w:r>
      <w:r w:rsidR="00BD77A0">
        <w:t xml:space="preserve"> </w:t>
      </w:r>
      <w:r>
        <w:t xml:space="preserve">Power BI </w:t>
      </w:r>
      <w:r w:rsidR="000B35F7">
        <w:t>dashboard,</w:t>
      </w:r>
      <w:r>
        <w:t xml:space="preserve"> </w:t>
      </w:r>
      <w:r w:rsidR="00ED06E3">
        <w:t>and u</w:t>
      </w:r>
      <w:r w:rsidR="00AF621F">
        <w:t>ser</w:t>
      </w:r>
      <w:r w:rsidR="00ED06E3">
        <w:t>-</w:t>
      </w:r>
      <w:r w:rsidR="00AF621F">
        <w:t>friendly interface</w:t>
      </w:r>
      <w:r w:rsidR="006C4F25">
        <w:t xml:space="preserve"> elements were included such a</w:t>
      </w:r>
      <w:r w:rsidR="00B90D5A">
        <w:t>s functioning</w:t>
      </w:r>
      <w:r w:rsidR="006C4F25">
        <w:t xml:space="preserve"> buttons, dropdown lists, and sliders.</w:t>
      </w:r>
      <w:r w:rsidR="00931572">
        <w:t xml:space="preserve"> Some of the </w:t>
      </w:r>
      <w:r w:rsidR="006C4F25">
        <w:t xml:space="preserve">data </w:t>
      </w:r>
      <w:r w:rsidR="00931572">
        <w:t>fields could not be populated due to the inherent limitations of the</w:t>
      </w:r>
      <w:r w:rsidR="00880973">
        <w:t xml:space="preserve"> publicly available</w:t>
      </w:r>
      <w:r w:rsidR="00931572">
        <w:t xml:space="preserve"> dataset.</w:t>
      </w:r>
    </w:p>
    <w:p w14:paraId="1F353957" w14:textId="0D1DFADC" w:rsidR="007F4E0D" w:rsidRPr="00A85E87" w:rsidRDefault="007F4E0D" w:rsidP="00D3114D">
      <w:pPr>
        <w:jc w:val="both"/>
      </w:pPr>
      <w:r>
        <w:t xml:space="preserve">During the model evaluation </w:t>
      </w:r>
      <w:r w:rsidR="0031432B">
        <w:t>stage,</w:t>
      </w:r>
      <w:r>
        <w:t xml:space="preserve"> it was determined that SARIMAX models would need to be used to properly incorporate seasonality and treat Joiners, Leavers, and Contract Changes as exogenous features which influence Staffing Level. </w:t>
      </w:r>
      <w:r w:rsidR="0031432B">
        <w:t>Due to the time constraints of the project,</w:t>
      </w:r>
      <w:r w:rsidR="008A6064">
        <w:t xml:space="preserve"> </w:t>
      </w:r>
      <w:proofErr w:type="gramStart"/>
      <w:r w:rsidR="008A6064">
        <w:t>ARIMA(</w:t>
      </w:r>
      <w:proofErr w:type="gramEnd"/>
      <w:r w:rsidR="008A6064">
        <w:t>12,1,1) was maintained and</w:t>
      </w:r>
      <w:r w:rsidR="0031432B">
        <w:t xml:space="preserve"> </w:t>
      </w:r>
      <w:r w:rsidR="0038131A">
        <w:t xml:space="preserve">the AI assistant Lumo was used to </w:t>
      </w:r>
      <w:r w:rsidR="008A6064">
        <w:t>develop</w:t>
      </w:r>
      <w:r w:rsidR="00113B5E">
        <w:t xml:space="preserve"> a placeholder solution </w:t>
      </w:r>
      <w:r w:rsidR="00113B5E" w:rsidRPr="00A85E87">
        <w:t>where</w:t>
      </w:r>
      <w:r w:rsidR="008A6064" w:rsidRPr="00A85E87">
        <w:t xml:space="preserve"> </w:t>
      </w:r>
      <w:r w:rsidR="00F335C2" w:rsidRPr="00A85E87">
        <w:t>“</w:t>
      </w:r>
      <w:r w:rsidR="00D0193F" w:rsidRPr="00A85E87">
        <w:t>seasonal recruitment averages were calculated separately and, once the adjustment multiplier was applied, the cumulative staffing impact was added to the model baseline to generate diverging forecast lines</w:t>
      </w:r>
      <w:r w:rsidR="00F335C2" w:rsidRPr="00A85E87">
        <w:t>”</w:t>
      </w:r>
      <w:r w:rsidR="00113B5E" w:rsidRPr="00A85E87">
        <w:t xml:space="preserve"> </w:t>
      </w:r>
      <w:sdt>
        <w:sdtPr>
          <w:id w:val="-160239176"/>
          <w:citation/>
        </w:sdtPr>
        <w:sdtContent>
          <w:r w:rsidR="00904480" w:rsidRPr="00A85E87">
            <w:fldChar w:fldCharType="begin"/>
          </w:r>
          <w:r w:rsidR="00904480" w:rsidRPr="00A85E87">
            <w:instrText xml:space="preserve"> CITATION Mic263 \l 2057 </w:instrText>
          </w:r>
          <w:r w:rsidR="00904480" w:rsidRPr="00A85E87">
            <w:fldChar w:fldCharType="separate"/>
          </w:r>
          <w:r w:rsidR="00F518BE" w:rsidRPr="00F518BE">
            <w:rPr>
              <w:noProof/>
            </w:rPr>
            <w:t>[4]</w:t>
          </w:r>
          <w:r w:rsidR="00904480" w:rsidRPr="00A85E87">
            <w:fldChar w:fldCharType="end"/>
          </w:r>
        </w:sdtContent>
      </w:sdt>
      <w:r w:rsidR="00D0193F" w:rsidRPr="00A85E87">
        <w:t>.</w:t>
      </w:r>
    </w:p>
    <w:p w14:paraId="2CCBDF4A" w14:textId="297C2591" w:rsidR="00A0200B" w:rsidRPr="00891B0D" w:rsidRDefault="00A0200B" w:rsidP="00D3114D">
      <w:pPr>
        <w:jc w:val="both"/>
      </w:pPr>
      <w:r w:rsidRPr="00A85E87">
        <w:t xml:space="preserve">The below screenshots </w:t>
      </w:r>
      <w:r w:rsidR="004F2A07">
        <w:t>simulate</w:t>
      </w:r>
      <w:r w:rsidR="00B67BCB" w:rsidRPr="00A85E87">
        <w:t xml:space="preserve"> user interactions with the dashboard</w:t>
      </w:r>
      <w:r w:rsidR="00B67BCB">
        <w:t xml:space="preserve"> and how adjusting the stored </w:t>
      </w:r>
      <w:r w:rsidR="00B67BCB" w:rsidRPr="00F518BE">
        <w:t xml:space="preserve">variables </w:t>
      </w:r>
      <w:r w:rsidR="00100AD5" w:rsidRPr="00F518BE">
        <w:t>changes the output plot and projected summaries</w:t>
      </w:r>
      <w:r w:rsidR="004F2A07" w:rsidRPr="00F518BE">
        <w:t xml:space="preserve"> (see also</w:t>
      </w:r>
      <w:r w:rsidR="00F518BE" w:rsidRPr="00F518BE">
        <w:t xml:space="preserve"> </w:t>
      </w:r>
      <w:r w:rsidR="00F518BE" w:rsidRPr="00F518BE">
        <w:fldChar w:fldCharType="begin"/>
      </w:r>
      <w:r w:rsidR="00F518BE" w:rsidRPr="00F518BE">
        <w:instrText xml:space="preserve"> REF _Ref236364746 \h </w:instrText>
      </w:r>
      <w:r w:rsidR="00F518BE">
        <w:instrText xml:space="preserve"> \* MERGEFORMAT </w:instrText>
      </w:r>
      <w:r w:rsidR="00F518BE" w:rsidRPr="00F518BE">
        <w:fldChar w:fldCharType="separate"/>
      </w:r>
      <w:r w:rsidR="00F518BE" w:rsidRPr="00F518BE">
        <w:t>Appendix 8 – Recorded Simulation of Dashboard Interaction</w:t>
      </w:r>
      <w:r w:rsidR="00F518BE" w:rsidRPr="00F518BE">
        <w:fldChar w:fldCharType="end"/>
      </w:r>
      <w:r w:rsidR="004F2A07" w:rsidRPr="00F518BE">
        <w:t>)</w:t>
      </w:r>
      <w:r w:rsidR="00100AD5" w:rsidRPr="00F518BE">
        <w:t>:</w:t>
      </w:r>
      <w:r w:rsidR="00CE1A2A">
        <w:t xml:space="preserve"> </w:t>
      </w:r>
    </w:p>
    <w:p w14:paraId="4CCECDAA" w14:textId="3D6DD146" w:rsidR="006844D8" w:rsidRDefault="004F2A07" w:rsidP="006844D8">
      <w:pPr>
        <w:keepNext/>
      </w:pPr>
      <w:r w:rsidRPr="003746A7">
        <w:rPr>
          <w:noProof/>
        </w:rPr>
        <w:lastRenderedPageBreak/>
        <w:drawing>
          <wp:inline distT="0" distB="0" distL="0" distR="0" wp14:anchorId="39023C7A" wp14:editId="01DA058A">
            <wp:extent cx="5731510" cy="3080385"/>
            <wp:effectExtent l="0" t="0" r="2540" b="5715"/>
            <wp:docPr id="797788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88929" name=""/>
                    <pic:cNvPicPr/>
                  </pic:nvPicPr>
                  <pic:blipFill>
                    <a:blip r:embed="rId21"/>
                    <a:stretch>
                      <a:fillRect/>
                    </a:stretch>
                  </pic:blipFill>
                  <pic:spPr>
                    <a:xfrm>
                      <a:off x="0" y="0"/>
                      <a:ext cx="5731510" cy="3080385"/>
                    </a:xfrm>
                    <a:prstGeom prst="rect">
                      <a:avLst/>
                    </a:prstGeom>
                  </pic:spPr>
                </pic:pic>
              </a:graphicData>
            </a:graphic>
          </wp:inline>
        </w:drawing>
      </w:r>
    </w:p>
    <w:p w14:paraId="12914DD3" w14:textId="65811CB3" w:rsidR="00572529" w:rsidRDefault="006844D8" w:rsidP="00100AD5">
      <w:pPr>
        <w:pStyle w:val="Caption"/>
        <w:jc w:val="both"/>
      </w:pPr>
      <w:r>
        <w:t xml:space="preserve">Figure </w:t>
      </w:r>
      <w:fldSimple w:instr=" SEQ Figure \* ARABIC ">
        <w:r w:rsidR="00F518BE">
          <w:rPr>
            <w:noProof/>
          </w:rPr>
          <w:t>14</w:t>
        </w:r>
      </w:fldSimple>
      <w:r>
        <w:t>: screenshot of the user dashboard adjusted to emulate Power BI view and all filters set to default.</w:t>
      </w:r>
    </w:p>
    <w:p w14:paraId="7D4A55A4" w14:textId="622EEF8A" w:rsidR="006844D8" w:rsidRDefault="004F2A07" w:rsidP="006844D8">
      <w:pPr>
        <w:keepNext/>
      </w:pPr>
      <w:r w:rsidRPr="00B86CA7">
        <w:rPr>
          <w:noProof/>
        </w:rPr>
        <w:drawing>
          <wp:inline distT="0" distB="0" distL="0" distR="0" wp14:anchorId="3DA86340" wp14:editId="2AD9BD68">
            <wp:extent cx="5731510" cy="3080385"/>
            <wp:effectExtent l="0" t="0" r="2540" b="5715"/>
            <wp:docPr id="1159556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56419" name=""/>
                    <pic:cNvPicPr/>
                  </pic:nvPicPr>
                  <pic:blipFill>
                    <a:blip r:embed="rId22"/>
                    <a:stretch>
                      <a:fillRect/>
                    </a:stretch>
                  </pic:blipFill>
                  <pic:spPr>
                    <a:xfrm>
                      <a:off x="0" y="0"/>
                      <a:ext cx="5731510" cy="3080385"/>
                    </a:xfrm>
                    <a:prstGeom prst="rect">
                      <a:avLst/>
                    </a:prstGeom>
                  </pic:spPr>
                </pic:pic>
              </a:graphicData>
            </a:graphic>
          </wp:inline>
        </w:drawing>
      </w:r>
    </w:p>
    <w:p w14:paraId="11CC9BDF" w14:textId="565E7B70" w:rsidR="006844D8" w:rsidRDefault="006844D8" w:rsidP="00100AD5">
      <w:pPr>
        <w:pStyle w:val="Caption"/>
        <w:jc w:val="both"/>
      </w:pPr>
      <w:r>
        <w:t xml:space="preserve">Figure </w:t>
      </w:r>
      <w:fldSimple w:instr=" SEQ Figure \* ARABIC ">
        <w:r w:rsidR="00F518BE">
          <w:rPr>
            <w:noProof/>
          </w:rPr>
          <w:t>15</w:t>
        </w:r>
      </w:fldSimple>
      <w:r>
        <w:t>: screenshot demonstrating user adjusted parameters to increase both forecast window and percentage of projected Joiners.</w:t>
      </w:r>
    </w:p>
    <w:p w14:paraId="32E7E2E4" w14:textId="5D56A3A2" w:rsidR="00680B04" w:rsidRDefault="004F2A07" w:rsidP="00680B04">
      <w:pPr>
        <w:keepNext/>
      </w:pPr>
      <w:r w:rsidRPr="004B2385">
        <w:rPr>
          <w:noProof/>
        </w:rPr>
        <w:lastRenderedPageBreak/>
        <w:drawing>
          <wp:inline distT="0" distB="0" distL="0" distR="0" wp14:anchorId="5FD06CAB" wp14:editId="12AE82D8">
            <wp:extent cx="5731510" cy="3080385"/>
            <wp:effectExtent l="0" t="0" r="2540" b="5715"/>
            <wp:docPr id="499885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885884" name=""/>
                    <pic:cNvPicPr/>
                  </pic:nvPicPr>
                  <pic:blipFill>
                    <a:blip r:embed="rId23"/>
                    <a:stretch>
                      <a:fillRect/>
                    </a:stretch>
                  </pic:blipFill>
                  <pic:spPr>
                    <a:xfrm>
                      <a:off x="0" y="0"/>
                      <a:ext cx="5731510" cy="3080385"/>
                    </a:xfrm>
                    <a:prstGeom prst="rect">
                      <a:avLst/>
                    </a:prstGeom>
                  </pic:spPr>
                </pic:pic>
              </a:graphicData>
            </a:graphic>
          </wp:inline>
        </w:drawing>
      </w:r>
    </w:p>
    <w:p w14:paraId="77178BE7" w14:textId="4AEA2316" w:rsidR="00E8592F" w:rsidRDefault="00680B04" w:rsidP="00680B04">
      <w:pPr>
        <w:pStyle w:val="Caption"/>
        <w:jc w:val="both"/>
      </w:pPr>
      <w:r>
        <w:t xml:space="preserve">Figure </w:t>
      </w:r>
      <w:fldSimple w:instr=" SEQ Figure \* ARABIC ">
        <w:r w:rsidR="00F518BE">
          <w:rPr>
            <w:noProof/>
          </w:rPr>
          <w:t>16</w:t>
        </w:r>
      </w:fldSimple>
      <w:r>
        <w:t>: screenshot demonstrating increase of forecasting window from previous Figure with adjustments in projection summaries.</w:t>
      </w:r>
    </w:p>
    <w:p w14:paraId="12514546" w14:textId="2E768639" w:rsidR="00680B04" w:rsidRDefault="004F2A07" w:rsidP="00680B04">
      <w:pPr>
        <w:keepNext/>
      </w:pPr>
      <w:r w:rsidRPr="00537CB9">
        <w:rPr>
          <w:noProof/>
        </w:rPr>
        <w:drawing>
          <wp:inline distT="0" distB="0" distL="0" distR="0" wp14:anchorId="140801B1" wp14:editId="5413DE30">
            <wp:extent cx="5731510" cy="3080385"/>
            <wp:effectExtent l="0" t="0" r="2540" b="5715"/>
            <wp:docPr id="1387755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755821" name=""/>
                    <pic:cNvPicPr/>
                  </pic:nvPicPr>
                  <pic:blipFill>
                    <a:blip r:embed="rId24"/>
                    <a:stretch>
                      <a:fillRect/>
                    </a:stretch>
                  </pic:blipFill>
                  <pic:spPr>
                    <a:xfrm>
                      <a:off x="0" y="0"/>
                      <a:ext cx="5731510" cy="3080385"/>
                    </a:xfrm>
                    <a:prstGeom prst="rect">
                      <a:avLst/>
                    </a:prstGeom>
                  </pic:spPr>
                </pic:pic>
              </a:graphicData>
            </a:graphic>
          </wp:inline>
        </w:drawing>
      </w:r>
    </w:p>
    <w:p w14:paraId="0EFB8A34" w14:textId="5A073A4E" w:rsidR="00FB4A60" w:rsidRDefault="00680B04" w:rsidP="00100AD5">
      <w:pPr>
        <w:pStyle w:val="Caption"/>
        <w:jc w:val="both"/>
      </w:pPr>
      <w:r>
        <w:t xml:space="preserve">Figure </w:t>
      </w:r>
      <w:fldSimple w:instr=" SEQ Figure \* ARABIC ">
        <w:r w:rsidR="00F518BE">
          <w:rPr>
            <w:noProof/>
          </w:rPr>
          <w:t>17</w:t>
        </w:r>
      </w:fldSimple>
      <w:r>
        <w:t>: screenshot demonstrating change of Staff Group</w:t>
      </w:r>
      <w:r w:rsidR="00100AD5">
        <w:t xml:space="preserve"> to ‘Administrative and Clerical’</w:t>
      </w:r>
      <w:r>
        <w:t xml:space="preserve"> with reduction in percentage of projected Joiners.</w:t>
      </w:r>
    </w:p>
    <w:p w14:paraId="13BD8913" w14:textId="63D32990" w:rsidR="00E866F4" w:rsidRDefault="004F2A07" w:rsidP="00E866F4">
      <w:pPr>
        <w:keepNext/>
      </w:pPr>
      <w:r w:rsidRPr="0013594B">
        <w:rPr>
          <w:noProof/>
        </w:rPr>
        <w:lastRenderedPageBreak/>
        <w:drawing>
          <wp:inline distT="0" distB="0" distL="0" distR="0" wp14:anchorId="36EE7552" wp14:editId="01A048F0">
            <wp:extent cx="5731510" cy="3080385"/>
            <wp:effectExtent l="0" t="0" r="2540" b="5715"/>
            <wp:docPr id="1959083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083524" name=""/>
                    <pic:cNvPicPr/>
                  </pic:nvPicPr>
                  <pic:blipFill>
                    <a:blip r:embed="rId25"/>
                    <a:stretch>
                      <a:fillRect/>
                    </a:stretch>
                  </pic:blipFill>
                  <pic:spPr>
                    <a:xfrm>
                      <a:off x="0" y="0"/>
                      <a:ext cx="5731510" cy="3080385"/>
                    </a:xfrm>
                    <a:prstGeom prst="rect">
                      <a:avLst/>
                    </a:prstGeom>
                  </pic:spPr>
                </pic:pic>
              </a:graphicData>
            </a:graphic>
          </wp:inline>
        </w:drawing>
      </w:r>
    </w:p>
    <w:p w14:paraId="580CE19C" w14:textId="4DFD0A65" w:rsidR="0015418D" w:rsidRPr="00572529" w:rsidRDefault="00E866F4" w:rsidP="00E866F4">
      <w:pPr>
        <w:pStyle w:val="Caption"/>
      </w:pPr>
      <w:r>
        <w:t xml:space="preserve">Figure </w:t>
      </w:r>
      <w:fldSimple w:instr=" SEQ Figure \* ARABIC ">
        <w:r w:rsidR="00F518BE">
          <w:rPr>
            <w:noProof/>
          </w:rPr>
          <w:t>18</w:t>
        </w:r>
      </w:fldSimple>
      <w:r>
        <w:t>: screenshot of Dashboard demonstrating user input variables which exceed expected scenario modelling and triggering Recruitment Scenario Warnings.</w:t>
      </w:r>
    </w:p>
    <w:p w14:paraId="064A2384" w14:textId="61AA4089" w:rsidR="00630E38" w:rsidRDefault="00630E38" w:rsidP="00537C35">
      <w:pPr>
        <w:pStyle w:val="Heading1"/>
        <w:spacing w:line="276" w:lineRule="auto"/>
        <w:jc w:val="both"/>
        <w:rPr>
          <w:sz w:val="40"/>
          <w:szCs w:val="40"/>
        </w:rPr>
      </w:pPr>
      <w:bookmarkStart w:id="14" w:name="_Toc236364696"/>
      <w:r>
        <w:rPr>
          <w:sz w:val="40"/>
          <w:szCs w:val="40"/>
        </w:rPr>
        <w:t xml:space="preserve">3 – Task 2: </w:t>
      </w:r>
      <w:r w:rsidR="00F606B5">
        <w:rPr>
          <w:sz w:val="40"/>
          <w:szCs w:val="40"/>
        </w:rPr>
        <w:t>Innovation</w:t>
      </w:r>
      <w:bookmarkEnd w:id="14"/>
    </w:p>
    <w:p w14:paraId="301AEA6E" w14:textId="0F763738" w:rsidR="00F606B5" w:rsidRDefault="00D451EB" w:rsidP="00537C35">
      <w:pPr>
        <w:pStyle w:val="Heading2"/>
        <w:jc w:val="both"/>
        <w:rPr>
          <w:sz w:val="32"/>
          <w:szCs w:val="32"/>
        </w:rPr>
      </w:pPr>
      <w:bookmarkStart w:id="15" w:name="_Toc236364697"/>
      <w:r>
        <w:rPr>
          <w:sz w:val="32"/>
          <w:szCs w:val="32"/>
        </w:rPr>
        <w:t>3.1 – Question 1:</w:t>
      </w:r>
      <w:r w:rsidR="00C52C7C">
        <w:rPr>
          <w:sz w:val="32"/>
          <w:szCs w:val="32"/>
        </w:rPr>
        <w:t xml:space="preserve"> DevOps</w:t>
      </w:r>
      <w:bookmarkEnd w:id="15"/>
    </w:p>
    <w:p w14:paraId="39D32811" w14:textId="0408C25A" w:rsidR="00F95BEF" w:rsidRPr="00A85E87" w:rsidRDefault="00F95BEF" w:rsidP="00537C35">
      <w:pPr>
        <w:jc w:val="both"/>
      </w:pPr>
      <w:r>
        <w:t>The project has been designed for deployment within the large organisation</w:t>
      </w:r>
      <w:r w:rsidR="00D37E0F">
        <w:t xml:space="preserve"> </w:t>
      </w:r>
      <w:r w:rsidR="001B697D">
        <w:t>‘</w:t>
      </w:r>
      <w:r w:rsidR="00D37E0F">
        <w:t>Hywel Dda University Health Board</w:t>
      </w:r>
      <w:r w:rsidR="001B697D">
        <w:t>’</w:t>
      </w:r>
      <w:r w:rsidR="00D37E0F">
        <w:t xml:space="preserve">, </w:t>
      </w:r>
      <w:r w:rsidR="00B60AAA" w:rsidRPr="00A85E87">
        <w:t>which</w:t>
      </w:r>
      <w:r w:rsidR="00FA3BFB" w:rsidRPr="00A85E87">
        <w:t>, with over 13,000 employees,</w:t>
      </w:r>
      <w:r w:rsidR="00B60AAA" w:rsidRPr="00A85E87">
        <w:t xml:space="preserve"> is the local health board responsible for “planning and providing NHS services in Carmarthenshire, Ceredigion and Pembrokeshire” </w:t>
      </w:r>
      <w:r w:rsidR="00CE2569" w:rsidRPr="00A85E87">
        <w:t xml:space="preserve">for almost 400,000 people </w:t>
      </w:r>
      <w:sdt>
        <w:sdtPr>
          <w:id w:val="-467749705"/>
          <w:citation/>
        </w:sdtPr>
        <w:sdtContent>
          <w:r w:rsidR="00B60AAA" w:rsidRPr="00A85E87">
            <w:fldChar w:fldCharType="begin"/>
          </w:r>
          <w:r w:rsidR="00B60AAA" w:rsidRPr="00A85E87">
            <w:instrText xml:space="preserve"> CITATION Wel21 \l 2057 </w:instrText>
          </w:r>
          <w:r w:rsidR="00B60AAA" w:rsidRPr="00A85E87">
            <w:fldChar w:fldCharType="separate"/>
          </w:r>
          <w:r w:rsidR="00F518BE" w:rsidRPr="00F518BE">
            <w:rPr>
              <w:noProof/>
            </w:rPr>
            <w:t>[6]</w:t>
          </w:r>
          <w:r w:rsidR="00B60AAA" w:rsidRPr="00A85E87">
            <w:fldChar w:fldCharType="end"/>
          </w:r>
        </w:sdtContent>
      </w:sdt>
      <w:r w:rsidR="00E543B7" w:rsidRPr="00A85E87">
        <w:t>.</w:t>
      </w:r>
    </w:p>
    <w:p w14:paraId="1F6A7E1B" w14:textId="2C3932E7" w:rsidR="00364CD8" w:rsidRPr="00A85E87" w:rsidRDefault="00364CD8" w:rsidP="00B17621">
      <w:pPr>
        <w:jc w:val="both"/>
      </w:pPr>
      <w:r w:rsidRPr="00A85E87">
        <w:t xml:space="preserve">DevOps </w:t>
      </w:r>
      <w:r w:rsidR="00EF0123" w:rsidRPr="00A85E87">
        <w:t>is</w:t>
      </w:r>
      <w:r w:rsidR="006628B2" w:rsidRPr="00A85E87">
        <w:t xml:space="preserve"> an organisational shift</w:t>
      </w:r>
      <w:r w:rsidR="00585722" w:rsidRPr="00A85E87">
        <w:t xml:space="preserve"> and “evolution of the agile movement”</w:t>
      </w:r>
      <w:r w:rsidR="006628B2" w:rsidRPr="00A85E87">
        <w:t xml:space="preserve"> </w:t>
      </w:r>
      <w:r w:rsidR="00A97C52" w:rsidRPr="00A85E87">
        <w:t>that integrates development and operations</w:t>
      </w:r>
      <w:r w:rsidR="002A0D74" w:rsidRPr="00A85E87">
        <w:t xml:space="preserve"> away from “distributed siloed groups performing functions separately”</w:t>
      </w:r>
      <w:r w:rsidR="006564AE" w:rsidRPr="00A85E87">
        <w:t xml:space="preserve"> </w:t>
      </w:r>
      <w:sdt>
        <w:sdtPr>
          <w:id w:val="-140734189"/>
          <w:citation/>
        </w:sdtPr>
        <w:sdtContent>
          <w:r w:rsidR="006564AE" w:rsidRPr="00A85E87">
            <w:fldChar w:fldCharType="begin"/>
          </w:r>
          <w:r w:rsidR="006564AE" w:rsidRPr="00A85E87">
            <w:instrText xml:space="preserve"> CITATION Lei20 \l 2057 </w:instrText>
          </w:r>
          <w:r w:rsidR="00E0473A" w:rsidRPr="00A85E87">
            <w:instrText xml:space="preserve"> \m Ebe16</w:instrText>
          </w:r>
          <w:r w:rsidR="006564AE" w:rsidRPr="00A85E87">
            <w:fldChar w:fldCharType="separate"/>
          </w:r>
          <w:r w:rsidR="00F518BE" w:rsidRPr="00F518BE">
            <w:rPr>
              <w:noProof/>
            </w:rPr>
            <w:t>[7, 8]</w:t>
          </w:r>
          <w:r w:rsidR="006564AE" w:rsidRPr="00A85E87">
            <w:fldChar w:fldCharType="end"/>
          </w:r>
        </w:sdtContent>
      </w:sdt>
      <w:r w:rsidR="002A0D74" w:rsidRPr="00A85E87">
        <w:t>. W</w:t>
      </w:r>
      <w:r w:rsidR="00EF0123" w:rsidRPr="00A85E87">
        <w:t>hile there is an element of individual assessment required to ensure project and company fit, it</w:t>
      </w:r>
      <w:r w:rsidR="00A37195" w:rsidRPr="00A85E87">
        <w:t xml:space="preserve"> will benefit most developers by “better connecting development and operations</w:t>
      </w:r>
      <w:r w:rsidR="00FF7FD7" w:rsidRPr="00A85E87">
        <w:t>”</w:t>
      </w:r>
      <w:r w:rsidR="00841DBE" w:rsidRPr="00A85E87">
        <w:t xml:space="preserve"> and “using </w:t>
      </w:r>
      <w:r w:rsidR="008B472E" w:rsidRPr="00A85E87">
        <w:t>automated runtime monitoring for improving software runtime properties”</w:t>
      </w:r>
      <w:r w:rsidR="00FF7FD7" w:rsidRPr="00A85E87">
        <w:t xml:space="preserve"> </w:t>
      </w:r>
      <w:sdt>
        <w:sdtPr>
          <w:id w:val="-1347246105"/>
          <w:citation/>
        </w:sdtPr>
        <w:sdtContent>
          <w:r w:rsidR="00FF7FD7" w:rsidRPr="00A85E87">
            <w:fldChar w:fldCharType="begin"/>
          </w:r>
          <w:r w:rsidR="00FF7FD7" w:rsidRPr="00A85E87">
            <w:instrText xml:space="preserve"> CITATION Ebe16 \l 2057 </w:instrText>
          </w:r>
          <w:r w:rsidR="008B472E" w:rsidRPr="00A85E87">
            <w:instrText xml:space="preserve"> \m Lei20</w:instrText>
          </w:r>
          <w:r w:rsidR="00FF7FD7" w:rsidRPr="00A85E87">
            <w:fldChar w:fldCharType="separate"/>
          </w:r>
          <w:r w:rsidR="00F518BE" w:rsidRPr="00F518BE">
            <w:rPr>
              <w:noProof/>
            </w:rPr>
            <w:t>[8, 7]</w:t>
          </w:r>
          <w:r w:rsidR="00FF7FD7" w:rsidRPr="00A85E87">
            <w:fldChar w:fldCharType="end"/>
          </w:r>
        </w:sdtContent>
      </w:sdt>
      <w:r w:rsidR="00FF7FD7" w:rsidRPr="00A85E87">
        <w:t xml:space="preserve">. </w:t>
      </w:r>
      <w:r w:rsidR="00397DA2" w:rsidRPr="00A85E87">
        <w:t>As an approach, it</w:t>
      </w:r>
      <w:r w:rsidR="00F47D93" w:rsidRPr="00A85E87">
        <w:t xml:space="preserve">s </w:t>
      </w:r>
      <w:r w:rsidR="008B04C7" w:rsidRPr="00A85E87">
        <w:t>strengths</w:t>
      </w:r>
      <w:r w:rsidR="00497596" w:rsidRPr="00A85E87">
        <w:t xml:space="preserve"> </w:t>
      </w:r>
      <w:r w:rsidR="00F47D93" w:rsidRPr="00A85E87">
        <w:t xml:space="preserve">are </w:t>
      </w:r>
      <w:r w:rsidR="00497596" w:rsidRPr="00A85E87">
        <w:t>in ensuring “fewer requirements changes</w:t>
      </w:r>
      <w:r w:rsidR="00F47D93" w:rsidRPr="00A85E87">
        <w:t xml:space="preserve"> [and]</w:t>
      </w:r>
      <w:r w:rsidR="0012730E" w:rsidRPr="00A85E87">
        <w:t xml:space="preserve"> focused testing and quality assurance</w:t>
      </w:r>
      <w:r w:rsidR="00F47D93" w:rsidRPr="00A85E87">
        <w:t xml:space="preserve">” with the potential to “improve [delivery] cycle time by 10 to 30 percent and reduce costs up to 20 percent” </w:t>
      </w:r>
      <w:sdt>
        <w:sdtPr>
          <w:id w:val="1934856145"/>
          <w:citation/>
        </w:sdtPr>
        <w:sdtContent>
          <w:r w:rsidR="00F47D93" w:rsidRPr="00A85E87">
            <w:fldChar w:fldCharType="begin"/>
          </w:r>
          <w:r w:rsidR="00F47D93" w:rsidRPr="00A85E87">
            <w:instrText xml:space="preserve"> CITATION Ebe16 \l 2057 </w:instrText>
          </w:r>
          <w:r w:rsidR="00F47D93" w:rsidRPr="00A85E87">
            <w:fldChar w:fldCharType="separate"/>
          </w:r>
          <w:r w:rsidR="00F518BE" w:rsidRPr="00F518BE">
            <w:rPr>
              <w:noProof/>
            </w:rPr>
            <w:t>[8]</w:t>
          </w:r>
          <w:r w:rsidR="00F47D93" w:rsidRPr="00A85E87">
            <w:fldChar w:fldCharType="end"/>
          </w:r>
        </w:sdtContent>
      </w:sdt>
      <w:r w:rsidR="00F47D93" w:rsidRPr="00A85E87">
        <w:t>.</w:t>
      </w:r>
    </w:p>
    <w:p w14:paraId="64FBB27A" w14:textId="77254826" w:rsidR="000D45BE" w:rsidRPr="00364CD8" w:rsidRDefault="000D45BE" w:rsidP="00B17621">
      <w:pPr>
        <w:jc w:val="both"/>
      </w:pPr>
      <w:r w:rsidRPr="00A85E87">
        <w:t xml:space="preserve">DevOps is suitable </w:t>
      </w:r>
      <w:r w:rsidR="00E204E5" w:rsidRPr="00A85E87">
        <w:t xml:space="preserve">for the long-term </w:t>
      </w:r>
      <w:r w:rsidR="002E4065" w:rsidRPr="00A85E87">
        <w:t>develop</w:t>
      </w:r>
      <w:r w:rsidR="00A41D99" w:rsidRPr="00A85E87">
        <w:t>ment</w:t>
      </w:r>
      <w:r w:rsidR="002E4065" w:rsidRPr="00A85E87">
        <w:t>, deploy</w:t>
      </w:r>
      <w:r w:rsidR="00A41D99" w:rsidRPr="00A85E87">
        <w:t>ment</w:t>
      </w:r>
      <w:r w:rsidR="002E4065" w:rsidRPr="00A85E87">
        <w:t xml:space="preserve">, </w:t>
      </w:r>
      <w:r w:rsidR="00A41D99" w:rsidRPr="00A85E87">
        <w:t>maintenance,</w:t>
      </w:r>
      <w:r w:rsidR="002E4065" w:rsidRPr="00A85E87">
        <w:t xml:space="preserve"> and evol</w:t>
      </w:r>
      <w:r w:rsidR="00A41D99" w:rsidRPr="00A85E87">
        <w:t>ution of</w:t>
      </w:r>
      <w:r w:rsidR="002E4065" w:rsidRPr="00A85E87">
        <w:t xml:space="preserve"> th</w:t>
      </w:r>
      <w:r w:rsidR="00A41D99" w:rsidRPr="00A85E87">
        <w:t xml:space="preserve">is project </w:t>
      </w:r>
      <w:r w:rsidR="00E0473A" w:rsidRPr="00A85E87">
        <w:t xml:space="preserve">within the Health Board </w:t>
      </w:r>
      <w:r w:rsidR="00A56D8D" w:rsidRPr="00A85E87">
        <w:t>because</w:t>
      </w:r>
      <w:r w:rsidR="00A56D8D">
        <w:t xml:space="preserve"> it aligns with strategic objectives to reduce siloed working and </w:t>
      </w:r>
      <w:r w:rsidR="003D2BA7">
        <w:t>improve project delivery times.</w:t>
      </w:r>
      <w:r w:rsidR="004F69ED">
        <w:t xml:space="preserve"> In line with the DevOps stage</w:t>
      </w:r>
      <w:r w:rsidR="00054F9A">
        <w:t>s</w:t>
      </w:r>
      <w:r w:rsidR="004F69ED">
        <w:t>, the following technologies have been identified for</w:t>
      </w:r>
      <w:r w:rsidR="00054F9A">
        <w:t xml:space="preserve"> future project development</w:t>
      </w:r>
      <w:r w:rsidR="00E9500B">
        <w:t>.</w:t>
      </w:r>
    </w:p>
    <w:p w14:paraId="609EBB70" w14:textId="42D4E161" w:rsidR="00B17621" w:rsidRPr="00B17621" w:rsidRDefault="00405F30" w:rsidP="00405F30">
      <w:pPr>
        <w:pStyle w:val="Heading3"/>
      </w:pPr>
      <w:bookmarkStart w:id="16" w:name="_Toc236364698"/>
      <w:r>
        <w:rPr>
          <w:sz w:val="28"/>
          <w:szCs w:val="28"/>
        </w:rPr>
        <w:lastRenderedPageBreak/>
        <w:t>3.1.</w:t>
      </w:r>
      <w:r w:rsidR="00C52C7C">
        <w:rPr>
          <w:sz w:val="28"/>
          <w:szCs w:val="28"/>
        </w:rPr>
        <w:t>1</w:t>
      </w:r>
      <w:r>
        <w:rPr>
          <w:sz w:val="28"/>
          <w:szCs w:val="28"/>
        </w:rPr>
        <w:t xml:space="preserve"> – Project </w:t>
      </w:r>
      <w:r w:rsidR="00B17621" w:rsidRPr="00405F30">
        <w:rPr>
          <w:sz w:val="28"/>
          <w:szCs w:val="28"/>
        </w:rPr>
        <w:t>Develop</w:t>
      </w:r>
      <w:r>
        <w:rPr>
          <w:sz w:val="28"/>
          <w:szCs w:val="28"/>
        </w:rPr>
        <w:t>ment</w:t>
      </w:r>
      <w:bookmarkEnd w:id="16"/>
    </w:p>
    <w:p w14:paraId="23798FBB" w14:textId="043E0CCC" w:rsidR="00B17621" w:rsidRDefault="00B17621" w:rsidP="00F50344">
      <w:pPr>
        <w:pStyle w:val="ListParagraph"/>
        <w:numPr>
          <w:ilvl w:val="0"/>
          <w:numId w:val="27"/>
        </w:numPr>
        <w:jc w:val="both"/>
      </w:pPr>
      <w:r w:rsidRPr="00F50344">
        <w:rPr>
          <w:b/>
          <w:bCs/>
        </w:rPr>
        <w:t>Development environment</w:t>
      </w:r>
      <w:r w:rsidR="00FF395C" w:rsidRPr="00FF395C">
        <w:rPr>
          <w:b/>
          <w:bCs/>
        </w:rPr>
        <w:t>:</w:t>
      </w:r>
      <w:r>
        <w:t xml:space="preserve"> </w:t>
      </w:r>
      <w:r w:rsidR="0004725C">
        <w:t xml:space="preserve">Microsoft’s </w:t>
      </w:r>
      <w:r>
        <w:t>Visual Studio Code</w:t>
      </w:r>
      <w:r w:rsidR="0004725C">
        <w:t xml:space="preserve"> (VSC)</w:t>
      </w:r>
      <w:r w:rsidR="00F43A84">
        <w:t xml:space="preserve"> would be the I</w:t>
      </w:r>
      <w:r w:rsidR="00444F6F">
        <w:t>D</w:t>
      </w:r>
      <w:r w:rsidR="00F43A84">
        <w:t>E of choice</w:t>
      </w:r>
      <w:r w:rsidR="00444F6F">
        <w:t xml:space="preserve"> for Python programming</w:t>
      </w:r>
      <w:r w:rsidR="00A1705B">
        <w:t>.</w:t>
      </w:r>
    </w:p>
    <w:p w14:paraId="098BB3E8" w14:textId="566EF0BA" w:rsidR="00B17621" w:rsidRDefault="00B17621" w:rsidP="00F50344">
      <w:pPr>
        <w:pStyle w:val="ListParagraph"/>
        <w:numPr>
          <w:ilvl w:val="0"/>
          <w:numId w:val="27"/>
        </w:numPr>
        <w:jc w:val="both"/>
      </w:pPr>
      <w:r w:rsidRPr="00F50344">
        <w:rPr>
          <w:b/>
          <w:bCs/>
        </w:rPr>
        <w:t>D</w:t>
      </w:r>
      <w:r w:rsidR="00F50344" w:rsidRPr="00F50344">
        <w:rPr>
          <w:b/>
          <w:bCs/>
        </w:rPr>
        <w:t>a</w:t>
      </w:r>
      <w:r w:rsidRPr="00F50344">
        <w:rPr>
          <w:b/>
          <w:bCs/>
        </w:rPr>
        <w:t>ta storage</w:t>
      </w:r>
      <w:r w:rsidR="00FF395C">
        <w:rPr>
          <w:b/>
          <w:bCs/>
        </w:rPr>
        <w:t>:</w:t>
      </w:r>
      <w:r>
        <w:t xml:space="preserve"> Microsoft SharePoint</w:t>
      </w:r>
      <w:r w:rsidR="00F43A84">
        <w:t xml:space="preserve"> would maintain </w:t>
      </w:r>
      <w:r w:rsidR="00850DE0">
        <w:t>cloud storage</w:t>
      </w:r>
      <w:r w:rsidR="00230AB5">
        <w:t xml:space="preserve"> while </w:t>
      </w:r>
      <w:r w:rsidR="00CE546C">
        <w:t xml:space="preserve">Microsoft </w:t>
      </w:r>
      <w:r w:rsidR="00230AB5">
        <w:t xml:space="preserve">Power Query </w:t>
      </w:r>
      <w:r w:rsidR="00310666">
        <w:t>would</w:t>
      </w:r>
      <w:r w:rsidR="00230AB5">
        <w:t xml:space="preserve"> prepare the data for modelling.</w:t>
      </w:r>
    </w:p>
    <w:p w14:paraId="4F817CE2" w14:textId="10223A93" w:rsidR="00B17621" w:rsidRDefault="00B17621" w:rsidP="00F50344">
      <w:pPr>
        <w:pStyle w:val="ListParagraph"/>
        <w:numPr>
          <w:ilvl w:val="0"/>
          <w:numId w:val="27"/>
        </w:numPr>
        <w:jc w:val="both"/>
      </w:pPr>
      <w:r w:rsidRPr="00F50344">
        <w:rPr>
          <w:b/>
          <w:bCs/>
        </w:rPr>
        <w:t>Version control</w:t>
      </w:r>
      <w:r w:rsidR="00FF395C">
        <w:rPr>
          <w:b/>
          <w:bCs/>
        </w:rPr>
        <w:t>:</w:t>
      </w:r>
      <w:r>
        <w:t xml:space="preserve"> Microsoft SharePoint</w:t>
      </w:r>
      <w:r w:rsidR="00CF1DA2">
        <w:t xml:space="preserve"> </w:t>
      </w:r>
      <w:r w:rsidR="00D93FB0">
        <w:t>supports</w:t>
      </w:r>
      <w:r>
        <w:t xml:space="preserve"> file version</w:t>
      </w:r>
      <w:r w:rsidR="00CF1DA2">
        <w:t xml:space="preserve">s for rollback, </w:t>
      </w:r>
      <w:r w:rsidR="00CE546C">
        <w:t>and GitHub</w:t>
      </w:r>
      <w:r>
        <w:t xml:space="preserve"> is now owned by Microsoft</w:t>
      </w:r>
      <w:r w:rsidR="00CF1DA2">
        <w:t xml:space="preserve"> so </w:t>
      </w:r>
      <w:r w:rsidR="00630D0B">
        <w:t>programme version control could be maintained within VSC.</w:t>
      </w:r>
    </w:p>
    <w:p w14:paraId="027FAF39" w14:textId="093B16D1" w:rsidR="00B17621" w:rsidRPr="00405F30" w:rsidRDefault="00405F30" w:rsidP="00405F30">
      <w:pPr>
        <w:pStyle w:val="Heading3"/>
        <w:rPr>
          <w:sz w:val="28"/>
          <w:szCs w:val="28"/>
        </w:rPr>
      </w:pPr>
      <w:bookmarkStart w:id="17" w:name="_Toc236364699"/>
      <w:r>
        <w:rPr>
          <w:sz w:val="28"/>
          <w:szCs w:val="28"/>
        </w:rPr>
        <w:t>3.1.</w:t>
      </w:r>
      <w:r w:rsidR="00C52C7C">
        <w:rPr>
          <w:sz w:val="28"/>
          <w:szCs w:val="28"/>
        </w:rPr>
        <w:t>2</w:t>
      </w:r>
      <w:r>
        <w:rPr>
          <w:sz w:val="28"/>
          <w:szCs w:val="28"/>
        </w:rPr>
        <w:t xml:space="preserve"> – Project </w:t>
      </w:r>
      <w:r w:rsidR="00B17621" w:rsidRPr="00405F30">
        <w:rPr>
          <w:sz w:val="28"/>
          <w:szCs w:val="28"/>
        </w:rPr>
        <w:t>Deploy</w:t>
      </w:r>
      <w:r>
        <w:rPr>
          <w:sz w:val="28"/>
          <w:szCs w:val="28"/>
        </w:rPr>
        <w:t>ment</w:t>
      </w:r>
      <w:bookmarkEnd w:id="17"/>
    </w:p>
    <w:p w14:paraId="2A910A4D" w14:textId="1FDE7C65" w:rsidR="00DE5B04" w:rsidRDefault="000C441F" w:rsidP="00DE5B04">
      <w:pPr>
        <w:pStyle w:val="ListParagraph"/>
        <w:numPr>
          <w:ilvl w:val="0"/>
          <w:numId w:val="32"/>
        </w:numPr>
        <w:jc w:val="both"/>
      </w:pPr>
      <w:r>
        <w:rPr>
          <w:b/>
          <w:bCs/>
        </w:rPr>
        <w:t>D</w:t>
      </w:r>
      <w:r w:rsidR="00DE5B04" w:rsidRPr="00F50344">
        <w:rPr>
          <w:b/>
          <w:bCs/>
        </w:rPr>
        <w:t>eployment tools</w:t>
      </w:r>
      <w:r w:rsidR="00DE5B04">
        <w:rPr>
          <w:b/>
          <w:bCs/>
        </w:rPr>
        <w:t xml:space="preserve">: </w:t>
      </w:r>
      <w:r w:rsidR="00DE5B04">
        <w:t>Excel</w:t>
      </w:r>
      <w:r w:rsidR="004A311A">
        <w:t xml:space="preserve"> 365</w:t>
      </w:r>
      <w:r w:rsidR="00DE5B04">
        <w:t xml:space="preserve"> initially then</w:t>
      </w:r>
      <w:r w:rsidR="008F57A1">
        <w:t xml:space="preserve"> move to more complex but secure Power B</w:t>
      </w:r>
      <w:r w:rsidR="00A66DBC">
        <w:t>I hosting solution.</w:t>
      </w:r>
    </w:p>
    <w:p w14:paraId="686FE3D0" w14:textId="10FE30F1" w:rsidR="00B17621" w:rsidRDefault="00B17621" w:rsidP="00AC7D65">
      <w:pPr>
        <w:pStyle w:val="ListParagraph"/>
        <w:numPr>
          <w:ilvl w:val="0"/>
          <w:numId w:val="31"/>
        </w:numPr>
        <w:jc w:val="both"/>
      </w:pPr>
      <w:r w:rsidRPr="008F57A1">
        <w:rPr>
          <w:b/>
          <w:bCs/>
        </w:rPr>
        <w:t>Cloud-based service</w:t>
      </w:r>
      <w:r w:rsidR="008F57A1" w:rsidRPr="008F57A1">
        <w:rPr>
          <w:b/>
          <w:bCs/>
        </w:rPr>
        <w:t>:</w:t>
      </w:r>
      <w:r w:rsidR="008F57A1">
        <w:t xml:space="preserve"> </w:t>
      </w:r>
      <w:r>
        <w:t>Microsoft Azure, currently used to host</w:t>
      </w:r>
      <w:r w:rsidR="00C16E46">
        <w:t xml:space="preserve"> </w:t>
      </w:r>
      <w:r>
        <w:t>Power BI dashboards</w:t>
      </w:r>
      <w:r w:rsidR="001555FD">
        <w:t xml:space="preserve"> </w:t>
      </w:r>
      <w:r w:rsidR="00C16E46">
        <w:t>which will form part of the long-term distribution.</w:t>
      </w:r>
    </w:p>
    <w:p w14:paraId="7D8FA753" w14:textId="4D23C4F3" w:rsidR="00B17621" w:rsidRPr="00405F30" w:rsidRDefault="00405F30" w:rsidP="00405F30">
      <w:pPr>
        <w:pStyle w:val="Heading3"/>
        <w:rPr>
          <w:sz w:val="28"/>
          <w:szCs w:val="28"/>
        </w:rPr>
      </w:pPr>
      <w:bookmarkStart w:id="18" w:name="_Toc236364700"/>
      <w:r>
        <w:rPr>
          <w:sz w:val="28"/>
          <w:szCs w:val="28"/>
        </w:rPr>
        <w:t>3.1.</w:t>
      </w:r>
      <w:r w:rsidR="00C52C7C">
        <w:rPr>
          <w:sz w:val="28"/>
          <w:szCs w:val="28"/>
        </w:rPr>
        <w:t>3</w:t>
      </w:r>
      <w:r>
        <w:rPr>
          <w:sz w:val="28"/>
          <w:szCs w:val="28"/>
        </w:rPr>
        <w:t xml:space="preserve"> – Project </w:t>
      </w:r>
      <w:r w:rsidR="00B17621" w:rsidRPr="00405F30">
        <w:rPr>
          <w:sz w:val="28"/>
          <w:szCs w:val="28"/>
        </w:rPr>
        <w:t>Monitor</w:t>
      </w:r>
      <w:r>
        <w:rPr>
          <w:sz w:val="28"/>
          <w:szCs w:val="28"/>
        </w:rPr>
        <w:t>ing</w:t>
      </w:r>
      <w:bookmarkEnd w:id="18"/>
    </w:p>
    <w:p w14:paraId="5ACF8CE0" w14:textId="2E1FAAB2" w:rsidR="00D87E84" w:rsidRDefault="00D87E84" w:rsidP="00D87E84">
      <w:pPr>
        <w:pStyle w:val="ListParagraph"/>
        <w:numPr>
          <w:ilvl w:val="0"/>
          <w:numId w:val="31"/>
        </w:numPr>
        <w:jc w:val="both"/>
      </w:pPr>
      <w:r>
        <w:rPr>
          <w:b/>
          <w:bCs/>
        </w:rPr>
        <w:t xml:space="preserve">Monitoring Dashboard: </w:t>
      </w:r>
      <w:r w:rsidR="00035AC8">
        <w:t xml:space="preserve">to monitor </w:t>
      </w:r>
      <w:r w:rsidR="00C55B7E">
        <w:t>model validity diagnostics and forecast accuracy metrics as new data is uploaded, allowing the team to adjust the model to prevent under/overfitting.</w:t>
      </w:r>
    </w:p>
    <w:p w14:paraId="38E7E1C5" w14:textId="0FE44D87" w:rsidR="005A0820" w:rsidRDefault="005A0820" w:rsidP="00D87E84">
      <w:pPr>
        <w:pStyle w:val="ListParagraph"/>
        <w:numPr>
          <w:ilvl w:val="0"/>
          <w:numId w:val="31"/>
        </w:numPr>
        <w:jc w:val="both"/>
      </w:pPr>
      <w:r>
        <w:rPr>
          <w:b/>
          <w:bCs/>
        </w:rPr>
        <w:t>Power Automate:</w:t>
      </w:r>
      <w:r>
        <w:t xml:space="preserve"> flows to</w:t>
      </w:r>
      <w:r w:rsidR="00035AC8">
        <w:t xml:space="preserve"> alert Workforce Intelligence of any unplanned downtime o</w:t>
      </w:r>
      <w:r w:rsidR="0099258D">
        <w:t>f</w:t>
      </w:r>
      <w:r w:rsidR="00035AC8">
        <w:t xml:space="preserve"> the user dashboard.</w:t>
      </w:r>
    </w:p>
    <w:p w14:paraId="4192D768" w14:textId="015C22A0" w:rsidR="00B17621" w:rsidRPr="00405F30" w:rsidRDefault="00405F30" w:rsidP="00405F30">
      <w:pPr>
        <w:pStyle w:val="Heading3"/>
        <w:rPr>
          <w:sz w:val="28"/>
          <w:szCs w:val="28"/>
        </w:rPr>
      </w:pPr>
      <w:bookmarkStart w:id="19" w:name="_Toc236364701"/>
      <w:r>
        <w:rPr>
          <w:sz w:val="28"/>
          <w:szCs w:val="28"/>
        </w:rPr>
        <w:t>3.1.</w:t>
      </w:r>
      <w:r w:rsidR="00C52C7C">
        <w:rPr>
          <w:sz w:val="28"/>
          <w:szCs w:val="28"/>
        </w:rPr>
        <w:t>4</w:t>
      </w:r>
      <w:r>
        <w:rPr>
          <w:sz w:val="28"/>
          <w:szCs w:val="28"/>
        </w:rPr>
        <w:t xml:space="preserve"> – Project </w:t>
      </w:r>
      <w:r w:rsidRPr="00405F30">
        <w:rPr>
          <w:sz w:val="28"/>
          <w:szCs w:val="28"/>
        </w:rPr>
        <w:t>Maintena</w:t>
      </w:r>
      <w:r>
        <w:rPr>
          <w:sz w:val="28"/>
          <w:szCs w:val="28"/>
        </w:rPr>
        <w:t>nce</w:t>
      </w:r>
      <w:bookmarkEnd w:id="19"/>
    </w:p>
    <w:p w14:paraId="53B80130" w14:textId="251C2580" w:rsidR="00753199" w:rsidRDefault="00DF1CE2" w:rsidP="00753199">
      <w:pPr>
        <w:pStyle w:val="ListParagraph"/>
        <w:numPr>
          <w:ilvl w:val="0"/>
          <w:numId w:val="31"/>
        </w:numPr>
        <w:jc w:val="both"/>
      </w:pPr>
      <w:r>
        <w:rPr>
          <w:b/>
          <w:bCs/>
        </w:rPr>
        <w:t xml:space="preserve">Workspace management: </w:t>
      </w:r>
      <w:r>
        <w:t xml:space="preserve">with the transition to Power BI, </w:t>
      </w:r>
      <w:r w:rsidR="00903A30">
        <w:t xml:space="preserve">workspaces would be used to separately develop and test the solution, while controlling which staff members have access to the </w:t>
      </w:r>
      <w:r w:rsidR="002874B6">
        <w:t>final product.</w:t>
      </w:r>
    </w:p>
    <w:p w14:paraId="45465D74" w14:textId="08C83BA7" w:rsidR="00A849C2" w:rsidRDefault="00685905" w:rsidP="00537C35">
      <w:pPr>
        <w:pStyle w:val="Heading2"/>
        <w:jc w:val="both"/>
        <w:rPr>
          <w:sz w:val="32"/>
          <w:szCs w:val="32"/>
        </w:rPr>
      </w:pPr>
      <w:bookmarkStart w:id="20" w:name="_Toc236364702"/>
      <w:r w:rsidRPr="00D17B8B">
        <w:rPr>
          <w:sz w:val="32"/>
          <w:szCs w:val="32"/>
        </w:rPr>
        <w:t>3.2</w:t>
      </w:r>
      <w:r w:rsidR="00D17B8B">
        <w:rPr>
          <w:sz w:val="32"/>
          <w:szCs w:val="32"/>
        </w:rPr>
        <w:t xml:space="preserve"> – Question 2: </w:t>
      </w:r>
      <w:r w:rsidR="005C2CC1">
        <w:rPr>
          <w:sz w:val="32"/>
          <w:szCs w:val="32"/>
        </w:rPr>
        <w:t>PEST Analysis</w:t>
      </w:r>
      <w:bookmarkEnd w:id="20"/>
    </w:p>
    <w:p w14:paraId="393908C6" w14:textId="57851630" w:rsidR="00B72D7E" w:rsidRPr="00A85E87" w:rsidRDefault="00B72D7E" w:rsidP="00B72D7E">
      <w:pPr>
        <w:spacing w:after="240" w:line="276" w:lineRule="auto"/>
        <w:jc w:val="both"/>
        <w:rPr>
          <w:rFonts w:cs="Arial"/>
          <w:color w:val="000000" w:themeColor="text1"/>
          <w:lang w:eastAsia="zh-CN"/>
        </w:rPr>
      </w:pPr>
      <w:r w:rsidRPr="00B84908">
        <w:rPr>
          <w:rFonts w:cs="Arial"/>
          <w:color w:val="000000" w:themeColor="text1"/>
          <w:lang w:eastAsia="zh-CN"/>
        </w:rPr>
        <w:t xml:space="preserve">The PEST analysis </w:t>
      </w:r>
      <w:r w:rsidRPr="00A85E87">
        <w:rPr>
          <w:rFonts w:cs="Arial"/>
          <w:color w:val="000000" w:themeColor="text1"/>
          <w:lang w:eastAsia="zh-CN"/>
        </w:rPr>
        <w:t xml:space="preserve">framework is relied upon heavily for strategic company planning because it provides “a holistic view of the many macro-environmental elements impacting a company” </w:t>
      </w:r>
      <w:sdt>
        <w:sdtPr>
          <w:rPr>
            <w:rFonts w:cs="Arial"/>
            <w:color w:val="000000" w:themeColor="text1"/>
            <w:lang w:eastAsia="zh-CN"/>
          </w:rPr>
          <w:id w:val="1657498722"/>
          <w:citation/>
        </w:sdtPr>
        <w:sdtContent>
          <w:r w:rsidRPr="00A85E87">
            <w:rPr>
              <w:rFonts w:cs="Arial"/>
              <w:color w:val="000000" w:themeColor="text1"/>
              <w:lang w:eastAsia="zh-CN"/>
            </w:rPr>
            <w:fldChar w:fldCharType="begin"/>
          </w:r>
          <w:r w:rsidR="00124AAC" w:rsidRPr="00A85E87">
            <w:rPr>
              <w:rFonts w:cs="Arial"/>
              <w:color w:val="000000" w:themeColor="text1"/>
              <w:lang w:eastAsia="zh-CN"/>
            </w:rPr>
            <w:instrText xml:space="preserve">CITATION Waq24 \l 2057 </w:instrText>
          </w:r>
          <w:r w:rsidRPr="00A85E87">
            <w:rPr>
              <w:rFonts w:cs="Arial"/>
              <w:color w:val="000000" w:themeColor="text1"/>
              <w:lang w:eastAsia="zh-CN"/>
            </w:rPr>
            <w:fldChar w:fldCharType="separate"/>
          </w:r>
          <w:r w:rsidR="00F518BE" w:rsidRPr="00F518BE">
            <w:rPr>
              <w:rFonts w:cs="Arial"/>
              <w:noProof/>
              <w:color w:val="000000" w:themeColor="text1"/>
              <w:lang w:eastAsia="zh-CN"/>
            </w:rPr>
            <w:t>[9]</w:t>
          </w:r>
          <w:r w:rsidRPr="00A85E87">
            <w:rPr>
              <w:rFonts w:cs="Arial"/>
              <w:color w:val="000000" w:themeColor="text1"/>
              <w:lang w:eastAsia="zh-CN"/>
            </w:rPr>
            <w:fldChar w:fldCharType="end"/>
          </w:r>
        </w:sdtContent>
      </w:sdt>
      <w:r w:rsidRPr="00A85E87">
        <w:rPr>
          <w:rFonts w:cs="Arial"/>
          <w:color w:val="000000" w:themeColor="text1"/>
          <w:lang w:eastAsia="zh-CN"/>
        </w:rPr>
        <w:t xml:space="preserve">. PEST analysis considers the extraneous influences on the business, specifically Political, Economic, Social, and Technological </w:t>
      </w:r>
      <w:sdt>
        <w:sdtPr>
          <w:rPr>
            <w:rFonts w:cs="Arial"/>
            <w:color w:val="000000" w:themeColor="text1"/>
            <w:lang w:eastAsia="zh-CN"/>
          </w:rPr>
          <w:id w:val="-854274667"/>
          <w:citation/>
        </w:sdtPr>
        <w:sdtContent>
          <w:r w:rsidRPr="00A85E87">
            <w:rPr>
              <w:rFonts w:cs="Arial"/>
              <w:color w:val="000000" w:themeColor="text1"/>
              <w:lang w:eastAsia="zh-CN"/>
            </w:rPr>
            <w:fldChar w:fldCharType="begin"/>
          </w:r>
          <w:r w:rsidR="00124AAC" w:rsidRPr="00A85E87">
            <w:rPr>
              <w:rFonts w:cs="Arial"/>
              <w:color w:val="000000" w:themeColor="text1"/>
              <w:lang w:eastAsia="zh-CN"/>
            </w:rPr>
            <w:instrText xml:space="preserve">CITATION Waq24 \l 2057 </w:instrText>
          </w:r>
          <w:r w:rsidRPr="00A85E87">
            <w:rPr>
              <w:rFonts w:cs="Arial"/>
              <w:color w:val="000000" w:themeColor="text1"/>
              <w:lang w:eastAsia="zh-CN"/>
            </w:rPr>
            <w:fldChar w:fldCharType="separate"/>
          </w:r>
          <w:r w:rsidR="00F518BE" w:rsidRPr="00F518BE">
            <w:rPr>
              <w:rFonts w:cs="Arial"/>
              <w:noProof/>
              <w:color w:val="000000" w:themeColor="text1"/>
              <w:lang w:eastAsia="zh-CN"/>
            </w:rPr>
            <w:t>[9]</w:t>
          </w:r>
          <w:r w:rsidRPr="00A85E87">
            <w:rPr>
              <w:rFonts w:cs="Arial"/>
              <w:color w:val="000000" w:themeColor="text1"/>
              <w:lang w:eastAsia="zh-CN"/>
            </w:rPr>
            <w:fldChar w:fldCharType="end"/>
          </w:r>
        </w:sdtContent>
      </w:sdt>
      <w:r w:rsidRPr="00A85E87">
        <w:rPr>
          <w:rFonts w:cs="Arial"/>
          <w:color w:val="000000" w:themeColor="text1"/>
          <w:lang w:eastAsia="zh-CN"/>
        </w:rPr>
        <w:t xml:space="preserve">. The additional variables Legal and Environmental were later added resulting in the PESTLE model which is the most widely accepted version of the framework today </w:t>
      </w:r>
      <w:sdt>
        <w:sdtPr>
          <w:rPr>
            <w:rFonts w:cs="Arial"/>
            <w:color w:val="000000" w:themeColor="text1"/>
            <w:lang w:eastAsia="zh-CN"/>
          </w:rPr>
          <w:id w:val="1104995606"/>
          <w:citation/>
        </w:sdtPr>
        <w:sdtContent>
          <w:r w:rsidRPr="00A85E87">
            <w:rPr>
              <w:rFonts w:cs="Arial"/>
              <w:color w:val="000000" w:themeColor="text1"/>
              <w:lang w:eastAsia="zh-CN"/>
            </w:rPr>
            <w:fldChar w:fldCharType="begin"/>
          </w:r>
          <w:r w:rsidRPr="00A85E87">
            <w:rPr>
              <w:rFonts w:cs="Arial"/>
              <w:color w:val="000000" w:themeColor="text1"/>
              <w:lang w:eastAsia="zh-CN"/>
            </w:rPr>
            <w:instrText xml:space="preserve"> CITATION Fey15 \l 2057 </w:instrText>
          </w:r>
          <w:r w:rsidRPr="00A85E87">
            <w:rPr>
              <w:rFonts w:cs="Arial"/>
              <w:color w:val="000000" w:themeColor="text1"/>
              <w:lang w:eastAsia="zh-CN"/>
            </w:rPr>
            <w:fldChar w:fldCharType="separate"/>
          </w:r>
          <w:r w:rsidR="00F518BE" w:rsidRPr="00F518BE">
            <w:rPr>
              <w:rFonts w:cs="Arial"/>
              <w:noProof/>
              <w:color w:val="000000" w:themeColor="text1"/>
              <w:lang w:eastAsia="zh-CN"/>
            </w:rPr>
            <w:t>[10]</w:t>
          </w:r>
          <w:r w:rsidRPr="00A85E87">
            <w:rPr>
              <w:rFonts w:cs="Arial"/>
              <w:color w:val="000000" w:themeColor="text1"/>
              <w:lang w:eastAsia="zh-CN"/>
            </w:rPr>
            <w:fldChar w:fldCharType="end"/>
          </w:r>
        </w:sdtContent>
      </w:sdt>
      <w:r w:rsidRPr="00A85E87">
        <w:rPr>
          <w:rFonts w:cs="Arial"/>
          <w:color w:val="000000" w:themeColor="text1"/>
          <w:lang w:eastAsia="zh-CN"/>
        </w:rPr>
        <w:t>.</w:t>
      </w:r>
    </w:p>
    <w:p w14:paraId="0790D2D1" w14:textId="01632981" w:rsidR="00E618D5" w:rsidRPr="00B84908" w:rsidRDefault="00A96E72" w:rsidP="00B72D7E">
      <w:pPr>
        <w:spacing w:after="240" w:line="276" w:lineRule="auto"/>
        <w:jc w:val="both"/>
        <w:rPr>
          <w:rFonts w:cs="Arial"/>
          <w:color w:val="000000" w:themeColor="text1"/>
          <w:lang w:eastAsia="zh-CN"/>
        </w:rPr>
      </w:pPr>
      <w:r w:rsidRPr="00A85E87">
        <w:rPr>
          <w:rFonts w:cs="Arial"/>
          <w:color w:val="000000" w:themeColor="text1"/>
          <w:lang w:eastAsia="zh-CN"/>
        </w:rPr>
        <w:t>Wh</w:t>
      </w:r>
      <w:r w:rsidR="00DA5B57" w:rsidRPr="00A85E87">
        <w:rPr>
          <w:rFonts w:cs="Arial"/>
          <w:color w:val="000000" w:themeColor="text1"/>
          <w:lang w:eastAsia="zh-CN"/>
        </w:rPr>
        <w:t>i</w:t>
      </w:r>
      <w:r w:rsidRPr="00A85E87">
        <w:rPr>
          <w:rFonts w:cs="Arial"/>
          <w:color w:val="000000" w:themeColor="text1"/>
          <w:lang w:eastAsia="zh-CN"/>
        </w:rPr>
        <w:t xml:space="preserve">le </w:t>
      </w:r>
      <w:r w:rsidR="00DA5B57" w:rsidRPr="00A85E87">
        <w:rPr>
          <w:rFonts w:cs="Arial"/>
          <w:color w:val="000000" w:themeColor="text1"/>
          <w:lang w:eastAsia="zh-CN"/>
        </w:rPr>
        <w:t xml:space="preserve">PESTLE is suitable for examining a company’s external environment, </w:t>
      </w:r>
      <w:r w:rsidR="006658F0" w:rsidRPr="00A85E87">
        <w:rPr>
          <w:rFonts w:cs="Arial"/>
          <w:color w:val="000000" w:themeColor="text1"/>
          <w:lang w:eastAsia="zh-CN"/>
        </w:rPr>
        <w:t>it does not provide an actionable strategy for project managers to respond to those extraneous influences</w:t>
      </w:r>
      <w:r w:rsidR="00DE77BE" w:rsidRPr="00A85E87">
        <w:rPr>
          <w:rFonts w:cs="Arial"/>
          <w:color w:val="000000" w:themeColor="text1"/>
          <w:lang w:eastAsia="zh-CN"/>
        </w:rPr>
        <w:t xml:space="preserve"> </w:t>
      </w:r>
      <w:sdt>
        <w:sdtPr>
          <w:rPr>
            <w:rFonts w:cs="Arial"/>
            <w:color w:val="000000" w:themeColor="text1"/>
            <w:lang w:eastAsia="zh-CN"/>
          </w:rPr>
          <w:id w:val="1683554524"/>
          <w:citation/>
        </w:sdtPr>
        <w:sdtContent>
          <w:r w:rsidR="00A36B73" w:rsidRPr="00A85E87">
            <w:rPr>
              <w:rFonts w:cs="Arial"/>
              <w:color w:val="000000" w:themeColor="text1"/>
              <w:lang w:eastAsia="zh-CN"/>
            </w:rPr>
            <w:fldChar w:fldCharType="begin"/>
          </w:r>
          <w:r w:rsidR="00A36B73" w:rsidRPr="00A85E87">
            <w:rPr>
              <w:rFonts w:cs="Arial"/>
              <w:color w:val="000000" w:themeColor="text1"/>
              <w:lang w:eastAsia="zh-CN"/>
            </w:rPr>
            <w:instrText xml:space="preserve"> CITATION Dav24 \l 2057 </w:instrText>
          </w:r>
          <w:r w:rsidR="00A36B73" w:rsidRPr="00A85E87">
            <w:rPr>
              <w:rFonts w:cs="Arial"/>
              <w:color w:val="000000" w:themeColor="text1"/>
              <w:lang w:eastAsia="zh-CN"/>
            </w:rPr>
            <w:fldChar w:fldCharType="separate"/>
          </w:r>
          <w:r w:rsidR="00F518BE" w:rsidRPr="00F518BE">
            <w:rPr>
              <w:rFonts w:cs="Arial"/>
              <w:noProof/>
              <w:color w:val="000000" w:themeColor="text1"/>
              <w:lang w:eastAsia="zh-CN"/>
            </w:rPr>
            <w:t>[11]</w:t>
          </w:r>
          <w:r w:rsidR="00A36B73" w:rsidRPr="00A85E87">
            <w:rPr>
              <w:rFonts w:cs="Arial"/>
              <w:color w:val="000000" w:themeColor="text1"/>
              <w:lang w:eastAsia="zh-CN"/>
            </w:rPr>
            <w:fldChar w:fldCharType="end"/>
          </w:r>
        </w:sdtContent>
      </w:sdt>
      <w:r w:rsidR="006658F0" w:rsidRPr="00A85E87">
        <w:rPr>
          <w:rFonts w:cs="Arial"/>
          <w:color w:val="000000" w:themeColor="text1"/>
          <w:lang w:eastAsia="zh-CN"/>
        </w:rPr>
        <w:t xml:space="preserve">. </w:t>
      </w:r>
      <w:r w:rsidR="00B72D7E" w:rsidRPr="00A85E87">
        <w:rPr>
          <w:rFonts w:cs="Arial"/>
          <w:color w:val="000000" w:themeColor="text1"/>
          <w:lang w:eastAsia="zh-CN"/>
        </w:rPr>
        <w:t xml:space="preserve">A related approach to business analysis is SWOT which is a “strategic planning tool that involves evaluating Strengths, Weaknesses, Opportunities, and Threats” </w:t>
      </w:r>
      <w:sdt>
        <w:sdtPr>
          <w:rPr>
            <w:rFonts w:cs="Arial"/>
            <w:color w:val="000000" w:themeColor="text1"/>
            <w:lang w:eastAsia="zh-CN"/>
          </w:rPr>
          <w:id w:val="543332491"/>
          <w:citation/>
        </w:sdtPr>
        <w:sdtContent>
          <w:r w:rsidR="00B72D7E" w:rsidRPr="00A85E87">
            <w:rPr>
              <w:rFonts w:cs="Arial"/>
              <w:color w:val="000000" w:themeColor="text1"/>
              <w:lang w:eastAsia="zh-CN"/>
            </w:rPr>
            <w:fldChar w:fldCharType="begin"/>
          </w:r>
          <w:r w:rsidR="00B72D7E" w:rsidRPr="00A85E87">
            <w:rPr>
              <w:rFonts w:cs="Arial"/>
              <w:color w:val="000000" w:themeColor="text1"/>
              <w:lang w:eastAsia="zh-CN"/>
            </w:rPr>
            <w:instrText xml:space="preserve"> CITATION Bul19 \l 2057 </w:instrText>
          </w:r>
          <w:r w:rsidR="00B72D7E" w:rsidRPr="00A85E87">
            <w:rPr>
              <w:rFonts w:cs="Arial"/>
              <w:color w:val="000000" w:themeColor="text1"/>
              <w:lang w:eastAsia="zh-CN"/>
            </w:rPr>
            <w:fldChar w:fldCharType="separate"/>
          </w:r>
          <w:r w:rsidR="00F518BE" w:rsidRPr="00F518BE">
            <w:rPr>
              <w:rFonts w:cs="Arial"/>
              <w:noProof/>
              <w:color w:val="000000" w:themeColor="text1"/>
              <w:lang w:eastAsia="zh-CN"/>
            </w:rPr>
            <w:t>[12]</w:t>
          </w:r>
          <w:r w:rsidR="00B72D7E" w:rsidRPr="00A85E87">
            <w:rPr>
              <w:rFonts w:cs="Arial"/>
              <w:color w:val="000000" w:themeColor="text1"/>
              <w:lang w:eastAsia="zh-CN"/>
            </w:rPr>
            <w:fldChar w:fldCharType="end"/>
          </w:r>
        </w:sdtContent>
      </w:sdt>
      <w:r w:rsidR="00B72D7E" w:rsidRPr="00A85E87">
        <w:rPr>
          <w:rFonts w:cs="Arial"/>
          <w:color w:val="000000" w:themeColor="text1"/>
          <w:lang w:eastAsia="zh-CN"/>
        </w:rPr>
        <w:t xml:space="preserve">. </w:t>
      </w:r>
      <w:r w:rsidR="00AD24B9" w:rsidRPr="00A85E87">
        <w:rPr>
          <w:rFonts w:cs="Arial"/>
          <w:color w:val="000000" w:themeColor="text1"/>
          <w:lang w:eastAsia="zh-CN"/>
        </w:rPr>
        <w:t xml:space="preserve">While the </w:t>
      </w:r>
      <w:r w:rsidR="009D19C6" w:rsidRPr="00A85E87">
        <w:rPr>
          <w:rFonts w:cs="Arial"/>
          <w:color w:val="000000" w:themeColor="text1"/>
          <w:lang w:eastAsia="zh-CN"/>
        </w:rPr>
        <w:t xml:space="preserve">frameworks can be conducted separately to understand the internal and external factors affecting a project, </w:t>
      </w:r>
      <w:r w:rsidR="005D4EAA" w:rsidRPr="00A85E87">
        <w:rPr>
          <w:rFonts w:cs="Arial"/>
          <w:color w:val="000000" w:themeColor="text1"/>
          <w:lang w:eastAsia="zh-CN"/>
        </w:rPr>
        <w:t xml:space="preserve">by </w:t>
      </w:r>
      <w:r w:rsidR="00FF6ACF" w:rsidRPr="00A85E87">
        <w:rPr>
          <w:rFonts w:cs="Arial"/>
          <w:color w:val="000000" w:themeColor="text1"/>
          <w:lang w:eastAsia="zh-CN"/>
        </w:rPr>
        <w:t>combining</w:t>
      </w:r>
      <w:r w:rsidR="00FF6ACF" w:rsidRPr="00B84908">
        <w:rPr>
          <w:rFonts w:cs="Arial"/>
          <w:color w:val="000000" w:themeColor="text1"/>
          <w:lang w:eastAsia="zh-CN"/>
        </w:rPr>
        <w:t xml:space="preserve"> PESTLE and SWOT </w:t>
      </w:r>
      <w:r w:rsidR="00FF6ACF" w:rsidRPr="00B84908">
        <w:rPr>
          <w:rFonts w:cs="Arial"/>
          <w:color w:val="000000" w:themeColor="text1"/>
          <w:lang w:eastAsia="zh-CN"/>
        </w:rPr>
        <w:lastRenderedPageBreak/>
        <w:t>frameworks</w:t>
      </w:r>
      <w:r w:rsidR="005D4EAA">
        <w:rPr>
          <w:rFonts w:cs="Arial"/>
          <w:color w:val="000000" w:themeColor="text1"/>
          <w:lang w:eastAsia="zh-CN"/>
        </w:rPr>
        <w:t>,</w:t>
      </w:r>
      <w:r w:rsidR="00FF6ACF" w:rsidRPr="00B84908">
        <w:rPr>
          <w:rFonts w:cs="Arial"/>
          <w:color w:val="000000" w:themeColor="text1"/>
          <w:lang w:eastAsia="zh-CN"/>
        </w:rPr>
        <w:t xml:space="preserve"> project managers </w:t>
      </w:r>
      <w:r w:rsidR="005D4EAA">
        <w:rPr>
          <w:rFonts w:cs="Arial"/>
          <w:color w:val="000000" w:themeColor="text1"/>
          <w:lang w:eastAsia="zh-CN"/>
        </w:rPr>
        <w:t>can</w:t>
      </w:r>
      <w:r w:rsidR="00FF6ACF" w:rsidRPr="00B84908">
        <w:rPr>
          <w:rFonts w:cs="Arial"/>
          <w:color w:val="000000" w:themeColor="text1"/>
          <w:lang w:eastAsia="zh-CN"/>
        </w:rPr>
        <w:t xml:space="preserve"> </w:t>
      </w:r>
      <w:r w:rsidR="00FB3AD9">
        <w:rPr>
          <w:rFonts w:cs="Arial"/>
          <w:color w:val="000000" w:themeColor="text1"/>
          <w:lang w:eastAsia="zh-CN"/>
        </w:rPr>
        <w:t>simultaneously</w:t>
      </w:r>
      <w:r w:rsidR="00FF6ACF" w:rsidRPr="00B84908">
        <w:rPr>
          <w:rFonts w:cs="Arial"/>
          <w:color w:val="000000" w:themeColor="text1"/>
          <w:lang w:eastAsia="zh-CN"/>
        </w:rPr>
        <w:t xml:space="preserve"> understand the </w:t>
      </w:r>
      <w:r w:rsidR="00B84908" w:rsidRPr="00B84908">
        <w:rPr>
          <w:rFonts w:cs="Arial"/>
          <w:color w:val="000000" w:themeColor="text1"/>
          <w:lang w:eastAsia="zh-CN"/>
        </w:rPr>
        <w:t>external environment</w:t>
      </w:r>
      <w:r w:rsidR="00FF6ACF" w:rsidRPr="00B84908">
        <w:rPr>
          <w:rFonts w:cs="Arial"/>
          <w:color w:val="000000" w:themeColor="text1"/>
          <w:lang w:eastAsia="zh-CN"/>
        </w:rPr>
        <w:t xml:space="preserve"> and develop an action plan </w:t>
      </w:r>
      <w:sdt>
        <w:sdtPr>
          <w:rPr>
            <w:rFonts w:cs="Arial"/>
            <w:color w:val="201F1E"/>
            <w:lang w:eastAsia="zh-CN"/>
          </w:rPr>
          <w:id w:val="-453328191"/>
          <w:citation/>
        </w:sdtPr>
        <w:sdtContent>
          <w:r w:rsidR="006441EB" w:rsidRPr="00D06DBA">
            <w:rPr>
              <w:rFonts w:cs="Arial"/>
              <w:color w:val="201F1E"/>
              <w:lang w:eastAsia="zh-CN"/>
            </w:rPr>
            <w:fldChar w:fldCharType="begin"/>
          </w:r>
          <w:r w:rsidR="006441EB" w:rsidRPr="00D06DBA">
            <w:rPr>
              <w:rFonts w:cs="Arial"/>
              <w:color w:val="201F1E"/>
              <w:lang w:eastAsia="zh-CN"/>
            </w:rPr>
            <w:instrText xml:space="preserve">CITATION Yun19 \l 2057 </w:instrText>
          </w:r>
          <w:r w:rsidR="006441EB" w:rsidRPr="00D06DBA">
            <w:rPr>
              <w:rFonts w:cs="Arial"/>
              <w:color w:val="201F1E"/>
              <w:lang w:eastAsia="zh-CN"/>
            </w:rPr>
            <w:fldChar w:fldCharType="separate"/>
          </w:r>
          <w:r w:rsidR="00F518BE" w:rsidRPr="00F518BE">
            <w:rPr>
              <w:rFonts w:cs="Arial"/>
              <w:noProof/>
              <w:color w:val="201F1E"/>
              <w:lang w:eastAsia="zh-CN"/>
            </w:rPr>
            <w:t>[13]</w:t>
          </w:r>
          <w:r w:rsidR="006441EB" w:rsidRPr="00D06DBA">
            <w:rPr>
              <w:rFonts w:cs="Arial"/>
              <w:color w:val="201F1E"/>
              <w:lang w:eastAsia="zh-CN"/>
            </w:rPr>
            <w:fldChar w:fldCharType="end"/>
          </w:r>
        </w:sdtContent>
      </w:sdt>
      <w:r w:rsidR="006441EB">
        <w:rPr>
          <w:rFonts w:cs="Arial"/>
          <w:color w:val="201F1E"/>
          <w:lang w:eastAsia="zh-CN"/>
        </w:rPr>
        <w:t>.</w:t>
      </w:r>
    </w:p>
    <w:p w14:paraId="1A607F16" w14:textId="39848F62" w:rsidR="00320987" w:rsidRDefault="00FC3608" w:rsidP="00616D02">
      <w:pPr>
        <w:jc w:val="both"/>
      </w:pPr>
      <w:r>
        <w:t>A</w:t>
      </w:r>
      <w:r w:rsidR="00CF673B">
        <w:t xml:space="preserve"> PESTLE-SWOT analysis </w:t>
      </w:r>
      <w:r w:rsidR="00926A81">
        <w:t>table</w:t>
      </w:r>
      <w:r>
        <w:t xml:space="preserve"> was created</w:t>
      </w:r>
      <w:r w:rsidR="00926A81">
        <w:t xml:space="preserve"> </w:t>
      </w:r>
      <w:r>
        <w:t>(</w:t>
      </w:r>
      <w:r w:rsidR="00926A81">
        <w:t>see</w:t>
      </w:r>
      <w:r w:rsidR="00663B47">
        <w:t xml:space="preserve"> Appendix 3</w:t>
      </w:r>
      <w:r>
        <w:t>) which, i</w:t>
      </w:r>
      <w:r w:rsidR="00DA479F">
        <w:t xml:space="preserve">n summary, </w:t>
      </w:r>
      <w:r w:rsidR="00D0005B">
        <w:t>demonstrate</w:t>
      </w:r>
      <w:r>
        <w:t>d</w:t>
      </w:r>
      <w:r w:rsidR="00D0005B">
        <w:t xml:space="preserve"> that the project</w:t>
      </w:r>
      <w:r w:rsidR="006D4CBE">
        <w:t>’</w:t>
      </w:r>
      <w:r w:rsidR="00D7573F">
        <w:t>s strengths</w:t>
      </w:r>
      <w:r w:rsidR="006D4CBE">
        <w:t xml:space="preserve"> and opportunities included</w:t>
      </w:r>
      <w:r w:rsidR="00D7573F">
        <w:t>:</w:t>
      </w:r>
    </w:p>
    <w:p w14:paraId="08E9B23F" w14:textId="0F835FE6" w:rsidR="00320987" w:rsidRDefault="00977357" w:rsidP="00320987">
      <w:pPr>
        <w:pStyle w:val="ListParagraph"/>
        <w:numPr>
          <w:ilvl w:val="0"/>
          <w:numId w:val="31"/>
        </w:numPr>
        <w:jc w:val="both"/>
      </w:pPr>
      <w:r w:rsidRPr="00B93699">
        <w:rPr>
          <w:b/>
          <w:bCs/>
        </w:rPr>
        <w:t>Strong Strategic</w:t>
      </w:r>
      <w:r w:rsidR="00B93699" w:rsidRPr="00B93699">
        <w:rPr>
          <w:b/>
          <w:bCs/>
        </w:rPr>
        <w:t xml:space="preserve"> A</w:t>
      </w:r>
      <w:r w:rsidR="0081513A" w:rsidRPr="00B93699">
        <w:rPr>
          <w:b/>
          <w:bCs/>
        </w:rPr>
        <w:t>lignment</w:t>
      </w:r>
      <w:r w:rsidR="00B93699" w:rsidRPr="00B93699">
        <w:rPr>
          <w:b/>
          <w:bCs/>
        </w:rPr>
        <w:t>:</w:t>
      </w:r>
      <w:r w:rsidR="0081513A">
        <w:t xml:space="preserve"> </w:t>
      </w:r>
      <w:r w:rsidR="00B93699">
        <w:t>with key</w:t>
      </w:r>
      <w:r w:rsidR="0081513A">
        <w:t xml:space="preserve"> Health Board and Welsh Government </w:t>
      </w:r>
      <w:r w:rsidR="00616D02">
        <w:t>strategic priorities</w:t>
      </w:r>
      <w:r w:rsidR="00CA7575">
        <w:t>, providing the project with a strong policy foundation to secure organisational support and wider adoption.</w:t>
      </w:r>
    </w:p>
    <w:p w14:paraId="198CF6FD" w14:textId="0533E569" w:rsidR="00E035FD" w:rsidRPr="00E035FD" w:rsidRDefault="00E035FD" w:rsidP="00320987">
      <w:pPr>
        <w:pStyle w:val="ListParagraph"/>
        <w:numPr>
          <w:ilvl w:val="0"/>
          <w:numId w:val="31"/>
        </w:numPr>
        <w:jc w:val="both"/>
      </w:pPr>
      <w:r>
        <w:rPr>
          <w:b/>
          <w:bCs/>
        </w:rPr>
        <w:t xml:space="preserve">Financial Value: </w:t>
      </w:r>
      <w:r w:rsidR="003550C6">
        <w:t>through the reduction of agency and bank staff expenditure with improved recruitment investment decisions, with long-term cost savings made through proactive workforce management</w:t>
      </w:r>
      <w:r w:rsidR="00791E7B">
        <w:t>.</w:t>
      </w:r>
    </w:p>
    <w:p w14:paraId="377B7D9D" w14:textId="5823F2DE" w:rsidR="00E035FD" w:rsidRPr="00E035FD" w:rsidRDefault="00E035FD" w:rsidP="00320987">
      <w:pPr>
        <w:pStyle w:val="ListParagraph"/>
        <w:numPr>
          <w:ilvl w:val="0"/>
          <w:numId w:val="31"/>
        </w:numPr>
        <w:jc w:val="both"/>
      </w:pPr>
      <w:r>
        <w:rPr>
          <w:b/>
          <w:bCs/>
        </w:rPr>
        <w:t xml:space="preserve">Technological Opportunity: </w:t>
      </w:r>
      <w:r w:rsidR="00791E7B">
        <w:t xml:space="preserve">the first </w:t>
      </w:r>
      <w:r w:rsidR="00E9165A">
        <w:t xml:space="preserve">project outside of Data Science to demonstrate how advanced forecasting and simulation techniques can be used with </w:t>
      </w:r>
      <w:r w:rsidR="002517C5">
        <w:t xml:space="preserve">both </w:t>
      </w:r>
      <w:r w:rsidR="00E9165A">
        <w:t xml:space="preserve">existing NHS data and </w:t>
      </w:r>
      <w:r w:rsidR="00D7573F">
        <w:t>widely available</w:t>
      </w:r>
      <w:r w:rsidR="00845855">
        <w:t xml:space="preserve"> Health Board technology.</w:t>
      </w:r>
    </w:p>
    <w:p w14:paraId="606354F2" w14:textId="4078BC05" w:rsidR="00320987" w:rsidRDefault="00452C58" w:rsidP="00616D02">
      <w:pPr>
        <w:jc w:val="both"/>
      </w:pPr>
      <w:r>
        <w:t>Project</w:t>
      </w:r>
      <w:r w:rsidR="004A7955">
        <w:t xml:space="preserve"> </w:t>
      </w:r>
      <w:r w:rsidR="006D4CBE">
        <w:t xml:space="preserve">weaknesses and </w:t>
      </w:r>
      <w:r w:rsidR="00D778CA">
        <w:t>threats</w:t>
      </w:r>
      <w:r w:rsidR="004A7955">
        <w:t xml:space="preserve"> </w:t>
      </w:r>
      <w:r w:rsidR="000F569A">
        <w:t>were also identified:</w:t>
      </w:r>
    </w:p>
    <w:p w14:paraId="75DFF451" w14:textId="38763A15" w:rsidR="00320987" w:rsidRDefault="00D7573F" w:rsidP="00320987">
      <w:pPr>
        <w:pStyle w:val="ListParagraph"/>
        <w:numPr>
          <w:ilvl w:val="0"/>
          <w:numId w:val="31"/>
        </w:numPr>
        <w:jc w:val="both"/>
        <w:rPr>
          <w:b/>
          <w:bCs/>
        </w:rPr>
      </w:pPr>
      <w:r>
        <w:rPr>
          <w:b/>
          <w:bCs/>
        </w:rPr>
        <w:t xml:space="preserve">Data Quality and Reliability: </w:t>
      </w:r>
      <w:r w:rsidR="006C478A">
        <w:t xml:space="preserve">one of the most significant challenges is ensuring forecast accuracy which can be </w:t>
      </w:r>
      <w:r w:rsidR="009826BE">
        <w:t>affected</w:t>
      </w:r>
      <w:r w:rsidR="006C478A">
        <w:t xml:space="preserve"> by </w:t>
      </w:r>
      <w:r w:rsidR="009826BE">
        <w:t>inconsistent data and unexpected workforce shocks.</w:t>
      </w:r>
    </w:p>
    <w:p w14:paraId="17AEE80F" w14:textId="762E621A" w:rsidR="00FB3CC2" w:rsidRDefault="00FB3CC2" w:rsidP="00320987">
      <w:pPr>
        <w:pStyle w:val="ListParagraph"/>
        <w:numPr>
          <w:ilvl w:val="0"/>
          <w:numId w:val="31"/>
        </w:numPr>
        <w:jc w:val="both"/>
        <w:rPr>
          <w:b/>
          <w:bCs/>
        </w:rPr>
      </w:pPr>
      <w:r>
        <w:rPr>
          <w:b/>
          <w:bCs/>
        </w:rPr>
        <w:t xml:space="preserve">Skills Requirements: </w:t>
      </w:r>
      <w:r w:rsidR="009C5CEA">
        <w:t xml:space="preserve">despite using NHS data and widely available </w:t>
      </w:r>
      <w:r w:rsidR="004303BF">
        <w:t>resources, the project depends on specialist technical skills to ensure ongoing model maintenance and calibration.</w:t>
      </w:r>
    </w:p>
    <w:p w14:paraId="79B72FE9" w14:textId="4B8808C5" w:rsidR="006C478A" w:rsidRPr="006C478A" w:rsidRDefault="006C478A" w:rsidP="006C478A">
      <w:pPr>
        <w:pStyle w:val="ListParagraph"/>
        <w:numPr>
          <w:ilvl w:val="0"/>
          <w:numId w:val="31"/>
        </w:numPr>
        <w:jc w:val="both"/>
        <w:rPr>
          <w:b/>
          <w:bCs/>
        </w:rPr>
      </w:pPr>
      <w:r>
        <w:rPr>
          <w:b/>
          <w:bCs/>
        </w:rPr>
        <w:t xml:space="preserve">Legal and Ethical Risks: </w:t>
      </w:r>
      <w:r w:rsidR="00CE2059">
        <w:t xml:space="preserve">the project would need to carefully manage equality and bias considerations, </w:t>
      </w:r>
      <w:r w:rsidR="00A41D99">
        <w:t xml:space="preserve">and </w:t>
      </w:r>
      <w:r w:rsidR="00CE2059">
        <w:t>trade union resistance to workforce redeployment recommendations</w:t>
      </w:r>
      <w:r w:rsidR="00723E17">
        <w:t>.</w:t>
      </w:r>
    </w:p>
    <w:p w14:paraId="75A523C3" w14:textId="4DF78FD2" w:rsidR="00BF7EE6" w:rsidRDefault="00BF7EE6" w:rsidP="00537C35">
      <w:pPr>
        <w:pStyle w:val="Heading1"/>
        <w:jc w:val="both"/>
        <w:rPr>
          <w:sz w:val="40"/>
          <w:szCs w:val="40"/>
        </w:rPr>
      </w:pPr>
      <w:bookmarkStart w:id="21" w:name="_Toc236364703"/>
      <w:r>
        <w:rPr>
          <w:sz w:val="40"/>
          <w:szCs w:val="40"/>
        </w:rPr>
        <w:t>4 – Task 3: Project Reflection</w:t>
      </w:r>
      <w:bookmarkEnd w:id="21"/>
    </w:p>
    <w:p w14:paraId="0D7B3ABF" w14:textId="3D71BBD4" w:rsidR="00573271" w:rsidRDefault="008F1962" w:rsidP="00537C35">
      <w:pPr>
        <w:pStyle w:val="Heading2"/>
        <w:jc w:val="both"/>
        <w:rPr>
          <w:sz w:val="32"/>
          <w:szCs w:val="32"/>
        </w:rPr>
      </w:pPr>
      <w:bookmarkStart w:id="22" w:name="_Toc236364704"/>
      <w:r>
        <w:rPr>
          <w:sz w:val="32"/>
          <w:szCs w:val="32"/>
        </w:rPr>
        <w:t>4</w:t>
      </w:r>
      <w:r w:rsidR="00573271">
        <w:rPr>
          <w:sz w:val="32"/>
          <w:szCs w:val="32"/>
        </w:rPr>
        <w:t>.1 – Question 1: Practical Feedback</w:t>
      </w:r>
      <w:bookmarkEnd w:id="22"/>
    </w:p>
    <w:p w14:paraId="526956D4" w14:textId="55EE49EA" w:rsidR="005D0F92" w:rsidRDefault="00F4472A" w:rsidP="00F4472A">
      <w:pPr>
        <w:spacing w:line="276" w:lineRule="auto"/>
        <w:jc w:val="both"/>
      </w:pPr>
      <w:r>
        <w:t xml:space="preserve">To capture feedback on prototype work, a Microsoft Forms survey was emailed to the </w:t>
      </w:r>
      <w:r w:rsidR="002B6605">
        <w:t>previous respondents</w:t>
      </w:r>
      <w:r>
        <w:t xml:space="preserve"> </w:t>
      </w:r>
      <w:r w:rsidR="004D2AEF">
        <w:t>with</w:t>
      </w:r>
      <w:r>
        <w:t xml:space="preserve"> </w:t>
      </w:r>
      <w:r w:rsidR="00512B8C">
        <w:t xml:space="preserve">a </w:t>
      </w:r>
      <w:r w:rsidR="00106F0E">
        <w:t xml:space="preserve">Prototype </w:t>
      </w:r>
      <w:r w:rsidR="00512B8C">
        <w:t>Overview</w:t>
      </w:r>
      <w:r w:rsidR="00106F0E">
        <w:t xml:space="preserve"> Pack</w:t>
      </w:r>
      <w:r w:rsidR="000C701A">
        <w:t>.</w:t>
      </w:r>
    </w:p>
    <w:p w14:paraId="3A8E0185" w14:textId="5648842D" w:rsidR="006500BD" w:rsidRPr="00E577D8" w:rsidRDefault="00770CBC" w:rsidP="00F13539">
      <w:pPr>
        <w:pStyle w:val="Heading3"/>
        <w:spacing w:after="240"/>
        <w:rPr>
          <w:sz w:val="28"/>
          <w:szCs w:val="28"/>
        </w:rPr>
      </w:pPr>
      <w:bookmarkStart w:id="23" w:name="_Ref236239835"/>
      <w:bookmarkStart w:id="24" w:name="_Toc236364705"/>
      <w:r>
        <w:rPr>
          <w:sz w:val="28"/>
          <w:szCs w:val="28"/>
        </w:rPr>
        <w:t xml:space="preserve">4.1.1 – Survey Results </w:t>
      </w:r>
      <w:r w:rsidRPr="007C42BB">
        <w:rPr>
          <w:sz w:val="28"/>
          <w:szCs w:val="28"/>
        </w:rPr>
        <w:t>Analysis</w:t>
      </w:r>
      <w:bookmarkEnd w:id="23"/>
      <w:bookmarkEnd w:id="24"/>
    </w:p>
    <w:tbl>
      <w:tblPr>
        <w:tblW w:w="8941" w:type="dxa"/>
        <w:tblLook w:val="04A0" w:firstRow="1" w:lastRow="0" w:firstColumn="1" w:lastColumn="0" w:noHBand="0" w:noVBand="1"/>
      </w:tblPr>
      <w:tblGrid>
        <w:gridCol w:w="1408"/>
        <w:gridCol w:w="1276"/>
        <w:gridCol w:w="1275"/>
        <w:gridCol w:w="1276"/>
        <w:gridCol w:w="1276"/>
        <w:gridCol w:w="1222"/>
        <w:gridCol w:w="1208"/>
      </w:tblGrid>
      <w:tr w:rsidR="00777B31" w:rsidRPr="00777B31" w14:paraId="6B4494D1" w14:textId="77777777" w:rsidTr="00777B31">
        <w:trPr>
          <w:trHeight w:val="300"/>
        </w:trPr>
        <w:tc>
          <w:tcPr>
            <w:tcW w:w="8941" w:type="dxa"/>
            <w:gridSpan w:val="7"/>
            <w:tcBorders>
              <w:top w:val="single" w:sz="12" w:space="0" w:color="auto"/>
              <w:left w:val="single" w:sz="12" w:space="0" w:color="auto"/>
              <w:bottom w:val="nil"/>
              <w:right w:val="single" w:sz="12" w:space="0" w:color="auto"/>
            </w:tcBorders>
            <w:shd w:val="clear" w:color="000000" w:fill="4472C4"/>
            <w:noWrap/>
            <w:vAlign w:val="bottom"/>
            <w:hideMark/>
          </w:tcPr>
          <w:p w14:paraId="78FF0A8C" w14:textId="47426FE8" w:rsidR="00777B31" w:rsidRPr="00777B31" w:rsidRDefault="0084488D" w:rsidP="00777B31">
            <w:pPr>
              <w:spacing w:after="0" w:line="240" w:lineRule="auto"/>
              <w:jc w:val="center"/>
              <w:rPr>
                <w:rFonts w:ascii="Calibri" w:eastAsia="Times New Roman" w:hAnsi="Calibri" w:cs="Calibri"/>
                <w:b/>
                <w:bCs/>
                <w:color w:val="FFFFFF"/>
                <w:sz w:val="22"/>
                <w:szCs w:val="22"/>
                <w:lang w:eastAsia="en-GB"/>
              </w:rPr>
            </w:pPr>
            <w:r>
              <w:rPr>
                <w:rFonts w:ascii="Calibri" w:eastAsia="Times New Roman" w:hAnsi="Calibri" w:cs="Calibri"/>
                <w:b/>
                <w:bCs/>
                <w:color w:val="FFFFFF"/>
                <w:sz w:val="22"/>
                <w:szCs w:val="22"/>
                <w:lang w:eastAsia="en-GB"/>
              </w:rPr>
              <w:t xml:space="preserve">Prototype </w:t>
            </w:r>
            <w:r w:rsidR="00777B31" w:rsidRPr="00777B31">
              <w:rPr>
                <w:rFonts w:ascii="Calibri" w:eastAsia="Times New Roman" w:hAnsi="Calibri" w:cs="Calibri"/>
                <w:b/>
                <w:bCs/>
                <w:color w:val="FFFFFF"/>
                <w:sz w:val="22"/>
                <w:szCs w:val="22"/>
                <w:lang w:eastAsia="en-GB"/>
              </w:rPr>
              <w:t>Design</w:t>
            </w:r>
            <w:r>
              <w:rPr>
                <w:rFonts w:ascii="Calibri" w:eastAsia="Times New Roman" w:hAnsi="Calibri" w:cs="Calibri"/>
                <w:b/>
                <w:bCs/>
                <w:color w:val="FFFFFF"/>
                <w:sz w:val="22"/>
                <w:szCs w:val="22"/>
                <w:lang w:eastAsia="en-GB"/>
              </w:rPr>
              <w:t xml:space="preserve"> Stage</w:t>
            </w:r>
            <w:r w:rsidR="00777B31" w:rsidRPr="00777B31">
              <w:rPr>
                <w:rFonts w:ascii="Calibri" w:eastAsia="Times New Roman" w:hAnsi="Calibri" w:cs="Calibri"/>
                <w:b/>
                <w:bCs/>
                <w:color w:val="FFFFFF"/>
                <w:sz w:val="22"/>
                <w:szCs w:val="22"/>
                <w:lang w:eastAsia="en-GB"/>
              </w:rPr>
              <w:t xml:space="preserve"> Survey Results</w:t>
            </w:r>
          </w:p>
        </w:tc>
      </w:tr>
      <w:tr w:rsidR="00777B31" w:rsidRPr="00777B31" w14:paraId="2180BACE" w14:textId="77777777" w:rsidTr="00777B31">
        <w:trPr>
          <w:trHeight w:val="300"/>
        </w:trPr>
        <w:tc>
          <w:tcPr>
            <w:tcW w:w="1408"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410E0EC9" w14:textId="77777777" w:rsidR="00777B31" w:rsidRPr="00777B31" w:rsidRDefault="00777B31" w:rsidP="00777B31">
            <w:pPr>
              <w:spacing w:after="0" w:line="240" w:lineRule="auto"/>
              <w:rPr>
                <w:rFonts w:ascii="Calibri" w:eastAsia="Times New Roman" w:hAnsi="Calibri" w:cs="Calibri"/>
                <w:b/>
                <w:bCs/>
                <w:color w:val="FFFFFF"/>
                <w:sz w:val="22"/>
                <w:szCs w:val="22"/>
                <w:lang w:eastAsia="en-GB"/>
              </w:rPr>
            </w:pPr>
            <w:r w:rsidRPr="00777B31">
              <w:rPr>
                <w:rFonts w:ascii="Calibri" w:eastAsia="Times New Roman" w:hAnsi="Calibri" w:cs="Calibri"/>
                <w:b/>
                <w:bCs/>
                <w:color w:val="FFFFFF"/>
                <w:sz w:val="22"/>
                <w:szCs w:val="22"/>
                <w:lang w:eastAsia="en-GB"/>
              </w:rPr>
              <w:t>Respondent</w:t>
            </w:r>
          </w:p>
        </w:tc>
        <w:tc>
          <w:tcPr>
            <w:tcW w:w="1276" w:type="dxa"/>
            <w:tcBorders>
              <w:top w:val="single" w:sz="12" w:space="0" w:color="auto"/>
              <w:left w:val="single" w:sz="12" w:space="0" w:color="auto"/>
              <w:bottom w:val="single" w:sz="12" w:space="0" w:color="auto"/>
              <w:right w:val="single" w:sz="4" w:space="0" w:color="auto"/>
            </w:tcBorders>
            <w:shd w:val="clear" w:color="4472C4" w:fill="4472C4"/>
            <w:noWrap/>
            <w:vAlign w:val="bottom"/>
            <w:hideMark/>
          </w:tcPr>
          <w:p w14:paraId="535A0E68" w14:textId="77777777" w:rsidR="00777B31" w:rsidRPr="00777B31" w:rsidRDefault="00777B31" w:rsidP="00777B31">
            <w:pPr>
              <w:spacing w:after="0" w:line="240" w:lineRule="auto"/>
              <w:rPr>
                <w:rFonts w:ascii="Calibri" w:eastAsia="Times New Roman" w:hAnsi="Calibri" w:cs="Calibri"/>
                <w:b/>
                <w:bCs/>
                <w:color w:val="FFFFFF"/>
                <w:sz w:val="22"/>
                <w:szCs w:val="22"/>
                <w:lang w:eastAsia="en-GB"/>
              </w:rPr>
            </w:pPr>
            <w:r w:rsidRPr="00777B31">
              <w:rPr>
                <w:rFonts w:ascii="Calibri" w:eastAsia="Times New Roman" w:hAnsi="Calibri" w:cs="Calibri"/>
                <w:b/>
                <w:bCs/>
                <w:color w:val="FFFFFF"/>
                <w:sz w:val="22"/>
                <w:szCs w:val="22"/>
                <w:lang w:eastAsia="en-GB"/>
              </w:rPr>
              <w:t>Value</w:t>
            </w:r>
          </w:p>
        </w:tc>
        <w:tc>
          <w:tcPr>
            <w:tcW w:w="1275"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40E7A05F" w14:textId="77777777" w:rsidR="00777B31" w:rsidRPr="00777B31" w:rsidRDefault="00777B31" w:rsidP="00777B31">
            <w:pPr>
              <w:spacing w:after="0" w:line="240" w:lineRule="auto"/>
              <w:rPr>
                <w:rFonts w:ascii="Calibri" w:eastAsia="Times New Roman" w:hAnsi="Calibri" w:cs="Calibri"/>
                <w:b/>
                <w:bCs/>
                <w:color w:val="FFFFFF"/>
                <w:sz w:val="22"/>
                <w:szCs w:val="22"/>
                <w:lang w:eastAsia="en-GB"/>
              </w:rPr>
            </w:pPr>
            <w:r w:rsidRPr="00777B31">
              <w:rPr>
                <w:rFonts w:ascii="Calibri" w:eastAsia="Times New Roman" w:hAnsi="Calibri" w:cs="Calibri"/>
                <w:b/>
                <w:bCs/>
                <w:color w:val="FFFFFF"/>
                <w:sz w:val="22"/>
                <w:szCs w:val="22"/>
                <w:lang w:eastAsia="en-GB"/>
              </w:rPr>
              <w:t>Usability</w:t>
            </w:r>
          </w:p>
        </w:tc>
        <w:tc>
          <w:tcPr>
            <w:tcW w:w="1276"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11002844" w14:textId="77777777" w:rsidR="00777B31" w:rsidRPr="00777B31" w:rsidRDefault="00777B31" w:rsidP="00777B31">
            <w:pPr>
              <w:spacing w:after="0" w:line="240" w:lineRule="auto"/>
              <w:rPr>
                <w:rFonts w:ascii="Calibri" w:eastAsia="Times New Roman" w:hAnsi="Calibri" w:cs="Calibri"/>
                <w:b/>
                <w:bCs/>
                <w:color w:val="FFFFFF"/>
                <w:sz w:val="22"/>
                <w:szCs w:val="22"/>
                <w:lang w:eastAsia="en-GB"/>
              </w:rPr>
            </w:pPr>
            <w:r w:rsidRPr="00777B31">
              <w:rPr>
                <w:rFonts w:ascii="Calibri" w:eastAsia="Times New Roman" w:hAnsi="Calibri" w:cs="Calibri"/>
                <w:b/>
                <w:bCs/>
                <w:color w:val="FFFFFF"/>
                <w:sz w:val="22"/>
                <w:szCs w:val="22"/>
                <w:lang w:eastAsia="en-GB"/>
              </w:rPr>
              <w:t>Scalability</w:t>
            </w:r>
          </w:p>
        </w:tc>
        <w:tc>
          <w:tcPr>
            <w:tcW w:w="1276"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4E1584AE" w14:textId="77777777" w:rsidR="00777B31" w:rsidRPr="00777B31" w:rsidRDefault="00777B31" w:rsidP="00777B31">
            <w:pPr>
              <w:spacing w:after="0" w:line="240" w:lineRule="auto"/>
              <w:rPr>
                <w:rFonts w:ascii="Calibri" w:eastAsia="Times New Roman" w:hAnsi="Calibri" w:cs="Calibri"/>
                <w:b/>
                <w:bCs/>
                <w:color w:val="FFFFFF"/>
                <w:sz w:val="22"/>
                <w:szCs w:val="22"/>
                <w:lang w:eastAsia="en-GB"/>
              </w:rPr>
            </w:pPr>
            <w:r w:rsidRPr="00777B31">
              <w:rPr>
                <w:rFonts w:ascii="Calibri" w:eastAsia="Times New Roman" w:hAnsi="Calibri" w:cs="Calibri"/>
                <w:b/>
                <w:bCs/>
                <w:color w:val="FFFFFF"/>
                <w:sz w:val="22"/>
                <w:szCs w:val="22"/>
                <w:lang w:eastAsia="en-GB"/>
              </w:rPr>
              <w:t>Accuracy</w:t>
            </w:r>
          </w:p>
        </w:tc>
        <w:tc>
          <w:tcPr>
            <w:tcW w:w="1222" w:type="dxa"/>
            <w:tcBorders>
              <w:top w:val="single" w:sz="12" w:space="0" w:color="auto"/>
              <w:left w:val="single" w:sz="4" w:space="0" w:color="auto"/>
              <w:bottom w:val="single" w:sz="12" w:space="0" w:color="auto"/>
              <w:right w:val="single" w:sz="12" w:space="0" w:color="auto"/>
            </w:tcBorders>
            <w:shd w:val="clear" w:color="4472C4" w:fill="4472C4"/>
            <w:noWrap/>
            <w:vAlign w:val="bottom"/>
            <w:hideMark/>
          </w:tcPr>
          <w:p w14:paraId="2A8FE818" w14:textId="77777777" w:rsidR="00777B31" w:rsidRPr="00777B31" w:rsidRDefault="00777B31" w:rsidP="00777B31">
            <w:pPr>
              <w:spacing w:after="0" w:line="240" w:lineRule="auto"/>
              <w:rPr>
                <w:rFonts w:ascii="Calibri" w:eastAsia="Times New Roman" w:hAnsi="Calibri" w:cs="Calibri"/>
                <w:b/>
                <w:bCs/>
                <w:color w:val="FFFFFF"/>
                <w:sz w:val="22"/>
                <w:szCs w:val="22"/>
                <w:lang w:eastAsia="en-GB"/>
              </w:rPr>
            </w:pPr>
            <w:r w:rsidRPr="00777B31">
              <w:rPr>
                <w:rFonts w:ascii="Calibri" w:eastAsia="Times New Roman" w:hAnsi="Calibri" w:cs="Calibri"/>
                <w:b/>
                <w:bCs/>
                <w:color w:val="FFFFFF"/>
                <w:sz w:val="22"/>
                <w:szCs w:val="22"/>
                <w:lang w:eastAsia="en-GB"/>
              </w:rPr>
              <w:t>Feasibility</w:t>
            </w:r>
          </w:p>
        </w:tc>
        <w:tc>
          <w:tcPr>
            <w:tcW w:w="1208"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6DC7B53C" w14:textId="77777777" w:rsidR="00777B31" w:rsidRPr="00777B31" w:rsidRDefault="00777B31" w:rsidP="00777B31">
            <w:pPr>
              <w:spacing w:after="0" w:line="240" w:lineRule="auto"/>
              <w:rPr>
                <w:rFonts w:ascii="Calibri" w:eastAsia="Times New Roman" w:hAnsi="Calibri" w:cs="Calibri"/>
                <w:b/>
                <w:bCs/>
                <w:color w:val="FFFFFF"/>
                <w:sz w:val="22"/>
                <w:szCs w:val="22"/>
                <w:lang w:eastAsia="en-GB"/>
              </w:rPr>
            </w:pPr>
            <w:r w:rsidRPr="00777B31">
              <w:rPr>
                <w:rFonts w:ascii="Calibri" w:eastAsia="Times New Roman" w:hAnsi="Calibri" w:cs="Calibri"/>
                <w:b/>
                <w:bCs/>
                <w:color w:val="FFFFFF"/>
                <w:sz w:val="22"/>
                <w:szCs w:val="22"/>
                <w:lang w:eastAsia="en-GB"/>
              </w:rPr>
              <w:t>Total</w:t>
            </w:r>
          </w:p>
        </w:tc>
      </w:tr>
      <w:tr w:rsidR="00777B31" w:rsidRPr="00777B31" w14:paraId="7EEE0B68" w14:textId="77777777" w:rsidTr="00777B31">
        <w:trPr>
          <w:trHeight w:val="290"/>
        </w:trPr>
        <w:tc>
          <w:tcPr>
            <w:tcW w:w="1408" w:type="dxa"/>
            <w:tcBorders>
              <w:top w:val="single" w:sz="12" w:space="0" w:color="auto"/>
              <w:left w:val="single" w:sz="12" w:space="0" w:color="auto"/>
              <w:bottom w:val="single" w:sz="4" w:space="0" w:color="auto"/>
              <w:right w:val="single" w:sz="12" w:space="0" w:color="auto"/>
            </w:tcBorders>
            <w:shd w:val="clear" w:color="D9E1F2" w:fill="D9E1F2"/>
            <w:noWrap/>
            <w:vAlign w:val="bottom"/>
            <w:hideMark/>
          </w:tcPr>
          <w:p w14:paraId="628B3BFD" w14:textId="77777777" w:rsidR="00777B31" w:rsidRPr="00777B31" w:rsidRDefault="00777B31" w:rsidP="00777B31">
            <w:pPr>
              <w:spacing w:after="0" w:line="240" w:lineRule="auto"/>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SR1</w:t>
            </w:r>
          </w:p>
        </w:tc>
        <w:tc>
          <w:tcPr>
            <w:tcW w:w="1276" w:type="dxa"/>
            <w:tcBorders>
              <w:top w:val="single" w:sz="12" w:space="0" w:color="auto"/>
              <w:left w:val="single" w:sz="12" w:space="0" w:color="auto"/>
              <w:bottom w:val="single" w:sz="4" w:space="0" w:color="auto"/>
              <w:right w:val="single" w:sz="4" w:space="0" w:color="auto"/>
            </w:tcBorders>
            <w:shd w:val="clear" w:color="D9E1F2" w:fill="FDD57F"/>
            <w:noWrap/>
            <w:vAlign w:val="bottom"/>
            <w:hideMark/>
          </w:tcPr>
          <w:p w14:paraId="128939DF"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4.3</w:t>
            </w:r>
          </w:p>
        </w:tc>
        <w:tc>
          <w:tcPr>
            <w:tcW w:w="1275" w:type="dxa"/>
            <w:tcBorders>
              <w:top w:val="single" w:sz="12" w:space="0" w:color="auto"/>
              <w:left w:val="single" w:sz="4" w:space="0" w:color="auto"/>
              <w:bottom w:val="single" w:sz="4" w:space="0" w:color="auto"/>
              <w:right w:val="single" w:sz="4" w:space="0" w:color="auto"/>
            </w:tcBorders>
            <w:shd w:val="clear" w:color="D9E1F2" w:fill="FDD57F"/>
            <w:noWrap/>
            <w:vAlign w:val="bottom"/>
            <w:hideMark/>
          </w:tcPr>
          <w:p w14:paraId="357DD523"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4.3</w:t>
            </w:r>
          </w:p>
        </w:tc>
        <w:tc>
          <w:tcPr>
            <w:tcW w:w="1276" w:type="dxa"/>
            <w:tcBorders>
              <w:top w:val="single" w:sz="12" w:space="0" w:color="auto"/>
              <w:left w:val="single" w:sz="4" w:space="0" w:color="auto"/>
              <w:bottom w:val="single" w:sz="4" w:space="0" w:color="auto"/>
              <w:right w:val="single" w:sz="4" w:space="0" w:color="auto"/>
            </w:tcBorders>
            <w:shd w:val="clear" w:color="D9E1F2" w:fill="FFEB84"/>
            <w:noWrap/>
            <w:vAlign w:val="bottom"/>
            <w:hideMark/>
          </w:tcPr>
          <w:p w14:paraId="3766713D"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4.7</w:t>
            </w:r>
          </w:p>
        </w:tc>
        <w:tc>
          <w:tcPr>
            <w:tcW w:w="1276" w:type="dxa"/>
            <w:tcBorders>
              <w:top w:val="single" w:sz="12" w:space="0" w:color="auto"/>
              <w:left w:val="single" w:sz="4" w:space="0" w:color="auto"/>
              <w:bottom w:val="single" w:sz="4" w:space="0" w:color="auto"/>
              <w:right w:val="single" w:sz="4" w:space="0" w:color="auto"/>
            </w:tcBorders>
            <w:shd w:val="clear" w:color="D9E1F2" w:fill="FFEB84"/>
            <w:noWrap/>
            <w:vAlign w:val="bottom"/>
            <w:hideMark/>
          </w:tcPr>
          <w:p w14:paraId="7012FC9C"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4.7</w:t>
            </w:r>
          </w:p>
        </w:tc>
        <w:tc>
          <w:tcPr>
            <w:tcW w:w="1222" w:type="dxa"/>
            <w:tcBorders>
              <w:top w:val="single" w:sz="12" w:space="0" w:color="auto"/>
              <w:left w:val="single" w:sz="4" w:space="0" w:color="auto"/>
              <w:bottom w:val="single" w:sz="4" w:space="0" w:color="auto"/>
              <w:right w:val="single" w:sz="12" w:space="0" w:color="auto"/>
            </w:tcBorders>
            <w:shd w:val="clear" w:color="D9E1F2" w:fill="FFEB84"/>
            <w:noWrap/>
            <w:vAlign w:val="bottom"/>
            <w:hideMark/>
          </w:tcPr>
          <w:p w14:paraId="2371E981"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4.7</w:t>
            </w:r>
          </w:p>
        </w:tc>
        <w:tc>
          <w:tcPr>
            <w:tcW w:w="1208" w:type="dxa"/>
            <w:tcBorders>
              <w:top w:val="single" w:sz="12" w:space="0" w:color="auto"/>
              <w:left w:val="single" w:sz="12" w:space="0" w:color="auto"/>
              <w:bottom w:val="single" w:sz="4" w:space="0" w:color="auto"/>
              <w:right w:val="single" w:sz="12" w:space="0" w:color="auto"/>
            </w:tcBorders>
            <w:shd w:val="clear" w:color="D9E1F2" w:fill="FDD37F"/>
            <w:noWrap/>
            <w:vAlign w:val="bottom"/>
            <w:hideMark/>
          </w:tcPr>
          <w:p w14:paraId="6417C504" w14:textId="77777777" w:rsidR="00777B31" w:rsidRPr="00777B31" w:rsidRDefault="00777B31" w:rsidP="00777B31">
            <w:pPr>
              <w:spacing w:after="0" w:line="240" w:lineRule="auto"/>
              <w:jc w:val="right"/>
              <w:rPr>
                <w:rFonts w:ascii="Calibri" w:eastAsia="Times New Roman" w:hAnsi="Calibri" w:cs="Calibri"/>
                <w:b/>
                <w:bCs/>
                <w:color w:val="000000"/>
                <w:sz w:val="22"/>
                <w:szCs w:val="22"/>
                <w:lang w:eastAsia="en-GB"/>
              </w:rPr>
            </w:pPr>
            <w:r w:rsidRPr="00777B31">
              <w:rPr>
                <w:rFonts w:ascii="Calibri" w:eastAsia="Times New Roman" w:hAnsi="Calibri" w:cs="Calibri"/>
                <w:b/>
                <w:bCs/>
                <w:color w:val="000000"/>
                <w:sz w:val="22"/>
                <w:szCs w:val="22"/>
                <w:lang w:eastAsia="en-GB"/>
              </w:rPr>
              <w:t>4.5</w:t>
            </w:r>
          </w:p>
        </w:tc>
      </w:tr>
      <w:tr w:rsidR="00777B31" w:rsidRPr="00777B31" w14:paraId="2DFBDD8B" w14:textId="77777777" w:rsidTr="00777B31">
        <w:trPr>
          <w:trHeight w:val="290"/>
        </w:trPr>
        <w:tc>
          <w:tcPr>
            <w:tcW w:w="1408" w:type="dxa"/>
            <w:tcBorders>
              <w:top w:val="single" w:sz="4" w:space="0" w:color="auto"/>
              <w:left w:val="single" w:sz="12" w:space="0" w:color="auto"/>
              <w:bottom w:val="single" w:sz="4" w:space="0" w:color="auto"/>
              <w:right w:val="single" w:sz="12" w:space="0" w:color="auto"/>
            </w:tcBorders>
            <w:noWrap/>
            <w:vAlign w:val="bottom"/>
            <w:hideMark/>
          </w:tcPr>
          <w:p w14:paraId="0D3896A3" w14:textId="77777777" w:rsidR="00777B31" w:rsidRPr="00777B31" w:rsidRDefault="00777B31" w:rsidP="00777B31">
            <w:pPr>
              <w:spacing w:after="0" w:line="240" w:lineRule="auto"/>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SR2</w:t>
            </w:r>
          </w:p>
        </w:tc>
        <w:tc>
          <w:tcPr>
            <w:tcW w:w="1276" w:type="dxa"/>
            <w:tcBorders>
              <w:top w:val="single" w:sz="4" w:space="0" w:color="auto"/>
              <w:left w:val="single" w:sz="12" w:space="0" w:color="auto"/>
              <w:bottom w:val="single" w:sz="4" w:space="0" w:color="auto"/>
              <w:right w:val="single" w:sz="4" w:space="0" w:color="auto"/>
            </w:tcBorders>
            <w:shd w:val="clear" w:color="000000" w:fill="FFEB84"/>
            <w:noWrap/>
            <w:vAlign w:val="bottom"/>
            <w:hideMark/>
          </w:tcPr>
          <w:p w14:paraId="4EF79673"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4.7</w:t>
            </w:r>
          </w:p>
        </w:tc>
        <w:tc>
          <w:tcPr>
            <w:tcW w:w="1275" w:type="dxa"/>
            <w:tcBorders>
              <w:top w:val="single" w:sz="4" w:space="0" w:color="auto"/>
              <w:left w:val="single" w:sz="4" w:space="0" w:color="auto"/>
              <w:bottom w:val="single" w:sz="4" w:space="0" w:color="auto"/>
              <w:right w:val="single" w:sz="4" w:space="0" w:color="auto"/>
            </w:tcBorders>
            <w:shd w:val="clear" w:color="000000" w:fill="CCDD82"/>
            <w:noWrap/>
            <w:vAlign w:val="bottom"/>
            <w:hideMark/>
          </w:tcPr>
          <w:p w14:paraId="0B538C34"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5.0</w:t>
            </w:r>
          </w:p>
        </w:tc>
        <w:tc>
          <w:tcPr>
            <w:tcW w:w="1276" w:type="dxa"/>
            <w:tcBorders>
              <w:top w:val="single" w:sz="4" w:space="0" w:color="auto"/>
              <w:left w:val="single" w:sz="4" w:space="0" w:color="auto"/>
              <w:bottom w:val="single" w:sz="4" w:space="0" w:color="auto"/>
              <w:right w:val="single" w:sz="4" w:space="0" w:color="auto"/>
            </w:tcBorders>
            <w:shd w:val="clear" w:color="000000" w:fill="FCBF7B"/>
            <w:noWrap/>
            <w:vAlign w:val="bottom"/>
            <w:hideMark/>
          </w:tcPr>
          <w:p w14:paraId="1F3652E0"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4.0</w:t>
            </w:r>
          </w:p>
        </w:tc>
        <w:tc>
          <w:tcPr>
            <w:tcW w:w="1276" w:type="dxa"/>
            <w:tcBorders>
              <w:top w:val="single" w:sz="4" w:space="0" w:color="auto"/>
              <w:left w:val="single" w:sz="4" w:space="0" w:color="auto"/>
              <w:bottom w:val="single" w:sz="4" w:space="0" w:color="auto"/>
              <w:right w:val="single" w:sz="4" w:space="0" w:color="auto"/>
            </w:tcBorders>
            <w:shd w:val="clear" w:color="000000" w:fill="CCDD82"/>
            <w:noWrap/>
            <w:vAlign w:val="bottom"/>
            <w:hideMark/>
          </w:tcPr>
          <w:p w14:paraId="021626C2"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5.0</w:t>
            </w:r>
          </w:p>
        </w:tc>
        <w:tc>
          <w:tcPr>
            <w:tcW w:w="1222" w:type="dxa"/>
            <w:tcBorders>
              <w:top w:val="single" w:sz="4" w:space="0" w:color="auto"/>
              <w:left w:val="single" w:sz="4" w:space="0" w:color="auto"/>
              <w:bottom w:val="single" w:sz="4" w:space="0" w:color="auto"/>
              <w:right w:val="single" w:sz="12" w:space="0" w:color="auto"/>
            </w:tcBorders>
            <w:shd w:val="clear" w:color="000000" w:fill="CCDD82"/>
            <w:noWrap/>
            <w:vAlign w:val="bottom"/>
            <w:hideMark/>
          </w:tcPr>
          <w:p w14:paraId="26D9899D"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5.0</w:t>
            </w:r>
          </w:p>
        </w:tc>
        <w:tc>
          <w:tcPr>
            <w:tcW w:w="1208" w:type="dxa"/>
            <w:tcBorders>
              <w:top w:val="single" w:sz="4" w:space="0" w:color="auto"/>
              <w:left w:val="single" w:sz="12" w:space="0" w:color="auto"/>
              <w:bottom w:val="single" w:sz="4" w:space="0" w:color="auto"/>
              <w:right w:val="single" w:sz="12" w:space="0" w:color="auto"/>
            </w:tcBorders>
            <w:shd w:val="clear" w:color="000000" w:fill="B1D580"/>
            <w:noWrap/>
            <w:vAlign w:val="bottom"/>
            <w:hideMark/>
          </w:tcPr>
          <w:p w14:paraId="02811B2A" w14:textId="77777777" w:rsidR="00777B31" w:rsidRPr="00777B31" w:rsidRDefault="00777B31" w:rsidP="00777B31">
            <w:pPr>
              <w:spacing w:after="0" w:line="240" w:lineRule="auto"/>
              <w:jc w:val="right"/>
              <w:rPr>
                <w:rFonts w:ascii="Calibri" w:eastAsia="Times New Roman" w:hAnsi="Calibri" w:cs="Calibri"/>
                <w:b/>
                <w:bCs/>
                <w:color w:val="000000"/>
                <w:sz w:val="22"/>
                <w:szCs w:val="22"/>
                <w:lang w:eastAsia="en-GB"/>
              </w:rPr>
            </w:pPr>
            <w:r w:rsidRPr="00777B31">
              <w:rPr>
                <w:rFonts w:ascii="Calibri" w:eastAsia="Times New Roman" w:hAnsi="Calibri" w:cs="Calibri"/>
                <w:b/>
                <w:bCs/>
                <w:color w:val="000000"/>
                <w:sz w:val="22"/>
                <w:szCs w:val="22"/>
                <w:lang w:eastAsia="en-GB"/>
              </w:rPr>
              <w:t>4.7</w:t>
            </w:r>
          </w:p>
        </w:tc>
      </w:tr>
      <w:tr w:rsidR="00777B31" w:rsidRPr="00777B31" w14:paraId="47CD9E6B" w14:textId="77777777" w:rsidTr="00777B31">
        <w:trPr>
          <w:trHeight w:val="290"/>
        </w:trPr>
        <w:tc>
          <w:tcPr>
            <w:tcW w:w="1408" w:type="dxa"/>
            <w:tcBorders>
              <w:top w:val="single" w:sz="4" w:space="0" w:color="auto"/>
              <w:left w:val="single" w:sz="12" w:space="0" w:color="auto"/>
              <w:bottom w:val="single" w:sz="4" w:space="0" w:color="auto"/>
              <w:right w:val="single" w:sz="12" w:space="0" w:color="auto"/>
            </w:tcBorders>
            <w:shd w:val="clear" w:color="D9E1F2" w:fill="D9E1F2"/>
            <w:noWrap/>
            <w:vAlign w:val="bottom"/>
            <w:hideMark/>
          </w:tcPr>
          <w:p w14:paraId="326EFBAF" w14:textId="77777777" w:rsidR="00777B31" w:rsidRPr="00777B31" w:rsidRDefault="00777B31" w:rsidP="00777B31">
            <w:pPr>
              <w:spacing w:after="0" w:line="240" w:lineRule="auto"/>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SR3</w:t>
            </w:r>
          </w:p>
        </w:tc>
        <w:tc>
          <w:tcPr>
            <w:tcW w:w="1276" w:type="dxa"/>
            <w:tcBorders>
              <w:top w:val="single" w:sz="4" w:space="0" w:color="auto"/>
              <w:left w:val="single" w:sz="12" w:space="0" w:color="auto"/>
              <w:bottom w:val="single" w:sz="4" w:space="0" w:color="auto"/>
              <w:right w:val="single" w:sz="4" w:space="0" w:color="auto"/>
            </w:tcBorders>
            <w:shd w:val="clear" w:color="D9E1F2" w:fill="98CE7F"/>
            <w:noWrap/>
            <w:vAlign w:val="bottom"/>
            <w:hideMark/>
          </w:tcPr>
          <w:p w14:paraId="66BA3F6A"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5.3</w:t>
            </w:r>
          </w:p>
        </w:tc>
        <w:tc>
          <w:tcPr>
            <w:tcW w:w="1275" w:type="dxa"/>
            <w:tcBorders>
              <w:top w:val="single" w:sz="4" w:space="0" w:color="auto"/>
              <w:left w:val="single" w:sz="4" w:space="0" w:color="auto"/>
              <w:bottom w:val="single" w:sz="4" w:space="0" w:color="auto"/>
              <w:right w:val="single" w:sz="4" w:space="0" w:color="auto"/>
            </w:tcBorders>
            <w:shd w:val="clear" w:color="D9E1F2" w:fill="FDD57F"/>
            <w:noWrap/>
            <w:vAlign w:val="bottom"/>
            <w:hideMark/>
          </w:tcPr>
          <w:p w14:paraId="121FB35B"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4.3</w:t>
            </w:r>
          </w:p>
        </w:tc>
        <w:tc>
          <w:tcPr>
            <w:tcW w:w="1276" w:type="dxa"/>
            <w:tcBorders>
              <w:top w:val="single" w:sz="4" w:space="0" w:color="auto"/>
              <w:left w:val="single" w:sz="4" w:space="0" w:color="auto"/>
              <w:bottom w:val="single" w:sz="4" w:space="0" w:color="auto"/>
              <w:right w:val="single" w:sz="4" w:space="0" w:color="auto"/>
            </w:tcBorders>
            <w:shd w:val="clear" w:color="D9E1F2" w:fill="F97E6F"/>
            <w:noWrap/>
            <w:vAlign w:val="bottom"/>
            <w:hideMark/>
          </w:tcPr>
          <w:p w14:paraId="65306879"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3.0</w:t>
            </w:r>
          </w:p>
        </w:tc>
        <w:tc>
          <w:tcPr>
            <w:tcW w:w="1276" w:type="dxa"/>
            <w:tcBorders>
              <w:top w:val="single" w:sz="4" w:space="0" w:color="auto"/>
              <w:left w:val="single" w:sz="4" w:space="0" w:color="auto"/>
              <w:bottom w:val="single" w:sz="4" w:space="0" w:color="auto"/>
              <w:right w:val="single" w:sz="4" w:space="0" w:color="auto"/>
            </w:tcBorders>
            <w:shd w:val="clear" w:color="D9E1F2" w:fill="FDD57F"/>
            <w:noWrap/>
            <w:vAlign w:val="bottom"/>
            <w:hideMark/>
          </w:tcPr>
          <w:p w14:paraId="0D24CF90"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4.3</w:t>
            </w:r>
          </w:p>
        </w:tc>
        <w:tc>
          <w:tcPr>
            <w:tcW w:w="1222" w:type="dxa"/>
            <w:tcBorders>
              <w:top w:val="single" w:sz="4" w:space="0" w:color="auto"/>
              <w:left w:val="single" w:sz="4" w:space="0" w:color="auto"/>
              <w:bottom w:val="single" w:sz="4" w:space="0" w:color="auto"/>
              <w:right w:val="single" w:sz="12" w:space="0" w:color="auto"/>
            </w:tcBorders>
            <w:shd w:val="clear" w:color="D9E1F2" w:fill="F8696B"/>
            <w:noWrap/>
            <w:vAlign w:val="bottom"/>
            <w:hideMark/>
          </w:tcPr>
          <w:p w14:paraId="583B867A"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2.7</w:t>
            </w:r>
          </w:p>
        </w:tc>
        <w:tc>
          <w:tcPr>
            <w:tcW w:w="1208" w:type="dxa"/>
            <w:tcBorders>
              <w:top w:val="single" w:sz="4" w:space="0" w:color="auto"/>
              <w:left w:val="single" w:sz="12" w:space="0" w:color="auto"/>
              <w:bottom w:val="single" w:sz="4" w:space="0" w:color="auto"/>
              <w:right w:val="single" w:sz="12" w:space="0" w:color="auto"/>
            </w:tcBorders>
            <w:shd w:val="clear" w:color="D9E1F2" w:fill="F8696B"/>
            <w:noWrap/>
            <w:vAlign w:val="bottom"/>
            <w:hideMark/>
          </w:tcPr>
          <w:p w14:paraId="7EA2D4E0" w14:textId="77777777" w:rsidR="00777B31" w:rsidRPr="00777B31" w:rsidRDefault="00777B31" w:rsidP="00777B31">
            <w:pPr>
              <w:spacing w:after="0" w:line="240" w:lineRule="auto"/>
              <w:jc w:val="right"/>
              <w:rPr>
                <w:rFonts w:ascii="Calibri" w:eastAsia="Times New Roman" w:hAnsi="Calibri" w:cs="Calibri"/>
                <w:b/>
                <w:bCs/>
                <w:color w:val="000000"/>
                <w:sz w:val="22"/>
                <w:szCs w:val="22"/>
                <w:lang w:eastAsia="en-GB"/>
              </w:rPr>
            </w:pPr>
            <w:r w:rsidRPr="00777B31">
              <w:rPr>
                <w:rFonts w:ascii="Calibri" w:eastAsia="Times New Roman" w:hAnsi="Calibri" w:cs="Calibri"/>
                <w:b/>
                <w:bCs/>
                <w:color w:val="000000"/>
                <w:sz w:val="22"/>
                <w:szCs w:val="22"/>
                <w:lang w:eastAsia="en-GB"/>
              </w:rPr>
              <w:t>3.9</w:t>
            </w:r>
          </w:p>
        </w:tc>
      </w:tr>
      <w:tr w:rsidR="00777B31" w:rsidRPr="00777B31" w14:paraId="7EE04F91" w14:textId="77777777" w:rsidTr="00777B31">
        <w:trPr>
          <w:trHeight w:val="290"/>
        </w:trPr>
        <w:tc>
          <w:tcPr>
            <w:tcW w:w="1408" w:type="dxa"/>
            <w:tcBorders>
              <w:top w:val="single" w:sz="4" w:space="0" w:color="auto"/>
              <w:left w:val="single" w:sz="12" w:space="0" w:color="auto"/>
              <w:bottom w:val="single" w:sz="4" w:space="0" w:color="auto"/>
              <w:right w:val="single" w:sz="12" w:space="0" w:color="auto"/>
            </w:tcBorders>
            <w:noWrap/>
            <w:vAlign w:val="bottom"/>
            <w:hideMark/>
          </w:tcPr>
          <w:p w14:paraId="36435141" w14:textId="77777777" w:rsidR="00777B31" w:rsidRPr="00777B31" w:rsidRDefault="00777B31" w:rsidP="00777B31">
            <w:pPr>
              <w:spacing w:after="0" w:line="240" w:lineRule="auto"/>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SR4</w:t>
            </w:r>
          </w:p>
        </w:tc>
        <w:tc>
          <w:tcPr>
            <w:tcW w:w="1276" w:type="dxa"/>
            <w:tcBorders>
              <w:top w:val="single" w:sz="4" w:space="0" w:color="auto"/>
              <w:left w:val="single" w:sz="12" w:space="0" w:color="auto"/>
              <w:bottom w:val="single" w:sz="4" w:space="0" w:color="auto"/>
              <w:right w:val="single" w:sz="4" w:space="0" w:color="auto"/>
            </w:tcBorders>
            <w:shd w:val="clear" w:color="000000" w:fill="CCDD82"/>
            <w:noWrap/>
            <w:vAlign w:val="bottom"/>
            <w:hideMark/>
          </w:tcPr>
          <w:p w14:paraId="4F90F10C"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5.0</w:t>
            </w:r>
          </w:p>
        </w:tc>
        <w:tc>
          <w:tcPr>
            <w:tcW w:w="1275" w:type="dxa"/>
            <w:tcBorders>
              <w:top w:val="single" w:sz="4" w:space="0" w:color="auto"/>
              <w:left w:val="single" w:sz="4" w:space="0" w:color="auto"/>
              <w:bottom w:val="single" w:sz="4" w:space="0" w:color="auto"/>
              <w:right w:val="single" w:sz="4" w:space="0" w:color="auto"/>
            </w:tcBorders>
            <w:shd w:val="clear" w:color="000000" w:fill="FDD57F"/>
            <w:noWrap/>
            <w:vAlign w:val="bottom"/>
            <w:hideMark/>
          </w:tcPr>
          <w:p w14:paraId="067C2950"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4.3</w:t>
            </w:r>
          </w:p>
        </w:tc>
        <w:tc>
          <w:tcPr>
            <w:tcW w:w="1276" w:type="dxa"/>
            <w:tcBorders>
              <w:top w:val="single" w:sz="4" w:space="0" w:color="auto"/>
              <w:left w:val="single" w:sz="4" w:space="0" w:color="auto"/>
              <w:bottom w:val="single" w:sz="4" w:space="0" w:color="auto"/>
              <w:right w:val="single" w:sz="4" w:space="0" w:color="auto"/>
            </w:tcBorders>
            <w:shd w:val="clear" w:color="000000" w:fill="CCDD82"/>
            <w:noWrap/>
            <w:vAlign w:val="bottom"/>
            <w:hideMark/>
          </w:tcPr>
          <w:p w14:paraId="64498E45"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5.0</w:t>
            </w:r>
          </w:p>
        </w:tc>
        <w:tc>
          <w:tcPr>
            <w:tcW w:w="1276"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74E3CD59"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4.7</w:t>
            </w:r>
          </w:p>
        </w:tc>
        <w:tc>
          <w:tcPr>
            <w:tcW w:w="1222" w:type="dxa"/>
            <w:tcBorders>
              <w:top w:val="single" w:sz="4" w:space="0" w:color="auto"/>
              <w:left w:val="single" w:sz="4" w:space="0" w:color="auto"/>
              <w:bottom w:val="single" w:sz="4" w:space="0" w:color="auto"/>
              <w:right w:val="single" w:sz="12" w:space="0" w:color="auto"/>
            </w:tcBorders>
            <w:shd w:val="clear" w:color="000000" w:fill="FDD57F"/>
            <w:noWrap/>
            <w:vAlign w:val="bottom"/>
            <w:hideMark/>
          </w:tcPr>
          <w:p w14:paraId="6249B8D4"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4.3</w:t>
            </w:r>
          </w:p>
        </w:tc>
        <w:tc>
          <w:tcPr>
            <w:tcW w:w="1208" w:type="dxa"/>
            <w:tcBorders>
              <w:top w:val="single" w:sz="4" w:space="0" w:color="auto"/>
              <w:left w:val="single" w:sz="12" w:space="0" w:color="auto"/>
              <w:bottom w:val="single" w:sz="4" w:space="0" w:color="auto"/>
              <w:right w:val="single" w:sz="12" w:space="0" w:color="auto"/>
            </w:tcBorders>
            <w:shd w:val="clear" w:color="000000" w:fill="FFEB84"/>
            <w:noWrap/>
            <w:vAlign w:val="bottom"/>
            <w:hideMark/>
          </w:tcPr>
          <w:p w14:paraId="414493A1" w14:textId="77777777" w:rsidR="00777B31" w:rsidRPr="00777B31" w:rsidRDefault="00777B31" w:rsidP="00777B31">
            <w:pPr>
              <w:spacing w:after="0" w:line="240" w:lineRule="auto"/>
              <w:jc w:val="right"/>
              <w:rPr>
                <w:rFonts w:ascii="Calibri" w:eastAsia="Times New Roman" w:hAnsi="Calibri" w:cs="Calibri"/>
                <w:b/>
                <w:bCs/>
                <w:color w:val="000000"/>
                <w:sz w:val="22"/>
                <w:szCs w:val="22"/>
                <w:lang w:eastAsia="en-GB"/>
              </w:rPr>
            </w:pPr>
            <w:r w:rsidRPr="00777B31">
              <w:rPr>
                <w:rFonts w:ascii="Calibri" w:eastAsia="Times New Roman" w:hAnsi="Calibri" w:cs="Calibri"/>
                <w:b/>
                <w:bCs/>
                <w:color w:val="000000"/>
                <w:sz w:val="22"/>
                <w:szCs w:val="22"/>
                <w:lang w:eastAsia="en-GB"/>
              </w:rPr>
              <w:t>4.7</w:t>
            </w:r>
          </w:p>
        </w:tc>
      </w:tr>
      <w:tr w:rsidR="00777B31" w:rsidRPr="00777B31" w14:paraId="313B94A9" w14:textId="77777777" w:rsidTr="00777B31">
        <w:trPr>
          <w:trHeight w:val="300"/>
        </w:trPr>
        <w:tc>
          <w:tcPr>
            <w:tcW w:w="1408" w:type="dxa"/>
            <w:tcBorders>
              <w:top w:val="single" w:sz="4" w:space="0" w:color="auto"/>
              <w:left w:val="single" w:sz="12" w:space="0" w:color="auto"/>
              <w:bottom w:val="single" w:sz="12" w:space="0" w:color="auto"/>
              <w:right w:val="single" w:sz="12" w:space="0" w:color="auto"/>
            </w:tcBorders>
            <w:shd w:val="clear" w:color="D9E1F2" w:fill="D9E1F2"/>
            <w:noWrap/>
            <w:vAlign w:val="bottom"/>
            <w:hideMark/>
          </w:tcPr>
          <w:p w14:paraId="7E5963D6" w14:textId="77777777" w:rsidR="00777B31" w:rsidRPr="00777B31" w:rsidRDefault="00777B31" w:rsidP="00777B31">
            <w:pPr>
              <w:spacing w:after="0" w:line="240" w:lineRule="auto"/>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SR5</w:t>
            </w:r>
          </w:p>
        </w:tc>
        <w:tc>
          <w:tcPr>
            <w:tcW w:w="1276" w:type="dxa"/>
            <w:tcBorders>
              <w:top w:val="single" w:sz="4" w:space="0" w:color="auto"/>
              <w:left w:val="single" w:sz="12" w:space="0" w:color="auto"/>
              <w:bottom w:val="single" w:sz="12" w:space="0" w:color="auto"/>
              <w:right w:val="single" w:sz="4" w:space="0" w:color="auto"/>
            </w:tcBorders>
            <w:shd w:val="clear" w:color="D9E1F2" w:fill="63BE7B"/>
            <w:noWrap/>
            <w:vAlign w:val="bottom"/>
            <w:hideMark/>
          </w:tcPr>
          <w:p w14:paraId="4657F3D1"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5.7</w:t>
            </w:r>
          </w:p>
        </w:tc>
        <w:tc>
          <w:tcPr>
            <w:tcW w:w="1275" w:type="dxa"/>
            <w:tcBorders>
              <w:top w:val="single" w:sz="4" w:space="0" w:color="auto"/>
              <w:left w:val="single" w:sz="4" w:space="0" w:color="auto"/>
              <w:bottom w:val="single" w:sz="12" w:space="0" w:color="auto"/>
              <w:right w:val="single" w:sz="4" w:space="0" w:color="auto"/>
            </w:tcBorders>
            <w:shd w:val="clear" w:color="D9E1F2" w:fill="FFEB84"/>
            <w:noWrap/>
            <w:vAlign w:val="bottom"/>
            <w:hideMark/>
          </w:tcPr>
          <w:p w14:paraId="37316222"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4.7</w:t>
            </w:r>
          </w:p>
        </w:tc>
        <w:tc>
          <w:tcPr>
            <w:tcW w:w="1276" w:type="dxa"/>
            <w:tcBorders>
              <w:top w:val="single" w:sz="4" w:space="0" w:color="auto"/>
              <w:left w:val="single" w:sz="4" w:space="0" w:color="auto"/>
              <w:bottom w:val="single" w:sz="12" w:space="0" w:color="auto"/>
              <w:right w:val="single" w:sz="4" w:space="0" w:color="auto"/>
            </w:tcBorders>
            <w:shd w:val="clear" w:color="D9E1F2" w:fill="FFEB84"/>
            <w:noWrap/>
            <w:vAlign w:val="bottom"/>
            <w:hideMark/>
          </w:tcPr>
          <w:p w14:paraId="7C8E7795"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4.7</w:t>
            </w:r>
          </w:p>
        </w:tc>
        <w:tc>
          <w:tcPr>
            <w:tcW w:w="1276" w:type="dxa"/>
            <w:tcBorders>
              <w:top w:val="single" w:sz="4" w:space="0" w:color="auto"/>
              <w:left w:val="single" w:sz="4" w:space="0" w:color="auto"/>
              <w:bottom w:val="single" w:sz="12" w:space="0" w:color="auto"/>
              <w:right w:val="single" w:sz="4" w:space="0" w:color="auto"/>
            </w:tcBorders>
            <w:shd w:val="clear" w:color="D9E1F2" w:fill="CCDD82"/>
            <w:noWrap/>
            <w:vAlign w:val="bottom"/>
            <w:hideMark/>
          </w:tcPr>
          <w:p w14:paraId="008E890B"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5.0</w:t>
            </w:r>
          </w:p>
        </w:tc>
        <w:tc>
          <w:tcPr>
            <w:tcW w:w="1222" w:type="dxa"/>
            <w:tcBorders>
              <w:top w:val="single" w:sz="4" w:space="0" w:color="auto"/>
              <w:left w:val="single" w:sz="4" w:space="0" w:color="auto"/>
              <w:bottom w:val="single" w:sz="12" w:space="0" w:color="auto"/>
              <w:right w:val="single" w:sz="12" w:space="0" w:color="auto"/>
            </w:tcBorders>
            <w:shd w:val="clear" w:color="D9E1F2" w:fill="FCBF7B"/>
            <w:noWrap/>
            <w:vAlign w:val="bottom"/>
            <w:hideMark/>
          </w:tcPr>
          <w:p w14:paraId="772C0C7C" w14:textId="77777777" w:rsidR="00777B31" w:rsidRPr="00777B31" w:rsidRDefault="00777B31" w:rsidP="00777B31">
            <w:pPr>
              <w:spacing w:after="0" w:line="240" w:lineRule="auto"/>
              <w:jc w:val="right"/>
              <w:rPr>
                <w:rFonts w:ascii="Calibri" w:eastAsia="Times New Roman" w:hAnsi="Calibri" w:cs="Calibri"/>
                <w:color w:val="000000"/>
                <w:sz w:val="22"/>
                <w:szCs w:val="22"/>
                <w:lang w:eastAsia="en-GB"/>
              </w:rPr>
            </w:pPr>
            <w:r w:rsidRPr="00777B31">
              <w:rPr>
                <w:rFonts w:ascii="Calibri" w:eastAsia="Times New Roman" w:hAnsi="Calibri" w:cs="Calibri"/>
                <w:color w:val="000000"/>
                <w:sz w:val="22"/>
                <w:szCs w:val="22"/>
                <w:lang w:eastAsia="en-GB"/>
              </w:rPr>
              <w:t>4.0</w:t>
            </w:r>
          </w:p>
        </w:tc>
        <w:tc>
          <w:tcPr>
            <w:tcW w:w="1208" w:type="dxa"/>
            <w:tcBorders>
              <w:top w:val="single" w:sz="4" w:space="0" w:color="auto"/>
              <w:left w:val="single" w:sz="12" w:space="0" w:color="auto"/>
              <w:bottom w:val="single" w:sz="12" w:space="0" w:color="auto"/>
              <w:right w:val="single" w:sz="12" w:space="0" w:color="auto"/>
            </w:tcBorders>
            <w:shd w:val="clear" w:color="D9E1F2" w:fill="63BE7B"/>
            <w:noWrap/>
            <w:vAlign w:val="bottom"/>
            <w:hideMark/>
          </w:tcPr>
          <w:p w14:paraId="6FE7F8AA" w14:textId="77777777" w:rsidR="00777B31" w:rsidRPr="00777B31" w:rsidRDefault="00777B31" w:rsidP="00777B31">
            <w:pPr>
              <w:spacing w:after="0" w:line="240" w:lineRule="auto"/>
              <w:jc w:val="right"/>
              <w:rPr>
                <w:rFonts w:ascii="Calibri" w:eastAsia="Times New Roman" w:hAnsi="Calibri" w:cs="Calibri"/>
                <w:b/>
                <w:bCs/>
                <w:color w:val="000000"/>
                <w:sz w:val="22"/>
                <w:szCs w:val="22"/>
                <w:lang w:eastAsia="en-GB"/>
              </w:rPr>
            </w:pPr>
            <w:r w:rsidRPr="00777B31">
              <w:rPr>
                <w:rFonts w:ascii="Calibri" w:eastAsia="Times New Roman" w:hAnsi="Calibri" w:cs="Calibri"/>
                <w:b/>
                <w:bCs/>
                <w:color w:val="000000"/>
                <w:sz w:val="22"/>
                <w:szCs w:val="22"/>
                <w:lang w:eastAsia="en-GB"/>
              </w:rPr>
              <w:t>4.8</w:t>
            </w:r>
          </w:p>
        </w:tc>
      </w:tr>
      <w:tr w:rsidR="00777B31" w:rsidRPr="00777B31" w14:paraId="684F1DC7" w14:textId="77777777" w:rsidTr="00777B31">
        <w:trPr>
          <w:trHeight w:val="300"/>
        </w:trPr>
        <w:tc>
          <w:tcPr>
            <w:tcW w:w="1408" w:type="dxa"/>
            <w:tcBorders>
              <w:top w:val="single" w:sz="12" w:space="0" w:color="auto"/>
              <w:left w:val="single" w:sz="12" w:space="0" w:color="auto"/>
              <w:bottom w:val="single" w:sz="12" w:space="0" w:color="auto"/>
              <w:right w:val="single" w:sz="12" w:space="0" w:color="auto"/>
            </w:tcBorders>
            <w:noWrap/>
            <w:vAlign w:val="bottom"/>
            <w:hideMark/>
          </w:tcPr>
          <w:p w14:paraId="55C2D775" w14:textId="77777777" w:rsidR="00777B31" w:rsidRPr="00777B31" w:rsidRDefault="00777B31" w:rsidP="00777B31">
            <w:pPr>
              <w:spacing w:after="0" w:line="240" w:lineRule="auto"/>
              <w:rPr>
                <w:rFonts w:ascii="Calibri" w:eastAsia="Times New Roman" w:hAnsi="Calibri" w:cs="Calibri"/>
                <w:b/>
                <w:bCs/>
                <w:color w:val="000000"/>
                <w:sz w:val="22"/>
                <w:szCs w:val="22"/>
                <w:lang w:eastAsia="en-GB"/>
              </w:rPr>
            </w:pPr>
            <w:r w:rsidRPr="00777B31">
              <w:rPr>
                <w:rFonts w:ascii="Calibri" w:eastAsia="Times New Roman" w:hAnsi="Calibri" w:cs="Calibri"/>
                <w:b/>
                <w:bCs/>
                <w:color w:val="000000"/>
                <w:sz w:val="22"/>
                <w:szCs w:val="22"/>
                <w:lang w:eastAsia="en-GB"/>
              </w:rPr>
              <w:lastRenderedPageBreak/>
              <w:t>Total</w:t>
            </w:r>
          </w:p>
        </w:tc>
        <w:tc>
          <w:tcPr>
            <w:tcW w:w="1276" w:type="dxa"/>
            <w:tcBorders>
              <w:top w:val="single" w:sz="12" w:space="0" w:color="auto"/>
              <w:left w:val="single" w:sz="12" w:space="0" w:color="auto"/>
              <w:bottom w:val="single" w:sz="12" w:space="0" w:color="auto"/>
              <w:right w:val="single" w:sz="4" w:space="0" w:color="auto"/>
            </w:tcBorders>
            <w:shd w:val="clear" w:color="000000" w:fill="63BE7B"/>
            <w:noWrap/>
            <w:vAlign w:val="bottom"/>
            <w:hideMark/>
          </w:tcPr>
          <w:p w14:paraId="2ED088F5" w14:textId="77777777" w:rsidR="00777B31" w:rsidRPr="00777B31" w:rsidRDefault="00777B31" w:rsidP="00777B31">
            <w:pPr>
              <w:spacing w:after="0" w:line="240" w:lineRule="auto"/>
              <w:jc w:val="right"/>
              <w:rPr>
                <w:rFonts w:ascii="Calibri" w:eastAsia="Times New Roman" w:hAnsi="Calibri" w:cs="Calibri"/>
                <w:b/>
                <w:bCs/>
                <w:color w:val="000000"/>
                <w:sz w:val="22"/>
                <w:szCs w:val="22"/>
                <w:lang w:eastAsia="en-GB"/>
              </w:rPr>
            </w:pPr>
            <w:r w:rsidRPr="00777B31">
              <w:rPr>
                <w:rFonts w:ascii="Calibri" w:eastAsia="Times New Roman" w:hAnsi="Calibri" w:cs="Calibri"/>
                <w:b/>
                <w:bCs/>
                <w:color w:val="000000"/>
                <w:sz w:val="22"/>
                <w:szCs w:val="22"/>
                <w:lang w:eastAsia="en-GB"/>
              </w:rPr>
              <w:t>5.0</w:t>
            </w:r>
          </w:p>
        </w:tc>
        <w:tc>
          <w:tcPr>
            <w:tcW w:w="1275" w:type="dxa"/>
            <w:tcBorders>
              <w:top w:val="single" w:sz="12" w:space="0" w:color="auto"/>
              <w:left w:val="single" w:sz="4" w:space="0" w:color="auto"/>
              <w:bottom w:val="single" w:sz="12" w:space="0" w:color="auto"/>
              <w:right w:val="single" w:sz="4" w:space="0" w:color="auto"/>
            </w:tcBorders>
            <w:shd w:val="clear" w:color="000000" w:fill="FFEB84"/>
            <w:noWrap/>
            <w:vAlign w:val="bottom"/>
            <w:hideMark/>
          </w:tcPr>
          <w:p w14:paraId="1122F699" w14:textId="77777777" w:rsidR="00777B31" w:rsidRPr="00777B31" w:rsidRDefault="00777B31" w:rsidP="00777B31">
            <w:pPr>
              <w:spacing w:after="0" w:line="240" w:lineRule="auto"/>
              <w:jc w:val="right"/>
              <w:rPr>
                <w:rFonts w:ascii="Calibri" w:eastAsia="Times New Roman" w:hAnsi="Calibri" w:cs="Calibri"/>
                <w:b/>
                <w:bCs/>
                <w:color w:val="000000"/>
                <w:sz w:val="22"/>
                <w:szCs w:val="22"/>
                <w:lang w:eastAsia="en-GB"/>
              </w:rPr>
            </w:pPr>
            <w:r w:rsidRPr="00777B31">
              <w:rPr>
                <w:rFonts w:ascii="Calibri" w:eastAsia="Times New Roman" w:hAnsi="Calibri" w:cs="Calibri"/>
                <w:b/>
                <w:bCs/>
                <w:color w:val="000000"/>
                <w:sz w:val="22"/>
                <w:szCs w:val="22"/>
                <w:lang w:eastAsia="en-GB"/>
              </w:rPr>
              <w:t>4.5</w:t>
            </w:r>
          </w:p>
        </w:tc>
        <w:tc>
          <w:tcPr>
            <w:tcW w:w="1276" w:type="dxa"/>
            <w:tcBorders>
              <w:top w:val="single" w:sz="12" w:space="0" w:color="auto"/>
              <w:left w:val="single" w:sz="4" w:space="0" w:color="auto"/>
              <w:bottom w:val="single" w:sz="12" w:space="0" w:color="auto"/>
              <w:right w:val="single" w:sz="4" w:space="0" w:color="auto"/>
            </w:tcBorders>
            <w:shd w:val="clear" w:color="000000" w:fill="FA9473"/>
            <w:noWrap/>
            <w:vAlign w:val="bottom"/>
            <w:hideMark/>
          </w:tcPr>
          <w:p w14:paraId="055B0C06" w14:textId="77777777" w:rsidR="00777B31" w:rsidRPr="00777B31" w:rsidRDefault="00777B31" w:rsidP="00777B31">
            <w:pPr>
              <w:spacing w:after="0" w:line="240" w:lineRule="auto"/>
              <w:jc w:val="right"/>
              <w:rPr>
                <w:rFonts w:ascii="Calibri" w:eastAsia="Times New Roman" w:hAnsi="Calibri" w:cs="Calibri"/>
                <w:b/>
                <w:bCs/>
                <w:color w:val="000000"/>
                <w:sz w:val="22"/>
                <w:szCs w:val="22"/>
                <w:lang w:eastAsia="en-GB"/>
              </w:rPr>
            </w:pPr>
            <w:r w:rsidRPr="00777B31">
              <w:rPr>
                <w:rFonts w:ascii="Calibri" w:eastAsia="Times New Roman" w:hAnsi="Calibri" w:cs="Calibri"/>
                <w:b/>
                <w:bCs/>
                <w:color w:val="000000"/>
                <w:sz w:val="22"/>
                <w:szCs w:val="22"/>
                <w:lang w:eastAsia="en-GB"/>
              </w:rPr>
              <w:t>4.3</w:t>
            </w:r>
          </w:p>
        </w:tc>
        <w:tc>
          <w:tcPr>
            <w:tcW w:w="1276" w:type="dxa"/>
            <w:tcBorders>
              <w:top w:val="single" w:sz="12" w:space="0" w:color="auto"/>
              <w:left w:val="single" w:sz="4" w:space="0" w:color="auto"/>
              <w:bottom w:val="single" w:sz="12" w:space="0" w:color="auto"/>
              <w:right w:val="single" w:sz="4" w:space="0" w:color="auto"/>
            </w:tcBorders>
            <w:shd w:val="clear" w:color="000000" w:fill="BDD881"/>
            <w:noWrap/>
            <w:vAlign w:val="bottom"/>
            <w:hideMark/>
          </w:tcPr>
          <w:p w14:paraId="10E8FDC0" w14:textId="77777777" w:rsidR="00777B31" w:rsidRPr="00777B31" w:rsidRDefault="00777B31" w:rsidP="00777B31">
            <w:pPr>
              <w:spacing w:after="0" w:line="240" w:lineRule="auto"/>
              <w:jc w:val="right"/>
              <w:rPr>
                <w:rFonts w:ascii="Calibri" w:eastAsia="Times New Roman" w:hAnsi="Calibri" w:cs="Calibri"/>
                <w:b/>
                <w:bCs/>
                <w:color w:val="000000"/>
                <w:sz w:val="22"/>
                <w:szCs w:val="22"/>
                <w:lang w:eastAsia="en-GB"/>
              </w:rPr>
            </w:pPr>
            <w:r w:rsidRPr="00777B31">
              <w:rPr>
                <w:rFonts w:ascii="Calibri" w:eastAsia="Times New Roman" w:hAnsi="Calibri" w:cs="Calibri"/>
                <w:b/>
                <w:bCs/>
                <w:color w:val="000000"/>
                <w:sz w:val="22"/>
                <w:szCs w:val="22"/>
                <w:lang w:eastAsia="en-GB"/>
              </w:rPr>
              <w:t>4.7</w:t>
            </w:r>
          </w:p>
        </w:tc>
        <w:tc>
          <w:tcPr>
            <w:tcW w:w="1222" w:type="dxa"/>
            <w:tcBorders>
              <w:top w:val="single" w:sz="12" w:space="0" w:color="auto"/>
              <w:left w:val="single" w:sz="4" w:space="0" w:color="auto"/>
              <w:bottom w:val="single" w:sz="12" w:space="0" w:color="auto"/>
              <w:right w:val="single" w:sz="12" w:space="0" w:color="auto"/>
            </w:tcBorders>
            <w:shd w:val="clear" w:color="000000" w:fill="F8696B"/>
            <w:noWrap/>
            <w:vAlign w:val="bottom"/>
            <w:hideMark/>
          </w:tcPr>
          <w:p w14:paraId="555B71BC" w14:textId="77777777" w:rsidR="00777B31" w:rsidRPr="00777B31" w:rsidRDefault="00777B31" w:rsidP="00777B31">
            <w:pPr>
              <w:spacing w:after="0" w:line="240" w:lineRule="auto"/>
              <w:jc w:val="right"/>
              <w:rPr>
                <w:rFonts w:ascii="Calibri" w:eastAsia="Times New Roman" w:hAnsi="Calibri" w:cs="Calibri"/>
                <w:b/>
                <w:bCs/>
                <w:color w:val="000000"/>
                <w:sz w:val="22"/>
                <w:szCs w:val="22"/>
                <w:lang w:eastAsia="en-GB"/>
              </w:rPr>
            </w:pPr>
            <w:r w:rsidRPr="00777B31">
              <w:rPr>
                <w:rFonts w:ascii="Calibri" w:eastAsia="Times New Roman" w:hAnsi="Calibri" w:cs="Calibri"/>
                <w:b/>
                <w:bCs/>
                <w:color w:val="000000"/>
                <w:sz w:val="22"/>
                <w:szCs w:val="22"/>
                <w:lang w:eastAsia="en-GB"/>
              </w:rPr>
              <w:t>4.1</w:t>
            </w:r>
          </w:p>
        </w:tc>
        <w:tc>
          <w:tcPr>
            <w:tcW w:w="1208" w:type="dxa"/>
            <w:tcBorders>
              <w:top w:val="single" w:sz="12" w:space="0" w:color="auto"/>
              <w:left w:val="single" w:sz="12" w:space="0" w:color="auto"/>
              <w:bottom w:val="single" w:sz="12" w:space="0" w:color="auto"/>
              <w:right w:val="single" w:sz="12" w:space="0" w:color="auto"/>
            </w:tcBorders>
            <w:shd w:val="clear" w:color="000000" w:fill="D9D9D9"/>
            <w:noWrap/>
            <w:vAlign w:val="bottom"/>
            <w:hideMark/>
          </w:tcPr>
          <w:p w14:paraId="302721F9" w14:textId="77777777" w:rsidR="00777B31" w:rsidRPr="00777B31" w:rsidRDefault="00777B31" w:rsidP="00777B31">
            <w:pPr>
              <w:spacing w:after="0" w:line="240" w:lineRule="auto"/>
              <w:jc w:val="right"/>
              <w:rPr>
                <w:rFonts w:ascii="Calibri" w:eastAsia="Times New Roman" w:hAnsi="Calibri" w:cs="Calibri"/>
                <w:b/>
                <w:bCs/>
                <w:color w:val="000000"/>
                <w:sz w:val="22"/>
                <w:szCs w:val="22"/>
                <w:lang w:eastAsia="en-GB"/>
              </w:rPr>
            </w:pPr>
            <w:r w:rsidRPr="00777B31">
              <w:rPr>
                <w:rFonts w:ascii="Calibri" w:eastAsia="Times New Roman" w:hAnsi="Calibri" w:cs="Calibri"/>
                <w:b/>
                <w:bCs/>
                <w:color w:val="000000"/>
                <w:sz w:val="22"/>
                <w:szCs w:val="22"/>
                <w:lang w:eastAsia="en-GB"/>
              </w:rPr>
              <w:t>4.5</w:t>
            </w:r>
          </w:p>
        </w:tc>
      </w:tr>
    </w:tbl>
    <w:p w14:paraId="48D1BA4C" w14:textId="77777777" w:rsidR="00777B31" w:rsidRDefault="00777B31" w:rsidP="00777B31">
      <w:pPr>
        <w:spacing w:after="0"/>
        <w:jc w:val="both"/>
      </w:pPr>
    </w:p>
    <w:p w14:paraId="11474EF7" w14:textId="117D5E4E" w:rsidR="00191D57" w:rsidRDefault="00191D57" w:rsidP="00874DE6">
      <w:pPr>
        <w:jc w:val="both"/>
      </w:pPr>
      <w:r>
        <w:t xml:space="preserve">Design </w:t>
      </w:r>
      <w:r w:rsidR="00F43046">
        <w:t xml:space="preserve">and </w:t>
      </w:r>
      <w:r>
        <w:t>Prototype Stage Survey</w:t>
      </w:r>
      <w:r w:rsidR="00F43046">
        <w:t>s response</w:t>
      </w:r>
      <w:r w:rsidR="00312FD7">
        <w:t>s were compared</w:t>
      </w:r>
      <w:r w:rsidR="00DD4B40">
        <w:t xml:space="preserve"> to identify where </w:t>
      </w:r>
      <w:r w:rsidR="00312FD7">
        <w:t>opinion had</w:t>
      </w:r>
      <w:r w:rsidR="00DD4B40">
        <w:t xml:space="preserve"> change</w:t>
      </w:r>
      <w:r w:rsidR="00312FD7">
        <w:t>d</w:t>
      </w:r>
      <w:r w:rsidR="00DD4B40">
        <w:t>:</w:t>
      </w:r>
    </w:p>
    <w:tbl>
      <w:tblPr>
        <w:tblW w:w="8980" w:type="dxa"/>
        <w:tblLook w:val="04A0" w:firstRow="1" w:lastRow="0" w:firstColumn="1" w:lastColumn="0" w:noHBand="0" w:noVBand="1"/>
      </w:tblPr>
      <w:tblGrid>
        <w:gridCol w:w="1403"/>
        <w:gridCol w:w="1216"/>
        <w:gridCol w:w="1293"/>
        <w:gridCol w:w="1318"/>
        <w:gridCol w:w="1276"/>
        <w:gridCol w:w="1276"/>
        <w:gridCol w:w="1198"/>
      </w:tblGrid>
      <w:tr w:rsidR="00A70C81" w:rsidRPr="00A70C81" w14:paraId="67903BE5" w14:textId="77777777" w:rsidTr="00A70C81">
        <w:trPr>
          <w:trHeight w:val="300"/>
        </w:trPr>
        <w:tc>
          <w:tcPr>
            <w:tcW w:w="8980" w:type="dxa"/>
            <w:gridSpan w:val="7"/>
            <w:tcBorders>
              <w:top w:val="single" w:sz="12" w:space="0" w:color="auto"/>
              <w:left w:val="single" w:sz="12" w:space="0" w:color="auto"/>
              <w:bottom w:val="nil"/>
              <w:right w:val="single" w:sz="12" w:space="0" w:color="auto"/>
            </w:tcBorders>
            <w:shd w:val="clear" w:color="000000" w:fill="4472C4"/>
            <w:noWrap/>
            <w:vAlign w:val="bottom"/>
            <w:hideMark/>
          </w:tcPr>
          <w:p w14:paraId="6CDFFA3F" w14:textId="77777777" w:rsidR="00A70C81" w:rsidRPr="00A70C81" w:rsidRDefault="00A70C81" w:rsidP="00A70C81">
            <w:pPr>
              <w:spacing w:after="0" w:line="240" w:lineRule="auto"/>
              <w:jc w:val="center"/>
              <w:rPr>
                <w:rFonts w:ascii="Calibri" w:eastAsia="Times New Roman" w:hAnsi="Calibri" w:cs="Calibri"/>
                <w:b/>
                <w:bCs/>
                <w:color w:val="FFFFFF"/>
                <w:sz w:val="22"/>
                <w:szCs w:val="22"/>
                <w:lang w:eastAsia="en-GB"/>
              </w:rPr>
            </w:pPr>
            <w:r w:rsidRPr="00A70C81">
              <w:rPr>
                <w:rFonts w:ascii="Calibri" w:eastAsia="Times New Roman" w:hAnsi="Calibri" w:cs="Calibri"/>
                <w:b/>
                <w:bCs/>
                <w:color w:val="FFFFFF"/>
                <w:sz w:val="22"/>
                <w:szCs w:val="22"/>
                <w:lang w:eastAsia="en-GB"/>
              </w:rPr>
              <w:t>Differences from Design to Prototype Stage Survey Results</w:t>
            </w:r>
          </w:p>
        </w:tc>
      </w:tr>
      <w:tr w:rsidR="00A70C81" w:rsidRPr="00A70C81" w14:paraId="0C98EBDC" w14:textId="77777777" w:rsidTr="00A70C81">
        <w:trPr>
          <w:trHeight w:val="300"/>
        </w:trPr>
        <w:tc>
          <w:tcPr>
            <w:tcW w:w="1403"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2356A785" w14:textId="77777777" w:rsidR="00A70C81" w:rsidRPr="00A70C81" w:rsidRDefault="00A70C81" w:rsidP="00A70C81">
            <w:pPr>
              <w:spacing w:after="0" w:line="240" w:lineRule="auto"/>
              <w:rPr>
                <w:rFonts w:ascii="Calibri" w:eastAsia="Times New Roman" w:hAnsi="Calibri" w:cs="Calibri"/>
                <w:b/>
                <w:bCs/>
                <w:color w:val="FFFFFF"/>
                <w:sz w:val="22"/>
                <w:szCs w:val="22"/>
                <w:lang w:eastAsia="en-GB"/>
              </w:rPr>
            </w:pPr>
            <w:r w:rsidRPr="00A70C81">
              <w:rPr>
                <w:rFonts w:ascii="Calibri" w:eastAsia="Times New Roman" w:hAnsi="Calibri" w:cs="Calibri"/>
                <w:b/>
                <w:bCs/>
                <w:color w:val="FFFFFF"/>
                <w:sz w:val="22"/>
                <w:szCs w:val="22"/>
                <w:lang w:eastAsia="en-GB"/>
              </w:rPr>
              <w:t>Respondent</w:t>
            </w:r>
          </w:p>
        </w:tc>
        <w:tc>
          <w:tcPr>
            <w:tcW w:w="1216" w:type="dxa"/>
            <w:tcBorders>
              <w:top w:val="single" w:sz="12" w:space="0" w:color="auto"/>
              <w:left w:val="single" w:sz="12" w:space="0" w:color="auto"/>
              <w:bottom w:val="single" w:sz="12" w:space="0" w:color="auto"/>
              <w:right w:val="single" w:sz="4" w:space="0" w:color="auto"/>
            </w:tcBorders>
            <w:shd w:val="clear" w:color="4472C4" w:fill="4472C4"/>
            <w:noWrap/>
            <w:vAlign w:val="bottom"/>
            <w:hideMark/>
          </w:tcPr>
          <w:p w14:paraId="4E655F4D" w14:textId="77777777" w:rsidR="00A70C81" w:rsidRPr="00A70C81" w:rsidRDefault="00A70C81" w:rsidP="00A70C81">
            <w:pPr>
              <w:spacing w:after="0" w:line="240" w:lineRule="auto"/>
              <w:rPr>
                <w:rFonts w:ascii="Calibri" w:eastAsia="Times New Roman" w:hAnsi="Calibri" w:cs="Calibri"/>
                <w:b/>
                <w:bCs/>
                <w:color w:val="FFFFFF"/>
                <w:sz w:val="22"/>
                <w:szCs w:val="22"/>
                <w:lang w:eastAsia="en-GB"/>
              </w:rPr>
            </w:pPr>
            <w:r w:rsidRPr="00A70C81">
              <w:rPr>
                <w:rFonts w:ascii="Calibri" w:eastAsia="Times New Roman" w:hAnsi="Calibri" w:cs="Calibri"/>
                <w:b/>
                <w:bCs/>
                <w:color w:val="FFFFFF"/>
                <w:sz w:val="22"/>
                <w:szCs w:val="22"/>
                <w:lang w:eastAsia="en-GB"/>
              </w:rPr>
              <w:t>Value</w:t>
            </w:r>
          </w:p>
        </w:tc>
        <w:tc>
          <w:tcPr>
            <w:tcW w:w="1293"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2205D97A" w14:textId="77777777" w:rsidR="00A70C81" w:rsidRPr="00A70C81" w:rsidRDefault="00A70C81" w:rsidP="00A70C81">
            <w:pPr>
              <w:spacing w:after="0" w:line="240" w:lineRule="auto"/>
              <w:rPr>
                <w:rFonts w:ascii="Calibri" w:eastAsia="Times New Roman" w:hAnsi="Calibri" w:cs="Calibri"/>
                <w:b/>
                <w:bCs/>
                <w:color w:val="FFFFFF"/>
                <w:sz w:val="22"/>
                <w:szCs w:val="22"/>
                <w:lang w:eastAsia="en-GB"/>
              </w:rPr>
            </w:pPr>
            <w:r w:rsidRPr="00A70C81">
              <w:rPr>
                <w:rFonts w:ascii="Calibri" w:eastAsia="Times New Roman" w:hAnsi="Calibri" w:cs="Calibri"/>
                <w:b/>
                <w:bCs/>
                <w:color w:val="FFFFFF"/>
                <w:sz w:val="22"/>
                <w:szCs w:val="22"/>
                <w:lang w:eastAsia="en-GB"/>
              </w:rPr>
              <w:t>Usability</w:t>
            </w:r>
          </w:p>
        </w:tc>
        <w:tc>
          <w:tcPr>
            <w:tcW w:w="1318"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5574E241" w14:textId="77777777" w:rsidR="00A70C81" w:rsidRPr="00A70C81" w:rsidRDefault="00A70C81" w:rsidP="00A70C81">
            <w:pPr>
              <w:spacing w:after="0" w:line="240" w:lineRule="auto"/>
              <w:rPr>
                <w:rFonts w:ascii="Calibri" w:eastAsia="Times New Roman" w:hAnsi="Calibri" w:cs="Calibri"/>
                <w:b/>
                <w:bCs/>
                <w:color w:val="FFFFFF"/>
                <w:sz w:val="22"/>
                <w:szCs w:val="22"/>
                <w:lang w:eastAsia="en-GB"/>
              </w:rPr>
            </w:pPr>
            <w:r w:rsidRPr="00A70C81">
              <w:rPr>
                <w:rFonts w:ascii="Calibri" w:eastAsia="Times New Roman" w:hAnsi="Calibri" w:cs="Calibri"/>
                <w:b/>
                <w:bCs/>
                <w:color w:val="FFFFFF"/>
                <w:sz w:val="22"/>
                <w:szCs w:val="22"/>
                <w:lang w:eastAsia="en-GB"/>
              </w:rPr>
              <w:t>Scalability</w:t>
            </w:r>
          </w:p>
        </w:tc>
        <w:tc>
          <w:tcPr>
            <w:tcW w:w="1276"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0018B5A7" w14:textId="77777777" w:rsidR="00A70C81" w:rsidRPr="00A70C81" w:rsidRDefault="00A70C81" w:rsidP="00A70C81">
            <w:pPr>
              <w:spacing w:after="0" w:line="240" w:lineRule="auto"/>
              <w:rPr>
                <w:rFonts w:ascii="Calibri" w:eastAsia="Times New Roman" w:hAnsi="Calibri" w:cs="Calibri"/>
                <w:b/>
                <w:bCs/>
                <w:color w:val="FFFFFF"/>
                <w:sz w:val="22"/>
                <w:szCs w:val="22"/>
                <w:lang w:eastAsia="en-GB"/>
              </w:rPr>
            </w:pPr>
            <w:r w:rsidRPr="00A70C81">
              <w:rPr>
                <w:rFonts w:ascii="Calibri" w:eastAsia="Times New Roman" w:hAnsi="Calibri" w:cs="Calibri"/>
                <w:b/>
                <w:bCs/>
                <w:color w:val="FFFFFF"/>
                <w:sz w:val="22"/>
                <w:szCs w:val="22"/>
                <w:lang w:eastAsia="en-GB"/>
              </w:rPr>
              <w:t>Accuracy</w:t>
            </w:r>
          </w:p>
        </w:tc>
        <w:tc>
          <w:tcPr>
            <w:tcW w:w="1276" w:type="dxa"/>
            <w:tcBorders>
              <w:top w:val="single" w:sz="12" w:space="0" w:color="auto"/>
              <w:left w:val="single" w:sz="4" w:space="0" w:color="auto"/>
              <w:bottom w:val="single" w:sz="12" w:space="0" w:color="auto"/>
              <w:right w:val="single" w:sz="12" w:space="0" w:color="auto"/>
            </w:tcBorders>
            <w:shd w:val="clear" w:color="4472C4" w:fill="4472C4"/>
            <w:noWrap/>
            <w:vAlign w:val="bottom"/>
            <w:hideMark/>
          </w:tcPr>
          <w:p w14:paraId="4EFD7992" w14:textId="77777777" w:rsidR="00A70C81" w:rsidRPr="00A70C81" w:rsidRDefault="00A70C81" w:rsidP="00A70C81">
            <w:pPr>
              <w:spacing w:after="0" w:line="240" w:lineRule="auto"/>
              <w:rPr>
                <w:rFonts w:ascii="Calibri" w:eastAsia="Times New Roman" w:hAnsi="Calibri" w:cs="Calibri"/>
                <w:b/>
                <w:bCs/>
                <w:color w:val="FFFFFF"/>
                <w:sz w:val="22"/>
                <w:szCs w:val="22"/>
                <w:lang w:eastAsia="en-GB"/>
              </w:rPr>
            </w:pPr>
            <w:r w:rsidRPr="00A70C81">
              <w:rPr>
                <w:rFonts w:ascii="Calibri" w:eastAsia="Times New Roman" w:hAnsi="Calibri" w:cs="Calibri"/>
                <w:b/>
                <w:bCs/>
                <w:color w:val="FFFFFF"/>
                <w:sz w:val="22"/>
                <w:szCs w:val="22"/>
                <w:lang w:eastAsia="en-GB"/>
              </w:rPr>
              <w:t>Feasibility</w:t>
            </w:r>
          </w:p>
        </w:tc>
        <w:tc>
          <w:tcPr>
            <w:tcW w:w="1198"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6D2DAED4" w14:textId="77777777" w:rsidR="00A70C81" w:rsidRPr="00A70C81" w:rsidRDefault="00A70C81" w:rsidP="00A70C81">
            <w:pPr>
              <w:spacing w:after="0" w:line="240" w:lineRule="auto"/>
              <w:rPr>
                <w:rFonts w:ascii="Calibri" w:eastAsia="Times New Roman" w:hAnsi="Calibri" w:cs="Calibri"/>
                <w:b/>
                <w:bCs/>
                <w:color w:val="FFFFFF"/>
                <w:sz w:val="22"/>
                <w:szCs w:val="22"/>
                <w:lang w:eastAsia="en-GB"/>
              </w:rPr>
            </w:pPr>
            <w:r w:rsidRPr="00A70C81">
              <w:rPr>
                <w:rFonts w:ascii="Calibri" w:eastAsia="Times New Roman" w:hAnsi="Calibri" w:cs="Calibri"/>
                <w:b/>
                <w:bCs/>
                <w:color w:val="FFFFFF"/>
                <w:sz w:val="22"/>
                <w:szCs w:val="22"/>
                <w:lang w:eastAsia="en-GB"/>
              </w:rPr>
              <w:t>Total</w:t>
            </w:r>
          </w:p>
        </w:tc>
      </w:tr>
      <w:tr w:rsidR="00A70C81" w:rsidRPr="00A70C81" w14:paraId="651054DB" w14:textId="77777777" w:rsidTr="00A70C81">
        <w:trPr>
          <w:trHeight w:val="290"/>
        </w:trPr>
        <w:tc>
          <w:tcPr>
            <w:tcW w:w="1403" w:type="dxa"/>
            <w:tcBorders>
              <w:top w:val="single" w:sz="12" w:space="0" w:color="auto"/>
              <w:left w:val="single" w:sz="12" w:space="0" w:color="auto"/>
              <w:bottom w:val="single" w:sz="4" w:space="0" w:color="auto"/>
              <w:right w:val="single" w:sz="12" w:space="0" w:color="auto"/>
            </w:tcBorders>
            <w:shd w:val="clear" w:color="D9E1F2" w:fill="D9E1F2"/>
            <w:noWrap/>
            <w:vAlign w:val="bottom"/>
            <w:hideMark/>
          </w:tcPr>
          <w:p w14:paraId="619D1FAD" w14:textId="77777777" w:rsidR="00A70C81" w:rsidRPr="00A70C81" w:rsidRDefault="00A70C81" w:rsidP="00A70C81">
            <w:pPr>
              <w:spacing w:after="0" w:line="240" w:lineRule="auto"/>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SR1</w:t>
            </w:r>
          </w:p>
        </w:tc>
        <w:tc>
          <w:tcPr>
            <w:tcW w:w="1216" w:type="dxa"/>
            <w:tcBorders>
              <w:top w:val="single" w:sz="12" w:space="0" w:color="auto"/>
              <w:left w:val="single" w:sz="12" w:space="0" w:color="auto"/>
              <w:bottom w:val="single" w:sz="4" w:space="0" w:color="auto"/>
              <w:right w:val="single" w:sz="4" w:space="0" w:color="auto"/>
            </w:tcBorders>
            <w:shd w:val="clear" w:color="D9E1F2" w:fill="FBA977"/>
            <w:noWrap/>
            <w:vAlign w:val="bottom"/>
            <w:hideMark/>
          </w:tcPr>
          <w:p w14:paraId="63D517FF"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-0.3</w:t>
            </w:r>
          </w:p>
        </w:tc>
        <w:tc>
          <w:tcPr>
            <w:tcW w:w="1293" w:type="dxa"/>
            <w:tcBorders>
              <w:top w:val="single" w:sz="12" w:space="0" w:color="auto"/>
              <w:left w:val="nil"/>
              <w:bottom w:val="single" w:sz="4" w:space="0" w:color="auto"/>
              <w:right w:val="single" w:sz="4" w:space="0" w:color="auto"/>
            </w:tcBorders>
            <w:shd w:val="clear" w:color="D9E1F2" w:fill="BDD881"/>
            <w:noWrap/>
            <w:vAlign w:val="bottom"/>
            <w:hideMark/>
          </w:tcPr>
          <w:p w14:paraId="01067DEA"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1.3</w:t>
            </w:r>
          </w:p>
        </w:tc>
        <w:tc>
          <w:tcPr>
            <w:tcW w:w="1318" w:type="dxa"/>
            <w:tcBorders>
              <w:top w:val="single" w:sz="12" w:space="0" w:color="auto"/>
              <w:left w:val="nil"/>
              <w:bottom w:val="single" w:sz="4" w:space="0" w:color="auto"/>
              <w:right w:val="single" w:sz="4" w:space="0" w:color="auto"/>
            </w:tcBorders>
            <w:shd w:val="clear" w:color="D9E1F2" w:fill="A6D27F"/>
            <w:noWrap/>
            <w:vAlign w:val="bottom"/>
            <w:hideMark/>
          </w:tcPr>
          <w:p w14:paraId="7119192D"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1.7</w:t>
            </w:r>
          </w:p>
        </w:tc>
        <w:tc>
          <w:tcPr>
            <w:tcW w:w="1276" w:type="dxa"/>
            <w:tcBorders>
              <w:top w:val="single" w:sz="12" w:space="0" w:color="auto"/>
              <w:left w:val="nil"/>
              <w:bottom w:val="single" w:sz="4" w:space="0" w:color="auto"/>
              <w:right w:val="single" w:sz="4" w:space="0" w:color="auto"/>
            </w:tcBorders>
            <w:shd w:val="clear" w:color="D9E1F2" w:fill="63BE7B"/>
            <w:noWrap/>
            <w:vAlign w:val="bottom"/>
            <w:hideMark/>
          </w:tcPr>
          <w:p w14:paraId="6AE7C2C4"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2.7</w:t>
            </w:r>
          </w:p>
        </w:tc>
        <w:tc>
          <w:tcPr>
            <w:tcW w:w="1276" w:type="dxa"/>
            <w:tcBorders>
              <w:top w:val="single" w:sz="12" w:space="0" w:color="auto"/>
              <w:left w:val="nil"/>
              <w:bottom w:val="single" w:sz="4" w:space="0" w:color="auto"/>
              <w:right w:val="single" w:sz="12" w:space="0" w:color="auto"/>
            </w:tcBorders>
            <w:shd w:val="clear" w:color="D9E1F2" w:fill="BDD881"/>
            <w:noWrap/>
            <w:vAlign w:val="bottom"/>
            <w:hideMark/>
          </w:tcPr>
          <w:p w14:paraId="5827C27A"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1.3</w:t>
            </w:r>
          </w:p>
        </w:tc>
        <w:tc>
          <w:tcPr>
            <w:tcW w:w="1198" w:type="dxa"/>
            <w:tcBorders>
              <w:top w:val="single" w:sz="12" w:space="0" w:color="auto"/>
              <w:left w:val="single" w:sz="12" w:space="0" w:color="auto"/>
              <w:bottom w:val="single" w:sz="4" w:space="0" w:color="auto"/>
              <w:right w:val="single" w:sz="12" w:space="0" w:color="auto"/>
            </w:tcBorders>
            <w:shd w:val="clear" w:color="D9E1F2" w:fill="63BE7B"/>
            <w:noWrap/>
            <w:vAlign w:val="bottom"/>
            <w:hideMark/>
          </w:tcPr>
          <w:p w14:paraId="085CA41B" w14:textId="77777777" w:rsidR="00A70C81" w:rsidRPr="00A70C81" w:rsidRDefault="00A70C81" w:rsidP="00A70C81">
            <w:pPr>
              <w:spacing w:after="0" w:line="240" w:lineRule="auto"/>
              <w:jc w:val="right"/>
              <w:rPr>
                <w:rFonts w:ascii="Calibri" w:eastAsia="Times New Roman" w:hAnsi="Calibri" w:cs="Calibri"/>
                <w:b/>
                <w:bCs/>
                <w:color w:val="000000"/>
                <w:sz w:val="22"/>
                <w:szCs w:val="22"/>
                <w:lang w:eastAsia="en-GB"/>
              </w:rPr>
            </w:pPr>
            <w:r w:rsidRPr="00A70C81">
              <w:rPr>
                <w:rFonts w:ascii="Calibri" w:eastAsia="Times New Roman" w:hAnsi="Calibri" w:cs="Calibri"/>
                <w:b/>
                <w:bCs/>
                <w:color w:val="000000"/>
                <w:sz w:val="22"/>
                <w:szCs w:val="22"/>
                <w:lang w:eastAsia="en-GB"/>
              </w:rPr>
              <w:t>1.3</w:t>
            </w:r>
          </w:p>
        </w:tc>
      </w:tr>
      <w:tr w:rsidR="00A70C81" w:rsidRPr="00A70C81" w14:paraId="0E9A56D5" w14:textId="77777777" w:rsidTr="00A70C81">
        <w:trPr>
          <w:trHeight w:val="290"/>
        </w:trPr>
        <w:tc>
          <w:tcPr>
            <w:tcW w:w="1403" w:type="dxa"/>
            <w:tcBorders>
              <w:top w:val="single" w:sz="4" w:space="0" w:color="auto"/>
              <w:left w:val="single" w:sz="12" w:space="0" w:color="auto"/>
              <w:bottom w:val="single" w:sz="4" w:space="0" w:color="auto"/>
              <w:right w:val="single" w:sz="12" w:space="0" w:color="auto"/>
            </w:tcBorders>
            <w:noWrap/>
            <w:vAlign w:val="bottom"/>
            <w:hideMark/>
          </w:tcPr>
          <w:p w14:paraId="3E94467A" w14:textId="77777777" w:rsidR="00A70C81" w:rsidRPr="00A70C81" w:rsidRDefault="00A70C81" w:rsidP="00A70C81">
            <w:pPr>
              <w:spacing w:after="0" w:line="240" w:lineRule="auto"/>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SR2</w:t>
            </w:r>
          </w:p>
        </w:tc>
        <w:tc>
          <w:tcPr>
            <w:tcW w:w="1216" w:type="dxa"/>
            <w:tcBorders>
              <w:top w:val="single" w:sz="4" w:space="0" w:color="auto"/>
              <w:left w:val="single" w:sz="12" w:space="0" w:color="auto"/>
              <w:bottom w:val="single" w:sz="4" w:space="0" w:color="auto"/>
              <w:right w:val="single" w:sz="4" w:space="0" w:color="auto"/>
            </w:tcBorders>
            <w:shd w:val="clear" w:color="000000" w:fill="FDCA7D"/>
            <w:noWrap/>
            <w:vAlign w:val="bottom"/>
            <w:hideMark/>
          </w:tcPr>
          <w:p w14:paraId="596085E5"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0.0</w:t>
            </w:r>
          </w:p>
        </w:tc>
        <w:tc>
          <w:tcPr>
            <w:tcW w:w="1293" w:type="dxa"/>
            <w:tcBorders>
              <w:top w:val="single" w:sz="4" w:space="0" w:color="auto"/>
              <w:left w:val="single" w:sz="4" w:space="0" w:color="auto"/>
              <w:bottom w:val="single" w:sz="4" w:space="0" w:color="auto"/>
              <w:right w:val="single" w:sz="4" w:space="0" w:color="auto"/>
            </w:tcBorders>
            <w:shd w:val="clear" w:color="000000" w:fill="FEEA83"/>
            <w:noWrap/>
            <w:vAlign w:val="bottom"/>
            <w:hideMark/>
          </w:tcPr>
          <w:p w14:paraId="66FD7848"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0.3</w:t>
            </w:r>
          </w:p>
        </w:tc>
        <w:tc>
          <w:tcPr>
            <w:tcW w:w="1318" w:type="dxa"/>
            <w:tcBorders>
              <w:top w:val="single" w:sz="4" w:space="0" w:color="auto"/>
              <w:left w:val="single" w:sz="4" w:space="0" w:color="auto"/>
              <w:bottom w:val="single" w:sz="4" w:space="0" w:color="auto"/>
              <w:right w:val="single" w:sz="4" w:space="0" w:color="auto"/>
            </w:tcBorders>
            <w:shd w:val="clear" w:color="000000" w:fill="FDCA7D"/>
            <w:noWrap/>
            <w:vAlign w:val="bottom"/>
            <w:hideMark/>
          </w:tcPr>
          <w:p w14:paraId="24FC570C"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0.0</w:t>
            </w:r>
          </w:p>
        </w:tc>
        <w:tc>
          <w:tcPr>
            <w:tcW w:w="1276" w:type="dxa"/>
            <w:tcBorders>
              <w:top w:val="single" w:sz="4" w:space="0" w:color="auto"/>
              <w:left w:val="single" w:sz="4" w:space="0" w:color="auto"/>
              <w:bottom w:val="single" w:sz="4" w:space="0" w:color="auto"/>
              <w:right w:val="single" w:sz="4" w:space="0" w:color="auto"/>
            </w:tcBorders>
            <w:shd w:val="clear" w:color="000000" w:fill="D3DF82"/>
            <w:noWrap/>
            <w:vAlign w:val="bottom"/>
            <w:hideMark/>
          </w:tcPr>
          <w:p w14:paraId="7FA4289E"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1.0</w:t>
            </w:r>
          </w:p>
        </w:tc>
        <w:tc>
          <w:tcPr>
            <w:tcW w:w="1276" w:type="dxa"/>
            <w:tcBorders>
              <w:top w:val="single" w:sz="4" w:space="0" w:color="auto"/>
              <w:left w:val="single" w:sz="4" w:space="0" w:color="auto"/>
              <w:bottom w:val="single" w:sz="4" w:space="0" w:color="auto"/>
              <w:right w:val="single" w:sz="12" w:space="0" w:color="auto"/>
            </w:tcBorders>
            <w:shd w:val="clear" w:color="000000" w:fill="E9E583"/>
            <w:noWrap/>
            <w:vAlign w:val="bottom"/>
            <w:hideMark/>
          </w:tcPr>
          <w:p w14:paraId="57B73D9E"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0.7</w:t>
            </w:r>
          </w:p>
        </w:tc>
        <w:tc>
          <w:tcPr>
            <w:tcW w:w="1198" w:type="dxa"/>
            <w:tcBorders>
              <w:top w:val="single" w:sz="4" w:space="0" w:color="auto"/>
              <w:left w:val="single" w:sz="12" w:space="0" w:color="auto"/>
              <w:bottom w:val="single" w:sz="4" w:space="0" w:color="auto"/>
              <w:right w:val="single" w:sz="12" w:space="0" w:color="auto"/>
            </w:tcBorders>
            <w:shd w:val="clear" w:color="000000" w:fill="FFEB84"/>
            <w:noWrap/>
            <w:vAlign w:val="bottom"/>
            <w:hideMark/>
          </w:tcPr>
          <w:p w14:paraId="2BC3B8EE" w14:textId="77777777" w:rsidR="00A70C81" w:rsidRPr="00A70C81" w:rsidRDefault="00A70C81" w:rsidP="00A70C81">
            <w:pPr>
              <w:spacing w:after="0" w:line="240" w:lineRule="auto"/>
              <w:jc w:val="right"/>
              <w:rPr>
                <w:rFonts w:ascii="Calibri" w:eastAsia="Times New Roman" w:hAnsi="Calibri" w:cs="Calibri"/>
                <w:b/>
                <w:bCs/>
                <w:color w:val="000000"/>
                <w:sz w:val="22"/>
                <w:szCs w:val="22"/>
                <w:lang w:eastAsia="en-GB"/>
              </w:rPr>
            </w:pPr>
            <w:r w:rsidRPr="00A70C81">
              <w:rPr>
                <w:rFonts w:ascii="Calibri" w:eastAsia="Times New Roman" w:hAnsi="Calibri" w:cs="Calibri"/>
                <w:b/>
                <w:bCs/>
                <w:color w:val="000000"/>
                <w:sz w:val="22"/>
                <w:szCs w:val="22"/>
                <w:lang w:eastAsia="en-GB"/>
              </w:rPr>
              <w:t>0.4</w:t>
            </w:r>
          </w:p>
        </w:tc>
      </w:tr>
      <w:tr w:rsidR="00A70C81" w:rsidRPr="00A70C81" w14:paraId="58DFE203" w14:textId="77777777" w:rsidTr="00A70C81">
        <w:trPr>
          <w:trHeight w:val="290"/>
        </w:trPr>
        <w:tc>
          <w:tcPr>
            <w:tcW w:w="1403" w:type="dxa"/>
            <w:tcBorders>
              <w:top w:val="single" w:sz="4" w:space="0" w:color="auto"/>
              <w:left w:val="single" w:sz="12" w:space="0" w:color="auto"/>
              <w:bottom w:val="single" w:sz="4" w:space="0" w:color="auto"/>
              <w:right w:val="single" w:sz="12" w:space="0" w:color="auto"/>
            </w:tcBorders>
            <w:shd w:val="clear" w:color="D9E1F2" w:fill="D9E1F2"/>
            <w:noWrap/>
            <w:vAlign w:val="bottom"/>
            <w:hideMark/>
          </w:tcPr>
          <w:p w14:paraId="5201F116" w14:textId="77777777" w:rsidR="00A70C81" w:rsidRPr="00A70C81" w:rsidRDefault="00A70C81" w:rsidP="00A70C81">
            <w:pPr>
              <w:spacing w:after="0" w:line="240" w:lineRule="auto"/>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SR3</w:t>
            </w:r>
          </w:p>
        </w:tc>
        <w:tc>
          <w:tcPr>
            <w:tcW w:w="1216" w:type="dxa"/>
            <w:tcBorders>
              <w:top w:val="single" w:sz="4" w:space="0" w:color="auto"/>
              <w:left w:val="single" w:sz="12" w:space="0" w:color="auto"/>
              <w:bottom w:val="single" w:sz="4" w:space="0" w:color="auto"/>
              <w:right w:val="single" w:sz="4" w:space="0" w:color="auto"/>
            </w:tcBorders>
            <w:shd w:val="clear" w:color="D9E1F2" w:fill="F98971"/>
            <w:noWrap/>
            <w:vAlign w:val="bottom"/>
            <w:hideMark/>
          </w:tcPr>
          <w:p w14:paraId="2F8AAC50"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-0.7</w:t>
            </w:r>
          </w:p>
        </w:tc>
        <w:tc>
          <w:tcPr>
            <w:tcW w:w="1293" w:type="dxa"/>
            <w:tcBorders>
              <w:top w:val="single" w:sz="4" w:space="0" w:color="auto"/>
              <w:left w:val="single" w:sz="4" w:space="0" w:color="auto"/>
              <w:bottom w:val="single" w:sz="4" w:space="0" w:color="auto"/>
              <w:right w:val="single" w:sz="4" w:space="0" w:color="auto"/>
            </w:tcBorders>
            <w:shd w:val="clear" w:color="D9E1F2" w:fill="D3DF82"/>
            <w:noWrap/>
            <w:vAlign w:val="bottom"/>
            <w:hideMark/>
          </w:tcPr>
          <w:p w14:paraId="7601524D"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1.0</w:t>
            </w:r>
          </w:p>
        </w:tc>
        <w:tc>
          <w:tcPr>
            <w:tcW w:w="1318" w:type="dxa"/>
            <w:tcBorders>
              <w:top w:val="single" w:sz="4" w:space="0" w:color="auto"/>
              <w:left w:val="single" w:sz="4" w:space="0" w:color="auto"/>
              <w:bottom w:val="single" w:sz="4" w:space="0" w:color="auto"/>
              <w:right w:val="single" w:sz="4" w:space="0" w:color="auto"/>
            </w:tcBorders>
            <w:shd w:val="clear" w:color="D9E1F2" w:fill="FFEB84"/>
            <w:noWrap/>
            <w:vAlign w:val="bottom"/>
            <w:hideMark/>
          </w:tcPr>
          <w:p w14:paraId="2BBF3AA0"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0.3</w:t>
            </w:r>
          </w:p>
        </w:tc>
        <w:tc>
          <w:tcPr>
            <w:tcW w:w="1276" w:type="dxa"/>
            <w:tcBorders>
              <w:top w:val="single" w:sz="4" w:space="0" w:color="auto"/>
              <w:left w:val="single" w:sz="4" w:space="0" w:color="auto"/>
              <w:bottom w:val="single" w:sz="4" w:space="0" w:color="auto"/>
              <w:right w:val="single" w:sz="4" w:space="0" w:color="auto"/>
            </w:tcBorders>
            <w:shd w:val="clear" w:color="D9E1F2" w:fill="FBA977"/>
            <w:noWrap/>
            <w:vAlign w:val="bottom"/>
            <w:hideMark/>
          </w:tcPr>
          <w:p w14:paraId="6238E045"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-0.3</w:t>
            </w:r>
          </w:p>
        </w:tc>
        <w:tc>
          <w:tcPr>
            <w:tcW w:w="1276" w:type="dxa"/>
            <w:tcBorders>
              <w:top w:val="single" w:sz="4" w:space="0" w:color="auto"/>
              <w:left w:val="single" w:sz="4" w:space="0" w:color="auto"/>
              <w:bottom w:val="single" w:sz="4" w:space="0" w:color="auto"/>
              <w:right w:val="single" w:sz="12" w:space="0" w:color="auto"/>
            </w:tcBorders>
            <w:shd w:val="clear" w:color="D9E1F2" w:fill="F8696B"/>
            <w:noWrap/>
            <w:vAlign w:val="bottom"/>
            <w:hideMark/>
          </w:tcPr>
          <w:p w14:paraId="3B00903B"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-1.0</w:t>
            </w:r>
          </w:p>
        </w:tc>
        <w:tc>
          <w:tcPr>
            <w:tcW w:w="1198" w:type="dxa"/>
            <w:tcBorders>
              <w:top w:val="single" w:sz="4" w:space="0" w:color="auto"/>
              <w:left w:val="single" w:sz="12" w:space="0" w:color="auto"/>
              <w:bottom w:val="single" w:sz="4" w:space="0" w:color="auto"/>
              <w:right w:val="single" w:sz="12" w:space="0" w:color="auto"/>
            </w:tcBorders>
            <w:shd w:val="clear" w:color="D9E1F2" w:fill="F8696B"/>
            <w:noWrap/>
            <w:vAlign w:val="bottom"/>
            <w:hideMark/>
          </w:tcPr>
          <w:p w14:paraId="1FAA071F" w14:textId="77777777" w:rsidR="00A70C81" w:rsidRPr="00A70C81" w:rsidRDefault="00A70C81" w:rsidP="00A70C81">
            <w:pPr>
              <w:spacing w:after="0" w:line="240" w:lineRule="auto"/>
              <w:jc w:val="right"/>
              <w:rPr>
                <w:rFonts w:ascii="Calibri" w:eastAsia="Times New Roman" w:hAnsi="Calibri" w:cs="Calibri"/>
                <w:b/>
                <w:bCs/>
                <w:color w:val="000000"/>
                <w:sz w:val="22"/>
                <w:szCs w:val="22"/>
                <w:lang w:eastAsia="en-GB"/>
              </w:rPr>
            </w:pPr>
            <w:r w:rsidRPr="00A70C81">
              <w:rPr>
                <w:rFonts w:ascii="Calibri" w:eastAsia="Times New Roman" w:hAnsi="Calibri" w:cs="Calibri"/>
                <w:b/>
                <w:bCs/>
                <w:color w:val="000000"/>
                <w:sz w:val="22"/>
                <w:szCs w:val="22"/>
                <w:lang w:eastAsia="en-GB"/>
              </w:rPr>
              <w:t>-0.1</w:t>
            </w:r>
          </w:p>
        </w:tc>
      </w:tr>
      <w:tr w:rsidR="00A70C81" w:rsidRPr="00A70C81" w14:paraId="1A5CD0F1" w14:textId="77777777" w:rsidTr="00A70C81">
        <w:trPr>
          <w:trHeight w:val="290"/>
        </w:trPr>
        <w:tc>
          <w:tcPr>
            <w:tcW w:w="1403" w:type="dxa"/>
            <w:tcBorders>
              <w:top w:val="single" w:sz="4" w:space="0" w:color="auto"/>
              <w:left w:val="single" w:sz="12" w:space="0" w:color="auto"/>
              <w:bottom w:val="single" w:sz="4" w:space="0" w:color="auto"/>
              <w:right w:val="single" w:sz="12" w:space="0" w:color="auto"/>
            </w:tcBorders>
            <w:noWrap/>
            <w:vAlign w:val="bottom"/>
            <w:hideMark/>
          </w:tcPr>
          <w:p w14:paraId="1FEE7E4F" w14:textId="77777777" w:rsidR="00A70C81" w:rsidRPr="00A70C81" w:rsidRDefault="00A70C81" w:rsidP="00A70C81">
            <w:pPr>
              <w:spacing w:after="0" w:line="240" w:lineRule="auto"/>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SR4</w:t>
            </w:r>
          </w:p>
        </w:tc>
        <w:tc>
          <w:tcPr>
            <w:tcW w:w="1216" w:type="dxa"/>
            <w:tcBorders>
              <w:top w:val="single" w:sz="4" w:space="0" w:color="auto"/>
              <w:left w:val="single" w:sz="12" w:space="0" w:color="auto"/>
              <w:bottom w:val="single" w:sz="4" w:space="0" w:color="auto"/>
              <w:right w:val="single" w:sz="4" w:space="0" w:color="auto"/>
            </w:tcBorders>
            <w:shd w:val="clear" w:color="000000" w:fill="D3DF82"/>
            <w:noWrap/>
            <w:vAlign w:val="bottom"/>
            <w:hideMark/>
          </w:tcPr>
          <w:p w14:paraId="1B7061C9"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1.0</w:t>
            </w:r>
          </w:p>
        </w:tc>
        <w:tc>
          <w:tcPr>
            <w:tcW w:w="1293" w:type="dxa"/>
            <w:tcBorders>
              <w:top w:val="single" w:sz="4" w:space="0" w:color="auto"/>
              <w:left w:val="single" w:sz="4" w:space="0" w:color="auto"/>
              <w:bottom w:val="single" w:sz="4" w:space="0" w:color="auto"/>
              <w:right w:val="single" w:sz="4" w:space="0" w:color="auto"/>
            </w:tcBorders>
            <w:shd w:val="clear" w:color="000000" w:fill="D3DF82"/>
            <w:noWrap/>
            <w:vAlign w:val="bottom"/>
            <w:hideMark/>
          </w:tcPr>
          <w:p w14:paraId="416421A1"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1.0</w:t>
            </w:r>
          </w:p>
        </w:tc>
        <w:tc>
          <w:tcPr>
            <w:tcW w:w="1318" w:type="dxa"/>
            <w:tcBorders>
              <w:top w:val="single" w:sz="4" w:space="0" w:color="auto"/>
              <w:left w:val="single" w:sz="4" w:space="0" w:color="auto"/>
              <w:bottom w:val="single" w:sz="4" w:space="0" w:color="auto"/>
              <w:right w:val="single" w:sz="4" w:space="0" w:color="auto"/>
            </w:tcBorders>
            <w:shd w:val="clear" w:color="000000" w:fill="BDD881"/>
            <w:noWrap/>
            <w:vAlign w:val="bottom"/>
            <w:hideMark/>
          </w:tcPr>
          <w:p w14:paraId="396AED83"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1.3</w:t>
            </w:r>
          </w:p>
        </w:tc>
        <w:tc>
          <w:tcPr>
            <w:tcW w:w="1276" w:type="dxa"/>
            <w:tcBorders>
              <w:top w:val="single" w:sz="4" w:space="0" w:color="auto"/>
              <w:left w:val="single" w:sz="4" w:space="0" w:color="auto"/>
              <w:bottom w:val="single" w:sz="4" w:space="0" w:color="auto"/>
              <w:right w:val="single" w:sz="4" w:space="0" w:color="auto"/>
            </w:tcBorders>
            <w:shd w:val="clear" w:color="000000" w:fill="E9E583"/>
            <w:noWrap/>
            <w:vAlign w:val="bottom"/>
            <w:hideMark/>
          </w:tcPr>
          <w:p w14:paraId="56269421"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0.7</w:t>
            </w:r>
          </w:p>
        </w:tc>
        <w:tc>
          <w:tcPr>
            <w:tcW w:w="1276" w:type="dxa"/>
            <w:tcBorders>
              <w:top w:val="single" w:sz="4" w:space="0" w:color="auto"/>
              <w:left w:val="single" w:sz="4" w:space="0" w:color="auto"/>
              <w:bottom w:val="single" w:sz="4" w:space="0" w:color="auto"/>
              <w:right w:val="single" w:sz="12" w:space="0" w:color="auto"/>
            </w:tcBorders>
            <w:shd w:val="clear" w:color="000000" w:fill="FEEA83"/>
            <w:noWrap/>
            <w:vAlign w:val="bottom"/>
            <w:hideMark/>
          </w:tcPr>
          <w:p w14:paraId="210D9227"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0.3</w:t>
            </w:r>
          </w:p>
        </w:tc>
        <w:tc>
          <w:tcPr>
            <w:tcW w:w="1198" w:type="dxa"/>
            <w:tcBorders>
              <w:top w:val="single" w:sz="4" w:space="0" w:color="auto"/>
              <w:left w:val="single" w:sz="12" w:space="0" w:color="auto"/>
              <w:bottom w:val="single" w:sz="4" w:space="0" w:color="auto"/>
              <w:right w:val="single" w:sz="12" w:space="0" w:color="auto"/>
            </w:tcBorders>
            <w:shd w:val="clear" w:color="000000" w:fill="B1D580"/>
            <w:noWrap/>
            <w:vAlign w:val="bottom"/>
            <w:hideMark/>
          </w:tcPr>
          <w:p w14:paraId="20ACA5AE" w14:textId="77777777" w:rsidR="00A70C81" w:rsidRPr="00A70C81" w:rsidRDefault="00A70C81" w:rsidP="00A70C81">
            <w:pPr>
              <w:spacing w:after="0" w:line="240" w:lineRule="auto"/>
              <w:jc w:val="right"/>
              <w:rPr>
                <w:rFonts w:ascii="Calibri" w:eastAsia="Times New Roman" w:hAnsi="Calibri" w:cs="Calibri"/>
                <w:b/>
                <w:bCs/>
                <w:color w:val="000000"/>
                <w:sz w:val="22"/>
                <w:szCs w:val="22"/>
                <w:lang w:eastAsia="en-GB"/>
              </w:rPr>
            </w:pPr>
            <w:r w:rsidRPr="00A70C81">
              <w:rPr>
                <w:rFonts w:ascii="Calibri" w:eastAsia="Times New Roman" w:hAnsi="Calibri" w:cs="Calibri"/>
                <w:b/>
                <w:bCs/>
                <w:color w:val="000000"/>
                <w:sz w:val="22"/>
                <w:szCs w:val="22"/>
                <w:lang w:eastAsia="en-GB"/>
              </w:rPr>
              <w:t>0.9</w:t>
            </w:r>
          </w:p>
        </w:tc>
      </w:tr>
      <w:tr w:rsidR="00A70C81" w:rsidRPr="00A70C81" w14:paraId="7AE43BAE" w14:textId="77777777" w:rsidTr="00A70C81">
        <w:trPr>
          <w:trHeight w:val="300"/>
        </w:trPr>
        <w:tc>
          <w:tcPr>
            <w:tcW w:w="1403" w:type="dxa"/>
            <w:tcBorders>
              <w:top w:val="single" w:sz="4" w:space="0" w:color="auto"/>
              <w:left w:val="single" w:sz="12" w:space="0" w:color="auto"/>
              <w:bottom w:val="single" w:sz="12" w:space="0" w:color="auto"/>
              <w:right w:val="single" w:sz="12" w:space="0" w:color="auto"/>
            </w:tcBorders>
            <w:shd w:val="clear" w:color="D9E1F2" w:fill="D9E1F2"/>
            <w:noWrap/>
            <w:vAlign w:val="bottom"/>
            <w:hideMark/>
          </w:tcPr>
          <w:p w14:paraId="75C86106" w14:textId="77777777" w:rsidR="00A70C81" w:rsidRPr="00A70C81" w:rsidRDefault="00A70C81" w:rsidP="00A70C81">
            <w:pPr>
              <w:spacing w:after="0" w:line="240" w:lineRule="auto"/>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SR5</w:t>
            </w:r>
          </w:p>
        </w:tc>
        <w:tc>
          <w:tcPr>
            <w:tcW w:w="1216" w:type="dxa"/>
            <w:tcBorders>
              <w:top w:val="single" w:sz="4" w:space="0" w:color="auto"/>
              <w:left w:val="single" w:sz="12" w:space="0" w:color="auto"/>
              <w:bottom w:val="single" w:sz="12" w:space="0" w:color="auto"/>
              <w:right w:val="single" w:sz="4" w:space="0" w:color="auto"/>
            </w:tcBorders>
            <w:shd w:val="clear" w:color="D9E1F2" w:fill="FFEB84"/>
            <w:noWrap/>
            <w:vAlign w:val="bottom"/>
            <w:hideMark/>
          </w:tcPr>
          <w:p w14:paraId="233F1B38"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0.3</w:t>
            </w:r>
          </w:p>
        </w:tc>
        <w:tc>
          <w:tcPr>
            <w:tcW w:w="1293" w:type="dxa"/>
            <w:tcBorders>
              <w:top w:val="single" w:sz="4" w:space="0" w:color="auto"/>
              <w:left w:val="single" w:sz="4" w:space="0" w:color="auto"/>
              <w:bottom w:val="single" w:sz="12" w:space="0" w:color="auto"/>
              <w:right w:val="single" w:sz="4" w:space="0" w:color="auto"/>
            </w:tcBorders>
            <w:shd w:val="clear" w:color="D9E1F2" w:fill="FDCA7D"/>
            <w:noWrap/>
            <w:vAlign w:val="bottom"/>
            <w:hideMark/>
          </w:tcPr>
          <w:p w14:paraId="4703E685"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0.0</w:t>
            </w:r>
          </w:p>
        </w:tc>
        <w:tc>
          <w:tcPr>
            <w:tcW w:w="1318" w:type="dxa"/>
            <w:tcBorders>
              <w:top w:val="single" w:sz="4" w:space="0" w:color="auto"/>
              <w:left w:val="single" w:sz="4" w:space="0" w:color="auto"/>
              <w:bottom w:val="single" w:sz="12" w:space="0" w:color="auto"/>
              <w:right w:val="single" w:sz="4" w:space="0" w:color="auto"/>
            </w:tcBorders>
            <w:shd w:val="clear" w:color="D9E1F2" w:fill="FDCA7D"/>
            <w:noWrap/>
            <w:vAlign w:val="bottom"/>
            <w:hideMark/>
          </w:tcPr>
          <w:p w14:paraId="7BAF587A"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0.0</w:t>
            </w:r>
          </w:p>
        </w:tc>
        <w:tc>
          <w:tcPr>
            <w:tcW w:w="1276" w:type="dxa"/>
            <w:tcBorders>
              <w:top w:val="single" w:sz="4" w:space="0" w:color="auto"/>
              <w:left w:val="single" w:sz="4" w:space="0" w:color="auto"/>
              <w:bottom w:val="single" w:sz="12" w:space="0" w:color="auto"/>
              <w:right w:val="single" w:sz="4" w:space="0" w:color="auto"/>
            </w:tcBorders>
            <w:shd w:val="clear" w:color="D9E1F2" w:fill="FEEA83"/>
            <w:noWrap/>
            <w:vAlign w:val="bottom"/>
            <w:hideMark/>
          </w:tcPr>
          <w:p w14:paraId="10E22A32"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0.3</w:t>
            </w:r>
          </w:p>
        </w:tc>
        <w:tc>
          <w:tcPr>
            <w:tcW w:w="1276" w:type="dxa"/>
            <w:tcBorders>
              <w:top w:val="single" w:sz="4" w:space="0" w:color="auto"/>
              <w:left w:val="single" w:sz="4" w:space="0" w:color="auto"/>
              <w:bottom w:val="single" w:sz="12" w:space="0" w:color="auto"/>
              <w:right w:val="single" w:sz="12" w:space="0" w:color="auto"/>
            </w:tcBorders>
            <w:shd w:val="clear" w:color="D9E1F2" w:fill="F98971"/>
            <w:noWrap/>
            <w:vAlign w:val="bottom"/>
            <w:hideMark/>
          </w:tcPr>
          <w:p w14:paraId="4F798CF7" w14:textId="77777777" w:rsidR="00A70C81" w:rsidRPr="00A70C81" w:rsidRDefault="00A70C81" w:rsidP="00A70C81">
            <w:pPr>
              <w:spacing w:after="0" w:line="240" w:lineRule="auto"/>
              <w:jc w:val="right"/>
              <w:rPr>
                <w:rFonts w:ascii="Calibri" w:eastAsia="Times New Roman" w:hAnsi="Calibri" w:cs="Calibri"/>
                <w:color w:val="000000"/>
                <w:sz w:val="22"/>
                <w:szCs w:val="22"/>
                <w:lang w:eastAsia="en-GB"/>
              </w:rPr>
            </w:pPr>
            <w:r w:rsidRPr="00A70C81">
              <w:rPr>
                <w:rFonts w:ascii="Calibri" w:eastAsia="Times New Roman" w:hAnsi="Calibri" w:cs="Calibri"/>
                <w:color w:val="000000"/>
                <w:sz w:val="22"/>
                <w:szCs w:val="22"/>
                <w:lang w:eastAsia="en-GB"/>
              </w:rPr>
              <w:t>-0.7</w:t>
            </w:r>
          </w:p>
        </w:tc>
        <w:tc>
          <w:tcPr>
            <w:tcW w:w="1198" w:type="dxa"/>
            <w:tcBorders>
              <w:top w:val="single" w:sz="4" w:space="0" w:color="auto"/>
              <w:left w:val="single" w:sz="12" w:space="0" w:color="auto"/>
              <w:bottom w:val="single" w:sz="12" w:space="0" w:color="auto"/>
              <w:right w:val="single" w:sz="12" w:space="0" w:color="auto"/>
            </w:tcBorders>
            <w:shd w:val="clear" w:color="D9E1F2" w:fill="F98971"/>
            <w:noWrap/>
            <w:vAlign w:val="bottom"/>
            <w:hideMark/>
          </w:tcPr>
          <w:p w14:paraId="0521C08B" w14:textId="77777777" w:rsidR="00A70C81" w:rsidRPr="00A70C81" w:rsidRDefault="00A70C81" w:rsidP="00A70C81">
            <w:pPr>
              <w:spacing w:after="0" w:line="240" w:lineRule="auto"/>
              <w:jc w:val="right"/>
              <w:rPr>
                <w:rFonts w:ascii="Calibri" w:eastAsia="Times New Roman" w:hAnsi="Calibri" w:cs="Calibri"/>
                <w:b/>
                <w:bCs/>
                <w:color w:val="000000"/>
                <w:sz w:val="22"/>
                <w:szCs w:val="22"/>
                <w:lang w:eastAsia="en-GB"/>
              </w:rPr>
            </w:pPr>
            <w:r w:rsidRPr="00A70C81">
              <w:rPr>
                <w:rFonts w:ascii="Calibri" w:eastAsia="Times New Roman" w:hAnsi="Calibri" w:cs="Calibri"/>
                <w:b/>
                <w:bCs/>
                <w:color w:val="000000"/>
                <w:sz w:val="22"/>
                <w:szCs w:val="22"/>
                <w:lang w:eastAsia="en-GB"/>
              </w:rPr>
              <w:t>0.0</w:t>
            </w:r>
          </w:p>
        </w:tc>
      </w:tr>
      <w:tr w:rsidR="00A70C81" w:rsidRPr="00A70C81" w14:paraId="5ED9B9B0" w14:textId="77777777" w:rsidTr="00A70C81">
        <w:trPr>
          <w:trHeight w:val="300"/>
        </w:trPr>
        <w:tc>
          <w:tcPr>
            <w:tcW w:w="1403" w:type="dxa"/>
            <w:tcBorders>
              <w:top w:val="single" w:sz="12" w:space="0" w:color="auto"/>
              <w:left w:val="single" w:sz="12" w:space="0" w:color="auto"/>
              <w:bottom w:val="single" w:sz="12" w:space="0" w:color="auto"/>
              <w:right w:val="single" w:sz="12" w:space="0" w:color="auto"/>
            </w:tcBorders>
            <w:noWrap/>
            <w:vAlign w:val="bottom"/>
            <w:hideMark/>
          </w:tcPr>
          <w:p w14:paraId="20D28257" w14:textId="77777777" w:rsidR="00A70C81" w:rsidRPr="00A70C81" w:rsidRDefault="00A70C81" w:rsidP="00A70C81">
            <w:pPr>
              <w:spacing w:after="0" w:line="240" w:lineRule="auto"/>
              <w:rPr>
                <w:rFonts w:ascii="Calibri" w:eastAsia="Times New Roman" w:hAnsi="Calibri" w:cs="Calibri"/>
                <w:b/>
                <w:bCs/>
                <w:color w:val="000000"/>
                <w:sz w:val="22"/>
                <w:szCs w:val="22"/>
                <w:lang w:eastAsia="en-GB"/>
              </w:rPr>
            </w:pPr>
            <w:r w:rsidRPr="00A70C81">
              <w:rPr>
                <w:rFonts w:ascii="Calibri" w:eastAsia="Times New Roman" w:hAnsi="Calibri" w:cs="Calibri"/>
                <w:b/>
                <w:bCs/>
                <w:color w:val="000000"/>
                <w:sz w:val="22"/>
                <w:szCs w:val="22"/>
                <w:lang w:eastAsia="en-GB"/>
              </w:rPr>
              <w:t>Total</w:t>
            </w:r>
          </w:p>
        </w:tc>
        <w:tc>
          <w:tcPr>
            <w:tcW w:w="1216" w:type="dxa"/>
            <w:tcBorders>
              <w:top w:val="single" w:sz="12" w:space="0" w:color="auto"/>
              <w:left w:val="single" w:sz="12" w:space="0" w:color="auto"/>
              <w:bottom w:val="single" w:sz="12" w:space="0" w:color="auto"/>
              <w:right w:val="single" w:sz="4" w:space="0" w:color="auto"/>
            </w:tcBorders>
            <w:shd w:val="clear" w:color="000000" w:fill="F8696B"/>
            <w:noWrap/>
            <w:vAlign w:val="bottom"/>
            <w:hideMark/>
          </w:tcPr>
          <w:p w14:paraId="46DF0E75" w14:textId="77777777" w:rsidR="00A70C81" w:rsidRPr="00A70C81" w:rsidRDefault="00A70C81" w:rsidP="00A70C81">
            <w:pPr>
              <w:spacing w:after="0" w:line="240" w:lineRule="auto"/>
              <w:jc w:val="right"/>
              <w:rPr>
                <w:rFonts w:ascii="Calibri" w:eastAsia="Times New Roman" w:hAnsi="Calibri" w:cs="Calibri"/>
                <w:b/>
                <w:bCs/>
                <w:color w:val="000000"/>
                <w:sz w:val="22"/>
                <w:szCs w:val="22"/>
                <w:lang w:eastAsia="en-GB"/>
              </w:rPr>
            </w:pPr>
            <w:r w:rsidRPr="00A70C81">
              <w:rPr>
                <w:rFonts w:ascii="Calibri" w:eastAsia="Times New Roman" w:hAnsi="Calibri" w:cs="Calibri"/>
                <w:b/>
                <w:bCs/>
                <w:color w:val="000000"/>
                <w:sz w:val="22"/>
                <w:szCs w:val="22"/>
                <w:lang w:eastAsia="en-GB"/>
              </w:rPr>
              <w:t>0.1</w:t>
            </w:r>
          </w:p>
        </w:tc>
        <w:tc>
          <w:tcPr>
            <w:tcW w:w="1293" w:type="dxa"/>
            <w:tcBorders>
              <w:top w:val="single" w:sz="12" w:space="0" w:color="auto"/>
              <w:left w:val="single" w:sz="4" w:space="0" w:color="auto"/>
              <w:bottom w:val="single" w:sz="12" w:space="0" w:color="auto"/>
              <w:right w:val="single" w:sz="4" w:space="0" w:color="auto"/>
            </w:tcBorders>
            <w:shd w:val="clear" w:color="000000" w:fill="CCDD82"/>
            <w:noWrap/>
            <w:vAlign w:val="bottom"/>
            <w:hideMark/>
          </w:tcPr>
          <w:p w14:paraId="763A89F3" w14:textId="77777777" w:rsidR="00A70C81" w:rsidRPr="00A70C81" w:rsidRDefault="00A70C81" w:rsidP="00A70C81">
            <w:pPr>
              <w:spacing w:after="0" w:line="240" w:lineRule="auto"/>
              <w:jc w:val="right"/>
              <w:rPr>
                <w:rFonts w:ascii="Calibri" w:eastAsia="Times New Roman" w:hAnsi="Calibri" w:cs="Calibri"/>
                <w:b/>
                <w:bCs/>
                <w:color w:val="000000"/>
                <w:sz w:val="22"/>
                <w:szCs w:val="22"/>
                <w:lang w:eastAsia="en-GB"/>
              </w:rPr>
            </w:pPr>
            <w:r w:rsidRPr="00A70C81">
              <w:rPr>
                <w:rFonts w:ascii="Calibri" w:eastAsia="Times New Roman" w:hAnsi="Calibri" w:cs="Calibri"/>
                <w:b/>
                <w:bCs/>
                <w:color w:val="000000"/>
                <w:sz w:val="22"/>
                <w:szCs w:val="22"/>
                <w:lang w:eastAsia="en-GB"/>
              </w:rPr>
              <w:t>0.7</w:t>
            </w:r>
          </w:p>
        </w:tc>
        <w:tc>
          <w:tcPr>
            <w:tcW w:w="1318" w:type="dxa"/>
            <w:tcBorders>
              <w:top w:val="single" w:sz="12" w:space="0" w:color="auto"/>
              <w:left w:val="single" w:sz="4" w:space="0" w:color="auto"/>
              <w:bottom w:val="single" w:sz="12" w:space="0" w:color="auto"/>
              <w:right w:val="single" w:sz="4" w:space="0" w:color="auto"/>
            </w:tcBorders>
            <w:shd w:val="clear" w:color="000000" w:fill="FFEB84"/>
            <w:noWrap/>
            <w:vAlign w:val="bottom"/>
            <w:hideMark/>
          </w:tcPr>
          <w:p w14:paraId="3ECB1B40" w14:textId="77777777" w:rsidR="00A70C81" w:rsidRPr="00A70C81" w:rsidRDefault="00A70C81" w:rsidP="00A70C81">
            <w:pPr>
              <w:spacing w:after="0" w:line="240" w:lineRule="auto"/>
              <w:jc w:val="right"/>
              <w:rPr>
                <w:rFonts w:ascii="Calibri" w:eastAsia="Times New Roman" w:hAnsi="Calibri" w:cs="Calibri"/>
                <w:b/>
                <w:bCs/>
                <w:color w:val="000000"/>
                <w:sz w:val="22"/>
                <w:szCs w:val="22"/>
                <w:lang w:eastAsia="en-GB"/>
              </w:rPr>
            </w:pPr>
            <w:r w:rsidRPr="00A70C81">
              <w:rPr>
                <w:rFonts w:ascii="Calibri" w:eastAsia="Times New Roman" w:hAnsi="Calibri" w:cs="Calibri"/>
                <w:b/>
                <w:bCs/>
                <w:color w:val="000000"/>
                <w:sz w:val="22"/>
                <w:szCs w:val="22"/>
                <w:lang w:eastAsia="en-GB"/>
              </w:rPr>
              <w:t>0.7</w:t>
            </w:r>
          </w:p>
        </w:tc>
        <w:tc>
          <w:tcPr>
            <w:tcW w:w="1276" w:type="dxa"/>
            <w:tcBorders>
              <w:top w:val="single" w:sz="12" w:space="0" w:color="auto"/>
              <w:left w:val="single" w:sz="4" w:space="0" w:color="auto"/>
              <w:bottom w:val="single" w:sz="12" w:space="0" w:color="auto"/>
              <w:right w:val="single" w:sz="4" w:space="0" w:color="auto"/>
            </w:tcBorders>
            <w:shd w:val="clear" w:color="000000" w:fill="63BE7B"/>
            <w:noWrap/>
            <w:vAlign w:val="bottom"/>
            <w:hideMark/>
          </w:tcPr>
          <w:p w14:paraId="10E1365A" w14:textId="77777777" w:rsidR="00A70C81" w:rsidRPr="00A70C81" w:rsidRDefault="00A70C81" w:rsidP="00A70C81">
            <w:pPr>
              <w:spacing w:after="0" w:line="240" w:lineRule="auto"/>
              <w:jc w:val="right"/>
              <w:rPr>
                <w:rFonts w:ascii="Calibri" w:eastAsia="Times New Roman" w:hAnsi="Calibri" w:cs="Calibri"/>
                <w:b/>
                <w:bCs/>
                <w:color w:val="000000"/>
                <w:sz w:val="22"/>
                <w:szCs w:val="22"/>
                <w:lang w:eastAsia="en-GB"/>
              </w:rPr>
            </w:pPr>
            <w:r w:rsidRPr="00A70C81">
              <w:rPr>
                <w:rFonts w:ascii="Calibri" w:eastAsia="Times New Roman" w:hAnsi="Calibri" w:cs="Calibri"/>
                <w:b/>
                <w:bCs/>
                <w:color w:val="000000"/>
                <w:sz w:val="22"/>
                <w:szCs w:val="22"/>
                <w:lang w:eastAsia="en-GB"/>
              </w:rPr>
              <w:t>0.9</w:t>
            </w:r>
          </w:p>
        </w:tc>
        <w:tc>
          <w:tcPr>
            <w:tcW w:w="1276" w:type="dxa"/>
            <w:tcBorders>
              <w:top w:val="single" w:sz="12" w:space="0" w:color="auto"/>
              <w:left w:val="single" w:sz="4" w:space="0" w:color="auto"/>
              <w:bottom w:val="single" w:sz="12" w:space="0" w:color="auto"/>
              <w:right w:val="single" w:sz="12" w:space="0" w:color="auto"/>
            </w:tcBorders>
            <w:shd w:val="clear" w:color="000000" w:fill="F8776D"/>
            <w:noWrap/>
            <w:vAlign w:val="bottom"/>
            <w:hideMark/>
          </w:tcPr>
          <w:p w14:paraId="2AEED4D7" w14:textId="77777777" w:rsidR="00A70C81" w:rsidRPr="00A70C81" w:rsidRDefault="00A70C81" w:rsidP="00A70C81">
            <w:pPr>
              <w:spacing w:after="0" w:line="240" w:lineRule="auto"/>
              <w:jc w:val="right"/>
              <w:rPr>
                <w:rFonts w:ascii="Calibri" w:eastAsia="Times New Roman" w:hAnsi="Calibri" w:cs="Calibri"/>
                <w:b/>
                <w:bCs/>
                <w:color w:val="000000"/>
                <w:sz w:val="22"/>
                <w:szCs w:val="22"/>
                <w:lang w:eastAsia="en-GB"/>
              </w:rPr>
            </w:pPr>
            <w:r w:rsidRPr="00A70C81">
              <w:rPr>
                <w:rFonts w:ascii="Calibri" w:eastAsia="Times New Roman" w:hAnsi="Calibri" w:cs="Calibri"/>
                <w:b/>
                <w:bCs/>
                <w:color w:val="000000"/>
                <w:sz w:val="22"/>
                <w:szCs w:val="22"/>
                <w:lang w:eastAsia="en-GB"/>
              </w:rPr>
              <w:t>0.1</w:t>
            </w:r>
          </w:p>
        </w:tc>
        <w:tc>
          <w:tcPr>
            <w:tcW w:w="1198" w:type="dxa"/>
            <w:tcBorders>
              <w:top w:val="single" w:sz="12" w:space="0" w:color="auto"/>
              <w:left w:val="single" w:sz="12" w:space="0" w:color="auto"/>
              <w:bottom w:val="single" w:sz="12" w:space="0" w:color="auto"/>
              <w:right w:val="single" w:sz="12" w:space="0" w:color="auto"/>
            </w:tcBorders>
            <w:shd w:val="clear" w:color="000000" w:fill="D9D9D9"/>
            <w:noWrap/>
            <w:vAlign w:val="bottom"/>
            <w:hideMark/>
          </w:tcPr>
          <w:p w14:paraId="27681426" w14:textId="77777777" w:rsidR="00A70C81" w:rsidRPr="00A70C81" w:rsidRDefault="00A70C81" w:rsidP="00A70C81">
            <w:pPr>
              <w:spacing w:after="0" w:line="240" w:lineRule="auto"/>
              <w:jc w:val="right"/>
              <w:rPr>
                <w:rFonts w:ascii="Calibri" w:eastAsia="Times New Roman" w:hAnsi="Calibri" w:cs="Calibri"/>
                <w:b/>
                <w:bCs/>
                <w:color w:val="000000"/>
                <w:sz w:val="22"/>
                <w:szCs w:val="22"/>
                <w:lang w:eastAsia="en-GB"/>
              </w:rPr>
            </w:pPr>
            <w:r w:rsidRPr="00A70C81">
              <w:rPr>
                <w:rFonts w:ascii="Calibri" w:eastAsia="Times New Roman" w:hAnsi="Calibri" w:cs="Calibri"/>
                <w:b/>
                <w:bCs/>
                <w:color w:val="000000"/>
                <w:sz w:val="22"/>
                <w:szCs w:val="22"/>
                <w:lang w:eastAsia="en-GB"/>
              </w:rPr>
              <w:t>0.5</w:t>
            </w:r>
          </w:p>
        </w:tc>
      </w:tr>
    </w:tbl>
    <w:p w14:paraId="29744A10" w14:textId="77777777" w:rsidR="00A70C81" w:rsidRDefault="00A70C81" w:rsidP="00A70C81">
      <w:pPr>
        <w:spacing w:after="0"/>
        <w:jc w:val="both"/>
      </w:pPr>
    </w:p>
    <w:p w14:paraId="7C7A8777" w14:textId="1D7101D4" w:rsidR="00C97EC9" w:rsidRDefault="00774D56" w:rsidP="00692E34">
      <w:pPr>
        <w:keepNext/>
        <w:jc w:val="both"/>
      </w:pPr>
      <w:r>
        <w:t>R</w:t>
      </w:r>
      <w:r w:rsidR="00735A11" w:rsidRPr="00735A11">
        <w:t xml:space="preserve">esults demonstrated overall improved confidence in Accuracy, shifting from Somewhat Positive to Positive </w:t>
      </w:r>
      <w:r w:rsidR="00CA7172">
        <w:t>on average</w:t>
      </w:r>
      <w:r w:rsidR="00735A11" w:rsidRPr="00735A11">
        <w:t xml:space="preserve">. </w:t>
      </w:r>
      <w:r w:rsidR="00C7020A">
        <w:t>However, g</w:t>
      </w:r>
      <w:r w:rsidR="00735A11" w:rsidRPr="00735A11">
        <w:t>iven their senior management status and technical/theoretical expertise, addressing the</w:t>
      </w:r>
      <w:r w:rsidR="00426F66">
        <w:t xml:space="preserve"> decreased confidence o</w:t>
      </w:r>
      <w:r w:rsidR="00597065">
        <w:t xml:space="preserve">f SR3 and SR5 </w:t>
      </w:r>
      <w:r w:rsidR="00E16B24">
        <w:t>about Feasibility</w:t>
      </w:r>
      <w:r w:rsidR="00735A11" w:rsidRPr="00735A11">
        <w:t xml:space="preserve"> will be critical for securing resource investment approval.</w:t>
      </w:r>
    </w:p>
    <w:p w14:paraId="1FA93B37" w14:textId="263BDFE2" w:rsidR="00692E34" w:rsidRDefault="00874DE6" w:rsidP="00692E34">
      <w:pPr>
        <w:keepNext/>
        <w:jc w:val="both"/>
      </w:pPr>
      <w:r>
        <w:rPr>
          <w:noProof/>
          <w:color w:val="EE0000"/>
        </w:rPr>
        <w:drawing>
          <wp:inline distT="0" distB="0" distL="0" distR="0" wp14:anchorId="1D8188CA" wp14:editId="03D14FF0">
            <wp:extent cx="5705475" cy="3755256"/>
            <wp:effectExtent l="0" t="0" r="0" b="0"/>
            <wp:docPr id="6550596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124" cy="3761607"/>
                    </a:xfrm>
                    <a:prstGeom prst="rect">
                      <a:avLst/>
                    </a:prstGeom>
                    <a:noFill/>
                  </pic:spPr>
                </pic:pic>
              </a:graphicData>
            </a:graphic>
          </wp:inline>
        </w:drawing>
      </w:r>
    </w:p>
    <w:p w14:paraId="19323BAE" w14:textId="78B85A61" w:rsidR="00874DE6" w:rsidRDefault="00692E34" w:rsidP="00692E34">
      <w:pPr>
        <w:pStyle w:val="Caption"/>
        <w:jc w:val="both"/>
        <w:rPr>
          <w:color w:val="EE0000"/>
        </w:rPr>
      </w:pPr>
      <w:r>
        <w:t xml:space="preserve">Figure </w:t>
      </w:r>
      <w:fldSimple w:instr=" SEQ Figure \* ARABIC ">
        <w:r w:rsidR="00F518BE">
          <w:rPr>
            <w:noProof/>
          </w:rPr>
          <w:t>19</w:t>
        </w:r>
      </w:fldSimple>
      <w:r>
        <w:t xml:space="preserve">: </w:t>
      </w:r>
      <w:r w:rsidRPr="00644F98">
        <w:t xml:space="preserve">radar chart of averaged individual responses to </w:t>
      </w:r>
      <w:r>
        <w:t>Prototype</w:t>
      </w:r>
      <w:r w:rsidRPr="00644F98">
        <w:t xml:space="preserve"> Stage Survey.</w:t>
      </w:r>
    </w:p>
    <w:p w14:paraId="3A39DB2D" w14:textId="21AAE9BC" w:rsidR="003B4A47" w:rsidRDefault="003B4A47" w:rsidP="00204F21">
      <w:pPr>
        <w:jc w:val="both"/>
      </w:pPr>
      <w:r>
        <w:t xml:space="preserve">The </w:t>
      </w:r>
      <w:r w:rsidRPr="003B4A47">
        <w:t>radar chart shows respondent consensus across all metrics at Positive levels, with two notable deviations: SR2 maintained Somewhat Positive sentiment on Scalability, while SR3 expressed lowest confidence regarding Feasibility.</w:t>
      </w:r>
    </w:p>
    <w:p w14:paraId="27AB2F56" w14:textId="77777777" w:rsidR="00A85E87" w:rsidRDefault="00981E03" w:rsidP="00A85E87">
      <w:pPr>
        <w:keepNext/>
        <w:jc w:val="both"/>
      </w:pPr>
      <w:r>
        <w:rPr>
          <w:noProof/>
        </w:rPr>
        <w:lastRenderedPageBreak/>
        <w:drawing>
          <wp:inline distT="0" distB="0" distL="0" distR="0" wp14:anchorId="26BF68FF" wp14:editId="6C709FFC">
            <wp:extent cx="5735955" cy="3790656"/>
            <wp:effectExtent l="0" t="0" r="0" b="635"/>
            <wp:docPr id="5277579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48287" cy="3798806"/>
                    </a:xfrm>
                    <a:prstGeom prst="rect">
                      <a:avLst/>
                    </a:prstGeom>
                    <a:noFill/>
                  </pic:spPr>
                </pic:pic>
              </a:graphicData>
            </a:graphic>
          </wp:inline>
        </w:drawing>
      </w:r>
    </w:p>
    <w:p w14:paraId="6BBFBB5F" w14:textId="2AB38345" w:rsidR="00981E03" w:rsidRDefault="00A85E87" w:rsidP="00A85E87">
      <w:pPr>
        <w:pStyle w:val="Caption"/>
        <w:jc w:val="both"/>
      </w:pPr>
      <w:r>
        <w:t xml:space="preserve">Figure </w:t>
      </w:r>
      <w:fldSimple w:instr=" SEQ Figure \* ARABIC ">
        <w:r w:rsidR="00F518BE">
          <w:rPr>
            <w:noProof/>
          </w:rPr>
          <w:t>20</w:t>
        </w:r>
      </w:fldSimple>
      <w:r>
        <w:t>: radar chart of overlaid combined responses to Design Stage and Prototype Stage Surveys.</w:t>
      </w:r>
    </w:p>
    <w:p w14:paraId="0060DD7A" w14:textId="66441046" w:rsidR="00223B92" w:rsidRDefault="00223B92" w:rsidP="00223B92">
      <w:pPr>
        <w:jc w:val="both"/>
      </w:pPr>
      <w:r w:rsidRPr="00223B92">
        <w:t>The overlaid radar chart confirms improved consensus on Usability</w:t>
      </w:r>
      <w:r w:rsidR="001A4A9E">
        <w:t xml:space="preserve"> and</w:t>
      </w:r>
      <w:r w:rsidRPr="00223B92">
        <w:t xml:space="preserve"> Scalability, and Accuracy</w:t>
      </w:r>
      <w:r w:rsidR="001A4A9E">
        <w:t xml:space="preserve"> </w:t>
      </w:r>
      <w:r w:rsidRPr="00223B92">
        <w:t xml:space="preserve">now </w:t>
      </w:r>
      <w:r w:rsidR="001A4A9E">
        <w:t>rivals</w:t>
      </w:r>
      <w:r w:rsidRPr="00223B92">
        <w:t xml:space="preserve"> Value as the highest-rated metric.</w:t>
      </w:r>
    </w:p>
    <w:p w14:paraId="5CEA304F" w14:textId="6706B61F" w:rsidR="006500BD" w:rsidRDefault="006500BD" w:rsidP="006500BD">
      <w:pPr>
        <w:pStyle w:val="Heading3"/>
        <w:jc w:val="both"/>
        <w:rPr>
          <w:sz w:val="28"/>
          <w:szCs w:val="28"/>
        </w:rPr>
      </w:pPr>
      <w:bookmarkStart w:id="25" w:name="_Toc236364706"/>
      <w:r>
        <w:rPr>
          <w:sz w:val="28"/>
          <w:szCs w:val="28"/>
        </w:rPr>
        <w:t>4</w:t>
      </w:r>
      <w:r w:rsidRPr="00BE66B9">
        <w:rPr>
          <w:sz w:val="28"/>
          <w:szCs w:val="28"/>
        </w:rPr>
        <w:t>.1.</w:t>
      </w:r>
      <w:r>
        <w:rPr>
          <w:sz w:val="28"/>
          <w:szCs w:val="28"/>
        </w:rPr>
        <w:t>2</w:t>
      </w:r>
      <w:r w:rsidRPr="00BE66B9">
        <w:rPr>
          <w:sz w:val="28"/>
          <w:szCs w:val="28"/>
        </w:rPr>
        <w:t xml:space="preserve"> – </w:t>
      </w:r>
      <w:r>
        <w:rPr>
          <w:sz w:val="28"/>
          <w:szCs w:val="28"/>
        </w:rPr>
        <w:t xml:space="preserve">Project </w:t>
      </w:r>
      <w:r w:rsidRPr="00BE66B9">
        <w:rPr>
          <w:sz w:val="28"/>
          <w:szCs w:val="28"/>
        </w:rPr>
        <w:t xml:space="preserve">Changes </w:t>
      </w:r>
      <w:r>
        <w:rPr>
          <w:sz w:val="28"/>
          <w:szCs w:val="28"/>
        </w:rPr>
        <w:t>from</w:t>
      </w:r>
      <w:r w:rsidRPr="00BE66B9">
        <w:rPr>
          <w:sz w:val="28"/>
          <w:szCs w:val="28"/>
        </w:rPr>
        <w:t xml:space="preserve"> Feedback</w:t>
      </w:r>
      <w:bookmarkEnd w:id="25"/>
    </w:p>
    <w:p w14:paraId="1F4C1D9E" w14:textId="45DDBE76" w:rsidR="006500BD" w:rsidRDefault="006B3DA3" w:rsidP="006500BD">
      <w:pPr>
        <w:jc w:val="both"/>
      </w:pPr>
      <w:r w:rsidRPr="00F91ABB">
        <w:t xml:space="preserve">Expanded </w:t>
      </w:r>
      <w:r w:rsidR="0049212A">
        <w:t>m</w:t>
      </w:r>
      <w:r w:rsidRPr="00F91ABB">
        <w:t xml:space="preserve">odelling </w:t>
      </w:r>
      <w:r w:rsidR="0049212A">
        <w:t>c</w:t>
      </w:r>
      <w:r w:rsidRPr="00F91ABB">
        <w:t xml:space="preserve">apabilities </w:t>
      </w:r>
      <w:r w:rsidR="00F91ABB" w:rsidRPr="00F91ABB">
        <w:t xml:space="preserve">and </w:t>
      </w:r>
      <w:r w:rsidR="0049212A">
        <w:t>s</w:t>
      </w:r>
      <w:r w:rsidR="00F91ABB" w:rsidRPr="00F91ABB">
        <w:t xml:space="preserve">upporting </w:t>
      </w:r>
      <w:r w:rsidR="0049212A">
        <w:t>u</w:t>
      </w:r>
      <w:r w:rsidR="00F91ABB" w:rsidRPr="00F91ABB">
        <w:t xml:space="preserve">ser </w:t>
      </w:r>
      <w:r w:rsidR="0049212A">
        <w:t>d</w:t>
      </w:r>
      <w:r w:rsidR="00F91ABB" w:rsidRPr="00F91ABB">
        <w:t>ocumentation</w:t>
      </w:r>
      <w:r w:rsidR="00F91ABB">
        <w:t xml:space="preserve"> </w:t>
      </w:r>
      <w:r w:rsidR="007F781E">
        <w:t>could be considered for future project work based on</w:t>
      </w:r>
      <w:r w:rsidR="006500BD">
        <w:t xml:space="preserve"> the</w:t>
      </w:r>
      <w:r w:rsidR="0049212A">
        <w:t xml:space="preserve"> qualitive</w:t>
      </w:r>
      <w:r w:rsidR="006500BD">
        <w:t xml:space="preserve"> feedback</w:t>
      </w:r>
      <w:r w:rsidR="00F91ABB">
        <w:t>.</w:t>
      </w:r>
    </w:p>
    <w:p w14:paraId="1B5227E3" w14:textId="30246F5D" w:rsidR="00573271" w:rsidRDefault="008F1962" w:rsidP="00537C35">
      <w:pPr>
        <w:pStyle w:val="Heading2"/>
        <w:jc w:val="both"/>
        <w:rPr>
          <w:sz w:val="32"/>
          <w:szCs w:val="32"/>
        </w:rPr>
      </w:pPr>
      <w:bookmarkStart w:id="26" w:name="_Toc236364707"/>
      <w:r>
        <w:rPr>
          <w:sz w:val="32"/>
          <w:szCs w:val="32"/>
        </w:rPr>
        <w:t>4</w:t>
      </w:r>
      <w:r w:rsidR="0012432A">
        <w:rPr>
          <w:sz w:val="32"/>
          <w:szCs w:val="32"/>
        </w:rPr>
        <w:t>.2 – Question 2: Project Process Diary</w:t>
      </w:r>
      <w:bookmarkEnd w:id="26"/>
    </w:p>
    <w:p w14:paraId="2EB782F0" w14:textId="1DEA3AF3" w:rsidR="00F94562" w:rsidRDefault="00F94562" w:rsidP="007D0127">
      <w:pPr>
        <w:jc w:val="both"/>
      </w:pPr>
      <w:r>
        <w:t xml:space="preserve">The following sections </w:t>
      </w:r>
      <w:r w:rsidR="00AE6ADD">
        <w:t xml:space="preserve">evaluate the use of project management tools, along with </w:t>
      </w:r>
      <w:r w:rsidR="00362A7A">
        <w:t>a</w:t>
      </w:r>
      <w:r w:rsidR="00AE6ADD">
        <w:t xml:space="preserve"> project success, </w:t>
      </w:r>
      <w:r w:rsidR="00362A7A">
        <w:t>challenge</w:t>
      </w:r>
      <w:r w:rsidR="00AE6ADD">
        <w:t>, and future improvement:</w:t>
      </w:r>
    </w:p>
    <w:p w14:paraId="0CD74E2F" w14:textId="1150261A" w:rsidR="00A34588" w:rsidRPr="0050193E" w:rsidRDefault="0050193E" w:rsidP="00A34588">
      <w:pPr>
        <w:pStyle w:val="Heading3"/>
        <w:rPr>
          <w:sz w:val="28"/>
          <w:szCs w:val="28"/>
        </w:rPr>
      </w:pPr>
      <w:bookmarkStart w:id="27" w:name="_Toc236364708"/>
      <w:r>
        <w:rPr>
          <w:sz w:val="28"/>
          <w:szCs w:val="28"/>
        </w:rPr>
        <w:t>4.2.1 – Project Management Tools</w:t>
      </w:r>
      <w:bookmarkEnd w:id="27"/>
    </w:p>
    <w:p w14:paraId="4A74A152" w14:textId="1CFAB978" w:rsidR="00167038" w:rsidRPr="00167038" w:rsidRDefault="00167038" w:rsidP="00167038">
      <w:pPr>
        <w:pStyle w:val="ListParagraph"/>
        <w:numPr>
          <w:ilvl w:val="0"/>
          <w:numId w:val="3"/>
        </w:numPr>
        <w:jc w:val="both"/>
      </w:pPr>
      <w:r>
        <w:rPr>
          <w:b/>
          <w:bCs/>
        </w:rPr>
        <w:t xml:space="preserve">Gantt Chart: </w:t>
      </w:r>
      <w:r w:rsidR="000E47CA">
        <w:t xml:space="preserve">visually engaging </w:t>
      </w:r>
      <w:r w:rsidR="00AD6961">
        <w:t>high</w:t>
      </w:r>
      <w:r w:rsidR="00E666DA">
        <w:t>-</w:t>
      </w:r>
      <w:r w:rsidR="00AD6961">
        <w:t>level overview of</w:t>
      </w:r>
      <w:r w:rsidR="000E47CA">
        <w:t xml:space="preserve"> the</w:t>
      </w:r>
      <w:r w:rsidR="00E666DA">
        <w:t xml:space="preserve"> </w:t>
      </w:r>
      <w:r w:rsidR="000E47CA">
        <w:t xml:space="preserve">main tasks </w:t>
      </w:r>
      <w:r w:rsidR="00E666DA">
        <w:t>whilst affording</w:t>
      </w:r>
      <w:r w:rsidR="000E47CA">
        <w:t xml:space="preserve"> granular views </w:t>
      </w:r>
      <w:r w:rsidR="00CE7658">
        <w:t>of</w:t>
      </w:r>
      <w:r w:rsidR="000E47CA">
        <w:t xml:space="preserve"> sub-tasks. </w:t>
      </w:r>
    </w:p>
    <w:p w14:paraId="141248D8" w14:textId="38A01861" w:rsidR="00167038" w:rsidRPr="00167038" w:rsidRDefault="00167038" w:rsidP="00167038">
      <w:pPr>
        <w:pStyle w:val="ListParagraph"/>
        <w:numPr>
          <w:ilvl w:val="0"/>
          <w:numId w:val="3"/>
        </w:numPr>
        <w:jc w:val="both"/>
      </w:pPr>
      <w:r>
        <w:rPr>
          <w:b/>
          <w:bCs/>
        </w:rPr>
        <w:t xml:space="preserve">Kanban Boards: </w:t>
      </w:r>
      <w:r w:rsidR="00CE7658">
        <w:t>separated</w:t>
      </w:r>
      <w:r w:rsidR="00E2795B">
        <w:t xml:space="preserve"> with an SDLC framework</w:t>
      </w:r>
      <w:r w:rsidR="008C077F">
        <w:t xml:space="preserve">, </w:t>
      </w:r>
      <w:r w:rsidR="00747A00">
        <w:t>this was a particularly</w:t>
      </w:r>
      <w:r w:rsidR="00EC5757">
        <w:t xml:space="preserve"> effective </w:t>
      </w:r>
      <w:r w:rsidR="00747A00">
        <w:t>way</w:t>
      </w:r>
      <w:r w:rsidR="00EC5757">
        <w:t xml:space="preserve"> of monitoring </w:t>
      </w:r>
      <w:r w:rsidR="00F228C8">
        <w:t xml:space="preserve">project </w:t>
      </w:r>
      <w:r w:rsidR="00747A00">
        <w:t>progression</w:t>
      </w:r>
      <w:r w:rsidR="00EC5757">
        <w:t>.</w:t>
      </w:r>
    </w:p>
    <w:p w14:paraId="396E0927" w14:textId="225BFA70" w:rsidR="00167038" w:rsidRPr="000A50E2" w:rsidRDefault="00E2795B" w:rsidP="00167038">
      <w:pPr>
        <w:pStyle w:val="ListParagraph"/>
        <w:numPr>
          <w:ilvl w:val="0"/>
          <w:numId w:val="3"/>
        </w:numPr>
        <w:jc w:val="both"/>
      </w:pPr>
      <w:r>
        <w:rPr>
          <w:b/>
          <w:bCs/>
        </w:rPr>
        <w:t xml:space="preserve">Weekly Progress Sheets: </w:t>
      </w:r>
      <w:r w:rsidR="00774959">
        <w:t xml:space="preserve">although a basic monitoring method, these ensured short-term targets were set and </w:t>
      </w:r>
      <w:r w:rsidR="002F050D">
        <w:t>achieved</w:t>
      </w:r>
      <w:r w:rsidR="00A855BB">
        <w:t>.</w:t>
      </w:r>
    </w:p>
    <w:p w14:paraId="1EC00E1C" w14:textId="0B7C6E82" w:rsidR="00994552" w:rsidRDefault="004766DB" w:rsidP="004766DB">
      <w:pPr>
        <w:pStyle w:val="Heading3"/>
        <w:rPr>
          <w:sz w:val="28"/>
          <w:szCs w:val="28"/>
        </w:rPr>
      </w:pPr>
      <w:bookmarkStart w:id="28" w:name="_Toc236364709"/>
      <w:r>
        <w:rPr>
          <w:sz w:val="28"/>
          <w:szCs w:val="28"/>
        </w:rPr>
        <w:t xml:space="preserve">4.2.2 </w:t>
      </w:r>
      <w:r w:rsidR="00CE6430">
        <w:rPr>
          <w:sz w:val="28"/>
          <w:szCs w:val="28"/>
        </w:rPr>
        <w:t xml:space="preserve">– </w:t>
      </w:r>
      <w:r w:rsidR="00951484">
        <w:rPr>
          <w:sz w:val="28"/>
          <w:szCs w:val="28"/>
        </w:rPr>
        <w:t>Project Success</w:t>
      </w:r>
      <w:bookmarkEnd w:id="28"/>
    </w:p>
    <w:p w14:paraId="573631AD" w14:textId="561D2353" w:rsidR="00D326F2" w:rsidRPr="00683D6E" w:rsidRDefault="0037626D" w:rsidP="0037626D">
      <w:pPr>
        <w:jc w:val="both"/>
      </w:pPr>
      <w:r>
        <w:t xml:space="preserve">A </w:t>
      </w:r>
      <w:r w:rsidR="00D326F2">
        <w:t xml:space="preserve">functioning prototype was </w:t>
      </w:r>
      <w:r w:rsidR="008A2894">
        <w:t>demo</w:t>
      </w:r>
      <w:r w:rsidR="00F470DD">
        <w:t>nstrat</w:t>
      </w:r>
      <w:r w:rsidR="008A2894">
        <w:t>ed to survey respondents</w:t>
      </w:r>
      <w:r w:rsidR="00BC6C73">
        <w:t xml:space="preserve"> </w:t>
      </w:r>
      <w:r w:rsidR="00F470DD">
        <w:t xml:space="preserve">which gained significant </w:t>
      </w:r>
      <w:r w:rsidR="007F4990">
        <w:t>project buy-in</w:t>
      </w:r>
      <w:r w:rsidR="00F470DD">
        <w:t>.</w:t>
      </w:r>
    </w:p>
    <w:p w14:paraId="48EA0B3C" w14:textId="7F5E91BC" w:rsidR="00994552" w:rsidRDefault="00CE6430" w:rsidP="00CE6430">
      <w:pPr>
        <w:pStyle w:val="Heading3"/>
        <w:rPr>
          <w:sz w:val="28"/>
          <w:szCs w:val="28"/>
        </w:rPr>
      </w:pPr>
      <w:bookmarkStart w:id="29" w:name="_Toc236364710"/>
      <w:r>
        <w:rPr>
          <w:sz w:val="28"/>
          <w:szCs w:val="28"/>
        </w:rPr>
        <w:lastRenderedPageBreak/>
        <w:t>4.2.</w:t>
      </w:r>
      <w:r w:rsidR="00A34588">
        <w:rPr>
          <w:sz w:val="28"/>
          <w:szCs w:val="28"/>
        </w:rPr>
        <w:t>3</w:t>
      </w:r>
      <w:r>
        <w:rPr>
          <w:sz w:val="28"/>
          <w:szCs w:val="28"/>
        </w:rPr>
        <w:t xml:space="preserve"> – </w:t>
      </w:r>
      <w:r w:rsidR="00951484">
        <w:rPr>
          <w:sz w:val="28"/>
          <w:szCs w:val="28"/>
        </w:rPr>
        <w:t>Project Challenges</w:t>
      </w:r>
      <w:bookmarkEnd w:id="29"/>
    </w:p>
    <w:p w14:paraId="675AB1FC" w14:textId="44E993EB" w:rsidR="007664B7" w:rsidRDefault="007664B7" w:rsidP="006A28DA">
      <w:pPr>
        <w:jc w:val="both"/>
      </w:pPr>
      <w:r w:rsidRPr="007664B7">
        <w:t xml:space="preserve">Despite using Excel-compatible Python libraries, </w:t>
      </w:r>
      <w:r w:rsidR="00E118C6">
        <w:t>an</w:t>
      </w:r>
      <w:r w:rsidR="00F76396">
        <w:t xml:space="preserve"> unexpected</w:t>
      </w:r>
      <w:r w:rsidRPr="007664B7">
        <w:t xml:space="preserve"> 8,415-character function limit necessitated</w:t>
      </w:r>
      <w:r w:rsidR="00F76396">
        <w:t xml:space="preserve"> </w:t>
      </w:r>
      <w:r w:rsidR="00E118C6">
        <w:t>a</w:t>
      </w:r>
      <w:r w:rsidR="00F76396">
        <w:t xml:space="preserve"> time-consuming separation of</w:t>
      </w:r>
      <w:r w:rsidRPr="007664B7">
        <w:t xml:space="preserve"> the code across multiple cells.</w:t>
      </w:r>
    </w:p>
    <w:p w14:paraId="2510EEEA" w14:textId="18D9293D" w:rsidR="003A0AE0" w:rsidRPr="00CE6430" w:rsidRDefault="00CE6430" w:rsidP="00CE6430">
      <w:pPr>
        <w:pStyle w:val="Heading3"/>
        <w:rPr>
          <w:sz w:val="28"/>
          <w:szCs w:val="28"/>
        </w:rPr>
      </w:pPr>
      <w:bookmarkStart w:id="30" w:name="_Toc236364711"/>
      <w:r>
        <w:rPr>
          <w:sz w:val="28"/>
          <w:szCs w:val="28"/>
        </w:rPr>
        <w:t>4.2.</w:t>
      </w:r>
      <w:r w:rsidR="00A34588">
        <w:rPr>
          <w:sz w:val="28"/>
          <w:szCs w:val="28"/>
        </w:rPr>
        <w:t>4</w:t>
      </w:r>
      <w:r>
        <w:rPr>
          <w:sz w:val="28"/>
          <w:szCs w:val="28"/>
        </w:rPr>
        <w:t xml:space="preserve"> – </w:t>
      </w:r>
      <w:r w:rsidR="00951484">
        <w:rPr>
          <w:sz w:val="28"/>
          <w:szCs w:val="28"/>
        </w:rPr>
        <w:t>Future Project Improvements</w:t>
      </w:r>
      <w:bookmarkEnd w:id="30"/>
    </w:p>
    <w:p w14:paraId="34C005E2" w14:textId="3AEB803F" w:rsidR="00241D2A" w:rsidRDefault="00DB1F5E" w:rsidP="001D28D7">
      <w:pPr>
        <w:jc w:val="both"/>
      </w:pPr>
      <w:r w:rsidRPr="001D28D7">
        <w:t>F</w:t>
      </w:r>
      <w:r w:rsidR="001D28D7" w:rsidRPr="001D28D7">
        <w:t>urther</w:t>
      </w:r>
      <w:r w:rsidRPr="00DB1F5E">
        <w:t xml:space="preserve"> research into interactive Python visuals within Microsoft applications </w:t>
      </w:r>
      <w:r w:rsidR="001D28D7">
        <w:t>will be required</w:t>
      </w:r>
      <w:r w:rsidRPr="00DB1F5E">
        <w:t xml:space="preserve"> to address </w:t>
      </w:r>
      <w:r w:rsidR="001D28D7">
        <w:t>respondent Feasibility</w:t>
      </w:r>
      <w:r w:rsidRPr="00DB1F5E">
        <w:t xml:space="preserve"> concerns</w:t>
      </w:r>
      <w:r w:rsidR="003436C1">
        <w:t>.</w:t>
      </w:r>
    </w:p>
    <w:p w14:paraId="67B29934" w14:textId="53BD233D" w:rsidR="00AF512A" w:rsidRDefault="008F1962" w:rsidP="00DB1F5E">
      <w:pPr>
        <w:pStyle w:val="Heading2"/>
        <w:jc w:val="both"/>
        <w:rPr>
          <w:sz w:val="32"/>
          <w:szCs w:val="32"/>
        </w:rPr>
      </w:pPr>
      <w:bookmarkStart w:id="31" w:name="_Toc236364712"/>
      <w:r>
        <w:rPr>
          <w:sz w:val="32"/>
          <w:szCs w:val="32"/>
        </w:rPr>
        <w:t>4</w:t>
      </w:r>
      <w:r w:rsidR="00AF512A">
        <w:rPr>
          <w:sz w:val="32"/>
          <w:szCs w:val="32"/>
        </w:rPr>
        <w:t xml:space="preserve">.3 – Question 3: </w:t>
      </w:r>
      <w:r w:rsidR="00E643EE">
        <w:rPr>
          <w:sz w:val="32"/>
          <w:szCs w:val="32"/>
        </w:rPr>
        <w:t xml:space="preserve">Knowledge and </w:t>
      </w:r>
      <w:r w:rsidR="00AF512A">
        <w:rPr>
          <w:sz w:val="32"/>
          <w:szCs w:val="32"/>
        </w:rPr>
        <w:t>Skills</w:t>
      </w:r>
      <w:bookmarkEnd w:id="31"/>
      <w:r w:rsidR="00054F9A">
        <w:rPr>
          <w:sz w:val="32"/>
          <w:szCs w:val="32"/>
        </w:rPr>
        <w:t xml:space="preserve"> Developed</w:t>
      </w:r>
    </w:p>
    <w:p w14:paraId="2B3B868E" w14:textId="5F58E9DA" w:rsidR="00955EE6" w:rsidRPr="00E643EE" w:rsidRDefault="00E643EE" w:rsidP="00E643EE">
      <w:pPr>
        <w:pStyle w:val="Heading3"/>
        <w:rPr>
          <w:sz w:val="28"/>
          <w:szCs w:val="28"/>
        </w:rPr>
      </w:pPr>
      <w:bookmarkStart w:id="32" w:name="_Toc236364713"/>
      <w:r w:rsidRPr="00E643EE">
        <w:rPr>
          <w:sz w:val="28"/>
          <w:szCs w:val="28"/>
        </w:rPr>
        <w:t>4.3.1 – Project Management Knowledge and Skills</w:t>
      </w:r>
      <w:bookmarkEnd w:id="32"/>
    </w:p>
    <w:p w14:paraId="1B7065C5" w14:textId="52240348" w:rsidR="00E643EE" w:rsidRDefault="00E643EE" w:rsidP="00EC3AC8">
      <w:pPr>
        <w:pStyle w:val="ListParagraph"/>
        <w:numPr>
          <w:ilvl w:val="0"/>
          <w:numId w:val="2"/>
        </w:numPr>
        <w:jc w:val="both"/>
      </w:pPr>
      <w:r>
        <w:rPr>
          <w:b/>
          <w:bCs/>
        </w:rPr>
        <w:t xml:space="preserve">Project Development Methodologies: </w:t>
      </w:r>
      <w:r>
        <w:t xml:space="preserve">a hybrid methodology </w:t>
      </w:r>
      <w:r w:rsidR="00931B69">
        <w:t>pro</w:t>
      </w:r>
      <w:r w:rsidR="00620B8F">
        <w:t>vid</w:t>
      </w:r>
      <w:r w:rsidR="00AD69C4">
        <w:t>ed</w:t>
      </w:r>
      <w:r w:rsidR="00620B8F">
        <w:t xml:space="preserve"> the </w:t>
      </w:r>
      <w:r w:rsidR="00931B69">
        <w:t>necessary</w:t>
      </w:r>
      <w:r w:rsidR="0068338B">
        <w:t xml:space="preserve"> </w:t>
      </w:r>
      <w:r w:rsidR="00C14FC9">
        <w:t xml:space="preserve">project </w:t>
      </w:r>
      <w:r w:rsidR="0068338B">
        <w:t xml:space="preserve">structure </w:t>
      </w:r>
      <w:r w:rsidR="00931B69">
        <w:t>while affording flexibility as new insights were gained.</w:t>
      </w:r>
    </w:p>
    <w:p w14:paraId="6ACEB5B3" w14:textId="131C0AB6" w:rsidR="008959A1" w:rsidRDefault="008959A1" w:rsidP="00EC3AC8">
      <w:pPr>
        <w:pStyle w:val="ListParagraph"/>
        <w:numPr>
          <w:ilvl w:val="0"/>
          <w:numId w:val="2"/>
        </w:numPr>
        <w:jc w:val="both"/>
      </w:pPr>
      <w:r>
        <w:rPr>
          <w:b/>
          <w:bCs/>
        </w:rPr>
        <w:t xml:space="preserve">Project </w:t>
      </w:r>
      <w:r w:rsidR="00D00BFA">
        <w:rPr>
          <w:b/>
          <w:bCs/>
        </w:rPr>
        <w:t>Task</w:t>
      </w:r>
      <w:r>
        <w:rPr>
          <w:b/>
          <w:bCs/>
        </w:rPr>
        <w:t xml:space="preserve"> Management:</w:t>
      </w:r>
      <w:r>
        <w:t xml:space="preserve"> the use of Gantt Charts </w:t>
      </w:r>
      <w:r w:rsidR="00D00BFA">
        <w:t>and Kanban boards were used to appropriately manage project</w:t>
      </w:r>
      <w:r w:rsidR="00BC66ED">
        <w:t xml:space="preserve"> tasks</w:t>
      </w:r>
      <w:r w:rsidR="00DE5884">
        <w:t>.</w:t>
      </w:r>
    </w:p>
    <w:p w14:paraId="3EFF71C7" w14:textId="51BBB67D" w:rsidR="00E643EE" w:rsidRPr="00E643EE" w:rsidRDefault="00E643EE" w:rsidP="00E643EE">
      <w:pPr>
        <w:pStyle w:val="Heading3"/>
        <w:rPr>
          <w:sz w:val="28"/>
          <w:szCs w:val="28"/>
        </w:rPr>
      </w:pPr>
      <w:bookmarkStart w:id="33" w:name="_Toc236364714"/>
      <w:r w:rsidRPr="00E643EE">
        <w:rPr>
          <w:sz w:val="28"/>
          <w:szCs w:val="28"/>
        </w:rPr>
        <w:t>4.3.</w:t>
      </w:r>
      <w:r>
        <w:rPr>
          <w:sz w:val="28"/>
          <w:szCs w:val="28"/>
        </w:rPr>
        <w:t>2</w:t>
      </w:r>
      <w:r w:rsidRPr="00E643EE">
        <w:rPr>
          <w:sz w:val="28"/>
          <w:szCs w:val="28"/>
        </w:rPr>
        <w:t xml:space="preserve"> – </w:t>
      </w:r>
      <w:r w:rsidR="00B23E0B">
        <w:rPr>
          <w:sz w:val="28"/>
          <w:szCs w:val="28"/>
        </w:rPr>
        <w:t>Techn</w:t>
      </w:r>
      <w:r w:rsidR="00756342">
        <w:rPr>
          <w:sz w:val="28"/>
          <w:szCs w:val="28"/>
        </w:rPr>
        <w:t>i</w:t>
      </w:r>
      <w:r w:rsidR="00B23E0B">
        <w:rPr>
          <w:sz w:val="28"/>
          <w:szCs w:val="28"/>
        </w:rPr>
        <w:t>cal</w:t>
      </w:r>
      <w:r w:rsidRPr="00E643EE">
        <w:rPr>
          <w:sz w:val="28"/>
          <w:szCs w:val="28"/>
        </w:rPr>
        <w:t xml:space="preserve"> Knowledge and Skills</w:t>
      </w:r>
      <w:bookmarkEnd w:id="33"/>
    </w:p>
    <w:p w14:paraId="443E790D" w14:textId="49BD3509" w:rsidR="00EC3AC8" w:rsidRPr="00EC3AC8" w:rsidRDefault="00EC3AC8" w:rsidP="00EC3AC8">
      <w:pPr>
        <w:pStyle w:val="ListParagraph"/>
        <w:numPr>
          <w:ilvl w:val="0"/>
          <w:numId w:val="2"/>
        </w:numPr>
        <w:jc w:val="both"/>
        <w:rPr>
          <w:b/>
          <w:bCs/>
        </w:rPr>
      </w:pPr>
      <w:r w:rsidRPr="00EC3AC8">
        <w:rPr>
          <w:b/>
          <w:bCs/>
        </w:rPr>
        <w:t xml:space="preserve">Time-Series Forecasting: </w:t>
      </w:r>
      <w:r w:rsidR="00604E14">
        <w:t>existing</w:t>
      </w:r>
      <w:r w:rsidR="0021674F">
        <w:t xml:space="preserve"> Python skills were extended</w:t>
      </w:r>
      <w:r w:rsidR="00604E14">
        <w:t xml:space="preserve"> </w:t>
      </w:r>
      <w:r w:rsidR="0021674F">
        <w:t xml:space="preserve">to </w:t>
      </w:r>
      <w:r w:rsidR="00604E14">
        <w:t xml:space="preserve">understand </w:t>
      </w:r>
      <w:r w:rsidR="00A43828">
        <w:t>the principles underlying the ARIMA time-series forecasting model.</w:t>
      </w:r>
    </w:p>
    <w:p w14:paraId="7CAF2AE6" w14:textId="7AC3C3D0" w:rsidR="003C6363" w:rsidRPr="00EC3AC8" w:rsidRDefault="003C6363" w:rsidP="000E586A">
      <w:pPr>
        <w:pStyle w:val="ListParagraph"/>
        <w:numPr>
          <w:ilvl w:val="0"/>
          <w:numId w:val="2"/>
        </w:numPr>
      </w:pPr>
      <w:r w:rsidRPr="000E586A">
        <w:rPr>
          <w:b/>
          <w:bCs/>
        </w:rPr>
        <w:t>Microsoft Forms:</w:t>
      </w:r>
      <w:r>
        <w:t xml:space="preserve"> </w:t>
      </w:r>
      <w:r w:rsidR="00DE5884">
        <w:t xml:space="preserve">an </w:t>
      </w:r>
      <w:r>
        <w:t xml:space="preserve">online tutorial </w:t>
      </w:r>
      <w:r w:rsidR="00DE5884">
        <w:t>was</w:t>
      </w:r>
      <w:r>
        <w:t xml:space="preserve"> used to </w:t>
      </w:r>
      <w:r w:rsidR="00F40B11">
        <w:t>create surveys and collect participant feedback.</w:t>
      </w:r>
    </w:p>
    <w:p w14:paraId="0D3487E6" w14:textId="78A65746" w:rsidR="008F1962" w:rsidRDefault="005C4BC6" w:rsidP="005C4BC6">
      <w:pPr>
        <w:pStyle w:val="Heading2"/>
        <w:jc w:val="both"/>
        <w:rPr>
          <w:sz w:val="32"/>
          <w:szCs w:val="32"/>
        </w:rPr>
      </w:pPr>
      <w:bookmarkStart w:id="34" w:name="_Toc236364715"/>
      <w:r>
        <w:rPr>
          <w:sz w:val="32"/>
          <w:szCs w:val="32"/>
        </w:rPr>
        <w:t xml:space="preserve">4.4 </w:t>
      </w:r>
      <w:r w:rsidR="008F1962">
        <w:rPr>
          <w:sz w:val="32"/>
          <w:szCs w:val="32"/>
        </w:rPr>
        <w:t>– Positive Social Impact</w:t>
      </w:r>
      <w:bookmarkEnd w:id="34"/>
    </w:p>
    <w:p w14:paraId="748F8E87" w14:textId="77777777" w:rsidR="00054F9A" w:rsidRDefault="00054F9A" w:rsidP="00054F9A">
      <w:bookmarkStart w:id="35" w:name="_Toc236364716"/>
      <w:r w:rsidRPr="00054F9A">
        <w:t>In line with Welsh Government’s long-term plan for health and social care, the ability to more accurately forecast workforce levels under different recruitment scenarios will be used to support sustainable workforce development, utilising clinical apprenticeship pipelines to attract local talent into healthcare sectors whilst fulfilling projected staffing shortages. Ultimately, the continued development of this project will strengthen rural workforce sustainability, ensuring underserved communities receive safe and accessible care, which will deliver lasting societal value beyond immediate operational benefits.</w:t>
      </w:r>
    </w:p>
    <w:p w14:paraId="2BE6D1D9" w14:textId="3C67C8CF" w:rsidR="00447966" w:rsidRDefault="003A2C20" w:rsidP="00537C35">
      <w:pPr>
        <w:pStyle w:val="Heading1"/>
        <w:jc w:val="both"/>
        <w:rPr>
          <w:sz w:val="40"/>
          <w:szCs w:val="40"/>
        </w:rPr>
      </w:pPr>
      <w:r>
        <w:rPr>
          <w:sz w:val="40"/>
          <w:szCs w:val="40"/>
        </w:rPr>
        <w:t>5 – Conclusion</w:t>
      </w:r>
      <w:bookmarkEnd w:id="35"/>
    </w:p>
    <w:p w14:paraId="6EF82E8F" w14:textId="2339BD2E" w:rsidR="00B664EF" w:rsidRDefault="00CF41E5" w:rsidP="00054F9A">
      <w:pPr>
        <w:jc w:val="both"/>
      </w:pPr>
      <w:r>
        <w:t xml:space="preserve">This assignment </w:t>
      </w:r>
      <w:r w:rsidR="00C565B9">
        <w:t xml:space="preserve">has </w:t>
      </w:r>
      <w:r>
        <w:t xml:space="preserve">culminated in the development of the ‘NHS Future Workforce Simulator’, a validated ARIMA forecasting </w:t>
      </w:r>
      <w:r w:rsidR="001B7EE0">
        <w:t>tool</w:t>
      </w:r>
      <w:r w:rsidR="00A94521">
        <w:t xml:space="preserve"> with recruitment scenario</w:t>
      </w:r>
      <w:r w:rsidR="005E3859">
        <w:t xml:space="preserve"> </w:t>
      </w:r>
      <w:r w:rsidR="00A94521">
        <w:t>abilities</w:t>
      </w:r>
      <w:r w:rsidR="004F5DED">
        <w:t xml:space="preserve">, </w:t>
      </w:r>
      <w:r w:rsidR="00C565B9">
        <w:t xml:space="preserve">which </w:t>
      </w:r>
      <w:r w:rsidR="004F5DED">
        <w:t>address</w:t>
      </w:r>
      <w:r w:rsidR="00C565B9">
        <w:t>ed</w:t>
      </w:r>
      <w:r w:rsidR="004F5DED">
        <w:t xml:space="preserve"> key stakeholder concerns through iterative feedback cycles. </w:t>
      </w:r>
      <w:r w:rsidR="0022099A">
        <w:t xml:space="preserve">Through extensive research, practical implementation, and reflective practice, expertise was developed </w:t>
      </w:r>
      <w:r w:rsidR="00E65D9D">
        <w:t xml:space="preserve">in time-series forecasting, DevOps-aligned deployment strategies, and NHS-compliant Data Science solution design. </w:t>
      </w:r>
      <w:r w:rsidR="00263898">
        <w:t>The project has demonstrated both technical competency and a commitment to Welsh health workforce sustainability.</w:t>
      </w:r>
      <w:r w:rsidR="00B664EF">
        <w:br w:type="page"/>
      </w:r>
    </w:p>
    <w:bookmarkStart w:id="36" w:name="_Toc236364717" w:displacedByCustomXml="next"/>
    <w:sdt>
      <w:sdtPr>
        <w:rPr>
          <w:rFonts w:asciiTheme="minorHAnsi" w:eastAsiaTheme="minorEastAsia" w:hAnsiTheme="minorHAnsi" w:cstheme="minorBidi"/>
          <w:color w:val="auto"/>
          <w:sz w:val="24"/>
          <w:szCs w:val="24"/>
        </w:rPr>
        <w:id w:val="-287515900"/>
        <w:docPartObj>
          <w:docPartGallery w:val="Bibliographies"/>
          <w:docPartUnique/>
        </w:docPartObj>
      </w:sdtPr>
      <w:sdtContent>
        <w:p w14:paraId="654746A4" w14:textId="76FA3275" w:rsidR="00B664EF" w:rsidRPr="00206C76" w:rsidRDefault="00B664EF" w:rsidP="00FB652E">
          <w:pPr>
            <w:pStyle w:val="Heading1"/>
            <w:rPr>
              <w:sz w:val="40"/>
              <w:szCs w:val="40"/>
            </w:rPr>
          </w:pPr>
          <w:r w:rsidRPr="00206C76">
            <w:rPr>
              <w:sz w:val="40"/>
              <w:szCs w:val="40"/>
            </w:rPr>
            <w:t>References</w:t>
          </w:r>
          <w:bookmarkEnd w:id="36"/>
        </w:p>
        <w:sdt>
          <w:sdtPr>
            <w:id w:val="-573587230"/>
            <w:bibliography/>
          </w:sdtPr>
          <w:sdtContent>
            <w:p w14:paraId="23F03C96" w14:textId="77777777" w:rsidR="00F518BE" w:rsidRDefault="00B664E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F518BE" w14:paraId="2C063490" w14:textId="77777777">
                <w:trPr>
                  <w:divId w:val="1778863604"/>
                  <w:tblCellSpacing w:w="15" w:type="dxa"/>
                </w:trPr>
                <w:tc>
                  <w:tcPr>
                    <w:tcW w:w="50" w:type="pct"/>
                    <w:hideMark/>
                  </w:tcPr>
                  <w:p w14:paraId="37C3B0BE" w14:textId="4715A1E2" w:rsidR="00F518BE" w:rsidRDefault="00F518BE">
                    <w:pPr>
                      <w:pStyle w:val="Bibliography"/>
                      <w:rPr>
                        <w:noProof/>
                      </w:rPr>
                    </w:pPr>
                    <w:r>
                      <w:rPr>
                        <w:noProof/>
                      </w:rPr>
                      <w:t xml:space="preserve">[1] </w:t>
                    </w:r>
                  </w:p>
                </w:tc>
                <w:tc>
                  <w:tcPr>
                    <w:tcW w:w="0" w:type="auto"/>
                    <w:hideMark/>
                  </w:tcPr>
                  <w:p w14:paraId="69603CB7" w14:textId="77777777" w:rsidR="00F518BE" w:rsidRDefault="00F518BE">
                    <w:pPr>
                      <w:pStyle w:val="Bibliography"/>
                      <w:rPr>
                        <w:noProof/>
                      </w:rPr>
                    </w:pPr>
                    <w:r>
                      <w:rPr>
                        <w:noProof/>
                      </w:rPr>
                      <w:t xml:space="preserve">W. Peng, Y. Li, Y. Fang, Y. Wu and Q. Li, “Radar Chart for Estimation Performance Evaluation,” </w:t>
                    </w:r>
                    <w:r>
                      <w:rPr>
                        <w:i/>
                        <w:iCs/>
                        <w:noProof/>
                      </w:rPr>
                      <w:t xml:space="preserve">IEEE Access, </w:t>
                    </w:r>
                    <w:r>
                      <w:rPr>
                        <w:noProof/>
                      </w:rPr>
                      <w:t xml:space="preserve">vol. 7, pp. 113880-113888, 2019. </w:t>
                    </w:r>
                  </w:p>
                </w:tc>
              </w:tr>
              <w:tr w:rsidR="00F518BE" w14:paraId="456CD3DE" w14:textId="77777777">
                <w:trPr>
                  <w:divId w:val="1778863604"/>
                  <w:tblCellSpacing w:w="15" w:type="dxa"/>
                </w:trPr>
                <w:tc>
                  <w:tcPr>
                    <w:tcW w:w="50" w:type="pct"/>
                    <w:hideMark/>
                  </w:tcPr>
                  <w:p w14:paraId="051B4A5D" w14:textId="77777777" w:rsidR="00F518BE" w:rsidRDefault="00F518BE">
                    <w:pPr>
                      <w:pStyle w:val="Bibliography"/>
                      <w:rPr>
                        <w:noProof/>
                      </w:rPr>
                    </w:pPr>
                    <w:r>
                      <w:rPr>
                        <w:noProof/>
                      </w:rPr>
                      <w:t xml:space="preserve">[2] </w:t>
                    </w:r>
                  </w:p>
                </w:tc>
                <w:tc>
                  <w:tcPr>
                    <w:tcW w:w="0" w:type="auto"/>
                    <w:hideMark/>
                  </w:tcPr>
                  <w:p w14:paraId="0300814B" w14:textId="77777777" w:rsidR="00F518BE" w:rsidRDefault="00F518BE">
                    <w:pPr>
                      <w:pStyle w:val="Bibliography"/>
                      <w:rPr>
                        <w:noProof/>
                      </w:rPr>
                    </w:pPr>
                    <w:r>
                      <w:rPr>
                        <w:noProof/>
                      </w:rPr>
                      <w:t>Improvement Cymru Academy, “Radar Charts Tool Kit,” 1 November 2023. [Online]. Available: https://performanceandimprovement.nhs.wales/functions/quality-safety-and-improvement/improvement/improvement-cymru-academy/resource-library/academy-toolkit-guides/radar-charts-toolkit/. [Accessed 30 June 2026].</w:t>
                    </w:r>
                  </w:p>
                </w:tc>
              </w:tr>
              <w:tr w:rsidR="00F518BE" w14:paraId="7F64F149" w14:textId="77777777">
                <w:trPr>
                  <w:divId w:val="1778863604"/>
                  <w:tblCellSpacing w:w="15" w:type="dxa"/>
                </w:trPr>
                <w:tc>
                  <w:tcPr>
                    <w:tcW w:w="50" w:type="pct"/>
                    <w:hideMark/>
                  </w:tcPr>
                  <w:p w14:paraId="7B08B946" w14:textId="77777777" w:rsidR="00F518BE" w:rsidRDefault="00F518BE">
                    <w:pPr>
                      <w:pStyle w:val="Bibliography"/>
                      <w:rPr>
                        <w:noProof/>
                      </w:rPr>
                    </w:pPr>
                    <w:r>
                      <w:rPr>
                        <w:noProof/>
                      </w:rPr>
                      <w:t xml:space="preserve">[3] </w:t>
                    </w:r>
                  </w:p>
                </w:tc>
                <w:tc>
                  <w:tcPr>
                    <w:tcW w:w="0" w:type="auto"/>
                    <w:hideMark/>
                  </w:tcPr>
                  <w:p w14:paraId="18B8AA2B" w14:textId="77777777" w:rsidR="00F518BE" w:rsidRDefault="00F518BE">
                    <w:pPr>
                      <w:pStyle w:val="Bibliography"/>
                      <w:rPr>
                        <w:noProof/>
                      </w:rPr>
                    </w:pPr>
                    <w:r>
                      <w:rPr>
                        <w:noProof/>
                      </w:rPr>
                      <w:t>J. Lopez, “Python for Time Series Forecasting,” LinkedIn Learning, 17 July 2025. [Online]. Available: https://www.linkedin.com/learning/python-for-time-series-forecasting/. [Accessed 26 May 2026].</w:t>
                    </w:r>
                  </w:p>
                </w:tc>
              </w:tr>
              <w:tr w:rsidR="00F518BE" w14:paraId="0DDCA269" w14:textId="77777777">
                <w:trPr>
                  <w:divId w:val="1778863604"/>
                  <w:tblCellSpacing w:w="15" w:type="dxa"/>
                </w:trPr>
                <w:tc>
                  <w:tcPr>
                    <w:tcW w:w="50" w:type="pct"/>
                    <w:hideMark/>
                  </w:tcPr>
                  <w:p w14:paraId="5E896A2A" w14:textId="77777777" w:rsidR="00F518BE" w:rsidRDefault="00F518BE">
                    <w:pPr>
                      <w:pStyle w:val="Bibliography"/>
                      <w:rPr>
                        <w:noProof/>
                      </w:rPr>
                    </w:pPr>
                    <w:r>
                      <w:rPr>
                        <w:noProof/>
                      </w:rPr>
                      <w:t xml:space="preserve">[4] </w:t>
                    </w:r>
                  </w:p>
                </w:tc>
                <w:tc>
                  <w:tcPr>
                    <w:tcW w:w="0" w:type="auto"/>
                    <w:hideMark/>
                  </w:tcPr>
                  <w:p w14:paraId="58BAB5C8" w14:textId="77777777" w:rsidR="00F518BE" w:rsidRDefault="00F518BE">
                    <w:pPr>
                      <w:pStyle w:val="Bibliography"/>
                      <w:rPr>
                        <w:noProof/>
                      </w:rPr>
                    </w:pPr>
                    <w:r>
                      <w:rPr>
                        <w:noProof/>
                      </w:rPr>
                      <w:t xml:space="preserve">Lumo, </w:t>
                    </w:r>
                    <w:r>
                      <w:rPr>
                        <w:i/>
                        <w:iCs/>
                        <w:noProof/>
                      </w:rPr>
                      <w:t xml:space="preserve">Adapting Guidance from 'Python for Time Series Forecasting' Tutorial to suit NHS England Workforce Dataset, </w:t>
                    </w:r>
                    <w:r>
                      <w:rPr>
                        <w:noProof/>
                      </w:rPr>
                      <w:t xml:space="preserve">Geneva: Proton AG, 2026. </w:t>
                    </w:r>
                  </w:p>
                </w:tc>
              </w:tr>
              <w:tr w:rsidR="00F518BE" w14:paraId="04B6AD6F" w14:textId="77777777">
                <w:trPr>
                  <w:divId w:val="1778863604"/>
                  <w:tblCellSpacing w:w="15" w:type="dxa"/>
                </w:trPr>
                <w:tc>
                  <w:tcPr>
                    <w:tcW w:w="50" w:type="pct"/>
                    <w:hideMark/>
                  </w:tcPr>
                  <w:p w14:paraId="644F4712" w14:textId="77777777" w:rsidR="00F518BE" w:rsidRDefault="00F518BE">
                    <w:pPr>
                      <w:pStyle w:val="Bibliography"/>
                      <w:rPr>
                        <w:noProof/>
                      </w:rPr>
                    </w:pPr>
                    <w:r>
                      <w:rPr>
                        <w:noProof/>
                      </w:rPr>
                      <w:t xml:space="preserve">[5] </w:t>
                    </w:r>
                  </w:p>
                </w:tc>
                <w:tc>
                  <w:tcPr>
                    <w:tcW w:w="0" w:type="auto"/>
                    <w:hideMark/>
                  </w:tcPr>
                  <w:p w14:paraId="50666ED4" w14:textId="77777777" w:rsidR="00F518BE" w:rsidRDefault="00F518BE">
                    <w:pPr>
                      <w:pStyle w:val="Bibliography"/>
                      <w:rPr>
                        <w:noProof/>
                      </w:rPr>
                    </w:pPr>
                    <w:r>
                      <w:rPr>
                        <w:noProof/>
                      </w:rPr>
                      <w:t>M. Peixeiro, “Learn Time Series Forecasting in Python,” freecodecamp, 7 August 2025. [Online]. Available: https://www.freecodecamp.org/news/learn-time-series-forecasting-in-python/. [Accessed 26 May 2026].</w:t>
                    </w:r>
                  </w:p>
                </w:tc>
              </w:tr>
              <w:tr w:rsidR="00F518BE" w14:paraId="4050FE76" w14:textId="77777777">
                <w:trPr>
                  <w:divId w:val="1778863604"/>
                  <w:tblCellSpacing w:w="15" w:type="dxa"/>
                </w:trPr>
                <w:tc>
                  <w:tcPr>
                    <w:tcW w:w="50" w:type="pct"/>
                    <w:hideMark/>
                  </w:tcPr>
                  <w:p w14:paraId="6F283CCF" w14:textId="77777777" w:rsidR="00F518BE" w:rsidRDefault="00F518BE">
                    <w:pPr>
                      <w:pStyle w:val="Bibliography"/>
                      <w:rPr>
                        <w:noProof/>
                      </w:rPr>
                    </w:pPr>
                    <w:r>
                      <w:rPr>
                        <w:noProof/>
                      </w:rPr>
                      <w:t xml:space="preserve">[6] </w:t>
                    </w:r>
                  </w:p>
                </w:tc>
                <w:tc>
                  <w:tcPr>
                    <w:tcW w:w="0" w:type="auto"/>
                    <w:hideMark/>
                  </w:tcPr>
                  <w:p w14:paraId="75B1C7F5" w14:textId="77777777" w:rsidR="00F518BE" w:rsidRDefault="00F518BE">
                    <w:pPr>
                      <w:pStyle w:val="Bibliography"/>
                      <w:rPr>
                        <w:noProof/>
                      </w:rPr>
                    </w:pPr>
                    <w:r>
                      <w:rPr>
                        <w:noProof/>
                      </w:rPr>
                      <w:t>Welsh Government, “Hywel Dda University Health Board,” Welsh Government, 27 October 2021. [Online]. Available: https://www.gov.wales/hywel-dda-university-health-board. [Accessed 18 July 2026].</w:t>
                    </w:r>
                  </w:p>
                </w:tc>
              </w:tr>
              <w:tr w:rsidR="00F518BE" w14:paraId="78896E62" w14:textId="77777777">
                <w:trPr>
                  <w:divId w:val="1778863604"/>
                  <w:tblCellSpacing w:w="15" w:type="dxa"/>
                </w:trPr>
                <w:tc>
                  <w:tcPr>
                    <w:tcW w:w="50" w:type="pct"/>
                    <w:hideMark/>
                  </w:tcPr>
                  <w:p w14:paraId="7E3EC377" w14:textId="77777777" w:rsidR="00F518BE" w:rsidRDefault="00F518BE">
                    <w:pPr>
                      <w:pStyle w:val="Bibliography"/>
                      <w:rPr>
                        <w:noProof/>
                      </w:rPr>
                    </w:pPr>
                    <w:r>
                      <w:rPr>
                        <w:noProof/>
                      </w:rPr>
                      <w:t xml:space="preserve">[7] </w:t>
                    </w:r>
                  </w:p>
                </w:tc>
                <w:tc>
                  <w:tcPr>
                    <w:tcW w:w="0" w:type="auto"/>
                    <w:hideMark/>
                  </w:tcPr>
                  <w:p w14:paraId="48DD9AD3" w14:textId="77777777" w:rsidR="00F518BE" w:rsidRDefault="00F518BE">
                    <w:pPr>
                      <w:pStyle w:val="Bibliography"/>
                      <w:rPr>
                        <w:noProof/>
                      </w:rPr>
                    </w:pPr>
                    <w:r>
                      <w:rPr>
                        <w:noProof/>
                      </w:rPr>
                      <w:t xml:space="preserve">L. Leite, C. Rocha, F. Kon, D. Milojicic and P. Meirelles, “A Survey of DevOps Concepts and Challenges,” </w:t>
                    </w:r>
                    <w:r>
                      <w:rPr>
                        <w:i/>
                        <w:iCs/>
                        <w:noProof/>
                      </w:rPr>
                      <w:t xml:space="preserve">ACM Computing Surveys (CSUR), </w:t>
                    </w:r>
                    <w:r>
                      <w:rPr>
                        <w:noProof/>
                      </w:rPr>
                      <w:t xml:space="preserve">vol. 52, no. 6, pp. 1-35, 2020. </w:t>
                    </w:r>
                  </w:p>
                </w:tc>
              </w:tr>
              <w:tr w:rsidR="00F518BE" w14:paraId="656ECA58" w14:textId="77777777">
                <w:trPr>
                  <w:divId w:val="1778863604"/>
                  <w:tblCellSpacing w:w="15" w:type="dxa"/>
                </w:trPr>
                <w:tc>
                  <w:tcPr>
                    <w:tcW w:w="50" w:type="pct"/>
                    <w:hideMark/>
                  </w:tcPr>
                  <w:p w14:paraId="4B5CAEB8" w14:textId="77777777" w:rsidR="00F518BE" w:rsidRDefault="00F518BE">
                    <w:pPr>
                      <w:pStyle w:val="Bibliography"/>
                      <w:rPr>
                        <w:noProof/>
                      </w:rPr>
                    </w:pPr>
                    <w:r>
                      <w:rPr>
                        <w:noProof/>
                      </w:rPr>
                      <w:t xml:space="preserve">[8] </w:t>
                    </w:r>
                  </w:p>
                </w:tc>
                <w:tc>
                  <w:tcPr>
                    <w:tcW w:w="0" w:type="auto"/>
                    <w:hideMark/>
                  </w:tcPr>
                  <w:p w14:paraId="3DA7B245" w14:textId="77777777" w:rsidR="00F518BE" w:rsidRDefault="00F518BE">
                    <w:pPr>
                      <w:pStyle w:val="Bibliography"/>
                      <w:rPr>
                        <w:noProof/>
                      </w:rPr>
                    </w:pPr>
                    <w:r>
                      <w:rPr>
                        <w:noProof/>
                      </w:rPr>
                      <w:t xml:space="preserve">C. Ebert, G. Gallardo, J. Hernantes and N. Serrano, “DevOps,” </w:t>
                    </w:r>
                    <w:r>
                      <w:rPr>
                        <w:i/>
                        <w:iCs/>
                        <w:noProof/>
                      </w:rPr>
                      <w:t xml:space="preserve">IEEE Software, </w:t>
                    </w:r>
                    <w:r>
                      <w:rPr>
                        <w:noProof/>
                      </w:rPr>
                      <w:t xml:space="preserve">vol. 33, no. 3, pp. 94-100, 2016. </w:t>
                    </w:r>
                  </w:p>
                </w:tc>
              </w:tr>
              <w:tr w:rsidR="00F518BE" w14:paraId="60B38551" w14:textId="77777777">
                <w:trPr>
                  <w:divId w:val="1778863604"/>
                  <w:tblCellSpacing w:w="15" w:type="dxa"/>
                </w:trPr>
                <w:tc>
                  <w:tcPr>
                    <w:tcW w:w="50" w:type="pct"/>
                    <w:hideMark/>
                  </w:tcPr>
                  <w:p w14:paraId="66558488" w14:textId="77777777" w:rsidR="00F518BE" w:rsidRDefault="00F518BE">
                    <w:pPr>
                      <w:pStyle w:val="Bibliography"/>
                      <w:rPr>
                        <w:noProof/>
                      </w:rPr>
                    </w:pPr>
                    <w:r>
                      <w:rPr>
                        <w:noProof/>
                      </w:rPr>
                      <w:t xml:space="preserve">[9] </w:t>
                    </w:r>
                  </w:p>
                </w:tc>
                <w:tc>
                  <w:tcPr>
                    <w:tcW w:w="0" w:type="auto"/>
                    <w:hideMark/>
                  </w:tcPr>
                  <w:p w14:paraId="79CA4B31" w14:textId="77777777" w:rsidR="00F518BE" w:rsidRDefault="00F518BE">
                    <w:pPr>
                      <w:pStyle w:val="Bibliography"/>
                      <w:rPr>
                        <w:noProof/>
                      </w:rPr>
                    </w:pPr>
                    <w:r>
                      <w:rPr>
                        <w:noProof/>
                      </w:rPr>
                      <w:t xml:space="preserve">A. Waqar, N. Shafiq, I. Othman, F. K. Alqahtani, A. M. Alshehri, M. A. Sherif and H. R. Almujibah, “Examining the impact of BIM implementation on external environment of AEC industry: a PEST analysis perspective,” </w:t>
                    </w:r>
                    <w:r>
                      <w:rPr>
                        <w:i/>
                        <w:iCs/>
                        <w:noProof/>
                      </w:rPr>
                      <w:t xml:space="preserve">Developments in the Built Environment, </w:t>
                    </w:r>
                    <w:r>
                      <w:rPr>
                        <w:noProof/>
                      </w:rPr>
                      <w:t xml:space="preserve">vol. 17, p. 100347, 2024. </w:t>
                    </w:r>
                  </w:p>
                </w:tc>
              </w:tr>
              <w:tr w:rsidR="00F518BE" w14:paraId="6D6770A8" w14:textId="77777777">
                <w:trPr>
                  <w:divId w:val="1778863604"/>
                  <w:tblCellSpacing w:w="15" w:type="dxa"/>
                </w:trPr>
                <w:tc>
                  <w:tcPr>
                    <w:tcW w:w="50" w:type="pct"/>
                    <w:hideMark/>
                  </w:tcPr>
                  <w:p w14:paraId="620E71A1" w14:textId="77777777" w:rsidR="00F518BE" w:rsidRDefault="00F518BE">
                    <w:pPr>
                      <w:pStyle w:val="Bibliography"/>
                      <w:rPr>
                        <w:noProof/>
                      </w:rPr>
                    </w:pPr>
                    <w:r>
                      <w:rPr>
                        <w:noProof/>
                      </w:rPr>
                      <w:t xml:space="preserve">[10] </w:t>
                    </w:r>
                  </w:p>
                </w:tc>
                <w:tc>
                  <w:tcPr>
                    <w:tcW w:w="0" w:type="auto"/>
                    <w:hideMark/>
                  </w:tcPr>
                  <w:p w14:paraId="5F2A1B55" w14:textId="77777777" w:rsidR="00F518BE" w:rsidRDefault="00F518BE">
                    <w:pPr>
                      <w:pStyle w:val="Bibliography"/>
                      <w:rPr>
                        <w:noProof/>
                      </w:rPr>
                    </w:pPr>
                    <w:r>
                      <w:rPr>
                        <w:noProof/>
                      </w:rPr>
                      <w:t xml:space="preserve">B. Feys, PESTLE Analysis, Mont-Saint-Guibert: Lemaitre Publishing, 2015. </w:t>
                    </w:r>
                  </w:p>
                </w:tc>
              </w:tr>
              <w:tr w:rsidR="00F518BE" w14:paraId="18D7B5CD" w14:textId="77777777">
                <w:trPr>
                  <w:divId w:val="1778863604"/>
                  <w:tblCellSpacing w:w="15" w:type="dxa"/>
                </w:trPr>
                <w:tc>
                  <w:tcPr>
                    <w:tcW w:w="50" w:type="pct"/>
                    <w:hideMark/>
                  </w:tcPr>
                  <w:p w14:paraId="3459C2A3" w14:textId="77777777" w:rsidR="00F518BE" w:rsidRDefault="00F518BE">
                    <w:pPr>
                      <w:pStyle w:val="Bibliography"/>
                      <w:rPr>
                        <w:noProof/>
                      </w:rPr>
                    </w:pPr>
                    <w:r>
                      <w:rPr>
                        <w:noProof/>
                      </w:rPr>
                      <w:t xml:space="preserve">[11] </w:t>
                    </w:r>
                  </w:p>
                </w:tc>
                <w:tc>
                  <w:tcPr>
                    <w:tcW w:w="0" w:type="auto"/>
                    <w:hideMark/>
                  </w:tcPr>
                  <w:p w14:paraId="728CA660" w14:textId="77777777" w:rsidR="00F518BE" w:rsidRDefault="00F518BE">
                    <w:pPr>
                      <w:pStyle w:val="Bibliography"/>
                      <w:rPr>
                        <w:noProof/>
                      </w:rPr>
                    </w:pPr>
                    <w:r>
                      <w:rPr>
                        <w:noProof/>
                      </w:rPr>
                      <w:t xml:space="preserve">D. Tang, “How Can PESTLE Analysis Be Integrated With SWOT and Porter’s 5 Forces? [Complete Guide],” Flevy, 24 June 2024. [Online]. Available: </w:t>
                    </w:r>
                    <w:r>
                      <w:rPr>
                        <w:noProof/>
                      </w:rPr>
                      <w:lastRenderedPageBreak/>
                      <w:t>https://flevy.com/topic/pestle/question/maximizing-competitive-advantage-integrating-pestle-analysis-strategic-tools. [Accessed 14 July 2026].</w:t>
                    </w:r>
                  </w:p>
                </w:tc>
              </w:tr>
              <w:tr w:rsidR="00F518BE" w14:paraId="648BE18B" w14:textId="77777777">
                <w:trPr>
                  <w:divId w:val="1778863604"/>
                  <w:tblCellSpacing w:w="15" w:type="dxa"/>
                </w:trPr>
                <w:tc>
                  <w:tcPr>
                    <w:tcW w:w="50" w:type="pct"/>
                    <w:hideMark/>
                  </w:tcPr>
                  <w:p w14:paraId="266635F1" w14:textId="77777777" w:rsidR="00F518BE" w:rsidRDefault="00F518BE">
                    <w:pPr>
                      <w:pStyle w:val="Bibliography"/>
                      <w:rPr>
                        <w:noProof/>
                      </w:rPr>
                    </w:pPr>
                    <w:r>
                      <w:rPr>
                        <w:noProof/>
                      </w:rPr>
                      <w:t xml:space="preserve">[12] </w:t>
                    </w:r>
                  </w:p>
                </w:tc>
                <w:tc>
                  <w:tcPr>
                    <w:tcW w:w="0" w:type="auto"/>
                    <w:hideMark/>
                  </w:tcPr>
                  <w:p w14:paraId="3A30286E" w14:textId="77777777" w:rsidR="00F518BE" w:rsidRDefault="00F518BE">
                    <w:pPr>
                      <w:pStyle w:val="Bibliography"/>
                      <w:rPr>
                        <w:noProof/>
                      </w:rPr>
                    </w:pPr>
                    <w:r>
                      <w:rPr>
                        <w:noProof/>
                      </w:rPr>
                      <w:t>A. Bullock, C. Jennings and N. Timbrell, “SWOT/PEST Analysis,” Oxford Reference, 2019. [Online]. Available: https://www-oxfordreference-com.uwtsd.idm.oclc.org/display/10.1093/acref/9780191863592.001.0001/acref-9780191863592-e-229. [Accessed 7 July 2026].</w:t>
                    </w:r>
                  </w:p>
                </w:tc>
              </w:tr>
              <w:tr w:rsidR="00F518BE" w14:paraId="230F62BF" w14:textId="77777777">
                <w:trPr>
                  <w:divId w:val="1778863604"/>
                  <w:tblCellSpacing w:w="15" w:type="dxa"/>
                </w:trPr>
                <w:tc>
                  <w:tcPr>
                    <w:tcW w:w="50" w:type="pct"/>
                    <w:hideMark/>
                  </w:tcPr>
                  <w:p w14:paraId="65588CAD" w14:textId="77777777" w:rsidR="00F518BE" w:rsidRDefault="00F518BE">
                    <w:pPr>
                      <w:pStyle w:val="Bibliography"/>
                      <w:rPr>
                        <w:noProof/>
                      </w:rPr>
                    </w:pPr>
                    <w:r>
                      <w:rPr>
                        <w:noProof/>
                      </w:rPr>
                      <w:t xml:space="preserve">[13] </w:t>
                    </w:r>
                  </w:p>
                </w:tc>
                <w:tc>
                  <w:tcPr>
                    <w:tcW w:w="0" w:type="auto"/>
                    <w:hideMark/>
                  </w:tcPr>
                  <w:p w14:paraId="1119BA5E" w14:textId="77777777" w:rsidR="00F518BE" w:rsidRDefault="00F518BE">
                    <w:pPr>
                      <w:pStyle w:val="Bibliography"/>
                      <w:rPr>
                        <w:noProof/>
                      </w:rPr>
                    </w:pPr>
                    <w:r>
                      <w:rPr>
                        <w:noProof/>
                      </w:rPr>
                      <w:t xml:space="preserve">Y. Li and M. Zhao, “Focus on the investment of Waste Incineration in China - Based on PEST-SWOT analysis,” </w:t>
                    </w:r>
                    <w:r>
                      <w:rPr>
                        <w:i/>
                        <w:iCs/>
                        <w:noProof/>
                      </w:rPr>
                      <w:t xml:space="preserve">IOP Conference Series. Earth and Environmental Science, </w:t>
                    </w:r>
                    <w:r>
                      <w:rPr>
                        <w:noProof/>
                      </w:rPr>
                      <w:t xml:space="preserve">vol. 358, no. 2, p. 22038, 2019. </w:t>
                    </w:r>
                  </w:p>
                </w:tc>
              </w:tr>
              <w:tr w:rsidR="00F518BE" w14:paraId="4340C8FD" w14:textId="77777777">
                <w:trPr>
                  <w:divId w:val="1778863604"/>
                  <w:tblCellSpacing w:w="15" w:type="dxa"/>
                </w:trPr>
                <w:tc>
                  <w:tcPr>
                    <w:tcW w:w="50" w:type="pct"/>
                    <w:hideMark/>
                  </w:tcPr>
                  <w:p w14:paraId="204BEE83" w14:textId="77777777" w:rsidR="00F518BE" w:rsidRDefault="00F518BE">
                    <w:pPr>
                      <w:pStyle w:val="Bibliography"/>
                      <w:rPr>
                        <w:noProof/>
                      </w:rPr>
                    </w:pPr>
                    <w:r>
                      <w:rPr>
                        <w:noProof/>
                      </w:rPr>
                      <w:t xml:space="preserve">[14] </w:t>
                    </w:r>
                  </w:p>
                </w:tc>
                <w:tc>
                  <w:tcPr>
                    <w:tcW w:w="0" w:type="auto"/>
                    <w:hideMark/>
                  </w:tcPr>
                  <w:p w14:paraId="1C09E91D" w14:textId="77777777" w:rsidR="00F518BE" w:rsidRDefault="00F518BE">
                    <w:pPr>
                      <w:pStyle w:val="Bibliography"/>
                      <w:rPr>
                        <w:noProof/>
                      </w:rPr>
                    </w:pPr>
                    <w:r>
                      <w:rPr>
                        <w:noProof/>
                      </w:rPr>
                      <w:t>Microsoft Support, “Microsoft Forms help &amp; learning,” Microsoft, 2016. [Online]. Available: https://support.microsoft.com/en-us/forms/. [Accessed 16 July 2026].</w:t>
                    </w:r>
                  </w:p>
                </w:tc>
              </w:tr>
              <w:tr w:rsidR="00F518BE" w14:paraId="5998498B" w14:textId="77777777">
                <w:trPr>
                  <w:divId w:val="1778863604"/>
                  <w:tblCellSpacing w:w="15" w:type="dxa"/>
                </w:trPr>
                <w:tc>
                  <w:tcPr>
                    <w:tcW w:w="50" w:type="pct"/>
                    <w:hideMark/>
                  </w:tcPr>
                  <w:p w14:paraId="276B6861" w14:textId="77777777" w:rsidR="00F518BE" w:rsidRDefault="00F518BE">
                    <w:pPr>
                      <w:pStyle w:val="Bibliography"/>
                      <w:rPr>
                        <w:noProof/>
                      </w:rPr>
                    </w:pPr>
                    <w:r>
                      <w:rPr>
                        <w:noProof/>
                      </w:rPr>
                      <w:t xml:space="preserve">[15] </w:t>
                    </w:r>
                  </w:p>
                </w:tc>
                <w:tc>
                  <w:tcPr>
                    <w:tcW w:w="0" w:type="auto"/>
                    <w:hideMark/>
                  </w:tcPr>
                  <w:p w14:paraId="5E901C3D" w14:textId="77777777" w:rsidR="00F518BE" w:rsidRDefault="00F518BE">
                    <w:pPr>
                      <w:pStyle w:val="Bibliography"/>
                      <w:rPr>
                        <w:noProof/>
                      </w:rPr>
                    </w:pPr>
                    <w:r>
                      <w:rPr>
                        <w:noProof/>
                      </w:rPr>
                      <w:t xml:space="preserve">Lumo, </w:t>
                    </w:r>
                    <w:r>
                      <w:rPr>
                        <w:i/>
                        <w:iCs/>
                        <w:noProof/>
                      </w:rPr>
                      <w:t xml:space="preserve">PESTLE-SWOT Analysis for Workforce Forecasting Tool, </w:t>
                    </w:r>
                    <w:r>
                      <w:rPr>
                        <w:noProof/>
                      </w:rPr>
                      <w:t xml:space="preserve">Geneva: Proton AG, 2026. </w:t>
                    </w:r>
                  </w:p>
                </w:tc>
              </w:tr>
              <w:tr w:rsidR="00F518BE" w14:paraId="0175F2F8" w14:textId="77777777">
                <w:trPr>
                  <w:divId w:val="1778863604"/>
                  <w:tblCellSpacing w:w="15" w:type="dxa"/>
                </w:trPr>
                <w:tc>
                  <w:tcPr>
                    <w:tcW w:w="50" w:type="pct"/>
                    <w:hideMark/>
                  </w:tcPr>
                  <w:p w14:paraId="424A3D3A" w14:textId="77777777" w:rsidR="00F518BE" w:rsidRDefault="00F518BE">
                    <w:pPr>
                      <w:pStyle w:val="Bibliography"/>
                      <w:rPr>
                        <w:noProof/>
                      </w:rPr>
                    </w:pPr>
                    <w:r>
                      <w:rPr>
                        <w:noProof/>
                      </w:rPr>
                      <w:t xml:space="preserve">[16] </w:t>
                    </w:r>
                  </w:p>
                </w:tc>
                <w:tc>
                  <w:tcPr>
                    <w:tcW w:w="0" w:type="auto"/>
                    <w:hideMark/>
                  </w:tcPr>
                  <w:p w14:paraId="351BAAD8" w14:textId="77777777" w:rsidR="00F518BE" w:rsidRDefault="00F518BE">
                    <w:pPr>
                      <w:pStyle w:val="Bibliography"/>
                      <w:rPr>
                        <w:noProof/>
                      </w:rPr>
                    </w:pPr>
                    <w:r>
                      <w:rPr>
                        <w:noProof/>
                      </w:rPr>
                      <w:t xml:space="preserve">R. W. Emerson, “Likert Scales,” </w:t>
                    </w:r>
                    <w:r>
                      <w:rPr>
                        <w:i/>
                        <w:iCs/>
                        <w:noProof/>
                      </w:rPr>
                      <w:t xml:space="preserve">Journal of Visual Impairment &amp; Blindness, </w:t>
                    </w:r>
                    <w:r>
                      <w:rPr>
                        <w:noProof/>
                      </w:rPr>
                      <w:t xml:space="preserve">vol. 111, no. 5, p. 488, 2017. </w:t>
                    </w:r>
                  </w:p>
                </w:tc>
              </w:tr>
              <w:tr w:rsidR="00F518BE" w14:paraId="48EF2EC6" w14:textId="77777777">
                <w:trPr>
                  <w:divId w:val="1778863604"/>
                  <w:tblCellSpacing w:w="15" w:type="dxa"/>
                </w:trPr>
                <w:tc>
                  <w:tcPr>
                    <w:tcW w:w="50" w:type="pct"/>
                    <w:hideMark/>
                  </w:tcPr>
                  <w:p w14:paraId="24F6C70C" w14:textId="77777777" w:rsidR="00F518BE" w:rsidRDefault="00F518BE">
                    <w:pPr>
                      <w:pStyle w:val="Bibliography"/>
                      <w:rPr>
                        <w:noProof/>
                      </w:rPr>
                    </w:pPr>
                    <w:r>
                      <w:rPr>
                        <w:noProof/>
                      </w:rPr>
                      <w:t xml:space="preserve">[17] </w:t>
                    </w:r>
                  </w:p>
                </w:tc>
                <w:tc>
                  <w:tcPr>
                    <w:tcW w:w="0" w:type="auto"/>
                    <w:hideMark/>
                  </w:tcPr>
                  <w:p w14:paraId="2A3EDE9E" w14:textId="77777777" w:rsidR="00F518BE" w:rsidRDefault="00F518BE">
                    <w:pPr>
                      <w:pStyle w:val="Bibliography"/>
                      <w:rPr>
                        <w:noProof/>
                      </w:rPr>
                    </w:pPr>
                    <w:r>
                      <w:rPr>
                        <w:noProof/>
                      </w:rPr>
                      <w:t>J. Lewis and J. Sauro, “Does Removing the Neutral Response Option Affect Rating Behavior?,” MeasuringU, 8 August 2023. [Online]. Available: https://measuringu.com/removing-the-neutral-response-option/. [Accessed 30 June 2026].</w:t>
                    </w:r>
                  </w:p>
                </w:tc>
              </w:tr>
            </w:tbl>
            <w:p w14:paraId="1AE23C2F" w14:textId="77777777" w:rsidR="00F518BE" w:rsidRDefault="00F518BE">
              <w:pPr>
                <w:divId w:val="1778863604"/>
                <w:rPr>
                  <w:rFonts w:eastAsia="Times New Roman"/>
                  <w:noProof/>
                </w:rPr>
              </w:pPr>
            </w:p>
            <w:p w14:paraId="7A6DF5B7" w14:textId="18487931" w:rsidR="00B664EF" w:rsidRDefault="00B664EF">
              <w:r>
                <w:rPr>
                  <w:b/>
                  <w:bCs/>
                  <w:noProof/>
                </w:rPr>
                <w:fldChar w:fldCharType="end"/>
              </w:r>
            </w:p>
          </w:sdtContent>
        </w:sdt>
      </w:sdtContent>
    </w:sdt>
    <w:p w14:paraId="3EA6CA55" w14:textId="77777777" w:rsidR="00B664EF" w:rsidRPr="003A2C20" w:rsidRDefault="00B664EF" w:rsidP="003A2C20"/>
    <w:p w14:paraId="45F44076" w14:textId="4556D6EF" w:rsidR="00B664EF" w:rsidRDefault="00B664EF">
      <w:r>
        <w:br w:type="page"/>
      </w:r>
    </w:p>
    <w:p w14:paraId="2F8077F3" w14:textId="198E27A0" w:rsidR="00387EE5" w:rsidRDefault="00007464" w:rsidP="00007464">
      <w:pPr>
        <w:pStyle w:val="Heading1"/>
        <w:rPr>
          <w:sz w:val="36"/>
          <w:szCs w:val="36"/>
        </w:rPr>
      </w:pPr>
      <w:bookmarkStart w:id="37" w:name="_Toc236364718"/>
      <w:r w:rsidRPr="00007464">
        <w:rPr>
          <w:sz w:val="36"/>
          <w:szCs w:val="36"/>
        </w:rPr>
        <w:lastRenderedPageBreak/>
        <w:t>Appendix 1</w:t>
      </w:r>
      <w:r w:rsidR="00BC0839">
        <w:rPr>
          <w:sz w:val="36"/>
          <w:szCs w:val="36"/>
        </w:rPr>
        <w:t xml:space="preserve"> – </w:t>
      </w:r>
      <w:r w:rsidR="00F36510">
        <w:rPr>
          <w:sz w:val="36"/>
          <w:szCs w:val="36"/>
        </w:rPr>
        <w:t xml:space="preserve">Weekly </w:t>
      </w:r>
      <w:r w:rsidR="00BC0839">
        <w:rPr>
          <w:sz w:val="36"/>
          <w:szCs w:val="36"/>
        </w:rPr>
        <w:t>Progress Sheets</w:t>
      </w:r>
      <w:bookmarkEnd w:id="37"/>
    </w:p>
    <w:p w14:paraId="6C3AA496" w14:textId="487C3978" w:rsidR="00BC0839" w:rsidRDefault="001442C4" w:rsidP="00BC0839">
      <w:r>
        <w:t>Below are copies of the weekly progress sheets used to support this assignment.</w:t>
      </w:r>
    </w:p>
    <w:p w14:paraId="28E2FF6A" w14:textId="77777777" w:rsidR="00830ACA" w:rsidRPr="00315613" w:rsidRDefault="00830ACA" w:rsidP="001442C4">
      <w:pPr>
        <w:pStyle w:val="paragraph"/>
        <w:spacing w:before="0" w:beforeAutospacing="0" w:after="0" w:afterAutospacing="0"/>
        <w:textAlignment w:val="baseline"/>
        <w:rPr>
          <w:rFonts w:asciiTheme="minorHAnsi" w:hAnsiTheme="minorHAnsi" w:cstheme="minorHAnsi"/>
        </w:rPr>
      </w:pPr>
      <w:r w:rsidRPr="00315613">
        <w:rPr>
          <w:rStyle w:val="normaltextrun"/>
          <w:rFonts w:asciiTheme="minorHAnsi" w:hAnsiTheme="minorHAnsi" w:cstheme="minorHAnsi"/>
          <w:b/>
          <w:bCs/>
        </w:rPr>
        <w:t xml:space="preserve">Name: </w:t>
      </w:r>
      <w:r w:rsidRPr="0061199C">
        <w:rPr>
          <w:rStyle w:val="normaltextrun"/>
          <w:rFonts w:asciiTheme="minorHAnsi" w:hAnsiTheme="minorHAnsi" w:cstheme="minorHAnsi"/>
        </w:rPr>
        <w:t>Edward Lloyd</w:t>
      </w:r>
      <w:r w:rsidRPr="00315613">
        <w:rPr>
          <w:rFonts w:asciiTheme="minorHAnsi" w:hAnsiTheme="minorHAnsi" w:cstheme="minorHAnsi"/>
        </w:rPr>
        <w:t xml:space="preserve"> (</w:t>
      </w:r>
      <w:r>
        <w:rPr>
          <w:rFonts w:asciiTheme="minorHAnsi" w:hAnsiTheme="minorHAnsi" w:cstheme="minorHAnsi"/>
        </w:rPr>
        <w:t>2511559</w:t>
      </w:r>
      <w:r w:rsidRPr="00315613">
        <w:rPr>
          <w:rFonts w:asciiTheme="minorHAnsi" w:hAnsiTheme="minorHAnsi" w:cstheme="minorHAnsi"/>
        </w:rPr>
        <w:t xml:space="preserve">) </w:t>
      </w:r>
    </w:p>
    <w:p w14:paraId="276D48A5" w14:textId="77777777" w:rsidR="00830ACA" w:rsidRPr="00315613" w:rsidRDefault="00830ACA" w:rsidP="001442C4">
      <w:pPr>
        <w:pStyle w:val="paragraph"/>
        <w:spacing w:before="0" w:beforeAutospacing="0" w:after="0" w:afterAutospacing="0"/>
        <w:textAlignment w:val="baseline"/>
        <w:rPr>
          <w:rStyle w:val="normaltextrun"/>
          <w:rFonts w:asciiTheme="minorHAnsi" w:hAnsiTheme="minorHAnsi" w:cstheme="minorHAnsi"/>
          <w:b/>
          <w:bCs/>
        </w:rPr>
      </w:pPr>
      <w:r w:rsidRPr="00315613">
        <w:rPr>
          <w:rStyle w:val="normaltextrun"/>
          <w:rFonts w:asciiTheme="minorHAnsi" w:hAnsiTheme="minorHAnsi" w:cstheme="minorHAnsi"/>
          <w:b/>
          <w:bCs/>
        </w:rPr>
        <w:t xml:space="preserve">Programme: </w:t>
      </w:r>
      <w:r>
        <w:rPr>
          <w:rStyle w:val="normaltextrun"/>
          <w:rFonts w:asciiTheme="minorHAnsi" w:hAnsiTheme="minorHAnsi" w:cstheme="minorHAnsi"/>
        </w:rPr>
        <w:t>Changemakers: Creativity and Value Creation (ACCA5033)</w:t>
      </w:r>
    </w:p>
    <w:p w14:paraId="2688B231" w14:textId="77777777" w:rsidR="00830ACA" w:rsidRPr="00534655" w:rsidRDefault="00830ACA" w:rsidP="001442C4">
      <w:pPr>
        <w:pStyle w:val="paragraph"/>
        <w:spacing w:before="0" w:beforeAutospacing="0" w:after="0" w:afterAutospacing="0"/>
        <w:textAlignment w:val="baseline"/>
        <w:rPr>
          <w:rFonts w:asciiTheme="minorHAnsi" w:hAnsiTheme="minorHAnsi" w:cstheme="minorHAnsi"/>
          <w:sz w:val="20"/>
          <w:szCs w:val="20"/>
        </w:rPr>
      </w:pPr>
    </w:p>
    <w:p w14:paraId="6528C9E1" w14:textId="77777777" w:rsidR="00830ACA" w:rsidRPr="00315613" w:rsidRDefault="00830ACA" w:rsidP="001442C4">
      <w:pPr>
        <w:spacing w:line="257" w:lineRule="auto"/>
        <w:textAlignment w:val="baseline"/>
        <w:rPr>
          <w:rFonts w:eastAsia="Calibri" w:cstheme="minorHAnsi"/>
        </w:rPr>
      </w:pPr>
      <w:r w:rsidRPr="00315613">
        <w:rPr>
          <w:rStyle w:val="normaltextrun"/>
          <w:rFonts w:cstheme="minorHAnsi"/>
          <w:b/>
          <w:bCs/>
        </w:rPr>
        <w:t xml:space="preserve">Project Aim: </w:t>
      </w:r>
      <w:r w:rsidRPr="00D8311F">
        <w:rPr>
          <w:rFonts w:eastAsia="Calibri" w:cstheme="minorHAnsi"/>
        </w:rPr>
        <w:t>To model and forecast NHS workforce levels under various recruitment scenarios.</w:t>
      </w:r>
    </w:p>
    <w:p w14:paraId="68D5B2E6" w14:textId="77777777" w:rsidR="00830ACA" w:rsidRDefault="00830ACA" w:rsidP="001442C4">
      <w:pPr>
        <w:pStyle w:val="paragraph"/>
        <w:spacing w:before="0" w:beforeAutospacing="0" w:after="0" w:afterAutospacing="0"/>
        <w:textAlignment w:val="baseline"/>
        <w:rPr>
          <w:rStyle w:val="eop"/>
          <w:rFonts w:asciiTheme="minorHAnsi" w:hAnsiTheme="minorHAnsi" w:cstheme="minorHAnsi"/>
        </w:rPr>
      </w:pPr>
      <w:r w:rsidRPr="00315613">
        <w:rPr>
          <w:rStyle w:val="normaltextrun"/>
          <w:rFonts w:asciiTheme="minorHAnsi" w:hAnsiTheme="minorHAnsi" w:cstheme="minorHAnsi"/>
          <w:b/>
          <w:bCs/>
        </w:rPr>
        <w:t>Project Objectives:</w:t>
      </w:r>
      <w:r w:rsidRPr="00315613">
        <w:rPr>
          <w:rStyle w:val="eop"/>
          <w:rFonts w:asciiTheme="minorHAnsi" w:hAnsiTheme="minorHAnsi" w:cstheme="minorHAnsi"/>
        </w:rPr>
        <w:t> </w:t>
      </w:r>
    </w:p>
    <w:p w14:paraId="693D0C8D" w14:textId="77777777" w:rsidR="00830ACA" w:rsidRDefault="00830ACA" w:rsidP="001442C4">
      <w:pPr>
        <w:pStyle w:val="paragraph"/>
        <w:numPr>
          <w:ilvl w:val="0"/>
          <w:numId w:val="15"/>
        </w:numPr>
        <w:spacing w:before="0" w:beforeAutospacing="0" w:after="0" w:afterAutospacing="0"/>
        <w:ind w:left="720"/>
        <w:textAlignment w:val="baseline"/>
        <w:rPr>
          <w:rStyle w:val="eop"/>
          <w:rFonts w:asciiTheme="minorHAnsi" w:hAnsiTheme="minorHAnsi" w:cstheme="minorHAnsi"/>
        </w:rPr>
      </w:pPr>
      <w:r w:rsidRPr="005B701B">
        <w:rPr>
          <w:rStyle w:val="eop"/>
          <w:rFonts w:asciiTheme="minorHAnsi" w:hAnsiTheme="minorHAnsi" w:cstheme="minorHAnsi"/>
        </w:rPr>
        <w:t>Source Publicly Available Data and Prepare for Modelling</w:t>
      </w:r>
    </w:p>
    <w:p w14:paraId="661765BF" w14:textId="77777777" w:rsidR="00830ACA" w:rsidRDefault="00830ACA" w:rsidP="001442C4">
      <w:pPr>
        <w:pStyle w:val="paragraph"/>
        <w:numPr>
          <w:ilvl w:val="0"/>
          <w:numId w:val="15"/>
        </w:numPr>
        <w:spacing w:before="0" w:beforeAutospacing="0" w:after="0" w:afterAutospacing="0"/>
        <w:ind w:left="720"/>
        <w:textAlignment w:val="baseline"/>
        <w:rPr>
          <w:rStyle w:val="eop"/>
          <w:rFonts w:asciiTheme="minorHAnsi" w:hAnsiTheme="minorHAnsi" w:cstheme="minorHAnsi"/>
        </w:rPr>
      </w:pPr>
      <w:r>
        <w:rPr>
          <w:rStyle w:val="eop"/>
          <w:rFonts w:asciiTheme="minorHAnsi" w:hAnsiTheme="minorHAnsi" w:cstheme="minorHAnsi"/>
        </w:rPr>
        <w:t>D</w:t>
      </w:r>
      <w:r w:rsidRPr="005B701B">
        <w:rPr>
          <w:rStyle w:val="eop"/>
          <w:rFonts w:asciiTheme="minorHAnsi" w:hAnsiTheme="minorHAnsi" w:cstheme="minorHAnsi"/>
        </w:rPr>
        <w:t xml:space="preserve">evelop Python Modelling Skills </w:t>
      </w:r>
    </w:p>
    <w:p w14:paraId="2AA73923" w14:textId="77777777" w:rsidR="00830ACA" w:rsidRDefault="00830ACA" w:rsidP="001442C4">
      <w:pPr>
        <w:pStyle w:val="paragraph"/>
        <w:numPr>
          <w:ilvl w:val="0"/>
          <w:numId w:val="15"/>
        </w:numPr>
        <w:spacing w:before="0" w:beforeAutospacing="0" w:after="0" w:afterAutospacing="0"/>
        <w:ind w:left="720"/>
        <w:textAlignment w:val="baseline"/>
        <w:rPr>
          <w:rStyle w:val="eop"/>
          <w:rFonts w:asciiTheme="minorHAnsi" w:hAnsiTheme="minorHAnsi" w:cstheme="minorHAnsi"/>
        </w:rPr>
      </w:pPr>
      <w:r w:rsidRPr="005B701B">
        <w:rPr>
          <w:rStyle w:val="eop"/>
          <w:rFonts w:asciiTheme="minorHAnsi" w:hAnsiTheme="minorHAnsi" w:cstheme="minorHAnsi"/>
        </w:rPr>
        <w:t>Build Initial Forecasting Model</w:t>
      </w:r>
    </w:p>
    <w:p w14:paraId="6C47CB01" w14:textId="77777777" w:rsidR="00830ACA" w:rsidRDefault="00830ACA" w:rsidP="001442C4">
      <w:pPr>
        <w:pStyle w:val="paragraph"/>
        <w:numPr>
          <w:ilvl w:val="0"/>
          <w:numId w:val="15"/>
        </w:numPr>
        <w:spacing w:before="0" w:beforeAutospacing="0" w:after="0" w:afterAutospacing="0"/>
        <w:ind w:left="720"/>
        <w:textAlignment w:val="baseline"/>
        <w:rPr>
          <w:rStyle w:val="eop"/>
          <w:rFonts w:asciiTheme="minorHAnsi" w:hAnsiTheme="minorHAnsi" w:cstheme="minorHAnsi"/>
        </w:rPr>
      </w:pPr>
      <w:r w:rsidRPr="005B701B">
        <w:rPr>
          <w:rStyle w:val="eop"/>
          <w:rFonts w:asciiTheme="minorHAnsi" w:hAnsiTheme="minorHAnsi" w:cstheme="minorHAnsi"/>
        </w:rPr>
        <w:t>Add Scenario Testing Ability</w:t>
      </w:r>
    </w:p>
    <w:p w14:paraId="1943D6A8" w14:textId="77777777" w:rsidR="00830ACA" w:rsidRPr="005B701B" w:rsidRDefault="00830ACA" w:rsidP="001442C4">
      <w:pPr>
        <w:pStyle w:val="paragraph"/>
        <w:numPr>
          <w:ilvl w:val="0"/>
          <w:numId w:val="15"/>
        </w:numPr>
        <w:spacing w:before="0" w:beforeAutospacing="0" w:after="0" w:afterAutospacing="0"/>
        <w:ind w:left="720"/>
        <w:textAlignment w:val="baseline"/>
        <w:rPr>
          <w:rStyle w:val="eop"/>
          <w:rFonts w:asciiTheme="minorHAnsi" w:hAnsiTheme="minorHAnsi" w:cstheme="minorHAnsi"/>
        </w:rPr>
      </w:pPr>
      <w:r w:rsidRPr="005B701B">
        <w:rPr>
          <w:rStyle w:val="eop"/>
          <w:rFonts w:asciiTheme="minorHAnsi" w:hAnsiTheme="minorHAnsi" w:cstheme="minorHAnsi"/>
        </w:rPr>
        <w:t>Produce Proof-of-Concept (MVP) and</w:t>
      </w:r>
      <w:r>
        <w:rPr>
          <w:rStyle w:val="eop"/>
          <w:rFonts w:asciiTheme="minorHAnsi" w:hAnsiTheme="minorHAnsi" w:cstheme="minorHAnsi"/>
        </w:rPr>
        <w:t xml:space="preserve"> Supporting</w:t>
      </w:r>
      <w:r w:rsidRPr="005B701B">
        <w:rPr>
          <w:rStyle w:val="eop"/>
          <w:rFonts w:asciiTheme="minorHAnsi" w:hAnsiTheme="minorHAnsi" w:cstheme="minorHAnsi"/>
        </w:rPr>
        <w:t xml:space="preserve"> Documentation</w:t>
      </w:r>
    </w:p>
    <w:p w14:paraId="5A8EB715" w14:textId="77777777" w:rsidR="00830ACA" w:rsidRPr="001442C4" w:rsidRDefault="00830ACA" w:rsidP="001442C4">
      <w:pPr>
        <w:pStyle w:val="paragraph"/>
        <w:spacing w:before="0" w:beforeAutospacing="0" w:after="0" w:afterAutospacing="0"/>
        <w:textAlignment w:val="baseline"/>
        <w:rPr>
          <w:rStyle w:val="normaltextrun"/>
          <w:rFonts w:asciiTheme="minorHAnsi" w:hAnsiTheme="minorHAnsi" w:cstheme="minorHAnsi"/>
          <w:b/>
          <w:bCs/>
          <w:u w:val="single"/>
        </w:rPr>
      </w:pPr>
      <w:r w:rsidRPr="001442C4">
        <w:rPr>
          <w:rStyle w:val="normaltextrun"/>
          <w:rFonts w:asciiTheme="minorHAnsi" w:hAnsiTheme="minorHAnsi" w:cstheme="minorHAnsi"/>
          <w:b/>
          <w:bCs/>
          <w:sz w:val="18"/>
          <w:szCs w:val="18"/>
          <w:u w:val="single"/>
        </w:rPr>
        <w:br/>
      </w:r>
      <w:r w:rsidRPr="001442C4">
        <w:rPr>
          <w:rStyle w:val="normaltextrun"/>
          <w:rFonts w:asciiTheme="minorHAnsi" w:hAnsiTheme="minorHAnsi" w:cstheme="minorHAnsi"/>
          <w:b/>
          <w:bCs/>
          <w:u w:val="single"/>
        </w:rPr>
        <w:t>Weekly Project progress forms:</w:t>
      </w:r>
    </w:p>
    <w:p w14:paraId="3012887B" w14:textId="77777777" w:rsidR="00830ACA" w:rsidRDefault="00830ACA" w:rsidP="00830ACA">
      <w:pPr>
        <w:pStyle w:val="paragraph"/>
        <w:spacing w:before="0" w:beforeAutospacing="0" w:after="0" w:afterAutospacing="0"/>
        <w:textAlignment w:val="baseline"/>
        <w:rPr>
          <w:rStyle w:val="normaltextrun"/>
          <w:rFonts w:asciiTheme="minorHAnsi" w:hAnsiTheme="minorHAnsi" w:cstheme="minorHAnsi"/>
          <w:b/>
          <w:bCs/>
          <w:sz w:val="20"/>
          <w:szCs w:val="20"/>
        </w:rPr>
      </w:pPr>
    </w:p>
    <w:p w14:paraId="520AA715" w14:textId="77777777" w:rsidR="00830ACA" w:rsidRPr="00D8311F" w:rsidRDefault="00830ACA" w:rsidP="00830ACA">
      <w:pPr>
        <w:pStyle w:val="paragraph"/>
        <w:spacing w:before="0" w:beforeAutospacing="0" w:after="0" w:afterAutospacing="0"/>
        <w:textAlignment w:val="baseline"/>
        <w:rPr>
          <w:rStyle w:val="normaltextrun"/>
          <w:rFonts w:asciiTheme="minorHAnsi" w:hAnsiTheme="minorHAnsi" w:cstheme="minorHAnsi"/>
          <w:b/>
          <w:bCs/>
        </w:rPr>
      </w:pPr>
      <w:r w:rsidRPr="00D8311F">
        <w:rPr>
          <w:rStyle w:val="normaltextrun"/>
          <w:rFonts w:asciiTheme="minorHAnsi" w:hAnsiTheme="minorHAnsi" w:cstheme="minorHAnsi"/>
          <w:b/>
          <w:bCs/>
        </w:rPr>
        <w:t>Week 1</w:t>
      </w:r>
    </w:p>
    <w:p w14:paraId="7DB8A6A5" w14:textId="77777777" w:rsidR="00830ACA" w:rsidRPr="00534655" w:rsidRDefault="00830ACA" w:rsidP="00830ACA">
      <w:pPr>
        <w:pStyle w:val="paragraph"/>
        <w:spacing w:before="0" w:beforeAutospacing="0" w:after="0" w:afterAutospacing="0"/>
        <w:textAlignment w:val="baseline"/>
        <w:rPr>
          <w:rStyle w:val="normaltextrun"/>
          <w:rFonts w:asciiTheme="minorHAnsi" w:hAnsiTheme="minorHAnsi" w:cstheme="minorHAnsi"/>
          <w:b/>
          <w:bCs/>
          <w:sz w:val="20"/>
          <w:szCs w:val="20"/>
        </w:rPr>
      </w:pPr>
    </w:p>
    <w:tbl>
      <w:tblPr>
        <w:tblStyle w:val="TableGrid"/>
        <w:tblW w:w="0" w:type="auto"/>
        <w:tblInd w:w="284" w:type="dxa"/>
        <w:tblLook w:val="04A0" w:firstRow="1" w:lastRow="0" w:firstColumn="1" w:lastColumn="0" w:noHBand="0" w:noVBand="1"/>
      </w:tblPr>
      <w:tblGrid>
        <w:gridCol w:w="8732"/>
      </w:tblGrid>
      <w:tr w:rsidR="00830ACA" w14:paraId="4C75A4A3" w14:textId="77777777" w:rsidTr="003540B3">
        <w:tc>
          <w:tcPr>
            <w:tcW w:w="10444" w:type="dxa"/>
          </w:tcPr>
          <w:p w14:paraId="2FDDF5DD" w14:textId="77777777" w:rsidR="00830ACA" w:rsidRDefault="00830ACA" w:rsidP="003540B3">
            <w:pPr>
              <w:pStyle w:val="paragraph"/>
              <w:spacing w:before="0" w:beforeAutospacing="0" w:after="0" w:afterAutospacing="0"/>
              <w:ind w:left="284"/>
              <w:textAlignment w:val="baseline"/>
              <w:rPr>
                <w:rStyle w:val="normaltextrun"/>
                <w:rFonts w:asciiTheme="minorHAnsi" w:hAnsiTheme="minorHAnsi" w:cstheme="minorHAnsi"/>
                <w:b/>
                <w:bCs/>
              </w:rPr>
            </w:pPr>
          </w:p>
          <w:p w14:paraId="712DE4BE" w14:textId="77777777" w:rsidR="00830ACA" w:rsidRPr="00315613" w:rsidRDefault="00830ACA" w:rsidP="003540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Date: </w:t>
            </w:r>
            <w:r w:rsidRPr="00442A3F">
              <w:rPr>
                <w:rStyle w:val="normaltextrun"/>
                <w:rFonts w:asciiTheme="minorHAnsi" w:hAnsiTheme="minorHAnsi" w:cstheme="minorHAnsi"/>
              </w:rPr>
              <w:t>30</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06</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2026 to 06/07/2026</w:t>
            </w:r>
          </w:p>
          <w:p w14:paraId="08AD357A" w14:textId="77777777" w:rsidR="00830ACA" w:rsidRPr="00534655" w:rsidRDefault="00830ACA" w:rsidP="003540B3">
            <w:pPr>
              <w:pStyle w:val="paragraph"/>
              <w:spacing w:before="0" w:beforeAutospacing="0" w:after="0" w:afterAutospacing="0"/>
              <w:ind w:left="284"/>
              <w:textAlignment w:val="baseline"/>
              <w:rPr>
                <w:rStyle w:val="normaltextrun"/>
                <w:rFonts w:asciiTheme="minorHAnsi" w:hAnsiTheme="minorHAnsi" w:cstheme="minorHAnsi"/>
                <w:b/>
                <w:bCs/>
                <w:szCs w:val="20"/>
              </w:rPr>
            </w:pPr>
          </w:p>
          <w:p w14:paraId="77E944E3" w14:textId="77777777" w:rsidR="00830ACA" w:rsidRPr="00315613" w:rsidRDefault="00830ACA" w:rsidP="003540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Progress:</w:t>
            </w:r>
          </w:p>
          <w:p w14:paraId="4B04A1D0" w14:textId="77777777" w:rsidR="00830ACA" w:rsidRDefault="00830ACA" w:rsidP="00830ACA">
            <w:pPr>
              <w:pStyle w:val="paragraph"/>
              <w:numPr>
                <w:ilvl w:val="0"/>
                <w:numId w:val="17"/>
              </w:numPr>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Create data collection form to acquire feedback on initial project design work.</w:t>
            </w:r>
          </w:p>
          <w:p w14:paraId="0BC09164" w14:textId="77777777" w:rsidR="00830ACA" w:rsidRPr="00534655" w:rsidRDefault="00830ACA" w:rsidP="003540B3">
            <w:pPr>
              <w:pStyle w:val="paragraph"/>
              <w:spacing w:before="0" w:beforeAutospacing="0" w:after="0" w:afterAutospacing="0"/>
              <w:ind w:left="284"/>
              <w:textAlignment w:val="baseline"/>
              <w:rPr>
                <w:rStyle w:val="normaltextrun"/>
                <w:rFonts w:asciiTheme="minorHAnsi" w:hAnsiTheme="minorHAnsi" w:cstheme="minorHAnsi"/>
                <w:szCs w:val="20"/>
              </w:rPr>
            </w:pPr>
          </w:p>
          <w:p w14:paraId="75966139" w14:textId="77777777" w:rsidR="00830ACA" w:rsidRPr="00315613" w:rsidRDefault="00830ACA" w:rsidP="003540B3">
            <w:pPr>
              <w:pStyle w:val="paragraph"/>
              <w:spacing w:before="0" w:beforeAutospacing="0" w:after="0" w:afterAutospacing="0"/>
              <w:ind w:left="284"/>
              <w:textAlignment w:val="baseline"/>
              <w:rPr>
                <w:rFonts w:asciiTheme="minorHAnsi" w:hAnsiTheme="minorHAnsi" w:cstheme="minorHAnsi"/>
                <w:b/>
                <w:bCs/>
              </w:rPr>
            </w:pPr>
            <w:r w:rsidRPr="00315613">
              <w:rPr>
                <w:rStyle w:val="normaltextrun"/>
                <w:rFonts w:asciiTheme="minorHAnsi" w:hAnsiTheme="minorHAnsi" w:cstheme="minorHAnsi"/>
                <w:b/>
                <w:bCs/>
              </w:rPr>
              <w:t>Actions:</w:t>
            </w:r>
          </w:p>
          <w:p w14:paraId="251CB4E1" w14:textId="77777777" w:rsidR="00830ACA" w:rsidRDefault="00830ACA" w:rsidP="003540B3">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Fonts w:asciiTheme="minorHAnsi" w:hAnsiTheme="minorHAnsi" w:cstheme="minorHAnsi"/>
              </w:rPr>
              <w:t>State priority actions to undertake over the next week below.</w:t>
            </w:r>
          </w:p>
          <w:p w14:paraId="5953E83D" w14:textId="77777777" w:rsidR="00830ACA" w:rsidRDefault="00830ACA" w:rsidP="00830ACA">
            <w:pPr>
              <w:pStyle w:val="paragraph"/>
              <w:numPr>
                <w:ilvl w:val="0"/>
                <w:numId w:val="16"/>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Finish writing questions for feedback questionnaire.</w:t>
            </w:r>
          </w:p>
          <w:p w14:paraId="03015776" w14:textId="77777777" w:rsidR="00830ACA" w:rsidRPr="008B2B7B" w:rsidRDefault="00830ACA" w:rsidP="00830ACA">
            <w:pPr>
              <w:pStyle w:val="paragraph"/>
              <w:numPr>
                <w:ilvl w:val="0"/>
                <w:numId w:val="16"/>
              </w:numPr>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Collect feedback from managers and colleagues.</w:t>
            </w:r>
          </w:p>
          <w:p w14:paraId="65850189" w14:textId="77777777" w:rsidR="00830ACA" w:rsidRPr="00EE08AE" w:rsidRDefault="00830ACA" w:rsidP="00830ACA">
            <w:pPr>
              <w:pStyle w:val="paragraph"/>
              <w:numPr>
                <w:ilvl w:val="0"/>
                <w:numId w:val="16"/>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Summarise feedback results for Radar Chart visualisation and analysis.</w:t>
            </w:r>
          </w:p>
          <w:p w14:paraId="3A98E367" w14:textId="77777777" w:rsidR="00830ACA" w:rsidRDefault="00830ACA" w:rsidP="003540B3">
            <w:pPr>
              <w:pStyle w:val="paragraph"/>
              <w:spacing w:before="0" w:beforeAutospacing="0" w:after="0" w:afterAutospacing="0"/>
              <w:textAlignment w:val="baseline"/>
              <w:rPr>
                <w:rStyle w:val="normaltextrun"/>
                <w:rFonts w:asciiTheme="minorHAnsi" w:hAnsiTheme="minorHAnsi" w:cstheme="minorHAnsi"/>
                <w:color w:val="000000"/>
              </w:rPr>
            </w:pPr>
          </w:p>
          <w:p w14:paraId="1658AFDA" w14:textId="77777777" w:rsidR="00830ACA" w:rsidRDefault="00830ACA" w:rsidP="003540B3">
            <w:pPr>
              <w:pStyle w:val="paragraph"/>
              <w:spacing w:before="0" w:beforeAutospacing="0" w:after="0" w:afterAutospacing="0"/>
              <w:ind w:left="284"/>
              <w:textAlignment w:val="baseline"/>
              <w:rPr>
                <w:rFonts w:asciiTheme="minorHAnsi" w:hAnsiTheme="minorHAnsi" w:cstheme="minorHAnsi"/>
              </w:rPr>
            </w:pPr>
            <w:r w:rsidRPr="00EE08AE">
              <w:rPr>
                <w:rFonts w:asciiTheme="minorHAnsi" w:hAnsiTheme="minorHAnsi" w:cstheme="minorHAnsi"/>
                <w:b/>
                <w:bCs/>
              </w:rPr>
              <w:t>Next review date:</w:t>
            </w:r>
            <w:r w:rsidRPr="00EE08AE">
              <w:rPr>
                <w:rFonts w:asciiTheme="minorHAnsi" w:hAnsiTheme="minorHAnsi" w:cstheme="minorHAnsi"/>
              </w:rPr>
              <w:t xml:space="preserve"> </w:t>
            </w:r>
            <w:r>
              <w:rPr>
                <w:rFonts w:asciiTheme="minorHAnsi" w:hAnsiTheme="minorHAnsi" w:cstheme="minorHAnsi"/>
              </w:rPr>
              <w:t>07</w:t>
            </w:r>
            <w:r w:rsidRPr="00EE08AE">
              <w:rPr>
                <w:rFonts w:asciiTheme="minorHAnsi" w:hAnsiTheme="minorHAnsi" w:cstheme="minorHAnsi"/>
              </w:rPr>
              <w:t>/</w:t>
            </w:r>
            <w:r>
              <w:rPr>
                <w:rFonts w:asciiTheme="minorHAnsi" w:hAnsiTheme="minorHAnsi" w:cstheme="minorHAnsi"/>
              </w:rPr>
              <w:t>07</w:t>
            </w:r>
            <w:r w:rsidRPr="00EE08AE">
              <w:rPr>
                <w:rFonts w:asciiTheme="minorHAnsi" w:hAnsiTheme="minorHAnsi" w:cstheme="minorHAnsi"/>
              </w:rPr>
              <w:t>/</w:t>
            </w:r>
            <w:r>
              <w:rPr>
                <w:rFonts w:asciiTheme="minorHAnsi" w:hAnsiTheme="minorHAnsi" w:cstheme="minorHAnsi"/>
              </w:rPr>
              <w:t>2026</w:t>
            </w:r>
          </w:p>
          <w:p w14:paraId="635EF1F8" w14:textId="77777777" w:rsidR="00830ACA" w:rsidRDefault="00830ACA" w:rsidP="003540B3">
            <w:pPr>
              <w:pStyle w:val="paragraph"/>
              <w:spacing w:before="0" w:beforeAutospacing="0" w:after="0" w:afterAutospacing="0"/>
              <w:ind w:left="284"/>
              <w:textAlignment w:val="baseline"/>
              <w:rPr>
                <w:rStyle w:val="normaltextrun"/>
                <w:rFonts w:asciiTheme="minorHAnsi" w:hAnsiTheme="minorHAnsi" w:cstheme="minorHAnsi"/>
                <w:b/>
                <w:bCs/>
              </w:rPr>
            </w:pPr>
          </w:p>
        </w:tc>
      </w:tr>
    </w:tbl>
    <w:p w14:paraId="5839F07B" w14:textId="77777777" w:rsidR="00830ACA" w:rsidRPr="00D8311F" w:rsidRDefault="00830ACA" w:rsidP="00830ACA">
      <w:pPr>
        <w:spacing w:before="240"/>
        <w:rPr>
          <w:b/>
          <w:bCs/>
        </w:rPr>
      </w:pPr>
      <w:r w:rsidRPr="00D8311F">
        <w:rPr>
          <w:b/>
          <w:bCs/>
        </w:rPr>
        <w:t>Week 2</w:t>
      </w:r>
    </w:p>
    <w:tbl>
      <w:tblPr>
        <w:tblStyle w:val="TableGrid"/>
        <w:tblW w:w="0" w:type="auto"/>
        <w:tblInd w:w="284" w:type="dxa"/>
        <w:tblLook w:val="04A0" w:firstRow="1" w:lastRow="0" w:firstColumn="1" w:lastColumn="0" w:noHBand="0" w:noVBand="1"/>
      </w:tblPr>
      <w:tblGrid>
        <w:gridCol w:w="8732"/>
      </w:tblGrid>
      <w:tr w:rsidR="00830ACA" w14:paraId="3E5B52E5" w14:textId="77777777" w:rsidTr="003540B3">
        <w:tc>
          <w:tcPr>
            <w:tcW w:w="8732" w:type="dxa"/>
          </w:tcPr>
          <w:p w14:paraId="41CB94C5" w14:textId="77777777" w:rsidR="00830ACA" w:rsidRDefault="00830ACA" w:rsidP="003540B3">
            <w:pPr>
              <w:pStyle w:val="paragraph"/>
              <w:spacing w:before="0" w:beforeAutospacing="0" w:after="0" w:afterAutospacing="0"/>
              <w:ind w:left="284"/>
              <w:textAlignment w:val="baseline"/>
              <w:rPr>
                <w:rStyle w:val="normaltextrun"/>
                <w:rFonts w:asciiTheme="minorHAnsi" w:hAnsiTheme="minorHAnsi" w:cstheme="minorHAnsi"/>
                <w:b/>
                <w:bCs/>
              </w:rPr>
            </w:pPr>
          </w:p>
          <w:p w14:paraId="3A172D99" w14:textId="77777777" w:rsidR="00830ACA" w:rsidRPr="00315613" w:rsidRDefault="00830ACA" w:rsidP="003540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Date: </w:t>
            </w:r>
            <w:r w:rsidRPr="00D8311F">
              <w:rPr>
                <w:rStyle w:val="normaltextrun"/>
                <w:rFonts w:asciiTheme="minorHAnsi" w:hAnsiTheme="minorHAnsi" w:cstheme="minorHAnsi"/>
              </w:rPr>
              <w:t>07</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07</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2026 to 13/07/2026</w:t>
            </w:r>
          </w:p>
          <w:p w14:paraId="263D0CDE" w14:textId="77777777" w:rsidR="00830ACA" w:rsidRPr="00534655" w:rsidRDefault="00830ACA" w:rsidP="003540B3">
            <w:pPr>
              <w:pStyle w:val="paragraph"/>
              <w:spacing w:before="0" w:beforeAutospacing="0" w:after="0" w:afterAutospacing="0"/>
              <w:ind w:left="284"/>
              <w:textAlignment w:val="baseline"/>
              <w:rPr>
                <w:rStyle w:val="normaltextrun"/>
                <w:rFonts w:asciiTheme="minorHAnsi" w:hAnsiTheme="minorHAnsi" w:cstheme="minorHAnsi"/>
                <w:b/>
                <w:bCs/>
                <w:szCs w:val="20"/>
              </w:rPr>
            </w:pPr>
          </w:p>
          <w:p w14:paraId="0F2362AA" w14:textId="77777777" w:rsidR="00830ACA" w:rsidRPr="00315613" w:rsidRDefault="00830ACA" w:rsidP="003540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Progress:</w:t>
            </w:r>
          </w:p>
          <w:p w14:paraId="5B8CC835" w14:textId="1B5B992B" w:rsidR="00830ACA" w:rsidRPr="00315613" w:rsidRDefault="00830ACA" w:rsidP="00830ACA">
            <w:pPr>
              <w:pStyle w:val="paragraph"/>
              <w:numPr>
                <w:ilvl w:val="0"/>
                <w:numId w:val="14"/>
              </w:numPr>
              <w:spacing w:before="0" w:beforeAutospacing="0" w:after="0" w:afterAutospacing="0"/>
              <w:ind w:left="709"/>
              <w:textAlignment w:val="baseline"/>
              <w:rPr>
                <w:rStyle w:val="normaltextrun"/>
                <w:rFonts w:asciiTheme="minorHAnsi" w:hAnsiTheme="minorHAnsi" w:cstheme="minorHAnsi"/>
              </w:rPr>
            </w:pPr>
            <w:r>
              <w:rPr>
                <w:rStyle w:val="normaltextrun"/>
                <w:rFonts w:asciiTheme="minorHAnsi" w:hAnsiTheme="minorHAnsi" w:cstheme="minorHAnsi"/>
              </w:rPr>
              <w:t xml:space="preserve">Practical implementation, </w:t>
            </w:r>
            <w:r w:rsidRPr="00E218BF">
              <w:rPr>
                <w:rStyle w:val="normaltextrun"/>
                <w:rFonts w:asciiTheme="minorHAnsi" w:hAnsiTheme="minorHAnsi" w:cstheme="minorHAnsi"/>
              </w:rPr>
              <w:t>add</w:t>
            </w:r>
            <w:r w:rsidR="00E218BF" w:rsidRPr="00E218BF">
              <w:rPr>
                <w:rStyle w:val="normaltextrun"/>
                <w:rFonts w:asciiTheme="minorHAnsi" w:hAnsiTheme="minorHAnsi" w:cstheme="minorHAnsi"/>
              </w:rPr>
              <w:t>ing recruitment</w:t>
            </w:r>
            <w:r w:rsidRPr="00E218BF">
              <w:rPr>
                <w:rStyle w:val="normaltextrun"/>
                <w:rFonts w:asciiTheme="minorHAnsi" w:hAnsiTheme="minorHAnsi" w:cstheme="minorHAnsi"/>
              </w:rPr>
              <w:t xml:space="preserve"> scenario</w:t>
            </w:r>
            <w:r>
              <w:rPr>
                <w:rStyle w:val="normaltextrun"/>
                <w:rFonts w:asciiTheme="minorHAnsi" w:hAnsiTheme="minorHAnsi" w:cstheme="minorHAnsi"/>
              </w:rPr>
              <w:t xml:space="preserve"> testing ability</w:t>
            </w:r>
            <w:r w:rsidR="00E218BF">
              <w:rPr>
                <w:rStyle w:val="normaltextrun"/>
                <w:rFonts w:asciiTheme="minorHAnsi" w:hAnsiTheme="minorHAnsi" w:cstheme="minorHAnsi"/>
              </w:rPr>
              <w:t>.</w:t>
            </w:r>
          </w:p>
          <w:p w14:paraId="42E978CA" w14:textId="77777777" w:rsidR="00830ACA" w:rsidRPr="00534655" w:rsidRDefault="00830ACA" w:rsidP="003540B3">
            <w:pPr>
              <w:pStyle w:val="paragraph"/>
              <w:spacing w:before="0" w:beforeAutospacing="0" w:after="0" w:afterAutospacing="0"/>
              <w:ind w:left="284"/>
              <w:textAlignment w:val="baseline"/>
              <w:rPr>
                <w:rStyle w:val="normaltextrun"/>
                <w:rFonts w:asciiTheme="minorHAnsi" w:hAnsiTheme="minorHAnsi" w:cstheme="minorHAnsi"/>
                <w:szCs w:val="20"/>
              </w:rPr>
            </w:pPr>
          </w:p>
          <w:p w14:paraId="11CBA791" w14:textId="77777777" w:rsidR="00830ACA" w:rsidRPr="00315613" w:rsidRDefault="00830ACA" w:rsidP="003540B3">
            <w:pPr>
              <w:pStyle w:val="paragraph"/>
              <w:spacing w:before="0" w:beforeAutospacing="0" w:after="0" w:afterAutospacing="0"/>
              <w:ind w:left="284"/>
              <w:textAlignment w:val="baseline"/>
              <w:rPr>
                <w:rFonts w:asciiTheme="minorHAnsi" w:hAnsiTheme="minorHAnsi" w:cstheme="minorHAnsi"/>
                <w:b/>
                <w:bCs/>
              </w:rPr>
            </w:pPr>
            <w:r w:rsidRPr="00315613">
              <w:rPr>
                <w:rStyle w:val="normaltextrun"/>
                <w:rFonts w:asciiTheme="minorHAnsi" w:hAnsiTheme="minorHAnsi" w:cstheme="minorHAnsi"/>
                <w:b/>
                <w:bCs/>
              </w:rPr>
              <w:t>Actions:</w:t>
            </w:r>
          </w:p>
          <w:p w14:paraId="4CE81268" w14:textId="77777777" w:rsidR="00830ACA" w:rsidRDefault="00830ACA" w:rsidP="003540B3">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Fonts w:asciiTheme="minorHAnsi" w:hAnsiTheme="minorHAnsi" w:cstheme="minorHAnsi"/>
              </w:rPr>
              <w:t>State priority actions to undertake over the next week below.</w:t>
            </w:r>
          </w:p>
          <w:p w14:paraId="7E170A7A" w14:textId="27E057DE" w:rsidR="00830ACA" w:rsidRPr="00840A8B" w:rsidRDefault="009B0B55" w:rsidP="00830ACA">
            <w:pPr>
              <w:pStyle w:val="paragraph"/>
              <w:numPr>
                <w:ilvl w:val="0"/>
                <w:numId w:val="18"/>
              </w:numPr>
              <w:spacing w:before="0" w:beforeAutospacing="0" w:after="0" w:afterAutospacing="0"/>
              <w:textAlignment w:val="baseline"/>
              <w:rPr>
                <w:rStyle w:val="normaltextrun"/>
                <w:rFonts w:asciiTheme="minorHAnsi" w:hAnsiTheme="minorHAnsi" w:cstheme="minorHAnsi"/>
                <w:color w:val="000000"/>
              </w:rPr>
            </w:pPr>
            <w:r w:rsidRPr="00840A8B">
              <w:rPr>
                <w:rStyle w:val="normaltextrun"/>
                <w:rFonts w:asciiTheme="minorHAnsi" w:hAnsiTheme="minorHAnsi" w:cstheme="minorHAnsi"/>
                <w:color w:val="000000"/>
              </w:rPr>
              <w:t xml:space="preserve">Complete </w:t>
            </w:r>
            <w:r w:rsidR="002F661F" w:rsidRPr="00840A8B">
              <w:rPr>
                <w:rStyle w:val="normaltextrun"/>
                <w:rFonts w:asciiTheme="minorHAnsi" w:hAnsiTheme="minorHAnsi" w:cstheme="minorHAnsi"/>
                <w:color w:val="000000"/>
              </w:rPr>
              <w:t>tutorial on ARIMA models.</w:t>
            </w:r>
          </w:p>
          <w:p w14:paraId="54F9DD56" w14:textId="3A37FF9D" w:rsidR="00830ACA" w:rsidRDefault="00757729" w:rsidP="00830ACA">
            <w:pPr>
              <w:pStyle w:val="paragraph"/>
              <w:numPr>
                <w:ilvl w:val="0"/>
                <w:numId w:val="18"/>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Connect forecasting models to NHS dataset</w:t>
            </w:r>
            <w:r w:rsidR="00C022BB">
              <w:rPr>
                <w:rStyle w:val="normaltextrun"/>
                <w:rFonts w:asciiTheme="minorHAnsi" w:hAnsiTheme="minorHAnsi" w:cstheme="minorHAnsi"/>
                <w:color w:val="000000"/>
              </w:rPr>
              <w:t>.</w:t>
            </w:r>
          </w:p>
          <w:p w14:paraId="2A4D0C27" w14:textId="1998DC04" w:rsidR="00C022BB" w:rsidRPr="00FA5608" w:rsidRDefault="00C022BB" w:rsidP="00830ACA">
            <w:pPr>
              <w:pStyle w:val="paragraph"/>
              <w:numPr>
                <w:ilvl w:val="0"/>
                <w:numId w:val="18"/>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lastRenderedPageBreak/>
              <w:t>Test accuracy of different forecasting model specifications.</w:t>
            </w:r>
          </w:p>
          <w:p w14:paraId="10ACFF31" w14:textId="1CF00B76" w:rsidR="00830ACA" w:rsidRPr="00EE08AE" w:rsidRDefault="002F661F" w:rsidP="00830ACA">
            <w:pPr>
              <w:pStyle w:val="paragraph"/>
              <w:numPr>
                <w:ilvl w:val="0"/>
                <w:numId w:val="18"/>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Start testing </w:t>
            </w:r>
            <w:proofErr w:type="gramStart"/>
            <w:r w:rsidR="00A932B4">
              <w:rPr>
                <w:rStyle w:val="normaltextrun"/>
                <w:rFonts w:asciiTheme="minorHAnsi" w:hAnsiTheme="minorHAnsi" w:cstheme="minorHAnsi"/>
                <w:color w:val="000000"/>
              </w:rPr>
              <w:t>Joiners</w:t>
            </w:r>
            <w:proofErr w:type="gramEnd"/>
            <w:r w:rsidR="00A932B4">
              <w:rPr>
                <w:rStyle w:val="normaltextrun"/>
                <w:rFonts w:asciiTheme="minorHAnsi" w:hAnsiTheme="minorHAnsi" w:cstheme="minorHAnsi"/>
                <w:color w:val="000000"/>
              </w:rPr>
              <w:t xml:space="preserve"> adjustment variable to alter projections.</w:t>
            </w:r>
          </w:p>
          <w:p w14:paraId="57C6B133" w14:textId="77777777" w:rsidR="00830ACA" w:rsidRDefault="00830ACA" w:rsidP="003540B3">
            <w:pPr>
              <w:pStyle w:val="paragraph"/>
              <w:spacing w:before="0" w:beforeAutospacing="0" w:after="0" w:afterAutospacing="0"/>
              <w:textAlignment w:val="baseline"/>
              <w:rPr>
                <w:rStyle w:val="normaltextrun"/>
                <w:rFonts w:asciiTheme="minorHAnsi" w:hAnsiTheme="minorHAnsi" w:cstheme="minorHAnsi"/>
                <w:color w:val="000000"/>
              </w:rPr>
            </w:pPr>
          </w:p>
          <w:p w14:paraId="7C88C66B" w14:textId="77777777" w:rsidR="00830ACA" w:rsidRDefault="00830ACA" w:rsidP="003540B3">
            <w:pPr>
              <w:pStyle w:val="paragraph"/>
              <w:spacing w:before="0" w:beforeAutospacing="0" w:after="0" w:afterAutospacing="0"/>
              <w:ind w:left="284"/>
              <w:textAlignment w:val="baseline"/>
              <w:rPr>
                <w:rFonts w:asciiTheme="minorHAnsi" w:hAnsiTheme="minorHAnsi" w:cstheme="minorHAnsi"/>
              </w:rPr>
            </w:pPr>
            <w:r w:rsidRPr="00EE08AE">
              <w:rPr>
                <w:rFonts w:asciiTheme="minorHAnsi" w:hAnsiTheme="minorHAnsi" w:cstheme="minorHAnsi"/>
                <w:b/>
                <w:bCs/>
              </w:rPr>
              <w:t>Next review date:</w:t>
            </w:r>
            <w:r w:rsidRPr="00EE08AE">
              <w:rPr>
                <w:rFonts w:asciiTheme="minorHAnsi" w:hAnsiTheme="minorHAnsi" w:cstheme="minorHAnsi"/>
              </w:rPr>
              <w:t xml:space="preserve"> </w:t>
            </w:r>
            <w:r>
              <w:rPr>
                <w:rFonts w:asciiTheme="minorHAnsi" w:hAnsiTheme="minorHAnsi" w:cstheme="minorHAnsi"/>
              </w:rPr>
              <w:t>14</w:t>
            </w:r>
            <w:r w:rsidRPr="00EE08AE">
              <w:rPr>
                <w:rFonts w:asciiTheme="minorHAnsi" w:hAnsiTheme="minorHAnsi" w:cstheme="minorHAnsi"/>
              </w:rPr>
              <w:t>/</w:t>
            </w:r>
            <w:r>
              <w:rPr>
                <w:rFonts w:asciiTheme="minorHAnsi" w:hAnsiTheme="minorHAnsi" w:cstheme="minorHAnsi"/>
              </w:rPr>
              <w:t>07</w:t>
            </w:r>
            <w:r w:rsidRPr="00EE08AE">
              <w:rPr>
                <w:rFonts w:asciiTheme="minorHAnsi" w:hAnsiTheme="minorHAnsi" w:cstheme="minorHAnsi"/>
              </w:rPr>
              <w:t>/</w:t>
            </w:r>
            <w:r>
              <w:rPr>
                <w:rFonts w:asciiTheme="minorHAnsi" w:hAnsiTheme="minorHAnsi" w:cstheme="minorHAnsi"/>
              </w:rPr>
              <w:t>2026</w:t>
            </w:r>
          </w:p>
          <w:p w14:paraId="2630EF5C" w14:textId="77777777" w:rsidR="00830ACA" w:rsidRDefault="00830ACA" w:rsidP="003540B3">
            <w:pPr>
              <w:pStyle w:val="paragraph"/>
              <w:spacing w:before="0" w:beforeAutospacing="0" w:after="0" w:afterAutospacing="0"/>
              <w:ind w:left="284"/>
              <w:textAlignment w:val="baseline"/>
              <w:rPr>
                <w:rStyle w:val="normaltextrun"/>
                <w:rFonts w:asciiTheme="minorHAnsi" w:hAnsiTheme="minorHAnsi" w:cstheme="minorHAnsi"/>
                <w:b/>
                <w:bCs/>
              </w:rPr>
            </w:pPr>
          </w:p>
        </w:tc>
      </w:tr>
    </w:tbl>
    <w:p w14:paraId="5087F70E" w14:textId="77777777" w:rsidR="00830ACA" w:rsidRPr="00D8311F" w:rsidRDefault="00830ACA" w:rsidP="00830ACA">
      <w:pPr>
        <w:spacing w:before="240"/>
        <w:rPr>
          <w:b/>
          <w:bCs/>
        </w:rPr>
      </w:pPr>
      <w:r w:rsidRPr="00D8311F">
        <w:rPr>
          <w:b/>
          <w:bCs/>
        </w:rPr>
        <w:t xml:space="preserve">Week </w:t>
      </w:r>
      <w:r>
        <w:rPr>
          <w:b/>
          <w:bCs/>
        </w:rPr>
        <w:t>3</w:t>
      </w:r>
    </w:p>
    <w:tbl>
      <w:tblPr>
        <w:tblStyle w:val="TableGrid"/>
        <w:tblW w:w="0" w:type="auto"/>
        <w:tblInd w:w="284" w:type="dxa"/>
        <w:tblLook w:val="04A0" w:firstRow="1" w:lastRow="0" w:firstColumn="1" w:lastColumn="0" w:noHBand="0" w:noVBand="1"/>
      </w:tblPr>
      <w:tblGrid>
        <w:gridCol w:w="8732"/>
      </w:tblGrid>
      <w:tr w:rsidR="00830ACA" w14:paraId="4C7CF9EC" w14:textId="77777777" w:rsidTr="003540B3">
        <w:tc>
          <w:tcPr>
            <w:tcW w:w="10444" w:type="dxa"/>
          </w:tcPr>
          <w:p w14:paraId="0B1DA217" w14:textId="77777777" w:rsidR="00830ACA" w:rsidRDefault="00830ACA" w:rsidP="003540B3">
            <w:pPr>
              <w:pStyle w:val="paragraph"/>
              <w:spacing w:before="0" w:beforeAutospacing="0" w:after="0" w:afterAutospacing="0"/>
              <w:ind w:left="284"/>
              <w:textAlignment w:val="baseline"/>
              <w:rPr>
                <w:rStyle w:val="normaltextrun"/>
                <w:rFonts w:asciiTheme="minorHAnsi" w:hAnsiTheme="minorHAnsi" w:cstheme="minorHAnsi"/>
                <w:b/>
                <w:bCs/>
              </w:rPr>
            </w:pPr>
          </w:p>
          <w:p w14:paraId="0AE00335" w14:textId="77777777" w:rsidR="00830ACA" w:rsidRPr="00315613" w:rsidRDefault="00830ACA" w:rsidP="003540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Date: </w:t>
            </w:r>
            <w:r w:rsidRPr="00D8311F">
              <w:rPr>
                <w:rStyle w:val="normaltextrun"/>
                <w:rFonts w:asciiTheme="minorHAnsi" w:hAnsiTheme="minorHAnsi" w:cstheme="minorHAnsi"/>
              </w:rPr>
              <w:t>14</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07</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2026 to 20/07/2026</w:t>
            </w:r>
          </w:p>
          <w:p w14:paraId="4EE7BA3B" w14:textId="77777777" w:rsidR="00830ACA" w:rsidRPr="00534655" w:rsidRDefault="00830ACA" w:rsidP="003540B3">
            <w:pPr>
              <w:pStyle w:val="paragraph"/>
              <w:spacing w:before="0" w:beforeAutospacing="0" w:after="0" w:afterAutospacing="0"/>
              <w:ind w:left="284"/>
              <w:textAlignment w:val="baseline"/>
              <w:rPr>
                <w:rStyle w:val="normaltextrun"/>
                <w:rFonts w:asciiTheme="minorHAnsi" w:hAnsiTheme="minorHAnsi" w:cstheme="minorHAnsi"/>
                <w:b/>
                <w:bCs/>
                <w:szCs w:val="20"/>
              </w:rPr>
            </w:pPr>
          </w:p>
          <w:p w14:paraId="2AE04932" w14:textId="77777777" w:rsidR="00830ACA" w:rsidRPr="00315613" w:rsidRDefault="00830ACA" w:rsidP="003540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Progress:</w:t>
            </w:r>
          </w:p>
          <w:p w14:paraId="2888BA33" w14:textId="0B5CC2B3" w:rsidR="00830ACA" w:rsidRDefault="00830ACA" w:rsidP="00830ACA">
            <w:pPr>
              <w:pStyle w:val="paragraph"/>
              <w:numPr>
                <w:ilvl w:val="0"/>
                <w:numId w:val="14"/>
              </w:numPr>
              <w:spacing w:before="0" w:beforeAutospacing="0" w:after="0" w:afterAutospacing="0"/>
              <w:ind w:left="709"/>
              <w:textAlignment w:val="baseline"/>
              <w:rPr>
                <w:rStyle w:val="normaltextrun"/>
                <w:rFonts w:asciiTheme="minorHAnsi" w:hAnsiTheme="minorHAnsi" w:cstheme="minorHAnsi"/>
              </w:rPr>
            </w:pPr>
            <w:r w:rsidRPr="00AE7656">
              <w:rPr>
                <w:rStyle w:val="normaltextrun"/>
                <w:rFonts w:asciiTheme="minorHAnsi" w:hAnsiTheme="minorHAnsi" w:cstheme="minorHAnsi"/>
              </w:rPr>
              <w:t>ITSM and ITIL</w:t>
            </w:r>
            <w:r>
              <w:rPr>
                <w:rStyle w:val="normaltextrun"/>
                <w:rFonts w:asciiTheme="minorHAnsi" w:hAnsiTheme="minorHAnsi" w:cstheme="minorHAnsi"/>
              </w:rPr>
              <w:t xml:space="preserve"> practices</w:t>
            </w:r>
            <w:r w:rsidRPr="00AE7656">
              <w:rPr>
                <w:rStyle w:val="normaltextrun"/>
                <w:rFonts w:asciiTheme="minorHAnsi" w:hAnsiTheme="minorHAnsi" w:cstheme="minorHAnsi"/>
              </w:rPr>
              <w:t xml:space="preserve"> </w:t>
            </w:r>
            <w:r w:rsidR="00145D3A">
              <w:rPr>
                <w:rStyle w:val="normaltextrun"/>
                <w:rFonts w:asciiTheme="minorHAnsi" w:hAnsiTheme="minorHAnsi" w:cstheme="minorHAnsi"/>
              </w:rPr>
              <w:t>explained by</w:t>
            </w:r>
            <w:r w:rsidRPr="00AE7656">
              <w:rPr>
                <w:rStyle w:val="normaltextrun"/>
                <w:rFonts w:asciiTheme="minorHAnsi" w:hAnsiTheme="minorHAnsi" w:cstheme="minorHAnsi"/>
              </w:rPr>
              <w:t xml:space="preserve"> guest lecturers</w:t>
            </w:r>
            <w:r>
              <w:rPr>
                <w:rStyle w:val="normaltextrun"/>
                <w:rFonts w:asciiTheme="minorHAnsi" w:hAnsiTheme="minorHAnsi" w:cstheme="minorHAnsi"/>
              </w:rPr>
              <w:t>.</w:t>
            </w:r>
          </w:p>
          <w:p w14:paraId="205BFBFD" w14:textId="0F015DBB" w:rsidR="00830ACA" w:rsidRPr="00AE7656" w:rsidRDefault="005E15BC" w:rsidP="00830ACA">
            <w:pPr>
              <w:pStyle w:val="paragraph"/>
              <w:numPr>
                <w:ilvl w:val="0"/>
                <w:numId w:val="14"/>
              </w:numPr>
              <w:spacing w:before="0" w:beforeAutospacing="0" w:after="0" w:afterAutospacing="0"/>
              <w:ind w:left="709"/>
              <w:textAlignment w:val="baseline"/>
              <w:rPr>
                <w:rStyle w:val="normaltextrun"/>
                <w:rFonts w:asciiTheme="minorHAnsi" w:hAnsiTheme="minorHAnsi" w:cstheme="minorHAnsi"/>
              </w:rPr>
            </w:pPr>
            <w:r>
              <w:rPr>
                <w:rStyle w:val="normaltextrun"/>
                <w:rFonts w:asciiTheme="minorHAnsi" w:hAnsiTheme="minorHAnsi" w:cstheme="minorHAnsi"/>
              </w:rPr>
              <w:t xml:space="preserve">Complete a </w:t>
            </w:r>
            <w:r w:rsidR="00830ACA">
              <w:rPr>
                <w:rStyle w:val="normaltextrun"/>
                <w:rFonts w:asciiTheme="minorHAnsi" w:hAnsiTheme="minorHAnsi" w:cstheme="minorHAnsi"/>
              </w:rPr>
              <w:t xml:space="preserve">PEST </w:t>
            </w:r>
            <w:r>
              <w:rPr>
                <w:rStyle w:val="normaltextrun"/>
                <w:rFonts w:asciiTheme="minorHAnsi" w:hAnsiTheme="minorHAnsi" w:cstheme="minorHAnsi"/>
              </w:rPr>
              <w:t>a</w:t>
            </w:r>
            <w:r w:rsidR="00830ACA">
              <w:rPr>
                <w:rStyle w:val="normaltextrun"/>
                <w:rFonts w:asciiTheme="minorHAnsi" w:hAnsiTheme="minorHAnsi" w:cstheme="minorHAnsi"/>
              </w:rPr>
              <w:t>nalysis</w:t>
            </w:r>
            <w:r>
              <w:rPr>
                <w:rStyle w:val="normaltextrun"/>
                <w:rFonts w:asciiTheme="minorHAnsi" w:hAnsiTheme="minorHAnsi" w:cstheme="minorHAnsi"/>
              </w:rPr>
              <w:t xml:space="preserve"> table for the project.</w:t>
            </w:r>
          </w:p>
          <w:p w14:paraId="03DEDB00" w14:textId="77777777" w:rsidR="00830ACA" w:rsidRPr="00534655" w:rsidRDefault="00830ACA" w:rsidP="003540B3">
            <w:pPr>
              <w:pStyle w:val="paragraph"/>
              <w:spacing w:before="0" w:beforeAutospacing="0" w:after="0" w:afterAutospacing="0"/>
              <w:ind w:left="284"/>
              <w:textAlignment w:val="baseline"/>
              <w:rPr>
                <w:rStyle w:val="normaltextrun"/>
                <w:rFonts w:asciiTheme="minorHAnsi" w:hAnsiTheme="minorHAnsi" w:cstheme="minorHAnsi"/>
                <w:szCs w:val="20"/>
              </w:rPr>
            </w:pPr>
          </w:p>
          <w:p w14:paraId="17844A6C" w14:textId="77777777" w:rsidR="00830ACA" w:rsidRPr="00315613" w:rsidRDefault="00830ACA" w:rsidP="003540B3">
            <w:pPr>
              <w:pStyle w:val="paragraph"/>
              <w:spacing w:before="0" w:beforeAutospacing="0" w:after="0" w:afterAutospacing="0"/>
              <w:ind w:left="284"/>
              <w:textAlignment w:val="baseline"/>
              <w:rPr>
                <w:rFonts w:asciiTheme="minorHAnsi" w:hAnsiTheme="minorHAnsi" w:cstheme="minorHAnsi"/>
                <w:b/>
                <w:bCs/>
              </w:rPr>
            </w:pPr>
            <w:r w:rsidRPr="00315613">
              <w:rPr>
                <w:rStyle w:val="normaltextrun"/>
                <w:rFonts w:asciiTheme="minorHAnsi" w:hAnsiTheme="minorHAnsi" w:cstheme="minorHAnsi"/>
                <w:b/>
                <w:bCs/>
              </w:rPr>
              <w:t>Actions:</w:t>
            </w:r>
          </w:p>
          <w:p w14:paraId="4927C649" w14:textId="77777777" w:rsidR="00830ACA" w:rsidRDefault="00830ACA" w:rsidP="003540B3">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Fonts w:asciiTheme="minorHAnsi" w:hAnsiTheme="minorHAnsi" w:cstheme="minorHAnsi"/>
              </w:rPr>
              <w:t>State priority actions to undertake over the next week below.</w:t>
            </w:r>
          </w:p>
          <w:p w14:paraId="2F5531B3" w14:textId="5CC6A7A3" w:rsidR="00E218BF" w:rsidRPr="00E218BF" w:rsidRDefault="00E13ADB" w:rsidP="00E218BF">
            <w:pPr>
              <w:pStyle w:val="ListParagraph"/>
              <w:numPr>
                <w:ilvl w:val="0"/>
                <w:numId w:val="19"/>
              </w:numPr>
              <w:rPr>
                <w:rStyle w:val="normaltextrun"/>
                <w:rFonts w:eastAsia="Times New Roman" w:cstheme="minorHAnsi"/>
                <w:color w:val="000000"/>
                <w:lang w:eastAsia="zh-CN"/>
              </w:rPr>
            </w:pPr>
            <w:r>
              <w:rPr>
                <w:rStyle w:val="normaltextrun"/>
                <w:rFonts w:eastAsia="Times New Roman" w:cstheme="minorHAnsi"/>
                <w:color w:val="000000"/>
                <w:lang w:eastAsia="zh-CN"/>
              </w:rPr>
              <w:t xml:space="preserve">Research and </w:t>
            </w:r>
            <w:r w:rsidR="00145D3A">
              <w:rPr>
                <w:rStyle w:val="normaltextrun"/>
                <w:rFonts w:eastAsia="Times New Roman" w:cstheme="minorHAnsi"/>
                <w:color w:val="000000"/>
                <w:lang w:eastAsia="zh-CN"/>
              </w:rPr>
              <w:t>evaluate</w:t>
            </w:r>
            <w:r>
              <w:rPr>
                <w:rStyle w:val="normaltextrun"/>
                <w:rFonts w:eastAsia="Times New Roman" w:cstheme="minorHAnsi"/>
                <w:color w:val="000000"/>
                <w:lang w:eastAsia="zh-CN"/>
              </w:rPr>
              <w:t xml:space="preserve"> DevOps fit with current project.</w:t>
            </w:r>
          </w:p>
          <w:p w14:paraId="7FD90D79" w14:textId="54E5C46D" w:rsidR="00830ACA" w:rsidRPr="00FA5608" w:rsidRDefault="00E13ADB" w:rsidP="00830ACA">
            <w:pPr>
              <w:pStyle w:val="paragraph"/>
              <w:numPr>
                <w:ilvl w:val="0"/>
                <w:numId w:val="19"/>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Complete PEST analysis and research complimentary approaches.</w:t>
            </w:r>
          </w:p>
          <w:p w14:paraId="66E2CC1B" w14:textId="77777777" w:rsidR="00830ACA" w:rsidRDefault="00830ACA" w:rsidP="003540B3">
            <w:pPr>
              <w:pStyle w:val="paragraph"/>
              <w:spacing w:before="0" w:beforeAutospacing="0" w:after="0" w:afterAutospacing="0"/>
              <w:textAlignment w:val="baseline"/>
              <w:rPr>
                <w:rStyle w:val="normaltextrun"/>
                <w:rFonts w:asciiTheme="minorHAnsi" w:hAnsiTheme="minorHAnsi" w:cstheme="minorHAnsi"/>
                <w:color w:val="000000"/>
              </w:rPr>
            </w:pPr>
          </w:p>
          <w:p w14:paraId="25BD1668" w14:textId="77777777" w:rsidR="00830ACA" w:rsidRDefault="00830ACA" w:rsidP="003540B3">
            <w:pPr>
              <w:pStyle w:val="paragraph"/>
              <w:spacing w:before="0" w:beforeAutospacing="0" w:after="0" w:afterAutospacing="0"/>
              <w:ind w:left="284"/>
              <w:textAlignment w:val="baseline"/>
              <w:rPr>
                <w:rFonts w:asciiTheme="minorHAnsi" w:hAnsiTheme="minorHAnsi" w:cstheme="minorHAnsi"/>
              </w:rPr>
            </w:pPr>
            <w:r w:rsidRPr="00EE08AE">
              <w:rPr>
                <w:rFonts w:asciiTheme="minorHAnsi" w:hAnsiTheme="minorHAnsi" w:cstheme="minorHAnsi"/>
                <w:b/>
                <w:bCs/>
              </w:rPr>
              <w:t>Next review date:</w:t>
            </w:r>
            <w:r w:rsidRPr="00EE08AE">
              <w:rPr>
                <w:rFonts w:asciiTheme="minorHAnsi" w:hAnsiTheme="minorHAnsi" w:cstheme="minorHAnsi"/>
              </w:rPr>
              <w:t xml:space="preserve"> </w:t>
            </w:r>
            <w:r>
              <w:rPr>
                <w:rFonts w:asciiTheme="minorHAnsi" w:hAnsiTheme="minorHAnsi" w:cstheme="minorHAnsi"/>
              </w:rPr>
              <w:t>21</w:t>
            </w:r>
            <w:r w:rsidRPr="00EE08AE">
              <w:rPr>
                <w:rFonts w:asciiTheme="minorHAnsi" w:hAnsiTheme="minorHAnsi" w:cstheme="minorHAnsi"/>
              </w:rPr>
              <w:t>/</w:t>
            </w:r>
            <w:r>
              <w:rPr>
                <w:rFonts w:asciiTheme="minorHAnsi" w:hAnsiTheme="minorHAnsi" w:cstheme="minorHAnsi"/>
              </w:rPr>
              <w:t>07</w:t>
            </w:r>
            <w:r w:rsidRPr="00EE08AE">
              <w:rPr>
                <w:rFonts w:asciiTheme="minorHAnsi" w:hAnsiTheme="minorHAnsi" w:cstheme="minorHAnsi"/>
              </w:rPr>
              <w:t>/</w:t>
            </w:r>
            <w:r>
              <w:rPr>
                <w:rFonts w:asciiTheme="minorHAnsi" w:hAnsiTheme="minorHAnsi" w:cstheme="minorHAnsi"/>
              </w:rPr>
              <w:t>2026</w:t>
            </w:r>
          </w:p>
          <w:p w14:paraId="62114B27" w14:textId="77777777" w:rsidR="00830ACA" w:rsidRDefault="00830ACA" w:rsidP="003540B3">
            <w:pPr>
              <w:pStyle w:val="paragraph"/>
              <w:spacing w:before="0" w:beforeAutospacing="0" w:after="0" w:afterAutospacing="0"/>
              <w:ind w:left="284"/>
              <w:textAlignment w:val="baseline"/>
              <w:rPr>
                <w:rStyle w:val="normaltextrun"/>
                <w:rFonts w:asciiTheme="minorHAnsi" w:hAnsiTheme="minorHAnsi" w:cstheme="minorHAnsi"/>
                <w:b/>
                <w:bCs/>
              </w:rPr>
            </w:pPr>
          </w:p>
        </w:tc>
      </w:tr>
    </w:tbl>
    <w:p w14:paraId="718CBC02" w14:textId="77777777" w:rsidR="00830ACA" w:rsidRPr="00D8311F" w:rsidRDefault="00830ACA" w:rsidP="00830ACA">
      <w:pPr>
        <w:spacing w:before="240"/>
        <w:rPr>
          <w:b/>
          <w:bCs/>
        </w:rPr>
      </w:pPr>
      <w:r w:rsidRPr="00D8311F">
        <w:rPr>
          <w:b/>
          <w:bCs/>
        </w:rPr>
        <w:t xml:space="preserve">Week </w:t>
      </w:r>
      <w:r>
        <w:rPr>
          <w:b/>
          <w:bCs/>
        </w:rPr>
        <w:t>4</w:t>
      </w:r>
    </w:p>
    <w:tbl>
      <w:tblPr>
        <w:tblStyle w:val="TableGrid"/>
        <w:tblW w:w="0" w:type="auto"/>
        <w:tblInd w:w="284" w:type="dxa"/>
        <w:tblLook w:val="04A0" w:firstRow="1" w:lastRow="0" w:firstColumn="1" w:lastColumn="0" w:noHBand="0" w:noVBand="1"/>
      </w:tblPr>
      <w:tblGrid>
        <w:gridCol w:w="8732"/>
      </w:tblGrid>
      <w:tr w:rsidR="00830ACA" w14:paraId="4815CCBD" w14:textId="77777777" w:rsidTr="003540B3">
        <w:tc>
          <w:tcPr>
            <w:tcW w:w="10444" w:type="dxa"/>
          </w:tcPr>
          <w:p w14:paraId="3F157A6F" w14:textId="77777777" w:rsidR="00830ACA" w:rsidRDefault="00830ACA" w:rsidP="003540B3">
            <w:pPr>
              <w:pStyle w:val="paragraph"/>
              <w:spacing w:before="0" w:beforeAutospacing="0" w:after="0" w:afterAutospacing="0"/>
              <w:ind w:left="284"/>
              <w:textAlignment w:val="baseline"/>
              <w:rPr>
                <w:rStyle w:val="normaltextrun"/>
                <w:rFonts w:asciiTheme="minorHAnsi" w:hAnsiTheme="minorHAnsi" w:cstheme="minorHAnsi"/>
                <w:b/>
                <w:bCs/>
              </w:rPr>
            </w:pPr>
          </w:p>
          <w:p w14:paraId="3606C8C5" w14:textId="77777777" w:rsidR="00830ACA" w:rsidRPr="00315613" w:rsidRDefault="00830ACA" w:rsidP="003540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Date: </w:t>
            </w:r>
            <w:r w:rsidRPr="00A16560">
              <w:rPr>
                <w:rStyle w:val="normaltextrun"/>
                <w:rFonts w:asciiTheme="minorHAnsi" w:hAnsiTheme="minorHAnsi" w:cstheme="minorHAnsi"/>
              </w:rPr>
              <w:t>21</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07</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2026 to 27/07/2026</w:t>
            </w:r>
          </w:p>
          <w:p w14:paraId="3D50FC3E" w14:textId="77777777" w:rsidR="00830ACA" w:rsidRPr="00534655" w:rsidRDefault="00830ACA" w:rsidP="003540B3">
            <w:pPr>
              <w:pStyle w:val="paragraph"/>
              <w:spacing w:before="0" w:beforeAutospacing="0" w:after="0" w:afterAutospacing="0"/>
              <w:ind w:left="284"/>
              <w:textAlignment w:val="baseline"/>
              <w:rPr>
                <w:rStyle w:val="normaltextrun"/>
                <w:rFonts w:asciiTheme="minorHAnsi" w:hAnsiTheme="minorHAnsi" w:cstheme="minorHAnsi"/>
                <w:b/>
                <w:bCs/>
                <w:szCs w:val="20"/>
              </w:rPr>
            </w:pPr>
          </w:p>
          <w:p w14:paraId="66E9A5B8" w14:textId="77777777" w:rsidR="00830ACA" w:rsidRPr="00315613" w:rsidRDefault="00830ACA" w:rsidP="003540B3">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Progress:</w:t>
            </w:r>
          </w:p>
          <w:p w14:paraId="1C05C223" w14:textId="0D571BA0" w:rsidR="00145D3A" w:rsidRDefault="00145D3A" w:rsidP="00830ACA">
            <w:pPr>
              <w:pStyle w:val="paragraph"/>
              <w:numPr>
                <w:ilvl w:val="0"/>
                <w:numId w:val="17"/>
              </w:numPr>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Finish forecasting model accuracy testing and produce supporting document.</w:t>
            </w:r>
          </w:p>
          <w:p w14:paraId="54AEE62E" w14:textId="07E582AA" w:rsidR="00145D3A" w:rsidRDefault="00145D3A" w:rsidP="00830ACA">
            <w:pPr>
              <w:pStyle w:val="paragraph"/>
              <w:numPr>
                <w:ilvl w:val="0"/>
                <w:numId w:val="17"/>
              </w:numPr>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Finalise interactive user dashboard to demonstrate to survey respondents.</w:t>
            </w:r>
          </w:p>
          <w:p w14:paraId="2C8783D3" w14:textId="4C19FCD8" w:rsidR="00830ACA" w:rsidRDefault="00830ACA" w:rsidP="00830ACA">
            <w:pPr>
              <w:pStyle w:val="paragraph"/>
              <w:numPr>
                <w:ilvl w:val="0"/>
                <w:numId w:val="17"/>
              </w:numPr>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Create data collection form to acquire feedback on prototype work.</w:t>
            </w:r>
          </w:p>
          <w:p w14:paraId="65D8F26B" w14:textId="77777777" w:rsidR="00830ACA" w:rsidRPr="00534655" w:rsidRDefault="00830ACA" w:rsidP="003540B3">
            <w:pPr>
              <w:pStyle w:val="paragraph"/>
              <w:spacing w:before="0" w:beforeAutospacing="0" w:after="0" w:afterAutospacing="0"/>
              <w:ind w:left="284"/>
              <w:textAlignment w:val="baseline"/>
              <w:rPr>
                <w:rStyle w:val="normaltextrun"/>
                <w:rFonts w:asciiTheme="minorHAnsi" w:hAnsiTheme="minorHAnsi" w:cstheme="minorHAnsi"/>
                <w:szCs w:val="20"/>
              </w:rPr>
            </w:pPr>
          </w:p>
          <w:p w14:paraId="4ED8D8A0" w14:textId="77777777" w:rsidR="00830ACA" w:rsidRPr="00315613" w:rsidRDefault="00830ACA" w:rsidP="003540B3">
            <w:pPr>
              <w:pStyle w:val="paragraph"/>
              <w:spacing w:before="0" w:beforeAutospacing="0" w:after="0" w:afterAutospacing="0"/>
              <w:ind w:left="284"/>
              <w:textAlignment w:val="baseline"/>
              <w:rPr>
                <w:rFonts w:asciiTheme="minorHAnsi" w:hAnsiTheme="minorHAnsi" w:cstheme="minorHAnsi"/>
                <w:b/>
                <w:bCs/>
              </w:rPr>
            </w:pPr>
            <w:r w:rsidRPr="00315613">
              <w:rPr>
                <w:rStyle w:val="normaltextrun"/>
                <w:rFonts w:asciiTheme="minorHAnsi" w:hAnsiTheme="minorHAnsi" w:cstheme="minorHAnsi"/>
                <w:b/>
                <w:bCs/>
              </w:rPr>
              <w:t>Actions:</w:t>
            </w:r>
          </w:p>
          <w:p w14:paraId="6FFB3F39" w14:textId="77777777" w:rsidR="00830ACA" w:rsidRDefault="00830ACA" w:rsidP="003540B3">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Fonts w:asciiTheme="minorHAnsi" w:hAnsiTheme="minorHAnsi" w:cstheme="minorHAnsi"/>
              </w:rPr>
              <w:t>State priority actions to undertake over the next week below.</w:t>
            </w:r>
          </w:p>
          <w:p w14:paraId="3D6F9436" w14:textId="4DF2C5C7" w:rsidR="00840A8B" w:rsidRDefault="00C022BB" w:rsidP="00830ACA">
            <w:pPr>
              <w:pStyle w:val="paragraph"/>
              <w:numPr>
                <w:ilvl w:val="0"/>
                <w:numId w:val="20"/>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Produce supporting document for Prototype Stage Survey</w:t>
            </w:r>
            <w:r w:rsidR="00DE50E4">
              <w:rPr>
                <w:rStyle w:val="normaltextrun"/>
                <w:rFonts w:asciiTheme="minorHAnsi" w:hAnsiTheme="minorHAnsi" w:cstheme="minorHAnsi"/>
                <w:color w:val="000000"/>
              </w:rPr>
              <w:t xml:space="preserve"> to provide evidence of forecasting accuracy.</w:t>
            </w:r>
          </w:p>
          <w:p w14:paraId="3A55E572" w14:textId="736E9D6C" w:rsidR="00DE50E4" w:rsidRDefault="00DE50E4" w:rsidP="00830ACA">
            <w:pPr>
              <w:pStyle w:val="paragraph"/>
              <w:numPr>
                <w:ilvl w:val="0"/>
                <w:numId w:val="20"/>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Complete interactive user dashboard and implement into workplace system for live demonstrations.</w:t>
            </w:r>
          </w:p>
          <w:p w14:paraId="14B56A64" w14:textId="33BEE54D" w:rsidR="00830ACA" w:rsidRDefault="00830ACA" w:rsidP="00830ACA">
            <w:pPr>
              <w:pStyle w:val="paragraph"/>
              <w:numPr>
                <w:ilvl w:val="0"/>
                <w:numId w:val="20"/>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Finish writing questions for feedback questionnaire.</w:t>
            </w:r>
          </w:p>
          <w:p w14:paraId="0EBF3B66" w14:textId="77777777" w:rsidR="00830ACA" w:rsidRPr="008B2B7B" w:rsidRDefault="00830ACA" w:rsidP="00830ACA">
            <w:pPr>
              <w:pStyle w:val="paragraph"/>
              <w:numPr>
                <w:ilvl w:val="0"/>
                <w:numId w:val="20"/>
              </w:numPr>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Collect feedback from managers and colleagues.</w:t>
            </w:r>
          </w:p>
          <w:p w14:paraId="59566CF4" w14:textId="77777777" w:rsidR="00830ACA" w:rsidRPr="00EE08AE" w:rsidRDefault="00830ACA" w:rsidP="00830ACA">
            <w:pPr>
              <w:pStyle w:val="paragraph"/>
              <w:numPr>
                <w:ilvl w:val="0"/>
                <w:numId w:val="20"/>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Summarise feedback results for Radar Chart visualisation and analysis.</w:t>
            </w:r>
          </w:p>
          <w:p w14:paraId="639EAF9E" w14:textId="77777777" w:rsidR="00830ACA" w:rsidRDefault="00830ACA" w:rsidP="003540B3">
            <w:pPr>
              <w:pStyle w:val="paragraph"/>
              <w:spacing w:before="0" w:beforeAutospacing="0" w:after="0" w:afterAutospacing="0"/>
              <w:textAlignment w:val="baseline"/>
              <w:rPr>
                <w:rStyle w:val="normaltextrun"/>
                <w:rFonts w:asciiTheme="minorHAnsi" w:hAnsiTheme="minorHAnsi" w:cstheme="minorHAnsi"/>
                <w:color w:val="000000"/>
              </w:rPr>
            </w:pPr>
          </w:p>
          <w:p w14:paraId="59C43E94" w14:textId="77777777" w:rsidR="00830ACA" w:rsidRDefault="00830ACA" w:rsidP="003540B3">
            <w:pPr>
              <w:pStyle w:val="paragraph"/>
              <w:spacing w:before="0" w:beforeAutospacing="0" w:after="0" w:afterAutospacing="0"/>
              <w:ind w:left="284"/>
              <w:textAlignment w:val="baseline"/>
              <w:rPr>
                <w:rFonts w:asciiTheme="minorHAnsi" w:hAnsiTheme="minorHAnsi" w:cstheme="minorHAnsi"/>
              </w:rPr>
            </w:pPr>
            <w:r w:rsidRPr="00EE08AE">
              <w:rPr>
                <w:rFonts w:asciiTheme="minorHAnsi" w:hAnsiTheme="minorHAnsi" w:cstheme="minorHAnsi"/>
                <w:b/>
                <w:bCs/>
              </w:rPr>
              <w:t>Next review date:</w:t>
            </w:r>
            <w:r w:rsidRPr="00EE08AE">
              <w:rPr>
                <w:rFonts w:asciiTheme="minorHAnsi" w:hAnsiTheme="minorHAnsi" w:cstheme="minorHAnsi"/>
              </w:rPr>
              <w:t xml:space="preserve"> </w:t>
            </w:r>
            <w:r>
              <w:rPr>
                <w:rFonts w:asciiTheme="minorHAnsi" w:hAnsiTheme="minorHAnsi" w:cstheme="minorHAnsi"/>
              </w:rPr>
              <w:t>28</w:t>
            </w:r>
            <w:r w:rsidRPr="00EE08AE">
              <w:rPr>
                <w:rFonts w:asciiTheme="minorHAnsi" w:hAnsiTheme="minorHAnsi" w:cstheme="minorHAnsi"/>
              </w:rPr>
              <w:t>/</w:t>
            </w:r>
            <w:r>
              <w:rPr>
                <w:rFonts w:asciiTheme="minorHAnsi" w:hAnsiTheme="minorHAnsi" w:cstheme="minorHAnsi"/>
              </w:rPr>
              <w:t>07</w:t>
            </w:r>
            <w:r w:rsidRPr="00EE08AE">
              <w:rPr>
                <w:rFonts w:asciiTheme="minorHAnsi" w:hAnsiTheme="minorHAnsi" w:cstheme="minorHAnsi"/>
              </w:rPr>
              <w:t>/</w:t>
            </w:r>
            <w:r>
              <w:rPr>
                <w:rFonts w:asciiTheme="minorHAnsi" w:hAnsiTheme="minorHAnsi" w:cstheme="minorHAnsi"/>
              </w:rPr>
              <w:t>2026</w:t>
            </w:r>
          </w:p>
          <w:p w14:paraId="58A1891C" w14:textId="77777777" w:rsidR="00830ACA" w:rsidRDefault="00830ACA" w:rsidP="003540B3">
            <w:pPr>
              <w:pStyle w:val="paragraph"/>
              <w:spacing w:before="0" w:beforeAutospacing="0" w:after="0" w:afterAutospacing="0"/>
              <w:ind w:left="284"/>
              <w:textAlignment w:val="baseline"/>
              <w:rPr>
                <w:rStyle w:val="normaltextrun"/>
                <w:rFonts w:asciiTheme="minorHAnsi" w:hAnsiTheme="minorHAnsi" w:cstheme="minorHAnsi"/>
                <w:b/>
                <w:bCs/>
              </w:rPr>
            </w:pPr>
          </w:p>
        </w:tc>
      </w:tr>
    </w:tbl>
    <w:p w14:paraId="075C5923" w14:textId="77777777" w:rsidR="00830ACA" w:rsidRDefault="00830ACA" w:rsidP="00830ACA"/>
    <w:p w14:paraId="6428AB0A" w14:textId="1A4B01F9" w:rsidR="00A62926" w:rsidRDefault="00A62926" w:rsidP="003D03C6">
      <w:pPr>
        <w:pStyle w:val="Heading1"/>
        <w:jc w:val="both"/>
        <w:rPr>
          <w:sz w:val="40"/>
          <w:szCs w:val="40"/>
        </w:rPr>
      </w:pPr>
      <w:bookmarkStart w:id="38" w:name="_Toc236364719"/>
      <w:r>
        <w:rPr>
          <w:sz w:val="40"/>
          <w:szCs w:val="40"/>
        </w:rPr>
        <w:lastRenderedPageBreak/>
        <w:t>Appendix 2 – CPD Evidence</w:t>
      </w:r>
      <w:bookmarkEnd w:id="38"/>
    </w:p>
    <w:p w14:paraId="381EA47C" w14:textId="6D86D6DA" w:rsidR="00206C76" w:rsidRDefault="003D03C6" w:rsidP="003D03C6">
      <w:pPr>
        <w:jc w:val="both"/>
      </w:pPr>
      <w:r>
        <w:t xml:space="preserve">Below is </w:t>
      </w:r>
      <w:r w:rsidR="00206C76" w:rsidRPr="00206C76">
        <w:t>CPD evidence of</w:t>
      </w:r>
      <w:r>
        <w:t xml:space="preserve"> the</w:t>
      </w:r>
      <w:r w:rsidR="00206C76" w:rsidRPr="00206C76">
        <w:t xml:space="preserve"> </w:t>
      </w:r>
      <w:r w:rsidR="00206C76">
        <w:t>completion of</w:t>
      </w:r>
      <w:r w:rsidR="00206C76" w:rsidRPr="00206C76">
        <w:t xml:space="preserve"> an online certified course related to the assignment</w:t>
      </w:r>
      <w:r w:rsidR="00206C76">
        <w:t>.</w:t>
      </w:r>
    </w:p>
    <w:p w14:paraId="576BFC77" w14:textId="77777777" w:rsidR="003C0164" w:rsidRPr="003C0164" w:rsidRDefault="003C0164" w:rsidP="003D03C6">
      <w:pPr>
        <w:pStyle w:val="Heading2"/>
        <w:jc w:val="both"/>
        <w:rPr>
          <w:sz w:val="32"/>
          <w:szCs w:val="32"/>
        </w:rPr>
      </w:pPr>
      <w:bookmarkStart w:id="39" w:name="_Toc236364720"/>
      <w:r w:rsidRPr="003C0164">
        <w:rPr>
          <w:sz w:val="32"/>
          <w:szCs w:val="32"/>
        </w:rPr>
        <w:t>LinkedIn Learning</w:t>
      </w:r>
      <w:bookmarkEnd w:id="39"/>
    </w:p>
    <w:p w14:paraId="55346DFA" w14:textId="7226B176" w:rsidR="003C0164" w:rsidRDefault="006848C5" w:rsidP="003D03C6">
      <w:pPr>
        <w:spacing w:line="276" w:lineRule="auto"/>
        <w:jc w:val="both"/>
        <w:rPr>
          <w:rFonts w:cs="Arial"/>
        </w:rPr>
      </w:pPr>
      <w:r>
        <w:rPr>
          <w:rFonts w:cs="Arial"/>
        </w:rPr>
        <w:t xml:space="preserve">The online certified course </w:t>
      </w:r>
      <w:r w:rsidR="003C0164" w:rsidRPr="00A1164E">
        <w:rPr>
          <w:rFonts w:cs="Arial"/>
        </w:rPr>
        <w:t>‘Python for Time Series Forecasting’ by Jesus Lopez, hosted by LinkedIn Learning</w:t>
      </w:r>
      <w:r w:rsidR="00995ACB">
        <w:rPr>
          <w:rFonts w:cs="Arial"/>
        </w:rPr>
        <w:t>, was started for Assignment 1 and completed for Assignment 2</w:t>
      </w:r>
      <w:r w:rsidR="003C0164">
        <w:rPr>
          <w:rFonts w:cs="Arial"/>
        </w:rPr>
        <w:t xml:space="preserve"> </w:t>
      </w:r>
      <w:sdt>
        <w:sdtPr>
          <w:rPr>
            <w:rFonts w:cs="Arial"/>
          </w:rPr>
          <w:id w:val="1722319329"/>
          <w:citation/>
        </w:sdtPr>
        <w:sdtContent>
          <w:r w:rsidR="003C0164">
            <w:rPr>
              <w:rFonts w:cs="Arial"/>
            </w:rPr>
            <w:fldChar w:fldCharType="begin"/>
          </w:r>
          <w:r w:rsidR="00635164">
            <w:rPr>
              <w:rFonts w:cs="Arial"/>
            </w:rPr>
            <w:instrText xml:space="preserve">CITATION Jes25 \l 2057 </w:instrText>
          </w:r>
          <w:r w:rsidR="003C0164">
            <w:rPr>
              <w:rFonts w:cs="Arial"/>
            </w:rPr>
            <w:fldChar w:fldCharType="separate"/>
          </w:r>
          <w:r w:rsidR="00F518BE" w:rsidRPr="00F518BE">
            <w:rPr>
              <w:rFonts w:cs="Arial"/>
              <w:noProof/>
            </w:rPr>
            <w:t>[3]</w:t>
          </w:r>
          <w:r w:rsidR="003C0164">
            <w:rPr>
              <w:rFonts w:cs="Arial"/>
            </w:rPr>
            <w:fldChar w:fldCharType="end"/>
          </w:r>
        </w:sdtContent>
      </w:sdt>
      <w:r w:rsidR="003C0164">
        <w:rPr>
          <w:rFonts w:cs="Arial"/>
        </w:rPr>
        <w:t>.</w:t>
      </w:r>
    </w:p>
    <w:p w14:paraId="0D8CF2CE" w14:textId="77777777" w:rsidR="002634F8" w:rsidRDefault="002634F8" w:rsidP="002634F8">
      <w:pPr>
        <w:keepNext/>
        <w:spacing w:line="276" w:lineRule="auto"/>
        <w:jc w:val="both"/>
      </w:pPr>
      <w:r w:rsidRPr="002634F8">
        <w:rPr>
          <w:rFonts w:cs="Arial"/>
          <w:noProof/>
        </w:rPr>
        <w:drawing>
          <wp:inline distT="0" distB="0" distL="0" distR="0" wp14:anchorId="6E9FA444" wp14:editId="42C4391A">
            <wp:extent cx="5731510" cy="3080385"/>
            <wp:effectExtent l="0" t="0" r="2540" b="5715"/>
            <wp:docPr id="762474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474083" name=""/>
                    <pic:cNvPicPr/>
                  </pic:nvPicPr>
                  <pic:blipFill>
                    <a:blip r:embed="rId28"/>
                    <a:stretch>
                      <a:fillRect/>
                    </a:stretch>
                  </pic:blipFill>
                  <pic:spPr>
                    <a:xfrm>
                      <a:off x="0" y="0"/>
                      <a:ext cx="5731510" cy="3080385"/>
                    </a:xfrm>
                    <a:prstGeom prst="rect">
                      <a:avLst/>
                    </a:prstGeom>
                  </pic:spPr>
                </pic:pic>
              </a:graphicData>
            </a:graphic>
          </wp:inline>
        </w:drawing>
      </w:r>
    </w:p>
    <w:p w14:paraId="40E4BBA9" w14:textId="00968123" w:rsidR="002634F8" w:rsidRDefault="002634F8" w:rsidP="002634F8">
      <w:pPr>
        <w:pStyle w:val="Caption"/>
        <w:jc w:val="both"/>
        <w:rPr>
          <w:rFonts w:cs="Arial"/>
        </w:rPr>
      </w:pPr>
      <w:r>
        <w:t xml:space="preserve">Figure </w:t>
      </w:r>
      <w:fldSimple w:instr=" SEQ Figure \* ARABIC ">
        <w:r w:rsidR="00F518BE">
          <w:rPr>
            <w:noProof/>
          </w:rPr>
          <w:t>21</w:t>
        </w:r>
      </w:fldSimple>
      <w:r>
        <w:t>: screenshot confirming completion of online certified course</w:t>
      </w:r>
      <w:r w:rsidR="006848C5">
        <w:t xml:space="preserve"> </w:t>
      </w:r>
      <w:r w:rsidR="00C81BA7">
        <w:t>‘Python</w:t>
      </w:r>
      <w:r w:rsidR="006848C5">
        <w:t xml:space="preserve"> for Time Series Forecasting’</w:t>
      </w:r>
      <w:r>
        <w:t>.</w:t>
      </w:r>
    </w:p>
    <w:p w14:paraId="6366C107" w14:textId="78081643" w:rsidR="00926A81" w:rsidRDefault="00926A81">
      <w:pPr>
        <w:rPr>
          <w:rFonts w:cs="Arial"/>
        </w:rPr>
      </w:pPr>
      <w:r>
        <w:rPr>
          <w:rFonts w:cs="Arial"/>
        </w:rPr>
        <w:br w:type="page"/>
      </w:r>
    </w:p>
    <w:p w14:paraId="33B3A443" w14:textId="0C5F8513" w:rsidR="00423CE4" w:rsidRPr="00EA27E9" w:rsidRDefault="00926A81" w:rsidP="00926A81">
      <w:pPr>
        <w:pStyle w:val="Heading1"/>
        <w:rPr>
          <w:sz w:val="40"/>
          <w:szCs w:val="40"/>
        </w:rPr>
      </w:pPr>
      <w:bookmarkStart w:id="40" w:name="_Ref235284507"/>
      <w:bookmarkStart w:id="41" w:name="_Toc236364721"/>
      <w:r w:rsidRPr="00EA27E9">
        <w:rPr>
          <w:sz w:val="40"/>
          <w:szCs w:val="40"/>
        </w:rPr>
        <w:lastRenderedPageBreak/>
        <w:t>Appendix 3</w:t>
      </w:r>
      <w:r>
        <w:rPr>
          <w:sz w:val="40"/>
          <w:szCs w:val="40"/>
        </w:rPr>
        <w:t xml:space="preserve"> – </w:t>
      </w:r>
      <w:r w:rsidR="00C22CD1">
        <w:rPr>
          <w:sz w:val="40"/>
          <w:szCs w:val="40"/>
        </w:rPr>
        <w:t>Design</w:t>
      </w:r>
      <w:r w:rsidR="00086E84">
        <w:rPr>
          <w:sz w:val="40"/>
          <w:szCs w:val="40"/>
        </w:rPr>
        <w:t xml:space="preserve"> Stage</w:t>
      </w:r>
      <w:r w:rsidR="00C22CD1">
        <w:rPr>
          <w:sz w:val="40"/>
          <w:szCs w:val="40"/>
        </w:rPr>
        <w:t xml:space="preserve"> Survey</w:t>
      </w:r>
      <w:bookmarkEnd w:id="41"/>
    </w:p>
    <w:p w14:paraId="6D988028" w14:textId="5D6A173E" w:rsidR="0016646F" w:rsidRDefault="00DC07DE" w:rsidP="0016646F">
      <w:r>
        <w:t xml:space="preserve">Below is documented the process for creating, piloting, and releasing the Design Stage Survey and </w:t>
      </w:r>
      <w:r w:rsidR="00F76AA3">
        <w:t>the collection of responses.</w:t>
      </w:r>
    </w:p>
    <w:p w14:paraId="33ECD8A2" w14:textId="2196BF7F" w:rsidR="00A47CB7" w:rsidRDefault="00A47CB7" w:rsidP="00A47CB7">
      <w:pPr>
        <w:pStyle w:val="Heading2"/>
        <w:rPr>
          <w:sz w:val="32"/>
          <w:szCs w:val="32"/>
        </w:rPr>
      </w:pPr>
      <w:bookmarkStart w:id="42" w:name="_Toc236364722"/>
      <w:r w:rsidRPr="00762ABD">
        <w:rPr>
          <w:sz w:val="32"/>
          <w:szCs w:val="32"/>
        </w:rPr>
        <w:t>Creat</w:t>
      </w:r>
      <w:r w:rsidR="00215B29">
        <w:rPr>
          <w:sz w:val="32"/>
          <w:szCs w:val="32"/>
        </w:rPr>
        <w:t>ing</w:t>
      </w:r>
      <w:r w:rsidRPr="00762ABD">
        <w:rPr>
          <w:sz w:val="32"/>
          <w:szCs w:val="32"/>
        </w:rPr>
        <w:t xml:space="preserve"> </w:t>
      </w:r>
      <w:r w:rsidR="00762ABD" w:rsidRPr="00762ABD">
        <w:rPr>
          <w:sz w:val="32"/>
          <w:szCs w:val="32"/>
        </w:rPr>
        <w:t>Survey</w:t>
      </w:r>
      <w:bookmarkEnd w:id="42"/>
    </w:p>
    <w:p w14:paraId="4B4122E6" w14:textId="77777777" w:rsidR="000E10C8" w:rsidRDefault="000E10C8" w:rsidP="000E10C8">
      <w:pPr>
        <w:jc w:val="both"/>
      </w:pPr>
      <w:r>
        <w:t>The following list of questions were designed to capture survey responses for five different metrics. The three questions per metric were separated into three separate sections to decrease the likelihood of the respondent choosing the same response for each metric question.</w:t>
      </w:r>
    </w:p>
    <w:p w14:paraId="1972B5CD" w14:textId="267DC524" w:rsidR="003549B3" w:rsidRDefault="003549B3" w:rsidP="0018276A">
      <w:pPr>
        <w:jc w:val="both"/>
      </w:pPr>
      <w:r>
        <w:t xml:space="preserve">A Likert scale was used to capture responses with the following </w:t>
      </w:r>
      <w:r w:rsidR="00184FB5">
        <w:t>key:</w:t>
      </w:r>
    </w:p>
    <w:p w14:paraId="2F27B63E" w14:textId="0F7372D6" w:rsidR="00184FB5" w:rsidRDefault="00184FB5" w:rsidP="00184FB5">
      <w:pPr>
        <w:spacing w:after="0"/>
        <w:ind w:left="720"/>
        <w:jc w:val="both"/>
      </w:pPr>
      <w:r>
        <w:t>1 = Strongly Disagree / Very Low</w:t>
      </w:r>
    </w:p>
    <w:p w14:paraId="0DC0C25A" w14:textId="1355A8E4" w:rsidR="00184FB5" w:rsidRDefault="00184FB5" w:rsidP="00184FB5">
      <w:pPr>
        <w:spacing w:after="0"/>
        <w:ind w:left="720"/>
        <w:jc w:val="both"/>
      </w:pPr>
      <w:r>
        <w:t>2 = Disagree / Low</w:t>
      </w:r>
    </w:p>
    <w:p w14:paraId="33702F1B" w14:textId="2AF27391" w:rsidR="00184FB5" w:rsidRDefault="00184FB5" w:rsidP="00184FB5">
      <w:pPr>
        <w:spacing w:after="0"/>
        <w:ind w:left="720"/>
        <w:jc w:val="both"/>
      </w:pPr>
      <w:r>
        <w:t>3 = Slightly Disagree / Slightly Low</w:t>
      </w:r>
    </w:p>
    <w:p w14:paraId="1AF1BF64" w14:textId="6AE7BA76" w:rsidR="00184FB5" w:rsidRDefault="00184FB5" w:rsidP="00184FB5">
      <w:pPr>
        <w:spacing w:after="0"/>
        <w:ind w:left="720"/>
        <w:jc w:val="both"/>
      </w:pPr>
      <w:r>
        <w:t>4 = Slightly Agree / Slightly High</w:t>
      </w:r>
    </w:p>
    <w:p w14:paraId="4A5BA4C6" w14:textId="4027C100" w:rsidR="00184FB5" w:rsidRDefault="00184FB5" w:rsidP="00184FB5">
      <w:pPr>
        <w:spacing w:after="0"/>
        <w:ind w:left="720"/>
        <w:jc w:val="both"/>
      </w:pPr>
      <w:r>
        <w:t>5 = Agree / High</w:t>
      </w:r>
    </w:p>
    <w:p w14:paraId="0DCA32E7" w14:textId="3F209949" w:rsidR="00184FB5" w:rsidRDefault="00184FB5" w:rsidP="00184FB5">
      <w:pPr>
        <w:ind w:left="720"/>
        <w:jc w:val="both"/>
      </w:pPr>
      <w:r>
        <w:t>6 = Strongly Agree / Very High</w:t>
      </w:r>
    </w:p>
    <w:p w14:paraId="4AA712DD" w14:textId="33E6AFA3" w:rsidR="00764C3B" w:rsidRPr="00762ABD" w:rsidRDefault="002128B2" w:rsidP="00764C3B">
      <w:pPr>
        <w:rPr>
          <w:b/>
          <w:bCs/>
          <w:sz w:val="28"/>
          <w:szCs w:val="28"/>
        </w:rPr>
      </w:pPr>
      <w:r w:rsidRPr="00762ABD">
        <w:rPr>
          <w:b/>
          <w:bCs/>
          <w:sz w:val="28"/>
          <w:szCs w:val="28"/>
        </w:rPr>
        <w:t>Design Stage Survey</w:t>
      </w:r>
    </w:p>
    <w:p w14:paraId="06E95B1E" w14:textId="35D4D176" w:rsidR="00764C3B" w:rsidRDefault="00764C3B" w:rsidP="00764C3B">
      <w:pPr>
        <w:spacing w:line="276" w:lineRule="auto"/>
        <w:jc w:val="both"/>
        <w:rPr>
          <w:rFonts w:cs="Arial"/>
          <w:bCs/>
        </w:rPr>
      </w:pPr>
      <w:r>
        <w:rPr>
          <w:rFonts w:cs="Arial"/>
          <w:b/>
        </w:rPr>
        <w:t xml:space="preserve">Measure 1: </w:t>
      </w:r>
      <w:r w:rsidRPr="004B0445">
        <w:rPr>
          <w:rFonts w:cs="Arial"/>
          <w:bCs/>
        </w:rPr>
        <w:t>Value</w:t>
      </w:r>
    </w:p>
    <w:p w14:paraId="415940C6" w14:textId="4F69EBB3" w:rsidR="00764C3B" w:rsidRPr="00F05E46" w:rsidRDefault="00764C3B" w:rsidP="00764C3B">
      <w:pPr>
        <w:spacing w:line="276" w:lineRule="auto"/>
        <w:jc w:val="both"/>
        <w:rPr>
          <w:rFonts w:cs="Arial"/>
          <w:bCs/>
        </w:rPr>
      </w:pPr>
      <w:r w:rsidRPr="3FEDAA2A">
        <w:rPr>
          <w:rFonts w:cs="Arial"/>
          <w:b/>
          <w:bCs/>
        </w:rPr>
        <w:t xml:space="preserve">Focus: </w:t>
      </w:r>
      <w:r w:rsidR="005B5389">
        <w:rPr>
          <w:rFonts w:cs="Arial"/>
        </w:rPr>
        <w:t>project</w:t>
      </w:r>
      <w:r w:rsidR="005B5389" w:rsidRPr="3FEDAA2A">
        <w:rPr>
          <w:rFonts w:cs="Arial"/>
        </w:rPr>
        <w:t xml:space="preserve"> alignment with </w:t>
      </w:r>
      <w:r w:rsidR="005B5389">
        <w:rPr>
          <w:rFonts w:cs="Arial"/>
        </w:rPr>
        <w:t>organisational objectives</w:t>
      </w:r>
      <w:r w:rsidR="005B5389" w:rsidRPr="3FEDAA2A">
        <w:rPr>
          <w:rFonts w:cs="Arial"/>
        </w:rPr>
        <w:t xml:space="preserve"> and support existing initiatives.</w:t>
      </w:r>
    </w:p>
    <w:p w14:paraId="1816D296" w14:textId="77777777" w:rsidR="00764C3B" w:rsidRDefault="00764C3B" w:rsidP="00764C3B">
      <w:pPr>
        <w:pStyle w:val="ListParagraph"/>
        <w:numPr>
          <w:ilvl w:val="0"/>
          <w:numId w:val="11"/>
        </w:numPr>
        <w:spacing w:line="276" w:lineRule="auto"/>
        <w:jc w:val="both"/>
        <w:rPr>
          <w:rFonts w:cs="Arial"/>
        </w:rPr>
      </w:pPr>
      <w:r w:rsidRPr="3FEDAA2A">
        <w:rPr>
          <w:rFonts w:cs="Arial"/>
        </w:rPr>
        <w:t>To what extent do you believe this project will contribute to current and planned directorate objectives?</w:t>
      </w:r>
    </w:p>
    <w:p w14:paraId="3E997220" w14:textId="77777777" w:rsidR="00764C3B" w:rsidRDefault="00764C3B" w:rsidP="00764C3B">
      <w:pPr>
        <w:pStyle w:val="ListParagraph"/>
        <w:numPr>
          <w:ilvl w:val="0"/>
          <w:numId w:val="11"/>
        </w:numPr>
        <w:spacing w:line="276" w:lineRule="auto"/>
        <w:jc w:val="both"/>
        <w:rPr>
          <w:rFonts w:cs="Arial"/>
        </w:rPr>
      </w:pPr>
      <w:r w:rsidRPr="3FEDAA2A">
        <w:rPr>
          <w:rFonts w:cs="Arial"/>
        </w:rPr>
        <w:t>How effectively do you believe this solution will support existing Health Board projects and strategic priorities?</w:t>
      </w:r>
    </w:p>
    <w:p w14:paraId="1FBC00DB" w14:textId="77777777" w:rsidR="00764C3B" w:rsidRDefault="00764C3B" w:rsidP="00764C3B">
      <w:pPr>
        <w:pStyle w:val="ListParagraph"/>
        <w:numPr>
          <w:ilvl w:val="0"/>
          <w:numId w:val="11"/>
        </w:numPr>
        <w:spacing w:line="276" w:lineRule="auto"/>
        <w:jc w:val="both"/>
        <w:rPr>
          <w:rFonts w:cs="Arial"/>
        </w:rPr>
      </w:pPr>
      <w:r w:rsidRPr="3FEDAA2A">
        <w:rPr>
          <w:rFonts w:cs="Arial"/>
        </w:rPr>
        <w:t>To what extent do you believe this solution will improve workforce planning and decision-making within the organisation?</w:t>
      </w:r>
    </w:p>
    <w:p w14:paraId="0A799320" w14:textId="1A6640EB" w:rsidR="00764C3B" w:rsidRDefault="00764C3B" w:rsidP="00764C3B">
      <w:pPr>
        <w:spacing w:line="276" w:lineRule="auto"/>
        <w:jc w:val="both"/>
        <w:rPr>
          <w:rFonts w:cs="Arial"/>
          <w:b/>
        </w:rPr>
      </w:pPr>
      <w:r>
        <w:rPr>
          <w:rFonts w:cs="Arial"/>
          <w:b/>
        </w:rPr>
        <w:t xml:space="preserve">Measure 2: </w:t>
      </w:r>
      <w:r w:rsidRPr="004B0445">
        <w:rPr>
          <w:rFonts w:cs="Arial"/>
          <w:bCs/>
        </w:rPr>
        <w:t>Usability</w:t>
      </w:r>
    </w:p>
    <w:p w14:paraId="750DE3A0" w14:textId="7ED6F7E9" w:rsidR="00764C3B" w:rsidRPr="00F02ADE" w:rsidRDefault="00764C3B" w:rsidP="00764C3B">
      <w:pPr>
        <w:spacing w:line="276" w:lineRule="auto"/>
        <w:jc w:val="both"/>
        <w:rPr>
          <w:rFonts w:cs="Arial"/>
          <w:bCs/>
        </w:rPr>
      </w:pPr>
      <w:r w:rsidRPr="3FEDAA2A">
        <w:rPr>
          <w:rFonts w:cs="Arial"/>
          <w:b/>
          <w:bCs/>
        </w:rPr>
        <w:t xml:space="preserve">Focus: </w:t>
      </w:r>
      <w:r w:rsidR="005B5389" w:rsidRPr="005B5389">
        <w:rPr>
          <w:rFonts w:cs="Arial"/>
        </w:rPr>
        <w:t xml:space="preserve">user </w:t>
      </w:r>
      <w:r w:rsidR="005B5389" w:rsidRPr="3FEDAA2A">
        <w:rPr>
          <w:rFonts w:cs="Arial"/>
        </w:rPr>
        <w:t>accessibility and ease of interpretation for different stakeholder groups.</w:t>
      </w:r>
    </w:p>
    <w:p w14:paraId="30E26963" w14:textId="77777777" w:rsidR="00764C3B" w:rsidRDefault="00764C3B" w:rsidP="00764C3B">
      <w:pPr>
        <w:pStyle w:val="ListParagraph"/>
        <w:numPr>
          <w:ilvl w:val="0"/>
          <w:numId w:val="11"/>
        </w:numPr>
        <w:spacing w:line="276" w:lineRule="auto"/>
        <w:jc w:val="both"/>
        <w:rPr>
          <w:rFonts w:cs="Arial"/>
        </w:rPr>
      </w:pPr>
      <w:r w:rsidRPr="3FEDAA2A">
        <w:rPr>
          <w:rFonts w:cs="Arial"/>
        </w:rPr>
        <w:t>How easy do you expect the forecasts and projections will be to understand and interpret?</w:t>
      </w:r>
    </w:p>
    <w:p w14:paraId="78F1C2F8" w14:textId="77777777" w:rsidR="00764C3B" w:rsidRDefault="00764C3B" w:rsidP="00764C3B">
      <w:pPr>
        <w:pStyle w:val="ListParagraph"/>
        <w:numPr>
          <w:ilvl w:val="0"/>
          <w:numId w:val="11"/>
        </w:numPr>
        <w:spacing w:line="276" w:lineRule="auto"/>
        <w:jc w:val="both"/>
        <w:rPr>
          <w:rFonts w:cs="Arial"/>
        </w:rPr>
      </w:pPr>
      <w:r w:rsidRPr="3FEDAA2A">
        <w:rPr>
          <w:rFonts w:cs="Arial"/>
        </w:rPr>
        <w:t>How intuitive does the dashboard design appear for users with varying levels of technical expertise?</w:t>
      </w:r>
    </w:p>
    <w:p w14:paraId="6DD19349" w14:textId="77777777" w:rsidR="00764C3B" w:rsidRDefault="00764C3B" w:rsidP="00764C3B">
      <w:pPr>
        <w:pStyle w:val="ListParagraph"/>
        <w:numPr>
          <w:ilvl w:val="0"/>
          <w:numId w:val="11"/>
        </w:numPr>
        <w:spacing w:line="276" w:lineRule="auto"/>
        <w:jc w:val="both"/>
        <w:rPr>
          <w:rFonts w:cs="Arial"/>
        </w:rPr>
      </w:pPr>
      <w:r w:rsidRPr="3FEDAA2A">
        <w:rPr>
          <w:rFonts w:cs="Arial"/>
        </w:rPr>
        <w:t>To what extent do you believe the solution will reduce the time required for workforce analysis and reporting?</w:t>
      </w:r>
    </w:p>
    <w:p w14:paraId="1C0C46A4" w14:textId="12DBF5D9" w:rsidR="00764C3B" w:rsidRDefault="00764C3B" w:rsidP="00764C3B">
      <w:pPr>
        <w:spacing w:line="276" w:lineRule="auto"/>
        <w:jc w:val="both"/>
        <w:rPr>
          <w:rFonts w:cs="Arial"/>
          <w:b/>
        </w:rPr>
      </w:pPr>
      <w:r>
        <w:rPr>
          <w:rFonts w:cs="Arial"/>
          <w:b/>
        </w:rPr>
        <w:t xml:space="preserve">Measure 3: </w:t>
      </w:r>
      <w:r w:rsidRPr="004B0445">
        <w:rPr>
          <w:rFonts w:cs="Arial"/>
          <w:bCs/>
        </w:rPr>
        <w:t>Scalability</w:t>
      </w:r>
    </w:p>
    <w:p w14:paraId="1DFEC371" w14:textId="2F8F902E" w:rsidR="00764C3B" w:rsidRPr="007440DB" w:rsidRDefault="00764C3B" w:rsidP="00764C3B">
      <w:pPr>
        <w:spacing w:line="276" w:lineRule="auto"/>
        <w:jc w:val="both"/>
        <w:rPr>
          <w:rFonts w:cs="Arial"/>
          <w:bCs/>
        </w:rPr>
      </w:pPr>
      <w:r w:rsidRPr="3FEDAA2A">
        <w:rPr>
          <w:rFonts w:cs="Arial"/>
          <w:b/>
          <w:bCs/>
        </w:rPr>
        <w:t xml:space="preserve">Focus: </w:t>
      </w:r>
      <w:r w:rsidR="005B5389">
        <w:rPr>
          <w:rFonts w:cs="Arial"/>
        </w:rPr>
        <w:t>p</w:t>
      </w:r>
      <w:r w:rsidR="005B5389" w:rsidRPr="3FEDAA2A">
        <w:rPr>
          <w:rFonts w:cs="Arial"/>
        </w:rPr>
        <w:t xml:space="preserve">otential for </w:t>
      </w:r>
      <w:r w:rsidR="005B5389">
        <w:rPr>
          <w:rFonts w:cs="Arial"/>
        </w:rPr>
        <w:t xml:space="preserve">project </w:t>
      </w:r>
      <w:r w:rsidR="005B5389" w:rsidRPr="3FEDAA2A">
        <w:rPr>
          <w:rFonts w:cs="Arial"/>
        </w:rPr>
        <w:t>expansion beyond the immediate scope or team.</w:t>
      </w:r>
    </w:p>
    <w:p w14:paraId="519C92ED" w14:textId="77777777" w:rsidR="00764C3B" w:rsidRDefault="00764C3B" w:rsidP="00764C3B">
      <w:pPr>
        <w:pStyle w:val="ListParagraph"/>
        <w:numPr>
          <w:ilvl w:val="0"/>
          <w:numId w:val="11"/>
        </w:numPr>
        <w:spacing w:line="276" w:lineRule="auto"/>
        <w:jc w:val="both"/>
        <w:rPr>
          <w:rFonts w:cs="Arial"/>
        </w:rPr>
      </w:pPr>
      <w:r w:rsidRPr="3FEDAA2A">
        <w:rPr>
          <w:rFonts w:cs="Arial"/>
        </w:rPr>
        <w:lastRenderedPageBreak/>
        <w:t>To what extent could this solution be adapted to support other workforce planning or forecasting scenarios?</w:t>
      </w:r>
    </w:p>
    <w:p w14:paraId="7EBD75DF" w14:textId="77777777" w:rsidR="00764C3B" w:rsidRDefault="00764C3B" w:rsidP="00764C3B">
      <w:pPr>
        <w:pStyle w:val="ListParagraph"/>
        <w:numPr>
          <w:ilvl w:val="0"/>
          <w:numId w:val="11"/>
        </w:numPr>
        <w:spacing w:line="276" w:lineRule="auto"/>
        <w:jc w:val="both"/>
        <w:rPr>
          <w:rFonts w:cs="Arial"/>
        </w:rPr>
      </w:pPr>
      <w:r w:rsidRPr="3FEDAA2A">
        <w:rPr>
          <w:rFonts w:cs="Arial"/>
        </w:rPr>
        <w:t>How likely is it that this solution could be implemented and maintained outside of the Workforce Intelligence team?</w:t>
      </w:r>
    </w:p>
    <w:p w14:paraId="455FDBCE" w14:textId="77777777" w:rsidR="00764C3B" w:rsidRDefault="00764C3B" w:rsidP="00764C3B">
      <w:pPr>
        <w:pStyle w:val="ListParagraph"/>
        <w:numPr>
          <w:ilvl w:val="0"/>
          <w:numId w:val="11"/>
        </w:numPr>
        <w:spacing w:line="276" w:lineRule="auto"/>
        <w:jc w:val="both"/>
        <w:rPr>
          <w:rFonts w:cs="Arial"/>
        </w:rPr>
      </w:pPr>
      <w:r w:rsidRPr="3FEDAA2A">
        <w:rPr>
          <w:rFonts w:cs="Arial"/>
        </w:rPr>
        <w:t>How scalable do you believe this solution would be if deployed across additional directorates or departments?</w:t>
      </w:r>
    </w:p>
    <w:p w14:paraId="098047FA" w14:textId="3CF360B7" w:rsidR="00764C3B" w:rsidRDefault="00764C3B" w:rsidP="00764C3B">
      <w:pPr>
        <w:jc w:val="both"/>
      </w:pPr>
      <w:r w:rsidRPr="3FEDAA2A">
        <w:rPr>
          <w:rFonts w:cs="Arial"/>
          <w:b/>
          <w:bCs/>
        </w:rPr>
        <w:t xml:space="preserve">Measure 4: </w:t>
      </w:r>
      <w:r w:rsidRPr="004B0445">
        <w:rPr>
          <w:rFonts w:cs="Arial"/>
        </w:rPr>
        <w:t>Accuracy</w:t>
      </w:r>
    </w:p>
    <w:p w14:paraId="19560901" w14:textId="1C57067D" w:rsidR="00764C3B" w:rsidRDefault="00764C3B" w:rsidP="00764C3B">
      <w:pPr>
        <w:jc w:val="both"/>
        <w:rPr>
          <w:rFonts w:cs="Arial"/>
        </w:rPr>
      </w:pPr>
      <w:r w:rsidRPr="3FEDAA2A">
        <w:rPr>
          <w:rFonts w:cs="Arial"/>
          <w:b/>
          <w:bCs/>
        </w:rPr>
        <w:t xml:space="preserve">Focus: </w:t>
      </w:r>
      <w:r w:rsidR="005B5389">
        <w:rPr>
          <w:rFonts w:cs="Arial"/>
        </w:rPr>
        <w:t xml:space="preserve">model performance and </w:t>
      </w:r>
      <w:r w:rsidR="005B5389">
        <w:t>reliability of forecasting outputs to inform staffing decisions.</w:t>
      </w:r>
    </w:p>
    <w:p w14:paraId="14A43445" w14:textId="542C2C0F" w:rsidR="00764C3B" w:rsidRDefault="00764C3B" w:rsidP="00764C3B">
      <w:pPr>
        <w:pStyle w:val="ListParagraph"/>
        <w:numPr>
          <w:ilvl w:val="0"/>
          <w:numId w:val="11"/>
        </w:numPr>
        <w:spacing w:line="278" w:lineRule="auto"/>
        <w:jc w:val="both"/>
        <w:rPr>
          <w:rFonts w:cs="Arial"/>
        </w:rPr>
      </w:pPr>
      <w:r w:rsidRPr="3FEDAA2A">
        <w:rPr>
          <w:rFonts w:cs="Arial"/>
        </w:rPr>
        <w:t>Based on the proposed approach, how confident are you that the forecasts generated by this solution will be sufficiently reliable for workforce planning purposes?</w:t>
      </w:r>
    </w:p>
    <w:p w14:paraId="7A760AC9" w14:textId="77777777" w:rsidR="00764C3B" w:rsidRDefault="00764C3B" w:rsidP="00764C3B">
      <w:pPr>
        <w:pStyle w:val="ListParagraph"/>
        <w:numPr>
          <w:ilvl w:val="0"/>
          <w:numId w:val="11"/>
        </w:numPr>
        <w:spacing w:line="278" w:lineRule="auto"/>
        <w:jc w:val="both"/>
        <w:rPr>
          <w:rFonts w:cs="Arial"/>
        </w:rPr>
      </w:pPr>
      <w:r w:rsidRPr="3FEDAA2A">
        <w:rPr>
          <w:rFonts w:cs="Arial"/>
        </w:rPr>
        <w:t>To what extent do you believe the forecast output will provide adequate evidence to support staffing and recruitment decisions?</w:t>
      </w:r>
    </w:p>
    <w:p w14:paraId="1D88CB6A" w14:textId="77777777" w:rsidR="00764C3B" w:rsidRDefault="00764C3B" w:rsidP="00764C3B">
      <w:pPr>
        <w:pStyle w:val="ListParagraph"/>
        <w:numPr>
          <w:ilvl w:val="0"/>
          <w:numId w:val="11"/>
        </w:numPr>
        <w:spacing w:line="278" w:lineRule="auto"/>
        <w:jc w:val="both"/>
        <w:rPr>
          <w:rFonts w:cs="Arial"/>
        </w:rPr>
      </w:pPr>
      <w:r w:rsidRPr="3FEDAA2A">
        <w:rPr>
          <w:rFonts w:cs="Arial"/>
        </w:rPr>
        <w:t>How confident are you that the model will accurately reflect the impact of recruitment changes on future workforce levels?</w:t>
      </w:r>
    </w:p>
    <w:p w14:paraId="23F067DE" w14:textId="15F2A9CF" w:rsidR="00764C3B" w:rsidRPr="000F7A9A" w:rsidRDefault="00764C3B" w:rsidP="00764C3B">
      <w:pPr>
        <w:jc w:val="both"/>
      </w:pPr>
      <w:r w:rsidRPr="3FEDAA2A">
        <w:rPr>
          <w:rFonts w:cs="Arial"/>
          <w:b/>
          <w:bCs/>
        </w:rPr>
        <w:t xml:space="preserve">Measure 5: </w:t>
      </w:r>
      <w:r w:rsidRPr="004B0445">
        <w:rPr>
          <w:rFonts w:cs="Arial"/>
        </w:rPr>
        <w:t>Feasibility</w:t>
      </w:r>
    </w:p>
    <w:p w14:paraId="58CD78A1" w14:textId="45F9A9C4" w:rsidR="00764C3B" w:rsidRDefault="00764C3B" w:rsidP="00764C3B">
      <w:pPr>
        <w:jc w:val="both"/>
        <w:rPr>
          <w:rFonts w:cs="Arial"/>
        </w:rPr>
      </w:pPr>
      <w:r w:rsidRPr="3FEDAA2A">
        <w:rPr>
          <w:rFonts w:cs="Arial"/>
          <w:b/>
          <w:bCs/>
        </w:rPr>
        <w:t xml:space="preserve">Focus: </w:t>
      </w:r>
      <w:r w:rsidR="005B5389">
        <w:t>readiness to implement the solution within the Health Board.</w:t>
      </w:r>
    </w:p>
    <w:p w14:paraId="5D998F2E" w14:textId="77777777" w:rsidR="00764C3B" w:rsidRDefault="00764C3B" w:rsidP="00764C3B">
      <w:pPr>
        <w:pStyle w:val="ListParagraph"/>
        <w:numPr>
          <w:ilvl w:val="0"/>
          <w:numId w:val="11"/>
        </w:numPr>
        <w:spacing w:line="276" w:lineRule="auto"/>
        <w:jc w:val="both"/>
        <w:rPr>
          <w:rFonts w:cs="Arial"/>
        </w:rPr>
      </w:pPr>
      <w:r w:rsidRPr="3FEDAA2A">
        <w:rPr>
          <w:rFonts w:cs="Arial"/>
        </w:rPr>
        <w:t>How confident are you that this solution can be delivered using existing technical resources and infrastructure?</w:t>
      </w:r>
    </w:p>
    <w:p w14:paraId="6716B79E" w14:textId="77777777" w:rsidR="00764C3B" w:rsidRDefault="00764C3B" w:rsidP="00764C3B">
      <w:pPr>
        <w:pStyle w:val="ListParagraph"/>
        <w:numPr>
          <w:ilvl w:val="0"/>
          <w:numId w:val="11"/>
        </w:numPr>
        <w:spacing w:line="276" w:lineRule="auto"/>
        <w:jc w:val="both"/>
        <w:rPr>
          <w:rFonts w:cs="Arial"/>
        </w:rPr>
      </w:pPr>
      <w:r w:rsidRPr="3FEDAA2A">
        <w:rPr>
          <w:rFonts w:cs="Arial"/>
        </w:rPr>
        <w:t>To what extent do you believe the solution aligns with information governance and data security requirements?</w:t>
      </w:r>
    </w:p>
    <w:p w14:paraId="6D8F156B" w14:textId="77777777" w:rsidR="00764C3B" w:rsidRDefault="00764C3B" w:rsidP="00764C3B">
      <w:pPr>
        <w:pStyle w:val="ListParagraph"/>
        <w:numPr>
          <w:ilvl w:val="0"/>
          <w:numId w:val="11"/>
        </w:numPr>
        <w:spacing w:line="276" w:lineRule="auto"/>
        <w:jc w:val="both"/>
        <w:rPr>
          <w:rFonts w:cs="Arial"/>
        </w:rPr>
      </w:pPr>
      <w:r w:rsidRPr="3FEDAA2A">
        <w:rPr>
          <w:rFonts w:cs="Arial"/>
        </w:rPr>
        <w:t>How feasible is the long-term implementation and maintenance of this solution within current budget and staffing constraints?</w:t>
      </w:r>
    </w:p>
    <w:p w14:paraId="223EE8CE" w14:textId="5695938A" w:rsidR="00427CB9" w:rsidRDefault="00427CB9" w:rsidP="00427CB9">
      <w:pPr>
        <w:pStyle w:val="Heading2"/>
        <w:rPr>
          <w:sz w:val="32"/>
          <w:szCs w:val="32"/>
        </w:rPr>
      </w:pPr>
      <w:bookmarkStart w:id="43" w:name="_Toc236364723"/>
      <w:r>
        <w:rPr>
          <w:sz w:val="32"/>
          <w:szCs w:val="32"/>
        </w:rPr>
        <w:t>Design</w:t>
      </w:r>
      <w:r w:rsidR="00215B29">
        <w:rPr>
          <w:sz w:val="32"/>
          <w:szCs w:val="32"/>
        </w:rPr>
        <w:t>ing</w:t>
      </w:r>
      <w:r>
        <w:rPr>
          <w:sz w:val="32"/>
          <w:szCs w:val="32"/>
        </w:rPr>
        <w:t xml:space="preserve"> Data Collection Method</w:t>
      </w:r>
      <w:bookmarkEnd w:id="43"/>
    </w:p>
    <w:p w14:paraId="2139D732" w14:textId="76C4F74C" w:rsidR="00427CB9" w:rsidRDefault="00427CB9" w:rsidP="009E0E3E">
      <w:pPr>
        <w:jc w:val="both"/>
      </w:pPr>
      <w:r>
        <w:t>Microsoft Forms</w:t>
      </w:r>
      <w:r w:rsidR="00F76AA3">
        <w:t xml:space="preserve"> was used to </w:t>
      </w:r>
      <w:r w:rsidR="007F548A">
        <w:t xml:space="preserve">host the survey and distribute it to respondents within the Health Board. This method was chosen due to respondents’ familiarity with the platform and for its ability to </w:t>
      </w:r>
      <w:r w:rsidR="005D3B85">
        <w:t xml:space="preserve">collect and summarise responses in a clear manner. Official support documents were utilised from Microsoft to aid in the </w:t>
      </w:r>
      <w:r w:rsidR="009E0E3E">
        <w:t xml:space="preserve">design and release of this chosen data collection method </w:t>
      </w:r>
      <w:sdt>
        <w:sdtPr>
          <w:id w:val="-1436199436"/>
          <w:citation/>
        </w:sdtPr>
        <w:sdtContent>
          <w:r w:rsidR="009E0E3E">
            <w:fldChar w:fldCharType="begin"/>
          </w:r>
          <w:r w:rsidR="009E0E3E">
            <w:instrText xml:space="preserve"> CITATION Mic16 \l 2057 </w:instrText>
          </w:r>
          <w:r w:rsidR="009E0E3E">
            <w:fldChar w:fldCharType="separate"/>
          </w:r>
          <w:r w:rsidR="00F518BE" w:rsidRPr="00F518BE">
            <w:rPr>
              <w:noProof/>
            </w:rPr>
            <w:t>[14]</w:t>
          </w:r>
          <w:r w:rsidR="009E0E3E">
            <w:fldChar w:fldCharType="end"/>
          </w:r>
        </w:sdtContent>
      </w:sdt>
      <w:r w:rsidR="009E0E3E">
        <w:t>.</w:t>
      </w:r>
    </w:p>
    <w:p w14:paraId="371A5AE2" w14:textId="50279C8A" w:rsidR="00427CB9" w:rsidRDefault="00427CB9" w:rsidP="00427CB9">
      <w:pPr>
        <w:pStyle w:val="Heading2"/>
        <w:rPr>
          <w:sz w:val="32"/>
          <w:szCs w:val="32"/>
        </w:rPr>
      </w:pPr>
      <w:bookmarkStart w:id="44" w:name="_Toc236364724"/>
      <w:r>
        <w:rPr>
          <w:sz w:val="32"/>
          <w:szCs w:val="32"/>
        </w:rPr>
        <w:t xml:space="preserve">Piloting </w:t>
      </w:r>
      <w:r w:rsidR="00265848">
        <w:rPr>
          <w:sz w:val="32"/>
          <w:szCs w:val="32"/>
        </w:rPr>
        <w:t>Survey</w:t>
      </w:r>
      <w:bookmarkEnd w:id="44"/>
    </w:p>
    <w:p w14:paraId="50DACB83" w14:textId="0E34331B" w:rsidR="00A1145D" w:rsidRDefault="00265848" w:rsidP="00853128">
      <w:pPr>
        <w:jc w:val="both"/>
      </w:pPr>
      <w:r>
        <w:t xml:space="preserve">Initial feedback of the survey was </w:t>
      </w:r>
      <w:r w:rsidR="00385F13">
        <w:t>piloted with</w:t>
      </w:r>
      <w:r>
        <w:t xml:space="preserve"> a non-technical, non-connected team member whose responses were excluded from the final survey. </w:t>
      </w:r>
      <w:r w:rsidR="00D86CB5">
        <w:t>When initial design work was shown to the wider team,</w:t>
      </w:r>
      <w:r w:rsidR="00853128">
        <w:t xml:space="preserve"> a team member</w:t>
      </w:r>
      <w:r w:rsidR="00D86CB5">
        <w:t xml:space="preserve"> </w:t>
      </w:r>
      <w:r w:rsidR="00853128">
        <w:t>r</w:t>
      </w:r>
      <w:r w:rsidR="00A1145D">
        <w:t>ecommend</w:t>
      </w:r>
      <w:r w:rsidR="00853128">
        <w:t>ed the</w:t>
      </w:r>
      <w:r w:rsidR="00A1145D">
        <w:t xml:space="preserve"> remov</w:t>
      </w:r>
      <w:r w:rsidR="00853128">
        <w:t>al of a</w:t>
      </w:r>
      <w:r w:rsidR="00A1145D">
        <w:t xml:space="preserve"> true neutral answer</w:t>
      </w:r>
      <w:r w:rsidR="00490E0B">
        <w:t xml:space="preserve"> to discourage users from hiding their opinions within neutrality.</w:t>
      </w:r>
    </w:p>
    <w:p w14:paraId="44FD3871" w14:textId="34CED4D0" w:rsidR="003C6330" w:rsidRDefault="003C6330" w:rsidP="003C6330">
      <w:pPr>
        <w:pStyle w:val="Heading2"/>
        <w:rPr>
          <w:sz w:val="32"/>
          <w:szCs w:val="32"/>
        </w:rPr>
      </w:pPr>
      <w:bookmarkStart w:id="45" w:name="_Toc236364725"/>
      <w:r w:rsidRPr="003C6330">
        <w:rPr>
          <w:sz w:val="32"/>
          <w:szCs w:val="32"/>
        </w:rPr>
        <w:lastRenderedPageBreak/>
        <w:t>C</w:t>
      </w:r>
      <w:r>
        <w:rPr>
          <w:sz w:val="32"/>
          <w:szCs w:val="32"/>
        </w:rPr>
        <w:t>ollect</w:t>
      </w:r>
      <w:r w:rsidR="00215B29">
        <w:rPr>
          <w:sz w:val="32"/>
          <w:szCs w:val="32"/>
        </w:rPr>
        <w:t>ing</w:t>
      </w:r>
      <w:r>
        <w:rPr>
          <w:sz w:val="32"/>
          <w:szCs w:val="32"/>
        </w:rPr>
        <w:t xml:space="preserve"> Survey Results</w:t>
      </w:r>
      <w:bookmarkEnd w:id="45"/>
    </w:p>
    <w:p w14:paraId="74B4C1B7" w14:textId="2D7FE9C8" w:rsidR="00737184" w:rsidRDefault="00737184" w:rsidP="003C6330">
      <w:r>
        <w:t xml:space="preserve">Survey Respondents (SR) were identified </w:t>
      </w:r>
      <w:r w:rsidR="003C566B">
        <w:t>and contacted for their responses:</w:t>
      </w:r>
    </w:p>
    <w:tbl>
      <w:tblPr>
        <w:tblStyle w:val="TableGrid"/>
        <w:tblW w:w="0" w:type="auto"/>
        <w:tblLook w:val="04A0" w:firstRow="1" w:lastRow="0" w:firstColumn="1" w:lastColumn="0" w:noHBand="0" w:noVBand="1"/>
      </w:tblPr>
      <w:tblGrid>
        <w:gridCol w:w="1555"/>
        <w:gridCol w:w="4110"/>
        <w:gridCol w:w="3351"/>
      </w:tblGrid>
      <w:tr w:rsidR="00B43C13" w14:paraId="3BBE9A20" w14:textId="77777777" w:rsidTr="0042634E">
        <w:tc>
          <w:tcPr>
            <w:tcW w:w="1555" w:type="dxa"/>
            <w:shd w:val="clear" w:color="auto" w:fill="DAE9F7" w:themeFill="text2" w:themeFillTint="1A"/>
          </w:tcPr>
          <w:p w14:paraId="553C687E" w14:textId="77777777" w:rsidR="00B43C13" w:rsidRPr="00941A43" w:rsidRDefault="00B43C13" w:rsidP="0042634E">
            <w:pPr>
              <w:rPr>
                <w:b/>
                <w:bCs/>
              </w:rPr>
            </w:pPr>
            <w:r w:rsidRPr="00941A43">
              <w:rPr>
                <w:b/>
                <w:bCs/>
              </w:rPr>
              <w:t>Survey Respondent</w:t>
            </w:r>
          </w:p>
        </w:tc>
        <w:tc>
          <w:tcPr>
            <w:tcW w:w="4110" w:type="dxa"/>
            <w:shd w:val="clear" w:color="auto" w:fill="DAE9F7" w:themeFill="text2" w:themeFillTint="1A"/>
          </w:tcPr>
          <w:p w14:paraId="09817E25" w14:textId="77777777" w:rsidR="00B43C13" w:rsidRPr="00941A43" w:rsidRDefault="00B43C13" w:rsidP="0042634E">
            <w:pPr>
              <w:rPr>
                <w:b/>
                <w:bCs/>
              </w:rPr>
            </w:pPr>
            <w:r w:rsidRPr="00941A43">
              <w:rPr>
                <w:b/>
                <w:bCs/>
              </w:rPr>
              <w:t>Job Role</w:t>
            </w:r>
          </w:p>
        </w:tc>
        <w:tc>
          <w:tcPr>
            <w:tcW w:w="3351" w:type="dxa"/>
            <w:shd w:val="clear" w:color="auto" w:fill="DAE9F7" w:themeFill="text2" w:themeFillTint="1A"/>
          </w:tcPr>
          <w:p w14:paraId="47D11926" w14:textId="77777777" w:rsidR="00B43C13" w:rsidRPr="00941A43" w:rsidRDefault="00B43C13" w:rsidP="0042634E">
            <w:pPr>
              <w:rPr>
                <w:b/>
                <w:bCs/>
              </w:rPr>
            </w:pPr>
            <w:r w:rsidRPr="00941A43">
              <w:rPr>
                <w:b/>
                <w:bCs/>
              </w:rPr>
              <w:t>Knowledge Background</w:t>
            </w:r>
          </w:p>
        </w:tc>
      </w:tr>
      <w:tr w:rsidR="00B43C13" w14:paraId="380EA74E" w14:textId="77777777" w:rsidTr="0042634E">
        <w:tc>
          <w:tcPr>
            <w:tcW w:w="1555" w:type="dxa"/>
          </w:tcPr>
          <w:p w14:paraId="1A2B96DE" w14:textId="77777777" w:rsidR="00B43C13" w:rsidRDefault="00B43C13" w:rsidP="0042634E">
            <w:r>
              <w:t>SR1</w:t>
            </w:r>
          </w:p>
        </w:tc>
        <w:tc>
          <w:tcPr>
            <w:tcW w:w="4110" w:type="dxa"/>
          </w:tcPr>
          <w:p w14:paraId="154782F1" w14:textId="77777777" w:rsidR="00B43C13" w:rsidRDefault="00B43C13" w:rsidP="0042634E">
            <w:r>
              <w:t>Business Intelligence Officer</w:t>
            </w:r>
          </w:p>
        </w:tc>
        <w:tc>
          <w:tcPr>
            <w:tcW w:w="3351" w:type="dxa"/>
          </w:tcPr>
          <w:p w14:paraId="7377052E" w14:textId="77777777" w:rsidR="00B43C13" w:rsidRDefault="00B43C13" w:rsidP="0042634E">
            <w:r>
              <w:t>Non-technical</w:t>
            </w:r>
          </w:p>
        </w:tc>
      </w:tr>
      <w:tr w:rsidR="00B43C13" w14:paraId="6543EBC8" w14:textId="77777777" w:rsidTr="0042634E">
        <w:tc>
          <w:tcPr>
            <w:tcW w:w="1555" w:type="dxa"/>
          </w:tcPr>
          <w:p w14:paraId="25351CE6" w14:textId="77777777" w:rsidR="00B43C13" w:rsidRDefault="00B43C13" w:rsidP="0042634E">
            <w:r>
              <w:t>SR2</w:t>
            </w:r>
          </w:p>
        </w:tc>
        <w:tc>
          <w:tcPr>
            <w:tcW w:w="4110" w:type="dxa"/>
          </w:tcPr>
          <w:p w14:paraId="01A27AED" w14:textId="77777777" w:rsidR="00B43C13" w:rsidRDefault="00B43C13" w:rsidP="0042634E">
            <w:r>
              <w:t>Business Intelligence Officer</w:t>
            </w:r>
          </w:p>
        </w:tc>
        <w:tc>
          <w:tcPr>
            <w:tcW w:w="3351" w:type="dxa"/>
          </w:tcPr>
          <w:p w14:paraId="515281A1" w14:textId="77777777" w:rsidR="00B43C13" w:rsidRDefault="00B43C13" w:rsidP="0042634E">
            <w:r>
              <w:t>Non-technical but statistical</w:t>
            </w:r>
          </w:p>
        </w:tc>
      </w:tr>
      <w:tr w:rsidR="00B43C13" w14:paraId="16FE60E9" w14:textId="77777777" w:rsidTr="0042634E">
        <w:tc>
          <w:tcPr>
            <w:tcW w:w="1555" w:type="dxa"/>
          </w:tcPr>
          <w:p w14:paraId="79B94B58" w14:textId="77777777" w:rsidR="00B43C13" w:rsidRDefault="00B43C13" w:rsidP="0042634E">
            <w:r>
              <w:t>SR3</w:t>
            </w:r>
          </w:p>
        </w:tc>
        <w:tc>
          <w:tcPr>
            <w:tcW w:w="4110" w:type="dxa"/>
          </w:tcPr>
          <w:p w14:paraId="548C5A31" w14:textId="77777777" w:rsidR="00B43C13" w:rsidRDefault="00B43C13" w:rsidP="0042634E">
            <w:r>
              <w:t>Very Senior Data Systems Manager</w:t>
            </w:r>
          </w:p>
        </w:tc>
        <w:tc>
          <w:tcPr>
            <w:tcW w:w="3351" w:type="dxa"/>
          </w:tcPr>
          <w:p w14:paraId="276CE0F2" w14:textId="77777777" w:rsidR="00B43C13" w:rsidRDefault="00B43C13" w:rsidP="0042634E">
            <w:r>
              <w:t>Technical</w:t>
            </w:r>
          </w:p>
        </w:tc>
      </w:tr>
      <w:tr w:rsidR="00B43C13" w14:paraId="036DBB34" w14:textId="77777777" w:rsidTr="0042634E">
        <w:tc>
          <w:tcPr>
            <w:tcW w:w="1555" w:type="dxa"/>
          </w:tcPr>
          <w:p w14:paraId="37D87894" w14:textId="77777777" w:rsidR="00B43C13" w:rsidRDefault="00B43C13" w:rsidP="0042634E">
            <w:r>
              <w:t>SR4</w:t>
            </w:r>
          </w:p>
        </w:tc>
        <w:tc>
          <w:tcPr>
            <w:tcW w:w="4110" w:type="dxa"/>
          </w:tcPr>
          <w:p w14:paraId="06968682" w14:textId="77777777" w:rsidR="00B43C13" w:rsidRDefault="00B43C13" w:rsidP="0042634E">
            <w:r>
              <w:t>Data Systems Supervisor</w:t>
            </w:r>
          </w:p>
        </w:tc>
        <w:tc>
          <w:tcPr>
            <w:tcW w:w="3351" w:type="dxa"/>
          </w:tcPr>
          <w:p w14:paraId="57B2DA4E" w14:textId="77777777" w:rsidR="00B43C13" w:rsidRDefault="00B43C13" w:rsidP="0042634E">
            <w:r>
              <w:t>Non-technical</w:t>
            </w:r>
          </w:p>
        </w:tc>
      </w:tr>
      <w:tr w:rsidR="00B43C13" w14:paraId="11961AA4" w14:textId="77777777" w:rsidTr="0042634E">
        <w:tc>
          <w:tcPr>
            <w:tcW w:w="1555" w:type="dxa"/>
          </w:tcPr>
          <w:p w14:paraId="23B37DB4" w14:textId="77777777" w:rsidR="00B43C13" w:rsidRDefault="00B43C13" w:rsidP="0042634E">
            <w:r>
              <w:t>SR5</w:t>
            </w:r>
          </w:p>
        </w:tc>
        <w:tc>
          <w:tcPr>
            <w:tcW w:w="4110" w:type="dxa"/>
          </w:tcPr>
          <w:p w14:paraId="37EA24A1" w14:textId="77777777" w:rsidR="00B43C13" w:rsidRDefault="00B43C13" w:rsidP="0042634E">
            <w:r>
              <w:t>Workforce Planning Project Manager</w:t>
            </w:r>
          </w:p>
        </w:tc>
        <w:tc>
          <w:tcPr>
            <w:tcW w:w="3351" w:type="dxa"/>
          </w:tcPr>
          <w:p w14:paraId="2C8BFDD8" w14:textId="77777777" w:rsidR="00B43C13" w:rsidRDefault="00B43C13" w:rsidP="0042634E">
            <w:r>
              <w:t>Theoretical</w:t>
            </w:r>
          </w:p>
        </w:tc>
      </w:tr>
    </w:tbl>
    <w:p w14:paraId="3556926E" w14:textId="77777777" w:rsidR="00B43C13" w:rsidRDefault="00B43C13" w:rsidP="00B43C13">
      <w:pPr>
        <w:spacing w:after="0"/>
      </w:pPr>
    </w:p>
    <w:p w14:paraId="7D4F83C3" w14:textId="667BC58D" w:rsidR="0032548A" w:rsidRDefault="0032548A" w:rsidP="003C6330">
      <w:r>
        <w:t>Microsoft Forms collected their responses and presented overview statistics:</w:t>
      </w:r>
    </w:p>
    <w:p w14:paraId="5ED5CFE4" w14:textId="77777777" w:rsidR="00DA7B5F" w:rsidRDefault="00DA7B5F" w:rsidP="00DA7B5F">
      <w:pPr>
        <w:keepNext/>
      </w:pPr>
      <w:r w:rsidRPr="00DA7B5F">
        <w:rPr>
          <w:noProof/>
        </w:rPr>
        <w:drawing>
          <wp:inline distT="0" distB="0" distL="0" distR="0" wp14:anchorId="0DE08A8D" wp14:editId="57067D13">
            <wp:extent cx="5423133" cy="2914650"/>
            <wp:effectExtent l="0" t="0" r="6350" b="0"/>
            <wp:docPr id="713334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334186" name=""/>
                    <pic:cNvPicPr/>
                  </pic:nvPicPr>
                  <pic:blipFill>
                    <a:blip r:embed="rId29"/>
                    <a:stretch>
                      <a:fillRect/>
                    </a:stretch>
                  </pic:blipFill>
                  <pic:spPr>
                    <a:xfrm>
                      <a:off x="0" y="0"/>
                      <a:ext cx="5481981" cy="2946277"/>
                    </a:xfrm>
                    <a:prstGeom prst="rect">
                      <a:avLst/>
                    </a:prstGeom>
                  </pic:spPr>
                </pic:pic>
              </a:graphicData>
            </a:graphic>
          </wp:inline>
        </w:drawing>
      </w:r>
    </w:p>
    <w:p w14:paraId="54680822" w14:textId="6F5CA77F" w:rsidR="0032548A" w:rsidRDefault="00DA7B5F" w:rsidP="00DA7B5F">
      <w:pPr>
        <w:pStyle w:val="Caption"/>
      </w:pPr>
      <w:r>
        <w:t xml:space="preserve">Figure </w:t>
      </w:r>
      <w:fldSimple w:instr=" SEQ Figure \* ARABIC ">
        <w:r w:rsidR="00F518BE">
          <w:rPr>
            <w:noProof/>
          </w:rPr>
          <w:t>22</w:t>
        </w:r>
      </w:fldSimple>
      <w:r>
        <w:t>: screenshot of Responses Overview within Microsoft Forms for the Design Stage Survey.</w:t>
      </w:r>
    </w:p>
    <w:p w14:paraId="539F0423" w14:textId="7F04FC49" w:rsidR="00AC0F55" w:rsidRDefault="000E23EB" w:rsidP="003C6330">
      <w:r>
        <w:t xml:space="preserve">Below are tables detailing the responses </w:t>
      </w:r>
      <w:r w:rsidR="0048628E">
        <w:t xml:space="preserve">according to the Likert scale for each question by section, with a RAG rating applied to determine particularly strong and weak project areas according to </w:t>
      </w:r>
      <w:r w:rsidR="00AC0F55">
        <w:t>survey responses:</w:t>
      </w:r>
    </w:p>
    <w:tbl>
      <w:tblPr>
        <w:tblW w:w="8440" w:type="dxa"/>
        <w:tblLook w:val="04A0" w:firstRow="1" w:lastRow="0" w:firstColumn="1" w:lastColumn="0" w:noHBand="0" w:noVBand="1"/>
      </w:tblPr>
      <w:tblGrid>
        <w:gridCol w:w="1403"/>
        <w:gridCol w:w="1068"/>
        <w:gridCol w:w="1209"/>
        <w:gridCol w:w="1267"/>
        <w:gridCol w:w="1275"/>
        <w:gridCol w:w="1276"/>
        <w:gridCol w:w="942"/>
      </w:tblGrid>
      <w:tr w:rsidR="0076426E" w:rsidRPr="0076426E" w14:paraId="37722026" w14:textId="77777777" w:rsidTr="0087090A">
        <w:trPr>
          <w:trHeight w:val="300"/>
        </w:trPr>
        <w:tc>
          <w:tcPr>
            <w:tcW w:w="8440" w:type="dxa"/>
            <w:gridSpan w:val="7"/>
            <w:tcBorders>
              <w:top w:val="single" w:sz="12" w:space="0" w:color="auto"/>
              <w:left w:val="single" w:sz="12" w:space="0" w:color="auto"/>
              <w:bottom w:val="single" w:sz="12" w:space="0" w:color="auto"/>
              <w:right w:val="single" w:sz="12" w:space="0" w:color="auto"/>
            </w:tcBorders>
            <w:shd w:val="clear" w:color="000000" w:fill="4472C4"/>
            <w:noWrap/>
            <w:vAlign w:val="bottom"/>
            <w:hideMark/>
          </w:tcPr>
          <w:p w14:paraId="5A60322F" w14:textId="77777777" w:rsidR="0076426E" w:rsidRPr="0076426E" w:rsidRDefault="0076426E" w:rsidP="0076426E">
            <w:pPr>
              <w:spacing w:after="0" w:line="240" w:lineRule="auto"/>
              <w:jc w:val="center"/>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Section 1 of 3</w:t>
            </w:r>
          </w:p>
        </w:tc>
      </w:tr>
      <w:tr w:rsidR="0076426E" w:rsidRPr="0076426E" w14:paraId="722C0B16" w14:textId="77777777" w:rsidTr="004B0445">
        <w:trPr>
          <w:trHeight w:val="300"/>
        </w:trPr>
        <w:tc>
          <w:tcPr>
            <w:tcW w:w="1403"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30481AF0"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Respondent</w:t>
            </w:r>
          </w:p>
        </w:tc>
        <w:tc>
          <w:tcPr>
            <w:tcW w:w="1068" w:type="dxa"/>
            <w:tcBorders>
              <w:top w:val="single" w:sz="12" w:space="0" w:color="auto"/>
              <w:left w:val="single" w:sz="12" w:space="0" w:color="auto"/>
              <w:bottom w:val="single" w:sz="12" w:space="0" w:color="auto"/>
              <w:right w:val="single" w:sz="4" w:space="0" w:color="auto"/>
            </w:tcBorders>
            <w:shd w:val="clear" w:color="4472C4" w:fill="4472C4"/>
            <w:noWrap/>
            <w:vAlign w:val="bottom"/>
            <w:hideMark/>
          </w:tcPr>
          <w:p w14:paraId="593E2774"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Value</w:t>
            </w:r>
          </w:p>
        </w:tc>
        <w:tc>
          <w:tcPr>
            <w:tcW w:w="1209"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407C64CF"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Usability</w:t>
            </w:r>
          </w:p>
        </w:tc>
        <w:tc>
          <w:tcPr>
            <w:tcW w:w="1267"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7F34209A"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Scalability</w:t>
            </w:r>
          </w:p>
        </w:tc>
        <w:tc>
          <w:tcPr>
            <w:tcW w:w="1275"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0DD3B81F"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Accuracy</w:t>
            </w:r>
          </w:p>
        </w:tc>
        <w:tc>
          <w:tcPr>
            <w:tcW w:w="1276" w:type="dxa"/>
            <w:tcBorders>
              <w:top w:val="single" w:sz="12" w:space="0" w:color="auto"/>
              <w:left w:val="single" w:sz="4" w:space="0" w:color="auto"/>
              <w:bottom w:val="single" w:sz="12" w:space="0" w:color="auto"/>
              <w:right w:val="single" w:sz="12" w:space="0" w:color="auto"/>
            </w:tcBorders>
            <w:shd w:val="clear" w:color="4472C4" w:fill="4472C4"/>
            <w:noWrap/>
            <w:vAlign w:val="bottom"/>
            <w:hideMark/>
          </w:tcPr>
          <w:p w14:paraId="0E4B40A0"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Feasibility</w:t>
            </w:r>
          </w:p>
        </w:tc>
        <w:tc>
          <w:tcPr>
            <w:tcW w:w="942"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77FAF8E9"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Total</w:t>
            </w:r>
          </w:p>
        </w:tc>
      </w:tr>
      <w:tr w:rsidR="006718CD" w:rsidRPr="0076426E" w14:paraId="3D2CA584" w14:textId="77777777" w:rsidTr="006718CD">
        <w:trPr>
          <w:trHeight w:val="290"/>
        </w:trPr>
        <w:tc>
          <w:tcPr>
            <w:tcW w:w="1403" w:type="dxa"/>
            <w:tcBorders>
              <w:top w:val="single" w:sz="12" w:space="0" w:color="auto"/>
              <w:left w:val="single" w:sz="12" w:space="0" w:color="auto"/>
              <w:bottom w:val="single" w:sz="4" w:space="0" w:color="auto"/>
              <w:right w:val="single" w:sz="12" w:space="0" w:color="auto"/>
            </w:tcBorders>
            <w:shd w:val="clear" w:color="D9E1F2" w:fill="D9E1F2"/>
            <w:noWrap/>
            <w:vAlign w:val="bottom"/>
            <w:hideMark/>
          </w:tcPr>
          <w:p w14:paraId="1EB2425B" w14:textId="77777777" w:rsidR="006718CD" w:rsidRPr="0076426E" w:rsidRDefault="006718CD" w:rsidP="006718CD">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DSR1</w:t>
            </w:r>
          </w:p>
        </w:tc>
        <w:tc>
          <w:tcPr>
            <w:tcW w:w="1068" w:type="dxa"/>
            <w:tcBorders>
              <w:top w:val="single" w:sz="4" w:space="0" w:color="8EA9DB"/>
              <w:left w:val="nil"/>
              <w:bottom w:val="single" w:sz="4" w:space="0" w:color="auto"/>
              <w:right w:val="single" w:sz="4" w:space="0" w:color="auto"/>
            </w:tcBorders>
            <w:shd w:val="clear" w:color="D9E1F2" w:fill="B1D580"/>
            <w:noWrap/>
            <w:vAlign w:val="bottom"/>
            <w:hideMark/>
          </w:tcPr>
          <w:p w14:paraId="37A85E2C" w14:textId="1DCB0AB2"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09" w:type="dxa"/>
            <w:tcBorders>
              <w:top w:val="single" w:sz="4" w:space="0" w:color="8EA9DB"/>
              <w:left w:val="single" w:sz="4" w:space="0" w:color="auto"/>
              <w:bottom w:val="single" w:sz="4" w:space="0" w:color="auto"/>
              <w:right w:val="single" w:sz="4" w:space="0" w:color="auto"/>
            </w:tcBorders>
            <w:shd w:val="clear" w:color="D9E1F2" w:fill="FBAA77"/>
            <w:noWrap/>
            <w:vAlign w:val="bottom"/>
            <w:hideMark/>
          </w:tcPr>
          <w:p w14:paraId="513191E7" w14:textId="1504C75E"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w:t>
            </w:r>
          </w:p>
        </w:tc>
        <w:tc>
          <w:tcPr>
            <w:tcW w:w="1267" w:type="dxa"/>
            <w:tcBorders>
              <w:top w:val="single" w:sz="4" w:space="0" w:color="8EA9DB"/>
              <w:left w:val="single" w:sz="4" w:space="0" w:color="auto"/>
              <w:bottom w:val="single" w:sz="4" w:space="0" w:color="auto"/>
              <w:right w:val="single" w:sz="4" w:space="0" w:color="auto"/>
            </w:tcBorders>
            <w:shd w:val="clear" w:color="D9E1F2" w:fill="FFEB84"/>
            <w:noWrap/>
            <w:vAlign w:val="bottom"/>
            <w:hideMark/>
          </w:tcPr>
          <w:p w14:paraId="75B7358A" w14:textId="71E7A730"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75" w:type="dxa"/>
            <w:tcBorders>
              <w:top w:val="single" w:sz="4" w:space="0" w:color="8EA9DB"/>
              <w:left w:val="single" w:sz="4" w:space="0" w:color="auto"/>
              <w:bottom w:val="single" w:sz="4" w:space="0" w:color="auto"/>
              <w:right w:val="single" w:sz="4" w:space="0" w:color="auto"/>
            </w:tcBorders>
            <w:shd w:val="clear" w:color="D9E1F2" w:fill="F8696B"/>
            <w:noWrap/>
            <w:vAlign w:val="bottom"/>
            <w:hideMark/>
          </w:tcPr>
          <w:p w14:paraId="108DDB2F" w14:textId="7AAA0277"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2</w:t>
            </w:r>
          </w:p>
        </w:tc>
        <w:tc>
          <w:tcPr>
            <w:tcW w:w="1276" w:type="dxa"/>
            <w:tcBorders>
              <w:top w:val="single" w:sz="4" w:space="0" w:color="8EA9DB"/>
              <w:left w:val="single" w:sz="4" w:space="0" w:color="auto"/>
              <w:bottom w:val="single" w:sz="4" w:space="0" w:color="auto"/>
              <w:right w:val="single" w:sz="12" w:space="0" w:color="auto"/>
            </w:tcBorders>
            <w:shd w:val="clear" w:color="D9E1F2" w:fill="FFEB84"/>
            <w:noWrap/>
            <w:vAlign w:val="bottom"/>
            <w:hideMark/>
          </w:tcPr>
          <w:p w14:paraId="2D1E4ADB" w14:textId="59D607CB"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942" w:type="dxa"/>
            <w:tcBorders>
              <w:top w:val="single" w:sz="4" w:space="0" w:color="8EA9DB"/>
              <w:left w:val="single" w:sz="12" w:space="0" w:color="auto"/>
              <w:bottom w:val="single" w:sz="4" w:space="0" w:color="auto"/>
              <w:right w:val="single" w:sz="12" w:space="0" w:color="auto"/>
            </w:tcBorders>
            <w:shd w:val="clear" w:color="D9E1F2" w:fill="FCBF7B"/>
            <w:noWrap/>
            <w:vAlign w:val="bottom"/>
            <w:hideMark/>
          </w:tcPr>
          <w:p w14:paraId="7E2A708C" w14:textId="2AAC038A" w:rsidR="006718CD" w:rsidRPr="00B65977" w:rsidRDefault="006718CD" w:rsidP="006718CD">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18</w:t>
            </w:r>
          </w:p>
        </w:tc>
      </w:tr>
      <w:tr w:rsidR="006718CD" w:rsidRPr="0076426E" w14:paraId="403D195F" w14:textId="77777777" w:rsidTr="006718CD">
        <w:trPr>
          <w:trHeight w:val="290"/>
        </w:trPr>
        <w:tc>
          <w:tcPr>
            <w:tcW w:w="1403" w:type="dxa"/>
            <w:tcBorders>
              <w:top w:val="single" w:sz="4" w:space="0" w:color="auto"/>
              <w:left w:val="single" w:sz="12" w:space="0" w:color="auto"/>
              <w:bottom w:val="single" w:sz="4" w:space="0" w:color="auto"/>
              <w:right w:val="single" w:sz="12" w:space="0" w:color="auto"/>
            </w:tcBorders>
            <w:noWrap/>
            <w:vAlign w:val="bottom"/>
            <w:hideMark/>
          </w:tcPr>
          <w:p w14:paraId="74D6A020" w14:textId="77777777" w:rsidR="006718CD" w:rsidRPr="0076426E" w:rsidRDefault="006718CD" w:rsidP="006718CD">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DSR2</w:t>
            </w:r>
          </w:p>
        </w:tc>
        <w:tc>
          <w:tcPr>
            <w:tcW w:w="1068" w:type="dxa"/>
            <w:tcBorders>
              <w:top w:val="single" w:sz="4" w:space="0" w:color="auto"/>
              <w:left w:val="nil"/>
              <w:bottom w:val="single" w:sz="4" w:space="0" w:color="auto"/>
              <w:right w:val="single" w:sz="4" w:space="0" w:color="auto"/>
            </w:tcBorders>
            <w:shd w:val="clear" w:color="000000" w:fill="B1D580"/>
            <w:noWrap/>
            <w:vAlign w:val="bottom"/>
            <w:hideMark/>
          </w:tcPr>
          <w:p w14:paraId="68C9F065" w14:textId="2793B9FA"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09"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26184DCD" w14:textId="1BBC4EA4"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67"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0D6D75A9" w14:textId="00DD5961"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75"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3B47931C" w14:textId="7EE2263C"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76" w:type="dxa"/>
            <w:tcBorders>
              <w:top w:val="single" w:sz="4" w:space="0" w:color="auto"/>
              <w:left w:val="single" w:sz="4" w:space="0" w:color="auto"/>
              <w:bottom w:val="single" w:sz="4" w:space="0" w:color="auto"/>
              <w:right w:val="single" w:sz="12" w:space="0" w:color="auto"/>
            </w:tcBorders>
            <w:shd w:val="clear" w:color="000000" w:fill="B1D580"/>
            <w:noWrap/>
            <w:vAlign w:val="bottom"/>
            <w:hideMark/>
          </w:tcPr>
          <w:p w14:paraId="43E37449" w14:textId="2689C018"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942" w:type="dxa"/>
            <w:tcBorders>
              <w:top w:val="single" w:sz="4" w:space="0" w:color="auto"/>
              <w:left w:val="single" w:sz="12" w:space="0" w:color="auto"/>
              <w:bottom w:val="single" w:sz="4" w:space="0" w:color="auto"/>
              <w:right w:val="single" w:sz="12" w:space="0" w:color="auto"/>
            </w:tcBorders>
            <w:shd w:val="clear" w:color="000000" w:fill="D3DF82"/>
            <w:noWrap/>
            <w:vAlign w:val="bottom"/>
            <w:hideMark/>
          </w:tcPr>
          <w:p w14:paraId="07F0E991" w14:textId="14431CE5" w:rsidR="006718CD" w:rsidRPr="00B65977" w:rsidRDefault="006718CD" w:rsidP="006718CD">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22</w:t>
            </w:r>
          </w:p>
        </w:tc>
      </w:tr>
      <w:tr w:rsidR="006718CD" w:rsidRPr="0076426E" w14:paraId="08BF398D" w14:textId="77777777" w:rsidTr="006718CD">
        <w:trPr>
          <w:trHeight w:val="290"/>
        </w:trPr>
        <w:tc>
          <w:tcPr>
            <w:tcW w:w="1403" w:type="dxa"/>
            <w:tcBorders>
              <w:top w:val="single" w:sz="4" w:space="0" w:color="auto"/>
              <w:left w:val="single" w:sz="12" w:space="0" w:color="auto"/>
              <w:bottom w:val="single" w:sz="4" w:space="0" w:color="auto"/>
              <w:right w:val="single" w:sz="12" w:space="0" w:color="auto"/>
            </w:tcBorders>
            <w:shd w:val="clear" w:color="D9E1F2" w:fill="D9E1F2"/>
            <w:noWrap/>
            <w:vAlign w:val="bottom"/>
            <w:hideMark/>
          </w:tcPr>
          <w:p w14:paraId="0303261C" w14:textId="77777777" w:rsidR="006718CD" w:rsidRPr="0076426E" w:rsidRDefault="006718CD" w:rsidP="006718CD">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DSR3</w:t>
            </w:r>
          </w:p>
        </w:tc>
        <w:tc>
          <w:tcPr>
            <w:tcW w:w="1068" w:type="dxa"/>
            <w:tcBorders>
              <w:top w:val="single" w:sz="4" w:space="0" w:color="auto"/>
              <w:left w:val="nil"/>
              <w:bottom w:val="single" w:sz="4" w:space="0" w:color="auto"/>
              <w:right w:val="single" w:sz="4" w:space="0" w:color="auto"/>
            </w:tcBorders>
            <w:shd w:val="clear" w:color="D9E1F2" w:fill="63BE7B"/>
            <w:noWrap/>
            <w:vAlign w:val="bottom"/>
            <w:hideMark/>
          </w:tcPr>
          <w:p w14:paraId="2AD9B66C" w14:textId="4E27422E"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6</w:t>
            </w:r>
          </w:p>
        </w:tc>
        <w:tc>
          <w:tcPr>
            <w:tcW w:w="1209" w:type="dxa"/>
            <w:tcBorders>
              <w:top w:val="single" w:sz="4" w:space="0" w:color="auto"/>
              <w:left w:val="single" w:sz="4" w:space="0" w:color="auto"/>
              <w:bottom w:val="single" w:sz="4" w:space="0" w:color="auto"/>
              <w:right w:val="single" w:sz="4" w:space="0" w:color="auto"/>
            </w:tcBorders>
            <w:shd w:val="clear" w:color="D9E1F2" w:fill="B1D580"/>
            <w:noWrap/>
            <w:vAlign w:val="bottom"/>
            <w:hideMark/>
          </w:tcPr>
          <w:p w14:paraId="7D381431" w14:textId="77DAB633"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67" w:type="dxa"/>
            <w:tcBorders>
              <w:top w:val="single" w:sz="4" w:space="0" w:color="auto"/>
              <w:left w:val="single" w:sz="4" w:space="0" w:color="auto"/>
              <w:bottom w:val="single" w:sz="4" w:space="0" w:color="auto"/>
              <w:right w:val="single" w:sz="4" w:space="0" w:color="auto"/>
            </w:tcBorders>
            <w:shd w:val="clear" w:color="D9E1F2" w:fill="FFEB84"/>
            <w:noWrap/>
            <w:vAlign w:val="bottom"/>
            <w:hideMark/>
          </w:tcPr>
          <w:p w14:paraId="6B6B8D2A" w14:textId="5DF21EDF"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75" w:type="dxa"/>
            <w:tcBorders>
              <w:top w:val="single" w:sz="4" w:space="0" w:color="auto"/>
              <w:left w:val="single" w:sz="4" w:space="0" w:color="auto"/>
              <w:bottom w:val="single" w:sz="4" w:space="0" w:color="auto"/>
              <w:right w:val="single" w:sz="4" w:space="0" w:color="auto"/>
            </w:tcBorders>
            <w:shd w:val="clear" w:color="D9E1F2" w:fill="B1D580"/>
            <w:noWrap/>
            <w:vAlign w:val="bottom"/>
            <w:hideMark/>
          </w:tcPr>
          <w:p w14:paraId="18137DB8" w14:textId="3F0E9676"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76" w:type="dxa"/>
            <w:tcBorders>
              <w:top w:val="single" w:sz="4" w:space="0" w:color="auto"/>
              <w:left w:val="single" w:sz="4" w:space="0" w:color="auto"/>
              <w:bottom w:val="single" w:sz="4" w:space="0" w:color="auto"/>
              <w:right w:val="single" w:sz="12" w:space="0" w:color="auto"/>
            </w:tcBorders>
            <w:shd w:val="clear" w:color="D9E1F2" w:fill="F8696B"/>
            <w:noWrap/>
            <w:vAlign w:val="bottom"/>
            <w:hideMark/>
          </w:tcPr>
          <w:p w14:paraId="3ECAC041" w14:textId="2EA9BF0A"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2</w:t>
            </w:r>
          </w:p>
        </w:tc>
        <w:tc>
          <w:tcPr>
            <w:tcW w:w="942" w:type="dxa"/>
            <w:tcBorders>
              <w:top w:val="single" w:sz="4" w:space="0" w:color="auto"/>
              <w:left w:val="single" w:sz="12" w:space="0" w:color="auto"/>
              <w:bottom w:val="single" w:sz="4" w:space="0" w:color="auto"/>
              <w:right w:val="single" w:sz="12" w:space="0" w:color="auto"/>
            </w:tcBorders>
            <w:shd w:val="clear" w:color="D9E1F2" w:fill="D3DF82"/>
            <w:noWrap/>
            <w:vAlign w:val="bottom"/>
            <w:hideMark/>
          </w:tcPr>
          <w:p w14:paraId="033E513D" w14:textId="04E9B5BF" w:rsidR="006718CD" w:rsidRPr="00B65977" w:rsidRDefault="006718CD" w:rsidP="006718CD">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22</w:t>
            </w:r>
          </w:p>
        </w:tc>
      </w:tr>
      <w:tr w:rsidR="006718CD" w:rsidRPr="0076426E" w14:paraId="096764BA" w14:textId="77777777" w:rsidTr="006718CD">
        <w:trPr>
          <w:trHeight w:val="290"/>
        </w:trPr>
        <w:tc>
          <w:tcPr>
            <w:tcW w:w="1403" w:type="dxa"/>
            <w:tcBorders>
              <w:top w:val="single" w:sz="4" w:space="0" w:color="auto"/>
              <w:left w:val="single" w:sz="12" w:space="0" w:color="auto"/>
              <w:bottom w:val="single" w:sz="4" w:space="0" w:color="auto"/>
              <w:right w:val="single" w:sz="12" w:space="0" w:color="auto"/>
            </w:tcBorders>
            <w:noWrap/>
            <w:vAlign w:val="bottom"/>
            <w:hideMark/>
          </w:tcPr>
          <w:p w14:paraId="2B0F8608" w14:textId="77777777" w:rsidR="006718CD" w:rsidRPr="0076426E" w:rsidRDefault="006718CD" w:rsidP="006718CD">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DSR4</w:t>
            </w:r>
          </w:p>
        </w:tc>
        <w:tc>
          <w:tcPr>
            <w:tcW w:w="1068" w:type="dxa"/>
            <w:tcBorders>
              <w:top w:val="single" w:sz="4" w:space="0" w:color="auto"/>
              <w:left w:val="nil"/>
              <w:bottom w:val="single" w:sz="4" w:space="0" w:color="auto"/>
              <w:right w:val="single" w:sz="4" w:space="0" w:color="auto"/>
            </w:tcBorders>
            <w:shd w:val="clear" w:color="000000" w:fill="FFEB84"/>
            <w:noWrap/>
            <w:vAlign w:val="bottom"/>
            <w:hideMark/>
          </w:tcPr>
          <w:p w14:paraId="0D95A708" w14:textId="0E8ADF4B"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09"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4135A919" w14:textId="550C9C06"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67"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42A4F558" w14:textId="72AA83F1"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75"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4D64F740" w14:textId="6D62E7CE"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76" w:type="dxa"/>
            <w:tcBorders>
              <w:top w:val="single" w:sz="4" w:space="0" w:color="auto"/>
              <w:left w:val="single" w:sz="4" w:space="0" w:color="auto"/>
              <w:bottom w:val="single" w:sz="4" w:space="0" w:color="auto"/>
              <w:right w:val="single" w:sz="12" w:space="0" w:color="auto"/>
            </w:tcBorders>
            <w:shd w:val="clear" w:color="000000" w:fill="FBAA77"/>
            <w:noWrap/>
            <w:vAlign w:val="bottom"/>
            <w:hideMark/>
          </w:tcPr>
          <w:p w14:paraId="356E3AA0" w14:textId="3DEE8BEF"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w:t>
            </w:r>
          </w:p>
        </w:tc>
        <w:tc>
          <w:tcPr>
            <w:tcW w:w="942" w:type="dxa"/>
            <w:tcBorders>
              <w:top w:val="single" w:sz="4" w:space="0" w:color="auto"/>
              <w:left w:val="single" w:sz="12" w:space="0" w:color="auto"/>
              <w:bottom w:val="single" w:sz="4" w:space="0" w:color="auto"/>
              <w:right w:val="single" w:sz="12" w:space="0" w:color="auto"/>
            </w:tcBorders>
            <w:shd w:val="clear" w:color="000000" w:fill="FDD57F"/>
            <w:noWrap/>
            <w:vAlign w:val="bottom"/>
            <w:hideMark/>
          </w:tcPr>
          <w:p w14:paraId="60CBE6F0" w14:textId="2633D95B" w:rsidR="006718CD" w:rsidRPr="00B65977" w:rsidRDefault="006718CD" w:rsidP="006718CD">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19</w:t>
            </w:r>
          </w:p>
        </w:tc>
      </w:tr>
      <w:tr w:rsidR="006718CD" w:rsidRPr="0076426E" w14:paraId="2E3EA877" w14:textId="77777777" w:rsidTr="006718CD">
        <w:trPr>
          <w:trHeight w:val="300"/>
        </w:trPr>
        <w:tc>
          <w:tcPr>
            <w:tcW w:w="1403" w:type="dxa"/>
            <w:tcBorders>
              <w:top w:val="single" w:sz="4" w:space="0" w:color="auto"/>
              <w:left w:val="single" w:sz="12" w:space="0" w:color="auto"/>
              <w:bottom w:val="single" w:sz="12" w:space="0" w:color="auto"/>
              <w:right w:val="single" w:sz="12" w:space="0" w:color="auto"/>
            </w:tcBorders>
            <w:shd w:val="clear" w:color="D9E1F2" w:fill="D9E1F2"/>
            <w:noWrap/>
            <w:vAlign w:val="bottom"/>
            <w:hideMark/>
          </w:tcPr>
          <w:p w14:paraId="5E8FD762" w14:textId="77777777" w:rsidR="006718CD" w:rsidRPr="0076426E" w:rsidRDefault="006718CD" w:rsidP="006718CD">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DSR5</w:t>
            </w:r>
          </w:p>
        </w:tc>
        <w:tc>
          <w:tcPr>
            <w:tcW w:w="1068" w:type="dxa"/>
            <w:tcBorders>
              <w:top w:val="single" w:sz="4" w:space="0" w:color="auto"/>
              <w:left w:val="nil"/>
              <w:bottom w:val="single" w:sz="12" w:space="0" w:color="auto"/>
              <w:right w:val="single" w:sz="4" w:space="0" w:color="auto"/>
            </w:tcBorders>
            <w:shd w:val="clear" w:color="D9E1F2" w:fill="63BE7B"/>
            <w:noWrap/>
            <w:vAlign w:val="bottom"/>
            <w:hideMark/>
          </w:tcPr>
          <w:p w14:paraId="4F46C40F" w14:textId="0BAE3DEF"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6</w:t>
            </w:r>
          </w:p>
        </w:tc>
        <w:tc>
          <w:tcPr>
            <w:tcW w:w="1209" w:type="dxa"/>
            <w:tcBorders>
              <w:top w:val="single" w:sz="4" w:space="0" w:color="auto"/>
              <w:left w:val="single" w:sz="4" w:space="0" w:color="auto"/>
              <w:bottom w:val="single" w:sz="12" w:space="0" w:color="auto"/>
              <w:right w:val="single" w:sz="4" w:space="0" w:color="auto"/>
            </w:tcBorders>
            <w:shd w:val="clear" w:color="D9E1F2" w:fill="B1D580"/>
            <w:noWrap/>
            <w:vAlign w:val="bottom"/>
            <w:hideMark/>
          </w:tcPr>
          <w:p w14:paraId="68DC5E25" w14:textId="00F656D9"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67" w:type="dxa"/>
            <w:tcBorders>
              <w:top w:val="single" w:sz="4" w:space="0" w:color="auto"/>
              <w:left w:val="single" w:sz="4" w:space="0" w:color="auto"/>
              <w:bottom w:val="single" w:sz="12" w:space="0" w:color="auto"/>
              <w:right w:val="single" w:sz="4" w:space="0" w:color="auto"/>
            </w:tcBorders>
            <w:shd w:val="clear" w:color="D9E1F2" w:fill="63BE7B"/>
            <w:noWrap/>
            <w:vAlign w:val="bottom"/>
            <w:hideMark/>
          </w:tcPr>
          <w:p w14:paraId="6914A474" w14:textId="78AC72A8"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6</w:t>
            </w:r>
          </w:p>
        </w:tc>
        <w:tc>
          <w:tcPr>
            <w:tcW w:w="1275" w:type="dxa"/>
            <w:tcBorders>
              <w:top w:val="single" w:sz="4" w:space="0" w:color="auto"/>
              <w:left w:val="single" w:sz="4" w:space="0" w:color="auto"/>
              <w:bottom w:val="single" w:sz="12" w:space="0" w:color="auto"/>
              <w:right w:val="single" w:sz="4" w:space="0" w:color="auto"/>
            </w:tcBorders>
            <w:shd w:val="clear" w:color="D9E1F2" w:fill="B1D580"/>
            <w:noWrap/>
            <w:vAlign w:val="bottom"/>
            <w:hideMark/>
          </w:tcPr>
          <w:p w14:paraId="57F5EF60" w14:textId="3D478E10"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76" w:type="dxa"/>
            <w:tcBorders>
              <w:top w:val="single" w:sz="4" w:space="0" w:color="auto"/>
              <w:left w:val="single" w:sz="4" w:space="0" w:color="auto"/>
              <w:bottom w:val="single" w:sz="12" w:space="0" w:color="auto"/>
              <w:right w:val="single" w:sz="12" w:space="0" w:color="auto"/>
            </w:tcBorders>
            <w:shd w:val="clear" w:color="D9E1F2" w:fill="B1D580"/>
            <w:noWrap/>
            <w:vAlign w:val="bottom"/>
            <w:hideMark/>
          </w:tcPr>
          <w:p w14:paraId="10ED0BAC" w14:textId="12C3FF3C"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942" w:type="dxa"/>
            <w:tcBorders>
              <w:top w:val="single" w:sz="4" w:space="0" w:color="auto"/>
              <w:left w:val="single" w:sz="12" w:space="0" w:color="auto"/>
              <w:bottom w:val="single" w:sz="12" w:space="0" w:color="auto"/>
              <w:right w:val="single" w:sz="12" w:space="0" w:color="auto"/>
            </w:tcBorders>
            <w:shd w:val="clear" w:color="D9E1F2" w:fill="63BE7B"/>
            <w:noWrap/>
            <w:vAlign w:val="bottom"/>
            <w:hideMark/>
          </w:tcPr>
          <w:p w14:paraId="70E57822" w14:textId="5D10F452" w:rsidR="006718CD" w:rsidRPr="00B65977" w:rsidRDefault="006718CD" w:rsidP="006718CD">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27</w:t>
            </w:r>
          </w:p>
        </w:tc>
      </w:tr>
      <w:tr w:rsidR="006718CD" w:rsidRPr="0076426E" w14:paraId="6DF2C260" w14:textId="77777777" w:rsidTr="006718CD">
        <w:trPr>
          <w:trHeight w:val="300"/>
        </w:trPr>
        <w:tc>
          <w:tcPr>
            <w:tcW w:w="1403" w:type="dxa"/>
            <w:tcBorders>
              <w:top w:val="single" w:sz="12" w:space="0" w:color="auto"/>
              <w:left w:val="single" w:sz="12" w:space="0" w:color="auto"/>
              <w:bottom w:val="single" w:sz="12" w:space="0" w:color="auto"/>
              <w:right w:val="single" w:sz="12" w:space="0" w:color="auto"/>
            </w:tcBorders>
            <w:noWrap/>
            <w:vAlign w:val="bottom"/>
            <w:hideMark/>
          </w:tcPr>
          <w:p w14:paraId="34D1974D" w14:textId="77777777" w:rsidR="006718CD" w:rsidRPr="0076426E" w:rsidRDefault="006718CD" w:rsidP="006718CD">
            <w:pPr>
              <w:spacing w:after="0" w:line="240" w:lineRule="auto"/>
              <w:rPr>
                <w:rFonts w:ascii="Calibri" w:eastAsia="Times New Roman" w:hAnsi="Calibri" w:cs="Calibri"/>
                <w:b/>
                <w:bCs/>
                <w:color w:val="000000"/>
                <w:sz w:val="22"/>
                <w:szCs w:val="22"/>
                <w:lang w:eastAsia="en-GB"/>
              </w:rPr>
            </w:pPr>
            <w:r w:rsidRPr="0076426E">
              <w:rPr>
                <w:rFonts w:ascii="Calibri" w:eastAsia="Times New Roman" w:hAnsi="Calibri" w:cs="Calibri"/>
                <w:b/>
                <w:bCs/>
                <w:color w:val="000000"/>
                <w:sz w:val="22"/>
                <w:szCs w:val="22"/>
                <w:lang w:eastAsia="en-GB"/>
              </w:rPr>
              <w:t>Total</w:t>
            </w:r>
          </w:p>
        </w:tc>
        <w:tc>
          <w:tcPr>
            <w:tcW w:w="1068" w:type="dxa"/>
            <w:tcBorders>
              <w:top w:val="single" w:sz="12" w:space="0" w:color="auto"/>
              <w:left w:val="nil"/>
              <w:bottom w:val="single" w:sz="8" w:space="0" w:color="auto"/>
              <w:right w:val="single" w:sz="4" w:space="0" w:color="auto"/>
            </w:tcBorders>
            <w:shd w:val="clear" w:color="000000" w:fill="63BE7B"/>
            <w:noWrap/>
            <w:vAlign w:val="bottom"/>
            <w:hideMark/>
          </w:tcPr>
          <w:p w14:paraId="67A6360B" w14:textId="5359213A" w:rsidR="006718CD" w:rsidRPr="0076426E" w:rsidRDefault="006718CD" w:rsidP="006718CD">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26</w:t>
            </w:r>
          </w:p>
        </w:tc>
        <w:tc>
          <w:tcPr>
            <w:tcW w:w="1209" w:type="dxa"/>
            <w:tcBorders>
              <w:top w:val="single" w:sz="12" w:space="0" w:color="auto"/>
              <w:left w:val="single" w:sz="4" w:space="0" w:color="auto"/>
              <w:bottom w:val="single" w:sz="8" w:space="0" w:color="auto"/>
              <w:right w:val="single" w:sz="4" w:space="0" w:color="auto"/>
            </w:tcBorders>
            <w:shd w:val="clear" w:color="000000" w:fill="D3DF82"/>
            <w:noWrap/>
            <w:vAlign w:val="bottom"/>
            <w:hideMark/>
          </w:tcPr>
          <w:p w14:paraId="6E74325D" w14:textId="00A0554A" w:rsidR="006718CD" w:rsidRPr="0076426E" w:rsidRDefault="006718CD" w:rsidP="006718CD">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21</w:t>
            </w:r>
          </w:p>
        </w:tc>
        <w:tc>
          <w:tcPr>
            <w:tcW w:w="1267" w:type="dxa"/>
            <w:tcBorders>
              <w:top w:val="single" w:sz="12" w:space="0" w:color="auto"/>
              <w:left w:val="single" w:sz="4" w:space="0" w:color="auto"/>
              <w:bottom w:val="single" w:sz="8" w:space="0" w:color="auto"/>
              <w:right w:val="single" w:sz="4" w:space="0" w:color="auto"/>
            </w:tcBorders>
            <w:shd w:val="clear" w:color="000000" w:fill="BDD881"/>
            <w:noWrap/>
            <w:vAlign w:val="bottom"/>
            <w:hideMark/>
          </w:tcPr>
          <w:p w14:paraId="7ABD08FA" w14:textId="40031541" w:rsidR="006718CD" w:rsidRPr="0076426E" w:rsidRDefault="006718CD" w:rsidP="006718CD">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22</w:t>
            </w:r>
          </w:p>
        </w:tc>
        <w:tc>
          <w:tcPr>
            <w:tcW w:w="1275" w:type="dxa"/>
            <w:tcBorders>
              <w:top w:val="single" w:sz="12" w:space="0" w:color="auto"/>
              <w:left w:val="single" w:sz="4" w:space="0" w:color="auto"/>
              <w:bottom w:val="single" w:sz="8" w:space="0" w:color="auto"/>
              <w:right w:val="single" w:sz="4" w:space="0" w:color="auto"/>
            </w:tcBorders>
            <w:shd w:val="clear" w:color="000000" w:fill="E9E583"/>
            <w:noWrap/>
            <w:vAlign w:val="bottom"/>
            <w:hideMark/>
          </w:tcPr>
          <w:p w14:paraId="410E4DF0" w14:textId="7FC7E600" w:rsidR="006718CD" w:rsidRPr="0076426E" w:rsidRDefault="006718CD" w:rsidP="006718CD">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20</w:t>
            </w:r>
          </w:p>
        </w:tc>
        <w:tc>
          <w:tcPr>
            <w:tcW w:w="1276" w:type="dxa"/>
            <w:tcBorders>
              <w:top w:val="single" w:sz="12" w:space="0" w:color="auto"/>
              <w:left w:val="single" w:sz="4" w:space="0" w:color="auto"/>
              <w:bottom w:val="single" w:sz="8" w:space="0" w:color="auto"/>
              <w:right w:val="single" w:sz="12" w:space="0" w:color="auto"/>
            </w:tcBorders>
            <w:shd w:val="clear" w:color="000000" w:fill="FFEB84"/>
            <w:noWrap/>
            <w:vAlign w:val="bottom"/>
            <w:hideMark/>
          </w:tcPr>
          <w:p w14:paraId="5CD0D869" w14:textId="5CC092F8" w:rsidR="006718CD" w:rsidRPr="0076426E" w:rsidRDefault="006718CD" w:rsidP="006718CD">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19</w:t>
            </w:r>
          </w:p>
        </w:tc>
        <w:tc>
          <w:tcPr>
            <w:tcW w:w="942" w:type="dxa"/>
            <w:tcBorders>
              <w:top w:val="single" w:sz="12" w:space="0" w:color="auto"/>
              <w:left w:val="single" w:sz="12" w:space="0" w:color="auto"/>
              <w:bottom w:val="single" w:sz="8" w:space="0" w:color="auto"/>
              <w:right w:val="single" w:sz="12" w:space="0" w:color="auto"/>
            </w:tcBorders>
            <w:shd w:val="clear" w:color="000000" w:fill="D9D9D9"/>
            <w:noWrap/>
            <w:vAlign w:val="bottom"/>
            <w:hideMark/>
          </w:tcPr>
          <w:p w14:paraId="530B2762" w14:textId="55EFB9D0" w:rsidR="006718CD" w:rsidRPr="0076426E" w:rsidRDefault="006718CD" w:rsidP="006718CD">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22</w:t>
            </w:r>
          </w:p>
        </w:tc>
      </w:tr>
      <w:tr w:rsidR="0076426E" w:rsidRPr="0076426E" w14:paraId="79B58DE2" w14:textId="77777777" w:rsidTr="004B0445">
        <w:trPr>
          <w:trHeight w:val="300"/>
        </w:trPr>
        <w:tc>
          <w:tcPr>
            <w:tcW w:w="1403" w:type="dxa"/>
            <w:tcBorders>
              <w:top w:val="single" w:sz="12" w:space="0" w:color="auto"/>
              <w:left w:val="nil"/>
              <w:bottom w:val="single" w:sz="12" w:space="0" w:color="auto"/>
              <w:right w:val="nil"/>
            </w:tcBorders>
            <w:noWrap/>
            <w:vAlign w:val="bottom"/>
            <w:hideMark/>
          </w:tcPr>
          <w:p w14:paraId="1517CCAC" w14:textId="77777777" w:rsidR="0076426E" w:rsidRPr="0076426E" w:rsidRDefault="0076426E" w:rsidP="0076426E">
            <w:pPr>
              <w:spacing w:after="0" w:line="240" w:lineRule="auto"/>
              <w:jc w:val="right"/>
              <w:rPr>
                <w:rFonts w:ascii="Calibri" w:eastAsia="Times New Roman" w:hAnsi="Calibri" w:cs="Calibri"/>
                <w:b/>
                <w:bCs/>
                <w:color w:val="000000"/>
                <w:sz w:val="22"/>
                <w:szCs w:val="22"/>
                <w:lang w:eastAsia="en-GB"/>
              </w:rPr>
            </w:pPr>
          </w:p>
        </w:tc>
        <w:tc>
          <w:tcPr>
            <w:tcW w:w="1068" w:type="dxa"/>
            <w:tcBorders>
              <w:top w:val="single" w:sz="12" w:space="0" w:color="auto"/>
              <w:left w:val="nil"/>
              <w:bottom w:val="single" w:sz="12" w:space="0" w:color="auto"/>
              <w:right w:val="nil"/>
            </w:tcBorders>
            <w:noWrap/>
            <w:vAlign w:val="bottom"/>
            <w:hideMark/>
          </w:tcPr>
          <w:p w14:paraId="4D139642" w14:textId="77777777" w:rsidR="0076426E" w:rsidRPr="0076426E" w:rsidRDefault="0076426E" w:rsidP="0076426E">
            <w:pPr>
              <w:spacing w:after="0" w:line="240" w:lineRule="auto"/>
              <w:rPr>
                <w:rFonts w:ascii="Times New Roman" w:eastAsia="Times New Roman" w:hAnsi="Times New Roman" w:cs="Times New Roman"/>
                <w:sz w:val="20"/>
                <w:szCs w:val="20"/>
                <w:lang w:eastAsia="en-GB"/>
              </w:rPr>
            </w:pPr>
          </w:p>
        </w:tc>
        <w:tc>
          <w:tcPr>
            <w:tcW w:w="1209" w:type="dxa"/>
            <w:tcBorders>
              <w:top w:val="single" w:sz="12" w:space="0" w:color="auto"/>
              <w:left w:val="nil"/>
              <w:bottom w:val="single" w:sz="12" w:space="0" w:color="auto"/>
              <w:right w:val="nil"/>
            </w:tcBorders>
            <w:noWrap/>
            <w:vAlign w:val="bottom"/>
            <w:hideMark/>
          </w:tcPr>
          <w:p w14:paraId="03784F87" w14:textId="77777777" w:rsidR="0076426E" w:rsidRPr="0076426E" w:rsidRDefault="0076426E" w:rsidP="0076426E">
            <w:pPr>
              <w:spacing w:after="0" w:line="240" w:lineRule="auto"/>
              <w:rPr>
                <w:rFonts w:ascii="Times New Roman" w:eastAsia="Times New Roman" w:hAnsi="Times New Roman" w:cs="Times New Roman"/>
                <w:sz w:val="20"/>
                <w:szCs w:val="20"/>
                <w:lang w:eastAsia="en-GB"/>
              </w:rPr>
            </w:pPr>
          </w:p>
        </w:tc>
        <w:tc>
          <w:tcPr>
            <w:tcW w:w="1267" w:type="dxa"/>
            <w:tcBorders>
              <w:top w:val="single" w:sz="12" w:space="0" w:color="auto"/>
              <w:left w:val="nil"/>
              <w:bottom w:val="single" w:sz="12" w:space="0" w:color="auto"/>
              <w:right w:val="nil"/>
            </w:tcBorders>
            <w:noWrap/>
            <w:vAlign w:val="bottom"/>
            <w:hideMark/>
          </w:tcPr>
          <w:p w14:paraId="398F9096" w14:textId="77777777" w:rsidR="0076426E" w:rsidRPr="0076426E" w:rsidRDefault="0076426E" w:rsidP="0076426E">
            <w:pPr>
              <w:spacing w:after="0" w:line="240" w:lineRule="auto"/>
              <w:rPr>
                <w:rFonts w:ascii="Times New Roman" w:eastAsia="Times New Roman" w:hAnsi="Times New Roman" w:cs="Times New Roman"/>
                <w:sz w:val="20"/>
                <w:szCs w:val="20"/>
                <w:lang w:eastAsia="en-GB"/>
              </w:rPr>
            </w:pPr>
          </w:p>
        </w:tc>
        <w:tc>
          <w:tcPr>
            <w:tcW w:w="1275" w:type="dxa"/>
            <w:tcBorders>
              <w:top w:val="single" w:sz="12" w:space="0" w:color="auto"/>
              <w:left w:val="nil"/>
              <w:bottom w:val="single" w:sz="12" w:space="0" w:color="auto"/>
              <w:right w:val="nil"/>
            </w:tcBorders>
            <w:noWrap/>
            <w:vAlign w:val="bottom"/>
            <w:hideMark/>
          </w:tcPr>
          <w:p w14:paraId="53AA9A37" w14:textId="77777777" w:rsidR="0076426E" w:rsidRPr="0076426E" w:rsidRDefault="0076426E" w:rsidP="0076426E">
            <w:pPr>
              <w:spacing w:after="0" w:line="240" w:lineRule="auto"/>
              <w:rPr>
                <w:rFonts w:ascii="Times New Roman" w:eastAsia="Times New Roman" w:hAnsi="Times New Roman" w:cs="Times New Roman"/>
                <w:sz w:val="20"/>
                <w:szCs w:val="20"/>
                <w:lang w:eastAsia="en-GB"/>
              </w:rPr>
            </w:pPr>
          </w:p>
        </w:tc>
        <w:tc>
          <w:tcPr>
            <w:tcW w:w="1276" w:type="dxa"/>
            <w:tcBorders>
              <w:top w:val="single" w:sz="12" w:space="0" w:color="auto"/>
              <w:left w:val="nil"/>
              <w:bottom w:val="single" w:sz="12" w:space="0" w:color="auto"/>
              <w:right w:val="nil"/>
            </w:tcBorders>
            <w:noWrap/>
            <w:vAlign w:val="bottom"/>
            <w:hideMark/>
          </w:tcPr>
          <w:p w14:paraId="52EB1402" w14:textId="77777777" w:rsidR="0076426E" w:rsidRPr="0076426E" w:rsidRDefault="0076426E" w:rsidP="0076426E">
            <w:pPr>
              <w:spacing w:after="0" w:line="240" w:lineRule="auto"/>
              <w:rPr>
                <w:rFonts w:ascii="Times New Roman" w:eastAsia="Times New Roman" w:hAnsi="Times New Roman" w:cs="Times New Roman"/>
                <w:sz w:val="20"/>
                <w:szCs w:val="20"/>
                <w:lang w:eastAsia="en-GB"/>
              </w:rPr>
            </w:pPr>
          </w:p>
        </w:tc>
        <w:tc>
          <w:tcPr>
            <w:tcW w:w="942" w:type="dxa"/>
            <w:tcBorders>
              <w:top w:val="single" w:sz="12" w:space="0" w:color="auto"/>
              <w:left w:val="nil"/>
              <w:bottom w:val="single" w:sz="12" w:space="0" w:color="auto"/>
              <w:right w:val="nil"/>
            </w:tcBorders>
            <w:noWrap/>
            <w:vAlign w:val="bottom"/>
            <w:hideMark/>
          </w:tcPr>
          <w:p w14:paraId="1F6B7D60" w14:textId="77777777" w:rsidR="0076426E" w:rsidRPr="0076426E" w:rsidRDefault="0076426E" w:rsidP="0076426E">
            <w:pPr>
              <w:spacing w:after="0" w:line="240" w:lineRule="auto"/>
              <w:rPr>
                <w:rFonts w:ascii="Times New Roman" w:eastAsia="Times New Roman" w:hAnsi="Times New Roman" w:cs="Times New Roman"/>
                <w:sz w:val="20"/>
                <w:szCs w:val="20"/>
                <w:lang w:eastAsia="en-GB"/>
              </w:rPr>
            </w:pPr>
          </w:p>
        </w:tc>
      </w:tr>
      <w:tr w:rsidR="0076426E" w:rsidRPr="0076426E" w14:paraId="3BDD3B54" w14:textId="77777777" w:rsidTr="0099538D">
        <w:trPr>
          <w:trHeight w:val="300"/>
        </w:trPr>
        <w:tc>
          <w:tcPr>
            <w:tcW w:w="8440" w:type="dxa"/>
            <w:gridSpan w:val="7"/>
            <w:tcBorders>
              <w:top w:val="single" w:sz="12" w:space="0" w:color="auto"/>
              <w:left w:val="single" w:sz="12" w:space="0" w:color="auto"/>
              <w:bottom w:val="single" w:sz="12" w:space="0" w:color="auto"/>
              <w:right w:val="single" w:sz="12" w:space="0" w:color="auto"/>
            </w:tcBorders>
            <w:shd w:val="clear" w:color="000000" w:fill="4472C4"/>
            <w:noWrap/>
            <w:vAlign w:val="bottom"/>
            <w:hideMark/>
          </w:tcPr>
          <w:p w14:paraId="45111847" w14:textId="77777777" w:rsidR="0076426E" w:rsidRPr="0076426E" w:rsidRDefault="0076426E" w:rsidP="0076426E">
            <w:pPr>
              <w:spacing w:after="0" w:line="240" w:lineRule="auto"/>
              <w:jc w:val="center"/>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Section 2 of 3</w:t>
            </w:r>
          </w:p>
        </w:tc>
      </w:tr>
      <w:tr w:rsidR="0076426E" w:rsidRPr="0076426E" w14:paraId="385067F1" w14:textId="77777777" w:rsidTr="0099538D">
        <w:trPr>
          <w:trHeight w:val="300"/>
        </w:trPr>
        <w:tc>
          <w:tcPr>
            <w:tcW w:w="1403"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3139CFB2"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Respondent</w:t>
            </w:r>
          </w:p>
        </w:tc>
        <w:tc>
          <w:tcPr>
            <w:tcW w:w="1068" w:type="dxa"/>
            <w:tcBorders>
              <w:top w:val="single" w:sz="12" w:space="0" w:color="auto"/>
              <w:left w:val="single" w:sz="12" w:space="0" w:color="auto"/>
              <w:bottom w:val="single" w:sz="12" w:space="0" w:color="auto"/>
              <w:right w:val="single" w:sz="4" w:space="0" w:color="auto"/>
            </w:tcBorders>
            <w:shd w:val="clear" w:color="4472C4" w:fill="4472C4"/>
            <w:noWrap/>
            <w:vAlign w:val="bottom"/>
            <w:hideMark/>
          </w:tcPr>
          <w:p w14:paraId="11E1B2C3"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Value</w:t>
            </w:r>
          </w:p>
        </w:tc>
        <w:tc>
          <w:tcPr>
            <w:tcW w:w="1209"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1A93A72D"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Usability</w:t>
            </w:r>
          </w:p>
        </w:tc>
        <w:tc>
          <w:tcPr>
            <w:tcW w:w="1267"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2D813600"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Scalability</w:t>
            </w:r>
          </w:p>
        </w:tc>
        <w:tc>
          <w:tcPr>
            <w:tcW w:w="1275"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510170DF"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Accuracy</w:t>
            </w:r>
          </w:p>
        </w:tc>
        <w:tc>
          <w:tcPr>
            <w:tcW w:w="1276" w:type="dxa"/>
            <w:tcBorders>
              <w:top w:val="single" w:sz="12" w:space="0" w:color="auto"/>
              <w:left w:val="single" w:sz="4" w:space="0" w:color="auto"/>
              <w:bottom w:val="single" w:sz="12" w:space="0" w:color="auto"/>
              <w:right w:val="single" w:sz="12" w:space="0" w:color="auto"/>
            </w:tcBorders>
            <w:shd w:val="clear" w:color="4472C4" w:fill="4472C4"/>
            <w:noWrap/>
            <w:vAlign w:val="bottom"/>
            <w:hideMark/>
          </w:tcPr>
          <w:p w14:paraId="3F53F0CE"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Feasibility</w:t>
            </w:r>
          </w:p>
        </w:tc>
        <w:tc>
          <w:tcPr>
            <w:tcW w:w="942"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1249E7DB"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Total</w:t>
            </w:r>
          </w:p>
        </w:tc>
      </w:tr>
      <w:tr w:rsidR="006718CD" w:rsidRPr="0076426E" w14:paraId="427F22E7" w14:textId="77777777" w:rsidTr="003307E7">
        <w:trPr>
          <w:trHeight w:val="290"/>
        </w:trPr>
        <w:tc>
          <w:tcPr>
            <w:tcW w:w="1403" w:type="dxa"/>
            <w:tcBorders>
              <w:top w:val="single" w:sz="12" w:space="0" w:color="auto"/>
              <w:left w:val="single" w:sz="12" w:space="0" w:color="auto"/>
              <w:bottom w:val="single" w:sz="4" w:space="0" w:color="auto"/>
              <w:right w:val="single" w:sz="12" w:space="0" w:color="auto"/>
            </w:tcBorders>
            <w:shd w:val="clear" w:color="D9E1F2" w:fill="D9E1F2"/>
            <w:noWrap/>
            <w:vAlign w:val="bottom"/>
            <w:hideMark/>
          </w:tcPr>
          <w:p w14:paraId="7FB068E8" w14:textId="77777777" w:rsidR="006718CD" w:rsidRPr="0076426E" w:rsidRDefault="006718CD" w:rsidP="006718CD">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lastRenderedPageBreak/>
              <w:t>DSR1</w:t>
            </w:r>
          </w:p>
        </w:tc>
        <w:tc>
          <w:tcPr>
            <w:tcW w:w="1068" w:type="dxa"/>
            <w:tcBorders>
              <w:top w:val="single" w:sz="4" w:space="0" w:color="8EA9DB"/>
              <w:left w:val="nil"/>
              <w:bottom w:val="single" w:sz="4" w:space="0" w:color="auto"/>
              <w:right w:val="single" w:sz="4" w:space="0" w:color="auto"/>
            </w:tcBorders>
            <w:shd w:val="clear" w:color="D9E1F2" w:fill="B1D580"/>
            <w:noWrap/>
            <w:vAlign w:val="bottom"/>
            <w:hideMark/>
          </w:tcPr>
          <w:p w14:paraId="2DB57CC0" w14:textId="1D6FB179"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09" w:type="dxa"/>
            <w:tcBorders>
              <w:top w:val="single" w:sz="4" w:space="0" w:color="8EA9DB"/>
              <w:left w:val="single" w:sz="4" w:space="0" w:color="auto"/>
              <w:bottom w:val="single" w:sz="4" w:space="0" w:color="auto"/>
              <w:right w:val="single" w:sz="4" w:space="0" w:color="auto"/>
            </w:tcBorders>
            <w:shd w:val="clear" w:color="D9E1F2" w:fill="FBAA77"/>
            <w:noWrap/>
            <w:vAlign w:val="bottom"/>
            <w:hideMark/>
          </w:tcPr>
          <w:p w14:paraId="267F9DF4" w14:textId="2F33159D"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w:t>
            </w:r>
          </w:p>
        </w:tc>
        <w:tc>
          <w:tcPr>
            <w:tcW w:w="1267" w:type="dxa"/>
            <w:tcBorders>
              <w:top w:val="single" w:sz="4" w:space="0" w:color="8EA9DB"/>
              <w:left w:val="single" w:sz="4" w:space="0" w:color="auto"/>
              <w:bottom w:val="single" w:sz="4" w:space="0" w:color="auto"/>
              <w:right w:val="single" w:sz="4" w:space="0" w:color="auto"/>
            </w:tcBorders>
            <w:shd w:val="clear" w:color="D9E1F2" w:fill="FBAA77"/>
            <w:noWrap/>
            <w:vAlign w:val="bottom"/>
            <w:hideMark/>
          </w:tcPr>
          <w:p w14:paraId="08DB6911" w14:textId="4962382D"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w:t>
            </w:r>
          </w:p>
        </w:tc>
        <w:tc>
          <w:tcPr>
            <w:tcW w:w="1275" w:type="dxa"/>
            <w:tcBorders>
              <w:top w:val="single" w:sz="4" w:space="0" w:color="8EA9DB"/>
              <w:left w:val="single" w:sz="4" w:space="0" w:color="auto"/>
              <w:bottom w:val="single" w:sz="4" w:space="0" w:color="auto"/>
              <w:right w:val="single" w:sz="4" w:space="0" w:color="auto"/>
            </w:tcBorders>
            <w:shd w:val="clear" w:color="D9E1F2" w:fill="F8696B"/>
            <w:noWrap/>
            <w:vAlign w:val="bottom"/>
            <w:hideMark/>
          </w:tcPr>
          <w:p w14:paraId="645A7954" w14:textId="40F94CFA"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2</w:t>
            </w:r>
          </w:p>
        </w:tc>
        <w:tc>
          <w:tcPr>
            <w:tcW w:w="1276" w:type="dxa"/>
            <w:tcBorders>
              <w:top w:val="single" w:sz="4" w:space="0" w:color="8EA9DB"/>
              <w:left w:val="single" w:sz="4" w:space="0" w:color="auto"/>
              <w:bottom w:val="single" w:sz="4" w:space="0" w:color="auto"/>
              <w:right w:val="single" w:sz="12" w:space="0" w:color="auto"/>
            </w:tcBorders>
            <w:shd w:val="clear" w:color="D9E1F2" w:fill="FBAA77"/>
            <w:noWrap/>
            <w:vAlign w:val="bottom"/>
            <w:hideMark/>
          </w:tcPr>
          <w:p w14:paraId="7DED88A4" w14:textId="361DC3FC"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w:t>
            </w:r>
          </w:p>
        </w:tc>
        <w:tc>
          <w:tcPr>
            <w:tcW w:w="942" w:type="dxa"/>
            <w:tcBorders>
              <w:top w:val="single" w:sz="4" w:space="0" w:color="8EA9DB"/>
              <w:left w:val="single" w:sz="12" w:space="0" w:color="auto"/>
              <w:bottom w:val="single" w:sz="4" w:space="0" w:color="auto"/>
              <w:right w:val="single" w:sz="12" w:space="0" w:color="auto"/>
            </w:tcBorders>
            <w:shd w:val="clear" w:color="D9E1F2" w:fill="FA9473"/>
            <w:noWrap/>
            <w:vAlign w:val="bottom"/>
            <w:hideMark/>
          </w:tcPr>
          <w:p w14:paraId="1CA008D2" w14:textId="73164C27" w:rsidR="006718CD" w:rsidRPr="00B65977" w:rsidRDefault="006718CD" w:rsidP="006718CD">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16</w:t>
            </w:r>
          </w:p>
        </w:tc>
      </w:tr>
      <w:tr w:rsidR="006718CD" w:rsidRPr="0076426E" w14:paraId="5F5C20FA" w14:textId="77777777" w:rsidTr="003307E7">
        <w:trPr>
          <w:trHeight w:val="290"/>
        </w:trPr>
        <w:tc>
          <w:tcPr>
            <w:tcW w:w="1403" w:type="dxa"/>
            <w:tcBorders>
              <w:top w:val="single" w:sz="4" w:space="0" w:color="auto"/>
              <w:left w:val="single" w:sz="12" w:space="0" w:color="auto"/>
              <w:bottom w:val="single" w:sz="4" w:space="0" w:color="auto"/>
              <w:right w:val="single" w:sz="12" w:space="0" w:color="auto"/>
            </w:tcBorders>
            <w:noWrap/>
            <w:vAlign w:val="bottom"/>
            <w:hideMark/>
          </w:tcPr>
          <w:p w14:paraId="226ABDC1" w14:textId="77777777" w:rsidR="006718CD" w:rsidRPr="0076426E" w:rsidRDefault="006718CD" w:rsidP="006718CD">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DSR2</w:t>
            </w:r>
          </w:p>
        </w:tc>
        <w:tc>
          <w:tcPr>
            <w:tcW w:w="1068" w:type="dxa"/>
            <w:tcBorders>
              <w:top w:val="single" w:sz="4" w:space="0" w:color="auto"/>
              <w:left w:val="nil"/>
              <w:bottom w:val="single" w:sz="4" w:space="0" w:color="auto"/>
              <w:right w:val="single" w:sz="4" w:space="0" w:color="auto"/>
            </w:tcBorders>
            <w:shd w:val="clear" w:color="000000" w:fill="B1D580"/>
            <w:noWrap/>
            <w:vAlign w:val="bottom"/>
            <w:hideMark/>
          </w:tcPr>
          <w:p w14:paraId="73FE53AD" w14:textId="404898CC"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09" w:type="dxa"/>
            <w:tcBorders>
              <w:top w:val="single" w:sz="4" w:space="0" w:color="auto"/>
              <w:left w:val="single" w:sz="4" w:space="0" w:color="auto"/>
              <w:bottom w:val="single" w:sz="4" w:space="0" w:color="auto"/>
              <w:right w:val="single" w:sz="4" w:space="0" w:color="auto"/>
            </w:tcBorders>
            <w:shd w:val="clear" w:color="000000" w:fill="B1D580"/>
            <w:noWrap/>
            <w:vAlign w:val="bottom"/>
            <w:hideMark/>
          </w:tcPr>
          <w:p w14:paraId="7EDD0762" w14:textId="661BC6EB"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67" w:type="dxa"/>
            <w:tcBorders>
              <w:top w:val="single" w:sz="4" w:space="0" w:color="auto"/>
              <w:left w:val="single" w:sz="4" w:space="0" w:color="auto"/>
              <w:bottom w:val="single" w:sz="4" w:space="0" w:color="auto"/>
              <w:right w:val="single" w:sz="4" w:space="0" w:color="auto"/>
            </w:tcBorders>
            <w:shd w:val="clear" w:color="000000" w:fill="FBAA77"/>
            <w:noWrap/>
            <w:vAlign w:val="bottom"/>
            <w:hideMark/>
          </w:tcPr>
          <w:p w14:paraId="00713E68" w14:textId="0ACA6A35"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w:t>
            </w:r>
          </w:p>
        </w:tc>
        <w:tc>
          <w:tcPr>
            <w:tcW w:w="1275"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1373BC61" w14:textId="01BC7F46"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76" w:type="dxa"/>
            <w:tcBorders>
              <w:top w:val="single" w:sz="4" w:space="0" w:color="auto"/>
              <w:left w:val="single" w:sz="4" w:space="0" w:color="auto"/>
              <w:bottom w:val="single" w:sz="4" w:space="0" w:color="auto"/>
              <w:right w:val="single" w:sz="12" w:space="0" w:color="auto"/>
            </w:tcBorders>
            <w:shd w:val="clear" w:color="000000" w:fill="FFEB84"/>
            <w:noWrap/>
            <w:vAlign w:val="bottom"/>
            <w:hideMark/>
          </w:tcPr>
          <w:p w14:paraId="5A0E893D" w14:textId="29E96F31"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942" w:type="dxa"/>
            <w:tcBorders>
              <w:top w:val="single" w:sz="4" w:space="0" w:color="auto"/>
              <w:left w:val="single" w:sz="12" w:space="0" w:color="auto"/>
              <w:bottom w:val="single" w:sz="4" w:space="0" w:color="auto"/>
              <w:right w:val="single" w:sz="12" w:space="0" w:color="auto"/>
            </w:tcBorders>
            <w:shd w:val="clear" w:color="000000" w:fill="E9E583"/>
            <w:noWrap/>
            <w:vAlign w:val="bottom"/>
            <w:hideMark/>
          </w:tcPr>
          <w:p w14:paraId="7AB3D0BF" w14:textId="7F756AD6" w:rsidR="006718CD" w:rsidRPr="00B65977" w:rsidRDefault="006718CD" w:rsidP="006718CD">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21</w:t>
            </w:r>
          </w:p>
        </w:tc>
      </w:tr>
      <w:tr w:rsidR="006718CD" w:rsidRPr="0076426E" w14:paraId="4425920F" w14:textId="77777777" w:rsidTr="003307E7">
        <w:trPr>
          <w:trHeight w:val="290"/>
        </w:trPr>
        <w:tc>
          <w:tcPr>
            <w:tcW w:w="1403" w:type="dxa"/>
            <w:tcBorders>
              <w:top w:val="single" w:sz="4" w:space="0" w:color="auto"/>
              <w:left w:val="single" w:sz="12" w:space="0" w:color="auto"/>
              <w:bottom w:val="single" w:sz="4" w:space="0" w:color="auto"/>
              <w:right w:val="single" w:sz="12" w:space="0" w:color="auto"/>
            </w:tcBorders>
            <w:shd w:val="clear" w:color="D9E1F2" w:fill="D9E1F2"/>
            <w:noWrap/>
            <w:vAlign w:val="bottom"/>
            <w:hideMark/>
          </w:tcPr>
          <w:p w14:paraId="6C69FEBE" w14:textId="77777777" w:rsidR="006718CD" w:rsidRPr="0076426E" w:rsidRDefault="006718CD" w:rsidP="006718CD">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DSR3</w:t>
            </w:r>
          </w:p>
        </w:tc>
        <w:tc>
          <w:tcPr>
            <w:tcW w:w="1068" w:type="dxa"/>
            <w:tcBorders>
              <w:top w:val="single" w:sz="4" w:space="0" w:color="auto"/>
              <w:left w:val="nil"/>
              <w:bottom w:val="single" w:sz="4" w:space="0" w:color="auto"/>
              <w:right w:val="single" w:sz="4" w:space="0" w:color="auto"/>
            </w:tcBorders>
            <w:shd w:val="clear" w:color="D9E1F2" w:fill="63BE7B"/>
            <w:noWrap/>
            <w:vAlign w:val="bottom"/>
            <w:hideMark/>
          </w:tcPr>
          <w:p w14:paraId="395EBCC1" w14:textId="013E170C"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6</w:t>
            </w:r>
          </w:p>
        </w:tc>
        <w:tc>
          <w:tcPr>
            <w:tcW w:w="1209" w:type="dxa"/>
            <w:tcBorders>
              <w:top w:val="single" w:sz="4" w:space="0" w:color="auto"/>
              <w:left w:val="single" w:sz="4" w:space="0" w:color="auto"/>
              <w:bottom w:val="single" w:sz="4" w:space="0" w:color="auto"/>
              <w:right w:val="single" w:sz="4" w:space="0" w:color="auto"/>
            </w:tcBorders>
            <w:shd w:val="clear" w:color="D9E1F2" w:fill="FBAA77"/>
            <w:noWrap/>
            <w:vAlign w:val="bottom"/>
            <w:hideMark/>
          </w:tcPr>
          <w:p w14:paraId="027C0A2A" w14:textId="1081AFDB"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w:t>
            </w:r>
          </w:p>
        </w:tc>
        <w:tc>
          <w:tcPr>
            <w:tcW w:w="1267" w:type="dxa"/>
            <w:tcBorders>
              <w:top w:val="single" w:sz="4" w:space="0" w:color="auto"/>
              <w:left w:val="single" w:sz="4" w:space="0" w:color="auto"/>
              <w:bottom w:val="single" w:sz="4" w:space="0" w:color="auto"/>
              <w:right w:val="single" w:sz="4" w:space="0" w:color="auto"/>
            </w:tcBorders>
            <w:shd w:val="clear" w:color="D9E1F2" w:fill="F8696B"/>
            <w:noWrap/>
            <w:vAlign w:val="bottom"/>
            <w:hideMark/>
          </w:tcPr>
          <w:p w14:paraId="6B9E9CC3" w14:textId="0531F6B7"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2</w:t>
            </w:r>
          </w:p>
        </w:tc>
        <w:tc>
          <w:tcPr>
            <w:tcW w:w="1275" w:type="dxa"/>
            <w:tcBorders>
              <w:top w:val="single" w:sz="4" w:space="0" w:color="auto"/>
              <w:left w:val="single" w:sz="4" w:space="0" w:color="auto"/>
              <w:bottom w:val="single" w:sz="4" w:space="0" w:color="auto"/>
              <w:right w:val="single" w:sz="4" w:space="0" w:color="auto"/>
            </w:tcBorders>
            <w:shd w:val="clear" w:color="D9E1F2" w:fill="FFEB84"/>
            <w:noWrap/>
            <w:vAlign w:val="bottom"/>
            <w:hideMark/>
          </w:tcPr>
          <w:p w14:paraId="3EF0C4D3" w14:textId="6FA6E11F"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76" w:type="dxa"/>
            <w:tcBorders>
              <w:top w:val="single" w:sz="4" w:space="0" w:color="auto"/>
              <w:left w:val="single" w:sz="4" w:space="0" w:color="auto"/>
              <w:bottom w:val="single" w:sz="4" w:space="0" w:color="auto"/>
              <w:right w:val="single" w:sz="12" w:space="0" w:color="auto"/>
            </w:tcBorders>
            <w:shd w:val="clear" w:color="D9E1F2" w:fill="B1D580"/>
            <w:noWrap/>
            <w:vAlign w:val="bottom"/>
            <w:hideMark/>
          </w:tcPr>
          <w:p w14:paraId="35BBB748" w14:textId="47C8336A"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942" w:type="dxa"/>
            <w:tcBorders>
              <w:top w:val="single" w:sz="4" w:space="0" w:color="auto"/>
              <w:left w:val="single" w:sz="12" w:space="0" w:color="auto"/>
              <w:bottom w:val="single" w:sz="4" w:space="0" w:color="auto"/>
              <w:right w:val="single" w:sz="12" w:space="0" w:color="auto"/>
            </w:tcBorders>
            <w:shd w:val="clear" w:color="D9E1F2" w:fill="FFEB84"/>
            <w:noWrap/>
            <w:vAlign w:val="bottom"/>
            <w:hideMark/>
          </w:tcPr>
          <w:p w14:paraId="7D731CD2" w14:textId="6FAB3A9B" w:rsidR="006718CD" w:rsidRPr="00B65977" w:rsidRDefault="006718CD" w:rsidP="006718CD">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20</w:t>
            </w:r>
          </w:p>
        </w:tc>
      </w:tr>
      <w:tr w:rsidR="006718CD" w:rsidRPr="0076426E" w14:paraId="601A6252" w14:textId="77777777" w:rsidTr="003307E7">
        <w:trPr>
          <w:trHeight w:val="290"/>
        </w:trPr>
        <w:tc>
          <w:tcPr>
            <w:tcW w:w="1403" w:type="dxa"/>
            <w:tcBorders>
              <w:top w:val="single" w:sz="4" w:space="0" w:color="auto"/>
              <w:left w:val="single" w:sz="12" w:space="0" w:color="auto"/>
              <w:bottom w:val="single" w:sz="4" w:space="0" w:color="auto"/>
              <w:right w:val="single" w:sz="12" w:space="0" w:color="auto"/>
            </w:tcBorders>
            <w:noWrap/>
            <w:vAlign w:val="bottom"/>
            <w:hideMark/>
          </w:tcPr>
          <w:p w14:paraId="70612755" w14:textId="77777777" w:rsidR="006718CD" w:rsidRPr="0076426E" w:rsidRDefault="006718CD" w:rsidP="006718CD">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DSR4</w:t>
            </w:r>
          </w:p>
        </w:tc>
        <w:tc>
          <w:tcPr>
            <w:tcW w:w="1068" w:type="dxa"/>
            <w:tcBorders>
              <w:top w:val="single" w:sz="4" w:space="0" w:color="auto"/>
              <w:left w:val="nil"/>
              <w:bottom w:val="single" w:sz="4" w:space="0" w:color="auto"/>
              <w:right w:val="single" w:sz="4" w:space="0" w:color="auto"/>
            </w:tcBorders>
            <w:shd w:val="clear" w:color="000000" w:fill="FFEB84"/>
            <w:noWrap/>
            <w:vAlign w:val="bottom"/>
            <w:hideMark/>
          </w:tcPr>
          <w:p w14:paraId="5A2ED892" w14:textId="3156BB4F"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09" w:type="dxa"/>
            <w:tcBorders>
              <w:top w:val="single" w:sz="4" w:space="0" w:color="auto"/>
              <w:left w:val="single" w:sz="4" w:space="0" w:color="auto"/>
              <w:bottom w:val="single" w:sz="4" w:space="0" w:color="auto"/>
              <w:right w:val="single" w:sz="4" w:space="0" w:color="auto"/>
            </w:tcBorders>
            <w:shd w:val="clear" w:color="000000" w:fill="FBAA77"/>
            <w:noWrap/>
            <w:vAlign w:val="bottom"/>
            <w:hideMark/>
          </w:tcPr>
          <w:p w14:paraId="52373A12" w14:textId="659DF71B"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w:t>
            </w:r>
          </w:p>
        </w:tc>
        <w:tc>
          <w:tcPr>
            <w:tcW w:w="1267"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2BBBA6FF" w14:textId="2890F976"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75"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59025209" w14:textId="265CD753"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76" w:type="dxa"/>
            <w:tcBorders>
              <w:top w:val="single" w:sz="4" w:space="0" w:color="auto"/>
              <w:left w:val="single" w:sz="4" w:space="0" w:color="auto"/>
              <w:bottom w:val="single" w:sz="4" w:space="0" w:color="auto"/>
              <w:right w:val="single" w:sz="12" w:space="0" w:color="auto"/>
            </w:tcBorders>
            <w:shd w:val="clear" w:color="000000" w:fill="B1D580"/>
            <w:noWrap/>
            <w:vAlign w:val="bottom"/>
            <w:hideMark/>
          </w:tcPr>
          <w:p w14:paraId="49121576" w14:textId="43741D00"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942" w:type="dxa"/>
            <w:tcBorders>
              <w:top w:val="single" w:sz="4" w:space="0" w:color="auto"/>
              <w:left w:val="single" w:sz="12" w:space="0" w:color="auto"/>
              <w:bottom w:val="single" w:sz="4" w:space="0" w:color="auto"/>
              <w:right w:val="single" w:sz="12" w:space="0" w:color="auto"/>
            </w:tcBorders>
            <w:shd w:val="clear" w:color="000000" w:fill="FFEB84"/>
            <w:noWrap/>
            <w:vAlign w:val="bottom"/>
            <w:hideMark/>
          </w:tcPr>
          <w:p w14:paraId="55CE22D0" w14:textId="2C1A0754" w:rsidR="006718CD" w:rsidRPr="00B65977" w:rsidRDefault="006718CD" w:rsidP="006718CD">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20</w:t>
            </w:r>
          </w:p>
        </w:tc>
      </w:tr>
      <w:tr w:rsidR="006718CD" w:rsidRPr="0076426E" w14:paraId="675C1835" w14:textId="77777777" w:rsidTr="003307E7">
        <w:trPr>
          <w:trHeight w:val="300"/>
        </w:trPr>
        <w:tc>
          <w:tcPr>
            <w:tcW w:w="1403" w:type="dxa"/>
            <w:tcBorders>
              <w:top w:val="single" w:sz="4" w:space="0" w:color="auto"/>
              <w:left w:val="single" w:sz="12" w:space="0" w:color="auto"/>
              <w:bottom w:val="single" w:sz="12" w:space="0" w:color="auto"/>
              <w:right w:val="single" w:sz="12" w:space="0" w:color="auto"/>
            </w:tcBorders>
            <w:shd w:val="clear" w:color="D9E1F2" w:fill="D9E1F2"/>
            <w:noWrap/>
            <w:vAlign w:val="bottom"/>
            <w:hideMark/>
          </w:tcPr>
          <w:p w14:paraId="6F3ADF0B" w14:textId="77777777" w:rsidR="006718CD" w:rsidRPr="0076426E" w:rsidRDefault="006718CD" w:rsidP="006718CD">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DSR5</w:t>
            </w:r>
          </w:p>
        </w:tc>
        <w:tc>
          <w:tcPr>
            <w:tcW w:w="1068" w:type="dxa"/>
            <w:tcBorders>
              <w:top w:val="single" w:sz="4" w:space="0" w:color="auto"/>
              <w:left w:val="nil"/>
              <w:bottom w:val="single" w:sz="4" w:space="0" w:color="8EA9DB"/>
              <w:right w:val="single" w:sz="4" w:space="0" w:color="auto"/>
            </w:tcBorders>
            <w:shd w:val="clear" w:color="D9E1F2" w:fill="B1D580"/>
            <w:noWrap/>
            <w:vAlign w:val="bottom"/>
            <w:hideMark/>
          </w:tcPr>
          <w:p w14:paraId="408BA17B" w14:textId="46DE0E68"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09" w:type="dxa"/>
            <w:tcBorders>
              <w:top w:val="single" w:sz="4" w:space="0" w:color="auto"/>
              <w:left w:val="single" w:sz="4" w:space="0" w:color="auto"/>
              <w:bottom w:val="single" w:sz="4" w:space="0" w:color="8EA9DB"/>
              <w:right w:val="single" w:sz="4" w:space="0" w:color="auto"/>
            </w:tcBorders>
            <w:shd w:val="clear" w:color="D9E1F2" w:fill="FFEB84"/>
            <w:noWrap/>
            <w:vAlign w:val="bottom"/>
            <w:hideMark/>
          </w:tcPr>
          <w:p w14:paraId="47BEC885" w14:textId="3625D977"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67" w:type="dxa"/>
            <w:tcBorders>
              <w:top w:val="single" w:sz="4" w:space="0" w:color="auto"/>
              <w:left w:val="single" w:sz="4" w:space="0" w:color="auto"/>
              <w:bottom w:val="single" w:sz="4" w:space="0" w:color="8EA9DB"/>
              <w:right w:val="single" w:sz="4" w:space="0" w:color="auto"/>
            </w:tcBorders>
            <w:shd w:val="clear" w:color="D9E1F2" w:fill="F8696B"/>
            <w:noWrap/>
            <w:vAlign w:val="bottom"/>
            <w:hideMark/>
          </w:tcPr>
          <w:p w14:paraId="7D1F722D" w14:textId="5EAE3D20"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2</w:t>
            </w:r>
          </w:p>
        </w:tc>
        <w:tc>
          <w:tcPr>
            <w:tcW w:w="1275" w:type="dxa"/>
            <w:tcBorders>
              <w:top w:val="single" w:sz="4" w:space="0" w:color="auto"/>
              <w:left w:val="single" w:sz="4" w:space="0" w:color="auto"/>
              <w:bottom w:val="single" w:sz="4" w:space="0" w:color="8EA9DB"/>
              <w:right w:val="single" w:sz="4" w:space="0" w:color="auto"/>
            </w:tcBorders>
            <w:shd w:val="clear" w:color="D9E1F2" w:fill="B1D580"/>
            <w:noWrap/>
            <w:vAlign w:val="bottom"/>
            <w:hideMark/>
          </w:tcPr>
          <w:p w14:paraId="3A6C1CB6" w14:textId="0C43F840"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76" w:type="dxa"/>
            <w:tcBorders>
              <w:top w:val="single" w:sz="4" w:space="0" w:color="auto"/>
              <w:left w:val="single" w:sz="4" w:space="0" w:color="auto"/>
              <w:bottom w:val="single" w:sz="4" w:space="0" w:color="8EA9DB"/>
              <w:right w:val="single" w:sz="12" w:space="0" w:color="auto"/>
            </w:tcBorders>
            <w:shd w:val="clear" w:color="D9E1F2" w:fill="B1D580"/>
            <w:noWrap/>
            <w:vAlign w:val="bottom"/>
            <w:hideMark/>
          </w:tcPr>
          <w:p w14:paraId="60964F67" w14:textId="1965833A" w:rsidR="006718CD" w:rsidRPr="0076426E" w:rsidRDefault="006718CD" w:rsidP="006718CD">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942" w:type="dxa"/>
            <w:tcBorders>
              <w:top w:val="single" w:sz="4" w:space="0" w:color="auto"/>
              <w:left w:val="single" w:sz="12" w:space="0" w:color="auto"/>
              <w:bottom w:val="single" w:sz="4" w:space="0" w:color="8EA9DB"/>
              <w:right w:val="single" w:sz="12" w:space="0" w:color="auto"/>
            </w:tcBorders>
            <w:shd w:val="clear" w:color="D9E1F2" w:fill="E9E583"/>
            <w:noWrap/>
            <w:vAlign w:val="bottom"/>
            <w:hideMark/>
          </w:tcPr>
          <w:p w14:paraId="017101BB" w14:textId="400CE5CE" w:rsidR="006718CD" w:rsidRPr="00B65977" w:rsidRDefault="006718CD" w:rsidP="006718CD">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21</w:t>
            </w:r>
          </w:p>
        </w:tc>
      </w:tr>
      <w:tr w:rsidR="006718CD" w:rsidRPr="0076426E" w14:paraId="39EBD3AC" w14:textId="77777777" w:rsidTr="003307E7">
        <w:trPr>
          <w:trHeight w:val="300"/>
        </w:trPr>
        <w:tc>
          <w:tcPr>
            <w:tcW w:w="1403" w:type="dxa"/>
            <w:tcBorders>
              <w:top w:val="single" w:sz="12" w:space="0" w:color="auto"/>
              <w:left w:val="single" w:sz="12" w:space="0" w:color="auto"/>
              <w:bottom w:val="single" w:sz="12" w:space="0" w:color="auto"/>
              <w:right w:val="single" w:sz="12" w:space="0" w:color="auto"/>
            </w:tcBorders>
            <w:noWrap/>
            <w:vAlign w:val="bottom"/>
            <w:hideMark/>
          </w:tcPr>
          <w:p w14:paraId="531988B6" w14:textId="77777777" w:rsidR="006718CD" w:rsidRPr="0076426E" w:rsidRDefault="006718CD" w:rsidP="006718CD">
            <w:pPr>
              <w:spacing w:after="0" w:line="240" w:lineRule="auto"/>
              <w:rPr>
                <w:rFonts w:ascii="Calibri" w:eastAsia="Times New Roman" w:hAnsi="Calibri" w:cs="Calibri"/>
                <w:b/>
                <w:bCs/>
                <w:color w:val="000000"/>
                <w:sz w:val="22"/>
                <w:szCs w:val="22"/>
                <w:lang w:eastAsia="en-GB"/>
              </w:rPr>
            </w:pPr>
            <w:r w:rsidRPr="0076426E">
              <w:rPr>
                <w:rFonts w:ascii="Calibri" w:eastAsia="Times New Roman" w:hAnsi="Calibri" w:cs="Calibri"/>
                <w:b/>
                <w:bCs/>
                <w:color w:val="000000"/>
                <w:sz w:val="22"/>
                <w:szCs w:val="22"/>
                <w:lang w:eastAsia="en-GB"/>
              </w:rPr>
              <w:t>Total</w:t>
            </w:r>
          </w:p>
        </w:tc>
        <w:tc>
          <w:tcPr>
            <w:tcW w:w="1068" w:type="dxa"/>
            <w:tcBorders>
              <w:top w:val="single" w:sz="12" w:space="0" w:color="auto"/>
              <w:left w:val="nil"/>
              <w:bottom w:val="single" w:sz="8" w:space="0" w:color="auto"/>
              <w:right w:val="single" w:sz="4" w:space="0" w:color="auto"/>
            </w:tcBorders>
            <w:shd w:val="clear" w:color="000000" w:fill="7AC57D"/>
            <w:noWrap/>
            <w:vAlign w:val="bottom"/>
            <w:hideMark/>
          </w:tcPr>
          <w:p w14:paraId="159EA328" w14:textId="21332767" w:rsidR="006718CD" w:rsidRPr="0076426E" w:rsidRDefault="006718CD" w:rsidP="006718CD">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25</w:t>
            </w:r>
          </w:p>
        </w:tc>
        <w:tc>
          <w:tcPr>
            <w:tcW w:w="1209" w:type="dxa"/>
            <w:tcBorders>
              <w:top w:val="single" w:sz="12" w:space="0" w:color="auto"/>
              <w:left w:val="single" w:sz="4" w:space="0" w:color="auto"/>
              <w:bottom w:val="single" w:sz="8" w:space="0" w:color="auto"/>
              <w:right w:val="single" w:sz="4" w:space="0" w:color="auto"/>
            </w:tcBorders>
            <w:shd w:val="clear" w:color="000000" w:fill="FDD17F"/>
            <w:noWrap/>
            <w:vAlign w:val="bottom"/>
            <w:hideMark/>
          </w:tcPr>
          <w:p w14:paraId="01E604BC" w14:textId="109E8DE6" w:rsidR="006718CD" w:rsidRPr="0076426E" w:rsidRDefault="006718CD" w:rsidP="006718CD">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18</w:t>
            </w:r>
          </w:p>
        </w:tc>
        <w:tc>
          <w:tcPr>
            <w:tcW w:w="1267" w:type="dxa"/>
            <w:tcBorders>
              <w:top w:val="single" w:sz="12" w:space="0" w:color="auto"/>
              <w:left w:val="single" w:sz="4" w:space="0" w:color="auto"/>
              <w:bottom w:val="single" w:sz="8" w:space="0" w:color="auto"/>
              <w:right w:val="single" w:sz="4" w:space="0" w:color="auto"/>
            </w:tcBorders>
            <w:shd w:val="clear" w:color="000000" w:fill="F8696B"/>
            <w:noWrap/>
            <w:vAlign w:val="bottom"/>
            <w:hideMark/>
          </w:tcPr>
          <w:p w14:paraId="7050538C" w14:textId="4B617EF9" w:rsidR="006718CD" w:rsidRPr="0076426E" w:rsidRDefault="006718CD" w:rsidP="006718CD">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14</w:t>
            </w:r>
          </w:p>
        </w:tc>
        <w:tc>
          <w:tcPr>
            <w:tcW w:w="1275" w:type="dxa"/>
            <w:tcBorders>
              <w:top w:val="single" w:sz="12" w:space="0" w:color="auto"/>
              <w:left w:val="single" w:sz="4" w:space="0" w:color="auto"/>
              <w:bottom w:val="single" w:sz="8" w:space="0" w:color="auto"/>
              <w:right w:val="single" w:sz="4" w:space="0" w:color="auto"/>
            </w:tcBorders>
            <w:shd w:val="clear" w:color="000000" w:fill="FFEB84"/>
            <w:noWrap/>
            <w:vAlign w:val="bottom"/>
            <w:hideMark/>
          </w:tcPr>
          <w:p w14:paraId="54A204FE" w14:textId="188177E8" w:rsidR="006718CD" w:rsidRPr="0076426E" w:rsidRDefault="006718CD" w:rsidP="006718CD">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19</w:t>
            </w:r>
          </w:p>
        </w:tc>
        <w:tc>
          <w:tcPr>
            <w:tcW w:w="1276" w:type="dxa"/>
            <w:tcBorders>
              <w:top w:val="single" w:sz="12" w:space="0" w:color="auto"/>
              <w:left w:val="single" w:sz="4" w:space="0" w:color="auto"/>
              <w:bottom w:val="single" w:sz="8" w:space="0" w:color="auto"/>
              <w:right w:val="single" w:sz="12" w:space="0" w:color="auto"/>
            </w:tcBorders>
            <w:shd w:val="clear" w:color="000000" w:fill="BDD881"/>
            <w:noWrap/>
            <w:vAlign w:val="bottom"/>
            <w:hideMark/>
          </w:tcPr>
          <w:p w14:paraId="66A65AAA" w14:textId="2539EFA1" w:rsidR="006718CD" w:rsidRPr="0076426E" w:rsidRDefault="006718CD" w:rsidP="006718CD">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22</w:t>
            </w:r>
          </w:p>
        </w:tc>
        <w:tc>
          <w:tcPr>
            <w:tcW w:w="942" w:type="dxa"/>
            <w:tcBorders>
              <w:top w:val="single" w:sz="12" w:space="0" w:color="auto"/>
              <w:left w:val="single" w:sz="12" w:space="0" w:color="auto"/>
              <w:bottom w:val="single" w:sz="8" w:space="0" w:color="auto"/>
              <w:right w:val="single" w:sz="12" w:space="0" w:color="auto"/>
            </w:tcBorders>
            <w:shd w:val="clear" w:color="000000" w:fill="D9D9D9"/>
            <w:noWrap/>
            <w:vAlign w:val="bottom"/>
            <w:hideMark/>
          </w:tcPr>
          <w:p w14:paraId="16F11629" w14:textId="437D393E" w:rsidR="006718CD" w:rsidRPr="0076426E" w:rsidRDefault="006718CD" w:rsidP="006718CD">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20</w:t>
            </w:r>
          </w:p>
        </w:tc>
      </w:tr>
      <w:tr w:rsidR="0076426E" w:rsidRPr="0076426E" w14:paraId="73336D72" w14:textId="77777777" w:rsidTr="004B0445">
        <w:trPr>
          <w:trHeight w:val="300"/>
        </w:trPr>
        <w:tc>
          <w:tcPr>
            <w:tcW w:w="1403" w:type="dxa"/>
            <w:tcBorders>
              <w:top w:val="single" w:sz="12" w:space="0" w:color="auto"/>
              <w:left w:val="nil"/>
              <w:bottom w:val="single" w:sz="12" w:space="0" w:color="auto"/>
              <w:right w:val="nil"/>
            </w:tcBorders>
            <w:noWrap/>
            <w:vAlign w:val="bottom"/>
            <w:hideMark/>
          </w:tcPr>
          <w:p w14:paraId="272450D7" w14:textId="77777777" w:rsidR="0076426E" w:rsidRPr="0076426E" w:rsidRDefault="0076426E" w:rsidP="0076426E">
            <w:pPr>
              <w:spacing w:after="0" w:line="240" w:lineRule="auto"/>
              <w:jc w:val="right"/>
              <w:rPr>
                <w:rFonts w:ascii="Calibri" w:eastAsia="Times New Roman" w:hAnsi="Calibri" w:cs="Calibri"/>
                <w:b/>
                <w:bCs/>
                <w:color w:val="000000"/>
                <w:sz w:val="22"/>
                <w:szCs w:val="22"/>
                <w:lang w:eastAsia="en-GB"/>
              </w:rPr>
            </w:pPr>
          </w:p>
        </w:tc>
        <w:tc>
          <w:tcPr>
            <w:tcW w:w="1068" w:type="dxa"/>
            <w:tcBorders>
              <w:top w:val="single" w:sz="12" w:space="0" w:color="auto"/>
              <w:left w:val="nil"/>
              <w:bottom w:val="single" w:sz="12" w:space="0" w:color="auto"/>
              <w:right w:val="nil"/>
            </w:tcBorders>
            <w:noWrap/>
            <w:vAlign w:val="bottom"/>
            <w:hideMark/>
          </w:tcPr>
          <w:p w14:paraId="373E1C67" w14:textId="77777777" w:rsidR="0076426E" w:rsidRPr="0076426E" w:rsidRDefault="0076426E" w:rsidP="0076426E">
            <w:pPr>
              <w:spacing w:after="0" w:line="240" w:lineRule="auto"/>
              <w:rPr>
                <w:rFonts w:ascii="Times New Roman" w:eastAsia="Times New Roman" w:hAnsi="Times New Roman" w:cs="Times New Roman"/>
                <w:sz w:val="20"/>
                <w:szCs w:val="20"/>
                <w:lang w:eastAsia="en-GB"/>
              </w:rPr>
            </w:pPr>
          </w:p>
        </w:tc>
        <w:tc>
          <w:tcPr>
            <w:tcW w:w="1209" w:type="dxa"/>
            <w:tcBorders>
              <w:top w:val="single" w:sz="12" w:space="0" w:color="auto"/>
              <w:left w:val="nil"/>
              <w:bottom w:val="single" w:sz="12" w:space="0" w:color="auto"/>
              <w:right w:val="nil"/>
            </w:tcBorders>
            <w:noWrap/>
            <w:vAlign w:val="bottom"/>
            <w:hideMark/>
          </w:tcPr>
          <w:p w14:paraId="64D45C27" w14:textId="77777777" w:rsidR="0076426E" w:rsidRPr="0076426E" w:rsidRDefault="0076426E" w:rsidP="0076426E">
            <w:pPr>
              <w:spacing w:after="0" w:line="240" w:lineRule="auto"/>
              <w:rPr>
                <w:rFonts w:ascii="Times New Roman" w:eastAsia="Times New Roman" w:hAnsi="Times New Roman" w:cs="Times New Roman"/>
                <w:sz w:val="20"/>
                <w:szCs w:val="20"/>
                <w:lang w:eastAsia="en-GB"/>
              </w:rPr>
            </w:pPr>
          </w:p>
        </w:tc>
        <w:tc>
          <w:tcPr>
            <w:tcW w:w="1267" w:type="dxa"/>
            <w:tcBorders>
              <w:top w:val="single" w:sz="12" w:space="0" w:color="auto"/>
              <w:left w:val="nil"/>
              <w:bottom w:val="single" w:sz="12" w:space="0" w:color="auto"/>
              <w:right w:val="nil"/>
            </w:tcBorders>
            <w:noWrap/>
            <w:vAlign w:val="bottom"/>
            <w:hideMark/>
          </w:tcPr>
          <w:p w14:paraId="41E041F9" w14:textId="77777777" w:rsidR="0076426E" w:rsidRPr="0076426E" w:rsidRDefault="0076426E" w:rsidP="0076426E">
            <w:pPr>
              <w:spacing w:after="0" w:line="240" w:lineRule="auto"/>
              <w:rPr>
                <w:rFonts w:ascii="Times New Roman" w:eastAsia="Times New Roman" w:hAnsi="Times New Roman" w:cs="Times New Roman"/>
                <w:sz w:val="20"/>
                <w:szCs w:val="20"/>
                <w:lang w:eastAsia="en-GB"/>
              </w:rPr>
            </w:pPr>
          </w:p>
        </w:tc>
        <w:tc>
          <w:tcPr>
            <w:tcW w:w="1275" w:type="dxa"/>
            <w:tcBorders>
              <w:top w:val="single" w:sz="12" w:space="0" w:color="auto"/>
              <w:left w:val="nil"/>
              <w:bottom w:val="single" w:sz="12" w:space="0" w:color="auto"/>
              <w:right w:val="nil"/>
            </w:tcBorders>
            <w:noWrap/>
            <w:vAlign w:val="bottom"/>
            <w:hideMark/>
          </w:tcPr>
          <w:p w14:paraId="534FC652" w14:textId="77777777" w:rsidR="0076426E" w:rsidRPr="0076426E" w:rsidRDefault="0076426E" w:rsidP="0076426E">
            <w:pPr>
              <w:spacing w:after="0" w:line="240" w:lineRule="auto"/>
              <w:rPr>
                <w:rFonts w:ascii="Times New Roman" w:eastAsia="Times New Roman" w:hAnsi="Times New Roman" w:cs="Times New Roman"/>
                <w:sz w:val="20"/>
                <w:szCs w:val="20"/>
                <w:lang w:eastAsia="en-GB"/>
              </w:rPr>
            </w:pPr>
          </w:p>
        </w:tc>
        <w:tc>
          <w:tcPr>
            <w:tcW w:w="1276" w:type="dxa"/>
            <w:tcBorders>
              <w:top w:val="single" w:sz="12" w:space="0" w:color="auto"/>
              <w:left w:val="nil"/>
              <w:bottom w:val="single" w:sz="12" w:space="0" w:color="auto"/>
              <w:right w:val="nil"/>
            </w:tcBorders>
            <w:noWrap/>
            <w:vAlign w:val="bottom"/>
            <w:hideMark/>
          </w:tcPr>
          <w:p w14:paraId="367821F7" w14:textId="77777777" w:rsidR="0076426E" w:rsidRPr="0076426E" w:rsidRDefault="0076426E" w:rsidP="0076426E">
            <w:pPr>
              <w:spacing w:after="0" w:line="240" w:lineRule="auto"/>
              <w:rPr>
                <w:rFonts w:ascii="Times New Roman" w:eastAsia="Times New Roman" w:hAnsi="Times New Roman" w:cs="Times New Roman"/>
                <w:sz w:val="20"/>
                <w:szCs w:val="20"/>
                <w:lang w:eastAsia="en-GB"/>
              </w:rPr>
            </w:pPr>
          </w:p>
        </w:tc>
        <w:tc>
          <w:tcPr>
            <w:tcW w:w="942" w:type="dxa"/>
            <w:tcBorders>
              <w:top w:val="single" w:sz="12" w:space="0" w:color="auto"/>
              <w:left w:val="nil"/>
              <w:bottom w:val="nil"/>
              <w:right w:val="nil"/>
            </w:tcBorders>
            <w:noWrap/>
            <w:vAlign w:val="bottom"/>
            <w:hideMark/>
          </w:tcPr>
          <w:p w14:paraId="39BBC2F8" w14:textId="77777777" w:rsidR="0076426E" w:rsidRPr="0076426E" w:rsidRDefault="0076426E" w:rsidP="0076426E">
            <w:pPr>
              <w:spacing w:after="0" w:line="240" w:lineRule="auto"/>
              <w:rPr>
                <w:rFonts w:ascii="Times New Roman" w:eastAsia="Times New Roman" w:hAnsi="Times New Roman" w:cs="Times New Roman"/>
                <w:sz w:val="20"/>
                <w:szCs w:val="20"/>
                <w:lang w:eastAsia="en-GB"/>
              </w:rPr>
            </w:pPr>
          </w:p>
        </w:tc>
      </w:tr>
      <w:tr w:rsidR="0076426E" w:rsidRPr="0076426E" w14:paraId="2909E0BB" w14:textId="77777777" w:rsidTr="004B0445">
        <w:trPr>
          <w:trHeight w:val="300"/>
        </w:trPr>
        <w:tc>
          <w:tcPr>
            <w:tcW w:w="8440" w:type="dxa"/>
            <w:gridSpan w:val="7"/>
            <w:tcBorders>
              <w:top w:val="single" w:sz="12" w:space="0" w:color="auto"/>
              <w:left w:val="single" w:sz="12" w:space="0" w:color="auto"/>
              <w:bottom w:val="single" w:sz="12" w:space="0" w:color="auto"/>
              <w:right w:val="single" w:sz="12" w:space="0" w:color="auto"/>
            </w:tcBorders>
            <w:shd w:val="clear" w:color="000000" w:fill="4472C4"/>
            <w:noWrap/>
            <w:vAlign w:val="bottom"/>
            <w:hideMark/>
          </w:tcPr>
          <w:p w14:paraId="16FAA7F3" w14:textId="77777777" w:rsidR="0076426E" w:rsidRPr="0076426E" w:rsidRDefault="0076426E" w:rsidP="0076426E">
            <w:pPr>
              <w:spacing w:after="0" w:line="240" w:lineRule="auto"/>
              <w:jc w:val="center"/>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Section 3 of 3</w:t>
            </w:r>
          </w:p>
        </w:tc>
      </w:tr>
      <w:tr w:rsidR="0076426E" w:rsidRPr="0076426E" w14:paraId="537CA9C6" w14:textId="77777777" w:rsidTr="004B0445">
        <w:trPr>
          <w:trHeight w:val="300"/>
        </w:trPr>
        <w:tc>
          <w:tcPr>
            <w:tcW w:w="1403"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7AFF3C66"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Respondent</w:t>
            </w:r>
          </w:p>
        </w:tc>
        <w:tc>
          <w:tcPr>
            <w:tcW w:w="1068" w:type="dxa"/>
            <w:tcBorders>
              <w:top w:val="single" w:sz="12" w:space="0" w:color="auto"/>
              <w:left w:val="single" w:sz="12" w:space="0" w:color="auto"/>
              <w:bottom w:val="single" w:sz="12" w:space="0" w:color="auto"/>
              <w:right w:val="single" w:sz="4" w:space="0" w:color="auto"/>
            </w:tcBorders>
            <w:shd w:val="clear" w:color="4472C4" w:fill="4472C4"/>
            <w:noWrap/>
            <w:vAlign w:val="bottom"/>
            <w:hideMark/>
          </w:tcPr>
          <w:p w14:paraId="2CBD066C"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Value</w:t>
            </w:r>
          </w:p>
        </w:tc>
        <w:tc>
          <w:tcPr>
            <w:tcW w:w="1209"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6AAC3054"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Usability</w:t>
            </w:r>
          </w:p>
        </w:tc>
        <w:tc>
          <w:tcPr>
            <w:tcW w:w="1267"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6AC6F136"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Scalability</w:t>
            </w:r>
          </w:p>
        </w:tc>
        <w:tc>
          <w:tcPr>
            <w:tcW w:w="1275"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6D2097A1"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Accuracy</w:t>
            </w:r>
          </w:p>
        </w:tc>
        <w:tc>
          <w:tcPr>
            <w:tcW w:w="1276" w:type="dxa"/>
            <w:tcBorders>
              <w:top w:val="single" w:sz="12" w:space="0" w:color="auto"/>
              <w:left w:val="single" w:sz="4" w:space="0" w:color="auto"/>
              <w:bottom w:val="single" w:sz="12" w:space="0" w:color="auto"/>
              <w:right w:val="single" w:sz="12" w:space="0" w:color="auto"/>
            </w:tcBorders>
            <w:shd w:val="clear" w:color="4472C4" w:fill="4472C4"/>
            <w:noWrap/>
            <w:vAlign w:val="bottom"/>
            <w:hideMark/>
          </w:tcPr>
          <w:p w14:paraId="1665F4CD"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Feasibility</w:t>
            </w:r>
          </w:p>
        </w:tc>
        <w:tc>
          <w:tcPr>
            <w:tcW w:w="942"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606D12F2" w14:textId="77777777" w:rsidR="0076426E" w:rsidRPr="0076426E" w:rsidRDefault="0076426E" w:rsidP="0076426E">
            <w:pPr>
              <w:spacing w:after="0" w:line="240" w:lineRule="auto"/>
              <w:rPr>
                <w:rFonts w:ascii="Calibri" w:eastAsia="Times New Roman" w:hAnsi="Calibri" w:cs="Calibri"/>
                <w:b/>
                <w:bCs/>
                <w:color w:val="FFFFFF"/>
                <w:sz w:val="22"/>
                <w:szCs w:val="22"/>
                <w:lang w:eastAsia="en-GB"/>
              </w:rPr>
            </w:pPr>
            <w:r w:rsidRPr="0076426E">
              <w:rPr>
                <w:rFonts w:ascii="Calibri" w:eastAsia="Times New Roman" w:hAnsi="Calibri" w:cs="Calibri"/>
                <w:b/>
                <w:bCs/>
                <w:color w:val="FFFFFF"/>
                <w:sz w:val="22"/>
                <w:szCs w:val="22"/>
                <w:lang w:eastAsia="en-GB"/>
              </w:rPr>
              <w:t>Total</w:t>
            </w:r>
          </w:p>
        </w:tc>
      </w:tr>
      <w:tr w:rsidR="003376F7" w:rsidRPr="0076426E" w14:paraId="668130B6" w14:textId="77777777" w:rsidTr="006718CD">
        <w:trPr>
          <w:trHeight w:val="290"/>
        </w:trPr>
        <w:tc>
          <w:tcPr>
            <w:tcW w:w="1403" w:type="dxa"/>
            <w:tcBorders>
              <w:top w:val="single" w:sz="12" w:space="0" w:color="auto"/>
              <w:left w:val="single" w:sz="12" w:space="0" w:color="auto"/>
              <w:bottom w:val="single" w:sz="4" w:space="0" w:color="auto"/>
              <w:right w:val="single" w:sz="12" w:space="0" w:color="auto"/>
            </w:tcBorders>
            <w:shd w:val="clear" w:color="D9E1F2" w:fill="D9E1F2"/>
            <w:noWrap/>
            <w:vAlign w:val="bottom"/>
            <w:hideMark/>
          </w:tcPr>
          <w:p w14:paraId="708A054A" w14:textId="77777777" w:rsidR="003376F7" w:rsidRPr="0076426E" w:rsidRDefault="003376F7" w:rsidP="003376F7">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DSR1</w:t>
            </w:r>
          </w:p>
        </w:tc>
        <w:tc>
          <w:tcPr>
            <w:tcW w:w="1068" w:type="dxa"/>
            <w:tcBorders>
              <w:top w:val="single" w:sz="4" w:space="0" w:color="8EA9DB"/>
              <w:left w:val="nil"/>
              <w:bottom w:val="single" w:sz="4" w:space="0" w:color="auto"/>
              <w:right w:val="single" w:sz="4" w:space="0" w:color="auto"/>
            </w:tcBorders>
            <w:shd w:val="clear" w:color="D9E1F2" w:fill="FFEB84"/>
            <w:noWrap/>
            <w:vAlign w:val="bottom"/>
            <w:hideMark/>
          </w:tcPr>
          <w:p w14:paraId="79F9EB74" w14:textId="759F8FE9"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09" w:type="dxa"/>
            <w:tcBorders>
              <w:top w:val="single" w:sz="4" w:space="0" w:color="8EA9DB"/>
              <w:left w:val="single" w:sz="4" w:space="0" w:color="auto"/>
              <w:bottom w:val="single" w:sz="4" w:space="0" w:color="auto"/>
              <w:right w:val="single" w:sz="4" w:space="0" w:color="auto"/>
            </w:tcBorders>
            <w:shd w:val="clear" w:color="D9E1F2" w:fill="FBAA77"/>
            <w:noWrap/>
            <w:vAlign w:val="bottom"/>
            <w:hideMark/>
          </w:tcPr>
          <w:p w14:paraId="03CABFD9" w14:textId="6E70F37E"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w:t>
            </w:r>
          </w:p>
        </w:tc>
        <w:tc>
          <w:tcPr>
            <w:tcW w:w="1267" w:type="dxa"/>
            <w:tcBorders>
              <w:top w:val="single" w:sz="4" w:space="0" w:color="8EA9DB"/>
              <w:left w:val="single" w:sz="4" w:space="0" w:color="auto"/>
              <w:bottom w:val="single" w:sz="4" w:space="0" w:color="auto"/>
              <w:right w:val="single" w:sz="4" w:space="0" w:color="auto"/>
            </w:tcBorders>
            <w:shd w:val="clear" w:color="D9E1F2" w:fill="F8696B"/>
            <w:noWrap/>
            <w:vAlign w:val="bottom"/>
            <w:hideMark/>
          </w:tcPr>
          <w:p w14:paraId="142EA14E" w14:textId="169C4382"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2</w:t>
            </w:r>
          </w:p>
        </w:tc>
        <w:tc>
          <w:tcPr>
            <w:tcW w:w="1275" w:type="dxa"/>
            <w:tcBorders>
              <w:top w:val="single" w:sz="4" w:space="0" w:color="8EA9DB"/>
              <w:left w:val="single" w:sz="4" w:space="0" w:color="auto"/>
              <w:bottom w:val="single" w:sz="4" w:space="0" w:color="auto"/>
              <w:right w:val="single" w:sz="4" w:space="0" w:color="auto"/>
            </w:tcBorders>
            <w:shd w:val="clear" w:color="D9E1F2" w:fill="F8696B"/>
            <w:noWrap/>
            <w:vAlign w:val="bottom"/>
            <w:hideMark/>
          </w:tcPr>
          <w:p w14:paraId="5BEEED06" w14:textId="56922A8C"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2</w:t>
            </w:r>
          </w:p>
        </w:tc>
        <w:tc>
          <w:tcPr>
            <w:tcW w:w="1276" w:type="dxa"/>
            <w:tcBorders>
              <w:top w:val="single" w:sz="4" w:space="0" w:color="8EA9DB"/>
              <w:left w:val="single" w:sz="4" w:space="0" w:color="auto"/>
              <w:bottom w:val="single" w:sz="4" w:space="0" w:color="auto"/>
              <w:right w:val="single" w:sz="12" w:space="0" w:color="auto"/>
            </w:tcBorders>
            <w:shd w:val="clear" w:color="D9E1F2" w:fill="FBAA77"/>
            <w:noWrap/>
            <w:vAlign w:val="bottom"/>
            <w:hideMark/>
          </w:tcPr>
          <w:p w14:paraId="7807E827" w14:textId="33CB6168"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w:t>
            </w:r>
          </w:p>
        </w:tc>
        <w:tc>
          <w:tcPr>
            <w:tcW w:w="942" w:type="dxa"/>
            <w:tcBorders>
              <w:top w:val="single" w:sz="4" w:space="0" w:color="8EA9DB"/>
              <w:left w:val="single" w:sz="12" w:space="0" w:color="auto"/>
              <w:bottom w:val="single" w:sz="4" w:space="0" w:color="auto"/>
              <w:right w:val="single" w:sz="12" w:space="0" w:color="auto"/>
            </w:tcBorders>
            <w:shd w:val="clear" w:color="D9E1F2" w:fill="F8696B"/>
            <w:noWrap/>
            <w:vAlign w:val="bottom"/>
            <w:hideMark/>
          </w:tcPr>
          <w:p w14:paraId="62620C5D" w14:textId="5CC0A71F" w:rsidR="003376F7" w:rsidRPr="00B65977" w:rsidRDefault="003376F7" w:rsidP="003376F7">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14</w:t>
            </w:r>
          </w:p>
        </w:tc>
      </w:tr>
      <w:tr w:rsidR="003376F7" w:rsidRPr="0076426E" w14:paraId="67574820" w14:textId="77777777" w:rsidTr="006718CD">
        <w:trPr>
          <w:trHeight w:val="290"/>
        </w:trPr>
        <w:tc>
          <w:tcPr>
            <w:tcW w:w="1403" w:type="dxa"/>
            <w:tcBorders>
              <w:top w:val="single" w:sz="4" w:space="0" w:color="auto"/>
              <w:left w:val="single" w:sz="12" w:space="0" w:color="auto"/>
              <w:bottom w:val="single" w:sz="4" w:space="0" w:color="auto"/>
              <w:right w:val="single" w:sz="12" w:space="0" w:color="auto"/>
            </w:tcBorders>
            <w:noWrap/>
            <w:vAlign w:val="bottom"/>
            <w:hideMark/>
          </w:tcPr>
          <w:p w14:paraId="0536A9A9" w14:textId="77777777" w:rsidR="003376F7" w:rsidRPr="0076426E" w:rsidRDefault="003376F7" w:rsidP="003376F7">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DSR2</w:t>
            </w:r>
          </w:p>
        </w:tc>
        <w:tc>
          <w:tcPr>
            <w:tcW w:w="1068" w:type="dxa"/>
            <w:tcBorders>
              <w:top w:val="single" w:sz="4" w:space="0" w:color="auto"/>
              <w:left w:val="nil"/>
              <w:bottom w:val="single" w:sz="4" w:space="0" w:color="auto"/>
              <w:right w:val="single" w:sz="4" w:space="0" w:color="auto"/>
            </w:tcBorders>
            <w:shd w:val="clear" w:color="000000" w:fill="FFEB84"/>
            <w:noWrap/>
            <w:vAlign w:val="bottom"/>
            <w:hideMark/>
          </w:tcPr>
          <w:p w14:paraId="1D176F52" w14:textId="34F009C9"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09" w:type="dxa"/>
            <w:tcBorders>
              <w:top w:val="single" w:sz="4" w:space="0" w:color="auto"/>
              <w:left w:val="single" w:sz="4" w:space="0" w:color="auto"/>
              <w:bottom w:val="single" w:sz="4" w:space="0" w:color="auto"/>
              <w:right w:val="single" w:sz="4" w:space="0" w:color="auto"/>
            </w:tcBorders>
            <w:shd w:val="clear" w:color="000000" w:fill="B1D580"/>
            <w:noWrap/>
            <w:vAlign w:val="bottom"/>
            <w:hideMark/>
          </w:tcPr>
          <w:p w14:paraId="271655BD" w14:textId="56D30852"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67" w:type="dxa"/>
            <w:tcBorders>
              <w:top w:val="single" w:sz="4" w:space="0" w:color="auto"/>
              <w:left w:val="single" w:sz="4" w:space="0" w:color="auto"/>
              <w:bottom w:val="single" w:sz="4" w:space="0" w:color="auto"/>
              <w:right w:val="single" w:sz="4" w:space="0" w:color="auto"/>
            </w:tcBorders>
            <w:shd w:val="clear" w:color="000000" w:fill="B1D580"/>
            <w:noWrap/>
            <w:vAlign w:val="bottom"/>
            <w:hideMark/>
          </w:tcPr>
          <w:p w14:paraId="1EE3E8F0" w14:textId="1F4B6E93"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75"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286BF849" w14:textId="77B1418A"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76" w:type="dxa"/>
            <w:tcBorders>
              <w:top w:val="single" w:sz="4" w:space="0" w:color="auto"/>
              <w:left w:val="single" w:sz="4" w:space="0" w:color="auto"/>
              <w:bottom w:val="single" w:sz="4" w:space="0" w:color="auto"/>
              <w:right w:val="single" w:sz="12" w:space="0" w:color="auto"/>
            </w:tcBorders>
            <w:shd w:val="clear" w:color="000000" w:fill="FFEB84"/>
            <w:noWrap/>
            <w:vAlign w:val="bottom"/>
            <w:hideMark/>
          </w:tcPr>
          <w:p w14:paraId="5120CBBB" w14:textId="49EBCFAA"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942" w:type="dxa"/>
            <w:tcBorders>
              <w:top w:val="single" w:sz="4" w:space="0" w:color="auto"/>
              <w:left w:val="single" w:sz="12" w:space="0" w:color="auto"/>
              <w:bottom w:val="single" w:sz="4" w:space="0" w:color="auto"/>
              <w:right w:val="single" w:sz="12" w:space="0" w:color="auto"/>
            </w:tcBorders>
            <w:shd w:val="clear" w:color="000000" w:fill="D3DF82"/>
            <w:noWrap/>
            <w:vAlign w:val="bottom"/>
            <w:hideMark/>
          </w:tcPr>
          <w:p w14:paraId="72349C26" w14:textId="3C4342C7" w:rsidR="003376F7" w:rsidRPr="00B65977" w:rsidRDefault="003376F7" w:rsidP="003376F7">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22</w:t>
            </w:r>
          </w:p>
        </w:tc>
      </w:tr>
      <w:tr w:rsidR="003376F7" w:rsidRPr="0076426E" w14:paraId="111A23A4" w14:textId="77777777" w:rsidTr="006718CD">
        <w:trPr>
          <w:trHeight w:val="290"/>
        </w:trPr>
        <w:tc>
          <w:tcPr>
            <w:tcW w:w="1403" w:type="dxa"/>
            <w:tcBorders>
              <w:top w:val="single" w:sz="4" w:space="0" w:color="auto"/>
              <w:left w:val="single" w:sz="12" w:space="0" w:color="auto"/>
              <w:bottom w:val="single" w:sz="4" w:space="0" w:color="auto"/>
              <w:right w:val="single" w:sz="12" w:space="0" w:color="auto"/>
            </w:tcBorders>
            <w:shd w:val="clear" w:color="D9E1F2" w:fill="D9E1F2"/>
            <w:noWrap/>
            <w:vAlign w:val="bottom"/>
            <w:hideMark/>
          </w:tcPr>
          <w:p w14:paraId="1A76EA3D" w14:textId="77777777" w:rsidR="003376F7" w:rsidRPr="0076426E" w:rsidRDefault="003376F7" w:rsidP="003376F7">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DSR3</w:t>
            </w:r>
          </w:p>
        </w:tc>
        <w:tc>
          <w:tcPr>
            <w:tcW w:w="1068" w:type="dxa"/>
            <w:tcBorders>
              <w:top w:val="single" w:sz="4" w:space="0" w:color="auto"/>
              <w:left w:val="nil"/>
              <w:bottom w:val="single" w:sz="4" w:space="0" w:color="auto"/>
              <w:right w:val="single" w:sz="4" w:space="0" w:color="auto"/>
            </w:tcBorders>
            <w:shd w:val="clear" w:color="D9E1F2" w:fill="63BE7B"/>
            <w:noWrap/>
            <w:vAlign w:val="bottom"/>
            <w:hideMark/>
          </w:tcPr>
          <w:p w14:paraId="5F04EE3D" w14:textId="074CA4E3"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6</w:t>
            </w:r>
          </w:p>
        </w:tc>
        <w:tc>
          <w:tcPr>
            <w:tcW w:w="1209" w:type="dxa"/>
            <w:tcBorders>
              <w:top w:val="single" w:sz="4" w:space="0" w:color="auto"/>
              <w:left w:val="single" w:sz="4" w:space="0" w:color="auto"/>
              <w:bottom w:val="single" w:sz="4" w:space="0" w:color="auto"/>
              <w:right w:val="single" w:sz="4" w:space="0" w:color="auto"/>
            </w:tcBorders>
            <w:shd w:val="clear" w:color="D9E1F2" w:fill="F8696B"/>
            <w:noWrap/>
            <w:vAlign w:val="bottom"/>
            <w:hideMark/>
          </w:tcPr>
          <w:p w14:paraId="5B349052" w14:textId="171E2805"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2</w:t>
            </w:r>
          </w:p>
        </w:tc>
        <w:tc>
          <w:tcPr>
            <w:tcW w:w="1267" w:type="dxa"/>
            <w:tcBorders>
              <w:top w:val="single" w:sz="4" w:space="0" w:color="auto"/>
              <w:left w:val="single" w:sz="4" w:space="0" w:color="auto"/>
              <w:bottom w:val="single" w:sz="4" w:space="0" w:color="auto"/>
              <w:right w:val="single" w:sz="4" w:space="0" w:color="auto"/>
            </w:tcBorders>
            <w:shd w:val="clear" w:color="D9E1F2" w:fill="F8696B"/>
            <w:noWrap/>
            <w:vAlign w:val="bottom"/>
            <w:hideMark/>
          </w:tcPr>
          <w:p w14:paraId="0A9184CA" w14:textId="2F4B090B"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2</w:t>
            </w:r>
          </w:p>
        </w:tc>
        <w:tc>
          <w:tcPr>
            <w:tcW w:w="1275" w:type="dxa"/>
            <w:tcBorders>
              <w:top w:val="single" w:sz="4" w:space="0" w:color="auto"/>
              <w:left w:val="single" w:sz="4" w:space="0" w:color="auto"/>
              <w:bottom w:val="single" w:sz="4" w:space="0" w:color="auto"/>
              <w:right w:val="single" w:sz="4" w:space="0" w:color="auto"/>
            </w:tcBorders>
            <w:shd w:val="clear" w:color="D9E1F2" w:fill="B1D580"/>
            <w:noWrap/>
            <w:vAlign w:val="bottom"/>
            <w:hideMark/>
          </w:tcPr>
          <w:p w14:paraId="0B9FFB8C" w14:textId="5067CAA0"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76" w:type="dxa"/>
            <w:tcBorders>
              <w:top w:val="single" w:sz="4" w:space="0" w:color="auto"/>
              <w:left w:val="single" w:sz="4" w:space="0" w:color="auto"/>
              <w:bottom w:val="single" w:sz="4" w:space="0" w:color="auto"/>
              <w:right w:val="single" w:sz="12" w:space="0" w:color="auto"/>
            </w:tcBorders>
            <w:shd w:val="clear" w:color="D9E1F2" w:fill="FFEB84"/>
            <w:noWrap/>
            <w:vAlign w:val="bottom"/>
            <w:hideMark/>
          </w:tcPr>
          <w:p w14:paraId="1381EC40" w14:textId="6991F339"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942" w:type="dxa"/>
            <w:tcBorders>
              <w:top w:val="single" w:sz="4" w:space="0" w:color="auto"/>
              <w:left w:val="single" w:sz="12" w:space="0" w:color="auto"/>
              <w:bottom w:val="single" w:sz="4" w:space="0" w:color="auto"/>
              <w:right w:val="single" w:sz="12" w:space="0" w:color="auto"/>
            </w:tcBorders>
            <w:shd w:val="clear" w:color="D9E1F2" w:fill="FDD57F"/>
            <w:noWrap/>
            <w:vAlign w:val="bottom"/>
            <w:hideMark/>
          </w:tcPr>
          <w:p w14:paraId="7A51042D" w14:textId="142A7894" w:rsidR="003376F7" w:rsidRPr="00B65977" w:rsidRDefault="003376F7" w:rsidP="003376F7">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19</w:t>
            </w:r>
          </w:p>
        </w:tc>
      </w:tr>
      <w:tr w:rsidR="003376F7" w:rsidRPr="0076426E" w14:paraId="7FF9E554" w14:textId="77777777" w:rsidTr="006718CD">
        <w:trPr>
          <w:trHeight w:val="290"/>
        </w:trPr>
        <w:tc>
          <w:tcPr>
            <w:tcW w:w="1403" w:type="dxa"/>
            <w:tcBorders>
              <w:top w:val="single" w:sz="4" w:space="0" w:color="auto"/>
              <w:left w:val="single" w:sz="12" w:space="0" w:color="auto"/>
              <w:bottom w:val="single" w:sz="4" w:space="0" w:color="auto"/>
              <w:right w:val="single" w:sz="12" w:space="0" w:color="auto"/>
            </w:tcBorders>
            <w:noWrap/>
            <w:vAlign w:val="bottom"/>
            <w:hideMark/>
          </w:tcPr>
          <w:p w14:paraId="32D616A2" w14:textId="77777777" w:rsidR="003376F7" w:rsidRPr="0076426E" w:rsidRDefault="003376F7" w:rsidP="003376F7">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DSR4</w:t>
            </w:r>
          </w:p>
        </w:tc>
        <w:tc>
          <w:tcPr>
            <w:tcW w:w="1068" w:type="dxa"/>
            <w:tcBorders>
              <w:top w:val="single" w:sz="4" w:space="0" w:color="auto"/>
              <w:left w:val="nil"/>
              <w:bottom w:val="single" w:sz="4" w:space="0" w:color="auto"/>
              <w:right w:val="single" w:sz="4" w:space="0" w:color="auto"/>
            </w:tcBorders>
            <w:shd w:val="clear" w:color="000000" w:fill="FFEB84"/>
            <w:noWrap/>
            <w:vAlign w:val="bottom"/>
            <w:hideMark/>
          </w:tcPr>
          <w:p w14:paraId="5A2F0656" w14:textId="5FE96539"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09" w:type="dxa"/>
            <w:tcBorders>
              <w:top w:val="single" w:sz="4" w:space="0" w:color="auto"/>
              <w:left w:val="single" w:sz="4" w:space="0" w:color="auto"/>
              <w:bottom w:val="single" w:sz="4" w:space="0" w:color="auto"/>
              <w:right w:val="single" w:sz="4" w:space="0" w:color="auto"/>
            </w:tcBorders>
            <w:shd w:val="clear" w:color="000000" w:fill="FBAA77"/>
            <w:noWrap/>
            <w:vAlign w:val="bottom"/>
            <w:hideMark/>
          </w:tcPr>
          <w:p w14:paraId="59130801" w14:textId="1A3C8EC1"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w:t>
            </w:r>
          </w:p>
        </w:tc>
        <w:tc>
          <w:tcPr>
            <w:tcW w:w="1267" w:type="dxa"/>
            <w:tcBorders>
              <w:top w:val="single" w:sz="4" w:space="0" w:color="auto"/>
              <w:left w:val="single" w:sz="4" w:space="0" w:color="auto"/>
              <w:bottom w:val="single" w:sz="4" w:space="0" w:color="auto"/>
              <w:right w:val="single" w:sz="4" w:space="0" w:color="auto"/>
            </w:tcBorders>
            <w:shd w:val="clear" w:color="000000" w:fill="FBAA77"/>
            <w:noWrap/>
            <w:vAlign w:val="bottom"/>
            <w:hideMark/>
          </w:tcPr>
          <w:p w14:paraId="4A26E461" w14:textId="69AA9797"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3</w:t>
            </w:r>
          </w:p>
        </w:tc>
        <w:tc>
          <w:tcPr>
            <w:tcW w:w="1275"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51144B28" w14:textId="5115EB59"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76" w:type="dxa"/>
            <w:tcBorders>
              <w:top w:val="single" w:sz="4" w:space="0" w:color="auto"/>
              <w:left w:val="single" w:sz="4" w:space="0" w:color="auto"/>
              <w:bottom w:val="single" w:sz="4" w:space="0" w:color="auto"/>
              <w:right w:val="single" w:sz="12" w:space="0" w:color="auto"/>
            </w:tcBorders>
            <w:shd w:val="clear" w:color="000000" w:fill="FFEB84"/>
            <w:noWrap/>
            <w:vAlign w:val="bottom"/>
            <w:hideMark/>
          </w:tcPr>
          <w:p w14:paraId="12942948" w14:textId="034BE998"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942" w:type="dxa"/>
            <w:tcBorders>
              <w:top w:val="single" w:sz="4" w:space="0" w:color="auto"/>
              <w:left w:val="single" w:sz="12" w:space="0" w:color="auto"/>
              <w:bottom w:val="single" w:sz="4" w:space="0" w:color="auto"/>
              <w:right w:val="single" w:sz="12" w:space="0" w:color="auto"/>
            </w:tcBorders>
            <w:shd w:val="clear" w:color="000000" w:fill="FCBF7B"/>
            <w:noWrap/>
            <w:vAlign w:val="bottom"/>
            <w:hideMark/>
          </w:tcPr>
          <w:p w14:paraId="59006A46" w14:textId="32391330" w:rsidR="003376F7" w:rsidRPr="00B65977" w:rsidRDefault="003376F7" w:rsidP="003376F7">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18</w:t>
            </w:r>
          </w:p>
        </w:tc>
      </w:tr>
      <w:tr w:rsidR="003376F7" w:rsidRPr="0076426E" w14:paraId="6AFCE692" w14:textId="77777777" w:rsidTr="006718CD">
        <w:trPr>
          <w:trHeight w:val="300"/>
        </w:trPr>
        <w:tc>
          <w:tcPr>
            <w:tcW w:w="1403" w:type="dxa"/>
            <w:tcBorders>
              <w:top w:val="single" w:sz="4" w:space="0" w:color="auto"/>
              <w:left w:val="single" w:sz="12" w:space="0" w:color="auto"/>
              <w:bottom w:val="single" w:sz="12" w:space="0" w:color="auto"/>
              <w:right w:val="single" w:sz="12" w:space="0" w:color="auto"/>
            </w:tcBorders>
            <w:shd w:val="clear" w:color="D9E1F2" w:fill="D9E1F2"/>
            <w:noWrap/>
            <w:vAlign w:val="bottom"/>
            <w:hideMark/>
          </w:tcPr>
          <w:p w14:paraId="30DFC8EB" w14:textId="77777777" w:rsidR="003376F7" w:rsidRPr="0076426E" w:rsidRDefault="003376F7" w:rsidP="003376F7">
            <w:pPr>
              <w:spacing w:after="0" w:line="240" w:lineRule="auto"/>
              <w:rPr>
                <w:rFonts w:ascii="Calibri" w:eastAsia="Times New Roman" w:hAnsi="Calibri" w:cs="Calibri"/>
                <w:color w:val="000000"/>
                <w:sz w:val="22"/>
                <w:szCs w:val="22"/>
                <w:lang w:eastAsia="en-GB"/>
              </w:rPr>
            </w:pPr>
            <w:r w:rsidRPr="0076426E">
              <w:rPr>
                <w:rFonts w:ascii="Calibri" w:eastAsia="Times New Roman" w:hAnsi="Calibri" w:cs="Calibri"/>
                <w:color w:val="000000"/>
                <w:sz w:val="22"/>
                <w:szCs w:val="22"/>
                <w:lang w:eastAsia="en-GB"/>
              </w:rPr>
              <w:t>DSR5</w:t>
            </w:r>
          </w:p>
        </w:tc>
        <w:tc>
          <w:tcPr>
            <w:tcW w:w="1068" w:type="dxa"/>
            <w:tcBorders>
              <w:top w:val="single" w:sz="4" w:space="0" w:color="auto"/>
              <w:left w:val="nil"/>
              <w:bottom w:val="single" w:sz="12" w:space="0" w:color="auto"/>
              <w:right w:val="single" w:sz="4" w:space="0" w:color="auto"/>
            </w:tcBorders>
            <w:shd w:val="clear" w:color="D9E1F2" w:fill="B1D580"/>
            <w:noWrap/>
            <w:vAlign w:val="bottom"/>
            <w:hideMark/>
          </w:tcPr>
          <w:p w14:paraId="142BAD86" w14:textId="26772665"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09" w:type="dxa"/>
            <w:tcBorders>
              <w:top w:val="single" w:sz="4" w:space="0" w:color="auto"/>
              <w:left w:val="single" w:sz="4" w:space="0" w:color="auto"/>
              <w:bottom w:val="single" w:sz="12" w:space="0" w:color="auto"/>
              <w:right w:val="single" w:sz="4" w:space="0" w:color="auto"/>
            </w:tcBorders>
            <w:shd w:val="clear" w:color="D9E1F2" w:fill="B1D580"/>
            <w:noWrap/>
            <w:vAlign w:val="bottom"/>
            <w:hideMark/>
          </w:tcPr>
          <w:p w14:paraId="6AACB276" w14:textId="1C6921F5"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5</w:t>
            </w:r>
          </w:p>
        </w:tc>
        <w:tc>
          <w:tcPr>
            <w:tcW w:w="1267" w:type="dxa"/>
            <w:tcBorders>
              <w:top w:val="single" w:sz="4" w:space="0" w:color="auto"/>
              <w:left w:val="single" w:sz="4" w:space="0" w:color="auto"/>
              <w:bottom w:val="single" w:sz="12" w:space="0" w:color="auto"/>
              <w:right w:val="single" w:sz="4" w:space="0" w:color="auto"/>
            </w:tcBorders>
            <w:shd w:val="clear" w:color="D9E1F2" w:fill="63BE7B"/>
            <w:noWrap/>
            <w:vAlign w:val="bottom"/>
            <w:hideMark/>
          </w:tcPr>
          <w:p w14:paraId="7E474F53" w14:textId="5E3AB9E5"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6</w:t>
            </w:r>
          </w:p>
        </w:tc>
        <w:tc>
          <w:tcPr>
            <w:tcW w:w="1275" w:type="dxa"/>
            <w:tcBorders>
              <w:top w:val="single" w:sz="4" w:space="0" w:color="auto"/>
              <w:left w:val="single" w:sz="4" w:space="0" w:color="auto"/>
              <w:bottom w:val="single" w:sz="12" w:space="0" w:color="auto"/>
              <w:right w:val="single" w:sz="4" w:space="0" w:color="auto"/>
            </w:tcBorders>
            <w:shd w:val="clear" w:color="D9E1F2" w:fill="FFEB84"/>
            <w:noWrap/>
            <w:vAlign w:val="bottom"/>
            <w:hideMark/>
          </w:tcPr>
          <w:p w14:paraId="10BB2A07" w14:textId="5C0EA460"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1276" w:type="dxa"/>
            <w:tcBorders>
              <w:top w:val="single" w:sz="4" w:space="0" w:color="auto"/>
              <w:left w:val="single" w:sz="4" w:space="0" w:color="auto"/>
              <w:bottom w:val="single" w:sz="12" w:space="0" w:color="auto"/>
              <w:right w:val="single" w:sz="12" w:space="0" w:color="auto"/>
            </w:tcBorders>
            <w:shd w:val="clear" w:color="D9E1F2" w:fill="FFEB84"/>
            <w:noWrap/>
            <w:vAlign w:val="bottom"/>
            <w:hideMark/>
          </w:tcPr>
          <w:p w14:paraId="77480038" w14:textId="72E95E3E" w:rsidR="003376F7" w:rsidRPr="0076426E" w:rsidRDefault="003376F7" w:rsidP="003376F7">
            <w:pPr>
              <w:spacing w:after="0" w:line="240" w:lineRule="auto"/>
              <w:jc w:val="right"/>
              <w:rPr>
                <w:rFonts w:ascii="Calibri" w:eastAsia="Times New Roman" w:hAnsi="Calibri" w:cs="Calibri"/>
                <w:color w:val="000000"/>
                <w:sz w:val="22"/>
                <w:szCs w:val="22"/>
                <w:lang w:eastAsia="en-GB"/>
              </w:rPr>
            </w:pPr>
            <w:r>
              <w:rPr>
                <w:rFonts w:ascii="Calibri" w:hAnsi="Calibri" w:cs="Calibri"/>
                <w:color w:val="000000"/>
                <w:sz w:val="22"/>
                <w:szCs w:val="22"/>
              </w:rPr>
              <w:t>4</w:t>
            </w:r>
          </w:p>
        </w:tc>
        <w:tc>
          <w:tcPr>
            <w:tcW w:w="942" w:type="dxa"/>
            <w:tcBorders>
              <w:top w:val="single" w:sz="4" w:space="0" w:color="auto"/>
              <w:left w:val="single" w:sz="12" w:space="0" w:color="auto"/>
              <w:bottom w:val="single" w:sz="12" w:space="0" w:color="auto"/>
              <w:right w:val="single" w:sz="12" w:space="0" w:color="auto"/>
            </w:tcBorders>
            <w:shd w:val="clear" w:color="D9E1F2" w:fill="A6D27F"/>
            <w:noWrap/>
            <w:vAlign w:val="bottom"/>
            <w:hideMark/>
          </w:tcPr>
          <w:p w14:paraId="203D4E98" w14:textId="6593D01D" w:rsidR="003376F7" w:rsidRPr="00B65977" w:rsidRDefault="003376F7" w:rsidP="003376F7">
            <w:pPr>
              <w:spacing w:after="0" w:line="240" w:lineRule="auto"/>
              <w:jc w:val="right"/>
              <w:rPr>
                <w:rFonts w:ascii="Calibri" w:eastAsia="Times New Roman" w:hAnsi="Calibri" w:cs="Calibri"/>
                <w:b/>
                <w:bCs/>
                <w:color w:val="000000"/>
                <w:sz w:val="22"/>
                <w:szCs w:val="22"/>
                <w:lang w:eastAsia="en-GB"/>
              </w:rPr>
            </w:pPr>
            <w:r w:rsidRPr="00B65977">
              <w:rPr>
                <w:rFonts w:ascii="Calibri" w:hAnsi="Calibri" w:cs="Calibri"/>
                <w:b/>
                <w:bCs/>
                <w:color w:val="000000"/>
                <w:sz w:val="22"/>
                <w:szCs w:val="22"/>
              </w:rPr>
              <w:t>24</w:t>
            </w:r>
          </w:p>
        </w:tc>
      </w:tr>
      <w:tr w:rsidR="003376F7" w:rsidRPr="0076426E" w14:paraId="5CA4EF4B" w14:textId="77777777" w:rsidTr="006718CD">
        <w:trPr>
          <w:trHeight w:val="300"/>
        </w:trPr>
        <w:tc>
          <w:tcPr>
            <w:tcW w:w="1403" w:type="dxa"/>
            <w:tcBorders>
              <w:top w:val="single" w:sz="12" w:space="0" w:color="auto"/>
              <w:left w:val="single" w:sz="12" w:space="0" w:color="auto"/>
              <w:bottom w:val="single" w:sz="12" w:space="0" w:color="auto"/>
              <w:right w:val="single" w:sz="12" w:space="0" w:color="auto"/>
            </w:tcBorders>
            <w:noWrap/>
            <w:vAlign w:val="bottom"/>
            <w:hideMark/>
          </w:tcPr>
          <w:p w14:paraId="03266894" w14:textId="77777777" w:rsidR="003376F7" w:rsidRPr="0076426E" w:rsidRDefault="003376F7" w:rsidP="003376F7">
            <w:pPr>
              <w:spacing w:after="0" w:line="240" w:lineRule="auto"/>
              <w:rPr>
                <w:rFonts w:ascii="Calibri" w:eastAsia="Times New Roman" w:hAnsi="Calibri" w:cs="Calibri"/>
                <w:b/>
                <w:bCs/>
                <w:color w:val="000000"/>
                <w:sz w:val="22"/>
                <w:szCs w:val="22"/>
                <w:lang w:eastAsia="en-GB"/>
              </w:rPr>
            </w:pPr>
            <w:r w:rsidRPr="0076426E">
              <w:rPr>
                <w:rFonts w:ascii="Calibri" w:eastAsia="Times New Roman" w:hAnsi="Calibri" w:cs="Calibri"/>
                <w:b/>
                <w:bCs/>
                <w:color w:val="000000"/>
                <w:sz w:val="22"/>
                <w:szCs w:val="22"/>
                <w:lang w:eastAsia="en-GB"/>
              </w:rPr>
              <w:t>Total</w:t>
            </w:r>
          </w:p>
        </w:tc>
        <w:tc>
          <w:tcPr>
            <w:tcW w:w="1068" w:type="dxa"/>
            <w:tcBorders>
              <w:top w:val="single" w:sz="12" w:space="0" w:color="auto"/>
              <w:left w:val="nil"/>
              <w:bottom w:val="single" w:sz="12" w:space="0" w:color="auto"/>
              <w:right w:val="single" w:sz="4" w:space="0" w:color="auto"/>
            </w:tcBorders>
            <w:shd w:val="clear" w:color="000000" w:fill="A6D27F"/>
            <w:noWrap/>
            <w:vAlign w:val="bottom"/>
            <w:hideMark/>
          </w:tcPr>
          <w:p w14:paraId="73869ADA" w14:textId="115E97CA" w:rsidR="003376F7" w:rsidRPr="0076426E" w:rsidRDefault="003376F7" w:rsidP="003376F7">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23</w:t>
            </w:r>
          </w:p>
        </w:tc>
        <w:tc>
          <w:tcPr>
            <w:tcW w:w="1209" w:type="dxa"/>
            <w:tcBorders>
              <w:top w:val="single" w:sz="12" w:space="0" w:color="auto"/>
              <w:left w:val="single" w:sz="4" w:space="0" w:color="auto"/>
              <w:bottom w:val="single" w:sz="12" w:space="0" w:color="auto"/>
              <w:right w:val="single" w:sz="4" w:space="0" w:color="auto"/>
            </w:tcBorders>
            <w:shd w:val="clear" w:color="000000" w:fill="FDD17F"/>
            <w:noWrap/>
            <w:vAlign w:val="bottom"/>
            <w:hideMark/>
          </w:tcPr>
          <w:p w14:paraId="0DEF9A08" w14:textId="7CD7EAE6" w:rsidR="003376F7" w:rsidRPr="0076426E" w:rsidRDefault="003376F7" w:rsidP="003376F7">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18</w:t>
            </w:r>
          </w:p>
        </w:tc>
        <w:tc>
          <w:tcPr>
            <w:tcW w:w="1267" w:type="dxa"/>
            <w:tcBorders>
              <w:top w:val="single" w:sz="12" w:space="0" w:color="auto"/>
              <w:left w:val="single" w:sz="4" w:space="0" w:color="auto"/>
              <w:bottom w:val="single" w:sz="12" w:space="0" w:color="auto"/>
              <w:right w:val="single" w:sz="4" w:space="0" w:color="auto"/>
            </w:tcBorders>
            <w:shd w:val="clear" w:color="000000" w:fill="FDD17F"/>
            <w:noWrap/>
            <w:vAlign w:val="bottom"/>
            <w:hideMark/>
          </w:tcPr>
          <w:p w14:paraId="3BF4E0A0" w14:textId="0BE1C7A3" w:rsidR="003376F7" w:rsidRPr="0076426E" w:rsidRDefault="003376F7" w:rsidP="003376F7">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18</w:t>
            </w:r>
          </w:p>
        </w:tc>
        <w:tc>
          <w:tcPr>
            <w:tcW w:w="1275" w:type="dxa"/>
            <w:tcBorders>
              <w:top w:val="single" w:sz="12" w:space="0" w:color="auto"/>
              <w:left w:val="single" w:sz="4" w:space="0" w:color="auto"/>
              <w:bottom w:val="single" w:sz="12" w:space="0" w:color="auto"/>
              <w:right w:val="single" w:sz="4" w:space="0" w:color="auto"/>
            </w:tcBorders>
            <w:shd w:val="clear" w:color="000000" w:fill="FFEB84"/>
            <w:noWrap/>
            <w:vAlign w:val="bottom"/>
            <w:hideMark/>
          </w:tcPr>
          <w:p w14:paraId="3C5A2B0C" w14:textId="7ACD48D9" w:rsidR="003376F7" w:rsidRPr="0076426E" w:rsidRDefault="003376F7" w:rsidP="003376F7">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19</w:t>
            </w:r>
          </w:p>
        </w:tc>
        <w:tc>
          <w:tcPr>
            <w:tcW w:w="1276" w:type="dxa"/>
            <w:tcBorders>
              <w:top w:val="single" w:sz="12" w:space="0" w:color="auto"/>
              <w:left w:val="single" w:sz="4" w:space="0" w:color="auto"/>
              <w:bottom w:val="single" w:sz="12" w:space="0" w:color="auto"/>
              <w:right w:val="single" w:sz="12" w:space="0" w:color="auto"/>
            </w:tcBorders>
            <w:shd w:val="clear" w:color="000000" w:fill="FFEB84"/>
            <w:noWrap/>
            <w:vAlign w:val="bottom"/>
            <w:hideMark/>
          </w:tcPr>
          <w:p w14:paraId="6A324BCA" w14:textId="6AF36350" w:rsidR="003376F7" w:rsidRPr="0076426E" w:rsidRDefault="003376F7" w:rsidP="003376F7">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19</w:t>
            </w:r>
          </w:p>
        </w:tc>
        <w:tc>
          <w:tcPr>
            <w:tcW w:w="942" w:type="dxa"/>
            <w:tcBorders>
              <w:top w:val="single" w:sz="12" w:space="0" w:color="auto"/>
              <w:left w:val="single" w:sz="12" w:space="0" w:color="auto"/>
              <w:bottom w:val="single" w:sz="12" w:space="0" w:color="auto"/>
              <w:right w:val="single" w:sz="12" w:space="0" w:color="auto"/>
            </w:tcBorders>
            <w:shd w:val="clear" w:color="000000" w:fill="D9D9D9"/>
            <w:noWrap/>
            <w:vAlign w:val="bottom"/>
            <w:hideMark/>
          </w:tcPr>
          <w:p w14:paraId="26927BD2" w14:textId="2A1D3D99" w:rsidR="003376F7" w:rsidRPr="0076426E" w:rsidRDefault="003376F7" w:rsidP="003376F7">
            <w:pPr>
              <w:spacing w:after="0" w:line="240" w:lineRule="auto"/>
              <w:jc w:val="right"/>
              <w:rPr>
                <w:rFonts w:ascii="Calibri" w:eastAsia="Times New Roman" w:hAnsi="Calibri" w:cs="Calibri"/>
                <w:b/>
                <w:bCs/>
                <w:color w:val="000000"/>
                <w:sz w:val="22"/>
                <w:szCs w:val="22"/>
                <w:lang w:eastAsia="en-GB"/>
              </w:rPr>
            </w:pPr>
            <w:r>
              <w:rPr>
                <w:rFonts w:ascii="Calibri" w:hAnsi="Calibri" w:cs="Calibri"/>
                <w:b/>
                <w:bCs/>
                <w:color w:val="000000"/>
                <w:sz w:val="22"/>
                <w:szCs w:val="22"/>
              </w:rPr>
              <w:t>19</w:t>
            </w:r>
          </w:p>
        </w:tc>
      </w:tr>
    </w:tbl>
    <w:p w14:paraId="2C0CDE7F" w14:textId="77777777" w:rsidR="00AC0F55" w:rsidRDefault="00AC0F55" w:rsidP="002C49ED">
      <w:pPr>
        <w:spacing w:after="0"/>
      </w:pPr>
    </w:p>
    <w:tbl>
      <w:tblPr>
        <w:tblW w:w="8440" w:type="dxa"/>
        <w:tblLook w:val="04A0" w:firstRow="1" w:lastRow="0" w:firstColumn="1" w:lastColumn="0" w:noHBand="0" w:noVBand="1"/>
      </w:tblPr>
      <w:tblGrid>
        <w:gridCol w:w="1403"/>
        <w:gridCol w:w="1068"/>
        <w:gridCol w:w="1209"/>
        <w:gridCol w:w="1267"/>
        <w:gridCol w:w="1275"/>
        <w:gridCol w:w="1276"/>
        <w:gridCol w:w="942"/>
      </w:tblGrid>
      <w:tr w:rsidR="004718FC" w:rsidRPr="004718FC" w14:paraId="727B2FBA" w14:textId="77777777" w:rsidTr="005F4978">
        <w:trPr>
          <w:trHeight w:val="300"/>
        </w:trPr>
        <w:tc>
          <w:tcPr>
            <w:tcW w:w="8440" w:type="dxa"/>
            <w:gridSpan w:val="7"/>
            <w:tcBorders>
              <w:top w:val="single" w:sz="12" w:space="0" w:color="auto"/>
              <w:left w:val="single" w:sz="12" w:space="0" w:color="auto"/>
              <w:bottom w:val="nil"/>
              <w:right w:val="single" w:sz="12" w:space="0" w:color="auto"/>
            </w:tcBorders>
            <w:shd w:val="clear" w:color="000000" w:fill="4472C4"/>
            <w:noWrap/>
            <w:vAlign w:val="bottom"/>
            <w:hideMark/>
          </w:tcPr>
          <w:p w14:paraId="6835C95F" w14:textId="6DE5C753" w:rsidR="004718FC" w:rsidRPr="004718FC" w:rsidRDefault="005F4978" w:rsidP="004718FC">
            <w:pPr>
              <w:spacing w:after="0" w:line="240" w:lineRule="auto"/>
              <w:jc w:val="center"/>
              <w:rPr>
                <w:rFonts w:ascii="Calibri" w:eastAsia="Times New Roman" w:hAnsi="Calibri" w:cs="Calibri"/>
                <w:b/>
                <w:bCs/>
                <w:color w:val="FFFFFF"/>
                <w:sz w:val="22"/>
                <w:szCs w:val="22"/>
                <w:lang w:eastAsia="en-GB"/>
              </w:rPr>
            </w:pPr>
            <w:r>
              <w:rPr>
                <w:rFonts w:ascii="Calibri" w:eastAsia="Times New Roman" w:hAnsi="Calibri" w:cs="Calibri"/>
                <w:b/>
                <w:bCs/>
                <w:color w:val="FFFFFF"/>
                <w:sz w:val="22"/>
                <w:szCs w:val="22"/>
                <w:lang w:eastAsia="en-GB"/>
              </w:rPr>
              <w:t>Sum</w:t>
            </w:r>
            <w:r w:rsidR="004718FC" w:rsidRPr="004718FC">
              <w:rPr>
                <w:rFonts w:ascii="Calibri" w:eastAsia="Times New Roman" w:hAnsi="Calibri" w:cs="Calibri"/>
                <w:b/>
                <w:bCs/>
                <w:color w:val="FFFFFF"/>
                <w:sz w:val="22"/>
                <w:szCs w:val="22"/>
                <w:lang w:eastAsia="en-GB"/>
              </w:rPr>
              <w:t xml:space="preserve"> of </w:t>
            </w:r>
            <w:r w:rsidR="0089315C">
              <w:rPr>
                <w:rFonts w:ascii="Calibri" w:eastAsia="Times New Roman" w:hAnsi="Calibri" w:cs="Calibri"/>
                <w:b/>
                <w:bCs/>
                <w:color w:val="FFFFFF"/>
                <w:sz w:val="22"/>
                <w:szCs w:val="22"/>
                <w:lang w:eastAsia="en-GB"/>
              </w:rPr>
              <w:t>All</w:t>
            </w:r>
            <w:r>
              <w:rPr>
                <w:rFonts w:ascii="Calibri" w:eastAsia="Times New Roman" w:hAnsi="Calibri" w:cs="Calibri"/>
                <w:b/>
                <w:bCs/>
                <w:color w:val="FFFFFF"/>
                <w:sz w:val="22"/>
                <w:szCs w:val="22"/>
                <w:lang w:eastAsia="en-GB"/>
              </w:rPr>
              <w:t xml:space="preserve"> Survey</w:t>
            </w:r>
            <w:r w:rsidR="004718FC" w:rsidRPr="004718FC">
              <w:rPr>
                <w:rFonts w:ascii="Calibri" w:eastAsia="Times New Roman" w:hAnsi="Calibri" w:cs="Calibri"/>
                <w:b/>
                <w:bCs/>
                <w:color w:val="FFFFFF"/>
                <w:sz w:val="22"/>
                <w:szCs w:val="22"/>
                <w:lang w:eastAsia="en-GB"/>
              </w:rPr>
              <w:t xml:space="preserve"> Sections</w:t>
            </w:r>
          </w:p>
        </w:tc>
      </w:tr>
      <w:tr w:rsidR="004718FC" w:rsidRPr="004718FC" w14:paraId="5CB9AB9E" w14:textId="77777777" w:rsidTr="005F4978">
        <w:trPr>
          <w:trHeight w:val="300"/>
        </w:trPr>
        <w:tc>
          <w:tcPr>
            <w:tcW w:w="1403"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7AE2FA30" w14:textId="77777777" w:rsidR="004718FC" w:rsidRPr="004718FC" w:rsidRDefault="004718FC" w:rsidP="004718FC">
            <w:pPr>
              <w:spacing w:after="0" w:line="240" w:lineRule="auto"/>
              <w:rPr>
                <w:rFonts w:ascii="Calibri" w:eastAsia="Times New Roman" w:hAnsi="Calibri" w:cs="Calibri"/>
                <w:b/>
                <w:bCs/>
                <w:color w:val="FFFFFF"/>
                <w:sz w:val="22"/>
                <w:szCs w:val="22"/>
                <w:lang w:eastAsia="en-GB"/>
              </w:rPr>
            </w:pPr>
            <w:r w:rsidRPr="004718FC">
              <w:rPr>
                <w:rFonts w:ascii="Calibri" w:eastAsia="Times New Roman" w:hAnsi="Calibri" w:cs="Calibri"/>
                <w:b/>
                <w:bCs/>
                <w:color w:val="FFFFFF"/>
                <w:sz w:val="22"/>
                <w:szCs w:val="22"/>
                <w:lang w:eastAsia="en-GB"/>
              </w:rPr>
              <w:t>Respondent</w:t>
            </w:r>
          </w:p>
        </w:tc>
        <w:tc>
          <w:tcPr>
            <w:tcW w:w="1068" w:type="dxa"/>
            <w:tcBorders>
              <w:top w:val="single" w:sz="12" w:space="0" w:color="auto"/>
              <w:left w:val="single" w:sz="12" w:space="0" w:color="auto"/>
              <w:bottom w:val="single" w:sz="12" w:space="0" w:color="auto"/>
              <w:right w:val="single" w:sz="4" w:space="0" w:color="auto"/>
            </w:tcBorders>
            <w:shd w:val="clear" w:color="4472C4" w:fill="4472C4"/>
            <w:noWrap/>
            <w:vAlign w:val="bottom"/>
            <w:hideMark/>
          </w:tcPr>
          <w:p w14:paraId="70A4FAF2" w14:textId="77777777" w:rsidR="004718FC" w:rsidRPr="004718FC" w:rsidRDefault="004718FC" w:rsidP="004718FC">
            <w:pPr>
              <w:spacing w:after="0" w:line="240" w:lineRule="auto"/>
              <w:rPr>
                <w:rFonts w:ascii="Calibri" w:eastAsia="Times New Roman" w:hAnsi="Calibri" w:cs="Calibri"/>
                <w:b/>
                <w:bCs/>
                <w:color w:val="FFFFFF"/>
                <w:sz w:val="22"/>
                <w:szCs w:val="22"/>
                <w:lang w:eastAsia="en-GB"/>
              </w:rPr>
            </w:pPr>
            <w:r w:rsidRPr="004718FC">
              <w:rPr>
                <w:rFonts w:ascii="Calibri" w:eastAsia="Times New Roman" w:hAnsi="Calibri" w:cs="Calibri"/>
                <w:b/>
                <w:bCs/>
                <w:color w:val="FFFFFF"/>
                <w:sz w:val="22"/>
                <w:szCs w:val="22"/>
                <w:lang w:eastAsia="en-GB"/>
              </w:rPr>
              <w:t>Value</w:t>
            </w:r>
          </w:p>
        </w:tc>
        <w:tc>
          <w:tcPr>
            <w:tcW w:w="1209"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043C0B55" w14:textId="77777777" w:rsidR="004718FC" w:rsidRPr="004718FC" w:rsidRDefault="004718FC" w:rsidP="004718FC">
            <w:pPr>
              <w:spacing w:after="0" w:line="240" w:lineRule="auto"/>
              <w:rPr>
                <w:rFonts w:ascii="Calibri" w:eastAsia="Times New Roman" w:hAnsi="Calibri" w:cs="Calibri"/>
                <w:b/>
                <w:bCs/>
                <w:color w:val="FFFFFF"/>
                <w:sz w:val="22"/>
                <w:szCs w:val="22"/>
                <w:lang w:eastAsia="en-GB"/>
              </w:rPr>
            </w:pPr>
            <w:r w:rsidRPr="004718FC">
              <w:rPr>
                <w:rFonts w:ascii="Calibri" w:eastAsia="Times New Roman" w:hAnsi="Calibri" w:cs="Calibri"/>
                <w:b/>
                <w:bCs/>
                <w:color w:val="FFFFFF"/>
                <w:sz w:val="22"/>
                <w:szCs w:val="22"/>
                <w:lang w:eastAsia="en-GB"/>
              </w:rPr>
              <w:t>Usability</w:t>
            </w:r>
          </w:p>
        </w:tc>
        <w:tc>
          <w:tcPr>
            <w:tcW w:w="1267"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0E8B6145" w14:textId="77777777" w:rsidR="004718FC" w:rsidRPr="004718FC" w:rsidRDefault="004718FC" w:rsidP="004718FC">
            <w:pPr>
              <w:spacing w:after="0" w:line="240" w:lineRule="auto"/>
              <w:rPr>
                <w:rFonts w:ascii="Calibri" w:eastAsia="Times New Roman" w:hAnsi="Calibri" w:cs="Calibri"/>
                <w:b/>
                <w:bCs/>
                <w:color w:val="FFFFFF"/>
                <w:sz w:val="22"/>
                <w:szCs w:val="22"/>
                <w:lang w:eastAsia="en-GB"/>
              </w:rPr>
            </w:pPr>
            <w:r w:rsidRPr="004718FC">
              <w:rPr>
                <w:rFonts w:ascii="Calibri" w:eastAsia="Times New Roman" w:hAnsi="Calibri" w:cs="Calibri"/>
                <w:b/>
                <w:bCs/>
                <w:color w:val="FFFFFF"/>
                <w:sz w:val="22"/>
                <w:szCs w:val="22"/>
                <w:lang w:eastAsia="en-GB"/>
              </w:rPr>
              <w:t>Scalability</w:t>
            </w:r>
          </w:p>
        </w:tc>
        <w:tc>
          <w:tcPr>
            <w:tcW w:w="1275"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141F600C" w14:textId="77777777" w:rsidR="004718FC" w:rsidRPr="004718FC" w:rsidRDefault="004718FC" w:rsidP="004718FC">
            <w:pPr>
              <w:spacing w:after="0" w:line="240" w:lineRule="auto"/>
              <w:rPr>
                <w:rFonts w:ascii="Calibri" w:eastAsia="Times New Roman" w:hAnsi="Calibri" w:cs="Calibri"/>
                <w:b/>
                <w:bCs/>
                <w:color w:val="FFFFFF"/>
                <w:sz w:val="22"/>
                <w:szCs w:val="22"/>
                <w:lang w:eastAsia="en-GB"/>
              </w:rPr>
            </w:pPr>
            <w:r w:rsidRPr="004718FC">
              <w:rPr>
                <w:rFonts w:ascii="Calibri" w:eastAsia="Times New Roman" w:hAnsi="Calibri" w:cs="Calibri"/>
                <w:b/>
                <w:bCs/>
                <w:color w:val="FFFFFF"/>
                <w:sz w:val="22"/>
                <w:szCs w:val="22"/>
                <w:lang w:eastAsia="en-GB"/>
              </w:rPr>
              <w:t>Accuracy</w:t>
            </w:r>
          </w:p>
        </w:tc>
        <w:tc>
          <w:tcPr>
            <w:tcW w:w="1276" w:type="dxa"/>
            <w:tcBorders>
              <w:top w:val="single" w:sz="12" w:space="0" w:color="auto"/>
              <w:left w:val="single" w:sz="4" w:space="0" w:color="auto"/>
              <w:bottom w:val="single" w:sz="12" w:space="0" w:color="auto"/>
              <w:right w:val="single" w:sz="12" w:space="0" w:color="auto"/>
            </w:tcBorders>
            <w:shd w:val="clear" w:color="4472C4" w:fill="4472C4"/>
            <w:noWrap/>
            <w:vAlign w:val="bottom"/>
            <w:hideMark/>
          </w:tcPr>
          <w:p w14:paraId="12B466E2" w14:textId="77777777" w:rsidR="004718FC" w:rsidRPr="004718FC" w:rsidRDefault="004718FC" w:rsidP="004718FC">
            <w:pPr>
              <w:spacing w:after="0" w:line="240" w:lineRule="auto"/>
              <w:rPr>
                <w:rFonts w:ascii="Calibri" w:eastAsia="Times New Roman" w:hAnsi="Calibri" w:cs="Calibri"/>
                <w:b/>
                <w:bCs/>
                <w:color w:val="FFFFFF"/>
                <w:sz w:val="22"/>
                <w:szCs w:val="22"/>
                <w:lang w:eastAsia="en-GB"/>
              </w:rPr>
            </w:pPr>
            <w:r w:rsidRPr="004718FC">
              <w:rPr>
                <w:rFonts w:ascii="Calibri" w:eastAsia="Times New Roman" w:hAnsi="Calibri" w:cs="Calibri"/>
                <w:b/>
                <w:bCs/>
                <w:color w:val="FFFFFF"/>
                <w:sz w:val="22"/>
                <w:szCs w:val="22"/>
                <w:lang w:eastAsia="en-GB"/>
              </w:rPr>
              <w:t>Feasibility</w:t>
            </w:r>
          </w:p>
        </w:tc>
        <w:tc>
          <w:tcPr>
            <w:tcW w:w="942"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2DDB9A42" w14:textId="77777777" w:rsidR="004718FC" w:rsidRPr="004718FC" w:rsidRDefault="004718FC" w:rsidP="004718FC">
            <w:pPr>
              <w:spacing w:after="0" w:line="240" w:lineRule="auto"/>
              <w:rPr>
                <w:rFonts w:ascii="Calibri" w:eastAsia="Times New Roman" w:hAnsi="Calibri" w:cs="Calibri"/>
                <w:b/>
                <w:bCs/>
                <w:color w:val="FFFFFF"/>
                <w:sz w:val="22"/>
                <w:szCs w:val="22"/>
                <w:lang w:eastAsia="en-GB"/>
              </w:rPr>
            </w:pPr>
            <w:r w:rsidRPr="004718FC">
              <w:rPr>
                <w:rFonts w:ascii="Calibri" w:eastAsia="Times New Roman" w:hAnsi="Calibri" w:cs="Calibri"/>
                <w:b/>
                <w:bCs/>
                <w:color w:val="FFFFFF"/>
                <w:sz w:val="22"/>
                <w:szCs w:val="22"/>
                <w:lang w:eastAsia="en-GB"/>
              </w:rPr>
              <w:t>Total</w:t>
            </w:r>
          </w:p>
        </w:tc>
      </w:tr>
      <w:tr w:rsidR="004718FC" w:rsidRPr="004718FC" w14:paraId="05816A31" w14:textId="77777777" w:rsidTr="005F4978">
        <w:trPr>
          <w:trHeight w:val="290"/>
        </w:trPr>
        <w:tc>
          <w:tcPr>
            <w:tcW w:w="1403" w:type="dxa"/>
            <w:tcBorders>
              <w:top w:val="single" w:sz="12" w:space="0" w:color="auto"/>
              <w:left w:val="single" w:sz="12" w:space="0" w:color="auto"/>
              <w:bottom w:val="single" w:sz="4" w:space="0" w:color="auto"/>
              <w:right w:val="single" w:sz="12" w:space="0" w:color="auto"/>
            </w:tcBorders>
            <w:shd w:val="clear" w:color="D9E1F2" w:fill="D9E1F2"/>
            <w:noWrap/>
            <w:vAlign w:val="bottom"/>
            <w:hideMark/>
          </w:tcPr>
          <w:p w14:paraId="59F9BDD7" w14:textId="77777777" w:rsidR="004718FC" w:rsidRPr="004718FC" w:rsidRDefault="004718FC" w:rsidP="004718FC">
            <w:pPr>
              <w:spacing w:after="0" w:line="240" w:lineRule="auto"/>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DSR1</w:t>
            </w:r>
          </w:p>
        </w:tc>
        <w:tc>
          <w:tcPr>
            <w:tcW w:w="1068" w:type="dxa"/>
            <w:tcBorders>
              <w:top w:val="single" w:sz="12" w:space="0" w:color="auto"/>
              <w:left w:val="single" w:sz="12" w:space="0" w:color="auto"/>
              <w:bottom w:val="single" w:sz="4" w:space="0" w:color="auto"/>
              <w:right w:val="single" w:sz="4" w:space="0" w:color="auto"/>
            </w:tcBorders>
            <w:shd w:val="clear" w:color="D9E1F2" w:fill="CCDD82"/>
            <w:noWrap/>
            <w:vAlign w:val="bottom"/>
            <w:hideMark/>
          </w:tcPr>
          <w:p w14:paraId="5CF4BB18"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14</w:t>
            </w:r>
          </w:p>
        </w:tc>
        <w:tc>
          <w:tcPr>
            <w:tcW w:w="1209" w:type="dxa"/>
            <w:tcBorders>
              <w:top w:val="single" w:sz="12" w:space="0" w:color="auto"/>
              <w:left w:val="single" w:sz="4" w:space="0" w:color="auto"/>
              <w:bottom w:val="single" w:sz="4" w:space="0" w:color="auto"/>
              <w:right w:val="single" w:sz="4" w:space="0" w:color="auto"/>
            </w:tcBorders>
            <w:shd w:val="clear" w:color="D9E1F2" w:fill="FBAA77"/>
            <w:noWrap/>
            <w:vAlign w:val="bottom"/>
            <w:hideMark/>
          </w:tcPr>
          <w:p w14:paraId="33BA6754"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9</w:t>
            </w:r>
          </w:p>
        </w:tc>
        <w:tc>
          <w:tcPr>
            <w:tcW w:w="1267" w:type="dxa"/>
            <w:tcBorders>
              <w:top w:val="single" w:sz="12" w:space="0" w:color="auto"/>
              <w:left w:val="single" w:sz="4" w:space="0" w:color="auto"/>
              <w:bottom w:val="single" w:sz="4" w:space="0" w:color="auto"/>
              <w:right w:val="single" w:sz="4" w:space="0" w:color="auto"/>
            </w:tcBorders>
            <w:shd w:val="clear" w:color="D9E1F2" w:fill="FBAA77"/>
            <w:noWrap/>
            <w:vAlign w:val="bottom"/>
            <w:hideMark/>
          </w:tcPr>
          <w:p w14:paraId="111AD2AB"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9</w:t>
            </w:r>
          </w:p>
        </w:tc>
        <w:tc>
          <w:tcPr>
            <w:tcW w:w="1275" w:type="dxa"/>
            <w:tcBorders>
              <w:top w:val="single" w:sz="12" w:space="0" w:color="auto"/>
              <w:left w:val="single" w:sz="4" w:space="0" w:color="auto"/>
              <w:bottom w:val="single" w:sz="4" w:space="0" w:color="auto"/>
              <w:right w:val="single" w:sz="4" w:space="0" w:color="auto"/>
            </w:tcBorders>
            <w:shd w:val="clear" w:color="D9E1F2" w:fill="F8696B"/>
            <w:noWrap/>
            <w:vAlign w:val="bottom"/>
            <w:hideMark/>
          </w:tcPr>
          <w:p w14:paraId="4D1092BB"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6</w:t>
            </w:r>
          </w:p>
        </w:tc>
        <w:tc>
          <w:tcPr>
            <w:tcW w:w="1276" w:type="dxa"/>
            <w:tcBorders>
              <w:top w:val="single" w:sz="12" w:space="0" w:color="auto"/>
              <w:left w:val="single" w:sz="4" w:space="0" w:color="auto"/>
              <w:bottom w:val="single" w:sz="4" w:space="0" w:color="auto"/>
              <w:right w:val="single" w:sz="12" w:space="0" w:color="auto"/>
            </w:tcBorders>
            <w:shd w:val="clear" w:color="D9E1F2" w:fill="FCBF7B"/>
            <w:noWrap/>
            <w:vAlign w:val="bottom"/>
            <w:hideMark/>
          </w:tcPr>
          <w:p w14:paraId="0FD9FB02"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10</w:t>
            </w:r>
          </w:p>
        </w:tc>
        <w:tc>
          <w:tcPr>
            <w:tcW w:w="942" w:type="dxa"/>
            <w:tcBorders>
              <w:top w:val="single" w:sz="12" w:space="0" w:color="auto"/>
              <w:left w:val="single" w:sz="12" w:space="0" w:color="auto"/>
              <w:bottom w:val="single" w:sz="4" w:space="0" w:color="auto"/>
              <w:right w:val="single" w:sz="12" w:space="0" w:color="auto"/>
            </w:tcBorders>
            <w:shd w:val="clear" w:color="D9E1F2" w:fill="F8696B"/>
            <w:noWrap/>
            <w:vAlign w:val="bottom"/>
            <w:hideMark/>
          </w:tcPr>
          <w:p w14:paraId="387F44DB" w14:textId="77777777" w:rsidR="004718FC" w:rsidRPr="00B65977" w:rsidRDefault="004718FC" w:rsidP="004718FC">
            <w:pPr>
              <w:spacing w:after="0" w:line="240" w:lineRule="auto"/>
              <w:jc w:val="right"/>
              <w:rPr>
                <w:rFonts w:ascii="Calibri" w:eastAsia="Times New Roman" w:hAnsi="Calibri" w:cs="Calibri"/>
                <w:b/>
                <w:bCs/>
                <w:color w:val="000000"/>
                <w:sz w:val="22"/>
                <w:szCs w:val="22"/>
                <w:lang w:eastAsia="en-GB"/>
              </w:rPr>
            </w:pPr>
            <w:r w:rsidRPr="00B65977">
              <w:rPr>
                <w:rFonts w:ascii="Calibri" w:eastAsia="Times New Roman" w:hAnsi="Calibri" w:cs="Calibri"/>
                <w:b/>
                <w:bCs/>
                <w:color w:val="000000"/>
                <w:sz w:val="22"/>
                <w:szCs w:val="22"/>
                <w:lang w:eastAsia="en-GB"/>
              </w:rPr>
              <w:t>48</w:t>
            </w:r>
          </w:p>
        </w:tc>
      </w:tr>
      <w:tr w:rsidR="004718FC" w:rsidRPr="004718FC" w14:paraId="459FF655" w14:textId="77777777" w:rsidTr="005F4978">
        <w:trPr>
          <w:trHeight w:val="290"/>
        </w:trPr>
        <w:tc>
          <w:tcPr>
            <w:tcW w:w="1403" w:type="dxa"/>
            <w:tcBorders>
              <w:top w:val="single" w:sz="4" w:space="0" w:color="auto"/>
              <w:left w:val="single" w:sz="12" w:space="0" w:color="auto"/>
              <w:bottom w:val="single" w:sz="4" w:space="0" w:color="auto"/>
              <w:right w:val="single" w:sz="12" w:space="0" w:color="auto"/>
            </w:tcBorders>
            <w:noWrap/>
            <w:vAlign w:val="bottom"/>
            <w:hideMark/>
          </w:tcPr>
          <w:p w14:paraId="50D38B1A" w14:textId="77777777" w:rsidR="004718FC" w:rsidRPr="004718FC" w:rsidRDefault="004718FC" w:rsidP="004718FC">
            <w:pPr>
              <w:spacing w:after="0" w:line="240" w:lineRule="auto"/>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DSR2</w:t>
            </w:r>
          </w:p>
        </w:tc>
        <w:tc>
          <w:tcPr>
            <w:tcW w:w="1068" w:type="dxa"/>
            <w:tcBorders>
              <w:top w:val="single" w:sz="4" w:space="0" w:color="auto"/>
              <w:left w:val="single" w:sz="12" w:space="0" w:color="auto"/>
              <w:bottom w:val="single" w:sz="4" w:space="0" w:color="auto"/>
              <w:right w:val="single" w:sz="4" w:space="0" w:color="auto"/>
            </w:tcBorders>
            <w:shd w:val="clear" w:color="000000" w:fill="CCDD82"/>
            <w:noWrap/>
            <w:vAlign w:val="bottom"/>
            <w:hideMark/>
          </w:tcPr>
          <w:p w14:paraId="5E8C5237"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14</w:t>
            </w:r>
          </w:p>
        </w:tc>
        <w:tc>
          <w:tcPr>
            <w:tcW w:w="1209" w:type="dxa"/>
            <w:tcBorders>
              <w:top w:val="single" w:sz="4" w:space="0" w:color="auto"/>
              <w:left w:val="single" w:sz="4" w:space="0" w:color="auto"/>
              <w:bottom w:val="single" w:sz="4" w:space="0" w:color="auto"/>
              <w:right w:val="single" w:sz="4" w:space="0" w:color="auto"/>
            </w:tcBorders>
            <w:shd w:val="clear" w:color="000000" w:fill="CCDD82"/>
            <w:noWrap/>
            <w:vAlign w:val="bottom"/>
            <w:hideMark/>
          </w:tcPr>
          <w:p w14:paraId="483AE5CA"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14</w:t>
            </w:r>
          </w:p>
        </w:tc>
        <w:tc>
          <w:tcPr>
            <w:tcW w:w="1267"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168E601C"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12</w:t>
            </w:r>
          </w:p>
        </w:tc>
        <w:tc>
          <w:tcPr>
            <w:tcW w:w="1275"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6F09D0F6"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12</w:t>
            </w:r>
          </w:p>
        </w:tc>
        <w:tc>
          <w:tcPr>
            <w:tcW w:w="1276" w:type="dxa"/>
            <w:tcBorders>
              <w:top w:val="single" w:sz="4" w:space="0" w:color="auto"/>
              <w:left w:val="single" w:sz="4" w:space="0" w:color="auto"/>
              <w:bottom w:val="single" w:sz="4" w:space="0" w:color="auto"/>
              <w:right w:val="single" w:sz="12" w:space="0" w:color="auto"/>
            </w:tcBorders>
            <w:shd w:val="clear" w:color="000000" w:fill="E5E483"/>
            <w:noWrap/>
            <w:vAlign w:val="bottom"/>
            <w:hideMark/>
          </w:tcPr>
          <w:p w14:paraId="66A24F72"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13</w:t>
            </w:r>
          </w:p>
        </w:tc>
        <w:tc>
          <w:tcPr>
            <w:tcW w:w="942" w:type="dxa"/>
            <w:tcBorders>
              <w:top w:val="single" w:sz="4" w:space="0" w:color="auto"/>
              <w:left w:val="single" w:sz="12" w:space="0" w:color="auto"/>
              <w:bottom w:val="single" w:sz="4" w:space="0" w:color="auto"/>
              <w:right w:val="single" w:sz="12" w:space="0" w:color="auto"/>
            </w:tcBorders>
            <w:shd w:val="clear" w:color="000000" w:fill="C7DB81"/>
            <w:noWrap/>
            <w:vAlign w:val="bottom"/>
            <w:hideMark/>
          </w:tcPr>
          <w:p w14:paraId="7BCEBFC6" w14:textId="77777777" w:rsidR="004718FC" w:rsidRPr="00B65977" w:rsidRDefault="004718FC" w:rsidP="004718FC">
            <w:pPr>
              <w:spacing w:after="0" w:line="240" w:lineRule="auto"/>
              <w:jc w:val="right"/>
              <w:rPr>
                <w:rFonts w:ascii="Calibri" w:eastAsia="Times New Roman" w:hAnsi="Calibri" w:cs="Calibri"/>
                <w:b/>
                <w:bCs/>
                <w:color w:val="000000"/>
                <w:sz w:val="22"/>
                <w:szCs w:val="22"/>
                <w:lang w:eastAsia="en-GB"/>
              </w:rPr>
            </w:pPr>
            <w:r w:rsidRPr="00B65977">
              <w:rPr>
                <w:rFonts w:ascii="Calibri" w:eastAsia="Times New Roman" w:hAnsi="Calibri" w:cs="Calibri"/>
                <w:b/>
                <w:bCs/>
                <w:color w:val="000000"/>
                <w:sz w:val="22"/>
                <w:szCs w:val="22"/>
                <w:lang w:eastAsia="en-GB"/>
              </w:rPr>
              <w:t>65</w:t>
            </w:r>
          </w:p>
        </w:tc>
      </w:tr>
      <w:tr w:rsidR="004718FC" w:rsidRPr="004718FC" w14:paraId="1374439F" w14:textId="77777777" w:rsidTr="005F4978">
        <w:trPr>
          <w:trHeight w:val="290"/>
        </w:trPr>
        <w:tc>
          <w:tcPr>
            <w:tcW w:w="1403" w:type="dxa"/>
            <w:tcBorders>
              <w:top w:val="single" w:sz="4" w:space="0" w:color="auto"/>
              <w:left w:val="single" w:sz="12" w:space="0" w:color="auto"/>
              <w:bottom w:val="single" w:sz="4" w:space="0" w:color="auto"/>
              <w:right w:val="single" w:sz="12" w:space="0" w:color="auto"/>
            </w:tcBorders>
            <w:shd w:val="clear" w:color="D9E1F2" w:fill="D9E1F2"/>
            <w:noWrap/>
            <w:vAlign w:val="bottom"/>
            <w:hideMark/>
          </w:tcPr>
          <w:p w14:paraId="24B9E7D5" w14:textId="77777777" w:rsidR="004718FC" w:rsidRPr="004718FC" w:rsidRDefault="004718FC" w:rsidP="004718FC">
            <w:pPr>
              <w:spacing w:after="0" w:line="240" w:lineRule="auto"/>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DSR3</w:t>
            </w:r>
          </w:p>
        </w:tc>
        <w:tc>
          <w:tcPr>
            <w:tcW w:w="1068" w:type="dxa"/>
            <w:tcBorders>
              <w:top w:val="single" w:sz="4" w:space="0" w:color="auto"/>
              <w:left w:val="single" w:sz="12" w:space="0" w:color="auto"/>
              <w:bottom w:val="single" w:sz="4" w:space="0" w:color="auto"/>
              <w:right w:val="single" w:sz="4" w:space="0" w:color="auto"/>
            </w:tcBorders>
            <w:shd w:val="clear" w:color="D9E1F2" w:fill="63BE7B"/>
            <w:noWrap/>
            <w:vAlign w:val="bottom"/>
            <w:hideMark/>
          </w:tcPr>
          <w:p w14:paraId="0AFF9EC3"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18</w:t>
            </w:r>
          </w:p>
        </w:tc>
        <w:tc>
          <w:tcPr>
            <w:tcW w:w="1209" w:type="dxa"/>
            <w:tcBorders>
              <w:top w:val="single" w:sz="4" w:space="0" w:color="auto"/>
              <w:left w:val="single" w:sz="4" w:space="0" w:color="auto"/>
              <w:bottom w:val="single" w:sz="4" w:space="0" w:color="auto"/>
              <w:right w:val="single" w:sz="4" w:space="0" w:color="auto"/>
            </w:tcBorders>
            <w:shd w:val="clear" w:color="D9E1F2" w:fill="FCBF7B"/>
            <w:noWrap/>
            <w:vAlign w:val="bottom"/>
            <w:hideMark/>
          </w:tcPr>
          <w:p w14:paraId="0B7A6427"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10</w:t>
            </w:r>
          </w:p>
        </w:tc>
        <w:tc>
          <w:tcPr>
            <w:tcW w:w="1267" w:type="dxa"/>
            <w:tcBorders>
              <w:top w:val="single" w:sz="4" w:space="0" w:color="auto"/>
              <w:left w:val="single" w:sz="4" w:space="0" w:color="auto"/>
              <w:bottom w:val="single" w:sz="4" w:space="0" w:color="auto"/>
              <w:right w:val="single" w:sz="4" w:space="0" w:color="auto"/>
            </w:tcBorders>
            <w:shd w:val="clear" w:color="D9E1F2" w:fill="FA9473"/>
            <w:noWrap/>
            <w:vAlign w:val="bottom"/>
            <w:hideMark/>
          </w:tcPr>
          <w:p w14:paraId="7160E051"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8</w:t>
            </w:r>
          </w:p>
        </w:tc>
        <w:tc>
          <w:tcPr>
            <w:tcW w:w="1275" w:type="dxa"/>
            <w:tcBorders>
              <w:top w:val="single" w:sz="4" w:space="0" w:color="auto"/>
              <w:left w:val="single" w:sz="4" w:space="0" w:color="auto"/>
              <w:bottom w:val="single" w:sz="4" w:space="0" w:color="auto"/>
              <w:right w:val="single" w:sz="4" w:space="0" w:color="auto"/>
            </w:tcBorders>
            <w:shd w:val="clear" w:color="D9E1F2" w:fill="CCDD82"/>
            <w:noWrap/>
            <w:vAlign w:val="bottom"/>
            <w:hideMark/>
          </w:tcPr>
          <w:p w14:paraId="2C8A6D73"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14</w:t>
            </w:r>
          </w:p>
        </w:tc>
        <w:tc>
          <w:tcPr>
            <w:tcW w:w="1276" w:type="dxa"/>
            <w:tcBorders>
              <w:top w:val="single" w:sz="4" w:space="0" w:color="auto"/>
              <w:left w:val="single" w:sz="4" w:space="0" w:color="auto"/>
              <w:bottom w:val="single" w:sz="4" w:space="0" w:color="auto"/>
              <w:right w:val="single" w:sz="12" w:space="0" w:color="auto"/>
            </w:tcBorders>
            <w:shd w:val="clear" w:color="D9E1F2" w:fill="FDD57F"/>
            <w:noWrap/>
            <w:vAlign w:val="bottom"/>
            <w:hideMark/>
          </w:tcPr>
          <w:p w14:paraId="5595AF84"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11</w:t>
            </w:r>
          </w:p>
        </w:tc>
        <w:tc>
          <w:tcPr>
            <w:tcW w:w="942" w:type="dxa"/>
            <w:tcBorders>
              <w:top w:val="single" w:sz="4" w:space="0" w:color="auto"/>
              <w:left w:val="single" w:sz="12" w:space="0" w:color="auto"/>
              <w:bottom w:val="single" w:sz="4" w:space="0" w:color="auto"/>
              <w:right w:val="single" w:sz="12" w:space="0" w:color="auto"/>
            </w:tcBorders>
            <w:shd w:val="clear" w:color="D9E1F2" w:fill="FFEB84"/>
            <w:noWrap/>
            <w:vAlign w:val="bottom"/>
            <w:hideMark/>
          </w:tcPr>
          <w:p w14:paraId="6A7B3384" w14:textId="77777777" w:rsidR="004718FC" w:rsidRPr="00B65977" w:rsidRDefault="004718FC" w:rsidP="004718FC">
            <w:pPr>
              <w:spacing w:after="0" w:line="240" w:lineRule="auto"/>
              <w:jc w:val="right"/>
              <w:rPr>
                <w:rFonts w:ascii="Calibri" w:eastAsia="Times New Roman" w:hAnsi="Calibri" w:cs="Calibri"/>
                <w:b/>
                <w:bCs/>
                <w:color w:val="000000"/>
                <w:sz w:val="22"/>
                <w:szCs w:val="22"/>
                <w:lang w:eastAsia="en-GB"/>
              </w:rPr>
            </w:pPr>
            <w:r w:rsidRPr="00B65977">
              <w:rPr>
                <w:rFonts w:ascii="Calibri" w:eastAsia="Times New Roman" w:hAnsi="Calibri" w:cs="Calibri"/>
                <w:b/>
                <w:bCs/>
                <w:color w:val="000000"/>
                <w:sz w:val="22"/>
                <w:szCs w:val="22"/>
                <w:lang w:eastAsia="en-GB"/>
              </w:rPr>
              <w:t>61</w:t>
            </w:r>
          </w:p>
        </w:tc>
      </w:tr>
      <w:tr w:rsidR="004718FC" w:rsidRPr="004718FC" w14:paraId="510729FD" w14:textId="77777777" w:rsidTr="005F4978">
        <w:trPr>
          <w:trHeight w:val="290"/>
        </w:trPr>
        <w:tc>
          <w:tcPr>
            <w:tcW w:w="1403" w:type="dxa"/>
            <w:tcBorders>
              <w:top w:val="single" w:sz="4" w:space="0" w:color="auto"/>
              <w:left w:val="single" w:sz="12" w:space="0" w:color="auto"/>
              <w:bottom w:val="single" w:sz="4" w:space="0" w:color="auto"/>
              <w:right w:val="single" w:sz="12" w:space="0" w:color="auto"/>
            </w:tcBorders>
            <w:noWrap/>
            <w:vAlign w:val="bottom"/>
            <w:hideMark/>
          </w:tcPr>
          <w:p w14:paraId="6E52D71E" w14:textId="77777777" w:rsidR="004718FC" w:rsidRPr="004718FC" w:rsidRDefault="004718FC" w:rsidP="004718FC">
            <w:pPr>
              <w:spacing w:after="0" w:line="240" w:lineRule="auto"/>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DSR4</w:t>
            </w:r>
          </w:p>
        </w:tc>
        <w:tc>
          <w:tcPr>
            <w:tcW w:w="1068" w:type="dxa"/>
            <w:tcBorders>
              <w:top w:val="single" w:sz="4" w:space="0" w:color="auto"/>
              <w:left w:val="single" w:sz="12" w:space="0" w:color="auto"/>
              <w:bottom w:val="single" w:sz="4" w:space="0" w:color="auto"/>
              <w:right w:val="single" w:sz="4" w:space="0" w:color="auto"/>
            </w:tcBorders>
            <w:shd w:val="clear" w:color="000000" w:fill="FFEB84"/>
            <w:noWrap/>
            <w:vAlign w:val="bottom"/>
            <w:hideMark/>
          </w:tcPr>
          <w:p w14:paraId="7B13881D"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12</w:t>
            </w:r>
          </w:p>
        </w:tc>
        <w:tc>
          <w:tcPr>
            <w:tcW w:w="1209" w:type="dxa"/>
            <w:tcBorders>
              <w:top w:val="single" w:sz="4" w:space="0" w:color="auto"/>
              <w:left w:val="single" w:sz="4" w:space="0" w:color="auto"/>
              <w:bottom w:val="single" w:sz="4" w:space="0" w:color="auto"/>
              <w:right w:val="single" w:sz="4" w:space="0" w:color="auto"/>
            </w:tcBorders>
            <w:shd w:val="clear" w:color="000000" w:fill="FCBF7B"/>
            <w:noWrap/>
            <w:vAlign w:val="bottom"/>
            <w:hideMark/>
          </w:tcPr>
          <w:p w14:paraId="3759C83B"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10</w:t>
            </w:r>
          </w:p>
        </w:tc>
        <w:tc>
          <w:tcPr>
            <w:tcW w:w="1267" w:type="dxa"/>
            <w:tcBorders>
              <w:top w:val="single" w:sz="4" w:space="0" w:color="auto"/>
              <w:left w:val="single" w:sz="4" w:space="0" w:color="auto"/>
              <w:bottom w:val="single" w:sz="4" w:space="0" w:color="auto"/>
              <w:right w:val="single" w:sz="4" w:space="0" w:color="auto"/>
            </w:tcBorders>
            <w:shd w:val="clear" w:color="000000" w:fill="FDD57F"/>
            <w:noWrap/>
            <w:vAlign w:val="bottom"/>
            <w:hideMark/>
          </w:tcPr>
          <w:p w14:paraId="0A63577A"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11</w:t>
            </w:r>
          </w:p>
        </w:tc>
        <w:tc>
          <w:tcPr>
            <w:tcW w:w="1275"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201FA735"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12</w:t>
            </w:r>
          </w:p>
        </w:tc>
        <w:tc>
          <w:tcPr>
            <w:tcW w:w="1276" w:type="dxa"/>
            <w:tcBorders>
              <w:top w:val="single" w:sz="4" w:space="0" w:color="auto"/>
              <w:left w:val="single" w:sz="4" w:space="0" w:color="auto"/>
              <w:bottom w:val="single" w:sz="4" w:space="0" w:color="auto"/>
              <w:right w:val="single" w:sz="12" w:space="0" w:color="auto"/>
            </w:tcBorders>
            <w:shd w:val="clear" w:color="000000" w:fill="FFEB84"/>
            <w:noWrap/>
            <w:vAlign w:val="bottom"/>
            <w:hideMark/>
          </w:tcPr>
          <w:p w14:paraId="795E6575"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12</w:t>
            </w:r>
          </w:p>
        </w:tc>
        <w:tc>
          <w:tcPr>
            <w:tcW w:w="942" w:type="dxa"/>
            <w:tcBorders>
              <w:top w:val="single" w:sz="4" w:space="0" w:color="auto"/>
              <w:left w:val="single" w:sz="12" w:space="0" w:color="auto"/>
              <w:bottom w:val="single" w:sz="4" w:space="0" w:color="auto"/>
              <w:right w:val="single" w:sz="12" w:space="0" w:color="auto"/>
            </w:tcBorders>
            <w:shd w:val="clear" w:color="000000" w:fill="FCC37C"/>
            <w:noWrap/>
            <w:vAlign w:val="bottom"/>
            <w:hideMark/>
          </w:tcPr>
          <w:p w14:paraId="3567251A" w14:textId="77777777" w:rsidR="004718FC" w:rsidRPr="00B65977" w:rsidRDefault="004718FC" w:rsidP="004718FC">
            <w:pPr>
              <w:spacing w:after="0" w:line="240" w:lineRule="auto"/>
              <w:jc w:val="right"/>
              <w:rPr>
                <w:rFonts w:ascii="Calibri" w:eastAsia="Times New Roman" w:hAnsi="Calibri" w:cs="Calibri"/>
                <w:b/>
                <w:bCs/>
                <w:color w:val="000000"/>
                <w:sz w:val="22"/>
                <w:szCs w:val="22"/>
                <w:lang w:eastAsia="en-GB"/>
              </w:rPr>
            </w:pPr>
            <w:r w:rsidRPr="00B65977">
              <w:rPr>
                <w:rFonts w:ascii="Calibri" w:eastAsia="Times New Roman" w:hAnsi="Calibri" w:cs="Calibri"/>
                <w:b/>
                <w:bCs/>
                <w:color w:val="000000"/>
                <w:sz w:val="22"/>
                <w:szCs w:val="22"/>
                <w:lang w:eastAsia="en-GB"/>
              </w:rPr>
              <w:t>57</w:t>
            </w:r>
          </w:p>
        </w:tc>
      </w:tr>
      <w:tr w:rsidR="004718FC" w:rsidRPr="004718FC" w14:paraId="16335352" w14:textId="77777777" w:rsidTr="005F4978">
        <w:trPr>
          <w:trHeight w:val="300"/>
        </w:trPr>
        <w:tc>
          <w:tcPr>
            <w:tcW w:w="1403" w:type="dxa"/>
            <w:tcBorders>
              <w:top w:val="single" w:sz="4" w:space="0" w:color="auto"/>
              <w:left w:val="single" w:sz="12" w:space="0" w:color="auto"/>
              <w:bottom w:val="single" w:sz="12" w:space="0" w:color="auto"/>
              <w:right w:val="single" w:sz="12" w:space="0" w:color="auto"/>
            </w:tcBorders>
            <w:shd w:val="clear" w:color="D9E1F2" w:fill="D9E1F2"/>
            <w:noWrap/>
            <w:vAlign w:val="bottom"/>
            <w:hideMark/>
          </w:tcPr>
          <w:p w14:paraId="1AE2BD0F" w14:textId="77777777" w:rsidR="004718FC" w:rsidRPr="004718FC" w:rsidRDefault="004718FC" w:rsidP="004718FC">
            <w:pPr>
              <w:spacing w:after="0" w:line="240" w:lineRule="auto"/>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DSR5</w:t>
            </w:r>
          </w:p>
        </w:tc>
        <w:tc>
          <w:tcPr>
            <w:tcW w:w="1068" w:type="dxa"/>
            <w:tcBorders>
              <w:top w:val="single" w:sz="4" w:space="0" w:color="auto"/>
              <w:left w:val="single" w:sz="12" w:space="0" w:color="auto"/>
              <w:bottom w:val="single" w:sz="12" w:space="0" w:color="auto"/>
              <w:right w:val="single" w:sz="4" w:space="0" w:color="auto"/>
            </w:tcBorders>
            <w:shd w:val="clear" w:color="D9E1F2" w:fill="98CE7F"/>
            <w:noWrap/>
            <w:vAlign w:val="bottom"/>
            <w:hideMark/>
          </w:tcPr>
          <w:p w14:paraId="077B9C61"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16</w:t>
            </w:r>
          </w:p>
        </w:tc>
        <w:tc>
          <w:tcPr>
            <w:tcW w:w="1209" w:type="dxa"/>
            <w:tcBorders>
              <w:top w:val="single" w:sz="4" w:space="0" w:color="auto"/>
              <w:left w:val="single" w:sz="4" w:space="0" w:color="auto"/>
              <w:bottom w:val="single" w:sz="12" w:space="0" w:color="auto"/>
              <w:right w:val="single" w:sz="4" w:space="0" w:color="auto"/>
            </w:tcBorders>
            <w:shd w:val="clear" w:color="D9E1F2" w:fill="CCDD82"/>
            <w:noWrap/>
            <w:vAlign w:val="bottom"/>
            <w:hideMark/>
          </w:tcPr>
          <w:p w14:paraId="2C2AE3FF"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14</w:t>
            </w:r>
          </w:p>
        </w:tc>
        <w:tc>
          <w:tcPr>
            <w:tcW w:w="1267" w:type="dxa"/>
            <w:tcBorders>
              <w:top w:val="single" w:sz="4" w:space="0" w:color="auto"/>
              <w:left w:val="single" w:sz="4" w:space="0" w:color="auto"/>
              <w:bottom w:val="single" w:sz="12" w:space="0" w:color="auto"/>
              <w:right w:val="single" w:sz="4" w:space="0" w:color="auto"/>
            </w:tcBorders>
            <w:shd w:val="clear" w:color="D9E1F2" w:fill="CCDD82"/>
            <w:noWrap/>
            <w:vAlign w:val="bottom"/>
            <w:hideMark/>
          </w:tcPr>
          <w:p w14:paraId="04796E4E"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14</w:t>
            </w:r>
          </w:p>
        </w:tc>
        <w:tc>
          <w:tcPr>
            <w:tcW w:w="1275" w:type="dxa"/>
            <w:tcBorders>
              <w:top w:val="single" w:sz="4" w:space="0" w:color="auto"/>
              <w:left w:val="single" w:sz="4" w:space="0" w:color="auto"/>
              <w:bottom w:val="single" w:sz="12" w:space="0" w:color="auto"/>
              <w:right w:val="single" w:sz="4" w:space="0" w:color="auto"/>
            </w:tcBorders>
            <w:shd w:val="clear" w:color="D9E1F2" w:fill="CCDD82"/>
            <w:noWrap/>
            <w:vAlign w:val="bottom"/>
            <w:hideMark/>
          </w:tcPr>
          <w:p w14:paraId="41895072"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14</w:t>
            </w:r>
          </w:p>
        </w:tc>
        <w:tc>
          <w:tcPr>
            <w:tcW w:w="1276" w:type="dxa"/>
            <w:tcBorders>
              <w:top w:val="single" w:sz="4" w:space="0" w:color="auto"/>
              <w:left w:val="single" w:sz="4" w:space="0" w:color="auto"/>
              <w:bottom w:val="single" w:sz="12" w:space="0" w:color="auto"/>
              <w:right w:val="single" w:sz="12" w:space="0" w:color="auto"/>
            </w:tcBorders>
            <w:shd w:val="clear" w:color="D9E1F2" w:fill="CCDD82"/>
            <w:noWrap/>
            <w:vAlign w:val="bottom"/>
            <w:hideMark/>
          </w:tcPr>
          <w:p w14:paraId="4BE00266" w14:textId="77777777" w:rsidR="004718FC" w:rsidRPr="004718FC" w:rsidRDefault="004718FC" w:rsidP="004718FC">
            <w:pPr>
              <w:spacing w:after="0" w:line="240" w:lineRule="auto"/>
              <w:jc w:val="right"/>
              <w:rPr>
                <w:rFonts w:ascii="Calibri" w:eastAsia="Times New Roman" w:hAnsi="Calibri" w:cs="Calibri"/>
                <w:color w:val="000000"/>
                <w:sz w:val="22"/>
                <w:szCs w:val="22"/>
                <w:lang w:eastAsia="en-GB"/>
              </w:rPr>
            </w:pPr>
            <w:r w:rsidRPr="004718FC">
              <w:rPr>
                <w:rFonts w:ascii="Calibri" w:eastAsia="Times New Roman" w:hAnsi="Calibri" w:cs="Calibri"/>
                <w:color w:val="000000"/>
                <w:sz w:val="22"/>
                <w:szCs w:val="22"/>
                <w:lang w:eastAsia="en-GB"/>
              </w:rPr>
              <w:t>14</w:t>
            </w:r>
          </w:p>
        </w:tc>
        <w:tc>
          <w:tcPr>
            <w:tcW w:w="942" w:type="dxa"/>
            <w:tcBorders>
              <w:top w:val="single" w:sz="4" w:space="0" w:color="auto"/>
              <w:left w:val="single" w:sz="12" w:space="0" w:color="auto"/>
              <w:bottom w:val="single" w:sz="12" w:space="0" w:color="auto"/>
              <w:right w:val="single" w:sz="12" w:space="0" w:color="auto"/>
            </w:tcBorders>
            <w:shd w:val="clear" w:color="D9E1F2" w:fill="63BE7B"/>
            <w:noWrap/>
            <w:vAlign w:val="bottom"/>
            <w:hideMark/>
          </w:tcPr>
          <w:p w14:paraId="6BC8ECDA" w14:textId="77777777" w:rsidR="004718FC" w:rsidRPr="00B65977" w:rsidRDefault="004718FC" w:rsidP="004718FC">
            <w:pPr>
              <w:spacing w:after="0" w:line="240" w:lineRule="auto"/>
              <w:jc w:val="right"/>
              <w:rPr>
                <w:rFonts w:ascii="Calibri" w:eastAsia="Times New Roman" w:hAnsi="Calibri" w:cs="Calibri"/>
                <w:b/>
                <w:bCs/>
                <w:color w:val="000000"/>
                <w:sz w:val="22"/>
                <w:szCs w:val="22"/>
                <w:lang w:eastAsia="en-GB"/>
              </w:rPr>
            </w:pPr>
            <w:r w:rsidRPr="00B65977">
              <w:rPr>
                <w:rFonts w:ascii="Calibri" w:eastAsia="Times New Roman" w:hAnsi="Calibri" w:cs="Calibri"/>
                <w:b/>
                <w:bCs/>
                <w:color w:val="000000"/>
                <w:sz w:val="22"/>
                <w:szCs w:val="22"/>
                <w:lang w:eastAsia="en-GB"/>
              </w:rPr>
              <w:t>72</w:t>
            </w:r>
          </w:p>
        </w:tc>
      </w:tr>
      <w:tr w:rsidR="004718FC" w:rsidRPr="004718FC" w14:paraId="59E1F6AD" w14:textId="77777777" w:rsidTr="005F4978">
        <w:trPr>
          <w:trHeight w:val="300"/>
        </w:trPr>
        <w:tc>
          <w:tcPr>
            <w:tcW w:w="1403" w:type="dxa"/>
            <w:tcBorders>
              <w:top w:val="single" w:sz="12" w:space="0" w:color="auto"/>
              <w:left w:val="single" w:sz="12" w:space="0" w:color="auto"/>
              <w:bottom w:val="single" w:sz="12" w:space="0" w:color="auto"/>
              <w:right w:val="single" w:sz="12" w:space="0" w:color="auto"/>
            </w:tcBorders>
            <w:noWrap/>
            <w:vAlign w:val="bottom"/>
            <w:hideMark/>
          </w:tcPr>
          <w:p w14:paraId="4A102876" w14:textId="77777777" w:rsidR="004718FC" w:rsidRPr="004718FC" w:rsidRDefault="004718FC" w:rsidP="004718FC">
            <w:pPr>
              <w:spacing w:after="0" w:line="240" w:lineRule="auto"/>
              <w:rPr>
                <w:rFonts w:ascii="Calibri" w:eastAsia="Times New Roman" w:hAnsi="Calibri" w:cs="Calibri"/>
                <w:b/>
                <w:bCs/>
                <w:color w:val="000000"/>
                <w:sz w:val="22"/>
                <w:szCs w:val="22"/>
                <w:lang w:eastAsia="en-GB"/>
              </w:rPr>
            </w:pPr>
            <w:r w:rsidRPr="004718FC">
              <w:rPr>
                <w:rFonts w:ascii="Calibri" w:eastAsia="Times New Roman" w:hAnsi="Calibri" w:cs="Calibri"/>
                <w:b/>
                <w:bCs/>
                <w:color w:val="000000"/>
                <w:sz w:val="22"/>
                <w:szCs w:val="22"/>
                <w:lang w:eastAsia="en-GB"/>
              </w:rPr>
              <w:t>Total</w:t>
            </w:r>
          </w:p>
        </w:tc>
        <w:tc>
          <w:tcPr>
            <w:tcW w:w="1068" w:type="dxa"/>
            <w:tcBorders>
              <w:top w:val="single" w:sz="12" w:space="0" w:color="auto"/>
              <w:left w:val="single" w:sz="12" w:space="0" w:color="auto"/>
              <w:bottom w:val="single" w:sz="12" w:space="0" w:color="auto"/>
              <w:right w:val="single" w:sz="4" w:space="0" w:color="auto"/>
            </w:tcBorders>
            <w:shd w:val="clear" w:color="000000" w:fill="63BE7B"/>
            <w:noWrap/>
            <w:vAlign w:val="bottom"/>
            <w:hideMark/>
          </w:tcPr>
          <w:p w14:paraId="68ED0F21" w14:textId="77777777" w:rsidR="004718FC" w:rsidRPr="004718FC" w:rsidRDefault="004718FC" w:rsidP="004718FC">
            <w:pPr>
              <w:spacing w:after="0" w:line="240" w:lineRule="auto"/>
              <w:jc w:val="right"/>
              <w:rPr>
                <w:rFonts w:ascii="Calibri" w:eastAsia="Times New Roman" w:hAnsi="Calibri" w:cs="Calibri"/>
                <w:b/>
                <w:bCs/>
                <w:color w:val="000000"/>
                <w:sz w:val="22"/>
                <w:szCs w:val="22"/>
                <w:lang w:eastAsia="en-GB"/>
              </w:rPr>
            </w:pPr>
            <w:r w:rsidRPr="004718FC">
              <w:rPr>
                <w:rFonts w:ascii="Calibri" w:eastAsia="Times New Roman" w:hAnsi="Calibri" w:cs="Calibri"/>
                <w:b/>
                <w:bCs/>
                <w:color w:val="000000"/>
                <w:sz w:val="22"/>
                <w:szCs w:val="22"/>
                <w:lang w:eastAsia="en-GB"/>
              </w:rPr>
              <w:t>74</w:t>
            </w:r>
          </w:p>
        </w:tc>
        <w:tc>
          <w:tcPr>
            <w:tcW w:w="1209" w:type="dxa"/>
            <w:tcBorders>
              <w:top w:val="single" w:sz="12" w:space="0" w:color="auto"/>
              <w:left w:val="single" w:sz="4" w:space="0" w:color="auto"/>
              <w:bottom w:val="single" w:sz="12" w:space="0" w:color="auto"/>
              <w:right w:val="single" w:sz="4" w:space="0" w:color="auto"/>
            </w:tcBorders>
            <w:shd w:val="clear" w:color="000000" w:fill="FDCA7D"/>
            <w:noWrap/>
            <w:vAlign w:val="bottom"/>
            <w:hideMark/>
          </w:tcPr>
          <w:p w14:paraId="696A6424" w14:textId="77777777" w:rsidR="004718FC" w:rsidRPr="004718FC" w:rsidRDefault="004718FC" w:rsidP="004718FC">
            <w:pPr>
              <w:spacing w:after="0" w:line="240" w:lineRule="auto"/>
              <w:jc w:val="right"/>
              <w:rPr>
                <w:rFonts w:ascii="Calibri" w:eastAsia="Times New Roman" w:hAnsi="Calibri" w:cs="Calibri"/>
                <w:b/>
                <w:bCs/>
                <w:color w:val="000000"/>
                <w:sz w:val="22"/>
                <w:szCs w:val="22"/>
                <w:lang w:eastAsia="en-GB"/>
              </w:rPr>
            </w:pPr>
            <w:r w:rsidRPr="004718FC">
              <w:rPr>
                <w:rFonts w:ascii="Calibri" w:eastAsia="Times New Roman" w:hAnsi="Calibri" w:cs="Calibri"/>
                <w:b/>
                <w:bCs/>
                <w:color w:val="000000"/>
                <w:sz w:val="22"/>
                <w:szCs w:val="22"/>
                <w:lang w:eastAsia="en-GB"/>
              </w:rPr>
              <w:t>57</w:t>
            </w:r>
          </w:p>
        </w:tc>
        <w:tc>
          <w:tcPr>
            <w:tcW w:w="1267" w:type="dxa"/>
            <w:tcBorders>
              <w:top w:val="single" w:sz="12" w:space="0" w:color="auto"/>
              <w:left w:val="single" w:sz="4" w:space="0" w:color="auto"/>
              <w:bottom w:val="single" w:sz="12" w:space="0" w:color="auto"/>
              <w:right w:val="single" w:sz="4" w:space="0" w:color="auto"/>
            </w:tcBorders>
            <w:shd w:val="clear" w:color="000000" w:fill="F8696B"/>
            <w:noWrap/>
            <w:vAlign w:val="bottom"/>
            <w:hideMark/>
          </w:tcPr>
          <w:p w14:paraId="31909C49" w14:textId="77777777" w:rsidR="004718FC" w:rsidRPr="004718FC" w:rsidRDefault="004718FC" w:rsidP="004718FC">
            <w:pPr>
              <w:spacing w:after="0" w:line="240" w:lineRule="auto"/>
              <w:jc w:val="right"/>
              <w:rPr>
                <w:rFonts w:ascii="Calibri" w:eastAsia="Times New Roman" w:hAnsi="Calibri" w:cs="Calibri"/>
                <w:b/>
                <w:bCs/>
                <w:color w:val="000000"/>
                <w:sz w:val="22"/>
                <w:szCs w:val="22"/>
                <w:lang w:eastAsia="en-GB"/>
              </w:rPr>
            </w:pPr>
            <w:r w:rsidRPr="004718FC">
              <w:rPr>
                <w:rFonts w:ascii="Calibri" w:eastAsia="Times New Roman" w:hAnsi="Calibri" w:cs="Calibri"/>
                <w:b/>
                <w:bCs/>
                <w:color w:val="000000"/>
                <w:sz w:val="22"/>
                <w:szCs w:val="22"/>
                <w:lang w:eastAsia="en-GB"/>
              </w:rPr>
              <w:t>54</w:t>
            </w:r>
          </w:p>
        </w:tc>
        <w:tc>
          <w:tcPr>
            <w:tcW w:w="1275" w:type="dxa"/>
            <w:tcBorders>
              <w:top w:val="single" w:sz="12" w:space="0" w:color="auto"/>
              <w:left w:val="single" w:sz="4" w:space="0" w:color="auto"/>
              <w:bottom w:val="single" w:sz="12" w:space="0" w:color="auto"/>
              <w:right w:val="single" w:sz="4" w:space="0" w:color="auto"/>
            </w:tcBorders>
            <w:shd w:val="clear" w:color="000000" w:fill="FFEB84"/>
            <w:noWrap/>
            <w:vAlign w:val="bottom"/>
            <w:hideMark/>
          </w:tcPr>
          <w:p w14:paraId="13C862E1" w14:textId="77777777" w:rsidR="004718FC" w:rsidRPr="004718FC" w:rsidRDefault="004718FC" w:rsidP="004718FC">
            <w:pPr>
              <w:spacing w:after="0" w:line="240" w:lineRule="auto"/>
              <w:jc w:val="right"/>
              <w:rPr>
                <w:rFonts w:ascii="Calibri" w:eastAsia="Times New Roman" w:hAnsi="Calibri" w:cs="Calibri"/>
                <w:b/>
                <w:bCs/>
                <w:color w:val="000000"/>
                <w:sz w:val="22"/>
                <w:szCs w:val="22"/>
                <w:lang w:eastAsia="en-GB"/>
              </w:rPr>
            </w:pPr>
            <w:r w:rsidRPr="004718FC">
              <w:rPr>
                <w:rFonts w:ascii="Calibri" w:eastAsia="Times New Roman" w:hAnsi="Calibri" w:cs="Calibri"/>
                <w:b/>
                <w:bCs/>
                <w:color w:val="000000"/>
                <w:sz w:val="22"/>
                <w:szCs w:val="22"/>
                <w:lang w:eastAsia="en-GB"/>
              </w:rPr>
              <w:t>58</w:t>
            </w:r>
          </w:p>
        </w:tc>
        <w:tc>
          <w:tcPr>
            <w:tcW w:w="1276" w:type="dxa"/>
            <w:tcBorders>
              <w:top w:val="single" w:sz="12" w:space="0" w:color="auto"/>
              <w:left w:val="single" w:sz="4" w:space="0" w:color="auto"/>
              <w:bottom w:val="single" w:sz="12" w:space="0" w:color="auto"/>
              <w:right w:val="single" w:sz="12" w:space="0" w:color="auto"/>
            </w:tcBorders>
            <w:shd w:val="clear" w:color="000000" w:fill="ECE683"/>
            <w:noWrap/>
            <w:vAlign w:val="bottom"/>
            <w:hideMark/>
          </w:tcPr>
          <w:p w14:paraId="09861AB9" w14:textId="77777777" w:rsidR="004718FC" w:rsidRPr="004718FC" w:rsidRDefault="004718FC" w:rsidP="004718FC">
            <w:pPr>
              <w:spacing w:after="0" w:line="240" w:lineRule="auto"/>
              <w:jc w:val="right"/>
              <w:rPr>
                <w:rFonts w:ascii="Calibri" w:eastAsia="Times New Roman" w:hAnsi="Calibri" w:cs="Calibri"/>
                <w:b/>
                <w:bCs/>
                <w:color w:val="000000"/>
                <w:sz w:val="22"/>
                <w:szCs w:val="22"/>
                <w:lang w:eastAsia="en-GB"/>
              </w:rPr>
            </w:pPr>
            <w:r w:rsidRPr="004718FC">
              <w:rPr>
                <w:rFonts w:ascii="Calibri" w:eastAsia="Times New Roman" w:hAnsi="Calibri" w:cs="Calibri"/>
                <w:b/>
                <w:bCs/>
                <w:color w:val="000000"/>
                <w:sz w:val="22"/>
                <w:szCs w:val="22"/>
                <w:lang w:eastAsia="en-GB"/>
              </w:rPr>
              <w:t>60</w:t>
            </w:r>
          </w:p>
        </w:tc>
        <w:tc>
          <w:tcPr>
            <w:tcW w:w="942" w:type="dxa"/>
            <w:tcBorders>
              <w:top w:val="single" w:sz="12" w:space="0" w:color="auto"/>
              <w:left w:val="single" w:sz="12" w:space="0" w:color="auto"/>
              <w:bottom w:val="single" w:sz="12" w:space="0" w:color="auto"/>
              <w:right w:val="single" w:sz="12" w:space="0" w:color="auto"/>
            </w:tcBorders>
            <w:shd w:val="clear" w:color="000000" w:fill="D9D9D9"/>
            <w:noWrap/>
            <w:vAlign w:val="bottom"/>
            <w:hideMark/>
          </w:tcPr>
          <w:p w14:paraId="78BBDB88" w14:textId="77777777" w:rsidR="004718FC" w:rsidRPr="004718FC" w:rsidRDefault="004718FC" w:rsidP="004718FC">
            <w:pPr>
              <w:spacing w:after="0" w:line="240" w:lineRule="auto"/>
              <w:jc w:val="right"/>
              <w:rPr>
                <w:rFonts w:ascii="Calibri" w:eastAsia="Times New Roman" w:hAnsi="Calibri" w:cs="Calibri"/>
                <w:b/>
                <w:bCs/>
                <w:color w:val="000000"/>
                <w:sz w:val="22"/>
                <w:szCs w:val="22"/>
                <w:lang w:eastAsia="en-GB"/>
              </w:rPr>
            </w:pPr>
            <w:r w:rsidRPr="004718FC">
              <w:rPr>
                <w:rFonts w:ascii="Calibri" w:eastAsia="Times New Roman" w:hAnsi="Calibri" w:cs="Calibri"/>
                <w:b/>
                <w:bCs/>
                <w:color w:val="000000"/>
                <w:sz w:val="22"/>
                <w:szCs w:val="22"/>
                <w:lang w:eastAsia="en-GB"/>
              </w:rPr>
              <w:t>61</w:t>
            </w:r>
          </w:p>
        </w:tc>
      </w:tr>
    </w:tbl>
    <w:p w14:paraId="3C7689F3" w14:textId="77777777" w:rsidR="004718FC" w:rsidRDefault="004718FC" w:rsidP="002C49ED">
      <w:pPr>
        <w:spacing w:after="0"/>
      </w:pPr>
    </w:p>
    <w:p w14:paraId="094C24AC" w14:textId="5738727A" w:rsidR="00144CE7" w:rsidRDefault="00144CE7" w:rsidP="003C6330">
      <w:r>
        <w:t>Analysis of the Design Stage Survey results can be found at</w:t>
      </w:r>
      <w:r w:rsidR="00DF0C1E">
        <w:t xml:space="preserve"> the assignment section</w:t>
      </w:r>
      <w:r>
        <w:t xml:space="preserve"> </w:t>
      </w:r>
      <w:r w:rsidRPr="00144CE7">
        <w:rPr>
          <w:sz w:val="22"/>
          <w:szCs w:val="22"/>
        </w:rPr>
        <w:fldChar w:fldCharType="begin"/>
      </w:r>
      <w:r w:rsidRPr="00144CE7">
        <w:rPr>
          <w:sz w:val="22"/>
          <w:szCs w:val="22"/>
        </w:rPr>
        <w:instrText xml:space="preserve"> REF _Ref236131325 \h </w:instrText>
      </w:r>
      <w:r>
        <w:rPr>
          <w:sz w:val="22"/>
          <w:szCs w:val="22"/>
        </w:rPr>
        <w:instrText xml:space="preserve"> \* MERGEFORMAT </w:instrText>
      </w:r>
      <w:r w:rsidRPr="00144CE7">
        <w:rPr>
          <w:sz w:val="22"/>
          <w:szCs w:val="22"/>
        </w:rPr>
      </w:r>
      <w:r w:rsidRPr="00144CE7">
        <w:rPr>
          <w:sz w:val="22"/>
          <w:szCs w:val="22"/>
        </w:rPr>
        <w:fldChar w:fldCharType="separate"/>
      </w:r>
      <w:r w:rsidR="00F518BE" w:rsidRPr="00F518BE">
        <w:t>2.1.2 – Survey Results Analysis</w:t>
      </w:r>
      <w:r w:rsidRPr="00144CE7">
        <w:rPr>
          <w:sz w:val="22"/>
          <w:szCs w:val="22"/>
        </w:rPr>
        <w:fldChar w:fldCharType="end"/>
      </w:r>
      <w:r w:rsidRPr="00144CE7">
        <w:rPr>
          <w:sz w:val="22"/>
          <w:szCs w:val="22"/>
        </w:rPr>
        <w:t>.</w:t>
      </w:r>
    </w:p>
    <w:p w14:paraId="69A60E0F" w14:textId="77777777" w:rsidR="00AC0F55" w:rsidRDefault="00AC0F55" w:rsidP="003C6330"/>
    <w:p w14:paraId="4FA5FE30" w14:textId="552A0A8B" w:rsidR="00AC0F55" w:rsidRPr="003C6330" w:rsidRDefault="00AC0F55" w:rsidP="003C6330">
      <w:pPr>
        <w:sectPr w:rsidR="00AC0F55" w:rsidRPr="003C6330" w:rsidSect="0020497D">
          <w:footerReference w:type="default" r:id="rId30"/>
          <w:footerReference w:type="first" r:id="rId31"/>
          <w:pgSz w:w="11906" w:h="16838"/>
          <w:pgMar w:top="1440" w:right="1440" w:bottom="1440" w:left="1440" w:header="720" w:footer="720" w:gutter="0"/>
          <w:pgBorders w:display="notFirstPage"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pPr>
    </w:p>
    <w:p w14:paraId="694AF7AE" w14:textId="0820F412" w:rsidR="00926A81" w:rsidRPr="00EA27E9" w:rsidRDefault="00926A81" w:rsidP="00423CE4">
      <w:pPr>
        <w:pStyle w:val="Heading1"/>
        <w:spacing w:before="0"/>
        <w:rPr>
          <w:sz w:val="40"/>
          <w:szCs w:val="40"/>
        </w:rPr>
      </w:pPr>
      <w:bookmarkStart w:id="46" w:name="_Toc236364726"/>
      <w:r w:rsidRPr="00EA27E9">
        <w:rPr>
          <w:sz w:val="40"/>
          <w:szCs w:val="40"/>
        </w:rPr>
        <w:lastRenderedPageBreak/>
        <w:t xml:space="preserve">Appendix </w:t>
      </w:r>
      <w:r w:rsidR="00F60144" w:rsidRPr="00EA27E9">
        <w:rPr>
          <w:sz w:val="40"/>
          <w:szCs w:val="40"/>
        </w:rPr>
        <w:t>4</w:t>
      </w:r>
      <w:r w:rsidRPr="00EA27E9">
        <w:rPr>
          <w:sz w:val="40"/>
          <w:szCs w:val="40"/>
        </w:rPr>
        <w:t xml:space="preserve"> – PESTLE-SWOT</w:t>
      </w:r>
      <w:r w:rsidR="00A66A7A">
        <w:rPr>
          <w:sz w:val="40"/>
          <w:szCs w:val="40"/>
        </w:rPr>
        <w:t xml:space="preserve"> Analysis </w:t>
      </w:r>
      <w:r w:rsidR="00F813E1" w:rsidRPr="00EA27E9">
        <w:rPr>
          <w:sz w:val="40"/>
          <w:szCs w:val="40"/>
        </w:rPr>
        <w:t>Table</w:t>
      </w:r>
      <w:bookmarkEnd w:id="40"/>
      <w:bookmarkEnd w:id="46"/>
    </w:p>
    <w:p w14:paraId="1C546533" w14:textId="374DF524" w:rsidR="00423CE4" w:rsidRPr="00423CE4" w:rsidRDefault="00423CE4" w:rsidP="00423CE4">
      <w:r>
        <w:t xml:space="preserve">Below is </w:t>
      </w:r>
      <w:r w:rsidR="00D000BF">
        <w:t>the PESTLE-SWOT analysis table</w:t>
      </w:r>
      <w:r w:rsidR="00581B55">
        <w:t xml:space="preserve"> </w:t>
      </w:r>
      <w:r w:rsidR="00D000BF">
        <w:t>based upon the model by</w:t>
      </w:r>
      <w:r w:rsidR="0078382B">
        <w:t xml:space="preserve"> Yun Li and Min Zhao</w:t>
      </w:r>
      <w:r w:rsidR="00581B55">
        <w:t xml:space="preserve"> and </w:t>
      </w:r>
      <w:r w:rsidR="00932167">
        <w:t>ideation for its</w:t>
      </w:r>
      <w:r w:rsidR="00581B55">
        <w:t xml:space="preserve"> content was supported by the AI assistant Lumo</w:t>
      </w:r>
      <w:r w:rsidR="00D000BF">
        <w:t xml:space="preserve"> </w:t>
      </w:r>
      <w:sdt>
        <w:sdtPr>
          <w:id w:val="1543937167"/>
          <w:citation/>
        </w:sdtPr>
        <w:sdtContent>
          <w:r w:rsidR="0078382B">
            <w:fldChar w:fldCharType="begin"/>
          </w:r>
          <w:r w:rsidR="0078382B">
            <w:instrText xml:space="preserve"> CITATION Yun19 \l 2057  \m Lum26</w:instrText>
          </w:r>
          <w:r w:rsidR="0078382B">
            <w:fldChar w:fldCharType="separate"/>
          </w:r>
          <w:r w:rsidR="00F518BE" w:rsidRPr="00F518BE">
            <w:rPr>
              <w:noProof/>
            </w:rPr>
            <w:t>[13, 15]</w:t>
          </w:r>
          <w:r w:rsidR="0078382B">
            <w:fldChar w:fldCharType="end"/>
          </w:r>
        </w:sdtContent>
      </w:sdt>
      <w:r w:rsidR="0078382B">
        <w:t>:</w:t>
      </w:r>
    </w:p>
    <w:tbl>
      <w:tblPr>
        <w:tblStyle w:val="TableGrid"/>
        <w:tblW w:w="0" w:type="auto"/>
        <w:tblLook w:val="04A0" w:firstRow="1" w:lastRow="0" w:firstColumn="1" w:lastColumn="0" w:noHBand="0" w:noVBand="1"/>
      </w:tblPr>
      <w:tblGrid>
        <w:gridCol w:w="1063"/>
        <w:gridCol w:w="1880"/>
        <w:gridCol w:w="1842"/>
        <w:gridCol w:w="1931"/>
        <w:gridCol w:w="1873"/>
        <w:gridCol w:w="1817"/>
        <w:gridCol w:w="1818"/>
        <w:gridCol w:w="1724"/>
      </w:tblGrid>
      <w:tr w:rsidR="00275516" w14:paraId="2034FAC1" w14:textId="546F28E1" w:rsidTr="00E90C84">
        <w:tc>
          <w:tcPr>
            <w:tcW w:w="4106" w:type="dxa"/>
            <w:gridSpan w:val="2"/>
          </w:tcPr>
          <w:p w14:paraId="371F9F67" w14:textId="77777777" w:rsidR="00275516" w:rsidRDefault="00275516" w:rsidP="00747BFA">
            <w:pPr>
              <w:jc w:val="center"/>
              <w:rPr>
                <w:color w:val="000000" w:themeColor="text1"/>
              </w:rPr>
            </w:pPr>
            <w:r>
              <w:rPr>
                <w:color w:val="000000" w:themeColor="text1"/>
              </w:rPr>
              <w:t>PESTLE-SWOT</w:t>
            </w:r>
          </w:p>
        </w:tc>
        <w:tc>
          <w:tcPr>
            <w:tcW w:w="533" w:type="dxa"/>
          </w:tcPr>
          <w:p w14:paraId="522989F1" w14:textId="77777777" w:rsidR="00E90C84" w:rsidRDefault="00A0638B" w:rsidP="00E90C84">
            <w:pPr>
              <w:jc w:val="center"/>
              <w:rPr>
                <w:b/>
                <w:bCs/>
                <w:color w:val="000000" w:themeColor="text1"/>
              </w:rPr>
            </w:pPr>
            <w:r w:rsidRPr="00E90C84">
              <w:rPr>
                <w:b/>
                <w:bCs/>
                <w:color w:val="000000" w:themeColor="text1"/>
              </w:rPr>
              <w:t>P</w:t>
            </w:r>
          </w:p>
          <w:p w14:paraId="53330703" w14:textId="089834AD" w:rsidR="00275516" w:rsidRDefault="00275516" w:rsidP="00E90C84">
            <w:pPr>
              <w:jc w:val="center"/>
              <w:rPr>
                <w:color w:val="000000" w:themeColor="text1"/>
              </w:rPr>
            </w:pPr>
            <w:r>
              <w:rPr>
                <w:color w:val="000000" w:themeColor="text1"/>
              </w:rPr>
              <w:t>Political</w:t>
            </w:r>
          </w:p>
        </w:tc>
        <w:tc>
          <w:tcPr>
            <w:tcW w:w="1964" w:type="dxa"/>
          </w:tcPr>
          <w:p w14:paraId="5B910401" w14:textId="77777777" w:rsidR="00E90C84" w:rsidRDefault="00A0638B" w:rsidP="00E90C84">
            <w:pPr>
              <w:jc w:val="center"/>
              <w:rPr>
                <w:b/>
                <w:bCs/>
                <w:color w:val="000000" w:themeColor="text1"/>
              </w:rPr>
            </w:pPr>
            <w:r w:rsidRPr="00E90C84">
              <w:rPr>
                <w:b/>
                <w:bCs/>
                <w:color w:val="000000" w:themeColor="text1"/>
              </w:rPr>
              <w:t>E</w:t>
            </w:r>
          </w:p>
          <w:p w14:paraId="67A0DAB3" w14:textId="4E317CE4" w:rsidR="00275516" w:rsidRDefault="00275516" w:rsidP="00E90C84">
            <w:pPr>
              <w:jc w:val="center"/>
              <w:rPr>
                <w:color w:val="000000" w:themeColor="text1"/>
              </w:rPr>
            </w:pPr>
            <w:r>
              <w:rPr>
                <w:color w:val="000000" w:themeColor="text1"/>
              </w:rPr>
              <w:t>Economic</w:t>
            </w:r>
          </w:p>
        </w:tc>
        <w:tc>
          <w:tcPr>
            <w:tcW w:w="1906" w:type="dxa"/>
          </w:tcPr>
          <w:p w14:paraId="61DB610F" w14:textId="77777777" w:rsidR="00E90C84" w:rsidRDefault="00275516" w:rsidP="00E90C84">
            <w:pPr>
              <w:jc w:val="center"/>
              <w:rPr>
                <w:b/>
                <w:bCs/>
                <w:color w:val="000000" w:themeColor="text1"/>
              </w:rPr>
            </w:pPr>
            <w:r w:rsidRPr="00E90C84">
              <w:rPr>
                <w:b/>
                <w:bCs/>
                <w:color w:val="000000" w:themeColor="text1"/>
              </w:rPr>
              <w:t>S</w:t>
            </w:r>
          </w:p>
          <w:p w14:paraId="20F2F25A" w14:textId="6C8ED74D" w:rsidR="00275516" w:rsidRDefault="00A0638B" w:rsidP="00E90C84">
            <w:pPr>
              <w:jc w:val="center"/>
              <w:rPr>
                <w:color w:val="000000" w:themeColor="text1"/>
              </w:rPr>
            </w:pPr>
            <w:r>
              <w:rPr>
                <w:color w:val="000000" w:themeColor="text1"/>
              </w:rPr>
              <w:t>S</w:t>
            </w:r>
            <w:r w:rsidR="00275516">
              <w:rPr>
                <w:color w:val="000000" w:themeColor="text1"/>
              </w:rPr>
              <w:t>oc</w:t>
            </w:r>
            <w:r w:rsidR="003A2183">
              <w:rPr>
                <w:color w:val="000000" w:themeColor="text1"/>
              </w:rPr>
              <w:t>ia</w:t>
            </w:r>
            <w:r w:rsidR="00275516">
              <w:rPr>
                <w:color w:val="000000" w:themeColor="text1"/>
              </w:rPr>
              <w:t>l</w:t>
            </w:r>
          </w:p>
        </w:tc>
        <w:tc>
          <w:tcPr>
            <w:tcW w:w="1866" w:type="dxa"/>
          </w:tcPr>
          <w:p w14:paraId="4C22286E" w14:textId="77777777" w:rsidR="00E90C84" w:rsidRDefault="00A0638B" w:rsidP="00E90C84">
            <w:pPr>
              <w:jc w:val="center"/>
              <w:rPr>
                <w:b/>
                <w:bCs/>
                <w:color w:val="000000" w:themeColor="text1"/>
              </w:rPr>
            </w:pPr>
            <w:r w:rsidRPr="00E90C84">
              <w:rPr>
                <w:b/>
                <w:bCs/>
                <w:color w:val="000000" w:themeColor="text1"/>
              </w:rPr>
              <w:t>T</w:t>
            </w:r>
          </w:p>
          <w:p w14:paraId="23481AB3" w14:textId="5575D422" w:rsidR="00275516" w:rsidRDefault="00275516" w:rsidP="00E90C84">
            <w:pPr>
              <w:jc w:val="center"/>
              <w:rPr>
                <w:color w:val="000000" w:themeColor="text1"/>
              </w:rPr>
            </w:pPr>
            <w:r>
              <w:rPr>
                <w:color w:val="000000" w:themeColor="text1"/>
              </w:rPr>
              <w:t>Technological</w:t>
            </w:r>
          </w:p>
        </w:tc>
        <w:tc>
          <w:tcPr>
            <w:tcW w:w="1849" w:type="dxa"/>
          </w:tcPr>
          <w:p w14:paraId="6AC56F6A" w14:textId="23B9C071" w:rsidR="00E90C84" w:rsidRDefault="00A0638B" w:rsidP="00E90C84">
            <w:pPr>
              <w:jc w:val="center"/>
              <w:rPr>
                <w:color w:val="000000" w:themeColor="text1"/>
              </w:rPr>
            </w:pPr>
            <w:r w:rsidRPr="00E90C84">
              <w:rPr>
                <w:b/>
                <w:bCs/>
                <w:color w:val="000000" w:themeColor="text1"/>
              </w:rPr>
              <w:t>L</w:t>
            </w:r>
          </w:p>
          <w:p w14:paraId="32DF09F7" w14:textId="089582BE" w:rsidR="00275516" w:rsidRDefault="00A0638B" w:rsidP="00E90C84">
            <w:pPr>
              <w:jc w:val="center"/>
              <w:rPr>
                <w:color w:val="000000" w:themeColor="text1"/>
              </w:rPr>
            </w:pPr>
            <w:r>
              <w:rPr>
                <w:color w:val="000000" w:themeColor="text1"/>
              </w:rPr>
              <w:t>Legal</w:t>
            </w:r>
          </w:p>
        </w:tc>
        <w:tc>
          <w:tcPr>
            <w:tcW w:w="1724" w:type="dxa"/>
          </w:tcPr>
          <w:p w14:paraId="7A28347E" w14:textId="77777777" w:rsidR="00E90C84" w:rsidRDefault="00A0638B" w:rsidP="00E90C84">
            <w:pPr>
              <w:jc w:val="center"/>
              <w:rPr>
                <w:b/>
                <w:bCs/>
                <w:color w:val="000000" w:themeColor="text1"/>
              </w:rPr>
            </w:pPr>
            <w:r w:rsidRPr="00E90C84">
              <w:rPr>
                <w:b/>
                <w:bCs/>
                <w:color w:val="000000" w:themeColor="text1"/>
              </w:rPr>
              <w:t>E</w:t>
            </w:r>
          </w:p>
          <w:p w14:paraId="47801ED2" w14:textId="03374394" w:rsidR="00275516" w:rsidRDefault="00A0638B" w:rsidP="00E90C84">
            <w:pPr>
              <w:jc w:val="center"/>
              <w:rPr>
                <w:color w:val="000000" w:themeColor="text1"/>
              </w:rPr>
            </w:pPr>
            <w:r>
              <w:rPr>
                <w:color w:val="000000" w:themeColor="text1"/>
              </w:rPr>
              <w:t>Environmental</w:t>
            </w:r>
          </w:p>
        </w:tc>
      </w:tr>
      <w:tr w:rsidR="00275516" w14:paraId="3FC3D37D" w14:textId="3B8349AF" w:rsidTr="00E90C84">
        <w:tc>
          <w:tcPr>
            <w:tcW w:w="1063" w:type="dxa"/>
            <w:vMerge w:val="restart"/>
          </w:tcPr>
          <w:p w14:paraId="2B847AA8" w14:textId="2318C6F6" w:rsidR="00275516" w:rsidRDefault="00275516" w:rsidP="00747BFA">
            <w:pPr>
              <w:jc w:val="both"/>
              <w:rPr>
                <w:color w:val="000000" w:themeColor="text1"/>
              </w:rPr>
            </w:pPr>
            <w:r>
              <w:rPr>
                <w:color w:val="000000" w:themeColor="text1"/>
              </w:rPr>
              <w:t>Internal Factor</w:t>
            </w:r>
            <w:r w:rsidR="00E90C84">
              <w:rPr>
                <w:color w:val="000000" w:themeColor="text1"/>
              </w:rPr>
              <w:t>s</w:t>
            </w:r>
          </w:p>
        </w:tc>
        <w:tc>
          <w:tcPr>
            <w:tcW w:w="3043" w:type="dxa"/>
          </w:tcPr>
          <w:p w14:paraId="52DF5776" w14:textId="77777777" w:rsidR="00E90C84" w:rsidRDefault="00A0638B" w:rsidP="00E90C84">
            <w:pPr>
              <w:jc w:val="center"/>
              <w:rPr>
                <w:b/>
                <w:bCs/>
                <w:color w:val="000000" w:themeColor="text1"/>
              </w:rPr>
            </w:pPr>
            <w:r w:rsidRPr="00E90C84">
              <w:rPr>
                <w:b/>
                <w:bCs/>
                <w:color w:val="000000" w:themeColor="text1"/>
              </w:rPr>
              <w:t>S</w:t>
            </w:r>
          </w:p>
          <w:p w14:paraId="14624FE2" w14:textId="59454E72" w:rsidR="00275516" w:rsidRDefault="00275516" w:rsidP="00E90C84">
            <w:pPr>
              <w:jc w:val="center"/>
              <w:rPr>
                <w:color w:val="000000" w:themeColor="text1"/>
              </w:rPr>
            </w:pPr>
            <w:r>
              <w:rPr>
                <w:color w:val="000000" w:themeColor="text1"/>
              </w:rPr>
              <w:t>Strengths</w:t>
            </w:r>
          </w:p>
        </w:tc>
        <w:tc>
          <w:tcPr>
            <w:tcW w:w="533" w:type="dxa"/>
          </w:tcPr>
          <w:p w14:paraId="20DE8E99" w14:textId="77777777" w:rsidR="0044574E" w:rsidRPr="00E90C84" w:rsidRDefault="0044574E" w:rsidP="00E90C84">
            <w:pPr>
              <w:rPr>
                <w:color w:val="000000" w:themeColor="text1"/>
                <w:sz w:val="20"/>
                <w:szCs w:val="20"/>
              </w:rPr>
            </w:pPr>
            <w:r w:rsidRPr="00E90C84">
              <w:rPr>
                <w:b/>
                <w:bCs/>
                <w:color w:val="000000" w:themeColor="text1"/>
                <w:sz w:val="20"/>
                <w:szCs w:val="20"/>
              </w:rPr>
              <w:t>PS1:</w:t>
            </w:r>
            <w:r w:rsidRPr="00E90C84">
              <w:rPr>
                <w:color w:val="000000" w:themeColor="text1"/>
                <w:sz w:val="20"/>
                <w:szCs w:val="20"/>
              </w:rPr>
              <w:t> Strong alignment with Welsh Government's </w:t>
            </w:r>
            <w:r w:rsidRPr="00E90C84">
              <w:rPr>
                <w:i/>
                <w:iCs/>
                <w:color w:val="000000" w:themeColor="text1"/>
                <w:sz w:val="20"/>
                <w:szCs w:val="20"/>
              </w:rPr>
              <w:t>A Healthier Wales</w:t>
            </w:r>
            <w:r w:rsidRPr="00E90C84">
              <w:rPr>
                <w:color w:val="000000" w:themeColor="text1"/>
                <w:sz w:val="20"/>
                <w:szCs w:val="20"/>
              </w:rPr>
              <w:t> strategy and national workforce planning priorities, giving the project political backing. </w:t>
            </w:r>
          </w:p>
          <w:p w14:paraId="6B085415" w14:textId="3D7E2D66" w:rsidR="002B5F1C" w:rsidRPr="00E90C84" w:rsidRDefault="002B5F1C" w:rsidP="008E69CC">
            <w:pPr>
              <w:rPr>
                <w:color w:val="000000" w:themeColor="text1"/>
                <w:sz w:val="20"/>
                <w:szCs w:val="20"/>
              </w:rPr>
            </w:pPr>
          </w:p>
        </w:tc>
        <w:tc>
          <w:tcPr>
            <w:tcW w:w="1964" w:type="dxa"/>
          </w:tcPr>
          <w:p w14:paraId="398E97A0" w14:textId="31FB215D" w:rsidR="00275516" w:rsidRPr="00E90C84" w:rsidRDefault="00156241" w:rsidP="00E90C84">
            <w:pPr>
              <w:rPr>
                <w:color w:val="000000" w:themeColor="text1"/>
                <w:sz w:val="20"/>
                <w:szCs w:val="20"/>
              </w:rPr>
            </w:pPr>
            <w:r w:rsidRPr="00E90C84">
              <w:rPr>
                <w:b/>
                <w:bCs/>
                <w:color w:val="000000" w:themeColor="text1"/>
                <w:sz w:val="20"/>
                <w:szCs w:val="20"/>
              </w:rPr>
              <w:t>ES1:</w:t>
            </w:r>
            <w:r w:rsidRPr="00E90C84">
              <w:rPr>
                <w:color w:val="000000" w:themeColor="text1"/>
                <w:sz w:val="20"/>
                <w:szCs w:val="20"/>
              </w:rPr>
              <w:t> Potential for significant cost savings through reduced reliance on agency/bank staff via better forward planning. </w:t>
            </w:r>
          </w:p>
        </w:tc>
        <w:tc>
          <w:tcPr>
            <w:tcW w:w="1906" w:type="dxa"/>
          </w:tcPr>
          <w:p w14:paraId="2E5BA17A" w14:textId="50185D81" w:rsidR="00275516" w:rsidRPr="00E90C84" w:rsidRDefault="0044574E" w:rsidP="00E90C84">
            <w:pPr>
              <w:rPr>
                <w:color w:val="000000" w:themeColor="text1"/>
                <w:sz w:val="20"/>
                <w:szCs w:val="20"/>
              </w:rPr>
            </w:pPr>
            <w:r w:rsidRPr="00E90C84">
              <w:rPr>
                <w:b/>
                <w:bCs/>
                <w:color w:val="000000" w:themeColor="text1"/>
                <w:sz w:val="20"/>
                <w:szCs w:val="20"/>
              </w:rPr>
              <w:t>SS1:</w:t>
            </w:r>
            <w:r w:rsidRPr="00E90C84">
              <w:rPr>
                <w:color w:val="000000" w:themeColor="text1"/>
                <w:sz w:val="20"/>
                <w:szCs w:val="20"/>
              </w:rPr>
              <w:t> The model's focus on identifying low-retention areas and redeploying staff demonstrates a commitment to employee wellbeing and job satisfaction. </w:t>
            </w:r>
          </w:p>
        </w:tc>
        <w:tc>
          <w:tcPr>
            <w:tcW w:w="1866" w:type="dxa"/>
          </w:tcPr>
          <w:p w14:paraId="0C4EA2AF" w14:textId="20809E8C" w:rsidR="00275516" w:rsidRPr="00E90C84" w:rsidRDefault="00F91BBF" w:rsidP="00E90C84">
            <w:pPr>
              <w:rPr>
                <w:color w:val="000000" w:themeColor="text1"/>
                <w:sz w:val="20"/>
                <w:szCs w:val="20"/>
              </w:rPr>
            </w:pPr>
            <w:r w:rsidRPr="00E90C84">
              <w:rPr>
                <w:b/>
                <w:bCs/>
                <w:color w:val="000000" w:themeColor="text1"/>
                <w:sz w:val="20"/>
                <w:szCs w:val="20"/>
              </w:rPr>
              <w:t>TS1:</w:t>
            </w:r>
            <w:r w:rsidRPr="00E90C84">
              <w:rPr>
                <w:color w:val="000000" w:themeColor="text1"/>
                <w:sz w:val="20"/>
                <w:szCs w:val="20"/>
              </w:rPr>
              <w:t> Leveraging modern simulation and forecasting techniques provides robust, repeatable scenario testing. </w:t>
            </w:r>
          </w:p>
        </w:tc>
        <w:tc>
          <w:tcPr>
            <w:tcW w:w="1849" w:type="dxa"/>
          </w:tcPr>
          <w:p w14:paraId="07E36EB0" w14:textId="301D925F" w:rsidR="009D0311" w:rsidRPr="00E90C84" w:rsidRDefault="00F91BBF" w:rsidP="00E90C84">
            <w:pPr>
              <w:rPr>
                <w:color w:val="000000" w:themeColor="text1"/>
                <w:sz w:val="20"/>
                <w:szCs w:val="20"/>
              </w:rPr>
            </w:pPr>
            <w:r w:rsidRPr="00E90C84">
              <w:rPr>
                <w:b/>
                <w:bCs/>
                <w:color w:val="000000" w:themeColor="text1"/>
                <w:sz w:val="20"/>
                <w:szCs w:val="20"/>
              </w:rPr>
              <w:t>LS1:</w:t>
            </w:r>
            <w:r w:rsidRPr="00E90C84">
              <w:rPr>
                <w:color w:val="000000" w:themeColor="text1"/>
                <w:sz w:val="20"/>
                <w:szCs w:val="20"/>
              </w:rPr>
              <w:t> The model can be designed to ensure all redeployment recommendations comply with NHS terms and conditions and employment law. </w:t>
            </w:r>
          </w:p>
        </w:tc>
        <w:tc>
          <w:tcPr>
            <w:tcW w:w="1724" w:type="dxa"/>
          </w:tcPr>
          <w:p w14:paraId="7FC19632" w14:textId="77777777" w:rsidR="009D0311" w:rsidRDefault="00F91BBF" w:rsidP="00E90C84">
            <w:pPr>
              <w:rPr>
                <w:color w:val="000000" w:themeColor="text1"/>
                <w:sz w:val="20"/>
                <w:szCs w:val="20"/>
              </w:rPr>
            </w:pPr>
            <w:r w:rsidRPr="00E90C84">
              <w:rPr>
                <w:b/>
                <w:bCs/>
                <w:color w:val="000000" w:themeColor="text1"/>
                <w:sz w:val="20"/>
                <w:szCs w:val="20"/>
              </w:rPr>
              <w:t>ES</w:t>
            </w:r>
            <w:r w:rsidR="002B5F1C">
              <w:rPr>
                <w:b/>
                <w:bCs/>
                <w:color w:val="000000" w:themeColor="text1"/>
                <w:sz w:val="20"/>
                <w:szCs w:val="20"/>
              </w:rPr>
              <w:t>1</w:t>
            </w:r>
            <w:r w:rsidRPr="00E90C84">
              <w:rPr>
                <w:b/>
                <w:bCs/>
                <w:color w:val="000000" w:themeColor="text1"/>
                <w:sz w:val="20"/>
                <w:szCs w:val="20"/>
              </w:rPr>
              <w:t>:</w:t>
            </w:r>
            <w:r w:rsidRPr="00E90C84">
              <w:rPr>
                <w:color w:val="000000" w:themeColor="text1"/>
                <w:sz w:val="20"/>
                <w:szCs w:val="20"/>
              </w:rPr>
              <w:t xml:space="preserve"> Model </w:t>
            </w:r>
            <w:r w:rsidR="00501F14">
              <w:rPr>
                <w:color w:val="000000" w:themeColor="text1"/>
                <w:sz w:val="20"/>
                <w:szCs w:val="20"/>
              </w:rPr>
              <w:t>could be developed to</w:t>
            </w:r>
            <w:r w:rsidRPr="00E90C84">
              <w:rPr>
                <w:color w:val="000000" w:themeColor="text1"/>
                <w:sz w:val="20"/>
                <w:szCs w:val="20"/>
              </w:rPr>
              <w:t xml:space="preserve"> incorporate remote/ hybrid working scenarios, supporting greener commuting patterns and reduced travel.</w:t>
            </w:r>
          </w:p>
          <w:p w14:paraId="36AEA05B" w14:textId="530DEA6E" w:rsidR="008E69CC" w:rsidRPr="00E90C84" w:rsidRDefault="008E69CC" w:rsidP="00E90C84">
            <w:pPr>
              <w:rPr>
                <w:color w:val="000000" w:themeColor="text1"/>
                <w:sz w:val="20"/>
                <w:szCs w:val="20"/>
              </w:rPr>
            </w:pPr>
          </w:p>
        </w:tc>
      </w:tr>
      <w:tr w:rsidR="009D0311" w14:paraId="4716A5B5" w14:textId="43A03B2A" w:rsidTr="00E90C84">
        <w:tc>
          <w:tcPr>
            <w:tcW w:w="1063" w:type="dxa"/>
            <w:vMerge/>
          </w:tcPr>
          <w:p w14:paraId="569539ED" w14:textId="77777777" w:rsidR="009D0311" w:rsidRDefault="009D0311" w:rsidP="009D0311">
            <w:pPr>
              <w:jc w:val="both"/>
              <w:rPr>
                <w:color w:val="000000" w:themeColor="text1"/>
              </w:rPr>
            </w:pPr>
          </w:p>
        </w:tc>
        <w:tc>
          <w:tcPr>
            <w:tcW w:w="3043" w:type="dxa"/>
          </w:tcPr>
          <w:p w14:paraId="48C56E6E" w14:textId="77777777" w:rsidR="00E90C84" w:rsidRDefault="009D0311" w:rsidP="00E90C84">
            <w:pPr>
              <w:jc w:val="center"/>
              <w:rPr>
                <w:b/>
                <w:bCs/>
                <w:color w:val="000000" w:themeColor="text1"/>
              </w:rPr>
            </w:pPr>
            <w:r w:rsidRPr="00E90C84">
              <w:rPr>
                <w:b/>
                <w:bCs/>
                <w:color w:val="000000" w:themeColor="text1"/>
              </w:rPr>
              <w:t>W</w:t>
            </w:r>
          </w:p>
          <w:p w14:paraId="35DC18EF" w14:textId="24A77F25" w:rsidR="009D0311" w:rsidRDefault="009D0311" w:rsidP="00E90C84">
            <w:pPr>
              <w:jc w:val="center"/>
              <w:rPr>
                <w:color w:val="000000" w:themeColor="text1"/>
              </w:rPr>
            </w:pPr>
            <w:r>
              <w:rPr>
                <w:color w:val="000000" w:themeColor="text1"/>
              </w:rPr>
              <w:t>Weaknesses</w:t>
            </w:r>
          </w:p>
        </w:tc>
        <w:tc>
          <w:tcPr>
            <w:tcW w:w="533" w:type="dxa"/>
          </w:tcPr>
          <w:p w14:paraId="4701B09F" w14:textId="493D843C" w:rsidR="005A0EDC" w:rsidRPr="00E90C84" w:rsidRDefault="005A0EDC" w:rsidP="00E90C84">
            <w:pPr>
              <w:rPr>
                <w:color w:val="000000" w:themeColor="text1"/>
                <w:sz w:val="20"/>
                <w:szCs w:val="20"/>
              </w:rPr>
            </w:pPr>
            <w:r w:rsidRPr="00E90C84">
              <w:rPr>
                <w:b/>
                <w:bCs/>
                <w:color w:val="000000" w:themeColor="text1"/>
                <w:sz w:val="20"/>
                <w:szCs w:val="20"/>
              </w:rPr>
              <w:t>PW1:</w:t>
            </w:r>
            <w:r w:rsidRPr="00E90C84">
              <w:rPr>
                <w:color w:val="000000" w:themeColor="text1"/>
                <w:sz w:val="20"/>
                <w:szCs w:val="20"/>
              </w:rPr>
              <w:t xml:space="preserve"> Dependence on sustained political and executive buy-in; a change in </w:t>
            </w:r>
            <w:r w:rsidR="005F705E">
              <w:rPr>
                <w:color w:val="000000" w:themeColor="text1"/>
                <w:sz w:val="20"/>
                <w:szCs w:val="20"/>
              </w:rPr>
              <w:t>senior</w:t>
            </w:r>
            <w:r w:rsidRPr="00E90C84">
              <w:rPr>
                <w:color w:val="000000" w:themeColor="text1"/>
                <w:sz w:val="20"/>
                <w:szCs w:val="20"/>
              </w:rPr>
              <w:t xml:space="preserve"> leadership or ministerial priorities could deprioritise the project. </w:t>
            </w:r>
          </w:p>
          <w:p w14:paraId="36E99FD2" w14:textId="77777777" w:rsidR="005A0EDC" w:rsidRPr="00E90C84" w:rsidRDefault="005A0EDC" w:rsidP="00E90C84">
            <w:pPr>
              <w:rPr>
                <w:b/>
                <w:bCs/>
                <w:color w:val="000000" w:themeColor="text1"/>
                <w:sz w:val="20"/>
                <w:szCs w:val="20"/>
              </w:rPr>
            </w:pPr>
          </w:p>
          <w:p w14:paraId="2381B17D" w14:textId="77777777" w:rsidR="009D0311" w:rsidRDefault="005A0EDC" w:rsidP="00E90C84">
            <w:pPr>
              <w:rPr>
                <w:color w:val="000000" w:themeColor="text1"/>
                <w:sz w:val="20"/>
                <w:szCs w:val="20"/>
              </w:rPr>
            </w:pPr>
            <w:r w:rsidRPr="00E90C84">
              <w:rPr>
                <w:b/>
                <w:bCs/>
                <w:color w:val="000000" w:themeColor="text1"/>
                <w:sz w:val="20"/>
                <w:szCs w:val="20"/>
              </w:rPr>
              <w:t>PW2:</w:t>
            </w:r>
            <w:r w:rsidRPr="00E90C84">
              <w:rPr>
                <w:color w:val="000000" w:themeColor="text1"/>
                <w:sz w:val="20"/>
                <w:szCs w:val="20"/>
              </w:rPr>
              <w:t xml:space="preserve"> Limited prior experience within the team of developing </w:t>
            </w:r>
            <w:r w:rsidRPr="00E90C84">
              <w:rPr>
                <w:color w:val="000000" w:themeColor="text1"/>
                <w:sz w:val="20"/>
                <w:szCs w:val="20"/>
              </w:rPr>
              <w:lastRenderedPageBreak/>
              <w:t>workforce simulation models may slow initial progress.</w:t>
            </w:r>
          </w:p>
          <w:p w14:paraId="57B54883" w14:textId="26E193A3" w:rsidR="00930028" w:rsidRPr="00E90C84" w:rsidRDefault="00930028" w:rsidP="00E90C84">
            <w:pPr>
              <w:rPr>
                <w:color w:val="000000" w:themeColor="text1"/>
                <w:sz w:val="20"/>
                <w:szCs w:val="20"/>
              </w:rPr>
            </w:pPr>
          </w:p>
        </w:tc>
        <w:tc>
          <w:tcPr>
            <w:tcW w:w="1964" w:type="dxa"/>
          </w:tcPr>
          <w:p w14:paraId="0D724F56" w14:textId="5ECF9818" w:rsidR="005A0EDC" w:rsidRPr="00E90C84" w:rsidRDefault="005A0EDC" w:rsidP="00E90C84">
            <w:pPr>
              <w:rPr>
                <w:color w:val="000000" w:themeColor="text1"/>
                <w:sz w:val="20"/>
                <w:szCs w:val="20"/>
              </w:rPr>
            </w:pPr>
            <w:r w:rsidRPr="00E90C84">
              <w:rPr>
                <w:b/>
                <w:bCs/>
                <w:color w:val="000000" w:themeColor="text1"/>
                <w:sz w:val="20"/>
                <w:szCs w:val="20"/>
              </w:rPr>
              <w:lastRenderedPageBreak/>
              <w:t>EW1:</w:t>
            </w:r>
            <w:r w:rsidRPr="00E90C84">
              <w:rPr>
                <w:color w:val="000000" w:themeColor="text1"/>
                <w:sz w:val="20"/>
                <w:szCs w:val="20"/>
              </w:rPr>
              <w:t xml:space="preserve"> Upfront development and validation costs, including specialist software licences and staff time, may strain already limited </w:t>
            </w:r>
            <w:r w:rsidR="00F43A7B">
              <w:rPr>
                <w:color w:val="000000" w:themeColor="text1"/>
                <w:sz w:val="20"/>
                <w:szCs w:val="20"/>
              </w:rPr>
              <w:t>directorate</w:t>
            </w:r>
            <w:r w:rsidRPr="00E90C84">
              <w:rPr>
                <w:color w:val="000000" w:themeColor="text1"/>
                <w:sz w:val="20"/>
                <w:szCs w:val="20"/>
              </w:rPr>
              <w:t xml:space="preserve"> budget. </w:t>
            </w:r>
          </w:p>
          <w:p w14:paraId="225DD9F1" w14:textId="77777777" w:rsidR="005A0EDC" w:rsidRPr="00E90C84" w:rsidRDefault="005A0EDC" w:rsidP="00E90C84">
            <w:pPr>
              <w:rPr>
                <w:b/>
                <w:bCs/>
                <w:color w:val="000000" w:themeColor="text1"/>
                <w:sz w:val="20"/>
                <w:szCs w:val="20"/>
              </w:rPr>
            </w:pPr>
          </w:p>
          <w:p w14:paraId="60ABB290" w14:textId="755A4033" w:rsidR="009D0311" w:rsidRPr="00E90C84" w:rsidRDefault="005A0EDC" w:rsidP="00E90C84">
            <w:pPr>
              <w:rPr>
                <w:color w:val="000000" w:themeColor="text1"/>
                <w:sz w:val="20"/>
                <w:szCs w:val="20"/>
              </w:rPr>
            </w:pPr>
            <w:r w:rsidRPr="00E90C84">
              <w:rPr>
                <w:b/>
                <w:bCs/>
                <w:color w:val="000000" w:themeColor="text1"/>
                <w:sz w:val="20"/>
                <w:szCs w:val="20"/>
              </w:rPr>
              <w:t>EW2:</w:t>
            </w:r>
            <w:r w:rsidRPr="00E90C84">
              <w:rPr>
                <w:color w:val="000000" w:themeColor="text1"/>
                <w:sz w:val="20"/>
                <w:szCs w:val="20"/>
              </w:rPr>
              <w:t xml:space="preserve"> Ongoing maintenance, data updates, and model recalibration require recurring </w:t>
            </w:r>
            <w:r w:rsidRPr="00E90C84">
              <w:rPr>
                <w:color w:val="000000" w:themeColor="text1"/>
                <w:sz w:val="20"/>
                <w:szCs w:val="20"/>
              </w:rPr>
              <w:lastRenderedPageBreak/>
              <w:t>funding that is not guaranteed year-to-year.</w:t>
            </w:r>
          </w:p>
        </w:tc>
        <w:tc>
          <w:tcPr>
            <w:tcW w:w="1906" w:type="dxa"/>
          </w:tcPr>
          <w:p w14:paraId="35EE2A83" w14:textId="00CBEF3C" w:rsidR="009D0311" w:rsidRPr="00E90C84" w:rsidRDefault="005A0EDC" w:rsidP="00E90C84">
            <w:pPr>
              <w:rPr>
                <w:color w:val="000000" w:themeColor="text1"/>
                <w:sz w:val="20"/>
                <w:szCs w:val="20"/>
              </w:rPr>
            </w:pPr>
            <w:r w:rsidRPr="00E90C84">
              <w:rPr>
                <w:b/>
                <w:bCs/>
                <w:color w:val="000000" w:themeColor="text1"/>
                <w:sz w:val="20"/>
                <w:szCs w:val="20"/>
              </w:rPr>
              <w:lastRenderedPageBreak/>
              <w:t>SW1:</w:t>
            </w:r>
            <w:r w:rsidRPr="00E90C84">
              <w:rPr>
                <w:color w:val="000000" w:themeColor="text1"/>
                <w:sz w:val="20"/>
                <w:szCs w:val="20"/>
              </w:rPr>
              <w:t> Staff and trade unions may resist data-driven redeployment recommendations, perceiving them as imposed rather than consultative. </w:t>
            </w:r>
          </w:p>
        </w:tc>
        <w:tc>
          <w:tcPr>
            <w:tcW w:w="1866" w:type="dxa"/>
          </w:tcPr>
          <w:p w14:paraId="1FC3F49B" w14:textId="0263E28B" w:rsidR="009F2F20" w:rsidRPr="00E90C84" w:rsidRDefault="009F2F20" w:rsidP="00E90C84">
            <w:pPr>
              <w:rPr>
                <w:color w:val="000000" w:themeColor="text1"/>
                <w:sz w:val="20"/>
                <w:szCs w:val="20"/>
              </w:rPr>
            </w:pPr>
            <w:r w:rsidRPr="00E90C84">
              <w:rPr>
                <w:b/>
                <w:bCs/>
                <w:color w:val="000000" w:themeColor="text1"/>
                <w:sz w:val="20"/>
                <w:szCs w:val="20"/>
              </w:rPr>
              <w:t>TW1:</w:t>
            </w:r>
            <w:r w:rsidRPr="00E90C84">
              <w:rPr>
                <w:color w:val="000000" w:themeColor="text1"/>
                <w:sz w:val="20"/>
                <w:szCs w:val="20"/>
              </w:rPr>
              <w:t> Data quality and completeness across legacy systems may be inconsistent, undermining model reliability. </w:t>
            </w:r>
          </w:p>
          <w:p w14:paraId="77613B4A" w14:textId="77777777" w:rsidR="009F2F20" w:rsidRPr="00E90C84" w:rsidRDefault="009F2F20" w:rsidP="00E90C84">
            <w:pPr>
              <w:rPr>
                <w:b/>
                <w:bCs/>
                <w:color w:val="000000" w:themeColor="text1"/>
                <w:sz w:val="20"/>
                <w:szCs w:val="20"/>
              </w:rPr>
            </w:pPr>
          </w:p>
          <w:p w14:paraId="0CE1A229" w14:textId="3B8BA5B7" w:rsidR="009D0311" w:rsidRPr="00E90C84" w:rsidRDefault="009F2F20" w:rsidP="00E90C84">
            <w:pPr>
              <w:rPr>
                <w:color w:val="000000" w:themeColor="text1"/>
                <w:sz w:val="20"/>
                <w:szCs w:val="20"/>
              </w:rPr>
            </w:pPr>
            <w:r w:rsidRPr="00E90C84">
              <w:rPr>
                <w:b/>
                <w:bCs/>
                <w:color w:val="000000" w:themeColor="text1"/>
                <w:sz w:val="20"/>
                <w:szCs w:val="20"/>
              </w:rPr>
              <w:t>TW2:</w:t>
            </w:r>
            <w:r w:rsidRPr="00E90C84">
              <w:rPr>
                <w:color w:val="000000" w:themeColor="text1"/>
                <w:sz w:val="20"/>
                <w:szCs w:val="20"/>
              </w:rPr>
              <w:t xml:space="preserve"> Dependency on IT infrastructure and specialised analytical skills; if key personnel </w:t>
            </w:r>
            <w:r w:rsidRPr="00E90C84">
              <w:rPr>
                <w:color w:val="000000" w:themeColor="text1"/>
                <w:sz w:val="20"/>
                <w:szCs w:val="20"/>
              </w:rPr>
              <w:lastRenderedPageBreak/>
              <w:t>leave, institutional knowledge of the model is at risk.</w:t>
            </w:r>
          </w:p>
        </w:tc>
        <w:tc>
          <w:tcPr>
            <w:tcW w:w="1849" w:type="dxa"/>
          </w:tcPr>
          <w:p w14:paraId="544DC785" w14:textId="3F0C6EAD" w:rsidR="009F2F20" w:rsidRPr="00E90C84" w:rsidRDefault="009F2F20" w:rsidP="00E90C84">
            <w:pPr>
              <w:rPr>
                <w:color w:val="000000" w:themeColor="text1"/>
                <w:sz w:val="20"/>
                <w:szCs w:val="20"/>
              </w:rPr>
            </w:pPr>
            <w:r w:rsidRPr="00E90C84">
              <w:rPr>
                <w:b/>
                <w:bCs/>
                <w:color w:val="000000" w:themeColor="text1"/>
                <w:sz w:val="20"/>
                <w:szCs w:val="20"/>
              </w:rPr>
              <w:lastRenderedPageBreak/>
              <w:t>LW1:</w:t>
            </w:r>
            <w:r w:rsidRPr="00E90C84">
              <w:rPr>
                <w:color w:val="000000" w:themeColor="text1"/>
                <w:sz w:val="20"/>
                <w:szCs w:val="20"/>
              </w:rPr>
              <w:t> Employment law around redeployment is nuanced; the model may oversimplify legal constraints. </w:t>
            </w:r>
          </w:p>
          <w:p w14:paraId="6C98D551" w14:textId="77777777" w:rsidR="009F2F20" w:rsidRPr="00E90C84" w:rsidRDefault="009F2F20" w:rsidP="00E90C84">
            <w:pPr>
              <w:rPr>
                <w:b/>
                <w:bCs/>
                <w:color w:val="000000" w:themeColor="text1"/>
                <w:sz w:val="20"/>
                <w:szCs w:val="20"/>
              </w:rPr>
            </w:pPr>
          </w:p>
          <w:p w14:paraId="0BA6EB4D" w14:textId="5AFEBE55" w:rsidR="009D0311" w:rsidRPr="00E90C84" w:rsidRDefault="009F2F20" w:rsidP="00E90C84">
            <w:pPr>
              <w:rPr>
                <w:color w:val="000000" w:themeColor="text1"/>
                <w:sz w:val="20"/>
                <w:szCs w:val="20"/>
              </w:rPr>
            </w:pPr>
            <w:r w:rsidRPr="00E90C84">
              <w:rPr>
                <w:b/>
                <w:bCs/>
                <w:color w:val="000000" w:themeColor="text1"/>
                <w:sz w:val="20"/>
                <w:szCs w:val="20"/>
              </w:rPr>
              <w:t>LW2:</w:t>
            </w:r>
            <w:r w:rsidRPr="00E90C84">
              <w:rPr>
                <w:color w:val="000000" w:themeColor="text1"/>
                <w:sz w:val="20"/>
                <w:szCs w:val="20"/>
              </w:rPr>
              <w:t> Risk of unintended bias in algorithmic recommendations raising equality-law compliance concerns.</w:t>
            </w:r>
          </w:p>
        </w:tc>
        <w:tc>
          <w:tcPr>
            <w:tcW w:w="1724" w:type="dxa"/>
          </w:tcPr>
          <w:p w14:paraId="750A9059" w14:textId="33A65E93" w:rsidR="00930028" w:rsidRPr="00E90C84" w:rsidRDefault="009F2F20" w:rsidP="00930028">
            <w:pPr>
              <w:rPr>
                <w:color w:val="000000" w:themeColor="text1"/>
                <w:sz w:val="20"/>
                <w:szCs w:val="20"/>
              </w:rPr>
            </w:pPr>
            <w:r w:rsidRPr="00E90C84">
              <w:rPr>
                <w:b/>
                <w:bCs/>
                <w:color w:val="000000" w:themeColor="text1"/>
                <w:sz w:val="20"/>
                <w:szCs w:val="20"/>
              </w:rPr>
              <w:t>EW1:</w:t>
            </w:r>
            <w:r w:rsidRPr="00E90C84">
              <w:rPr>
                <w:color w:val="000000" w:themeColor="text1"/>
                <w:sz w:val="20"/>
                <w:szCs w:val="20"/>
              </w:rPr>
              <w:t> The model does not currently account for environmental disruptions that can significantly affect rural staff attendance and service delivery. </w:t>
            </w:r>
          </w:p>
        </w:tc>
      </w:tr>
      <w:tr w:rsidR="009D0311" w14:paraId="08FEF833" w14:textId="7AC8FDF2" w:rsidTr="00E90C84">
        <w:tc>
          <w:tcPr>
            <w:tcW w:w="1063" w:type="dxa"/>
            <w:vMerge w:val="restart"/>
          </w:tcPr>
          <w:p w14:paraId="4ADFEE0A" w14:textId="3DDB5A02" w:rsidR="009D0311" w:rsidRDefault="009D0311" w:rsidP="009D0311">
            <w:pPr>
              <w:jc w:val="both"/>
              <w:rPr>
                <w:color w:val="000000" w:themeColor="text1"/>
              </w:rPr>
            </w:pPr>
            <w:r>
              <w:rPr>
                <w:color w:val="000000" w:themeColor="text1"/>
              </w:rPr>
              <w:t>External Factor</w:t>
            </w:r>
            <w:r w:rsidR="00E90C84">
              <w:rPr>
                <w:color w:val="000000" w:themeColor="text1"/>
              </w:rPr>
              <w:t>s</w:t>
            </w:r>
          </w:p>
        </w:tc>
        <w:tc>
          <w:tcPr>
            <w:tcW w:w="3043" w:type="dxa"/>
          </w:tcPr>
          <w:p w14:paraId="1448E1FF" w14:textId="77777777" w:rsidR="00E90C84" w:rsidRDefault="00E90C84" w:rsidP="00E90C84">
            <w:pPr>
              <w:jc w:val="center"/>
              <w:rPr>
                <w:b/>
                <w:bCs/>
                <w:color w:val="000000" w:themeColor="text1"/>
              </w:rPr>
            </w:pPr>
            <w:r>
              <w:rPr>
                <w:b/>
                <w:bCs/>
                <w:color w:val="000000" w:themeColor="text1"/>
              </w:rPr>
              <w:t>O</w:t>
            </w:r>
          </w:p>
          <w:p w14:paraId="0BBBD4F2" w14:textId="236FD4F1" w:rsidR="009D0311" w:rsidRDefault="009D0311" w:rsidP="00E90C84">
            <w:pPr>
              <w:jc w:val="center"/>
              <w:rPr>
                <w:color w:val="000000" w:themeColor="text1"/>
              </w:rPr>
            </w:pPr>
            <w:r>
              <w:rPr>
                <w:color w:val="000000" w:themeColor="text1"/>
              </w:rPr>
              <w:t>Opportunities</w:t>
            </w:r>
          </w:p>
        </w:tc>
        <w:tc>
          <w:tcPr>
            <w:tcW w:w="533" w:type="dxa"/>
          </w:tcPr>
          <w:p w14:paraId="0C3A05A5" w14:textId="6D73C9FA" w:rsidR="009D0311" w:rsidRDefault="00AD2CDC" w:rsidP="00E90C84">
            <w:pPr>
              <w:rPr>
                <w:color w:val="000000" w:themeColor="text1"/>
                <w:sz w:val="20"/>
                <w:szCs w:val="20"/>
              </w:rPr>
            </w:pPr>
            <w:r w:rsidRPr="00E90C84">
              <w:rPr>
                <w:b/>
                <w:bCs/>
                <w:color w:val="000000" w:themeColor="text1"/>
                <w:sz w:val="20"/>
                <w:szCs w:val="20"/>
              </w:rPr>
              <w:t>PO1:</w:t>
            </w:r>
            <w:r w:rsidRPr="00E90C84">
              <w:rPr>
                <w:color w:val="000000" w:themeColor="text1"/>
                <w:sz w:val="20"/>
                <w:szCs w:val="20"/>
              </w:rPr>
              <w:t xml:space="preserve"> Alignment with the </w:t>
            </w:r>
            <w:r w:rsidR="0018549E">
              <w:rPr>
                <w:i/>
                <w:iCs/>
                <w:color w:val="000000" w:themeColor="text1"/>
                <w:sz w:val="20"/>
                <w:szCs w:val="20"/>
              </w:rPr>
              <w:t>A Healthier Wales</w:t>
            </w:r>
            <w:r w:rsidR="0018549E">
              <w:rPr>
                <w:color w:val="000000" w:themeColor="text1"/>
                <w:sz w:val="20"/>
                <w:szCs w:val="20"/>
              </w:rPr>
              <w:t xml:space="preserve"> strategy</w:t>
            </w:r>
            <w:r w:rsidRPr="00E90C84">
              <w:rPr>
                <w:color w:val="000000" w:themeColor="text1"/>
                <w:sz w:val="20"/>
                <w:szCs w:val="20"/>
              </w:rPr>
              <w:t xml:space="preserve"> provides a policy mandate for wider adoption across other health boards.</w:t>
            </w:r>
          </w:p>
          <w:p w14:paraId="3FE4FD30" w14:textId="628CAE48" w:rsidR="00930028" w:rsidRPr="00E90C84" w:rsidRDefault="00930028" w:rsidP="00E90C84">
            <w:pPr>
              <w:rPr>
                <w:color w:val="000000" w:themeColor="text1"/>
                <w:sz w:val="20"/>
                <w:szCs w:val="20"/>
              </w:rPr>
            </w:pPr>
          </w:p>
        </w:tc>
        <w:tc>
          <w:tcPr>
            <w:tcW w:w="1964" w:type="dxa"/>
          </w:tcPr>
          <w:p w14:paraId="4ED1F9E5" w14:textId="175790EB" w:rsidR="009D0311" w:rsidRPr="00E90C84" w:rsidRDefault="00AD2CDC" w:rsidP="00E90C84">
            <w:pPr>
              <w:rPr>
                <w:color w:val="000000" w:themeColor="text1"/>
                <w:sz w:val="20"/>
                <w:szCs w:val="20"/>
              </w:rPr>
            </w:pPr>
            <w:r w:rsidRPr="00E90C84">
              <w:rPr>
                <w:b/>
                <w:bCs/>
                <w:color w:val="000000" w:themeColor="text1"/>
                <w:sz w:val="20"/>
                <w:szCs w:val="20"/>
              </w:rPr>
              <w:t>EO1:</w:t>
            </w:r>
            <w:r w:rsidRPr="00E90C84">
              <w:rPr>
                <w:color w:val="000000" w:themeColor="text1"/>
                <w:sz w:val="20"/>
                <w:szCs w:val="20"/>
              </w:rPr>
              <w:t xml:space="preserve"> Demonstrable </w:t>
            </w:r>
            <w:r w:rsidR="00DC43A6">
              <w:rPr>
                <w:color w:val="000000" w:themeColor="text1"/>
                <w:sz w:val="20"/>
                <w:szCs w:val="20"/>
              </w:rPr>
              <w:t>benefits</w:t>
            </w:r>
            <w:r w:rsidRPr="00E90C84">
              <w:rPr>
                <w:color w:val="000000" w:themeColor="text1"/>
                <w:sz w:val="20"/>
                <w:szCs w:val="20"/>
              </w:rPr>
              <w:t xml:space="preserve"> through reduced agency spend could attract additional investment and enable scaling to other NHS Wales organisations. </w:t>
            </w:r>
          </w:p>
        </w:tc>
        <w:tc>
          <w:tcPr>
            <w:tcW w:w="1906" w:type="dxa"/>
          </w:tcPr>
          <w:p w14:paraId="686CAFC3" w14:textId="0333BB00" w:rsidR="009D0311" w:rsidRPr="00E90C84" w:rsidRDefault="00AD2CDC" w:rsidP="00E90C84">
            <w:pPr>
              <w:rPr>
                <w:color w:val="000000" w:themeColor="text1"/>
                <w:sz w:val="20"/>
                <w:szCs w:val="20"/>
              </w:rPr>
            </w:pPr>
            <w:r w:rsidRPr="00E90C84">
              <w:rPr>
                <w:b/>
                <w:bCs/>
                <w:color w:val="000000" w:themeColor="text1"/>
                <w:sz w:val="20"/>
                <w:szCs w:val="20"/>
              </w:rPr>
              <w:t>SO1:</w:t>
            </w:r>
            <w:r w:rsidRPr="00E90C84">
              <w:rPr>
                <w:color w:val="000000" w:themeColor="text1"/>
                <w:sz w:val="20"/>
                <w:szCs w:val="20"/>
              </w:rPr>
              <w:t> Ageing population in the Hywel Dda region increases demand for healthcare services, making proactive workforce forecasting more urgent and valued. </w:t>
            </w:r>
          </w:p>
        </w:tc>
        <w:tc>
          <w:tcPr>
            <w:tcW w:w="1866" w:type="dxa"/>
          </w:tcPr>
          <w:p w14:paraId="2C9FC96C" w14:textId="3DB80B4C" w:rsidR="009D0311" w:rsidRPr="00E90C84" w:rsidRDefault="001B0079" w:rsidP="00E90C84">
            <w:pPr>
              <w:rPr>
                <w:color w:val="000000" w:themeColor="text1"/>
                <w:sz w:val="20"/>
                <w:szCs w:val="20"/>
              </w:rPr>
            </w:pPr>
            <w:r w:rsidRPr="00E90C84">
              <w:rPr>
                <w:b/>
                <w:bCs/>
                <w:color w:val="000000" w:themeColor="text1"/>
                <w:sz w:val="20"/>
                <w:szCs w:val="20"/>
              </w:rPr>
              <w:t>TO1:</w:t>
            </w:r>
            <w:r w:rsidRPr="00E90C84">
              <w:rPr>
                <w:color w:val="000000" w:themeColor="text1"/>
                <w:sz w:val="20"/>
                <w:szCs w:val="20"/>
              </w:rPr>
              <w:t> Advances in machine learning c</w:t>
            </w:r>
            <w:r w:rsidR="00083F68">
              <w:rPr>
                <w:color w:val="000000" w:themeColor="text1"/>
                <w:sz w:val="20"/>
                <w:szCs w:val="20"/>
              </w:rPr>
              <w:t>ould</w:t>
            </w:r>
            <w:r w:rsidRPr="00E90C84">
              <w:rPr>
                <w:color w:val="000000" w:themeColor="text1"/>
                <w:sz w:val="20"/>
                <w:szCs w:val="20"/>
              </w:rPr>
              <w:t xml:space="preserve"> be incorporated to enhance forecasting accuracy over time. </w:t>
            </w:r>
          </w:p>
        </w:tc>
        <w:tc>
          <w:tcPr>
            <w:tcW w:w="1849" w:type="dxa"/>
          </w:tcPr>
          <w:p w14:paraId="55477077" w14:textId="285D9F4C" w:rsidR="009D0311" w:rsidRPr="00E90C84" w:rsidRDefault="001B0079" w:rsidP="00E90C84">
            <w:pPr>
              <w:rPr>
                <w:color w:val="000000" w:themeColor="text1"/>
                <w:sz w:val="20"/>
                <w:szCs w:val="20"/>
              </w:rPr>
            </w:pPr>
            <w:r w:rsidRPr="00E90C84">
              <w:rPr>
                <w:b/>
                <w:bCs/>
                <w:color w:val="000000" w:themeColor="text1"/>
                <w:sz w:val="20"/>
                <w:szCs w:val="20"/>
              </w:rPr>
              <w:t>LO1:</w:t>
            </w:r>
            <w:r w:rsidRPr="00E90C84">
              <w:rPr>
                <w:color w:val="000000" w:themeColor="text1"/>
                <w:sz w:val="20"/>
                <w:szCs w:val="20"/>
              </w:rPr>
              <w:t> Increasing regulatory requirements for NHS workforce reporting and planning create a pull for standardised, defensible modelling tools. </w:t>
            </w:r>
          </w:p>
        </w:tc>
        <w:tc>
          <w:tcPr>
            <w:tcW w:w="1724" w:type="dxa"/>
          </w:tcPr>
          <w:p w14:paraId="525F8B70" w14:textId="77777777" w:rsidR="009D0311" w:rsidRDefault="001B0079" w:rsidP="00E90C84">
            <w:pPr>
              <w:rPr>
                <w:color w:val="000000" w:themeColor="text1"/>
                <w:sz w:val="20"/>
                <w:szCs w:val="20"/>
              </w:rPr>
            </w:pPr>
            <w:r w:rsidRPr="00E90C84">
              <w:rPr>
                <w:b/>
                <w:bCs/>
                <w:color w:val="000000" w:themeColor="text1"/>
                <w:sz w:val="20"/>
                <w:szCs w:val="20"/>
              </w:rPr>
              <w:t>EO1:</w:t>
            </w:r>
            <w:r w:rsidRPr="00E90C84">
              <w:rPr>
                <w:color w:val="000000" w:themeColor="text1"/>
                <w:sz w:val="20"/>
                <w:szCs w:val="20"/>
              </w:rPr>
              <w:t> NHS Wales’s commitment to becoming a net-zero health service creates opportunity to model environmentally sustainable workforce patterns. </w:t>
            </w:r>
          </w:p>
          <w:p w14:paraId="0BC335D0" w14:textId="15B4CA78" w:rsidR="008E69CC" w:rsidRPr="00E90C84" w:rsidRDefault="008E69CC" w:rsidP="00E90C84">
            <w:pPr>
              <w:rPr>
                <w:color w:val="000000" w:themeColor="text1"/>
                <w:sz w:val="20"/>
                <w:szCs w:val="20"/>
              </w:rPr>
            </w:pPr>
          </w:p>
        </w:tc>
      </w:tr>
      <w:tr w:rsidR="009D0311" w14:paraId="448C309B" w14:textId="10D14E9A" w:rsidTr="00E90C84">
        <w:tc>
          <w:tcPr>
            <w:tcW w:w="1063" w:type="dxa"/>
            <w:vMerge/>
          </w:tcPr>
          <w:p w14:paraId="38846657" w14:textId="77777777" w:rsidR="009D0311" w:rsidRDefault="009D0311" w:rsidP="009D0311">
            <w:pPr>
              <w:jc w:val="both"/>
              <w:rPr>
                <w:color w:val="000000" w:themeColor="text1"/>
              </w:rPr>
            </w:pPr>
          </w:p>
        </w:tc>
        <w:tc>
          <w:tcPr>
            <w:tcW w:w="3043" w:type="dxa"/>
          </w:tcPr>
          <w:p w14:paraId="3915C380" w14:textId="77777777" w:rsidR="00E90C84" w:rsidRDefault="009D0311" w:rsidP="00E90C84">
            <w:pPr>
              <w:jc w:val="center"/>
              <w:rPr>
                <w:b/>
                <w:bCs/>
                <w:color w:val="000000" w:themeColor="text1"/>
              </w:rPr>
            </w:pPr>
            <w:r w:rsidRPr="00E90C84">
              <w:rPr>
                <w:b/>
                <w:bCs/>
                <w:color w:val="000000" w:themeColor="text1"/>
              </w:rPr>
              <w:t>T</w:t>
            </w:r>
          </w:p>
          <w:p w14:paraId="4A56D8B8" w14:textId="03CF0C41" w:rsidR="009D0311" w:rsidRDefault="009D0311" w:rsidP="00E90C84">
            <w:pPr>
              <w:jc w:val="center"/>
              <w:rPr>
                <w:color w:val="000000" w:themeColor="text1"/>
              </w:rPr>
            </w:pPr>
            <w:r>
              <w:rPr>
                <w:color w:val="000000" w:themeColor="text1"/>
              </w:rPr>
              <w:t>Threats</w:t>
            </w:r>
          </w:p>
        </w:tc>
        <w:tc>
          <w:tcPr>
            <w:tcW w:w="533" w:type="dxa"/>
          </w:tcPr>
          <w:p w14:paraId="00C4DEC5" w14:textId="093513EB" w:rsidR="009D0311" w:rsidRPr="00E90C84" w:rsidRDefault="00AD2CDC" w:rsidP="008E69CC">
            <w:pPr>
              <w:rPr>
                <w:color w:val="000000" w:themeColor="text1"/>
                <w:sz w:val="20"/>
                <w:szCs w:val="20"/>
              </w:rPr>
            </w:pPr>
            <w:r w:rsidRPr="00E90C84">
              <w:rPr>
                <w:b/>
                <w:bCs/>
                <w:color w:val="000000" w:themeColor="text1"/>
                <w:sz w:val="20"/>
                <w:szCs w:val="20"/>
              </w:rPr>
              <w:t>PT1:</w:t>
            </w:r>
            <w:r w:rsidRPr="00E90C84">
              <w:rPr>
                <w:color w:val="000000" w:themeColor="text1"/>
                <w:sz w:val="20"/>
                <w:szCs w:val="20"/>
              </w:rPr>
              <w:t> Competing national workforce initiatives could render a locally developed tool redundant.</w:t>
            </w:r>
          </w:p>
        </w:tc>
        <w:tc>
          <w:tcPr>
            <w:tcW w:w="1964" w:type="dxa"/>
          </w:tcPr>
          <w:p w14:paraId="1BA2C977" w14:textId="776FE4F7" w:rsidR="009D0311" w:rsidRPr="00E90C84" w:rsidRDefault="009D5564" w:rsidP="00E90C84">
            <w:pPr>
              <w:rPr>
                <w:color w:val="000000" w:themeColor="text1"/>
                <w:sz w:val="20"/>
                <w:szCs w:val="20"/>
              </w:rPr>
            </w:pPr>
            <w:r w:rsidRPr="00E90C84">
              <w:rPr>
                <w:b/>
                <w:bCs/>
                <w:color w:val="000000" w:themeColor="text1"/>
                <w:sz w:val="20"/>
                <w:szCs w:val="20"/>
              </w:rPr>
              <w:t>ET1:</w:t>
            </w:r>
            <w:r w:rsidRPr="00E90C84">
              <w:rPr>
                <w:color w:val="000000" w:themeColor="text1"/>
                <w:sz w:val="20"/>
                <w:szCs w:val="20"/>
              </w:rPr>
              <w:t> </w:t>
            </w:r>
            <w:r w:rsidR="0001438A">
              <w:rPr>
                <w:color w:val="000000" w:themeColor="text1"/>
                <w:sz w:val="20"/>
                <w:szCs w:val="20"/>
              </w:rPr>
              <w:t>Departmental</w:t>
            </w:r>
            <w:r w:rsidRPr="00E90C84">
              <w:rPr>
                <w:color w:val="000000" w:themeColor="text1"/>
                <w:sz w:val="20"/>
                <w:szCs w:val="20"/>
              </w:rPr>
              <w:t xml:space="preserve"> budget pressures may reduce available funding for tool development and maintenance. </w:t>
            </w:r>
          </w:p>
        </w:tc>
        <w:tc>
          <w:tcPr>
            <w:tcW w:w="1906" w:type="dxa"/>
          </w:tcPr>
          <w:p w14:paraId="4F179FEA" w14:textId="4B937F6B" w:rsidR="009D0311" w:rsidRPr="00E90C84" w:rsidRDefault="009D5564" w:rsidP="00E90C84">
            <w:pPr>
              <w:rPr>
                <w:color w:val="000000" w:themeColor="text1"/>
                <w:sz w:val="20"/>
                <w:szCs w:val="20"/>
              </w:rPr>
            </w:pPr>
            <w:r w:rsidRPr="00E90C84">
              <w:rPr>
                <w:b/>
                <w:bCs/>
                <w:color w:val="000000" w:themeColor="text1"/>
                <w:sz w:val="20"/>
                <w:szCs w:val="20"/>
              </w:rPr>
              <w:t>ST1:</w:t>
            </w:r>
            <w:r w:rsidRPr="00E90C84">
              <w:rPr>
                <w:color w:val="000000" w:themeColor="text1"/>
                <w:sz w:val="20"/>
                <w:szCs w:val="20"/>
              </w:rPr>
              <w:t> Industrial action and ongoing disputes over NHS pay and conditions create volatile workforce dynamics that are difficult to model reliably.</w:t>
            </w:r>
          </w:p>
        </w:tc>
        <w:tc>
          <w:tcPr>
            <w:tcW w:w="1866" w:type="dxa"/>
          </w:tcPr>
          <w:p w14:paraId="585EB680" w14:textId="38B30096" w:rsidR="009D0311" w:rsidRPr="00E90C84" w:rsidRDefault="00E90C84" w:rsidP="00E90C84">
            <w:pPr>
              <w:rPr>
                <w:color w:val="000000" w:themeColor="text1"/>
                <w:sz w:val="20"/>
                <w:szCs w:val="20"/>
              </w:rPr>
            </w:pPr>
            <w:r w:rsidRPr="00E90C84">
              <w:rPr>
                <w:b/>
                <w:bCs/>
                <w:color w:val="000000" w:themeColor="text1"/>
                <w:sz w:val="20"/>
                <w:szCs w:val="20"/>
              </w:rPr>
              <w:t>TT1:</w:t>
            </w:r>
            <w:r w:rsidRPr="00E90C84">
              <w:rPr>
                <w:color w:val="000000" w:themeColor="text1"/>
                <w:sz w:val="20"/>
                <w:szCs w:val="20"/>
              </w:rPr>
              <w:t xml:space="preserve"> Rapid evolution of workforce analytics technology may outpace the model's development cycle, making it </w:t>
            </w:r>
            <w:r w:rsidR="00CE322B">
              <w:rPr>
                <w:color w:val="000000" w:themeColor="text1"/>
                <w:sz w:val="20"/>
                <w:szCs w:val="20"/>
              </w:rPr>
              <w:t xml:space="preserve">quickly </w:t>
            </w:r>
            <w:r w:rsidRPr="00E90C84">
              <w:rPr>
                <w:color w:val="000000" w:themeColor="text1"/>
                <w:sz w:val="20"/>
                <w:szCs w:val="20"/>
              </w:rPr>
              <w:t>appear outdated. </w:t>
            </w:r>
          </w:p>
        </w:tc>
        <w:tc>
          <w:tcPr>
            <w:tcW w:w="1849" w:type="dxa"/>
          </w:tcPr>
          <w:p w14:paraId="21706EB9" w14:textId="77777777" w:rsidR="008E69CC" w:rsidRDefault="00E90C84" w:rsidP="00E90C84">
            <w:pPr>
              <w:rPr>
                <w:color w:val="000000" w:themeColor="text1"/>
                <w:sz w:val="20"/>
                <w:szCs w:val="20"/>
              </w:rPr>
            </w:pPr>
            <w:r w:rsidRPr="00E90C84">
              <w:rPr>
                <w:b/>
                <w:bCs/>
                <w:color w:val="000000" w:themeColor="text1"/>
                <w:sz w:val="20"/>
                <w:szCs w:val="20"/>
              </w:rPr>
              <w:t>LT1:</w:t>
            </w:r>
            <w:r w:rsidRPr="00E90C84">
              <w:rPr>
                <w:color w:val="000000" w:themeColor="text1"/>
                <w:sz w:val="20"/>
                <w:szCs w:val="20"/>
              </w:rPr>
              <w:t> Post-Brexit changes to immigration and professional registration rules may affect the availability of internationally recruited staff, complicating model assumptions.</w:t>
            </w:r>
          </w:p>
          <w:p w14:paraId="5930CF6E" w14:textId="40ABFF5D" w:rsidR="009D0311" w:rsidRPr="00E90C84" w:rsidRDefault="00E90C84" w:rsidP="00E90C84">
            <w:pPr>
              <w:rPr>
                <w:color w:val="000000" w:themeColor="text1"/>
                <w:sz w:val="20"/>
                <w:szCs w:val="20"/>
              </w:rPr>
            </w:pPr>
            <w:r w:rsidRPr="00E90C84">
              <w:rPr>
                <w:color w:val="000000" w:themeColor="text1"/>
                <w:sz w:val="20"/>
                <w:szCs w:val="20"/>
              </w:rPr>
              <w:t> </w:t>
            </w:r>
          </w:p>
        </w:tc>
        <w:tc>
          <w:tcPr>
            <w:tcW w:w="1724" w:type="dxa"/>
          </w:tcPr>
          <w:p w14:paraId="48C11D32" w14:textId="2BFB701E" w:rsidR="009D0311" w:rsidRPr="00E90C84" w:rsidRDefault="00E90C84" w:rsidP="00E90C84">
            <w:pPr>
              <w:rPr>
                <w:color w:val="000000" w:themeColor="text1"/>
                <w:sz w:val="20"/>
                <w:szCs w:val="20"/>
              </w:rPr>
            </w:pPr>
            <w:r w:rsidRPr="00E90C84">
              <w:rPr>
                <w:b/>
                <w:bCs/>
                <w:color w:val="000000" w:themeColor="text1"/>
                <w:sz w:val="20"/>
                <w:szCs w:val="20"/>
              </w:rPr>
              <w:t>ET</w:t>
            </w:r>
            <w:r w:rsidR="002B5F1C">
              <w:rPr>
                <w:b/>
                <w:bCs/>
                <w:color w:val="000000" w:themeColor="text1"/>
                <w:sz w:val="20"/>
                <w:szCs w:val="20"/>
              </w:rPr>
              <w:t>1</w:t>
            </w:r>
            <w:r w:rsidRPr="00E90C84">
              <w:rPr>
                <w:b/>
                <w:bCs/>
                <w:color w:val="000000" w:themeColor="text1"/>
                <w:sz w:val="20"/>
                <w:szCs w:val="20"/>
              </w:rPr>
              <w:t>:</w:t>
            </w:r>
            <w:r w:rsidRPr="00E90C84">
              <w:rPr>
                <w:color w:val="000000" w:themeColor="text1"/>
                <w:sz w:val="20"/>
                <w:szCs w:val="20"/>
              </w:rPr>
              <w:t xml:space="preserve"> Increasing environment-related health burdens may increase service </w:t>
            </w:r>
            <w:r w:rsidR="00AD3518">
              <w:rPr>
                <w:color w:val="000000" w:themeColor="text1"/>
                <w:sz w:val="20"/>
                <w:szCs w:val="20"/>
              </w:rPr>
              <w:t>use</w:t>
            </w:r>
            <w:r w:rsidRPr="00E90C84">
              <w:rPr>
                <w:color w:val="000000" w:themeColor="text1"/>
                <w:sz w:val="20"/>
                <w:szCs w:val="20"/>
              </w:rPr>
              <w:t xml:space="preserve"> unpredictably, skewing workforce </w:t>
            </w:r>
            <w:r w:rsidR="00AD3518">
              <w:rPr>
                <w:color w:val="000000" w:themeColor="text1"/>
                <w:sz w:val="20"/>
                <w:szCs w:val="20"/>
              </w:rPr>
              <w:t>demand</w:t>
            </w:r>
            <w:r w:rsidRPr="00E90C84">
              <w:rPr>
                <w:color w:val="000000" w:themeColor="text1"/>
                <w:sz w:val="20"/>
                <w:szCs w:val="20"/>
              </w:rPr>
              <w:t>.</w:t>
            </w:r>
          </w:p>
        </w:tc>
      </w:tr>
    </w:tbl>
    <w:p w14:paraId="41781738" w14:textId="34AEC219" w:rsidR="003C0164" w:rsidRDefault="003C0164" w:rsidP="00423CE4"/>
    <w:p w14:paraId="34F62CB5" w14:textId="631DDA78" w:rsidR="00086E84" w:rsidRDefault="00086E84">
      <w:r>
        <w:br w:type="page"/>
      </w:r>
    </w:p>
    <w:p w14:paraId="0B81DCCD" w14:textId="77777777" w:rsidR="00086E84" w:rsidRDefault="00086E84" w:rsidP="00423CE4">
      <w:pPr>
        <w:sectPr w:rsidR="00086E84" w:rsidSect="00480AD7">
          <w:pgSz w:w="16838" w:h="11906" w:orient="landscape"/>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pPr>
    </w:p>
    <w:p w14:paraId="0B5308B6" w14:textId="7206612C" w:rsidR="00086E84" w:rsidRDefault="00380075" w:rsidP="00DF0239">
      <w:pPr>
        <w:pStyle w:val="Heading1"/>
        <w:rPr>
          <w:sz w:val="40"/>
          <w:szCs w:val="40"/>
        </w:rPr>
      </w:pPr>
      <w:bookmarkStart w:id="47" w:name="_Toc236364727"/>
      <w:r w:rsidRPr="00DF0239">
        <w:rPr>
          <w:sz w:val="40"/>
          <w:szCs w:val="40"/>
        </w:rPr>
        <w:lastRenderedPageBreak/>
        <w:t xml:space="preserve">Appendix 5 – </w:t>
      </w:r>
      <w:r w:rsidR="00FF263A">
        <w:rPr>
          <w:sz w:val="40"/>
          <w:szCs w:val="40"/>
        </w:rPr>
        <w:t>Prototype</w:t>
      </w:r>
      <w:r w:rsidRPr="00DF0239">
        <w:rPr>
          <w:sz w:val="40"/>
          <w:szCs w:val="40"/>
        </w:rPr>
        <w:t xml:space="preserve"> Stage Survey</w:t>
      </w:r>
      <w:bookmarkEnd w:id="47"/>
    </w:p>
    <w:p w14:paraId="7C67AD9C" w14:textId="53E08F1E" w:rsidR="000E74DA" w:rsidRDefault="000E74DA" w:rsidP="000E74DA">
      <w:r>
        <w:t xml:space="preserve">Below is documented the process for creating, piloting, and releasing the </w:t>
      </w:r>
      <w:r w:rsidR="002B5F1C">
        <w:t>Prototype</w:t>
      </w:r>
      <w:r>
        <w:t xml:space="preserve"> Stage Survey and the collection of responses.</w:t>
      </w:r>
    </w:p>
    <w:p w14:paraId="307C2EC9" w14:textId="77777777" w:rsidR="000E74DA" w:rsidRDefault="000E74DA" w:rsidP="000E74DA">
      <w:pPr>
        <w:pStyle w:val="Heading2"/>
        <w:rPr>
          <w:sz w:val="32"/>
          <w:szCs w:val="32"/>
        </w:rPr>
      </w:pPr>
      <w:bookmarkStart w:id="48" w:name="_Toc236364728"/>
      <w:r w:rsidRPr="00762ABD">
        <w:rPr>
          <w:sz w:val="32"/>
          <w:szCs w:val="32"/>
        </w:rPr>
        <w:t>Creat</w:t>
      </w:r>
      <w:r>
        <w:rPr>
          <w:sz w:val="32"/>
          <w:szCs w:val="32"/>
        </w:rPr>
        <w:t>ing</w:t>
      </w:r>
      <w:r w:rsidRPr="00762ABD">
        <w:rPr>
          <w:sz w:val="32"/>
          <w:szCs w:val="32"/>
        </w:rPr>
        <w:t xml:space="preserve"> Survey</w:t>
      </w:r>
      <w:bookmarkEnd w:id="48"/>
    </w:p>
    <w:p w14:paraId="6E8795D0" w14:textId="77777777" w:rsidR="000E37BB" w:rsidRDefault="000E10C8" w:rsidP="000E10C8">
      <w:pPr>
        <w:jc w:val="both"/>
      </w:pPr>
      <w:r>
        <w:t>Based on respondent feedback from the first survey,</w:t>
      </w:r>
      <w:r w:rsidR="000E37BB">
        <w:t xml:space="preserve"> the following changes were made:</w:t>
      </w:r>
    </w:p>
    <w:p w14:paraId="436A89B3" w14:textId="77777777" w:rsidR="000E37BB" w:rsidRDefault="000E37BB" w:rsidP="000E37BB">
      <w:pPr>
        <w:pStyle w:val="ListParagraph"/>
        <w:numPr>
          <w:ilvl w:val="0"/>
          <w:numId w:val="23"/>
        </w:numPr>
        <w:jc w:val="both"/>
      </w:pPr>
      <w:r>
        <w:t>T</w:t>
      </w:r>
      <w:r w:rsidR="000E10C8">
        <w:t xml:space="preserve">he questions were changed to statements </w:t>
      </w:r>
      <w:r w:rsidR="005F20BA">
        <w:t xml:space="preserve">to which respondents would declare the degree of their agreement or disagreement. </w:t>
      </w:r>
    </w:p>
    <w:p w14:paraId="518B2E18" w14:textId="28EA667D" w:rsidR="000E10C8" w:rsidRDefault="009C5507" w:rsidP="000E37BB">
      <w:pPr>
        <w:pStyle w:val="ListParagraph"/>
        <w:numPr>
          <w:ilvl w:val="0"/>
          <w:numId w:val="23"/>
        </w:numPr>
        <w:jc w:val="both"/>
      </w:pPr>
      <w:r>
        <w:t xml:space="preserve">The three </w:t>
      </w:r>
      <w:r w:rsidR="00A77D2E">
        <w:t>survey question sections and free text section were separated into separate pages based on respondent feedback.</w:t>
      </w:r>
    </w:p>
    <w:p w14:paraId="2809ED69" w14:textId="0BDE8121" w:rsidR="000E37BB" w:rsidRDefault="000E37BB" w:rsidP="00B302B9">
      <w:pPr>
        <w:pStyle w:val="ListParagraph"/>
        <w:numPr>
          <w:ilvl w:val="0"/>
          <w:numId w:val="5"/>
        </w:numPr>
        <w:jc w:val="both"/>
      </w:pPr>
      <w:r>
        <w:t xml:space="preserve">A true neutral option was requested but, as it was not included in the Design Stage Survey, it was </w:t>
      </w:r>
      <w:r w:rsidR="004E11C8">
        <w:t xml:space="preserve">not included in this survey </w:t>
      </w:r>
      <w:r w:rsidR="004E11C8" w:rsidRPr="00B43C13">
        <w:t xml:space="preserve">to ensure </w:t>
      </w:r>
      <w:r w:rsidR="0054554B" w:rsidRPr="00B43C13">
        <w:t xml:space="preserve">survey responses </w:t>
      </w:r>
      <w:r w:rsidR="00B302B9" w:rsidRPr="00B43C13">
        <w:t xml:space="preserve">remained consistent between the two surveys. Further research identified that “well-constructed Likert items generally have an odd number of response categories” because it provides respondents with a “neutral middle response” </w:t>
      </w:r>
      <w:sdt>
        <w:sdtPr>
          <w:id w:val="748151108"/>
          <w:citation/>
        </w:sdtPr>
        <w:sdtContent>
          <w:r w:rsidR="00B302B9" w:rsidRPr="00B43C13">
            <w:fldChar w:fldCharType="begin"/>
          </w:r>
          <w:r w:rsidR="00B302B9" w:rsidRPr="00B43C13">
            <w:instrText xml:space="preserve"> CITATION Rob17 \l 2057 </w:instrText>
          </w:r>
          <w:r w:rsidR="00B302B9" w:rsidRPr="00B43C13">
            <w:fldChar w:fldCharType="separate"/>
          </w:r>
          <w:r w:rsidR="00F518BE" w:rsidRPr="00F518BE">
            <w:rPr>
              <w:noProof/>
            </w:rPr>
            <w:t>[16]</w:t>
          </w:r>
          <w:r w:rsidR="00B302B9" w:rsidRPr="00B43C13">
            <w:fldChar w:fldCharType="end"/>
          </w:r>
        </w:sdtContent>
      </w:sdt>
      <w:r w:rsidR="00B302B9" w:rsidRPr="00B43C13">
        <w:t xml:space="preserve">. Jim Lewis and Jeff Sauro identified that “the absence of a middle option in rating scales tends to increase the magnitude of ratings by a small amount”, their estimate of the effect size is 1.5% for the means </w:t>
      </w:r>
      <w:sdt>
        <w:sdtPr>
          <w:id w:val="383683207"/>
          <w:citation/>
        </w:sdtPr>
        <w:sdtContent>
          <w:r w:rsidR="00B302B9" w:rsidRPr="00B43C13">
            <w:fldChar w:fldCharType="begin"/>
          </w:r>
          <w:r w:rsidR="00B302B9" w:rsidRPr="00B43C13">
            <w:instrText xml:space="preserve"> CITATION Jim23 \l 2057 </w:instrText>
          </w:r>
          <w:r w:rsidR="00B302B9" w:rsidRPr="00B43C13">
            <w:fldChar w:fldCharType="separate"/>
          </w:r>
          <w:r w:rsidR="00F518BE" w:rsidRPr="00F518BE">
            <w:rPr>
              <w:noProof/>
            </w:rPr>
            <w:t>[17]</w:t>
          </w:r>
          <w:r w:rsidR="00B302B9" w:rsidRPr="00B43C13">
            <w:fldChar w:fldCharType="end"/>
          </w:r>
        </w:sdtContent>
      </w:sdt>
      <w:r w:rsidR="00B302B9" w:rsidRPr="00B43C13">
        <w:t xml:space="preserve">. They also identify that there is “less incentive to hide beliefs” in a neutral response when answering questions “about usability or general satisfaction with a system” or application, than compared with “responding to social or political questions” </w:t>
      </w:r>
      <w:sdt>
        <w:sdtPr>
          <w:id w:val="1502855492"/>
          <w:citation/>
        </w:sdtPr>
        <w:sdtContent>
          <w:r w:rsidR="00B302B9" w:rsidRPr="00B43C13">
            <w:fldChar w:fldCharType="begin"/>
          </w:r>
          <w:r w:rsidR="00B302B9" w:rsidRPr="00B43C13">
            <w:instrText xml:space="preserve"> CITATION Jim23 \l 2057 </w:instrText>
          </w:r>
          <w:r w:rsidR="00B302B9" w:rsidRPr="00B43C13">
            <w:fldChar w:fldCharType="separate"/>
          </w:r>
          <w:r w:rsidR="00F518BE" w:rsidRPr="00F518BE">
            <w:rPr>
              <w:noProof/>
            </w:rPr>
            <w:t>[17]</w:t>
          </w:r>
          <w:r w:rsidR="00B302B9" w:rsidRPr="00B43C13">
            <w:fldChar w:fldCharType="end"/>
          </w:r>
        </w:sdtContent>
      </w:sdt>
      <w:r w:rsidR="00B302B9" w:rsidRPr="00B43C13">
        <w:t>.</w:t>
      </w:r>
    </w:p>
    <w:p w14:paraId="537A8D7A" w14:textId="77777777" w:rsidR="002B5F1C" w:rsidRDefault="002B5F1C" w:rsidP="002B5F1C">
      <w:pPr>
        <w:jc w:val="both"/>
      </w:pPr>
      <w:r>
        <w:t>The following list of questions were designed to capture survey responses for five different metrics. The three questions per metric were separated into three separate sections to decrease the likelihood of the respondent choosing the same response for each metric question.</w:t>
      </w:r>
    </w:p>
    <w:p w14:paraId="1F925744" w14:textId="77777777" w:rsidR="002B5F1C" w:rsidRDefault="002B5F1C" w:rsidP="002B5F1C">
      <w:pPr>
        <w:jc w:val="both"/>
      </w:pPr>
      <w:r>
        <w:t>A Likert scale was used to capture responses with the following key:</w:t>
      </w:r>
    </w:p>
    <w:p w14:paraId="4C2A8C4A" w14:textId="77777777" w:rsidR="002B5F1C" w:rsidRDefault="002B5F1C" w:rsidP="002B5F1C">
      <w:pPr>
        <w:pStyle w:val="ListParagraph"/>
        <w:numPr>
          <w:ilvl w:val="0"/>
          <w:numId w:val="5"/>
        </w:numPr>
        <w:spacing w:after="0"/>
        <w:jc w:val="both"/>
      </w:pPr>
      <w:r>
        <w:t>1 = Strongly Disagree</w:t>
      </w:r>
    </w:p>
    <w:p w14:paraId="1754E2C1" w14:textId="77777777" w:rsidR="002B5F1C" w:rsidRDefault="002B5F1C" w:rsidP="002B5F1C">
      <w:pPr>
        <w:pStyle w:val="ListParagraph"/>
        <w:numPr>
          <w:ilvl w:val="0"/>
          <w:numId w:val="5"/>
        </w:numPr>
        <w:spacing w:after="0"/>
        <w:jc w:val="both"/>
      </w:pPr>
      <w:r>
        <w:t>2 = Disagree</w:t>
      </w:r>
    </w:p>
    <w:p w14:paraId="2E8BC0DC" w14:textId="77777777" w:rsidR="002B5F1C" w:rsidRDefault="002B5F1C" w:rsidP="002B5F1C">
      <w:pPr>
        <w:pStyle w:val="ListParagraph"/>
        <w:numPr>
          <w:ilvl w:val="0"/>
          <w:numId w:val="5"/>
        </w:numPr>
        <w:spacing w:after="0"/>
        <w:jc w:val="both"/>
      </w:pPr>
      <w:r>
        <w:t>3 = Slightly Disagree</w:t>
      </w:r>
    </w:p>
    <w:p w14:paraId="42727AFC" w14:textId="77777777" w:rsidR="002B5F1C" w:rsidRDefault="002B5F1C" w:rsidP="002B5F1C">
      <w:pPr>
        <w:pStyle w:val="ListParagraph"/>
        <w:numPr>
          <w:ilvl w:val="0"/>
          <w:numId w:val="5"/>
        </w:numPr>
        <w:spacing w:after="0"/>
        <w:jc w:val="both"/>
      </w:pPr>
      <w:r>
        <w:t>4 = Slightly Agree</w:t>
      </w:r>
    </w:p>
    <w:p w14:paraId="3CE4DED4" w14:textId="77777777" w:rsidR="002B5F1C" w:rsidRDefault="002B5F1C" w:rsidP="002B5F1C">
      <w:pPr>
        <w:pStyle w:val="ListParagraph"/>
        <w:numPr>
          <w:ilvl w:val="0"/>
          <w:numId w:val="5"/>
        </w:numPr>
        <w:spacing w:after="0"/>
        <w:jc w:val="both"/>
      </w:pPr>
      <w:r>
        <w:t>5 = Agree</w:t>
      </w:r>
    </w:p>
    <w:p w14:paraId="6F7434CA" w14:textId="1EDB0817" w:rsidR="002B5F1C" w:rsidRDefault="002B5F1C" w:rsidP="002B5F1C">
      <w:pPr>
        <w:pStyle w:val="ListParagraph"/>
        <w:numPr>
          <w:ilvl w:val="0"/>
          <w:numId w:val="5"/>
        </w:numPr>
        <w:jc w:val="both"/>
      </w:pPr>
      <w:r>
        <w:t>6 = Strongly Agree</w:t>
      </w:r>
    </w:p>
    <w:p w14:paraId="077A4924" w14:textId="58BDC735" w:rsidR="000E74DA" w:rsidRPr="00762ABD" w:rsidRDefault="000E10C8" w:rsidP="000E74DA">
      <w:pPr>
        <w:rPr>
          <w:b/>
          <w:bCs/>
          <w:sz w:val="28"/>
          <w:szCs w:val="28"/>
        </w:rPr>
      </w:pPr>
      <w:r>
        <w:rPr>
          <w:b/>
          <w:bCs/>
          <w:sz w:val="28"/>
          <w:szCs w:val="28"/>
        </w:rPr>
        <w:t>Prototype</w:t>
      </w:r>
      <w:r w:rsidR="000E74DA" w:rsidRPr="00762ABD">
        <w:rPr>
          <w:b/>
          <w:bCs/>
          <w:sz w:val="28"/>
          <w:szCs w:val="28"/>
        </w:rPr>
        <w:t xml:space="preserve"> Stage Survey</w:t>
      </w:r>
    </w:p>
    <w:p w14:paraId="79549336" w14:textId="44E42418" w:rsidR="000E74DA" w:rsidRDefault="000E74DA" w:rsidP="000E74DA">
      <w:pPr>
        <w:spacing w:line="276" w:lineRule="auto"/>
        <w:jc w:val="both"/>
        <w:rPr>
          <w:rFonts w:cs="Arial"/>
          <w:b/>
        </w:rPr>
      </w:pPr>
      <w:r>
        <w:rPr>
          <w:rFonts w:cs="Arial"/>
          <w:b/>
        </w:rPr>
        <w:t xml:space="preserve">Measure 1: </w:t>
      </w:r>
      <w:r w:rsidRPr="004B0445">
        <w:rPr>
          <w:rFonts w:cs="Arial"/>
          <w:bCs/>
        </w:rPr>
        <w:t>Value</w:t>
      </w:r>
    </w:p>
    <w:p w14:paraId="3CA0741B" w14:textId="2591966C" w:rsidR="000E74DA" w:rsidRPr="00F05E46" w:rsidRDefault="000E74DA" w:rsidP="000E74DA">
      <w:pPr>
        <w:spacing w:line="276" w:lineRule="auto"/>
        <w:jc w:val="both"/>
        <w:rPr>
          <w:rFonts w:cs="Arial"/>
          <w:bCs/>
        </w:rPr>
      </w:pPr>
      <w:r w:rsidRPr="3FEDAA2A">
        <w:rPr>
          <w:rFonts w:cs="Arial"/>
          <w:b/>
          <w:bCs/>
        </w:rPr>
        <w:t xml:space="preserve">Focus: </w:t>
      </w:r>
      <w:r w:rsidR="005B5389">
        <w:rPr>
          <w:rFonts w:cs="Arial"/>
        </w:rPr>
        <w:t>project</w:t>
      </w:r>
      <w:r w:rsidRPr="3FEDAA2A">
        <w:rPr>
          <w:rFonts w:cs="Arial"/>
        </w:rPr>
        <w:t xml:space="preserve"> alignment with </w:t>
      </w:r>
      <w:r w:rsidR="00D200BF">
        <w:rPr>
          <w:rFonts w:cs="Arial"/>
        </w:rPr>
        <w:t>organisational objectives</w:t>
      </w:r>
      <w:r w:rsidRPr="3FEDAA2A">
        <w:rPr>
          <w:rFonts w:cs="Arial"/>
        </w:rPr>
        <w:t xml:space="preserve"> and support existing initiatives.</w:t>
      </w:r>
    </w:p>
    <w:p w14:paraId="435BA3DC" w14:textId="77777777" w:rsidR="00B954CB" w:rsidRDefault="00B954CB" w:rsidP="00B954CB">
      <w:pPr>
        <w:pStyle w:val="ListParagraph"/>
        <w:numPr>
          <w:ilvl w:val="0"/>
          <w:numId w:val="22"/>
        </w:numPr>
        <w:spacing w:line="276" w:lineRule="auto"/>
        <w:jc w:val="both"/>
        <w:rPr>
          <w:rFonts w:cs="Arial"/>
        </w:rPr>
      </w:pPr>
      <w:r w:rsidRPr="00B954CB">
        <w:rPr>
          <w:rFonts w:cs="Arial"/>
        </w:rPr>
        <w:t>The project will contribute to current and planned directorate objectives.</w:t>
      </w:r>
    </w:p>
    <w:p w14:paraId="6E6B92CC" w14:textId="77777777" w:rsidR="00B954CB" w:rsidRDefault="00B954CB" w:rsidP="000E74DA">
      <w:pPr>
        <w:pStyle w:val="ListParagraph"/>
        <w:numPr>
          <w:ilvl w:val="0"/>
          <w:numId w:val="22"/>
        </w:numPr>
        <w:spacing w:line="276" w:lineRule="auto"/>
        <w:jc w:val="both"/>
        <w:rPr>
          <w:rFonts w:cs="Arial"/>
        </w:rPr>
      </w:pPr>
      <w:r w:rsidRPr="00B954CB">
        <w:rPr>
          <w:rFonts w:cs="Arial"/>
        </w:rPr>
        <w:lastRenderedPageBreak/>
        <w:t>This solution will effectively support existing Health Board projects and strategic priorities.</w:t>
      </w:r>
    </w:p>
    <w:p w14:paraId="3EDC831A" w14:textId="308B6341" w:rsidR="00B954CB" w:rsidRPr="00B954CB" w:rsidRDefault="00B954CB" w:rsidP="000E74DA">
      <w:pPr>
        <w:pStyle w:val="ListParagraph"/>
        <w:numPr>
          <w:ilvl w:val="0"/>
          <w:numId w:val="22"/>
        </w:numPr>
        <w:spacing w:line="276" w:lineRule="auto"/>
        <w:jc w:val="both"/>
        <w:rPr>
          <w:rFonts w:cs="Arial"/>
        </w:rPr>
      </w:pPr>
      <w:r w:rsidRPr="00B954CB">
        <w:rPr>
          <w:rFonts w:cs="Arial"/>
        </w:rPr>
        <w:t>This solution will improve workforce planning and decision-making within the Health Board.</w:t>
      </w:r>
    </w:p>
    <w:p w14:paraId="71CFC81E" w14:textId="063057D8" w:rsidR="000E74DA" w:rsidRDefault="000E74DA" w:rsidP="000E74DA">
      <w:pPr>
        <w:spacing w:line="276" w:lineRule="auto"/>
        <w:jc w:val="both"/>
        <w:rPr>
          <w:rFonts w:cs="Arial"/>
          <w:b/>
        </w:rPr>
      </w:pPr>
      <w:r>
        <w:rPr>
          <w:rFonts w:cs="Arial"/>
          <w:b/>
        </w:rPr>
        <w:t xml:space="preserve">Measure 2: </w:t>
      </w:r>
      <w:r w:rsidRPr="004B0445">
        <w:rPr>
          <w:rFonts w:cs="Arial"/>
          <w:bCs/>
        </w:rPr>
        <w:t>Usability</w:t>
      </w:r>
    </w:p>
    <w:p w14:paraId="4B3D09BA" w14:textId="7A159F1A" w:rsidR="000E74DA" w:rsidRPr="00F02ADE" w:rsidRDefault="000E74DA" w:rsidP="000E74DA">
      <w:pPr>
        <w:spacing w:line="276" w:lineRule="auto"/>
        <w:jc w:val="both"/>
        <w:rPr>
          <w:rFonts w:cs="Arial"/>
          <w:bCs/>
        </w:rPr>
      </w:pPr>
      <w:r w:rsidRPr="3FEDAA2A">
        <w:rPr>
          <w:rFonts w:cs="Arial"/>
          <w:b/>
          <w:bCs/>
        </w:rPr>
        <w:t xml:space="preserve">Focus: </w:t>
      </w:r>
      <w:r w:rsidR="005B5389" w:rsidRPr="005B5389">
        <w:rPr>
          <w:rFonts w:cs="Arial"/>
        </w:rPr>
        <w:t xml:space="preserve">user </w:t>
      </w:r>
      <w:r w:rsidRPr="3FEDAA2A">
        <w:rPr>
          <w:rFonts w:cs="Arial"/>
        </w:rPr>
        <w:t>accessibility and ease of interpretation for different stakeholder groups.</w:t>
      </w:r>
    </w:p>
    <w:p w14:paraId="349C2F02" w14:textId="77777777" w:rsidR="0006772A" w:rsidRDefault="0006772A" w:rsidP="00B954CB">
      <w:pPr>
        <w:pStyle w:val="ListParagraph"/>
        <w:numPr>
          <w:ilvl w:val="0"/>
          <w:numId w:val="22"/>
        </w:numPr>
        <w:spacing w:line="276" w:lineRule="auto"/>
        <w:jc w:val="both"/>
        <w:rPr>
          <w:rFonts w:cs="Arial"/>
        </w:rPr>
      </w:pPr>
      <w:r w:rsidRPr="0006772A">
        <w:rPr>
          <w:rFonts w:cs="Arial"/>
        </w:rPr>
        <w:t>The forecasts and projections are easy to understand and interpret.</w:t>
      </w:r>
    </w:p>
    <w:p w14:paraId="1595CF20" w14:textId="77777777" w:rsidR="00D568C5" w:rsidRDefault="0006772A" w:rsidP="000E74DA">
      <w:pPr>
        <w:pStyle w:val="ListParagraph"/>
        <w:numPr>
          <w:ilvl w:val="0"/>
          <w:numId w:val="22"/>
        </w:numPr>
        <w:spacing w:line="276" w:lineRule="auto"/>
        <w:jc w:val="both"/>
        <w:rPr>
          <w:rFonts w:cs="Arial"/>
        </w:rPr>
      </w:pPr>
      <w:r w:rsidRPr="0006772A">
        <w:rPr>
          <w:rFonts w:cs="Arial"/>
        </w:rPr>
        <w:t>The dashboard design is intuitive for users with varying levels of technical expertise.</w:t>
      </w:r>
    </w:p>
    <w:p w14:paraId="122AB988" w14:textId="4F44985C" w:rsidR="00D568C5" w:rsidRPr="00D568C5" w:rsidRDefault="00D568C5" w:rsidP="000E74DA">
      <w:pPr>
        <w:pStyle w:val="ListParagraph"/>
        <w:numPr>
          <w:ilvl w:val="0"/>
          <w:numId w:val="22"/>
        </w:numPr>
        <w:spacing w:line="276" w:lineRule="auto"/>
        <w:jc w:val="both"/>
        <w:rPr>
          <w:rFonts w:cs="Arial"/>
        </w:rPr>
      </w:pPr>
      <w:r w:rsidRPr="00D568C5">
        <w:rPr>
          <w:rFonts w:cs="Arial"/>
        </w:rPr>
        <w:t>This solution will reduce the time required for analysis and reporting on workforce planning.</w:t>
      </w:r>
    </w:p>
    <w:p w14:paraId="6544F838" w14:textId="12EC65F2" w:rsidR="000E74DA" w:rsidRDefault="000E74DA" w:rsidP="000E74DA">
      <w:pPr>
        <w:spacing w:line="276" w:lineRule="auto"/>
        <w:jc w:val="both"/>
        <w:rPr>
          <w:rFonts w:cs="Arial"/>
          <w:b/>
        </w:rPr>
      </w:pPr>
      <w:r>
        <w:rPr>
          <w:rFonts w:cs="Arial"/>
          <w:b/>
        </w:rPr>
        <w:t xml:space="preserve">Measure 3: </w:t>
      </w:r>
      <w:r w:rsidRPr="004B0445">
        <w:rPr>
          <w:rFonts w:cs="Arial"/>
          <w:bCs/>
        </w:rPr>
        <w:t>Scalability</w:t>
      </w:r>
    </w:p>
    <w:p w14:paraId="21F377E7" w14:textId="2740E2DE" w:rsidR="000E74DA" w:rsidRPr="007440DB" w:rsidRDefault="000E74DA" w:rsidP="000E74DA">
      <w:pPr>
        <w:spacing w:line="276" w:lineRule="auto"/>
        <w:jc w:val="both"/>
        <w:rPr>
          <w:rFonts w:cs="Arial"/>
          <w:bCs/>
        </w:rPr>
      </w:pPr>
      <w:r w:rsidRPr="3FEDAA2A">
        <w:rPr>
          <w:rFonts w:cs="Arial"/>
          <w:b/>
          <w:bCs/>
        </w:rPr>
        <w:t xml:space="preserve">Focus: </w:t>
      </w:r>
      <w:r>
        <w:rPr>
          <w:rFonts w:cs="Arial"/>
        </w:rPr>
        <w:t>p</w:t>
      </w:r>
      <w:r w:rsidRPr="3FEDAA2A">
        <w:rPr>
          <w:rFonts w:cs="Arial"/>
        </w:rPr>
        <w:t xml:space="preserve">otential for </w:t>
      </w:r>
      <w:r w:rsidR="00D200BF">
        <w:rPr>
          <w:rFonts w:cs="Arial"/>
        </w:rPr>
        <w:t xml:space="preserve">project </w:t>
      </w:r>
      <w:r w:rsidRPr="3FEDAA2A">
        <w:rPr>
          <w:rFonts w:cs="Arial"/>
        </w:rPr>
        <w:t>expansion beyond the immediate scope or team.</w:t>
      </w:r>
    </w:p>
    <w:p w14:paraId="4F949C43" w14:textId="77777777" w:rsidR="00D568C5" w:rsidRDefault="00D568C5" w:rsidP="00B954CB">
      <w:pPr>
        <w:pStyle w:val="ListParagraph"/>
        <w:numPr>
          <w:ilvl w:val="0"/>
          <w:numId w:val="22"/>
        </w:numPr>
        <w:spacing w:line="276" w:lineRule="auto"/>
        <w:jc w:val="both"/>
        <w:rPr>
          <w:rFonts w:cs="Arial"/>
        </w:rPr>
      </w:pPr>
      <w:r w:rsidRPr="00D568C5">
        <w:rPr>
          <w:rFonts w:cs="Arial"/>
        </w:rPr>
        <w:t>This solution could be adapted to support other workforce planning or forecasting scenarios.</w:t>
      </w:r>
    </w:p>
    <w:p w14:paraId="4F70C63F" w14:textId="77777777" w:rsidR="00D568C5" w:rsidRDefault="00D568C5" w:rsidP="000E74DA">
      <w:pPr>
        <w:pStyle w:val="ListParagraph"/>
        <w:numPr>
          <w:ilvl w:val="0"/>
          <w:numId w:val="22"/>
        </w:numPr>
        <w:spacing w:line="276" w:lineRule="auto"/>
        <w:jc w:val="both"/>
        <w:rPr>
          <w:rFonts w:cs="Arial"/>
        </w:rPr>
      </w:pPr>
      <w:r w:rsidRPr="00D568C5">
        <w:rPr>
          <w:rFonts w:cs="Arial"/>
        </w:rPr>
        <w:t>The solution could be implemented and maintained outside of the Workforce Intelligence team.</w:t>
      </w:r>
    </w:p>
    <w:p w14:paraId="461DC8AB" w14:textId="1E70260F" w:rsidR="00D568C5" w:rsidRPr="00D568C5" w:rsidRDefault="00D568C5" w:rsidP="000E74DA">
      <w:pPr>
        <w:pStyle w:val="ListParagraph"/>
        <w:numPr>
          <w:ilvl w:val="0"/>
          <w:numId w:val="22"/>
        </w:numPr>
        <w:spacing w:line="276" w:lineRule="auto"/>
        <w:jc w:val="both"/>
        <w:rPr>
          <w:rFonts w:cs="Arial"/>
        </w:rPr>
      </w:pPr>
      <w:r w:rsidRPr="00D568C5">
        <w:rPr>
          <w:rFonts w:cs="Arial"/>
        </w:rPr>
        <w:t>This solution will be scalable if deployed across additional directorates or departments.</w:t>
      </w:r>
    </w:p>
    <w:p w14:paraId="2BC5281E" w14:textId="3B5BA82F" w:rsidR="000E74DA" w:rsidRDefault="000E74DA" w:rsidP="000E74DA">
      <w:pPr>
        <w:jc w:val="both"/>
      </w:pPr>
      <w:r w:rsidRPr="3FEDAA2A">
        <w:rPr>
          <w:rFonts w:cs="Arial"/>
          <w:b/>
          <w:bCs/>
        </w:rPr>
        <w:t xml:space="preserve">Measure 4: </w:t>
      </w:r>
      <w:r w:rsidRPr="004B0445">
        <w:rPr>
          <w:rFonts w:cs="Arial"/>
        </w:rPr>
        <w:t>Accuracy</w:t>
      </w:r>
    </w:p>
    <w:p w14:paraId="45A0DE6A" w14:textId="5AA236B6" w:rsidR="000E74DA" w:rsidRDefault="000E74DA" w:rsidP="000E74DA">
      <w:pPr>
        <w:jc w:val="both"/>
        <w:rPr>
          <w:rFonts w:cs="Arial"/>
        </w:rPr>
      </w:pPr>
      <w:r w:rsidRPr="3FEDAA2A">
        <w:rPr>
          <w:rFonts w:cs="Arial"/>
          <w:b/>
          <w:bCs/>
        </w:rPr>
        <w:t xml:space="preserve">Focus: </w:t>
      </w:r>
      <w:r w:rsidR="00DE0105">
        <w:rPr>
          <w:rFonts w:cs="Arial"/>
        </w:rPr>
        <w:t xml:space="preserve">model performance and </w:t>
      </w:r>
      <w:r>
        <w:t>reliability of forecasting outputs to inform staffing decisions.</w:t>
      </w:r>
    </w:p>
    <w:p w14:paraId="06CED866" w14:textId="77777777" w:rsidR="00BF3D0C" w:rsidRDefault="00BF3D0C" w:rsidP="00B954CB">
      <w:pPr>
        <w:pStyle w:val="ListParagraph"/>
        <w:numPr>
          <w:ilvl w:val="0"/>
          <w:numId w:val="22"/>
        </w:numPr>
        <w:spacing w:line="278" w:lineRule="auto"/>
        <w:jc w:val="both"/>
        <w:rPr>
          <w:rFonts w:cs="Arial"/>
        </w:rPr>
      </w:pPr>
      <w:r w:rsidRPr="00BF3D0C">
        <w:rPr>
          <w:rFonts w:cs="Arial"/>
        </w:rPr>
        <w:t>The forecasts generated by this solution will be sufficiently reliable for workforce planning purposes.</w:t>
      </w:r>
    </w:p>
    <w:p w14:paraId="64E32109" w14:textId="77777777" w:rsidR="00BF3D0C" w:rsidRDefault="00BF3D0C" w:rsidP="000E74DA">
      <w:pPr>
        <w:pStyle w:val="ListParagraph"/>
        <w:numPr>
          <w:ilvl w:val="0"/>
          <w:numId w:val="22"/>
        </w:numPr>
        <w:spacing w:line="278" w:lineRule="auto"/>
        <w:jc w:val="both"/>
        <w:rPr>
          <w:rFonts w:cs="Arial"/>
        </w:rPr>
      </w:pPr>
      <w:r w:rsidRPr="00BF3D0C">
        <w:rPr>
          <w:rFonts w:cs="Arial"/>
        </w:rPr>
        <w:t>The forecast output provides adequate evidence to support staffing and recruitment decisions.</w:t>
      </w:r>
    </w:p>
    <w:p w14:paraId="04BA47EA" w14:textId="38991C65" w:rsidR="00BF3D0C" w:rsidRPr="00BF3D0C" w:rsidRDefault="00BF3D0C" w:rsidP="000E74DA">
      <w:pPr>
        <w:pStyle w:val="ListParagraph"/>
        <w:numPr>
          <w:ilvl w:val="0"/>
          <w:numId w:val="22"/>
        </w:numPr>
        <w:spacing w:line="278" w:lineRule="auto"/>
        <w:jc w:val="both"/>
        <w:rPr>
          <w:rFonts w:cs="Arial"/>
        </w:rPr>
      </w:pPr>
      <w:r w:rsidRPr="00BF3D0C">
        <w:rPr>
          <w:rFonts w:cs="Arial"/>
        </w:rPr>
        <w:t>The model will accurately reflect the impact of recruitment changes on future workforce levels.</w:t>
      </w:r>
    </w:p>
    <w:p w14:paraId="13BDBF90" w14:textId="1559512C" w:rsidR="000E74DA" w:rsidRPr="000F7A9A" w:rsidRDefault="000E74DA" w:rsidP="000E74DA">
      <w:pPr>
        <w:jc w:val="both"/>
      </w:pPr>
      <w:r w:rsidRPr="3FEDAA2A">
        <w:rPr>
          <w:rFonts w:cs="Arial"/>
          <w:b/>
          <w:bCs/>
        </w:rPr>
        <w:t xml:space="preserve">Measure 5: </w:t>
      </w:r>
      <w:r w:rsidRPr="004B0445">
        <w:rPr>
          <w:rFonts w:cs="Arial"/>
        </w:rPr>
        <w:t>Feasibility</w:t>
      </w:r>
    </w:p>
    <w:p w14:paraId="716AB5E0" w14:textId="125B8607" w:rsidR="000E74DA" w:rsidRDefault="000E74DA" w:rsidP="000E74DA">
      <w:pPr>
        <w:jc w:val="both"/>
        <w:rPr>
          <w:rFonts w:cs="Arial"/>
        </w:rPr>
      </w:pPr>
      <w:r w:rsidRPr="3FEDAA2A">
        <w:rPr>
          <w:rFonts w:cs="Arial"/>
          <w:b/>
          <w:bCs/>
        </w:rPr>
        <w:t xml:space="preserve">Focus: </w:t>
      </w:r>
      <w:r w:rsidR="00052B11">
        <w:t>readiness</w:t>
      </w:r>
      <w:r>
        <w:t xml:space="preserve"> to </w:t>
      </w:r>
      <w:r w:rsidR="00052B11">
        <w:t>implement</w:t>
      </w:r>
      <w:r>
        <w:t xml:space="preserve"> the solution within the Health Board.</w:t>
      </w:r>
    </w:p>
    <w:p w14:paraId="0F490322" w14:textId="77777777" w:rsidR="00542B80" w:rsidRDefault="00542B80" w:rsidP="00B954CB">
      <w:pPr>
        <w:pStyle w:val="ListParagraph"/>
        <w:numPr>
          <w:ilvl w:val="0"/>
          <w:numId w:val="22"/>
        </w:numPr>
        <w:spacing w:line="276" w:lineRule="auto"/>
        <w:jc w:val="both"/>
        <w:rPr>
          <w:rFonts w:cs="Arial"/>
        </w:rPr>
      </w:pPr>
      <w:r w:rsidRPr="00542B80">
        <w:rPr>
          <w:rFonts w:cs="Arial"/>
        </w:rPr>
        <w:t>The solution can be delivered using existing staff knowledge and technical resources.</w:t>
      </w:r>
    </w:p>
    <w:p w14:paraId="4ECDB76F" w14:textId="77777777" w:rsidR="00542B80" w:rsidRDefault="00542B80" w:rsidP="000E74DA">
      <w:pPr>
        <w:pStyle w:val="ListParagraph"/>
        <w:numPr>
          <w:ilvl w:val="0"/>
          <w:numId w:val="22"/>
        </w:numPr>
        <w:spacing w:line="276" w:lineRule="auto"/>
        <w:jc w:val="both"/>
        <w:rPr>
          <w:rFonts w:cs="Arial"/>
        </w:rPr>
      </w:pPr>
      <w:r w:rsidRPr="00542B80">
        <w:rPr>
          <w:rFonts w:cs="Arial"/>
        </w:rPr>
        <w:t>The solution aligns with information governance and data security requirements.</w:t>
      </w:r>
    </w:p>
    <w:p w14:paraId="78DBA2C1" w14:textId="535DC14E" w:rsidR="00542B80" w:rsidRPr="00542B80" w:rsidRDefault="00542B80" w:rsidP="000E74DA">
      <w:pPr>
        <w:pStyle w:val="ListParagraph"/>
        <w:numPr>
          <w:ilvl w:val="0"/>
          <w:numId w:val="22"/>
        </w:numPr>
        <w:spacing w:line="276" w:lineRule="auto"/>
        <w:jc w:val="both"/>
        <w:rPr>
          <w:rFonts w:cs="Arial"/>
        </w:rPr>
      </w:pPr>
      <w:r w:rsidRPr="00542B80">
        <w:rPr>
          <w:rFonts w:cs="Arial"/>
        </w:rPr>
        <w:t>The long-term implementation and maintenance of this solution is feasible within current budget and staffing constraints.</w:t>
      </w:r>
    </w:p>
    <w:p w14:paraId="02EA5A02" w14:textId="01140A4B" w:rsidR="000E74DA" w:rsidRDefault="000E74DA" w:rsidP="000E74DA">
      <w:pPr>
        <w:pStyle w:val="Heading2"/>
        <w:rPr>
          <w:sz w:val="32"/>
          <w:szCs w:val="32"/>
        </w:rPr>
      </w:pPr>
      <w:bookmarkStart w:id="49" w:name="_Toc236364729"/>
      <w:r>
        <w:rPr>
          <w:sz w:val="32"/>
          <w:szCs w:val="32"/>
        </w:rPr>
        <w:lastRenderedPageBreak/>
        <w:t>Designing Data Collection Method</w:t>
      </w:r>
      <w:bookmarkEnd w:id="49"/>
    </w:p>
    <w:p w14:paraId="738BB892" w14:textId="7BF92069" w:rsidR="000E74DA" w:rsidRDefault="000E74DA" w:rsidP="000E74DA">
      <w:pPr>
        <w:jc w:val="both"/>
      </w:pPr>
      <w:r>
        <w:t>Microsoft Forms was</w:t>
      </w:r>
      <w:r w:rsidR="0036364E">
        <w:t xml:space="preserve"> once again</w:t>
      </w:r>
      <w:r>
        <w:t xml:space="preserve"> used to host the survey and distribute it to respondents within the Health Board.</w:t>
      </w:r>
    </w:p>
    <w:p w14:paraId="52349B92" w14:textId="77777777" w:rsidR="000E74DA" w:rsidRDefault="000E74DA" w:rsidP="000E74DA">
      <w:pPr>
        <w:pStyle w:val="Heading2"/>
        <w:rPr>
          <w:sz w:val="32"/>
          <w:szCs w:val="32"/>
        </w:rPr>
      </w:pPr>
      <w:bookmarkStart w:id="50" w:name="_Toc236364730"/>
      <w:r>
        <w:rPr>
          <w:sz w:val="32"/>
          <w:szCs w:val="32"/>
        </w:rPr>
        <w:t>Piloting Survey</w:t>
      </w:r>
      <w:bookmarkEnd w:id="50"/>
    </w:p>
    <w:p w14:paraId="47411B69" w14:textId="666D610D" w:rsidR="000E74DA" w:rsidRDefault="000E74DA" w:rsidP="000E74DA">
      <w:pPr>
        <w:jc w:val="both"/>
      </w:pPr>
      <w:r>
        <w:t xml:space="preserve">Initial feedback of the survey was received by </w:t>
      </w:r>
      <w:r w:rsidR="0036364E">
        <w:t>the same</w:t>
      </w:r>
      <w:r>
        <w:t xml:space="preserve"> non-technical, non-connected team member whose responses were excluded from the final survey.</w:t>
      </w:r>
    </w:p>
    <w:p w14:paraId="27C57026" w14:textId="77777777" w:rsidR="000E74DA" w:rsidRDefault="000E74DA" w:rsidP="000E74DA">
      <w:pPr>
        <w:pStyle w:val="Heading2"/>
        <w:rPr>
          <w:sz w:val="32"/>
          <w:szCs w:val="32"/>
        </w:rPr>
      </w:pPr>
      <w:bookmarkStart w:id="51" w:name="_Toc236364731"/>
      <w:r w:rsidRPr="003C6330">
        <w:rPr>
          <w:sz w:val="32"/>
          <w:szCs w:val="32"/>
        </w:rPr>
        <w:t>C</w:t>
      </w:r>
      <w:r>
        <w:rPr>
          <w:sz w:val="32"/>
          <w:szCs w:val="32"/>
        </w:rPr>
        <w:t>ollecting Survey Results</w:t>
      </w:r>
      <w:bookmarkEnd w:id="51"/>
    </w:p>
    <w:p w14:paraId="5C6C35F3" w14:textId="1A96072E" w:rsidR="000E74DA" w:rsidRDefault="000E74DA" w:rsidP="002B5F1C">
      <w:pPr>
        <w:jc w:val="both"/>
      </w:pPr>
      <w:r>
        <w:t xml:space="preserve">Survey Respondents (SR) </w:t>
      </w:r>
      <w:r w:rsidR="007568C9">
        <w:t>which had been</w:t>
      </w:r>
      <w:r>
        <w:t xml:space="preserve"> identified</w:t>
      </w:r>
      <w:r w:rsidR="007568C9">
        <w:t xml:space="preserve"> for the Design Stage Survey were re-contacted for their feedback on the Prototype Stage</w:t>
      </w:r>
      <w:r>
        <w:t>:</w:t>
      </w:r>
    </w:p>
    <w:tbl>
      <w:tblPr>
        <w:tblStyle w:val="TableGrid"/>
        <w:tblW w:w="0" w:type="auto"/>
        <w:tblLook w:val="04A0" w:firstRow="1" w:lastRow="0" w:firstColumn="1" w:lastColumn="0" w:noHBand="0" w:noVBand="1"/>
      </w:tblPr>
      <w:tblGrid>
        <w:gridCol w:w="1555"/>
        <w:gridCol w:w="4110"/>
        <w:gridCol w:w="3351"/>
      </w:tblGrid>
      <w:tr w:rsidR="00B43C13" w14:paraId="6CB0E8CB" w14:textId="77777777" w:rsidTr="0042634E">
        <w:tc>
          <w:tcPr>
            <w:tcW w:w="1555" w:type="dxa"/>
            <w:shd w:val="clear" w:color="auto" w:fill="DAE9F7" w:themeFill="text2" w:themeFillTint="1A"/>
          </w:tcPr>
          <w:p w14:paraId="33A1751B" w14:textId="77777777" w:rsidR="00B43C13" w:rsidRPr="00941A43" w:rsidRDefault="00B43C13" w:rsidP="0042634E">
            <w:pPr>
              <w:rPr>
                <w:b/>
                <w:bCs/>
              </w:rPr>
            </w:pPr>
            <w:r w:rsidRPr="00941A43">
              <w:rPr>
                <w:b/>
                <w:bCs/>
              </w:rPr>
              <w:t>Survey Respondent</w:t>
            </w:r>
          </w:p>
        </w:tc>
        <w:tc>
          <w:tcPr>
            <w:tcW w:w="4110" w:type="dxa"/>
            <w:shd w:val="clear" w:color="auto" w:fill="DAE9F7" w:themeFill="text2" w:themeFillTint="1A"/>
          </w:tcPr>
          <w:p w14:paraId="5416551D" w14:textId="77777777" w:rsidR="00B43C13" w:rsidRPr="00941A43" w:rsidRDefault="00B43C13" w:rsidP="0042634E">
            <w:pPr>
              <w:rPr>
                <w:b/>
                <w:bCs/>
              </w:rPr>
            </w:pPr>
            <w:r w:rsidRPr="00941A43">
              <w:rPr>
                <w:b/>
                <w:bCs/>
              </w:rPr>
              <w:t>Job Role</w:t>
            </w:r>
          </w:p>
        </w:tc>
        <w:tc>
          <w:tcPr>
            <w:tcW w:w="3351" w:type="dxa"/>
            <w:shd w:val="clear" w:color="auto" w:fill="DAE9F7" w:themeFill="text2" w:themeFillTint="1A"/>
          </w:tcPr>
          <w:p w14:paraId="77CC1E3C" w14:textId="77777777" w:rsidR="00B43C13" w:rsidRPr="00941A43" w:rsidRDefault="00B43C13" w:rsidP="0042634E">
            <w:pPr>
              <w:rPr>
                <w:b/>
                <w:bCs/>
              </w:rPr>
            </w:pPr>
            <w:r w:rsidRPr="00941A43">
              <w:rPr>
                <w:b/>
                <w:bCs/>
              </w:rPr>
              <w:t>Knowledge Background</w:t>
            </w:r>
          </w:p>
        </w:tc>
      </w:tr>
      <w:tr w:rsidR="00B43C13" w14:paraId="2243048F" w14:textId="77777777" w:rsidTr="0042634E">
        <w:tc>
          <w:tcPr>
            <w:tcW w:w="1555" w:type="dxa"/>
          </w:tcPr>
          <w:p w14:paraId="59DF9D78" w14:textId="77777777" w:rsidR="00B43C13" w:rsidRDefault="00B43C13" w:rsidP="0042634E">
            <w:r>
              <w:t>SR1</w:t>
            </w:r>
          </w:p>
        </w:tc>
        <w:tc>
          <w:tcPr>
            <w:tcW w:w="4110" w:type="dxa"/>
          </w:tcPr>
          <w:p w14:paraId="72A8E9D2" w14:textId="77777777" w:rsidR="00B43C13" w:rsidRDefault="00B43C13" w:rsidP="0042634E">
            <w:r>
              <w:t>Business Intelligence Officer</w:t>
            </w:r>
          </w:p>
        </w:tc>
        <w:tc>
          <w:tcPr>
            <w:tcW w:w="3351" w:type="dxa"/>
          </w:tcPr>
          <w:p w14:paraId="551F0656" w14:textId="77777777" w:rsidR="00B43C13" w:rsidRDefault="00B43C13" w:rsidP="0042634E">
            <w:r>
              <w:t>Non-technical</w:t>
            </w:r>
          </w:p>
        </w:tc>
      </w:tr>
      <w:tr w:rsidR="00B43C13" w14:paraId="3849C4F0" w14:textId="77777777" w:rsidTr="0042634E">
        <w:tc>
          <w:tcPr>
            <w:tcW w:w="1555" w:type="dxa"/>
          </w:tcPr>
          <w:p w14:paraId="0012AA56" w14:textId="77777777" w:rsidR="00B43C13" w:rsidRDefault="00B43C13" w:rsidP="0042634E">
            <w:r>
              <w:t>SR2</w:t>
            </w:r>
          </w:p>
        </w:tc>
        <w:tc>
          <w:tcPr>
            <w:tcW w:w="4110" w:type="dxa"/>
          </w:tcPr>
          <w:p w14:paraId="671D442F" w14:textId="77777777" w:rsidR="00B43C13" w:rsidRDefault="00B43C13" w:rsidP="0042634E">
            <w:r>
              <w:t>Business Intelligence Officer</w:t>
            </w:r>
          </w:p>
        </w:tc>
        <w:tc>
          <w:tcPr>
            <w:tcW w:w="3351" w:type="dxa"/>
          </w:tcPr>
          <w:p w14:paraId="68CDBFF3" w14:textId="77777777" w:rsidR="00B43C13" w:rsidRDefault="00B43C13" w:rsidP="0042634E">
            <w:r>
              <w:t>Non-technical but statistical</w:t>
            </w:r>
          </w:p>
        </w:tc>
      </w:tr>
      <w:tr w:rsidR="00B43C13" w14:paraId="4781B08D" w14:textId="77777777" w:rsidTr="0042634E">
        <w:tc>
          <w:tcPr>
            <w:tcW w:w="1555" w:type="dxa"/>
          </w:tcPr>
          <w:p w14:paraId="0115081A" w14:textId="77777777" w:rsidR="00B43C13" w:rsidRDefault="00B43C13" w:rsidP="0042634E">
            <w:r>
              <w:t>SR3</w:t>
            </w:r>
          </w:p>
        </w:tc>
        <w:tc>
          <w:tcPr>
            <w:tcW w:w="4110" w:type="dxa"/>
          </w:tcPr>
          <w:p w14:paraId="1EE489EA" w14:textId="77777777" w:rsidR="00B43C13" w:rsidRDefault="00B43C13" w:rsidP="0042634E">
            <w:r>
              <w:t>Very Senior Data Systems Manager</w:t>
            </w:r>
          </w:p>
        </w:tc>
        <w:tc>
          <w:tcPr>
            <w:tcW w:w="3351" w:type="dxa"/>
          </w:tcPr>
          <w:p w14:paraId="408B9FE3" w14:textId="77777777" w:rsidR="00B43C13" w:rsidRDefault="00B43C13" w:rsidP="0042634E">
            <w:r>
              <w:t>Technical</w:t>
            </w:r>
          </w:p>
        </w:tc>
      </w:tr>
      <w:tr w:rsidR="00B43C13" w14:paraId="5050BD12" w14:textId="77777777" w:rsidTr="0042634E">
        <w:tc>
          <w:tcPr>
            <w:tcW w:w="1555" w:type="dxa"/>
          </w:tcPr>
          <w:p w14:paraId="555EF4BA" w14:textId="77777777" w:rsidR="00B43C13" w:rsidRDefault="00B43C13" w:rsidP="0042634E">
            <w:r>
              <w:t>SR4</w:t>
            </w:r>
          </w:p>
        </w:tc>
        <w:tc>
          <w:tcPr>
            <w:tcW w:w="4110" w:type="dxa"/>
          </w:tcPr>
          <w:p w14:paraId="36DF65CD" w14:textId="77777777" w:rsidR="00B43C13" w:rsidRDefault="00B43C13" w:rsidP="0042634E">
            <w:r>
              <w:t>Data Systems Supervisor</w:t>
            </w:r>
          </w:p>
        </w:tc>
        <w:tc>
          <w:tcPr>
            <w:tcW w:w="3351" w:type="dxa"/>
          </w:tcPr>
          <w:p w14:paraId="33514855" w14:textId="77777777" w:rsidR="00B43C13" w:rsidRDefault="00B43C13" w:rsidP="0042634E">
            <w:r>
              <w:t>Non-technical</w:t>
            </w:r>
          </w:p>
        </w:tc>
      </w:tr>
      <w:tr w:rsidR="00B43C13" w14:paraId="102988F4" w14:textId="77777777" w:rsidTr="0042634E">
        <w:tc>
          <w:tcPr>
            <w:tcW w:w="1555" w:type="dxa"/>
          </w:tcPr>
          <w:p w14:paraId="44722D5C" w14:textId="77777777" w:rsidR="00B43C13" w:rsidRDefault="00B43C13" w:rsidP="0042634E">
            <w:r>
              <w:t>SR5</w:t>
            </w:r>
          </w:p>
        </w:tc>
        <w:tc>
          <w:tcPr>
            <w:tcW w:w="4110" w:type="dxa"/>
          </w:tcPr>
          <w:p w14:paraId="6B4309BF" w14:textId="77777777" w:rsidR="00B43C13" w:rsidRDefault="00B43C13" w:rsidP="0042634E">
            <w:r>
              <w:t>Workforce Planning Project Manager</w:t>
            </w:r>
          </w:p>
        </w:tc>
        <w:tc>
          <w:tcPr>
            <w:tcW w:w="3351" w:type="dxa"/>
          </w:tcPr>
          <w:p w14:paraId="05D9D0BD" w14:textId="77777777" w:rsidR="00B43C13" w:rsidRDefault="00B43C13" w:rsidP="0042634E">
            <w:r>
              <w:t>Theoretical</w:t>
            </w:r>
          </w:p>
        </w:tc>
      </w:tr>
    </w:tbl>
    <w:p w14:paraId="278BA764" w14:textId="77777777" w:rsidR="00B43C13" w:rsidRDefault="00B43C13" w:rsidP="00B43C13">
      <w:pPr>
        <w:spacing w:after="0"/>
      </w:pPr>
    </w:p>
    <w:p w14:paraId="116ADFA0" w14:textId="28358067" w:rsidR="000E74DA" w:rsidRDefault="000E74DA" w:rsidP="002B5F1C">
      <w:pPr>
        <w:jc w:val="both"/>
      </w:pPr>
      <w:r>
        <w:t>Microsoft Forms collected their responses and presented overview statistics:</w:t>
      </w:r>
    </w:p>
    <w:p w14:paraId="40CFAF23" w14:textId="2E45893A" w:rsidR="00232587" w:rsidRDefault="003E50FB" w:rsidP="000E74DA">
      <w:pPr>
        <w:keepNext/>
      </w:pPr>
      <w:r w:rsidRPr="003E50FB">
        <w:rPr>
          <w:noProof/>
        </w:rPr>
        <w:drawing>
          <wp:inline distT="0" distB="0" distL="0" distR="0" wp14:anchorId="0DAE8AB2" wp14:editId="15D0FE07">
            <wp:extent cx="5731510" cy="3080385"/>
            <wp:effectExtent l="0" t="0" r="2540" b="5715"/>
            <wp:docPr id="1480424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424934" name=""/>
                    <pic:cNvPicPr/>
                  </pic:nvPicPr>
                  <pic:blipFill>
                    <a:blip r:embed="rId32"/>
                    <a:stretch>
                      <a:fillRect/>
                    </a:stretch>
                  </pic:blipFill>
                  <pic:spPr>
                    <a:xfrm>
                      <a:off x="0" y="0"/>
                      <a:ext cx="5731510" cy="3080385"/>
                    </a:xfrm>
                    <a:prstGeom prst="rect">
                      <a:avLst/>
                    </a:prstGeom>
                  </pic:spPr>
                </pic:pic>
              </a:graphicData>
            </a:graphic>
          </wp:inline>
        </w:drawing>
      </w:r>
    </w:p>
    <w:p w14:paraId="5C38468F" w14:textId="234BFACD" w:rsidR="000E74DA" w:rsidRDefault="000E74DA" w:rsidP="000E74DA">
      <w:pPr>
        <w:pStyle w:val="Caption"/>
      </w:pPr>
      <w:r>
        <w:t xml:space="preserve">Figure </w:t>
      </w:r>
      <w:fldSimple w:instr=" SEQ Figure \* ARABIC ">
        <w:r w:rsidR="00F518BE">
          <w:rPr>
            <w:noProof/>
          </w:rPr>
          <w:t>23</w:t>
        </w:r>
      </w:fldSimple>
      <w:r>
        <w:t xml:space="preserve">: screenshot of Responses Overview within Microsoft Forms for the </w:t>
      </w:r>
      <w:r w:rsidR="00BE4BC5">
        <w:t>Prototype</w:t>
      </w:r>
      <w:r>
        <w:t xml:space="preserve"> Stage Survey.</w:t>
      </w:r>
    </w:p>
    <w:p w14:paraId="75F7B81C" w14:textId="77777777" w:rsidR="000E74DA" w:rsidRDefault="000E74DA" w:rsidP="00B65977">
      <w:pPr>
        <w:jc w:val="both"/>
      </w:pPr>
      <w:r>
        <w:t>Below are tables detailing the responses according to the Likert scale for each question by section, with a RAG rating applied to determine particularly strong and weak project areas according to survey responses:</w:t>
      </w:r>
    </w:p>
    <w:p w14:paraId="25E7F937" w14:textId="77777777" w:rsidR="002B5F1C" w:rsidRDefault="002B5F1C" w:rsidP="00B65977">
      <w:pPr>
        <w:jc w:val="both"/>
      </w:pPr>
    </w:p>
    <w:tbl>
      <w:tblPr>
        <w:tblW w:w="8480" w:type="dxa"/>
        <w:tblLook w:val="04A0" w:firstRow="1" w:lastRow="0" w:firstColumn="1" w:lastColumn="0" w:noHBand="0" w:noVBand="1"/>
      </w:tblPr>
      <w:tblGrid>
        <w:gridCol w:w="1545"/>
        <w:gridCol w:w="1134"/>
        <w:gridCol w:w="1134"/>
        <w:gridCol w:w="1144"/>
        <w:gridCol w:w="1164"/>
        <w:gridCol w:w="1139"/>
        <w:gridCol w:w="1265"/>
      </w:tblGrid>
      <w:tr w:rsidR="00181D8F" w:rsidRPr="00181D8F" w14:paraId="6E253A97" w14:textId="77777777" w:rsidTr="00181D8F">
        <w:trPr>
          <w:trHeight w:val="300"/>
        </w:trPr>
        <w:tc>
          <w:tcPr>
            <w:tcW w:w="8480" w:type="dxa"/>
            <w:gridSpan w:val="7"/>
            <w:tcBorders>
              <w:top w:val="single" w:sz="12" w:space="0" w:color="auto"/>
              <w:left w:val="single" w:sz="12" w:space="0" w:color="auto"/>
              <w:bottom w:val="single" w:sz="12" w:space="0" w:color="auto"/>
              <w:right w:val="single" w:sz="12" w:space="0" w:color="auto"/>
            </w:tcBorders>
            <w:shd w:val="clear" w:color="000000" w:fill="4472C4"/>
            <w:noWrap/>
            <w:vAlign w:val="bottom"/>
            <w:hideMark/>
          </w:tcPr>
          <w:p w14:paraId="67136561" w14:textId="77777777" w:rsidR="00181D8F" w:rsidRPr="00181D8F" w:rsidRDefault="00181D8F" w:rsidP="00181D8F">
            <w:pPr>
              <w:spacing w:after="0" w:line="240" w:lineRule="auto"/>
              <w:jc w:val="center"/>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lastRenderedPageBreak/>
              <w:t>Section 1 of 3</w:t>
            </w:r>
          </w:p>
        </w:tc>
      </w:tr>
      <w:tr w:rsidR="00181D8F" w:rsidRPr="00181D8F" w14:paraId="5B0857D3" w14:textId="77777777" w:rsidTr="00181D8F">
        <w:trPr>
          <w:trHeight w:val="300"/>
        </w:trPr>
        <w:tc>
          <w:tcPr>
            <w:tcW w:w="1545"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25459277"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Respondent</w:t>
            </w:r>
          </w:p>
        </w:tc>
        <w:tc>
          <w:tcPr>
            <w:tcW w:w="1134" w:type="dxa"/>
            <w:tcBorders>
              <w:top w:val="single" w:sz="12" w:space="0" w:color="auto"/>
              <w:left w:val="single" w:sz="12" w:space="0" w:color="auto"/>
              <w:bottom w:val="single" w:sz="12" w:space="0" w:color="auto"/>
              <w:right w:val="single" w:sz="4" w:space="0" w:color="auto"/>
            </w:tcBorders>
            <w:shd w:val="clear" w:color="4472C4" w:fill="4472C4"/>
            <w:noWrap/>
            <w:vAlign w:val="bottom"/>
            <w:hideMark/>
          </w:tcPr>
          <w:p w14:paraId="7910B060"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Value</w:t>
            </w:r>
          </w:p>
        </w:tc>
        <w:tc>
          <w:tcPr>
            <w:tcW w:w="1134"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104B4837"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Usability</w:t>
            </w:r>
          </w:p>
        </w:tc>
        <w:tc>
          <w:tcPr>
            <w:tcW w:w="1144"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331E2AD7"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Scalability</w:t>
            </w:r>
          </w:p>
        </w:tc>
        <w:tc>
          <w:tcPr>
            <w:tcW w:w="1164"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275E512D"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Accuracy</w:t>
            </w:r>
          </w:p>
        </w:tc>
        <w:tc>
          <w:tcPr>
            <w:tcW w:w="1094" w:type="dxa"/>
            <w:tcBorders>
              <w:top w:val="single" w:sz="12" w:space="0" w:color="auto"/>
              <w:left w:val="single" w:sz="4" w:space="0" w:color="auto"/>
              <w:bottom w:val="single" w:sz="12" w:space="0" w:color="auto"/>
              <w:right w:val="single" w:sz="12" w:space="0" w:color="auto"/>
            </w:tcBorders>
            <w:shd w:val="clear" w:color="4472C4" w:fill="4472C4"/>
            <w:noWrap/>
            <w:vAlign w:val="bottom"/>
            <w:hideMark/>
          </w:tcPr>
          <w:p w14:paraId="685CE15E"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Feasibility</w:t>
            </w:r>
          </w:p>
        </w:tc>
        <w:tc>
          <w:tcPr>
            <w:tcW w:w="1265"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4E3ED1ED"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Total</w:t>
            </w:r>
          </w:p>
        </w:tc>
      </w:tr>
      <w:tr w:rsidR="00181D8F" w:rsidRPr="00181D8F" w14:paraId="2956CA97" w14:textId="77777777" w:rsidTr="00181D8F">
        <w:trPr>
          <w:trHeight w:val="290"/>
        </w:trPr>
        <w:tc>
          <w:tcPr>
            <w:tcW w:w="1545" w:type="dxa"/>
            <w:tcBorders>
              <w:top w:val="single" w:sz="12" w:space="0" w:color="auto"/>
              <w:left w:val="single" w:sz="12" w:space="0" w:color="auto"/>
              <w:bottom w:val="single" w:sz="4" w:space="0" w:color="auto"/>
              <w:right w:val="single" w:sz="12" w:space="0" w:color="auto"/>
            </w:tcBorders>
            <w:shd w:val="clear" w:color="D9E1F2" w:fill="D9E1F2"/>
            <w:noWrap/>
            <w:vAlign w:val="bottom"/>
            <w:hideMark/>
          </w:tcPr>
          <w:p w14:paraId="6A1E149D"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SR1</w:t>
            </w:r>
          </w:p>
        </w:tc>
        <w:tc>
          <w:tcPr>
            <w:tcW w:w="1134" w:type="dxa"/>
            <w:tcBorders>
              <w:top w:val="single" w:sz="12" w:space="0" w:color="auto"/>
              <w:left w:val="single" w:sz="12" w:space="0" w:color="auto"/>
              <w:bottom w:val="single" w:sz="4" w:space="0" w:color="auto"/>
              <w:right w:val="single" w:sz="4" w:space="0" w:color="auto"/>
            </w:tcBorders>
            <w:shd w:val="clear" w:color="D9E1F2" w:fill="FCBF7B"/>
            <w:noWrap/>
            <w:vAlign w:val="bottom"/>
            <w:hideMark/>
          </w:tcPr>
          <w:p w14:paraId="1F09B882"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134" w:type="dxa"/>
            <w:tcBorders>
              <w:top w:val="single" w:sz="12" w:space="0" w:color="auto"/>
              <w:left w:val="single" w:sz="4" w:space="0" w:color="auto"/>
              <w:bottom w:val="single" w:sz="4" w:space="0" w:color="auto"/>
              <w:right w:val="single" w:sz="4" w:space="0" w:color="auto"/>
            </w:tcBorders>
            <w:shd w:val="clear" w:color="D9E1F2" w:fill="FFEB84"/>
            <w:noWrap/>
            <w:vAlign w:val="bottom"/>
            <w:hideMark/>
          </w:tcPr>
          <w:p w14:paraId="52F8152A"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44" w:type="dxa"/>
            <w:tcBorders>
              <w:top w:val="single" w:sz="12" w:space="0" w:color="auto"/>
              <w:left w:val="single" w:sz="4" w:space="0" w:color="auto"/>
              <w:bottom w:val="single" w:sz="4" w:space="0" w:color="auto"/>
              <w:right w:val="single" w:sz="4" w:space="0" w:color="auto"/>
            </w:tcBorders>
            <w:shd w:val="clear" w:color="D9E1F2" w:fill="FFEB84"/>
            <w:noWrap/>
            <w:vAlign w:val="bottom"/>
            <w:hideMark/>
          </w:tcPr>
          <w:p w14:paraId="1250C01B"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64" w:type="dxa"/>
            <w:tcBorders>
              <w:top w:val="single" w:sz="12" w:space="0" w:color="auto"/>
              <w:left w:val="single" w:sz="4" w:space="0" w:color="auto"/>
              <w:bottom w:val="single" w:sz="4" w:space="0" w:color="auto"/>
              <w:right w:val="single" w:sz="4" w:space="0" w:color="auto"/>
            </w:tcBorders>
            <w:shd w:val="clear" w:color="D9E1F2" w:fill="FFEB84"/>
            <w:noWrap/>
            <w:vAlign w:val="bottom"/>
            <w:hideMark/>
          </w:tcPr>
          <w:p w14:paraId="3EE6891A"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094" w:type="dxa"/>
            <w:tcBorders>
              <w:top w:val="single" w:sz="12" w:space="0" w:color="auto"/>
              <w:left w:val="single" w:sz="4" w:space="0" w:color="auto"/>
              <w:bottom w:val="single" w:sz="4" w:space="0" w:color="auto"/>
              <w:right w:val="single" w:sz="12" w:space="0" w:color="auto"/>
            </w:tcBorders>
            <w:shd w:val="clear" w:color="D9E1F2" w:fill="FCBF7B"/>
            <w:noWrap/>
            <w:vAlign w:val="bottom"/>
            <w:hideMark/>
          </w:tcPr>
          <w:p w14:paraId="2D267440"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265" w:type="dxa"/>
            <w:tcBorders>
              <w:top w:val="single" w:sz="12" w:space="0" w:color="auto"/>
              <w:left w:val="single" w:sz="12" w:space="0" w:color="auto"/>
              <w:bottom w:val="single" w:sz="4" w:space="0" w:color="auto"/>
              <w:right w:val="single" w:sz="12" w:space="0" w:color="auto"/>
            </w:tcBorders>
            <w:shd w:val="clear" w:color="D9E1F2" w:fill="FFEB84"/>
            <w:noWrap/>
            <w:vAlign w:val="bottom"/>
            <w:hideMark/>
          </w:tcPr>
          <w:p w14:paraId="374691DE"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23</w:t>
            </w:r>
          </w:p>
        </w:tc>
      </w:tr>
      <w:tr w:rsidR="00181D8F" w:rsidRPr="00181D8F" w14:paraId="632DFF4A" w14:textId="77777777" w:rsidTr="00181D8F">
        <w:trPr>
          <w:trHeight w:val="290"/>
        </w:trPr>
        <w:tc>
          <w:tcPr>
            <w:tcW w:w="1545" w:type="dxa"/>
            <w:tcBorders>
              <w:top w:val="single" w:sz="4" w:space="0" w:color="auto"/>
              <w:left w:val="single" w:sz="12" w:space="0" w:color="auto"/>
              <w:bottom w:val="single" w:sz="4" w:space="0" w:color="auto"/>
              <w:right w:val="single" w:sz="12" w:space="0" w:color="auto"/>
            </w:tcBorders>
            <w:noWrap/>
            <w:vAlign w:val="bottom"/>
            <w:hideMark/>
          </w:tcPr>
          <w:p w14:paraId="01A6CDA3"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SR2</w:t>
            </w:r>
          </w:p>
        </w:tc>
        <w:tc>
          <w:tcPr>
            <w:tcW w:w="1134" w:type="dxa"/>
            <w:tcBorders>
              <w:top w:val="single" w:sz="4" w:space="0" w:color="auto"/>
              <w:left w:val="single" w:sz="12" w:space="0" w:color="auto"/>
              <w:bottom w:val="single" w:sz="4" w:space="0" w:color="auto"/>
              <w:right w:val="single" w:sz="4" w:space="0" w:color="auto"/>
            </w:tcBorders>
            <w:shd w:val="clear" w:color="000000" w:fill="FFEB84"/>
            <w:noWrap/>
            <w:vAlign w:val="bottom"/>
            <w:hideMark/>
          </w:tcPr>
          <w:p w14:paraId="772BA454"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34"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604C1A9C"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44" w:type="dxa"/>
            <w:tcBorders>
              <w:top w:val="single" w:sz="4" w:space="0" w:color="auto"/>
              <w:left w:val="single" w:sz="4" w:space="0" w:color="auto"/>
              <w:bottom w:val="single" w:sz="4" w:space="0" w:color="auto"/>
              <w:right w:val="single" w:sz="4" w:space="0" w:color="auto"/>
            </w:tcBorders>
            <w:shd w:val="clear" w:color="000000" w:fill="FCBF7B"/>
            <w:noWrap/>
            <w:vAlign w:val="bottom"/>
            <w:hideMark/>
          </w:tcPr>
          <w:p w14:paraId="62A5ADDC"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164"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090BACF0"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094" w:type="dxa"/>
            <w:tcBorders>
              <w:top w:val="single" w:sz="4" w:space="0" w:color="auto"/>
              <w:left w:val="single" w:sz="4" w:space="0" w:color="auto"/>
              <w:bottom w:val="single" w:sz="4" w:space="0" w:color="auto"/>
              <w:right w:val="single" w:sz="12" w:space="0" w:color="auto"/>
            </w:tcBorders>
            <w:shd w:val="clear" w:color="000000" w:fill="FFEB84"/>
            <w:noWrap/>
            <w:vAlign w:val="bottom"/>
            <w:hideMark/>
          </w:tcPr>
          <w:p w14:paraId="1FF628C3"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265" w:type="dxa"/>
            <w:tcBorders>
              <w:top w:val="single" w:sz="4" w:space="0" w:color="auto"/>
              <w:left w:val="single" w:sz="12" w:space="0" w:color="auto"/>
              <w:bottom w:val="single" w:sz="4" w:space="0" w:color="auto"/>
              <w:right w:val="single" w:sz="12" w:space="0" w:color="auto"/>
            </w:tcBorders>
            <w:shd w:val="clear" w:color="000000" w:fill="E0E383"/>
            <w:noWrap/>
            <w:vAlign w:val="bottom"/>
            <w:hideMark/>
          </w:tcPr>
          <w:p w14:paraId="418695CF"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24</w:t>
            </w:r>
          </w:p>
        </w:tc>
      </w:tr>
      <w:tr w:rsidR="00181D8F" w:rsidRPr="00181D8F" w14:paraId="2C4083B8" w14:textId="77777777" w:rsidTr="00181D8F">
        <w:trPr>
          <w:trHeight w:val="290"/>
        </w:trPr>
        <w:tc>
          <w:tcPr>
            <w:tcW w:w="1545" w:type="dxa"/>
            <w:tcBorders>
              <w:top w:val="single" w:sz="4" w:space="0" w:color="auto"/>
              <w:left w:val="single" w:sz="12" w:space="0" w:color="auto"/>
              <w:bottom w:val="single" w:sz="4" w:space="0" w:color="auto"/>
              <w:right w:val="single" w:sz="12" w:space="0" w:color="auto"/>
            </w:tcBorders>
            <w:shd w:val="clear" w:color="D9E1F2" w:fill="D9E1F2"/>
            <w:noWrap/>
            <w:vAlign w:val="bottom"/>
            <w:hideMark/>
          </w:tcPr>
          <w:p w14:paraId="76A79298"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SR3</w:t>
            </w:r>
          </w:p>
        </w:tc>
        <w:tc>
          <w:tcPr>
            <w:tcW w:w="1134" w:type="dxa"/>
            <w:tcBorders>
              <w:top w:val="single" w:sz="4" w:space="0" w:color="auto"/>
              <w:left w:val="single" w:sz="12" w:space="0" w:color="auto"/>
              <w:bottom w:val="single" w:sz="4" w:space="0" w:color="auto"/>
              <w:right w:val="single" w:sz="4" w:space="0" w:color="auto"/>
            </w:tcBorders>
            <w:shd w:val="clear" w:color="D9E1F2" w:fill="63BE7B"/>
            <w:noWrap/>
            <w:vAlign w:val="bottom"/>
            <w:hideMark/>
          </w:tcPr>
          <w:p w14:paraId="15AFD3D2"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6</w:t>
            </w:r>
          </w:p>
        </w:tc>
        <w:tc>
          <w:tcPr>
            <w:tcW w:w="1134" w:type="dxa"/>
            <w:tcBorders>
              <w:top w:val="single" w:sz="4" w:space="0" w:color="auto"/>
              <w:left w:val="single" w:sz="4" w:space="0" w:color="auto"/>
              <w:bottom w:val="single" w:sz="4" w:space="0" w:color="auto"/>
              <w:right w:val="single" w:sz="4" w:space="0" w:color="auto"/>
            </w:tcBorders>
            <w:shd w:val="clear" w:color="D9E1F2" w:fill="FFEB84"/>
            <w:noWrap/>
            <w:vAlign w:val="bottom"/>
            <w:hideMark/>
          </w:tcPr>
          <w:p w14:paraId="155DE9D8"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44" w:type="dxa"/>
            <w:tcBorders>
              <w:top w:val="single" w:sz="4" w:space="0" w:color="auto"/>
              <w:left w:val="single" w:sz="4" w:space="0" w:color="auto"/>
              <w:bottom w:val="single" w:sz="4" w:space="0" w:color="auto"/>
              <w:right w:val="single" w:sz="4" w:space="0" w:color="auto"/>
            </w:tcBorders>
            <w:shd w:val="clear" w:color="D9E1F2" w:fill="FFEB84"/>
            <w:noWrap/>
            <w:vAlign w:val="bottom"/>
            <w:hideMark/>
          </w:tcPr>
          <w:p w14:paraId="4EE0D30B"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64" w:type="dxa"/>
            <w:tcBorders>
              <w:top w:val="single" w:sz="4" w:space="0" w:color="auto"/>
              <w:left w:val="single" w:sz="4" w:space="0" w:color="auto"/>
              <w:bottom w:val="single" w:sz="4" w:space="0" w:color="auto"/>
              <w:right w:val="single" w:sz="4" w:space="0" w:color="auto"/>
            </w:tcBorders>
            <w:shd w:val="clear" w:color="D9E1F2" w:fill="FCBF7B"/>
            <w:noWrap/>
            <w:vAlign w:val="bottom"/>
            <w:hideMark/>
          </w:tcPr>
          <w:p w14:paraId="220D2317"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094" w:type="dxa"/>
            <w:tcBorders>
              <w:top w:val="single" w:sz="4" w:space="0" w:color="auto"/>
              <w:left w:val="single" w:sz="4" w:space="0" w:color="auto"/>
              <w:bottom w:val="single" w:sz="4" w:space="0" w:color="auto"/>
              <w:right w:val="single" w:sz="12" w:space="0" w:color="auto"/>
            </w:tcBorders>
            <w:shd w:val="clear" w:color="D9E1F2" w:fill="F8696B"/>
            <w:noWrap/>
            <w:vAlign w:val="bottom"/>
            <w:hideMark/>
          </w:tcPr>
          <w:p w14:paraId="6D07F7E1"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2</w:t>
            </w:r>
          </w:p>
        </w:tc>
        <w:tc>
          <w:tcPr>
            <w:tcW w:w="1265" w:type="dxa"/>
            <w:tcBorders>
              <w:top w:val="single" w:sz="4" w:space="0" w:color="auto"/>
              <w:left w:val="single" w:sz="12" w:space="0" w:color="auto"/>
              <w:bottom w:val="single" w:sz="4" w:space="0" w:color="auto"/>
              <w:right w:val="single" w:sz="12" w:space="0" w:color="auto"/>
            </w:tcBorders>
            <w:shd w:val="clear" w:color="D9E1F2" w:fill="FDD17F"/>
            <w:noWrap/>
            <w:vAlign w:val="bottom"/>
            <w:hideMark/>
          </w:tcPr>
          <w:p w14:paraId="65BD5A5D"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22</w:t>
            </w:r>
          </w:p>
        </w:tc>
      </w:tr>
      <w:tr w:rsidR="00181D8F" w:rsidRPr="00181D8F" w14:paraId="4CB87637" w14:textId="77777777" w:rsidTr="00181D8F">
        <w:trPr>
          <w:trHeight w:val="290"/>
        </w:trPr>
        <w:tc>
          <w:tcPr>
            <w:tcW w:w="1545" w:type="dxa"/>
            <w:tcBorders>
              <w:top w:val="single" w:sz="4" w:space="0" w:color="auto"/>
              <w:left w:val="single" w:sz="12" w:space="0" w:color="auto"/>
              <w:bottom w:val="single" w:sz="4" w:space="0" w:color="auto"/>
              <w:right w:val="single" w:sz="12" w:space="0" w:color="auto"/>
            </w:tcBorders>
            <w:noWrap/>
            <w:vAlign w:val="bottom"/>
            <w:hideMark/>
          </w:tcPr>
          <w:p w14:paraId="4209ECD4"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SR4</w:t>
            </w:r>
          </w:p>
        </w:tc>
        <w:tc>
          <w:tcPr>
            <w:tcW w:w="1134" w:type="dxa"/>
            <w:tcBorders>
              <w:top w:val="single" w:sz="4" w:space="0" w:color="auto"/>
              <w:left w:val="single" w:sz="12" w:space="0" w:color="auto"/>
              <w:bottom w:val="single" w:sz="4" w:space="0" w:color="auto"/>
              <w:right w:val="single" w:sz="4" w:space="0" w:color="auto"/>
            </w:tcBorders>
            <w:shd w:val="clear" w:color="000000" w:fill="FFEB84"/>
            <w:noWrap/>
            <w:vAlign w:val="bottom"/>
            <w:hideMark/>
          </w:tcPr>
          <w:p w14:paraId="11CF69B2"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34"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5D167B9F"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44"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4291782D"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64" w:type="dxa"/>
            <w:tcBorders>
              <w:top w:val="single" w:sz="4" w:space="0" w:color="auto"/>
              <w:left w:val="single" w:sz="4" w:space="0" w:color="auto"/>
              <w:bottom w:val="single" w:sz="4" w:space="0" w:color="auto"/>
              <w:right w:val="single" w:sz="4" w:space="0" w:color="auto"/>
            </w:tcBorders>
            <w:shd w:val="clear" w:color="000000" w:fill="FCBF7B"/>
            <w:noWrap/>
            <w:vAlign w:val="bottom"/>
            <w:hideMark/>
          </w:tcPr>
          <w:p w14:paraId="61BC2206"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094" w:type="dxa"/>
            <w:tcBorders>
              <w:top w:val="single" w:sz="4" w:space="0" w:color="auto"/>
              <w:left w:val="single" w:sz="4" w:space="0" w:color="auto"/>
              <w:bottom w:val="single" w:sz="4" w:space="0" w:color="auto"/>
              <w:right w:val="single" w:sz="12" w:space="0" w:color="auto"/>
            </w:tcBorders>
            <w:shd w:val="clear" w:color="000000" w:fill="FCBF7B"/>
            <w:noWrap/>
            <w:vAlign w:val="bottom"/>
            <w:hideMark/>
          </w:tcPr>
          <w:p w14:paraId="09722B8E"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265" w:type="dxa"/>
            <w:tcBorders>
              <w:top w:val="single" w:sz="4" w:space="0" w:color="auto"/>
              <w:left w:val="single" w:sz="12" w:space="0" w:color="auto"/>
              <w:bottom w:val="single" w:sz="4" w:space="0" w:color="auto"/>
              <w:right w:val="single" w:sz="12" w:space="0" w:color="auto"/>
            </w:tcBorders>
            <w:shd w:val="clear" w:color="000000" w:fill="FFEB84"/>
            <w:noWrap/>
            <w:vAlign w:val="bottom"/>
            <w:hideMark/>
          </w:tcPr>
          <w:p w14:paraId="7BFDA539"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23</w:t>
            </w:r>
          </w:p>
        </w:tc>
      </w:tr>
      <w:tr w:rsidR="00181D8F" w:rsidRPr="00181D8F" w14:paraId="3119BE40" w14:textId="77777777" w:rsidTr="00181D8F">
        <w:trPr>
          <w:trHeight w:val="300"/>
        </w:trPr>
        <w:tc>
          <w:tcPr>
            <w:tcW w:w="1545" w:type="dxa"/>
            <w:tcBorders>
              <w:top w:val="single" w:sz="4" w:space="0" w:color="auto"/>
              <w:left w:val="single" w:sz="12" w:space="0" w:color="auto"/>
              <w:bottom w:val="single" w:sz="12" w:space="0" w:color="auto"/>
              <w:right w:val="single" w:sz="12" w:space="0" w:color="auto"/>
            </w:tcBorders>
            <w:shd w:val="clear" w:color="D9E1F2" w:fill="D9E1F2"/>
            <w:noWrap/>
            <w:vAlign w:val="bottom"/>
            <w:hideMark/>
          </w:tcPr>
          <w:p w14:paraId="5B9BF538"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SR5</w:t>
            </w:r>
          </w:p>
        </w:tc>
        <w:tc>
          <w:tcPr>
            <w:tcW w:w="1134" w:type="dxa"/>
            <w:tcBorders>
              <w:top w:val="single" w:sz="4" w:space="0" w:color="auto"/>
              <w:left w:val="single" w:sz="12" w:space="0" w:color="auto"/>
              <w:bottom w:val="single" w:sz="12" w:space="0" w:color="auto"/>
              <w:right w:val="single" w:sz="4" w:space="0" w:color="auto"/>
            </w:tcBorders>
            <w:shd w:val="clear" w:color="D9E1F2" w:fill="63BE7B"/>
            <w:noWrap/>
            <w:vAlign w:val="bottom"/>
            <w:hideMark/>
          </w:tcPr>
          <w:p w14:paraId="091B4C00"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6</w:t>
            </w:r>
          </w:p>
        </w:tc>
        <w:tc>
          <w:tcPr>
            <w:tcW w:w="1134" w:type="dxa"/>
            <w:tcBorders>
              <w:top w:val="single" w:sz="4" w:space="0" w:color="auto"/>
              <w:left w:val="single" w:sz="4" w:space="0" w:color="auto"/>
              <w:bottom w:val="single" w:sz="12" w:space="0" w:color="auto"/>
              <w:right w:val="single" w:sz="4" w:space="0" w:color="auto"/>
            </w:tcBorders>
            <w:shd w:val="clear" w:color="D9E1F2" w:fill="FFEB84"/>
            <w:noWrap/>
            <w:vAlign w:val="bottom"/>
            <w:hideMark/>
          </w:tcPr>
          <w:p w14:paraId="773F49A1"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44" w:type="dxa"/>
            <w:tcBorders>
              <w:top w:val="single" w:sz="4" w:space="0" w:color="auto"/>
              <w:left w:val="single" w:sz="4" w:space="0" w:color="auto"/>
              <w:bottom w:val="single" w:sz="12" w:space="0" w:color="auto"/>
              <w:right w:val="single" w:sz="4" w:space="0" w:color="auto"/>
            </w:tcBorders>
            <w:shd w:val="clear" w:color="D9E1F2" w:fill="63BE7B"/>
            <w:noWrap/>
            <w:vAlign w:val="bottom"/>
            <w:hideMark/>
          </w:tcPr>
          <w:p w14:paraId="51F89714"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6</w:t>
            </w:r>
          </w:p>
        </w:tc>
        <w:tc>
          <w:tcPr>
            <w:tcW w:w="1164" w:type="dxa"/>
            <w:tcBorders>
              <w:top w:val="single" w:sz="4" w:space="0" w:color="auto"/>
              <w:left w:val="single" w:sz="4" w:space="0" w:color="auto"/>
              <w:bottom w:val="single" w:sz="12" w:space="0" w:color="auto"/>
              <w:right w:val="single" w:sz="4" w:space="0" w:color="auto"/>
            </w:tcBorders>
            <w:shd w:val="clear" w:color="D9E1F2" w:fill="63BE7B"/>
            <w:noWrap/>
            <w:vAlign w:val="bottom"/>
            <w:hideMark/>
          </w:tcPr>
          <w:p w14:paraId="48C8C231"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6</w:t>
            </w:r>
          </w:p>
        </w:tc>
        <w:tc>
          <w:tcPr>
            <w:tcW w:w="1094" w:type="dxa"/>
            <w:tcBorders>
              <w:top w:val="single" w:sz="4" w:space="0" w:color="auto"/>
              <w:left w:val="single" w:sz="4" w:space="0" w:color="auto"/>
              <w:bottom w:val="single" w:sz="12" w:space="0" w:color="auto"/>
              <w:right w:val="single" w:sz="12" w:space="0" w:color="auto"/>
            </w:tcBorders>
            <w:shd w:val="clear" w:color="D9E1F2" w:fill="FFEB84"/>
            <w:noWrap/>
            <w:vAlign w:val="bottom"/>
            <w:hideMark/>
          </w:tcPr>
          <w:p w14:paraId="58CEA92A"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265" w:type="dxa"/>
            <w:tcBorders>
              <w:top w:val="single" w:sz="4" w:space="0" w:color="auto"/>
              <w:left w:val="single" w:sz="12" w:space="0" w:color="auto"/>
              <w:bottom w:val="single" w:sz="12" w:space="0" w:color="auto"/>
              <w:right w:val="single" w:sz="12" w:space="0" w:color="auto"/>
            </w:tcBorders>
            <w:shd w:val="clear" w:color="D9E1F2" w:fill="63BE7B"/>
            <w:noWrap/>
            <w:vAlign w:val="bottom"/>
            <w:hideMark/>
          </w:tcPr>
          <w:p w14:paraId="0B3CA885"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28</w:t>
            </w:r>
          </w:p>
        </w:tc>
      </w:tr>
      <w:tr w:rsidR="00181D8F" w:rsidRPr="00181D8F" w14:paraId="0E15E3E7" w14:textId="77777777" w:rsidTr="00181D8F">
        <w:trPr>
          <w:trHeight w:val="300"/>
        </w:trPr>
        <w:tc>
          <w:tcPr>
            <w:tcW w:w="1545" w:type="dxa"/>
            <w:tcBorders>
              <w:top w:val="single" w:sz="12" w:space="0" w:color="auto"/>
              <w:left w:val="single" w:sz="12" w:space="0" w:color="auto"/>
              <w:bottom w:val="single" w:sz="12" w:space="0" w:color="auto"/>
              <w:right w:val="single" w:sz="12" w:space="0" w:color="auto"/>
            </w:tcBorders>
            <w:noWrap/>
            <w:vAlign w:val="bottom"/>
            <w:hideMark/>
          </w:tcPr>
          <w:p w14:paraId="43A45F1D" w14:textId="77777777" w:rsidR="00181D8F" w:rsidRPr="00181D8F" w:rsidRDefault="00181D8F" w:rsidP="00181D8F">
            <w:pPr>
              <w:spacing w:after="0" w:line="240" w:lineRule="auto"/>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Total</w:t>
            </w:r>
          </w:p>
        </w:tc>
        <w:tc>
          <w:tcPr>
            <w:tcW w:w="1134" w:type="dxa"/>
            <w:tcBorders>
              <w:top w:val="single" w:sz="12" w:space="0" w:color="auto"/>
              <w:left w:val="single" w:sz="12" w:space="0" w:color="auto"/>
              <w:bottom w:val="single" w:sz="12" w:space="0" w:color="auto"/>
              <w:right w:val="single" w:sz="4" w:space="0" w:color="auto"/>
            </w:tcBorders>
            <w:shd w:val="clear" w:color="000000" w:fill="63BE7B"/>
            <w:noWrap/>
            <w:vAlign w:val="bottom"/>
            <w:hideMark/>
          </w:tcPr>
          <w:p w14:paraId="13E1A86A"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26</w:t>
            </w:r>
          </w:p>
        </w:tc>
        <w:tc>
          <w:tcPr>
            <w:tcW w:w="1134" w:type="dxa"/>
            <w:tcBorders>
              <w:top w:val="single" w:sz="12" w:space="0" w:color="auto"/>
              <w:left w:val="single" w:sz="4" w:space="0" w:color="auto"/>
              <w:bottom w:val="single" w:sz="12" w:space="0" w:color="auto"/>
              <w:right w:val="single" w:sz="4" w:space="0" w:color="auto"/>
            </w:tcBorders>
            <w:shd w:val="clear" w:color="000000" w:fill="98CE7F"/>
            <w:noWrap/>
            <w:vAlign w:val="bottom"/>
            <w:hideMark/>
          </w:tcPr>
          <w:p w14:paraId="5306ABEB"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25</w:t>
            </w:r>
          </w:p>
        </w:tc>
        <w:tc>
          <w:tcPr>
            <w:tcW w:w="1144" w:type="dxa"/>
            <w:tcBorders>
              <w:top w:val="single" w:sz="12" w:space="0" w:color="auto"/>
              <w:left w:val="single" w:sz="4" w:space="0" w:color="auto"/>
              <w:bottom w:val="single" w:sz="12" w:space="0" w:color="auto"/>
              <w:right w:val="single" w:sz="4" w:space="0" w:color="auto"/>
            </w:tcBorders>
            <w:shd w:val="clear" w:color="000000" w:fill="98CE7F"/>
            <w:noWrap/>
            <w:vAlign w:val="bottom"/>
            <w:hideMark/>
          </w:tcPr>
          <w:p w14:paraId="41FE462A"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25</w:t>
            </w:r>
          </w:p>
        </w:tc>
        <w:tc>
          <w:tcPr>
            <w:tcW w:w="1164" w:type="dxa"/>
            <w:tcBorders>
              <w:top w:val="single" w:sz="12" w:space="0" w:color="auto"/>
              <w:left w:val="single" w:sz="4" w:space="0" w:color="auto"/>
              <w:bottom w:val="single" w:sz="12" w:space="0" w:color="auto"/>
              <w:right w:val="single" w:sz="4" w:space="0" w:color="auto"/>
            </w:tcBorders>
            <w:shd w:val="clear" w:color="000000" w:fill="CCDD82"/>
            <w:noWrap/>
            <w:vAlign w:val="bottom"/>
            <w:hideMark/>
          </w:tcPr>
          <w:p w14:paraId="52D69365"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24</w:t>
            </w:r>
          </w:p>
        </w:tc>
        <w:tc>
          <w:tcPr>
            <w:tcW w:w="1094" w:type="dxa"/>
            <w:tcBorders>
              <w:top w:val="single" w:sz="12" w:space="0" w:color="auto"/>
              <w:left w:val="single" w:sz="4" w:space="0" w:color="auto"/>
              <w:bottom w:val="single" w:sz="12" w:space="0" w:color="auto"/>
              <w:right w:val="single" w:sz="12" w:space="0" w:color="auto"/>
            </w:tcBorders>
            <w:shd w:val="clear" w:color="000000" w:fill="FCB379"/>
            <w:noWrap/>
            <w:vAlign w:val="bottom"/>
            <w:hideMark/>
          </w:tcPr>
          <w:p w14:paraId="0CE1773D"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20</w:t>
            </w:r>
          </w:p>
        </w:tc>
        <w:tc>
          <w:tcPr>
            <w:tcW w:w="1265" w:type="dxa"/>
            <w:tcBorders>
              <w:top w:val="single" w:sz="12" w:space="0" w:color="auto"/>
              <w:left w:val="single" w:sz="12" w:space="0" w:color="auto"/>
              <w:bottom w:val="single" w:sz="12" w:space="0" w:color="auto"/>
              <w:right w:val="single" w:sz="12" w:space="0" w:color="auto"/>
            </w:tcBorders>
            <w:shd w:val="clear" w:color="000000" w:fill="D9D9D9"/>
            <w:noWrap/>
            <w:vAlign w:val="bottom"/>
            <w:hideMark/>
          </w:tcPr>
          <w:p w14:paraId="40A82811"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24</w:t>
            </w:r>
          </w:p>
        </w:tc>
      </w:tr>
      <w:tr w:rsidR="00181D8F" w:rsidRPr="00181D8F" w14:paraId="3DDC2C0C" w14:textId="77777777" w:rsidTr="00181D8F">
        <w:trPr>
          <w:trHeight w:val="300"/>
        </w:trPr>
        <w:tc>
          <w:tcPr>
            <w:tcW w:w="1545" w:type="dxa"/>
            <w:tcBorders>
              <w:top w:val="single" w:sz="12" w:space="0" w:color="auto"/>
              <w:left w:val="nil"/>
              <w:bottom w:val="single" w:sz="12" w:space="0" w:color="auto"/>
              <w:right w:val="nil"/>
            </w:tcBorders>
            <w:noWrap/>
            <w:vAlign w:val="bottom"/>
            <w:hideMark/>
          </w:tcPr>
          <w:p w14:paraId="78D4D295"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p>
        </w:tc>
        <w:tc>
          <w:tcPr>
            <w:tcW w:w="1134" w:type="dxa"/>
            <w:tcBorders>
              <w:top w:val="single" w:sz="12" w:space="0" w:color="auto"/>
              <w:left w:val="nil"/>
              <w:bottom w:val="single" w:sz="12" w:space="0" w:color="auto"/>
              <w:right w:val="nil"/>
            </w:tcBorders>
            <w:noWrap/>
            <w:vAlign w:val="bottom"/>
            <w:hideMark/>
          </w:tcPr>
          <w:p w14:paraId="179F8AC7"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134" w:type="dxa"/>
            <w:tcBorders>
              <w:top w:val="single" w:sz="12" w:space="0" w:color="auto"/>
              <w:left w:val="nil"/>
              <w:bottom w:val="single" w:sz="12" w:space="0" w:color="auto"/>
              <w:right w:val="nil"/>
            </w:tcBorders>
            <w:noWrap/>
            <w:vAlign w:val="bottom"/>
            <w:hideMark/>
          </w:tcPr>
          <w:p w14:paraId="5E9BB674"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144" w:type="dxa"/>
            <w:tcBorders>
              <w:top w:val="single" w:sz="12" w:space="0" w:color="auto"/>
              <w:left w:val="nil"/>
              <w:bottom w:val="single" w:sz="12" w:space="0" w:color="auto"/>
              <w:right w:val="nil"/>
            </w:tcBorders>
            <w:noWrap/>
            <w:vAlign w:val="bottom"/>
            <w:hideMark/>
          </w:tcPr>
          <w:p w14:paraId="16B368E5"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164" w:type="dxa"/>
            <w:tcBorders>
              <w:top w:val="single" w:sz="12" w:space="0" w:color="auto"/>
              <w:left w:val="nil"/>
              <w:bottom w:val="single" w:sz="12" w:space="0" w:color="auto"/>
              <w:right w:val="nil"/>
            </w:tcBorders>
            <w:noWrap/>
            <w:vAlign w:val="bottom"/>
            <w:hideMark/>
          </w:tcPr>
          <w:p w14:paraId="7BCBCA1E"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094" w:type="dxa"/>
            <w:tcBorders>
              <w:top w:val="single" w:sz="12" w:space="0" w:color="auto"/>
              <w:left w:val="nil"/>
              <w:bottom w:val="single" w:sz="12" w:space="0" w:color="auto"/>
              <w:right w:val="nil"/>
            </w:tcBorders>
            <w:noWrap/>
            <w:vAlign w:val="bottom"/>
            <w:hideMark/>
          </w:tcPr>
          <w:p w14:paraId="5415D230"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265" w:type="dxa"/>
            <w:tcBorders>
              <w:top w:val="single" w:sz="12" w:space="0" w:color="auto"/>
              <w:left w:val="nil"/>
              <w:bottom w:val="nil"/>
              <w:right w:val="nil"/>
            </w:tcBorders>
            <w:noWrap/>
            <w:vAlign w:val="bottom"/>
            <w:hideMark/>
          </w:tcPr>
          <w:p w14:paraId="642D6DDA"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r>
      <w:tr w:rsidR="00181D8F" w:rsidRPr="00181D8F" w14:paraId="0CFB207F" w14:textId="77777777" w:rsidTr="00181D8F">
        <w:trPr>
          <w:trHeight w:val="300"/>
        </w:trPr>
        <w:tc>
          <w:tcPr>
            <w:tcW w:w="8480" w:type="dxa"/>
            <w:gridSpan w:val="7"/>
            <w:tcBorders>
              <w:top w:val="single" w:sz="12" w:space="0" w:color="auto"/>
              <w:left w:val="single" w:sz="12" w:space="0" w:color="auto"/>
              <w:bottom w:val="single" w:sz="12" w:space="0" w:color="auto"/>
              <w:right w:val="single" w:sz="12" w:space="0" w:color="auto"/>
            </w:tcBorders>
            <w:shd w:val="clear" w:color="000000" w:fill="4472C4"/>
            <w:noWrap/>
            <w:vAlign w:val="bottom"/>
            <w:hideMark/>
          </w:tcPr>
          <w:p w14:paraId="429298C2" w14:textId="77777777" w:rsidR="00181D8F" w:rsidRPr="00181D8F" w:rsidRDefault="00181D8F" w:rsidP="00181D8F">
            <w:pPr>
              <w:spacing w:after="0" w:line="240" w:lineRule="auto"/>
              <w:jc w:val="center"/>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Section 2 of 3</w:t>
            </w:r>
          </w:p>
        </w:tc>
      </w:tr>
      <w:tr w:rsidR="00181D8F" w:rsidRPr="00181D8F" w14:paraId="13482BAE" w14:textId="77777777" w:rsidTr="00181D8F">
        <w:trPr>
          <w:trHeight w:val="300"/>
        </w:trPr>
        <w:tc>
          <w:tcPr>
            <w:tcW w:w="1545" w:type="dxa"/>
            <w:tcBorders>
              <w:top w:val="single" w:sz="12" w:space="0" w:color="auto"/>
              <w:left w:val="single" w:sz="12" w:space="0" w:color="auto"/>
              <w:bottom w:val="single" w:sz="8" w:space="0" w:color="auto"/>
              <w:right w:val="single" w:sz="8" w:space="0" w:color="auto"/>
            </w:tcBorders>
            <w:shd w:val="clear" w:color="4472C4" w:fill="4472C4"/>
            <w:noWrap/>
            <w:vAlign w:val="bottom"/>
            <w:hideMark/>
          </w:tcPr>
          <w:p w14:paraId="191A6FB2"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Respondent</w:t>
            </w:r>
          </w:p>
        </w:tc>
        <w:tc>
          <w:tcPr>
            <w:tcW w:w="1134" w:type="dxa"/>
            <w:tcBorders>
              <w:top w:val="single" w:sz="12" w:space="0" w:color="auto"/>
              <w:left w:val="nil"/>
              <w:bottom w:val="single" w:sz="8" w:space="0" w:color="auto"/>
              <w:right w:val="single" w:sz="4" w:space="0" w:color="auto"/>
            </w:tcBorders>
            <w:shd w:val="clear" w:color="4472C4" w:fill="4472C4"/>
            <w:noWrap/>
            <w:vAlign w:val="bottom"/>
            <w:hideMark/>
          </w:tcPr>
          <w:p w14:paraId="263BC50D"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Value</w:t>
            </w:r>
          </w:p>
        </w:tc>
        <w:tc>
          <w:tcPr>
            <w:tcW w:w="1134" w:type="dxa"/>
            <w:tcBorders>
              <w:top w:val="single" w:sz="12" w:space="0" w:color="auto"/>
              <w:left w:val="single" w:sz="4" w:space="0" w:color="auto"/>
              <w:bottom w:val="single" w:sz="8" w:space="0" w:color="auto"/>
              <w:right w:val="single" w:sz="4" w:space="0" w:color="auto"/>
            </w:tcBorders>
            <w:shd w:val="clear" w:color="4472C4" w:fill="4472C4"/>
            <w:noWrap/>
            <w:vAlign w:val="bottom"/>
            <w:hideMark/>
          </w:tcPr>
          <w:p w14:paraId="5E033ED7"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Usability</w:t>
            </w:r>
          </w:p>
        </w:tc>
        <w:tc>
          <w:tcPr>
            <w:tcW w:w="1144" w:type="dxa"/>
            <w:tcBorders>
              <w:top w:val="single" w:sz="12" w:space="0" w:color="auto"/>
              <w:left w:val="single" w:sz="4" w:space="0" w:color="auto"/>
              <w:bottom w:val="single" w:sz="8" w:space="0" w:color="auto"/>
              <w:right w:val="single" w:sz="4" w:space="0" w:color="auto"/>
            </w:tcBorders>
            <w:shd w:val="clear" w:color="4472C4" w:fill="4472C4"/>
            <w:noWrap/>
            <w:vAlign w:val="bottom"/>
            <w:hideMark/>
          </w:tcPr>
          <w:p w14:paraId="3D8EA402"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Scalability</w:t>
            </w:r>
          </w:p>
        </w:tc>
        <w:tc>
          <w:tcPr>
            <w:tcW w:w="1164" w:type="dxa"/>
            <w:tcBorders>
              <w:top w:val="single" w:sz="12" w:space="0" w:color="auto"/>
              <w:left w:val="single" w:sz="4" w:space="0" w:color="auto"/>
              <w:bottom w:val="single" w:sz="8" w:space="0" w:color="auto"/>
              <w:right w:val="single" w:sz="4" w:space="0" w:color="auto"/>
            </w:tcBorders>
            <w:shd w:val="clear" w:color="4472C4" w:fill="4472C4"/>
            <w:noWrap/>
            <w:vAlign w:val="bottom"/>
            <w:hideMark/>
          </w:tcPr>
          <w:p w14:paraId="2436BBC4"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Accuracy</w:t>
            </w:r>
          </w:p>
        </w:tc>
        <w:tc>
          <w:tcPr>
            <w:tcW w:w="1094" w:type="dxa"/>
            <w:tcBorders>
              <w:top w:val="single" w:sz="12" w:space="0" w:color="auto"/>
              <w:left w:val="single" w:sz="4" w:space="0" w:color="auto"/>
              <w:bottom w:val="single" w:sz="8" w:space="0" w:color="auto"/>
              <w:right w:val="nil"/>
            </w:tcBorders>
            <w:shd w:val="clear" w:color="4472C4" w:fill="4472C4"/>
            <w:noWrap/>
            <w:vAlign w:val="bottom"/>
            <w:hideMark/>
          </w:tcPr>
          <w:p w14:paraId="62CE1C47"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Feasibility</w:t>
            </w:r>
          </w:p>
        </w:tc>
        <w:tc>
          <w:tcPr>
            <w:tcW w:w="1265" w:type="dxa"/>
            <w:tcBorders>
              <w:top w:val="single" w:sz="12" w:space="0" w:color="auto"/>
              <w:left w:val="single" w:sz="8" w:space="0" w:color="auto"/>
              <w:bottom w:val="single" w:sz="8" w:space="0" w:color="auto"/>
              <w:right w:val="single" w:sz="12" w:space="0" w:color="auto"/>
            </w:tcBorders>
            <w:shd w:val="clear" w:color="4472C4" w:fill="4472C4"/>
            <w:noWrap/>
            <w:vAlign w:val="bottom"/>
            <w:hideMark/>
          </w:tcPr>
          <w:p w14:paraId="181FB3FA"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Total</w:t>
            </w:r>
          </w:p>
        </w:tc>
      </w:tr>
      <w:tr w:rsidR="00181D8F" w:rsidRPr="00181D8F" w14:paraId="2C3E9263" w14:textId="77777777" w:rsidTr="00181D8F">
        <w:trPr>
          <w:trHeight w:val="290"/>
        </w:trPr>
        <w:tc>
          <w:tcPr>
            <w:tcW w:w="1545" w:type="dxa"/>
            <w:tcBorders>
              <w:top w:val="single" w:sz="12" w:space="0" w:color="auto"/>
              <w:left w:val="single" w:sz="12" w:space="0" w:color="auto"/>
              <w:bottom w:val="single" w:sz="4" w:space="0" w:color="auto"/>
              <w:right w:val="single" w:sz="12" w:space="0" w:color="auto"/>
            </w:tcBorders>
            <w:shd w:val="clear" w:color="D9E1F2" w:fill="D9E1F2"/>
            <w:noWrap/>
            <w:vAlign w:val="bottom"/>
            <w:hideMark/>
          </w:tcPr>
          <w:p w14:paraId="52C06BFB"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SR1</w:t>
            </w:r>
          </w:p>
        </w:tc>
        <w:tc>
          <w:tcPr>
            <w:tcW w:w="1134" w:type="dxa"/>
            <w:tcBorders>
              <w:top w:val="single" w:sz="12" w:space="0" w:color="auto"/>
              <w:left w:val="single" w:sz="12" w:space="0" w:color="auto"/>
              <w:bottom w:val="single" w:sz="4" w:space="0" w:color="auto"/>
              <w:right w:val="single" w:sz="4" w:space="0" w:color="auto"/>
            </w:tcBorders>
            <w:shd w:val="clear" w:color="D9E1F2" w:fill="FFEB84"/>
            <w:noWrap/>
            <w:vAlign w:val="bottom"/>
            <w:hideMark/>
          </w:tcPr>
          <w:p w14:paraId="3AFB57BF"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34" w:type="dxa"/>
            <w:tcBorders>
              <w:top w:val="single" w:sz="12" w:space="0" w:color="auto"/>
              <w:left w:val="single" w:sz="4" w:space="0" w:color="auto"/>
              <w:bottom w:val="single" w:sz="4" w:space="0" w:color="auto"/>
              <w:right w:val="single" w:sz="4" w:space="0" w:color="auto"/>
            </w:tcBorders>
            <w:shd w:val="clear" w:color="D9E1F2" w:fill="FCBF7B"/>
            <w:noWrap/>
            <w:vAlign w:val="bottom"/>
            <w:hideMark/>
          </w:tcPr>
          <w:p w14:paraId="576212E0"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144" w:type="dxa"/>
            <w:tcBorders>
              <w:top w:val="single" w:sz="12" w:space="0" w:color="auto"/>
              <w:left w:val="single" w:sz="4" w:space="0" w:color="auto"/>
              <w:bottom w:val="single" w:sz="4" w:space="0" w:color="auto"/>
              <w:right w:val="single" w:sz="4" w:space="0" w:color="auto"/>
            </w:tcBorders>
            <w:shd w:val="clear" w:color="D9E1F2" w:fill="FCBF7B"/>
            <w:noWrap/>
            <w:vAlign w:val="bottom"/>
            <w:hideMark/>
          </w:tcPr>
          <w:p w14:paraId="687B0911"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164" w:type="dxa"/>
            <w:tcBorders>
              <w:top w:val="single" w:sz="12" w:space="0" w:color="auto"/>
              <w:left w:val="single" w:sz="4" w:space="0" w:color="auto"/>
              <w:bottom w:val="single" w:sz="4" w:space="0" w:color="auto"/>
              <w:right w:val="single" w:sz="4" w:space="0" w:color="auto"/>
            </w:tcBorders>
            <w:shd w:val="clear" w:color="D9E1F2" w:fill="FCBF7B"/>
            <w:noWrap/>
            <w:vAlign w:val="bottom"/>
            <w:hideMark/>
          </w:tcPr>
          <w:p w14:paraId="5317CE61"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094" w:type="dxa"/>
            <w:tcBorders>
              <w:top w:val="single" w:sz="12" w:space="0" w:color="auto"/>
              <w:left w:val="single" w:sz="4" w:space="0" w:color="auto"/>
              <w:bottom w:val="single" w:sz="4" w:space="0" w:color="auto"/>
              <w:right w:val="single" w:sz="12" w:space="0" w:color="auto"/>
            </w:tcBorders>
            <w:shd w:val="clear" w:color="D9E1F2" w:fill="FFEB84"/>
            <w:noWrap/>
            <w:vAlign w:val="bottom"/>
            <w:hideMark/>
          </w:tcPr>
          <w:p w14:paraId="53554D15"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265" w:type="dxa"/>
            <w:tcBorders>
              <w:top w:val="single" w:sz="12" w:space="0" w:color="auto"/>
              <w:left w:val="single" w:sz="12" w:space="0" w:color="auto"/>
              <w:bottom w:val="single" w:sz="4" w:space="0" w:color="auto"/>
              <w:right w:val="single" w:sz="12" w:space="0" w:color="auto"/>
            </w:tcBorders>
            <w:shd w:val="clear" w:color="D9E1F2" w:fill="FDD17F"/>
            <w:noWrap/>
            <w:vAlign w:val="bottom"/>
            <w:hideMark/>
          </w:tcPr>
          <w:p w14:paraId="0A7B0369"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22</w:t>
            </w:r>
          </w:p>
        </w:tc>
      </w:tr>
      <w:tr w:rsidR="00181D8F" w:rsidRPr="00181D8F" w14:paraId="1998AAFA" w14:textId="77777777" w:rsidTr="00181D8F">
        <w:trPr>
          <w:trHeight w:val="290"/>
        </w:trPr>
        <w:tc>
          <w:tcPr>
            <w:tcW w:w="1545" w:type="dxa"/>
            <w:tcBorders>
              <w:top w:val="single" w:sz="4" w:space="0" w:color="auto"/>
              <w:left w:val="single" w:sz="12" w:space="0" w:color="auto"/>
              <w:bottom w:val="single" w:sz="4" w:space="0" w:color="auto"/>
              <w:right w:val="single" w:sz="12" w:space="0" w:color="auto"/>
            </w:tcBorders>
            <w:noWrap/>
            <w:vAlign w:val="bottom"/>
            <w:hideMark/>
          </w:tcPr>
          <w:p w14:paraId="77829F20"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SR2</w:t>
            </w:r>
          </w:p>
        </w:tc>
        <w:tc>
          <w:tcPr>
            <w:tcW w:w="1134" w:type="dxa"/>
            <w:tcBorders>
              <w:top w:val="single" w:sz="4" w:space="0" w:color="auto"/>
              <w:left w:val="single" w:sz="12" w:space="0" w:color="auto"/>
              <w:bottom w:val="single" w:sz="4" w:space="0" w:color="auto"/>
              <w:right w:val="single" w:sz="4" w:space="0" w:color="auto"/>
            </w:tcBorders>
            <w:shd w:val="clear" w:color="000000" w:fill="FFEB84"/>
            <w:noWrap/>
            <w:vAlign w:val="bottom"/>
            <w:hideMark/>
          </w:tcPr>
          <w:p w14:paraId="691F938C"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34" w:type="dxa"/>
            <w:tcBorders>
              <w:top w:val="single" w:sz="4" w:space="0" w:color="auto"/>
              <w:left w:val="single" w:sz="4" w:space="0" w:color="auto"/>
              <w:bottom w:val="single" w:sz="4" w:space="0" w:color="auto"/>
              <w:right w:val="single" w:sz="4" w:space="0" w:color="auto"/>
            </w:tcBorders>
            <w:shd w:val="clear" w:color="000000" w:fill="63BE7B"/>
            <w:noWrap/>
            <w:vAlign w:val="bottom"/>
            <w:hideMark/>
          </w:tcPr>
          <w:p w14:paraId="7B6C44B0"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6</w:t>
            </w:r>
          </w:p>
        </w:tc>
        <w:tc>
          <w:tcPr>
            <w:tcW w:w="1144" w:type="dxa"/>
            <w:tcBorders>
              <w:top w:val="single" w:sz="4" w:space="0" w:color="auto"/>
              <w:left w:val="single" w:sz="4" w:space="0" w:color="auto"/>
              <w:bottom w:val="single" w:sz="4" w:space="0" w:color="auto"/>
              <w:right w:val="single" w:sz="4" w:space="0" w:color="auto"/>
            </w:tcBorders>
            <w:shd w:val="clear" w:color="000000" w:fill="FA9473"/>
            <w:noWrap/>
            <w:vAlign w:val="bottom"/>
            <w:hideMark/>
          </w:tcPr>
          <w:p w14:paraId="0394042F"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3</w:t>
            </w:r>
          </w:p>
        </w:tc>
        <w:tc>
          <w:tcPr>
            <w:tcW w:w="1164"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60713672"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094" w:type="dxa"/>
            <w:tcBorders>
              <w:top w:val="single" w:sz="4" w:space="0" w:color="auto"/>
              <w:left w:val="single" w:sz="4" w:space="0" w:color="auto"/>
              <w:bottom w:val="single" w:sz="4" w:space="0" w:color="auto"/>
              <w:right w:val="single" w:sz="12" w:space="0" w:color="auto"/>
            </w:tcBorders>
            <w:shd w:val="clear" w:color="000000" w:fill="FFEB84"/>
            <w:noWrap/>
            <w:vAlign w:val="bottom"/>
            <w:hideMark/>
          </w:tcPr>
          <w:p w14:paraId="7242962B"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265" w:type="dxa"/>
            <w:tcBorders>
              <w:top w:val="single" w:sz="4" w:space="0" w:color="auto"/>
              <w:left w:val="single" w:sz="12" w:space="0" w:color="auto"/>
              <w:bottom w:val="single" w:sz="4" w:space="0" w:color="auto"/>
              <w:right w:val="single" w:sz="12" w:space="0" w:color="auto"/>
            </w:tcBorders>
            <w:shd w:val="clear" w:color="000000" w:fill="E0E383"/>
            <w:noWrap/>
            <w:vAlign w:val="bottom"/>
            <w:hideMark/>
          </w:tcPr>
          <w:p w14:paraId="7F87D8E4"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24</w:t>
            </w:r>
          </w:p>
        </w:tc>
      </w:tr>
      <w:tr w:rsidR="00181D8F" w:rsidRPr="00181D8F" w14:paraId="57E6DFF3" w14:textId="77777777" w:rsidTr="00181D8F">
        <w:trPr>
          <w:trHeight w:val="290"/>
        </w:trPr>
        <w:tc>
          <w:tcPr>
            <w:tcW w:w="1545" w:type="dxa"/>
            <w:tcBorders>
              <w:top w:val="single" w:sz="4" w:space="0" w:color="auto"/>
              <w:left w:val="single" w:sz="12" w:space="0" w:color="auto"/>
              <w:bottom w:val="single" w:sz="4" w:space="0" w:color="auto"/>
              <w:right w:val="single" w:sz="12" w:space="0" w:color="auto"/>
            </w:tcBorders>
            <w:shd w:val="clear" w:color="D9E1F2" w:fill="D9E1F2"/>
            <w:noWrap/>
            <w:vAlign w:val="bottom"/>
            <w:hideMark/>
          </w:tcPr>
          <w:p w14:paraId="10E3EDF3"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SR3</w:t>
            </w:r>
          </w:p>
        </w:tc>
        <w:tc>
          <w:tcPr>
            <w:tcW w:w="1134" w:type="dxa"/>
            <w:tcBorders>
              <w:top w:val="single" w:sz="4" w:space="0" w:color="auto"/>
              <w:left w:val="single" w:sz="12" w:space="0" w:color="auto"/>
              <w:bottom w:val="single" w:sz="4" w:space="0" w:color="auto"/>
              <w:right w:val="single" w:sz="4" w:space="0" w:color="auto"/>
            </w:tcBorders>
            <w:shd w:val="clear" w:color="D9E1F2" w:fill="FFEB84"/>
            <w:noWrap/>
            <w:vAlign w:val="bottom"/>
            <w:hideMark/>
          </w:tcPr>
          <w:p w14:paraId="132C2E70"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34" w:type="dxa"/>
            <w:tcBorders>
              <w:top w:val="single" w:sz="4" w:space="0" w:color="auto"/>
              <w:left w:val="single" w:sz="4" w:space="0" w:color="auto"/>
              <w:bottom w:val="single" w:sz="4" w:space="0" w:color="auto"/>
              <w:right w:val="single" w:sz="4" w:space="0" w:color="auto"/>
            </w:tcBorders>
            <w:shd w:val="clear" w:color="D9E1F2" w:fill="FCBF7B"/>
            <w:noWrap/>
            <w:vAlign w:val="bottom"/>
            <w:hideMark/>
          </w:tcPr>
          <w:p w14:paraId="20FE4A24"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144" w:type="dxa"/>
            <w:tcBorders>
              <w:top w:val="single" w:sz="4" w:space="0" w:color="auto"/>
              <w:left w:val="single" w:sz="4" w:space="0" w:color="auto"/>
              <w:bottom w:val="single" w:sz="4" w:space="0" w:color="auto"/>
              <w:right w:val="single" w:sz="4" w:space="0" w:color="auto"/>
            </w:tcBorders>
            <w:shd w:val="clear" w:color="D9E1F2" w:fill="F8696B"/>
            <w:noWrap/>
            <w:vAlign w:val="bottom"/>
            <w:hideMark/>
          </w:tcPr>
          <w:p w14:paraId="566F1D8B"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2</w:t>
            </w:r>
          </w:p>
        </w:tc>
        <w:tc>
          <w:tcPr>
            <w:tcW w:w="1164" w:type="dxa"/>
            <w:tcBorders>
              <w:top w:val="single" w:sz="4" w:space="0" w:color="auto"/>
              <w:left w:val="single" w:sz="4" w:space="0" w:color="auto"/>
              <w:bottom w:val="single" w:sz="4" w:space="0" w:color="auto"/>
              <w:right w:val="single" w:sz="4" w:space="0" w:color="auto"/>
            </w:tcBorders>
            <w:shd w:val="clear" w:color="D9E1F2" w:fill="FCBF7B"/>
            <w:noWrap/>
            <w:vAlign w:val="bottom"/>
            <w:hideMark/>
          </w:tcPr>
          <w:p w14:paraId="7FCD4EDC"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094" w:type="dxa"/>
            <w:tcBorders>
              <w:top w:val="single" w:sz="4" w:space="0" w:color="auto"/>
              <w:left w:val="single" w:sz="4" w:space="0" w:color="auto"/>
              <w:bottom w:val="single" w:sz="4" w:space="0" w:color="auto"/>
              <w:right w:val="single" w:sz="12" w:space="0" w:color="auto"/>
            </w:tcBorders>
            <w:shd w:val="clear" w:color="D9E1F2" w:fill="FCBF7B"/>
            <w:noWrap/>
            <w:vAlign w:val="bottom"/>
            <w:hideMark/>
          </w:tcPr>
          <w:p w14:paraId="0257474F"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265" w:type="dxa"/>
            <w:tcBorders>
              <w:top w:val="single" w:sz="4" w:space="0" w:color="auto"/>
              <w:left w:val="single" w:sz="12" w:space="0" w:color="auto"/>
              <w:bottom w:val="single" w:sz="4" w:space="0" w:color="auto"/>
              <w:right w:val="single" w:sz="12" w:space="0" w:color="auto"/>
            </w:tcBorders>
            <w:shd w:val="clear" w:color="D9E1F2" w:fill="F98370"/>
            <w:noWrap/>
            <w:vAlign w:val="bottom"/>
            <w:hideMark/>
          </w:tcPr>
          <w:p w14:paraId="69575F10"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19</w:t>
            </w:r>
          </w:p>
        </w:tc>
      </w:tr>
      <w:tr w:rsidR="00181D8F" w:rsidRPr="00181D8F" w14:paraId="092951AB" w14:textId="77777777" w:rsidTr="00181D8F">
        <w:trPr>
          <w:trHeight w:val="290"/>
        </w:trPr>
        <w:tc>
          <w:tcPr>
            <w:tcW w:w="1545" w:type="dxa"/>
            <w:tcBorders>
              <w:top w:val="single" w:sz="4" w:space="0" w:color="auto"/>
              <w:left w:val="single" w:sz="12" w:space="0" w:color="auto"/>
              <w:bottom w:val="single" w:sz="4" w:space="0" w:color="auto"/>
              <w:right w:val="single" w:sz="12" w:space="0" w:color="auto"/>
            </w:tcBorders>
            <w:noWrap/>
            <w:vAlign w:val="bottom"/>
            <w:hideMark/>
          </w:tcPr>
          <w:p w14:paraId="4F2A56C7"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SR4</w:t>
            </w:r>
          </w:p>
        </w:tc>
        <w:tc>
          <w:tcPr>
            <w:tcW w:w="1134" w:type="dxa"/>
            <w:tcBorders>
              <w:top w:val="single" w:sz="4" w:space="0" w:color="auto"/>
              <w:left w:val="single" w:sz="12" w:space="0" w:color="auto"/>
              <w:bottom w:val="single" w:sz="4" w:space="0" w:color="auto"/>
              <w:right w:val="single" w:sz="4" w:space="0" w:color="auto"/>
            </w:tcBorders>
            <w:shd w:val="clear" w:color="000000" w:fill="FFEB84"/>
            <w:noWrap/>
            <w:vAlign w:val="bottom"/>
            <w:hideMark/>
          </w:tcPr>
          <w:p w14:paraId="264FE08B"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34" w:type="dxa"/>
            <w:tcBorders>
              <w:top w:val="single" w:sz="4" w:space="0" w:color="auto"/>
              <w:left w:val="single" w:sz="4" w:space="0" w:color="auto"/>
              <w:bottom w:val="single" w:sz="4" w:space="0" w:color="auto"/>
              <w:right w:val="single" w:sz="4" w:space="0" w:color="auto"/>
            </w:tcBorders>
            <w:shd w:val="clear" w:color="000000" w:fill="FCBF7B"/>
            <w:noWrap/>
            <w:vAlign w:val="bottom"/>
            <w:hideMark/>
          </w:tcPr>
          <w:p w14:paraId="6165FC93"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144"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20978991"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64"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7085444F"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094" w:type="dxa"/>
            <w:tcBorders>
              <w:top w:val="single" w:sz="4" w:space="0" w:color="auto"/>
              <w:left w:val="single" w:sz="4" w:space="0" w:color="auto"/>
              <w:bottom w:val="single" w:sz="4" w:space="0" w:color="auto"/>
              <w:right w:val="single" w:sz="12" w:space="0" w:color="auto"/>
            </w:tcBorders>
            <w:shd w:val="clear" w:color="000000" w:fill="FFEB84"/>
            <w:noWrap/>
            <w:vAlign w:val="bottom"/>
            <w:hideMark/>
          </w:tcPr>
          <w:p w14:paraId="439A7339"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265" w:type="dxa"/>
            <w:tcBorders>
              <w:top w:val="single" w:sz="4" w:space="0" w:color="auto"/>
              <w:left w:val="single" w:sz="12" w:space="0" w:color="auto"/>
              <w:bottom w:val="single" w:sz="4" w:space="0" w:color="auto"/>
              <w:right w:val="single" w:sz="12" w:space="0" w:color="auto"/>
            </w:tcBorders>
            <w:shd w:val="clear" w:color="000000" w:fill="E0E383"/>
            <w:noWrap/>
            <w:vAlign w:val="bottom"/>
            <w:hideMark/>
          </w:tcPr>
          <w:p w14:paraId="17433A89"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24</w:t>
            </w:r>
          </w:p>
        </w:tc>
      </w:tr>
      <w:tr w:rsidR="00181D8F" w:rsidRPr="00181D8F" w14:paraId="11C7E103" w14:textId="77777777" w:rsidTr="00181D8F">
        <w:trPr>
          <w:trHeight w:val="300"/>
        </w:trPr>
        <w:tc>
          <w:tcPr>
            <w:tcW w:w="1545" w:type="dxa"/>
            <w:tcBorders>
              <w:top w:val="single" w:sz="4" w:space="0" w:color="auto"/>
              <w:left w:val="single" w:sz="12" w:space="0" w:color="auto"/>
              <w:bottom w:val="single" w:sz="12" w:space="0" w:color="auto"/>
              <w:right w:val="single" w:sz="12" w:space="0" w:color="auto"/>
            </w:tcBorders>
            <w:shd w:val="clear" w:color="D9E1F2" w:fill="D9E1F2"/>
            <w:noWrap/>
            <w:vAlign w:val="bottom"/>
            <w:hideMark/>
          </w:tcPr>
          <w:p w14:paraId="112ED3EE"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SR5</w:t>
            </w:r>
          </w:p>
        </w:tc>
        <w:tc>
          <w:tcPr>
            <w:tcW w:w="1134" w:type="dxa"/>
            <w:tcBorders>
              <w:top w:val="single" w:sz="4" w:space="0" w:color="auto"/>
              <w:left w:val="single" w:sz="12" w:space="0" w:color="auto"/>
              <w:bottom w:val="single" w:sz="12" w:space="0" w:color="auto"/>
              <w:right w:val="single" w:sz="4" w:space="0" w:color="auto"/>
            </w:tcBorders>
            <w:shd w:val="clear" w:color="D9E1F2" w:fill="63BE7B"/>
            <w:noWrap/>
            <w:vAlign w:val="bottom"/>
            <w:hideMark/>
          </w:tcPr>
          <w:p w14:paraId="4C851DE3"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6</w:t>
            </w:r>
          </w:p>
        </w:tc>
        <w:tc>
          <w:tcPr>
            <w:tcW w:w="1134" w:type="dxa"/>
            <w:tcBorders>
              <w:top w:val="single" w:sz="4" w:space="0" w:color="auto"/>
              <w:left w:val="single" w:sz="4" w:space="0" w:color="auto"/>
              <w:bottom w:val="single" w:sz="12" w:space="0" w:color="auto"/>
              <w:right w:val="single" w:sz="4" w:space="0" w:color="auto"/>
            </w:tcBorders>
            <w:shd w:val="clear" w:color="D9E1F2" w:fill="FCBF7B"/>
            <w:noWrap/>
            <w:vAlign w:val="bottom"/>
            <w:hideMark/>
          </w:tcPr>
          <w:p w14:paraId="29D871CC"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144" w:type="dxa"/>
            <w:tcBorders>
              <w:top w:val="single" w:sz="4" w:space="0" w:color="auto"/>
              <w:left w:val="single" w:sz="4" w:space="0" w:color="auto"/>
              <w:bottom w:val="single" w:sz="12" w:space="0" w:color="auto"/>
              <w:right w:val="single" w:sz="4" w:space="0" w:color="auto"/>
            </w:tcBorders>
            <w:shd w:val="clear" w:color="D9E1F2" w:fill="F8696B"/>
            <w:noWrap/>
            <w:vAlign w:val="bottom"/>
            <w:hideMark/>
          </w:tcPr>
          <w:p w14:paraId="6F925AE6"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2</w:t>
            </w:r>
          </w:p>
        </w:tc>
        <w:tc>
          <w:tcPr>
            <w:tcW w:w="1164" w:type="dxa"/>
            <w:tcBorders>
              <w:top w:val="single" w:sz="4" w:space="0" w:color="auto"/>
              <w:left w:val="single" w:sz="4" w:space="0" w:color="auto"/>
              <w:bottom w:val="single" w:sz="12" w:space="0" w:color="auto"/>
              <w:right w:val="single" w:sz="4" w:space="0" w:color="auto"/>
            </w:tcBorders>
            <w:shd w:val="clear" w:color="D9E1F2" w:fill="FCBF7B"/>
            <w:noWrap/>
            <w:vAlign w:val="bottom"/>
            <w:hideMark/>
          </w:tcPr>
          <w:p w14:paraId="5CB627CF"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094" w:type="dxa"/>
            <w:tcBorders>
              <w:top w:val="single" w:sz="4" w:space="0" w:color="auto"/>
              <w:left w:val="single" w:sz="4" w:space="0" w:color="auto"/>
              <w:bottom w:val="single" w:sz="12" w:space="0" w:color="auto"/>
              <w:right w:val="single" w:sz="12" w:space="0" w:color="auto"/>
            </w:tcBorders>
            <w:shd w:val="clear" w:color="D9E1F2" w:fill="FCBF7B"/>
            <w:noWrap/>
            <w:vAlign w:val="bottom"/>
            <w:hideMark/>
          </w:tcPr>
          <w:p w14:paraId="53220C96"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265" w:type="dxa"/>
            <w:tcBorders>
              <w:top w:val="single" w:sz="4" w:space="0" w:color="auto"/>
              <w:left w:val="single" w:sz="12" w:space="0" w:color="auto"/>
              <w:bottom w:val="single" w:sz="12" w:space="0" w:color="auto"/>
              <w:right w:val="single" w:sz="12" w:space="0" w:color="auto"/>
            </w:tcBorders>
            <w:shd w:val="clear" w:color="D9E1F2" w:fill="FA9D75"/>
            <w:noWrap/>
            <w:vAlign w:val="bottom"/>
            <w:hideMark/>
          </w:tcPr>
          <w:p w14:paraId="5C49AEE8"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20</w:t>
            </w:r>
          </w:p>
        </w:tc>
      </w:tr>
      <w:tr w:rsidR="00181D8F" w:rsidRPr="00181D8F" w14:paraId="726F8CED" w14:textId="77777777" w:rsidTr="00181D8F">
        <w:trPr>
          <w:trHeight w:val="300"/>
        </w:trPr>
        <w:tc>
          <w:tcPr>
            <w:tcW w:w="1545" w:type="dxa"/>
            <w:tcBorders>
              <w:top w:val="single" w:sz="12" w:space="0" w:color="auto"/>
              <w:left w:val="single" w:sz="12" w:space="0" w:color="auto"/>
              <w:bottom w:val="single" w:sz="12" w:space="0" w:color="auto"/>
              <w:right w:val="single" w:sz="12" w:space="0" w:color="auto"/>
            </w:tcBorders>
            <w:noWrap/>
            <w:vAlign w:val="bottom"/>
            <w:hideMark/>
          </w:tcPr>
          <w:p w14:paraId="3C0FE4B1" w14:textId="77777777" w:rsidR="00181D8F" w:rsidRPr="00181D8F" w:rsidRDefault="00181D8F" w:rsidP="00181D8F">
            <w:pPr>
              <w:spacing w:after="0" w:line="240" w:lineRule="auto"/>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Total</w:t>
            </w:r>
          </w:p>
        </w:tc>
        <w:tc>
          <w:tcPr>
            <w:tcW w:w="1134" w:type="dxa"/>
            <w:tcBorders>
              <w:top w:val="single" w:sz="12" w:space="0" w:color="auto"/>
              <w:left w:val="single" w:sz="12" w:space="0" w:color="auto"/>
              <w:bottom w:val="single" w:sz="12" w:space="0" w:color="auto"/>
              <w:right w:val="single" w:sz="4" w:space="0" w:color="auto"/>
            </w:tcBorders>
            <w:shd w:val="clear" w:color="000000" w:fill="63BE7B"/>
            <w:noWrap/>
            <w:vAlign w:val="bottom"/>
            <w:hideMark/>
          </w:tcPr>
          <w:p w14:paraId="48C52168"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26</w:t>
            </w:r>
          </w:p>
        </w:tc>
        <w:tc>
          <w:tcPr>
            <w:tcW w:w="1134" w:type="dxa"/>
            <w:tcBorders>
              <w:top w:val="single" w:sz="12" w:space="0" w:color="auto"/>
              <w:left w:val="single" w:sz="4" w:space="0" w:color="auto"/>
              <w:bottom w:val="single" w:sz="12" w:space="0" w:color="auto"/>
              <w:right w:val="single" w:sz="4" w:space="0" w:color="auto"/>
            </w:tcBorders>
            <w:shd w:val="clear" w:color="000000" w:fill="FED880"/>
            <w:noWrap/>
            <w:vAlign w:val="bottom"/>
            <w:hideMark/>
          </w:tcPr>
          <w:p w14:paraId="4D9F7B15"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22</w:t>
            </w:r>
          </w:p>
        </w:tc>
        <w:tc>
          <w:tcPr>
            <w:tcW w:w="1144" w:type="dxa"/>
            <w:tcBorders>
              <w:top w:val="single" w:sz="12" w:space="0" w:color="auto"/>
              <w:left w:val="single" w:sz="4" w:space="0" w:color="auto"/>
              <w:bottom w:val="single" w:sz="12" w:space="0" w:color="auto"/>
              <w:right w:val="single" w:sz="4" w:space="0" w:color="auto"/>
            </w:tcBorders>
            <w:shd w:val="clear" w:color="000000" w:fill="F8696B"/>
            <w:noWrap/>
            <w:vAlign w:val="bottom"/>
            <w:hideMark/>
          </w:tcPr>
          <w:p w14:paraId="7A41A878"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16</w:t>
            </w:r>
          </w:p>
        </w:tc>
        <w:tc>
          <w:tcPr>
            <w:tcW w:w="1164" w:type="dxa"/>
            <w:tcBorders>
              <w:top w:val="single" w:sz="12" w:space="0" w:color="auto"/>
              <w:left w:val="single" w:sz="4" w:space="0" w:color="auto"/>
              <w:bottom w:val="single" w:sz="12" w:space="0" w:color="auto"/>
              <w:right w:val="single" w:sz="4" w:space="0" w:color="auto"/>
            </w:tcBorders>
            <w:shd w:val="clear" w:color="000000" w:fill="FED880"/>
            <w:noWrap/>
            <w:vAlign w:val="bottom"/>
            <w:hideMark/>
          </w:tcPr>
          <w:p w14:paraId="43E90D9D"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22</w:t>
            </w:r>
          </w:p>
        </w:tc>
        <w:tc>
          <w:tcPr>
            <w:tcW w:w="1094" w:type="dxa"/>
            <w:tcBorders>
              <w:top w:val="single" w:sz="12" w:space="0" w:color="auto"/>
              <w:left w:val="single" w:sz="4" w:space="0" w:color="auto"/>
              <w:bottom w:val="single" w:sz="12" w:space="0" w:color="auto"/>
              <w:right w:val="single" w:sz="12" w:space="0" w:color="auto"/>
            </w:tcBorders>
            <w:shd w:val="clear" w:color="000000" w:fill="FFEB84"/>
            <w:noWrap/>
            <w:vAlign w:val="bottom"/>
            <w:hideMark/>
          </w:tcPr>
          <w:p w14:paraId="5EBC09FD"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23</w:t>
            </w:r>
          </w:p>
        </w:tc>
        <w:tc>
          <w:tcPr>
            <w:tcW w:w="1265" w:type="dxa"/>
            <w:tcBorders>
              <w:top w:val="single" w:sz="12" w:space="0" w:color="auto"/>
              <w:left w:val="single" w:sz="12" w:space="0" w:color="auto"/>
              <w:bottom w:val="single" w:sz="12" w:space="0" w:color="auto"/>
              <w:right w:val="single" w:sz="12" w:space="0" w:color="auto"/>
            </w:tcBorders>
            <w:shd w:val="clear" w:color="000000" w:fill="D9D9D9"/>
            <w:noWrap/>
            <w:vAlign w:val="bottom"/>
            <w:hideMark/>
          </w:tcPr>
          <w:p w14:paraId="6ED81376"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22</w:t>
            </w:r>
          </w:p>
        </w:tc>
      </w:tr>
      <w:tr w:rsidR="00181D8F" w:rsidRPr="00181D8F" w14:paraId="10F83F7E" w14:textId="77777777" w:rsidTr="00181D8F">
        <w:trPr>
          <w:trHeight w:val="300"/>
        </w:trPr>
        <w:tc>
          <w:tcPr>
            <w:tcW w:w="1545" w:type="dxa"/>
            <w:tcBorders>
              <w:top w:val="single" w:sz="12" w:space="0" w:color="auto"/>
              <w:left w:val="nil"/>
              <w:bottom w:val="single" w:sz="12" w:space="0" w:color="auto"/>
              <w:right w:val="nil"/>
            </w:tcBorders>
            <w:noWrap/>
            <w:vAlign w:val="bottom"/>
            <w:hideMark/>
          </w:tcPr>
          <w:p w14:paraId="3C7E5210"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p>
        </w:tc>
        <w:tc>
          <w:tcPr>
            <w:tcW w:w="1134" w:type="dxa"/>
            <w:tcBorders>
              <w:top w:val="single" w:sz="12" w:space="0" w:color="auto"/>
              <w:left w:val="nil"/>
              <w:bottom w:val="single" w:sz="12" w:space="0" w:color="auto"/>
              <w:right w:val="nil"/>
            </w:tcBorders>
            <w:noWrap/>
            <w:vAlign w:val="bottom"/>
            <w:hideMark/>
          </w:tcPr>
          <w:p w14:paraId="551F144A"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134" w:type="dxa"/>
            <w:tcBorders>
              <w:top w:val="single" w:sz="12" w:space="0" w:color="auto"/>
              <w:left w:val="nil"/>
              <w:bottom w:val="single" w:sz="12" w:space="0" w:color="auto"/>
              <w:right w:val="nil"/>
            </w:tcBorders>
            <w:noWrap/>
            <w:vAlign w:val="bottom"/>
            <w:hideMark/>
          </w:tcPr>
          <w:p w14:paraId="245A4AFA"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144" w:type="dxa"/>
            <w:tcBorders>
              <w:top w:val="single" w:sz="12" w:space="0" w:color="auto"/>
              <w:left w:val="nil"/>
              <w:bottom w:val="single" w:sz="12" w:space="0" w:color="auto"/>
              <w:right w:val="nil"/>
            </w:tcBorders>
            <w:noWrap/>
            <w:vAlign w:val="bottom"/>
            <w:hideMark/>
          </w:tcPr>
          <w:p w14:paraId="36FB2878"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164" w:type="dxa"/>
            <w:tcBorders>
              <w:top w:val="single" w:sz="12" w:space="0" w:color="auto"/>
              <w:left w:val="nil"/>
              <w:bottom w:val="single" w:sz="12" w:space="0" w:color="auto"/>
              <w:right w:val="nil"/>
            </w:tcBorders>
            <w:noWrap/>
            <w:vAlign w:val="bottom"/>
            <w:hideMark/>
          </w:tcPr>
          <w:p w14:paraId="5C4C60A7"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094" w:type="dxa"/>
            <w:tcBorders>
              <w:top w:val="single" w:sz="12" w:space="0" w:color="auto"/>
              <w:left w:val="nil"/>
              <w:bottom w:val="single" w:sz="12" w:space="0" w:color="auto"/>
              <w:right w:val="nil"/>
            </w:tcBorders>
            <w:noWrap/>
            <w:vAlign w:val="bottom"/>
            <w:hideMark/>
          </w:tcPr>
          <w:p w14:paraId="7924D76F"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265" w:type="dxa"/>
            <w:tcBorders>
              <w:top w:val="single" w:sz="12" w:space="0" w:color="auto"/>
              <w:left w:val="nil"/>
              <w:bottom w:val="nil"/>
              <w:right w:val="nil"/>
            </w:tcBorders>
            <w:noWrap/>
            <w:vAlign w:val="bottom"/>
            <w:hideMark/>
          </w:tcPr>
          <w:p w14:paraId="1569A554"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r>
      <w:tr w:rsidR="00181D8F" w:rsidRPr="00181D8F" w14:paraId="3E4B35BE" w14:textId="77777777" w:rsidTr="00181D8F">
        <w:trPr>
          <w:trHeight w:val="300"/>
        </w:trPr>
        <w:tc>
          <w:tcPr>
            <w:tcW w:w="8480" w:type="dxa"/>
            <w:gridSpan w:val="7"/>
            <w:tcBorders>
              <w:top w:val="single" w:sz="12" w:space="0" w:color="auto"/>
              <w:left w:val="single" w:sz="12" w:space="0" w:color="auto"/>
              <w:bottom w:val="single" w:sz="12" w:space="0" w:color="auto"/>
              <w:right w:val="single" w:sz="12" w:space="0" w:color="auto"/>
            </w:tcBorders>
            <w:shd w:val="clear" w:color="000000" w:fill="4472C4"/>
            <w:noWrap/>
            <w:vAlign w:val="bottom"/>
            <w:hideMark/>
          </w:tcPr>
          <w:p w14:paraId="1EA86C30" w14:textId="77777777" w:rsidR="00181D8F" w:rsidRPr="00181D8F" w:rsidRDefault="00181D8F" w:rsidP="00181D8F">
            <w:pPr>
              <w:spacing w:after="0" w:line="240" w:lineRule="auto"/>
              <w:jc w:val="center"/>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Section 3 of 3</w:t>
            </w:r>
          </w:p>
        </w:tc>
      </w:tr>
      <w:tr w:rsidR="00181D8F" w:rsidRPr="00181D8F" w14:paraId="2CDE2D7B" w14:textId="77777777" w:rsidTr="00181D8F">
        <w:trPr>
          <w:trHeight w:val="300"/>
        </w:trPr>
        <w:tc>
          <w:tcPr>
            <w:tcW w:w="1545"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66599EBA"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Respondent</w:t>
            </w:r>
          </w:p>
        </w:tc>
        <w:tc>
          <w:tcPr>
            <w:tcW w:w="1134" w:type="dxa"/>
            <w:tcBorders>
              <w:top w:val="single" w:sz="12" w:space="0" w:color="auto"/>
              <w:left w:val="single" w:sz="12" w:space="0" w:color="auto"/>
              <w:bottom w:val="single" w:sz="12" w:space="0" w:color="auto"/>
              <w:right w:val="single" w:sz="4" w:space="0" w:color="auto"/>
            </w:tcBorders>
            <w:shd w:val="clear" w:color="4472C4" w:fill="4472C4"/>
            <w:noWrap/>
            <w:vAlign w:val="bottom"/>
            <w:hideMark/>
          </w:tcPr>
          <w:p w14:paraId="172B2435"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Value</w:t>
            </w:r>
          </w:p>
        </w:tc>
        <w:tc>
          <w:tcPr>
            <w:tcW w:w="1134"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6D18C889"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Usability</w:t>
            </w:r>
          </w:p>
        </w:tc>
        <w:tc>
          <w:tcPr>
            <w:tcW w:w="1144"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6AD23451"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Scalability</w:t>
            </w:r>
          </w:p>
        </w:tc>
        <w:tc>
          <w:tcPr>
            <w:tcW w:w="1164"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1D2DEDB5"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Accuracy</w:t>
            </w:r>
          </w:p>
        </w:tc>
        <w:tc>
          <w:tcPr>
            <w:tcW w:w="1094" w:type="dxa"/>
            <w:tcBorders>
              <w:top w:val="single" w:sz="12" w:space="0" w:color="auto"/>
              <w:left w:val="single" w:sz="4" w:space="0" w:color="auto"/>
              <w:bottom w:val="single" w:sz="12" w:space="0" w:color="auto"/>
              <w:right w:val="single" w:sz="12" w:space="0" w:color="auto"/>
            </w:tcBorders>
            <w:shd w:val="clear" w:color="4472C4" w:fill="4472C4"/>
            <w:noWrap/>
            <w:vAlign w:val="bottom"/>
            <w:hideMark/>
          </w:tcPr>
          <w:p w14:paraId="0604E9FC"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Feasibility</w:t>
            </w:r>
          </w:p>
        </w:tc>
        <w:tc>
          <w:tcPr>
            <w:tcW w:w="1265"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059128FD"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Total</w:t>
            </w:r>
          </w:p>
        </w:tc>
      </w:tr>
      <w:tr w:rsidR="00181D8F" w:rsidRPr="00181D8F" w14:paraId="58E7C1DA" w14:textId="77777777" w:rsidTr="00181D8F">
        <w:trPr>
          <w:trHeight w:val="290"/>
        </w:trPr>
        <w:tc>
          <w:tcPr>
            <w:tcW w:w="1545" w:type="dxa"/>
            <w:tcBorders>
              <w:top w:val="single" w:sz="12" w:space="0" w:color="auto"/>
              <w:left w:val="single" w:sz="12" w:space="0" w:color="auto"/>
              <w:bottom w:val="single" w:sz="4" w:space="0" w:color="auto"/>
              <w:right w:val="single" w:sz="12" w:space="0" w:color="auto"/>
            </w:tcBorders>
            <w:shd w:val="clear" w:color="D9E1F2" w:fill="D9E1F2"/>
            <w:noWrap/>
            <w:vAlign w:val="bottom"/>
            <w:hideMark/>
          </w:tcPr>
          <w:p w14:paraId="62838AAB"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SR1</w:t>
            </w:r>
          </w:p>
        </w:tc>
        <w:tc>
          <w:tcPr>
            <w:tcW w:w="1134" w:type="dxa"/>
            <w:tcBorders>
              <w:top w:val="single" w:sz="12" w:space="0" w:color="auto"/>
              <w:left w:val="single" w:sz="12" w:space="0" w:color="auto"/>
              <w:bottom w:val="single" w:sz="4" w:space="0" w:color="auto"/>
              <w:right w:val="single" w:sz="4" w:space="0" w:color="auto"/>
            </w:tcBorders>
            <w:shd w:val="clear" w:color="D9E1F2" w:fill="FCBF7B"/>
            <w:noWrap/>
            <w:vAlign w:val="bottom"/>
            <w:hideMark/>
          </w:tcPr>
          <w:p w14:paraId="6B6BAACB"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134" w:type="dxa"/>
            <w:tcBorders>
              <w:top w:val="single" w:sz="12" w:space="0" w:color="auto"/>
              <w:left w:val="single" w:sz="4" w:space="0" w:color="auto"/>
              <w:bottom w:val="single" w:sz="4" w:space="0" w:color="auto"/>
              <w:right w:val="single" w:sz="4" w:space="0" w:color="auto"/>
            </w:tcBorders>
            <w:shd w:val="clear" w:color="D9E1F2" w:fill="FCBF7B"/>
            <w:noWrap/>
            <w:vAlign w:val="bottom"/>
            <w:hideMark/>
          </w:tcPr>
          <w:p w14:paraId="1C84246F"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144" w:type="dxa"/>
            <w:tcBorders>
              <w:top w:val="single" w:sz="12" w:space="0" w:color="auto"/>
              <w:left w:val="single" w:sz="4" w:space="0" w:color="auto"/>
              <w:bottom w:val="single" w:sz="4" w:space="0" w:color="auto"/>
              <w:right w:val="single" w:sz="4" w:space="0" w:color="auto"/>
            </w:tcBorders>
            <w:shd w:val="clear" w:color="D9E1F2" w:fill="FFEB84"/>
            <w:noWrap/>
            <w:vAlign w:val="bottom"/>
            <w:hideMark/>
          </w:tcPr>
          <w:p w14:paraId="14768560"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64" w:type="dxa"/>
            <w:tcBorders>
              <w:top w:val="single" w:sz="12" w:space="0" w:color="auto"/>
              <w:left w:val="single" w:sz="4" w:space="0" w:color="auto"/>
              <w:bottom w:val="single" w:sz="4" w:space="0" w:color="auto"/>
              <w:right w:val="single" w:sz="4" w:space="0" w:color="auto"/>
            </w:tcBorders>
            <w:shd w:val="clear" w:color="D9E1F2" w:fill="FFEB84"/>
            <w:noWrap/>
            <w:vAlign w:val="bottom"/>
            <w:hideMark/>
          </w:tcPr>
          <w:p w14:paraId="21E77F8E"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094" w:type="dxa"/>
            <w:tcBorders>
              <w:top w:val="single" w:sz="12" w:space="0" w:color="auto"/>
              <w:left w:val="single" w:sz="4" w:space="0" w:color="auto"/>
              <w:bottom w:val="single" w:sz="4" w:space="0" w:color="auto"/>
              <w:right w:val="single" w:sz="12" w:space="0" w:color="auto"/>
            </w:tcBorders>
            <w:shd w:val="clear" w:color="D9E1F2" w:fill="FFEB84"/>
            <w:noWrap/>
            <w:vAlign w:val="bottom"/>
            <w:hideMark/>
          </w:tcPr>
          <w:p w14:paraId="49152F98"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265" w:type="dxa"/>
            <w:tcBorders>
              <w:top w:val="single" w:sz="12" w:space="0" w:color="auto"/>
              <w:left w:val="single" w:sz="12" w:space="0" w:color="auto"/>
              <w:bottom w:val="single" w:sz="4" w:space="0" w:color="auto"/>
              <w:right w:val="single" w:sz="12" w:space="0" w:color="auto"/>
            </w:tcBorders>
            <w:shd w:val="clear" w:color="D9E1F2" w:fill="FFEB84"/>
            <w:noWrap/>
            <w:vAlign w:val="bottom"/>
            <w:hideMark/>
          </w:tcPr>
          <w:p w14:paraId="4CCFBF39"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23</w:t>
            </w:r>
          </w:p>
        </w:tc>
      </w:tr>
      <w:tr w:rsidR="00181D8F" w:rsidRPr="00181D8F" w14:paraId="00452AD7" w14:textId="77777777" w:rsidTr="00181D8F">
        <w:trPr>
          <w:trHeight w:val="290"/>
        </w:trPr>
        <w:tc>
          <w:tcPr>
            <w:tcW w:w="1545" w:type="dxa"/>
            <w:tcBorders>
              <w:top w:val="single" w:sz="4" w:space="0" w:color="auto"/>
              <w:left w:val="single" w:sz="12" w:space="0" w:color="auto"/>
              <w:bottom w:val="single" w:sz="4" w:space="0" w:color="auto"/>
              <w:right w:val="single" w:sz="12" w:space="0" w:color="auto"/>
            </w:tcBorders>
            <w:noWrap/>
            <w:vAlign w:val="bottom"/>
            <w:hideMark/>
          </w:tcPr>
          <w:p w14:paraId="4E04A15C"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SR2</w:t>
            </w:r>
          </w:p>
        </w:tc>
        <w:tc>
          <w:tcPr>
            <w:tcW w:w="1134" w:type="dxa"/>
            <w:tcBorders>
              <w:top w:val="single" w:sz="4" w:space="0" w:color="auto"/>
              <w:left w:val="single" w:sz="12" w:space="0" w:color="auto"/>
              <w:bottom w:val="single" w:sz="4" w:space="0" w:color="auto"/>
              <w:right w:val="single" w:sz="4" w:space="0" w:color="auto"/>
            </w:tcBorders>
            <w:shd w:val="clear" w:color="000000" w:fill="FCBF7B"/>
            <w:noWrap/>
            <w:vAlign w:val="bottom"/>
            <w:hideMark/>
          </w:tcPr>
          <w:p w14:paraId="22AF261B"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134" w:type="dxa"/>
            <w:tcBorders>
              <w:top w:val="single" w:sz="4" w:space="0" w:color="auto"/>
              <w:left w:val="single" w:sz="4" w:space="0" w:color="auto"/>
              <w:bottom w:val="single" w:sz="4" w:space="0" w:color="auto"/>
              <w:right w:val="single" w:sz="4" w:space="0" w:color="auto"/>
            </w:tcBorders>
            <w:shd w:val="clear" w:color="000000" w:fill="FCBF7B"/>
            <w:noWrap/>
            <w:vAlign w:val="bottom"/>
            <w:hideMark/>
          </w:tcPr>
          <w:p w14:paraId="3455B1ED"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144"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56979BF3"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64"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1146A4BA"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094" w:type="dxa"/>
            <w:tcBorders>
              <w:top w:val="single" w:sz="4" w:space="0" w:color="auto"/>
              <w:left w:val="single" w:sz="4" w:space="0" w:color="auto"/>
              <w:bottom w:val="single" w:sz="4" w:space="0" w:color="auto"/>
              <w:right w:val="single" w:sz="12" w:space="0" w:color="auto"/>
            </w:tcBorders>
            <w:shd w:val="clear" w:color="000000" w:fill="FFEB84"/>
            <w:noWrap/>
            <w:vAlign w:val="bottom"/>
            <w:hideMark/>
          </w:tcPr>
          <w:p w14:paraId="5E2A392D"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265" w:type="dxa"/>
            <w:tcBorders>
              <w:top w:val="single" w:sz="4" w:space="0" w:color="auto"/>
              <w:left w:val="single" w:sz="12" w:space="0" w:color="auto"/>
              <w:bottom w:val="single" w:sz="4" w:space="0" w:color="auto"/>
              <w:right w:val="single" w:sz="12" w:space="0" w:color="auto"/>
            </w:tcBorders>
            <w:shd w:val="clear" w:color="000000" w:fill="FFEB84"/>
            <w:noWrap/>
            <w:vAlign w:val="bottom"/>
            <w:hideMark/>
          </w:tcPr>
          <w:p w14:paraId="14E069BD"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23</w:t>
            </w:r>
          </w:p>
        </w:tc>
      </w:tr>
      <w:tr w:rsidR="00181D8F" w:rsidRPr="00181D8F" w14:paraId="65C04730" w14:textId="77777777" w:rsidTr="00181D8F">
        <w:trPr>
          <w:trHeight w:val="290"/>
        </w:trPr>
        <w:tc>
          <w:tcPr>
            <w:tcW w:w="1545" w:type="dxa"/>
            <w:tcBorders>
              <w:top w:val="single" w:sz="4" w:space="0" w:color="auto"/>
              <w:left w:val="single" w:sz="12" w:space="0" w:color="auto"/>
              <w:bottom w:val="single" w:sz="4" w:space="0" w:color="auto"/>
              <w:right w:val="single" w:sz="12" w:space="0" w:color="auto"/>
            </w:tcBorders>
            <w:shd w:val="clear" w:color="D9E1F2" w:fill="D9E1F2"/>
            <w:noWrap/>
            <w:vAlign w:val="bottom"/>
            <w:hideMark/>
          </w:tcPr>
          <w:p w14:paraId="78892FE7"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SR3</w:t>
            </w:r>
          </w:p>
        </w:tc>
        <w:tc>
          <w:tcPr>
            <w:tcW w:w="1134" w:type="dxa"/>
            <w:tcBorders>
              <w:top w:val="single" w:sz="4" w:space="0" w:color="auto"/>
              <w:left w:val="single" w:sz="12" w:space="0" w:color="auto"/>
              <w:bottom w:val="single" w:sz="4" w:space="0" w:color="auto"/>
              <w:right w:val="single" w:sz="4" w:space="0" w:color="auto"/>
            </w:tcBorders>
            <w:shd w:val="clear" w:color="D9E1F2" w:fill="FFEB84"/>
            <w:noWrap/>
            <w:vAlign w:val="bottom"/>
            <w:hideMark/>
          </w:tcPr>
          <w:p w14:paraId="41FF9ACB"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34" w:type="dxa"/>
            <w:tcBorders>
              <w:top w:val="single" w:sz="4" w:space="0" w:color="auto"/>
              <w:left w:val="single" w:sz="4" w:space="0" w:color="auto"/>
              <w:bottom w:val="single" w:sz="4" w:space="0" w:color="auto"/>
              <w:right w:val="single" w:sz="4" w:space="0" w:color="auto"/>
            </w:tcBorders>
            <w:shd w:val="clear" w:color="D9E1F2" w:fill="FCBF7B"/>
            <w:noWrap/>
            <w:vAlign w:val="bottom"/>
            <w:hideMark/>
          </w:tcPr>
          <w:p w14:paraId="05E238F0"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144" w:type="dxa"/>
            <w:tcBorders>
              <w:top w:val="single" w:sz="4" w:space="0" w:color="auto"/>
              <w:left w:val="single" w:sz="4" w:space="0" w:color="auto"/>
              <w:bottom w:val="single" w:sz="4" w:space="0" w:color="auto"/>
              <w:right w:val="single" w:sz="4" w:space="0" w:color="auto"/>
            </w:tcBorders>
            <w:shd w:val="clear" w:color="D9E1F2" w:fill="F8696B"/>
            <w:noWrap/>
            <w:vAlign w:val="bottom"/>
            <w:hideMark/>
          </w:tcPr>
          <w:p w14:paraId="52AF04D6"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2</w:t>
            </w:r>
          </w:p>
        </w:tc>
        <w:tc>
          <w:tcPr>
            <w:tcW w:w="1164" w:type="dxa"/>
            <w:tcBorders>
              <w:top w:val="single" w:sz="4" w:space="0" w:color="auto"/>
              <w:left w:val="single" w:sz="4" w:space="0" w:color="auto"/>
              <w:bottom w:val="single" w:sz="4" w:space="0" w:color="auto"/>
              <w:right w:val="single" w:sz="4" w:space="0" w:color="auto"/>
            </w:tcBorders>
            <w:shd w:val="clear" w:color="D9E1F2" w:fill="FFEB84"/>
            <w:noWrap/>
            <w:vAlign w:val="bottom"/>
            <w:hideMark/>
          </w:tcPr>
          <w:p w14:paraId="1F5961AE"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094" w:type="dxa"/>
            <w:tcBorders>
              <w:top w:val="single" w:sz="4" w:space="0" w:color="auto"/>
              <w:left w:val="single" w:sz="4" w:space="0" w:color="auto"/>
              <w:bottom w:val="single" w:sz="4" w:space="0" w:color="auto"/>
              <w:right w:val="single" w:sz="12" w:space="0" w:color="auto"/>
            </w:tcBorders>
            <w:shd w:val="clear" w:color="D9E1F2" w:fill="F8696B"/>
            <w:noWrap/>
            <w:vAlign w:val="bottom"/>
            <w:hideMark/>
          </w:tcPr>
          <w:p w14:paraId="4305252E"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2</w:t>
            </w:r>
          </w:p>
        </w:tc>
        <w:tc>
          <w:tcPr>
            <w:tcW w:w="1265" w:type="dxa"/>
            <w:tcBorders>
              <w:top w:val="single" w:sz="4" w:space="0" w:color="auto"/>
              <w:left w:val="single" w:sz="12" w:space="0" w:color="auto"/>
              <w:bottom w:val="single" w:sz="4" w:space="0" w:color="auto"/>
              <w:right w:val="single" w:sz="12" w:space="0" w:color="auto"/>
            </w:tcBorders>
            <w:shd w:val="clear" w:color="D9E1F2" w:fill="F8696B"/>
            <w:noWrap/>
            <w:vAlign w:val="bottom"/>
            <w:hideMark/>
          </w:tcPr>
          <w:p w14:paraId="37702ECD"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18</w:t>
            </w:r>
          </w:p>
        </w:tc>
      </w:tr>
      <w:tr w:rsidR="00181D8F" w:rsidRPr="00181D8F" w14:paraId="0F600797" w14:textId="77777777" w:rsidTr="00181D8F">
        <w:trPr>
          <w:trHeight w:val="290"/>
        </w:trPr>
        <w:tc>
          <w:tcPr>
            <w:tcW w:w="1545" w:type="dxa"/>
            <w:tcBorders>
              <w:top w:val="single" w:sz="4" w:space="0" w:color="auto"/>
              <w:left w:val="single" w:sz="12" w:space="0" w:color="auto"/>
              <w:bottom w:val="single" w:sz="4" w:space="0" w:color="auto"/>
              <w:right w:val="single" w:sz="12" w:space="0" w:color="auto"/>
            </w:tcBorders>
            <w:noWrap/>
            <w:vAlign w:val="bottom"/>
            <w:hideMark/>
          </w:tcPr>
          <w:p w14:paraId="1C77D8AD"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SR4</w:t>
            </w:r>
          </w:p>
        </w:tc>
        <w:tc>
          <w:tcPr>
            <w:tcW w:w="1134" w:type="dxa"/>
            <w:tcBorders>
              <w:top w:val="single" w:sz="4" w:space="0" w:color="auto"/>
              <w:left w:val="single" w:sz="12" w:space="0" w:color="auto"/>
              <w:bottom w:val="single" w:sz="4" w:space="0" w:color="auto"/>
              <w:right w:val="single" w:sz="4" w:space="0" w:color="auto"/>
            </w:tcBorders>
            <w:shd w:val="clear" w:color="000000" w:fill="FFEB84"/>
            <w:noWrap/>
            <w:vAlign w:val="bottom"/>
            <w:hideMark/>
          </w:tcPr>
          <w:p w14:paraId="3CC02F54"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34" w:type="dxa"/>
            <w:tcBorders>
              <w:top w:val="single" w:sz="4" w:space="0" w:color="auto"/>
              <w:left w:val="single" w:sz="4" w:space="0" w:color="auto"/>
              <w:bottom w:val="single" w:sz="4" w:space="0" w:color="auto"/>
              <w:right w:val="single" w:sz="4" w:space="0" w:color="auto"/>
            </w:tcBorders>
            <w:shd w:val="clear" w:color="000000" w:fill="FCBF7B"/>
            <w:noWrap/>
            <w:vAlign w:val="bottom"/>
            <w:hideMark/>
          </w:tcPr>
          <w:p w14:paraId="33E4721F"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144"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5DFAE979"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64"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7DDBBB78"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094" w:type="dxa"/>
            <w:tcBorders>
              <w:top w:val="single" w:sz="4" w:space="0" w:color="auto"/>
              <w:left w:val="single" w:sz="4" w:space="0" w:color="auto"/>
              <w:bottom w:val="single" w:sz="4" w:space="0" w:color="auto"/>
              <w:right w:val="single" w:sz="12" w:space="0" w:color="auto"/>
            </w:tcBorders>
            <w:shd w:val="clear" w:color="000000" w:fill="FCBF7B"/>
            <w:noWrap/>
            <w:vAlign w:val="bottom"/>
            <w:hideMark/>
          </w:tcPr>
          <w:p w14:paraId="71B3D5BD"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4</w:t>
            </w:r>
          </w:p>
        </w:tc>
        <w:tc>
          <w:tcPr>
            <w:tcW w:w="1265" w:type="dxa"/>
            <w:tcBorders>
              <w:top w:val="single" w:sz="4" w:space="0" w:color="auto"/>
              <w:left w:val="single" w:sz="12" w:space="0" w:color="auto"/>
              <w:bottom w:val="single" w:sz="4" w:space="0" w:color="auto"/>
              <w:right w:val="single" w:sz="12" w:space="0" w:color="auto"/>
            </w:tcBorders>
            <w:shd w:val="clear" w:color="000000" w:fill="FFEB84"/>
            <w:noWrap/>
            <w:vAlign w:val="bottom"/>
            <w:hideMark/>
          </w:tcPr>
          <w:p w14:paraId="1B1BAA46"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23</w:t>
            </w:r>
          </w:p>
        </w:tc>
      </w:tr>
      <w:tr w:rsidR="00181D8F" w:rsidRPr="00181D8F" w14:paraId="13D2B555" w14:textId="77777777" w:rsidTr="00181D8F">
        <w:trPr>
          <w:trHeight w:val="300"/>
        </w:trPr>
        <w:tc>
          <w:tcPr>
            <w:tcW w:w="1545" w:type="dxa"/>
            <w:tcBorders>
              <w:top w:val="single" w:sz="4" w:space="0" w:color="auto"/>
              <w:left w:val="single" w:sz="12" w:space="0" w:color="auto"/>
              <w:bottom w:val="single" w:sz="12" w:space="0" w:color="auto"/>
              <w:right w:val="single" w:sz="12" w:space="0" w:color="auto"/>
            </w:tcBorders>
            <w:shd w:val="clear" w:color="D9E1F2" w:fill="D9E1F2"/>
            <w:noWrap/>
            <w:vAlign w:val="bottom"/>
            <w:hideMark/>
          </w:tcPr>
          <w:p w14:paraId="720FDC42"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SR5</w:t>
            </w:r>
          </w:p>
        </w:tc>
        <w:tc>
          <w:tcPr>
            <w:tcW w:w="1134" w:type="dxa"/>
            <w:tcBorders>
              <w:top w:val="single" w:sz="4" w:space="0" w:color="auto"/>
              <w:left w:val="single" w:sz="12" w:space="0" w:color="auto"/>
              <w:bottom w:val="single" w:sz="12" w:space="0" w:color="auto"/>
              <w:right w:val="single" w:sz="4" w:space="0" w:color="auto"/>
            </w:tcBorders>
            <w:shd w:val="clear" w:color="D9E1F2" w:fill="FFEB84"/>
            <w:noWrap/>
            <w:vAlign w:val="bottom"/>
            <w:hideMark/>
          </w:tcPr>
          <w:p w14:paraId="6581B6DA"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34" w:type="dxa"/>
            <w:tcBorders>
              <w:top w:val="single" w:sz="4" w:space="0" w:color="auto"/>
              <w:left w:val="single" w:sz="4" w:space="0" w:color="auto"/>
              <w:bottom w:val="single" w:sz="12" w:space="0" w:color="auto"/>
              <w:right w:val="single" w:sz="4" w:space="0" w:color="auto"/>
            </w:tcBorders>
            <w:shd w:val="clear" w:color="D9E1F2" w:fill="FFEB84"/>
            <w:noWrap/>
            <w:vAlign w:val="bottom"/>
            <w:hideMark/>
          </w:tcPr>
          <w:p w14:paraId="3C50B22C"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144" w:type="dxa"/>
            <w:tcBorders>
              <w:top w:val="single" w:sz="4" w:space="0" w:color="auto"/>
              <w:left w:val="single" w:sz="4" w:space="0" w:color="auto"/>
              <w:bottom w:val="single" w:sz="12" w:space="0" w:color="auto"/>
              <w:right w:val="single" w:sz="4" w:space="0" w:color="auto"/>
            </w:tcBorders>
            <w:shd w:val="clear" w:color="D9E1F2" w:fill="63BE7B"/>
            <w:noWrap/>
            <w:vAlign w:val="bottom"/>
            <w:hideMark/>
          </w:tcPr>
          <w:p w14:paraId="7ED007D0"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6</w:t>
            </w:r>
          </w:p>
        </w:tc>
        <w:tc>
          <w:tcPr>
            <w:tcW w:w="1164" w:type="dxa"/>
            <w:tcBorders>
              <w:top w:val="single" w:sz="4" w:space="0" w:color="auto"/>
              <w:left w:val="single" w:sz="4" w:space="0" w:color="auto"/>
              <w:bottom w:val="single" w:sz="12" w:space="0" w:color="auto"/>
              <w:right w:val="single" w:sz="4" w:space="0" w:color="auto"/>
            </w:tcBorders>
            <w:shd w:val="clear" w:color="D9E1F2" w:fill="FFEB84"/>
            <w:noWrap/>
            <w:vAlign w:val="bottom"/>
            <w:hideMark/>
          </w:tcPr>
          <w:p w14:paraId="0DC8C1DC"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5</w:t>
            </w:r>
          </w:p>
        </w:tc>
        <w:tc>
          <w:tcPr>
            <w:tcW w:w="1094" w:type="dxa"/>
            <w:tcBorders>
              <w:top w:val="single" w:sz="4" w:space="0" w:color="auto"/>
              <w:left w:val="single" w:sz="4" w:space="0" w:color="auto"/>
              <w:bottom w:val="single" w:sz="12" w:space="0" w:color="auto"/>
              <w:right w:val="single" w:sz="12" w:space="0" w:color="auto"/>
            </w:tcBorders>
            <w:shd w:val="clear" w:color="D9E1F2" w:fill="FA9473"/>
            <w:noWrap/>
            <w:vAlign w:val="bottom"/>
            <w:hideMark/>
          </w:tcPr>
          <w:p w14:paraId="69C1BBCF"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3</w:t>
            </w:r>
          </w:p>
        </w:tc>
        <w:tc>
          <w:tcPr>
            <w:tcW w:w="1265" w:type="dxa"/>
            <w:tcBorders>
              <w:top w:val="single" w:sz="4" w:space="0" w:color="auto"/>
              <w:left w:val="single" w:sz="12" w:space="0" w:color="auto"/>
              <w:bottom w:val="single" w:sz="12" w:space="0" w:color="auto"/>
              <w:right w:val="single" w:sz="12" w:space="0" w:color="auto"/>
            </w:tcBorders>
            <w:shd w:val="clear" w:color="D9E1F2" w:fill="E0E383"/>
            <w:noWrap/>
            <w:vAlign w:val="bottom"/>
            <w:hideMark/>
          </w:tcPr>
          <w:p w14:paraId="484ED874"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24</w:t>
            </w:r>
          </w:p>
        </w:tc>
      </w:tr>
      <w:tr w:rsidR="00181D8F" w:rsidRPr="00181D8F" w14:paraId="5B34E5CA" w14:textId="77777777" w:rsidTr="00181D8F">
        <w:trPr>
          <w:trHeight w:val="300"/>
        </w:trPr>
        <w:tc>
          <w:tcPr>
            <w:tcW w:w="1545" w:type="dxa"/>
            <w:tcBorders>
              <w:top w:val="single" w:sz="12" w:space="0" w:color="auto"/>
              <w:left w:val="single" w:sz="12" w:space="0" w:color="auto"/>
              <w:bottom w:val="single" w:sz="12" w:space="0" w:color="auto"/>
              <w:right w:val="single" w:sz="12" w:space="0" w:color="auto"/>
            </w:tcBorders>
            <w:noWrap/>
            <w:vAlign w:val="bottom"/>
            <w:hideMark/>
          </w:tcPr>
          <w:p w14:paraId="15833388" w14:textId="77777777" w:rsidR="00181D8F" w:rsidRPr="00181D8F" w:rsidRDefault="00181D8F" w:rsidP="00181D8F">
            <w:pPr>
              <w:spacing w:after="0" w:line="240" w:lineRule="auto"/>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Total</w:t>
            </w:r>
          </w:p>
        </w:tc>
        <w:tc>
          <w:tcPr>
            <w:tcW w:w="1134" w:type="dxa"/>
            <w:tcBorders>
              <w:top w:val="single" w:sz="12" w:space="0" w:color="auto"/>
              <w:left w:val="single" w:sz="12" w:space="0" w:color="auto"/>
              <w:bottom w:val="single" w:sz="12" w:space="0" w:color="auto"/>
              <w:right w:val="single" w:sz="4" w:space="0" w:color="auto"/>
            </w:tcBorders>
            <w:shd w:val="clear" w:color="000000" w:fill="FFEB84"/>
            <w:noWrap/>
            <w:vAlign w:val="bottom"/>
            <w:hideMark/>
          </w:tcPr>
          <w:p w14:paraId="655C9DFA"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23</w:t>
            </w:r>
          </w:p>
        </w:tc>
        <w:tc>
          <w:tcPr>
            <w:tcW w:w="1134" w:type="dxa"/>
            <w:tcBorders>
              <w:top w:val="single" w:sz="12" w:space="0" w:color="auto"/>
              <w:left w:val="single" w:sz="4" w:space="0" w:color="auto"/>
              <w:bottom w:val="single" w:sz="12" w:space="0" w:color="auto"/>
              <w:right w:val="single" w:sz="4" w:space="0" w:color="auto"/>
            </w:tcBorders>
            <w:shd w:val="clear" w:color="000000" w:fill="FDC57C"/>
            <w:noWrap/>
            <w:vAlign w:val="bottom"/>
            <w:hideMark/>
          </w:tcPr>
          <w:p w14:paraId="2D257B27"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21</w:t>
            </w:r>
          </w:p>
        </w:tc>
        <w:tc>
          <w:tcPr>
            <w:tcW w:w="1144" w:type="dxa"/>
            <w:tcBorders>
              <w:top w:val="single" w:sz="12" w:space="0" w:color="auto"/>
              <w:left w:val="single" w:sz="4" w:space="0" w:color="auto"/>
              <w:bottom w:val="single" w:sz="12" w:space="0" w:color="auto"/>
              <w:right w:val="single" w:sz="4" w:space="0" w:color="auto"/>
            </w:tcBorders>
            <w:shd w:val="clear" w:color="000000" w:fill="FFEB84"/>
            <w:noWrap/>
            <w:vAlign w:val="bottom"/>
            <w:hideMark/>
          </w:tcPr>
          <w:p w14:paraId="11F26043"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23</w:t>
            </w:r>
          </w:p>
        </w:tc>
        <w:tc>
          <w:tcPr>
            <w:tcW w:w="1164" w:type="dxa"/>
            <w:tcBorders>
              <w:top w:val="single" w:sz="12" w:space="0" w:color="auto"/>
              <w:left w:val="single" w:sz="4" w:space="0" w:color="auto"/>
              <w:bottom w:val="single" w:sz="12" w:space="0" w:color="auto"/>
              <w:right w:val="single" w:sz="4" w:space="0" w:color="auto"/>
            </w:tcBorders>
            <w:shd w:val="clear" w:color="000000" w:fill="98CE7F"/>
            <w:noWrap/>
            <w:vAlign w:val="bottom"/>
            <w:hideMark/>
          </w:tcPr>
          <w:p w14:paraId="1A639CB2"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25</w:t>
            </w:r>
          </w:p>
        </w:tc>
        <w:tc>
          <w:tcPr>
            <w:tcW w:w="1094" w:type="dxa"/>
            <w:tcBorders>
              <w:top w:val="single" w:sz="12" w:space="0" w:color="auto"/>
              <w:left w:val="single" w:sz="4" w:space="0" w:color="auto"/>
              <w:bottom w:val="single" w:sz="12" w:space="0" w:color="auto"/>
              <w:right w:val="single" w:sz="12" w:space="0" w:color="auto"/>
            </w:tcBorders>
            <w:shd w:val="clear" w:color="000000" w:fill="FBA075"/>
            <w:noWrap/>
            <w:vAlign w:val="bottom"/>
            <w:hideMark/>
          </w:tcPr>
          <w:p w14:paraId="7A7F0E89"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19</w:t>
            </w:r>
          </w:p>
        </w:tc>
        <w:tc>
          <w:tcPr>
            <w:tcW w:w="1265" w:type="dxa"/>
            <w:tcBorders>
              <w:top w:val="single" w:sz="12" w:space="0" w:color="auto"/>
              <w:left w:val="single" w:sz="12" w:space="0" w:color="auto"/>
              <w:bottom w:val="single" w:sz="12" w:space="0" w:color="auto"/>
              <w:right w:val="single" w:sz="12" w:space="0" w:color="auto"/>
            </w:tcBorders>
            <w:shd w:val="clear" w:color="000000" w:fill="D9D9D9"/>
            <w:noWrap/>
            <w:vAlign w:val="bottom"/>
            <w:hideMark/>
          </w:tcPr>
          <w:p w14:paraId="775D8E9C"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22</w:t>
            </w:r>
          </w:p>
        </w:tc>
      </w:tr>
      <w:tr w:rsidR="00181D8F" w:rsidRPr="00181D8F" w14:paraId="06DA0A52" w14:textId="77777777" w:rsidTr="00181D8F">
        <w:trPr>
          <w:trHeight w:val="300"/>
        </w:trPr>
        <w:tc>
          <w:tcPr>
            <w:tcW w:w="1545" w:type="dxa"/>
            <w:tcBorders>
              <w:top w:val="single" w:sz="12" w:space="0" w:color="auto"/>
              <w:left w:val="nil"/>
              <w:bottom w:val="single" w:sz="12" w:space="0" w:color="auto"/>
              <w:right w:val="nil"/>
            </w:tcBorders>
            <w:noWrap/>
            <w:vAlign w:val="bottom"/>
            <w:hideMark/>
          </w:tcPr>
          <w:p w14:paraId="17605E9C"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p>
        </w:tc>
        <w:tc>
          <w:tcPr>
            <w:tcW w:w="1134" w:type="dxa"/>
            <w:tcBorders>
              <w:top w:val="single" w:sz="12" w:space="0" w:color="auto"/>
              <w:left w:val="nil"/>
              <w:bottom w:val="single" w:sz="12" w:space="0" w:color="auto"/>
              <w:right w:val="nil"/>
            </w:tcBorders>
            <w:noWrap/>
            <w:vAlign w:val="bottom"/>
            <w:hideMark/>
          </w:tcPr>
          <w:p w14:paraId="671A538C"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134" w:type="dxa"/>
            <w:tcBorders>
              <w:top w:val="single" w:sz="12" w:space="0" w:color="auto"/>
              <w:left w:val="nil"/>
              <w:bottom w:val="single" w:sz="12" w:space="0" w:color="auto"/>
              <w:right w:val="nil"/>
            </w:tcBorders>
            <w:noWrap/>
            <w:vAlign w:val="bottom"/>
            <w:hideMark/>
          </w:tcPr>
          <w:p w14:paraId="780409A2"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144" w:type="dxa"/>
            <w:tcBorders>
              <w:top w:val="single" w:sz="12" w:space="0" w:color="auto"/>
              <w:left w:val="nil"/>
              <w:bottom w:val="single" w:sz="12" w:space="0" w:color="auto"/>
              <w:right w:val="nil"/>
            </w:tcBorders>
            <w:noWrap/>
            <w:vAlign w:val="bottom"/>
            <w:hideMark/>
          </w:tcPr>
          <w:p w14:paraId="4DF27BA5"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164" w:type="dxa"/>
            <w:tcBorders>
              <w:top w:val="single" w:sz="12" w:space="0" w:color="auto"/>
              <w:left w:val="nil"/>
              <w:bottom w:val="single" w:sz="12" w:space="0" w:color="auto"/>
              <w:right w:val="nil"/>
            </w:tcBorders>
            <w:noWrap/>
            <w:vAlign w:val="bottom"/>
            <w:hideMark/>
          </w:tcPr>
          <w:p w14:paraId="6A7E4314"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094" w:type="dxa"/>
            <w:tcBorders>
              <w:top w:val="single" w:sz="12" w:space="0" w:color="auto"/>
              <w:left w:val="nil"/>
              <w:bottom w:val="single" w:sz="12" w:space="0" w:color="auto"/>
              <w:right w:val="nil"/>
            </w:tcBorders>
            <w:noWrap/>
            <w:vAlign w:val="bottom"/>
            <w:hideMark/>
          </w:tcPr>
          <w:p w14:paraId="08E043D1"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c>
          <w:tcPr>
            <w:tcW w:w="1265" w:type="dxa"/>
            <w:tcBorders>
              <w:top w:val="single" w:sz="12" w:space="0" w:color="auto"/>
              <w:left w:val="nil"/>
              <w:bottom w:val="single" w:sz="12" w:space="0" w:color="auto"/>
              <w:right w:val="nil"/>
            </w:tcBorders>
            <w:noWrap/>
            <w:vAlign w:val="bottom"/>
            <w:hideMark/>
          </w:tcPr>
          <w:p w14:paraId="1E964B78" w14:textId="77777777" w:rsidR="00181D8F" w:rsidRPr="00181D8F" w:rsidRDefault="00181D8F" w:rsidP="00181D8F">
            <w:pPr>
              <w:spacing w:after="0" w:line="240" w:lineRule="auto"/>
              <w:rPr>
                <w:rFonts w:ascii="Times New Roman" w:eastAsia="Times New Roman" w:hAnsi="Times New Roman" w:cs="Times New Roman"/>
                <w:sz w:val="20"/>
                <w:szCs w:val="20"/>
                <w:lang w:eastAsia="en-GB"/>
              </w:rPr>
            </w:pPr>
          </w:p>
        </w:tc>
      </w:tr>
      <w:tr w:rsidR="00181D8F" w:rsidRPr="00181D8F" w14:paraId="7AD3B3C9" w14:textId="77777777" w:rsidTr="00181D8F">
        <w:trPr>
          <w:trHeight w:val="300"/>
        </w:trPr>
        <w:tc>
          <w:tcPr>
            <w:tcW w:w="8480" w:type="dxa"/>
            <w:gridSpan w:val="7"/>
            <w:tcBorders>
              <w:top w:val="single" w:sz="12" w:space="0" w:color="auto"/>
              <w:left w:val="single" w:sz="12" w:space="0" w:color="auto"/>
              <w:bottom w:val="nil"/>
              <w:right w:val="single" w:sz="12" w:space="0" w:color="auto"/>
            </w:tcBorders>
            <w:shd w:val="clear" w:color="000000" w:fill="4472C4"/>
            <w:noWrap/>
            <w:vAlign w:val="bottom"/>
            <w:hideMark/>
          </w:tcPr>
          <w:p w14:paraId="75CAA974" w14:textId="77777777" w:rsidR="00181D8F" w:rsidRPr="00181D8F" w:rsidRDefault="00181D8F" w:rsidP="00181D8F">
            <w:pPr>
              <w:spacing w:after="0" w:line="240" w:lineRule="auto"/>
              <w:jc w:val="center"/>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Sum of 3 Sections</w:t>
            </w:r>
          </w:p>
        </w:tc>
      </w:tr>
      <w:tr w:rsidR="00181D8F" w:rsidRPr="00181D8F" w14:paraId="0D83338A" w14:textId="77777777" w:rsidTr="00181D8F">
        <w:trPr>
          <w:trHeight w:val="300"/>
        </w:trPr>
        <w:tc>
          <w:tcPr>
            <w:tcW w:w="1545"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26A50E8C"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Respondent</w:t>
            </w:r>
          </w:p>
        </w:tc>
        <w:tc>
          <w:tcPr>
            <w:tcW w:w="1134" w:type="dxa"/>
            <w:tcBorders>
              <w:top w:val="single" w:sz="12" w:space="0" w:color="auto"/>
              <w:left w:val="single" w:sz="12" w:space="0" w:color="auto"/>
              <w:bottom w:val="single" w:sz="12" w:space="0" w:color="auto"/>
              <w:right w:val="single" w:sz="4" w:space="0" w:color="auto"/>
            </w:tcBorders>
            <w:shd w:val="clear" w:color="4472C4" w:fill="4472C4"/>
            <w:noWrap/>
            <w:vAlign w:val="bottom"/>
            <w:hideMark/>
          </w:tcPr>
          <w:p w14:paraId="252BD353"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Value</w:t>
            </w:r>
          </w:p>
        </w:tc>
        <w:tc>
          <w:tcPr>
            <w:tcW w:w="1134"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1D56CF0D"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Usability</w:t>
            </w:r>
          </w:p>
        </w:tc>
        <w:tc>
          <w:tcPr>
            <w:tcW w:w="1144"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2651EC88"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Scalability</w:t>
            </w:r>
          </w:p>
        </w:tc>
        <w:tc>
          <w:tcPr>
            <w:tcW w:w="1164" w:type="dxa"/>
            <w:tcBorders>
              <w:top w:val="single" w:sz="12" w:space="0" w:color="auto"/>
              <w:left w:val="single" w:sz="4" w:space="0" w:color="auto"/>
              <w:bottom w:val="single" w:sz="12" w:space="0" w:color="auto"/>
              <w:right w:val="single" w:sz="4" w:space="0" w:color="auto"/>
            </w:tcBorders>
            <w:shd w:val="clear" w:color="4472C4" w:fill="4472C4"/>
            <w:noWrap/>
            <w:vAlign w:val="bottom"/>
            <w:hideMark/>
          </w:tcPr>
          <w:p w14:paraId="2FEBE9D6"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Accuracy</w:t>
            </w:r>
          </w:p>
        </w:tc>
        <w:tc>
          <w:tcPr>
            <w:tcW w:w="1094" w:type="dxa"/>
            <w:tcBorders>
              <w:top w:val="single" w:sz="12" w:space="0" w:color="auto"/>
              <w:left w:val="single" w:sz="4" w:space="0" w:color="auto"/>
              <w:bottom w:val="single" w:sz="12" w:space="0" w:color="auto"/>
              <w:right w:val="single" w:sz="12" w:space="0" w:color="auto"/>
            </w:tcBorders>
            <w:shd w:val="clear" w:color="4472C4" w:fill="4472C4"/>
            <w:noWrap/>
            <w:vAlign w:val="bottom"/>
            <w:hideMark/>
          </w:tcPr>
          <w:p w14:paraId="087674B6"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Feasibility</w:t>
            </w:r>
          </w:p>
        </w:tc>
        <w:tc>
          <w:tcPr>
            <w:tcW w:w="1265" w:type="dxa"/>
            <w:tcBorders>
              <w:top w:val="single" w:sz="12" w:space="0" w:color="auto"/>
              <w:left w:val="single" w:sz="12" w:space="0" w:color="auto"/>
              <w:bottom w:val="single" w:sz="12" w:space="0" w:color="auto"/>
              <w:right w:val="single" w:sz="12" w:space="0" w:color="auto"/>
            </w:tcBorders>
            <w:shd w:val="clear" w:color="4472C4" w:fill="4472C4"/>
            <w:noWrap/>
            <w:vAlign w:val="bottom"/>
            <w:hideMark/>
          </w:tcPr>
          <w:p w14:paraId="436825E9" w14:textId="77777777" w:rsidR="00181D8F" w:rsidRPr="00181D8F" w:rsidRDefault="00181D8F" w:rsidP="00181D8F">
            <w:pPr>
              <w:spacing w:after="0" w:line="240" w:lineRule="auto"/>
              <w:rPr>
                <w:rFonts w:ascii="Calibri" w:eastAsia="Times New Roman" w:hAnsi="Calibri" w:cs="Calibri"/>
                <w:b/>
                <w:bCs/>
                <w:color w:val="FFFFFF"/>
                <w:sz w:val="22"/>
                <w:szCs w:val="22"/>
                <w:lang w:eastAsia="en-GB"/>
              </w:rPr>
            </w:pPr>
            <w:r w:rsidRPr="00181D8F">
              <w:rPr>
                <w:rFonts w:ascii="Calibri" w:eastAsia="Times New Roman" w:hAnsi="Calibri" w:cs="Calibri"/>
                <w:b/>
                <w:bCs/>
                <w:color w:val="FFFFFF"/>
                <w:sz w:val="22"/>
                <w:szCs w:val="22"/>
                <w:lang w:eastAsia="en-GB"/>
              </w:rPr>
              <w:t>Total</w:t>
            </w:r>
          </w:p>
        </w:tc>
      </w:tr>
      <w:tr w:rsidR="00181D8F" w:rsidRPr="00181D8F" w14:paraId="1463CAF2" w14:textId="77777777" w:rsidTr="00181D8F">
        <w:trPr>
          <w:trHeight w:val="290"/>
        </w:trPr>
        <w:tc>
          <w:tcPr>
            <w:tcW w:w="1545" w:type="dxa"/>
            <w:tcBorders>
              <w:top w:val="single" w:sz="12" w:space="0" w:color="auto"/>
              <w:left w:val="single" w:sz="12" w:space="0" w:color="auto"/>
              <w:bottom w:val="single" w:sz="4" w:space="0" w:color="auto"/>
              <w:right w:val="single" w:sz="12" w:space="0" w:color="auto"/>
            </w:tcBorders>
            <w:shd w:val="clear" w:color="D9E1F2" w:fill="D9E1F2"/>
            <w:noWrap/>
            <w:vAlign w:val="bottom"/>
            <w:hideMark/>
          </w:tcPr>
          <w:p w14:paraId="7D5CEB14"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SR1</w:t>
            </w:r>
          </w:p>
        </w:tc>
        <w:tc>
          <w:tcPr>
            <w:tcW w:w="1134" w:type="dxa"/>
            <w:tcBorders>
              <w:top w:val="single" w:sz="12" w:space="0" w:color="auto"/>
              <w:left w:val="single" w:sz="12" w:space="0" w:color="auto"/>
              <w:bottom w:val="single" w:sz="4" w:space="0" w:color="auto"/>
              <w:right w:val="single" w:sz="4" w:space="0" w:color="auto"/>
            </w:tcBorders>
            <w:shd w:val="clear" w:color="D9E1F2" w:fill="FDD57F"/>
            <w:noWrap/>
            <w:vAlign w:val="bottom"/>
            <w:hideMark/>
          </w:tcPr>
          <w:p w14:paraId="70B35613"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13</w:t>
            </w:r>
          </w:p>
        </w:tc>
        <w:tc>
          <w:tcPr>
            <w:tcW w:w="1134" w:type="dxa"/>
            <w:tcBorders>
              <w:top w:val="single" w:sz="12" w:space="0" w:color="auto"/>
              <w:left w:val="single" w:sz="4" w:space="0" w:color="auto"/>
              <w:bottom w:val="single" w:sz="4" w:space="0" w:color="auto"/>
              <w:right w:val="single" w:sz="4" w:space="0" w:color="auto"/>
            </w:tcBorders>
            <w:shd w:val="clear" w:color="D9E1F2" w:fill="FDD57F"/>
            <w:noWrap/>
            <w:vAlign w:val="bottom"/>
            <w:hideMark/>
          </w:tcPr>
          <w:p w14:paraId="2AFA01D4"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13</w:t>
            </w:r>
          </w:p>
        </w:tc>
        <w:tc>
          <w:tcPr>
            <w:tcW w:w="1144" w:type="dxa"/>
            <w:tcBorders>
              <w:top w:val="single" w:sz="12" w:space="0" w:color="auto"/>
              <w:left w:val="single" w:sz="4" w:space="0" w:color="auto"/>
              <w:bottom w:val="single" w:sz="4" w:space="0" w:color="auto"/>
              <w:right w:val="single" w:sz="4" w:space="0" w:color="auto"/>
            </w:tcBorders>
            <w:shd w:val="clear" w:color="D9E1F2" w:fill="FFEB84"/>
            <w:noWrap/>
            <w:vAlign w:val="bottom"/>
            <w:hideMark/>
          </w:tcPr>
          <w:p w14:paraId="5424DD48"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14</w:t>
            </w:r>
          </w:p>
        </w:tc>
        <w:tc>
          <w:tcPr>
            <w:tcW w:w="1164" w:type="dxa"/>
            <w:tcBorders>
              <w:top w:val="single" w:sz="12" w:space="0" w:color="auto"/>
              <w:left w:val="single" w:sz="4" w:space="0" w:color="auto"/>
              <w:bottom w:val="single" w:sz="4" w:space="0" w:color="auto"/>
              <w:right w:val="single" w:sz="4" w:space="0" w:color="auto"/>
            </w:tcBorders>
            <w:shd w:val="clear" w:color="D9E1F2" w:fill="FFEB84"/>
            <w:noWrap/>
            <w:vAlign w:val="bottom"/>
            <w:hideMark/>
          </w:tcPr>
          <w:p w14:paraId="254A06FF"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14</w:t>
            </w:r>
          </w:p>
        </w:tc>
        <w:tc>
          <w:tcPr>
            <w:tcW w:w="1094" w:type="dxa"/>
            <w:tcBorders>
              <w:top w:val="single" w:sz="12" w:space="0" w:color="auto"/>
              <w:left w:val="single" w:sz="4" w:space="0" w:color="auto"/>
              <w:bottom w:val="single" w:sz="4" w:space="0" w:color="auto"/>
              <w:right w:val="single" w:sz="12" w:space="0" w:color="auto"/>
            </w:tcBorders>
            <w:shd w:val="clear" w:color="D9E1F2" w:fill="FFEB84"/>
            <w:noWrap/>
            <w:vAlign w:val="bottom"/>
            <w:hideMark/>
          </w:tcPr>
          <w:p w14:paraId="23FB376F"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14</w:t>
            </w:r>
          </w:p>
        </w:tc>
        <w:tc>
          <w:tcPr>
            <w:tcW w:w="1265" w:type="dxa"/>
            <w:tcBorders>
              <w:top w:val="single" w:sz="12" w:space="0" w:color="auto"/>
              <w:left w:val="single" w:sz="12" w:space="0" w:color="auto"/>
              <w:bottom w:val="single" w:sz="4" w:space="0" w:color="auto"/>
              <w:right w:val="single" w:sz="12" w:space="0" w:color="auto"/>
            </w:tcBorders>
            <w:shd w:val="clear" w:color="D9E1F2" w:fill="FDD37F"/>
            <w:noWrap/>
            <w:vAlign w:val="bottom"/>
            <w:hideMark/>
          </w:tcPr>
          <w:p w14:paraId="778A6C25"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68</w:t>
            </w:r>
          </w:p>
        </w:tc>
      </w:tr>
      <w:tr w:rsidR="00181D8F" w:rsidRPr="00181D8F" w14:paraId="4FA2B739" w14:textId="77777777" w:rsidTr="00181D8F">
        <w:trPr>
          <w:trHeight w:val="290"/>
        </w:trPr>
        <w:tc>
          <w:tcPr>
            <w:tcW w:w="1545" w:type="dxa"/>
            <w:tcBorders>
              <w:top w:val="single" w:sz="4" w:space="0" w:color="auto"/>
              <w:left w:val="single" w:sz="12" w:space="0" w:color="auto"/>
              <w:bottom w:val="single" w:sz="4" w:space="0" w:color="auto"/>
              <w:right w:val="single" w:sz="12" w:space="0" w:color="auto"/>
            </w:tcBorders>
            <w:noWrap/>
            <w:vAlign w:val="bottom"/>
            <w:hideMark/>
          </w:tcPr>
          <w:p w14:paraId="536D50FF"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SR2</w:t>
            </w:r>
          </w:p>
        </w:tc>
        <w:tc>
          <w:tcPr>
            <w:tcW w:w="1134" w:type="dxa"/>
            <w:tcBorders>
              <w:top w:val="single" w:sz="4" w:space="0" w:color="auto"/>
              <w:left w:val="single" w:sz="12" w:space="0" w:color="auto"/>
              <w:bottom w:val="single" w:sz="4" w:space="0" w:color="auto"/>
              <w:right w:val="single" w:sz="4" w:space="0" w:color="auto"/>
            </w:tcBorders>
            <w:shd w:val="clear" w:color="000000" w:fill="FFEB84"/>
            <w:noWrap/>
            <w:vAlign w:val="bottom"/>
            <w:hideMark/>
          </w:tcPr>
          <w:p w14:paraId="23C9317D"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14</w:t>
            </w:r>
          </w:p>
        </w:tc>
        <w:tc>
          <w:tcPr>
            <w:tcW w:w="1134" w:type="dxa"/>
            <w:tcBorders>
              <w:top w:val="single" w:sz="4" w:space="0" w:color="auto"/>
              <w:left w:val="single" w:sz="4" w:space="0" w:color="auto"/>
              <w:bottom w:val="single" w:sz="4" w:space="0" w:color="auto"/>
              <w:right w:val="single" w:sz="4" w:space="0" w:color="auto"/>
            </w:tcBorders>
            <w:shd w:val="clear" w:color="000000" w:fill="CCDD82"/>
            <w:noWrap/>
            <w:vAlign w:val="bottom"/>
            <w:hideMark/>
          </w:tcPr>
          <w:p w14:paraId="787C3CA2"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15</w:t>
            </w:r>
          </w:p>
        </w:tc>
        <w:tc>
          <w:tcPr>
            <w:tcW w:w="1144" w:type="dxa"/>
            <w:tcBorders>
              <w:top w:val="single" w:sz="4" w:space="0" w:color="auto"/>
              <w:left w:val="single" w:sz="4" w:space="0" w:color="auto"/>
              <w:bottom w:val="single" w:sz="4" w:space="0" w:color="auto"/>
              <w:right w:val="single" w:sz="4" w:space="0" w:color="auto"/>
            </w:tcBorders>
            <w:shd w:val="clear" w:color="000000" w:fill="FCBF7B"/>
            <w:noWrap/>
            <w:vAlign w:val="bottom"/>
            <w:hideMark/>
          </w:tcPr>
          <w:p w14:paraId="512F03D8"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12</w:t>
            </w:r>
          </w:p>
        </w:tc>
        <w:tc>
          <w:tcPr>
            <w:tcW w:w="1164" w:type="dxa"/>
            <w:tcBorders>
              <w:top w:val="single" w:sz="4" w:space="0" w:color="auto"/>
              <w:left w:val="single" w:sz="4" w:space="0" w:color="auto"/>
              <w:bottom w:val="single" w:sz="4" w:space="0" w:color="auto"/>
              <w:right w:val="single" w:sz="4" w:space="0" w:color="auto"/>
            </w:tcBorders>
            <w:shd w:val="clear" w:color="000000" w:fill="CCDD82"/>
            <w:noWrap/>
            <w:vAlign w:val="bottom"/>
            <w:hideMark/>
          </w:tcPr>
          <w:p w14:paraId="13B34C04"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15</w:t>
            </w:r>
          </w:p>
        </w:tc>
        <w:tc>
          <w:tcPr>
            <w:tcW w:w="1094" w:type="dxa"/>
            <w:tcBorders>
              <w:top w:val="single" w:sz="4" w:space="0" w:color="auto"/>
              <w:left w:val="single" w:sz="4" w:space="0" w:color="auto"/>
              <w:bottom w:val="single" w:sz="4" w:space="0" w:color="auto"/>
              <w:right w:val="single" w:sz="12" w:space="0" w:color="auto"/>
            </w:tcBorders>
            <w:shd w:val="clear" w:color="000000" w:fill="CCDD82"/>
            <w:noWrap/>
            <w:vAlign w:val="bottom"/>
            <w:hideMark/>
          </w:tcPr>
          <w:p w14:paraId="6077E10F"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15</w:t>
            </w:r>
          </w:p>
        </w:tc>
        <w:tc>
          <w:tcPr>
            <w:tcW w:w="1265" w:type="dxa"/>
            <w:tcBorders>
              <w:top w:val="single" w:sz="4" w:space="0" w:color="auto"/>
              <w:left w:val="single" w:sz="12" w:space="0" w:color="auto"/>
              <w:bottom w:val="single" w:sz="4" w:space="0" w:color="auto"/>
              <w:right w:val="single" w:sz="12" w:space="0" w:color="auto"/>
            </w:tcBorders>
            <w:shd w:val="clear" w:color="000000" w:fill="B1D580"/>
            <w:noWrap/>
            <w:vAlign w:val="bottom"/>
            <w:hideMark/>
          </w:tcPr>
          <w:p w14:paraId="7201F1B6"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71</w:t>
            </w:r>
          </w:p>
        </w:tc>
      </w:tr>
      <w:tr w:rsidR="00181D8F" w:rsidRPr="00181D8F" w14:paraId="1B2C3CD0" w14:textId="77777777" w:rsidTr="00181D8F">
        <w:trPr>
          <w:trHeight w:val="290"/>
        </w:trPr>
        <w:tc>
          <w:tcPr>
            <w:tcW w:w="1545" w:type="dxa"/>
            <w:tcBorders>
              <w:top w:val="single" w:sz="4" w:space="0" w:color="auto"/>
              <w:left w:val="single" w:sz="12" w:space="0" w:color="auto"/>
              <w:bottom w:val="single" w:sz="4" w:space="0" w:color="auto"/>
              <w:right w:val="single" w:sz="12" w:space="0" w:color="auto"/>
            </w:tcBorders>
            <w:shd w:val="clear" w:color="D9E1F2" w:fill="D9E1F2"/>
            <w:noWrap/>
            <w:vAlign w:val="bottom"/>
            <w:hideMark/>
          </w:tcPr>
          <w:p w14:paraId="305BD2F6"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SR3</w:t>
            </w:r>
          </w:p>
        </w:tc>
        <w:tc>
          <w:tcPr>
            <w:tcW w:w="1134" w:type="dxa"/>
            <w:tcBorders>
              <w:top w:val="single" w:sz="4" w:space="0" w:color="auto"/>
              <w:left w:val="single" w:sz="12" w:space="0" w:color="auto"/>
              <w:bottom w:val="single" w:sz="4" w:space="0" w:color="auto"/>
              <w:right w:val="single" w:sz="4" w:space="0" w:color="auto"/>
            </w:tcBorders>
            <w:shd w:val="clear" w:color="D9E1F2" w:fill="98CE7F"/>
            <w:noWrap/>
            <w:vAlign w:val="bottom"/>
            <w:hideMark/>
          </w:tcPr>
          <w:p w14:paraId="4DB8E542"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16</w:t>
            </w:r>
          </w:p>
        </w:tc>
        <w:tc>
          <w:tcPr>
            <w:tcW w:w="1134" w:type="dxa"/>
            <w:tcBorders>
              <w:top w:val="single" w:sz="4" w:space="0" w:color="auto"/>
              <w:left w:val="single" w:sz="4" w:space="0" w:color="auto"/>
              <w:bottom w:val="single" w:sz="4" w:space="0" w:color="auto"/>
              <w:right w:val="single" w:sz="4" w:space="0" w:color="auto"/>
            </w:tcBorders>
            <w:shd w:val="clear" w:color="D9E1F2" w:fill="FDD57F"/>
            <w:noWrap/>
            <w:vAlign w:val="bottom"/>
            <w:hideMark/>
          </w:tcPr>
          <w:p w14:paraId="493FF02A"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13</w:t>
            </w:r>
          </w:p>
        </w:tc>
        <w:tc>
          <w:tcPr>
            <w:tcW w:w="1144" w:type="dxa"/>
            <w:tcBorders>
              <w:top w:val="single" w:sz="4" w:space="0" w:color="auto"/>
              <w:left w:val="single" w:sz="4" w:space="0" w:color="auto"/>
              <w:bottom w:val="single" w:sz="4" w:space="0" w:color="auto"/>
              <w:right w:val="single" w:sz="4" w:space="0" w:color="auto"/>
            </w:tcBorders>
            <w:shd w:val="clear" w:color="D9E1F2" w:fill="F97E6F"/>
            <w:noWrap/>
            <w:vAlign w:val="bottom"/>
            <w:hideMark/>
          </w:tcPr>
          <w:p w14:paraId="34ED5745"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9</w:t>
            </w:r>
          </w:p>
        </w:tc>
        <w:tc>
          <w:tcPr>
            <w:tcW w:w="1164" w:type="dxa"/>
            <w:tcBorders>
              <w:top w:val="single" w:sz="4" w:space="0" w:color="auto"/>
              <w:left w:val="single" w:sz="4" w:space="0" w:color="auto"/>
              <w:bottom w:val="single" w:sz="4" w:space="0" w:color="auto"/>
              <w:right w:val="single" w:sz="4" w:space="0" w:color="auto"/>
            </w:tcBorders>
            <w:shd w:val="clear" w:color="D9E1F2" w:fill="FDD57F"/>
            <w:noWrap/>
            <w:vAlign w:val="bottom"/>
            <w:hideMark/>
          </w:tcPr>
          <w:p w14:paraId="1039CE02"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13</w:t>
            </w:r>
          </w:p>
        </w:tc>
        <w:tc>
          <w:tcPr>
            <w:tcW w:w="1094" w:type="dxa"/>
            <w:tcBorders>
              <w:top w:val="single" w:sz="4" w:space="0" w:color="auto"/>
              <w:left w:val="single" w:sz="4" w:space="0" w:color="auto"/>
              <w:bottom w:val="single" w:sz="4" w:space="0" w:color="auto"/>
              <w:right w:val="single" w:sz="12" w:space="0" w:color="auto"/>
            </w:tcBorders>
            <w:shd w:val="clear" w:color="D9E1F2" w:fill="F8696B"/>
            <w:noWrap/>
            <w:vAlign w:val="bottom"/>
            <w:hideMark/>
          </w:tcPr>
          <w:p w14:paraId="14A0D156"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8</w:t>
            </w:r>
          </w:p>
        </w:tc>
        <w:tc>
          <w:tcPr>
            <w:tcW w:w="1265" w:type="dxa"/>
            <w:tcBorders>
              <w:top w:val="single" w:sz="4" w:space="0" w:color="auto"/>
              <w:left w:val="single" w:sz="12" w:space="0" w:color="auto"/>
              <w:bottom w:val="single" w:sz="4" w:space="0" w:color="auto"/>
              <w:right w:val="single" w:sz="12" w:space="0" w:color="auto"/>
            </w:tcBorders>
            <w:shd w:val="clear" w:color="D9E1F2" w:fill="F8696B"/>
            <w:noWrap/>
            <w:vAlign w:val="bottom"/>
            <w:hideMark/>
          </w:tcPr>
          <w:p w14:paraId="788B82F7"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59</w:t>
            </w:r>
          </w:p>
        </w:tc>
      </w:tr>
      <w:tr w:rsidR="00181D8F" w:rsidRPr="00181D8F" w14:paraId="64C4E8C3" w14:textId="77777777" w:rsidTr="00181D8F">
        <w:trPr>
          <w:trHeight w:val="290"/>
        </w:trPr>
        <w:tc>
          <w:tcPr>
            <w:tcW w:w="1545" w:type="dxa"/>
            <w:tcBorders>
              <w:top w:val="single" w:sz="4" w:space="0" w:color="auto"/>
              <w:left w:val="single" w:sz="12" w:space="0" w:color="auto"/>
              <w:bottom w:val="single" w:sz="4" w:space="0" w:color="auto"/>
              <w:right w:val="single" w:sz="12" w:space="0" w:color="auto"/>
            </w:tcBorders>
            <w:noWrap/>
            <w:vAlign w:val="bottom"/>
            <w:hideMark/>
          </w:tcPr>
          <w:p w14:paraId="0B25AD71"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SR4</w:t>
            </w:r>
          </w:p>
        </w:tc>
        <w:tc>
          <w:tcPr>
            <w:tcW w:w="1134" w:type="dxa"/>
            <w:tcBorders>
              <w:top w:val="single" w:sz="4" w:space="0" w:color="auto"/>
              <w:left w:val="single" w:sz="12" w:space="0" w:color="auto"/>
              <w:bottom w:val="single" w:sz="4" w:space="0" w:color="auto"/>
              <w:right w:val="single" w:sz="4" w:space="0" w:color="auto"/>
            </w:tcBorders>
            <w:shd w:val="clear" w:color="000000" w:fill="CCDD82"/>
            <w:noWrap/>
            <w:vAlign w:val="bottom"/>
            <w:hideMark/>
          </w:tcPr>
          <w:p w14:paraId="3F7B6C2B"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15</w:t>
            </w:r>
          </w:p>
        </w:tc>
        <w:tc>
          <w:tcPr>
            <w:tcW w:w="1134" w:type="dxa"/>
            <w:tcBorders>
              <w:top w:val="single" w:sz="4" w:space="0" w:color="auto"/>
              <w:left w:val="single" w:sz="4" w:space="0" w:color="auto"/>
              <w:bottom w:val="single" w:sz="4" w:space="0" w:color="auto"/>
              <w:right w:val="single" w:sz="4" w:space="0" w:color="auto"/>
            </w:tcBorders>
            <w:shd w:val="clear" w:color="000000" w:fill="FDD57F"/>
            <w:noWrap/>
            <w:vAlign w:val="bottom"/>
            <w:hideMark/>
          </w:tcPr>
          <w:p w14:paraId="7CF17639"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13</w:t>
            </w:r>
          </w:p>
        </w:tc>
        <w:tc>
          <w:tcPr>
            <w:tcW w:w="1144" w:type="dxa"/>
            <w:tcBorders>
              <w:top w:val="single" w:sz="4" w:space="0" w:color="auto"/>
              <w:left w:val="single" w:sz="4" w:space="0" w:color="auto"/>
              <w:bottom w:val="single" w:sz="4" w:space="0" w:color="auto"/>
              <w:right w:val="single" w:sz="4" w:space="0" w:color="auto"/>
            </w:tcBorders>
            <w:shd w:val="clear" w:color="000000" w:fill="CCDD82"/>
            <w:noWrap/>
            <w:vAlign w:val="bottom"/>
            <w:hideMark/>
          </w:tcPr>
          <w:p w14:paraId="56516948"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15</w:t>
            </w:r>
          </w:p>
        </w:tc>
        <w:tc>
          <w:tcPr>
            <w:tcW w:w="1164" w:type="dxa"/>
            <w:tcBorders>
              <w:top w:val="single" w:sz="4" w:space="0" w:color="auto"/>
              <w:left w:val="single" w:sz="4" w:space="0" w:color="auto"/>
              <w:bottom w:val="single" w:sz="4" w:space="0" w:color="auto"/>
              <w:right w:val="single" w:sz="4" w:space="0" w:color="auto"/>
            </w:tcBorders>
            <w:shd w:val="clear" w:color="000000" w:fill="FFEB84"/>
            <w:noWrap/>
            <w:vAlign w:val="bottom"/>
            <w:hideMark/>
          </w:tcPr>
          <w:p w14:paraId="0C40E3AC"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14</w:t>
            </w:r>
          </w:p>
        </w:tc>
        <w:tc>
          <w:tcPr>
            <w:tcW w:w="1094" w:type="dxa"/>
            <w:tcBorders>
              <w:top w:val="single" w:sz="4" w:space="0" w:color="auto"/>
              <w:left w:val="single" w:sz="4" w:space="0" w:color="auto"/>
              <w:bottom w:val="single" w:sz="4" w:space="0" w:color="auto"/>
              <w:right w:val="single" w:sz="12" w:space="0" w:color="auto"/>
            </w:tcBorders>
            <w:shd w:val="clear" w:color="000000" w:fill="FDD57F"/>
            <w:noWrap/>
            <w:vAlign w:val="bottom"/>
            <w:hideMark/>
          </w:tcPr>
          <w:p w14:paraId="306B0245"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13</w:t>
            </w:r>
          </w:p>
        </w:tc>
        <w:tc>
          <w:tcPr>
            <w:tcW w:w="1265" w:type="dxa"/>
            <w:tcBorders>
              <w:top w:val="single" w:sz="4" w:space="0" w:color="auto"/>
              <w:left w:val="single" w:sz="12" w:space="0" w:color="auto"/>
              <w:bottom w:val="single" w:sz="4" w:space="0" w:color="auto"/>
              <w:right w:val="single" w:sz="12" w:space="0" w:color="auto"/>
            </w:tcBorders>
            <w:shd w:val="clear" w:color="000000" w:fill="FFEB84"/>
            <w:noWrap/>
            <w:vAlign w:val="bottom"/>
            <w:hideMark/>
          </w:tcPr>
          <w:p w14:paraId="1442E12B"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70</w:t>
            </w:r>
          </w:p>
        </w:tc>
      </w:tr>
      <w:tr w:rsidR="00181D8F" w:rsidRPr="00181D8F" w14:paraId="176B77F8" w14:textId="77777777" w:rsidTr="00181D8F">
        <w:trPr>
          <w:trHeight w:val="300"/>
        </w:trPr>
        <w:tc>
          <w:tcPr>
            <w:tcW w:w="1545" w:type="dxa"/>
            <w:tcBorders>
              <w:top w:val="single" w:sz="4" w:space="0" w:color="auto"/>
              <w:left w:val="single" w:sz="12" w:space="0" w:color="auto"/>
              <w:bottom w:val="single" w:sz="12" w:space="0" w:color="auto"/>
              <w:right w:val="single" w:sz="12" w:space="0" w:color="auto"/>
            </w:tcBorders>
            <w:shd w:val="clear" w:color="D9E1F2" w:fill="D9E1F2"/>
            <w:noWrap/>
            <w:vAlign w:val="bottom"/>
            <w:hideMark/>
          </w:tcPr>
          <w:p w14:paraId="71227F3E" w14:textId="77777777" w:rsidR="00181D8F" w:rsidRPr="00181D8F" w:rsidRDefault="00181D8F" w:rsidP="00181D8F">
            <w:pPr>
              <w:spacing w:after="0" w:line="240" w:lineRule="auto"/>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SR5</w:t>
            </w:r>
          </w:p>
        </w:tc>
        <w:tc>
          <w:tcPr>
            <w:tcW w:w="1134" w:type="dxa"/>
            <w:tcBorders>
              <w:top w:val="single" w:sz="4" w:space="0" w:color="auto"/>
              <w:left w:val="single" w:sz="12" w:space="0" w:color="auto"/>
              <w:bottom w:val="single" w:sz="12" w:space="0" w:color="auto"/>
              <w:right w:val="single" w:sz="4" w:space="0" w:color="auto"/>
            </w:tcBorders>
            <w:shd w:val="clear" w:color="D9E1F2" w:fill="63BE7B"/>
            <w:noWrap/>
            <w:vAlign w:val="bottom"/>
            <w:hideMark/>
          </w:tcPr>
          <w:p w14:paraId="537857C5"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17</w:t>
            </w:r>
          </w:p>
        </w:tc>
        <w:tc>
          <w:tcPr>
            <w:tcW w:w="1134" w:type="dxa"/>
            <w:tcBorders>
              <w:top w:val="single" w:sz="4" w:space="0" w:color="auto"/>
              <w:left w:val="single" w:sz="4" w:space="0" w:color="auto"/>
              <w:bottom w:val="single" w:sz="12" w:space="0" w:color="auto"/>
              <w:right w:val="single" w:sz="4" w:space="0" w:color="auto"/>
            </w:tcBorders>
            <w:shd w:val="clear" w:color="D9E1F2" w:fill="FFEB84"/>
            <w:noWrap/>
            <w:vAlign w:val="bottom"/>
            <w:hideMark/>
          </w:tcPr>
          <w:p w14:paraId="4ACC1049"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14</w:t>
            </w:r>
          </w:p>
        </w:tc>
        <w:tc>
          <w:tcPr>
            <w:tcW w:w="1144" w:type="dxa"/>
            <w:tcBorders>
              <w:top w:val="single" w:sz="4" w:space="0" w:color="auto"/>
              <w:left w:val="single" w:sz="4" w:space="0" w:color="auto"/>
              <w:bottom w:val="single" w:sz="12" w:space="0" w:color="auto"/>
              <w:right w:val="single" w:sz="4" w:space="0" w:color="auto"/>
            </w:tcBorders>
            <w:shd w:val="clear" w:color="D9E1F2" w:fill="FFEB84"/>
            <w:noWrap/>
            <w:vAlign w:val="bottom"/>
            <w:hideMark/>
          </w:tcPr>
          <w:p w14:paraId="119993B1"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14</w:t>
            </w:r>
          </w:p>
        </w:tc>
        <w:tc>
          <w:tcPr>
            <w:tcW w:w="1164" w:type="dxa"/>
            <w:tcBorders>
              <w:top w:val="single" w:sz="4" w:space="0" w:color="auto"/>
              <w:left w:val="single" w:sz="4" w:space="0" w:color="auto"/>
              <w:bottom w:val="single" w:sz="12" w:space="0" w:color="auto"/>
              <w:right w:val="single" w:sz="4" w:space="0" w:color="auto"/>
            </w:tcBorders>
            <w:shd w:val="clear" w:color="D9E1F2" w:fill="CCDD82"/>
            <w:noWrap/>
            <w:vAlign w:val="bottom"/>
            <w:hideMark/>
          </w:tcPr>
          <w:p w14:paraId="4BC3B89A"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15</w:t>
            </w:r>
          </w:p>
        </w:tc>
        <w:tc>
          <w:tcPr>
            <w:tcW w:w="1094" w:type="dxa"/>
            <w:tcBorders>
              <w:top w:val="single" w:sz="4" w:space="0" w:color="auto"/>
              <w:left w:val="single" w:sz="4" w:space="0" w:color="auto"/>
              <w:bottom w:val="single" w:sz="12" w:space="0" w:color="auto"/>
              <w:right w:val="single" w:sz="12" w:space="0" w:color="auto"/>
            </w:tcBorders>
            <w:shd w:val="clear" w:color="D9E1F2" w:fill="FCBF7B"/>
            <w:noWrap/>
            <w:vAlign w:val="bottom"/>
            <w:hideMark/>
          </w:tcPr>
          <w:p w14:paraId="2E8DDAD7" w14:textId="77777777" w:rsidR="00181D8F" w:rsidRPr="00181D8F" w:rsidRDefault="00181D8F" w:rsidP="00181D8F">
            <w:pPr>
              <w:spacing w:after="0" w:line="240" w:lineRule="auto"/>
              <w:jc w:val="right"/>
              <w:rPr>
                <w:rFonts w:ascii="Calibri" w:eastAsia="Times New Roman" w:hAnsi="Calibri" w:cs="Calibri"/>
                <w:color w:val="000000"/>
                <w:sz w:val="22"/>
                <w:szCs w:val="22"/>
                <w:lang w:eastAsia="en-GB"/>
              </w:rPr>
            </w:pPr>
            <w:r w:rsidRPr="00181D8F">
              <w:rPr>
                <w:rFonts w:ascii="Calibri" w:eastAsia="Times New Roman" w:hAnsi="Calibri" w:cs="Calibri"/>
                <w:color w:val="000000"/>
                <w:sz w:val="22"/>
                <w:szCs w:val="22"/>
                <w:lang w:eastAsia="en-GB"/>
              </w:rPr>
              <w:t>12</w:t>
            </w:r>
          </w:p>
        </w:tc>
        <w:tc>
          <w:tcPr>
            <w:tcW w:w="1265" w:type="dxa"/>
            <w:tcBorders>
              <w:top w:val="single" w:sz="4" w:space="0" w:color="auto"/>
              <w:left w:val="single" w:sz="12" w:space="0" w:color="auto"/>
              <w:bottom w:val="single" w:sz="12" w:space="0" w:color="auto"/>
              <w:right w:val="single" w:sz="12" w:space="0" w:color="auto"/>
            </w:tcBorders>
            <w:shd w:val="clear" w:color="D9E1F2" w:fill="63BE7B"/>
            <w:noWrap/>
            <w:vAlign w:val="bottom"/>
            <w:hideMark/>
          </w:tcPr>
          <w:p w14:paraId="13113D5B" w14:textId="77777777" w:rsidR="00181D8F" w:rsidRPr="00B37157" w:rsidRDefault="00181D8F" w:rsidP="00181D8F">
            <w:pPr>
              <w:spacing w:after="0" w:line="240" w:lineRule="auto"/>
              <w:jc w:val="right"/>
              <w:rPr>
                <w:rFonts w:ascii="Calibri" w:eastAsia="Times New Roman" w:hAnsi="Calibri" w:cs="Calibri"/>
                <w:b/>
                <w:bCs/>
                <w:color w:val="000000"/>
                <w:sz w:val="22"/>
                <w:szCs w:val="22"/>
                <w:lang w:eastAsia="en-GB"/>
              </w:rPr>
            </w:pPr>
            <w:r w:rsidRPr="00B37157">
              <w:rPr>
                <w:rFonts w:ascii="Calibri" w:eastAsia="Times New Roman" w:hAnsi="Calibri" w:cs="Calibri"/>
                <w:b/>
                <w:bCs/>
                <w:color w:val="000000"/>
                <w:sz w:val="22"/>
                <w:szCs w:val="22"/>
                <w:lang w:eastAsia="en-GB"/>
              </w:rPr>
              <w:t>72</w:t>
            </w:r>
          </w:p>
        </w:tc>
      </w:tr>
      <w:tr w:rsidR="00181D8F" w:rsidRPr="00181D8F" w14:paraId="1B8251E6" w14:textId="77777777" w:rsidTr="00181D8F">
        <w:trPr>
          <w:trHeight w:val="300"/>
        </w:trPr>
        <w:tc>
          <w:tcPr>
            <w:tcW w:w="1545" w:type="dxa"/>
            <w:tcBorders>
              <w:top w:val="single" w:sz="12" w:space="0" w:color="auto"/>
              <w:left w:val="single" w:sz="12" w:space="0" w:color="auto"/>
              <w:bottom w:val="single" w:sz="12" w:space="0" w:color="auto"/>
              <w:right w:val="single" w:sz="12" w:space="0" w:color="auto"/>
            </w:tcBorders>
            <w:noWrap/>
            <w:vAlign w:val="bottom"/>
            <w:hideMark/>
          </w:tcPr>
          <w:p w14:paraId="10E62982" w14:textId="77777777" w:rsidR="00181D8F" w:rsidRPr="00181D8F" w:rsidRDefault="00181D8F" w:rsidP="00181D8F">
            <w:pPr>
              <w:spacing w:after="0" w:line="240" w:lineRule="auto"/>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Total</w:t>
            </w:r>
          </w:p>
        </w:tc>
        <w:tc>
          <w:tcPr>
            <w:tcW w:w="1134" w:type="dxa"/>
            <w:tcBorders>
              <w:top w:val="single" w:sz="12" w:space="0" w:color="auto"/>
              <w:left w:val="single" w:sz="12" w:space="0" w:color="auto"/>
              <w:bottom w:val="single" w:sz="12" w:space="0" w:color="auto"/>
              <w:right w:val="single" w:sz="4" w:space="0" w:color="auto"/>
            </w:tcBorders>
            <w:shd w:val="clear" w:color="000000" w:fill="63BE7B"/>
            <w:noWrap/>
            <w:vAlign w:val="bottom"/>
            <w:hideMark/>
          </w:tcPr>
          <w:p w14:paraId="68D30D7B"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75</w:t>
            </w:r>
          </w:p>
        </w:tc>
        <w:tc>
          <w:tcPr>
            <w:tcW w:w="1134" w:type="dxa"/>
            <w:tcBorders>
              <w:top w:val="single" w:sz="12" w:space="0" w:color="auto"/>
              <w:left w:val="single" w:sz="4" w:space="0" w:color="auto"/>
              <w:bottom w:val="single" w:sz="12" w:space="0" w:color="auto"/>
              <w:right w:val="single" w:sz="4" w:space="0" w:color="auto"/>
            </w:tcBorders>
            <w:shd w:val="clear" w:color="000000" w:fill="FFEB84"/>
            <w:noWrap/>
            <w:vAlign w:val="bottom"/>
            <w:hideMark/>
          </w:tcPr>
          <w:p w14:paraId="03B91CCD"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68</w:t>
            </w:r>
          </w:p>
        </w:tc>
        <w:tc>
          <w:tcPr>
            <w:tcW w:w="1144" w:type="dxa"/>
            <w:tcBorders>
              <w:top w:val="single" w:sz="12" w:space="0" w:color="auto"/>
              <w:left w:val="single" w:sz="4" w:space="0" w:color="auto"/>
              <w:bottom w:val="single" w:sz="12" w:space="0" w:color="auto"/>
              <w:right w:val="single" w:sz="4" w:space="0" w:color="auto"/>
            </w:tcBorders>
            <w:shd w:val="clear" w:color="000000" w:fill="FA9473"/>
            <w:noWrap/>
            <w:vAlign w:val="bottom"/>
            <w:hideMark/>
          </w:tcPr>
          <w:p w14:paraId="6F929446"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64</w:t>
            </w:r>
          </w:p>
        </w:tc>
        <w:tc>
          <w:tcPr>
            <w:tcW w:w="1164" w:type="dxa"/>
            <w:tcBorders>
              <w:top w:val="single" w:sz="12" w:space="0" w:color="auto"/>
              <w:left w:val="single" w:sz="4" w:space="0" w:color="auto"/>
              <w:bottom w:val="single" w:sz="12" w:space="0" w:color="auto"/>
              <w:right w:val="single" w:sz="4" w:space="0" w:color="auto"/>
            </w:tcBorders>
            <w:shd w:val="clear" w:color="000000" w:fill="BDD881"/>
            <w:noWrap/>
            <w:vAlign w:val="bottom"/>
            <w:hideMark/>
          </w:tcPr>
          <w:p w14:paraId="654F3D49"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71</w:t>
            </w:r>
          </w:p>
        </w:tc>
        <w:tc>
          <w:tcPr>
            <w:tcW w:w="1094" w:type="dxa"/>
            <w:tcBorders>
              <w:top w:val="single" w:sz="12" w:space="0" w:color="auto"/>
              <w:left w:val="single" w:sz="4" w:space="0" w:color="auto"/>
              <w:bottom w:val="single" w:sz="12" w:space="0" w:color="auto"/>
              <w:right w:val="single" w:sz="12" w:space="0" w:color="auto"/>
            </w:tcBorders>
            <w:shd w:val="clear" w:color="000000" w:fill="F8696B"/>
            <w:noWrap/>
            <w:vAlign w:val="bottom"/>
            <w:hideMark/>
          </w:tcPr>
          <w:p w14:paraId="2BEEFD1A"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62</w:t>
            </w:r>
          </w:p>
        </w:tc>
        <w:tc>
          <w:tcPr>
            <w:tcW w:w="1265" w:type="dxa"/>
            <w:tcBorders>
              <w:top w:val="single" w:sz="12" w:space="0" w:color="auto"/>
              <w:left w:val="single" w:sz="12" w:space="0" w:color="auto"/>
              <w:bottom w:val="single" w:sz="12" w:space="0" w:color="auto"/>
              <w:right w:val="single" w:sz="12" w:space="0" w:color="auto"/>
            </w:tcBorders>
            <w:shd w:val="clear" w:color="000000" w:fill="D9D9D9"/>
            <w:noWrap/>
            <w:vAlign w:val="bottom"/>
            <w:hideMark/>
          </w:tcPr>
          <w:p w14:paraId="0A709149" w14:textId="77777777" w:rsidR="00181D8F" w:rsidRPr="00181D8F" w:rsidRDefault="00181D8F" w:rsidP="00181D8F">
            <w:pPr>
              <w:spacing w:after="0" w:line="240" w:lineRule="auto"/>
              <w:jc w:val="right"/>
              <w:rPr>
                <w:rFonts w:ascii="Calibri" w:eastAsia="Times New Roman" w:hAnsi="Calibri" w:cs="Calibri"/>
                <w:b/>
                <w:bCs/>
                <w:color w:val="000000"/>
                <w:sz w:val="22"/>
                <w:szCs w:val="22"/>
                <w:lang w:eastAsia="en-GB"/>
              </w:rPr>
            </w:pPr>
            <w:r w:rsidRPr="00181D8F">
              <w:rPr>
                <w:rFonts w:ascii="Calibri" w:eastAsia="Times New Roman" w:hAnsi="Calibri" w:cs="Calibri"/>
                <w:b/>
                <w:bCs/>
                <w:color w:val="000000"/>
                <w:sz w:val="22"/>
                <w:szCs w:val="22"/>
                <w:lang w:eastAsia="en-GB"/>
              </w:rPr>
              <w:t>68</w:t>
            </w:r>
          </w:p>
        </w:tc>
      </w:tr>
    </w:tbl>
    <w:p w14:paraId="00AEB2AF" w14:textId="1A56FF62" w:rsidR="005F75FE" w:rsidRDefault="005F75FE" w:rsidP="002B5F1C">
      <w:pPr>
        <w:spacing w:after="0"/>
        <w:jc w:val="both"/>
      </w:pPr>
    </w:p>
    <w:p w14:paraId="61F6DA16" w14:textId="74BBF4AD" w:rsidR="00B65977" w:rsidRDefault="00B65977" w:rsidP="00B65977">
      <w:pPr>
        <w:jc w:val="both"/>
      </w:pPr>
      <w:r>
        <w:t xml:space="preserve">Analysis of </w:t>
      </w:r>
      <w:r w:rsidRPr="00B65977">
        <w:t xml:space="preserve">the Design Stage Survey results can be found at the assignment section </w:t>
      </w:r>
      <w:r w:rsidRPr="00B65977">
        <w:fldChar w:fldCharType="begin"/>
      </w:r>
      <w:r w:rsidRPr="00B65977">
        <w:instrText xml:space="preserve"> REF _Ref236239835 \h </w:instrText>
      </w:r>
      <w:r>
        <w:instrText xml:space="preserve"> \* MERGEFORMAT </w:instrText>
      </w:r>
      <w:r w:rsidRPr="00B65977">
        <w:fldChar w:fldCharType="separate"/>
      </w:r>
      <w:r w:rsidR="00F518BE" w:rsidRPr="00F518BE">
        <w:t>4.1.1 – Survey Results Analysis</w:t>
      </w:r>
      <w:r w:rsidRPr="00B65977">
        <w:fldChar w:fldCharType="end"/>
      </w:r>
      <w:r w:rsidRPr="00B65977">
        <w:t>.</w:t>
      </w:r>
    </w:p>
    <w:p w14:paraId="0C823B4C" w14:textId="3D5FAA5B" w:rsidR="00CD6E4D" w:rsidRDefault="00CD6E4D">
      <w:r>
        <w:br w:type="page"/>
      </w:r>
    </w:p>
    <w:p w14:paraId="1A174857" w14:textId="4CF3F2D1" w:rsidR="00423CE4" w:rsidRPr="00572529" w:rsidRDefault="00CD6E4D" w:rsidP="00CD6E4D">
      <w:pPr>
        <w:pStyle w:val="Heading1"/>
        <w:rPr>
          <w:sz w:val="40"/>
          <w:szCs w:val="40"/>
        </w:rPr>
      </w:pPr>
      <w:bookmarkStart w:id="52" w:name="_Toc236364732"/>
      <w:r w:rsidRPr="00572529">
        <w:rPr>
          <w:sz w:val="40"/>
          <w:szCs w:val="40"/>
        </w:rPr>
        <w:lastRenderedPageBreak/>
        <w:t>Appendix 6</w:t>
      </w:r>
      <w:r w:rsidR="005C02AB">
        <w:rPr>
          <w:sz w:val="40"/>
          <w:szCs w:val="40"/>
        </w:rPr>
        <w:t xml:space="preserve"> – Example of p Value Testing</w:t>
      </w:r>
      <w:bookmarkEnd w:id="52"/>
    </w:p>
    <w:p w14:paraId="1CED24D1" w14:textId="41AE45FF" w:rsidR="005C02AB" w:rsidRDefault="005C02AB" w:rsidP="00506667">
      <w:pPr>
        <w:jc w:val="both"/>
      </w:pPr>
      <w:r>
        <w:t xml:space="preserve">The following appendix documents an example of p value testing of </w:t>
      </w:r>
      <w:proofErr w:type="gramStart"/>
      <w:r>
        <w:t>ARIMA(</w:t>
      </w:r>
      <w:proofErr w:type="gramEnd"/>
      <w:r>
        <w:t>15,1,1)</w:t>
      </w:r>
      <w:r w:rsidR="00506667">
        <w:t xml:space="preserve"> for the ‘Nursing and Midwifery Registered’ staff group</w:t>
      </w:r>
      <w:r w:rsidR="002A786E">
        <w:t xml:space="preserve"> based on learning from Jesus Lopez’s certified course ‘</w:t>
      </w:r>
      <w:r w:rsidR="002A786E" w:rsidRPr="00635164">
        <w:t>Python for Time Series Forecasting</w:t>
      </w:r>
      <w:r w:rsidR="002A786E">
        <w:t xml:space="preserve">’ </w:t>
      </w:r>
      <w:sdt>
        <w:sdtPr>
          <w:id w:val="-862818296"/>
          <w:citation/>
        </w:sdtPr>
        <w:sdtContent>
          <w:r w:rsidR="002A786E">
            <w:fldChar w:fldCharType="begin"/>
          </w:r>
          <w:r w:rsidR="002A786E">
            <w:instrText xml:space="preserve"> CITATION Jes25 \l 2057 </w:instrText>
          </w:r>
          <w:r w:rsidR="002A786E">
            <w:fldChar w:fldCharType="separate"/>
          </w:r>
          <w:r w:rsidR="00F518BE" w:rsidRPr="00F518BE">
            <w:rPr>
              <w:noProof/>
            </w:rPr>
            <w:t>[3]</w:t>
          </w:r>
          <w:r w:rsidR="002A786E">
            <w:fldChar w:fldCharType="end"/>
          </w:r>
        </w:sdtContent>
      </w:sdt>
      <w:r>
        <w:t>.</w:t>
      </w:r>
    </w:p>
    <w:p w14:paraId="449F58F6" w14:textId="4907E818" w:rsidR="00CD6E4D" w:rsidRPr="00033753" w:rsidRDefault="00CD6E4D" w:rsidP="00033753">
      <w:pPr>
        <w:pStyle w:val="Heading2"/>
        <w:rPr>
          <w:sz w:val="32"/>
          <w:szCs w:val="32"/>
        </w:rPr>
      </w:pPr>
      <w:bookmarkStart w:id="53" w:name="_Toc236364733"/>
      <w:r w:rsidRPr="00033753">
        <w:rPr>
          <w:sz w:val="32"/>
          <w:szCs w:val="32"/>
        </w:rPr>
        <w:t>Residuals</w:t>
      </w:r>
      <w:bookmarkEnd w:id="53"/>
    </w:p>
    <w:p w14:paraId="30249E6C" w14:textId="44855EBA" w:rsidR="00CD6E4D" w:rsidRDefault="00CD6E4D" w:rsidP="00CD6E4D">
      <w:pPr>
        <w:jc w:val="both"/>
      </w:pPr>
      <w:r>
        <w:t>The first value of the series is an outlier and is not representative because it is not forecasted correctly (with no historic data of its own to use)</w:t>
      </w:r>
      <w:r w:rsidR="004C668E">
        <w:t xml:space="preserve"> </w:t>
      </w:r>
      <w:sdt>
        <w:sdtPr>
          <w:id w:val="-1801059708"/>
          <w:citation/>
        </w:sdtPr>
        <w:sdtContent>
          <w:r w:rsidR="004C668E">
            <w:fldChar w:fldCharType="begin"/>
          </w:r>
          <w:r w:rsidR="004C668E">
            <w:instrText xml:space="preserve"> CITATION Jes25 \l 2057 </w:instrText>
          </w:r>
          <w:r w:rsidR="004C668E">
            <w:fldChar w:fldCharType="separate"/>
          </w:r>
          <w:r w:rsidR="00F518BE" w:rsidRPr="00F518BE">
            <w:rPr>
              <w:noProof/>
            </w:rPr>
            <w:t>[3]</w:t>
          </w:r>
          <w:r w:rsidR="004C668E">
            <w:fldChar w:fldCharType="end"/>
          </w:r>
        </w:sdtContent>
      </w:sdt>
      <w:r>
        <w:t>:</w:t>
      </w:r>
    </w:p>
    <w:p w14:paraId="07DE72E6" w14:textId="77777777" w:rsidR="00CD6E4D" w:rsidRDefault="00CD6E4D" w:rsidP="00CD6E4D">
      <w:pPr>
        <w:keepNext/>
        <w:jc w:val="both"/>
      </w:pPr>
      <w:r w:rsidRPr="006267C5">
        <w:rPr>
          <w:noProof/>
        </w:rPr>
        <w:drawing>
          <wp:inline distT="0" distB="0" distL="0" distR="0" wp14:anchorId="2D3BBA50" wp14:editId="67674948">
            <wp:extent cx="3371850" cy="3609412"/>
            <wp:effectExtent l="0" t="0" r="0" b="0"/>
            <wp:docPr id="1327113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13386" name=""/>
                    <pic:cNvPicPr/>
                  </pic:nvPicPr>
                  <pic:blipFill>
                    <a:blip r:embed="rId33"/>
                    <a:stretch>
                      <a:fillRect/>
                    </a:stretch>
                  </pic:blipFill>
                  <pic:spPr>
                    <a:xfrm>
                      <a:off x="0" y="0"/>
                      <a:ext cx="3375243" cy="3613044"/>
                    </a:xfrm>
                    <a:prstGeom prst="rect">
                      <a:avLst/>
                    </a:prstGeom>
                  </pic:spPr>
                </pic:pic>
              </a:graphicData>
            </a:graphic>
          </wp:inline>
        </w:drawing>
      </w:r>
    </w:p>
    <w:p w14:paraId="7BEA96FA" w14:textId="0807E4B6" w:rsidR="00CD6E4D" w:rsidRDefault="00CD6E4D" w:rsidP="00CD6E4D">
      <w:pPr>
        <w:pStyle w:val="Caption"/>
        <w:jc w:val="both"/>
      </w:pPr>
      <w:r>
        <w:t xml:space="preserve">Figure </w:t>
      </w:r>
      <w:fldSimple w:instr=" SEQ Figure \* ARABIC ">
        <w:r w:rsidR="00F518BE">
          <w:rPr>
            <w:noProof/>
          </w:rPr>
          <w:t>24</w:t>
        </w:r>
      </w:fldSimple>
      <w:r>
        <w:t>: screenshot of code and output for residuals.</w:t>
      </w:r>
    </w:p>
    <w:p w14:paraId="71AEE237" w14:textId="13BA1187" w:rsidR="00CD6E4D" w:rsidRDefault="004C668E" w:rsidP="00CD6E4D">
      <w:pPr>
        <w:jc w:val="both"/>
      </w:pPr>
      <w:r>
        <w:t>Therefore,</w:t>
      </w:r>
      <w:r w:rsidR="00CD6E4D">
        <w:t xml:space="preserve"> the residuals were adjusted to begin from the second value, and the histogram below demonstrates that the remaining residuals are all within range:</w:t>
      </w:r>
    </w:p>
    <w:p w14:paraId="5D293950" w14:textId="77777777" w:rsidR="00CD6E4D" w:rsidRDefault="00CD6E4D" w:rsidP="00CD6E4D">
      <w:pPr>
        <w:keepNext/>
        <w:jc w:val="both"/>
      </w:pPr>
      <w:r w:rsidRPr="00D37D12">
        <w:rPr>
          <w:noProof/>
        </w:rPr>
        <w:lastRenderedPageBreak/>
        <w:drawing>
          <wp:inline distT="0" distB="0" distL="0" distR="0" wp14:anchorId="00732E2B" wp14:editId="5DBEE762">
            <wp:extent cx="3638550" cy="3574604"/>
            <wp:effectExtent l="0" t="0" r="0" b="6985"/>
            <wp:docPr id="10691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1096" name=""/>
                    <pic:cNvPicPr/>
                  </pic:nvPicPr>
                  <pic:blipFill>
                    <a:blip r:embed="rId34"/>
                    <a:stretch>
                      <a:fillRect/>
                    </a:stretch>
                  </pic:blipFill>
                  <pic:spPr>
                    <a:xfrm>
                      <a:off x="0" y="0"/>
                      <a:ext cx="3649270" cy="3585136"/>
                    </a:xfrm>
                    <a:prstGeom prst="rect">
                      <a:avLst/>
                    </a:prstGeom>
                  </pic:spPr>
                </pic:pic>
              </a:graphicData>
            </a:graphic>
          </wp:inline>
        </w:drawing>
      </w:r>
    </w:p>
    <w:p w14:paraId="11888A1B" w14:textId="55686A7B" w:rsidR="00CD6E4D" w:rsidRDefault="00CD6E4D" w:rsidP="00CD6E4D">
      <w:pPr>
        <w:pStyle w:val="Caption"/>
        <w:jc w:val="both"/>
      </w:pPr>
      <w:r>
        <w:t xml:space="preserve">Figure </w:t>
      </w:r>
      <w:fldSimple w:instr=" SEQ Figure \* ARABIC ">
        <w:r w:rsidR="00F518BE">
          <w:rPr>
            <w:noProof/>
          </w:rPr>
          <w:t>25</w:t>
        </w:r>
      </w:fldSimple>
      <w:r>
        <w:t>: screenshot of code and output for plotting residuals with a histogram.</w:t>
      </w:r>
    </w:p>
    <w:p w14:paraId="3E26F1B2" w14:textId="559543A9" w:rsidR="00CD6E4D" w:rsidRPr="00033753" w:rsidRDefault="00CD6E4D" w:rsidP="00033753">
      <w:pPr>
        <w:pStyle w:val="Heading2"/>
        <w:rPr>
          <w:sz w:val="32"/>
          <w:szCs w:val="32"/>
        </w:rPr>
      </w:pPr>
      <w:bookmarkStart w:id="54" w:name="_Toc236364734"/>
      <w:r w:rsidRPr="00033753">
        <w:rPr>
          <w:sz w:val="32"/>
          <w:szCs w:val="32"/>
        </w:rPr>
        <w:t>Autocorrelatio</w:t>
      </w:r>
      <w:r w:rsidR="00033753" w:rsidRPr="00033753">
        <w:rPr>
          <w:sz w:val="32"/>
          <w:szCs w:val="32"/>
        </w:rPr>
        <w:t>n Diagnostic</w:t>
      </w:r>
      <w:bookmarkEnd w:id="54"/>
    </w:p>
    <w:p w14:paraId="771302DE" w14:textId="77777777" w:rsidR="00CD6E4D" w:rsidRDefault="00CD6E4D" w:rsidP="00CD6E4D">
      <w:pPr>
        <w:jc w:val="both"/>
      </w:pPr>
      <w:r>
        <w:t>ACF was used to plot the residual distribution, which demonstrated there were no values outside of the confidence box and that there was no pattern in their distribution:</w:t>
      </w:r>
    </w:p>
    <w:p w14:paraId="2F61EA3F" w14:textId="77777777" w:rsidR="00CD6E4D" w:rsidRDefault="00CD6E4D" w:rsidP="00CD6E4D">
      <w:pPr>
        <w:keepNext/>
        <w:jc w:val="both"/>
      </w:pPr>
      <w:r w:rsidRPr="0082509B">
        <w:rPr>
          <w:noProof/>
        </w:rPr>
        <w:drawing>
          <wp:inline distT="0" distB="0" distL="0" distR="0" wp14:anchorId="7FBF8A8B" wp14:editId="7232EA08">
            <wp:extent cx="3573985" cy="3076575"/>
            <wp:effectExtent l="0" t="0" r="7620" b="0"/>
            <wp:docPr id="1732011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011023" name=""/>
                    <pic:cNvPicPr/>
                  </pic:nvPicPr>
                  <pic:blipFill>
                    <a:blip r:embed="rId35"/>
                    <a:stretch>
                      <a:fillRect/>
                    </a:stretch>
                  </pic:blipFill>
                  <pic:spPr>
                    <a:xfrm>
                      <a:off x="0" y="0"/>
                      <a:ext cx="3582388" cy="3083809"/>
                    </a:xfrm>
                    <a:prstGeom prst="rect">
                      <a:avLst/>
                    </a:prstGeom>
                  </pic:spPr>
                </pic:pic>
              </a:graphicData>
            </a:graphic>
          </wp:inline>
        </w:drawing>
      </w:r>
    </w:p>
    <w:p w14:paraId="5A64466E" w14:textId="0935B2E0" w:rsidR="00CD6E4D" w:rsidRDefault="00CD6E4D" w:rsidP="00CD6E4D">
      <w:pPr>
        <w:pStyle w:val="Caption"/>
        <w:jc w:val="both"/>
      </w:pPr>
      <w:r>
        <w:t xml:space="preserve">Figure </w:t>
      </w:r>
      <w:fldSimple w:instr=" SEQ Figure \* ARABIC ">
        <w:r w:rsidR="00F518BE">
          <w:rPr>
            <w:noProof/>
          </w:rPr>
          <w:t>26</w:t>
        </w:r>
      </w:fldSimple>
      <w:r>
        <w:t>: screenshot of code and output of ACF chart to determine if any residual lags fall outside of the confidence box.</w:t>
      </w:r>
    </w:p>
    <w:p w14:paraId="3718C5D5" w14:textId="77777777" w:rsidR="009A7D60" w:rsidRDefault="009A7D60" w:rsidP="009A7D60">
      <w:pPr>
        <w:jc w:val="both"/>
      </w:pPr>
      <w:r>
        <w:t>The Ljung-Box test was applied at lag intervals of 10, 20, and 30 to verify that residual errors contained no remaining autocorrelation:</w:t>
      </w:r>
    </w:p>
    <w:p w14:paraId="0CE55E1A" w14:textId="77777777" w:rsidR="00CD6E4D" w:rsidRDefault="00CD6E4D" w:rsidP="00CD6E4D">
      <w:pPr>
        <w:jc w:val="both"/>
      </w:pPr>
      <w:r w:rsidRPr="00592A09">
        <w:rPr>
          <w:noProof/>
        </w:rPr>
        <w:lastRenderedPageBreak/>
        <w:drawing>
          <wp:inline distT="0" distB="0" distL="0" distR="0" wp14:anchorId="264938B5" wp14:editId="62113EB6">
            <wp:extent cx="3800475" cy="1734278"/>
            <wp:effectExtent l="0" t="0" r="0" b="0"/>
            <wp:docPr id="1795576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576298" name=""/>
                    <pic:cNvPicPr/>
                  </pic:nvPicPr>
                  <pic:blipFill>
                    <a:blip r:embed="rId36"/>
                    <a:stretch>
                      <a:fillRect/>
                    </a:stretch>
                  </pic:blipFill>
                  <pic:spPr>
                    <a:xfrm>
                      <a:off x="0" y="0"/>
                      <a:ext cx="3812024" cy="1739548"/>
                    </a:xfrm>
                    <a:prstGeom prst="rect">
                      <a:avLst/>
                    </a:prstGeom>
                  </pic:spPr>
                </pic:pic>
              </a:graphicData>
            </a:graphic>
          </wp:inline>
        </w:drawing>
      </w:r>
    </w:p>
    <w:p w14:paraId="5657BA33" w14:textId="62A9EE47" w:rsidR="00CD6E4D" w:rsidRDefault="00CD6E4D" w:rsidP="00CD6E4D">
      <w:pPr>
        <w:jc w:val="both"/>
      </w:pPr>
      <w:r>
        <w:t xml:space="preserve">Since all the p values are above 0.05, we cannot reject the null hypothesis, which means there is no autocorrelation between the residuals </w:t>
      </w:r>
      <w:sdt>
        <w:sdtPr>
          <w:id w:val="-154764431"/>
          <w:citation/>
        </w:sdtPr>
        <w:sdtContent>
          <w:r>
            <w:fldChar w:fldCharType="begin"/>
          </w:r>
          <w:r>
            <w:instrText xml:space="preserve"> CITATION Jes25 \l 2057 </w:instrText>
          </w:r>
          <w:r>
            <w:fldChar w:fldCharType="separate"/>
          </w:r>
          <w:r w:rsidR="00F518BE" w:rsidRPr="00F518BE">
            <w:rPr>
              <w:noProof/>
            </w:rPr>
            <w:t>[3]</w:t>
          </w:r>
          <w:r>
            <w:fldChar w:fldCharType="end"/>
          </w:r>
        </w:sdtContent>
      </w:sdt>
      <w:r>
        <w:t>. While a p value below 0.05</w:t>
      </w:r>
      <w:r w:rsidR="00696B2D">
        <w:t xml:space="preserve"> is measured</w:t>
      </w:r>
      <w:r>
        <w:t xml:space="preserve"> in previous</w:t>
      </w:r>
      <w:r w:rsidR="00696B2D">
        <w:t xml:space="preserve"> parameter</w:t>
      </w:r>
      <w:r>
        <w:t xml:space="preserve"> tests, in the diagnostics stage the inverse is true as there </w:t>
      </w:r>
      <w:r w:rsidR="00696B2D">
        <w:t>must</w:t>
      </w:r>
      <w:r>
        <w:t xml:space="preserve"> be no significant values on the test which</w:t>
      </w:r>
      <w:r w:rsidR="00727882">
        <w:t xml:space="preserve"> thereby</w:t>
      </w:r>
      <w:r>
        <w:t xml:space="preserve"> indicates that everything in the residuals is normal </w:t>
      </w:r>
      <w:sdt>
        <w:sdtPr>
          <w:id w:val="1414585567"/>
          <w:citation/>
        </w:sdtPr>
        <w:sdtContent>
          <w:r>
            <w:fldChar w:fldCharType="begin"/>
          </w:r>
          <w:r>
            <w:instrText xml:space="preserve"> CITATION Jes25 \l 2057 </w:instrText>
          </w:r>
          <w:r>
            <w:fldChar w:fldCharType="separate"/>
          </w:r>
          <w:r w:rsidR="00F518BE" w:rsidRPr="00F518BE">
            <w:rPr>
              <w:noProof/>
            </w:rPr>
            <w:t>[3]</w:t>
          </w:r>
          <w:r>
            <w:fldChar w:fldCharType="end"/>
          </w:r>
        </w:sdtContent>
      </w:sdt>
      <w:r>
        <w:t xml:space="preserve">. Significant values in the diagnostic stage would indicate that the model is not correctly fitting the data </w:t>
      </w:r>
      <w:sdt>
        <w:sdtPr>
          <w:id w:val="-475220797"/>
          <w:citation/>
        </w:sdtPr>
        <w:sdtContent>
          <w:r>
            <w:fldChar w:fldCharType="begin"/>
          </w:r>
          <w:r>
            <w:instrText xml:space="preserve"> CITATION Jes25 \l 2057 </w:instrText>
          </w:r>
          <w:r>
            <w:fldChar w:fldCharType="separate"/>
          </w:r>
          <w:r w:rsidR="00F518BE" w:rsidRPr="00F518BE">
            <w:rPr>
              <w:noProof/>
            </w:rPr>
            <w:t>[3]</w:t>
          </w:r>
          <w:r>
            <w:fldChar w:fldCharType="end"/>
          </w:r>
        </w:sdtContent>
      </w:sdt>
      <w:r>
        <w:t>.</w:t>
      </w:r>
    </w:p>
    <w:p w14:paraId="7E8F1D8D" w14:textId="635FF8FB" w:rsidR="00CD6E4D" w:rsidRPr="00033753" w:rsidRDefault="00CD6E4D" w:rsidP="00033753">
      <w:pPr>
        <w:pStyle w:val="Heading2"/>
        <w:rPr>
          <w:sz w:val="32"/>
          <w:szCs w:val="32"/>
        </w:rPr>
      </w:pPr>
      <w:bookmarkStart w:id="55" w:name="_Toc236364735"/>
      <w:r w:rsidRPr="00033753">
        <w:rPr>
          <w:sz w:val="32"/>
          <w:szCs w:val="32"/>
        </w:rPr>
        <w:t>Normality</w:t>
      </w:r>
      <w:r w:rsidR="00033753" w:rsidRPr="00033753">
        <w:rPr>
          <w:sz w:val="32"/>
          <w:szCs w:val="32"/>
        </w:rPr>
        <w:t xml:space="preserve"> Diagnostic</w:t>
      </w:r>
      <w:bookmarkEnd w:id="55"/>
    </w:p>
    <w:p w14:paraId="536DA10F" w14:textId="77777777" w:rsidR="00CD6E4D" w:rsidRPr="001A109D" w:rsidRDefault="00CD6E4D" w:rsidP="00CD6E4D">
      <w:pPr>
        <w:jc w:val="both"/>
      </w:pPr>
      <w:r>
        <w:t>To determine the normality of the residuals, at the plotting stage, the line appeared to be properly adjusted to the residuals:</w:t>
      </w:r>
    </w:p>
    <w:p w14:paraId="2FC89996" w14:textId="77777777" w:rsidR="00CD6E4D" w:rsidRDefault="00CD6E4D" w:rsidP="00CD6E4D">
      <w:r w:rsidRPr="001A109D">
        <w:rPr>
          <w:noProof/>
        </w:rPr>
        <w:drawing>
          <wp:inline distT="0" distB="0" distL="0" distR="0" wp14:anchorId="4A9FA67B" wp14:editId="69C298C5">
            <wp:extent cx="3962400" cy="3982446"/>
            <wp:effectExtent l="0" t="0" r="0" b="0"/>
            <wp:docPr id="2026825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825192" name=""/>
                    <pic:cNvPicPr/>
                  </pic:nvPicPr>
                  <pic:blipFill>
                    <a:blip r:embed="rId37"/>
                    <a:stretch>
                      <a:fillRect/>
                    </a:stretch>
                  </pic:blipFill>
                  <pic:spPr>
                    <a:xfrm>
                      <a:off x="0" y="0"/>
                      <a:ext cx="3966180" cy="3986245"/>
                    </a:xfrm>
                    <a:prstGeom prst="rect">
                      <a:avLst/>
                    </a:prstGeom>
                  </pic:spPr>
                </pic:pic>
              </a:graphicData>
            </a:graphic>
          </wp:inline>
        </w:drawing>
      </w:r>
    </w:p>
    <w:p w14:paraId="3DB8E0DD" w14:textId="5273C848" w:rsidR="00CD6E4D" w:rsidRDefault="00CD6E4D" w:rsidP="00201925">
      <w:pPr>
        <w:jc w:val="both"/>
      </w:pPr>
      <w:r>
        <w:t xml:space="preserve">However, during the test stage, a Jarque Bera test was used to determine the p value was 0.03 which </w:t>
      </w:r>
      <w:r w:rsidRPr="00AF5BCE">
        <w:t>is below 0.05, therefore the null hypothesis</w:t>
      </w:r>
      <w:r w:rsidR="00201925">
        <w:t xml:space="preserve"> must be rejected</w:t>
      </w:r>
      <w:r w:rsidRPr="00AF5BCE">
        <w:t xml:space="preserve"> </w:t>
      </w:r>
      <w:r w:rsidR="00201925">
        <w:t>therefore</w:t>
      </w:r>
      <w:r w:rsidRPr="00AF5BCE">
        <w:t xml:space="preserve"> it can be determine</w:t>
      </w:r>
      <w:r w:rsidR="00201925">
        <w:t>d</w:t>
      </w:r>
      <w:r w:rsidRPr="00AF5BCE">
        <w:t xml:space="preserve"> that the distribution of residuals does not follow a normal distribution </w:t>
      </w:r>
      <w:sdt>
        <w:sdtPr>
          <w:id w:val="247933200"/>
          <w:citation/>
        </w:sdtPr>
        <w:sdtContent>
          <w:r w:rsidRPr="00AF5BCE">
            <w:fldChar w:fldCharType="begin"/>
          </w:r>
          <w:r w:rsidRPr="00AF5BCE">
            <w:instrText xml:space="preserve"> CITATION Jes25 \l 2057 </w:instrText>
          </w:r>
          <w:r w:rsidRPr="00AF5BCE">
            <w:fldChar w:fldCharType="separate"/>
          </w:r>
          <w:r w:rsidR="00F518BE" w:rsidRPr="00F518BE">
            <w:rPr>
              <w:noProof/>
            </w:rPr>
            <w:t>[3]</w:t>
          </w:r>
          <w:r w:rsidRPr="00AF5BCE">
            <w:fldChar w:fldCharType="end"/>
          </w:r>
        </w:sdtContent>
      </w:sdt>
      <w:r w:rsidRPr="00AF5BCE">
        <w:t>.</w:t>
      </w:r>
    </w:p>
    <w:p w14:paraId="78976229" w14:textId="77777777" w:rsidR="00CD6E4D" w:rsidRDefault="00CD6E4D" w:rsidP="00CD6E4D">
      <w:r w:rsidRPr="00B37374">
        <w:rPr>
          <w:noProof/>
        </w:rPr>
        <w:lastRenderedPageBreak/>
        <w:drawing>
          <wp:inline distT="0" distB="0" distL="0" distR="0" wp14:anchorId="696BA078" wp14:editId="60F812CE">
            <wp:extent cx="5731510" cy="970915"/>
            <wp:effectExtent l="0" t="0" r="2540" b="635"/>
            <wp:docPr id="140818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18275" name=""/>
                    <pic:cNvPicPr/>
                  </pic:nvPicPr>
                  <pic:blipFill>
                    <a:blip r:embed="rId38"/>
                    <a:stretch>
                      <a:fillRect/>
                    </a:stretch>
                  </pic:blipFill>
                  <pic:spPr>
                    <a:xfrm>
                      <a:off x="0" y="0"/>
                      <a:ext cx="5731510" cy="970915"/>
                    </a:xfrm>
                    <a:prstGeom prst="rect">
                      <a:avLst/>
                    </a:prstGeom>
                  </pic:spPr>
                </pic:pic>
              </a:graphicData>
            </a:graphic>
          </wp:inline>
        </w:drawing>
      </w:r>
    </w:p>
    <w:p w14:paraId="629DC3F7" w14:textId="6D50BEBB" w:rsidR="00CD6E4D" w:rsidRPr="00033753" w:rsidRDefault="00CD6E4D" w:rsidP="00033753">
      <w:pPr>
        <w:pStyle w:val="Heading2"/>
        <w:rPr>
          <w:sz w:val="32"/>
          <w:szCs w:val="32"/>
        </w:rPr>
      </w:pPr>
      <w:bookmarkStart w:id="56" w:name="_Toc236364736"/>
      <w:r w:rsidRPr="00033753">
        <w:rPr>
          <w:sz w:val="32"/>
          <w:szCs w:val="32"/>
        </w:rPr>
        <w:t>Homoscedasticity</w:t>
      </w:r>
      <w:r w:rsidR="00033753" w:rsidRPr="00033753">
        <w:rPr>
          <w:sz w:val="32"/>
          <w:szCs w:val="32"/>
        </w:rPr>
        <w:t xml:space="preserve"> Diagnostic</w:t>
      </w:r>
      <w:bookmarkEnd w:id="56"/>
    </w:p>
    <w:p w14:paraId="5973CB59" w14:textId="77777777" w:rsidR="00CD6E4D" w:rsidRPr="00714944" w:rsidRDefault="00CD6E4D" w:rsidP="00CD6E4D">
      <w:r>
        <w:t>The raw residuals were plotted, indicating some variance at the end (2024-2026):</w:t>
      </w:r>
    </w:p>
    <w:p w14:paraId="4A4CEF65" w14:textId="77777777" w:rsidR="00CD6E4D" w:rsidRDefault="00CD6E4D" w:rsidP="00CD6E4D">
      <w:r w:rsidRPr="00BB5435">
        <w:rPr>
          <w:noProof/>
        </w:rPr>
        <w:drawing>
          <wp:inline distT="0" distB="0" distL="0" distR="0" wp14:anchorId="27F6424D" wp14:editId="2D5A592B">
            <wp:extent cx="3810000" cy="3574399"/>
            <wp:effectExtent l="0" t="0" r="0" b="7620"/>
            <wp:docPr id="970161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161685" name=""/>
                    <pic:cNvPicPr/>
                  </pic:nvPicPr>
                  <pic:blipFill>
                    <a:blip r:embed="rId39"/>
                    <a:stretch>
                      <a:fillRect/>
                    </a:stretch>
                  </pic:blipFill>
                  <pic:spPr>
                    <a:xfrm>
                      <a:off x="0" y="0"/>
                      <a:ext cx="3816091" cy="3580113"/>
                    </a:xfrm>
                    <a:prstGeom prst="rect">
                      <a:avLst/>
                    </a:prstGeom>
                  </pic:spPr>
                </pic:pic>
              </a:graphicData>
            </a:graphic>
          </wp:inline>
        </w:drawing>
      </w:r>
    </w:p>
    <w:p w14:paraId="0488DC46" w14:textId="4D9E873B" w:rsidR="00CD6E4D" w:rsidRDefault="00CD6E4D" w:rsidP="00CD6E4D">
      <w:r>
        <w:t xml:space="preserve">The plot was tested with </w:t>
      </w:r>
      <w:r w:rsidR="002A3A63">
        <w:t>a</w:t>
      </w:r>
      <w:r>
        <w:t xml:space="preserve"> ARVH test:</w:t>
      </w:r>
    </w:p>
    <w:p w14:paraId="11771019" w14:textId="77777777" w:rsidR="00CD6E4D" w:rsidRDefault="00CD6E4D" w:rsidP="00CD6E4D">
      <w:r w:rsidRPr="00BD1EF6">
        <w:rPr>
          <w:noProof/>
        </w:rPr>
        <w:drawing>
          <wp:inline distT="0" distB="0" distL="0" distR="0" wp14:anchorId="7E1B8E40" wp14:editId="022D1FF8">
            <wp:extent cx="3953427" cy="1648055"/>
            <wp:effectExtent l="0" t="0" r="9525" b="9525"/>
            <wp:docPr id="3843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3648" name=""/>
                    <pic:cNvPicPr/>
                  </pic:nvPicPr>
                  <pic:blipFill>
                    <a:blip r:embed="rId40"/>
                    <a:stretch>
                      <a:fillRect/>
                    </a:stretch>
                  </pic:blipFill>
                  <pic:spPr>
                    <a:xfrm>
                      <a:off x="0" y="0"/>
                      <a:ext cx="3953427" cy="1648055"/>
                    </a:xfrm>
                    <a:prstGeom prst="rect">
                      <a:avLst/>
                    </a:prstGeom>
                  </pic:spPr>
                </pic:pic>
              </a:graphicData>
            </a:graphic>
          </wp:inline>
        </w:drawing>
      </w:r>
    </w:p>
    <w:p w14:paraId="1FB13812" w14:textId="267B80F9" w:rsidR="00CD6E4D" w:rsidRDefault="00CD6E4D" w:rsidP="00CD6E4D">
      <w:pPr>
        <w:jc w:val="both"/>
      </w:pPr>
      <w:r>
        <w:t xml:space="preserve">The p value </w:t>
      </w:r>
      <w:r w:rsidR="002A3A63">
        <w:t>wa</w:t>
      </w:r>
      <w:r>
        <w:t xml:space="preserve">s 0.06 which </w:t>
      </w:r>
      <w:r w:rsidRPr="00AF5BCE">
        <w:t>is greater than 0.05, therefore the null hypothesis</w:t>
      </w:r>
      <w:r w:rsidR="002A3A63">
        <w:t xml:space="preserve"> cannot be rejected therefore</w:t>
      </w:r>
      <w:r w:rsidRPr="00AF5BCE">
        <w:t xml:space="preserve"> it can be determined that there are no significant differences in the variance of the residuals </w:t>
      </w:r>
      <w:sdt>
        <w:sdtPr>
          <w:id w:val="-1295525858"/>
          <w:citation/>
        </w:sdtPr>
        <w:sdtContent>
          <w:r w:rsidRPr="00AF5BCE">
            <w:fldChar w:fldCharType="begin"/>
          </w:r>
          <w:r w:rsidRPr="00AF5BCE">
            <w:instrText xml:space="preserve"> CITATION Jes25 \l 2057 </w:instrText>
          </w:r>
          <w:r w:rsidRPr="00AF5BCE">
            <w:fldChar w:fldCharType="separate"/>
          </w:r>
          <w:r w:rsidR="00F518BE" w:rsidRPr="00F518BE">
            <w:rPr>
              <w:noProof/>
            </w:rPr>
            <w:t>[3]</w:t>
          </w:r>
          <w:r w:rsidRPr="00AF5BCE">
            <w:fldChar w:fldCharType="end"/>
          </w:r>
        </w:sdtContent>
      </w:sdt>
      <w:r w:rsidRPr="00AF5BCE">
        <w:t>.</w:t>
      </w:r>
    </w:p>
    <w:p w14:paraId="6CC0CBB9" w14:textId="371F6917" w:rsidR="00CD6E4D" w:rsidRPr="00033753" w:rsidRDefault="00CD6E4D" w:rsidP="00033753">
      <w:pPr>
        <w:pStyle w:val="Heading2"/>
        <w:rPr>
          <w:sz w:val="32"/>
          <w:szCs w:val="32"/>
        </w:rPr>
      </w:pPr>
      <w:bookmarkStart w:id="57" w:name="_Toc236364737"/>
      <w:r w:rsidRPr="00033753">
        <w:rPr>
          <w:sz w:val="32"/>
          <w:szCs w:val="32"/>
        </w:rPr>
        <w:lastRenderedPageBreak/>
        <w:t>Diagnostics Conclusion</w:t>
      </w:r>
      <w:bookmarkEnd w:id="57"/>
    </w:p>
    <w:p w14:paraId="3B547975" w14:textId="77777777" w:rsidR="00CD6E4D" w:rsidRDefault="00CD6E4D" w:rsidP="00CD6E4D">
      <w:r>
        <w:t xml:space="preserve">While the </w:t>
      </w:r>
      <w:proofErr w:type="gramStart"/>
      <w:r>
        <w:t>ARIMA(</w:t>
      </w:r>
      <w:proofErr w:type="gramEnd"/>
      <w:r>
        <w:t>15,1,1) model for ‘Nursing and Midwifery Registered’ was deemed feasible on the parameter checking, the diagnostics indicated the following:</w:t>
      </w:r>
    </w:p>
    <w:tbl>
      <w:tblPr>
        <w:tblStyle w:val="TableGrid"/>
        <w:tblW w:w="0" w:type="auto"/>
        <w:tblLook w:val="04A0" w:firstRow="1" w:lastRow="0" w:firstColumn="1" w:lastColumn="0" w:noHBand="0" w:noVBand="1"/>
      </w:tblPr>
      <w:tblGrid>
        <w:gridCol w:w="2115"/>
        <w:gridCol w:w="2983"/>
        <w:gridCol w:w="1560"/>
        <w:gridCol w:w="2126"/>
      </w:tblGrid>
      <w:tr w:rsidR="00CD6E4D" w14:paraId="4F930A45" w14:textId="77777777" w:rsidTr="00DF4061">
        <w:tc>
          <w:tcPr>
            <w:tcW w:w="2115" w:type="dxa"/>
          </w:tcPr>
          <w:p w14:paraId="32C46415" w14:textId="77777777" w:rsidR="00CD6E4D" w:rsidRPr="004E2C33" w:rsidRDefault="00CD6E4D" w:rsidP="00DF4061">
            <w:pPr>
              <w:rPr>
                <w:b/>
                <w:bCs/>
              </w:rPr>
            </w:pPr>
            <w:r w:rsidRPr="004E2C33">
              <w:rPr>
                <w:b/>
                <w:bCs/>
              </w:rPr>
              <w:t>Diagnostic</w:t>
            </w:r>
          </w:p>
        </w:tc>
        <w:tc>
          <w:tcPr>
            <w:tcW w:w="2983" w:type="dxa"/>
          </w:tcPr>
          <w:p w14:paraId="334046A8" w14:textId="77777777" w:rsidR="00CD6E4D" w:rsidRPr="004E2C33" w:rsidRDefault="00CD6E4D" w:rsidP="00DF4061">
            <w:pPr>
              <w:rPr>
                <w:b/>
                <w:bCs/>
              </w:rPr>
            </w:pPr>
            <w:r w:rsidRPr="004E2C33">
              <w:rPr>
                <w:b/>
                <w:bCs/>
              </w:rPr>
              <w:t>Testing Focus</w:t>
            </w:r>
          </w:p>
        </w:tc>
        <w:tc>
          <w:tcPr>
            <w:tcW w:w="1560" w:type="dxa"/>
          </w:tcPr>
          <w:p w14:paraId="43E36A61" w14:textId="77777777" w:rsidR="00CD6E4D" w:rsidRPr="004E2C33" w:rsidRDefault="00CD6E4D" w:rsidP="00DF4061">
            <w:pPr>
              <w:rPr>
                <w:b/>
                <w:bCs/>
              </w:rPr>
            </w:pPr>
            <w:r>
              <w:rPr>
                <w:b/>
                <w:bCs/>
              </w:rPr>
              <w:t>p Value</w:t>
            </w:r>
          </w:p>
        </w:tc>
        <w:tc>
          <w:tcPr>
            <w:tcW w:w="2126" w:type="dxa"/>
          </w:tcPr>
          <w:p w14:paraId="0674F2CB" w14:textId="77777777" w:rsidR="00CD6E4D" w:rsidRDefault="00CD6E4D" w:rsidP="00DF4061">
            <w:pPr>
              <w:rPr>
                <w:b/>
                <w:bCs/>
              </w:rPr>
            </w:pPr>
            <w:r>
              <w:rPr>
                <w:b/>
                <w:bCs/>
              </w:rPr>
              <w:t>Outcome</w:t>
            </w:r>
          </w:p>
        </w:tc>
      </w:tr>
      <w:tr w:rsidR="00CD6E4D" w14:paraId="36970377" w14:textId="77777777" w:rsidTr="00DF4061">
        <w:tc>
          <w:tcPr>
            <w:tcW w:w="2115" w:type="dxa"/>
          </w:tcPr>
          <w:p w14:paraId="56FDDF91" w14:textId="77777777" w:rsidR="00CD6E4D" w:rsidRDefault="00CD6E4D" w:rsidP="00DF4061">
            <w:r>
              <w:t>Autocorrelation</w:t>
            </w:r>
          </w:p>
        </w:tc>
        <w:tc>
          <w:tcPr>
            <w:tcW w:w="2983" w:type="dxa"/>
          </w:tcPr>
          <w:p w14:paraId="6476AA18" w14:textId="77777777" w:rsidR="00CD6E4D" w:rsidRDefault="00CD6E4D" w:rsidP="00DF4061">
            <w:r>
              <w:t>Significance of residuals</w:t>
            </w:r>
          </w:p>
        </w:tc>
        <w:tc>
          <w:tcPr>
            <w:tcW w:w="1560" w:type="dxa"/>
          </w:tcPr>
          <w:p w14:paraId="3768548E" w14:textId="77777777" w:rsidR="00CD6E4D" w:rsidRDefault="00CD6E4D" w:rsidP="00DF4061">
            <w:r>
              <w:t>0.99</w:t>
            </w:r>
          </w:p>
        </w:tc>
        <w:tc>
          <w:tcPr>
            <w:tcW w:w="2126" w:type="dxa"/>
            <w:shd w:val="clear" w:color="auto" w:fill="92D050"/>
          </w:tcPr>
          <w:p w14:paraId="38808C66" w14:textId="77777777" w:rsidR="00CD6E4D" w:rsidRDefault="00CD6E4D" w:rsidP="00DF4061">
            <w:r>
              <w:t>Passed</w:t>
            </w:r>
          </w:p>
        </w:tc>
      </w:tr>
      <w:tr w:rsidR="00CD6E4D" w14:paraId="6F5A0C4D" w14:textId="77777777" w:rsidTr="00DF4061">
        <w:tc>
          <w:tcPr>
            <w:tcW w:w="2115" w:type="dxa"/>
          </w:tcPr>
          <w:p w14:paraId="5A6CC0F9" w14:textId="77777777" w:rsidR="00CD6E4D" w:rsidRDefault="00CD6E4D" w:rsidP="00DF4061">
            <w:r>
              <w:t>Normality</w:t>
            </w:r>
          </w:p>
        </w:tc>
        <w:tc>
          <w:tcPr>
            <w:tcW w:w="2983" w:type="dxa"/>
          </w:tcPr>
          <w:p w14:paraId="1933FB02" w14:textId="77777777" w:rsidR="00CD6E4D" w:rsidRDefault="00CD6E4D" w:rsidP="00DF4061">
            <w:r>
              <w:t>Distribution of residuals</w:t>
            </w:r>
          </w:p>
        </w:tc>
        <w:tc>
          <w:tcPr>
            <w:tcW w:w="1560" w:type="dxa"/>
          </w:tcPr>
          <w:p w14:paraId="7A313A70" w14:textId="77777777" w:rsidR="00CD6E4D" w:rsidRDefault="00CD6E4D" w:rsidP="00DF4061">
            <w:r>
              <w:t>0.03</w:t>
            </w:r>
          </w:p>
        </w:tc>
        <w:tc>
          <w:tcPr>
            <w:tcW w:w="2126" w:type="dxa"/>
            <w:shd w:val="clear" w:color="auto" w:fill="EE0000"/>
          </w:tcPr>
          <w:p w14:paraId="4D9BDC2A" w14:textId="77777777" w:rsidR="00CD6E4D" w:rsidRDefault="00CD6E4D" w:rsidP="00DF4061">
            <w:r w:rsidRPr="00537D4F">
              <w:rPr>
                <w:color w:val="FFFFFF" w:themeColor="background1"/>
              </w:rPr>
              <w:t>Failed</w:t>
            </w:r>
          </w:p>
        </w:tc>
      </w:tr>
      <w:tr w:rsidR="00CD6E4D" w14:paraId="6B9B554D" w14:textId="77777777" w:rsidTr="00DF4061">
        <w:tc>
          <w:tcPr>
            <w:tcW w:w="2115" w:type="dxa"/>
          </w:tcPr>
          <w:p w14:paraId="6C96C607" w14:textId="77777777" w:rsidR="00CD6E4D" w:rsidRDefault="00CD6E4D" w:rsidP="00DF4061">
            <w:r>
              <w:t>Homoscedasticity</w:t>
            </w:r>
          </w:p>
        </w:tc>
        <w:tc>
          <w:tcPr>
            <w:tcW w:w="2983" w:type="dxa"/>
          </w:tcPr>
          <w:p w14:paraId="6F37F5A6" w14:textId="77777777" w:rsidR="00CD6E4D" w:rsidRDefault="00CD6E4D" w:rsidP="00DF4061">
            <w:r>
              <w:t>Variance of residuals</w:t>
            </w:r>
          </w:p>
        </w:tc>
        <w:tc>
          <w:tcPr>
            <w:tcW w:w="1560" w:type="dxa"/>
          </w:tcPr>
          <w:p w14:paraId="50D7CBED" w14:textId="77777777" w:rsidR="00CD6E4D" w:rsidRDefault="00CD6E4D" w:rsidP="00DF4061">
            <w:r>
              <w:t>0.06</w:t>
            </w:r>
          </w:p>
        </w:tc>
        <w:tc>
          <w:tcPr>
            <w:tcW w:w="2126" w:type="dxa"/>
            <w:shd w:val="clear" w:color="auto" w:fill="92D050"/>
          </w:tcPr>
          <w:p w14:paraId="01B72F39" w14:textId="77777777" w:rsidR="00CD6E4D" w:rsidRDefault="00CD6E4D" w:rsidP="00DF4061">
            <w:r>
              <w:t>Passed</w:t>
            </w:r>
          </w:p>
        </w:tc>
      </w:tr>
    </w:tbl>
    <w:p w14:paraId="412462A3" w14:textId="77777777" w:rsidR="00CD6E4D" w:rsidRDefault="00CD6E4D" w:rsidP="00CD6E4D">
      <w:pPr>
        <w:spacing w:after="0"/>
      </w:pPr>
    </w:p>
    <w:p w14:paraId="1E373CF8" w14:textId="2B6335AC" w:rsidR="00CD6E4D" w:rsidRDefault="00CD6E4D" w:rsidP="00CD6E4D">
      <w:pPr>
        <w:jc w:val="both"/>
      </w:pPr>
      <w:r>
        <w:t xml:space="preserve">While the model met the Autocorrelation and Homoscedasticity assumptions, it failed to meet the Normality </w:t>
      </w:r>
      <w:r w:rsidR="00C07BDE">
        <w:t>assumption,</w:t>
      </w:r>
      <w:r>
        <w:t xml:space="preserve"> and troubleshooting </w:t>
      </w:r>
      <w:r w:rsidR="003647DE">
        <w:t>would be</w:t>
      </w:r>
      <w:r>
        <w:t xml:space="preserve"> required to </w:t>
      </w:r>
      <w:r w:rsidR="003647DE">
        <w:t xml:space="preserve">determine if </w:t>
      </w:r>
      <w:r>
        <w:t xml:space="preserve">there is something wrong with the </w:t>
      </w:r>
      <w:r w:rsidRPr="002A786E">
        <w:t xml:space="preserve">model that </w:t>
      </w:r>
      <w:r w:rsidR="003647DE" w:rsidRPr="002A786E">
        <w:t>can</w:t>
      </w:r>
      <w:r w:rsidRPr="002A786E">
        <w:t xml:space="preserve"> be </w:t>
      </w:r>
      <w:r w:rsidR="003647DE" w:rsidRPr="002A786E">
        <w:t>re</w:t>
      </w:r>
      <w:r w:rsidRPr="002A786E">
        <w:t>solved.</w:t>
      </w:r>
      <w:r w:rsidR="00C07BDE" w:rsidRPr="002A786E">
        <w:t xml:space="preserve"> As Lopez explains, it is important to ensure correct assumptions </w:t>
      </w:r>
      <w:r w:rsidRPr="002A786E">
        <w:t xml:space="preserve">“because if all the assumptions are not fulfilled, the solutions you get from the model in the model fit summary’s coefficients are biased and may be indicating a wrong forecast” </w:t>
      </w:r>
      <w:sdt>
        <w:sdtPr>
          <w:id w:val="-1831509324"/>
          <w:citation/>
        </w:sdtPr>
        <w:sdtContent>
          <w:r w:rsidRPr="002A786E">
            <w:fldChar w:fldCharType="begin"/>
          </w:r>
          <w:r w:rsidRPr="002A786E">
            <w:instrText xml:space="preserve"> CITATION Jes25 \l 2057 </w:instrText>
          </w:r>
          <w:r w:rsidRPr="002A786E">
            <w:fldChar w:fldCharType="separate"/>
          </w:r>
          <w:r w:rsidR="00F518BE" w:rsidRPr="00F518BE">
            <w:rPr>
              <w:noProof/>
            </w:rPr>
            <w:t>[3]</w:t>
          </w:r>
          <w:r w:rsidRPr="002A786E">
            <w:fldChar w:fldCharType="end"/>
          </w:r>
        </w:sdtContent>
      </w:sdt>
      <w:r w:rsidR="00C07BDE" w:rsidRPr="002A786E">
        <w:t>.</w:t>
      </w:r>
    </w:p>
    <w:p w14:paraId="482AC0CC" w14:textId="05D6CFAA" w:rsidR="00CD6E4D" w:rsidRDefault="00CD6E4D" w:rsidP="00E87716">
      <w:pPr>
        <w:pStyle w:val="Heading2"/>
      </w:pPr>
      <w:bookmarkStart w:id="58" w:name="_Toc236364738"/>
      <w:r w:rsidRPr="00E87716">
        <w:rPr>
          <w:sz w:val="32"/>
          <w:szCs w:val="32"/>
        </w:rPr>
        <w:t>Troubleshooting Failed Diagnostic</w:t>
      </w:r>
      <w:bookmarkEnd w:id="58"/>
    </w:p>
    <w:p w14:paraId="65B6B49C" w14:textId="0541037E" w:rsidR="00CD6E4D" w:rsidRDefault="00CD6E4D" w:rsidP="00CD6E4D">
      <w:pPr>
        <w:jc w:val="both"/>
      </w:pPr>
      <w:r>
        <w:t xml:space="preserve">The </w:t>
      </w:r>
      <w:proofErr w:type="gramStart"/>
      <w:r>
        <w:t>ARIMA(</w:t>
      </w:r>
      <w:proofErr w:type="gramEnd"/>
      <w:r>
        <w:t>15,1,1) is a feasible fit based on the model fit summary which demonstrates a meaningful lag, the model had the lowest AIC/BIC scores, the diagnostic results indicate the residuals are uncorrelated and homoscedastic and have a mean zero.</w:t>
      </w:r>
      <w:r w:rsidR="002A786E">
        <w:t xml:space="preserve"> </w:t>
      </w:r>
      <w:r w:rsidR="00E87716">
        <w:t>However, a</w:t>
      </w:r>
      <w:r>
        <w:t xml:space="preserve">ccording to Lopez, if the data demonstrates seasonality and fails </w:t>
      </w:r>
      <w:r w:rsidR="002A786E">
        <w:t>its</w:t>
      </w:r>
      <w:r>
        <w:t xml:space="preserve"> diagnostics, then a better model</w:t>
      </w:r>
      <w:r w:rsidR="002A786E">
        <w:t xml:space="preserve"> must be found</w:t>
      </w:r>
      <w:r>
        <w:t>, which he suggests is SARIMA</w:t>
      </w:r>
      <w:r w:rsidR="002A786E">
        <w:t>; this is</w:t>
      </w:r>
      <w:r w:rsidR="007F23D2">
        <w:t xml:space="preserve"> because i</w:t>
      </w:r>
      <w:r>
        <w:t xml:space="preserve">f the diagnostics fail but the parameters testing is </w:t>
      </w:r>
      <w:r w:rsidR="002A786E">
        <w:t>successful</w:t>
      </w:r>
      <w:r>
        <w:t>, then there is an issue with the data or the</w:t>
      </w:r>
      <w:r w:rsidR="002B5F1C">
        <w:t xml:space="preserve"> chosen</w:t>
      </w:r>
      <w:r>
        <w:t xml:space="preserve"> model (not </w:t>
      </w:r>
      <w:r w:rsidR="002A786E">
        <w:t xml:space="preserve">with </w:t>
      </w:r>
      <w:r>
        <w:t xml:space="preserve">the </w:t>
      </w:r>
      <w:r w:rsidR="002B5F1C">
        <w:t>specifications</w:t>
      </w:r>
      <w:r>
        <w:t>)</w:t>
      </w:r>
      <w:r w:rsidR="007F23D2">
        <w:t xml:space="preserve"> </w:t>
      </w:r>
      <w:sdt>
        <w:sdtPr>
          <w:id w:val="1762641864"/>
          <w:citation/>
        </w:sdtPr>
        <w:sdtContent>
          <w:r w:rsidR="007F23D2">
            <w:fldChar w:fldCharType="begin"/>
          </w:r>
          <w:r w:rsidR="007F23D2">
            <w:instrText xml:space="preserve"> CITATION Jes25 \l 2057 </w:instrText>
          </w:r>
          <w:r w:rsidR="007F23D2">
            <w:fldChar w:fldCharType="separate"/>
          </w:r>
          <w:r w:rsidR="00F518BE" w:rsidRPr="00F518BE">
            <w:rPr>
              <w:noProof/>
            </w:rPr>
            <w:t>[3]</w:t>
          </w:r>
          <w:r w:rsidR="007F23D2">
            <w:fldChar w:fldCharType="end"/>
          </w:r>
        </w:sdtContent>
      </w:sdt>
      <w:r>
        <w:t>.</w:t>
      </w:r>
    </w:p>
    <w:p w14:paraId="6B7501EC" w14:textId="1300E812" w:rsidR="00023E04" w:rsidRDefault="00023E04">
      <w:r>
        <w:br w:type="page"/>
      </w:r>
    </w:p>
    <w:p w14:paraId="24D3A720" w14:textId="0B234FF7" w:rsidR="00023E04" w:rsidRDefault="00023E04" w:rsidP="00023E04">
      <w:pPr>
        <w:pStyle w:val="Heading1"/>
        <w:rPr>
          <w:sz w:val="40"/>
          <w:szCs w:val="40"/>
        </w:rPr>
      </w:pPr>
      <w:bookmarkStart w:id="59" w:name="_Ref236331086"/>
      <w:bookmarkStart w:id="60" w:name="_Toc236364739"/>
      <w:r>
        <w:rPr>
          <w:sz w:val="40"/>
          <w:szCs w:val="40"/>
        </w:rPr>
        <w:lastRenderedPageBreak/>
        <w:t xml:space="preserve">Appendix </w:t>
      </w:r>
      <w:bookmarkEnd w:id="59"/>
      <w:r w:rsidR="00A85E87">
        <w:rPr>
          <w:sz w:val="40"/>
          <w:szCs w:val="40"/>
        </w:rPr>
        <w:t>7</w:t>
      </w:r>
      <w:r w:rsidR="004335F7">
        <w:rPr>
          <w:sz w:val="40"/>
          <w:szCs w:val="40"/>
        </w:rPr>
        <w:t xml:space="preserve"> – Administrative &amp; Clerical Model Specifications</w:t>
      </w:r>
      <w:bookmarkEnd w:id="60"/>
    </w:p>
    <w:p w14:paraId="130F8630" w14:textId="1C6DE838" w:rsidR="004335F7" w:rsidRPr="004335F7" w:rsidRDefault="004335F7" w:rsidP="000626F4">
      <w:pPr>
        <w:jc w:val="both"/>
      </w:pPr>
      <w:r>
        <w:t xml:space="preserve">The following </w:t>
      </w:r>
      <w:r w:rsidR="00E91966">
        <w:t>appendix provides evidence of</w:t>
      </w:r>
      <w:r>
        <w:t xml:space="preserve"> the model specification testing that was undertaken for the Administrative and Clerical staff group in line with the process used for Nursing and Midwifery </w:t>
      </w:r>
      <w:r w:rsidRPr="004335F7">
        <w:t>Registered, as document</w:t>
      </w:r>
      <w:r w:rsidR="00E91966">
        <w:t>ed</w:t>
      </w:r>
      <w:r w:rsidRPr="004335F7">
        <w:t xml:space="preserve"> in section </w:t>
      </w:r>
      <w:r w:rsidRPr="004335F7">
        <w:fldChar w:fldCharType="begin"/>
      </w:r>
      <w:r w:rsidRPr="004335F7">
        <w:instrText xml:space="preserve"> REF _Ref236344041 \h </w:instrText>
      </w:r>
      <w:r>
        <w:instrText xml:space="preserve"> \* MERGEFORMAT </w:instrText>
      </w:r>
      <w:r w:rsidRPr="004335F7">
        <w:fldChar w:fldCharType="separate"/>
      </w:r>
      <w:r w:rsidR="00F518BE" w:rsidRPr="00F518BE">
        <w:t>2.2.2 – NMR Model Specifications</w:t>
      </w:r>
      <w:r w:rsidRPr="004335F7">
        <w:fldChar w:fldCharType="end"/>
      </w:r>
      <w:r w:rsidRPr="004335F7">
        <w:t>.</w:t>
      </w:r>
    </w:p>
    <w:p w14:paraId="448BAB63" w14:textId="64428DAE" w:rsidR="00023E04" w:rsidRPr="004335F7" w:rsidRDefault="00023E04" w:rsidP="004335F7">
      <w:pPr>
        <w:pStyle w:val="Heading2"/>
        <w:rPr>
          <w:sz w:val="32"/>
          <w:szCs w:val="32"/>
        </w:rPr>
      </w:pPr>
      <w:bookmarkStart w:id="61" w:name="_Toc236364740"/>
      <w:r w:rsidRPr="004335F7">
        <w:rPr>
          <w:sz w:val="32"/>
          <w:szCs w:val="32"/>
        </w:rPr>
        <w:t>Administrative and Clerical</w:t>
      </w:r>
      <w:r w:rsidR="004335F7">
        <w:rPr>
          <w:sz w:val="32"/>
          <w:szCs w:val="32"/>
        </w:rPr>
        <w:t xml:space="preserve"> Model Specifications</w:t>
      </w:r>
      <w:bookmarkEnd w:id="61"/>
    </w:p>
    <w:p w14:paraId="3D3ADF10" w14:textId="32CF57E6" w:rsidR="00023E04" w:rsidRPr="00107C07" w:rsidRDefault="00023E04" w:rsidP="00107C07">
      <w:pPr>
        <w:pStyle w:val="Heading3"/>
        <w:rPr>
          <w:sz w:val="28"/>
          <w:szCs w:val="28"/>
        </w:rPr>
      </w:pPr>
      <w:bookmarkStart w:id="62" w:name="_Toc236364741"/>
      <w:r w:rsidRPr="00107C07">
        <w:rPr>
          <w:sz w:val="28"/>
          <w:szCs w:val="28"/>
        </w:rPr>
        <w:t>Model Parameters Selection</w:t>
      </w:r>
      <w:bookmarkEnd w:id="62"/>
    </w:p>
    <w:p w14:paraId="168C4A72" w14:textId="77777777" w:rsidR="00023E04" w:rsidRDefault="00023E04" w:rsidP="00023E04">
      <w:pPr>
        <w:jc w:val="both"/>
      </w:pPr>
      <w:r>
        <w:t>The baseline p value was used along with 7 and 15 from analysing PACF and ACF plots, and 12 due to the success with ‘Nursing and Midwifery Registered’. Once again, increasing the q value did not add any significant value so remained as 1.</w:t>
      </w:r>
    </w:p>
    <w:p w14:paraId="1F10C4E4" w14:textId="77777777" w:rsidR="00023E04" w:rsidRDefault="00023E04" w:rsidP="00023E04">
      <w:pPr>
        <w:keepNext/>
      </w:pPr>
      <w:r w:rsidRPr="006A0390">
        <w:rPr>
          <w:noProof/>
        </w:rPr>
        <w:drawing>
          <wp:inline distT="0" distB="0" distL="0" distR="0" wp14:anchorId="637B09A9" wp14:editId="022E8798">
            <wp:extent cx="3620702" cy="2781300"/>
            <wp:effectExtent l="0" t="0" r="0" b="0"/>
            <wp:docPr id="1955600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00395" name=""/>
                    <pic:cNvPicPr/>
                  </pic:nvPicPr>
                  <pic:blipFill>
                    <a:blip r:embed="rId41"/>
                    <a:stretch>
                      <a:fillRect/>
                    </a:stretch>
                  </pic:blipFill>
                  <pic:spPr>
                    <a:xfrm>
                      <a:off x="0" y="0"/>
                      <a:ext cx="3630139" cy="2788550"/>
                    </a:xfrm>
                    <a:prstGeom prst="rect">
                      <a:avLst/>
                    </a:prstGeom>
                  </pic:spPr>
                </pic:pic>
              </a:graphicData>
            </a:graphic>
          </wp:inline>
        </w:drawing>
      </w:r>
    </w:p>
    <w:p w14:paraId="615E319F" w14:textId="73505562" w:rsidR="00023E04" w:rsidRDefault="00023E04" w:rsidP="00023E04">
      <w:pPr>
        <w:pStyle w:val="Caption"/>
      </w:pPr>
      <w:r>
        <w:t xml:space="preserve">Figure </w:t>
      </w:r>
      <w:fldSimple w:instr=" SEQ Figure \* ARABIC ">
        <w:r w:rsidR="00F518BE">
          <w:rPr>
            <w:noProof/>
          </w:rPr>
          <w:t>27</w:t>
        </w:r>
      </w:fldSimple>
      <w:r>
        <w:t>: screenshot of Partial Autocorrelation plot for Administrative &amp; Clerical differentiated data.</w:t>
      </w:r>
    </w:p>
    <w:p w14:paraId="75A295F2" w14:textId="77777777" w:rsidR="00023E04" w:rsidRDefault="00023E04" w:rsidP="00023E04">
      <w:pPr>
        <w:keepNext/>
      </w:pPr>
      <w:r w:rsidRPr="009A0B93">
        <w:rPr>
          <w:noProof/>
        </w:rPr>
        <w:lastRenderedPageBreak/>
        <w:drawing>
          <wp:inline distT="0" distB="0" distL="0" distR="0" wp14:anchorId="4E14749C" wp14:editId="01CA6CD4">
            <wp:extent cx="3600192" cy="2771775"/>
            <wp:effectExtent l="0" t="0" r="635" b="0"/>
            <wp:docPr id="755917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917961" name=""/>
                    <pic:cNvPicPr/>
                  </pic:nvPicPr>
                  <pic:blipFill>
                    <a:blip r:embed="rId42"/>
                    <a:stretch>
                      <a:fillRect/>
                    </a:stretch>
                  </pic:blipFill>
                  <pic:spPr>
                    <a:xfrm>
                      <a:off x="0" y="0"/>
                      <a:ext cx="3613091" cy="2781706"/>
                    </a:xfrm>
                    <a:prstGeom prst="rect">
                      <a:avLst/>
                    </a:prstGeom>
                  </pic:spPr>
                </pic:pic>
              </a:graphicData>
            </a:graphic>
          </wp:inline>
        </w:drawing>
      </w:r>
    </w:p>
    <w:p w14:paraId="795F6869" w14:textId="7774909B" w:rsidR="00023E04" w:rsidRDefault="00023E04" w:rsidP="00023E04">
      <w:pPr>
        <w:pStyle w:val="Caption"/>
      </w:pPr>
      <w:r>
        <w:t xml:space="preserve">Figure </w:t>
      </w:r>
      <w:fldSimple w:instr=" SEQ Figure \* ARABIC ">
        <w:r w:rsidR="00F518BE">
          <w:rPr>
            <w:noProof/>
          </w:rPr>
          <w:t>28</w:t>
        </w:r>
      </w:fldSimple>
      <w:r w:rsidRPr="008A4F85">
        <w:t>: screenshot of Autocorrelation plot for Administrative &amp; Clerical differentiated data.</w:t>
      </w:r>
    </w:p>
    <w:p w14:paraId="5C357BF4" w14:textId="6735BF26" w:rsidR="00023E04" w:rsidRPr="00107C07" w:rsidRDefault="00023E04" w:rsidP="00107C07">
      <w:pPr>
        <w:pStyle w:val="Heading3"/>
        <w:rPr>
          <w:sz w:val="28"/>
          <w:szCs w:val="28"/>
        </w:rPr>
      </w:pPr>
      <w:bookmarkStart w:id="63" w:name="_Toc236364742"/>
      <w:r w:rsidRPr="00107C07">
        <w:rPr>
          <w:sz w:val="28"/>
          <w:szCs w:val="28"/>
        </w:rPr>
        <w:t>Model Validity Diagnostics</w:t>
      </w:r>
      <w:bookmarkEnd w:id="63"/>
    </w:p>
    <w:p w14:paraId="0AE12A91" w14:textId="77777777" w:rsidR="00023E04" w:rsidRDefault="00023E04" w:rsidP="00023E04">
      <w:pPr>
        <w:jc w:val="both"/>
      </w:pPr>
      <w:r>
        <w:t>The table below summarises the diagnostics for each ARIMA model to determine feasibility:</w:t>
      </w:r>
    </w:p>
    <w:tbl>
      <w:tblPr>
        <w:tblStyle w:val="TableGrid"/>
        <w:tblW w:w="0" w:type="auto"/>
        <w:tblLook w:val="04A0" w:firstRow="1" w:lastRow="0" w:firstColumn="1" w:lastColumn="0" w:noHBand="0" w:noVBand="1"/>
      </w:tblPr>
      <w:tblGrid>
        <w:gridCol w:w="2254"/>
        <w:gridCol w:w="2254"/>
        <w:gridCol w:w="2254"/>
        <w:gridCol w:w="2254"/>
      </w:tblGrid>
      <w:tr w:rsidR="00023E04" w:rsidRPr="005A157A" w14:paraId="346AE070" w14:textId="77777777" w:rsidTr="00546A93">
        <w:tc>
          <w:tcPr>
            <w:tcW w:w="2254" w:type="dxa"/>
            <w:shd w:val="clear" w:color="auto" w:fill="0070C0"/>
          </w:tcPr>
          <w:p w14:paraId="7B2AB7DE" w14:textId="77777777" w:rsidR="00023E04" w:rsidRPr="003A0772" w:rsidRDefault="00023E04" w:rsidP="00546A93">
            <w:pPr>
              <w:rPr>
                <w:b/>
                <w:bCs/>
                <w:color w:val="FFFFFF" w:themeColor="background1"/>
              </w:rPr>
            </w:pPr>
            <w:r w:rsidRPr="003A0772">
              <w:rPr>
                <w:b/>
                <w:bCs/>
                <w:color w:val="FFFFFF" w:themeColor="background1"/>
              </w:rPr>
              <w:t>ARIMA Model</w:t>
            </w:r>
          </w:p>
        </w:tc>
        <w:tc>
          <w:tcPr>
            <w:tcW w:w="2254" w:type="dxa"/>
            <w:shd w:val="clear" w:color="auto" w:fill="0070C0"/>
          </w:tcPr>
          <w:p w14:paraId="30DCAC85" w14:textId="77777777" w:rsidR="00023E04" w:rsidRPr="003A0772" w:rsidRDefault="00023E04" w:rsidP="00546A93">
            <w:pPr>
              <w:rPr>
                <w:b/>
                <w:bCs/>
                <w:color w:val="FFFFFF" w:themeColor="background1"/>
              </w:rPr>
            </w:pPr>
            <w:r w:rsidRPr="003A0772">
              <w:rPr>
                <w:b/>
                <w:bCs/>
                <w:color w:val="FFFFFF" w:themeColor="background1"/>
              </w:rPr>
              <w:t>Diagnostic</w:t>
            </w:r>
          </w:p>
        </w:tc>
        <w:tc>
          <w:tcPr>
            <w:tcW w:w="2254" w:type="dxa"/>
            <w:shd w:val="clear" w:color="auto" w:fill="0070C0"/>
          </w:tcPr>
          <w:p w14:paraId="1CD34150" w14:textId="77777777" w:rsidR="00023E04" w:rsidRPr="003A0772" w:rsidRDefault="00023E04" w:rsidP="00546A93">
            <w:pPr>
              <w:rPr>
                <w:b/>
                <w:bCs/>
                <w:color w:val="FFFFFF" w:themeColor="background1"/>
              </w:rPr>
            </w:pPr>
            <w:r w:rsidRPr="003A0772">
              <w:rPr>
                <w:b/>
                <w:bCs/>
                <w:color w:val="FFFFFF" w:themeColor="background1"/>
              </w:rPr>
              <w:t>p Value</w:t>
            </w:r>
          </w:p>
        </w:tc>
        <w:tc>
          <w:tcPr>
            <w:tcW w:w="2254" w:type="dxa"/>
            <w:shd w:val="clear" w:color="auto" w:fill="0070C0"/>
          </w:tcPr>
          <w:p w14:paraId="6F7D491D" w14:textId="77777777" w:rsidR="00023E04" w:rsidRPr="003A0772" w:rsidRDefault="00023E04" w:rsidP="00546A93">
            <w:pPr>
              <w:rPr>
                <w:b/>
                <w:bCs/>
                <w:color w:val="FFFFFF" w:themeColor="background1"/>
              </w:rPr>
            </w:pPr>
            <w:r w:rsidRPr="003A0772">
              <w:rPr>
                <w:b/>
                <w:bCs/>
                <w:color w:val="FFFFFF" w:themeColor="background1"/>
              </w:rPr>
              <w:t>Outcome</w:t>
            </w:r>
          </w:p>
        </w:tc>
      </w:tr>
      <w:tr w:rsidR="00023E04" w14:paraId="4B0C6543" w14:textId="77777777" w:rsidTr="00546A93">
        <w:tc>
          <w:tcPr>
            <w:tcW w:w="2254" w:type="dxa"/>
            <w:vMerge w:val="restart"/>
            <w:shd w:val="clear" w:color="auto" w:fill="DAE9F7" w:themeFill="text2" w:themeFillTint="1A"/>
          </w:tcPr>
          <w:p w14:paraId="0330E8C1" w14:textId="77777777" w:rsidR="00023E04" w:rsidRDefault="00023E04" w:rsidP="00546A93">
            <w:r>
              <w:t>1,1,1</w:t>
            </w:r>
          </w:p>
        </w:tc>
        <w:tc>
          <w:tcPr>
            <w:tcW w:w="2254" w:type="dxa"/>
            <w:shd w:val="clear" w:color="auto" w:fill="DAE9F7" w:themeFill="text2" w:themeFillTint="1A"/>
          </w:tcPr>
          <w:p w14:paraId="065DF335" w14:textId="77777777" w:rsidR="00023E04" w:rsidRDefault="00023E04" w:rsidP="00546A93">
            <w:r>
              <w:t>AR Lag</w:t>
            </w:r>
          </w:p>
        </w:tc>
        <w:tc>
          <w:tcPr>
            <w:tcW w:w="2254" w:type="dxa"/>
            <w:shd w:val="clear" w:color="auto" w:fill="DAE9F7" w:themeFill="text2" w:themeFillTint="1A"/>
          </w:tcPr>
          <w:p w14:paraId="5D47E97C" w14:textId="77777777" w:rsidR="00023E04" w:rsidRDefault="00023E04" w:rsidP="00546A93">
            <w:r>
              <w:t>0.475</w:t>
            </w:r>
          </w:p>
        </w:tc>
        <w:tc>
          <w:tcPr>
            <w:tcW w:w="2254" w:type="dxa"/>
            <w:shd w:val="clear" w:color="auto" w:fill="C00000"/>
          </w:tcPr>
          <w:p w14:paraId="2AD5117B" w14:textId="77777777" w:rsidR="00023E04" w:rsidRPr="00D65240" w:rsidRDefault="00023E04" w:rsidP="00546A93">
            <w:pPr>
              <w:rPr>
                <w:color w:val="FFFFFF" w:themeColor="background1"/>
              </w:rPr>
            </w:pPr>
            <w:r w:rsidRPr="00D65240">
              <w:rPr>
                <w:color w:val="FFFFFF" w:themeColor="background1"/>
              </w:rPr>
              <w:t>Failed</w:t>
            </w:r>
          </w:p>
        </w:tc>
      </w:tr>
      <w:tr w:rsidR="00023E04" w14:paraId="0698735E" w14:textId="77777777" w:rsidTr="00546A93">
        <w:tc>
          <w:tcPr>
            <w:tcW w:w="2254" w:type="dxa"/>
            <w:vMerge/>
            <w:shd w:val="clear" w:color="auto" w:fill="DAE9F7" w:themeFill="text2" w:themeFillTint="1A"/>
          </w:tcPr>
          <w:p w14:paraId="3595A36B" w14:textId="77777777" w:rsidR="00023E04" w:rsidRDefault="00023E04" w:rsidP="00546A93"/>
        </w:tc>
        <w:tc>
          <w:tcPr>
            <w:tcW w:w="2254" w:type="dxa"/>
            <w:shd w:val="clear" w:color="auto" w:fill="DAE9F7" w:themeFill="text2" w:themeFillTint="1A"/>
          </w:tcPr>
          <w:p w14:paraId="48AAFED0" w14:textId="77777777" w:rsidR="00023E04" w:rsidRDefault="00023E04" w:rsidP="00546A93">
            <w:r>
              <w:t>Autocorrelation</w:t>
            </w:r>
          </w:p>
        </w:tc>
        <w:tc>
          <w:tcPr>
            <w:tcW w:w="2254" w:type="dxa"/>
            <w:shd w:val="clear" w:color="auto" w:fill="DAE9F7" w:themeFill="text2" w:themeFillTint="1A"/>
          </w:tcPr>
          <w:p w14:paraId="62FE3B37" w14:textId="77777777" w:rsidR="00023E04" w:rsidRDefault="00023E04" w:rsidP="00546A93">
            <w:r>
              <w:t>0.001</w:t>
            </w:r>
          </w:p>
        </w:tc>
        <w:tc>
          <w:tcPr>
            <w:tcW w:w="2254" w:type="dxa"/>
            <w:shd w:val="clear" w:color="auto" w:fill="C00000"/>
          </w:tcPr>
          <w:p w14:paraId="4E329C06" w14:textId="77777777" w:rsidR="00023E04" w:rsidRPr="00D65240" w:rsidRDefault="00023E04" w:rsidP="00546A93">
            <w:pPr>
              <w:rPr>
                <w:color w:val="FFFFFF" w:themeColor="background1"/>
              </w:rPr>
            </w:pPr>
            <w:r w:rsidRPr="00D65240">
              <w:rPr>
                <w:color w:val="FFFFFF" w:themeColor="background1"/>
              </w:rPr>
              <w:t>Failed</w:t>
            </w:r>
          </w:p>
        </w:tc>
      </w:tr>
      <w:tr w:rsidR="00023E04" w14:paraId="4F5CFE35" w14:textId="77777777" w:rsidTr="00546A93">
        <w:tc>
          <w:tcPr>
            <w:tcW w:w="2254" w:type="dxa"/>
            <w:vMerge/>
            <w:shd w:val="clear" w:color="auto" w:fill="DAE9F7" w:themeFill="text2" w:themeFillTint="1A"/>
          </w:tcPr>
          <w:p w14:paraId="218E80D1" w14:textId="77777777" w:rsidR="00023E04" w:rsidRDefault="00023E04" w:rsidP="00546A93"/>
        </w:tc>
        <w:tc>
          <w:tcPr>
            <w:tcW w:w="2254" w:type="dxa"/>
            <w:shd w:val="clear" w:color="auto" w:fill="DAE9F7" w:themeFill="text2" w:themeFillTint="1A"/>
          </w:tcPr>
          <w:p w14:paraId="72F09715" w14:textId="77777777" w:rsidR="00023E04" w:rsidRDefault="00023E04" w:rsidP="00546A93">
            <w:r>
              <w:t>Normality</w:t>
            </w:r>
          </w:p>
        </w:tc>
        <w:tc>
          <w:tcPr>
            <w:tcW w:w="2254" w:type="dxa"/>
            <w:shd w:val="clear" w:color="auto" w:fill="DAE9F7" w:themeFill="text2" w:themeFillTint="1A"/>
          </w:tcPr>
          <w:p w14:paraId="12E0F392" w14:textId="77777777" w:rsidR="00023E04" w:rsidRDefault="00023E04" w:rsidP="00546A93">
            <w:r>
              <w:t>0.661</w:t>
            </w:r>
          </w:p>
        </w:tc>
        <w:tc>
          <w:tcPr>
            <w:tcW w:w="2254" w:type="dxa"/>
            <w:shd w:val="clear" w:color="auto" w:fill="92D050"/>
          </w:tcPr>
          <w:p w14:paraId="5AECF417" w14:textId="77777777" w:rsidR="00023E04" w:rsidRDefault="00023E04" w:rsidP="00546A93">
            <w:r>
              <w:t>Passed</w:t>
            </w:r>
          </w:p>
        </w:tc>
      </w:tr>
      <w:tr w:rsidR="00023E04" w14:paraId="6D7CCAAB" w14:textId="77777777" w:rsidTr="00546A93">
        <w:tc>
          <w:tcPr>
            <w:tcW w:w="2254" w:type="dxa"/>
            <w:vMerge/>
            <w:shd w:val="clear" w:color="auto" w:fill="DAE9F7" w:themeFill="text2" w:themeFillTint="1A"/>
          </w:tcPr>
          <w:p w14:paraId="3D9107A7" w14:textId="77777777" w:rsidR="00023E04" w:rsidRDefault="00023E04" w:rsidP="00546A93"/>
        </w:tc>
        <w:tc>
          <w:tcPr>
            <w:tcW w:w="2254" w:type="dxa"/>
            <w:shd w:val="clear" w:color="auto" w:fill="DAE9F7" w:themeFill="text2" w:themeFillTint="1A"/>
          </w:tcPr>
          <w:p w14:paraId="7FDF67AF" w14:textId="77777777" w:rsidR="00023E04" w:rsidRDefault="00023E04" w:rsidP="00546A93">
            <w:r>
              <w:t>Homoscedasticity</w:t>
            </w:r>
          </w:p>
        </w:tc>
        <w:tc>
          <w:tcPr>
            <w:tcW w:w="2254" w:type="dxa"/>
            <w:shd w:val="clear" w:color="auto" w:fill="DAE9F7" w:themeFill="text2" w:themeFillTint="1A"/>
          </w:tcPr>
          <w:p w14:paraId="3899927F" w14:textId="77777777" w:rsidR="00023E04" w:rsidRDefault="00023E04" w:rsidP="00546A93">
            <w:r>
              <w:t>0.477</w:t>
            </w:r>
          </w:p>
        </w:tc>
        <w:tc>
          <w:tcPr>
            <w:tcW w:w="2254" w:type="dxa"/>
            <w:shd w:val="clear" w:color="auto" w:fill="92D050"/>
          </w:tcPr>
          <w:p w14:paraId="7695D798" w14:textId="77777777" w:rsidR="00023E04" w:rsidRDefault="00023E04" w:rsidP="00546A93">
            <w:r>
              <w:t>Passed</w:t>
            </w:r>
          </w:p>
        </w:tc>
      </w:tr>
      <w:tr w:rsidR="00023E04" w14:paraId="2B9BC855" w14:textId="77777777" w:rsidTr="00546A93">
        <w:tc>
          <w:tcPr>
            <w:tcW w:w="2254" w:type="dxa"/>
            <w:vMerge w:val="restart"/>
          </w:tcPr>
          <w:p w14:paraId="6777E40D" w14:textId="77777777" w:rsidR="00023E04" w:rsidRDefault="00023E04" w:rsidP="00546A93">
            <w:r>
              <w:t>7,1,1</w:t>
            </w:r>
          </w:p>
        </w:tc>
        <w:tc>
          <w:tcPr>
            <w:tcW w:w="2254" w:type="dxa"/>
          </w:tcPr>
          <w:p w14:paraId="7D74B025" w14:textId="77777777" w:rsidR="00023E04" w:rsidRDefault="00023E04" w:rsidP="00546A93">
            <w:r>
              <w:t>AR Lag</w:t>
            </w:r>
          </w:p>
        </w:tc>
        <w:tc>
          <w:tcPr>
            <w:tcW w:w="2254" w:type="dxa"/>
          </w:tcPr>
          <w:p w14:paraId="00966B17" w14:textId="77777777" w:rsidR="00023E04" w:rsidRDefault="00023E04" w:rsidP="00546A93">
            <w:r>
              <w:t>0.166</w:t>
            </w:r>
          </w:p>
        </w:tc>
        <w:tc>
          <w:tcPr>
            <w:tcW w:w="2254" w:type="dxa"/>
            <w:shd w:val="clear" w:color="auto" w:fill="C00000"/>
          </w:tcPr>
          <w:p w14:paraId="2596F759" w14:textId="77777777" w:rsidR="00023E04" w:rsidRDefault="00023E04" w:rsidP="00546A93">
            <w:r w:rsidRPr="00A95448">
              <w:rPr>
                <w:color w:val="FFFFFF" w:themeColor="background1"/>
              </w:rPr>
              <w:t>Failed</w:t>
            </w:r>
          </w:p>
        </w:tc>
      </w:tr>
      <w:tr w:rsidR="00023E04" w14:paraId="39040852" w14:textId="77777777" w:rsidTr="00546A93">
        <w:tc>
          <w:tcPr>
            <w:tcW w:w="2254" w:type="dxa"/>
            <w:vMerge/>
          </w:tcPr>
          <w:p w14:paraId="1261304C" w14:textId="77777777" w:rsidR="00023E04" w:rsidRDefault="00023E04" w:rsidP="00546A93"/>
        </w:tc>
        <w:tc>
          <w:tcPr>
            <w:tcW w:w="2254" w:type="dxa"/>
          </w:tcPr>
          <w:p w14:paraId="35869369" w14:textId="77777777" w:rsidR="00023E04" w:rsidRDefault="00023E04" w:rsidP="00546A93">
            <w:r>
              <w:t>Autocorrelation</w:t>
            </w:r>
          </w:p>
        </w:tc>
        <w:tc>
          <w:tcPr>
            <w:tcW w:w="2254" w:type="dxa"/>
          </w:tcPr>
          <w:p w14:paraId="06D20365" w14:textId="77777777" w:rsidR="00023E04" w:rsidRDefault="00023E04" w:rsidP="00546A93">
            <w:r>
              <w:t>0.074</w:t>
            </w:r>
          </w:p>
        </w:tc>
        <w:tc>
          <w:tcPr>
            <w:tcW w:w="2254" w:type="dxa"/>
            <w:shd w:val="clear" w:color="auto" w:fill="92D050"/>
          </w:tcPr>
          <w:p w14:paraId="41D8E633" w14:textId="77777777" w:rsidR="00023E04" w:rsidRDefault="00023E04" w:rsidP="00546A93">
            <w:r>
              <w:t>Passed</w:t>
            </w:r>
          </w:p>
        </w:tc>
      </w:tr>
      <w:tr w:rsidR="00023E04" w14:paraId="1F825315" w14:textId="77777777" w:rsidTr="00546A93">
        <w:tc>
          <w:tcPr>
            <w:tcW w:w="2254" w:type="dxa"/>
            <w:vMerge/>
          </w:tcPr>
          <w:p w14:paraId="6AC00ACD" w14:textId="77777777" w:rsidR="00023E04" w:rsidRDefault="00023E04" w:rsidP="00546A93"/>
        </w:tc>
        <w:tc>
          <w:tcPr>
            <w:tcW w:w="2254" w:type="dxa"/>
          </w:tcPr>
          <w:p w14:paraId="646B5295" w14:textId="77777777" w:rsidR="00023E04" w:rsidRDefault="00023E04" w:rsidP="00546A93">
            <w:r>
              <w:t>Normality</w:t>
            </w:r>
          </w:p>
        </w:tc>
        <w:tc>
          <w:tcPr>
            <w:tcW w:w="2254" w:type="dxa"/>
          </w:tcPr>
          <w:p w14:paraId="044BFE7E" w14:textId="77777777" w:rsidR="00023E04" w:rsidRDefault="00023E04" w:rsidP="00546A93">
            <w:r>
              <w:t>0.665</w:t>
            </w:r>
          </w:p>
        </w:tc>
        <w:tc>
          <w:tcPr>
            <w:tcW w:w="2254" w:type="dxa"/>
            <w:shd w:val="clear" w:color="auto" w:fill="92D050"/>
          </w:tcPr>
          <w:p w14:paraId="726ECB83" w14:textId="77777777" w:rsidR="00023E04" w:rsidRDefault="00023E04" w:rsidP="00546A93">
            <w:r>
              <w:t>Passed</w:t>
            </w:r>
          </w:p>
        </w:tc>
      </w:tr>
      <w:tr w:rsidR="00023E04" w14:paraId="5C04D10F" w14:textId="77777777" w:rsidTr="00546A93">
        <w:tc>
          <w:tcPr>
            <w:tcW w:w="2254" w:type="dxa"/>
            <w:vMerge/>
          </w:tcPr>
          <w:p w14:paraId="65BA1515" w14:textId="77777777" w:rsidR="00023E04" w:rsidRDefault="00023E04" w:rsidP="00546A93"/>
        </w:tc>
        <w:tc>
          <w:tcPr>
            <w:tcW w:w="2254" w:type="dxa"/>
          </w:tcPr>
          <w:p w14:paraId="2EC7B945" w14:textId="77777777" w:rsidR="00023E04" w:rsidRDefault="00023E04" w:rsidP="00546A93">
            <w:r>
              <w:t>Homoscedasticity</w:t>
            </w:r>
          </w:p>
        </w:tc>
        <w:tc>
          <w:tcPr>
            <w:tcW w:w="2254" w:type="dxa"/>
          </w:tcPr>
          <w:p w14:paraId="3F1B6276" w14:textId="77777777" w:rsidR="00023E04" w:rsidRDefault="00023E04" w:rsidP="00546A93">
            <w:r>
              <w:t>0.633</w:t>
            </w:r>
          </w:p>
        </w:tc>
        <w:tc>
          <w:tcPr>
            <w:tcW w:w="2254" w:type="dxa"/>
            <w:shd w:val="clear" w:color="auto" w:fill="92D050"/>
          </w:tcPr>
          <w:p w14:paraId="189D0CE8" w14:textId="77777777" w:rsidR="00023E04" w:rsidRDefault="00023E04" w:rsidP="00546A93">
            <w:r>
              <w:t>Passed</w:t>
            </w:r>
          </w:p>
        </w:tc>
      </w:tr>
      <w:tr w:rsidR="00023E04" w14:paraId="1AD10EFA" w14:textId="77777777" w:rsidTr="00546A93">
        <w:tc>
          <w:tcPr>
            <w:tcW w:w="2254" w:type="dxa"/>
            <w:vMerge w:val="restart"/>
            <w:shd w:val="clear" w:color="auto" w:fill="DAE9F7" w:themeFill="text2" w:themeFillTint="1A"/>
          </w:tcPr>
          <w:p w14:paraId="3FD50FCE" w14:textId="77777777" w:rsidR="00023E04" w:rsidRDefault="00023E04" w:rsidP="00546A93">
            <w:r>
              <w:t>12,1,1</w:t>
            </w:r>
          </w:p>
        </w:tc>
        <w:tc>
          <w:tcPr>
            <w:tcW w:w="2254" w:type="dxa"/>
            <w:shd w:val="clear" w:color="auto" w:fill="DAE9F7" w:themeFill="text2" w:themeFillTint="1A"/>
          </w:tcPr>
          <w:p w14:paraId="6BCC2621" w14:textId="77777777" w:rsidR="00023E04" w:rsidRDefault="00023E04" w:rsidP="00546A93">
            <w:r>
              <w:t>AR Lag</w:t>
            </w:r>
          </w:p>
        </w:tc>
        <w:tc>
          <w:tcPr>
            <w:tcW w:w="2254" w:type="dxa"/>
            <w:shd w:val="clear" w:color="auto" w:fill="DAE9F7" w:themeFill="text2" w:themeFillTint="1A"/>
          </w:tcPr>
          <w:p w14:paraId="11DFA718" w14:textId="77777777" w:rsidR="00023E04" w:rsidRDefault="00023E04" w:rsidP="00546A93">
            <w:r>
              <w:t>0.000</w:t>
            </w:r>
          </w:p>
        </w:tc>
        <w:tc>
          <w:tcPr>
            <w:tcW w:w="2254" w:type="dxa"/>
            <w:shd w:val="clear" w:color="auto" w:fill="92D050"/>
          </w:tcPr>
          <w:p w14:paraId="4C19F4CC" w14:textId="77777777" w:rsidR="00023E04" w:rsidRDefault="00023E04" w:rsidP="00546A93">
            <w:r>
              <w:t>Passed</w:t>
            </w:r>
          </w:p>
        </w:tc>
      </w:tr>
      <w:tr w:rsidR="00023E04" w14:paraId="1596C730" w14:textId="77777777" w:rsidTr="00546A93">
        <w:tc>
          <w:tcPr>
            <w:tcW w:w="2254" w:type="dxa"/>
            <w:vMerge/>
            <w:shd w:val="clear" w:color="auto" w:fill="DAE9F7" w:themeFill="text2" w:themeFillTint="1A"/>
          </w:tcPr>
          <w:p w14:paraId="613850A1" w14:textId="77777777" w:rsidR="00023E04" w:rsidRDefault="00023E04" w:rsidP="00546A93"/>
        </w:tc>
        <w:tc>
          <w:tcPr>
            <w:tcW w:w="2254" w:type="dxa"/>
            <w:shd w:val="clear" w:color="auto" w:fill="DAE9F7" w:themeFill="text2" w:themeFillTint="1A"/>
          </w:tcPr>
          <w:p w14:paraId="487A1917" w14:textId="77777777" w:rsidR="00023E04" w:rsidRDefault="00023E04" w:rsidP="00546A93">
            <w:r>
              <w:t>Autocorrelation</w:t>
            </w:r>
          </w:p>
        </w:tc>
        <w:tc>
          <w:tcPr>
            <w:tcW w:w="2254" w:type="dxa"/>
            <w:shd w:val="clear" w:color="auto" w:fill="DAE9F7" w:themeFill="text2" w:themeFillTint="1A"/>
          </w:tcPr>
          <w:p w14:paraId="0F2150B7" w14:textId="77777777" w:rsidR="00023E04" w:rsidRDefault="00023E04" w:rsidP="00546A93">
            <w:r>
              <w:t>0.881</w:t>
            </w:r>
          </w:p>
        </w:tc>
        <w:tc>
          <w:tcPr>
            <w:tcW w:w="2254" w:type="dxa"/>
            <w:shd w:val="clear" w:color="auto" w:fill="92D050"/>
          </w:tcPr>
          <w:p w14:paraId="0C22294B" w14:textId="77777777" w:rsidR="00023E04" w:rsidRDefault="00023E04" w:rsidP="00546A93">
            <w:r>
              <w:t>Passed</w:t>
            </w:r>
          </w:p>
        </w:tc>
      </w:tr>
      <w:tr w:rsidR="00023E04" w14:paraId="7E32F97F" w14:textId="77777777" w:rsidTr="00546A93">
        <w:tc>
          <w:tcPr>
            <w:tcW w:w="2254" w:type="dxa"/>
            <w:vMerge/>
            <w:shd w:val="clear" w:color="auto" w:fill="DAE9F7" w:themeFill="text2" w:themeFillTint="1A"/>
          </w:tcPr>
          <w:p w14:paraId="546444F8" w14:textId="77777777" w:rsidR="00023E04" w:rsidRDefault="00023E04" w:rsidP="00546A93"/>
        </w:tc>
        <w:tc>
          <w:tcPr>
            <w:tcW w:w="2254" w:type="dxa"/>
            <w:shd w:val="clear" w:color="auto" w:fill="DAE9F7" w:themeFill="text2" w:themeFillTint="1A"/>
          </w:tcPr>
          <w:p w14:paraId="25B6B157" w14:textId="77777777" w:rsidR="00023E04" w:rsidRDefault="00023E04" w:rsidP="00546A93">
            <w:r>
              <w:t>Normality</w:t>
            </w:r>
          </w:p>
        </w:tc>
        <w:tc>
          <w:tcPr>
            <w:tcW w:w="2254" w:type="dxa"/>
            <w:shd w:val="clear" w:color="auto" w:fill="DAE9F7" w:themeFill="text2" w:themeFillTint="1A"/>
          </w:tcPr>
          <w:p w14:paraId="6CBE28E0" w14:textId="77777777" w:rsidR="00023E04" w:rsidRDefault="00023E04" w:rsidP="00546A93">
            <w:r>
              <w:t>0.484</w:t>
            </w:r>
          </w:p>
        </w:tc>
        <w:tc>
          <w:tcPr>
            <w:tcW w:w="2254" w:type="dxa"/>
            <w:shd w:val="clear" w:color="auto" w:fill="92D050"/>
          </w:tcPr>
          <w:p w14:paraId="56330426" w14:textId="77777777" w:rsidR="00023E04" w:rsidRDefault="00023E04" w:rsidP="00546A93">
            <w:r>
              <w:t>Passed</w:t>
            </w:r>
          </w:p>
        </w:tc>
      </w:tr>
      <w:tr w:rsidR="00023E04" w14:paraId="1CB45E6F" w14:textId="77777777" w:rsidTr="00546A93">
        <w:tc>
          <w:tcPr>
            <w:tcW w:w="2254" w:type="dxa"/>
            <w:vMerge/>
            <w:shd w:val="clear" w:color="auto" w:fill="DAE9F7" w:themeFill="text2" w:themeFillTint="1A"/>
          </w:tcPr>
          <w:p w14:paraId="049A7939" w14:textId="77777777" w:rsidR="00023E04" w:rsidRDefault="00023E04" w:rsidP="00546A93"/>
        </w:tc>
        <w:tc>
          <w:tcPr>
            <w:tcW w:w="2254" w:type="dxa"/>
            <w:shd w:val="clear" w:color="auto" w:fill="DAE9F7" w:themeFill="text2" w:themeFillTint="1A"/>
          </w:tcPr>
          <w:p w14:paraId="35292B64" w14:textId="77777777" w:rsidR="00023E04" w:rsidRDefault="00023E04" w:rsidP="00546A93">
            <w:r>
              <w:t>Homoscedasticity</w:t>
            </w:r>
          </w:p>
        </w:tc>
        <w:tc>
          <w:tcPr>
            <w:tcW w:w="2254" w:type="dxa"/>
            <w:shd w:val="clear" w:color="auto" w:fill="DAE9F7" w:themeFill="text2" w:themeFillTint="1A"/>
          </w:tcPr>
          <w:p w14:paraId="07727133" w14:textId="77777777" w:rsidR="00023E04" w:rsidRDefault="00023E04" w:rsidP="00546A93">
            <w:r>
              <w:t>0.999</w:t>
            </w:r>
          </w:p>
        </w:tc>
        <w:tc>
          <w:tcPr>
            <w:tcW w:w="2254" w:type="dxa"/>
            <w:shd w:val="clear" w:color="auto" w:fill="92D050"/>
          </w:tcPr>
          <w:p w14:paraId="4C6D6B26" w14:textId="77777777" w:rsidR="00023E04" w:rsidRDefault="00023E04" w:rsidP="00546A93">
            <w:r>
              <w:t>Passed</w:t>
            </w:r>
          </w:p>
        </w:tc>
      </w:tr>
      <w:tr w:rsidR="00023E04" w14:paraId="36BD4202" w14:textId="77777777" w:rsidTr="00546A93">
        <w:tc>
          <w:tcPr>
            <w:tcW w:w="2254" w:type="dxa"/>
            <w:vMerge w:val="restart"/>
          </w:tcPr>
          <w:p w14:paraId="4E9782B1" w14:textId="77777777" w:rsidR="00023E04" w:rsidRDefault="00023E04" w:rsidP="00546A93">
            <w:r>
              <w:t>15,1,1</w:t>
            </w:r>
          </w:p>
        </w:tc>
        <w:tc>
          <w:tcPr>
            <w:tcW w:w="2254" w:type="dxa"/>
          </w:tcPr>
          <w:p w14:paraId="257DAD40" w14:textId="77777777" w:rsidR="00023E04" w:rsidRDefault="00023E04" w:rsidP="00546A93">
            <w:r>
              <w:t>AR Lag</w:t>
            </w:r>
          </w:p>
        </w:tc>
        <w:tc>
          <w:tcPr>
            <w:tcW w:w="2254" w:type="dxa"/>
          </w:tcPr>
          <w:p w14:paraId="616C27C5" w14:textId="77777777" w:rsidR="00023E04" w:rsidRDefault="00023E04" w:rsidP="00546A93">
            <w:r>
              <w:t>0.422</w:t>
            </w:r>
          </w:p>
        </w:tc>
        <w:tc>
          <w:tcPr>
            <w:tcW w:w="2254" w:type="dxa"/>
            <w:shd w:val="clear" w:color="auto" w:fill="C00000"/>
          </w:tcPr>
          <w:p w14:paraId="0D3EA143" w14:textId="77777777" w:rsidR="00023E04" w:rsidRDefault="00023E04" w:rsidP="00546A93">
            <w:r w:rsidRPr="00F47C4C">
              <w:rPr>
                <w:color w:val="FFFFFF" w:themeColor="background1"/>
              </w:rPr>
              <w:t>Failed</w:t>
            </w:r>
          </w:p>
        </w:tc>
      </w:tr>
      <w:tr w:rsidR="00023E04" w14:paraId="3323FB83" w14:textId="77777777" w:rsidTr="00546A93">
        <w:tc>
          <w:tcPr>
            <w:tcW w:w="2254" w:type="dxa"/>
            <w:vMerge/>
          </w:tcPr>
          <w:p w14:paraId="159A292F" w14:textId="77777777" w:rsidR="00023E04" w:rsidRDefault="00023E04" w:rsidP="00546A93"/>
        </w:tc>
        <w:tc>
          <w:tcPr>
            <w:tcW w:w="2254" w:type="dxa"/>
          </w:tcPr>
          <w:p w14:paraId="562ABD79" w14:textId="77777777" w:rsidR="00023E04" w:rsidRDefault="00023E04" w:rsidP="00546A93">
            <w:r>
              <w:t>Autocorrelation</w:t>
            </w:r>
          </w:p>
        </w:tc>
        <w:tc>
          <w:tcPr>
            <w:tcW w:w="2254" w:type="dxa"/>
          </w:tcPr>
          <w:p w14:paraId="40B3BD26" w14:textId="77777777" w:rsidR="00023E04" w:rsidRDefault="00023E04" w:rsidP="00546A93">
            <w:r>
              <w:t>0.988</w:t>
            </w:r>
          </w:p>
        </w:tc>
        <w:tc>
          <w:tcPr>
            <w:tcW w:w="2254" w:type="dxa"/>
            <w:shd w:val="clear" w:color="auto" w:fill="92D050"/>
          </w:tcPr>
          <w:p w14:paraId="4A6C2DC0" w14:textId="77777777" w:rsidR="00023E04" w:rsidRDefault="00023E04" w:rsidP="00546A93">
            <w:r>
              <w:t>Passed</w:t>
            </w:r>
          </w:p>
        </w:tc>
      </w:tr>
      <w:tr w:rsidR="00023E04" w14:paraId="756E2E25" w14:textId="77777777" w:rsidTr="00546A93">
        <w:tc>
          <w:tcPr>
            <w:tcW w:w="2254" w:type="dxa"/>
            <w:vMerge/>
          </w:tcPr>
          <w:p w14:paraId="0674A57D" w14:textId="77777777" w:rsidR="00023E04" w:rsidRDefault="00023E04" w:rsidP="00546A93"/>
        </w:tc>
        <w:tc>
          <w:tcPr>
            <w:tcW w:w="2254" w:type="dxa"/>
          </w:tcPr>
          <w:p w14:paraId="43FD582B" w14:textId="77777777" w:rsidR="00023E04" w:rsidRDefault="00023E04" w:rsidP="00546A93">
            <w:r>
              <w:t>Normality</w:t>
            </w:r>
          </w:p>
        </w:tc>
        <w:tc>
          <w:tcPr>
            <w:tcW w:w="2254" w:type="dxa"/>
          </w:tcPr>
          <w:p w14:paraId="692C4674" w14:textId="77777777" w:rsidR="00023E04" w:rsidRDefault="00023E04" w:rsidP="00546A93">
            <w:r>
              <w:t>0.422</w:t>
            </w:r>
          </w:p>
        </w:tc>
        <w:tc>
          <w:tcPr>
            <w:tcW w:w="2254" w:type="dxa"/>
            <w:shd w:val="clear" w:color="auto" w:fill="92D050"/>
          </w:tcPr>
          <w:p w14:paraId="6297D25D" w14:textId="77777777" w:rsidR="00023E04" w:rsidRDefault="00023E04" w:rsidP="00546A93">
            <w:r>
              <w:t>Passed</w:t>
            </w:r>
          </w:p>
        </w:tc>
      </w:tr>
      <w:tr w:rsidR="00023E04" w14:paraId="7ED62502" w14:textId="77777777" w:rsidTr="00546A93">
        <w:tc>
          <w:tcPr>
            <w:tcW w:w="2254" w:type="dxa"/>
            <w:vMerge/>
          </w:tcPr>
          <w:p w14:paraId="1EED4505" w14:textId="77777777" w:rsidR="00023E04" w:rsidRDefault="00023E04" w:rsidP="00546A93"/>
        </w:tc>
        <w:tc>
          <w:tcPr>
            <w:tcW w:w="2254" w:type="dxa"/>
          </w:tcPr>
          <w:p w14:paraId="0F7D82CC" w14:textId="77777777" w:rsidR="00023E04" w:rsidRDefault="00023E04" w:rsidP="00546A93">
            <w:r>
              <w:t>Homoscedasticity</w:t>
            </w:r>
          </w:p>
        </w:tc>
        <w:tc>
          <w:tcPr>
            <w:tcW w:w="2254" w:type="dxa"/>
          </w:tcPr>
          <w:p w14:paraId="5D0F8581" w14:textId="77777777" w:rsidR="00023E04" w:rsidRDefault="00023E04" w:rsidP="00546A93">
            <w:r>
              <w:t>0.984</w:t>
            </w:r>
          </w:p>
        </w:tc>
        <w:tc>
          <w:tcPr>
            <w:tcW w:w="2254" w:type="dxa"/>
            <w:shd w:val="clear" w:color="auto" w:fill="92D050"/>
          </w:tcPr>
          <w:p w14:paraId="378184F3" w14:textId="77777777" w:rsidR="00023E04" w:rsidRDefault="00023E04" w:rsidP="00546A93">
            <w:r>
              <w:t>Passed</w:t>
            </w:r>
          </w:p>
        </w:tc>
      </w:tr>
    </w:tbl>
    <w:p w14:paraId="7856A98C" w14:textId="77777777" w:rsidR="00023E04" w:rsidRDefault="00023E04" w:rsidP="00023E04">
      <w:pPr>
        <w:spacing w:after="0"/>
      </w:pPr>
    </w:p>
    <w:p w14:paraId="2FB34863" w14:textId="77777777" w:rsidR="00023E04" w:rsidRDefault="00023E04" w:rsidP="00023E04">
      <w:pPr>
        <w:jc w:val="both"/>
      </w:pPr>
      <w:proofErr w:type="gramStart"/>
      <w:r>
        <w:t>ARIMA(</w:t>
      </w:r>
      <w:proofErr w:type="gramEnd"/>
      <w:r>
        <w:t>12,1,1) was the only model to satisfy all diagnostics.</w:t>
      </w:r>
    </w:p>
    <w:p w14:paraId="0BECC06E" w14:textId="77777777" w:rsidR="00023E04" w:rsidRDefault="00023E04" w:rsidP="00023E04">
      <w:pPr>
        <w:jc w:val="both"/>
      </w:pPr>
      <w:r>
        <w:t>The table below summarises the results of the AIC and BIC tests to determine model prediction accuracy and simplicity of fit:</w:t>
      </w:r>
    </w:p>
    <w:tbl>
      <w:tblPr>
        <w:tblStyle w:val="TableGrid"/>
        <w:tblW w:w="0" w:type="auto"/>
        <w:tblLook w:val="04A0" w:firstRow="1" w:lastRow="0" w:firstColumn="1" w:lastColumn="0" w:noHBand="0" w:noVBand="1"/>
      </w:tblPr>
      <w:tblGrid>
        <w:gridCol w:w="3005"/>
        <w:gridCol w:w="3005"/>
        <w:gridCol w:w="3006"/>
      </w:tblGrid>
      <w:tr w:rsidR="00023E04" w14:paraId="443DE4C0" w14:textId="77777777" w:rsidTr="00546A93">
        <w:tc>
          <w:tcPr>
            <w:tcW w:w="3005" w:type="dxa"/>
          </w:tcPr>
          <w:p w14:paraId="149EF3DC" w14:textId="77777777" w:rsidR="00023E04" w:rsidRPr="00497AA2" w:rsidRDefault="00023E04" w:rsidP="00546A93">
            <w:pPr>
              <w:rPr>
                <w:b/>
                <w:bCs/>
              </w:rPr>
            </w:pPr>
            <w:r w:rsidRPr="00497AA2">
              <w:rPr>
                <w:b/>
                <w:bCs/>
              </w:rPr>
              <w:t>ARIMA Model</w:t>
            </w:r>
          </w:p>
        </w:tc>
        <w:tc>
          <w:tcPr>
            <w:tcW w:w="3005" w:type="dxa"/>
          </w:tcPr>
          <w:p w14:paraId="30FE05BB" w14:textId="77777777" w:rsidR="00023E04" w:rsidRPr="00497AA2" w:rsidRDefault="00023E04" w:rsidP="00546A93">
            <w:pPr>
              <w:rPr>
                <w:b/>
                <w:bCs/>
              </w:rPr>
            </w:pPr>
            <w:r w:rsidRPr="00497AA2">
              <w:rPr>
                <w:b/>
                <w:bCs/>
              </w:rPr>
              <w:t>AIC</w:t>
            </w:r>
          </w:p>
        </w:tc>
        <w:tc>
          <w:tcPr>
            <w:tcW w:w="3006" w:type="dxa"/>
          </w:tcPr>
          <w:p w14:paraId="1C2EA35D" w14:textId="77777777" w:rsidR="00023E04" w:rsidRPr="00497AA2" w:rsidRDefault="00023E04" w:rsidP="00546A93">
            <w:pPr>
              <w:rPr>
                <w:b/>
                <w:bCs/>
              </w:rPr>
            </w:pPr>
            <w:r w:rsidRPr="00497AA2">
              <w:rPr>
                <w:b/>
                <w:bCs/>
              </w:rPr>
              <w:t>BIC</w:t>
            </w:r>
          </w:p>
        </w:tc>
      </w:tr>
      <w:tr w:rsidR="00023E04" w14:paraId="0B7A3C0F" w14:textId="77777777" w:rsidTr="00546A93">
        <w:tc>
          <w:tcPr>
            <w:tcW w:w="3005" w:type="dxa"/>
          </w:tcPr>
          <w:p w14:paraId="157D7BE9" w14:textId="77777777" w:rsidR="00023E04" w:rsidRDefault="00023E04" w:rsidP="00546A93">
            <w:r>
              <w:t>1,1,1</w:t>
            </w:r>
          </w:p>
        </w:tc>
        <w:tc>
          <w:tcPr>
            <w:tcW w:w="3005" w:type="dxa"/>
            <w:shd w:val="clear" w:color="auto" w:fill="C00000"/>
          </w:tcPr>
          <w:p w14:paraId="0A074B2D" w14:textId="77777777" w:rsidR="00023E04" w:rsidRDefault="00023E04" w:rsidP="00546A93">
            <w:r w:rsidRPr="00764A7D">
              <w:rPr>
                <w:color w:val="FFFFFF" w:themeColor="background1"/>
              </w:rPr>
              <w:t>684.898</w:t>
            </w:r>
          </w:p>
        </w:tc>
        <w:tc>
          <w:tcPr>
            <w:tcW w:w="3006" w:type="dxa"/>
            <w:shd w:val="clear" w:color="auto" w:fill="FFC000"/>
          </w:tcPr>
          <w:p w14:paraId="54DBB34C" w14:textId="77777777" w:rsidR="00023E04" w:rsidRDefault="00023E04" w:rsidP="00546A93">
            <w:r w:rsidRPr="00497AA2">
              <w:t>693.786</w:t>
            </w:r>
          </w:p>
        </w:tc>
      </w:tr>
      <w:tr w:rsidR="00023E04" w14:paraId="5A351C20" w14:textId="77777777" w:rsidTr="00546A93">
        <w:tc>
          <w:tcPr>
            <w:tcW w:w="3005" w:type="dxa"/>
          </w:tcPr>
          <w:p w14:paraId="6B5ECFEE" w14:textId="77777777" w:rsidR="00023E04" w:rsidRDefault="00023E04" w:rsidP="00546A93">
            <w:r>
              <w:lastRenderedPageBreak/>
              <w:t>7,1,1</w:t>
            </w:r>
          </w:p>
        </w:tc>
        <w:tc>
          <w:tcPr>
            <w:tcW w:w="3005" w:type="dxa"/>
            <w:shd w:val="clear" w:color="auto" w:fill="FFC000"/>
          </w:tcPr>
          <w:p w14:paraId="2F5BDE6A" w14:textId="77777777" w:rsidR="00023E04" w:rsidRDefault="00023E04" w:rsidP="00546A93">
            <w:r w:rsidRPr="00A632BF">
              <w:t>674.750</w:t>
            </w:r>
          </w:p>
        </w:tc>
        <w:tc>
          <w:tcPr>
            <w:tcW w:w="3006" w:type="dxa"/>
            <w:shd w:val="clear" w:color="auto" w:fill="FFC000"/>
          </w:tcPr>
          <w:p w14:paraId="72705335" w14:textId="77777777" w:rsidR="00023E04" w:rsidRDefault="00023E04" w:rsidP="00546A93">
            <w:r w:rsidRPr="00497AA2">
              <w:t>701.416</w:t>
            </w:r>
          </w:p>
        </w:tc>
      </w:tr>
      <w:tr w:rsidR="00023E04" w14:paraId="286D924D" w14:textId="77777777" w:rsidTr="00546A93">
        <w:tc>
          <w:tcPr>
            <w:tcW w:w="3005" w:type="dxa"/>
          </w:tcPr>
          <w:p w14:paraId="4284EBD7" w14:textId="77777777" w:rsidR="00023E04" w:rsidRDefault="00023E04" w:rsidP="00546A93">
            <w:r>
              <w:t>12,1,1</w:t>
            </w:r>
          </w:p>
        </w:tc>
        <w:tc>
          <w:tcPr>
            <w:tcW w:w="3005" w:type="dxa"/>
            <w:shd w:val="clear" w:color="auto" w:fill="92D050"/>
          </w:tcPr>
          <w:p w14:paraId="00586662" w14:textId="77777777" w:rsidR="00023E04" w:rsidRDefault="00023E04" w:rsidP="00546A93">
            <w:r w:rsidRPr="00A632BF">
              <w:t>647.792</w:t>
            </w:r>
          </w:p>
        </w:tc>
        <w:tc>
          <w:tcPr>
            <w:tcW w:w="3006" w:type="dxa"/>
            <w:shd w:val="clear" w:color="auto" w:fill="92D050"/>
          </w:tcPr>
          <w:p w14:paraId="5A5C77D2" w14:textId="77777777" w:rsidR="00023E04" w:rsidRDefault="00023E04" w:rsidP="00546A93">
            <w:r w:rsidRPr="00497AA2">
              <w:t>689.272</w:t>
            </w:r>
          </w:p>
        </w:tc>
      </w:tr>
      <w:tr w:rsidR="00023E04" w14:paraId="44C30108" w14:textId="77777777" w:rsidTr="00546A93">
        <w:tc>
          <w:tcPr>
            <w:tcW w:w="3005" w:type="dxa"/>
          </w:tcPr>
          <w:p w14:paraId="0E926220" w14:textId="77777777" w:rsidR="00023E04" w:rsidRDefault="00023E04" w:rsidP="00546A93">
            <w:r>
              <w:t>15,1,1</w:t>
            </w:r>
          </w:p>
        </w:tc>
        <w:tc>
          <w:tcPr>
            <w:tcW w:w="3005" w:type="dxa"/>
            <w:shd w:val="clear" w:color="auto" w:fill="FFC000"/>
          </w:tcPr>
          <w:p w14:paraId="20CB2A69" w14:textId="77777777" w:rsidR="00023E04" w:rsidRDefault="00023E04" w:rsidP="00546A93">
            <w:r w:rsidRPr="00A632BF">
              <w:t>647.816</w:t>
            </w:r>
          </w:p>
        </w:tc>
        <w:tc>
          <w:tcPr>
            <w:tcW w:w="3006" w:type="dxa"/>
            <w:shd w:val="clear" w:color="auto" w:fill="C00000"/>
          </w:tcPr>
          <w:p w14:paraId="2D26CE3F" w14:textId="77777777" w:rsidR="00023E04" w:rsidRDefault="00023E04" w:rsidP="00546A93">
            <w:r w:rsidRPr="00764A7D">
              <w:rPr>
                <w:color w:val="FFFFFF" w:themeColor="background1"/>
              </w:rPr>
              <w:t>715.961</w:t>
            </w:r>
          </w:p>
        </w:tc>
      </w:tr>
    </w:tbl>
    <w:p w14:paraId="080B67F3" w14:textId="77777777" w:rsidR="00023E04" w:rsidRDefault="00023E04" w:rsidP="00023E04">
      <w:pPr>
        <w:spacing w:after="0"/>
      </w:pPr>
    </w:p>
    <w:p w14:paraId="389F992A" w14:textId="77777777" w:rsidR="00023E04" w:rsidRDefault="00023E04" w:rsidP="00023E04">
      <w:pPr>
        <w:jc w:val="both"/>
      </w:pPr>
      <w:proofErr w:type="gramStart"/>
      <w:r>
        <w:t>ARIMA(</w:t>
      </w:r>
      <w:proofErr w:type="gramEnd"/>
      <w:r>
        <w:t>12,1,1) scored the best for both AIC and BIC tests indicating the feasibility of its model compared to the others based on accuracy of predictions and simplicity of fit.</w:t>
      </w:r>
    </w:p>
    <w:p w14:paraId="5DC3A976" w14:textId="641BBD89" w:rsidR="00023E04" w:rsidRPr="00107C07" w:rsidRDefault="00023E04" w:rsidP="00107C07">
      <w:pPr>
        <w:pStyle w:val="Heading3"/>
        <w:rPr>
          <w:sz w:val="28"/>
          <w:szCs w:val="28"/>
        </w:rPr>
      </w:pPr>
      <w:bookmarkStart w:id="64" w:name="_Toc236364743"/>
      <w:r w:rsidRPr="00107C07">
        <w:rPr>
          <w:sz w:val="28"/>
          <w:szCs w:val="28"/>
        </w:rPr>
        <w:t>Forecast Accuracy Metrics</w:t>
      </w:r>
      <w:bookmarkEnd w:id="64"/>
    </w:p>
    <w:p w14:paraId="3648FF77" w14:textId="77777777" w:rsidR="00023E04" w:rsidRDefault="00023E04" w:rsidP="00023E04">
      <w:pPr>
        <w:spacing w:line="276" w:lineRule="auto"/>
        <w:jc w:val="both"/>
      </w:pPr>
      <w:r>
        <w:t>The tables and charts below demonstrate the accuracy of each model where the forecast is compared to actual data within a historical period:</w:t>
      </w:r>
    </w:p>
    <w:tbl>
      <w:tblPr>
        <w:tblStyle w:val="TableGrid"/>
        <w:tblW w:w="0" w:type="auto"/>
        <w:tblLook w:val="04A0" w:firstRow="1" w:lastRow="0" w:firstColumn="1" w:lastColumn="0" w:noHBand="0" w:noVBand="1"/>
      </w:tblPr>
      <w:tblGrid>
        <w:gridCol w:w="2459"/>
        <w:gridCol w:w="2219"/>
        <w:gridCol w:w="2263"/>
        <w:gridCol w:w="2075"/>
      </w:tblGrid>
      <w:tr w:rsidR="00023E04" w:rsidRPr="00623BFB" w14:paraId="46D0D913" w14:textId="77777777" w:rsidTr="00546A93">
        <w:tc>
          <w:tcPr>
            <w:tcW w:w="9016" w:type="dxa"/>
            <w:gridSpan w:val="4"/>
          </w:tcPr>
          <w:p w14:paraId="297D4BC7" w14:textId="77777777" w:rsidR="00023E04" w:rsidRPr="00835E38" w:rsidRDefault="00023E04" w:rsidP="00546A93">
            <w:pPr>
              <w:jc w:val="center"/>
              <w:rPr>
                <w:b/>
                <w:bCs/>
              </w:rPr>
            </w:pPr>
            <w:r w:rsidRPr="00835E38">
              <w:rPr>
                <w:b/>
                <w:bCs/>
              </w:rPr>
              <w:t>ARIMA Forecast vs Actual Data (01/02/2016 to 31/12/2019)</w:t>
            </w:r>
          </w:p>
        </w:tc>
      </w:tr>
      <w:tr w:rsidR="00023E04" w:rsidRPr="00623BFB" w14:paraId="244C7EE7" w14:textId="77777777" w:rsidTr="00546A93">
        <w:tc>
          <w:tcPr>
            <w:tcW w:w="2459" w:type="dxa"/>
          </w:tcPr>
          <w:p w14:paraId="55248831" w14:textId="77777777" w:rsidR="00023E04" w:rsidRPr="00623BFB" w:rsidRDefault="00023E04" w:rsidP="00546A93">
            <w:pPr>
              <w:rPr>
                <w:b/>
                <w:bCs/>
              </w:rPr>
            </w:pPr>
            <w:r w:rsidRPr="00623BFB">
              <w:rPr>
                <w:b/>
                <w:bCs/>
              </w:rPr>
              <w:t>ARIMA Model</w:t>
            </w:r>
          </w:p>
        </w:tc>
        <w:tc>
          <w:tcPr>
            <w:tcW w:w="2219" w:type="dxa"/>
          </w:tcPr>
          <w:p w14:paraId="758994EB" w14:textId="77777777" w:rsidR="00023E04" w:rsidRPr="00623BFB" w:rsidRDefault="00023E04" w:rsidP="00546A93">
            <w:pPr>
              <w:rPr>
                <w:b/>
                <w:bCs/>
              </w:rPr>
            </w:pPr>
            <w:r w:rsidRPr="00623BFB">
              <w:rPr>
                <w:b/>
                <w:bCs/>
              </w:rPr>
              <w:t>MAE</w:t>
            </w:r>
          </w:p>
        </w:tc>
        <w:tc>
          <w:tcPr>
            <w:tcW w:w="2263" w:type="dxa"/>
          </w:tcPr>
          <w:p w14:paraId="3A22E266" w14:textId="77777777" w:rsidR="00023E04" w:rsidRPr="00623BFB" w:rsidRDefault="00023E04" w:rsidP="00546A93">
            <w:pPr>
              <w:rPr>
                <w:b/>
                <w:bCs/>
              </w:rPr>
            </w:pPr>
            <w:r w:rsidRPr="00623BFB">
              <w:rPr>
                <w:b/>
                <w:bCs/>
              </w:rPr>
              <w:t>RMSE</w:t>
            </w:r>
          </w:p>
        </w:tc>
        <w:tc>
          <w:tcPr>
            <w:tcW w:w="2075" w:type="dxa"/>
          </w:tcPr>
          <w:p w14:paraId="6754339A" w14:textId="77777777" w:rsidR="00023E04" w:rsidRPr="00623BFB" w:rsidRDefault="00023E04" w:rsidP="00546A93">
            <w:pPr>
              <w:rPr>
                <w:b/>
                <w:bCs/>
              </w:rPr>
            </w:pPr>
            <w:r w:rsidRPr="00623BFB">
              <w:rPr>
                <w:b/>
                <w:bCs/>
              </w:rPr>
              <w:t>MAPE</w:t>
            </w:r>
          </w:p>
        </w:tc>
      </w:tr>
      <w:tr w:rsidR="00023E04" w14:paraId="3575D754" w14:textId="77777777" w:rsidTr="00546A93">
        <w:tc>
          <w:tcPr>
            <w:tcW w:w="2459" w:type="dxa"/>
          </w:tcPr>
          <w:p w14:paraId="25AD233C" w14:textId="77777777" w:rsidR="00023E04" w:rsidRDefault="00023E04" w:rsidP="00546A93">
            <w:r>
              <w:t>1,1,1</w:t>
            </w:r>
          </w:p>
        </w:tc>
        <w:tc>
          <w:tcPr>
            <w:tcW w:w="2219" w:type="dxa"/>
            <w:shd w:val="clear" w:color="auto" w:fill="FFC000"/>
          </w:tcPr>
          <w:p w14:paraId="7E2D7AED" w14:textId="77777777" w:rsidR="00023E04" w:rsidRDefault="00023E04" w:rsidP="00546A93">
            <w:r>
              <w:t>9.708</w:t>
            </w:r>
          </w:p>
        </w:tc>
        <w:tc>
          <w:tcPr>
            <w:tcW w:w="2263" w:type="dxa"/>
            <w:shd w:val="clear" w:color="auto" w:fill="FFC000"/>
          </w:tcPr>
          <w:p w14:paraId="31D1D6E7" w14:textId="77777777" w:rsidR="00023E04" w:rsidRDefault="00023E04" w:rsidP="00546A93">
            <w:r>
              <w:t>10.598</w:t>
            </w:r>
          </w:p>
        </w:tc>
        <w:tc>
          <w:tcPr>
            <w:tcW w:w="2075" w:type="dxa"/>
            <w:shd w:val="clear" w:color="auto" w:fill="FFC000"/>
          </w:tcPr>
          <w:p w14:paraId="5A2E18AF" w14:textId="77777777" w:rsidR="00023E04" w:rsidRDefault="00023E04" w:rsidP="00546A93">
            <w:r>
              <w:t>1.240%</w:t>
            </w:r>
          </w:p>
        </w:tc>
      </w:tr>
      <w:tr w:rsidR="00023E04" w14:paraId="005AAC44" w14:textId="77777777" w:rsidTr="00546A93">
        <w:tc>
          <w:tcPr>
            <w:tcW w:w="2459" w:type="dxa"/>
          </w:tcPr>
          <w:p w14:paraId="04D27E9F" w14:textId="77777777" w:rsidR="00023E04" w:rsidRDefault="00023E04" w:rsidP="00546A93">
            <w:r>
              <w:t>7,1,1</w:t>
            </w:r>
          </w:p>
        </w:tc>
        <w:tc>
          <w:tcPr>
            <w:tcW w:w="2219" w:type="dxa"/>
            <w:shd w:val="clear" w:color="auto" w:fill="92D050"/>
          </w:tcPr>
          <w:p w14:paraId="1A5049B8" w14:textId="77777777" w:rsidR="00023E04" w:rsidRDefault="00023E04" w:rsidP="00546A93">
            <w:r>
              <w:t>8.426</w:t>
            </w:r>
          </w:p>
        </w:tc>
        <w:tc>
          <w:tcPr>
            <w:tcW w:w="2263" w:type="dxa"/>
            <w:shd w:val="clear" w:color="auto" w:fill="92D050"/>
          </w:tcPr>
          <w:p w14:paraId="1528D4EA" w14:textId="77777777" w:rsidR="00023E04" w:rsidRDefault="00023E04" w:rsidP="00546A93">
            <w:r>
              <w:t>9.119</w:t>
            </w:r>
          </w:p>
        </w:tc>
        <w:tc>
          <w:tcPr>
            <w:tcW w:w="2075" w:type="dxa"/>
            <w:shd w:val="clear" w:color="auto" w:fill="92D050"/>
          </w:tcPr>
          <w:p w14:paraId="5A7CC9E8" w14:textId="77777777" w:rsidR="00023E04" w:rsidRDefault="00023E04" w:rsidP="00546A93">
            <w:r>
              <w:t>1.083</w:t>
            </w:r>
          </w:p>
        </w:tc>
      </w:tr>
      <w:tr w:rsidR="00023E04" w14:paraId="34AD0A4C" w14:textId="77777777" w:rsidTr="00546A93">
        <w:tc>
          <w:tcPr>
            <w:tcW w:w="2459" w:type="dxa"/>
          </w:tcPr>
          <w:p w14:paraId="318F5E28" w14:textId="77777777" w:rsidR="00023E04" w:rsidRDefault="00023E04" w:rsidP="00546A93">
            <w:r>
              <w:t>12,1,1</w:t>
            </w:r>
          </w:p>
        </w:tc>
        <w:tc>
          <w:tcPr>
            <w:tcW w:w="2219" w:type="dxa"/>
            <w:shd w:val="clear" w:color="auto" w:fill="FFC000"/>
          </w:tcPr>
          <w:p w14:paraId="641BF9E0" w14:textId="77777777" w:rsidR="00023E04" w:rsidRDefault="00023E04" w:rsidP="00546A93">
            <w:r>
              <w:t>9.135</w:t>
            </w:r>
          </w:p>
        </w:tc>
        <w:tc>
          <w:tcPr>
            <w:tcW w:w="2263" w:type="dxa"/>
            <w:shd w:val="clear" w:color="auto" w:fill="FFC000"/>
          </w:tcPr>
          <w:p w14:paraId="204DEA55" w14:textId="77777777" w:rsidR="00023E04" w:rsidRDefault="00023E04" w:rsidP="00546A93">
            <w:r>
              <w:t>10.014</w:t>
            </w:r>
          </w:p>
        </w:tc>
        <w:tc>
          <w:tcPr>
            <w:tcW w:w="2075" w:type="dxa"/>
            <w:shd w:val="clear" w:color="auto" w:fill="FFC000"/>
          </w:tcPr>
          <w:p w14:paraId="68237E31" w14:textId="77777777" w:rsidR="00023E04" w:rsidRDefault="00023E04" w:rsidP="00546A93">
            <w:r>
              <w:t>1.183%</w:t>
            </w:r>
          </w:p>
        </w:tc>
      </w:tr>
      <w:tr w:rsidR="00023E04" w14:paraId="64D58F51" w14:textId="77777777" w:rsidTr="00546A93">
        <w:tc>
          <w:tcPr>
            <w:tcW w:w="2459" w:type="dxa"/>
          </w:tcPr>
          <w:p w14:paraId="6D70E00C" w14:textId="77777777" w:rsidR="00023E04" w:rsidRDefault="00023E04" w:rsidP="00546A93">
            <w:r>
              <w:t>15,1,1</w:t>
            </w:r>
          </w:p>
        </w:tc>
        <w:tc>
          <w:tcPr>
            <w:tcW w:w="2219" w:type="dxa"/>
            <w:shd w:val="clear" w:color="auto" w:fill="C00000"/>
          </w:tcPr>
          <w:p w14:paraId="1E500F6B" w14:textId="77777777" w:rsidR="00023E04" w:rsidRPr="005A605C" w:rsidRDefault="00023E04" w:rsidP="00546A93">
            <w:pPr>
              <w:rPr>
                <w:color w:val="FFFFFF" w:themeColor="background1"/>
              </w:rPr>
            </w:pPr>
            <w:r w:rsidRPr="005A605C">
              <w:rPr>
                <w:color w:val="FFFFFF" w:themeColor="background1"/>
              </w:rPr>
              <w:t>68.018</w:t>
            </w:r>
          </w:p>
        </w:tc>
        <w:tc>
          <w:tcPr>
            <w:tcW w:w="2263" w:type="dxa"/>
            <w:shd w:val="clear" w:color="auto" w:fill="C00000"/>
          </w:tcPr>
          <w:p w14:paraId="006C3472" w14:textId="77777777" w:rsidR="00023E04" w:rsidRPr="005A605C" w:rsidRDefault="00023E04" w:rsidP="00546A93">
            <w:pPr>
              <w:rPr>
                <w:color w:val="FFFFFF" w:themeColor="background1"/>
              </w:rPr>
            </w:pPr>
            <w:r w:rsidRPr="005A605C">
              <w:rPr>
                <w:color w:val="FFFFFF" w:themeColor="background1"/>
              </w:rPr>
              <w:t>84.301</w:t>
            </w:r>
          </w:p>
        </w:tc>
        <w:tc>
          <w:tcPr>
            <w:tcW w:w="2075" w:type="dxa"/>
            <w:shd w:val="clear" w:color="auto" w:fill="C00000"/>
          </w:tcPr>
          <w:p w14:paraId="5224B235" w14:textId="77777777" w:rsidR="00023E04" w:rsidRPr="005A605C" w:rsidRDefault="00023E04" w:rsidP="00546A93">
            <w:pPr>
              <w:rPr>
                <w:color w:val="FFFFFF" w:themeColor="background1"/>
              </w:rPr>
            </w:pPr>
            <w:r w:rsidRPr="005A605C">
              <w:rPr>
                <w:color w:val="FFFFFF" w:themeColor="background1"/>
              </w:rPr>
              <w:t>8.479%</w:t>
            </w:r>
          </w:p>
        </w:tc>
      </w:tr>
    </w:tbl>
    <w:p w14:paraId="6FE80997" w14:textId="77777777" w:rsidR="00023E04" w:rsidRDefault="00023E04" w:rsidP="00023E04">
      <w:pPr>
        <w:spacing w:after="0"/>
      </w:pPr>
    </w:p>
    <w:p w14:paraId="33C4C6AA" w14:textId="77777777" w:rsidR="00023E04" w:rsidRDefault="00023E04" w:rsidP="00023E04">
      <w:pPr>
        <w:keepNext/>
      </w:pPr>
      <w:r w:rsidRPr="003A205E">
        <w:rPr>
          <w:noProof/>
        </w:rPr>
        <w:drawing>
          <wp:inline distT="0" distB="0" distL="0" distR="0" wp14:anchorId="4DBDB790" wp14:editId="0237F226">
            <wp:extent cx="5731510" cy="3105150"/>
            <wp:effectExtent l="0" t="0" r="2540" b="0"/>
            <wp:docPr id="320567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567564" name=""/>
                    <pic:cNvPicPr/>
                  </pic:nvPicPr>
                  <pic:blipFill>
                    <a:blip r:embed="rId43"/>
                    <a:stretch>
                      <a:fillRect/>
                    </a:stretch>
                  </pic:blipFill>
                  <pic:spPr>
                    <a:xfrm>
                      <a:off x="0" y="0"/>
                      <a:ext cx="5731510" cy="3105150"/>
                    </a:xfrm>
                    <a:prstGeom prst="rect">
                      <a:avLst/>
                    </a:prstGeom>
                  </pic:spPr>
                </pic:pic>
              </a:graphicData>
            </a:graphic>
          </wp:inline>
        </w:drawing>
      </w:r>
    </w:p>
    <w:p w14:paraId="1F063550" w14:textId="764FEAC9" w:rsidR="00023E04" w:rsidRDefault="00023E04" w:rsidP="00023E04">
      <w:pPr>
        <w:pStyle w:val="Caption"/>
        <w:spacing w:after="0"/>
      </w:pPr>
      <w:r>
        <w:t xml:space="preserve">Figure </w:t>
      </w:r>
      <w:fldSimple w:instr=" SEQ Figure \* ARABIC ">
        <w:r w:rsidR="00F518BE">
          <w:rPr>
            <w:noProof/>
          </w:rPr>
          <w:t>29</w:t>
        </w:r>
      </w:fldSimple>
      <w:r>
        <w:t>: screenshot of ARIMA Forecasts by model vs Actual Data for ‘Administrative and Clerical’ from 01/01/2016 to 31/12/2019.</w:t>
      </w:r>
    </w:p>
    <w:p w14:paraId="4C37F177" w14:textId="77777777" w:rsidR="00023E04" w:rsidRDefault="00023E04" w:rsidP="00023E04">
      <w:pPr>
        <w:pBdr>
          <w:bottom w:val="single" w:sz="12" w:space="1" w:color="auto"/>
        </w:pBdr>
        <w:spacing w:after="0"/>
      </w:pPr>
    </w:p>
    <w:p w14:paraId="19372CF0" w14:textId="77777777" w:rsidR="00023E04" w:rsidRPr="000723E8" w:rsidRDefault="00023E04" w:rsidP="00023E04">
      <w:pPr>
        <w:spacing w:after="0"/>
      </w:pPr>
    </w:p>
    <w:tbl>
      <w:tblPr>
        <w:tblStyle w:val="TableGrid"/>
        <w:tblW w:w="0" w:type="auto"/>
        <w:tblLook w:val="04A0" w:firstRow="1" w:lastRow="0" w:firstColumn="1" w:lastColumn="0" w:noHBand="0" w:noVBand="1"/>
      </w:tblPr>
      <w:tblGrid>
        <w:gridCol w:w="2459"/>
        <w:gridCol w:w="2219"/>
        <w:gridCol w:w="2263"/>
        <w:gridCol w:w="2075"/>
      </w:tblGrid>
      <w:tr w:rsidR="00023E04" w14:paraId="116A7319" w14:textId="77777777" w:rsidTr="00546A93">
        <w:tc>
          <w:tcPr>
            <w:tcW w:w="9016" w:type="dxa"/>
            <w:gridSpan w:val="4"/>
          </w:tcPr>
          <w:p w14:paraId="74C3AA55" w14:textId="77777777" w:rsidR="00023E04" w:rsidRPr="000723E8" w:rsidRDefault="00023E04" w:rsidP="00546A93">
            <w:pPr>
              <w:jc w:val="center"/>
              <w:rPr>
                <w:b/>
                <w:bCs/>
              </w:rPr>
            </w:pPr>
            <w:r w:rsidRPr="000723E8">
              <w:rPr>
                <w:b/>
                <w:bCs/>
              </w:rPr>
              <w:t>ARIMA Forecast vs Actual Data (01/01/2020 to 31/03/2026)</w:t>
            </w:r>
          </w:p>
        </w:tc>
      </w:tr>
      <w:tr w:rsidR="00023E04" w14:paraId="2E46EDBB" w14:textId="77777777" w:rsidTr="00546A93">
        <w:tc>
          <w:tcPr>
            <w:tcW w:w="2459" w:type="dxa"/>
          </w:tcPr>
          <w:p w14:paraId="3BCE2F12" w14:textId="77777777" w:rsidR="00023E04" w:rsidRPr="00623BFB" w:rsidRDefault="00023E04" w:rsidP="00546A93">
            <w:pPr>
              <w:rPr>
                <w:b/>
                <w:bCs/>
              </w:rPr>
            </w:pPr>
            <w:r w:rsidRPr="00623BFB">
              <w:rPr>
                <w:b/>
                <w:bCs/>
              </w:rPr>
              <w:t>ARIMA Model</w:t>
            </w:r>
          </w:p>
        </w:tc>
        <w:tc>
          <w:tcPr>
            <w:tcW w:w="2219" w:type="dxa"/>
          </w:tcPr>
          <w:p w14:paraId="6FF086B9" w14:textId="77777777" w:rsidR="00023E04" w:rsidRPr="00623BFB" w:rsidRDefault="00023E04" w:rsidP="00546A93">
            <w:pPr>
              <w:rPr>
                <w:b/>
                <w:bCs/>
              </w:rPr>
            </w:pPr>
            <w:r w:rsidRPr="00623BFB">
              <w:rPr>
                <w:b/>
                <w:bCs/>
              </w:rPr>
              <w:t>MAE</w:t>
            </w:r>
          </w:p>
        </w:tc>
        <w:tc>
          <w:tcPr>
            <w:tcW w:w="2263" w:type="dxa"/>
          </w:tcPr>
          <w:p w14:paraId="796D6875" w14:textId="77777777" w:rsidR="00023E04" w:rsidRPr="00623BFB" w:rsidRDefault="00023E04" w:rsidP="00546A93">
            <w:pPr>
              <w:rPr>
                <w:b/>
                <w:bCs/>
              </w:rPr>
            </w:pPr>
            <w:r w:rsidRPr="00623BFB">
              <w:rPr>
                <w:b/>
                <w:bCs/>
              </w:rPr>
              <w:t>RMSE</w:t>
            </w:r>
          </w:p>
        </w:tc>
        <w:tc>
          <w:tcPr>
            <w:tcW w:w="2075" w:type="dxa"/>
          </w:tcPr>
          <w:p w14:paraId="754D3714" w14:textId="77777777" w:rsidR="00023E04" w:rsidRPr="00623BFB" w:rsidRDefault="00023E04" w:rsidP="00546A93">
            <w:pPr>
              <w:rPr>
                <w:b/>
                <w:bCs/>
              </w:rPr>
            </w:pPr>
            <w:r w:rsidRPr="00623BFB">
              <w:rPr>
                <w:b/>
                <w:bCs/>
              </w:rPr>
              <w:t>MAPE</w:t>
            </w:r>
          </w:p>
        </w:tc>
      </w:tr>
      <w:tr w:rsidR="00023E04" w14:paraId="7D4A5F85" w14:textId="77777777" w:rsidTr="00546A93">
        <w:tc>
          <w:tcPr>
            <w:tcW w:w="2459" w:type="dxa"/>
          </w:tcPr>
          <w:p w14:paraId="721AF553" w14:textId="77777777" w:rsidR="00023E04" w:rsidRDefault="00023E04" w:rsidP="00546A93">
            <w:r>
              <w:t>1,1,1</w:t>
            </w:r>
          </w:p>
        </w:tc>
        <w:tc>
          <w:tcPr>
            <w:tcW w:w="2219" w:type="dxa"/>
            <w:shd w:val="clear" w:color="auto" w:fill="FFC000"/>
          </w:tcPr>
          <w:p w14:paraId="0F425B8E" w14:textId="77777777" w:rsidR="00023E04" w:rsidRDefault="00023E04" w:rsidP="00546A93">
            <w:r>
              <w:t>34.607</w:t>
            </w:r>
          </w:p>
        </w:tc>
        <w:tc>
          <w:tcPr>
            <w:tcW w:w="2263" w:type="dxa"/>
            <w:shd w:val="clear" w:color="auto" w:fill="FFC000"/>
          </w:tcPr>
          <w:p w14:paraId="7FBF075C" w14:textId="77777777" w:rsidR="00023E04" w:rsidRDefault="00023E04" w:rsidP="00546A93">
            <w:r>
              <w:t>42.087</w:t>
            </w:r>
          </w:p>
        </w:tc>
        <w:tc>
          <w:tcPr>
            <w:tcW w:w="2075" w:type="dxa"/>
            <w:shd w:val="clear" w:color="auto" w:fill="FFC000"/>
          </w:tcPr>
          <w:p w14:paraId="5E8A5E23" w14:textId="77777777" w:rsidR="00023E04" w:rsidRDefault="00023E04" w:rsidP="00546A93">
            <w:r>
              <w:t>3.448%</w:t>
            </w:r>
          </w:p>
        </w:tc>
      </w:tr>
      <w:tr w:rsidR="00023E04" w14:paraId="69E7D417" w14:textId="77777777" w:rsidTr="00546A93">
        <w:tc>
          <w:tcPr>
            <w:tcW w:w="2459" w:type="dxa"/>
          </w:tcPr>
          <w:p w14:paraId="293F665B" w14:textId="77777777" w:rsidR="00023E04" w:rsidRDefault="00023E04" w:rsidP="00546A93">
            <w:r>
              <w:t>7,1,1</w:t>
            </w:r>
          </w:p>
        </w:tc>
        <w:tc>
          <w:tcPr>
            <w:tcW w:w="2219" w:type="dxa"/>
            <w:shd w:val="clear" w:color="auto" w:fill="92D050"/>
          </w:tcPr>
          <w:p w14:paraId="00468069" w14:textId="77777777" w:rsidR="00023E04" w:rsidRDefault="00023E04" w:rsidP="00546A93">
            <w:r>
              <w:t>31.331</w:t>
            </w:r>
          </w:p>
        </w:tc>
        <w:tc>
          <w:tcPr>
            <w:tcW w:w="2263" w:type="dxa"/>
            <w:shd w:val="clear" w:color="auto" w:fill="92D050"/>
          </w:tcPr>
          <w:p w14:paraId="2BB8FD55" w14:textId="77777777" w:rsidR="00023E04" w:rsidRDefault="00023E04" w:rsidP="00546A93">
            <w:r>
              <w:t>38.241</w:t>
            </w:r>
          </w:p>
        </w:tc>
        <w:tc>
          <w:tcPr>
            <w:tcW w:w="2075" w:type="dxa"/>
            <w:shd w:val="clear" w:color="auto" w:fill="92D050"/>
          </w:tcPr>
          <w:p w14:paraId="72DB80C4" w14:textId="77777777" w:rsidR="00023E04" w:rsidRDefault="00023E04" w:rsidP="00546A93">
            <w:r>
              <w:t>3.124%</w:t>
            </w:r>
          </w:p>
        </w:tc>
      </w:tr>
      <w:tr w:rsidR="00023E04" w14:paraId="1A018533" w14:textId="77777777" w:rsidTr="00546A93">
        <w:tc>
          <w:tcPr>
            <w:tcW w:w="2459" w:type="dxa"/>
          </w:tcPr>
          <w:p w14:paraId="7DC05DFA" w14:textId="77777777" w:rsidR="00023E04" w:rsidRDefault="00023E04" w:rsidP="00546A93">
            <w:r>
              <w:t>12,1,1</w:t>
            </w:r>
          </w:p>
        </w:tc>
        <w:tc>
          <w:tcPr>
            <w:tcW w:w="2219" w:type="dxa"/>
            <w:shd w:val="clear" w:color="auto" w:fill="C00000"/>
          </w:tcPr>
          <w:p w14:paraId="57E2480A" w14:textId="77777777" w:rsidR="00023E04" w:rsidRPr="004817CF" w:rsidRDefault="00023E04" w:rsidP="00546A93">
            <w:pPr>
              <w:rPr>
                <w:color w:val="FFFFFF" w:themeColor="background1"/>
              </w:rPr>
            </w:pPr>
            <w:r w:rsidRPr="004817CF">
              <w:rPr>
                <w:color w:val="FFFFFF" w:themeColor="background1"/>
              </w:rPr>
              <w:t>36.682</w:t>
            </w:r>
          </w:p>
        </w:tc>
        <w:tc>
          <w:tcPr>
            <w:tcW w:w="2263" w:type="dxa"/>
            <w:shd w:val="clear" w:color="auto" w:fill="C00000"/>
          </w:tcPr>
          <w:p w14:paraId="1EF28A2A" w14:textId="77777777" w:rsidR="00023E04" w:rsidRPr="004817CF" w:rsidRDefault="00023E04" w:rsidP="00546A93">
            <w:pPr>
              <w:rPr>
                <w:color w:val="FFFFFF" w:themeColor="background1"/>
              </w:rPr>
            </w:pPr>
            <w:r w:rsidRPr="004817CF">
              <w:rPr>
                <w:color w:val="FFFFFF" w:themeColor="background1"/>
              </w:rPr>
              <w:t>44.254</w:t>
            </w:r>
          </w:p>
        </w:tc>
        <w:tc>
          <w:tcPr>
            <w:tcW w:w="2075" w:type="dxa"/>
            <w:shd w:val="clear" w:color="auto" w:fill="C00000"/>
          </w:tcPr>
          <w:p w14:paraId="59AB41A0" w14:textId="77777777" w:rsidR="00023E04" w:rsidRPr="004817CF" w:rsidRDefault="00023E04" w:rsidP="00546A93">
            <w:pPr>
              <w:rPr>
                <w:color w:val="FFFFFF" w:themeColor="background1"/>
              </w:rPr>
            </w:pPr>
            <w:r w:rsidRPr="004817CF">
              <w:rPr>
                <w:color w:val="FFFFFF" w:themeColor="background1"/>
              </w:rPr>
              <w:t>3.647%</w:t>
            </w:r>
          </w:p>
        </w:tc>
      </w:tr>
      <w:tr w:rsidR="00023E04" w14:paraId="5A637E69" w14:textId="77777777" w:rsidTr="00546A93">
        <w:tc>
          <w:tcPr>
            <w:tcW w:w="2459" w:type="dxa"/>
          </w:tcPr>
          <w:p w14:paraId="475FA27C" w14:textId="77777777" w:rsidR="00023E04" w:rsidRDefault="00023E04" w:rsidP="00546A93">
            <w:r>
              <w:t>15,1,1</w:t>
            </w:r>
          </w:p>
        </w:tc>
        <w:tc>
          <w:tcPr>
            <w:tcW w:w="2219" w:type="dxa"/>
            <w:shd w:val="clear" w:color="auto" w:fill="FFC000"/>
          </w:tcPr>
          <w:p w14:paraId="3AE94849" w14:textId="77777777" w:rsidR="00023E04" w:rsidRDefault="00023E04" w:rsidP="00546A93">
            <w:r>
              <w:t>33.872</w:t>
            </w:r>
          </w:p>
        </w:tc>
        <w:tc>
          <w:tcPr>
            <w:tcW w:w="2263" w:type="dxa"/>
            <w:shd w:val="clear" w:color="auto" w:fill="FFC000"/>
          </w:tcPr>
          <w:p w14:paraId="2286FF2C" w14:textId="77777777" w:rsidR="00023E04" w:rsidRDefault="00023E04" w:rsidP="00546A93">
            <w:r>
              <w:t>41.236</w:t>
            </w:r>
          </w:p>
        </w:tc>
        <w:tc>
          <w:tcPr>
            <w:tcW w:w="2075" w:type="dxa"/>
            <w:shd w:val="clear" w:color="auto" w:fill="FFC000"/>
          </w:tcPr>
          <w:p w14:paraId="2FF80EFB" w14:textId="77777777" w:rsidR="00023E04" w:rsidRDefault="00023E04" w:rsidP="00546A93">
            <w:r>
              <w:t>3.370%</w:t>
            </w:r>
          </w:p>
        </w:tc>
      </w:tr>
    </w:tbl>
    <w:p w14:paraId="35F56A12" w14:textId="77777777" w:rsidR="00023E04" w:rsidRDefault="00023E04" w:rsidP="00023E04">
      <w:pPr>
        <w:spacing w:after="0"/>
      </w:pPr>
    </w:p>
    <w:p w14:paraId="22F30BE8" w14:textId="77777777" w:rsidR="00023E04" w:rsidRDefault="00023E04" w:rsidP="00023E04">
      <w:pPr>
        <w:keepNext/>
      </w:pPr>
      <w:r w:rsidRPr="00DD4FEA">
        <w:rPr>
          <w:noProof/>
        </w:rPr>
        <w:lastRenderedPageBreak/>
        <w:drawing>
          <wp:inline distT="0" distB="0" distL="0" distR="0" wp14:anchorId="37515653" wp14:editId="466982AC">
            <wp:extent cx="5731510" cy="3091180"/>
            <wp:effectExtent l="0" t="0" r="2540" b="0"/>
            <wp:docPr id="832353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353758" name=""/>
                    <pic:cNvPicPr/>
                  </pic:nvPicPr>
                  <pic:blipFill>
                    <a:blip r:embed="rId44"/>
                    <a:stretch>
                      <a:fillRect/>
                    </a:stretch>
                  </pic:blipFill>
                  <pic:spPr>
                    <a:xfrm>
                      <a:off x="0" y="0"/>
                      <a:ext cx="5731510" cy="3091180"/>
                    </a:xfrm>
                    <a:prstGeom prst="rect">
                      <a:avLst/>
                    </a:prstGeom>
                  </pic:spPr>
                </pic:pic>
              </a:graphicData>
            </a:graphic>
          </wp:inline>
        </w:drawing>
      </w:r>
    </w:p>
    <w:p w14:paraId="611C952D" w14:textId="2562D394" w:rsidR="00023E04" w:rsidRDefault="00023E04" w:rsidP="00023E04">
      <w:pPr>
        <w:pStyle w:val="Caption"/>
        <w:spacing w:after="0"/>
      </w:pPr>
      <w:r>
        <w:t xml:space="preserve">Figure </w:t>
      </w:r>
      <w:fldSimple w:instr=" SEQ Figure \* ARABIC ">
        <w:r w:rsidR="00F518BE">
          <w:rPr>
            <w:noProof/>
          </w:rPr>
          <w:t>30</w:t>
        </w:r>
      </w:fldSimple>
      <w:r>
        <w:t>: ARIMA Forecast by model vs Actual Data for ‘Administrative and Clerical’ from 01/01/2020 to 31/03/2026.</w:t>
      </w:r>
    </w:p>
    <w:p w14:paraId="2093CDA5" w14:textId="77777777" w:rsidR="00023E04" w:rsidRDefault="00023E04" w:rsidP="00023E04">
      <w:pPr>
        <w:pBdr>
          <w:bottom w:val="single" w:sz="12" w:space="1" w:color="auto"/>
        </w:pBdr>
        <w:spacing w:after="0"/>
      </w:pPr>
    </w:p>
    <w:p w14:paraId="6144F4CD" w14:textId="77777777" w:rsidR="00023E04" w:rsidRPr="000723E8" w:rsidRDefault="00023E04" w:rsidP="00023E04">
      <w:pPr>
        <w:spacing w:after="0"/>
      </w:pPr>
    </w:p>
    <w:tbl>
      <w:tblPr>
        <w:tblStyle w:val="TableGrid"/>
        <w:tblW w:w="0" w:type="auto"/>
        <w:tblLook w:val="04A0" w:firstRow="1" w:lastRow="0" w:firstColumn="1" w:lastColumn="0" w:noHBand="0" w:noVBand="1"/>
      </w:tblPr>
      <w:tblGrid>
        <w:gridCol w:w="2459"/>
        <w:gridCol w:w="2219"/>
        <w:gridCol w:w="2263"/>
        <w:gridCol w:w="2075"/>
      </w:tblGrid>
      <w:tr w:rsidR="00023E04" w:rsidRPr="00623BFB" w14:paraId="48AEE0E5" w14:textId="77777777" w:rsidTr="00546A93">
        <w:tc>
          <w:tcPr>
            <w:tcW w:w="9016" w:type="dxa"/>
            <w:gridSpan w:val="4"/>
          </w:tcPr>
          <w:p w14:paraId="2D704FB7" w14:textId="77777777" w:rsidR="00023E04" w:rsidRPr="000723E8" w:rsidRDefault="00023E04" w:rsidP="00546A93">
            <w:pPr>
              <w:jc w:val="center"/>
              <w:rPr>
                <w:b/>
                <w:bCs/>
              </w:rPr>
            </w:pPr>
            <w:r w:rsidRPr="000723E8">
              <w:rPr>
                <w:b/>
                <w:bCs/>
              </w:rPr>
              <w:t>ARIMA Forecast vs Actual Data (01/01/2022 to 31/12/2023)</w:t>
            </w:r>
          </w:p>
        </w:tc>
      </w:tr>
      <w:tr w:rsidR="00023E04" w:rsidRPr="00623BFB" w14:paraId="2A3A3450" w14:textId="77777777" w:rsidTr="00546A93">
        <w:tc>
          <w:tcPr>
            <w:tcW w:w="2459" w:type="dxa"/>
          </w:tcPr>
          <w:p w14:paraId="77F67A9E" w14:textId="77777777" w:rsidR="00023E04" w:rsidRPr="00623BFB" w:rsidRDefault="00023E04" w:rsidP="00546A93">
            <w:pPr>
              <w:rPr>
                <w:b/>
                <w:bCs/>
              </w:rPr>
            </w:pPr>
            <w:r w:rsidRPr="00623BFB">
              <w:rPr>
                <w:b/>
                <w:bCs/>
              </w:rPr>
              <w:t>ARIMA Model</w:t>
            </w:r>
          </w:p>
        </w:tc>
        <w:tc>
          <w:tcPr>
            <w:tcW w:w="2219" w:type="dxa"/>
          </w:tcPr>
          <w:p w14:paraId="45CAFFE7" w14:textId="77777777" w:rsidR="00023E04" w:rsidRPr="00623BFB" w:rsidRDefault="00023E04" w:rsidP="00546A93">
            <w:pPr>
              <w:rPr>
                <w:b/>
                <w:bCs/>
              </w:rPr>
            </w:pPr>
            <w:r w:rsidRPr="00623BFB">
              <w:rPr>
                <w:b/>
                <w:bCs/>
              </w:rPr>
              <w:t>MAE</w:t>
            </w:r>
          </w:p>
        </w:tc>
        <w:tc>
          <w:tcPr>
            <w:tcW w:w="2263" w:type="dxa"/>
          </w:tcPr>
          <w:p w14:paraId="17C8082D" w14:textId="77777777" w:rsidR="00023E04" w:rsidRPr="00623BFB" w:rsidRDefault="00023E04" w:rsidP="00546A93">
            <w:pPr>
              <w:rPr>
                <w:b/>
                <w:bCs/>
              </w:rPr>
            </w:pPr>
            <w:r w:rsidRPr="00623BFB">
              <w:rPr>
                <w:b/>
                <w:bCs/>
              </w:rPr>
              <w:t>RMSE</w:t>
            </w:r>
          </w:p>
        </w:tc>
        <w:tc>
          <w:tcPr>
            <w:tcW w:w="2075" w:type="dxa"/>
          </w:tcPr>
          <w:p w14:paraId="6FEE7638" w14:textId="77777777" w:rsidR="00023E04" w:rsidRPr="00623BFB" w:rsidRDefault="00023E04" w:rsidP="00546A93">
            <w:pPr>
              <w:rPr>
                <w:b/>
                <w:bCs/>
              </w:rPr>
            </w:pPr>
            <w:r w:rsidRPr="00623BFB">
              <w:rPr>
                <w:b/>
                <w:bCs/>
              </w:rPr>
              <w:t>MAPE</w:t>
            </w:r>
          </w:p>
        </w:tc>
      </w:tr>
      <w:tr w:rsidR="00023E04" w14:paraId="500D8FC2" w14:textId="77777777" w:rsidTr="00546A93">
        <w:tc>
          <w:tcPr>
            <w:tcW w:w="2459" w:type="dxa"/>
          </w:tcPr>
          <w:p w14:paraId="15F59F2E" w14:textId="77777777" w:rsidR="00023E04" w:rsidRDefault="00023E04" w:rsidP="00546A93">
            <w:r>
              <w:t>1,1,1</w:t>
            </w:r>
          </w:p>
        </w:tc>
        <w:tc>
          <w:tcPr>
            <w:tcW w:w="2219" w:type="dxa"/>
            <w:shd w:val="clear" w:color="auto" w:fill="C00000"/>
          </w:tcPr>
          <w:p w14:paraId="0AE87172" w14:textId="77777777" w:rsidR="00023E04" w:rsidRPr="005B4EC6" w:rsidRDefault="00023E04" w:rsidP="00546A93">
            <w:pPr>
              <w:rPr>
                <w:color w:val="FFFFFF" w:themeColor="background1"/>
              </w:rPr>
            </w:pPr>
            <w:r w:rsidRPr="005B4EC6">
              <w:rPr>
                <w:color w:val="FFFFFF" w:themeColor="background1"/>
              </w:rPr>
              <w:t>13.521</w:t>
            </w:r>
          </w:p>
        </w:tc>
        <w:tc>
          <w:tcPr>
            <w:tcW w:w="2263" w:type="dxa"/>
            <w:shd w:val="clear" w:color="auto" w:fill="C00000"/>
          </w:tcPr>
          <w:p w14:paraId="1254CBB4" w14:textId="77777777" w:rsidR="00023E04" w:rsidRPr="005B4EC6" w:rsidRDefault="00023E04" w:rsidP="00546A93">
            <w:pPr>
              <w:rPr>
                <w:color w:val="FFFFFF" w:themeColor="background1"/>
              </w:rPr>
            </w:pPr>
            <w:r w:rsidRPr="005B4EC6">
              <w:rPr>
                <w:color w:val="FFFFFF" w:themeColor="background1"/>
              </w:rPr>
              <w:t>14.751</w:t>
            </w:r>
          </w:p>
        </w:tc>
        <w:tc>
          <w:tcPr>
            <w:tcW w:w="2075" w:type="dxa"/>
            <w:shd w:val="clear" w:color="auto" w:fill="C00000"/>
          </w:tcPr>
          <w:p w14:paraId="5A176F16" w14:textId="77777777" w:rsidR="00023E04" w:rsidRPr="005B4EC6" w:rsidRDefault="00023E04" w:rsidP="00546A93">
            <w:pPr>
              <w:rPr>
                <w:color w:val="FFFFFF" w:themeColor="background1"/>
              </w:rPr>
            </w:pPr>
            <w:r w:rsidRPr="005B4EC6">
              <w:rPr>
                <w:color w:val="FFFFFF" w:themeColor="background1"/>
              </w:rPr>
              <w:t>1.353%</w:t>
            </w:r>
          </w:p>
        </w:tc>
      </w:tr>
      <w:tr w:rsidR="00023E04" w14:paraId="1E9337A5" w14:textId="77777777" w:rsidTr="00546A93">
        <w:tc>
          <w:tcPr>
            <w:tcW w:w="2459" w:type="dxa"/>
          </w:tcPr>
          <w:p w14:paraId="3350ED7A" w14:textId="77777777" w:rsidR="00023E04" w:rsidRDefault="00023E04" w:rsidP="00546A93">
            <w:r>
              <w:t>7,1,1</w:t>
            </w:r>
          </w:p>
        </w:tc>
        <w:tc>
          <w:tcPr>
            <w:tcW w:w="2219" w:type="dxa"/>
            <w:shd w:val="clear" w:color="auto" w:fill="FFC000"/>
          </w:tcPr>
          <w:p w14:paraId="42B33FA8" w14:textId="77777777" w:rsidR="00023E04" w:rsidRPr="00C659E5" w:rsidRDefault="00023E04" w:rsidP="00546A93">
            <w:r w:rsidRPr="00C659E5">
              <w:t>11.291</w:t>
            </w:r>
          </w:p>
        </w:tc>
        <w:tc>
          <w:tcPr>
            <w:tcW w:w="2263" w:type="dxa"/>
            <w:shd w:val="clear" w:color="auto" w:fill="FFC000"/>
          </w:tcPr>
          <w:p w14:paraId="719DDDCE" w14:textId="77777777" w:rsidR="00023E04" w:rsidRPr="00C659E5" w:rsidRDefault="00023E04" w:rsidP="00546A93">
            <w:r w:rsidRPr="00C659E5">
              <w:t>12.425</w:t>
            </w:r>
          </w:p>
        </w:tc>
        <w:tc>
          <w:tcPr>
            <w:tcW w:w="2075" w:type="dxa"/>
            <w:shd w:val="clear" w:color="auto" w:fill="FFC000"/>
          </w:tcPr>
          <w:p w14:paraId="50531681" w14:textId="77777777" w:rsidR="00023E04" w:rsidRPr="00C659E5" w:rsidRDefault="00023E04" w:rsidP="00546A93">
            <w:r w:rsidRPr="00C659E5">
              <w:t>1.129%</w:t>
            </w:r>
          </w:p>
        </w:tc>
      </w:tr>
      <w:tr w:rsidR="00023E04" w14:paraId="211AAFFD" w14:textId="77777777" w:rsidTr="00546A93">
        <w:tc>
          <w:tcPr>
            <w:tcW w:w="2459" w:type="dxa"/>
          </w:tcPr>
          <w:p w14:paraId="10CA742F" w14:textId="77777777" w:rsidR="00023E04" w:rsidRDefault="00023E04" w:rsidP="00546A93">
            <w:r>
              <w:t>12,1,1</w:t>
            </w:r>
          </w:p>
        </w:tc>
        <w:tc>
          <w:tcPr>
            <w:tcW w:w="2219" w:type="dxa"/>
            <w:shd w:val="clear" w:color="auto" w:fill="FFC000"/>
          </w:tcPr>
          <w:p w14:paraId="41D7EE3D" w14:textId="77777777" w:rsidR="00023E04" w:rsidRPr="00C659E5" w:rsidRDefault="00023E04" w:rsidP="00546A93">
            <w:r w:rsidRPr="00C659E5">
              <w:t>4.399</w:t>
            </w:r>
          </w:p>
        </w:tc>
        <w:tc>
          <w:tcPr>
            <w:tcW w:w="2263" w:type="dxa"/>
            <w:shd w:val="clear" w:color="auto" w:fill="FFC000"/>
          </w:tcPr>
          <w:p w14:paraId="13DB78B9" w14:textId="77777777" w:rsidR="00023E04" w:rsidRPr="00C659E5" w:rsidRDefault="00023E04" w:rsidP="00546A93">
            <w:r w:rsidRPr="00C659E5">
              <w:t>5.058</w:t>
            </w:r>
          </w:p>
        </w:tc>
        <w:tc>
          <w:tcPr>
            <w:tcW w:w="2075" w:type="dxa"/>
            <w:shd w:val="clear" w:color="auto" w:fill="FFC000"/>
          </w:tcPr>
          <w:p w14:paraId="65B30D86" w14:textId="77777777" w:rsidR="00023E04" w:rsidRPr="00C659E5" w:rsidRDefault="00023E04" w:rsidP="00546A93">
            <w:r w:rsidRPr="00C659E5">
              <w:t>0.440%</w:t>
            </w:r>
          </w:p>
        </w:tc>
      </w:tr>
      <w:tr w:rsidR="00023E04" w14:paraId="2C983F90" w14:textId="77777777" w:rsidTr="00546A93">
        <w:tc>
          <w:tcPr>
            <w:tcW w:w="2459" w:type="dxa"/>
          </w:tcPr>
          <w:p w14:paraId="17DE3C61" w14:textId="77777777" w:rsidR="00023E04" w:rsidRDefault="00023E04" w:rsidP="00546A93">
            <w:r>
              <w:t>15,1,1</w:t>
            </w:r>
          </w:p>
        </w:tc>
        <w:tc>
          <w:tcPr>
            <w:tcW w:w="2219" w:type="dxa"/>
            <w:shd w:val="clear" w:color="auto" w:fill="92D050"/>
          </w:tcPr>
          <w:p w14:paraId="43BF02F2" w14:textId="77777777" w:rsidR="00023E04" w:rsidRPr="00C659E5" w:rsidRDefault="00023E04" w:rsidP="00546A93">
            <w:r w:rsidRPr="00C659E5">
              <w:t>4.255</w:t>
            </w:r>
          </w:p>
        </w:tc>
        <w:tc>
          <w:tcPr>
            <w:tcW w:w="2263" w:type="dxa"/>
            <w:shd w:val="clear" w:color="auto" w:fill="92D050"/>
          </w:tcPr>
          <w:p w14:paraId="11E0D01D" w14:textId="77777777" w:rsidR="00023E04" w:rsidRPr="00C659E5" w:rsidRDefault="00023E04" w:rsidP="00546A93">
            <w:r w:rsidRPr="00C659E5">
              <w:t>4.955</w:t>
            </w:r>
          </w:p>
        </w:tc>
        <w:tc>
          <w:tcPr>
            <w:tcW w:w="2075" w:type="dxa"/>
            <w:shd w:val="clear" w:color="auto" w:fill="92D050"/>
          </w:tcPr>
          <w:p w14:paraId="789CA5F9" w14:textId="77777777" w:rsidR="00023E04" w:rsidRPr="00C659E5" w:rsidRDefault="00023E04" w:rsidP="00546A93">
            <w:r w:rsidRPr="00C659E5">
              <w:t>0.426%</w:t>
            </w:r>
          </w:p>
        </w:tc>
      </w:tr>
    </w:tbl>
    <w:p w14:paraId="67CB45C3" w14:textId="77777777" w:rsidR="00023E04" w:rsidRDefault="00023E04" w:rsidP="00023E04">
      <w:pPr>
        <w:spacing w:after="0"/>
      </w:pPr>
    </w:p>
    <w:p w14:paraId="7C402A7E" w14:textId="77777777" w:rsidR="00023E04" w:rsidRDefault="00023E04" w:rsidP="00023E04">
      <w:pPr>
        <w:keepNext/>
      </w:pPr>
      <w:r w:rsidRPr="00B62559">
        <w:rPr>
          <w:noProof/>
        </w:rPr>
        <w:drawing>
          <wp:inline distT="0" distB="0" distL="0" distR="0" wp14:anchorId="58C6ED21" wp14:editId="6283F35D">
            <wp:extent cx="5731510" cy="3081655"/>
            <wp:effectExtent l="0" t="0" r="2540" b="4445"/>
            <wp:docPr id="434201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01898" name=""/>
                    <pic:cNvPicPr/>
                  </pic:nvPicPr>
                  <pic:blipFill>
                    <a:blip r:embed="rId45"/>
                    <a:stretch>
                      <a:fillRect/>
                    </a:stretch>
                  </pic:blipFill>
                  <pic:spPr>
                    <a:xfrm>
                      <a:off x="0" y="0"/>
                      <a:ext cx="5731510" cy="3081655"/>
                    </a:xfrm>
                    <a:prstGeom prst="rect">
                      <a:avLst/>
                    </a:prstGeom>
                  </pic:spPr>
                </pic:pic>
              </a:graphicData>
            </a:graphic>
          </wp:inline>
        </w:drawing>
      </w:r>
    </w:p>
    <w:p w14:paraId="44AB301D" w14:textId="7E6ABE36" w:rsidR="00023E04" w:rsidRDefault="00023E04" w:rsidP="00023E04">
      <w:pPr>
        <w:pStyle w:val="Caption"/>
      </w:pPr>
      <w:r>
        <w:t xml:space="preserve">Figure </w:t>
      </w:r>
      <w:fldSimple w:instr=" SEQ Figure \* ARABIC ">
        <w:r w:rsidR="00F518BE">
          <w:rPr>
            <w:noProof/>
          </w:rPr>
          <w:t>31</w:t>
        </w:r>
      </w:fldSimple>
      <w:r>
        <w:t>: screenshot of ARIMA Forecasts by model vs Actual Data for ‘Administrative and Clerical’ from 01/01/2022 to 31/12/2023.</w:t>
      </w:r>
    </w:p>
    <w:p w14:paraId="7661AA9D" w14:textId="77777777" w:rsidR="00023E04" w:rsidRDefault="00023E04" w:rsidP="00023E04">
      <w:pPr>
        <w:jc w:val="both"/>
      </w:pPr>
      <w:proofErr w:type="gramStart"/>
      <w:r>
        <w:lastRenderedPageBreak/>
        <w:t>ARIMA(</w:t>
      </w:r>
      <w:proofErr w:type="gramEnd"/>
      <w:r>
        <w:t xml:space="preserve">1,1,1) with its short-range memory was the most accurate pre-2020 with stable growth, </w:t>
      </w:r>
      <w:proofErr w:type="gramStart"/>
      <w:r>
        <w:t>ARIMA(</w:t>
      </w:r>
      <w:proofErr w:type="gramEnd"/>
      <w:r>
        <w:t xml:space="preserve">7,1,1) with its medium-range memory was the most accurate post-2020 with sudden increase, plateau, and decline, and </w:t>
      </w:r>
      <w:proofErr w:type="gramStart"/>
      <w:r>
        <w:t>ARIMA(</w:t>
      </w:r>
      <w:proofErr w:type="gramEnd"/>
      <w:r>
        <w:t>15,1,1) with the longest-range memory was the most accurate for recent return to stable growth.</w:t>
      </w:r>
    </w:p>
    <w:p w14:paraId="1BDB4053" w14:textId="05A56998" w:rsidR="00023E04" w:rsidRPr="00107C07" w:rsidRDefault="00023E04" w:rsidP="00107C07">
      <w:pPr>
        <w:pStyle w:val="Heading3"/>
        <w:rPr>
          <w:sz w:val="28"/>
          <w:szCs w:val="28"/>
        </w:rPr>
      </w:pPr>
      <w:bookmarkStart w:id="65" w:name="_Toc236364744"/>
      <w:r w:rsidRPr="00107C07">
        <w:rPr>
          <w:sz w:val="28"/>
          <w:szCs w:val="28"/>
        </w:rPr>
        <w:t>Model Selection</w:t>
      </w:r>
      <w:bookmarkEnd w:id="65"/>
    </w:p>
    <w:p w14:paraId="453F6A39" w14:textId="1BCF4C18" w:rsidR="00023E04" w:rsidRDefault="00023E04" w:rsidP="00023E04">
      <w:pPr>
        <w:jc w:val="both"/>
      </w:pPr>
      <w:r>
        <w:t xml:space="preserve">Although the forecast accuracy metrics demonstrate how well each model matches historical data within a specific period, it is the p value testing, residual diagnostics, and AIC/BIC tests which indicate whether a model is structurally correct and will behave reliably in the future </w:t>
      </w:r>
      <w:sdt>
        <w:sdtPr>
          <w:id w:val="2014644021"/>
          <w:citation/>
        </w:sdtPr>
        <w:sdtContent>
          <w:r>
            <w:fldChar w:fldCharType="begin"/>
          </w:r>
          <w:r>
            <w:instrText xml:space="preserve"> CITATION Jes25 \l 2057 </w:instrText>
          </w:r>
          <w:r>
            <w:fldChar w:fldCharType="separate"/>
          </w:r>
          <w:r w:rsidR="00F518BE" w:rsidRPr="00F518BE">
            <w:rPr>
              <w:noProof/>
            </w:rPr>
            <w:t>[3]</w:t>
          </w:r>
          <w:r>
            <w:fldChar w:fldCharType="end"/>
          </w:r>
        </w:sdtContent>
      </w:sdt>
      <w:r>
        <w:t>.</w:t>
      </w:r>
    </w:p>
    <w:p w14:paraId="65072679" w14:textId="2CF1FFF1" w:rsidR="004F4DCB" w:rsidRDefault="00023E04" w:rsidP="00023E04">
      <w:pPr>
        <w:jc w:val="both"/>
      </w:pPr>
      <w:proofErr w:type="gramStart"/>
      <w:r>
        <w:t>ARIMA(</w:t>
      </w:r>
      <w:proofErr w:type="gramEnd"/>
      <w:r>
        <w:t>12,1,1) is again the most defensible model because statistical validity ensures long-term reliability better than forecast accuracy metrics</w:t>
      </w:r>
      <w:r w:rsidR="002B5F1C">
        <w:t xml:space="preserve"> </w:t>
      </w:r>
      <w:sdt>
        <w:sdtPr>
          <w:id w:val="215025038"/>
          <w:citation/>
        </w:sdtPr>
        <w:sdtContent>
          <w:r w:rsidR="002B5F1C">
            <w:fldChar w:fldCharType="begin"/>
          </w:r>
          <w:r w:rsidR="002B5F1C">
            <w:instrText xml:space="preserve"> CITATION Jes25 \l 2057 </w:instrText>
          </w:r>
          <w:r w:rsidR="002B5F1C">
            <w:fldChar w:fldCharType="separate"/>
          </w:r>
          <w:r w:rsidR="00F518BE" w:rsidRPr="00F518BE">
            <w:rPr>
              <w:noProof/>
            </w:rPr>
            <w:t>[3]</w:t>
          </w:r>
          <w:r w:rsidR="002B5F1C">
            <w:fldChar w:fldCharType="end"/>
          </w:r>
        </w:sdtContent>
      </w:sdt>
      <w:r>
        <w:t xml:space="preserve">. It is the only specification that is statistically valid across the entire dataset, passes all p value checks and residual diagnostics, and has the best AIC/BIC scores. This means it is the most reliable model for future forecasting, even if other models appear more accurate in isolated periods. </w:t>
      </w:r>
    </w:p>
    <w:p w14:paraId="08B93750" w14:textId="21B62DC8" w:rsidR="00023E04" w:rsidRPr="00023E04" w:rsidRDefault="00023E04" w:rsidP="00023E04">
      <w:pPr>
        <w:jc w:val="both"/>
      </w:pPr>
      <w:r>
        <w:t xml:space="preserve">However, for perspective it is worth recognising that </w:t>
      </w:r>
      <w:proofErr w:type="gramStart"/>
      <w:r>
        <w:t>ARIMA(</w:t>
      </w:r>
      <w:proofErr w:type="gramEnd"/>
      <w:r>
        <w:t>12,1,1) is still competitive in its accuracy, scoring on average only 2.068 FTE higher than the highest scoring models for MAE, 2.337 FTE for RMSE, and 0.212% for MAPE.</w:t>
      </w:r>
    </w:p>
    <w:p w14:paraId="76054E72" w14:textId="32109C5F" w:rsidR="00A0200B" w:rsidRDefault="00A0200B">
      <w:r>
        <w:br w:type="page"/>
      </w:r>
    </w:p>
    <w:p w14:paraId="424BB9BC" w14:textId="4D4DE1CF" w:rsidR="00CD6E4D" w:rsidRDefault="00A0200B" w:rsidP="00A0200B">
      <w:pPr>
        <w:pStyle w:val="Heading1"/>
        <w:rPr>
          <w:sz w:val="36"/>
          <w:szCs w:val="36"/>
        </w:rPr>
      </w:pPr>
      <w:bookmarkStart w:id="66" w:name="_Ref236364047"/>
      <w:bookmarkStart w:id="67" w:name="_Toc236364745"/>
      <w:bookmarkStart w:id="68" w:name="_Ref236364746"/>
      <w:r w:rsidRPr="00A0200B">
        <w:rPr>
          <w:sz w:val="36"/>
          <w:szCs w:val="36"/>
        </w:rPr>
        <w:lastRenderedPageBreak/>
        <w:t xml:space="preserve">Appendix </w:t>
      </w:r>
      <w:r w:rsidR="00A85E87">
        <w:rPr>
          <w:sz w:val="36"/>
          <w:szCs w:val="36"/>
        </w:rPr>
        <w:t>8</w:t>
      </w:r>
      <w:r w:rsidRPr="00A0200B">
        <w:rPr>
          <w:sz w:val="36"/>
          <w:szCs w:val="36"/>
        </w:rPr>
        <w:t xml:space="preserve"> – </w:t>
      </w:r>
      <w:bookmarkEnd w:id="66"/>
      <w:r w:rsidR="004F2A07">
        <w:rPr>
          <w:sz w:val="36"/>
          <w:szCs w:val="36"/>
        </w:rPr>
        <w:t>Recorded Simulation of Dashboard Interaction</w:t>
      </w:r>
      <w:bookmarkEnd w:id="67"/>
      <w:bookmarkEnd w:id="68"/>
    </w:p>
    <w:p w14:paraId="0F4F26CE" w14:textId="32BCAE3F" w:rsidR="004F2A07" w:rsidRDefault="00F479B0" w:rsidP="00F479B0">
      <w:pPr>
        <w:jc w:val="both"/>
      </w:pPr>
      <w:r>
        <w:t>The below YouTube link is for a</w:t>
      </w:r>
      <w:r w:rsidR="00054F9A">
        <w:t>n unlisted</w:t>
      </w:r>
      <w:r>
        <w:t xml:space="preserve"> recording of the simulated user choices made for section</w:t>
      </w:r>
      <w:r w:rsidRPr="00F479B0">
        <w:t xml:space="preserve"> </w:t>
      </w:r>
      <w:r w:rsidRPr="00F479B0">
        <w:fldChar w:fldCharType="begin"/>
      </w:r>
      <w:r w:rsidRPr="00F479B0">
        <w:instrText xml:space="preserve"> REF _Ref236364161 \h </w:instrText>
      </w:r>
      <w:r>
        <w:instrText xml:space="preserve"> \* MERGEFORMAT </w:instrText>
      </w:r>
      <w:r w:rsidRPr="00F479B0">
        <w:fldChar w:fldCharType="separate"/>
      </w:r>
      <w:r w:rsidR="00F518BE" w:rsidRPr="00F518BE">
        <w:t>2.2.4 – User Dashboard Visualisation</w:t>
      </w:r>
      <w:r w:rsidRPr="00F479B0">
        <w:fldChar w:fldCharType="end"/>
      </w:r>
      <w:r>
        <w:t>:</w:t>
      </w:r>
    </w:p>
    <w:p w14:paraId="08352CE2" w14:textId="6F58B495" w:rsidR="00F479B0" w:rsidRDefault="00F518BE" w:rsidP="00054F9A">
      <w:pPr>
        <w:ind w:left="720"/>
        <w:jc w:val="both"/>
      </w:pPr>
      <w:hyperlink r:id="rId46" w:history="1">
        <w:r w:rsidRPr="00CA4409">
          <w:rPr>
            <w:rStyle w:val="Hyperlink"/>
          </w:rPr>
          <w:t>https://youtu.be/eec5LYK6Sfg</w:t>
        </w:r>
      </w:hyperlink>
      <w:r>
        <w:t xml:space="preserve"> </w:t>
      </w:r>
    </w:p>
    <w:p w14:paraId="6F6B0A1A" w14:textId="77777777" w:rsidR="00F518BE" w:rsidRDefault="00F518BE" w:rsidP="00F518BE">
      <w:pPr>
        <w:keepNext/>
        <w:jc w:val="both"/>
      </w:pPr>
      <w:r w:rsidRPr="00F518BE">
        <w:drawing>
          <wp:inline distT="0" distB="0" distL="0" distR="0" wp14:anchorId="69432D8E" wp14:editId="68D1C032">
            <wp:extent cx="5731510" cy="3080385"/>
            <wp:effectExtent l="0" t="0" r="2540" b="5715"/>
            <wp:docPr id="2131730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730277" name=""/>
                    <pic:cNvPicPr/>
                  </pic:nvPicPr>
                  <pic:blipFill>
                    <a:blip r:embed="rId47"/>
                    <a:stretch>
                      <a:fillRect/>
                    </a:stretch>
                  </pic:blipFill>
                  <pic:spPr>
                    <a:xfrm>
                      <a:off x="0" y="0"/>
                      <a:ext cx="5731510" cy="3080385"/>
                    </a:xfrm>
                    <a:prstGeom prst="rect">
                      <a:avLst/>
                    </a:prstGeom>
                  </pic:spPr>
                </pic:pic>
              </a:graphicData>
            </a:graphic>
          </wp:inline>
        </w:drawing>
      </w:r>
    </w:p>
    <w:p w14:paraId="6B0041BF" w14:textId="5F0DB09E" w:rsidR="00F479B0" w:rsidRPr="004F2A07" w:rsidRDefault="00F518BE" w:rsidP="00F518BE">
      <w:pPr>
        <w:pStyle w:val="Caption"/>
        <w:jc w:val="both"/>
      </w:pPr>
      <w:r>
        <w:t xml:space="preserve">Figure </w:t>
      </w:r>
      <w:fldSimple w:instr=" SEQ Figure \* ARABIC ">
        <w:r>
          <w:rPr>
            <w:noProof/>
          </w:rPr>
          <w:t>32</w:t>
        </w:r>
      </w:fldSimple>
      <w:r>
        <w:t>: screenshot of unlisted YouTube video of simulated user interaction with prototype dashboard.</w:t>
      </w:r>
    </w:p>
    <w:sectPr w:rsidR="00F479B0" w:rsidRPr="004F2A07" w:rsidSect="00086E84">
      <w:footerReference w:type="default" r:id="rId48"/>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1F170" w14:textId="77777777" w:rsidR="00E37147" w:rsidRDefault="00E37147" w:rsidP="00523AF7">
      <w:pPr>
        <w:spacing w:after="0" w:line="240" w:lineRule="auto"/>
      </w:pPr>
      <w:r>
        <w:separator/>
      </w:r>
    </w:p>
  </w:endnote>
  <w:endnote w:type="continuationSeparator" w:id="0">
    <w:p w14:paraId="1A20C99E" w14:textId="77777777" w:rsidR="00E37147" w:rsidRDefault="00E37147" w:rsidP="0052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0573787"/>
      <w:docPartObj>
        <w:docPartGallery w:val="Page Numbers (Bottom of Page)"/>
        <w:docPartUnique/>
      </w:docPartObj>
    </w:sdtPr>
    <w:sdtContent>
      <w:sdt>
        <w:sdtPr>
          <w:id w:val="37640794"/>
          <w:docPartObj>
            <w:docPartGallery w:val="Page Numbers (Top of Page)"/>
            <w:docPartUnique/>
          </w:docPartObj>
        </w:sdtPr>
        <w:sdtContent>
          <w:p w14:paraId="27869696" w14:textId="77777777" w:rsidR="00423CE4" w:rsidRDefault="00423CE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14BC97D" w14:textId="77777777" w:rsidR="00523AF7" w:rsidRDefault="00523A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286F8" w14:textId="0A9407EE" w:rsidR="00FA1BD4" w:rsidRDefault="00FA1BD4" w:rsidP="00FA1BD4">
    <w:pPr>
      <w:pStyle w:val="Footer"/>
      <w:jc w:val="right"/>
    </w:pPr>
  </w:p>
  <w:p w14:paraId="7599CA7A" w14:textId="77777777" w:rsidR="00FA1BD4" w:rsidRDefault="00FA1B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8585269"/>
      <w:docPartObj>
        <w:docPartGallery w:val="Page Numbers (Bottom of Page)"/>
        <w:docPartUnique/>
      </w:docPartObj>
    </w:sdtPr>
    <w:sdtContent>
      <w:sdt>
        <w:sdtPr>
          <w:id w:val="-1769616900"/>
          <w:docPartObj>
            <w:docPartGallery w:val="Page Numbers (Top of Page)"/>
            <w:docPartUnique/>
          </w:docPartObj>
        </w:sdtPr>
        <w:sdtContent>
          <w:p w14:paraId="13A32D7F" w14:textId="77777777" w:rsidR="00423CE4" w:rsidRDefault="00423CE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6151E20" w14:textId="77777777" w:rsidR="00523AF7" w:rsidRDefault="00523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A8CA3" w14:textId="77777777" w:rsidR="00E37147" w:rsidRDefault="00E37147" w:rsidP="00523AF7">
      <w:pPr>
        <w:spacing w:after="0" w:line="240" w:lineRule="auto"/>
      </w:pPr>
      <w:r>
        <w:separator/>
      </w:r>
    </w:p>
  </w:footnote>
  <w:footnote w:type="continuationSeparator" w:id="0">
    <w:p w14:paraId="5A70E502" w14:textId="77777777" w:rsidR="00E37147" w:rsidRDefault="00E37147" w:rsidP="00523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201D3"/>
    <w:multiLevelType w:val="hybridMultilevel"/>
    <w:tmpl w:val="FE28119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01">
      <w:start w:val="1"/>
      <w:numFmt w:val="bullet"/>
      <w:lvlText w:val=""/>
      <w:lvlJc w:val="left"/>
      <w:pPr>
        <w:ind w:left="2340" w:hanging="36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F20DCA"/>
    <w:multiLevelType w:val="hybridMultilevel"/>
    <w:tmpl w:val="4E7EB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6129EF"/>
    <w:multiLevelType w:val="hybridMultilevel"/>
    <w:tmpl w:val="92A68068"/>
    <w:lvl w:ilvl="0" w:tplc="FFFFFFF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19C24D86"/>
    <w:multiLevelType w:val="multilevel"/>
    <w:tmpl w:val="929851CC"/>
    <w:lvl w:ilvl="0">
      <w:start w:val="4"/>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D2A0F"/>
    <w:multiLevelType w:val="hybridMultilevel"/>
    <w:tmpl w:val="98BCD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F6622"/>
    <w:multiLevelType w:val="hybridMultilevel"/>
    <w:tmpl w:val="D36EB1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C3B4A30"/>
    <w:multiLevelType w:val="hybridMultilevel"/>
    <w:tmpl w:val="DAE40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11194"/>
    <w:multiLevelType w:val="hybridMultilevel"/>
    <w:tmpl w:val="32A2D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3D1C66"/>
    <w:multiLevelType w:val="hybridMultilevel"/>
    <w:tmpl w:val="3C10A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867AC0"/>
    <w:multiLevelType w:val="hybridMultilevel"/>
    <w:tmpl w:val="6E44A4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115026"/>
    <w:multiLevelType w:val="hybridMultilevel"/>
    <w:tmpl w:val="FBF22226"/>
    <w:lvl w:ilvl="0" w:tplc="A8DEF9E2">
      <w:numFmt w:val="bullet"/>
      <w:lvlText w:val="•"/>
      <w:lvlJc w:val="left"/>
      <w:pPr>
        <w:ind w:left="1080" w:hanging="72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5D495C"/>
    <w:multiLevelType w:val="hybridMultilevel"/>
    <w:tmpl w:val="4B14D57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15:restartNumberingAfterBreak="0">
    <w:nsid w:val="3B56063A"/>
    <w:multiLevelType w:val="hybridMultilevel"/>
    <w:tmpl w:val="23D62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6B4BB1"/>
    <w:multiLevelType w:val="hybridMultilevel"/>
    <w:tmpl w:val="460A4F38"/>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4" w15:restartNumberingAfterBreak="0">
    <w:nsid w:val="3E7975FD"/>
    <w:multiLevelType w:val="hybridMultilevel"/>
    <w:tmpl w:val="6E44A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BD4B40"/>
    <w:multiLevelType w:val="hybridMultilevel"/>
    <w:tmpl w:val="460A4F38"/>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6" w15:restartNumberingAfterBreak="0">
    <w:nsid w:val="42673679"/>
    <w:multiLevelType w:val="hybridMultilevel"/>
    <w:tmpl w:val="12767D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B0CB163"/>
    <w:multiLevelType w:val="hybridMultilevel"/>
    <w:tmpl w:val="92A68068"/>
    <w:lvl w:ilvl="0" w:tplc="A91E73F0">
      <w:start w:val="1"/>
      <w:numFmt w:val="decimal"/>
      <w:lvlText w:val="%1."/>
      <w:lvlJc w:val="left"/>
      <w:pPr>
        <w:ind w:left="720" w:hanging="360"/>
      </w:pPr>
    </w:lvl>
    <w:lvl w:ilvl="1" w:tplc="28F49CFE">
      <w:start w:val="1"/>
      <w:numFmt w:val="bullet"/>
      <w:lvlText w:val="o"/>
      <w:lvlJc w:val="left"/>
      <w:pPr>
        <w:ind w:left="1440" w:hanging="360"/>
      </w:pPr>
      <w:rPr>
        <w:rFonts w:ascii="Courier New" w:hAnsi="Courier New" w:hint="default"/>
      </w:rPr>
    </w:lvl>
    <w:lvl w:ilvl="2" w:tplc="2F38E13A">
      <w:start w:val="1"/>
      <w:numFmt w:val="bullet"/>
      <w:lvlText w:val=""/>
      <w:lvlJc w:val="left"/>
      <w:pPr>
        <w:ind w:left="2160" w:hanging="360"/>
      </w:pPr>
      <w:rPr>
        <w:rFonts w:ascii="Wingdings" w:hAnsi="Wingdings" w:hint="default"/>
      </w:rPr>
    </w:lvl>
    <w:lvl w:ilvl="3" w:tplc="F286B772">
      <w:start w:val="1"/>
      <w:numFmt w:val="bullet"/>
      <w:lvlText w:val=""/>
      <w:lvlJc w:val="left"/>
      <w:pPr>
        <w:ind w:left="2880" w:hanging="360"/>
      </w:pPr>
      <w:rPr>
        <w:rFonts w:ascii="Symbol" w:hAnsi="Symbol" w:hint="default"/>
      </w:rPr>
    </w:lvl>
    <w:lvl w:ilvl="4" w:tplc="166819FE">
      <w:start w:val="1"/>
      <w:numFmt w:val="bullet"/>
      <w:lvlText w:val="o"/>
      <w:lvlJc w:val="left"/>
      <w:pPr>
        <w:ind w:left="3600" w:hanging="360"/>
      </w:pPr>
      <w:rPr>
        <w:rFonts w:ascii="Courier New" w:hAnsi="Courier New" w:hint="default"/>
      </w:rPr>
    </w:lvl>
    <w:lvl w:ilvl="5" w:tplc="97681C5E">
      <w:start w:val="1"/>
      <w:numFmt w:val="bullet"/>
      <w:lvlText w:val=""/>
      <w:lvlJc w:val="left"/>
      <w:pPr>
        <w:ind w:left="4320" w:hanging="360"/>
      </w:pPr>
      <w:rPr>
        <w:rFonts w:ascii="Wingdings" w:hAnsi="Wingdings" w:hint="default"/>
      </w:rPr>
    </w:lvl>
    <w:lvl w:ilvl="6" w:tplc="8570A9D0">
      <w:start w:val="1"/>
      <w:numFmt w:val="bullet"/>
      <w:lvlText w:val=""/>
      <w:lvlJc w:val="left"/>
      <w:pPr>
        <w:ind w:left="5040" w:hanging="360"/>
      </w:pPr>
      <w:rPr>
        <w:rFonts w:ascii="Symbol" w:hAnsi="Symbol" w:hint="default"/>
      </w:rPr>
    </w:lvl>
    <w:lvl w:ilvl="7" w:tplc="41FEFBE0">
      <w:start w:val="1"/>
      <w:numFmt w:val="bullet"/>
      <w:lvlText w:val="o"/>
      <w:lvlJc w:val="left"/>
      <w:pPr>
        <w:ind w:left="5760" w:hanging="360"/>
      </w:pPr>
      <w:rPr>
        <w:rFonts w:ascii="Courier New" w:hAnsi="Courier New" w:hint="default"/>
      </w:rPr>
    </w:lvl>
    <w:lvl w:ilvl="8" w:tplc="7CB22816">
      <w:start w:val="1"/>
      <w:numFmt w:val="bullet"/>
      <w:lvlText w:val=""/>
      <w:lvlJc w:val="left"/>
      <w:pPr>
        <w:ind w:left="6480" w:hanging="360"/>
      </w:pPr>
      <w:rPr>
        <w:rFonts w:ascii="Wingdings" w:hAnsi="Wingdings" w:hint="default"/>
      </w:rPr>
    </w:lvl>
  </w:abstractNum>
  <w:abstractNum w:abstractNumId="18" w15:restartNumberingAfterBreak="0">
    <w:nsid w:val="55E325D5"/>
    <w:multiLevelType w:val="multilevel"/>
    <w:tmpl w:val="2C32ED9E"/>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7D70EB3"/>
    <w:multiLevelType w:val="hybridMultilevel"/>
    <w:tmpl w:val="96A6D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A0D81"/>
    <w:multiLevelType w:val="hybridMultilevel"/>
    <w:tmpl w:val="460A4F38"/>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1" w15:restartNumberingAfterBreak="0">
    <w:nsid w:val="626F0570"/>
    <w:multiLevelType w:val="hybridMultilevel"/>
    <w:tmpl w:val="856AB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C5151B"/>
    <w:multiLevelType w:val="hybridMultilevel"/>
    <w:tmpl w:val="9ECEF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134202"/>
    <w:multiLevelType w:val="hybridMultilevel"/>
    <w:tmpl w:val="C7FCB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0F6E50"/>
    <w:multiLevelType w:val="hybridMultilevel"/>
    <w:tmpl w:val="DFBE3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7E0792"/>
    <w:multiLevelType w:val="hybridMultilevel"/>
    <w:tmpl w:val="460A4F38"/>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6" w15:restartNumberingAfterBreak="0">
    <w:nsid w:val="70CE5FE6"/>
    <w:multiLevelType w:val="hybridMultilevel"/>
    <w:tmpl w:val="7A2E9CB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7" w15:restartNumberingAfterBreak="0">
    <w:nsid w:val="71B155CB"/>
    <w:multiLevelType w:val="hybridMultilevel"/>
    <w:tmpl w:val="233E52FC"/>
    <w:lvl w:ilvl="0" w:tplc="A8DEF9E2">
      <w:numFmt w:val="bullet"/>
      <w:lvlText w:val="•"/>
      <w:lvlJc w:val="left"/>
      <w:pPr>
        <w:ind w:left="1080" w:hanging="72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C83DD2"/>
    <w:multiLevelType w:val="hybridMultilevel"/>
    <w:tmpl w:val="CF104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486255"/>
    <w:multiLevelType w:val="hybridMultilevel"/>
    <w:tmpl w:val="2556D6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78402C"/>
    <w:multiLevelType w:val="hybridMultilevel"/>
    <w:tmpl w:val="08EA3AF6"/>
    <w:lvl w:ilvl="0" w:tplc="FFFFFFFF">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1" w15:restartNumberingAfterBreak="0">
    <w:nsid w:val="7CB74E91"/>
    <w:multiLevelType w:val="hybridMultilevel"/>
    <w:tmpl w:val="CF0A586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2" w15:restartNumberingAfterBreak="0">
    <w:nsid w:val="7D7E2AB6"/>
    <w:multiLevelType w:val="multilevel"/>
    <w:tmpl w:val="6CB27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942054"/>
    <w:multiLevelType w:val="hybridMultilevel"/>
    <w:tmpl w:val="EB4EA04E"/>
    <w:lvl w:ilvl="0" w:tplc="58D41FD6">
      <w:start w:val="1"/>
      <w:numFmt w:val="bullet"/>
      <w:lvlText w:val="•"/>
      <w:lvlJc w:val="left"/>
      <w:pPr>
        <w:tabs>
          <w:tab w:val="num" w:pos="720"/>
        </w:tabs>
        <w:ind w:left="720" w:hanging="360"/>
      </w:pPr>
      <w:rPr>
        <w:rFonts w:ascii="Arial" w:hAnsi="Arial" w:hint="default"/>
      </w:rPr>
    </w:lvl>
    <w:lvl w:ilvl="1" w:tplc="9ECED658" w:tentative="1">
      <w:start w:val="1"/>
      <w:numFmt w:val="bullet"/>
      <w:lvlText w:val="•"/>
      <w:lvlJc w:val="left"/>
      <w:pPr>
        <w:tabs>
          <w:tab w:val="num" w:pos="1440"/>
        </w:tabs>
        <w:ind w:left="1440" w:hanging="360"/>
      </w:pPr>
      <w:rPr>
        <w:rFonts w:ascii="Arial" w:hAnsi="Arial" w:hint="default"/>
      </w:rPr>
    </w:lvl>
    <w:lvl w:ilvl="2" w:tplc="8E96B58E" w:tentative="1">
      <w:start w:val="1"/>
      <w:numFmt w:val="bullet"/>
      <w:lvlText w:val="•"/>
      <w:lvlJc w:val="left"/>
      <w:pPr>
        <w:tabs>
          <w:tab w:val="num" w:pos="2160"/>
        </w:tabs>
        <w:ind w:left="2160" w:hanging="360"/>
      </w:pPr>
      <w:rPr>
        <w:rFonts w:ascii="Arial" w:hAnsi="Arial" w:hint="default"/>
      </w:rPr>
    </w:lvl>
    <w:lvl w:ilvl="3" w:tplc="A9D83DE8" w:tentative="1">
      <w:start w:val="1"/>
      <w:numFmt w:val="bullet"/>
      <w:lvlText w:val="•"/>
      <w:lvlJc w:val="left"/>
      <w:pPr>
        <w:tabs>
          <w:tab w:val="num" w:pos="2880"/>
        </w:tabs>
        <w:ind w:left="2880" w:hanging="360"/>
      </w:pPr>
      <w:rPr>
        <w:rFonts w:ascii="Arial" w:hAnsi="Arial" w:hint="default"/>
      </w:rPr>
    </w:lvl>
    <w:lvl w:ilvl="4" w:tplc="6C2C2C2C" w:tentative="1">
      <w:start w:val="1"/>
      <w:numFmt w:val="bullet"/>
      <w:lvlText w:val="•"/>
      <w:lvlJc w:val="left"/>
      <w:pPr>
        <w:tabs>
          <w:tab w:val="num" w:pos="3600"/>
        </w:tabs>
        <w:ind w:left="3600" w:hanging="360"/>
      </w:pPr>
      <w:rPr>
        <w:rFonts w:ascii="Arial" w:hAnsi="Arial" w:hint="default"/>
      </w:rPr>
    </w:lvl>
    <w:lvl w:ilvl="5" w:tplc="20362030" w:tentative="1">
      <w:start w:val="1"/>
      <w:numFmt w:val="bullet"/>
      <w:lvlText w:val="•"/>
      <w:lvlJc w:val="left"/>
      <w:pPr>
        <w:tabs>
          <w:tab w:val="num" w:pos="4320"/>
        </w:tabs>
        <w:ind w:left="4320" w:hanging="360"/>
      </w:pPr>
      <w:rPr>
        <w:rFonts w:ascii="Arial" w:hAnsi="Arial" w:hint="default"/>
      </w:rPr>
    </w:lvl>
    <w:lvl w:ilvl="6" w:tplc="1932F25E" w:tentative="1">
      <w:start w:val="1"/>
      <w:numFmt w:val="bullet"/>
      <w:lvlText w:val="•"/>
      <w:lvlJc w:val="left"/>
      <w:pPr>
        <w:tabs>
          <w:tab w:val="num" w:pos="5040"/>
        </w:tabs>
        <w:ind w:left="5040" w:hanging="360"/>
      </w:pPr>
      <w:rPr>
        <w:rFonts w:ascii="Arial" w:hAnsi="Arial" w:hint="default"/>
      </w:rPr>
    </w:lvl>
    <w:lvl w:ilvl="7" w:tplc="C1649DC8" w:tentative="1">
      <w:start w:val="1"/>
      <w:numFmt w:val="bullet"/>
      <w:lvlText w:val="•"/>
      <w:lvlJc w:val="left"/>
      <w:pPr>
        <w:tabs>
          <w:tab w:val="num" w:pos="5760"/>
        </w:tabs>
        <w:ind w:left="5760" w:hanging="360"/>
      </w:pPr>
      <w:rPr>
        <w:rFonts w:ascii="Arial" w:hAnsi="Arial" w:hint="default"/>
      </w:rPr>
    </w:lvl>
    <w:lvl w:ilvl="8" w:tplc="AAC4CBCC" w:tentative="1">
      <w:start w:val="1"/>
      <w:numFmt w:val="bullet"/>
      <w:lvlText w:val="•"/>
      <w:lvlJc w:val="left"/>
      <w:pPr>
        <w:tabs>
          <w:tab w:val="num" w:pos="6480"/>
        </w:tabs>
        <w:ind w:left="6480" w:hanging="360"/>
      </w:pPr>
      <w:rPr>
        <w:rFonts w:ascii="Arial" w:hAnsi="Arial" w:hint="default"/>
      </w:rPr>
    </w:lvl>
  </w:abstractNum>
  <w:num w:numId="1" w16cid:durableId="2029060468">
    <w:abstractNumId w:val="22"/>
  </w:num>
  <w:num w:numId="2" w16cid:durableId="418604338">
    <w:abstractNumId w:val="24"/>
  </w:num>
  <w:num w:numId="3" w16cid:durableId="2100784495">
    <w:abstractNumId w:val="29"/>
  </w:num>
  <w:num w:numId="4" w16cid:durableId="1038816482">
    <w:abstractNumId w:val="23"/>
  </w:num>
  <w:num w:numId="5" w16cid:durableId="1278373442">
    <w:abstractNumId w:val="6"/>
  </w:num>
  <w:num w:numId="6" w16cid:durableId="484854330">
    <w:abstractNumId w:val="10"/>
  </w:num>
  <w:num w:numId="7" w16cid:durableId="1523592384">
    <w:abstractNumId w:val="27"/>
  </w:num>
  <w:num w:numId="8" w16cid:durableId="212237942">
    <w:abstractNumId w:val="14"/>
  </w:num>
  <w:num w:numId="9" w16cid:durableId="1857184614">
    <w:abstractNumId w:val="9"/>
  </w:num>
  <w:num w:numId="10" w16cid:durableId="232012647">
    <w:abstractNumId w:val="12"/>
  </w:num>
  <w:num w:numId="11" w16cid:durableId="859589157">
    <w:abstractNumId w:val="17"/>
  </w:num>
  <w:num w:numId="12" w16cid:durableId="1428430421">
    <w:abstractNumId w:val="21"/>
  </w:num>
  <w:num w:numId="13" w16cid:durableId="106627317">
    <w:abstractNumId w:val="33"/>
  </w:num>
  <w:num w:numId="14" w16cid:durableId="1627079992">
    <w:abstractNumId w:val="30"/>
  </w:num>
  <w:num w:numId="15" w16cid:durableId="335304292">
    <w:abstractNumId w:val="31"/>
  </w:num>
  <w:num w:numId="16" w16cid:durableId="302927198">
    <w:abstractNumId w:val="13"/>
  </w:num>
  <w:num w:numId="17" w16cid:durableId="1706296581">
    <w:abstractNumId w:val="11"/>
  </w:num>
  <w:num w:numId="18" w16cid:durableId="652294100">
    <w:abstractNumId w:val="15"/>
  </w:num>
  <w:num w:numId="19" w16cid:durableId="1287664182">
    <w:abstractNumId w:val="20"/>
  </w:num>
  <w:num w:numId="20" w16cid:durableId="668678127">
    <w:abstractNumId w:val="25"/>
  </w:num>
  <w:num w:numId="21" w16cid:durableId="1881285816">
    <w:abstractNumId w:val="0"/>
  </w:num>
  <w:num w:numId="22" w16cid:durableId="2137985939">
    <w:abstractNumId w:val="2"/>
  </w:num>
  <w:num w:numId="23" w16cid:durableId="445854939">
    <w:abstractNumId w:val="26"/>
  </w:num>
  <w:num w:numId="24" w16cid:durableId="629670827">
    <w:abstractNumId w:val="19"/>
  </w:num>
  <w:num w:numId="25" w16cid:durableId="1853718056">
    <w:abstractNumId w:val="4"/>
  </w:num>
  <w:num w:numId="26" w16cid:durableId="1282223747">
    <w:abstractNumId w:val="5"/>
  </w:num>
  <w:num w:numId="27" w16cid:durableId="1557544226">
    <w:abstractNumId w:val="28"/>
  </w:num>
  <w:num w:numId="28" w16cid:durableId="1999378026">
    <w:abstractNumId w:val="32"/>
  </w:num>
  <w:num w:numId="29" w16cid:durableId="729159323">
    <w:abstractNumId w:val="3"/>
  </w:num>
  <w:num w:numId="30" w16cid:durableId="844440456">
    <w:abstractNumId w:val="16"/>
  </w:num>
  <w:num w:numId="31" w16cid:durableId="663625983">
    <w:abstractNumId w:val="7"/>
  </w:num>
  <w:num w:numId="32" w16cid:durableId="257758923">
    <w:abstractNumId w:val="1"/>
  </w:num>
  <w:num w:numId="33" w16cid:durableId="1528448168">
    <w:abstractNumId w:val="8"/>
  </w:num>
  <w:num w:numId="34" w16cid:durableId="6581981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1E12AC"/>
    <w:rsid w:val="0000027E"/>
    <w:rsid w:val="0000076C"/>
    <w:rsid w:val="00001E25"/>
    <w:rsid w:val="000045B2"/>
    <w:rsid w:val="00006064"/>
    <w:rsid w:val="00007464"/>
    <w:rsid w:val="0000749F"/>
    <w:rsid w:val="00010F9D"/>
    <w:rsid w:val="000118D4"/>
    <w:rsid w:val="0001296F"/>
    <w:rsid w:val="00012EFE"/>
    <w:rsid w:val="0001438A"/>
    <w:rsid w:val="0001550F"/>
    <w:rsid w:val="00015E01"/>
    <w:rsid w:val="0001645E"/>
    <w:rsid w:val="00020462"/>
    <w:rsid w:val="00021411"/>
    <w:rsid w:val="00023E04"/>
    <w:rsid w:val="000262CA"/>
    <w:rsid w:val="000326A2"/>
    <w:rsid w:val="0003346A"/>
    <w:rsid w:val="00033753"/>
    <w:rsid w:val="00035AC8"/>
    <w:rsid w:val="00036AEA"/>
    <w:rsid w:val="00040CF9"/>
    <w:rsid w:val="000417D5"/>
    <w:rsid w:val="0004725C"/>
    <w:rsid w:val="00050162"/>
    <w:rsid w:val="00052B11"/>
    <w:rsid w:val="000545E6"/>
    <w:rsid w:val="00054D04"/>
    <w:rsid w:val="00054F9A"/>
    <w:rsid w:val="000570DC"/>
    <w:rsid w:val="00062375"/>
    <w:rsid w:val="000626F4"/>
    <w:rsid w:val="00064ADC"/>
    <w:rsid w:val="0006515F"/>
    <w:rsid w:val="0006772A"/>
    <w:rsid w:val="000723E8"/>
    <w:rsid w:val="000747B5"/>
    <w:rsid w:val="00074DA1"/>
    <w:rsid w:val="00080069"/>
    <w:rsid w:val="00082D13"/>
    <w:rsid w:val="00083E02"/>
    <w:rsid w:val="00083F68"/>
    <w:rsid w:val="000854FB"/>
    <w:rsid w:val="00086E84"/>
    <w:rsid w:val="000933B3"/>
    <w:rsid w:val="00094B3A"/>
    <w:rsid w:val="00095AF4"/>
    <w:rsid w:val="000A1C93"/>
    <w:rsid w:val="000A4BE4"/>
    <w:rsid w:val="000A4EA5"/>
    <w:rsid w:val="000A50E2"/>
    <w:rsid w:val="000A5DAE"/>
    <w:rsid w:val="000A7627"/>
    <w:rsid w:val="000A7E1C"/>
    <w:rsid w:val="000B1EF0"/>
    <w:rsid w:val="000B35F7"/>
    <w:rsid w:val="000B3766"/>
    <w:rsid w:val="000B4B33"/>
    <w:rsid w:val="000B560B"/>
    <w:rsid w:val="000B5874"/>
    <w:rsid w:val="000B6F92"/>
    <w:rsid w:val="000C0AD0"/>
    <w:rsid w:val="000C2131"/>
    <w:rsid w:val="000C28D2"/>
    <w:rsid w:val="000C32C6"/>
    <w:rsid w:val="000C402F"/>
    <w:rsid w:val="000C4077"/>
    <w:rsid w:val="000C441F"/>
    <w:rsid w:val="000C67EA"/>
    <w:rsid w:val="000C701A"/>
    <w:rsid w:val="000D0CC5"/>
    <w:rsid w:val="000D124A"/>
    <w:rsid w:val="000D18EC"/>
    <w:rsid w:val="000D45BE"/>
    <w:rsid w:val="000D5AEE"/>
    <w:rsid w:val="000E10C8"/>
    <w:rsid w:val="000E22A4"/>
    <w:rsid w:val="000E23EB"/>
    <w:rsid w:val="000E2C29"/>
    <w:rsid w:val="000E37BB"/>
    <w:rsid w:val="000E47CA"/>
    <w:rsid w:val="000E4D68"/>
    <w:rsid w:val="000E586A"/>
    <w:rsid w:val="000E74DA"/>
    <w:rsid w:val="000E7E6E"/>
    <w:rsid w:val="000F14F3"/>
    <w:rsid w:val="000F176C"/>
    <w:rsid w:val="000F4204"/>
    <w:rsid w:val="000F436A"/>
    <w:rsid w:val="000F569A"/>
    <w:rsid w:val="000F6399"/>
    <w:rsid w:val="00100AD5"/>
    <w:rsid w:val="00102E16"/>
    <w:rsid w:val="00105617"/>
    <w:rsid w:val="00105B1D"/>
    <w:rsid w:val="00106325"/>
    <w:rsid w:val="00106F0E"/>
    <w:rsid w:val="00107C07"/>
    <w:rsid w:val="00111467"/>
    <w:rsid w:val="001119C2"/>
    <w:rsid w:val="00113B5E"/>
    <w:rsid w:val="00113B91"/>
    <w:rsid w:val="0011414D"/>
    <w:rsid w:val="001214A5"/>
    <w:rsid w:val="001217F6"/>
    <w:rsid w:val="0012230A"/>
    <w:rsid w:val="00122781"/>
    <w:rsid w:val="00122889"/>
    <w:rsid w:val="0012432A"/>
    <w:rsid w:val="00124765"/>
    <w:rsid w:val="00124AAC"/>
    <w:rsid w:val="00125744"/>
    <w:rsid w:val="00126D08"/>
    <w:rsid w:val="0012730E"/>
    <w:rsid w:val="00130752"/>
    <w:rsid w:val="00132987"/>
    <w:rsid w:val="00133D12"/>
    <w:rsid w:val="001353BF"/>
    <w:rsid w:val="00135AF8"/>
    <w:rsid w:val="00136067"/>
    <w:rsid w:val="00141148"/>
    <w:rsid w:val="001442C4"/>
    <w:rsid w:val="0014480B"/>
    <w:rsid w:val="00144CE7"/>
    <w:rsid w:val="00144D0F"/>
    <w:rsid w:val="00145A98"/>
    <w:rsid w:val="00145D3A"/>
    <w:rsid w:val="0014646A"/>
    <w:rsid w:val="0014699A"/>
    <w:rsid w:val="00152578"/>
    <w:rsid w:val="0015261A"/>
    <w:rsid w:val="00152A72"/>
    <w:rsid w:val="0015418D"/>
    <w:rsid w:val="00154EDB"/>
    <w:rsid w:val="001555FD"/>
    <w:rsid w:val="001559C2"/>
    <w:rsid w:val="00155E09"/>
    <w:rsid w:val="00156241"/>
    <w:rsid w:val="00162038"/>
    <w:rsid w:val="00162509"/>
    <w:rsid w:val="0016646F"/>
    <w:rsid w:val="00167038"/>
    <w:rsid w:val="00167A77"/>
    <w:rsid w:val="00170E5E"/>
    <w:rsid w:val="00172B18"/>
    <w:rsid w:val="001735BC"/>
    <w:rsid w:val="00174DFF"/>
    <w:rsid w:val="00175867"/>
    <w:rsid w:val="001773A7"/>
    <w:rsid w:val="00181D8F"/>
    <w:rsid w:val="00182061"/>
    <w:rsid w:val="00182074"/>
    <w:rsid w:val="0018276A"/>
    <w:rsid w:val="00184FB5"/>
    <w:rsid w:val="001853C7"/>
    <w:rsid w:val="0018549E"/>
    <w:rsid w:val="001858F6"/>
    <w:rsid w:val="00185FD0"/>
    <w:rsid w:val="001902C5"/>
    <w:rsid w:val="001906DD"/>
    <w:rsid w:val="00190FBE"/>
    <w:rsid w:val="001911E8"/>
    <w:rsid w:val="00191D57"/>
    <w:rsid w:val="001928E0"/>
    <w:rsid w:val="00196441"/>
    <w:rsid w:val="00197F4D"/>
    <w:rsid w:val="001A109D"/>
    <w:rsid w:val="001A15AB"/>
    <w:rsid w:val="001A1CAE"/>
    <w:rsid w:val="001A2462"/>
    <w:rsid w:val="001A26BB"/>
    <w:rsid w:val="001A2966"/>
    <w:rsid w:val="001A2C06"/>
    <w:rsid w:val="001A4A9E"/>
    <w:rsid w:val="001A7011"/>
    <w:rsid w:val="001A7119"/>
    <w:rsid w:val="001B0079"/>
    <w:rsid w:val="001B04C2"/>
    <w:rsid w:val="001B1B59"/>
    <w:rsid w:val="001B2073"/>
    <w:rsid w:val="001B2E92"/>
    <w:rsid w:val="001B44B6"/>
    <w:rsid w:val="001B52DF"/>
    <w:rsid w:val="001B5B2E"/>
    <w:rsid w:val="001B602A"/>
    <w:rsid w:val="001B60C1"/>
    <w:rsid w:val="001B64F3"/>
    <w:rsid w:val="001B697D"/>
    <w:rsid w:val="001B7EE0"/>
    <w:rsid w:val="001C3932"/>
    <w:rsid w:val="001C3E82"/>
    <w:rsid w:val="001C598D"/>
    <w:rsid w:val="001C658F"/>
    <w:rsid w:val="001C7371"/>
    <w:rsid w:val="001D0262"/>
    <w:rsid w:val="001D1C8B"/>
    <w:rsid w:val="001D28D7"/>
    <w:rsid w:val="001D41E7"/>
    <w:rsid w:val="001D5C7F"/>
    <w:rsid w:val="001D5DDD"/>
    <w:rsid w:val="001D7613"/>
    <w:rsid w:val="001E16D4"/>
    <w:rsid w:val="001E3B9F"/>
    <w:rsid w:val="001E72D1"/>
    <w:rsid w:val="001F0487"/>
    <w:rsid w:val="001F1BB8"/>
    <w:rsid w:val="001F4D0F"/>
    <w:rsid w:val="001F5324"/>
    <w:rsid w:val="001F6033"/>
    <w:rsid w:val="001F74CC"/>
    <w:rsid w:val="001F7AE8"/>
    <w:rsid w:val="001F7EB9"/>
    <w:rsid w:val="00201925"/>
    <w:rsid w:val="0020496F"/>
    <w:rsid w:val="0020497D"/>
    <w:rsid w:val="00204F21"/>
    <w:rsid w:val="00205027"/>
    <w:rsid w:val="002058E4"/>
    <w:rsid w:val="0020610B"/>
    <w:rsid w:val="00206675"/>
    <w:rsid w:val="00206AB6"/>
    <w:rsid w:val="00206C76"/>
    <w:rsid w:val="00207C49"/>
    <w:rsid w:val="002106BA"/>
    <w:rsid w:val="002109D8"/>
    <w:rsid w:val="002122C5"/>
    <w:rsid w:val="002128B2"/>
    <w:rsid w:val="00212923"/>
    <w:rsid w:val="002148C8"/>
    <w:rsid w:val="00215B29"/>
    <w:rsid w:val="0021674F"/>
    <w:rsid w:val="0022069C"/>
    <w:rsid w:val="0022099A"/>
    <w:rsid w:val="0022149D"/>
    <w:rsid w:val="00222340"/>
    <w:rsid w:val="00223B92"/>
    <w:rsid w:val="00225ACF"/>
    <w:rsid w:val="00225C23"/>
    <w:rsid w:val="00226B5C"/>
    <w:rsid w:val="00230AB5"/>
    <w:rsid w:val="00232587"/>
    <w:rsid w:val="002337DD"/>
    <w:rsid w:val="002340C5"/>
    <w:rsid w:val="002401F5"/>
    <w:rsid w:val="002413CA"/>
    <w:rsid w:val="00241932"/>
    <w:rsid w:val="00241D2A"/>
    <w:rsid w:val="002434AE"/>
    <w:rsid w:val="00243553"/>
    <w:rsid w:val="00247613"/>
    <w:rsid w:val="002507C5"/>
    <w:rsid w:val="00251418"/>
    <w:rsid w:val="002517C5"/>
    <w:rsid w:val="00254E54"/>
    <w:rsid w:val="00257708"/>
    <w:rsid w:val="002634F8"/>
    <w:rsid w:val="00263898"/>
    <w:rsid w:val="00263F68"/>
    <w:rsid w:val="00265359"/>
    <w:rsid w:val="00265848"/>
    <w:rsid w:val="002662C7"/>
    <w:rsid w:val="00275516"/>
    <w:rsid w:val="00275CBA"/>
    <w:rsid w:val="00277CD9"/>
    <w:rsid w:val="002824C0"/>
    <w:rsid w:val="002826A5"/>
    <w:rsid w:val="00282E96"/>
    <w:rsid w:val="002874B6"/>
    <w:rsid w:val="00287716"/>
    <w:rsid w:val="0028793B"/>
    <w:rsid w:val="002907B8"/>
    <w:rsid w:val="00291236"/>
    <w:rsid w:val="0029269B"/>
    <w:rsid w:val="00292A13"/>
    <w:rsid w:val="002950B6"/>
    <w:rsid w:val="002952BD"/>
    <w:rsid w:val="00295B55"/>
    <w:rsid w:val="002960DC"/>
    <w:rsid w:val="00296706"/>
    <w:rsid w:val="002A0D74"/>
    <w:rsid w:val="002A345D"/>
    <w:rsid w:val="002A3A63"/>
    <w:rsid w:val="002A53A4"/>
    <w:rsid w:val="002A5426"/>
    <w:rsid w:val="002A58D8"/>
    <w:rsid w:val="002A6C32"/>
    <w:rsid w:val="002A786E"/>
    <w:rsid w:val="002A7BA8"/>
    <w:rsid w:val="002B0E22"/>
    <w:rsid w:val="002B37EA"/>
    <w:rsid w:val="002B4B9E"/>
    <w:rsid w:val="002B5725"/>
    <w:rsid w:val="002B581A"/>
    <w:rsid w:val="002B5F1C"/>
    <w:rsid w:val="002B6605"/>
    <w:rsid w:val="002C0AF2"/>
    <w:rsid w:val="002C2149"/>
    <w:rsid w:val="002C2560"/>
    <w:rsid w:val="002C49ED"/>
    <w:rsid w:val="002C5156"/>
    <w:rsid w:val="002C5417"/>
    <w:rsid w:val="002D1301"/>
    <w:rsid w:val="002D4369"/>
    <w:rsid w:val="002D4461"/>
    <w:rsid w:val="002D7DDE"/>
    <w:rsid w:val="002E076B"/>
    <w:rsid w:val="002E0A65"/>
    <w:rsid w:val="002E183F"/>
    <w:rsid w:val="002E25E1"/>
    <w:rsid w:val="002E33C0"/>
    <w:rsid w:val="002E4065"/>
    <w:rsid w:val="002E535C"/>
    <w:rsid w:val="002E6515"/>
    <w:rsid w:val="002E7620"/>
    <w:rsid w:val="002F050D"/>
    <w:rsid w:val="002F06BE"/>
    <w:rsid w:val="002F2863"/>
    <w:rsid w:val="002F42E2"/>
    <w:rsid w:val="002F45F8"/>
    <w:rsid w:val="002F600B"/>
    <w:rsid w:val="002F661F"/>
    <w:rsid w:val="003029A9"/>
    <w:rsid w:val="00305548"/>
    <w:rsid w:val="00306636"/>
    <w:rsid w:val="003066B1"/>
    <w:rsid w:val="00307173"/>
    <w:rsid w:val="00310666"/>
    <w:rsid w:val="00312FD7"/>
    <w:rsid w:val="00313E92"/>
    <w:rsid w:val="003140F4"/>
    <w:rsid w:val="0031432B"/>
    <w:rsid w:val="00315363"/>
    <w:rsid w:val="0031555A"/>
    <w:rsid w:val="003171FC"/>
    <w:rsid w:val="003174A6"/>
    <w:rsid w:val="00320987"/>
    <w:rsid w:val="0032281B"/>
    <w:rsid w:val="00322A76"/>
    <w:rsid w:val="00323524"/>
    <w:rsid w:val="0032548A"/>
    <w:rsid w:val="003258D8"/>
    <w:rsid w:val="003307E7"/>
    <w:rsid w:val="00332A83"/>
    <w:rsid w:val="003349E0"/>
    <w:rsid w:val="00334BB4"/>
    <w:rsid w:val="0033611B"/>
    <w:rsid w:val="003366D0"/>
    <w:rsid w:val="003376F7"/>
    <w:rsid w:val="00340A12"/>
    <w:rsid w:val="00340A2D"/>
    <w:rsid w:val="003432C0"/>
    <w:rsid w:val="003436C1"/>
    <w:rsid w:val="003464ED"/>
    <w:rsid w:val="0035338F"/>
    <w:rsid w:val="003549B3"/>
    <w:rsid w:val="003550C6"/>
    <w:rsid w:val="003554F1"/>
    <w:rsid w:val="00355805"/>
    <w:rsid w:val="0035752E"/>
    <w:rsid w:val="0036046C"/>
    <w:rsid w:val="003616CF"/>
    <w:rsid w:val="0036223E"/>
    <w:rsid w:val="00362576"/>
    <w:rsid w:val="00362621"/>
    <w:rsid w:val="00362A7A"/>
    <w:rsid w:val="0036364E"/>
    <w:rsid w:val="003647DE"/>
    <w:rsid w:val="00364CD8"/>
    <w:rsid w:val="00365287"/>
    <w:rsid w:val="003665F6"/>
    <w:rsid w:val="003673C3"/>
    <w:rsid w:val="00367D87"/>
    <w:rsid w:val="00371C93"/>
    <w:rsid w:val="003723A8"/>
    <w:rsid w:val="00372997"/>
    <w:rsid w:val="00372D8F"/>
    <w:rsid w:val="00372DAA"/>
    <w:rsid w:val="00372F7C"/>
    <w:rsid w:val="0037626D"/>
    <w:rsid w:val="0037689E"/>
    <w:rsid w:val="00377536"/>
    <w:rsid w:val="00380075"/>
    <w:rsid w:val="003803FF"/>
    <w:rsid w:val="0038131A"/>
    <w:rsid w:val="003831A0"/>
    <w:rsid w:val="0038348D"/>
    <w:rsid w:val="00383BAA"/>
    <w:rsid w:val="00385026"/>
    <w:rsid w:val="00385E8F"/>
    <w:rsid w:val="00385F13"/>
    <w:rsid w:val="00387499"/>
    <w:rsid w:val="00387911"/>
    <w:rsid w:val="00387EE5"/>
    <w:rsid w:val="003926E7"/>
    <w:rsid w:val="0039375C"/>
    <w:rsid w:val="003947FE"/>
    <w:rsid w:val="00394BD4"/>
    <w:rsid w:val="0039505C"/>
    <w:rsid w:val="00397DA2"/>
    <w:rsid w:val="003A0772"/>
    <w:rsid w:val="003A0AE0"/>
    <w:rsid w:val="003A1628"/>
    <w:rsid w:val="003A205E"/>
    <w:rsid w:val="003A2183"/>
    <w:rsid w:val="003A2C20"/>
    <w:rsid w:val="003A4279"/>
    <w:rsid w:val="003A7642"/>
    <w:rsid w:val="003B00E1"/>
    <w:rsid w:val="003B1CF9"/>
    <w:rsid w:val="003B2A25"/>
    <w:rsid w:val="003B4A47"/>
    <w:rsid w:val="003C0164"/>
    <w:rsid w:val="003C144A"/>
    <w:rsid w:val="003C32BA"/>
    <w:rsid w:val="003C3B3B"/>
    <w:rsid w:val="003C44EC"/>
    <w:rsid w:val="003C566B"/>
    <w:rsid w:val="003C6330"/>
    <w:rsid w:val="003C6363"/>
    <w:rsid w:val="003D039B"/>
    <w:rsid w:val="003D03C6"/>
    <w:rsid w:val="003D27BF"/>
    <w:rsid w:val="003D28CF"/>
    <w:rsid w:val="003D2A91"/>
    <w:rsid w:val="003D2AD4"/>
    <w:rsid w:val="003D2BA7"/>
    <w:rsid w:val="003D60ED"/>
    <w:rsid w:val="003D7A3E"/>
    <w:rsid w:val="003D7C5F"/>
    <w:rsid w:val="003E30FD"/>
    <w:rsid w:val="003E3AB7"/>
    <w:rsid w:val="003E50FB"/>
    <w:rsid w:val="003E7799"/>
    <w:rsid w:val="003F0B37"/>
    <w:rsid w:val="003F2678"/>
    <w:rsid w:val="003F2F92"/>
    <w:rsid w:val="003F30EB"/>
    <w:rsid w:val="003F4145"/>
    <w:rsid w:val="003F4208"/>
    <w:rsid w:val="003F51C0"/>
    <w:rsid w:val="003F52D2"/>
    <w:rsid w:val="003F52F1"/>
    <w:rsid w:val="003F553A"/>
    <w:rsid w:val="003F5D4F"/>
    <w:rsid w:val="003F60FB"/>
    <w:rsid w:val="0040036C"/>
    <w:rsid w:val="00400BC5"/>
    <w:rsid w:val="00405F30"/>
    <w:rsid w:val="004100A6"/>
    <w:rsid w:val="00410F7A"/>
    <w:rsid w:val="00412335"/>
    <w:rsid w:val="00412336"/>
    <w:rsid w:val="00412F86"/>
    <w:rsid w:val="004143B5"/>
    <w:rsid w:val="004168B5"/>
    <w:rsid w:val="00417223"/>
    <w:rsid w:val="00417233"/>
    <w:rsid w:val="00421436"/>
    <w:rsid w:val="004230C0"/>
    <w:rsid w:val="00423991"/>
    <w:rsid w:val="00423CE4"/>
    <w:rsid w:val="00424213"/>
    <w:rsid w:val="004258E4"/>
    <w:rsid w:val="0042668D"/>
    <w:rsid w:val="004269AF"/>
    <w:rsid w:val="00426F66"/>
    <w:rsid w:val="00427CB9"/>
    <w:rsid w:val="00430156"/>
    <w:rsid w:val="004303BF"/>
    <w:rsid w:val="00432CA7"/>
    <w:rsid w:val="00432F02"/>
    <w:rsid w:val="00433452"/>
    <w:rsid w:val="004335F7"/>
    <w:rsid w:val="004342E9"/>
    <w:rsid w:val="0043466A"/>
    <w:rsid w:val="00434E1C"/>
    <w:rsid w:val="004365F6"/>
    <w:rsid w:val="004371A4"/>
    <w:rsid w:val="00440CBF"/>
    <w:rsid w:val="00443354"/>
    <w:rsid w:val="00444F6F"/>
    <w:rsid w:val="0044574E"/>
    <w:rsid w:val="00447966"/>
    <w:rsid w:val="00447C30"/>
    <w:rsid w:val="004504AD"/>
    <w:rsid w:val="0045244F"/>
    <w:rsid w:val="00452C58"/>
    <w:rsid w:val="00453882"/>
    <w:rsid w:val="0045419D"/>
    <w:rsid w:val="00455214"/>
    <w:rsid w:val="004644E0"/>
    <w:rsid w:val="004672ED"/>
    <w:rsid w:val="004709B8"/>
    <w:rsid w:val="00471519"/>
    <w:rsid w:val="004718FC"/>
    <w:rsid w:val="00471F86"/>
    <w:rsid w:val="00471FCD"/>
    <w:rsid w:val="00472263"/>
    <w:rsid w:val="004724BE"/>
    <w:rsid w:val="004744B6"/>
    <w:rsid w:val="004766DB"/>
    <w:rsid w:val="00477BD3"/>
    <w:rsid w:val="00480AD7"/>
    <w:rsid w:val="004817CF"/>
    <w:rsid w:val="0048294F"/>
    <w:rsid w:val="004835DF"/>
    <w:rsid w:val="00485BB1"/>
    <w:rsid w:val="0048628E"/>
    <w:rsid w:val="00486E0B"/>
    <w:rsid w:val="00490E0B"/>
    <w:rsid w:val="0049212A"/>
    <w:rsid w:val="00492667"/>
    <w:rsid w:val="00493E1C"/>
    <w:rsid w:val="00497596"/>
    <w:rsid w:val="00497AA2"/>
    <w:rsid w:val="004A0000"/>
    <w:rsid w:val="004A004C"/>
    <w:rsid w:val="004A051C"/>
    <w:rsid w:val="004A29B4"/>
    <w:rsid w:val="004A311A"/>
    <w:rsid w:val="004A34E2"/>
    <w:rsid w:val="004A465D"/>
    <w:rsid w:val="004A7955"/>
    <w:rsid w:val="004A7D7C"/>
    <w:rsid w:val="004B0445"/>
    <w:rsid w:val="004B0DC9"/>
    <w:rsid w:val="004B3953"/>
    <w:rsid w:val="004B5947"/>
    <w:rsid w:val="004B6277"/>
    <w:rsid w:val="004B66B7"/>
    <w:rsid w:val="004C0A18"/>
    <w:rsid w:val="004C3348"/>
    <w:rsid w:val="004C3673"/>
    <w:rsid w:val="004C5B73"/>
    <w:rsid w:val="004C668E"/>
    <w:rsid w:val="004C7BEA"/>
    <w:rsid w:val="004D0090"/>
    <w:rsid w:val="004D11AA"/>
    <w:rsid w:val="004D15F7"/>
    <w:rsid w:val="004D2377"/>
    <w:rsid w:val="004D2AEF"/>
    <w:rsid w:val="004D3A28"/>
    <w:rsid w:val="004D3DF2"/>
    <w:rsid w:val="004D6E40"/>
    <w:rsid w:val="004D6E58"/>
    <w:rsid w:val="004E04EC"/>
    <w:rsid w:val="004E11C8"/>
    <w:rsid w:val="004E2C33"/>
    <w:rsid w:val="004E38B7"/>
    <w:rsid w:val="004E4F6A"/>
    <w:rsid w:val="004E5019"/>
    <w:rsid w:val="004E6F63"/>
    <w:rsid w:val="004F0D71"/>
    <w:rsid w:val="004F2A07"/>
    <w:rsid w:val="004F485B"/>
    <w:rsid w:val="004F4DCB"/>
    <w:rsid w:val="004F5DED"/>
    <w:rsid w:val="004F69ED"/>
    <w:rsid w:val="004F7E4E"/>
    <w:rsid w:val="0050193E"/>
    <w:rsid w:val="00501F14"/>
    <w:rsid w:val="0050420F"/>
    <w:rsid w:val="00506667"/>
    <w:rsid w:val="00507EE1"/>
    <w:rsid w:val="0051126D"/>
    <w:rsid w:val="00512A78"/>
    <w:rsid w:val="00512B8C"/>
    <w:rsid w:val="005137BF"/>
    <w:rsid w:val="00513AB8"/>
    <w:rsid w:val="00513D7F"/>
    <w:rsid w:val="00513FBE"/>
    <w:rsid w:val="005147EE"/>
    <w:rsid w:val="00520B1E"/>
    <w:rsid w:val="00521F7A"/>
    <w:rsid w:val="005222BE"/>
    <w:rsid w:val="00523AF7"/>
    <w:rsid w:val="0052427E"/>
    <w:rsid w:val="00524770"/>
    <w:rsid w:val="00524F6C"/>
    <w:rsid w:val="00526D77"/>
    <w:rsid w:val="00531079"/>
    <w:rsid w:val="00532360"/>
    <w:rsid w:val="00532433"/>
    <w:rsid w:val="00533241"/>
    <w:rsid w:val="00534633"/>
    <w:rsid w:val="00536A56"/>
    <w:rsid w:val="00536A62"/>
    <w:rsid w:val="00536BF8"/>
    <w:rsid w:val="00537047"/>
    <w:rsid w:val="00537C35"/>
    <w:rsid w:val="00537D4F"/>
    <w:rsid w:val="005406DC"/>
    <w:rsid w:val="005424BD"/>
    <w:rsid w:val="00542812"/>
    <w:rsid w:val="00542B80"/>
    <w:rsid w:val="005439E5"/>
    <w:rsid w:val="00544ECE"/>
    <w:rsid w:val="0054554B"/>
    <w:rsid w:val="00546538"/>
    <w:rsid w:val="00546EE5"/>
    <w:rsid w:val="0054793D"/>
    <w:rsid w:val="0055023B"/>
    <w:rsid w:val="00552202"/>
    <w:rsid w:val="00554F82"/>
    <w:rsid w:val="0055764C"/>
    <w:rsid w:val="00557ECB"/>
    <w:rsid w:val="005602F2"/>
    <w:rsid w:val="00561DFC"/>
    <w:rsid w:val="00563CF5"/>
    <w:rsid w:val="0056600E"/>
    <w:rsid w:val="005677F4"/>
    <w:rsid w:val="0057207D"/>
    <w:rsid w:val="00572529"/>
    <w:rsid w:val="00573271"/>
    <w:rsid w:val="005748BA"/>
    <w:rsid w:val="00581B55"/>
    <w:rsid w:val="00585722"/>
    <w:rsid w:val="00585844"/>
    <w:rsid w:val="00585A78"/>
    <w:rsid w:val="00586C96"/>
    <w:rsid w:val="00587016"/>
    <w:rsid w:val="00591AC9"/>
    <w:rsid w:val="00592A09"/>
    <w:rsid w:val="00594895"/>
    <w:rsid w:val="005948A2"/>
    <w:rsid w:val="005956AF"/>
    <w:rsid w:val="00595C32"/>
    <w:rsid w:val="00597065"/>
    <w:rsid w:val="005A0820"/>
    <w:rsid w:val="005A0EDC"/>
    <w:rsid w:val="005A1317"/>
    <w:rsid w:val="005A157A"/>
    <w:rsid w:val="005A1ECF"/>
    <w:rsid w:val="005A3615"/>
    <w:rsid w:val="005A5403"/>
    <w:rsid w:val="005A54A7"/>
    <w:rsid w:val="005A605C"/>
    <w:rsid w:val="005B0CE8"/>
    <w:rsid w:val="005B0E09"/>
    <w:rsid w:val="005B2A81"/>
    <w:rsid w:val="005B32E6"/>
    <w:rsid w:val="005B4EC6"/>
    <w:rsid w:val="005B5389"/>
    <w:rsid w:val="005C01B6"/>
    <w:rsid w:val="005C02AB"/>
    <w:rsid w:val="005C1404"/>
    <w:rsid w:val="005C2CC1"/>
    <w:rsid w:val="005C4BC6"/>
    <w:rsid w:val="005C6765"/>
    <w:rsid w:val="005C7DAA"/>
    <w:rsid w:val="005D0F92"/>
    <w:rsid w:val="005D284D"/>
    <w:rsid w:val="005D2F32"/>
    <w:rsid w:val="005D35F0"/>
    <w:rsid w:val="005D3B85"/>
    <w:rsid w:val="005D3D48"/>
    <w:rsid w:val="005D4EAA"/>
    <w:rsid w:val="005D5C11"/>
    <w:rsid w:val="005D7DE2"/>
    <w:rsid w:val="005E0DBF"/>
    <w:rsid w:val="005E15BC"/>
    <w:rsid w:val="005E2FEF"/>
    <w:rsid w:val="005E349B"/>
    <w:rsid w:val="005E373A"/>
    <w:rsid w:val="005E3859"/>
    <w:rsid w:val="005E3DC4"/>
    <w:rsid w:val="005E7F9F"/>
    <w:rsid w:val="005F1689"/>
    <w:rsid w:val="005F16FF"/>
    <w:rsid w:val="005F1ABF"/>
    <w:rsid w:val="005F20BA"/>
    <w:rsid w:val="005F3B83"/>
    <w:rsid w:val="005F4978"/>
    <w:rsid w:val="005F6A06"/>
    <w:rsid w:val="005F6CE6"/>
    <w:rsid w:val="005F705E"/>
    <w:rsid w:val="005F75FE"/>
    <w:rsid w:val="0060192C"/>
    <w:rsid w:val="00602027"/>
    <w:rsid w:val="00602CAA"/>
    <w:rsid w:val="00604E14"/>
    <w:rsid w:val="00606BC7"/>
    <w:rsid w:val="006073C5"/>
    <w:rsid w:val="0060747C"/>
    <w:rsid w:val="00612E31"/>
    <w:rsid w:val="006146B9"/>
    <w:rsid w:val="00615818"/>
    <w:rsid w:val="00616D02"/>
    <w:rsid w:val="00620B8F"/>
    <w:rsid w:val="00623BFB"/>
    <w:rsid w:val="00625851"/>
    <w:rsid w:val="006267C5"/>
    <w:rsid w:val="006301EA"/>
    <w:rsid w:val="00630D0B"/>
    <w:rsid w:val="00630E38"/>
    <w:rsid w:val="00630ED5"/>
    <w:rsid w:val="00632105"/>
    <w:rsid w:val="00632160"/>
    <w:rsid w:val="00635164"/>
    <w:rsid w:val="00635A5E"/>
    <w:rsid w:val="006370ED"/>
    <w:rsid w:val="006407E9"/>
    <w:rsid w:val="006441EB"/>
    <w:rsid w:val="00646595"/>
    <w:rsid w:val="00647B4F"/>
    <w:rsid w:val="006500BD"/>
    <w:rsid w:val="00650115"/>
    <w:rsid w:val="00650583"/>
    <w:rsid w:val="006508DE"/>
    <w:rsid w:val="00650C22"/>
    <w:rsid w:val="006543A9"/>
    <w:rsid w:val="006564AE"/>
    <w:rsid w:val="006572B7"/>
    <w:rsid w:val="00657CEA"/>
    <w:rsid w:val="006604BF"/>
    <w:rsid w:val="006628B2"/>
    <w:rsid w:val="00663562"/>
    <w:rsid w:val="00663B47"/>
    <w:rsid w:val="006658F0"/>
    <w:rsid w:val="006663A2"/>
    <w:rsid w:val="00667FFE"/>
    <w:rsid w:val="00670555"/>
    <w:rsid w:val="0067058F"/>
    <w:rsid w:val="006718CD"/>
    <w:rsid w:val="006759BA"/>
    <w:rsid w:val="00676F79"/>
    <w:rsid w:val="00677070"/>
    <w:rsid w:val="006809DB"/>
    <w:rsid w:val="00680B04"/>
    <w:rsid w:val="006810C1"/>
    <w:rsid w:val="006810F9"/>
    <w:rsid w:val="00682748"/>
    <w:rsid w:val="0068338B"/>
    <w:rsid w:val="006835A5"/>
    <w:rsid w:val="00683AAF"/>
    <w:rsid w:val="00683D6E"/>
    <w:rsid w:val="006843D7"/>
    <w:rsid w:val="006844D8"/>
    <w:rsid w:val="006848C5"/>
    <w:rsid w:val="00685905"/>
    <w:rsid w:val="00685EBE"/>
    <w:rsid w:val="00685FF4"/>
    <w:rsid w:val="00687A0D"/>
    <w:rsid w:val="00687D34"/>
    <w:rsid w:val="00687E0D"/>
    <w:rsid w:val="00691014"/>
    <w:rsid w:val="00692182"/>
    <w:rsid w:val="00692E34"/>
    <w:rsid w:val="00695645"/>
    <w:rsid w:val="00696B2D"/>
    <w:rsid w:val="00697B44"/>
    <w:rsid w:val="00697BE4"/>
    <w:rsid w:val="006A0390"/>
    <w:rsid w:val="006A0441"/>
    <w:rsid w:val="006A28DA"/>
    <w:rsid w:val="006A34F7"/>
    <w:rsid w:val="006A73A9"/>
    <w:rsid w:val="006A7D1D"/>
    <w:rsid w:val="006B1E35"/>
    <w:rsid w:val="006B209D"/>
    <w:rsid w:val="006B3DA3"/>
    <w:rsid w:val="006B5BBB"/>
    <w:rsid w:val="006B6C37"/>
    <w:rsid w:val="006B7994"/>
    <w:rsid w:val="006B7CE2"/>
    <w:rsid w:val="006C1095"/>
    <w:rsid w:val="006C478A"/>
    <w:rsid w:val="006C4F25"/>
    <w:rsid w:val="006C6F0E"/>
    <w:rsid w:val="006D10BA"/>
    <w:rsid w:val="006D1DD8"/>
    <w:rsid w:val="006D4CBE"/>
    <w:rsid w:val="006E2086"/>
    <w:rsid w:val="006E20D3"/>
    <w:rsid w:val="006E3339"/>
    <w:rsid w:val="006F145E"/>
    <w:rsid w:val="006F1757"/>
    <w:rsid w:val="006F1A1D"/>
    <w:rsid w:val="006F26D7"/>
    <w:rsid w:val="006F3D7D"/>
    <w:rsid w:val="006F3FFC"/>
    <w:rsid w:val="006F43E0"/>
    <w:rsid w:val="00700EAE"/>
    <w:rsid w:val="00702494"/>
    <w:rsid w:val="00703631"/>
    <w:rsid w:val="007037E7"/>
    <w:rsid w:val="00703818"/>
    <w:rsid w:val="00704294"/>
    <w:rsid w:val="00704BC1"/>
    <w:rsid w:val="00705063"/>
    <w:rsid w:val="00705991"/>
    <w:rsid w:val="007065D2"/>
    <w:rsid w:val="00706E07"/>
    <w:rsid w:val="00706F82"/>
    <w:rsid w:val="00707A36"/>
    <w:rsid w:val="00707FBF"/>
    <w:rsid w:val="007126D6"/>
    <w:rsid w:val="0071324F"/>
    <w:rsid w:val="00714544"/>
    <w:rsid w:val="00714944"/>
    <w:rsid w:val="00716433"/>
    <w:rsid w:val="00716E1F"/>
    <w:rsid w:val="00716E56"/>
    <w:rsid w:val="00717840"/>
    <w:rsid w:val="00717AA0"/>
    <w:rsid w:val="0072328C"/>
    <w:rsid w:val="00723E17"/>
    <w:rsid w:val="007246DB"/>
    <w:rsid w:val="00727882"/>
    <w:rsid w:val="007329D4"/>
    <w:rsid w:val="007329F0"/>
    <w:rsid w:val="00735A11"/>
    <w:rsid w:val="007369D1"/>
    <w:rsid w:val="00737184"/>
    <w:rsid w:val="007371F2"/>
    <w:rsid w:val="00740518"/>
    <w:rsid w:val="00740BD3"/>
    <w:rsid w:val="007418DB"/>
    <w:rsid w:val="00744FA2"/>
    <w:rsid w:val="00746110"/>
    <w:rsid w:val="00747A00"/>
    <w:rsid w:val="00750746"/>
    <w:rsid w:val="00751B77"/>
    <w:rsid w:val="0075251A"/>
    <w:rsid w:val="00752B22"/>
    <w:rsid w:val="00753199"/>
    <w:rsid w:val="00753FF9"/>
    <w:rsid w:val="00755706"/>
    <w:rsid w:val="00755B8C"/>
    <w:rsid w:val="00755D75"/>
    <w:rsid w:val="00756342"/>
    <w:rsid w:val="007568C9"/>
    <w:rsid w:val="00757729"/>
    <w:rsid w:val="00757CE6"/>
    <w:rsid w:val="00757F5B"/>
    <w:rsid w:val="0076052D"/>
    <w:rsid w:val="00762ABD"/>
    <w:rsid w:val="00763BC4"/>
    <w:rsid w:val="0076426E"/>
    <w:rsid w:val="00764A7D"/>
    <w:rsid w:val="00764C3B"/>
    <w:rsid w:val="007664B7"/>
    <w:rsid w:val="00770CBC"/>
    <w:rsid w:val="0077166F"/>
    <w:rsid w:val="00774959"/>
    <w:rsid w:val="00774D56"/>
    <w:rsid w:val="007761DB"/>
    <w:rsid w:val="00777B31"/>
    <w:rsid w:val="00777B80"/>
    <w:rsid w:val="007824DC"/>
    <w:rsid w:val="0078382B"/>
    <w:rsid w:val="00783F29"/>
    <w:rsid w:val="0078604B"/>
    <w:rsid w:val="007860F4"/>
    <w:rsid w:val="00787BA8"/>
    <w:rsid w:val="00791CCF"/>
    <w:rsid w:val="00791E7B"/>
    <w:rsid w:val="00793854"/>
    <w:rsid w:val="00793919"/>
    <w:rsid w:val="007956A4"/>
    <w:rsid w:val="00795C32"/>
    <w:rsid w:val="00796E8B"/>
    <w:rsid w:val="007972E5"/>
    <w:rsid w:val="007976EA"/>
    <w:rsid w:val="007A0E3D"/>
    <w:rsid w:val="007A36BA"/>
    <w:rsid w:val="007A3814"/>
    <w:rsid w:val="007A7542"/>
    <w:rsid w:val="007B13C2"/>
    <w:rsid w:val="007B190D"/>
    <w:rsid w:val="007B1BD9"/>
    <w:rsid w:val="007B2565"/>
    <w:rsid w:val="007B27E9"/>
    <w:rsid w:val="007B34FB"/>
    <w:rsid w:val="007B44EA"/>
    <w:rsid w:val="007B65A7"/>
    <w:rsid w:val="007C2C22"/>
    <w:rsid w:val="007C35FD"/>
    <w:rsid w:val="007C42BB"/>
    <w:rsid w:val="007C591F"/>
    <w:rsid w:val="007C65F8"/>
    <w:rsid w:val="007C7142"/>
    <w:rsid w:val="007C732A"/>
    <w:rsid w:val="007C7F85"/>
    <w:rsid w:val="007D0127"/>
    <w:rsid w:val="007D04D2"/>
    <w:rsid w:val="007D0B4B"/>
    <w:rsid w:val="007D45BF"/>
    <w:rsid w:val="007D465C"/>
    <w:rsid w:val="007D5071"/>
    <w:rsid w:val="007D5E60"/>
    <w:rsid w:val="007D6358"/>
    <w:rsid w:val="007E01F0"/>
    <w:rsid w:val="007E3C75"/>
    <w:rsid w:val="007E53AE"/>
    <w:rsid w:val="007E64FB"/>
    <w:rsid w:val="007E6AB0"/>
    <w:rsid w:val="007E6FF7"/>
    <w:rsid w:val="007F033E"/>
    <w:rsid w:val="007F23D2"/>
    <w:rsid w:val="007F2655"/>
    <w:rsid w:val="007F319F"/>
    <w:rsid w:val="007F4794"/>
    <w:rsid w:val="007F4990"/>
    <w:rsid w:val="007F4E0D"/>
    <w:rsid w:val="007F548A"/>
    <w:rsid w:val="007F5551"/>
    <w:rsid w:val="007F781E"/>
    <w:rsid w:val="0080051F"/>
    <w:rsid w:val="00801C3B"/>
    <w:rsid w:val="00802729"/>
    <w:rsid w:val="00803571"/>
    <w:rsid w:val="00803B7D"/>
    <w:rsid w:val="008048EB"/>
    <w:rsid w:val="00804922"/>
    <w:rsid w:val="00804EDD"/>
    <w:rsid w:val="008066FD"/>
    <w:rsid w:val="00813C1C"/>
    <w:rsid w:val="00814237"/>
    <w:rsid w:val="0081513A"/>
    <w:rsid w:val="00815E9E"/>
    <w:rsid w:val="008169BA"/>
    <w:rsid w:val="008173AE"/>
    <w:rsid w:val="00817A2C"/>
    <w:rsid w:val="008204A5"/>
    <w:rsid w:val="00821F36"/>
    <w:rsid w:val="00823768"/>
    <w:rsid w:val="0082509B"/>
    <w:rsid w:val="0082614E"/>
    <w:rsid w:val="008263A6"/>
    <w:rsid w:val="00826ED9"/>
    <w:rsid w:val="00827863"/>
    <w:rsid w:val="00830ACA"/>
    <w:rsid w:val="008317EC"/>
    <w:rsid w:val="00832CBA"/>
    <w:rsid w:val="00832ED9"/>
    <w:rsid w:val="008331AF"/>
    <w:rsid w:val="00835035"/>
    <w:rsid w:val="00835E38"/>
    <w:rsid w:val="00837B64"/>
    <w:rsid w:val="00840A8B"/>
    <w:rsid w:val="00840C4F"/>
    <w:rsid w:val="00841DBE"/>
    <w:rsid w:val="00842362"/>
    <w:rsid w:val="008423CC"/>
    <w:rsid w:val="0084255D"/>
    <w:rsid w:val="00843B69"/>
    <w:rsid w:val="0084488D"/>
    <w:rsid w:val="00845855"/>
    <w:rsid w:val="00850DE0"/>
    <w:rsid w:val="00853128"/>
    <w:rsid w:val="00853B0A"/>
    <w:rsid w:val="00854B7C"/>
    <w:rsid w:val="00856561"/>
    <w:rsid w:val="00856BE5"/>
    <w:rsid w:val="00857BFA"/>
    <w:rsid w:val="00860D8C"/>
    <w:rsid w:val="008617B8"/>
    <w:rsid w:val="00861AAB"/>
    <w:rsid w:val="00861B8D"/>
    <w:rsid w:val="00862554"/>
    <w:rsid w:val="00864FC8"/>
    <w:rsid w:val="00865AA7"/>
    <w:rsid w:val="0087090A"/>
    <w:rsid w:val="0087179B"/>
    <w:rsid w:val="00872AFA"/>
    <w:rsid w:val="00874DE6"/>
    <w:rsid w:val="00876F2D"/>
    <w:rsid w:val="00877058"/>
    <w:rsid w:val="00877168"/>
    <w:rsid w:val="00877241"/>
    <w:rsid w:val="00880973"/>
    <w:rsid w:val="00881380"/>
    <w:rsid w:val="008855E2"/>
    <w:rsid w:val="008915D1"/>
    <w:rsid w:val="008918A8"/>
    <w:rsid w:val="00891B0D"/>
    <w:rsid w:val="0089222A"/>
    <w:rsid w:val="00893085"/>
    <w:rsid w:val="0089315C"/>
    <w:rsid w:val="008959A1"/>
    <w:rsid w:val="00896999"/>
    <w:rsid w:val="008977B9"/>
    <w:rsid w:val="00897F0C"/>
    <w:rsid w:val="008A1ED0"/>
    <w:rsid w:val="008A2894"/>
    <w:rsid w:val="008A2EAC"/>
    <w:rsid w:val="008A3A99"/>
    <w:rsid w:val="008A52D9"/>
    <w:rsid w:val="008A6064"/>
    <w:rsid w:val="008A6602"/>
    <w:rsid w:val="008A707F"/>
    <w:rsid w:val="008B0457"/>
    <w:rsid w:val="008B04C7"/>
    <w:rsid w:val="008B21B2"/>
    <w:rsid w:val="008B3FA0"/>
    <w:rsid w:val="008B472E"/>
    <w:rsid w:val="008B52B6"/>
    <w:rsid w:val="008B71EE"/>
    <w:rsid w:val="008C0088"/>
    <w:rsid w:val="008C077F"/>
    <w:rsid w:val="008C4064"/>
    <w:rsid w:val="008D102F"/>
    <w:rsid w:val="008D47D3"/>
    <w:rsid w:val="008D4A99"/>
    <w:rsid w:val="008D4EFA"/>
    <w:rsid w:val="008D5BEB"/>
    <w:rsid w:val="008D5E8E"/>
    <w:rsid w:val="008D62B1"/>
    <w:rsid w:val="008E0DE3"/>
    <w:rsid w:val="008E69CC"/>
    <w:rsid w:val="008E6DBC"/>
    <w:rsid w:val="008E6E02"/>
    <w:rsid w:val="008E6FAB"/>
    <w:rsid w:val="008E7AAE"/>
    <w:rsid w:val="008F1368"/>
    <w:rsid w:val="008F1420"/>
    <w:rsid w:val="008F1669"/>
    <w:rsid w:val="008F1962"/>
    <w:rsid w:val="008F57A1"/>
    <w:rsid w:val="008F5DB7"/>
    <w:rsid w:val="008F69AD"/>
    <w:rsid w:val="008F763B"/>
    <w:rsid w:val="0090072D"/>
    <w:rsid w:val="00901EE4"/>
    <w:rsid w:val="00903A30"/>
    <w:rsid w:val="00903EE6"/>
    <w:rsid w:val="009041D2"/>
    <w:rsid w:val="00904480"/>
    <w:rsid w:val="00905820"/>
    <w:rsid w:val="00906507"/>
    <w:rsid w:val="0090750A"/>
    <w:rsid w:val="009109FE"/>
    <w:rsid w:val="00910D10"/>
    <w:rsid w:val="0091331A"/>
    <w:rsid w:val="009141DA"/>
    <w:rsid w:val="00914FF8"/>
    <w:rsid w:val="00915A8C"/>
    <w:rsid w:val="00917071"/>
    <w:rsid w:val="009209BE"/>
    <w:rsid w:val="00926A81"/>
    <w:rsid w:val="00927886"/>
    <w:rsid w:val="00927A49"/>
    <w:rsid w:val="00930028"/>
    <w:rsid w:val="00931572"/>
    <w:rsid w:val="00931B69"/>
    <w:rsid w:val="00932167"/>
    <w:rsid w:val="00933978"/>
    <w:rsid w:val="00933C96"/>
    <w:rsid w:val="00934013"/>
    <w:rsid w:val="009360EF"/>
    <w:rsid w:val="009373BE"/>
    <w:rsid w:val="0094085D"/>
    <w:rsid w:val="009414E9"/>
    <w:rsid w:val="00941840"/>
    <w:rsid w:val="00941A43"/>
    <w:rsid w:val="009424C6"/>
    <w:rsid w:val="00945065"/>
    <w:rsid w:val="00945494"/>
    <w:rsid w:val="00950C80"/>
    <w:rsid w:val="00951484"/>
    <w:rsid w:val="00954C23"/>
    <w:rsid w:val="00954FC1"/>
    <w:rsid w:val="00955A20"/>
    <w:rsid w:val="00955EE6"/>
    <w:rsid w:val="00957559"/>
    <w:rsid w:val="00957B5C"/>
    <w:rsid w:val="009619D4"/>
    <w:rsid w:val="009622E9"/>
    <w:rsid w:val="00962A78"/>
    <w:rsid w:val="009658F0"/>
    <w:rsid w:val="0096591A"/>
    <w:rsid w:val="00966450"/>
    <w:rsid w:val="009671E5"/>
    <w:rsid w:val="0097074A"/>
    <w:rsid w:val="009731F6"/>
    <w:rsid w:val="0097419D"/>
    <w:rsid w:val="00977191"/>
    <w:rsid w:val="00977357"/>
    <w:rsid w:val="009809A7"/>
    <w:rsid w:val="0098153A"/>
    <w:rsid w:val="00981E03"/>
    <w:rsid w:val="00982294"/>
    <w:rsid w:val="009826BE"/>
    <w:rsid w:val="009836B9"/>
    <w:rsid w:val="00983F44"/>
    <w:rsid w:val="009853B1"/>
    <w:rsid w:val="00987B14"/>
    <w:rsid w:val="0099033A"/>
    <w:rsid w:val="00991B24"/>
    <w:rsid w:val="00992349"/>
    <w:rsid w:val="009924A9"/>
    <w:rsid w:val="0099258D"/>
    <w:rsid w:val="00992E6E"/>
    <w:rsid w:val="0099348B"/>
    <w:rsid w:val="00994552"/>
    <w:rsid w:val="00994EAE"/>
    <w:rsid w:val="0099538D"/>
    <w:rsid w:val="00995472"/>
    <w:rsid w:val="00995ACB"/>
    <w:rsid w:val="009A09A5"/>
    <w:rsid w:val="009A0B93"/>
    <w:rsid w:val="009A5A0D"/>
    <w:rsid w:val="009A679D"/>
    <w:rsid w:val="009A6BA2"/>
    <w:rsid w:val="009A7BBF"/>
    <w:rsid w:val="009A7D60"/>
    <w:rsid w:val="009B0B55"/>
    <w:rsid w:val="009B0E1E"/>
    <w:rsid w:val="009B319B"/>
    <w:rsid w:val="009B361C"/>
    <w:rsid w:val="009B4C0C"/>
    <w:rsid w:val="009B5BA2"/>
    <w:rsid w:val="009B70AB"/>
    <w:rsid w:val="009B7143"/>
    <w:rsid w:val="009B7C0E"/>
    <w:rsid w:val="009C0E5B"/>
    <w:rsid w:val="009C3B96"/>
    <w:rsid w:val="009C5507"/>
    <w:rsid w:val="009C5CEA"/>
    <w:rsid w:val="009C6793"/>
    <w:rsid w:val="009C7550"/>
    <w:rsid w:val="009D0311"/>
    <w:rsid w:val="009D03E3"/>
    <w:rsid w:val="009D1034"/>
    <w:rsid w:val="009D19C6"/>
    <w:rsid w:val="009D5564"/>
    <w:rsid w:val="009D590F"/>
    <w:rsid w:val="009D77B2"/>
    <w:rsid w:val="009E0D30"/>
    <w:rsid w:val="009E0E30"/>
    <w:rsid w:val="009E0E3E"/>
    <w:rsid w:val="009E13F5"/>
    <w:rsid w:val="009E23CF"/>
    <w:rsid w:val="009E4292"/>
    <w:rsid w:val="009E4CD4"/>
    <w:rsid w:val="009E4DE6"/>
    <w:rsid w:val="009E665B"/>
    <w:rsid w:val="009F2F20"/>
    <w:rsid w:val="009F4A06"/>
    <w:rsid w:val="009F58AA"/>
    <w:rsid w:val="009F753B"/>
    <w:rsid w:val="00A01C78"/>
    <w:rsid w:val="00A01D8F"/>
    <w:rsid w:val="00A0200B"/>
    <w:rsid w:val="00A0321D"/>
    <w:rsid w:val="00A03F9F"/>
    <w:rsid w:val="00A046FA"/>
    <w:rsid w:val="00A0638B"/>
    <w:rsid w:val="00A110EC"/>
    <w:rsid w:val="00A1145D"/>
    <w:rsid w:val="00A117EC"/>
    <w:rsid w:val="00A13AEC"/>
    <w:rsid w:val="00A13E04"/>
    <w:rsid w:val="00A16EAB"/>
    <w:rsid w:val="00A1705B"/>
    <w:rsid w:val="00A170CF"/>
    <w:rsid w:val="00A174EB"/>
    <w:rsid w:val="00A224E3"/>
    <w:rsid w:val="00A23846"/>
    <w:rsid w:val="00A23879"/>
    <w:rsid w:val="00A238E8"/>
    <w:rsid w:val="00A25C09"/>
    <w:rsid w:val="00A30A7A"/>
    <w:rsid w:val="00A30ABA"/>
    <w:rsid w:val="00A31ECA"/>
    <w:rsid w:val="00A34588"/>
    <w:rsid w:val="00A34664"/>
    <w:rsid w:val="00A34A0F"/>
    <w:rsid w:val="00A3666F"/>
    <w:rsid w:val="00A367BB"/>
    <w:rsid w:val="00A36B73"/>
    <w:rsid w:val="00A37195"/>
    <w:rsid w:val="00A4160D"/>
    <w:rsid w:val="00A41D99"/>
    <w:rsid w:val="00A4367E"/>
    <w:rsid w:val="00A43716"/>
    <w:rsid w:val="00A43828"/>
    <w:rsid w:val="00A4449D"/>
    <w:rsid w:val="00A47CB7"/>
    <w:rsid w:val="00A55592"/>
    <w:rsid w:val="00A5659C"/>
    <w:rsid w:val="00A56D8D"/>
    <w:rsid w:val="00A56FCF"/>
    <w:rsid w:val="00A5755B"/>
    <w:rsid w:val="00A60B2C"/>
    <w:rsid w:val="00A60CB3"/>
    <w:rsid w:val="00A61811"/>
    <w:rsid w:val="00A62926"/>
    <w:rsid w:val="00A6305A"/>
    <w:rsid w:val="00A632BF"/>
    <w:rsid w:val="00A63D9F"/>
    <w:rsid w:val="00A63E5F"/>
    <w:rsid w:val="00A649E5"/>
    <w:rsid w:val="00A66A7A"/>
    <w:rsid w:val="00A66DBC"/>
    <w:rsid w:val="00A66FD7"/>
    <w:rsid w:val="00A67BE4"/>
    <w:rsid w:val="00A707BC"/>
    <w:rsid w:val="00A70C81"/>
    <w:rsid w:val="00A7406A"/>
    <w:rsid w:val="00A74662"/>
    <w:rsid w:val="00A76DE6"/>
    <w:rsid w:val="00A77088"/>
    <w:rsid w:val="00A77CB9"/>
    <w:rsid w:val="00A77D2E"/>
    <w:rsid w:val="00A81289"/>
    <w:rsid w:val="00A81C5A"/>
    <w:rsid w:val="00A82B10"/>
    <w:rsid w:val="00A849C2"/>
    <w:rsid w:val="00A84EB0"/>
    <w:rsid w:val="00A855BB"/>
    <w:rsid w:val="00A8570D"/>
    <w:rsid w:val="00A85E87"/>
    <w:rsid w:val="00A862A9"/>
    <w:rsid w:val="00A86C2E"/>
    <w:rsid w:val="00A910E5"/>
    <w:rsid w:val="00A92696"/>
    <w:rsid w:val="00A932B4"/>
    <w:rsid w:val="00A94521"/>
    <w:rsid w:val="00A95448"/>
    <w:rsid w:val="00A958C7"/>
    <w:rsid w:val="00A959D7"/>
    <w:rsid w:val="00A961A0"/>
    <w:rsid w:val="00A96E72"/>
    <w:rsid w:val="00A97AEA"/>
    <w:rsid w:val="00A97C52"/>
    <w:rsid w:val="00AA068E"/>
    <w:rsid w:val="00AA1D2F"/>
    <w:rsid w:val="00AA35DA"/>
    <w:rsid w:val="00AA3F70"/>
    <w:rsid w:val="00AA7CD3"/>
    <w:rsid w:val="00AB0778"/>
    <w:rsid w:val="00AB5C47"/>
    <w:rsid w:val="00AB5EF8"/>
    <w:rsid w:val="00AC0F55"/>
    <w:rsid w:val="00AC2306"/>
    <w:rsid w:val="00AC40F0"/>
    <w:rsid w:val="00AC75DA"/>
    <w:rsid w:val="00AC7D65"/>
    <w:rsid w:val="00AD1A26"/>
    <w:rsid w:val="00AD24B9"/>
    <w:rsid w:val="00AD2CDC"/>
    <w:rsid w:val="00AD30AD"/>
    <w:rsid w:val="00AD3518"/>
    <w:rsid w:val="00AD4400"/>
    <w:rsid w:val="00AD4563"/>
    <w:rsid w:val="00AD59FE"/>
    <w:rsid w:val="00AD5F0B"/>
    <w:rsid w:val="00AD6330"/>
    <w:rsid w:val="00AD6961"/>
    <w:rsid w:val="00AD698C"/>
    <w:rsid w:val="00AD69C4"/>
    <w:rsid w:val="00AD6B18"/>
    <w:rsid w:val="00AE1624"/>
    <w:rsid w:val="00AE20AB"/>
    <w:rsid w:val="00AE299F"/>
    <w:rsid w:val="00AE53F6"/>
    <w:rsid w:val="00AE6ADD"/>
    <w:rsid w:val="00AF1B2A"/>
    <w:rsid w:val="00AF512A"/>
    <w:rsid w:val="00AF52AE"/>
    <w:rsid w:val="00AF5BCE"/>
    <w:rsid w:val="00AF5D65"/>
    <w:rsid w:val="00AF621F"/>
    <w:rsid w:val="00B00023"/>
    <w:rsid w:val="00B0276B"/>
    <w:rsid w:val="00B035C1"/>
    <w:rsid w:val="00B0654D"/>
    <w:rsid w:val="00B11BE0"/>
    <w:rsid w:val="00B12E3E"/>
    <w:rsid w:val="00B1715F"/>
    <w:rsid w:val="00B17621"/>
    <w:rsid w:val="00B23E0B"/>
    <w:rsid w:val="00B2402B"/>
    <w:rsid w:val="00B2446E"/>
    <w:rsid w:val="00B245EB"/>
    <w:rsid w:val="00B24DC0"/>
    <w:rsid w:val="00B27BE6"/>
    <w:rsid w:val="00B302B9"/>
    <w:rsid w:val="00B30343"/>
    <w:rsid w:val="00B30EB9"/>
    <w:rsid w:val="00B3170F"/>
    <w:rsid w:val="00B34447"/>
    <w:rsid w:val="00B36FAD"/>
    <w:rsid w:val="00B37157"/>
    <w:rsid w:val="00B371D0"/>
    <w:rsid w:val="00B37374"/>
    <w:rsid w:val="00B37DAB"/>
    <w:rsid w:val="00B4258C"/>
    <w:rsid w:val="00B438B6"/>
    <w:rsid w:val="00B43C13"/>
    <w:rsid w:val="00B44440"/>
    <w:rsid w:val="00B453A1"/>
    <w:rsid w:val="00B52D11"/>
    <w:rsid w:val="00B53E46"/>
    <w:rsid w:val="00B5543D"/>
    <w:rsid w:val="00B569A7"/>
    <w:rsid w:val="00B57C47"/>
    <w:rsid w:val="00B60AAA"/>
    <w:rsid w:val="00B61377"/>
    <w:rsid w:val="00B62559"/>
    <w:rsid w:val="00B62C60"/>
    <w:rsid w:val="00B65977"/>
    <w:rsid w:val="00B664EF"/>
    <w:rsid w:val="00B66794"/>
    <w:rsid w:val="00B67BCB"/>
    <w:rsid w:val="00B72D7E"/>
    <w:rsid w:val="00B819E8"/>
    <w:rsid w:val="00B8442C"/>
    <w:rsid w:val="00B84908"/>
    <w:rsid w:val="00B84E34"/>
    <w:rsid w:val="00B851CB"/>
    <w:rsid w:val="00B856ED"/>
    <w:rsid w:val="00B873C9"/>
    <w:rsid w:val="00B90D5A"/>
    <w:rsid w:val="00B91E71"/>
    <w:rsid w:val="00B935DC"/>
    <w:rsid w:val="00B93699"/>
    <w:rsid w:val="00B93928"/>
    <w:rsid w:val="00B944DA"/>
    <w:rsid w:val="00B954CB"/>
    <w:rsid w:val="00B957CB"/>
    <w:rsid w:val="00B95D31"/>
    <w:rsid w:val="00B97DE3"/>
    <w:rsid w:val="00BA1329"/>
    <w:rsid w:val="00BA2721"/>
    <w:rsid w:val="00BA502A"/>
    <w:rsid w:val="00BA7926"/>
    <w:rsid w:val="00BB1999"/>
    <w:rsid w:val="00BB249E"/>
    <w:rsid w:val="00BB2FE6"/>
    <w:rsid w:val="00BB3565"/>
    <w:rsid w:val="00BB4C89"/>
    <w:rsid w:val="00BB5435"/>
    <w:rsid w:val="00BC0839"/>
    <w:rsid w:val="00BC2E53"/>
    <w:rsid w:val="00BC3312"/>
    <w:rsid w:val="00BC3651"/>
    <w:rsid w:val="00BC3C14"/>
    <w:rsid w:val="00BC5914"/>
    <w:rsid w:val="00BC66ED"/>
    <w:rsid w:val="00BC6C73"/>
    <w:rsid w:val="00BC708B"/>
    <w:rsid w:val="00BD0E44"/>
    <w:rsid w:val="00BD1EF6"/>
    <w:rsid w:val="00BD46F2"/>
    <w:rsid w:val="00BD545A"/>
    <w:rsid w:val="00BD77A0"/>
    <w:rsid w:val="00BE13CF"/>
    <w:rsid w:val="00BE4BC5"/>
    <w:rsid w:val="00BE66B9"/>
    <w:rsid w:val="00BF3784"/>
    <w:rsid w:val="00BF3D0C"/>
    <w:rsid w:val="00BF448D"/>
    <w:rsid w:val="00BF65D6"/>
    <w:rsid w:val="00BF7EE6"/>
    <w:rsid w:val="00C02128"/>
    <w:rsid w:val="00C022BB"/>
    <w:rsid w:val="00C02AA4"/>
    <w:rsid w:val="00C03053"/>
    <w:rsid w:val="00C07BDE"/>
    <w:rsid w:val="00C116C4"/>
    <w:rsid w:val="00C12427"/>
    <w:rsid w:val="00C12586"/>
    <w:rsid w:val="00C13BE1"/>
    <w:rsid w:val="00C13D3C"/>
    <w:rsid w:val="00C140CD"/>
    <w:rsid w:val="00C145AD"/>
    <w:rsid w:val="00C14FC9"/>
    <w:rsid w:val="00C1552A"/>
    <w:rsid w:val="00C15FAD"/>
    <w:rsid w:val="00C16E46"/>
    <w:rsid w:val="00C16F9E"/>
    <w:rsid w:val="00C22CD1"/>
    <w:rsid w:val="00C22E84"/>
    <w:rsid w:val="00C23734"/>
    <w:rsid w:val="00C2676E"/>
    <w:rsid w:val="00C26FBF"/>
    <w:rsid w:val="00C30FB5"/>
    <w:rsid w:val="00C32659"/>
    <w:rsid w:val="00C3328D"/>
    <w:rsid w:val="00C3572C"/>
    <w:rsid w:val="00C35A4D"/>
    <w:rsid w:val="00C367C1"/>
    <w:rsid w:val="00C400BC"/>
    <w:rsid w:val="00C41D35"/>
    <w:rsid w:val="00C43248"/>
    <w:rsid w:val="00C434EC"/>
    <w:rsid w:val="00C44766"/>
    <w:rsid w:val="00C45854"/>
    <w:rsid w:val="00C463CB"/>
    <w:rsid w:val="00C471B6"/>
    <w:rsid w:val="00C510C0"/>
    <w:rsid w:val="00C52C7C"/>
    <w:rsid w:val="00C55B7E"/>
    <w:rsid w:val="00C55BA6"/>
    <w:rsid w:val="00C565B9"/>
    <w:rsid w:val="00C56A57"/>
    <w:rsid w:val="00C62078"/>
    <w:rsid w:val="00C62785"/>
    <w:rsid w:val="00C63AB8"/>
    <w:rsid w:val="00C6460F"/>
    <w:rsid w:val="00C659E5"/>
    <w:rsid w:val="00C66CB6"/>
    <w:rsid w:val="00C7020A"/>
    <w:rsid w:val="00C707AE"/>
    <w:rsid w:val="00C72D5B"/>
    <w:rsid w:val="00C73B4D"/>
    <w:rsid w:val="00C76262"/>
    <w:rsid w:val="00C8170B"/>
    <w:rsid w:val="00C81BA7"/>
    <w:rsid w:val="00C82910"/>
    <w:rsid w:val="00C83167"/>
    <w:rsid w:val="00C87BCB"/>
    <w:rsid w:val="00C91CF6"/>
    <w:rsid w:val="00C931C7"/>
    <w:rsid w:val="00C939FF"/>
    <w:rsid w:val="00C9482E"/>
    <w:rsid w:val="00C94E43"/>
    <w:rsid w:val="00C96B6C"/>
    <w:rsid w:val="00C9787D"/>
    <w:rsid w:val="00C97EC9"/>
    <w:rsid w:val="00CA0D9D"/>
    <w:rsid w:val="00CA11FC"/>
    <w:rsid w:val="00CA127A"/>
    <w:rsid w:val="00CA1C67"/>
    <w:rsid w:val="00CA27E0"/>
    <w:rsid w:val="00CA380F"/>
    <w:rsid w:val="00CA38A0"/>
    <w:rsid w:val="00CA3DE3"/>
    <w:rsid w:val="00CA4635"/>
    <w:rsid w:val="00CA4738"/>
    <w:rsid w:val="00CA4E42"/>
    <w:rsid w:val="00CA5095"/>
    <w:rsid w:val="00CA5825"/>
    <w:rsid w:val="00CA651E"/>
    <w:rsid w:val="00CA7172"/>
    <w:rsid w:val="00CA7575"/>
    <w:rsid w:val="00CA774B"/>
    <w:rsid w:val="00CB0AC9"/>
    <w:rsid w:val="00CB18FD"/>
    <w:rsid w:val="00CB3438"/>
    <w:rsid w:val="00CB44E9"/>
    <w:rsid w:val="00CB4A3E"/>
    <w:rsid w:val="00CB4D84"/>
    <w:rsid w:val="00CB598B"/>
    <w:rsid w:val="00CB6335"/>
    <w:rsid w:val="00CB6F67"/>
    <w:rsid w:val="00CB761B"/>
    <w:rsid w:val="00CC217A"/>
    <w:rsid w:val="00CC3702"/>
    <w:rsid w:val="00CC3731"/>
    <w:rsid w:val="00CC5944"/>
    <w:rsid w:val="00CC5A64"/>
    <w:rsid w:val="00CD0564"/>
    <w:rsid w:val="00CD30E1"/>
    <w:rsid w:val="00CD5BEE"/>
    <w:rsid w:val="00CD5CE2"/>
    <w:rsid w:val="00CD6E4D"/>
    <w:rsid w:val="00CD76C9"/>
    <w:rsid w:val="00CD7D8D"/>
    <w:rsid w:val="00CE1A2A"/>
    <w:rsid w:val="00CE2059"/>
    <w:rsid w:val="00CE2569"/>
    <w:rsid w:val="00CE322B"/>
    <w:rsid w:val="00CE38A1"/>
    <w:rsid w:val="00CE546C"/>
    <w:rsid w:val="00CE6430"/>
    <w:rsid w:val="00CE6748"/>
    <w:rsid w:val="00CE7658"/>
    <w:rsid w:val="00CE77E0"/>
    <w:rsid w:val="00CF1BBF"/>
    <w:rsid w:val="00CF1DA2"/>
    <w:rsid w:val="00CF23F4"/>
    <w:rsid w:val="00CF3AC3"/>
    <w:rsid w:val="00CF41E5"/>
    <w:rsid w:val="00CF4D03"/>
    <w:rsid w:val="00CF673B"/>
    <w:rsid w:val="00D0005B"/>
    <w:rsid w:val="00D000BF"/>
    <w:rsid w:val="00D00BFA"/>
    <w:rsid w:val="00D0193F"/>
    <w:rsid w:val="00D0399E"/>
    <w:rsid w:val="00D1278F"/>
    <w:rsid w:val="00D12A18"/>
    <w:rsid w:val="00D16374"/>
    <w:rsid w:val="00D17B8B"/>
    <w:rsid w:val="00D200BF"/>
    <w:rsid w:val="00D217CC"/>
    <w:rsid w:val="00D23B0D"/>
    <w:rsid w:val="00D2462A"/>
    <w:rsid w:val="00D2496B"/>
    <w:rsid w:val="00D24B6D"/>
    <w:rsid w:val="00D27029"/>
    <w:rsid w:val="00D272B7"/>
    <w:rsid w:val="00D3076C"/>
    <w:rsid w:val="00D30833"/>
    <w:rsid w:val="00D30896"/>
    <w:rsid w:val="00D30E3A"/>
    <w:rsid w:val="00D3114D"/>
    <w:rsid w:val="00D31B99"/>
    <w:rsid w:val="00D326F2"/>
    <w:rsid w:val="00D3513A"/>
    <w:rsid w:val="00D3515F"/>
    <w:rsid w:val="00D356CE"/>
    <w:rsid w:val="00D35A61"/>
    <w:rsid w:val="00D37D12"/>
    <w:rsid w:val="00D37E0F"/>
    <w:rsid w:val="00D42C5A"/>
    <w:rsid w:val="00D43448"/>
    <w:rsid w:val="00D445BB"/>
    <w:rsid w:val="00D451EB"/>
    <w:rsid w:val="00D45885"/>
    <w:rsid w:val="00D462FF"/>
    <w:rsid w:val="00D500BD"/>
    <w:rsid w:val="00D5093C"/>
    <w:rsid w:val="00D50B1C"/>
    <w:rsid w:val="00D526D5"/>
    <w:rsid w:val="00D568C5"/>
    <w:rsid w:val="00D56F1F"/>
    <w:rsid w:val="00D5766A"/>
    <w:rsid w:val="00D57BC2"/>
    <w:rsid w:val="00D61571"/>
    <w:rsid w:val="00D61B78"/>
    <w:rsid w:val="00D6273A"/>
    <w:rsid w:val="00D639C2"/>
    <w:rsid w:val="00D65063"/>
    <w:rsid w:val="00D65141"/>
    <w:rsid w:val="00D65240"/>
    <w:rsid w:val="00D70A39"/>
    <w:rsid w:val="00D74C89"/>
    <w:rsid w:val="00D74DA7"/>
    <w:rsid w:val="00D7573F"/>
    <w:rsid w:val="00D778CA"/>
    <w:rsid w:val="00D8029F"/>
    <w:rsid w:val="00D8106A"/>
    <w:rsid w:val="00D8215E"/>
    <w:rsid w:val="00D8264E"/>
    <w:rsid w:val="00D84E75"/>
    <w:rsid w:val="00D86112"/>
    <w:rsid w:val="00D86CB5"/>
    <w:rsid w:val="00D87E84"/>
    <w:rsid w:val="00D92E15"/>
    <w:rsid w:val="00D93870"/>
    <w:rsid w:val="00D93FB0"/>
    <w:rsid w:val="00D948E6"/>
    <w:rsid w:val="00DA0274"/>
    <w:rsid w:val="00DA0C5A"/>
    <w:rsid w:val="00DA479F"/>
    <w:rsid w:val="00DA4AB9"/>
    <w:rsid w:val="00DA5B57"/>
    <w:rsid w:val="00DA7B5F"/>
    <w:rsid w:val="00DB1D80"/>
    <w:rsid w:val="00DB1F5E"/>
    <w:rsid w:val="00DB23B4"/>
    <w:rsid w:val="00DB2EC5"/>
    <w:rsid w:val="00DB3D60"/>
    <w:rsid w:val="00DB452A"/>
    <w:rsid w:val="00DB5402"/>
    <w:rsid w:val="00DB61CE"/>
    <w:rsid w:val="00DC07DE"/>
    <w:rsid w:val="00DC3548"/>
    <w:rsid w:val="00DC42D5"/>
    <w:rsid w:val="00DC43A6"/>
    <w:rsid w:val="00DC5367"/>
    <w:rsid w:val="00DD26F8"/>
    <w:rsid w:val="00DD4B40"/>
    <w:rsid w:val="00DD4FEA"/>
    <w:rsid w:val="00DE0105"/>
    <w:rsid w:val="00DE19B0"/>
    <w:rsid w:val="00DE1FB2"/>
    <w:rsid w:val="00DE3AAA"/>
    <w:rsid w:val="00DE40BF"/>
    <w:rsid w:val="00DE50E4"/>
    <w:rsid w:val="00DE5884"/>
    <w:rsid w:val="00DE5B04"/>
    <w:rsid w:val="00DE7119"/>
    <w:rsid w:val="00DE77BE"/>
    <w:rsid w:val="00DF0239"/>
    <w:rsid w:val="00DF0C1E"/>
    <w:rsid w:val="00DF1CE2"/>
    <w:rsid w:val="00DF500E"/>
    <w:rsid w:val="00DF55F1"/>
    <w:rsid w:val="00DF68B5"/>
    <w:rsid w:val="00DF7AF7"/>
    <w:rsid w:val="00E00D99"/>
    <w:rsid w:val="00E029F4"/>
    <w:rsid w:val="00E035FD"/>
    <w:rsid w:val="00E03EE7"/>
    <w:rsid w:val="00E0473A"/>
    <w:rsid w:val="00E072ED"/>
    <w:rsid w:val="00E07C33"/>
    <w:rsid w:val="00E10E89"/>
    <w:rsid w:val="00E118C6"/>
    <w:rsid w:val="00E12184"/>
    <w:rsid w:val="00E13ADB"/>
    <w:rsid w:val="00E14C25"/>
    <w:rsid w:val="00E16B24"/>
    <w:rsid w:val="00E16F23"/>
    <w:rsid w:val="00E1779E"/>
    <w:rsid w:val="00E17B53"/>
    <w:rsid w:val="00E17DD8"/>
    <w:rsid w:val="00E204E5"/>
    <w:rsid w:val="00E20905"/>
    <w:rsid w:val="00E218BF"/>
    <w:rsid w:val="00E24727"/>
    <w:rsid w:val="00E265E3"/>
    <w:rsid w:val="00E2751B"/>
    <w:rsid w:val="00E277B7"/>
    <w:rsid w:val="00E2795B"/>
    <w:rsid w:val="00E27D62"/>
    <w:rsid w:val="00E3295E"/>
    <w:rsid w:val="00E368D6"/>
    <w:rsid w:val="00E36CFF"/>
    <w:rsid w:val="00E36D01"/>
    <w:rsid w:val="00E37147"/>
    <w:rsid w:val="00E37E7B"/>
    <w:rsid w:val="00E40244"/>
    <w:rsid w:val="00E42B7E"/>
    <w:rsid w:val="00E46370"/>
    <w:rsid w:val="00E47549"/>
    <w:rsid w:val="00E512F6"/>
    <w:rsid w:val="00E51F98"/>
    <w:rsid w:val="00E543B7"/>
    <w:rsid w:val="00E555AB"/>
    <w:rsid w:val="00E558CA"/>
    <w:rsid w:val="00E55A56"/>
    <w:rsid w:val="00E5715F"/>
    <w:rsid w:val="00E577D8"/>
    <w:rsid w:val="00E618D5"/>
    <w:rsid w:val="00E619DD"/>
    <w:rsid w:val="00E643EE"/>
    <w:rsid w:val="00E6528C"/>
    <w:rsid w:val="00E65D9D"/>
    <w:rsid w:val="00E65F95"/>
    <w:rsid w:val="00E666DA"/>
    <w:rsid w:val="00E70045"/>
    <w:rsid w:val="00E70BF2"/>
    <w:rsid w:val="00E70EFE"/>
    <w:rsid w:val="00E76172"/>
    <w:rsid w:val="00E8123E"/>
    <w:rsid w:val="00E8178B"/>
    <w:rsid w:val="00E827B8"/>
    <w:rsid w:val="00E8416E"/>
    <w:rsid w:val="00E843CC"/>
    <w:rsid w:val="00E846D1"/>
    <w:rsid w:val="00E84A23"/>
    <w:rsid w:val="00E84E74"/>
    <w:rsid w:val="00E85843"/>
    <w:rsid w:val="00E8592F"/>
    <w:rsid w:val="00E86231"/>
    <w:rsid w:val="00E8625A"/>
    <w:rsid w:val="00E866F4"/>
    <w:rsid w:val="00E86BAA"/>
    <w:rsid w:val="00E87716"/>
    <w:rsid w:val="00E877D4"/>
    <w:rsid w:val="00E87B6A"/>
    <w:rsid w:val="00E90C84"/>
    <w:rsid w:val="00E9165A"/>
    <w:rsid w:val="00E91966"/>
    <w:rsid w:val="00E927B8"/>
    <w:rsid w:val="00E9383D"/>
    <w:rsid w:val="00E9500B"/>
    <w:rsid w:val="00E95132"/>
    <w:rsid w:val="00EA27E9"/>
    <w:rsid w:val="00EA5941"/>
    <w:rsid w:val="00EA7864"/>
    <w:rsid w:val="00EA7A24"/>
    <w:rsid w:val="00EB1227"/>
    <w:rsid w:val="00EB2C4B"/>
    <w:rsid w:val="00EB3C56"/>
    <w:rsid w:val="00EB5426"/>
    <w:rsid w:val="00EB59D2"/>
    <w:rsid w:val="00EB59D8"/>
    <w:rsid w:val="00EB69A5"/>
    <w:rsid w:val="00EB71B9"/>
    <w:rsid w:val="00EB78F4"/>
    <w:rsid w:val="00EC09B2"/>
    <w:rsid w:val="00EC16F5"/>
    <w:rsid w:val="00EC2B9F"/>
    <w:rsid w:val="00EC3AC8"/>
    <w:rsid w:val="00EC5757"/>
    <w:rsid w:val="00EC5FD5"/>
    <w:rsid w:val="00EC6068"/>
    <w:rsid w:val="00EC63FA"/>
    <w:rsid w:val="00ED0130"/>
    <w:rsid w:val="00ED06E3"/>
    <w:rsid w:val="00ED0C65"/>
    <w:rsid w:val="00ED36B1"/>
    <w:rsid w:val="00ED4D52"/>
    <w:rsid w:val="00ED53F8"/>
    <w:rsid w:val="00ED6076"/>
    <w:rsid w:val="00ED6AB4"/>
    <w:rsid w:val="00ED6B6D"/>
    <w:rsid w:val="00ED6C8C"/>
    <w:rsid w:val="00ED7CD9"/>
    <w:rsid w:val="00EE0840"/>
    <w:rsid w:val="00EE1CC7"/>
    <w:rsid w:val="00EE3E42"/>
    <w:rsid w:val="00EE7262"/>
    <w:rsid w:val="00EF0123"/>
    <w:rsid w:val="00EF22F1"/>
    <w:rsid w:val="00EF38E3"/>
    <w:rsid w:val="00EF3F56"/>
    <w:rsid w:val="00EF7A05"/>
    <w:rsid w:val="00F009E1"/>
    <w:rsid w:val="00F010FA"/>
    <w:rsid w:val="00F01AAC"/>
    <w:rsid w:val="00F0371B"/>
    <w:rsid w:val="00F03C70"/>
    <w:rsid w:val="00F03EA1"/>
    <w:rsid w:val="00F05779"/>
    <w:rsid w:val="00F06AEF"/>
    <w:rsid w:val="00F07D03"/>
    <w:rsid w:val="00F10762"/>
    <w:rsid w:val="00F1148A"/>
    <w:rsid w:val="00F13539"/>
    <w:rsid w:val="00F16052"/>
    <w:rsid w:val="00F162CC"/>
    <w:rsid w:val="00F17038"/>
    <w:rsid w:val="00F17DC0"/>
    <w:rsid w:val="00F20C82"/>
    <w:rsid w:val="00F228C8"/>
    <w:rsid w:val="00F238CC"/>
    <w:rsid w:val="00F247EC"/>
    <w:rsid w:val="00F24B03"/>
    <w:rsid w:val="00F315C3"/>
    <w:rsid w:val="00F32A01"/>
    <w:rsid w:val="00F335C2"/>
    <w:rsid w:val="00F3457E"/>
    <w:rsid w:val="00F35841"/>
    <w:rsid w:val="00F36510"/>
    <w:rsid w:val="00F4018C"/>
    <w:rsid w:val="00F40B11"/>
    <w:rsid w:val="00F43046"/>
    <w:rsid w:val="00F439D8"/>
    <w:rsid w:val="00F43A7B"/>
    <w:rsid w:val="00F43A84"/>
    <w:rsid w:val="00F43C9A"/>
    <w:rsid w:val="00F43DD2"/>
    <w:rsid w:val="00F4472A"/>
    <w:rsid w:val="00F4613B"/>
    <w:rsid w:val="00F470DD"/>
    <w:rsid w:val="00F479B0"/>
    <w:rsid w:val="00F47C4C"/>
    <w:rsid w:val="00F47D93"/>
    <w:rsid w:val="00F50320"/>
    <w:rsid w:val="00F50344"/>
    <w:rsid w:val="00F50AD6"/>
    <w:rsid w:val="00F518BE"/>
    <w:rsid w:val="00F518E3"/>
    <w:rsid w:val="00F51C34"/>
    <w:rsid w:val="00F52BC7"/>
    <w:rsid w:val="00F53283"/>
    <w:rsid w:val="00F5335D"/>
    <w:rsid w:val="00F53A57"/>
    <w:rsid w:val="00F54619"/>
    <w:rsid w:val="00F5487E"/>
    <w:rsid w:val="00F56322"/>
    <w:rsid w:val="00F568A7"/>
    <w:rsid w:val="00F60144"/>
    <w:rsid w:val="00F606B5"/>
    <w:rsid w:val="00F6241D"/>
    <w:rsid w:val="00F6380F"/>
    <w:rsid w:val="00F64F79"/>
    <w:rsid w:val="00F6581E"/>
    <w:rsid w:val="00F65966"/>
    <w:rsid w:val="00F70226"/>
    <w:rsid w:val="00F702A9"/>
    <w:rsid w:val="00F72128"/>
    <w:rsid w:val="00F73942"/>
    <w:rsid w:val="00F73C01"/>
    <w:rsid w:val="00F73E86"/>
    <w:rsid w:val="00F75807"/>
    <w:rsid w:val="00F76396"/>
    <w:rsid w:val="00F76AA3"/>
    <w:rsid w:val="00F776B8"/>
    <w:rsid w:val="00F813E1"/>
    <w:rsid w:val="00F85487"/>
    <w:rsid w:val="00F858D7"/>
    <w:rsid w:val="00F869B5"/>
    <w:rsid w:val="00F9035F"/>
    <w:rsid w:val="00F91ABB"/>
    <w:rsid w:val="00F91BBF"/>
    <w:rsid w:val="00F91D9C"/>
    <w:rsid w:val="00F92B2F"/>
    <w:rsid w:val="00F930FD"/>
    <w:rsid w:val="00F93F39"/>
    <w:rsid w:val="00F943A4"/>
    <w:rsid w:val="00F94562"/>
    <w:rsid w:val="00F95A5D"/>
    <w:rsid w:val="00F95AC9"/>
    <w:rsid w:val="00F95BEF"/>
    <w:rsid w:val="00F97D13"/>
    <w:rsid w:val="00FA05AC"/>
    <w:rsid w:val="00FA0910"/>
    <w:rsid w:val="00FA1BD4"/>
    <w:rsid w:val="00FA23ED"/>
    <w:rsid w:val="00FA251F"/>
    <w:rsid w:val="00FA2D28"/>
    <w:rsid w:val="00FA3BFB"/>
    <w:rsid w:val="00FA3CC9"/>
    <w:rsid w:val="00FA7009"/>
    <w:rsid w:val="00FA7737"/>
    <w:rsid w:val="00FA7D7C"/>
    <w:rsid w:val="00FB0EE1"/>
    <w:rsid w:val="00FB1584"/>
    <w:rsid w:val="00FB287B"/>
    <w:rsid w:val="00FB3AD9"/>
    <w:rsid w:val="00FB3CC2"/>
    <w:rsid w:val="00FB47F9"/>
    <w:rsid w:val="00FB4A60"/>
    <w:rsid w:val="00FB652E"/>
    <w:rsid w:val="00FB6531"/>
    <w:rsid w:val="00FB70D7"/>
    <w:rsid w:val="00FB767A"/>
    <w:rsid w:val="00FC3608"/>
    <w:rsid w:val="00FC6589"/>
    <w:rsid w:val="00FD040E"/>
    <w:rsid w:val="00FD0AE8"/>
    <w:rsid w:val="00FD4935"/>
    <w:rsid w:val="00FD4BD6"/>
    <w:rsid w:val="00FD6E08"/>
    <w:rsid w:val="00FD72CE"/>
    <w:rsid w:val="00FD7436"/>
    <w:rsid w:val="00FE15E5"/>
    <w:rsid w:val="00FE22D9"/>
    <w:rsid w:val="00FE427C"/>
    <w:rsid w:val="00FE7034"/>
    <w:rsid w:val="00FE7B9D"/>
    <w:rsid w:val="00FF263A"/>
    <w:rsid w:val="00FF395C"/>
    <w:rsid w:val="00FF5574"/>
    <w:rsid w:val="00FF5C8F"/>
    <w:rsid w:val="00FF6A58"/>
    <w:rsid w:val="00FF6ACF"/>
    <w:rsid w:val="00FF7FD7"/>
    <w:rsid w:val="2B1E1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3C5A1"/>
  <w15:chartTrackingRefBased/>
  <w15:docId w15:val="{C78A3C27-E319-471A-80BC-4E7D4F6BC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6AF"/>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B12E3E"/>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7C42BB"/>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unhideWhenUsed/>
    <w:qFormat/>
    <w:rsid w:val="00AD5F0B"/>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56AF"/>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5956AF"/>
    <w:rPr>
      <w:sz w:val="22"/>
      <w:szCs w:val="22"/>
      <w:lang w:val="en-US" w:eastAsia="en-US"/>
    </w:rPr>
  </w:style>
  <w:style w:type="character" w:customStyle="1" w:styleId="Heading1Char">
    <w:name w:val="Heading 1 Char"/>
    <w:basedOn w:val="DefaultParagraphFont"/>
    <w:link w:val="Heading1"/>
    <w:uiPriority w:val="9"/>
    <w:rsid w:val="005956AF"/>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5956AF"/>
    <w:pPr>
      <w:spacing w:line="259" w:lineRule="auto"/>
      <w:outlineLvl w:val="9"/>
    </w:pPr>
    <w:rPr>
      <w:lang w:val="en-US" w:eastAsia="en-US"/>
    </w:rPr>
  </w:style>
  <w:style w:type="paragraph" w:styleId="Header">
    <w:name w:val="header"/>
    <w:basedOn w:val="Normal"/>
    <w:link w:val="HeaderChar"/>
    <w:uiPriority w:val="99"/>
    <w:unhideWhenUsed/>
    <w:rsid w:val="0052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AF7"/>
  </w:style>
  <w:style w:type="paragraph" w:styleId="Footer">
    <w:name w:val="footer"/>
    <w:basedOn w:val="Normal"/>
    <w:link w:val="FooterChar"/>
    <w:uiPriority w:val="99"/>
    <w:unhideWhenUsed/>
    <w:rsid w:val="0052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AF7"/>
  </w:style>
  <w:style w:type="paragraph" w:styleId="TOC1">
    <w:name w:val="toc 1"/>
    <w:basedOn w:val="Normal"/>
    <w:next w:val="Normal"/>
    <w:autoRedefine/>
    <w:uiPriority w:val="39"/>
    <w:unhideWhenUsed/>
    <w:rsid w:val="002F2863"/>
    <w:pPr>
      <w:spacing w:after="100"/>
    </w:pPr>
  </w:style>
  <w:style w:type="character" w:styleId="Hyperlink">
    <w:name w:val="Hyperlink"/>
    <w:basedOn w:val="DefaultParagraphFont"/>
    <w:uiPriority w:val="99"/>
    <w:unhideWhenUsed/>
    <w:rsid w:val="002F2863"/>
    <w:rPr>
      <w:color w:val="467886" w:themeColor="hyperlink"/>
      <w:u w:val="single"/>
    </w:rPr>
  </w:style>
  <w:style w:type="character" w:customStyle="1" w:styleId="Heading2Char">
    <w:name w:val="Heading 2 Char"/>
    <w:basedOn w:val="DefaultParagraphFont"/>
    <w:link w:val="Heading2"/>
    <w:uiPriority w:val="9"/>
    <w:rsid w:val="00B12E3E"/>
    <w:rPr>
      <w:rFonts w:asciiTheme="majorHAnsi" w:eastAsiaTheme="majorEastAsia" w:hAnsiTheme="majorHAnsi" w:cstheme="majorBidi"/>
      <w:color w:val="0F4761" w:themeColor="accent1" w:themeShade="BF"/>
      <w:sz w:val="26"/>
      <w:szCs w:val="26"/>
    </w:rPr>
  </w:style>
  <w:style w:type="paragraph" w:styleId="TOC2">
    <w:name w:val="toc 2"/>
    <w:basedOn w:val="Normal"/>
    <w:next w:val="Normal"/>
    <w:autoRedefine/>
    <w:uiPriority w:val="39"/>
    <w:unhideWhenUsed/>
    <w:rsid w:val="00586C96"/>
    <w:pPr>
      <w:spacing w:after="100"/>
      <w:ind w:left="240"/>
    </w:pPr>
  </w:style>
  <w:style w:type="paragraph" w:styleId="Bibliography">
    <w:name w:val="Bibliography"/>
    <w:basedOn w:val="Normal"/>
    <w:next w:val="Normal"/>
    <w:uiPriority w:val="37"/>
    <w:unhideWhenUsed/>
    <w:rsid w:val="003C0164"/>
  </w:style>
  <w:style w:type="paragraph" w:styleId="ListParagraph">
    <w:name w:val="List Paragraph"/>
    <w:aliases w:val="omar footnote,List Paragraph1,Numbered Indented Text,Colorful List - Accent 11,Text bullets 1"/>
    <w:basedOn w:val="Normal"/>
    <w:link w:val="ListParagraphChar"/>
    <w:uiPriority w:val="34"/>
    <w:qFormat/>
    <w:rsid w:val="00EC3AC8"/>
    <w:pPr>
      <w:ind w:left="720"/>
      <w:contextualSpacing/>
    </w:pPr>
  </w:style>
  <w:style w:type="paragraph" w:styleId="Caption">
    <w:name w:val="caption"/>
    <w:basedOn w:val="Normal"/>
    <w:next w:val="Normal"/>
    <w:uiPriority w:val="35"/>
    <w:unhideWhenUsed/>
    <w:qFormat/>
    <w:rsid w:val="007860F4"/>
    <w:pPr>
      <w:spacing w:after="200" w:line="240" w:lineRule="auto"/>
    </w:pPr>
    <w:rPr>
      <w:i/>
      <w:iCs/>
      <w:color w:val="0E2841" w:themeColor="text2"/>
      <w:sz w:val="18"/>
      <w:szCs w:val="18"/>
    </w:rPr>
  </w:style>
  <w:style w:type="character" w:customStyle="1" w:styleId="Heading3Char">
    <w:name w:val="Heading 3 Char"/>
    <w:basedOn w:val="DefaultParagraphFont"/>
    <w:link w:val="Heading3"/>
    <w:uiPriority w:val="9"/>
    <w:rsid w:val="007C42BB"/>
    <w:rPr>
      <w:rFonts w:asciiTheme="majorHAnsi" w:eastAsiaTheme="majorEastAsia" w:hAnsiTheme="majorHAnsi" w:cstheme="majorBidi"/>
      <w:color w:val="0A2F40" w:themeColor="accent1" w:themeShade="7F"/>
    </w:rPr>
  </w:style>
  <w:style w:type="paragraph" w:styleId="TOC3">
    <w:name w:val="toc 3"/>
    <w:basedOn w:val="Normal"/>
    <w:next w:val="Normal"/>
    <w:autoRedefine/>
    <w:uiPriority w:val="39"/>
    <w:unhideWhenUsed/>
    <w:rsid w:val="00544ECE"/>
    <w:pPr>
      <w:spacing w:after="100"/>
      <w:ind w:left="480"/>
    </w:pPr>
  </w:style>
  <w:style w:type="table" w:styleId="TableGrid">
    <w:name w:val="Table Grid"/>
    <w:basedOn w:val="TableNormal"/>
    <w:uiPriority w:val="39"/>
    <w:rsid w:val="00D24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A8570D"/>
  </w:style>
  <w:style w:type="character" w:customStyle="1" w:styleId="normaltextrun">
    <w:name w:val="normaltextrun"/>
    <w:basedOn w:val="DefaultParagraphFont"/>
    <w:rsid w:val="00A8570D"/>
  </w:style>
  <w:style w:type="paragraph" w:customStyle="1" w:styleId="paragraph">
    <w:name w:val="paragraph"/>
    <w:basedOn w:val="Normal"/>
    <w:rsid w:val="00A8570D"/>
    <w:pPr>
      <w:spacing w:before="100" w:beforeAutospacing="1" w:after="100" w:afterAutospacing="1" w:line="240" w:lineRule="auto"/>
    </w:pPr>
    <w:rPr>
      <w:rFonts w:ascii="Times New Roman" w:eastAsia="Times New Roman" w:hAnsi="Times New Roman" w:cs="Times New Roman"/>
      <w:lang w:eastAsia="zh-CN"/>
    </w:rPr>
  </w:style>
  <w:style w:type="character" w:customStyle="1" w:styleId="eop">
    <w:name w:val="eop"/>
    <w:basedOn w:val="DefaultParagraphFont"/>
    <w:rsid w:val="00A8570D"/>
  </w:style>
  <w:style w:type="character" w:customStyle="1" w:styleId="Heading4Char">
    <w:name w:val="Heading 4 Char"/>
    <w:basedOn w:val="DefaultParagraphFont"/>
    <w:link w:val="Heading4"/>
    <w:uiPriority w:val="9"/>
    <w:rsid w:val="00AD5F0B"/>
    <w:rPr>
      <w:rFonts w:asciiTheme="majorHAnsi" w:eastAsiaTheme="majorEastAsia" w:hAnsiTheme="majorHAnsi" w:cstheme="majorBidi"/>
      <w:i/>
      <w:iCs/>
      <w:color w:val="0F4761" w:themeColor="accent1" w:themeShade="BF"/>
    </w:rPr>
  </w:style>
  <w:style w:type="character" w:styleId="UnresolvedMention">
    <w:name w:val="Unresolved Mention"/>
    <w:basedOn w:val="DefaultParagraphFont"/>
    <w:uiPriority w:val="99"/>
    <w:semiHidden/>
    <w:unhideWhenUsed/>
    <w:rsid w:val="00E03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538">
      <w:bodyDiv w:val="1"/>
      <w:marLeft w:val="0"/>
      <w:marRight w:val="0"/>
      <w:marTop w:val="0"/>
      <w:marBottom w:val="0"/>
      <w:divBdr>
        <w:top w:val="none" w:sz="0" w:space="0" w:color="auto"/>
        <w:left w:val="none" w:sz="0" w:space="0" w:color="auto"/>
        <w:bottom w:val="none" w:sz="0" w:space="0" w:color="auto"/>
        <w:right w:val="none" w:sz="0" w:space="0" w:color="auto"/>
      </w:divBdr>
    </w:div>
    <w:div w:id="740892">
      <w:bodyDiv w:val="1"/>
      <w:marLeft w:val="0"/>
      <w:marRight w:val="0"/>
      <w:marTop w:val="0"/>
      <w:marBottom w:val="0"/>
      <w:divBdr>
        <w:top w:val="none" w:sz="0" w:space="0" w:color="auto"/>
        <w:left w:val="none" w:sz="0" w:space="0" w:color="auto"/>
        <w:bottom w:val="none" w:sz="0" w:space="0" w:color="auto"/>
        <w:right w:val="none" w:sz="0" w:space="0" w:color="auto"/>
      </w:divBdr>
    </w:div>
    <w:div w:id="6753722">
      <w:bodyDiv w:val="1"/>
      <w:marLeft w:val="0"/>
      <w:marRight w:val="0"/>
      <w:marTop w:val="0"/>
      <w:marBottom w:val="0"/>
      <w:divBdr>
        <w:top w:val="none" w:sz="0" w:space="0" w:color="auto"/>
        <w:left w:val="none" w:sz="0" w:space="0" w:color="auto"/>
        <w:bottom w:val="none" w:sz="0" w:space="0" w:color="auto"/>
        <w:right w:val="none" w:sz="0" w:space="0" w:color="auto"/>
      </w:divBdr>
    </w:div>
    <w:div w:id="7761442">
      <w:bodyDiv w:val="1"/>
      <w:marLeft w:val="0"/>
      <w:marRight w:val="0"/>
      <w:marTop w:val="0"/>
      <w:marBottom w:val="0"/>
      <w:divBdr>
        <w:top w:val="none" w:sz="0" w:space="0" w:color="auto"/>
        <w:left w:val="none" w:sz="0" w:space="0" w:color="auto"/>
        <w:bottom w:val="none" w:sz="0" w:space="0" w:color="auto"/>
        <w:right w:val="none" w:sz="0" w:space="0" w:color="auto"/>
      </w:divBdr>
    </w:div>
    <w:div w:id="8874748">
      <w:bodyDiv w:val="1"/>
      <w:marLeft w:val="0"/>
      <w:marRight w:val="0"/>
      <w:marTop w:val="0"/>
      <w:marBottom w:val="0"/>
      <w:divBdr>
        <w:top w:val="none" w:sz="0" w:space="0" w:color="auto"/>
        <w:left w:val="none" w:sz="0" w:space="0" w:color="auto"/>
        <w:bottom w:val="none" w:sz="0" w:space="0" w:color="auto"/>
        <w:right w:val="none" w:sz="0" w:space="0" w:color="auto"/>
      </w:divBdr>
    </w:div>
    <w:div w:id="12193588">
      <w:bodyDiv w:val="1"/>
      <w:marLeft w:val="0"/>
      <w:marRight w:val="0"/>
      <w:marTop w:val="0"/>
      <w:marBottom w:val="0"/>
      <w:divBdr>
        <w:top w:val="none" w:sz="0" w:space="0" w:color="auto"/>
        <w:left w:val="none" w:sz="0" w:space="0" w:color="auto"/>
        <w:bottom w:val="none" w:sz="0" w:space="0" w:color="auto"/>
        <w:right w:val="none" w:sz="0" w:space="0" w:color="auto"/>
      </w:divBdr>
    </w:div>
    <w:div w:id="17319451">
      <w:bodyDiv w:val="1"/>
      <w:marLeft w:val="0"/>
      <w:marRight w:val="0"/>
      <w:marTop w:val="0"/>
      <w:marBottom w:val="0"/>
      <w:divBdr>
        <w:top w:val="none" w:sz="0" w:space="0" w:color="auto"/>
        <w:left w:val="none" w:sz="0" w:space="0" w:color="auto"/>
        <w:bottom w:val="none" w:sz="0" w:space="0" w:color="auto"/>
        <w:right w:val="none" w:sz="0" w:space="0" w:color="auto"/>
      </w:divBdr>
    </w:div>
    <w:div w:id="18707747">
      <w:bodyDiv w:val="1"/>
      <w:marLeft w:val="0"/>
      <w:marRight w:val="0"/>
      <w:marTop w:val="0"/>
      <w:marBottom w:val="0"/>
      <w:divBdr>
        <w:top w:val="none" w:sz="0" w:space="0" w:color="auto"/>
        <w:left w:val="none" w:sz="0" w:space="0" w:color="auto"/>
        <w:bottom w:val="none" w:sz="0" w:space="0" w:color="auto"/>
        <w:right w:val="none" w:sz="0" w:space="0" w:color="auto"/>
      </w:divBdr>
    </w:div>
    <w:div w:id="21051547">
      <w:bodyDiv w:val="1"/>
      <w:marLeft w:val="0"/>
      <w:marRight w:val="0"/>
      <w:marTop w:val="0"/>
      <w:marBottom w:val="0"/>
      <w:divBdr>
        <w:top w:val="none" w:sz="0" w:space="0" w:color="auto"/>
        <w:left w:val="none" w:sz="0" w:space="0" w:color="auto"/>
        <w:bottom w:val="none" w:sz="0" w:space="0" w:color="auto"/>
        <w:right w:val="none" w:sz="0" w:space="0" w:color="auto"/>
      </w:divBdr>
    </w:div>
    <w:div w:id="22556465">
      <w:bodyDiv w:val="1"/>
      <w:marLeft w:val="0"/>
      <w:marRight w:val="0"/>
      <w:marTop w:val="0"/>
      <w:marBottom w:val="0"/>
      <w:divBdr>
        <w:top w:val="none" w:sz="0" w:space="0" w:color="auto"/>
        <w:left w:val="none" w:sz="0" w:space="0" w:color="auto"/>
        <w:bottom w:val="none" w:sz="0" w:space="0" w:color="auto"/>
        <w:right w:val="none" w:sz="0" w:space="0" w:color="auto"/>
      </w:divBdr>
    </w:div>
    <w:div w:id="23135024">
      <w:bodyDiv w:val="1"/>
      <w:marLeft w:val="0"/>
      <w:marRight w:val="0"/>
      <w:marTop w:val="0"/>
      <w:marBottom w:val="0"/>
      <w:divBdr>
        <w:top w:val="none" w:sz="0" w:space="0" w:color="auto"/>
        <w:left w:val="none" w:sz="0" w:space="0" w:color="auto"/>
        <w:bottom w:val="none" w:sz="0" w:space="0" w:color="auto"/>
        <w:right w:val="none" w:sz="0" w:space="0" w:color="auto"/>
      </w:divBdr>
    </w:div>
    <w:div w:id="26490500">
      <w:bodyDiv w:val="1"/>
      <w:marLeft w:val="0"/>
      <w:marRight w:val="0"/>
      <w:marTop w:val="0"/>
      <w:marBottom w:val="0"/>
      <w:divBdr>
        <w:top w:val="none" w:sz="0" w:space="0" w:color="auto"/>
        <w:left w:val="none" w:sz="0" w:space="0" w:color="auto"/>
        <w:bottom w:val="none" w:sz="0" w:space="0" w:color="auto"/>
        <w:right w:val="none" w:sz="0" w:space="0" w:color="auto"/>
      </w:divBdr>
    </w:div>
    <w:div w:id="32006509">
      <w:bodyDiv w:val="1"/>
      <w:marLeft w:val="0"/>
      <w:marRight w:val="0"/>
      <w:marTop w:val="0"/>
      <w:marBottom w:val="0"/>
      <w:divBdr>
        <w:top w:val="none" w:sz="0" w:space="0" w:color="auto"/>
        <w:left w:val="none" w:sz="0" w:space="0" w:color="auto"/>
        <w:bottom w:val="none" w:sz="0" w:space="0" w:color="auto"/>
        <w:right w:val="none" w:sz="0" w:space="0" w:color="auto"/>
      </w:divBdr>
    </w:div>
    <w:div w:id="32846542">
      <w:bodyDiv w:val="1"/>
      <w:marLeft w:val="0"/>
      <w:marRight w:val="0"/>
      <w:marTop w:val="0"/>
      <w:marBottom w:val="0"/>
      <w:divBdr>
        <w:top w:val="none" w:sz="0" w:space="0" w:color="auto"/>
        <w:left w:val="none" w:sz="0" w:space="0" w:color="auto"/>
        <w:bottom w:val="none" w:sz="0" w:space="0" w:color="auto"/>
        <w:right w:val="none" w:sz="0" w:space="0" w:color="auto"/>
      </w:divBdr>
    </w:div>
    <w:div w:id="34090534">
      <w:bodyDiv w:val="1"/>
      <w:marLeft w:val="0"/>
      <w:marRight w:val="0"/>
      <w:marTop w:val="0"/>
      <w:marBottom w:val="0"/>
      <w:divBdr>
        <w:top w:val="none" w:sz="0" w:space="0" w:color="auto"/>
        <w:left w:val="none" w:sz="0" w:space="0" w:color="auto"/>
        <w:bottom w:val="none" w:sz="0" w:space="0" w:color="auto"/>
        <w:right w:val="none" w:sz="0" w:space="0" w:color="auto"/>
      </w:divBdr>
    </w:div>
    <w:div w:id="35082011">
      <w:bodyDiv w:val="1"/>
      <w:marLeft w:val="0"/>
      <w:marRight w:val="0"/>
      <w:marTop w:val="0"/>
      <w:marBottom w:val="0"/>
      <w:divBdr>
        <w:top w:val="none" w:sz="0" w:space="0" w:color="auto"/>
        <w:left w:val="none" w:sz="0" w:space="0" w:color="auto"/>
        <w:bottom w:val="none" w:sz="0" w:space="0" w:color="auto"/>
        <w:right w:val="none" w:sz="0" w:space="0" w:color="auto"/>
      </w:divBdr>
    </w:div>
    <w:div w:id="35663035">
      <w:bodyDiv w:val="1"/>
      <w:marLeft w:val="0"/>
      <w:marRight w:val="0"/>
      <w:marTop w:val="0"/>
      <w:marBottom w:val="0"/>
      <w:divBdr>
        <w:top w:val="none" w:sz="0" w:space="0" w:color="auto"/>
        <w:left w:val="none" w:sz="0" w:space="0" w:color="auto"/>
        <w:bottom w:val="none" w:sz="0" w:space="0" w:color="auto"/>
        <w:right w:val="none" w:sz="0" w:space="0" w:color="auto"/>
      </w:divBdr>
    </w:div>
    <w:div w:id="42606032">
      <w:bodyDiv w:val="1"/>
      <w:marLeft w:val="0"/>
      <w:marRight w:val="0"/>
      <w:marTop w:val="0"/>
      <w:marBottom w:val="0"/>
      <w:divBdr>
        <w:top w:val="none" w:sz="0" w:space="0" w:color="auto"/>
        <w:left w:val="none" w:sz="0" w:space="0" w:color="auto"/>
        <w:bottom w:val="none" w:sz="0" w:space="0" w:color="auto"/>
        <w:right w:val="none" w:sz="0" w:space="0" w:color="auto"/>
      </w:divBdr>
    </w:div>
    <w:div w:id="51201288">
      <w:bodyDiv w:val="1"/>
      <w:marLeft w:val="0"/>
      <w:marRight w:val="0"/>
      <w:marTop w:val="0"/>
      <w:marBottom w:val="0"/>
      <w:divBdr>
        <w:top w:val="none" w:sz="0" w:space="0" w:color="auto"/>
        <w:left w:val="none" w:sz="0" w:space="0" w:color="auto"/>
        <w:bottom w:val="none" w:sz="0" w:space="0" w:color="auto"/>
        <w:right w:val="none" w:sz="0" w:space="0" w:color="auto"/>
      </w:divBdr>
    </w:div>
    <w:div w:id="51582209">
      <w:bodyDiv w:val="1"/>
      <w:marLeft w:val="0"/>
      <w:marRight w:val="0"/>
      <w:marTop w:val="0"/>
      <w:marBottom w:val="0"/>
      <w:divBdr>
        <w:top w:val="none" w:sz="0" w:space="0" w:color="auto"/>
        <w:left w:val="none" w:sz="0" w:space="0" w:color="auto"/>
        <w:bottom w:val="none" w:sz="0" w:space="0" w:color="auto"/>
        <w:right w:val="none" w:sz="0" w:space="0" w:color="auto"/>
      </w:divBdr>
    </w:div>
    <w:div w:id="51932115">
      <w:bodyDiv w:val="1"/>
      <w:marLeft w:val="0"/>
      <w:marRight w:val="0"/>
      <w:marTop w:val="0"/>
      <w:marBottom w:val="0"/>
      <w:divBdr>
        <w:top w:val="none" w:sz="0" w:space="0" w:color="auto"/>
        <w:left w:val="none" w:sz="0" w:space="0" w:color="auto"/>
        <w:bottom w:val="none" w:sz="0" w:space="0" w:color="auto"/>
        <w:right w:val="none" w:sz="0" w:space="0" w:color="auto"/>
      </w:divBdr>
    </w:div>
    <w:div w:id="52049957">
      <w:bodyDiv w:val="1"/>
      <w:marLeft w:val="0"/>
      <w:marRight w:val="0"/>
      <w:marTop w:val="0"/>
      <w:marBottom w:val="0"/>
      <w:divBdr>
        <w:top w:val="none" w:sz="0" w:space="0" w:color="auto"/>
        <w:left w:val="none" w:sz="0" w:space="0" w:color="auto"/>
        <w:bottom w:val="none" w:sz="0" w:space="0" w:color="auto"/>
        <w:right w:val="none" w:sz="0" w:space="0" w:color="auto"/>
      </w:divBdr>
    </w:div>
    <w:div w:id="53361716">
      <w:bodyDiv w:val="1"/>
      <w:marLeft w:val="0"/>
      <w:marRight w:val="0"/>
      <w:marTop w:val="0"/>
      <w:marBottom w:val="0"/>
      <w:divBdr>
        <w:top w:val="none" w:sz="0" w:space="0" w:color="auto"/>
        <w:left w:val="none" w:sz="0" w:space="0" w:color="auto"/>
        <w:bottom w:val="none" w:sz="0" w:space="0" w:color="auto"/>
        <w:right w:val="none" w:sz="0" w:space="0" w:color="auto"/>
      </w:divBdr>
    </w:div>
    <w:div w:id="53965841">
      <w:bodyDiv w:val="1"/>
      <w:marLeft w:val="0"/>
      <w:marRight w:val="0"/>
      <w:marTop w:val="0"/>
      <w:marBottom w:val="0"/>
      <w:divBdr>
        <w:top w:val="none" w:sz="0" w:space="0" w:color="auto"/>
        <w:left w:val="none" w:sz="0" w:space="0" w:color="auto"/>
        <w:bottom w:val="none" w:sz="0" w:space="0" w:color="auto"/>
        <w:right w:val="none" w:sz="0" w:space="0" w:color="auto"/>
      </w:divBdr>
    </w:div>
    <w:div w:id="59184171">
      <w:bodyDiv w:val="1"/>
      <w:marLeft w:val="0"/>
      <w:marRight w:val="0"/>
      <w:marTop w:val="0"/>
      <w:marBottom w:val="0"/>
      <w:divBdr>
        <w:top w:val="none" w:sz="0" w:space="0" w:color="auto"/>
        <w:left w:val="none" w:sz="0" w:space="0" w:color="auto"/>
        <w:bottom w:val="none" w:sz="0" w:space="0" w:color="auto"/>
        <w:right w:val="none" w:sz="0" w:space="0" w:color="auto"/>
      </w:divBdr>
    </w:div>
    <w:div w:id="60490882">
      <w:bodyDiv w:val="1"/>
      <w:marLeft w:val="0"/>
      <w:marRight w:val="0"/>
      <w:marTop w:val="0"/>
      <w:marBottom w:val="0"/>
      <w:divBdr>
        <w:top w:val="none" w:sz="0" w:space="0" w:color="auto"/>
        <w:left w:val="none" w:sz="0" w:space="0" w:color="auto"/>
        <w:bottom w:val="none" w:sz="0" w:space="0" w:color="auto"/>
        <w:right w:val="none" w:sz="0" w:space="0" w:color="auto"/>
      </w:divBdr>
    </w:div>
    <w:div w:id="60951840">
      <w:bodyDiv w:val="1"/>
      <w:marLeft w:val="0"/>
      <w:marRight w:val="0"/>
      <w:marTop w:val="0"/>
      <w:marBottom w:val="0"/>
      <w:divBdr>
        <w:top w:val="none" w:sz="0" w:space="0" w:color="auto"/>
        <w:left w:val="none" w:sz="0" w:space="0" w:color="auto"/>
        <w:bottom w:val="none" w:sz="0" w:space="0" w:color="auto"/>
        <w:right w:val="none" w:sz="0" w:space="0" w:color="auto"/>
      </w:divBdr>
    </w:div>
    <w:div w:id="71395862">
      <w:bodyDiv w:val="1"/>
      <w:marLeft w:val="0"/>
      <w:marRight w:val="0"/>
      <w:marTop w:val="0"/>
      <w:marBottom w:val="0"/>
      <w:divBdr>
        <w:top w:val="none" w:sz="0" w:space="0" w:color="auto"/>
        <w:left w:val="none" w:sz="0" w:space="0" w:color="auto"/>
        <w:bottom w:val="none" w:sz="0" w:space="0" w:color="auto"/>
        <w:right w:val="none" w:sz="0" w:space="0" w:color="auto"/>
      </w:divBdr>
    </w:div>
    <w:div w:id="73670648">
      <w:bodyDiv w:val="1"/>
      <w:marLeft w:val="0"/>
      <w:marRight w:val="0"/>
      <w:marTop w:val="0"/>
      <w:marBottom w:val="0"/>
      <w:divBdr>
        <w:top w:val="none" w:sz="0" w:space="0" w:color="auto"/>
        <w:left w:val="none" w:sz="0" w:space="0" w:color="auto"/>
        <w:bottom w:val="none" w:sz="0" w:space="0" w:color="auto"/>
        <w:right w:val="none" w:sz="0" w:space="0" w:color="auto"/>
      </w:divBdr>
    </w:div>
    <w:div w:id="77678943">
      <w:bodyDiv w:val="1"/>
      <w:marLeft w:val="0"/>
      <w:marRight w:val="0"/>
      <w:marTop w:val="0"/>
      <w:marBottom w:val="0"/>
      <w:divBdr>
        <w:top w:val="none" w:sz="0" w:space="0" w:color="auto"/>
        <w:left w:val="none" w:sz="0" w:space="0" w:color="auto"/>
        <w:bottom w:val="none" w:sz="0" w:space="0" w:color="auto"/>
        <w:right w:val="none" w:sz="0" w:space="0" w:color="auto"/>
      </w:divBdr>
    </w:div>
    <w:div w:id="84815090">
      <w:bodyDiv w:val="1"/>
      <w:marLeft w:val="0"/>
      <w:marRight w:val="0"/>
      <w:marTop w:val="0"/>
      <w:marBottom w:val="0"/>
      <w:divBdr>
        <w:top w:val="none" w:sz="0" w:space="0" w:color="auto"/>
        <w:left w:val="none" w:sz="0" w:space="0" w:color="auto"/>
        <w:bottom w:val="none" w:sz="0" w:space="0" w:color="auto"/>
        <w:right w:val="none" w:sz="0" w:space="0" w:color="auto"/>
      </w:divBdr>
    </w:div>
    <w:div w:id="91125806">
      <w:bodyDiv w:val="1"/>
      <w:marLeft w:val="0"/>
      <w:marRight w:val="0"/>
      <w:marTop w:val="0"/>
      <w:marBottom w:val="0"/>
      <w:divBdr>
        <w:top w:val="none" w:sz="0" w:space="0" w:color="auto"/>
        <w:left w:val="none" w:sz="0" w:space="0" w:color="auto"/>
        <w:bottom w:val="none" w:sz="0" w:space="0" w:color="auto"/>
        <w:right w:val="none" w:sz="0" w:space="0" w:color="auto"/>
      </w:divBdr>
    </w:div>
    <w:div w:id="93324143">
      <w:bodyDiv w:val="1"/>
      <w:marLeft w:val="0"/>
      <w:marRight w:val="0"/>
      <w:marTop w:val="0"/>
      <w:marBottom w:val="0"/>
      <w:divBdr>
        <w:top w:val="none" w:sz="0" w:space="0" w:color="auto"/>
        <w:left w:val="none" w:sz="0" w:space="0" w:color="auto"/>
        <w:bottom w:val="none" w:sz="0" w:space="0" w:color="auto"/>
        <w:right w:val="none" w:sz="0" w:space="0" w:color="auto"/>
      </w:divBdr>
    </w:div>
    <w:div w:id="99689547">
      <w:bodyDiv w:val="1"/>
      <w:marLeft w:val="0"/>
      <w:marRight w:val="0"/>
      <w:marTop w:val="0"/>
      <w:marBottom w:val="0"/>
      <w:divBdr>
        <w:top w:val="none" w:sz="0" w:space="0" w:color="auto"/>
        <w:left w:val="none" w:sz="0" w:space="0" w:color="auto"/>
        <w:bottom w:val="none" w:sz="0" w:space="0" w:color="auto"/>
        <w:right w:val="none" w:sz="0" w:space="0" w:color="auto"/>
      </w:divBdr>
    </w:div>
    <w:div w:id="101996367">
      <w:bodyDiv w:val="1"/>
      <w:marLeft w:val="0"/>
      <w:marRight w:val="0"/>
      <w:marTop w:val="0"/>
      <w:marBottom w:val="0"/>
      <w:divBdr>
        <w:top w:val="none" w:sz="0" w:space="0" w:color="auto"/>
        <w:left w:val="none" w:sz="0" w:space="0" w:color="auto"/>
        <w:bottom w:val="none" w:sz="0" w:space="0" w:color="auto"/>
        <w:right w:val="none" w:sz="0" w:space="0" w:color="auto"/>
      </w:divBdr>
    </w:div>
    <w:div w:id="103312739">
      <w:bodyDiv w:val="1"/>
      <w:marLeft w:val="0"/>
      <w:marRight w:val="0"/>
      <w:marTop w:val="0"/>
      <w:marBottom w:val="0"/>
      <w:divBdr>
        <w:top w:val="none" w:sz="0" w:space="0" w:color="auto"/>
        <w:left w:val="none" w:sz="0" w:space="0" w:color="auto"/>
        <w:bottom w:val="none" w:sz="0" w:space="0" w:color="auto"/>
        <w:right w:val="none" w:sz="0" w:space="0" w:color="auto"/>
      </w:divBdr>
    </w:div>
    <w:div w:id="109672026">
      <w:bodyDiv w:val="1"/>
      <w:marLeft w:val="0"/>
      <w:marRight w:val="0"/>
      <w:marTop w:val="0"/>
      <w:marBottom w:val="0"/>
      <w:divBdr>
        <w:top w:val="none" w:sz="0" w:space="0" w:color="auto"/>
        <w:left w:val="none" w:sz="0" w:space="0" w:color="auto"/>
        <w:bottom w:val="none" w:sz="0" w:space="0" w:color="auto"/>
        <w:right w:val="none" w:sz="0" w:space="0" w:color="auto"/>
      </w:divBdr>
    </w:div>
    <w:div w:id="112097023">
      <w:bodyDiv w:val="1"/>
      <w:marLeft w:val="0"/>
      <w:marRight w:val="0"/>
      <w:marTop w:val="0"/>
      <w:marBottom w:val="0"/>
      <w:divBdr>
        <w:top w:val="none" w:sz="0" w:space="0" w:color="auto"/>
        <w:left w:val="none" w:sz="0" w:space="0" w:color="auto"/>
        <w:bottom w:val="none" w:sz="0" w:space="0" w:color="auto"/>
        <w:right w:val="none" w:sz="0" w:space="0" w:color="auto"/>
      </w:divBdr>
    </w:div>
    <w:div w:id="113135730">
      <w:bodyDiv w:val="1"/>
      <w:marLeft w:val="0"/>
      <w:marRight w:val="0"/>
      <w:marTop w:val="0"/>
      <w:marBottom w:val="0"/>
      <w:divBdr>
        <w:top w:val="none" w:sz="0" w:space="0" w:color="auto"/>
        <w:left w:val="none" w:sz="0" w:space="0" w:color="auto"/>
        <w:bottom w:val="none" w:sz="0" w:space="0" w:color="auto"/>
        <w:right w:val="none" w:sz="0" w:space="0" w:color="auto"/>
      </w:divBdr>
    </w:div>
    <w:div w:id="119300012">
      <w:bodyDiv w:val="1"/>
      <w:marLeft w:val="0"/>
      <w:marRight w:val="0"/>
      <w:marTop w:val="0"/>
      <w:marBottom w:val="0"/>
      <w:divBdr>
        <w:top w:val="none" w:sz="0" w:space="0" w:color="auto"/>
        <w:left w:val="none" w:sz="0" w:space="0" w:color="auto"/>
        <w:bottom w:val="none" w:sz="0" w:space="0" w:color="auto"/>
        <w:right w:val="none" w:sz="0" w:space="0" w:color="auto"/>
      </w:divBdr>
    </w:div>
    <w:div w:id="125389653">
      <w:bodyDiv w:val="1"/>
      <w:marLeft w:val="0"/>
      <w:marRight w:val="0"/>
      <w:marTop w:val="0"/>
      <w:marBottom w:val="0"/>
      <w:divBdr>
        <w:top w:val="none" w:sz="0" w:space="0" w:color="auto"/>
        <w:left w:val="none" w:sz="0" w:space="0" w:color="auto"/>
        <w:bottom w:val="none" w:sz="0" w:space="0" w:color="auto"/>
        <w:right w:val="none" w:sz="0" w:space="0" w:color="auto"/>
      </w:divBdr>
    </w:div>
    <w:div w:id="126970050">
      <w:bodyDiv w:val="1"/>
      <w:marLeft w:val="0"/>
      <w:marRight w:val="0"/>
      <w:marTop w:val="0"/>
      <w:marBottom w:val="0"/>
      <w:divBdr>
        <w:top w:val="none" w:sz="0" w:space="0" w:color="auto"/>
        <w:left w:val="none" w:sz="0" w:space="0" w:color="auto"/>
        <w:bottom w:val="none" w:sz="0" w:space="0" w:color="auto"/>
        <w:right w:val="none" w:sz="0" w:space="0" w:color="auto"/>
      </w:divBdr>
    </w:div>
    <w:div w:id="126973771">
      <w:bodyDiv w:val="1"/>
      <w:marLeft w:val="0"/>
      <w:marRight w:val="0"/>
      <w:marTop w:val="0"/>
      <w:marBottom w:val="0"/>
      <w:divBdr>
        <w:top w:val="none" w:sz="0" w:space="0" w:color="auto"/>
        <w:left w:val="none" w:sz="0" w:space="0" w:color="auto"/>
        <w:bottom w:val="none" w:sz="0" w:space="0" w:color="auto"/>
        <w:right w:val="none" w:sz="0" w:space="0" w:color="auto"/>
      </w:divBdr>
    </w:div>
    <w:div w:id="127556289">
      <w:bodyDiv w:val="1"/>
      <w:marLeft w:val="0"/>
      <w:marRight w:val="0"/>
      <w:marTop w:val="0"/>
      <w:marBottom w:val="0"/>
      <w:divBdr>
        <w:top w:val="none" w:sz="0" w:space="0" w:color="auto"/>
        <w:left w:val="none" w:sz="0" w:space="0" w:color="auto"/>
        <w:bottom w:val="none" w:sz="0" w:space="0" w:color="auto"/>
        <w:right w:val="none" w:sz="0" w:space="0" w:color="auto"/>
      </w:divBdr>
    </w:div>
    <w:div w:id="128255587">
      <w:bodyDiv w:val="1"/>
      <w:marLeft w:val="0"/>
      <w:marRight w:val="0"/>
      <w:marTop w:val="0"/>
      <w:marBottom w:val="0"/>
      <w:divBdr>
        <w:top w:val="none" w:sz="0" w:space="0" w:color="auto"/>
        <w:left w:val="none" w:sz="0" w:space="0" w:color="auto"/>
        <w:bottom w:val="none" w:sz="0" w:space="0" w:color="auto"/>
        <w:right w:val="none" w:sz="0" w:space="0" w:color="auto"/>
      </w:divBdr>
    </w:div>
    <w:div w:id="135342755">
      <w:bodyDiv w:val="1"/>
      <w:marLeft w:val="0"/>
      <w:marRight w:val="0"/>
      <w:marTop w:val="0"/>
      <w:marBottom w:val="0"/>
      <w:divBdr>
        <w:top w:val="none" w:sz="0" w:space="0" w:color="auto"/>
        <w:left w:val="none" w:sz="0" w:space="0" w:color="auto"/>
        <w:bottom w:val="none" w:sz="0" w:space="0" w:color="auto"/>
        <w:right w:val="none" w:sz="0" w:space="0" w:color="auto"/>
      </w:divBdr>
    </w:div>
    <w:div w:id="136076308">
      <w:bodyDiv w:val="1"/>
      <w:marLeft w:val="0"/>
      <w:marRight w:val="0"/>
      <w:marTop w:val="0"/>
      <w:marBottom w:val="0"/>
      <w:divBdr>
        <w:top w:val="none" w:sz="0" w:space="0" w:color="auto"/>
        <w:left w:val="none" w:sz="0" w:space="0" w:color="auto"/>
        <w:bottom w:val="none" w:sz="0" w:space="0" w:color="auto"/>
        <w:right w:val="none" w:sz="0" w:space="0" w:color="auto"/>
      </w:divBdr>
    </w:div>
    <w:div w:id="137453991">
      <w:bodyDiv w:val="1"/>
      <w:marLeft w:val="0"/>
      <w:marRight w:val="0"/>
      <w:marTop w:val="0"/>
      <w:marBottom w:val="0"/>
      <w:divBdr>
        <w:top w:val="none" w:sz="0" w:space="0" w:color="auto"/>
        <w:left w:val="none" w:sz="0" w:space="0" w:color="auto"/>
        <w:bottom w:val="none" w:sz="0" w:space="0" w:color="auto"/>
        <w:right w:val="none" w:sz="0" w:space="0" w:color="auto"/>
      </w:divBdr>
    </w:div>
    <w:div w:id="143662988">
      <w:bodyDiv w:val="1"/>
      <w:marLeft w:val="0"/>
      <w:marRight w:val="0"/>
      <w:marTop w:val="0"/>
      <w:marBottom w:val="0"/>
      <w:divBdr>
        <w:top w:val="none" w:sz="0" w:space="0" w:color="auto"/>
        <w:left w:val="none" w:sz="0" w:space="0" w:color="auto"/>
        <w:bottom w:val="none" w:sz="0" w:space="0" w:color="auto"/>
        <w:right w:val="none" w:sz="0" w:space="0" w:color="auto"/>
      </w:divBdr>
    </w:div>
    <w:div w:id="143814574">
      <w:bodyDiv w:val="1"/>
      <w:marLeft w:val="0"/>
      <w:marRight w:val="0"/>
      <w:marTop w:val="0"/>
      <w:marBottom w:val="0"/>
      <w:divBdr>
        <w:top w:val="none" w:sz="0" w:space="0" w:color="auto"/>
        <w:left w:val="none" w:sz="0" w:space="0" w:color="auto"/>
        <w:bottom w:val="none" w:sz="0" w:space="0" w:color="auto"/>
        <w:right w:val="none" w:sz="0" w:space="0" w:color="auto"/>
      </w:divBdr>
    </w:div>
    <w:div w:id="143864520">
      <w:bodyDiv w:val="1"/>
      <w:marLeft w:val="0"/>
      <w:marRight w:val="0"/>
      <w:marTop w:val="0"/>
      <w:marBottom w:val="0"/>
      <w:divBdr>
        <w:top w:val="none" w:sz="0" w:space="0" w:color="auto"/>
        <w:left w:val="none" w:sz="0" w:space="0" w:color="auto"/>
        <w:bottom w:val="none" w:sz="0" w:space="0" w:color="auto"/>
        <w:right w:val="none" w:sz="0" w:space="0" w:color="auto"/>
      </w:divBdr>
    </w:div>
    <w:div w:id="145249383">
      <w:bodyDiv w:val="1"/>
      <w:marLeft w:val="0"/>
      <w:marRight w:val="0"/>
      <w:marTop w:val="0"/>
      <w:marBottom w:val="0"/>
      <w:divBdr>
        <w:top w:val="none" w:sz="0" w:space="0" w:color="auto"/>
        <w:left w:val="none" w:sz="0" w:space="0" w:color="auto"/>
        <w:bottom w:val="none" w:sz="0" w:space="0" w:color="auto"/>
        <w:right w:val="none" w:sz="0" w:space="0" w:color="auto"/>
      </w:divBdr>
    </w:div>
    <w:div w:id="148331635">
      <w:bodyDiv w:val="1"/>
      <w:marLeft w:val="0"/>
      <w:marRight w:val="0"/>
      <w:marTop w:val="0"/>
      <w:marBottom w:val="0"/>
      <w:divBdr>
        <w:top w:val="none" w:sz="0" w:space="0" w:color="auto"/>
        <w:left w:val="none" w:sz="0" w:space="0" w:color="auto"/>
        <w:bottom w:val="none" w:sz="0" w:space="0" w:color="auto"/>
        <w:right w:val="none" w:sz="0" w:space="0" w:color="auto"/>
      </w:divBdr>
    </w:div>
    <w:div w:id="148637396">
      <w:bodyDiv w:val="1"/>
      <w:marLeft w:val="0"/>
      <w:marRight w:val="0"/>
      <w:marTop w:val="0"/>
      <w:marBottom w:val="0"/>
      <w:divBdr>
        <w:top w:val="none" w:sz="0" w:space="0" w:color="auto"/>
        <w:left w:val="none" w:sz="0" w:space="0" w:color="auto"/>
        <w:bottom w:val="none" w:sz="0" w:space="0" w:color="auto"/>
        <w:right w:val="none" w:sz="0" w:space="0" w:color="auto"/>
      </w:divBdr>
    </w:div>
    <w:div w:id="149254070">
      <w:bodyDiv w:val="1"/>
      <w:marLeft w:val="0"/>
      <w:marRight w:val="0"/>
      <w:marTop w:val="0"/>
      <w:marBottom w:val="0"/>
      <w:divBdr>
        <w:top w:val="none" w:sz="0" w:space="0" w:color="auto"/>
        <w:left w:val="none" w:sz="0" w:space="0" w:color="auto"/>
        <w:bottom w:val="none" w:sz="0" w:space="0" w:color="auto"/>
        <w:right w:val="none" w:sz="0" w:space="0" w:color="auto"/>
      </w:divBdr>
    </w:div>
    <w:div w:id="163128003">
      <w:bodyDiv w:val="1"/>
      <w:marLeft w:val="0"/>
      <w:marRight w:val="0"/>
      <w:marTop w:val="0"/>
      <w:marBottom w:val="0"/>
      <w:divBdr>
        <w:top w:val="none" w:sz="0" w:space="0" w:color="auto"/>
        <w:left w:val="none" w:sz="0" w:space="0" w:color="auto"/>
        <w:bottom w:val="none" w:sz="0" w:space="0" w:color="auto"/>
        <w:right w:val="none" w:sz="0" w:space="0" w:color="auto"/>
      </w:divBdr>
    </w:div>
    <w:div w:id="165824782">
      <w:bodyDiv w:val="1"/>
      <w:marLeft w:val="0"/>
      <w:marRight w:val="0"/>
      <w:marTop w:val="0"/>
      <w:marBottom w:val="0"/>
      <w:divBdr>
        <w:top w:val="none" w:sz="0" w:space="0" w:color="auto"/>
        <w:left w:val="none" w:sz="0" w:space="0" w:color="auto"/>
        <w:bottom w:val="none" w:sz="0" w:space="0" w:color="auto"/>
        <w:right w:val="none" w:sz="0" w:space="0" w:color="auto"/>
      </w:divBdr>
    </w:div>
    <w:div w:id="173083112">
      <w:bodyDiv w:val="1"/>
      <w:marLeft w:val="0"/>
      <w:marRight w:val="0"/>
      <w:marTop w:val="0"/>
      <w:marBottom w:val="0"/>
      <w:divBdr>
        <w:top w:val="none" w:sz="0" w:space="0" w:color="auto"/>
        <w:left w:val="none" w:sz="0" w:space="0" w:color="auto"/>
        <w:bottom w:val="none" w:sz="0" w:space="0" w:color="auto"/>
        <w:right w:val="none" w:sz="0" w:space="0" w:color="auto"/>
      </w:divBdr>
    </w:div>
    <w:div w:id="175845802">
      <w:bodyDiv w:val="1"/>
      <w:marLeft w:val="0"/>
      <w:marRight w:val="0"/>
      <w:marTop w:val="0"/>
      <w:marBottom w:val="0"/>
      <w:divBdr>
        <w:top w:val="none" w:sz="0" w:space="0" w:color="auto"/>
        <w:left w:val="none" w:sz="0" w:space="0" w:color="auto"/>
        <w:bottom w:val="none" w:sz="0" w:space="0" w:color="auto"/>
        <w:right w:val="none" w:sz="0" w:space="0" w:color="auto"/>
      </w:divBdr>
    </w:div>
    <w:div w:id="178586849">
      <w:bodyDiv w:val="1"/>
      <w:marLeft w:val="0"/>
      <w:marRight w:val="0"/>
      <w:marTop w:val="0"/>
      <w:marBottom w:val="0"/>
      <w:divBdr>
        <w:top w:val="none" w:sz="0" w:space="0" w:color="auto"/>
        <w:left w:val="none" w:sz="0" w:space="0" w:color="auto"/>
        <w:bottom w:val="none" w:sz="0" w:space="0" w:color="auto"/>
        <w:right w:val="none" w:sz="0" w:space="0" w:color="auto"/>
      </w:divBdr>
    </w:div>
    <w:div w:id="182210964">
      <w:bodyDiv w:val="1"/>
      <w:marLeft w:val="0"/>
      <w:marRight w:val="0"/>
      <w:marTop w:val="0"/>
      <w:marBottom w:val="0"/>
      <w:divBdr>
        <w:top w:val="none" w:sz="0" w:space="0" w:color="auto"/>
        <w:left w:val="none" w:sz="0" w:space="0" w:color="auto"/>
        <w:bottom w:val="none" w:sz="0" w:space="0" w:color="auto"/>
        <w:right w:val="none" w:sz="0" w:space="0" w:color="auto"/>
      </w:divBdr>
    </w:div>
    <w:div w:id="186870348">
      <w:bodyDiv w:val="1"/>
      <w:marLeft w:val="0"/>
      <w:marRight w:val="0"/>
      <w:marTop w:val="0"/>
      <w:marBottom w:val="0"/>
      <w:divBdr>
        <w:top w:val="none" w:sz="0" w:space="0" w:color="auto"/>
        <w:left w:val="none" w:sz="0" w:space="0" w:color="auto"/>
        <w:bottom w:val="none" w:sz="0" w:space="0" w:color="auto"/>
        <w:right w:val="none" w:sz="0" w:space="0" w:color="auto"/>
      </w:divBdr>
    </w:div>
    <w:div w:id="193079763">
      <w:bodyDiv w:val="1"/>
      <w:marLeft w:val="0"/>
      <w:marRight w:val="0"/>
      <w:marTop w:val="0"/>
      <w:marBottom w:val="0"/>
      <w:divBdr>
        <w:top w:val="none" w:sz="0" w:space="0" w:color="auto"/>
        <w:left w:val="none" w:sz="0" w:space="0" w:color="auto"/>
        <w:bottom w:val="none" w:sz="0" w:space="0" w:color="auto"/>
        <w:right w:val="none" w:sz="0" w:space="0" w:color="auto"/>
      </w:divBdr>
    </w:div>
    <w:div w:id="194119910">
      <w:bodyDiv w:val="1"/>
      <w:marLeft w:val="0"/>
      <w:marRight w:val="0"/>
      <w:marTop w:val="0"/>
      <w:marBottom w:val="0"/>
      <w:divBdr>
        <w:top w:val="none" w:sz="0" w:space="0" w:color="auto"/>
        <w:left w:val="none" w:sz="0" w:space="0" w:color="auto"/>
        <w:bottom w:val="none" w:sz="0" w:space="0" w:color="auto"/>
        <w:right w:val="none" w:sz="0" w:space="0" w:color="auto"/>
      </w:divBdr>
    </w:div>
    <w:div w:id="198861691">
      <w:bodyDiv w:val="1"/>
      <w:marLeft w:val="0"/>
      <w:marRight w:val="0"/>
      <w:marTop w:val="0"/>
      <w:marBottom w:val="0"/>
      <w:divBdr>
        <w:top w:val="none" w:sz="0" w:space="0" w:color="auto"/>
        <w:left w:val="none" w:sz="0" w:space="0" w:color="auto"/>
        <w:bottom w:val="none" w:sz="0" w:space="0" w:color="auto"/>
        <w:right w:val="none" w:sz="0" w:space="0" w:color="auto"/>
      </w:divBdr>
    </w:div>
    <w:div w:id="200944316">
      <w:bodyDiv w:val="1"/>
      <w:marLeft w:val="0"/>
      <w:marRight w:val="0"/>
      <w:marTop w:val="0"/>
      <w:marBottom w:val="0"/>
      <w:divBdr>
        <w:top w:val="none" w:sz="0" w:space="0" w:color="auto"/>
        <w:left w:val="none" w:sz="0" w:space="0" w:color="auto"/>
        <w:bottom w:val="none" w:sz="0" w:space="0" w:color="auto"/>
        <w:right w:val="none" w:sz="0" w:space="0" w:color="auto"/>
      </w:divBdr>
    </w:div>
    <w:div w:id="203369532">
      <w:bodyDiv w:val="1"/>
      <w:marLeft w:val="0"/>
      <w:marRight w:val="0"/>
      <w:marTop w:val="0"/>
      <w:marBottom w:val="0"/>
      <w:divBdr>
        <w:top w:val="none" w:sz="0" w:space="0" w:color="auto"/>
        <w:left w:val="none" w:sz="0" w:space="0" w:color="auto"/>
        <w:bottom w:val="none" w:sz="0" w:space="0" w:color="auto"/>
        <w:right w:val="none" w:sz="0" w:space="0" w:color="auto"/>
      </w:divBdr>
    </w:div>
    <w:div w:id="206915287">
      <w:bodyDiv w:val="1"/>
      <w:marLeft w:val="0"/>
      <w:marRight w:val="0"/>
      <w:marTop w:val="0"/>
      <w:marBottom w:val="0"/>
      <w:divBdr>
        <w:top w:val="none" w:sz="0" w:space="0" w:color="auto"/>
        <w:left w:val="none" w:sz="0" w:space="0" w:color="auto"/>
        <w:bottom w:val="none" w:sz="0" w:space="0" w:color="auto"/>
        <w:right w:val="none" w:sz="0" w:space="0" w:color="auto"/>
      </w:divBdr>
    </w:div>
    <w:div w:id="207030906">
      <w:bodyDiv w:val="1"/>
      <w:marLeft w:val="0"/>
      <w:marRight w:val="0"/>
      <w:marTop w:val="0"/>
      <w:marBottom w:val="0"/>
      <w:divBdr>
        <w:top w:val="none" w:sz="0" w:space="0" w:color="auto"/>
        <w:left w:val="none" w:sz="0" w:space="0" w:color="auto"/>
        <w:bottom w:val="none" w:sz="0" w:space="0" w:color="auto"/>
        <w:right w:val="none" w:sz="0" w:space="0" w:color="auto"/>
      </w:divBdr>
    </w:div>
    <w:div w:id="207686745">
      <w:bodyDiv w:val="1"/>
      <w:marLeft w:val="0"/>
      <w:marRight w:val="0"/>
      <w:marTop w:val="0"/>
      <w:marBottom w:val="0"/>
      <w:divBdr>
        <w:top w:val="none" w:sz="0" w:space="0" w:color="auto"/>
        <w:left w:val="none" w:sz="0" w:space="0" w:color="auto"/>
        <w:bottom w:val="none" w:sz="0" w:space="0" w:color="auto"/>
        <w:right w:val="none" w:sz="0" w:space="0" w:color="auto"/>
      </w:divBdr>
    </w:div>
    <w:div w:id="215044492">
      <w:bodyDiv w:val="1"/>
      <w:marLeft w:val="0"/>
      <w:marRight w:val="0"/>
      <w:marTop w:val="0"/>
      <w:marBottom w:val="0"/>
      <w:divBdr>
        <w:top w:val="none" w:sz="0" w:space="0" w:color="auto"/>
        <w:left w:val="none" w:sz="0" w:space="0" w:color="auto"/>
        <w:bottom w:val="none" w:sz="0" w:space="0" w:color="auto"/>
        <w:right w:val="none" w:sz="0" w:space="0" w:color="auto"/>
      </w:divBdr>
    </w:div>
    <w:div w:id="215552414">
      <w:bodyDiv w:val="1"/>
      <w:marLeft w:val="0"/>
      <w:marRight w:val="0"/>
      <w:marTop w:val="0"/>
      <w:marBottom w:val="0"/>
      <w:divBdr>
        <w:top w:val="none" w:sz="0" w:space="0" w:color="auto"/>
        <w:left w:val="none" w:sz="0" w:space="0" w:color="auto"/>
        <w:bottom w:val="none" w:sz="0" w:space="0" w:color="auto"/>
        <w:right w:val="none" w:sz="0" w:space="0" w:color="auto"/>
      </w:divBdr>
    </w:div>
    <w:div w:id="215747392">
      <w:bodyDiv w:val="1"/>
      <w:marLeft w:val="0"/>
      <w:marRight w:val="0"/>
      <w:marTop w:val="0"/>
      <w:marBottom w:val="0"/>
      <w:divBdr>
        <w:top w:val="none" w:sz="0" w:space="0" w:color="auto"/>
        <w:left w:val="none" w:sz="0" w:space="0" w:color="auto"/>
        <w:bottom w:val="none" w:sz="0" w:space="0" w:color="auto"/>
        <w:right w:val="none" w:sz="0" w:space="0" w:color="auto"/>
      </w:divBdr>
    </w:div>
    <w:div w:id="218133210">
      <w:bodyDiv w:val="1"/>
      <w:marLeft w:val="0"/>
      <w:marRight w:val="0"/>
      <w:marTop w:val="0"/>
      <w:marBottom w:val="0"/>
      <w:divBdr>
        <w:top w:val="none" w:sz="0" w:space="0" w:color="auto"/>
        <w:left w:val="none" w:sz="0" w:space="0" w:color="auto"/>
        <w:bottom w:val="none" w:sz="0" w:space="0" w:color="auto"/>
        <w:right w:val="none" w:sz="0" w:space="0" w:color="auto"/>
      </w:divBdr>
    </w:div>
    <w:div w:id="219171183">
      <w:bodyDiv w:val="1"/>
      <w:marLeft w:val="0"/>
      <w:marRight w:val="0"/>
      <w:marTop w:val="0"/>
      <w:marBottom w:val="0"/>
      <w:divBdr>
        <w:top w:val="none" w:sz="0" w:space="0" w:color="auto"/>
        <w:left w:val="none" w:sz="0" w:space="0" w:color="auto"/>
        <w:bottom w:val="none" w:sz="0" w:space="0" w:color="auto"/>
        <w:right w:val="none" w:sz="0" w:space="0" w:color="auto"/>
      </w:divBdr>
    </w:div>
    <w:div w:id="223755361">
      <w:bodyDiv w:val="1"/>
      <w:marLeft w:val="0"/>
      <w:marRight w:val="0"/>
      <w:marTop w:val="0"/>
      <w:marBottom w:val="0"/>
      <w:divBdr>
        <w:top w:val="none" w:sz="0" w:space="0" w:color="auto"/>
        <w:left w:val="none" w:sz="0" w:space="0" w:color="auto"/>
        <w:bottom w:val="none" w:sz="0" w:space="0" w:color="auto"/>
        <w:right w:val="none" w:sz="0" w:space="0" w:color="auto"/>
      </w:divBdr>
    </w:div>
    <w:div w:id="224219278">
      <w:bodyDiv w:val="1"/>
      <w:marLeft w:val="0"/>
      <w:marRight w:val="0"/>
      <w:marTop w:val="0"/>
      <w:marBottom w:val="0"/>
      <w:divBdr>
        <w:top w:val="none" w:sz="0" w:space="0" w:color="auto"/>
        <w:left w:val="none" w:sz="0" w:space="0" w:color="auto"/>
        <w:bottom w:val="none" w:sz="0" w:space="0" w:color="auto"/>
        <w:right w:val="none" w:sz="0" w:space="0" w:color="auto"/>
      </w:divBdr>
    </w:div>
    <w:div w:id="226654468">
      <w:bodyDiv w:val="1"/>
      <w:marLeft w:val="0"/>
      <w:marRight w:val="0"/>
      <w:marTop w:val="0"/>
      <w:marBottom w:val="0"/>
      <w:divBdr>
        <w:top w:val="none" w:sz="0" w:space="0" w:color="auto"/>
        <w:left w:val="none" w:sz="0" w:space="0" w:color="auto"/>
        <w:bottom w:val="none" w:sz="0" w:space="0" w:color="auto"/>
        <w:right w:val="none" w:sz="0" w:space="0" w:color="auto"/>
      </w:divBdr>
    </w:div>
    <w:div w:id="229578194">
      <w:bodyDiv w:val="1"/>
      <w:marLeft w:val="0"/>
      <w:marRight w:val="0"/>
      <w:marTop w:val="0"/>
      <w:marBottom w:val="0"/>
      <w:divBdr>
        <w:top w:val="none" w:sz="0" w:space="0" w:color="auto"/>
        <w:left w:val="none" w:sz="0" w:space="0" w:color="auto"/>
        <w:bottom w:val="none" w:sz="0" w:space="0" w:color="auto"/>
        <w:right w:val="none" w:sz="0" w:space="0" w:color="auto"/>
      </w:divBdr>
    </w:div>
    <w:div w:id="236550234">
      <w:bodyDiv w:val="1"/>
      <w:marLeft w:val="0"/>
      <w:marRight w:val="0"/>
      <w:marTop w:val="0"/>
      <w:marBottom w:val="0"/>
      <w:divBdr>
        <w:top w:val="none" w:sz="0" w:space="0" w:color="auto"/>
        <w:left w:val="none" w:sz="0" w:space="0" w:color="auto"/>
        <w:bottom w:val="none" w:sz="0" w:space="0" w:color="auto"/>
        <w:right w:val="none" w:sz="0" w:space="0" w:color="auto"/>
      </w:divBdr>
    </w:div>
    <w:div w:id="236671927">
      <w:bodyDiv w:val="1"/>
      <w:marLeft w:val="0"/>
      <w:marRight w:val="0"/>
      <w:marTop w:val="0"/>
      <w:marBottom w:val="0"/>
      <w:divBdr>
        <w:top w:val="none" w:sz="0" w:space="0" w:color="auto"/>
        <w:left w:val="none" w:sz="0" w:space="0" w:color="auto"/>
        <w:bottom w:val="none" w:sz="0" w:space="0" w:color="auto"/>
        <w:right w:val="none" w:sz="0" w:space="0" w:color="auto"/>
      </w:divBdr>
    </w:div>
    <w:div w:id="239565219">
      <w:bodyDiv w:val="1"/>
      <w:marLeft w:val="0"/>
      <w:marRight w:val="0"/>
      <w:marTop w:val="0"/>
      <w:marBottom w:val="0"/>
      <w:divBdr>
        <w:top w:val="none" w:sz="0" w:space="0" w:color="auto"/>
        <w:left w:val="none" w:sz="0" w:space="0" w:color="auto"/>
        <w:bottom w:val="none" w:sz="0" w:space="0" w:color="auto"/>
        <w:right w:val="none" w:sz="0" w:space="0" w:color="auto"/>
      </w:divBdr>
    </w:div>
    <w:div w:id="239681531">
      <w:bodyDiv w:val="1"/>
      <w:marLeft w:val="0"/>
      <w:marRight w:val="0"/>
      <w:marTop w:val="0"/>
      <w:marBottom w:val="0"/>
      <w:divBdr>
        <w:top w:val="none" w:sz="0" w:space="0" w:color="auto"/>
        <w:left w:val="none" w:sz="0" w:space="0" w:color="auto"/>
        <w:bottom w:val="none" w:sz="0" w:space="0" w:color="auto"/>
        <w:right w:val="none" w:sz="0" w:space="0" w:color="auto"/>
      </w:divBdr>
    </w:div>
    <w:div w:id="240605560">
      <w:bodyDiv w:val="1"/>
      <w:marLeft w:val="0"/>
      <w:marRight w:val="0"/>
      <w:marTop w:val="0"/>
      <w:marBottom w:val="0"/>
      <w:divBdr>
        <w:top w:val="none" w:sz="0" w:space="0" w:color="auto"/>
        <w:left w:val="none" w:sz="0" w:space="0" w:color="auto"/>
        <w:bottom w:val="none" w:sz="0" w:space="0" w:color="auto"/>
        <w:right w:val="none" w:sz="0" w:space="0" w:color="auto"/>
      </w:divBdr>
    </w:div>
    <w:div w:id="241375724">
      <w:bodyDiv w:val="1"/>
      <w:marLeft w:val="0"/>
      <w:marRight w:val="0"/>
      <w:marTop w:val="0"/>
      <w:marBottom w:val="0"/>
      <w:divBdr>
        <w:top w:val="none" w:sz="0" w:space="0" w:color="auto"/>
        <w:left w:val="none" w:sz="0" w:space="0" w:color="auto"/>
        <w:bottom w:val="none" w:sz="0" w:space="0" w:color="auto"/>
        <w:right w:val="none" w:sz="0" w:space="0" w:color="auto"/>
      </w:divBdr>
    </w:div>
    <w:div w:id="243757291">
      <w:bodyDiv w:val="1"/>
      <w:marLeft w:val="0"/>
      <w:marRight w:val="0"/>
      <w:marTop w:val="0"/>
      <w:marBottom w:val="0"/>
      <w:divBdr>
        <w:top w:val="none" w:sz="0" w:space="0" w:color="auto"/>
        <w:left w:val="none" w:sz="0" w:space="0" w:color="auto"/>
        <w:bottom w:val="none" w:sz="0" w:space="0" w:color="auto"/>
        <w:right w:val="none" w:sz="0" w:space="0" w:color="auto"/>
      </w:divBdr>
    </w:div>
    <w:div w:id="253125029">
      <w:bodyDiv w:val="1"/>
      <w:marLeft w:val="0"/>
      <w:marRight w:val="0"/>
      <w:marTop w:val="0"/>
      <w:marBottom w:val="0"/>
      <w:divBdr>
        <w:top w:val="none" w:sz="0" w:space="0" w:color="auto"/>
        <w:left w:val="none" w:sz="0" w:space="0" w:color="auto"/>
        <w:bottom w:val="none" w:sz="0" w:space="0" w:color="auto"/>
        <w:right w:val="none" w:sz="0" w:space="0" w:color="auto"/>
      </w:divBdr>
    </w:div>
    <w:div w:id="253173446">
      <w:bodyDiv w:val="1"/>
      <w:marLeft w:val="0"/>
      <w:marRight w:val="0"/>
      <w:marTop w:val="0"/>
      <w:marBottom w:val="0"/>
      <w:divBdr>
        <w:top w:val="none" w:sz="0" w:space="0" w:color="auto"/>
        <w:left w:val="none" w:sz="0" w:space="0" w:color="auto"/>
        <w:bottom w:val="none" w:sz="0" w:space="0" w:color="auto"/>
        <w:right w:val="none" w:sz="0" w:space="0" w:color="auto"/>
      </w:divBdr>
    </w:div>
    <w:div w:id="254439624">
      <w:bodyDiv w:val="1"/>
      <w:marLeft w:val="0"/>
      <w:marRight w:val="0"/>
      <w:marTop w:val="0"/>
      <w:marBottom w:val="0"/>
      <w:divBdr>
        <w:top w:val="none" w:sz="0" w:space="0" w:color="auto"/>
        <w:left w:val="none" w:sz="0" w:space="0" w:color="auto"/>
        <w:bottom w:val="none" w:sz="0" w:space="0" w:color="auto"/>
        <w:right w:val="none" w:sz="0" w:space="0" w:color="auto"/>
      </w:divBdr>
    </w:div>
    <w:div w:id="255676717">
      <w:bodyDiv w:val="1"/>
      <w:marLeft w:val="0"/>
      <w:marRight w:val="0"/>
      <w:marTop w:val="0"/>
      <w:marBottom w:val="0"/>
      <w:divBdr>
        <w:top w:val="none" w:sz="0" w:space="0" w:color="auto"/>
        <w:left w:val="none" w:sz="0" w:space="0" w:color="auto"/>
        <w:bottom w:val="none" w:sz="0" w:space="0" w:color="auto"/>
        <w:right w:val="none" w:sz="0" w:space="0" w:color="auto"/>
      </w:divBdr>
    </w:div>
    <w:div w:id="260334712">
      <w:bodyDiv w:val="1"/>
      <w:marLeft w:val="0"/>
      <w:marRight w:val="0"/>
      <w:marTop w:val="0"/>
      <w:marBottom w:val="0"/>
      <w:divBdr>
        <w:top w:val="none" w:sz="0" w:space="0" w:color="auto"/>
        <w:left w:val="none" w:sz="0" w:space="0" w:color="auto"/>
        <w:bottom w:val="none" w:sz="0" w:space="0" w:color="auto"/>
        <w:right w:val="none" w:sz="0" w:space="0" w:color="auto"/>
      </w:divBdr>
    </w:div>
    <w:div w:id="260651106">
      <w:bodyDiv w:val="1"/>
      <w:marLeft w:val="0"/>
      <w:marRight w:val="0"/>
      <w:marTop w:val="0"/>
      <w:marBottom w:val="0"/>
      <w:divBdr>
        <w:top w:val="none" w:sz="0" w:space="0" w:color="auto"/>
        <w:left w:val="none" w:sz="0" w:space="0" w:color="auto"/>
        <w:bottom w:val="none" w:sz="0" w:space="0" w:color="auto"/>
        <w:right w:val="none" w:sz="0" w:space="0" w:color="auto"/>
      </w:divBdr>
    </w:div>
    <w:div w:id="260799368">
      <w:bodyDiv w:val="1"/>
      <w:marLeft w:val="0"/>
      <w:marRight w:val="0"/>
      <w:marTop w:val="0"/>
      <w:marBottom w:val="0"/>
      <w:divBdr>
        <w:top w:val="none" w:sz="0" w:space="0" w:color="auto"/>
        <w:left w:val="none" w:sz="0" w:space="0" w:color="auto"/>
        <w:bottom w:val="none" w:sz="0" w:space="0" w:color="auto"/>
        <w:right w:val="none" w:sz="0" w:space="0" w:color="auto"/>
      </w:divBdr>
    </w:div>
    <w:div w:id="264768648">
      <w:bodyDiv w:val="1"/>
      <w:marLeft w:val="0"/>
      <w:marRight w:val="0"/>
      <w:marTop w:val="0"/>
      <w:marBottom w:val="0"/>
      <w:divBdr>
        <w:top w:val="none" w:sz="0" w:space="0" w:color="auto"/>
        <w:left w:val="none" w:sz="0" w:space="0" w:color="auto"/>
        <w:bottom w:val="none" w:sz="0" w:space="0" w:color="auto"/>
        <w:right w:val="none" w:sz="0" w:space="0" w:color="auto"/>
      </w:divBdr>
    </w:div>
    <w:div w:id="271133194">
      <w:bodyDiv w:val="1"/>
      <w:marLeft w:val="0"/>
      <w:marRight w:val="0"/>
      <w:marTop w:val="0"/>
      <w:marBottom w:val="0"/>
      <w:divBdr>
        <w:top w:val="none" w:sz="0" w:space="0" w:color="auto"/>
        <w:left w:val="none" w:sz="0" w:space="0" w:color="auto"/>
        <w:bottom w:val="none" w:sz="0" w:space="0" w:color="auto"/>
        <w:right w:val="none" w:sz="0" w:space="0" w:color="auto"/>
      </w:divBdr>
    </w:div>
    <w:div w:id="272788012">
      <w:bodyDiv w:val="1"/>
      <w:marLeft w:val="0"/>
      <w:marRight w:val="0"/>
      <w:marTop w:val="0"/>
      <w:marBottom w:val="0"/>
      <w:divBdr>
        <w:top w:val="none" w:sz="0" w:space="0" w:color="auto"/>
        <w:left w:val="none" w:sz="0" w:space="0" w:color="auto"/>
        <w:bottom w:val="none" w:sz="0" w:space="0" w:color="auto"/>
        <w:right w:val="none" w:sz="0" w:space="0" w:color="auto"/>
      </w:divBdr>
    </w:div>
    <w:div w:id="274481682">
      <w:bodyDiv w:val="1"/>
      <w:marLeft w:val="0"/>
      <w:marRight w:val="0"/>
      <w:marTop w:val="0"/>
      <w:marBottom w:val="0"/>
      <w:divBdr>
        <w:top w:val="none" w:sz="0" w:space="0" w:color="auto"/>
        <w:left w:val="none" w:sz="0" w:space="0" w:color="auto"/>
        <w:bottom w:val="none" w:sz="0" w:space="0" w:color="auto"/>
        <w:right w:val="none" w:sz="0" w:space="0" w:color="auto"/>
      </w:divBdr>
    </w:div>
    <w:div w:id="274559983">
      <w:bodyDiv w:val="1"/>
      <w:marLeft w:val="0"/>
      <w:marRight w:val="0"/>
      <w:marTop w:val="0"/>
      <w:marBottom w:val="0"/>
      <w:divBdr>
        <w:top w:val="none" w:sz="0" w:space="0" w:color="auto"/>
        <w:left w:val="none" w:sz="0" w:space="0" w:color="auto"/>
        <w:bottom w:val="none" w:sz="0" w:space="0" w:color="auto"/>
        <w:right w:val="none" w:sz="0" w:space="0" w:color="auto"/>
      </w:divBdr>
    </w:div>
    <w:div w:id="276984851">
      <w:bodyDiv w:val="1"/>
      <w:marLeft w:val="0"/>
      <w:marRight w:val="0"/>
      <w:marTop w:val="0"/>
      <w:marBottom w:val="0"/>
      <w:divBdr>
        <w:top w:val="none" w:sz="0" w:space="0" w:color="auto"/>
        <w:left w:val="none" w:sz="0" w:space="0" w:color="auto"/>
        <w:bottom w:val="none" w:sz="0" w:space="0" w:color="auto"/>
        <w:right w:val="none" w:sz="0" w:space="0" w:color="auto"/>
      </w:divBdr>
    </w:div>
    <w:div w:id="279652610">
      <w:bodyDiv w:val="1"/>
      <w:marLeft w:val="0"/>
      <w:marRight w:val="0"/>
      <w:marTop w:val="0"/>
      <w:marBottom w:val="0"/>
      <w:divBdr>
        <w:top w:val="none" w:sz="0" w:space="0" w:color="auto"/>
        <w:left w:val="none" w:sz="0" w:space="0" w:color="auto"/>
        <w:bottom w:val="none" w:sz="0" w:space="0" w:color="auto"/>
        <w:right w:val="none" w:sz="0" w:space="0" w:color="auto"/>
      </w:divBdr>
    </w:div>
    <w:div w:id="279991604">
      <w:bodyDiv w:val="1"/>
      <w:marLeft w:val="0"/>
      <w:marRight w:val="0"/>
      <w:marTop w:val="0"/>
      <w:marBottom w:val="0"/>
      <w:divBdr>
        <w:top w:val="none" w:sz="0" w:space="0" w:color="auto"/>
        <w:left w:val="none" w:sz="0" w:space="0" w:color="auto"/>
        <w:bottom w:val="none" w:sz="0" w:space="0" w:color="auto"/>
        <w:right w:val="none" w:sz="0" w:space="0" w:color="auto"/>
      </w:divBdr>
    </w:div>
    <w:div w:id="282350472">
      <w:bodyDiv w:val="1"/>
      <w:marLeft w:val="0"/>
      <w:marRight w:val="0"/>
      <w:marTop w:val="0"/>
      <w:marBottom w:val="0"/>
      <w:divBdr>
        <w:top w:val="none" w:sz="0" w:space="0" w:color="auto"/>
        <w:left w:val="none" w:sz="0" w:space="0" w:color="auto"/>
        <w:bottom w:val="none" w:sz="0" w:space="0" w:color="auto"/>
        <w:right w:val="none" w:sz="0" w:space="0" w:color="auto"/>
      </w:divBdr>
    </w:div>
    <w:div w:id="282662419">
      <w:bodyDiv w:val="1"/>
      <w:marLeft w:val="0"/>
      <w:marRight w:val="0"/>
      <w:marTop w:val="0"/>
      <w:marBottom w:val="0"/>
      <w:divBdr>
        <w:top w:val="none" w:sz="0" w:space="0" w:color="auto"/>
        <w:left w:val="none" w:sz="0" w:space="0" w:color="auto"/>
        <w:bottom w:val="none" w:sz="0" w:space="0" w:color="auto"/>
        <w:right w:val="none" w:sz="0" w:space="0" w:color="auto"/>
      </w:divBdr>
    </w:div>
    <w:div w:id="289944684">
      <w:bodyDiv w:val="1"/>
      <w:marLeft w:val="0"/>
      <w:marRight w:val="0"/>
      <w:marTop w:val="0"/>
      <w:marBottom w:val="0"/>
      <w:divBdr>
        <w:top w:val="none" w:sz="0" w:space="0" w:color="auto"/>
        <w:left w:val="none" w:sz="0" w:space="0" w:color="auto"/>
        <w:bottom w:val="none" w:sz="0" w:space="0" w:color="auto"/>
        <w:right w:val="none" w:sz="0" w:space="0" w:color="auto"/>
      </w:divBdr>
    </w:div>
    <w:div w:id="292290709">
      <w:bodyDiv w:val="1"/>
      <w:marLeft w:val="0"/>
      <w:marRight w:val="0"/>
      <w:marTop w:val="0"/>
      <w:marBottom w:val="0"/>
      <w:divBdr>
        <w:top w:val="none" w:sz="0" w:space="0" w:color="auto"/>
        <w:left w:val="none" w:sz="0" w:space="0" w:color="auto"/>
        <w:bottom w:val="none" w:sz="0" w:space="0" w:color="auto"/>
        <w:right w:val="none" w:sz="0" w:space="0" w:color="auto"/>
      </w:divBdr>
    </w:div>
    <w:div w:id="293407511">
      <w:bodyDiv w:val="1"/>
      <w:marLeft w:val="0"/>
      <w:marRight w:val="0"/>
      <w:marTop w:val="0"/>
      <w:marBottom w:val="0"/>
      <w:divBdr>
        <w:top w:val="none" w:sz="0" w:space="0" w:color="auto"/>
        <w:left w:val="none" w:sz="0" w:space="0" w:color="auto"/>
        <w:bottom w:val="none" w:sz="0" w:space="0" w:color="auto"/>
        <w:right w:val="none" w:sz="0" w:space="0" w:color="auto"/>
      </w:divBdr>
    </w:div>
    <w:div w:id="294875419">
      <w:bodyDiv w:val="1"/>
      <w:marLeft w:val="0"/>
      <w:marRight w:val="0"/>
      <w:marTop w:val="0"/>
      <w:marBottom w:val="0"/>
      <w:divBdr>
        <w:top w:val="none" w:sz="0" w:space="0" w:color="auto"/>
        <w:left w:val="none" w:sz="0" w:space="0" w:color="auto"/>
        <w:bottom w:val="none" w:sz="0" w:space="0" w:color="auto"/>
        <w:right w:val="none" w:sz="0" w:space="0" w:color="auto"/>
      </w:divBdr>
    </w:div>
    <w:div w:id="305087180">
      <w:bodyDiv w:val="1"/>
      <w:marLeft w:val="0"/>
      <w:marRight w:val="0"/>
      <w:marTop w:val="0"/>
      <w:marBottom w:val="0"/>
      <w:divBdr>
        <w:top w:val="none" w:sz="0" w:space="0" w:color="auto"/>
        <w:left w:val="none" w:sz="0" w:space="0" w:color="auto"/>
        <w:bottom w:val="none" w:sz="0" w:space="0" w:color="auto"/>
        <w:right w:val="none" w:sz="0" w:space="0" w:color="auto"/>
      </w:divBdr>
    </w:div>
    <w:div w:id="305668628">
      <w:bodyDiv w:val="1"/>
      <w:marLeft w:val="0"/>
      <w:marRight w:val="0"/>
      <w:marTop w:val="0"/>
      <w:marBottom w:val="0"/>
      <w:divBdr>
        <w:top w:val="none" w:sz="0" w:space="0" w:color="auto"/>
        <w:left w:val="none" w:sz="0" w:space="0" w:color="auto"/>
        <w:bottom w:val="none" w:sz="0" w:space="0" w:color="auto"/>
        <w:right w:val="none" w:sz="0" w:space="0" w:color="auto"/>
      </w:divBdr>
    </w:div>
    <w:div w:id="306400273">
      <w:bodyDiv w:val="1"/>
      <w:marLeft w:val="0"/>
      <w:marRight w:val="0"/>
      <w:marTop w:val="0"/>
      <w:marBottom w:val="0"/>
      <w:divBdr>
        <w:top w:val="none" w:sz="0" w:space="0" w:color="auto"/>
        <w:left w:val="none" w:sz="0" w:space="0" w:color="auto"/>
        <w:bottom w:val="none" w:sz="0" w:space="0" w:color="auto"/>
        <w:right w:val="none" w:sz="0" w:space="0" w:color="auto"/>
      </w:divBdr>
    </w:div>
    <w:div w:id="308443913">
      <w:bodyDiv w:val="1"/>
      <w:marLeft w:val="0"/>
      <w:marRight w:val="0"/>
      <w:marTop w:val="0"/>
      <w:marBottom w:val="0"/>
      <w:divBdr>
        <w:top w:val="none" w:sz="0" w:space="0" w:color="auto"/>
        <w:left w:val="none" w:sz="0" w:space="0" w:color="auto"/>
        <w:bottom w:val="none" w:sz="0" w:space="0" w:color="auto"/>
        <w:right w:val="none" w:sz="0" w:space="0" w:color="auto"/>
      </w:divBdr>
    </w:div>
    <w:div w:id="308680995">
      <w:bodyDiv w:val="1"/>
      <w:marLeft w:val="0"/>
      <w:marRight w:val="0"/>
      <w:marTop w:val="0"/>
      <w:marBottom w:val="0"/>
      <w:divBdr>
        <w:top w:val="none" w:sz="0" w:space="0" w:color="auto"/>
        <w:left w:val="none" w:sz="0" w:space="0" w:color="auto"/>
        <w:bottom w:val="none" w:sz="0" w:space="0" w:color="auto"/>
        <w:right w:val="none" w:sz="0" w:space="0" w:color="auto"/>
      </w:divBdr>
    </w:div>
    <w:div w:id="309015814">
      <w:bodyDiv w:val="1"/>
      <w:marLeft w:val="0"/>
      <w:marRight w:val="0"/>
      <w:marTop w:val="0"/>
      <w:marBottom w:val="0"/>
      <w:divBdr>
        <w:top w:val="none" w:sz="0" w:space="0" w:color="auto"/>
        <w:left w:val="none" w:sz="0" w:space="0" w:color="auto"/>
        <w:bottom w:val="none" w:sz="0" w:space="0" w:color="auto"/>
        <w:right w:val="none" w:sz="0" w:space="0" w:color="auto"/>
      </w:divBdr>
    </w:div>
    <w:div w:id="311493905">
      <w:bodyDiv w:val="1"/>
      <w:marLeft w:val="0"/>
      <w:marRight w:val="0"/>
      <w:marTop w:val="0"/>
      <w:marBottom w:val="0"/>
      <w:divBdr>
        <w:top w:val="none" w:sz="0" w:space="0" w:color="auto"/>
        <w:left w:val="none" w:sz="0" w:space="0" w:color="auto"/>
        <w:bottom w:val="none" w:sz="0" w:space="0" w:color="auto"/>
        <w:right w:val="none" w:sz="0" w:space="0" w:color="auto"/>
      </w:divBdr>
    </w:div>
    <w:div w:id="311519076">
      <w:bodyDiv w:val="1"/>
      <w:marLeft w:val="0"/>
      <w:marRight w:val="0"/>
      <w:marTop w:val="0"/>
      <w:marBottom w:val="0"/>
      <w:divBdr>
        <w:top w:val="none" w:sz="0" w:space="0" w:color="auto"/>
        <w:left w:val="none" w:sz="0" w:space="0" w:color="auto"/>
        <w:bottom w:val="none" w:sz="0" w:space="0" w:color="auto"/>
        <w:right w:val="none" w:sz="0" w:space="0" w:color="auto"/>
      </w:divBdr>
    </w:div>
    <w:div w:id="319771838">
      <w:bodyDiv w:val="1"/>
      <w:marLeft w:val="0"/>
      <w:marRight w:val="0"/>
      <w:marTop w:val="0"/>
      <w:marBottom w:val="0"/>
      <w:divBdr>
        <w:top w:val="none" w:sz="0" w:space="0" w:color="auto"/>
        <w:left w:val="none" w:sz="0" w:space="0" w:color="auto"/>
        <w:bottom w:val="none" w:sz="0" w:space="0" w:color="auto"/>
        <w:right w:val="none" w:sz="0" w:space="0" w:color="auto"/>
      </w:divBdr>
    </w:div>
    <w:div w:id="321323522">
      <w:bodyDiv w:val="1"/>
      <w:marLeft w:val="0"/>
      <w:marRight w:val="0"/>
      <w:marTop w:val="0"/>
      <w:marBottom w:val="0"/>
      <w:divBdr>
        <w:top w:val="none" w:sz="0" w:space="0" w:color="auto"/>
        <w:left w:val="none" w:sz="0" w:space="0" w:color="auto"/>
        <w:bottom w:val="none" w:sz="0" w:space="0" w:color="auto"/>
        <w:right w:val="none" w:sz="0" w:space="0" w:color="auto"/>
      </w:divBdr>
    </w:div>
    <w:div w:id="321856668">
      <w:bodyDiv w:val="1"/>
      <w:marLeft w:val="0"/>
      <w:marRight w:val="0"/>
      <w:marTop w:val="0"/>
      <w:marBottom w:val="0"/>
      <w:divBdr>
        <w:top w:val="none" w:sz="0" w:space="0" w:color="auto"/>
        <w:left w:val="none" w:sz="0" w:space="0" w:color="auto"/>
        <w:bottom w:val="none" w:sz="0" w:space="0" w:color="auto"/>
        <w:right w:val="none" w:sz="0" w:space="0" w:color="auto"/>
      </w:divBdr>
    </w:div>
    <w:div w:id="322316702">
      <w:bodyDiv w:val="1"/>
      <w:marLeft w:val="0"/>
      <w:marRight w:val="0"/>
      <w:marTop w:val="0"/>
      <w:marBottom w:val="0"/>
      <w:divBdr>
        <w:top w:val="none" w:sz="0" w:space="0" w:color="auto"/>
        <w:left w:val="none" w:sz="0" w:space="0" w:color="auto"/>
        <w:bottom w:val="none" w:sz="0" w:space="0" w:color="auto"/>
        <w:right w:val="none" w:sz="0" w:space="0" w:color="auto"/>
      </w:divBdr>
    </w:div>
    <w:div w:id="329256014">
      <w:bodyDiv w:val="1"/>
      <w:marLeft w:val="0"/>
      <w:marRight w:val="0"/>
      <w:marTop w:val="0"/>
      <w:marBottom w:val="0"/>
      <w:divBdr>
        <w:top w:val="none" w:sz="0" w:space="0" w:color="auto"/>
        <w:left w:val="none" w:sz="0" w:space="0" w:color="auto"/>
        <w:bottom w:val="none" w:sz="0" w:space="0" w:color="auto"/>
        <w:right w:val="none" w:sz="0" w:space="0" w:color="auto"/>
      </w:divBdr>
    </w:div>
    <w:div w:id="333536028">
      <w:bodyDiv w:val="1"/>
      <w:marLeft w:val="0"/>
      <w:marRight w:val="0"/>
      <w:marTop w:val="0"/>
      <w:marBottom w:val="0"/>
      <w:divBdr>
        <w:top w:val="none" w:sz="0" w:space="0" w:color="auto"/>
        <w:left w:val="none" w:sz="0" w:space="0" w:color="auto"/>
        <w:bottom w:val="none" w:sz="0" w:space="0" w:color="auto"/>
        <w:right w:val="none" w:sz="0" w:space="0" w:color="auto"/>
      </w:divBdr>
    </w:div>
    <w:div w:id="336807226">
      <w:bodyDiv w:val="1"/>
      <w:marLeft w:val="0"/>
      <w:marRight w:val="0"/>
      <w:marTop w:val="0"/>
      <w:marBottom w:val="0"/>
      <w:divBdr>
        <w:top w:val="none" w:sz="0" w:space="0" w:color="auto"/>
        <w:left w:val="none" w:sz="0" w:space="0" w:color="auto"/>
        <w:bottom w:val="none" w:sz="0" w:space="0" w:color="auto"/>
        <w:right w:val="none" w:sz="0" w:space="0" w:color="auto"/>
      </w:divBdr>
    </w:div>
    <w:div w:id="339698322">
      <w:bodyDiv w:val="1"/>
      <w:marLeft w:val="0"/>
      <w:marRight w:val="0"/>
      <w:marTop w:val="0"/>
      <w:marBottom w:val="0"/>
      <w:divBdr>
        <w:top w:val="none" w:sz="0" w:space="0" w:color="auto"/>
        <w:left w:val="none" w:sz="0" w:space="0" w:color="auto"/>
        <w:bottom w:val="none" w:sz="0" w:space="0" w:color="auto"/>
        <w:right w:val="none" w:sz="0" w:space="0" w:color="auto"/>
      </w:divBdr>
    </w:div>
    <w:div w:id="339820522">
      <w:bodyDiv w:val="1"/>
      <w:marLeft w:val="0"/>
      <w:marRight w:val="0"/>
      <w:marTop w:val="0"/>
      <w:marBottom w:val="0"/>
      <w:divBdr>
        <w:top w:val="none" w:sz="0" w:space="0" w:color="auto"/>
        <w:left w:val="none" w:sz="0" w:space="0" w:color="auto"/>
        <w:bottom w:val="none" w:sz="0" w:space="0" w:color="auto"/>
        <w:right w:val="none" w:sz="0" w:space="0" w:color="auto"/>
      </w:divBdr>
    </w:div>
    <w:div w:id="340276738">
      <w:bodyDiv w:val="1"/>
      <w:marLeft w:val="0"/>
      <w:marRight w:val="0"/>
      <w:marTop w:val="0"/>
      <w:marBottom w:val="0"/>
      <w:divBdr>
        <w:top w:val="none" w:sz="0" w:space="0" w:color="auto"/>
        <w:left w:val="none" w:sz="0" w:space="0" w:color="auto"/>
        <w:bottom w:val="none" w:sz="0" w:space="0" w:color="auto"/>
        <w:right w:val="none" w:sz="0" w:space="0" w:color="auto"/>
      </w:divBdr>
    </w:div>
    <w:div w:id="343363004">
      <w:bodyDiv w:val="1"/>
      <w:marLeft w:val="0"/>
      <w:marRight w:val="0"/>
      <w:marTop w:val="0"/>
      <w:marBottom w:val="0"/>
      <w:divBdr>
        <w:top w:val="none" w:sz="0" w:space="0" w:color="auto"/>
        <w:left w:val="none" w:sz="0" w:space="0" w:color="auto"/>
        <w:bottom w:val="none" w:sz="0" w:space="0" w:color="auto"/>
        <w:right w:val="none" w:sz="0" w:space="0" w:color="auto"/>
      </w:divBdr>
    </w:div>
    <w:div w:id="344287646">
      <w:bodyDiv w:val="1"/>
      <w:marLeft w:val="0"/>
      <w:marRight w:val="0"/>
      <w:marTop w:val="0"/>
      <w:marBottom w:val="0"/>
      <w:divBdr>
        <w:top w:val="none" w:sz="0" w:space="0" w:color="auto"/>
        <w:left w:val="none" w:sz="0" w:space="0" w:color="auto"/>
        <w:bottom w:val="none" w:sz="0" w:space="0" w:color="auto"/>
        <w:right w:val="none" w:sz="0" w:space="0" w:color="auto"/>
      </w:divBdr>
    </w:div>
    <w:div w:id="348218437">
      <w:bodyDiv w:val="1"/>
      <w:marLeft w:val="0"/>
      <w:marRight w:val="0"/>
      <w:marTop w:val="0"/>
      <w:marBottom w:val="0"/>
      <w:divBdr>
        <w:top w:val="none" w:sz="0" w:space="0" w:color="auto"/>
        <w:left w:val="none" w:sz="0" w:space="0" w:color="auto"/>
        <w:bottom w:val="none" w:sz="0" w:space="0" w:color="auto"/>
        <w:right w:val="none" w:sz="0" w:space="0" w:color="auto"/>
      </w:divBdr>
    </w:div>
    <w:div w:id="348988105">
      <w:bodyDiv w:val="1"/>
      <w:marLeft w:val="0"/>
      <w:marRight w:val="0"/>
      <w:marTop w:val="0"/>
      <w:marBottom w:val="0"/>
      <w:divBdr>
        <w:top w:val="none" w:sz="0" w:space="0" w:color="auto"/>
        <w:left w:val="none" w:sz="0" w:space="0" w:color="auto"/>
        <w:bottom w:val="none" w:sz="0" w:space="0" w:color="auto"/>
        <w:right w:val="none" w:sz="0" w:space="0" w:color="auto"/>
      </w:divBdr>
    </w:div>
    <w:div w:id="350764877">
      <w:bodyDiv w:val="1"/>
      <w:marLeft w:val="0"/>
      <w:marRight w:val="0"/>
      <w:marTop w:val="0"/>
      <w:marBottom w:val="0"/>
      <w:divBdr>
        <w:top w:val="none" w:sz="0" w:space="0" w:color="auto"/>
        <w:left w:val="none" w:sz="0" w:space="0" w:color="auto"/>
        <w:bottom w:val="none" w:sz="0" w:space="0" w:color="auto"/>
        <w:right w:val="none" w:sz="0" w:space="0" w:color="auto"/>
      </w:divBdr>
    </w:div>
    <w:div w:id="353770951">
      <w:bodyDiv w:val="1"/>
      <w:marLeft w:val="0"/>
      <w:marRight w:val="0"/>
      <w:marTop w:val="0"/>
      <w:marBottom w:val="0"/>
      <w:divBdr>
        <w:top w:val="none" w:sz="0" w:space="0" w:color="auto"/>
        <w:left w:val="none" w:sz="0" w:space="0" w:color="auto"/>
        <w:bottom w:val="none" w:sz="0" w:space="0" w:color="auto"/>
        <w:right w:val="none" w:sz="0" w:space="0" w:color="auto"/>
      </w:divBdr>
    </w:div>
    <w:div w:id="354160093">
      <w:bodyDiv w:val="1"/>
      <w:marLeft w:val="0"/>
      <w:marRight w:val="0"/>
      <w:marTop w:val="0"/>
      <w:marBottom w:val="0"/>
      <w:divBdr>
        <w:top w:val="none" w:sz="0" w:space="0" w:color="auto"/>
        <w:left w:val="none" w:sz="0" w:space="0" w:color="auto"/>
        <w:bottom w:val="none" w:sz="0" w:space="0" w:color="auto"/>
        <w:right w:val="none" w:sz="0" w:space="0" w:color="auto"/>
      </w:divBdr>
    </w:div>
    <w:div w:id="355424411">
      <w:bodyDiv w:val="1"/>
      <w:marLeft w:val="0"/>
      <w:marRight w:val="0"/>
      <w:marTop w:val="0"/>
      <w:marBottom w:val="0"/>
      <w:divBdr>
        <w:top w:val="none" w:sz="0" w:space="0" w:color="auto"/>
        <w:left w:val="none" w:sz="0" w:space="0" w:color="auto"/>
        <w:bottom w:val="none" w:sz="0" w:space="0" w:color="auto"/>
        <w:right w:val="none" w:sz="0" w:space="0" w:color="auto"/>
      </w:divBdr>
    </w:div>
    <w:div w:id="356003159">
      <w:bodyDiv w:val="1"/>
      <w:marLeft w:val="0"/>
      <w:marRight w:val="0"/>
      <w:marTop w:val="0"/>
      <w:marBottom w:val="0"/>
      <w:divBdr>
        <w:top w:val="none" w:sz="0" w:space="0" w:color="auto"/>
        <w:left w:val="none" w:sz="0" w:space="0" w:color="auto"/>
        <w:bottom w:val="none" w:sz="0" w:space="0" w:color="auto"/>
        <w:right w:val="none" w:sz="0" w:space="0" w:color="auto"/>
      </w:divBdr>
    </w:div>
    <w:div w:id="361052061">
      <w:bodyDiv w:val="1"/>
      <w:marLeft w:val="0"/>
      <w:marRight w:val="0"/>
      <w:marTop w:val="0"/>
      <w:marBottom w:val="0"/>
      <w:divBdr>
        <w:top w:val="none" w:sz="0" w:space="0" w:color="auto"/>
        <w:left w:val="none" w:sz="0" w:space="0" w:color="auto"/>
        <w:bottom w:val="none" w:sz="0" w:space="0" w:color="auto"/>
        <w:right w:val="none" w:sz="0" w:space="0" w:color="auto"/>
      </w:divBdr>
    </w:div>
    <w:div w:id="365638172">
      <w:bodyDiv w:val="1"/>
      <w:marLeft w:val="0"/>
      <w:marRight w:val="0"/>
      <w:marTop w:val="0"/>
      <w:marBottom w:val="0"/>
      <w:divBdr>
        <w:top w:val="none" w:sz="0" w:space="0" w:color="auto"/>
        <w:left w:val="none" w:sz="0" w:space="0" w:color="auto"/>
        <w:bottom w:val="none" w:sz="0" w:space="0" w:color="auto"/>
        <w:right w:val="none" w:sz="0" w:space="0" w:color="auto"/>
      </w:divBdr>
    </w:div>
    <w:div w:id="368920537">
      <w:bodyDiv w:val="1"/>
      <w:marLeft w:val="0"/>
      <w:marRight w:val="0"/>
      <w:marTop w:val="0"/>
      <w:marBottom w:val="0"/>
      <w:divBdr>
        <w:top w:val="none" w:sz="0" w:space="0" w:color="auto"/>
        <w:left w:val="none" w:sz="0" w:space="0" w:color="auto"/>
        <w:bottom w:val="none" w:sz="0" w:space="0" w:color="auto"/>
        <w:right w:val="none" w:sz="0" w:space="0" w:color="auto"/>
      </w:divBdr>
    </w:div>
    <w:div w:id="385766924">
      <w:bodyDiv w:val="1"/>
      <w:marLeft w:val="0"/>
      <w:marRight w:val="0"/>
      <w:marTop w:val="0"/>
      <w:marBottom w:val="0"/>
      <w:divBdr>
        <w:top w:val="none" w:sz="0" w:space="0" w:color="auto"/>
        <w:left w:val="none" w:sz="0" w:space="0" w:color="auto"/>
        <w:bottom w:val="none" w:sz="0" w:space="0" w:color="auto"/>
        <w:right w:val="none" w:sz="0" w:space="0" w:color="auto"/>
      </w:divBdr>
    </w:div>
    <w:div w:id="389621605">
      <w:bodyDiv w:val="1"/>
      <w:marLeft w:val="0"/>
      <w:marRight w:val="0"/>
      <w:marTop w:val="0"/>
      <w:marBottom w:val="0"/>
      <w:divBdr>
        <w:top w:val="none" w:sz="0" w:space="0" w:color="auto"/>
        <w:left w:val="none" w:sz="0" w:space="0" w:color="auto"/>
        <w:bottom w:val="none" w:sz="0" w:space="0" w:color="auto"/>
        <w:right w:val="none" w:sz="0" w:space="0" w:color="auto"/>
      </w:divBdr>
    </w:div>
    <w:div w:id="392124124">
      <w:bodyDiv w:val="1"/>
      <w:marLeft w:val="0"/>
      <w:marRight w:val="0"/>
      <w:marTop w:val="0"/>
      <w:marBottom w:val="0"/>
      <w:divBdr>
        <w:top w:val="none" w:sz="0" w:space="0" w:color="auto"/>
        <w:left w:val="none" w:sz="0" w:space="0" w:color="auto"/>
        <w:bottom w:val="none" w:sz="0" w:space="0" w:color="auto"/>
        <w:right w:val="none" w:sz="0" w:space="0" w:color="auto"/>
      </w:divBdr>
    </w:div>
    <w:div w:id="396824411">
      <w:bodyDiv w:val="1"/>
      <w:marLeft w:val="0"/>
      <w:marRight w:val="0"/>
      <w:marTop w:val="0"/>
      <w:marBottom w:val="0"/>
      <w:divBdr>
        <w:top w:val="none" w:sz="0" w:space="0" w:color="auto"/>
        <w:left w:val="none" w:sz="0" w:space="0" w:color="auto"/>
        <w:bottom w:val="none" w:sz="0" w:space="0" w:color="auto"/>
        <w:right w:val="none" w:sz="0" w:space="0" w:color="auto"/>
      </w:divBdr>
    </w:div>
    <w:div w:id="397554107">
      <w:bodyDiv w:val="1"/>
      <w:marLeft w:val="0"/>
      <w:marRight w:val="0"/>
      <w:marTop w:val="0"/>
      <w:marBottom w:val="0"/>
      <w:divBdr>
        <w:top w:val="none" w:sz="0" w:space="0" w:color="auto"/>
        <w:left w:val="none" w:sz="0" w:space="0" w:color="auto"/>
        <w:bottom w:val="none" w:sz="0" w:space="0" w:color="auto"/>
        <w:right w:val="none" w:sz="0" w:space="0" w:color="auto"/>
      </w:divBdr>
    </w:div>
    <w:div w:id="399061019">
      <w:bodyDiv w:val="1"/>
      <w:marLeft w:val="0"/>
      <w:marRight w:val="0"/>
      <w:marTop w:val="0"/>
      <w:marBottom w:val="0"/>
      <w:divBdr>
        <w:top w:val="none" w:sz="0" w:space="0" w:color="auto"/>
        <w:left w:val="none" w:sz="0" w:space="0" w:color="auto"/>
        <w:bottom w:val="none" w:sz="0" w:space="0" w:color="auto"/>
        <w:right w:val="none" w:sz="0" w:space="0" w:color="auto"/>
      </w:divBdr>
    </w:div>
    <w:div w:id="404307350">
      <w:bodyDiv w:val="1"/>
      <w:marLeft w:val="0"/>
      <w:marRight w:val="0"/>
      <w:marTop w:val="0"/>
      <w:marBottom w:val="0"/>
      <w:divBdr>
        <w:top w:val="none" w:sz="0" w:space="0" w:color="auto"/>
        <w:left w:val="none" w:sz="0" w:space="0" w:color="auto"/>
        <w:bottom w:val="none" w:sz="0" w:space="0" w:color="auto"/>
        <w:right w:val="none" w:sz="0" w:space="0" w:color="auto"/>
      </w:divBdr>
    </w:div>
    <w:div w:id="409620883">
      <w:bodyDiv w:val="1"/>
      <w:marLeft w:val="0"/>
      <w:marRight w:val="0"/>
      <w:marTop w:val="0"/>
      <w:marBottom w:val="0"/>
      <w:divBdr>
        <w:top w:val="none" w:sz="0" w:space="0" w:color="auto"/>
        <w:left w:val="none" w:sz="0" w:space="0" w:color="auto"/>
        <w:bottom w:val="none" w:sz="0" w:space="0" w:color="auto"/>
        <w:right w:val="none" w:sz="0" w:space="0" w:color="auto"/>
      </w:divBdr>
    </w:div>
    <w:div w:id="409814834">
      <w:bodyDiv w:val="1"/>
      <w:marLeft w:val="0"/>
      <w:marRight w:val="0"/>
      <w:marTop w:val="0"/>
      <w:marBottom w:val="0"/>
      <w:divBdr>
        <w:top w:val="none" w:sz="0" w:space="0" w:color="auto"/>
        <w:left w:val="none" w:sz="0" w:space="0" w:color="auto"/>
        <w:bottom w:val="none" w:sz="0" w:space="0" w:color="auto"/>
        <w:right w:val="none" w:sz="0" w:space="0" w:color="auto"/>
      </w:divBdr>
    </w:div>
    <w:div w:id="415445089">
      <w:bodyDiv w:val="1"/>
      <w:marLeft w:val="0"/>
      <w:marRight w:val="0"/>
      <w:marTop w:val="0"/>
      <w:marBottom w:val="0"/>
      <w:divBdr>
        <w:top w:val="none" w:sz="0" w:space="0" w:color="auto"/>
        <w:left w:val="none" w:sz="0" w:space="0" w:color="auto"/>
        <w:bottom w:val="none" w:sz="0" w:space="0" w:color="auto"/>
        <w:right w:val="none" w:sz="0" w:space="0" w:color="auto"/>
      </w:divBdr>
    </w:div>
    <w:div w:id="416636398">
      <w:bodyDiv w:val="1"/>
      <w:marLeft w:val="0"/>
      <w:marRight w:val="0"/>
      <w:marTop w:val="0"/>
      <w:marBottom w:val="0"/>
      <w:divBdr>
        <w:top w:val="none" w:sz="0" w:space="0" w:color="auto"/>
        <w:left w:val="none" w:sz="0" w:space="0" w:color="auto"/>
        <w:bottom w:val="none" w:sz="0" w:space="0" w:color="auto"/>
        <w:right w:val="none" w:sz="0" w:space="0" w:color="auto"/>
      </w:divBdr>
    </w:div>
    <w:div w:id="418060092">
      <w:bodyDiv w:val="1"/>
      <w:marLeft w:val="0"/>
      <w:marRight w:val="0"/>
      <w:marTop w:val="0"/>
      <w:marBottom w:val="0"/>
      <w:divBdr>
        <w:top w:val="none" w:sz="0" w:space="0" w:color="auto"/>
        <w:left w:val="none" w:sz="0" w:space="0" w:color="auto"/>
        <w:bottom w:val="none" w:sz="0" w:space="0" w:color="auto"/>
        <w:right w:val="none" w:sz="0" w:space="0" w:color="auto"/>
      </w:divBdr>
    </w:div>
    <w:div w:id="418405303">
      <w:bodyDiv w:val="1"/>
      <w:marLeft w:val="0"/>
      <w:marRight w:val="0"/>
      <w:marTop w:val="0"/>
      <w:marBottom w:val="0"/>
      <w:divBdr>
        <w:top w:val="none" w:sz="0" w:space="0" w:color="auto"/>
        <w:left w:val="none" w:sz="0" w:space="0" w:color="auto"/>
        <w:bottom w:val="none" w:sz="0" w:space="0" w:color="auto"/>
        <w:right w:val="none" w:sz="0" w:space="0" w:color="auto"/>
      </w:divBdr>
    </w:div>
    <w:div w:id="422148503">
      <w:bodyDiv w:val="1"/>
      <w:marLeft w:val="0"/>
      <w:marRight w:val="0"/>
      <w:marTop w:val="0"/>
      <w:marBottom w:val="0"/>
      <w:divBdr>
        <w:top w:val="none" w:sz="0" w:space="0" w:color="auto"/>
        <w:left w:val="none" w:sz="0" w:space="0" w:color="auto"/>
        <w:bottom w:val="none" w:sz="0" w:space="0" w:color="auto"/>
        <w:right w:val="none" w:sz="0" w:space="0" w:color="auto"/>
      </w:divBdr>
    </w:div>
    <w:div w:id="427428341">
      <w:bodyDiv w:val="1"/>
      <w:marLeft w:val="0"/>
      <w:marRight w:val="0"/>
      <w:marTop w:val="0"/>
      <w:marBottom w:val="0"/>
      <w:divBdr>
        <w:top w:val="none" w:sz="0" w:space="0" w:color="auto"/>
        <w:left w:val="none" w:sz="0" w:space="0" w:color="auto"/>
        <w:bottom w:val="none" w:sz="0" w:space="0" w:color="auto"/>
        <w:right w:val="none" w:sz="0" w:space="0" w:color="auto"/>
      </w:divBdr>
    </w:div>
    <w:div w:id="436370097">
      <w:bodyDiv w:val="1"/>
      <w:marLeft w:val="0"/>
      <w:marRight w:val="0"/>
      <w:marTop w:val="0"/>
      <w:marBottom w:val="0"/>
      <w:divBdr>
        <w:top w:val="none" w:sz="0" w:space="0" w:color="auto"/>
        <w:left w:val="none" w:sz="0" w:space="0" w:color="auto"/>
        <w:bottom w:val="none" w:sz="0" w:space="0" w:color="auto"/>
        <w:right w:val="none" w:sz="0" w:space="0" w:color="auto"/>
      </w:divBdr>
    </w:div>
    <w:div w:id="439186319">
      <w:bodyDiv w:val="1"/>
      <w:marLeft w:val="0"/>
      <w:marRight w:val="0"/>
      <w:marTop w:val="0"/>
      <w:marBottom w:val="0"/>
      <w:divBdr>
        <w:top w:val="none" w:sz="0" w:space="0" w:color="auto"/>
        <w:left w:val="none" w:sz="0" w:space="0" w:color="auto"/>
        <w:bottom w:val="none" w:sz="0" w:space="0" w:color="auto"/>
        <w:right w:val="none" w:sz="0" w:space="0" w:color="auto"/>
      </w:divBdr>
    </w:div>
    <w:div w:id="440957277">
      <w:bodyDiv w:val="1"/>
      <w:marLeft w:val="0"/>
      <w:marRight w:val="0"/>
      <w:marTop w:val="0"/>
      <w:marBottom w:val="0"/>
      <w:divBdr>
        <w:top w:val="none" w:sz="0" w:space="0" w:color="auto"/>
        <w:left w:val="none" w:sz="0" w:space="0" w:color="auto"/>
        <w:bottom w:val="none" w:sz="0" w:space="0" w:color="auto"/>
        <w:right w:val="none" w:sz="0" w:space="0" w:color="auto"/>
      </w:divBdr>
    </w:div>
    <w:div w:id="442656412">
      <w:bodyDiv w:val="1"/>
      <w:marLeft w:val="0"/>
      <w:marRight w:val="0"/>
      <w:marTop w:val="0"/>
      <w:marBottom w:val="0"/>
      <w:divBdr>
        <w:top w:val="none" w:sz="0" w:space="0" w:color="auto"/>
        <w:left w:val="none" w:sz="0" w:space="0" w:color="auto"/>
        <w:bottom w:val="none" w:sz="0" w:space="0" w:color="auto"/>
        <w:right w:val="none" w:sz="0" w:space="0" w:color="auto"/>
      </w:divBdr>
    </w:div>
    <w:div w:id="445122330">
      <w:bodyDiv w:val="1"/>
      <w:marLeft w:val="0"/>
      <w:marRight w:val="0"/>
      <w:marTop w:val="0"/>
      <w:marBottom w:val="0"/>
      <w:divBdr>
        <w:top w:val="none" w:sz="0" w:space="0" w:color="auto"/>
        <w:left w:val="none" w:sz="0" w:space="0" w:color="auto"/>
        <w:bottom w:val="none" w:sz="0" w:space="0" w:color="auto"/>
        <w:right w:val="none" w:sz="0" w:space="0" w:color="auto"/>
      </w:divBdr>
    </w:div>
    <w:div w:id="446582126">
      <w:bodyDiv w:val="1"/>
      <w:marLeft w:val="0"/>
      <w:marRight w:val="0"/>
      <w:marTop w:val="0"/>
      <w:marBottom w:val="0"/>
      <w:divBdr>
        <w:top w:val="none" w:sz="0" w:space="0" w:color="auto"/>
        <w:left w:val="none" w:sz="0" w:space="0" w:color="auto"/>
        <w:bottom w:val="none" w:sz="0" w:space="0" w:color="auto"/>
        <w:right w:val="none" w:sz="0" w:space="0" w:color="auto"/>
      </w:divBdr>
    </w:div>
    <w:div w:id="448135439">
      <w:bodyDiv w:val="1"/>
      <w:marLeft w:val="0"/>
      <w:marRight w:val="0"/>
      <w:marTop w:val="0"/>
      <w:marBottom w:val="0"/>
      <w:divBdr>
        <w:top w:val="none" w:sz="0" w:space="0" w:color="auto"/>
        <w:left w:val="none" w:sz="0" w:space="0" w:color="auto"/>
        <w:bottom w:val="none" w:sz="0" w:space="0" w:color="auto"/>
        <w:right w:val="none" w:sz="0" w:space="0" w:color="auto"/>
      </w:divBdr>
    </w:div>
    <w:div w:id="452333964">
      <w:bodyDiv w:val="1"/>
      <w:marLeft w:val="0"/>
      <w:marRight w:val="0"/>
      <w:marTop w:val="0"/>
      <w:marBottom w:val="0"/>
      <w:divBdr>
        <w:top w:val="none" w:sz="0" w:space="0" w:color="auto"/>
        <w:left w:val="none" w:sz="0" w:space="0" w:color="auto"/>
        <w:bottom w:val="none" w:sz="0" w:space="0" w:color="auto"/>
        <w:right w:val="none" w:sz="0" w:space="0" w:color="auto"/>
      </w:divBdr>
    </w:div>
    <w:div w:id="454494377">
      <w:bodyDiv w:val="1"/>
      <w:marLeft w:val="0"/>
      <w:marRight w:val="0"/>
      <w:marTop w:val="0"/>
      <w:marBottom w:val="0"/>
      <w:divBdr>
        <w:top w:val="none" w:sz="0" w:space="0" w:color="auto"/>
        <w:left w:val="none" w:sz="0" w:space="0" w:color="auto"/>
        <w:bottom w:val="none" w:sz="0" w:space="0" w:color="auto"/>
        <w:right w:val="none" w:sz="0" w:space="0" w:color="auto"/>
      </w:divBdr>
    </w:div>
    <w:div w:id="454831482">
      <w:bodyDiv w:val="1"/>
      <w:marLeft w:val="0"/>
      <w:marRight w:val="0"/>
      <w:marTop w:val="0"/>
      <w:marBottom w:val="0"/>
      <w:divBdr>
        <w:top w:val="none" w:sz="0" w:space="0" w:color="auto"/>
        <w:left w:val="none" w:sz="0" w:space="0" w:color="auto"/>
        <w:bottom w:val="none" w:sz="0" w:space="0" w:color="auto"/>
        <w:right w:val="none" w:sz="0" w:space="0" w:color="auto"/>
      </w:divBdr>
    </w:div>
    <w:div w:id="455292085">
      <w:bodyDiv w:val="1"/>
      <w:marLeft w:val="0"/>
      <w:marRight w:val="0"/>
      <w:marTop w:val="0"/>
      <w:marBottom w:val="0"/>
      <w:divBdr>
        <w:top w:val="none" w:sz="0" w:space="0" w:color="auto"/>
        <w:left w:val="none" w:sz="0" w:space="0" w:color="auto"/>
        <w:bottom w:val="none" w:sz="0" w:space="0" w:color="auto"/>
        <w:right w:val="none" w:sz="0" w:space="0" w:color="auto"/>
      </w:divBdr>
    </w:div>
    <w:div w:id="456262129">
      <w:bodyDiv w:val="1"/>
      <w:marLeft w:val="0"/>
      <w:marRight w:val="0"/>
      <w:marTop w:val="0"/>
      <w:marBottom w:val="0"/>
      <w:divBdr>
        <w:top w:val="none" w:sz="0" w:space="0" w:color="auto"/>
        <w:left w:val="none" w:sz="0" w:space="0" w:color="auto"/>
        <w:bottom w:val="none" w:sz="0" w:space="0" w:color="auto"/>
        <w:right w:val="none" w:sz="0" w:space="0" w:color="auto"/>
      </w:divBdr>
    </w:div>
    <w:div w:id="457649438">
      <w:bodyDiv w:val="1"/>
      <w:marLeft w:val="0"/>
      <w:marRight w:val="0"/>
      <w:marTop w:val="0"/>
      <w:marBottom w:val="0"/>
      <w:divBdr>
        <w:top w:val="none" w:sz="0" w:space="0" w:color="auto"/>
        <w:left w:val="none" w:sz="0" w:space="0" w:color="auto"/>
        <w:bottom w:val="none" w:sz="0" w:space="0" w:color="auto"/>
        <w:right w:val="none" w:sz="0" w:space="0" w:color="auto"/>
      </w:divBdr>
    </w:div>
    <w:div w:id="460392087">
      <w:bodyDiv w:val="1"/>
      <w:marLeft w:val="0"/>
      <w:marRight w:val="0"/>
      <w:marTop w:val="0"/>
      <w:marBottom w:val="0"/>
      <w:divBdr>
        <w:top w:val="none" w:sz="0" w:space="0" w:color="auto"/>
        <w:left w:val="none" w:sz="0" w:space="0" w:color="auto"/>
        <w:bottom w:val="none" w:sz="0" w:space="0" w:color="auto"/>
        <w:right w:val="none" w:sz="0" w:space="0" w:color="auto"/>
      </w:divBdr>
    </w:div>
    <w:div w:id="464348874">
      <w:bodyDiv w:val="1"/>
      <w:marLeft w:val="0"/>
      <w:marRight w:val="0"/>
      <w:marTop w:val="0"/>
      <w:marBottom w:val="0"/>
      <w:divBdr>
        <w:top w:val="none" w:sz="0" w:space="0" w:color="auto"/>
        <w:left w:val="none" w:sz="0" w:space="0" w:color="auto"/>
        <w:bottom w:val="none" w:sz="0" w:space="0" w:color="auto"/>
        <w:right w:val="none" w:sz="0" w:space="0" w:color="auto"/>
      </w:divBdr>
    </w:div>
    <w:div w:id="465469210">
      <w:bodyDiv w:val="1"/>
      <w:marLeft w:val="0"/>
      <w:marRight w:val="0"/>
      <w:marTop w:val="0"/>
      <w:marBottom w:val="0"/>
      <w:divBdr>
        <w:top w:val="none" w:sz="0" w:space="0" w:color="auto"/>
        <w:left w:val="none" w:sz="0" w:space="0" w:color="auto"/>
        <w:bottom w:val="none" w:sz="0" w:space="0" w:color="auto"/>
        <w:right w:val="none" w:sz="0" w:space="0" w:color="auto"/>
      </w:divBdr>
    </w:div>
    <w:div w:id="467168725">
      <w:bodyDiv w:val="1"/>
      <w:marLeft w:val="0"/>
      <w:marRight w:val="0"/>
      <w:marTop w:val="0"/>
      <w:marBottom w:val="0"/>
      <w:divBdr>
        <w:top w:val="none" w:sz="0" w:space="0" w:color="auto"/>
        <w:left w:val="none" w:sz="0" w:space="0" w:color="auto"/>
        <w:bottom w:val="none" w:sz="0" w:space="0" w:color="auto"/>
        <w:right w:val="none" w:sz="0" w:space="0" w:color="auto"/>
      </w:divBdr>
    </w:div>
    <w:div w:id="468283328">
      <w:bodyDiv w:val="1"/>
      <w:marLeft w:val="0"/>
      <w:marRight w:val="0"/>
      <w:marTop w:val="0"/>
      <w:marBottom w:val="0"/>
      <w:divBdr>
        <w:top w:val="none" w:sz="0" w:space="0" w:color="auto"/>
        <w:left w:val="none" w:sz="0" w:space="0" w:color="auto"/>
        <w:bottom w:val="none" w:sz="0" w:space="0" w:color="auto"/>
        <w:right w:val="none" w:sz="0" w:space="0" w:color="auto"/>
      </w:divBdr>
    </w:div>
    <w:div w:id="470942414">
      <w:bodyDiv w:val="1"/>
      <w:marLeft w:val="0"/>
      <w:marRight w:val="0"/>
      <w:marTop w:val="0"/>
      <w:marBottom w:val="0"/>
      <w:divBdr>
        <w:top w:val="none" w:sz="0" w:space="0" w:color="auto"/>
        <w:left w:val="none" w:sz="0" w:space="0" w:color="auto"/>
        <w:bottom w:val="none" w:sz="0" w:space="0" w:color="auto"/>
        <w:right w:val="none" w:sz="0" w:space="0" w:color="auto"/>
      </w:divBdr>
    </w:div>
    <w:div w:id="471211721">
      <w:bodyDiv w:val="1"/>
      <w:marLeft w:val="0"/>
      <w:marRight w:val="0"/>
      <w:marTop w:val="0"/>
      <w:marBottom w:val="0"/>
      <w:divBdr>
        <w:top w:val="none" w:sz="0" w:space="0" w:color="auto"/>
        <w:left w:val="none" w:sz="0" w:space="0" w:color="auto"/>
        <w:bottom w:val="none" w:sz="0" w:space="0" w:color="auto"/>
        <w:right w:val="none" w:sz="0" w:space="0" w:color="auto"/>
      </w:divBdr>
    </w:div>
    <w:div w:id="474296560">
      <w:bodyDiv w:val="1"/>
      <w:marLeft w:val="0"/>
      <w:marRight w:val="0"/>
      <w:marTop w:val="0"/>
      <w:marBottom w:val="0"/>
      <w:divBdr>
        <w:top w:val="none" w:sz="0" w:space="0" w:color="auto"/>
        <w:left w:val="none" w:sz="0" w:space="0" w:color="auto"/>
        <w:bottom w:val="none" w:sz="0" w:space="0" w:color="auto"/>
        <w:right w:val="none" w:sz="0" w:space="0" w:color="auto"/>
      </w:divBdr>
    </w:div>
    <w:div w:id="475536842">
      <w:bodyDiv w:val="1"/>
      <w:marLeft w:val="0"/>
      <w:marRight w:val="0"/>
      <w:marTop w:val="0"/>
      <w:marBottom w:val="0"/>
      <w:divBdr>
        <w:top w:val="none" w:sz="0" w:space="0" w:color="auto"/>
        <w:left w:val="none" w:sz="0" w:space="0" w:color="auto"/>
        <w:bottom w:val="none" w:sz="0" w:space="0" w:color="auto"/>
        <w:right w:val="none" w:sz="0" w:space="0" w:color="auto"/>
      </w:divBdr>
    </w:div>
    <w:div w:id="478427760">
      <w:bodyDiv w:val="1"/>
      <w:marLeft w:val="0"/>
      <w:marRight w:val="0"/>
      <w:marTop w:val="0"/>
      <w:marBottom w:val="0"/>
      <w:divBdr>
        <w:top w:val="none" w:sz="0" w:space="0" w:color="auto"/>
        <w:left w:val="none" w:sz="0" w:space="0" w:color="auto"/>
        <w:bottom w:val="none" w:sz="0" w:space="0" w:color="auto"/>
        <w:right w:val="none" w:sz="0" w:space="0" w:color="auto"/>
      </w:divBdr>
    </w:div>
    <w:div w:id="478813445">
      <w:bodyDiv w:val="1"/>
      <w:marLeft w:val="0"/>
      <w:marRight w:val="0"/>
      <w:marTop w:val="0"/>
      <w:marBottom w:val="0"/>
      <w:divBdr>
        <w:top w:val="none" w:sz="0" w:space="0" w:color="auto"/>
        <w:left w:val="none" w:sz="0" w:space="0" w:color="auto"/>
        <w:bottom w:val="none" w:sz="0" w:space="0" w:color="auto"/>
        <w:right w:val="none" w:sz="0" w:space="0" w:color="auto"/>
      </w:divBdr>
    </w:div>
    <w:div w:id="484586461">
      <w:bodyDiv w:val="1"/>
      <w:marLeft w:val="0"/>
      <w:marRight w:val="0"/>
      <w:marTop w:val="0"/>
      <w:marBottom w:val="0"/>
      <w:divBdr>
        <w:top w:val="none" w:sz="0" w:space="0" w:color="auto"/>
        <w:left w:val="none" w:sz="0" w:space="0" w:color="auto"/>
        <w:bottom w:val="none" w:sz="0" w:space="0" w:color="auto"/>
        <w:right w:val="none" w:sz="0" w:space="0" w:color="auto"/>
      </w:divBdr>
    </w:div>
    <w:div w:id="493953137">
      <w:bodyDiv w:val="1"/>
      <w:marLeft w:val="0"/>
      <w:marRight w:val="0"/>
      <w:marTop w:val="0"/>
      <w:marBottom w:val="0"/>
      <w:divBdr>
        <w:top w:val="none" w:sz="0" w:space="0" w:color="auto"/>
        <w:left w:val="none" w:sz="0" w:space="0" w:color="auto"/>
        <w:bottom w:val="none" w:sz="0" w:space="0" w:color="auto"/>
        <w:right w:val="none" w:sz="0" w:space="0" w:color="auto"/>
      </w:divBdr>
    </w:div>
    <w:div w:id="497113253">
      <w:bodyDiv w:val="1"/>
      <w:marLeft w:val="0"/>
      <w:marRight w:val="0"/>
      <w:marTop w:val="0"/>
      <w:marBottom w:val="0"/>
      <w:divBdr>
        <w:top w:val="none" w:sz="0" w:space="0" w:color="auto"/>
        <w:left w:val="none" w:sz="0" w:space="0" w:color="auto"/>
        <w:bottom w:val="none" w:sz="0" w:space="0" w:color="auto"/>
        <w:right w:val="none" w:sz="0" w:space="0" w:color="auto"/>
      </w:divBdr>
    </w:div>
    <w:div w:id="498466920">
      <w:bodyDiv w:val="1"/>
      <w:marLeft w:val="0"/>
      <w:marRight w:val="0"/>
      <w:marTop w:val="0"/>
      <w:marBottom w:val="0"/>
      <w:divBdr>
        <w:top w:val="none" w:sz="0" w:space="0" w:color="auto"/>
        <w:left w:val="none" w:sz="0" w:space="0" w:color="auto"/>
        <w:bottom w:val="none" w:sz="0" w:space="0" w:color="auto"/>
        <w:right w:val="none" w:sz="0" w:space="0" w:color="auto"/>
      </w:divBdr>
    </w:div>
    <w:div w:id="498471229">
      <w:bodyDiv w:val="1"/>
      <w:marLeft w:val="0"/>
      <w:marRight w:val="0"/>
      <w:marTop w:val="0"/>
      <w:marBottom w:val="0"/>
      <w:divBdr>
        <w:top w:val="none" w:sz="0" w:space="0" w:color="auto"/>
        <w:left w:val="none" w:sz="0" w:space="0" w:color="auto"/>
        <w:bottom w:val="none" w:sz="0" w:space="0" w:color="auto"/>
        <w:right w:val="none" w:sz="0" w:space="0" w:color="auto"/>
      </w:divBdr>
    </w:div>
    <w:div w:id="499732521">
      <w:bodyDiv w:val="1"/>
      <w:marLeft w:val="0"/>
      <w:marRight w:val="0"/>
      <w:marTop w:val="0"/>
      <w:marBottom w:val="0"/>
      <w:divBdr>
        <w:top w:val="none" w:sz="0" w:space="0" w:color="auto"/>
        <w:left w:val="none" w:sz="0" w:space="0" w:color="auto"/>
        <w:bottom w:val="none" w:sz="0" w:space="0" w:color="auto"/>
        <w:right w:val="none" w:sz="0" w:space="0" w:color="auto"/>
      </w:divBdr>
    </w:div>
    <w:div w:id="501743934">
      <w:bodyDiv w:val="1"/>
      <w:marLeft w:val="0"/>
      <w:marRight w:val="0"/>
      <w:marTop w:val="0"/>
      <w:marBottom w:val="0"/>
      <w:divBdr>
        <w:top w:val="none" w:sz="0" w:space="0" w:color="auto"/>
        <w:left w:val="none" w:sz="0" w:space="0" w:color="auto"/>
        <w:bottom w:val="none" w:sz="0" w:space="0" w:color="auto"/>
        <w:right w:val="none" w:sz="0" w:space="0" w:color="auto"/>
      </w:divBdr>
    </w:div>
    <w:div w:id="502664702">
      <w:bodyDiv w:val="1"/>
      <w:marLeft w:val="0"/>
      <w:marRight w:val="0"/>
      <w:marTop w:val="0"/>
      <w:marBottom w:val="0"/>
      <w:divBdr>
        <w:top w:val="none" w:sz="0" w:space="0" w:color="auto"/>
        <w:left w:val="none" w:sz="0" w:space="0" w:color="auto"/>
        <w:bottom w:val="none" w:sz="0" w:space="0" w:color="auto"/>
        <w:right w:val="none" w:sz="0" w:space="0" w:color="auto"/>
      </w:divBdr>
    </w:div>
    <w:div w:id="507060488">
      <w:bodyDiv w:val="1"/>
      <w:marLeft w:val="0"/>
      <w:marRight w:val="0"/>
      <w:marTop w:val="0"/>
      <w:marBottom w:val="0"/>
      <w:divBdr>
        <w:top w:val="none" w:sz="0" w:space="0" w:color="auto"/>
        <w:left w:val="none" w:sz="0" w:space="0" w:color="auto"/>
        <w:bottom w:val="none" w:sz="0" w:space="0" w:color="auto"/>
        <w:right w:val="none" w:sz="0" w:space="0" w:color="auto"/>
      </w:divBdr>
    </w:div>
    <w:div w:id="508368740">
      <w:bodyDiv w:val="1"/>
      <w:marLeft w:val="0"/>
      <w:marRight w:val="0"/>
      <w:marTop w:val="0"/>
      <w:marBottom w:val="0"/>
      <w:divBdr>
        <w:top w:val="none" w:sz="0" w:space="0" w:color="auto"/>
        <w:left w:val="none" w:sz="0" w:space="0" w:color="auto"/>
        <w:bottom w:val="none" w:sz="0" w:space="0" w:color="auto"/>
        <w:right w:val="none" w:sz="0" w:space="0" w:color="auto"/>
      </w:divBdr>
    </w:div>
    <w:div w:id="509636748">
      <w:bodyDiv w:val="1"/>
      <w:marLeft w:val="0"/>
      <w:marRight w:val="0"/>
      <w:marTop w:val="0"/>
      <w:marBottom w:val="0"/>
      <w:divBdr>
        <w:top w:val="none" w:sz="0" w:space="0" w:color="auto"/>
        <w:left w:val="none" w:sz="0" w:space="0" w:color="auto"/>
        <w:bottom w:val="none" w:sz="0" w:space="0" w:color="auto"/>
        <w:right w:val="none" w:sz="0" w:space="0" w:color="auto"/>
      </w:divBdr>
    </w:div>
    <w:div w:id="511532314">
      <w:bodyDiv w:val="1"/>
      <w:marLeft w:val="0"/>
      <w:marRight w:val="0"/>
      <w:marTop w:val="0"/>
      <w:marBottom w:val="0"/>
      <w:divBdr>
        <w:top w:val="none" w:sz="0" w:space="0" w:color="auto"/>
        <w:left w:val="none" w:sz="0" w:space="0" w:color="auto"/>
        <w:bottom w:val="none" w:sz="0" w:space="0" w:color="auto"/>
        <w:right w:val="none" w:sz="0" w:space="0" w:color="auto"/>
      </w:divBdr>
    </w:div>
    <w:div w:id="511578477">
      <w:bodyDiv w:val="1"/>
      <w:marLeft w:val="0"/>
      <w:marRight w:val="0"/>
      <w:marTop w:val="0"/>
      <w:marBottom w:val="0"/>
      <w:divBdr>
        <w:top w:val="none" w:sz="0" w:space="0" w:color="auto"/>
        <w:left w:val="none" w:sz="0" w:space="0" w:color="auto"/>
        <w:bottom w:val="none" w:sz="0" w:space="0" w:color="auto"/>
        <w:right w:val="none" w:sz="0" w:space="0" w:color="auto"/>
      </w:divBdr>
    </w:div>
    <w:div w:id="512501382">
      <w:bodyDiv w:val="1"/>
      <w:marLeft w:val="0"/>
      <w:marRight w:val="0"/>
      <w:marTop w:val="0"/>
      <w:marBottom w:val="0"/>
      <w:divBdr>
        <w:top w:val="none" w:sz="0" w:space="0" w:color="auto"/>
        <w:left w:val="none" w:sz="0" w:space="0" w:color="auto"/>
        <w:bottom w:val="none" w:sz="0" w:space="0" w:color="auto"/>
        <w:right w:val="none" w:sz="0" w:space="0" w:color="auto"/>
      </w:divBdr>
    </w:div>
    <w:div w:id="520582139">
      <w:bodyDiv w:val="1"/>
      <w:marLeft w:val="0"/>
      <w:marRight w:val="0"/>
      <w:marTop w:val="0"/>
      <w:marBottom w:val="0"/>
      <w:divBdr>
        <w:top w:val="none" w:sz="0" w:space="0" w:color="auto"/>
        <w:left w:val="none" w:sz="0" w:space="0" w:color="auto"/>
        <w:bottom w:val="none" w:sz="0" w:space="0" w:color="auto"/>
        <w:right w:val="none" w:sz="0" w:space="0" w:color="auto"/>
      </w:divBdr>
    </w:div>
    <w:div w:id="526531169">
      <w:bodyDiv w:val="1"/>
      <w:marLeft w:val="0"/>
      <w:marRight w:val="0"/>
      <w:marTop w:val="0"/>
      <w:marBottom w:val="0"/>
      <w:divBdr>
        <w:top w:val="none" w:sz="0" w:space="0" w:color="auto"/>
        <w:left w:val="none" w:sz="0" w:space="0" w:color="auto"/>
        <w:bottom w:val="none" w:sz="0" w:space="0" w:color="auto"/>
        <w:right w:val="none" w:sz="0" w:space="0" w:color="auto"/>
      </w:divBdr>
    </w:div>
    <w:div w:id="526867121">
      <w:bodyDiv w:val="1"/>
      <w:marLeft w:val="0"/>
      <w:marRight w:val="0"/>
      <w:marTop w:val="0"/>
      <w:marBottom w:val="0"/>
      <w:divBdr>
        <w:top w:val="none" w:sz="0" w:space="0" w:color="auto"/>
        <w:left w:val="none" w:sz="0" w:space="0" w:color="auto"/>
        <w:bottom w:val="none" w:sz="0" w:space="0" w:color="auto"/>
        <w:right w:val="none" w:sz="0" w:space="0" w:color="auto"/>
      </w:divBdr>
    </w:div>
    <w:div w:id="531193801">
      <w:bodyDiv w:val="1"/>
      <w:marLeft w:val="0"/>
      <w:marRight w:val="0"/>
      <w:marTop w:val="0"/>
      <w:marBottom w:val="0"/>
      <w:divBdr>
        <w:top w:val="none" w:sz="0" w:space="0" w:color="auto"/>
        <w:left w:val="none" w:sz="0" w:space="0" w:color="auto"/>
        <w:bottom w:val="none" w:sz="0" w:space="0" w:color="auto"/>
        <w:right w:val="none" w:sz="0" w:space="0" w:color="auto"/>
      </w:divBdr>
    </w:div>
    <w:div w:id="532881561">
      <w:bodyDiv w:val="1"/>
      <w:marLeft w:val="0"/>
      <w:marRight w:val="0"/>
      <w:marTop w:val="0"/>
      <w:marBottom w:val="0"/>
      <w:divBdr>
        <w:top w:val="none" w:sz="0" w:space="0" w:color="auto"/>
        <w:left w:val="none" w:sz="0" w:space="0" w:color="auto"/>
        <w:bottom w:val="none" w:sz="0" w:space="0" w:color="auto"/>
        <w:right w:val="none" w:sz="0" w:space="0" w:color="auto"/>
      </w:divBdr>
    </w:div>
    <w:div w:id="535627426">
      <w:bodyDiv w:val="1"/>
      <w:marLeft w:val="0"/>
      <w:marRight w:val="0"/>
      <w:marTop w:val="0"/>
      <w:marBottom w:val="0"/>
      <w:divBdr>
        <w:top w:val="none" w:sz="0" w:space="0" w:color="auto"/>
        <w:left w:val="none" w:sz="0" w:space="0" w:color="auto"/>
        <w:bottom w:val="none" w:sz="0" w:space="0" w:color="auto"/>
        <w:right w:val="none" w:sz="0" w:space="0" w:color="auto"/>
      </w:divBdr>
    </w:div>
    <w:div w:id="536771653">
      <w:bodyDiv w:val="1"/>
      <w:marLeft w:val="0"/>
      <w:marRight w:val="0"/>
      <w:marTop w:val="0"/>
      <w:marBottom w:val="0"/>
      <w:divBdr>
        <w:top w:val="none" w:sz="0" w:space="0" w:color="auto"/>
        <w:left w:val="none" w:sz="0" w:space="0" w:color="auto"/>
        <w:bottom w:val="none" w:sz="0" w:space="0" w:color="auto"/>
        <w:right w:val="none" w:sz="0" w:space="0" w:color="auto"/>
      </w:divBdr>
    </w:div>
    <w:div w:id="539364619">
      <w:bodyDiv w:val="1"/>
      <w:marLeft w:val="0"/>
      <w:marRight w:val="0"/>
      <w:marTop w:val="0"/>
      <w:marBottom w:val="0"/>
      <w:divBdr>
        <w:top w:val="none" w:sz="0" w:space="0" w:color="auto"/>
        <w:left w:val="none" w:sz="0" w:space="0" w:color="auto"/>
        <w:bottom w:val="none" w:sz="0" w:space="0" w:color="auto"/>
        <w:right w:val="none" w:sz="0" w:space="0" w:color="auto"/>
      </w:divBdr>
    </w:div>
    <w:div w:id="540097296">
      <w:bodyDiv w:val="1"/>
      <w:marLeft w:val="0"/>
      <w:marRight w:val="0"/>
      <w:marTop w:val="0"/>
      <w:marBottom w:val="0"/>
      <w:divBdr>
        <w:top w:val="none" w:sz="0" w:space="0" w:color="auto"/>
        <w:left w:val="none" w:sz="0" w:space="0" w:color="auto"/>
        <w:bottom w:val="none" w:sz="0" w:space="0" w:color="auto"/>
        <w:right w:val="none" w:sz="0" w:space="0" w:color="auto"/>
      </w:divBdr>
    </w:div>
    <w:div w:id="547689476">
      <w:bodyDiv w:val="1"/>
      <w:marLeft w:val="0"/>
      <w:marRight w:val="0"/>
      <w:marTop w:val="0"/>
      <w:marBottom w:val="0"/>
      <w:divBdr>
        <w:top w:val="none" w:sz="0" w:space="0" w:color="auto"/>
        <w:left w:val="none" w:sz="0" w:space="0" w:color="auto"/>
        <w:bottom w:val="none" w:sz="0" w:space="0" w:color="auto"/>
        <w:right w:val="none" w:sz="0" w:space="0" w:color="auto"/>
      </w:divBdr>
    </w:div>
    <w:div w:id="554245791">
      <w:bodyDiv w:val="1"/>
      <w:marLeft w:val="0"/>
      <w:marRight w:val="0"/>
      <w:marTop w:val="0"/>
      <w:marBottom w:val="0"/>
      <w:divBdr>
        <w:top w:val="none" w:sz="0" w:space="0" w:color="auto"/>
        <w:left w:val="none" w:sz="0" w:space="0" w:color="auto"/>
        <w:bottom w:val="none" w:sz="0" w:space="0" w:color="auto"/>
        <w:right w:val="none" w:sz="0" w:space="0" w:color="auto"/>
      </w:divBdr>
    </w:div>
    <w:div w:id="556549825">
      <w:bodyDiv w:val="1"/>
      <w:marLeft w:val="0"/>
      <w:marRight w:val="0"/>
      <w:marTop w:val="0"/>
      <w:marBottom w:val="0"/>
      <w:divBdr>
        <w:top w:val="none" w:sz="0" w:space="0" w:color="auto"/>
        <w:left w:val="none" w:sz="0" w:space="0" w:color="auto"/>
        <w:bottom w:val="none" w:sz="0" w:space="0" w:color="auto"/>
        <w:right w:val="none" w:sz="0" w:space="0" w:color="auto"/>
      </w:divBdr>
    </w:div>
    <w:div w:id="562568431">
      <w:bodyDiv w:val="1"/>
      <w:marLeft w:val="0"/>
      <w:marRight w:val="0"/>
      <w:marTop w:val="0"/>
      <w:marBottom w:val="0"/>
      <w:divBdr>
        <w:top w:val="none" w:sz="0" w:space="0" w:color="auto"/>
        <w:left w:val="none" w:sz="0" w:space="0" w:color="auto"/>
        <w:bottom w:val="none" w:sz="0" w:space="0" w:color="auto"/>
        <w:right w:val="none" w:sz="0" w:space="0" w:color="auto"/>
      </w:divBdr>
    </w:div>
    <w:div w:id="568538434">
      <w:bodyDiv w:val="1"/>
      <w:marLeft w:val="0"/>
      <w:marRight w:val="0"/>
      <w:marTop w:val="0"/>
      <w:marBottom w:val="0"/>
      <w:divBdr>
        <w:top w:val="none" w:sz="0" w:space="0" w:color="auto"/>
        <w:left w:val="none" w:sz="0" w:space="0" w:color="auto"/>
        <w:bottom w:val="none" w:sz="0" w:space="0" w:color="auto"/>
        <w:right w:val="none" w:sz="0" w:space="0" w:color="auto"/>
      </w:divBdr>
    </w:div>
    <w:div w:id="570383353">
      <w:bodyDiv w:val="1"/>
      <w:marLeft w:val="0"/>
      <w:marRight w:val="0"/>
      <w:marTop w:val="0"/>
      <w:marBottom w:val="0"/>
      <w:divBdr>
        <w:top w:val="none" w:sz="0" w:space="0" w:color="auto"/>
        <w:left w:val="none" w:sz="0" w:space="0" w:color="auto"/>
        <w:bottom w:val="none" w:sz="0" w:space="0" w:color="auto"/>
        <w:right w:val="none" w:sz="0" w:space="0" w:color="auto"/>
      </w:divBdr>
    </w:div>
    <w:div w:id="574897684">
      <w:bodyDiv w:val="1"/>
      <w:marLeft w:val="0"/>
      <w:marRight w:val="0"/>
      <w:marTop w:val="0"/>
      <w:marBottom w:val="0"/>
      <w:divBdr>
        <w:top w:val="none" w:sz="0" w:space="0" w:color="auto"/>
        <w:left w:val="none" w:sz="0" w:space="0" w:color="auto"/>
        <w:bottom w:val="none" w:sz="0" w:space="0" w:color="auto"/>
        <w:right w:val="none" w:sz="0" w:space="0" w:color="auto"/>
      </w:divBdr>
    </w:div>
    <w:div w:id="575674251">
      <w:bodyDiv w:val="1"/>
      <w:marLeft w:val="0"/>
      <w:marRight w:val="0"/>
      <w:marTop w:val="0"/>
      <w:marBottom w:val="0"/>
      <w:divBdr>
        <w:top w:val="none" w:sz="0" w:space="0" w:color="auto"/>
        <w:left w:val="none" w:sz="0" w:space="0" w:color="auto"/>
        <w:bottom w:val="none" w:sz="0" w:space="0" w:color="auto"/>
        <w:right w:val="none" w:sz="0" w:space="0" w:color="auto"/>
      </w:divBdr>
    </w:div>
    <w:div w:id="577134358">
      <w:bodyDiv w:val="1"/>
      <w:marLeft w:val="0"/>
      <w:marRight w:val="0"/>
      <w:marTop w:val="0"/>
      <w:marBottom w:val="0"/>
      <w:divBdr>
        <w:top w:val="none" w:sz="0" w:space="0" w:color="auto"/>
        <w:left w:val="none" w:sz="0" w:space="0" w:color="auto"/>
        <w:bottom w:val="none" w:sz="0" w:space="0" w:color="auto"/>
        <w:right w:val="none" w:sz="0" w:space="0" w:color="auto"/>
      </w:divBdr>
    </w:div>
    <w:div w:id="577444003">
      <w:bodyDiv w:val="1"/>
      <w:marLeft w:val="0"/>
      <w:marRight w:val="0"/>
      <w:marTop w:val="0"/>
      <w:marBottom w:val="0"/>
      <w:divBdr>
        <w:top w:val="none" w:sz="0" w:space="0" w:color="auto"/>
        <w:left w:val="none" w:sz="0" w:space="0" w:color="auto"/>
        <w:bottom w:val="none" w:sz="0" w:space="0" w:color="auto"/>
        <w:right w:val="none" w:sz="0" w:space="0" w:color="auto"/>
      </w:divBdr>
    </w:div>
    <w:div w:id="579142306">
      <w:bodyDiv w:val="1"/>
      <w:marLeft w:val="0"/>
      <w:marRight w:val="0"/>
      <w:marTop w:val="0"/>
      <w:marBottom w:val="0"/>
      <w:divBdr>
        <w:top w:val="none" w:sz="0" w:space="0" w:color="auto"/>
        <w:left w:val="none" w:sz="0" w:space="0" w:color="auto"/>
        <w:bottom w:val="none" w:sz="0" w:space="0" w:color="auto"/>
        <w:right w:val="none" w:sz="0" w:space="0" w:color="auto"/>
      </w:divBdr>
    </w:div>
    <w:div w:id="583228198">
      <w:bodyDiv w:val="1"/>
      <w:marLeft w:val="0"/>
      <w:marRight w:val="0"/>
      <w:marTop w:val="0"/>
      <w:marBottom w:val="0"/>
      <w:divBdr>
        <w:top w:val="none" w:sz="0" w:space="0" w:color="auto"/>
        <w:left w:val="none" w:sz="0" w:space="0" w:color="auto"/>
        <w:bottom w:val="none" w:sz="0" w:space="0" w:color="auto"/>
        <w:right w:val="none" w:sz="0" w:space="0" w:color="auto"/>
      </w:divBdr>
    </w:div>
    <w:div w:id="583302149">
      <w:bodyDiv w:val="1"/>
      <w:marLeft w:val="0"/>
      <w:marRight w:val="0"/>
      <w:marTop w:val="0"/>
      <w:marBottom w:val="0"/>
      <w:divBdr>
        <w:top w:val="none" w:sz="0" w:space="0" w:color="auto"/>
        <w:left w:val="none" w:sz="0" w:space="0" w:color="auto"/>
        <w:bottom w:val="none" w:sz="0" w:space="0" w:color="auto"/>
        <w:right w:val="none" w:sz="0" w:space="0" w:color="auto"/>
      </w:divBdr>
    </w:div>
    <w:div w:id="588196401">
      <w:bodyDiv w:val="1"/>
      <w:marLeft w:val="0"/>
      <w:marRight w:val="0"/>
      <w:marTop w:val="0"/>
      <w:marBottom w:val="0"/>
      <w:divBdr>
        <w:top w:val="none" w:sz="0" w:space="0" w:color="auto"/>
        <w:left w:val="none" w:sz="0" w:space="0" w:color="auto"/>
        <w:bottom w:val="none" w:sz="0" w:space="0" w:color="auto"/>
        <w:right w:val="none" w:sz="0" w:space="0" w:color="auto"/>
      </w:divBdr>
    </w:div>
    <w:div w:id="588537070">
      <w:bodyDiv w:val="1"/>
      <w:marLeft w:val="0"/>
      <w:marRight w:val="0"/>
      <w:marTop w:val="0"/>
      <w:marBottom w:val="0"/>
      <w:divBdr>
        <w:top w:val="none" w:sz="0" w:space="0" w:color="auto"/>
        <w:left w:val="none" w:sz="0" w:space="0" w:color="auto"/>
        <w:bottom w:val="none" w:sz="0" w:space="0" w:color="auto"/>
        <w:right w:val="none" w:sz="0" w:space="0" w:color="auto"/>
      </w:divBdr>
    </w:div>
    <w:div w:id="588928055">
      <w:bodyDiv w:val="1"/>
      <w:marLeft w:val="0"/>
      <w:marRight w:val="0"/>
      <w:marTop w:val="0"/>
      <w:marBottom w:val="0"/>
      <w:divBdr>
        <w:top w:val="none" w:sz="0" w:space="0" w:color="auto"/>
        <w:left w:val="none" w:sz="0" w:space="0" w:color="auto"/>
        <w:bottom w:val="none" w:sz="0" w:space="0" w:color="auto"/>
        <w:right w:val="none" w:sz="0" w:space="0" w:color="auto"/>
      </w:divBdr>
    </w:div>
    <w:div w:id="592208542">
      <w:bodyDiv w:val="1"/>
      <w:marLeft w:val="0"/>
      <w:marRight w:val="0"/>
      <w:marTop w:val="0"/>
      <w:marBottom w:val="0"/>
      <w:divBdr>
        <w:top w:val="none" w:sz="0" w:space="0" w:color="auto"/>
        <w:left w:val="none" w:sz="0" w:space="0" w:color="auto"/>
        <w:bottom w:val="none" w:sz="0" w:space="0" w:color="auto"/>
        <w:right w:val="none" w:sz="0" w:space="0" w:color="auto"/>
      </w:divBdr>
    </w:div>
    <w:div w:id="593585745">
      <w:bodyDiv w:val="1"/>
      <w:marLeft w:val="0"/>
      <w:marRight w:val="0"/>
      <w:marTop w:val="0"/>
      <w:marBottom w:val="0"/>
      <w:divBdr>
        <w:top w:val="none" w:sz="0" w:space="0" w:color="auto"/>
        <w:left w:val="none" w:sz="0" w:space="0" w:color="auto"/>
        <w:bottom w:val="none" w:sz="0" w:space="0" w:color="auto"/>
        <w:right w:val="none" w:sz="0" w:space="0" w:color="auto"/>
      </w:divBdr>
    </w:div>
    <w:div w:id="597717078">
      <w:bodyDiv w:val="1"/>
      <w:marLeft w:val="0"/>
      <w:marRight w:val="0"/>
      <w:marTop w:val="0"/>
      <w:marBottom w:val="0"/>
      <w:divBdr>
        <w:top w:val="none" w:sz="0" w:space="0" w:color="auto"/>
        <w:left w:val="none" w:sz="0" w:space="0" w:color="auto"/>
        <w:bottom w:val="none" w:sz="0" w:space="0" w:color="auto"/>
        <w:right w:val="none" w:sz="0" w:space="0" w:color="auto"/>
      </w:divBdr>
    </w:div>
    <w:div w:id="608198746">
      <w:bodyDiv w:val="1"/>
      <w:marLeft w:val="0"/>
      <w:marRight w:val="0"/>
      <w:marTop w:val="0"/>
      <w:marBottom w:val="0"/>
      <w:divBdr>
        <w:top w:val="none" w:sz="0" w:space="0" w:color="auto"/>
        <w:left w:val="none" w:sz="0" w:space="0" w:color="auto"/>
        <w:bottom w:val="none" w:sz="0" w:space="0" w:color="auto"/>
        <w:right w:val="none" w:sz="0" w:space="0" w:color="auto"/>
      </w:divBdr>
    </w:div>
    <w:div w:id="609051744">
      <w:bodyDiv w:val="1"/>
      <w:marLeft w:val="0"/>
      <w:marRight w:val="0"/>
      <w:marTop w:val="0"/>
      <w:marBottom w:val="0"/>
      <w:divBdr>
        <w:top w:val="none" w:sz="0" w:space="0" w:color="auto"/>
        <w:left w:val="none" w:sz="0" w:space="0" w:color="auto"/>
        <w:bottom w:val="none" w:sz="0" w:space="0" w:color="auto"/>
        <w:right w:val="none" w:sz="0" w:space="0" w:color="auto"/>
      </w:divBdr>
    </w:div>
    <w:div w:id="611282846">
      <w:bodyDiv w:val="1"/>
      <w:marLeft w:val="0"/>
      <w:marRight w:val="0"/>
      <w:marTop w:val="0"/>
      <w:marBottom w:val="0"/>
      <w:divBdr>
        <w:top w:val="none" w:sz="0" w:space="0" w:color="auto"/>
        <w:left w:val="none" w:sz="0" w:space="0" w:color="auto"/>
        <w:bottom w:val="none" w:sz="0" w:space="0" w:color="auto"/>
        <w:right w:val="none" w:sz="0" w:space="0" w:color="auto"/>
      </w:divBdr>
    </w:div>
    <w:div w:id="611742520">
      <w:bodyDiv w:val="1"/>
      <w:marLeft w:val="0"/>
      <w:marRight w:val="0"/>
      <w:marTop w:val="0"/>
      <w:marBottom w:val="0"/>
      <w:divBdr>
        <w:top w:val="none" w:sz="0" w:space="0" w:color="auto"/>
        <w:left w:val="none" w:sz="0" w:space="0" w:color="auto"/>
        <w:bottom w:val="none" w:sz="0" w:space="0" w:color="auto"/>
        <w:right w:val="none" w:sz="0" w:space="0" w:color="auto"/>
      </w:divBdr>
    </w:div>
    <w:div w:id="615908525">
      <w:bodyDiv w:val="1"/>
      <w:marLeft w:val="0"/>
      <w:marRight w:val="0"/>
      <w:marTop w:val="0"/>
      <w:marBottom w:val="0"/>
      <w:divBdr>
        <w:top w:val="none" w:sz="0" w:space="0" w:color="auto"/>
        <w:left w:val="none" w:sz="0" w:space="0" w:color="auto"/>
        <w:bottom w:val="none" w:sz="0" w:space="0" w:color="auto"/>
        <w:right w:val="none" w:sz="0" w:space="0" w:color="auto"/>
      </w:divBdr>
    </w:div>
    <w:div w:id="617417857">
      <w:bodyDiv w:val="1"/>
      <w:marLeft w:val="0"/>
      <w:marRight w:val="0"/>
      <w:marTop w:val="0"/>
      <w:marBottom w:val="0"/>
      <w:divBdr>
        <w:top w:val="none" w:sz="0" w:space="0" w:color="auto"/>
        <w:left w:val="none" w:sz="0" w:space="0" w:color="auto"/>
        <w:bottom w:val="none" w:sz="0" w:space="0" w:color="auto"/>
        <w:right w:val="none" w:sz="0" w:space="0" w:color="auto"/>
      </w:divBdr>
    </w:div>
    <w:div w:id="628169198">
      <w:bodyDiv w:val="1"/>
      <w:marLeft w:val="0"/>
      <w:marRight w:val="0"/>
      <w:marTop w:val="0"/>
      <w:marBottom w:val="0"/>
      <w:divBdr>
        <w:top w:val="none" w:sz="0" w:space="0" w:color="auto"/>
        <w:left w:val="none" w:sz="0" w:space="0" w:color="auto"/>
        <w:bottom w:val="none" w:sz="0" w:space="0" w:color="auto"/>
        <w:right w:val="none" w:sz="0" w:space="0" w:color="auto"/>
      </w:divBdr>
    </w:div>
    <w:div w:id="631715444">
      <w:bodyDiv w:val="1"/>
      <w:marLeft w:val="0"/>
      <w:marRight w:val="0"/>
      <w:marTop w:val="0"/>
      <w:marBottom w:val="0"/>
      <w:divBdr>
        <w:top w:val="none" w:sz="0" w:space="0" w:color="auto"/>
        <w:left w:val="none" w:sz="0" w:space="0" w:color="auto"/>
        <w:bottom w:val="none" w:sz="0" w:space="0" w:color="auto"/>
        <w:right w:val="none" w:sz="0" w:space="0" w:color="auto"/>
      </w:divBdr>
    </w:div>
    <w:div w:id="639575224">
      <w:bodyDiv w:val="1"/>
      <w:marLeft w:val="0"/>
      <w:marRight w:val="0"/>
      <w:marTop w:val="0"/>
      <w:marBottom w:val="0"/>
      <w:divBdr>
        <w:top w:val="none" w:sz="0" w:space="0" w:color="auto"/>
        <w:left w:val="none" w:sz="0" w:space="0" w:color="auto"/>
        <w:bottom w:val="none" w:sz="0" w:space="0" w:color="auto"/>
        <w:right w:val="none" w:sz="0" w:space="0" w:color="auto"/>
      </w:divBdr>
    </w:div>
    <w:div w:id="640885250">
      <w:bodyDiv w:val="1"/>
      <w:marLeft w:val="0"/>
      <w:marRight w:val="0"/>
      <w:marTop w:val="0"/>
      <w:marBottom w:val="0"/>
      <w:divBdr>
        <w:top w:val="none" w:sz="0" w:space="0" w:color="auto"/>
        <w:left w:val="none" w:sz="0" w:space="0" w:color="auto"/>
        <w:bottom w:val="none" w:sz="0" w:space="0" w:color="auto"/>
        <w:right w:val="none" w:sz="0" w:space="0" w:color="auto"/>
      </w:divBdr>
    </w:div>
    <w:div w:id="643855495">
      <w:bodyDiv w:val="1"/>
      <w:marLeft w:val="0"/>
      <w:marRight w:val="0"/>
      <w:marTop w:val="0"/>
      <w:marBottom w:val="0"/>
      <w:divBdr>
        <w:top w:val="none" w:sz="0" w:space="0" w:color="auto"/>
        <w:left w:val="none" w:sz="0" w:space="0" w:color="auto"/>
        <w:bottom w:val="none" w:sz="0" w:space="0" w:color="auto"/>
        <w:right w:val="none" w:sz="0" w:space="0" w:color="auto"/>
      </w:divBdr>
    </w:div>
    <w:div w:id="644546919">
      <w:bodyDiv w:val="1"/>
      <w:marLeft w:val="0"/>
      <w:marRight w:val="0"/>
      <w:marTop w:val="0"/>
      <w:marBottom w:val="0"/>
      <w:divBdr>
        <w:top w:val="none" w:sz="0" w:space="0" w:color="auto"/>
        <w:left w:val="none" w:sz="0" w:space="0" w:color="auto"/>
        <w:bottom w:val="none" w:sz="0" w:space="0" w:color="auto"/>
        <w:right w:val="none" w:sz="0" w:space="0" w:color="auto"/>
      </w:divBdr>
    </w:div>
    <w:div w:id="648824538">
      <w:bodyDiv w:val="1"/>
      <w:marLeft w:val="0"/>
      <w:marRight w:val="0"/>
      <w:marTop w:val="0"/>
      <w:marBottom w:val="0"/>
      <w:divBdr>
        <w:top w:val="none" w:sz="0" w:space="0" w:color="auto"/>
        <w:left w:val="none" w:sz="0" w:space="0" w:color="auto"/>
        <w:bottom w:val="none" w:sz="0" w:space="0" w:color="auto"/>
        <w:right w:val="none" w:sz="0" w:space="0" w:color="auto"/>
      </w:divBdr>
    </w:div>
    <w:div w:id="657660543">
      <w:bodyDiv w:val="1"/>
      <w:marLeft w:val="0"/>
      <w:marRight w:val="0"/>
      <w:marTop w:val="0"/>
      <w:marBottom w:val="0"/>
      <w:divBdr>
        <w:top w:val="none" w:sz="0" w:space="0" w:color="auto"/>
        <w:left w:val="none" w:sz="0" w:space="0" w:color="auto"/>
        <w:bottom w:val="none" w:sz="0" w:space="0" w:color="auto"/>
        <w:right w:val="none" w:sz="0" w:space="0" w:color="auto"/>
      </w:divBdr>
    </w:div>
    <w:div w:id="657922007">
      <w:bodyDiv w:val="1"/>
      <w:marLeft w:val="0"/>
      <w:marRight w:val="0"/>
      <w:marTop w:val="0"/>
      <w:marBottom w:val="0"/>
      <w:divBdr>
        <w:top w:val="none" w:sz="0" w:space="0" w:color="auto"/>
        <w:left w:val="none" w:sz="0" w:space="0" w:color="auto"/>
        <w:bottom w:val="none" w:sz="0" w:space="0" w:color="auto"/>
        <w:right w:val="none" w:sz="0" w:space="0" w:color="auto"/>
      </w:divBdr>
    </w:div>
    <w:div w:id="662392224">
      <w:bodyDiv w:val="1"/>
      <w:marLeft w:val="0"/>
      <w:marRight w:val="0"/>
      <w:marTop w:val="0"/>
      <w:marBottom w:val="0"/>
      <w:divBdr>
        <w:top w:val="none" w:sz="0" w:space="0" w:color="auto"/>
        <w:left w:val="none" w:sz="0" w:space="0" w:color="auto"/>
        <w:bottom w:val="none" w:sz="0" w:space="0" w:color="auto"/>
        <w:right w:val="none" w:sz="0" w:space="0" w:color="auto"/>
      </w:divBdr>
    </w:div>
    <w:div w:id="667754616">
      <w:bodyDiv w:val="1"/>
      <w:marLeft w:val="0"/>
      <w:marRight w:val="0"/>
      <w:marTop w:val="0"/>
      <w:marBottom w:val="0"/>
      <w:divBdr>
        <w:top w:val="none" w:sz="0" w:space="0" w:color="auto"/>
        <w:left w:val="none" w:sz="0" w:space="0" w:color="auto"/>
        <w:bottom w:val="none" w:sz="0" w:space="0" w:color="auto"/>
        <w:right w:val="none" w:sz="0" w:space="0" w:color="auto"/>
      </w:divBdr>
    </w:div>
    <w:div w:id="668294406">
      <w:bodyDiv w:val="1"/>
      <w:marLeft w:val="0"/>
      <w:marRight w:val="0"/>
      <w:marTop w:val="0"/>
      <w:marBottom w:val="0"/>
      <w:divBdr>
        <w:top w:val="none" w:sz="0" w:space="0" w:color="auto"/>
        <w:left w:val="none" w:sz="0" w:space="0" w:color="auto"/>
        <w:bottom w:val="none" w:sz="0" w:space="0" w:color="auto"/>
        <w:right w:val="none" w:sz="0" w:space="0" w:color="auto"/>
      </w:divBdr>
    </w:div>
    <w:div w:id="672992460">
      <w:bodyDiv w:val="1"/>
      <w:marLeft w:val="0"/>
      <w:marRight w:val="0"/>
      <w:marTop w:val="0"/>
      <w:marBottom w:val="0"/>
      <w:divBdr>
        <w:top w:val="none" w:sz="0" w:space="0" w:color="auto"/>
        <w:left w:val="none" w:sz="0" w:space="0" w:color="auto"/>
        <w:bottom w:val="none" w:sz="0" w:space="0" w:color="auto"/>
        <w:right w:val="none" w:sz="0" w:space="0" w:color="auto"/>
      </w:divBdr>
    </w:div>
    <w:div w:id="673722390">
      <w:bodyDiv w:val="1"/>
      <w:marLeft w:val="0"/>
      <w:marRight w:val="0"/>
      <w:marTop w:val="0"/>
      <w:marBottom w:val="0"/>
      <w:divBdr>
        <w:top w:val="none" w:sz="0" w:space="0" w:color="auto"/>
        <w:left w:val="none" w:sz="0" w:space="0" w:color="auto"/>
        <w:bottom w:val="none" w:sz="0" w:space="0" w:color="auto"/>
        <w:right w:val="none" w:sz="0" w:space="0" w:color="auto"/>
      </w:divBdr>
    </w:div>
    <w:div w:id="679115901">
      <w:bodyDiv w:val="1"/>
      <w:marLeft w:val="0"/>
      <w:marRight w:val="0"/>
      <w:marTop w:val="0"/>
      <w:marBottom w:val="0"/>
      <w:divBdr>
        <w:top w:val="none" w:sz="0" w:space="0" w:color="auto"/>
        <w:left w:val="none" w:sz="0" w:space="0" w:color="auto"/>
        <w:bottom w:val="none" w:sz="0" w:space="0" w:color="auto"/>
        <w:right w:val="none" w:sz="0" w:space="0" w:color="auto"/>
      </w:divBdr>
    </w:div>
    <w:div w:id="681707196">
      <w:bodyDiv w:val="1"/>
      <w:marLeft w:val="0"/>
      <w:marRight w:val="0"/>
      <w:marTop w:val="0"/>
      <w:marBottom w:val="0"/>
      <w:divBdr>
        <w:top w:val="none" w:sz="0" w:space="0" w:color="auto"/>
        <w:left w:val="none" w:sz="0" w:space="0" w:color="auto"/>
        <w:bottom w:val="none" w:sz="0" w:space="0" w:color="auto"/>
        <w:right w:val="none" w:sz="0" w:space="0" w:color="auto"/>
      </w:divBdr>
    </w:div>
    <w:div w:id="682365926">
      <w:bodyDiv w:val="1"/>
      <w:marLeft w:val="0"/>
      <w:marRight w:val="0"/>
      <w:marTop w:val="0"/>
      <w:marBottom w:val="0"/>
      <w:divBdr>
        <w:top w:val="none" w:sz="0" w:space="0" w:color="auto"/>
        <w:left w:val="none" w:sz="0" w:space="0" w:color="auto"/>
        <w:bottom w:val="none" w:sz="0" w:space="0" w:color="auto"/>
        <w:right w:val="none" w:sz="0" w:space="0" w:color="auto"/>
      </w:divBdr>
    </w:div>
    <w:div w:id="683164825">
      <w:bodyDiv w:val="1"/>
      <w:marLeft w:val="0"/>
      <w:marRight w:val="0"/>
      <w:marTop w:val="0"/>
      <w:marBottom w:val="0"/>
      <w:divBdr>
        <w:top w:val="none" w:sz="0" w:space="0" w:color="auto"/>
        <w:left w:val="none" w:sz="0" w:space="0" w:color="auto"/>
        <w:bottom w:val="none" w:sz="0" w:space="0" w:color="auto"/>
        <w:right w:val="none" w:sz="0" w:space="0" w:color="auto"/>
      </w:divBdr>
    </w:div>
    <w:div w:id="688726548">
      <w:bodyDiv w:val="1"/>
      <w:marLeft w:val="0"/>
      <w:marRight w:val="0"/>
      <w:marTop w:val="0"/>
      <w:marBottom w:val="0"/>
      <w:divBdr>
        <w:top w:val="none" w:sz="0" w:space="0" w:color="auto"/>
        <w:left w:val="none" w:sz="0" w:space="0" w:color="auto"/>
        <w:bottom w:val="none" w:sz="0" w:space="0" w:color="auto"/>
        <w:right w:val="none" w:sz="0" w:space="0" w:color="auto"/>
      </w:divBdr>
    </w:div>
    <w:div w:id="691613731">
      <w:bodyDiv w:val="1"/>
      <w:marLeft w:val="0"/>
      <w:marRight w:val="0"/>
      <w:marTop w:val="0"/>
      <w:marBottom w:val="0"/>
      <w:divBdr>
        <w:top w:val="none" w:sz="0" w:space="0" w:color="auto"/>
        <w:left w:val="none" w:sz="0" w:space="0" w:color="auto"/>
        <w:bottom w:val="none" w:sz="0" w:space="0" w:color="auto"/>
        <w:right w:val="none" w:sz="0" w:space="0" w:color="auto"/>
      </w:divBdr>
    </w:div>
    <w:div w:id="694304031">
      <w:bodyDiv w:val="1"/>
      <w:marLeft w:val="0"/>
      <w:marRight w:val="0"/>
      <w:marTop w:val="0"/>
      <w:marBottom w:val="0"/>
      <w:divBdr>
        <w:top w:val="none" w:sz="0" w:space="0" w:color="auto"/>
        <w:left w:val="none" w:sz="0" w:space="0" w:color="auto"/>
        <w:bottom w:val="none" w:sz="0" w:space="0" w:color="auto"/>
        <w:right w:val="none" w:sz="0" w:space="0" w:color="auto"/>
      </w:divBdr>
    </w:div>
    <w:div w:id="695934582">
      <w:bodyDiv w:val="1"/>
      <w:marLeft w:val="0"/>
      <w:marRight w:val="0"/>
      <w:marTop w:val="0"/>
      <w:marBottom w:val="0"/>
      <w:divBdr>
        <w:top w:val="none" w:sz="0" w:space="0" w:color="auto"/>
        <w:left w:val="none" w:sz="0" w:space="0" w:color="auto"/>
        <w:bottom w:val="none" w:sz="0" w:space="0" w:color="auto"/>
        <w:right w:val="none" w:sz="0" w:space="0" w:color="auto"/>
      </w:divBdr>
    </w:div>
    <w:div w:id="703022646">
      <w:bodyDiv w:val="1"/>
      <w:marLeft w:val="0"/>
      <w:marRight w:val="0"/>
      <w:marTop w:val="0"/>
      <w:marBottom w:val="0"/>
      <w:divBdr>
        <w:top w:val="none" w:sz="0" w:space="0" w:color="auto"/>
        <w:left w:val="none" w:sz="0" w:space="0" w:color="auto"/>
        <w:bottom w:val="none" w:sz="0" w:space="0" w:color="auto"/>
        <w:right w:val="none" w:sz="0" w:space="0" w:color="auto"/>
      </w:divBdr>
    </w:div>
    <w:div w:id="705132577">
      <w:bodyDiv w:val="1"/>
      <w:marLeft w:val="0"/>
      <w:marRight w:val="0"/>
      <w:marTop w:val="0"/>
      <w:marBottom w:val="0"/>
      <w:divBdr>
        <w:top w:val="none" w:sz="0" w:space="0" w:color="auto"/>
        <w:left w:val="none" w:sz="0" w:space="0" w:color="auto"/>
        <w:bottom w:val="none" w:sz="0" w:space="0" w:color="auto"/>
        <w:right w:val="none" w:sz="0" w:space="0" w:color="auto"/>
      </w:divBdr>
    </w:div>
    <w:div w:id="708066080">
      <w:bodyDiv w:val="1"/>
      <w:marLeft w:val="0"/>
      <w:marRight w:val="0"/>
      <w:marTop w:val="0"/>
      <w:marBottom w:val="0"/>
      <w:divBdr>
        <w:top w:val="none" w:sz="0" w:space="0" w:color="auto"/>
        <w:left w:val="none" w:sz="0" w:space="0" w:color="auto"/>
        <w:bottom w:val="none" w:sz="0" w:space="0" w:color="auto"/>
        <w:right w:val="none" w:sz="0" w:space="0" w:color="auto"/>
      </w:divBdr>
    </w:div>
    <w:div w:id="708605321">
      <w:bodyDiv w:val="1"/>
      <w:marLeft w:val="0"/>
      <w:marRight w:val="0"/>
      <w:marTop w:val="0"/>
      <w:marBottom w:val="0"/>
      <w:divBdr>
        <w:top w:val="none" w:sz="0" w:space="0" w:color="auto"/>
        <w:left w:val="none" w:sz="0" w:space="0" w:color="auto"/>
        <w:bottom w:val="none" w:sz="0" w:space="0" w:color="auto"/>
        <w:right w:val="none" w:sz="0" w:space="0" w:color="auto"/>
      </w:divBdr>
    </w:div>
    <w:div w:id="708727452">
      <w:bodyDiv w:val="1"/>
      <w:marLeft w:val="0"/>
      <w:marRight w:val="0"/>
      <w:marTop w:val="0"/>
      <w:marBottom w:val="0"/>
      <w:divBdr>
        <w:top w:val="none" w:sz="0" w:space="0" w:color="auto"/>
        <w:left w:val="none" w:sz="0" w:space="0" w:color="auto"/>
        <w:bottom w:val="none" w:sz="0" w:space="0" w:color="auto"/>
        <w:right w:val="none" w:sz="0" w:space="0" w:color="auto"/>
      </w:divBdr>
    </w:div>
    <w:div w:id="709066647">
      <w:bodyDiv w:val="1"/>
      <w:marLeft w:val="0"/>
      <w:marRight w:val="0"/>
      <w:marTop w:val="0"/>
      <w:marBottom w:val="0"/>
      <w:divBdr>
        <w:top w:val="none" w:sz="0" w:space="0" w:color="auto"/>
        <w:left w:val="none" w:sz="0" w:space="0" w:color="auto"/>
        <w:bottom w:val="none" w:sz="0" w:space="0" w:color="auto"/>
        <w:right w:val="none" w:sz="0" w:space="0" w:color="auto"/>
      </w:divBdr>
    </w:div>
    <w:div w:id="711730278">
      <w:bodyDiv w:val="1"/>
      <w:marLeft w:val="0"/>
      <w:marRight w:val="0"/>
      <w:marTop w:val="0"/>
      <w:marBottom w:val="0"/>
      <w:divBdr>
        <w:top w:val="none" w:sz="0" w:space="0" w:color="auto"/>
        <w:left w:val="none" w:sz="0" w:space="0" w:color="auto"/>
        <w:bottom w:val="none" w:sz="0" w:space="0" w:color="auto"/>
        <w:right w:val="none" w:sz="0" w:space="0" w:color="auto"/>
      </w:divBdr>
    </w:div>
    <w:div w:id="713427250">
      <w:bodyDiv w:val="1"/>
      <w:marLeft w:val="0"/>
      <w:marRight w:val="0"/>
      <w:marTop w:val="0"/>
      <w:marBottom w:val="0"/>
      <w:divBdr>
        <w:top w:val="none" w:sz="0" w:space="0" w:color="auto"/>
        <w:left w:val="none" w:sz="0" w:space="0" w:color="auto"/>
        <w:bottom w:val="none" w:sz="0" w:space="0" w:color="auto"/>
        <w:right w:val="none" w:sz="0" w:space="0" w:color="auto"/>
      </w:divBdr>
    </w:div>
    <w:div w:id="714231393">
      <w:bodyDiv w:val="1"/>
      <w:marLeft w:val="0"/>
      <w:marRight w:val="0"/>
      <w:marTop w:val="0"/>
      <w:marBottom w:val="0"/>
      <w:divBdr>
        <w:top w:val="none" w:sz="0" w:space="0" w:color="auto"/>
        <w:left w:val="none" w:sz="0" w:space="0" w:color="auto"/>
        <w:bottom w:val="none" w:sz="0" w:space="0" w:color="auto"/>
        <w:right w:val="none" w:sz="0" w:space="0" w:color="auto"/>
      </w:divBdr>
    </w:div>
    <w:div w:id="715853932">
      <w:bodyDiv w:val="1"/>
      <w:marLeft w:val="0"/>
      <w:marRight w:val="0"/>
      <w:marTop w:val="0"/>
      <w:marBottom w:val="0"/>
      <w:divBdr>
        <w:top w:val="none" w:sz="0" w:space="0" w:color="auto"/>
        <w:left w:val="none" w:sz="0" w:space="0" w:color="auto"/>
        <w:bottom w:val="none" w:sz="0" w:space="0" w:color="auto"/>
        <w:right w:val="none" w:sz="0" w:space="0" w:color="auto"/>
      </w:divBdr>
    </w:div>
    <w:div w:id="716929382">
      <w:bodyDiv w:val="1"/>
      <w:marLeft w:val="0"/>
      <w:marRight w:val="0"/>
      <w:marTop w:val="0"/>
      <w:marBottom w:val="0"/>
      <w:divBdr>
        <w:top w:val="none" w:sz="0" w:space="0" w:color="auto"/>
        <w:left w:val="none" w:sz="0" w:space="0" w:color="auto"/>
        <w:bottom w:val="none" w:sz="0" w:space="0" w:color="auto"/>
        <w:right w:val="none" w:sz="0" w:space="0" w:color="auto"/>
      </w:divBdr>
    </w:div>
    <w:div w:id="717240502">
      <w:bodyDiv w:val="1"/>
      <w:marLeft w:val="0"/>
      <w:marRight w:val="0"/>
      <w:marTop w:val="0"/>
      <w:marBottom w:val="0"/>
      <w:divBdr>
        <w:top w:val="none" w:sz="0" w:space="0" w:color="auto"/>
        <w:left w:val="none" w:sz="0" w:space="0" w:color="auto"/>
        <w:bottom w:val="none" w:sz="0" w:space="0" w:color="auto"/>
        <w:right w:val="none" w:sz="0" w:space="0" w:color="auto"/>
      </w:divBdr>
    </w:div>
    <w:div w:id="720905278">
      <w:bodyDiv w:val="1"/>
      <w:marLeft w:val="0"/>
      <w:marRight w:val="0"/>
      <w:marTop w:val="0"/>
      <w:marBottom w:val="0"/>
      <w:divBdr>
        <w:top w:val="none" w:sz="0" w:space="0" w:color="auto"/>
        <w:left w:val="none" w:sz="0" w:space="0" w:color="auto"/>
        <w:bottom w:val="none" w:sz="0" w:space="0" w:color="auto"/>
        <w:right w:val="none" w:sz="0" w:space="0" w:color="auto"/>
      </w:divBdr>
    </w:div>
    <w:div w:id="722994624">
      <w:bodyDiv w:val="1"/>
      <w:marLeft w:val="0"/>
      <w:marRight w:val="0"/>
      <w:marTop w:val="0"/>
      <w:marBottom w:val="0"/>
      <w:divBdr>
        <w:top w:val="none" w:sz="0" w:space="0" w:color="auto"/>
        <w:left w:val="none" w:sz="0" w:space="0" w:color="auto"/>
        <w:bottom w:val="none" w:sz="0" w:space="0" w:color="auto"/>
        <w:right w:val="none" w:sz="0" w:space="0" w:color="auto"/>
      </w:divBdr>
    </w:div>
    <w:div w:id="724178965">
      <w:bodyDiv w:val="1"/>
      <w:marLeft w:val="0"/>
      <w:marRight w:val="0"/>
      <w:marTop w:val="0"/>
      <w:marBottom w:val="0"/>
      <w:divBdr>
        <w:top w:val="none" w:sz="0" w:space="0" w:color="auto"/>
        <w:left w:val="none" w:sz="0" w:space="0" w:color="auto"/>
        <w:bottom w:val="none" w:sz="0" w:space="0" w:color="auto"/>
        <w:right w:val="none" w:sz="0" w:space="0" w:color="auto"/>
      </w:divBdr>
    </w:div>
    <w:div w:id="726729419">
      <w:bodyDiv w:val="1"/>
      <w:marLeft w:val="0"/>
      <w:marRight w:val="0"/>
      <w:marTop w:val="0"/>
      <w:marBottom w:val="0"/>
      <w:divBdr>
        <w:top w:val="none" w:sz="0" w:space="0" w:color="auto"/>
        <w:left w:val="none" w:sz="0" w:space="0" w:color="auto"/>
        <w:bottom w:val="none" w:sz="0" w:space="0" w:color="auto"/>
        <w:right w:val="none" w:sz="0" w:space="0" w:color="auto"/>
      </w:divBdr>
    </w:div>
    <w:div w:id="730924416">
      <w:bodyDiv w:val="1"/>
      <w:marLeft w:val="0"/>
      <w:marRight w:val="0"/>
      <w:marTop w:val="0"/>
      <w:marBottom w:val="0"/>
      <w:divBdr>
        <w:top w:val="none" w:sz="0" w:space="0" w:color="auto"/>
        <w:left w:val="none" w:sz="0" w:space="0" w:color="auto"/>
        <w:bottom w:val="none" w:sz="0" w:space="0" w:color="auto"/>
        <w:right w:val="none" w:sz="0" w:space="0" w:color="auto"/>
      </w:divBdr>
    </w:div>
    <w:div w:id="733773687">
      <w:bodyDiv w:val="1"/>
      <w:marLeft w:val="0"/>
      <w:marRight w:val="0"/>
      <w:marTop w:val="0"/>
      <w:marBottom w:val="0"/>
      <w:divBdr>
        <w:top w:val="none" w:sz="0" w:space="0" w:color="auto"/>
        <w:left w:val="none" w:sz="0" w:space="0" w:color="auto"/>
        <w:bottom w:val="none" w:sz="0" w:space="0" w:color="auto"/>
        <w:right w:val="none" w:sz="0" w:space="0" w:color="auto"/>
      </w:divBdr>
    </w:div>
    <w:div w:id="735781219">
      <w:bodyDiv w:val="1"/>
      <w:marLeft w:val="0"/>
      <w:marRight w:val="0"/>
      <w:marTop w:val="0"/>
      <w:marBottom w:val="0"/>
      <w:divBdr>
        <w:top w:val="none" w:sz="0" w:space="0" w:color="auto"/>
        <w:left w:val="none" w:sz="0" w:space="0" w:color="auto"/>
        <w:bottom w:val="none" w:sz="0" w:space="0" w:color="auto"/>
        <w:right w:val="none" w:sz="0" w:space="0" w:color="auto"/>
      </w:divBdr>
    </w:div>
    <w:div w:id="736436990">
      <w:bodyDiv w:val="1"/>
      <w:marLeft w:val="0"/>
      <w:marRight w:val="0"/>
      <w:marTop w:val="0"/>
      <w:marBottom w:val="0"/>
      <w:divBdr>
        <w:top w:val="none" w:sz="0" w:space="0" w:color="auto"/>
        <w:left w:val="none" w:sz="0" w:space="0" w:color="auto"/>
        <w:bottom w:val="none" w:sz="0" w:space="0" w:color="auto"/>
        <w:right w:val="none" w:sz="0" w:space="0" w:color="auto"/>
      </w:divBdr>
    </w:div>
    <w:div w:id="743139821">
      <w:bodyDiv w:val="1"/>
      <w:marLeft w:val="0"/>
      <w:marRight w:val="0"/>
      <w:marTop w:val="0"/>
      <w:marBottom w:val="0"/>
      <w:divBdr>
        <w:top w:val="none" w:sz="0" w:space="0" w:color="auto"/>
        <w:left w:val="none" w:sz="0" w:space="0" w:color="auto"/>
        <w:bottom w:val="none" w:sz="0" w:space="0" w:color="auto"/>
        <w:right w:val="none" w:sz="0" w:space="0" w:color="auto"/>
      </w:divBdr>
    </w:div>
    <w:div w:id="744494079">
      <w:bodyDiv w:val="1"/>
      <w:marLeft w:val="0"/>
      <w:marRight w:val="0"/>
      <w:marTop w:val="0"/>
      <w:marBottom w:val="0"/>
      <w:divBdr>
        <w:top w:val="none" w:sz="0" w:space="0" w:color="auto"/>
        <w:left w:val="none" w:sz="0" w:space="0" w:color="auto"/>
        <w:bottom w:val="none" w:sz="0" w:space="0" w:color="auto"/>
        <w:right w:val="none" w:sz="0" w:space="0" w:color="auto"/>
      </w:divBdr>
    </w:div>
    <w:div w:id="745154882">
      <w:bodyDiv w:val="1"/>
      <w:marLeft w:val="0"/>
      <w:marRight w:val="0"/>
      <w:marTop w:val="0"/>
      <w:marBottom w:val="0"/>
      <w:divBdr>
        <w:top w:val="none" w:sz="0" w:space="0" w:color="auto"/>
        <w:left w:val="none" w:sz="0" w:space="0" w:color="auto"/>
        <w:bottom w:val="none" w:sz="0" w:space="0" w:color="auto"/>
        <w:right w:val="none" w:sz="0" w:space="0" w:color="auto"/>
      </w:divBdr>
    </w:div>
    <w:div w:id="748387608">
      <w:bodyDiv w:val="1"/>
      <w:marLeft w:val="0"/>
      <w:marRight w:val="0"/>
      <w:marTop w:val="0"/>
      <w:marBottom w:val="0"/>
      <w:divBdr>
        <w:top w:val="none" w:sz="0" w:space="0" w:color="auto"/>
        <w:left w:val="none" w:sz="0" w:space="0" w:color="auto"/>
        <w:bottom w:val="none" w:sz="0" w:space="0" w:color="auto"/>
        <w:right w:val="none" w:sz="0" w:space="0" w:color="auto"/>
      </w:divBdr>
    </w:div>
    <w:div w:id="749501058">
      <w:bodyDiv w:val="1"/>
      <w:marLeft w:val="0"/>
      <w:marRight w:val="0"/>
      <w:marTop w:val="0"/>
      <w:marBottom w:val="0"/>
      <w:divBdr>
        <w:top w:val="none" w:sz="0" w:space="0" w:color="auto"/>
        <w:left w:val="none" w:sz="0" w:space="0" w:color="auto"/>
        <w:bottom w:val="none" w:sz="0" w:space="0" w:color="auto"/>
        <w:right w:val="none" w:sz="0" w:space="0" w:color="auto"/>
      </w:divBdr>
    </w:div>
    <w:div w:id="751194275">
      <w:bodyDiv w:val="1"/>
      <w:marLeft w:val="0"/>
      <w:marRight w:val="0"/>
      <w:marTop w:val="0"/>
      <w:marBottom w:val="0"/>
      <w:divBdr>
        <w:top w:val="none" w:sz="0" w:space="0" w:color="auto"/>
        <w:left w:val="none" w:sz="0" w:space="0" w:color="auto"/>
        <w:bottom w:val="none" w:sz="0" w:space="0" w:color="auto"/>
        <w:right w:val="none" w:sz="0" w:space="0" w:color="auto"/>
      </w:divBdr>
    </w:div>
    <w:div w:id="753747354">
      <w:bodyDiv w:val="1"/>
      <w:marLeft w:val="0"/>
      <w:marRight w:val="0"/>
      <w:marTop w:val="0"/>
      <w:marBottom w:val="0"/>
      <w:divBdr>
        <w:top w:val="none" w:sz="0" w:space="0" w:color="auto"/>
        <w:left w:val="none" w:sz="0" w:space="0" w:color="auto"/>
        <w:bottom w:val="none" w:sz="0" w:space="0" w:color="auto"/>
        <w:right w:val="none" w:sz="0" w:space="0" w:color="auto"/>
      </w:divBdr>
    </w:div>
    <w:div w:id="758405899">
      <w:bodyDiv w:val="1"/>
      <w:marLeft w:val="0"/>
      <w:marRight w:val="0"/>
      <w:marTop w:val="0"/>
      <w:marBottom w:val="0"/>
      <w:divBdr>
        <w:top w:val="none" w:sz="0" w:space="0" w:color="auto"/>
        <w:left w:val="none" w:sz="0" w:space="0" w:color="auto"/>
        <w:bottom w:val="none" w:sz="0" w:space="0" w:color="auto"/>
        <w:right w:val="none" w:sz="0" w:space="0" w:color="auto"/>
      </w:divBdr>
    </w:div>
    <w:div w:id="758597673">
      <w:bodyDiv w:val="1"/>
      <w:marLeft w:val="0"/>
      <w:marRight w:val="0"/>
      <w:marTop w:val="0"/>
      <w:marBottom w:val="0"/>
      <w:divBdr>
        <w:top w:val="none" w:sz="0" w:space="0" w:color="auto"/>
        <w:left w:val="none" w:sz="0" w:space="0" w:color="auto"/>
        <w:bottom w:val="none" w:sz="0" w:space="0" w:color="auto"/>
        <w:right w:val="none" w:sz="0" w:space="0" w:color="auto"/>
      </w:divBdr>
    </w:div>
    <w:div w:id="762839279">
      <w:bodyDiv w:val="1"/>
      <w:marLeft w:val="0"/>
      <w:marRight w:val="0"/>
      <w:marTop w:val="0"/>
      <w:marBottom w:val="0"/>
      <w:divBdr>
        <w:top w:val="none" w:sz="0" w:space="0" w:color="auto"/>
        <w:left w:val="none" w:sz="0" w:space="0" w:color="auto"/>
        <w:bottom w:val="none" w:sz="0" w:space="0" w:color="auto"/>
        <w:right w:val="none" w:sz="0" w:space="0" w:color="auto"/>
      </w:divBdr>
    </w:div>
    <w:div w:id="764813491">
      <w:bodyDiv w:val="1"/>
      <w:marLeft w:val="0"/>
      <w:marRight w:val="0"/>
      <w:marTop w:val="0"/>
      <w:marBottom w:val="0"/>
      <w:divBdr>
        <w:top w:val="none" w:sz="0" w:space="0" w:color="auto"/>
        <w:left w:val="none" w:sz="0" w:space="0" w:color="auto"/>
        <w:bottom w:val="none" w:sz="0" w:space="0" w:color="auto"/>
        <w:right w:val="none" w:sz="0" w:space="0" w:color="auto"/>
      </w:divBdr>
    </w:div>
    <w:div w:id="770512294">
      <w:bodyDiv w:val="1"/>
      <w:marLeft w:val="0"/>
      <w:marRight w:val="0"/>
      <w:marTop w:val="0"/>
      <w:marBottom w:val="0"/>
      <w:divBdr>
        <w:top w:val="none" w:sz="0" w:space="0" w:color="auto"/>
        <w:left w:val="none" w:sz="0" w:space="0" w:color="auto"/>
        <w:bottom w:val="none" w:sz="0" w:space="0" w:color="auto"/>
        <w:right w:val="none" w:sz="0" w:space="0" w:color="auto"/>
      </w:divBdr>
    </w:div>
    <w:div w:id="776220908">
      <w:bodyDiv w:val="1"/>
      <w:marLeft w:val="0"/>
      <w:marRight w:val="0"/>
      <w:marTop w:val="0"/>
      <w:marBottom w:val="0"/>
      <w:divBdr>
        <w:top w:val="none" w:sz="0" w:space="0" w:color="auto"/>
        <w:left w:val="none" w:sz="0" w:space="0" w:color="auto"/>
        <w:bottom w:val="none" w:sz="0" w:space="0" w:color="auto"/>
        <w:right w:val="none" w:sz="0" w:space="0" w:color="auto"/>
      </w:divBdr>
    </w:div>
    <w:div w:id="780951972">
      <w:bodyDiv w:val="1"/>
      <w:marLeft w:val="0"/>
      <w:marRight w:val="0"/>
      <w:marTop w:val="0"/>
      <w:marBottom w:val="0"/>
      <w:divBdr>
        <w:top w:val="none" w:sz="0" w:space="0" w:color="auto"/>
        <w:left w:val="none" w:sz="0" w:space="0" w:color="auto"/>
        <w:bottom w:val="none" w:sz="0" w:space="0" w:color="auto"/>
        <w:right w:val="none" w:sz="0" w:space="0" w:color="auto"/>
      </w:divBdr>
    </w:div>
    <w:div w:id="781727041">
      <w:bodyDiv w:val="1"/>
      <w:marLeft w:val="0"/>
      <w:marRight w:val="0"/>
      <w:marTop w:val="0"/>
      <w:marBottom w:val="0"/>
      <w:divBdr>
        <w:top w:val="none" w:sz="0" w:space="0" w:color="auto"/>
        <w:left w:val="none" w:sz="0" w:space="0" w:color="auto"/>
        <w:bottom w:val="none" w:sz="0" w:space="0" w:color="auto"/>
        <w:right w:val="none" w:sz="0" w:space="0" w:color="auto"/>
      </w:divBdr>
    </w:div>
    <w:div w:id="783423756">
      <w:bodyDiv w:val="1"/>
      <w:marLeft w:val="0"/>
      <w:marRight w:val="0"/>
      <w:marTop w:val="0"/>
      <w:marBottom w:val="0"/>
      <w:divBdr>
        <w:top w:val="none" w:sz="0" w:space="0" w:color="auto"/>
        <w:left w:val="none" w:sz="0" w:space="0" w:color="auto"/>
        <w:bottom w:val="none" w:sz="0" w:space="0" w:color="auto"/>
        <w:right w:val="none" w:sz="0" w:space="0" w:color="auto"/>
      </w:divBdr>
    </w:div>
    <w:div w:id="784007483">
      <w:bodyDiv w:val="1"/>
      <w:marLeft w:val="0"/>
      <w:marRight w:val="0"/>
      <w:marTop w:val="0"/>
      <w:marBottom w:val="0"/>
      <w:divBdr>
        <w:top w:val="none" w:sz="0" w:space="0" w:color="auto"/>
        <w:left w:val="none" w:sz="0" w:space="0" w:color="auto"/>
        <w:bottom w:val="none" w:sz="0" w:space="0" w:color="auto"/>
        <w:right w:val="none" w:sz="0" w:space="0" w:color="auto"/>
      </w:divBdr>
    </w:div>
    <w:div w:id="788008864">
      <w:bodyDiv w:val="1"/>
      <w:marLeft w:val="0"/>
      <w:marRight w:val="0"/>
      <w:marTop w:val="0"/>
      <w:marBottom w:val="0"/>
      <w:divBdr>
        <w:top w:val="none" w:sz="0" w:space="0" w:color="auto"/>
        <w:left w:val="none" w:sz="0" w:space="0" w:color="auto"/>
        <w:bottom w:val="none" w:sz="0" w:space="0" w:color="auto"/>
        <w:right w:val="none" w:sz="0" w:space="0" w:color="auto"/>
      </w:divBdr>
    </w:div>
    <w:div w:id="794639576">
      <w:bodyDiv w:val="1"/>
      <w:marLeft w:val="0"/>
      <w:marRight w:val="0"/>
      <w:marTop w:val="0"/>
      <w:marBottom w:val="0"/>
      <w:divBdr>
        <w:top w:val="none" w:sz="0" w:space="0" w:color="auto"/>
        <w:left w:val="none" w:sz="0" w:space="0" w:color="auto"/>
        <w:bottom w:val="none" w:sz="0" w:space="0" w:color="auto"/>
        <w:right w:val="none" w:sz="0" w:space="0" w:color="auto"/>
      </w:divBdr>
    </w:div>
    <w:div w:id="795485214">
      <w:bodyDiv w:val="1"/>
      <w:marLeft w:val="0"/>
      <w:marRight w:val="0"/>
      <w:marTop w:val="0"/>
      <w:marBottom w:val="0"/>
      <w:divBdr>
        <w:top w:val="none" w:sz="0" w:space="0" w:color="auto"/>
        <w:left w:val="none" w:sz="0" w:space="0" w:color="auto"/>
        <w:bottom w:val="none" w:sz="0" w:space="0" w:color="auto"/>
        <w:right w:val="none" w:sz="0" w:space="0" w:color="auto"/>
      </w:divBdr>
    </w:div>
    <w:div w:id="796490248">
      <w:bodyDiv w:val="1"/>
      <w:marLeft w:val="0"/>
      <w:marRight w:val="0"/>
      <w:marTop w:val="0"/>
      <w:marBottom w:val="0"/>
      <w:divBdr>
        <w:top w:val="none" w:sz="0" w:space="0" w:color="auto"/>
        <w:left w:val="none" w:sz="0" w:space="0" w:color="auto"/>
        <w:bottom w:val="none" w:sz="0" w:space="0" w:color="auto"/>
        <w:right w:val="none" w:sz="0" w:space="0" w:color="auto"/>
      </w:divBdr>
    </w:div>
    <w:div w:id="801768382">
      <w:bodyDiv w:val="1"/>
      <w:marLeft w:val="0"/>
      <w:marRight w:val="0"/>
      <w:marTop w:val="0"/>
      <w:marBottom w:val="0"/>
      <w:divBdr>
        <w:top w:val="none" w:sz="0" w:space="0" w:color="auto"/>
        <w:left w:val="none" w:sz="0" w:space="0" w:color="auto"/>
        <w:bottom w:val="none" w:sz="0" w:space="0" w:color="auto"/>
        <w:right w:val="none" w:sz="0" w:space="0" w:color="auto"/>
      </w:divBdr>
    </w:div>
    <w:div w:id="809904899">
      <w:bodyDiv w:val="1"/>
      <w:marLeft w:val="0"/>
      <w:marRight w:val="0"/>
      <w:marTop w:val="0"/>
      <w:marBottom w:val="0"/>
      <w:divBdr>
        <w:top w:val="none" w:sz="0" w:space="0" w:color="auto"/>
        <w:left w:val="none" w:sz="0" w:space="0" w:color="auto"/>
        <w:bottom w:val="none" w:sz="0" w:space="0" w:color="auto"/>
        <w:right w:val="none" w:sz="0" w:space="0" w:color="auto"/>
      </w:divBdr>
    </w:div>
    <w:div w:id="809984809">
      <w:bodyDiv w:val="1"/>
      <w:marLeft w:val="0"/>
      <w:marRight w:val="0"/>
      <w:marTop w:val="0"/>
      <w:marBottom w:val="0"/>
      <w:divBdr>
        <w:top w:val="none" w:sz="0" w:space="0" w:color="auto"/>
        <w:left w:val="none" w:sz="0" w:space="0" w:color="auto"/>
        <w:bottom w:val="none" w:sz="0" w:space="0" w:color="auto"/>
        <w:right w:val="none" w:sz="0" w:space="0" w:color="auto"/>
      </w:divBdr>
    </w:div>
    <w:div w:id="813332200">
      <w:bodyDiv w:val="1"/>
      <w:marLeft w:val="0"/>
      <w:marRight w:val="0"/>
      <w:marTop w:val="0"/>
      <w:marBottom w:val="0"/>
      <w:divBdr>
        <w:top w:val="none" w:sz="0" w:space="0" w:color="auto"/>
        <w:left w:val="none" w:sz="0" w:space="0" w:color="auto"/>
        <w:bottom w:val="none" w:sz="0" w:space="0" w:color="auto"/>
        <w:right w:val="none" w:sz="0" w:space="0" w:color="auto"/>
      </w:divBdr>
    </w:div>
    <w:div w:id="816993616">
      <w:bodyDiv w:val="1"/>
      <w:marLeft w:val="0"/>
      <w:marRight w:val="0"/>
      <w:marTop w:val="0"/>
      <w:marBottom w:val="0"/>
      <w:divBdr>
        <w:top w:val="none" w:sz="0" w:space="0" w:color="auto"/>
        <w:left w:val="none" w:sz="0" w:space="0" w:color="auto"/>
        <w:bottom w:val="none" w:sz="0" w:space="0" w:color="auto"/>
        <w:right w:val="none" w:sz="0" w:space="0" w:color="auto"/>
      </w:divBdr>
    </w:div>
    <w:div w:id="817916720">
      <w:bodyDiv w:val="1"/>
      <w:marLeft w:val="0"/>
      <w:marRight w:val="0"/>
      <w:marTop w:val="0"/>
      <w:marBottom w:val="0"/>
      <w:divBdr>
        <w:top w:val="none" w:sz="0" w:space="0" w:color="auto"/>
        <w:left w:val="none" w:sz="0" w:space="0" w:color="auto"/>
        <w:bottom w:val="none" w:sz="0" w:space="0" w:color="auto"/>
        <w:right w:val="none" w:sz="0" w:space="0" w:color="auto"/>
      </w:divBdr>
    </w:div>
    <w:div w:id="818234420">
      <w:bodyDiv w:val="1"/>
      <w:marLeft w:val="0"/>
      <w:marRight w:val="0"/>
      <w:marTop w:val="0"/>
      <w:marBottom w:val="0"/>
      <w:divBdr>
        <w:top w:val="none" w:sz="0" w:space="0" w:color="auto"/>
        <w:left w:val="none" w:sz="0" w:space="0" w:color="auto"/>
        <w:bottom w:val="none" w:sz="0" w:space="0" w:color="auto"/>
        <w:right w:val="none" w:sz="0" w:space="0" w:color="auto"/>
      </w:divBdr>
    </w:div>
    <w:div w:id="820925148">
      <w:bodyDiv w:val="1"/>
      <w:marLeft w:val="0"/>
      <w:marRight w:val="0"/>
      <w:marTop w:val="0"/>
      <w:marBottom w:val="0"/>
      <w:divBdr>
        <w:top w:val="none" w:sz="0" w:space="0" w:color="auto"/>
        <w:left w:val="none" w:sz="0" w:space="0" w:color="auto"/>
        <w:bottom w:val="none" w:sz="0" w:space="0" w:color="auto"/>
        <w:right w:val="none" w:sz="0" w:space="0" w:color="auto"/>
      </w:divBdr>
    </w:div>
    <w:div w:id="825435611">
      <w:bodyDiv w:val="1"/>
      <w:marLeft w:val="0"/>
      <w:marRight w:val="0"/>
      <w:marTop w:val="0"/>
      <w:marBottom w:val="0"/>
      <w:divBdr>
        <w:top w:val="none" w:sz="0" w:space="0" w:color="auto"/>
        <w:left w:val="none" w:sz="0" w:space="0" w:color="auto"/>
        <w:bottom w:val="none" w:sz="0" w:space="0" w:color="auto"/>
        <w:right w:val="none" w:sz="0" w:space="0" w:color="auto"/>
      </w:divBdr>
    </w:div>
    <w:div w:id="826827833">
      <w:bodyDiv w:val="1"/>
      <w:marLeft w:val="0"/>
      <w:marRight w:val="0"/>
      <w:marTop w:val="0"/>
      <w:marBottom w:val="0"/>
      <w:divBdr>
        <w:top w:val="none" w:sz="0" w:space="0" w:color="auto"/>
        <w:left w:val="none" w:sz="0" w:space="0" w:color="auto"/>
        <w:bottom w:val="none" w:sz="0" w:space="0" w:color="auto"/>
        <w:right w:val="none" w:sz="0" w:space="0" w:color="auto"/>
      </w:divBdr>
    </w:div>
    <w:div w:id="827938238">
      <w:bodyDiv w:val="1"/>
      <w:marLeft w:val="0"/>
      <w:marRight w:val="0"/>
      <w:marTop w:val="0"/>
      <w:marBottom w:val="0"/>
      <w:divBdr>
        <w:top w:val="none" w:sz="0" w:space="0" w:color="auto"/>
        <w:left w:val="none" w:sz="0" w:space="0" w:color="auto"/>
        <w:bottom w:val="none" w:sz="0" w:space="0" w:color="auto"/>
        <w:right w:val="none" w:sz="0" w:space="0" w:color="auto"/>
      </w:divBdr>
    </w:div>
    <w:div w:id="833421863">
      <w:bodyDiv w:val="1"/>
      <w:marLeft w:val="0"/>
      <w:marRight w:val="0"/>
      <w:marTop w:val="0"/>
      <w:marBottom w:val="0"/>
      <w:divBdr>
        <w:top w:val="none" w:sz="0" w:space="0" w:color="auto"/>
        <w:left w:val="none" w:sz="0" w:space="0" w:color="auto"/>
        <w:bottom w:val="none" w:sz="0" w:space="0" w:color="auto"/>
        <w:right w:val="none" w:sz="0" w:space="0" w:color="auto"/>
      </w:divBdr>
    </w:div>
    <w:div w:id="835919299">
      <w:bodyDiv w:val="1"/>
      <w:marLeft w:val="0"/>
      <w:marRight w:val="0"/>
      <w:marTop w:val="0"/>
      <w:marBottom w:val="0"/>
      <w:divBdr>
        <w:top w:val="none" w:sz="0" w:space="0" w:color="auto"/>
        <w:left w:val="none" w:sz="0" w:space="0" w:color="auto"/>
        <w:bottom w:val="none" w:sz="0" w:space="0" w:color="auto"/>
        <w:right w:val="none" w:sz="0" w:space="0" w:color="auto"/>
      </w:divBdr>
    </w:div>
    <w:div w:id="840127143">
      <w:bodyDiv w:val="1"/>
      <w:marLeft w:val="0"/>
      <w:marRight w:val="0"/>
      <w:marTop w:val="0"/>
      <w:marBottom w:val="0"/>
      <w:divBdr>
        <w:top w:val="none" w:sz="0" w:space="0" w:color="auto"/>
        <w:left w:val="none" w:sz="0" w:space="0" w:color="auto"/>
        <w:bottom w:val="none" w:sz="0" w:space="0" w:color="auto"/>
        <w:right w:val="none" w:sz="0" w:space="0" w:color="auto"/>
      </w:divBdr>
    </w:div>
    <w:div w:id="840781802">
      <w:bodyDiv w:val="1"/>
      <w:marLeft w:val="0"/>
      <w:marRight w:val="0"/>
      <w:marTop w:val="0"/>
      <w:marBottom w:val="0"/>
      <w:divBdr>
        <w:top w:val="none" w:sz="0" w:space="0" w:color="auto"/>
        <w:left w:val="none" w:sz="0" w:space="0" w:color="auto"/>
        <w:bottom w:val="none" w:sz="0" w:space="0" w:color="auto"/>
        <w:right w:val="none" w:sz="0" w:space="0" w:color="auto"/>
      </w:divBdr>
    </w:div>
    <w:div w:id="845630400">
      <w:bodyDiv w:val="1"/>
      <w:marLeft w:val="0"/>
      <w:marRight w:val="0"/>
      <w:marTop w:val="0"/>
      <w:marBottom w:val="0"/>
      <w:divBdr>
        <w:top w:val="none" w:sz="0" w:space="0" w:color="auto"/>
        <w:left w:val="none" w:sz="0" w:space="0" w:color="auto"/>
        <w:bottom w:val="none" w:sz="0" w:space="0" w:color="auto"/>
        <w:right w:val="none" w:sz="0" w:space="0" w:color="auto"/>
      </w:divBdr>
    </w:div>
    <w:div w:id="847406359">
      <w:bodyDiv w:val="1"/>
      <w:marLeft w:val="0"/>
      <w:marRight w:val="0"/>
      <w:marTop w:val="0"/>
      <w:marBottom w:val="0"/>
      <w:divBdr>
        <w:top w:val="none" w:sz="0" w:space="0" w:color="auto"/>
        <w:left w:val="none" w:sz="0" w:space="0" w:color="auto"/>
        <w:bottom w:val="none" w:sz="0" w:space="0" w:color="auto"/>
        <w:right w:val="none" w:sz="0" w:space="0" w:color="auto"/>
      </w:divBdr>
    </w:div>
    <w:div w:id="856576138">
      <w:bodyDiv w:val="1"/>
      <w:marLeft w:val="0"/>
      <w:marRight w:val="0"/>
      <w:marTop w:val="0"/>
      <w:marBottom w:val="0"/>
      <w:divBdr>
        <w:top w:val="none" w:sz="0" w:space="0" w:color="auto"/>
        <w:left w:val="none" w:sz="0" w:space="0" w:color="auto"/>
        <w:bottom w:val="none" w:sz="0" w:space="0" w:color="auto"/>
        <w:right w:val="none" w:sz="0" w:space="0" w:color="auto"/>
      </w:divBdr>
    </w:div>
    <w:div w:id="857351787">
      <w:bodyDiv w:val="1"/>
      <w:marLeft w:val="0"/>
      <w:marRight w:val="0"/>
      <w:marTop w:val="0"/>
      <w:marBottom w:val="0"/>
      <w:divBdr>
        <w:top w:val="none" w:sz="0" w:space="0" w:color="auto"/>
        <w:left w:val="none" w:sz="0" w:space="0" w:color="auto"/>
        <w:bottom w:val="none" w:sz="0" w:space="0" w:color="auto"/>
        <w:right w:val="none" w:sz="0" w:space="0" w:color="auto"/>
      </w:divBdr>
    </w:div>
    <w:div w:id="857886980">
      <w:bodyDiv w:val="1"/>
      <w:marLeft w:val="0"/>
      <w:marRight w:val="0"/>
      <w:marTop w:val="0"/>
      <w:marBottom w:val="0"/>
      <w:divBdr>
        <w:top w:val="none" w:sz="0" w:space="0" w:color="auto"/>
        <w:left w:val="none" w:sz="0" w:space="0" w:color="auto"/>
        <w:bottom w:val="none" w:sz="0" w:space="0" w:color="auto"/>
        <w:right w:val="none" w:sz="0" w:space="0" w:color="auto"/>
      </w:divBdr>
    </w:div>
    <w:div w:id="858542234">
      <w:bodyDiv w:val="1"/>
      <w:marLeft w:val="0"/>
      <w:marRight w:val="0"/>
      <w:marTop w:val="0"/>
      <w:marBottom w:val="0"/>
      <w:divBdr>
        <w:top w:val="none" w:sz="0" w:space="0" w:color="auto"/>
        <w:left w:val="none" w:sz="0" w:space="0" w:color="auto"/>
        <w:bottom w:val="none" w:sz="0" w:space="0" w:color="auto"/>
        <w:right w:val="none" w:sz="0" w:space="0" w:color="auto"/>
      </w:divBdr>
    </w:div>
    <w:div w:id="860901746">
      <w:bodyDiv w:val="1"/>
      <w:marLeft w:val="0"/>
      <w:marRight w:val="0"/>
      <w:marTop w:val="0"/>
      <w:marBottom w:val="0"/>
      <w:divBdr>
        <w:top w:val="none" w:sz="0" w:space="0" w:color="auto"/>
        <w:left w:val="none" w:sz="0" w:space="0" w:color="auto"/>
        <w:bottom w:val="none" w:sz="0" w:space="0" w:color="auto"/>
        <w:right w:val="none" w:sz="0" w:space="0" w:color="auto"/>
      </w:divBdr>
    </w:div>
    <w:div w:id="861288998">
      <w:bodyDiv w:val="1"/>
      <w:marLeft w:val="0"/>
      <w:marRight w:val="0"/>
      <w:marTop w:val="0"/>
      <w:marBottom w:val="0"/>
      <w:divBdr>
        <w:top w:val="none" w:sz="0" w:space="0" w:color="auto"/>
        <w:left w:val="none" w:sz="0" w:space="0" w:color="auto"/>
        <w:bottom w:val="none" w:sz="0" w:space="0" w:color="auto"/>
        <w:right w:val="none" w:sz="0" w:space="0" w:color="auto"/>
      </w:divBdr>
    </w:div>
    <w:div w:id="861358205">
      <w:bodyDiv w:val="1"/>
      <w:marLeft w:val="0"/>
      <w:marRight w:val="0"/>
      <w:marTop w:val="0"/>
      <w:marBottom w:val="0"/>
      <w:divBdr>
        <w:top w:val="none" w:sz="0" w:space="0" w:color="auto"/>
        <w:left w:val="none" w:sz="0" w:space="0" w:color="auto"/>
        <w:bottom w:val="none" w:sz="0" w:space="0" w:color="auto"/>
        <w:right w:val="none" w:sz="0" w:space="0" w:color="auto"/>
      </w:divBdr>
    </w:div>
    <w:div w:id="862329042">
      <w:bodyDiv w:val="1"/>
      <w:marLeft w:val="0"/>
      <w:marRight w:val="0"/>
      <w:marTop w:val="0"/>
      <w:marBottom w:val="0"/>
      <w:divBdr>
        <w:top w:val="none" w:sz="0" w:space="0" w:color="auto"/>
        <w:left w:val="none" w:sz="0" w:space="0" w:color="auto"/>
        <w:bottom w:val="none" w:sz="0" w:space="0" w:color="auto"/>
        <w:right w:val="none" w:sz="0" w:space="0" w:color="auto"/>
      </w:divBdr>
    </w:div>
    <w:div w:id="862936517">
      <w:bodyDiv w:val="1"/>
      <w:marLeft w:val="0"/>
      <w:marRight w:val="0"/>
      <w:marTop w:val="0"/>
      <w:marBottom w:val="0"/>
      <w:divBdr>
        <w:top w:val="none" w:sz="0" w:space="0" w:color="auto"/>
        <w:left w:val="none" w:sz="0" w:space="0" w:color="auto"/>
        <w:bottom w:val="none" w:sz="0" w:space="0" w:color="auto"/>
        <w:right w:val="none" w:sz="0" w:space="0" w:color="auto"/>
      </w:divBdr>
    </w:div>
    <w:div w:id="863052103">
      <w:bodyDiv w:val="1"/>
      <w:marLeft w:val="0"/>
      <w:marRight w:val="0"/>
      <w:marTop w:val="0"/>
      <w:marBottom w:val="0"/>
      <w:divBdr>
        <w:top w:val="none" w:sz="0" w:space="0" w:color="auto"/>
        <w:left w:val="none" w:sz="0" w:space="0" w:color="auto"/>
        <w:bottom w:val="none" w:sz="0" w:space="0" w:color="auto"/>
        <w:right w:val="none" w:sz="0" w:space="0" w:color="auto"/>
      </w:divBdr>
    </w:div>
    <w:div w:id="866677027">
      <w:bodyDiv w:val="1"/>
      <w:marLeft w:val="0"/>
      <w:marRight w:val="0"/>
      <w:marTop w:val="0"/>
      <w:marBottom w:val="0"/>
      <w:divBdr>
        <w:top w:val="none" w:sz="0" w:space="0" w:color="auto"/>
        <w:left w:val="none" w:sz="0" w:space="0" w:color="auto"/>
        <w:bottom w:val="none" w:sz="0" w:space="0" w:color="auto"/>
        <w:right w:val="none" w:sz="0" w:space="0" w:color="auto"/>
      </w:divBdr>
    </w:div>
    <w:div w:id="868303185">
      <w:bodyDiv w:val="1"/>
      <w:marLeft w:val="0"/>
      <w:marRight w:val="0"/>
      <w:marTop w:val="0"/>
      <w:marBottom w:val="0"/>
      <w:divBdr>
        <w:top w:val="none" w:sz="0" w:space="0" w:color="auto"/>
        <w:left w:val="none" w:sz="0" w:space="0" w:color="auto"/>
        <w:bottom w:val="none" w:sz="0" w:space="0" w:color="auto"/>
        <w:right w:val="none" w:sz="0" w:space="0" w:color="auto"/>
      </w:divBdr>
    </w:div>
    <w:div w:id="872614240">
      <w:bodyDiv w:val="1"/>
      <w:marLeft w:val="0"/>
      <w:marRight w:val="0"/>
      <w:marTop w:val="0"/>
      <w:marBottom w:val="0"/>
      <w:divBdr>
        <w:top w:val="none" w:sz="0" w:space="0" w:color="auto"/>
        <w:left w:val="none" w:sz="0" w:space="0" w:color="auto"/>
        <w:bottom w:val="none" w:sz="0" w:space="0" w:color="auto"/>
        <w:right w:val="none" w:sz="0" w:space="0" w:color="auto"/>
      </w:divBdr>
    </w:div>
    <w:div w:id="873421142">
      <w:bodyDiv w:val="1"/>
      <w:marLeft w:val="0"/>
      <w:marRight w:val="0"/>
      <w:marTop w:val="0"/>
      <w:marBottom w:val="0"/>
      <w:divBdr>
        <w:top w:val="none" w:sz="0" w:space="0" w:color="auto"/>
        <w:left w:val="none" w:sz="0" w:space="0" w:color="auto"/>
        <w:bottom w:val="none" w:sz="0" w:space="0" w:color="auto"/>
        <w:right w:val="none" w:sz="0" w:space="0" w:color="auto"/>
      </w:divBdr>
    </w:div>
    <w:div w:id="876697894">
      <w:bodyDiv w:val="1"/>
      <w:marLeft w:val="0"/>
      <w:marRight w:val="0"/>
      <w:marTop w:val="0"/>
      <w:marBottom w:val="0"/>
      <w:divBdr>
        <w:top w:val="none" w:sz="0" w:space="0" w:color="auto"/>
        <w:left w:val="none" w:sz="0" w:space="0" w:color="auto"/>
        <w:bottom w:val="none" w:sz="0" w:space="0" w:color="auto"/>
        <w:right w:val="none" w:sz="0" w:space="0" w:color="auto"/>
      </w:divBdr>
    </w:div>
    <w:div w:id="878903696">
      <w:bodyDiv w:val="1"/>
      <w:marLeft w:val="0"/>
      <w:marRight w:val="0"/>
      <w:marTop w:val="0"/>
      <w:marBottom w:val="0"/>
      <w:divBdr>
        <w:top w:val="none" w:sz="0" w:space="0" w:color="auto"/>
        <w:left w:val="none" w:sz="0" w:space="0" w:color="auto"/>
        <w:bottom w:val="none" w:sz="0" w:space="0" w:color="auto"/>
        <w:right w:val="none" w:sz="0" w:space="0" w:color="auto"/>
      </w:divBdr>
    </w:div>
    <w:div w:id="884296206">
      <w:bodyDiv w:val="1"/>
      <w:marLeft w:val="0"/>
      <w:marRight w:val="0"/>
      <w:marTop w:val="0"/>
      <w:marBottom w:val="0"/>
      <w:divBdr>
        <w:top w:val="none" w:sz="0" w:space="0" w:color="auto"/>
        <w:left w:val="none" w:sz="0" w:space="0" w:color="auto"/>
        <w:bottom w:val="none" w:sz="0" w:space="0" w:color="auto"/>
        <w:right w:val="none" w:sz="0" w:space="0" w:color="auto"/>
      </w:divBdr>
    </w:div>
    <w:div w:id="885795300">
      <w:bodyDiv w:val="1"/>
      <w:marLeft w:val="0"/>
      <w:marRight w:val="0"/>
      <w:marTop w:val="0"/>
      <w:marBottom w:val="0"/>
      <w:divBdr>
        <w:top w:val="none" w:sz="0" w:space="0" w:color="auto"/>
        <w:left w:val="none" w:sz="0" w:space="0" w:color="auto"/>
        <w:bottom w:val="none" w:sz="0" w:space="0" w:color="auto"/>
        <w:right w:val="none" w:sz="0" w:space="0" w:color="auto"/>
      </w:divBdr>
    </w:div>
    <w:div w:id="895433881">
      <w:bodyDiv w:val="1"/>
      <w:marLeft w:val="0"/>
      <w:marRight w:val="0"/>
      <w:marTop w:val="0"/>
      <w:marBottom w:val="0"/>
      <w:divBdr>
        <w:top w:val="none" w:sz="0" w:space="0" w:color="auto"/>
        <w:left w:val="none" w:sz="0" w:space="0" w:color="auto"/>
        <w:bottom w:val="none" w:sz="0" w:space="0" w:color="auto"/>
        <w:right w:val="none" w:sz="0" w:space="0" w:color="auto"/>
      </w:divBdr>
    </w:div>
    <w:div w:id="895701517">
      <w:bodyDiv w:val="1"/>
      <w:marLeft w:val="0"/>
      <w:marRight w:val="0"/>
      <w:marTop w:val="0"/>
      <w:marBottom w:val="0"/>
      <w:divBdr>
        <w:top w:val="none" w:sz="0" w:space="0" w:color="auto"/>
        <w:left w:val="none" w:sz="0" w:space="0" w:color="auto"/>
        <w:bottom w:val="none" w:sz="0" w:space="0" w:color="auto"/>
        <w:right w:val="none" w:sz="0" w:space="0" w:color="auto"/>
      </w:divBdr>
    </w:div>
    <w:div w:id="900020077">
      <w:bodyDiv w:val="1"/>
      <w:marLeft w:val="0"/>
      <w:marRight w:val="0"/>
      <w:marTop w:val="0"/>
      <w:marBottom w:val="0"/>
      <w:divBdr>
        <w:top w:val="none" w:sz="0" w:space="0" w:color="auto"/>
        <w:left w:val="none" w:sz="0" w:space="0" w:color="auto"/>
        <w:bottom w:val="none" w:sz="0" w:space="0" w:color="auto"/>
        <w:right w:val="none" w:sz="0" w:space="0" w:color="auto"/>
      </w:divBdr>
    </w:div>
    <w:div w:id="904684822">
      <w:bodyDiv w:val="1"/>
      <w:marLeft w:val="0"/>
      <w:marRight w:val="0"/>
      <w:marTop w:val="0"/>
      <w:marBottom w:val="0"/>
      <w:divBdr>
        <w:top w:val="none" w:sz="0" w:space="0" w:color="auto"/>
        <w:left w:val="none" w:sz="0" w:space="0" w:color="auto"/>
        <w:bottom w:val="none" w:sz="0" w:space="0" w:color="auto"/>
        <w:right w:val="none" w:sz="0" w:space="0" w:color="auto"/>
      </w:divBdr>
    </w:div>
    <w:div w:id="905190746">
      <w:bodyDiv w:val="1"/>
      <w:marLeft w:val="0"/>
      <w:marRight w:val="0"/>
      <w:marTop w:val="0"/>
      <w:marBottom w:val="0"/>
      <w:divBdr>
        <w:top w:val="none" w:sz="0" w:space="0" w:color="auto"/>
        <w:left w:val="none" w:sz="0" w:space="0" w:color="auto"/>
        <w:bottom w:val="none" w:sz="0" w:space="0" w:color="auto"/>
        <w:right w:val="none" w:sz="0" w:space="0" w:color="auto"/>
      </w:divBdr>
    </w:div>
    <w:div w:id="910165106">
      <w:bodyDiv w:val="1"/>
      <w:marLeft w:val="0"/>
      <w:marRight w:val="0"/>
      <w:marTop w:val="0"/>
      <w:marBottom w:val="0"/>
      <w:divBdr>
        <w:top w:val="none" w:sz="0" w:space="0" w:color="auto"/>
        <w:left w:val="none" w:sz="0" w:space="0" w:color="auto"/>
        <w:bottom w:val="none" w:sz="0" w:space="0" w:color="auto"/>
        <w:right w:val="none" w:sz="0" w:space="0" w:color="auto"/>
      </w:divBdr>
    </w:div>
    <w:div w:id="913971418">
      <w:bodyDiv w:val="1"/>
      <w:marLeft w:val="0"/>
      <w:marRight w:val="0"/>
      <w:marTop w:val="0"/>
      <w:marBottom w:val="0"/>
      <w:divBdr>
        <w:top w:val="none" w:sz="0" w:space="0" w:color="auto"/>
        <w:left w:val="none" w:sz="0" w:space="0" w:color="auto"/>
        <w:bottom w:val="none" w:sz="0" w:space="0" w:color="auto"/>
        <w:right w:val="none" w:sz="0" w:space="0" w:color="auto"/>
      </w:divBdr>
    </w:div>
    <w:div w:id="914709279">
      <w:bodyDiv w:val="1"/>
      <w:marLeft w:val="0"/>
      <w:marRight w:val="0"/>
      <w:marTop w:val="0"/>
      <w:marBottom w:val="0"/>
      <w:divBdr>
        <w:top w:val="none" w:sz="0" w:space="0" w:color="auto"/>
        <w:left w:val="none" w:sz="0" w:space="0" w:color="auto"/>
        <w:bottom w:val="none" w:sz="0" w:space="0" w:color="auto"/>
        <w:right w:val="none" w:sz="0" w:space="0" w:color="auto"/>
      </w:divBdr>
    </w:div>
    <w:div w:id="915283948">
      <w:bodyDiv w:val="1"/>
      <w:marLeft w:val="0"/>
      <w:marRight w:val="0"/>
      <w:marTop w:val="0"/>
      <w:marBottom w:val="0"/>
      <w:divBdr>
        <w:top w:val="none" w:sz="0" w:space="0" w:color="auto"/>
        <w:left w:val="none" w:sz="0" w:space="0" w:color="auto"/>
        <w:bottom w:val="none" w:sz="0" w:space="0" w:color="auto"/>
        <w:right w:val="none" w:sz="0" w:space="0" w:color="auto"/>
      </w:divBdr>
    </w:div>
    <w:div w:id="917248944">
      <w:bodyDiv w:val="1"/>
      <w:marLeft w:val="0"/>
      <w:marRight w:val="0"/>
      <w:marTop w:val="0"/>
      <w:marBottom w:val="0"/>
      <w:divBdr>
        <w:top w:val="none" w:sz="0" w:space="0" w:color="auto"/>
        <w:left w:val="none" w:sz="0" w:space="0" w:color="auto"/>
        <w:bottom w:val="none" w:sz="0" w:space="0" w:color="auto"/>
        <w:right w:val="none" w:sz="0" w:space="0" w:color="auto"/>
      </w:divBdr>
    </w:div>
    <w:div w:id="918060304">
      <w:bodyDiv w:val="1"/>
      <w:marLeft w:val="0"/>
      <w:marRight w:val="0"/>
      <w:marTop w:val="0"/>
      <w:marBottom w:val="0"/>
      <w:divBdr>
        <w:top w:val="none" w:sz="0" w:space="0" w:color="auto"/>
        <w:left w:val="none" w:sz="0" w:space="0" w:color="auto"/>
        <w:bottom w:val="none" w:sz="0" w:space="0" w:color="auto"/>
        <w:right w:val="none" w:sz="0" w:space="0" w:color="auto"/>
      </w:divBdr>
    </w:div>
    <w:div w:id="920522624">
      <w:bodyDiv w:val="1"/>
      <w:marLeft w:val="0"/>
      <w:marRight w:val="0"/>
      <w:marTop w:val="0"/>
      <w:marBottom w:val="0"/>
      <w:divBdr>
        <w:top w:val="none" w:sz="0" w:space="0" w:color="auto"/>
        <w:left w:val="none" w:sz="0" w:space="0" w:color="auto"/>
        <w:bottom w:val="none" w:sz="0" w:space="0" w:color="auto"/>
        <w:right w:val="none" w:sz="0" w:space="0" w:color="auto"/>
      </w:divBdr>
    </w:div>
    <w:div w:id="921833802">
      <w:bodyDiv w:val="1"/>
      <w:marLeft w:val="0"/>
      <w:marRight w:val="0"/>
      <w:marTop w:val="0"/>
      <w:marBottom w:val="0"/>
      <w:divBdr>
        <w:top w:val="none" w:sz="0" w:space="0" w:color="auto"/>
        <w:left w:val="none" w:sz="0" w:space="0" w:color="auto"/>
        <w:bottom w:val="none" w:sz="0" w:space="0" w:color="auto"/>
        <w:right w:val="none" w:sz="0" w:space="0" w:color="auto"/>
      </w:divBdr>
    </w:div>
    <w:div w:id="924725110">
      <w:bodyDiv w:val="1"/>
      <w:marLeft w:val="0"/>
      <w:marRight w:val="0"/>
      <w:marTop w:val="0"/>
      <w:marBottom w:val="0"/>
      <w:divBdr>
        <w:top w:val="none" w:sz="0" w:space="0" w:color="auto"/>
        <w:left w:val="none" w:sz="0" w:space="0" w:color="auto"/>
        <w:bottom w:val="none" w:sz="0" w:space="0" w:color="auto"/>
        <w:right w:val="none" w:sz="0" w:space="0" w:color="auto"/>
      </w:divBdr>
    </w:div>
    <w:div w:id="925384577">
      <w:bodyDiv w:val="1"/>
      <w:marLeft w:val="0"/>
      <w:marRight w:val="0"/>
      <w:marTop w:val="0"/>
      <w:marBottom w:val="0"/>
      <w:divBdr>
        <w:top w:val="none" w:sz="0" w:space="0" w:color="auto"/>
        <w:left w:val="none" w:sz="0" w:space="0" w:color="auto"/>
        <w:bottom w:val="none" w:sz="0" w:space="0" w:color="auto"/>
        <w:right w:val="none" w:sz="0" w:space="0" w:color="auto"/>
      </w:divBdr>
    </w:div>
    <w:div w:id="929312572">
      <w:bodyDiv w:val="1"/>
      <w:marLeft w:val="0"/>
      <w:marRight w:val="0"/>
      <w:marTop w:val="0"/>
      <w:marBottom w:val="0"/>
      <w:divBdr>
        <w:top w:val="none" w:sz="0" w:space="0" w:color="auto"/>
        <w:left w:val="none" w:sz="0" w:space="0" w:color="auto"/>
        <w:bottom w:val="none" w:sz="0" w:space="0" w:color="auto"/>
        <w:right w:val="none" w:sz="0" w:space="0" w:color="auto"/>
      </w:divBdr>
    </w:div>
    <w:div w:id="929462821">
      <w:bodyDiv w:val="1"/>
      <w:marLeft w:val="0"/>
      <w:marRight w:val="0"/>
      <w:marTop w:val="0"/>
      <w:marBottom w:val="0"/>
      <w:divBdr>
        <w:top w:val="none" w:sz="0" w:space="0" w:color="auto"/>
        <w:left w:val="none" w:sz="0" w:space="0" w:color="auto"/>
        <w:bottom w:val="none" w:sz="0" w:space="0" w:color="auto"/>
        <w:right w:val="none" w:sz="0" w:space="0" w:color="auto"/>
      </w:divBdr>
    </w:div>
    <w:div w:id="932709979">
      <w:bodyDiv w:val="1"/>
      <w:marLeft w:val="0"/>
      <w:marRight w:val="0"/>
      <w:marTop w:val="0"/>
      <w:marBottom w:val="0"/>
      <w:divBdr>
        <w:top w:val="none" w:sz="0" w:space="0" w:color="auto"/>
        <w:left w:val="none" w:sz="0" w:space="0" w:color="auto"/>
        <w:bottom w:val="none" w:sz="0" w:space="0" w:color="auto"/>
        <w:right w:val="none" w:sz="0" w:space="0" w:color="auto"/>
      </w:divBdr>
    </w:div>
    <w:div w:id="934288806">
      <w:bodyDiv w:val="1"/>
      <w:marLeft w:val="0"/>
      <w:marRight w:val="0"/>
      <w:marTop w:val="0"/>
      <w:marBottom w:val="0"/>
      <w:divBdr>
        <w:top w:val="none" w:sz="0" w:space="0" w:color="auto"/>
        <w:left w:val="none" w:sz="0" w:space="0" w:color="auto"/>
        <w:bottom w:val="none" w:sz="0" w:space="0" w:color="auto"/>
        <w:right w:val="none" w:sz="0" w:space="0" w:color="auto"/>
      </w:divBdr>
    </w:div>
    <w:div w:id="935476852">
      <w:bodyDiv w:val="1"/>
      <w:marLeft w:val="0"/>
      <w:marRight w:val="0"/>
      <w:marTop w:val="0"/>
      <w:marBottom w:val="0"/>
      <w:divBdr>
        <w:top w:val="none" w:sz="0" w:space="0" w:color="auto"/>
        <w:left w:val="none" w:sz="0" w:space="0" w:color="auto"/>
        <w:bottom w:val="none" w:sz="0" w:space="0" w:color="auto"/>
        <w:right w:val="none" w:sz="0" w:space="0" w:color="auto"/>
      </w:divBdr>
    </w:div>
    <w:div w:id="935788551">
      <w:bodyDiv w:val="1"/>
      <w:marLeft w:val="0"/>
      <w:marRight w:val="0"/>
      <w:marTop w:val="0"/>
      <w:marBottom w:val="0"/>
      <w:divBdr>
        <w:top w:val="none" w:sz="0" w:space="0" w:color="auto"/>
        <w:left w:val="none" w:sz="0" w:space="0" w:color="auto"/>
        <w:bottom w:val="none" w:sz="0" w:space="0" w:color="auto"/>
        <w:right w:val="none" w:sz="0" w:space="0" w:color="auto"/>
      </w:divBdr>
    </w:div>
    <w:div w:id="945815902">
      <w:bodyDiv w:val="1"/>
      <w:marLeft w:val="0"/>
      <w:marRight w:val="0"/>
      <w:marTop w:val="0"/>
      <w:marBottom w:val="0"/>
      <w:divBdr>
        <w:top w:val="none" w:sz="0" w:space="0" w:color="auto"/>
        <w:left w:val="none" w:sz="0" w:space="0" w:color="auto"/>
        <w:bottom w:val="none" w:sz="0" w:space="0" w:color="auto"/>
        <w:right w:val="none" w:sz="0" w:space="0" w:color="auto"/>
      </w:divBdr>
    </w:div>
    <w:div w:id="950016471">
      <w:bodyDiv w:val="1"/>
      <w:marLeft w:val="0"/>
      <w:marRight w:val="0"/>
      <w:marTop w:val="0"/>
      <w:marBottom w:val="0"/>
      <w:divBdr>
        <w:top w:val="none" w:sz="0" w:space="0" w:color="auto"/>
        <w:left w:val="none" w:sz="0" w:space="0" w:color="auto"/>
        <w:bottom w:val="none" w:sz="0" w:space="0" w:color="auto"/>
        <w:right w:val="none" w:sz="0" w:space="0" w:color="auto"/>
      </w:divBdr>
    </w:div>
    <w:div w:id="950665940">
      <w:bodyDiv w:val="1"/>
      <w:marLeft w:val="0"/>
      <w:marRight w:val="0"/>
      <w:marTop w:val="0"/>
      <w:marBottom w:val="0"/>
      <w:divBdr>
        <w:top w:val="none" w:sz="0" w:space="0" w:color="auto"/>
        <w:left w:val="none" w:sz="0" w:space="0" w:color="auto"/>
        <w:bottom w:val="none" w:sz="0" w:space="0" w:color="auto"/>
        <w:right w:val="none" w:sz="0" w:space="0" w:color="auto"/>
      </w:divBdr>
    </w:div>
    <w:div w:id="958603732">
      <w:bodyDiv w:val="1"/>
      <w:marLeft w:val="0"/>
      <w:marRight w:val="0"/>
      <w:marTop w:val="0"/>
      <w:marBottom w:val="0"/>
      <w:divBdr>
        <w:top w:val="none" w:sz="0" w:space="0" w:color="auto"/>
        <w:left w:val="none" w:sz="0" w:space="0" w:color="auto"/>
        <w:bottom w:val="none" w:sz="0" w:space="0" w:color="auto"/>
        <w:right w:val="none" w:sz="0" w:space="0" w:color="auto"/>
      </w:divBdr>
    </w:div>
    <w:div w:id="966620006">
      <w:bodyDiv w:val="1"/>
      <w:marLeft w:val="0"/>
      <w:marRight w:val="0"/>
      <w:marTop w:val="0"/>
      <w:marBottom w:val="0"/>
      <w:divBdr>
        <w:top w:val="none" w:sz="0" w:space="0" w:color="auto"/>
        <w:left w:val="none" w:sz="0" w:space="0" w:color="auto"/>
        <w:bottom w:val="none" w:sz="0" w:space="0" w:color="auto"/>
        <w:right w:val="none" w:sz="0" w:space="0" w:color="auto"/>
      </w:divBdr>
    </w:div>
    <w:div w:id="971516161">
      <w:bodyDiv w:val="1"/>
      <w:marLeft w:val="0"/>
      <w:marRight w:val="0"/>
      <w:marTop w:val="0"/>
      <w:marBottom w:val="0"/>
      <w:divBdr>
        <w:top w:val="none" w:sz="0" w:space="0" w:color="auto"/>
        <w:left w:val="none" w:sz="0" w:space="0" w:color="auto"/>
        <w:bottom w:val="none" w:sz="0" w:space="0" w:color="auto"/>
        <w:right w:val="none" w:sz="0" w:space="0" w:color="auto"/>
      </w:divBdr>
    </w:div>
    <w:div w:id="973094526">
      <w:bodyDiv w:val="1"/>
      <w:marLeft w:val="0"/>
      <w:marRight w:val="0"/>
      <w:marTop w:val="0"/>
      <w:marBottom w:val="0"/>
      <w:divBdr>
        <w:top w:val="none" w:sz="0" w:space="0" w:color="auto"/>
        <w:left w:val="none" w:sz="0" w:space="0" w:color="auto"/>
        <w:bottom w:val="none" w:sz="0" w:space="0" w:color="auto"/>
        <w:right w:val="none" w:sz="0" w:space="0" w:color="auto"/>
      </w:divBdr>
    </w:div>
    <w:div w:id="973565612">
      <w:bodyDiv w:val="1"/>
      <w:marLeft w:val="0"/>
      <w:marRight w:val="0"/>
      <w:marTop w:val="0"/>
      <w:marBottom w:val="0"/>
      <w:divBdr>
        <w:top w:val="none" w:sz="0" w:space="0" w:color="auto"/>
        <w:left w:val="none" w:sz="0" w:space="0" w:color="auto"/>
        <w:bottom w:val="none" w:sz="0" w:space="0" w:color="auto"/>
        <w:right w:val="none" w:sz="0" w:space="0" w:color="auto"/>
      </w:divBdr>
    </w:div>
    <w:div w:id="974719547">
      <w:bodyDiv w:val="1"/>
      <w:marLeft w:val="0"/>
      <w:marRight w:val="0"/>
      <w:marTop w:val="0"/>
      <w:marBottom w:val="0"/>
      <w:divBdr>
        <w:top w:val="none" w:sz="0" w:space="0" w:color="auto"/>
        <w:left w:val="none" w:sz="0" w:space="0" w:color="auto"/>
        <w:bottom w:val="none" w:sz="0" w:space="0" w:color="auto"/>
        <w:right w:val="none" w:sz="0" w:space="0" w:color="auto"/>
      </w:divBdr>
    </w:div>
    <w:div w:id="977340730">
      <w:bodyDiv w:val="1"/>
      <w:marLeft w:val="0"/>
      <w:marRight w:val="0"/>
      <w:marTop w:val="0"/>
      <w:marBottom w:val="0"/>
      <w:divBdr>
        <w:top w:val="none" w:sz="0" w:space="0" w:color="auto"/>
        <w:left w:val="none" w:sz="0" w:space="0" w:color="auto"/>
        <w:bottom w:val="none" w:sz="0" w:space="0" w:color="auto"/>
        <w:right w:val="none" w:sz="0" w:space="0" w:color="auto"/>
      </w:divBdr>
    </w:div>
    <w:div w:id="977800489">
      <w:bodyDiv w:val="1"/>
      <w:marLeft w:val="0"/>
      <w:marRight w:val="0"/>
      <w:marTop w:val="0"/>
      <w:marBottom w:val="0"/>
      <w:divBdr>
        <w:top w:val="none" w:sz="0" w:space="0" w:color="auto"/>
        <w:left w:val="none" w:sz="0" w:space="0" w:color="auto"/>
        <w:bottom w:val="none" w:sz="0" w:space="0" w:color="auto"/>
        <w:right w:val="none" w:sz="0" w:space="0" w:color="auto"/>
      </w:divBdr>
    </w:div>
    <w:div w:id="978874066">
      <w:bodyDiv w:val="1"/>
      <w:marLeft w:val="0"/>
      <w:marRight w:val="0"/>
      <w:marTop w:val="0"/>
      <w:marBottom w:val="0"/>
      <w:divBdr>
        <w:top w:val="none" w:sz="0" w:space="0" w:color="auto"/>
        <w:left w:val="none" w:sz="0" w:space="0" w:color="auto"/>
        <w:bottom w:val="none" w:sz="0" w:space="0" w:color="auto"/>
        <w:right w:val="none" w:sz="0" w:space="0" w:color="auto"/>
      </w:divBdr>
    </w:div>
    <w:div w:id="983122097">
      <w:bodyDiv w:val="1"/>
      <w:marLeft w:val="0"/>
      <w:marRight w:val="0"/>
      <w:marTop w:val="0"/>
      <w:marBottom w:val="0"/>
      <w:divBdr>
        <w:top w:val="none" w:sz="0" w:space="0" w:color="auto"/>
        <w:left w:val="none" w:sz="0" w:space="0" w:color="auto"/>
        <w:bottom w:val="none" w:sz="0" w:space="0" w:color="auto"/>
        <w:right w:val="none" w:sz="0" w:space="0" w:color="auto"/>
      </w:divBdr>
    </w:div>
    <w:div w:id="985478447">
      <w:bodyDiv w:val="1"/>
      <w:marLeft w:val="0"/>
      <w:marRight w:val="0"/>
      <w:marTop w:val="0"/>
      <w:marBottom w:val="0"/>
      <w:divBdr>
        <w:top w:val="none" w:sz="0" w:space="0" w:color="auto"/>
        <w:left w:val="none" w:sz="0" w:space="0" w:color="auto"/>
        <w:bottom w:val="none" w:sz="0" w:space="0" w:color="auto"/>
        <w:right w:val="none" w:sz="0" w:space="0" w:color="auto"/>
      </w:divBdr>
    </w:div>
    <w:div w:id="989332287">
      <w:bodyDiv w:val="1"/>
      <w:marLeft w:val="0"/>
      <w:marRight w:val="0"/>
      <w:marTop w:val="0"/>
      <w:marBottom w:val="0"/>
      <w:divBdr>
        <w:top w:val="none" w:sz="0" w:space="0" w:color="auto"/>
        <w:left w:val="none" w:sz="0" w:space="0" w:color="auto"/>
        <w:bottom w:val="none" w:sz="0" w:space="0" w:color="auto"/>
        <w:right w:val="none" w:sz="0" w:space="0" w:color="auto"/>
      </w:divBdr>
    </w:div>
    <w:div w:id="992027931">
      <w:bodyDiv w:val="1"/>
      <w:marLeft w:val="0"/>
      <w:marRight w:val="0"/>
      <w:marTop w:val="0"/>
      <w:marBottom w:val="0"/>
      <w:divBdr>
        <w:top w:val="none" w:sz="0" w:space="0" w:color="auto"/>
        <w:left w:val="none" w:sz="0" w:space="0" w:color="auto"/>
        <w:bottom w:val="none" w:sz="0" w:space="0" w:color="auto"/>
        <w:right w:val="none" w:sz="0" w:space="0" w:color="auto"/>
      </w:divBdr>
    </w:div>
    <w:div w:id="994382750">
      <w:bodyDiv w:val="1"/>
      <w:marLeft w:val="0"/>
      <w:marRight w:val="0"/>
      <w:marTop w:val="0"/>
      <w:marBottom w:val="0"/>
      <w:divBdr>
        <w:top w:val="none" w:sz="0" w:space="0" w:color="auto"/>
        <w:left w:val="none" w:sz="0" w:space="0" w:color="auto"/>
        <w:bottom w:val="none" w:sz="0" w:space="0" w:color="auto"/>
        <w:right w:val="none" w:sz="0" w:space="0" w:color="auto"/>
      </w:divBdr>
    </w:div>
    <w:div w:id="998535953">
      <w:bodyDiv w:val="1"/>
      <w:marLeft w:val="0"/>
      <w:marRight w:val="0"/>
      <w:marTop w:val="0"/>
      <w:marBottom w:val="0"/>
      <w:divBdr>
        <w:top w:val="none" w:sz="0" w:space="0" w:color="auto"/>
        <w:left w:val="none" w:sz="0" w:space="0" w:color="auto"/>
        <w:bottom w:val="none" w:sz="0" w:space="0" w:color="auto"/>
        <w:right w:val="none" w:sz="0" w:space="0" w:color="auto"/>
      </w:divBdr>
    </w:div>
    <w:div w:id="1009016786">
      <w:bodyDiv w:val="1"/>
      <w:marLeft w:val="0"/>
      <w:marRight w:val="0"/>
      <w:marTop w:val="0"/>
      <w:marBottom w:val="0"/>
      <w:divBdr>
        <w:top w:val="none" w:sz="0" w:space="0" w:color="auto"/>
        <w:left w:val="none" w:sz="0" w:space="0" w:color="auto"/>
        <w:bottom w:val="none" w:sz="0" w:space="0" w:color="auto"/>
        <w:right w:val="none" w:sz="0" w:space="0" w:color="auto"/>
      </w:divBdr>
    </w:div>
    <w:div w:id="1011487627">
      <w:bodyDiv w:val="1"/>
      <w:marLeft w:val="0"/>
      <w:marRight w:val="0"/>
      <w:marTop w:val="0"/>
      <w:marBottom w:val="0"/>
      <w:divBdr>
        <w:top w:val="none" w:sz="0" w:space="0" w:color="auto"/>
        <w:left w:val="none" w:sz="0" w:space="0" w:color="auto"/>
        <w:bottom w:val="none" w:sz="0" w:space="0" w:color="auto"/>
        <w:right w:val="none" w:sz="0" w:space="0" w:color="auto"/>
      </w:divBdr>
    </w:div>
    <w:div w:id="1012344220">
      <w:bodyDiv w:val="1"/>
      <w:marLeft w:val="0"/>
      <w:marRight w:val="0"/>
      <w:marTop w:val="0"/>
      <w:marBottom w:val="0"/>
      <w:divBdr>
        <w:top w:val="none" w:sz="0" w:space="0" w:color="auto"/>
        <w:left w:val="none" w:sz="0" w:space="0" w:color="auto"/>
        <w:bottom w:val="none" w:sz="0" w:space="0" w:color="auto"/>
        <w:right w:val="none" w:sz="0" w:space="0" w:color="auto"/>
      </w:divBdr>
    </w:div>
    <w:div w:id="1014264902">
      <w:bodyDiv w:val="1"/>
      <w:marLeft w:val="0"/>
      <w:marRight w:val="0"/>
      <w:marTop w:val="0"/>
      <w:marBottom w:val="0"/>
      <w:divBdr>
        <w:top w:val="none" w:sz="0" w:space="0" w:color="auto"/>
        <w:left w:val="none" w:sz="0" w:space="0" w:color="auto"/>
        <w:bottom w:val="none" w:sz="0" w:space="0" w:color="auto"/>
        <w:right w:val="none" w:sz="0" w:space="0" w:color="auto"/>
      </w:divBdr>
    </w:div>
    <w:div w:id="1017121102">
      <w:bodyDiv w:val="1"/>
      <w:marLeft w:val="0"/>
      <w:marRight w:val="0"/>
      <w:marTop w:val="0"/>
      <w:marBottom w:val="0"/>
      <w:divBdr>
        <w:top w:val="none" w:sz="0" w:space="0" w:color="auto"/>
        <w:left w:val="none" w:sz="0" w:space="0" w:color="auto"/>
        <w:bottom w:val="none" w:sz="0" w:space="0" w:color="auto"/>
        <w:right w:val="none" w:sz="0" w:space="0" w:color="auto"/>
      </w:divBdr>
    </w:div>
    <w:div w:id="1018850324">
      <w:bodyDiv w:val="1"/>
      <w:marLeft w:val="0"/>
      <w:marRight w:val="0"/>
      <w:marTop w:val="0"/>
      <w:marBottom w:val="0"/>
      <w:divBdr>
        <w:top w:val="none" w:sz="0" w:space="0" w:color="auto"/>
        <w:left w:val="none" w:sz="0" w:space="0" w:color="auto"/>
        <w:bottom w:val="none" w:sz="0" w:space="0" w:color="auto"/>
        <w:right w:val="none" w:sz="0" w:space="0" w:color="auto"/>
      </w:divBdr>
    </w:div>
    <w:div w:id="1022973076">
      <w:bodyDiv w:val="1"/>
      <w:marLeft w:val="0"/>
      <w:marRight w:val="0"/>
      <w:marTop w:val="0"/>
      <w:marBottom w:val="0"/>
      <w:divBdr>
        <w:top w:val="none" w:sz="0" w:space="0" w:color="auto"/>
        <w:left w:val="none" w:sz="0" w:space="0" w:color="auto"/>
        <w:bottom w:val="none" w:sz="0" w:space="0" w:color="auto"/>
        <w:right w:val="none" w:sz="0" w:space="0" w:color="auto"/>
      </w:divBdr>
    </w:div>
    <w:div w:id="1023049253">
      <w:bodyDiv w:val="1"/>
      <w:marLeft w:val="0"/>
      <w:marRight w:val="0"/>
      <w:marTop w:val="0"/>
      <w:marBottom w:val="0"/>
      <w:divBdr>
        <w:top w:val="none" w:sz="0" w:space="0" w:color="auto"/>
        <w:left w:val="none" w:sz="0" w:space="0" w:color="auto"/>
        <w:bottom w:val="none" w:sz="0" w:space="0" w:color="auto"/>
        <w:right w:val="none" w:sz="0" w:space="0" w:color="auto"/>
      </w:divBdr>
    </w:div>
    <w:div w:id="1032418768">
      <w:bodyDiv w:val="1"/>
      <w:marLeft w:val="0"/>
      <w:marRight w:val="0"/>
      <w:marTop w:val="0"/>
      <w:marBottom w:val="0"/>
      <w:divBdr>
        <w:top w:val="none" w:sz="0" w:space="0" w:color="auto"/>
        <w:left w:val="none" w:sz="0" w:space="0" w:color="auto"/>
        <w:bottom w:val="none" w:sz="0" w:space="0" w:color="auto"/>
        <w:right w:val="none" w:sz="0" w:space="0" w:color="auto"/>
      </w:divBdr>
    </w:div>
    <w:div w:id="1032681673">
      <w:bodyDiv w:val="1"/>
      <w:marLeft w:val="0"/>
      <w:marRight w:val="0"/>
      <w:marTop w:val="0"/>
      <w:marBottom w:val="0"/>
      <w:divBdr>
        <w:top w:val="none" w:sz="0" w:space="0" w:color="auto"/>
        <w:left w:val="none" w:sz="0" w:space="0" w:color="auto"/>
        <w:bottom w:val="none" w:sz="0" w:space="0" w:color="auto"/>
        <w:right w:val="none" w:sz="0" w:space="0" w:color="auto"/>
      </w:divBdr>
    </w:div>
    <w:div w:id="1038353308">
      <w:bodyDiv w:val="1"/>
      <w:marLeft w:val="0"/>
      <w:marRight w:val="0"/>
      <w:marTop w:val="0"/>
      <w:marBottom w:val="0"/>
      <w:divBdr>
        <w:top w:val="none" w:sz="0" w:space="0" w:color="auto"/>
        <w:left w:val="none" w:sz="0" w:space="0" w:color="auto"/>
        <w:bottom w:val="none" w:sz="0" w:space="0" w:color="auto"/>
        <w:right w:val="none" w:sz="0" w:space="0" w:color="auto"/>
      </w:divBdr>
    </w:div>
    <w:div w:id="1038775142">
      <w:bodyDiv w:val="1"/>
      <w:marLeft w:val="0"/>
      <w:marRight w:val="0"/>
      <w:marTop w:val="0"/>
      <w:marBottom w:val="0"/>
      <w:divBdr>
        <w:top w:val="none" w:sz="0" w:space="0" w:color="auto"/>
        <w:left w:val="none" w:sz="0" w:space="0" w:color="auto"/>
        <w:bottom w:val="none" w:sz="0" w:space="0" w:color="auto"/>
        <w:right w:val="none" w:sz="0" w:space="0" w:color="auto"/>
      </w:divBdr>
    </w:div>
    <w:div w:id="1039429152">
      <w:bodyDiv w:val="1"/>
      <w:marLeft w:val="0"/>
      <w:marRight w:val="0"/>
      <w:marTop w:val="0"/>
      <w:marBottom w:val="0"/>
      <w:divBdr>
        <w:top w:val="none" w:sz="0" w:space="0" w:color="auto"/>
        <w:left w:val="none" w:sz="0" w:space="0" w:color="auto"/>
        <w:bottom w:val="none" w:sz="0" w:space="0" w:color="auto"/>
        <w:right w:val="none" w:sz="0" w:space="0" w:color="auto"/>
      </w:divBdr>
    </w:div>
    <w:div w:id="1039550547">
      <w:bodyDiv w:val="1"/>
      <w:marLeft w:val="0"/>
      <w:marRight w:val="0"/>
      <w:marTop w:val="0"/>
      <w:marBottom w:val="0"/>
      <w:divBdr>
        <w:top w:val="none" w:sz="0" w:space="0" w:color="auto"/>
        <w:left w:val="none" w:sz="0" w:space="0" w:color="auto"/>
        <w:bottom w:val="none" w:sz="0" w:space="0" w:color="auto"/>
        <w:right w:val="none" w:sz="0" w:space="0" w:color="auto"/>
      </w:divBdr>
    </w:div>
    <w:div w:id="1042366277">
      <w:bodyDiv w:val="1"/>
      <w:marLeft w:val="0"/>
      <w:marRight w:val="0"/>
      <w:marTop w:val="0"/>
      <w:marBottom w:val="0"/>
      <w:divBdr>
        <w:top w:val="none" w:sz="0" w:space="0" w:color="auto"/>
        <w:left w:val="none" w:sz="0" w:space="0" w:color="auto"/>
        <w:bottom w:val="none" w:sz="0" w:space="0" w:color="auto"/>
        <w:right w:val="none" w:sz="0" w:space="0" w:color="auto"/>
      </w:divBdr>
    </w:div>
    <w:div w:id="1045788758">
      <w:bodyDiv w:val="1"/>
      <w:marLeft w:val="0"/>
      <w:marRight w:val="0"/>
      <w:marTop w:val="0"/>
      <w:marBottom w:val="0"/>
      <w:divBdr>
        <w:top w:val="none" w:sz="0" w:space="0" w:color="auto"/>
        <w:left w:val="none" w:sz="0" w:space="0" w:color="auto"/>
        <w:bottom w:val="none" w:sz="0" w:space="0" w:color="auto"/>
        <w:right w:val="none" w:sz="0" w:space="0" w:color="auto"/>
      </w:divBdr>
    </w:div>
    <w:div w:id="1047802280">
      <w:bodyDiv w:val="1"/>
      <w:marLeft w:val="0"/>
      <w:marRight w:val="0"/>
      <w:marTop w:val="0"/>
      <w:marBottom w:val="0"/>
      <w:divBdr>
        <w:top w:val="none" w:sz="0" w:space="0" w:color="auto"/>
        <w:left w:val="none" w:sz="0" w:space="0" w:color="auto"/>
        <w:bottom w:val="none" w:sz="0" w:space="0" w:color="auto"/>
        <w:right w:val="none" w:sz="0" w:space="0" w:color="auto"/>
      </w:divBdr>
    </w:div>
    <w:div w:id="1048335614">
      <w:bodyDiv w:val="1"/>
      <w:marLeft w:val="0"/>
      <w:marRight w:val="0"/>
      <w:marTop w:val="0"/>
      <w:marBottom w:val="0"/>
      <w:divBdr>
        <w:top w:val="none" w:sz="0" w:space="0" w:color="auto"/>
        <w:left w:val="none" w:sz="0" w:space="0" w:color="auto"/>
        <w:bottom w:val="none" w:sz="0" w:space="0" w:color="auto"/>
        <w:right w:val="none" w:sz="0" w:space="0" w:color="auto"/>
      </w:divBdr>
    </w:div>
    <w:div w:id="1052919806">
      <w:bodyDiv w:val="1"/>
      <w:marLeft w:val="0"/>
      <w:marRight w:val="0"/>
      <w:marTop w:val="0"/>
      <w:marBottom w:val="0"/>
      <w:divBdr>
        <w:top w:val="none" w:sz="0" w:space="0" w:color="auto"/>
        <w:left w:val="none" w:sz="0" w:space="0" w:color="auto"/>
        <w:bottom w:val="none" w:sz="0" w:space="0" w:color="auto"/>
        <w:right w:val="none" w:sz="0" w:space="0" w:color="auto"/>
      </w:divBdr>
    </w:div>
    <w:div w:id="1053699670">
      <w:bodyDiv w:val="1"/>
      <w:marLeft w:val="0"/>
      <w:marRight w:val="0"/>
      <w:marTop w:val="0"/>
      <w:marBottom w:val="0"/>
      <w:divBdr>
        <w:top w:val="none" w:sz="0" w:space="0" w:color="auto"/>
        <w:left w:val="none" w:sz="0" w:space="0" w:color="auto"/>
        <w:bottom w:val="none" w:sz="0" w:space="0" w:color="auto"/>
        <w:right w:val="none" w:sz="0" w:space="0" w:color="auto"/>
      </w:divBdr>
    </w:div>
    <w:div w:id="1055005887">
      <w:bodyDiv w:val="1"/>
      <w:marLeft w:val="0"/>
      <w:marRight w:val="0"/>
      <w:marTop w:val="0"/>
      <w:marBottom w:val="0"/>
      <w:divBdr>
        <w:top w:val="none" w:sz="0" w:space="0" w:color="auto"/>
        <w:left w:val="none" w:sz="0" w:space="0" w:color="auto"/>
        <w:bottom w:val="none" w:sz="0" w:space="0" w:color="auto"/>
        <w:right w:val="none" w:sz="0" w:space="0" w:color="auto"/>
      </w:divBdr>
    </w:div>
    <w:div w:id="1055858927">
      <w:bodyDiv w:val="1"/>
      <w:marLeft w:val="0"/>
      <w:marRight w:val="0"/>
      <w:marTop w:val="0"/>
      <w:marBottom w:val="0"/>
      <w:divBdr>
        <w:top w:val="none" w:sz="0" w:space="0" w:color="auto"/>
        <w:left w:val="none" w:sz="0" w:space="0" w:color="auto"/>
        <w:bottom w:val="none" w:sz="0" w:space="0" w:color="auto"/>
        <w:right w:val="none" w:sz="0" w:space="0" w:color="auto"/>
      </w:divBdr>
    </w:div>
    <w:div w:id="1061094479">
      <w:bodyDiv w:val="1"/>
      <w:marLeft w:val="0"/>
      <w:marRight w:val="0"/>
      <w:marTop w:val="0"/>
      <w:marBottom w:val="0"/>
      <w:divBdr>
        <w:top w:val="none" w:sz="0" w:space="0" w:color="auto"/>
        <w:left w:val="none" w:sz="0" w:space="0" w:color="auto"/>
        <w:bottom w:val="none" w:sz="0" w:space="0" w:color="auto"/>
        <w:right w:val="none" w:sz="0" w:space="0" w:color="auto"/>
      </w:divBdr>
    </w:div>
    <w:div w:id="1062824821">
      <w:bodyDiv w:val="1"/>
      <w:marLeft w:val="0"/>
      <w:marRight w:val="0"/>
      <w:marTop w:val="0"/>
      <w:marBottom w:val="0"/>
      <w:divBdr>
        <w:top w:val="none" w:sz="0" w:space="0" w:color="auto"/>
        <w:left w:val="none" w:sz="0" w:space="0" w:color="auto"/>
        <w:bottom w:val="none" w:sz="0" w:space="0" w:color="auto"/>
        <w:right w:val="none" w:sz="0" w:space="0" w:color="auto"/>
      </w:divBdr>
    </w:div>
    <w:div w:id="1068460548">
      <w:bodyDiv w:val="1"/>
      <w:marLeft w:val="0"/>
      <w:marRight w:val="0"/>
      <w:marTop w:val="0"/>
      <w:marBottom w:val="0"/>
      <w:divBdr>
        <w:top w:val="none" w:sz="0" w:space="0" w:color="auto"/>
        <w:left w:val="none" w:sz="0" w:space="0" w:color="auto"/>
        <w:bottom w:val="none" w:sz="0" w:space="0" w:color="auto"/>
        <w:right w:val="none" w:sz="0" w:space="0" w:color="auto"/>
      </w:divBdr>
    </w:div>
    <w:div w:id="1070156489">
      <w:bodyDiv w:val="1"/>
      <w:marLeft w:val="0"/>
      <w:marRight w:val="0"/>
      <w:marTop w:val="0"/>
      <w:marBottom w:val="0"/>
      <w:divBdr>
        <w:top w:val="none" w:sz="0" w:space="0" w:color="auto"/>
        <w:left w:val="none" w:sz="0" w:space="0" w:color="auto"/>
        <w:bottom w:val="none" w:sz="0" w:space="0" w:color="auto"/>
        <w:right w:val="none" w:sz="0" w:space="0" w:color="auto"/>
      </w:divBdr>
    </w:div>
    <w:div w:id="1074353530">
      <w:bodyDiv w:val="1"/>
      <w:marLeft w:val="0"/>
      <w:marRight w:val="0"/>
      <w:marTop w:val="0"/>
      <w:marBottom w:val="0"/>
      <w:divBdr>
        <w:top w:val="none" w:sz="0" w:space="0" w:color="auto"/>
        <w:left w:val="none" w:sz="0" w:space="0" w:color="auto"/>
        <w:bottom w:val="none" w:sz="0" w:space="0" w:color="auto"/>
        <w:right w:val="none" w:sz="0" w:space="0" w:color="auto"/>
      </w:divBdr>
    </w:div>
    <w:div w:id="1076249474">
      <w:bodyDiv w:val="1"/>
      <w:marLeft w:val="0"/>
      <w:marRight w:val="0"/>
      <w:marTop w:val="0"/>
      <w:marBottom w:val="0"/>
      <w:divBdr>
        <w:top w:val="none" w:sz="0" w:space="0" w:color="auto"/>
        <w:left w:val="none" w:sz="0" w:space="0" w:color="auto"/>
        <w:bottom w:val="none" w:sz="0" w:space="0" w:color="auto"/>
        <w:right w:val="none" w:sz="0" w:space="0" w:color="auto"/>
      </w:divBdr>
    </w:div>
    <w:div w:id="1078214424">
      <w:bodyDiv w:val="1"/>
      <w:marLeft w:val="0"/>
      <w:marRight w:val="0"/>
      <w:marTop w:val="0"/>
      <w:marBottom w:val="0"/>
      <w:divBdr>
        <w:top w:val="none" w:sz="0" w:space="0" w:color="auto"/>
        <w:left w:val="none" w:sz="0" w:space="0" w:color="auto"/>
        <w:bottom w:val="none" w:sz="0" w:space="0" w:color="auto"/>
        <w:right w:val="none" w:sz="0" w:space="0" w:color="auto"/>
      </w:divBdr>
    </w:div>
    <w:div w:id="1090858015">
      <w:bodyDiv w:val="1"/>
      <w:marLeft w:val="0"/>
      <w:marRight w:val="0"/>
      <w:marTop w:val="0"/>
      <w:marBottom w:val="0"/>
      <w:divBdr>
        <w:top w:val="none" w:sz="0" w:space="0" w:color="auto"/>
        <w:left w:val="none" w:sz="0" w:space="0" w:color="auto"/>
        <w:bottom w:val="none" w:sz="0" w:space="0" w:color="auto"/>
        <w:right w:val="none" w:sz="0" w:space="0" w:color="auto"/>
      </w:divBdr>
    </w:div>
    <w:div w:id="1091659329">
      <w:bodyDiv w:val="1"/>
      <w:marLeft w:val="0"/>
      <w:marRight w:val="0"/>
      <w:marTop w:val="0"/>
      <w:marBottom w:val="0"/>
      <w:divBdr>
        <w:top w:val="none" w:sz="0" w:space="0" w:color="auto"/>
        <w:left w:val="none" w:sz="0" w:space="0" w:color="auto"/>
        <w:bottom w:val="none" w:sz="0" w:space="0" w:color="auto"/>
        <w:right w:val="none" w:sz="0" w:space="0" w:color="auto"/>
      </w:divBdr>
    </w:div>
    <w:div w:id="1093549695">
      <w:bodyDiv w:val="1"/>
      <w:marLeft w:val="0"/>
      <w:marRight w:val="0"/>
      <w:marTop w:val="0"/>
      <w:marBottom w:val="0"/>
      <w:divBdr>
        <w:top w:val="none" w:sz="0" w:space="0" w:color="auto"/>
        <w:left w:val="none" w:sz="0" w:space="0" w:color="auto"/>
        <w:bottom w:val="none" w:sz="0" w:space="0" w:color="auto"/>
        <w:right w:val="none" w:sz="0" w:space="0" w:color="auto"/>
      </w:divBdr>
    </w:div>
    <w:div w:id="1100682934">
      <w:bodyDiv w:val="1"/>
      <w:marLeft w:val="0"/>
      <w:marRight w:val="0"/>
      <w:marTop w:val="0"/>
      <w:marBottom w:val="0"/>
      <w:divBdr>
        <w:top w:val="none" w:sz="0" w:space="0" w:color="auto"/>
        <w:left w:val="none" w:sz="0" w:space="0" w:color="auto"/>
        <w:bottom w:val="none" w:sz="0" w:space="0" w:color="auto"/>
        <w:right w:val="none" w:sz="0" w:space="0" w:color="auto"/>
      </w:divBdr>
    </w:div>
    <w:div w:id="1103264038">
      <w:bodyDiv w:val="1"/>
      <w:marLeft w:val="0"/>
      <w:marRight w:val="0"/>
      <w:marTop w:val="0"/>
      <w:marBottom w:val="0"/>
      <w:divBdr>
        <w:top w:val="none" w:sz="0" w:space="0" w:color="auto"/>
        <w:left w:val="none" w:sz="0" w:space="0" w:color="auto"/>
        <w:bottom w:val="none" w:sz="0" w:space="0" w:color="auto"/>
        <w:right w:val="none" w:sz="0" w:space="0" w:color="auto"/>
      </w:divBdr>
    </w:div>
    <w:div w:id="1108279486">
      <w:bodyDiv w:val="1"/>
      <w:marLeft w:val="0"/>
      <w:marRight w:val="0"/>
      <w:marTop w:val="0"/>
      <w:marBottom w:val="0"/>
      <w:divBdr>
        <w:top w:val="none" w:sz="0" w:space="0" w:color="auto"/>
        <w:left w:val="none" w:sz="0" w:space="0" w:color="auto"/>
        <w:bottom w:val="none" w:sz="0" w:space="0" w:color="auto"/>
        <w:right w:val="none" w:sz="0" w:space="0" w:color="auto"/>
      </w:divBdr>
    </w:div>
    <w:div w:id="1109933050">
      <w:bodyDiv w:val="1"/>
      <w:marLeft w:val="0"/>
      <w:marRight w:val="0"/>
      <w:marTop w:val="0"/>
      <w:marBottom w:val="0"/>
      <w:divBdr>
        <w:top w:val="none" w:sz="0" w:space="0" w:color="auto"/>
        <w:left w:val="none" w:sz="0" w:space="0" w:color="auto"/>
        <w:bottom w:val="none" w:sz="0" w:space="0" w:color="auto"/>
        <w:right w:val="none" w:sz="0" w:space="0" w:color="auto"/>
      </w:divBdr>
    </w:div>
    <w:div w:id="1110583202">
      <w:bodyDiv w:val="1"/>
      <w:marLeft w:val="0"/>
      <w:marRight w:val="0"/>
      <w:marTop w:val="0"/>
      <w:marBottom w:val="0"/>
      <w:divBdr>
        <w:top w:val="none" w:sz="0" w:space="0" w:color="auto"/>
        <w:left w:val="none" w:sz="0" w:space="0" w:color="auto"/>
        <w:bottom w:val="none" w:sz="0" w:space="0" w:color="auto"/>
        <w:right w:val="none" w:sz="0" w:space="0" w:color="auto"/>
      </w:divBdr>
    </w:div>
    <w:div w:id="1114246988">
      <w:bodyDiv w:val="1"/>
      <w:marLeft w:val="0"/>
      <w:marRight w:val="0"/>
      <w:marTop w:val="0"/>
      <w:marBottom w:val="0"/>
      <w:divBdr>
        <w:top w:val="none" w:sz="0" w:space="0" w:color="auto"/>
        <w:left w:val="none" w:sz="0" w:space="0" w:color="auto"/>
        <w:bottom w:val="none" w:sz="0" w:space="0" w:color="auto"/>
        <w:right w:val="none" w:sz="0" w:space="0" w:color="auto"/>
      </w:divBdr>
    </w:div>
    <w:div w:id="1115827997">
      <w:bodyDiv w:val="1"/>
      <w:marLeft w:val="0"/>
      <w:marRight w:val="0"/>
      <w:marTop w:val="0"/>
      <w:marBottom w:val="0"/>
      <w:divBdr>
        <w:top w:val="none" w:sz="0" w:space="0" w:color="auto"/>
        <w:left w:val="none" w:sz="0" w:space="0" w:color="auto"/>
        <w:bottom w:val="none" w:sz="0" w:space="0" w:color="auto"/>
        <w:right w:val="none" w:sz="0" w:space="0" w:color="auto"/>
      </w:divBdr>
    </w:div>
    <w:div w:id="1116829087">
      <w:bodyDiv w:val="1"/>
      <w:marLeft w:val="0"/>
      <w:marRight w:val="0"/>
      <w:marTop w:val="0"/>
      <w:marBottom w:val="0"/>
      <w:divBdr>
        <w:top w:val="none" w:sz="0" w:space="0" w:color="auto"/>
        <w:left w:val="none" w:sz="0" w:space="0" w:color="auto"/>
        <w:bottom w:val="none" w:sz="0" w:space="0" w:color="auto"/>
        <w:right w:val="none" w:sz="0" w:space="0" w:color="auto"/>
      </w:divBdr>
    </w:div>
    <w:div w:id="1117986461">
      <w:bodyDiv w:val="1"/>
      <w:marLeft w:val="0"/>
      <w:marRight w:val="0"/>
      <w:marTop w:val="0"/>
      <w:marBottom w:val="0"/>
      <w:divBdr>
        <w:top w:val="none" w:sz="0" w:space="0" w:color="auto"/>
        <w:left w:val="none" w:sz="0" w:space="0" w:color="auto"/>
        <w:bottom w:val="none" w:sz="0" w:space="0" w:color="auto"/>
        <w:right w:val="none" w:sz="0" w:space="0" w:color="auto"/>
      </w:divBdr>
    </w:div>
    <w:div w:id="1118719658">
      <w:bodyDiv w:val="1"/>
      <w:marLeft w:val="0"/>
      <w:marRight w:val="0"/>
      <w:marTop w:val="0"/>
      <w:marBottom w:val="0"/>
      <w:divBdr>
        <w:top w:val="none" w:sz="0" w:space="0" w:color="auto"/>
        <w:left w:val="none" w:sz="0" w:space="0" w:color="auto"/>
        <w:bottom w:val="none" w:sz="0" w:space="0" w:color="auto"/>
        <w:right w:val="none" w:sz="0" w:space="0" w:color="auto"/>
      </w:divBdr>
    </w:div>
    <w:div w:id="1119452369">
      <w:bodyDiv w:val="1"/>
      <w:marLeft w:val="0"/>
      <w:marRight w:val="0"/>
      <w:marTop w:val="0"/>
      <w:marBottom w:val="0"/>
      <w:divBdr>
        <w:top w:val="none" w:sz="0" w:space="0" w:color="auto"/>
        <w:left w:val="none" w:sz="0" w:space="0" w:color="auto"/>
        <w:bottom w:val="none" w:sz="0" w:space="0" w:color="auto"/>
        <w:right w:val="none" w:sz="0" w:space="0" w:color="auto"/>
      </w:divBdr>
    </w:div>
    <w:div w:id="1120031635">
      <w:bodyDiv w:val="1"/>
      <w:marLeft w:val="0"/>
      <w:marRight w:val="0"/>
      <w:marTop w:val="0"/>
      <w:marBottom w:val="0"/>
      <w:divBdr>
        <w:top w:val="none" w:sz="0" w:space="0" w:color="auto"/>
        <w:left w:val="none" w:sz="0" w:space="0" w:color="auto"/>
        <w:bottom w:val="none" w:sz="0" w:space="0" w:color="auto"/>
        <w:right w:val="none" w:sz="0" w:space="0" w:color="auto"/>
      </w:divBdr>
    </w:div>
    <w:div w:id="1124270457">
      <w:bodyDiv w:val="1"/>
      <w:marLeft w:val="0"/>
      <w:marRight w:val="0"/>
      <w:marTop w:val="0"/>
      <w:marBottom w:val="0"/>
      <w:divBdr>
        <w:top w:val="none" w:sz="0" w:space="0" w:color="auto"/>
        <w:left w:val="none" w:sz="0" w:space="0" w:color="auto"/>
        <w:bottom w:val="none" w:sz="0" w:space="0" w:color="auto"/>
        <w:right w:val="none" w:sz="0" w:space="0" w:color="auto"/>
      </w:divBdr>
    </w:div>
    <w:div w:id="1125199458">
      <w:bodyDiv w:val="1"/>
      <w:marLeft w:val="0"/>
      <w:marRight w:val="0"/>
      <w:marTop w:val="0"/>
      <w:marBottom w:val="0"/>
      <w:divBdr>
        <w:top w:val="none" w:sz="0" w:space="0" w:color="auto"/>
        <w:left w:val="none" w:sz="0" w:space="0" w:color="auto"/>
        <w:bottom w:val="none" w:sz="0" w:space="0" w:color="auto"/>
        <w:right w:val="none" w:sz="0" w:space="0" w:color="auto"/>
      </w:divBdr>
    </w:div>
    <w:div w:id="1127160097">
      <w:bodyDiv w:val="1"/>
      <w:marLeft w:val="0"/>
      <w:marRight w:val="0"/>
      <w:marTop w:val="0"/>
      <w:marBottom w:val="0"/>
      <w:divBdr>
        <w:top w:val="none" w:sz="0" w:space="0" w:color="auto"/>
        <w:left w:val="none" w:sz="0" w:space="0" w:color="auto"/>
        <w:bottom w:val="none" w:sz="0" w:space="0" w:color="auto"/>
        <w:right w:val="none" w:sz="0" w:space="0" w:color="auto"/>
      </w:divBdr>
    </w:div>
    <w:div w:id="1129011584">
      <w:bodyDiv w:val="1"/>
      <w:marLeft w:val="0"/>
      <w:marRight w:val="0"/>
      <w:marTop w:val="0"/>
      <w:marBottom w:val="0"/>
      <w:divBdr>
        <w:top w:val="none" w:sz="0" w:space="0" w:color="auto"/>
        <w:left w:val="none" w:sz="0" w:space="0" w:color="auto"/>
        <w:bottom w:val="none" w:sz="0" w:space="0" w:color="auto"/>
        <w:right w:val="none" w:sz="0" w:space="0" w:color="auto"/>
      </w:divBdr>
    </w:div>
    <w:div w:id="1129131338">
      <w:bodyDiv w:val="1"/>
      <w:marLeft w:val="0"/>
      <w:marRight w:val="0"/>
      <w:marTop w:val="0"/>
      <w:marBottom w:val="0"/>
      <w:divBdr>
        <w:top w:val="none" w:sz="0" w:space="0" w:color="auto"/>
        <w:left w:val="none" w:sz="0" w:space="0" w:color="auto"/>
        <w:bottom w:val="none" w:sz="0" w:space="0" w:color="auto"/>
        <w:right w:val="none" w:sz="0" w:space="0" w:color="auto"/>
      </w:divBdr>
    </w:div>
    <w:div w:id="1129469801">
      <w:bodyDiv w:val="1"/>
      <w:marLeft w:val="0"/>
      <w:marRight w:val="0"/>
      <w:marTop w:val="0"/>
      <w:marBottom w:val="0"/>
      <w:divBdr>
        <w:top w:val="none" w:sz="0" w:space="0" w:color="auto"/>
        <w:left w:val="none" w:sz="0" w:space="0" w:color="auto"/>
        <w:bottom w:val="none" w:sz="0" w:space="0" w:color="auto"/>
        <w:right w:val="none" w:sz="0" w:space="0" w:color="auto"/>
      </w:divBdr>
    </w:div>
    <w:div w:id="1130787290">
      <w:bodyDiv w:val="1"/>
      <w:marLeft w:val="0"/>
      <w:marRight w:val="0"/>
      <w:marTop w:val="0"/>
      <w:marBottom w:val="0"/>
      <w:divBdr>
        <w:top w:val="none" w:sz="0" w:space="0" w:color="auto"/>
        <w:left w:val="none" w:sz="0" w:space="0" w:color="auto"/>
        <w:bottom w:val="none" w:sz="0" w:space="0" w:color="auto"/>
        <w:right w:val="none" w:sz="0" w:space="0" w:color="auto"/>
      </w:divBdr>
    </w:div>
    <w:div w:id="1131827648">
      <w:bodyDiv w:val="1"/>
      <w:marLeft w:val="0"/>
      <w:marRight w:val="0"/>
      <w:marTop w:val="0"/>
      <w:marBottom w:val="0"/>
      <w:divBdr>
        <w:top w:val="none" w:sz="0" w:space="0" w:color="auto"/>
        <w:left w:val="none" w:sz="0" w:space="0" w:color="auto"/>
        <w:bottom w:val="none" w:sz="0" w:space="0" w:color="auto"/>
        <w:right w:val="none" w:sz="0" w:space="0" w:color="auto"/>
      </w:divBdr>
    </w:div>
    <w:div w:id="1138261558">
      <w:bodyDiv w:val="1"/>
      <w:marLeft w:val="0"/>
      <w:marRight w:val="0"/>
      <w:marTop w:val="0"/>
      <w:marBottom w:val="0"/>
      <w:divBdr>
        <w:top w:val="none" w:sz="0" w:space="0" w:color="auto"/>
        <w:left w:val="none" w:sz="0" w:space="0" w:color="auto"/>
        <w:bottom w:val="none" w:sz="0" w:space="0" w:color="auto"/>
        <w:right w:val="none" w:sz="0" w:space="0" w:color="auto"/>
      </w:divBdr>
    </w:div>
    <w:div w:id="1143888044">
      <w:bodyDiv w:val="1"/>
      <w:marLeft w:val="0"/>
      <w:marRight w:val="0"/>
      <w:marTop w:val="0"/>
      <w:marBottom w:val="0"/>
      <w:divBdr>
        <w:top w:val="none" w:sz="0" w:space="0" w:color="auto"/>
        <w:left w:val="none" w:sz="0" w:space="0" w:color="auto"/>
        <w:bottom w:val="none" w:sz="0" w:space="0" w:color="auto"/>
        <w:right w:val="none" w:sz="0" w:space="0" w:color="auto"/>
      </w:divBdr>
    </w:div>
    <w:div w:id="1144540226">
      <w:bodyDiv w:val="1"/>
      <w:marLeft w:val="0"/>
      <w:marRight w:val="0"/>
      <w:marTop w:val="0"/>
      <w:marBottom w:val="0"/>
      <w:divBdr>
        <w:top w:val="none" w:sz="0" w:space="0" w:color="auto"/>
        <w:left w:val="none" w:sz="0" w:space="0" w:color="auto"/>
        <w:bottom w:val="none" w:sz="0" w:space="0" w:color="auto"/>
        <w:right w:val="none" w:sz="0" w:space="0" w:color="auto"/>
      </w:divBdr>
    </w:div>
    <w:div w:id="1147085374">
      <w:bodyDiv w:val="1"/>
      <w:marLeft w:val="0"/>
      <w:marRight w:val="0"/>
      <w:marTop w:val="0"/>
      <w:marBottom w:val="0"/>
      <w:divBdr>
        <w:top w:val="none" w:sz="0" w:space="0" w:color="auto"/>
        <w:left w:val="none" w:sz="0" w:space="0" w:color="auto"/>
        <w:bottom w:val="none" w:sz="0" w:space="0" w:color="auto"/>
        <w:right w:val="none" w:sz="0" w:space="0" w:color="auto"/>
      </w:divBdr>
    </w:div>
    <w:div w:id="1150484663">
      <w:bodyDiv w:val="1"/>
      <w:marLeft w:val="0"/>
      <w:marRight w:val="0"/>
      <w:marTop w:val="0"/>
      <w:marBottom w:val="0"/>
      <w:divBdr>
        <w:top w:val="none" w:sz="0" w:space="0" w:color="auto"/>
        <w:left w:val="none" w:sz="0" w:space="0" w:color="auto"/>
        <w:bottom w:val="none" w:sz="0" w:space="0" w:color="auto"/>
        <w:right w:val="none" w:sz="0" w:space="0" w:color="auto"/>
      </w:divBdr>
    </w:div>
    <w:div w:id="1160392584">
      <w:bodyDiv w:val="1"/>
      <w:marLeft w:val="0"/>
      <w:marRight w:val="0"/>
      <w:marTop w:val="0"/>
      <w:marBottom w:val="0"/>
      <w:divBdr>
        <w:top w:val="none" w:sz="0" w:space="0" w:color="auto"/>
        <w:left w:val="none" w:sz="0" w:space="0" w:color="auto"/>
        <w:bottom w:val="none" w:sz="0" w:space="0" w:color="auto"/>
        <w:right w:val="none" w:sz="0" w:space="0" w:color="auto"/>
      </w:divBdr>
    </w:div>
    <w:div w:id="1161310170">
      <w:bodyDiv w:val="1"/>
      <w:marLeft w:val="0"/>
      <w:marRight w:val="0"/>
      <w:marTop w:val="0"/>
      <w:marBottom w:val="0"/>
      <w:divBdr>
        <w:top w:val="none" w:sz="0" w:space="0" w:color="auto"/>
        <w:left w:val="none" w:sz="0" w:space="0" w:color="auto"/>
        <w:bottom w:val="none" w:sz="0" w:space="0" w:color="auto"/>
        <w:right w:val="none" w:sz="0" w:space="0" w:color="auto"/>
      </w:divBdr>
    </w:div>
    <w:div w:id="1163931308">
      <w:bodyDiv w:val="1"/>
      <w:marLeft w:val="0"/>
      <w:marRight w:val="0"/>
      <w:marTop w:val="0"/>
      <w:marBottom w:val="0"/>
      <w:divBdr>
        <w:top w:val="none" w:sz="0" w:space="0" w:color="auto"/>
        <w:left w:val="none" w:sz="0" w:space="0" w:color="auto"/>
        <w:bottom w:val="none" w:sz="0" w:space="0" w:color="auto"/>
        <w:right w:val="none" w:sz="0" w:space="0" w:color="auto"/>
      </w:divBdr>
    </w:div>
    <w:div w:id="1168208709">
      <w:bodyDiv w:val="1"/>
      <w:marLeft w:val="0"/>
      <w:marRight w:val="0"/>
      <w:marTop w:val="0"/>
      <w:marBottom w:val="0"/>
      <w:divBdr>
        <w:top w:val="none" w:sz="0" w:space="0" w:color="auto"/>
        <w:left w:val="none" w:sz="0" w:space="0" w:color="auto"/>
        <w:bottom w:val="none" w:sz="0" w:space="0" w:color="auto"/>
        <w:right w:val="none" w:sz="0" w:space="0" w:color="auto"/>
      </w:divBdr>
    </w:div>
    <w:div w:id="1171219760">
      <w:bodyDiv w:val="1"/>
      <w:marLeft w:val="0"/>
      <w:marRight w:val="0"/>
      <w:marTop w:val="0"/>
      <w:marBottom w:val="0"/>
      <w:divBdr>
        <w:top w:val="none" w:sz="0" w:space="0" w:color="auto"/>
        <w:left w:val="none" w:sz="0" w:space="0" w:color="auto"/>
        <w:bottom w:val="none" w:sz="0" w:space="0" w:color="auto"/>
        <w:right w:val="none" w:sz="0" w:space="0" w:color="auto"/>
      </w:divBdr>
    </w:div>
    <w:div w:id="1173767317">
      <w:bodyDiv w:val="1"/>
      <w:marLeft w:val="0"/>
      <w:marRight w:val="0"/>
      <w:marTop w:val="0"/>
      <w:marBottom w:val="0"/>
      <w:divBdr>
        <w:top w:val="none" w:sz="0" w:space="0" w:color="auto"/>
        <w:left w:val="none" w:sz="0" w:space="0" w:color="auto"/>
        <w:bottom w:val="none" w:sz="0" w:space="0" w:color="auto"/>
        <w:right w:val="none" w:sz="0" w:space="0" w:color="auto"/>
      </w:divBdr>
    </w:div>
    <w:div w:id="1174107028">
      <w:bodyDiv w:val="1"/>
      <w:marLeft w:val="0"/>
      <w:marRight w:val="0"/>
      <w:marTop w:val="0"/>
      <w:marBottom w:val="0"/>
      <w:divBdr>
        <w:top w:val="none" w:sz="0" w:space="0" w:color="auto"/>
        <w:left w:val="none" w:sz="0" w:space="0" w:color="auto"/>
        <w:bottom w:val="none" w:sz="0" w:space="0" w:color="auto"/>
        <w:right w:val="none" w:sz="0" w:space="0" w:color="auto"/>
      </w:divBdr>
    </w:div>
    <w:div w:id="1177117410">
      <w:bodyDiv w:val="1"/>
      <w:marLeft w:val="0"/>
      <w:marRight w:val="0"/>
      <w:marTop w:val="0"/>
      <w:marBottom w:val="0"/>
      <w:divBdr>
        <w:top w:val="none" w:sz="0" w:space="0" w:color="auto"/>
        <w:left w:val="none" w:sz="0" w:space="0" w:color="auto"/>
        <w:bottom w:val="none" w:sz="0" w:space="0" w:color="auto"/>
        <w:right w:val="none" w:sz="0" w:space="0" w:color="auto"/>
      </w:divBdr>
    </w:div>
    <w:div w:id="1180125949">
      <w:bodyDiv w:val="1"/>
      <w:marLeft w:val="0"/>
      <w:marRight w:val="0"/>
      <w:marTop w:val="0"/>
      <w:marBottom w:val="0"/>
      <w:divBdr>
        <w:top w:val="none" w:sz="0" w:space="0" w:color="auto"/>
        <w:left w:val="none" w:sz="0" w:space="0" w:color="auto"/>
        <w:bottom w:val="none" w:sz="0" w:space="0" w:color="auto"/>
        <w:right w:val="none" w:sz="0" w:space="0" w:color="auto"/>
      </w:divBdr>
    </w:div>
    <w:div w:id="1181624182">
      <w:bodyDiv w:val="1"/>
      <w:marLeft w:val="0"/>
      <w:marRight w:val="0"/>
      <w:marTop w:val="0"/>
      <w:marBottom w:val="0"/>
      <w:divBdr>
        <w:top w:val="none" w:sz="0" w:space="0" w:color="auto"/>
        <w:left w:val="none" w:sz="0" w:space="0" w:color="auto"/>
        <w:bottom w:val="none" w:sz="0" w:space="0" w:color="auto"/>
        <w:right w:val="none" w:sz="0" w:space="0" w:color="auto"/>
      </w:divBdr>
    </w:div>
    <w:div w:id="1182740782">
      <w:bodyDiv w:val="1"/>
      <w:marLeft w:val="0"/>
      <w:marRight w:val="0"/>
      <w:marTop w:val="0"/>
      <w:marBottom w:val="0"/>
      <w:divBdr>
        <w:top w:val="none" w:sz="0" w:space="0" w:color="auto"/>
        <w:left w:val="none" w:sz="0" w:space="0" w:color="auto"/>
        <w:bottom w:val="none" w:sz="0" w:space="0" w:color="auto"/>
        <w:right w:val="none" w:sz="0" w:space="0" w:color="auto"/>
      </w:divBdr>
    </w:div>
    <w:div w:id="1191138748">
      <w:bodyDiv w:val="1"/>
      <w:marLeft w:val="0"/>
      <w:marRight w:val="0"/>
      <w:marTop w:val="0"/>
      <w:marBottom w:val="0"/>
      <w:divBdr>
        <w:top w:val="none" w:sz="0" w:space="0" w:color="auto"/>
        <w:left w:val="none" w:sz="0" w:space="0" w:color="auto"/>
        <w:bottom w:val="none" w:sz="0" w:space="0" w:color="auto"/>
        <w:right w:val="none" w:sz="0" w:space="0" w:color="auto"/>
      </w:divBdr>
    </w:div>
    <w:div w:id="1195538712">
      <w:bodyDiv w:val="1"/>
      <w:marLeft w:val="0"/>
      <w:marRight w:val="0"/>
      <w:marTop w:val="0"/>
      <w:marBottom w:val="0"/>
      <w:divBdr>
        <w:top w:val="none" w:sz="0" w:space="0" w:color="auto"/>
        <w:left w:val="none" w:sz="0" w:space="0" w:color="auto"/>
        <w:bottom w:val="none" w:sz="0" w:space="0" w:color="auto"/>
        <w:right w:val="none" w:sz="0" w:space="0" w:color="auto"/>
      </w:divBdr>
    </w:div>
    <w:div w:id="1195921086">
      <w:bodyDiv w:val="1"/>
      <w:marLeft w:val="0"/>
      <w:marRight w:val="0"/>
      <w:marTop w:val="0"/>
      <w:marBottom w:val="0"/>
      <w:divBdr>
        <w:top w:val="none" w:sz="0" w:space="0" w:color="auto"/>
        <w:left w:val="none" w:sz="0" w:space="0" w:color="auto"/>
        <w:bottom w:val="none" w:sz="0" w:space="0" w:color="auto"/>
        <w:right w:val="none" w:sz="0" w:space="0" w:color="auto"/>
      </w:divBdr>
    </w:div>
    <w:div w:id="1196819371">
      <w:bodyDiv w:val="1"/>
      <w:marLeft w:val="0"/>
      <w:marRight w:val="0"/>
      <w:marTop w:val="0"/>
      <w:marBottom w:val="0"/>
      <w:divBdr>
        <w:top w:val="none" w:sz="0" w:space="0" w:color="auto"/>
        <w:left w:val="none" w:sz="0" w:space="0" w:color="auto"/>
        <w:bottom w:val="none" w:sz="0" w:space="0" w:color="auto"/>
        <w:right w:val="none" w:sz="0" w:space="0" w:color="auto"/>
      </w:divBdr>
    </w:div>
    <w:div w:id="1197156766">
      <w:bodyDiv w:val="1"/>
      <w:marLeft w:val="0"/>
      <w:marRight w:val="0"/>
      <w:marTop w:val="0"/>
      <w:marBottom w:val="0"/>
      <w:divBdr>
        <w:top w:val="none" w:sz="0" w:space="0" w:color="auto"/>
        <w:left w:val="none" w:sz="0" w:space="0" w:color="auto"/>
        <w:bottom w:val="none" w:sz="0" w:space="0" w:color="auto"/>
        <w:right w:val="none" w:sz="0" w:space="0" w:color="auto"/>
      </w:divBdr>
    </w:div>
    <w:div w:id="1197809909">
      <w:bodyDiv w:val="1"/>
      <w:marLeft w:val="0"/>
      <w:marRight w:val="0"/>
      <w:marTop w:val="0"/>
      <w:marBottom w:val="0"/>
      <w:divBdr>
        <w:top w:val="none" w:sz="0" w:space="0" w:color="auto"/>
        <w:left w:val="none" w:sz="0" w:space="0" w:color="auto"/>
        <w:bottom w:val="none" w:sz="0" w:space="0" w:color="auto"/>
        <w:right w:val="none" w:sz="0" w:space="0" w:color="auto"/>
      </w:divBdr>
    </w:div>
    <w:div w:id="1199931066">
      <w:bodyDiv w:val="1"/>
      <w:marLeft w:val="0"/>
      <w:marRight w:val="0"/>
      <w:marTop w:val="0"/>
      <w:marBottom w:val="0"/>
      <w:divBdr>
        <w:top w:val="none" w:sz="0" w:space="0" w:color="auto"/>
        <w:left w:val="none" w:sz="0" w:space="0" w:color="auto"/>
        <w:bottom w:val="none" w:sz="0" w:space="0" w:color="auto"/>
        <w:right w:val="none" w:sz="0" w:space="0" w:color="auto"/>
      </w:divBdr>
    </w:div>
    <w:div w:id="1202286110">
      <w:bodyDiv w:val="1"/>
      <w:marLeft w:val="0"/>
      <w:marRight w:val="0"/>
      <w:marTop w:val="0"/>
      <w:marBottom w:val="0"/>
      <w:divBdr>
        <w:top w:val="none" w:sz="0" w:space="0" w:color="auto"/>
        <w:left w:val="none" w:sz="0" w:space="0" w:color="auto"/>
        <w:bottom w:val="none" w:sz="0" w:space="0" w:color="auto"/>
        <w:right w:val="none" w:sz="0" w:space="0" w:color="auto"/>
      </w:divBdr>
    </w:div>
    <w:div w:id="1203518224">
      <w:bodyDiv w:val="1"/>
      <w:marLeft w:val="0"/>
      <w:marRight w:val="0"/>
      <w:marTop w:val="0"/>
      <w:marBottom w:val="0"/>
      <w:divBdr>
        <w:top w:val="none" w:sz="0" w:space="0" w:color="auto"/>
        <w:left w:val="none" w:sz="0" w:space="0" w:color="auto"/>
        <w:bottom w:val="none" w:sz="0" w:space="0" w:color="auto"/>
        <w:right w:val="none" w:sz="0" w:space="0" w:color="auto"/>
      </w:divBdr>
    </w:div>
    <w:div w:id="1205363666">
      <w:bodyDiv w:val="1"/>
      <w:marLeft w:val="0"/>
      <w:marRight w:val="0"/>
      <w:marTop w:val="0"/>
      <w:marBottom w:val="0"/>
      <w:divBdr>
        <w:top w:val="none" w:sz="0" w:space="0" w:color="auto"/>
        <w:left w:val="none" w:sz="0" w:space="0" w:color="auto"/>
        <w:bottom w:val="none" w:sz="0" w:space="0" w:color="auto"/>
        <w:right w:val="none" w:sz="0" w:space="0" w:color="auto"/>
      </w:divBdr>
    </w:div>
    <w:div w:id="1206020015">
      <w:bodyDiv w:val="1"/>
      <w:marLeft w:val="0"/>
      <w:marRight w:val="0"/>
      <w:marTop w:val="0"/>
      <w:marBottom w:val="0"/>
      <w:divBdr>
        <w:top w:val="none" w:sz="0" w:space="0" w:color="auto"/>
        <w:left w:val="none" w:sz="0" w:space="0" w:color="auto"/>
        <w:bottom w:val="none" w:sz="0" w:space="0" w:color="auto"/>
        <w:right w:val="none" w:sz="0" w:space="0" w:color="auto"/>
      </w:divBdr>
    </w:div>
    <w:div w:id="1210074419">
      <w:bodyDiv w:val="1"/>
      <w:marLeft w:val="0"/>
      <w:marRight w:val="0"/>
      <w:marTop w:val="0"/>
      <w:marBottom w:val="0"/>
      <w:divBdr>
        <w:top w:val="none" w:sz="0" w:space="0" w:color="auto"/>
        <w:left w:val="none" w:sz="0" w:space="0" w:color="auto"/>
        <w:bottom w:val="none" w:sz="0" w:space="0" w:color="auto"/>
        <w:right w:val="none" w:sz="0" w:space="0" w:color="auto"/>
      </w:divBdr>
    </w:div>
    <w:div w:id="1213274686">
      <w:bodyDiv w:val="1"/>
      <w:marLeft w:val="0"/>
      <w:marRight w:val="0"/>
      <w:marTop w:val="0"/>
      <w:marBottom w:val="0"/>
      <w:divBdr>
        <w:top w:val="none" w:sz="0" w:space="0" w:color="auto"/>
        <w:left w:val="none" w:sz="0" w:space="0" w:color="auto"/>
        <w:bottom w:val="none" w:sz="0" w:space="0" w:color="auto"/>
        <w:right w:val="none" w:sz="0" w:space="0" w:color="auto"/>
      </w:divBdr>
    </w:div>
    <w:div w:id="1217400374">
      <w:bodyDiv w:val="1"/>
      <w:marLeft w:val="0"/>
      <w:marRight w:val="0"/>
      <w:marTop w:val="0"/>
      <w:marBottom w:val="0"/>
      <w:divBdr>
        <w:top w:val="none" w:sz="0" w:space="0" w:color="auto"/>
        <w:left w:val="none" w:sz="0" w:space="0" w:color="auto"/>
        <w:bottom w:val="none" w:sz="0" w:space="0" w:color="auto"/>
        <w:right w:val="none" w:sz="0" w:space="0" w:color="auto"/>
      </w:divBdr>
    </w:div>
    <w:div w:id="1221288763">
      <w:bodyDiv w:val="1"/>
      <w:marLeft w:val="0"/>
      <w:marRight w:val="0"/>
      <w:marTop w:val="0"/>
      <w:marBottom w:val="0"/>
      <w:divBdr>
        <w:top w:val="none" w:sz="0" w:space="0" w:color="auto"/>
        <w:left w:val="none" w:sz="0" w:space="0" w:color="auto"/>
        <w:bottom w:val="none" w:sz="0" w:space="0" w:color="auto"/>
        <w:right w:val="none" w:sz="0" w:space="0" w:color="auto"/>
      </w:divBdr>
    </w:div>
    <w:div w:id="1221593901">
      <w:bodyDiv w:val="1"/>
      <w:marLeft w:val="0"/>
      <w:marRight w:val="0"/>
      <w:marTop w:val="0"/>
      <w:marBottom w:val="0"/>
      <w:divBdr>
        <w:top w:val="none" w:sz="0" w:space="0" w:color="auto"/>
        <w:left w:val="none" w:sz="0" w:space="0" w:color="auto"/>
        <w:bottom w:val="none" w:sz="0" w:space="0" w:color="auto"/>
        <w:right w:val="none" w:sz="0" w:space="0" w:color="auto"/>
      </w:divBdr>
    </w:div>
    <w:div w:id="1226457264">
      <w:bodyDiv w:val="1"/>
      <w:marLeft w:val="0"/>
      <w:marRight w:val="0"/>
      <w:marTop w:val="0"/>
      <w:marBottom w:val="0"/>
      <w:divBdr>
        <w:top w:val="none" w:sz="0" w:space="0" w:color="auto"/>
        <w:left w:val="none" w:sz="0" w:space="0" w:color="auto"/>
        <w:bottom w:val="none" w:sz="0" w:space="0" w:color="auto"/>
        <w:right w:val="none" w:sz="0" w:space="0" w:color="auto"/>
      </w:divBdr>
    </w:div>
    <w:div w:id="1234505379">
      <w:bodyDiv w:val="1"/>
      <w:marLeft w:val="0"/>
      <w:marRight w:val="0"/>
      <w:marTop w:val="0"/>
      <w:marBottom w:val="0"/>
      <w:divBdr>
        <w:top w:val="none" w:sz="0" w:space="0" w:color="auto"/>
        <w:left w:val="none" w:sz="0" w:space="0" w:color="auto"/>
        <w:bottom w:val="none" w:sz="0" w:space="0" w:color="auto"/>
        <w:right w:val="none" w:sz="0" w:space="0" w:color="auto"/>
      </w:divBdr>
    </w:div>
    <w:div w:id="1238975488">
      <w:bodyDiv w:val="1"/>
      <w:marLeft w:val="0"/>
      <w:marRight w:val="0"/>
      <w:marTop w:val="0"/>
      <w:marBottom w:val="0"/>
      <w:divBdr>
        <w:top w:val="none" w:sz="0" w:space="0" w:color="auto"/>
        <w:left w:val="none" w:sz="0" w:space="0" w:color="auto"/>
        <w:bottom w:val="none" w:sz="0" w:space="0" w:color="auto"/>
        <w:right w:val="none" w:sz="0" w:space="0" w:color="auto"/>
      </w:divBdr>
    </w:div>
    <w:div w:id="1239438260">
      <w:bodyDiv w:val="1"/>
      <w:marLeft w:val="0"/>
      <w:marRight w:val="0"/>
      <w:marTop w:val="0"/>
      <w:marBottom w:val="0"/>
      <w:divBdr>
        <w:top w:val="none" w:sz="0" w:space="0" w:color="auto"/>
        <w:left w:val="none" w:sz="0" w:space="0" w:color="auto"/>
        <w:bottom w:val="none" w:sz="0" w:space="0" w:color="auto"/>
        <w:right w:val="none" w:sz="0" w:space="0" w:color="auto"/>
      </w:divBdr>
    </w:div>
    <w:div w:id="1243173837">
      <w:bodyDiv w:val="1"/>
      <w:marLeft w:val="0"/>
      <w:marRight w:val="0"/>
      <w:marTop w:val="0"/>
      <w:marBottom w:val="0"/>
      <w:divBdr>
        <w:top w:val="none" w:sz="0" w:space="0" w:color="auto"/>
        <w:left w:val="none" w:sz="0" w:space="0" w:color="auto"/>
        <w:bottom w:val="none" w:sz="0" w:space="0" w:color="auto"/>
        <w:right w:val="none" w:sz="0" w:space="0" w:color="auto"/>
      </w:divBdr>
    </w:div>
    <w:div w:id="1247836727">
      <w:bodyDiv w:val="1"/>
      <w:marLeft w:val="0"/>
      <w:marRight w:val="0"/>
      <w:marTop w:val="0"/>
      <w:marBottom w:val="0"/>
      <w:divBdr>
        <w:top w:val="none" w:sz="0" w:space="0" w:color="auto"/>
        <w:left w:val="none" w:sz="0" w:space="0" w:color="auto"/>
        <w:bottom w:val="none" w:sz="0" w:space="0" w:color="auto"/>
        <w:right w:val="none" w:sz="0" w:space="0" w:color="auto"/>
      </w:divBdr>
    </w:div>
    <w:div w:id="1251157078">
      <w:bodyDiv w:val="1"/>
      <w:marLeft w:val="0"/>
      <w:marRight w:val="0"/>
      <w:marTop w:val="0"/>
      <w:marBottom w:val="0"/>
      <w:divBdr>
        <w:top w:val="none" w:sz="0" w:space="0" w:color="auto"/>
        <w:left w:val="none" w:sz="0" w:space="0" w:color="auto"/>
        <w:bottom w:val="none" w:sz="0" w:space="0" w:color="auto"/>
        <w:right w:val="none" w:sz="0" w:space="0" w:color="auto"/>
      </w:divBdr>
    </w:div>
    <w:div w:id="1251616683">
      <w:bodyDiv w:val="1"/>
      <w:marLeft w:val="0"/>
      <w:marRight w:val="0"/>
      <w:marTop w:val="0"/>
      <w:marBottom w:val="0"/>
      <w:divBdr>
        <w:top w:val="none" w:sz="0" w:space="0" w:color="auto"/>
        <w:left w:val="none" w:sz="0" w:space="0" w:color="auto"/>
        <w:bottom w:val="none" w:sz="0" w:space="0" w:color="auto"/>
        <w:right w:val="none" w:sz="0" w:space="0" w:color="auto"/>
      </w:divBdr>
    </w:div>
    <w:div w:id="1252007353">
      <w:bodyDiv w:val="1"/>
      <w:marLeft w:val="0"/>
      <w:marRight w:val="0"/>
      <w:marTop w:val="0"/>
      <w:marBottom w:val="0"/>
      <w:divBdr>
        <w:top w:val="none" w:sz="0" w:space="0" w:color="auto"/>
        <w:left w:val="none" w:sz="0" w:space="0" w:color="auto"/>
        <w:bottom w:val="none" w:sz="0" w:space="0" w:color="auto"/>
        <w:right w:val="none" w:sz="0" w:space="0" w:color="auto"/>
      </w:divBdr>
    </w:div>
    <w:div w:id="1260404942">
      <w:bodyDiv w:val="1"/>
      <w:marLeft w:val="0"/>
      <w:marRight w:val="0"/>
      <w:marTop w:val="0"/>
      <w:marBottom w:val="0"/>
      <w:divBdr>
        <w:top w:val="none" w:sz="0" w:space="0" w:color="auto"/>
        <w:left w:val="none" w:sz="0" w:space="0" w:color="auto"/>
        <w:bottom w:val="none" w:sz="0" w:space="0" w:color="auto"/>
        <w:right w:val="none" w:sz="0" w:space="0" w:color="auto"/>
      </w:divBdr>
    </w:div>
    <w:div w:id="1264917942">
      <w:bodyDiv w:val="1"/>
      <w:marLeft w:val="0"/>
      <w:marRight w:val="0"/>
      <w:marTop w:val="0"/>
      <w:marBottom w:val="0"/>
      <w:divBdr>
        <w:top w:val="none" w:sz="0" w:space="0" w:color="auto"/>
        <w:left w:val="none" w:sz="0" w:space="0" w:color="auto"/>
        <w:bottom w:val="none" w:sz="0" w:space="0" w:color="auto"/>
        <w:right w:val="none" w:sz="0" w:space="0" w:color="auto"/>
      </w:divBdr>
    </w:div>
    <w:div w:id="1265191368">
      <w:bodyDiv w:val="1"/>
      <w:marLeft w:val="0"/>
      <w:marRight w:val="0"/>
      <w:marTop w:val="0"/>
      <w:marBottom w:val="0"/>
      <w:divBdr>
        <w:top w:val="none" w:sz="0" w:space="0" w:color="auto"/>
        <w:left w:val="none" w:sz="0" w:space="0" w:color="auto"/>
        <w:bottom w:val="none" w:sz="0" w:space="0" w:color="auto"/>
        <w:right w:val="none" w:sz="0" w:space="0" w:color="auto"/>
      </w:divBdr>
    </w:div>
    <w:div w:id="1266574844">
      <w:bodyDiv w:val="1"/>
      <w:marLeft w:val="0"/>
      <w:marRight w:val="0"/>
      <w:marTop w:val="0"/>
      <w:marBottom w:val="0"/>
      <w:divBdr>
        <w:top w:val="none" w:sz="0" w:space="0" w:color="auto"/>
        <w:left w:val="none" w:sz="0" w:space="0" w:color="auto"/>
        <w:bottom w:val="none" w:sz="0" w:space="0" w:color="auto"/>
        <w:right w:val="none" w:sz="0" w:space="0" w:color="auto"/>
      </w:divBdr>
    </w:div>
    <w:div w:id="1266576582">
      <w:bodyDiv w:val="1"/>
      <w:marLeft w:val="0"/>
      <w:marRight w:val="0"/>
      <w:marTop w:val="0"/>
      <w:marBottom w:val="0"/>
      <w:divBdr>
        <w:top w:val="none" w:sz="0" w:space="0" w:color="auto"/>
        <w:left w:val="none" w:sz="0" w:space="0" w:color="auto"/>
        <w:bottom w:val="none" w:sz="0" w:space="0" w:color="auto"/>
        <w:right w:val="none" w:sz="0" w:space="0" w:color="auto"/>
      </w:divBdr>
    </w:div>
    <w:div w:id="1267537857">
      <w:bodyDiv w:val="1"/>
      <w:marLeft w:val="0"/>
      <w:marRight w:val="0"/>
      <w:marTop w:val="0"/>
      <w:marBottom w:val="0"/>
      <w:divBdr>
        <w:top w:val="none" w:sz="0" w:space="0" w:color="auto"/>
        <w:left w:val="none" w:sz="0" w:space="0" w:color="auto"/>
        <w:bottom w:val="none" w:sz="0" w:space="0" w:color="auto"/>
        <w:right w:val="none" w:sz="0" w:space="0" w:color="auto"/>
      </w:divBdr>
    </w:div>
    <w:div w:id="1268729693">
      <w:bodyDiv w:val="1"/>
      <w:marLeft w:val="0"/>
      <w:marRight w:val="0"/>
      <w:marTop w:val="0"/>
      <w:marBottom w:val="0"/>
      <w:divBdr>
        <w:top w:val="none" w:sz="0" w:space="0" w:color="auto"/>
        <w:left w:val="none" w:sz="0" w:space="0" w:color="auto"/>
        <w:bottom w:val="none" w:sz="0" w:space="0" w:color="auto"/>
        <w:right w:val="none" w:sz="0" w:space="0" w:color="auto"/>
      </w:divBdr>
    </w:div>
    <w:div w:id="1273823753">
      <w:bodyDiv w:val="1"/>
      <w:marLeft w:val="0"/>
      <w:marRight w:val="0"/>
      <w:marTop w:val="0"/>
      <w:marBottom w:val="0"/>
      <w:divBdr>
        <w:top w:val="none" w:sz="0" w:space="0" w:color="auto"/>
        <w:left w:val="none" w:sz="0" w:space="0" w:color="auto"/>
        <w:bottom w:val="none" w:sz="0" w:space="0" w:color="auto"/>
        <w:right w:val="none" w:sz="0" w:space="0" w:color="auto"/>
      </w:divBdr>
    </w:div>
    <w:div w:id="1274552227">
      <w:bodyDiv w:val="1"/>
      <w:marLeft w:val="0"/>
      <w:marRight w:val="0"/>
      <w:marTop w:val="0"/>
      <w:marBottom w:val="0"/>
      <w:divBdr>
        <w:top w:val="none" w:sz="0" w:space="0" w:color="auto"/>
        <w:left w:val="none" w:sz="0" w:space="0" w:color="auto"/>
        <w:bottom w:val="none" w:sz="0" w:space="0" w:color="auto"/>
        <w:right w:val="none" w:sz="0" w:space="0" w:color="auto"/>
      </w:divBdr>
    </w:div>
    <w:div w:id="1274630483">
      <w:bodyDiv w:val="1"/>
      <w:marLeft w:val="0"/>
      <w:marRight w:val="0"/>
      <w:marTop w:val="0"/>
      <w:marBottom w:val="0"/>
      <w:divBdr>
        <w:top w:val="none" w:sz="0" w:space="0" w:color="auto"/>
        <w:left w:val="none" w:sz="0" w:space="0" w:color="auto"/>
        <w:bottom w:val="none" w:sz="0" w:space="0" w:color="auto"/>
        <w:right w:val="none" w:sz="0" w:space="0" w:color="auto"/>
      </w:divBdr>
    </w:div>
    <w:div w:id="1276713566">
      <w:bodyDiv w:val="1"/>
      <w:marLeft w:val="0"/>
      <w:marRight w:val="0"/>
      <w:marTop w:val="0"/>
      <w:marBottom w:val="0"/>
      <w:divBdr>
        <w:top w:val="none" w:sz="0" w:space="0" w:color="auto"/>
        <w:left w:val="none" w:sz="0" w:space="0" w:color="auto"/>
        <w:bottom w:val="none" w:sz="0" w:space="0" w:color="auto"/>
        <w:right w:val="none" w:sz="0" w:space="0" w:color="auto"/>
      </w:divBdr>
    </w:div>
    <w:div w:id="1282497632">
      <w:bodyDiv w:val="1"/>
      <w:marLeft w:val="0"/>
      <w:marRight w:val="0"/>
      <w:marTop w:val="0"/>
      <w:marBottom w:val="0"/>
      <w:divBdr>
        <w:top w:val="none" w:sz="0" w:space="0" w:color="auto"/>
        <w:left w:val="none" w:sz="0" w:space="0" w:color="auto"/>
        <w:bottom w:val="none" w:sz="0" w:space="0" w:color="auto"/>
        <w:right w:val="none" w:sz="0" w:space="0" w:color="auto"/>
      </w:divBdr>
    </w:div>
    <w:div w:id="1284459542">
      <w:bodyDiv w:val="1"/>
      <w:marLeft w:val="0"/>
      <w:marRight w:val="0"/>
      <w:marTop w:val="0"/>
      <w:marBottom w:val="0"/>
      <w:divBdr>
        <w:top w:val="none" w:sz="0" w:space="0" w:color="auto"/>
        <w:left w:val="none" w:sz="0" w:space="0" w:color="auto"/>
        <w:bottom w:val="none" w:sz="0" w:space="0" w:color="auto"/>
        <w:right w:val="none" w:sz="0" w:space="0" w:color="auto"/>
      </w:divBdr>
    </w:div>
    <w:div w:id="1285308935">
      <w:bodyDiv w:val="1"/>
      <w:marLeft w:val="0"/>
      <w:marRight w:val="0"/>
      <w:marTop w:val="0"/>
      <w:marBottom w:val="0"/>
      <w:divBdr>
        <w:top w:val="none" w:sz="0" w:space="0" w:color="auto"/>
        <w:left w:val="none" w:sz="0" w:space="0" w:color="auto"/>
        <w:bottom w:val="none" w:sz="0" w:space="0" w:color="auto"/>
        <w:right w:val="none" w:sz="0" w:space="0" w:color="auto"/>
      </w:divBdr>
    </w:div>
    <w:div w:id="1285388517">
      <w:bodyDiv w:val="1"/>
      <w:marLeft w:val="0"/>
      <w:marRight w:val="0"/>
      <w:marTop w:val="0"/>
      <w:marBottom w:val="0"/>
      <w:divBdr>
        <w:top w:val="none" w:sz="0" w:space="0" w:color="auto"/>
        <w:left w:val="none" w:sz="0" w:space="0" w:color="auto"/>
        <w:bottom w:val="none" w:sz="0" w:space="0" w:color="auto"/>
        <w:right w:val="none" w:sz="0" w:space="0" w:color="auto"/>
      </w:divBdr>
    </w:div>
    <w:div w:id="1287083043">
      <w:bodyDiv w:val="1"/>
      <w:marLeft w:val="0"/>
      <w:marRight w:val="0"/>
      <w:marTop w:val="0"/>
      <w:marBottom w:val="0"/>
      <w:divBdr>
        <w:top w:val="none" w:sz="0" w:space="0" w:color="auto"/>
        <w:left w:val="none" w:sz="0" w:space="0" w:color="auto"/>
        <w:bottom w:val="none" w:sz="0" w:space="0" w:color="auto"/>
        <w:right w:val="none" w:sz="0" w:space="0" w:color="auto"/>
      </w:divBdr>
    </w:div>
    <w:div w:id="1289507084">
      <w:bodyDiv w:val="1"/>
      <w:marLeft w:val="0"/>
      <w:marRight w:val="0"/>
      <w:marTop w:val="0"/>
      <w:marBottom w:val="0"/>
      <w:divBdr>
        <w:top w:val="none" w:sz="0" w:space="0" w:color="auto"/>
        <w:left w:val="none" w:sz="0" w:space="0" w:color="auto"/>
        <w:bottom w:val="none" w:sz="0" w:space="0" w:color="auto"/>
        <w:right w:val="none" w:sz="0" w:space="0" w:color="auto"/>
      </w:divBdr>
    </w:div>
    <w:div w:id="1293318076">
      <w:bodyDiv w:val="1"/>
      <w:marLeft w:val="0"/>
      <w:marRight w:val="0"/>
      <w:marTop w:val="0"/>
      <w:marBottom w:val="0"/>
      <w:divBdr>
        <w:top w:val="none" w:sz="0" w:space="0" w:color="auto"/>
        <w:left w:val="none" w:sz="0" w:space="0" w:color="auto"/>
        <w:bottom w:val="none" w:sz="0" w:space="0" w:color="auto"/>
        <w:right w:val="none" w:sz="0" w:space="0" w:color="auto"/>
      </w:divBdr>
    </w:div>
    <w:div w:id="1294365426">
      <w:bodyDiv w:val="1"/>
      <w:marLeft w:val="0"/>
      <w:marRight w:val="0"/>
      <w:marTop w:val="0"/>
      <w:marBottom w:val="0"/>
      <w:divBdr>
        <w:top w:val="none" w:sz="0" w:space="0" w:color="auto"/>
        <w:left w:val="none" w:sz="0" w:space="0" w:color="auto"/>
        <w:bottom w:val="none" w:sz="0" w:space="0" w:color="auto"/>
        <w:right w:val="none" w:sz="0" w:space="0" w:color="auto"/>
      </w:divBdr>
    </w:div>
    <w:div w:id="1302274842">
      <w:bodyDiv w:val="1"/>
      <w:marLeft w:val="0"/>
      <w:marRight w:val="0"/>
      <w:marTop w:val="0"/>
      <w:marBottom w:val="0"/>
      <w:divBdr>
        <w:top w:val="none" w:sz="0" w:space="0" w:color="auto"/>
        <w:left w:val="none" w:sz="0" w:space="0" w:color="auto"/>
        <w:bottom w:val="none" w:sz="0" w:space="0" w:color="auto"/>
        <w:right w:val="none" w:sz="0" w:space="0" w:color="auto"/>
      </w:divBdr>
    </w:div>
    <w:div w:id="1302736193">
      <w:bodyDiv w:val="1"/>
      <w:marLeft w:val="0"/>
      <w:marRight w:val="0"/>
      <w:marTop w:val="0"/>
      <w:marBottom w:val="0"/>
      <w:divBdr>
        <w:top w:val="none" w:sz="0" w:space="0" w:color="auto"/>
        <w:left w:val="none" w:sz="0" w:space="0" w:color="auto"/>
        <w:bottom w:val="none" w:sz="0" w:space="0" w:color="auto"/>
        <w:right w:val="none" w:sz="0" w:space="0" w:color="auto"/>
      </w:divBdr>
    </w:div>
    <w:div w:id="1305239214">
      <w:bodyDiv w:val="1"/>
      <w:marLeft w:val="0"/>
      <w:marRight w:val="0"/>
      <w:marTop w:val="0"/>
      <w:marBottom w:val="0"/>
      <w:divBdr>
        <w:top w:val="none" w:sz="0" w:space="0" w:color="auto"/>
        <w:left w:val="none" w:sz="0" w:space="0" w:color="auto"/>
        <w:bottom w:val="none" w:sz="0" w:space="0" w:color="auto"/>
        <w:right w:val="none" w:sz="0" w:space="0" w:color="auto"/>
      </w:divBdr>
    </w:div>
    <w:div w:id="1306855433">
      <w:bodyDiv w:val="1"/>
      <w:marLeft w:val="0"/>
      <w:marRight w:val="0"/>
      <w:marTop w:val="0"/>
      <w:marBottom w:val="0"/>
      <w:divBdr>
        <w:top w:val="none" w:sz="0" w:space="0" w:color="auto"/>
        <w:left w:val="none" w:sz="0" w:space="0" w:color="auto"/>
        <w:bottom w:val="none" w:sz="0" w:space="0" w:color="auto"/>
        <w:right w:val="none" w:sz="0" w:space="0" w:color="auto"/>
      </w:divBdr>
    </w:div>
    <w:div w:id="1308045411">
      <w:bodyDiv w:val="1"/>
      <w:marLeft w:val="0"/>
      <w:marRight w:val="0"/>
      <w:marTop w:val="0"/>
      <w:marBottom w:val="0"/>
      <w:divBdr>
        <w:top w:val="none" w:sz="0" w:space="0" w:color="auto"/>
        <w:left w:val="none" w:sz="0" w:space="0" w:color="auto"/>
        <w:bottom w:val="none" w:sz="0" w:space="0" w:color="auto"/>
        <w:right w:val="none" w:sz="0" w:space="0" w:color="auto"/>
      </w:divBdr>
    </w:div>
    <w:div w:id="1310937671">
      <w:bodyDiv w:val="1"/>
      <w:marLeft w:val="0"/>
      <w:marRight w:val="0"/>
      <w:marTop w:val="0"/>
      <w:marBottom w:val="0"/>
      <w:divBdr>
        <w:top w:val="none" w:sz="0" w:space="0" w:color="auto"/>
        <w:left w:val="none" w:sz="0" w:space="0" w:color="auto"/>
        <w:bottom w:val="none" w:sz="0" w:space="0" w:color="auto"/>
        <w:right w:val="none" w:sz="0" w:space="0" w:color="auto"/>
      </w:divBdr>
    </w:div>
    <w:div w:id="1313291627">
      <w:bodyDiv w:val="1"/>
      <w:marLeft w:val="0"/>
      <w:marRight w:val="0"/>
      <w:marTop w:val="0"/>
      <w:marBottom w:val="0"/>
      <w:divBdr>
        <w:top w:val="none" w:sz="0" w:space="0" w:color="auto"/>
        <w:left w:val="none" w:sz="0" w:space="0" w:color="auto"/>
        <w:bottom w:val="none" w:sz="0" w:space="0" w:color="auto"/>
        <w:right w:val="none" w:sz="0" w:space="0" w:color="auto"/>
      </w:divBdr>
    </w:div>
    <w:div w:id="1315449182">
      <w:bodyDiv w:val="1"/>
      <w:marLeft w:val="0"/>
      <w:marRight w:val="0"/>
      <w:marTop w:val="0"/>
      <w:marBottom w:val="0"/>
      <w:divBdr>
        <w:top w:val="none" w:sz="0" w:space="0" w:color="auto"/>
        <w:left w:val="none" w:sz="0" w:space="0" w:color="auto"/>
        <w:bottom w:val="none" w:sz="0" w:space="0" w:color="auto"/>
        <w:right w:val="none" w:sz="0" w:space="0" w:color="auto"/>
      </w:divBdr>
    </w:div>
    <w:div w:id="1316378064">
      <w:bodyDiv w:val="1"/>
      <w:marLeft w:val="0"/>
      <w:marRight w:val="0"/>
      <w:marTop w:val="0"/>
      <w:marBottom w:val="0"/>
      <w:divBdr>
        <w:top w:val="none" w:sz="0" w:space="0" w:color="auto"/>
        <w:left w:val="none" w:sz="0" w:space="0" w:color="auto"/>
        <w:bottom w:val="none" w:sz="0" w:space="0" w:color="auto"/>
        <w:right w:val="none" w:sz="0" w:space="0" w:color="auto"/>
      </w:divBdr>
    </w:div>
    <w:div w:id="1318803913">
      <w:bodyDiv w:val="1"/>
      <w:marLeft w:val="0"/>
      <w:marRight w:val="0"/>
      <w:marTop w:val="0"/>
      <w:marBottom w:val="0"/>
      <w:divBdr>
        <w:top w:val="none" w:sz="0" w:space="0" w:color="auto"/>
        <w:left w:val="none" w:sz="0" w:space="0" w:color="auto"/>
        <w:bottom w:val="none" w:sz="0" w:space="0" w:color="auto"/>
        <w:right w:val="none" w:sz="0" w:space="0" w:color="auto"/>
      </w:divBdr>
    </w:div>
    <w:div w:id="1322272804">
      <w:bodyDiv w:val="1"/>
      <w:marLeft w:val="0"/>
      <w:marRight w:val="0"/>
      <w:marTop w:val="0"/>
      <w:marBottom w:val="0"/>
      <w:divBdr>
        <w:top w:val="none" w:sz="0" w:space="0" w:color="auto"/>
        <w:left w:val="none" w:sz="0" w:space="0" w:color="auto"/>
        <w:bottom w:val="none" w:sz="0" w:space="0" w:color="auto"/>
        <w:right w:val="none" w:sz="0" w:space="0" w:color="auto"/>
      </w:divBdr>
    </w:div>
    <w:div w:id="1325084492">
      <w:bodyDiv w:val="1"/>
      <w:marLeft w:val="0"/>
      <w:marRight w:val="0"/>
      <w:marTop w:val="0"/>
      <w:marBottom w:val="0"/>
      <w:divBdr>
        <w:top w:val="none" w:sz="0" w:space="0" w:color="auto"/>
        <w:left w:val="none" w:sz="0" w:space="0" w:color="auto"/>
        <w:bottom w:val="none" w:sz="0" w:space="0" w:color="auto"/>
        <w:right w:val="none" w:sz="0" w:space="0" w:color="auto"/>
      </w:divBdr>
    </w:div>
    <w:div w:id="1332562761">
      <w:bodyDiv w:val="1"/>
      <w:marLeft w:val="0"/>
      <w:marRight w:val="0"/>
      <w:marTop w:val="0"/>
      <w:marBottom w:val="0"/>
      <w:divBdr>
        <w:top w:val="none" w:sz="0" w:space="0" w:color="auto"/>
        <w:left w:val="none" w:sz="0" w:space="0" w:color="auto"/>
        <w:bottom w:val="none" w:sz="0" w:space="0" w:color="auto"/>
        <w:right w:val="none" w:sz="0" w:space="0" w:color="auto"/>
      </w:divBdr>
    </w:div>
    <w:div w:id="1335916599">
      <w:bodyDiv w:val="1"/>
      <w:marLeft w:val="0"/>
      <w:marRight w:val="0"/>
      <w:marTop w:val="0"/>
      <w:marBottom w:val="0"/>
      <w:divBdr>
        <w:top w:val="none" w:sz="0" w:space="0" w:color="auto"/>
        <w:left w:val="none" w:sz="0" w:space="0" w:color="auto"/>
        <w:bottom w:val="none" w:sz="0" w:space="0" w:color="auto"/>
        <w:right w:val="none" w:sz="0" w:space="0" w:color="auto"/>
      </w:divBdr>
    </w:div>
    <w:div w:id="1337423434">
      <w:bodyDiv w:val="1"/>
      <w:marLeft w:val="0"/>
      <w:marRight w:val="0"/>
      <w:marTop w:val="0"/>
      <w:marBottom w:val="0"/>
      <w:divBdr>
        <w:top w:val="none" w:sz="0" w:space="0" w:color="auto"/>
        <w:left w:val="none" w:sz="0" w:space="0" w:color="auto"/>
        <w:bottom w:val="none" w:sz="0" w:space="0" w:color="auto"/>
        <w:right w:val="none" w:sz="0" w:space="0" w:color="auto"/>
      </w:divBdr>
    </w:div>
    <w:div w:id="1337613930">
      <w:bodyDiv w:val="1"/>
      <w:marLeft w:val="0"/>
      <w:marRight w:val="0"/>
      <w:marTop w:val="0"/>
      <w:marBottom w:val="0"/>
      <w:divBdr>
        <w:top w:val="none" w:sz="0" w:space="0" w:color="auto"/>
        <w:left w:val="none" w:sz="0" w:space="0" w:color="auto"/>
        <w:bottom w:val="none" w:sz="0" w:space="0" w:color="auto"/>
        <w:right w:val="none" w:sz="0" w:space="0" w:color="auto"/>
      </w:divBdr>
    </w:div>
    <w:div w:id="1343124366">
      <w:bodyDiv w:val="1"/>
      <w:marLeft w:val="0"/>
      <w:marRight w:val="0"/>
      <w:marTop w:val="0"/>
      <w:marBottom w:val="0"/>
      <w:divBdr>
        <w:top w:val="none" w:sz="0" w:space="0" w:color="auto"/>
        <w:left w:val="none" w:sz="0" w:space="0" w:color="auto"/>
        <w:bottom w:val="none" w:sz="0" w:space="0" w:color="auto"/>
        <w:right w:val="none" w:sz="0" w:space="0" w:color="auto"/>
      </w:divBdr>
    </w:div>
    <w:div w:id="1350176962">
      <w:bodyDiv w:val="1"/>
      <w:marLeft w:val="0"/>
      <w:marRight w:val="0"/>
      <w:marTop w:val="0"/>
      <w:marBottom w:val="0"/>
      <w:divBdr>
        <w:top w:val="none" w:sz="0" w:space="0" w:color="auto"/>
        <w:left w:val="none" w:sz="0" w:space="0" w:color="auto"/>
        <w:bottom w:val="none" w:sz="0" w:space="0" w:color="auto"/>
        <w:right w:val="none" w:sz="0" w:space="0" w:color="auto"/>
      </w:divBdr>
    </w:div>
    <w:div w:id="1350641190">
      <w:bodyDiv w:val="1"/>
      <w:marLeft w:val="0"/>
      <w:marRight w:val="0"/>
      <w:marTop w:val="0"/>
      <w:marBottom w:val="0"/>
      <w:divBdr>
        <w:top w:val="none" w:sz="0" w:space="0" w:color="auto"/>
        <w:left w:val="none" w:sz="0" w:space="0" w:color="auto"/>
        <w:bottom w:val="none" w:sz="0" w:space="0" w:color="auto"/>
        <w:right w:val="none" w:sz="0" w:space="0" w:color="auto"/>
      </w:divBdr>
    </w:div>
    <w:div w:id="1351487082">
      <w:bodyDiv w:val="1"/>
      <w:marLeft w:val="0"/>
      <w:marRight w:val="0"/>
      <w:marTop w:val="0"/>
      <w:marBottom w:val="0"/>
      <w:divBdr>
        <w:top w:val="none" w:sz="0" w:space="0" w:color="auto"/>
        <w:left w:val="none" w:sz="0" w:space="0" w:color="auto"/>
        <w:bottom w:val="none" w:sz="0" w:space="0" w:color="auto"/>
        <w:right w:val="none" w:sz="0" w:space="0" w:color="auto"/>
      </w:divBdr>
    </w:div>
    <w:div w:id="1352221614">
      <w:bodyDiv w:val="1"/>
      <w:marLeft w:val="0"/>
      <w:marRight w:val="0"/>
      <w:marTop w:val="0"/>
      <w:marBottom w:val="0"/>
      <w:divBdr>
        <w:top w:val="none" w:sz="0" w:space="0" w:color="auto"/>
        <w:left w:val="none" w:sz="0" w:space="0" w:color="auto"/>
        <w:bottom w:val="none" w:sz="0" w:space="0" w:color="auto"/>
        <w:right w:val="none" w:sz="0" w:space="0" w:color="auto"/>
      </w:divBdr>
    </w:div>
    <w:div w:id="1353261862">
      <w:bodyDiv w:val="1"/>
      <w:marLeft w:val="0"/>
      <w:marRight w:val="0"/>
      <w:marTop w:val="0"/>
      <w:marBottom w:val="0"/>
      <w:divBdr>
        <w:top w:val="none" w:sz="0" w:space="0" w:color="auto"/>
        <w:left w:val="none" w:sz="0" w:space="0" w:color="auto"/>
        <w:bottom w:val="none" w:sz="0" w:space="0" w:color="auto"/>
        <w:right w:val="none" w:sz="0" w:space="0" w:color="auto"/>
      </w:divBdr>
    </w:div>
    <w:div w:id="1358189870">
      <w:bodyDiv w:val="1"/>
      <w:marLeft w:val="0"/>
      <w:marRight w:val="0"/>
      <w:marTop w:val="0"/>
      <w:marBottom w:val="0"/>
      <w:divBdr>
        <w:top w:val="none" w:sz="0" w:space="0" w:color="auto"/>
        <w:left w:val="none" w:sz="0" w:space="0" w:color="auto"/>
        <w:bottom w:val="none" w:sz="0" w:space="0" w:color="auto"/>
        <w:right w:val="none" w:sz="0" w:space="0" w:color="auto"/>
      </w:divBdr>
    </w:div>
    <w:div w:id="1359821147">
      <w:bodyDiv w:val="1"/>
      <w:marLeft w:val="0"/>
      <w:marRight w:val="0"/>
      <w:marTop w:val="0"/>
      <w:marBottom w:val="0"/>
      <w:divBdr>
        <w:top w:val="none" w:sz="0" w:space="0" w:color="auto"/>
        <w:left w:val="none" w:sz="0" w:space="0" w:color="auto"/>
        <w:bottom w:val="none" w:sz="0" w:space="0" w:color="auto"/>
        <w:right w:val="none" w:sz="0" w:space="0" w:color="auto"/>
      </w:divBdr>
    </w:div>
    <w:div w:id="1360275325">
      <w:bodyDiv w:val="1"/>
      <w:marLeft w:val="0"/>
      <w:marRight w:val="0"/>
      <w:marTop w:val="0"/>
      <w:marBottom w:val="0"/>
      <w:divBdr>
        <w:top w:val="none" w:sz="0" w:space="0" w:color="auto"/>
        <w:left w:val="none" w:sz="0" w:space="0" w:color="auto"/>
        <w:bottom w:val="none" w:sz="0" w:space="0" w:color="auto"/>
        <w:right w:val="none" w:sz="0" w:space="0" w:color="auto"/>
      </w:divBdr>
    </w:div>
    <w:div w:id="1364480198">
      <w:bodyDiv w:val="1"/>
      <w:marLeft w:val="0"/>
      <w:marRight w:val="0"/>
      <w:marTop w:val="0"/>
      <w:marBottom w:val="0"/>
      <w:divBdr>
        <w:top w:val="none" w:sz="0" w:space="0" w:color="auto"/>
        <w:left w:val="none" w:sz="0" w:space="0" w:color="auto"/>
        <w:bottom w:val="none" w:sz="0" w:space="0" w:color="auto"/>
        <w:right w:val="none" w:sz="0" w:space="0" w:color="auto"/>
      </w:divBdr>
    </w:div>
    <w:div w:id="1364935571">
      <w:bodyDiv w:val="1"/>
      <w:marLeft w:val="0"/>
      <w:marRight w:val="0"/>
      <w:marTop w:val="0"/>
      <w:marBottom w:val="0"/>
      <w:divBdr>
        <w:top w:val="none" w:sz="0" w:space="0" w:color="auto"/>
        <w:left w:val="none" w:sz="0" w:space="0" w:color="auto"/>
        <w:bottom w:val="none" w:sz="0" w:space="0" w:color="auto"/>
        <w:right w:val="none" w:sz="0" w:space="0" w:color="auto"/>
      </w:divBdr>
    </w:div>
    <w:div w:id="1374114128">
      <w:bodyDiv w:val="1"/>
      <w:marLeft w:val="0"/>
      <w:marRight w:val="0"/>
      <w:marTop w:val="0"/>
      <w:marBottom w:val="0"/>
      <w:divBdr>
        <w:top w:val="none" w:sz="0" w:space="0" w:color="auto"/>
        <w:left w:val="none" w:sz="0" w:space="0" w:color="auto"/>
        <w:bottom w:val="none" w:sz="0" w:space="0" w:color="auto"/>
        <w:right w:val="none" w:sz="0" w:space="0" w:color="auto"/>
      </w:divBdr>
    </w:div>
    <w:div w:id="1385179859">
      <w:bodyDiv w:val="1"/>
      <w:marLeft w:val="0"/>
      <w:marRight w:val="0"/>
      <w:marTop w:val="0"/>
      <w:marBottom w:val="0"/>
      <w:divBdr>
        <w:top w:val="none" w:sz="0" w:space="0" w:color="auto"/>
        <w:left w:val="none" w:sz="0" w:space="0" w:color="auto"/>
        <w:bottom w:val="none" w:sz="0" w:space="0" w:color="auto"/>
        <w:right w:val="none" w:sz="0" w:space="0" w:color="auto"/>
      </w:divBdr>
    </w:div>
    <w:div w:id="1389911963">
      <w:bodyDiv w:val="1"/>
      <w:marLeft w:val="0"/>
      <w:marRight w:val="0"/>
      <w:marTop w:val="0"/>
      <w:marBottom w:val="0"/>
      <w:divBdr>
        <w:top w:val="none" w:sz="0" w:space="0" w:color="auto"/>
        <w:left w:val="none" w:sz="0" w:space="0" w:color="auto"/>
        <w:bottom w:val="none" w:sz="0" w:space="0" w:color="auto"/>
        <w:right w:val="none" w:sz="0" w:space="0" w:color="auto"/>
      </w:divBdr>
    </w:div>
    <w:div w:id="1393382769">
      <w:bodyDiv w:val="1"/>
      <w:marLeft w:val="0"/>
      <w:marRight w:val="0"/>
      <w:marTop w:val="0"/>
      <w:marBottom w:val="0"/>
      <w:divBdr>
        <w:top w:val="none" w:sz="0" w:space="0" w:color="auto"/>
        <w:left w:val="none" w:sz="0" w:space="0" w:color="auto"/>
        <w:bottom w:val="none" w:sz="0" w:space="0" w:color="auto"/>
        <w:right w:val="none" w:sz="0" w:space="0" w:color="auto"/>
      </w:divBdr>
    </w:div>
    <w:div w:id="1396247125">
      <w:bodyDiv w:val="1"/>
      <w:marLeft w:val="0"/>
      <w:marRight w:val="0"/>
      <w:marTop w:val="0"/>
      <w:marBottom w:val="0"/>
      <w:divBdr>
        <w:top w:val="none" w:sz="0" w:space="0" w:color="auto"/>
        <w:left w:val="none" w:sz="0" w:space="0" w:color="auto"/>
        <w:bottom w:val="none" w:sz="0" w:space="0" w:color="auto"/>
        <w:right w:val="none" w:sz="0" w:space="0" w:color="auto"/>
      </w:divBdr>
    </w:div>
    <w:div w:id="1396510996">
      <w:bodyDiv w:val="1"/>
      <w:marLeft w:val="0"/>
      <w:marRight w:val="0"/>
      <w:marTop w:val="0"/>
      <w:marBottom w:val="0"/>
      <w:divBdr>
        <w:top w:val="none" w:sz="0" w:space="0" w:color="auto"/>
        <w:left w:val="none" w:sz="0" w:space="0" w:color="auto"/>
        <w:bottom w:val="none" w:sz="0" w:space="0" w:color="auto"/>
        <w:right w:val="none" w:sz="0" w:space="0" w:color="auto"/>
      </w:divBdr>
    </w:div>
    <w:div w:id="1407530231">
      <w:bodyDiv w:val="1"/>
      <w:marLeft w:val="0"/>
      <w:marRight w:val="0"/>
      <w:marTop w:val="0"/>
      <w:marBottom w:val="0"/>
      <w:divBdr>
        <w:top w:val="none" w:sz="0" w:space="0" w:color="auto"/>
        <w:left w:val="none" w:sz="0" w:space="0" w:color="auto"/>
        <w:bottom w:val="none" w:sz="0" w:space="0" w:color="auto"/>
        <w:right w:val="none" w:sz="0" w:space="0" w:color="auto"/>
      </w:divBdr>
    </w:div>
    <w:div w:id="1408113257">
      <w:bodyDiv w:val="1"/>
      <w:marLeft w:val="0"/>
      <w:marRight w:val="0"/>
      <w:marTop w:val="0"/>
      <w:marBottom w:val="0"/>
      <w:divBdr>
        <w:top w:val="none" w:sz="0" w:space="0" w:color="auto"/>
        <w:left w:val="none" w:sz="0" w:space="0" w:color="auto"/>
        <w:bottom w:val="none" w:sz="0" w:space="0" w:color="auto"/>
        <w:right w:val="none" w:sz="0" w:space="0" w:color="auto"/>
      </w:divBdr>
    </w:div>
    <w:div w:id="1411730177">
      <w:bodyDiv w:val="1"/>
      <w:marLeft w:val="0"/>
      <w:marRight w:val="0"/>
      <w:marTop w:val="0"/>
      <w:marBottom w:val="0"/>
      <w:divBdr>
        <w:top w:val="none" w:sz="0" w:space="0" w:color="auto"/>
        <w:left w:val="none" w:sz="0" w:space="0" w:color="auto"/>
        <w:bottom w:val="none" w:sz="0" w:space="0" w:color="auto"/>
        <w:right w:val="none" w:sz="0" w:space="0" w:color="auto"/>
      </w:divBdr>
    </w:div>
    <w:div w:id="1421608091">
      <w:bodyDiv w:val="1"/>
      <w:marLeft w:val="0"/>
      <w:marRight w:val="0"/>
      <w:marTop w:val="0"/>
      <w:marBottom w:val="0"/>
      <w:divBdr>
        <w:top w:val="none" w:sz="0" w:space="0" w:color="auto"/>
        <w:left w:val="none" w:sz="0" w:space="0" w:color="auto"/>
        <w:bottom w:val="none" w:sz="0" w:space="0" w:color="auto"/>
        <w:right w:val="none" w:sz="0" w:space="0" w:color="auto"/>
      </w:divBdr>
    </w:div>
    <w:div w:id="1422603490">
      <w:bodyDiv w:val="1"/>
      <w:marLeft w:val="0"/>
      <w:marRight w:val="0"/>
      <w:marTop w:val="0"/>
      <w:marBottom w:val="0"/>
      <w:divBdr>
        <w:top w:val="none" w:sz="0" w:space="0" w:color="auto"/>
        <w:left w:val="none" w:sz="0" w:space="0" w:color="auto"/>
        <w:bottom w:val="none" w:sz="0" w:space="0" w:color="auto"/>
        <w:right w:val="none" w:sz="0" w:space="0" w:color="auto"/>
      </w:divBdr>
    </w:div>
    <w:div w:id="1426457639">
      <w:bodyDiv w:val="1"/>
      <w:marLeft w:val="0"/>
      <w:marRight w:val="0"/>
      <w:marTop w:val="0"/>
      <w:marBottom w:val="0"/>
      <w:divBdr>
        <w:top w:val="none" w:sz="0" w:space="0" w:color="auto"/>
        <w:left w:val="none" w:sz="0" w:space="0" w:color="auto"/>
        <w:bottom w:val="none" w:sz="0" w:space="0" w:color="auto"/>
        <w:right w:val="none" w:sz="0" w:space="0" w:color="auto"/>
      </w:divBdr>
    </w:div>
    <w:div w:id="1432773534">
      <w:bodyDiv w:val="1"/>
      <w:marLeft w:val="0"/>
      <w:marRight w:val="0"/>
      <w:marTop w:val="0"/>
      <w:marBottom w:val="0"/>
      <w:divBdr>
        <w:top w:val="none" w:sz="0" w:space="0" w:color="auto"/>
        <w:left w:val="none" w:sz="0" w:space="0" w:color="auto"/>
        <w:bottom w:val="none" w:sz="0" w:space="0" w:color="auto"/>
        <w:right w:val="none" w:sz="0" w:space="0" w:color="auto"/>
      </w:divBdr>
    </w:div>
    <w:div w:id="1436561364">
      <w:bodyDiv w:val="1"/>
      <w:marLeft w:val="0"/>
      <w:marRight w:val="0"/>
      <w:marTop w:val="0"/>
      <w:marBottom w:val="0"/>
      <w:divBdr>
        <w:top w:val="none" w:sz="0" w:space="0" w:color="auto"/>
        <w:left w:val="none" w:sz="0" w:space="0" w:color="auto"/>
        <w:bottom w:val="none" w:sz="0" w:space="0" w:color="auto"/>
        <w:right w:val="none" w:sz="0" w:space="0" w:color="auto"/>
      </w:divBdr>
    </w:div>
    <w:div w:id="1438325819">
      <w:bodyDiv w:val="1"/>
      <w:marLeft w:val="0"/>
      <w:marRight w:val="0"/>
      <w:marTop w:val="0"/>
      <w:marBottom w:val="0"/>
      <w:divBdr>
        <w:top w:val="none" w:sz="0" w:space="0" w:color="auto"/>
        <w:left w:val="none" w:sz="0" w:space="0" w:color="auto"/>
        <w:bottom w:val="none" w:sz="0" w:space="0" w:color="auto"/>
        <w:right w:val="none" w:sz="0" w:space="0" w:color="auto"/>
      </w:divBdr>
    </w:div>
    <w:div w:id="1438867531">
      <w:bodyDiv w:val="1"/>
      <w:marLeft w:val="0"/>
      <w:marRight w:val="0"/>
      <w:marTop w:val="0"/>
      <w:marBottom w:val="0"/>
      <w:divBdr>
        <w:top w:val="none" w:sz="0" w:space="0" w:color="auto"/>
        <w:left w:val="none" w:sz="0" w:space="0" w:color="auto"/>
        <w:bottom w:val="none" w:sz="0" w:space="0" w:color="auto"/>
        <w:right w:val="none" w:sz="0" w:space="0" w:color="auto"/>
      </w:divBdr>
    </w:div>
    <w:div w:id="1445614687">
      <w:bodyDiv w:val="1"/>
      <w:marLeft w:val="0"/>
      <w:marRight w:val="0"/>
      <w:marTop w:val="0"/>
      <w:marBottom w:val="0"/>
      <w:divBdr>
        <w:top w:val="none" w:sz="0" w:space="0" w:color="auto"/>
        <w:left w:val="none" w:sz="0" w:space="0" w:color="auto"/>
        <w:bottom w:val="none" w:sz="0" w:space="0" w:color="auto"/>
        <w:right w:val="none" w:sz="0" w:space="0" w:color="auto"/>
      </w:divBdr>
    </w:div>
    <w:div w:id="1446002501">
      <w:bodyDiv w:val="1"/>
      <w:marLeft w:val="0"/>
      <w:marRight w:val="0"/>
      <w:marTop w:val="0"/>
      <w:marBottom w:val="0"/>
      <w:divBdr>
        <w:top w:val="none" w:sz="0" w:space="0" w:color="auto"/>
        <w:left w:val="none" w:sz="0" w:space="0" w:color="auto"/>
        <w:bottom w:val="none" w:sz="0" w:space="0" w:color="auto"/>
        <w:right w:val="none" w:sz="0" w:space="0" w:color="auto"/>
      </w:divBdr>
    </w:div>
    <w:div w:id="1449471694">
      <w:bodyDiv w:val="1"/>
      <w:marLeft w:val="0"/>
      <w:marRight w:val="0"/>
      <w:marTop w:val="0"/>
      <w:marBottom w:val="0"/>
      <w:divBdr>
        <w:top w:val="none" w:sz="0" w:space="0" w:color="auto"/>
        <w:left w:val="none" w:sz="0" w:space="0" w:color="auto"/>
        <w:bottom w:val="none" w:sz="0" w:space="0" w:color="auto"/>
        <w:right w:val="none" w:sz="0" w:space="0" w:color="auto"/>
      </w:divBdr>
    </w:div>
    <w:div w:id="1449860452">
      <w:bodyDiv w:val="1"/>
      <w:marLeft w:val="0"/>
      <w:marRight w:val="0"/>
      <w:marTop w:val="0"/>
      <w:marBottom w:val="0"/>
      <w:divBdr>
        <w:top w:val="none" w:sz="0" w:space="0" w:color="auto"/>
        <w:left w:val="none" w:sz="0" w:space="0" w:color="auto"/>
        <w:bottom w:val="none" w:sz="0" w:space="0" w:color="auto"/>
        <w:right w:val="none" w:sz="0" w:space="0" w:color="auto"/>
      </w:divBdr>
    </w:div>
    <w:div w:id="1450392360">
      <w:bodyDiv w:val="1"/>
      <w:marLeft w:val="0"/>
      <w:marRight w:val="0"/>
      <w:marTop w:val="0"/>
      <w:marBottom w:val="0"/>
      <w:divBdr>
        <w:top w:val="none" w:sz="0" w:space="0" w:color="auto"/>
        <w:left w:val="none" w:sz="0" w:space="0" w:color="auto"/>
        <w:bottom w:val="none" w:sz="0" w:space="0" w:color="auto"/>
        <w:right w:val="none" w:sz="0" w:space="0" w:color="auto"/>
      </w:divBdr>
    </w:div>
    <w:div w:id="1450860952">
      <w:bodyDiv w:val="1"/>
      <w:marLeft w:val="0"/>
      <w:marRight w:val="0"/>
      <w:marTop w:val="0"/>
      <w:marBottom w:val="0"/>
      <w:divBdr>
        <w:top w:val="none" w:sz="0" w:space="0" w:color="auto"/>
        <w:left w:val="none" w:sz="0" w:space="0" w:color="auto"/>
        <w:bottom w:val="none" w:sz="0" w:space="0" w:color="auto"/>
        <w:right w:val="none" w:sz="0" w:space="0" w:color="auto"/>
      </w:divBdr>
    </w:div>
    <w:div w:id="1454010094">
      <w:bodyDiv w:val="1"/>
      <w:marLeft w:val="0"/>
      <w:marRight w:val="0"/>
      <w:marTop w:val="0"/>
      <w:marBottom w:val="0"/>
      <w:divBdr>
        <w:top w:val="none" w:sz="0" w:space="0" w:color="auto"/>
        <w:left w:val="none" w:sz="0" w:space="0" w:color="auto"/>
        <w:bottom w:val="none" w:sz="0" w:space="0" w:color="auto"/>
        <w:right w:val="none" w:sz="0" w:space="0" w:color="auto"/>
      </w:divBdr>
    </w:div>
    <w:div w:id="1457213799">
      <w:bodyDiv w:val="1"/>
      <w:marLeft w:val="0"/>
      <w:marRight w:val="0"/>
      <w:marTop w:val="0"/>
      <w:marBottom w:val="0"/>
      <w:divBdr>
        <w:top w:val="none" w:sz="0" w:space="0" w:color="auto"/>
        <w:left w:val="none" w:sz="0" w:space="0" w:color="auto"/>
        <w:bottom w:val="none" w:sz="0" w:space="0" w:color="auto"/>
        <w:right w:val="none" w:sz="0" w:space="0" w:color="auto"/>
      </w:divBdr>
    </w:div>
    <w:div w:id="1457674794">
      <w:bodyDiv w:val="1"/>
      <w:marLeft w:val="0"/>
      <w:marRight w:val="0"/>
      <w:marTop w:val="0"/>
      <w:marBottom w:val="0"/>
      <w:divBdr>
        <w:top w:val="none" w:sz="0" w:space="0" w:color="auto"/>
        <w:left w:val="none" w:sz="0" w:space="0" w:color="auto"/>
        <w:bottom w:val="none" w:sz="0" w:space="0" w:color="auto"/>
        <w:right w:val="none" w:sz="0" w:space="0" w:color="auto"/>
      </w:divBdr>
    </w:div>
    <w:div w:id="1462068000">
      <w:bodyDiv w:val="1"/>
      <w:marLeft w:val="0"/>
      <w:marRight w:val="0"/>
      <w:marTop w:val="0"/>
      <w:marBottom w:val="0"/>
      <w:divBdr>
        <w:top w:val="none" w:sz="0" w:space="0" w:color="auto"/>
        <w:left w:val="none" w:sz="0" w:space="0" w:color="auto"/>
        <w:bottom w:val="none" w:sz="0" w:space="0" w:color="auto"/>
        <w:right w:val="none" w:sz="0" w:space="0" w:color="auto"/>
      </w:divBdr>
    </w:div>
    <w:div w:id="1462070042">
      <w:bodyDiv w:val="1"/>
      <w:marLeft w:val="0"/>
      <w:marRight w:val="0"/>
      <w:marTop w:val="0"/>
      <w:marBottom w:val="0"/>
      <w:divBdr>
        <w:top w:val="none" w:sz="0" w:space="0" w:color="auto"/>
        <w:left w:val="none" w:sz="0" w:space="0" w:color="auto"/>
        <w:bottom w:val="none" w:sz="0" w:space="0" w:color="auto"/>
        <w:right w:val="none" w:sz="0" w:space="0" w:color="auto"/>
      </w:divBdr>
    </w:div>
    <w:div w:id="1463301987">
      <w:bodyDiv w:val="1"/>
      <w:marLeft w:val="0"/>
      <w:marRight w:val="0"/>
      <w:marTop w:val="0"/>
      <w:marBottom w:val="0"/>
      <w:divBdr>
        <w:top w:val="none" w:sz="0" w:space="0" w:color="auto"/>
        <w:left w:val="none" w:sz="0" w:space="0" w:color="auto"/>
        <w:bottom w:val="none" w:sz="0" w:space="0" w:color="auto"/>
        <w:right w:val="none" w:sz="0" w:space="0" w:color="auto"/>
      </w:divBdr>
    </w:div>
    <w:div w:id="1464536875">
      <w:bodyDiv w:val="1"/>
      <w:marLeft w:val="0"/>
      <w:marRight w:val="0"/>
      <w:marTop w:val="0"/>
      <w:marBottom w:val="0"/>
      <w:divBdr>
        <w:top w:val="none" w:sz="0" w:space="0" w:color="auto"/>
        <w:left w:val="none" w:sz="0" w:space="0" w:color="auto"/>
        <w:bottom w:val="none" w:sz="0" w:space="0" w:color="auto"/>
        <w:right w:val="none" w:sz="0" w:space="0" w:color="auto"/>
      </w:divBdr>
    </w:div>
    <w:div w:id="1464887654">
      <w:bodyDiv w:val="1"/>
      <w:marLeft w:val="0"/>
      <w:marRight w:val="0"/>
      <w:marTop w:val="0"/>
      <w:marBottom w:val="0"/>
      <w:divBdr>
        <w:top w:val="none" w:sz="0" w:space="0" w:color="auto"/>
        <w:left w:val="none" w:sz="0" w:space="0" w:color="auto"/>
        <w:bottom w:val="none" w:sz="0" w:space="0" w:color="auto"/>
        <w:right w:val="none" w:sz="0" w:space="0" w:color="auto"/>
      </w:divBdr>
    </w:div>
    <w:div w:id="1465149805">
      <w:bodyDiv w:val="1"/>
      <w:marLeft w:val="0"/>
      <w:marRight w:val="0"/>
      <w:marTop w:val="0"/>
      <w:marBottom w:val="0"/>
      <w:divBdr>
        <w:top w:val="none" w:sz="0" w:space="0" w:color="auto"/>
        <w:left w:val="none" w:sz="0" w:space="0" w:color="auto"/>
        <w:bottom w:val="none" w:sz="0" w:space="0" w:color="auto"/>
        <w:right w:val="none" w:sz="0" w:space="0" w:color="auto"/>
      </w:divBdr>
    </w:div>
    <w:div w:id="1475175388">
      <w:bodyDiv w:val="1"/>
      <w:marLeft w:val="0"/>
      <w:marRight w:val="0"/>
      <w:marTop w:val="0"/>
      <w:marBottom w:val="0"/>
      <w:divBdr>
        <w:top w:val="none" w:sz="0" w:space="0" w:color="auto"/>
        <w:left w:val="none" w:sz="0" w:space="0" w:color="auto"/>
        <w:bottom w:val="none" w:sz="0" w:space="0" w:color="auto"/>
        <w:right w:val="none" w:sz="0" w:space="0" w:color="auto"/>
      </w:divBdr>
    </w:div>
    <w:div w:id="1476291583">
      <w:bodyDiv w:val="1"/>
      <w:marLeft w:val="0"/>
      <w:marRight w:val="0"/>
      <w:marTop w:val="0"/>
      <w:marBottom w:val="0"/>
      <w:divBdr>
        <w:top w:val="none" w:sz="0" w:space="0" w:color="auto"/>
        <w:left w:val="none" w:sz="0" w:space="0" w:color="auto"/>
        <w:bottom w:val="none" w:sz="0" w:space="0" w:color="auto"/>
        <w:right w:val="none" w:sz="0" w:space="0" w:color="auto"/>
      </w:divBdr>
    </w:div>
    <w:div w:id="1485120963">
      <w:bodyDiv w:val="1"/>
      <w:marLeft w:val="0"/>
      <w:marRight w:val="0"/>
      <w:marTop w:val="0"/>
      <w:marBottom w:val="0"/>
      <w:divBdr>
        <w:top w:val="none" w:sz="0" w:space="0" w:color="auto"/>
        <w:left w:val="none" w:sz="0" w:space="0" w:color="auto"/>
        <w:bottom w:val="none" w:sz="0" w:space="0" w:color="auto"/>
        <w:right w:val="none" w:sz="0" w:space="0" w:color="auto"/>
      </w:divBdr>
    </w:div>
    <w:div w:id="1487628861">
      <w:bodyDiv w:val="1"/>
      <w:marLeft w:val="0"/>
      <w:marRight w:val="0"/>
      <w:marTop w:val="0"/>
      <w:marBottom w:val="0"/>
      <w:divBdr>
        <w:top w:val="none" w:sz="0" w:space="0" w:color="auto"/>
        <w:left w:val="none" w:sz="0" w:space="0" w:color="auto"/>
        <w:bottom w:val="none" w:sz="0" w:space="0" w:color="auto"/>
        <w:right w:val="none" w:sz="0" w:space="0" w:color="auto"/>
      </w:divBdr>
    </w:div>
    <w:div w:id="1493566645">
      <w:bodyDiv w:val="1"/>
      <w:marLeft w:val="0"/>
      <w:marRight w:val="0"/>
      <w:marTop w:val="0"/>
      <w:marBottom w:val="0"/>
      <w:divBdr>
        <w:top w:val="none" w:sz="0" w:space="0" w:color="auto"/>
        <w:left w:val="none" w:sz="0" w:space="0" w:color="auto"/>
        <w:bottom w:val="none" w:sz="0" w:space="0" w:color="auto"/>
        <w:right w:val="none" w:sz="0" w:space="0" w:color="auto"/>
      </w:divBdr>
    </w:div>
    <w:div w:id="1495603926">
      <w:bodyDiv w:val="1"/>
      <w:marLeft w:val="0"/>
      <w:marRight w:val="0"/>
      <w:marTop w:val="0"/>
      <w:marBottom w:val="0"/>
      <w:divBdr>
        <w:top w:val="none" w:sz="0" w:space="0" w:color="auto"/>
        <w:left w:val="none" w:sz="0" w:space="0" w:color="auto"/>
        <w:bottom w:val="none" w:sz="0" w:space="0" w:color="auto"/>
        <w:right w:val="none" w:sz="0" w:space="0" w:color="auto"/>
      </w:divBdr>
    </w:div>
    <w:div w:id="1496843077">
      <w:bodyDiv w:val="1"/>
      <w:marLeft w:val="0"/>
      <w:marRight w:val="0"/>
      <w:marTop w:val="0"/>
      <w:marBottom w:val="0"/>
      <w:divBdr>
        <w:top w:val="none" w:sz="0" w:space="0" w:color="auto"/>
        <w:left w:val="none" w:sz="0" w:space="0" w:color="auto"/>
        <w:bottom w:val="none" w:sz="0" w:space="0" w:color="auto"/>
        <w:right w:val="none" w:sz="0" w:space="0" w:color="auto"/>
      </w:divBdr>
    </w:div>
    <w:div w:id="1496917803">
      <w:bodyDiv w:val="1"/>
      <w:marLeft w:val="0"/>
      <w:marRight w:val="0"/>
      <w:marTop w:val="0"/>
      <w:marBottom w:val="0"/>
      <w:divBdr>
        <w:top w:val="none" w:sz="0" w:space="0" w:color="auto"/>
        <w:left w:val="none" w:sz="0" w:space="0" w:color="auto"/>
        <w:bottom w:val="none" w:sz="0" w:space="0" w:color="auto"/>
        <w:right w:val="none" w:sz="0" w:space="0" w:color="auto"/>
      </w:divBdr>
    </w:div>
    <w:div w:id="1499465208">
      <w:bodyDiv w:val="1"/>
      <w:marLeft w:val="0"/>
      <w:marRight w:val="0"/>
      <w:marTop w:val="0"/>
      <w:marBottom w:val="0"/>
      <w:divBdr>
        <w:top w:val="none" w:sz="0" w:space="0" w:color="auto"/>
        <w:left w:val="none" w:sz="0" w:space="0" w:color="auto"/>
        <w:bottom w:val="none" w:sz="0" w:space="0" w:color="auto"/>
        <w:right w:val="none" w:sz="0" w:space="0" w:color="auto"/>
      </w:divBdr>
    </w:div>
    <w:div w:id="1500998290">
      <w:bodyDiv w:val="1"/>
      <w:marLeft w:val="0"/>
      <w:marRight w:val="0"/>
      <w:marTop w:val="0"/>
      <w:marBottom w:val="0"/>
      <w:divBdr>
        <w:top w:val="none" w:sz="0" w:space="0" w:color="auto"/>
        <w:left w:val="none" w:sz="0" w:space="0" w:color="auto"/>
        <w:bottom w:val="none" w:sz="0" w:space="0" w:color="auto"/>
        <w:right w:val="none" w:sz="0" w:space="0" w:color="auto"/>
      </w:divBdr>
    </w:div>
    <w:div w:id="1502576418">
      <w:bodyDiv w:val="1"/>
      <w:marLeft w:val="0"/>
      <w:marRight w:val="0"/>
      <w:marTop w:val="0"/>
      <w:marBottom w:val="0"/>
      <w:divBdr>
        <w:top w:val="none" w:sz="0" w:space="0" w:color="auto"/>
        <w:left w:val="none" w:sz="0" w:space="0" w:color="auto"/>
        <w:bottom w:val="none" w:sz="0" w:space="0" w:color="auto"/>
        <w:right w:val="none" w:sz="0" w:space="0" w:color="auto"/>
      </w:divBdr>
    </w:div>
    <w:div w:id="1507477485">
      <w:bodyDiv w:val="1"/>
      <w:marLeft w:val="0"/>
      <w:marRight w:val="0"/>
      <w:marTop w:val="0"/>
      <w:marBottom w:val="0"/>
      <w:divBdr>
        <w:top w:val="none" w:sz="0" w:space="0" w:color="auto"/>
        <w:left w:val="none" w:sz="0" w:space="0" w:color="auto"/>
        <w:bottom w:val="none" w:sz="0" w:space="0" w:color="auto"/>
        <w:right w:val="none" w:sz="0" w:space="0" w:color="auto"/>
      </w:divBdr>
    </w:div>
    <w:div w:id="1513689935">
      <w:bodyDiv w:val="1"/>
      <w:marLeft w:val="0"/>
      <w:marRight w:val="0"/>
      <w:marTop w:val="0"/>
      <w:marBottom w:val="0"/>
      <w:divBdr>
        <w:top w:val="none" w:sz="0" w:space="0" w:color="auto"/>
        <w:left w:val="none" w:sz="0" w:space="0" w:color="auto"/>
        <w:bottom w:val="none" w:sz="0" w:space="0" w:color="auto"/>
        <w:right w:val="none" w:sz="0" w:space="0" w:color="auto"/>
      </w:divBdr>
    </w:div>
    <w:div w:id="1524591223">
      <w:bodyDiv w:val="1"/>
      <w:marLeft w:val="0"/>
      <w:marRight w:val="0"/>
      <w:marTop w:val="0"/>
      <w:marBottom w:val="0"/>
      <w:divBdr>
        <w:top w:val="none" w:sz="0" w:space="0" w:color="auto"/>
        <w:left w:val="none" w:sz="0" w:space="0" w:color="auto"/>
        <w:bottom w:val="none" w:sz="0" w:space="0" w:color="auto"/>
        <w:right w:val="none" w:sz="0" w:space="0" w:color="auto"/>
      </w:divBdr>
    </w:div>
    <w:div w:id="1528910022">
      <w:bodyDiv w:val="1"/>
      <w:marLeft w:val="0"/>
      <w:marRight w:val="0"/>
      <w:marTop w:val="0"/>
      <w:marBottom w:val="0"/>
      <w:divBdr>
        <w:top w:val="none" w:sz="0" w:space="0" w:color="auto"/>
        <w:left w:val="none" w:sz="0" w:space="0" w:color="auto"/>
        <w:bottom w:val="none" w:sz="0" w:space="0" w:color="auto"/>
        <w:right w:val="none" w:sz="0" w:space="0" w:color="auto"/>
      </w:divBdr>
    </w:div>
    <w:div w:id="1529947858">
      <w:bodyDiv w:val="1"/>
      <w:marLeft w:val="0"/>
      <w:marRight w:val="0"/>
      <w:marTop w:val="0"/>
      <w:marBottom w:val="0"/>
      <w:divBdr>
        <w:top w:val="none" w:sz="0" w:space="0" w:color="auto"/>
        <w:left w:val="none" w:sz="0" w:space="0" w:color="auto"/>
        <w:bottom w:val="none" w:sz="0" w:space="0" w:color="auto"/>
        <w:right w:val="none" w:sz="0" w:space="0" w:color="auto"/>
      </w:divBdr>
    </w:div>
    <w:div w:id="1543203908">
      <w:bodyDiv w:val="1"/>
      <w:marLeft w:val="0"/>
      <w:marRight w:val="0"/>
      <w:marTop w:val="0"/>
      <w:marBottom w:val="0"/>
      <w:divBdr>
        <w:top w:val="none" w:sz="0" w:space="0" w:color="auto"/>
        <w:left w:val="none" w:sz="0" w:space="0" w:color="auto"/>
        <w:bottom w:val="none" w:sz="0" w:space="0" w:color="auto"/>
        <w:right w:val="none" w:sz="0" w:space="0" w:color="auto"/>
      </w:divBdr>
    </w:div>
    <w:div w:id="1548251286">
      <w:bodyDiv w:val="1"/>
      <w:marLeft w:val="0"/>
      <w:marRight w:val="0"/>
      <w:marTop w:val="0"/>
      <w:marBottom w:val="0"/>
      <w:divBdr>
        <w:top w:val="none" w:sz="0" w:space="0" w:color="auto"/>
        <w:left w:val="none" w:sz="0" w:space="0" w:color="auto"/>
        <w:bottom w:val="none" w:sz="0" w:space="0" w:color="auto"/>
        <w:right w:val="none" w:sz="0" w:space="0" w:color="auto"/>
      </w:divBdr>
    </w:div>
    <w:div w:id="1560097394">
      <w:bodyDiv w:val="1"/>
      <w:marLeft w:val="0"/>
      <w:marRight w:val="0"/>
      <w:marTop w:val="0"/>
      <w:marBottom w:val="0"/>
      <w:divBdr>
        <w:top w:val="none" w:sz="0" w:space="0" w:color="auto"/>
        <w:left w:val="none" w:sz="0" w:space="0" w:color="auto"/>
        <w:bottom w:val="none" w:sz="0" w:space="0" w:color="auto"/>
        <w:right w:val="none" w:sz="0" w:space="0" w:color="auto"/>
      </w:divBdr>
    </w:div>
    <w:div w:id="1563440037">
      <w:bodyDiv w:val="1"/>
      <w:marLeft w:val="0"/>
      <w:marRight w:val="0"/>
      <w:marTop w:val="0"/>
      <w:marBottom w:val="0"/>
      <w:divBdr>
        <w:top w:val="none" w:sz="0" w:space="0" w:color="auto"/>
        <w:left w:val="none" w:sz="0" w:space="0" w:color="auto"/>
        <w:bottom w:val="none" w:sz="0" w:space="0" w:color="auto"/>
        <w:right w:val="none" w:sz="0" w:space="0" w:color="auto"/>
      </w:divBdr>
    </w:div>
    <w:div w:id="1564217678">
      <w:bodyDiv w:val="1"/>
      <w:marLeft w:val="0"/>
      <w:marRight w:val="0"/>
      <w:marTop w:val="0"/>
      <w:marBottom w:val="0"/>
      <w:divBdr>
        <w:top w:val="none" w:sz="0" w:space="0" w:color="auto"/>
        <w:left w:val="none" w:sz="0" w:space="0" w:color="auto"/>
        <w:bottom w:val="none" w:sz="0" w:space="0" w:color="auto"/>
        <w:right w:val="none" w:sz="0" w:space="0" w:color="auto"/>
      </w:divBdr>
    </w:div>
    <w:div w:id="1566256874">
      <w:bodyDiv w:val="1"/>
      <w:marLeft w:val="0"/>
      <w:marRight w:val="0"/>
      <w:marTop w:val="0"/>
      <w:marBottom w:val="0"/>
      <w:divBdr>
        <w:top w:val="none" w:sz="0" w:space="0" w:color="auto"/>
        <w:left w:val="none" w:sz="0" w:space="0" w:color="auto"/>
        <w:bottom w:val="none" w:sz="0" w:space="0" w:color="auto"/>
        <w:right w:val="none" w:sz="0" w:space="0" w:color="auto"/>
      </w:divBdr>
    </w:div>
    <w:div w:id="1570535125">
      <w:bodyDiv w:val="1"/>
      <w:marLeft w:val="0"/>
      <w:marRight w:val="0"/>
      <w:marTop w:val="0"/>
      <w:marBottom w:val="0"/>
      <w:divBdr>
        <w:top w:val="none" w:sz="0" w:space="0" w:color="auto"/>
        <w:left w:val="none" w:sz="0" w:space="0" w:color="auto"/>
        <w:bottom w:val="none" w:sz="0" w:space="0" w:color="auto"/>
        <w:right w:val="none" w:sz="0" w:space="0" w:color="auto"/>
      </w:divBdr>
    </w:div>
    <w:div w:id="1573009254">
      <w:bodyDiv w:val="1"/>
      <w:marLeft w:val="0"/>
      <w:marRight w:val="0"/>
      <w:marTop w:val="0"/>
      <w:marBottom w:val="0"/>
      <w:divBdr>
        <w:top w:val="none" w:sz="0" w:space="0" w:color="auto"/>
        <w:left w:val="none" w:sz="0" w:space="0" w:color="auto"/>
        <w:bottom w:val="none" w:sz="0" w:space="0" w:color="auto"/>
        <w:right w:val="none" w:sz="0" w:space="0" w:color="auto"/>
      </w:divBdr>
    </w:div>
    <w:div w:id="1573153277">
      <w:bodyDiv w:val="1"/>
      <w:marLeft w:val="0"/>
      <w:marRight w:val="0"/>
      <w:marTop w:val="0"/>
      <w:marBottom w:val="0"/>
      <w:divBdr>
        <w:top w:val="none" w:sz="0" w:space="0" w:color="auto"/>
        <w:left w:val="none" w:sz="0" w:space="0" w:color="auto"/>
        <w:bottom w:val="none" w:sz="0" w:space="0" w:color="auto"/>
        <w:right w:val="none" w:sz="0" w:space="0" w:color="auto"/>
      </w:divBdr>
    </w:div>
    <w:div w:id="1588079449">
      <w:bodyDiv w:val="1"/>
      <w:marLeft w:val="0"/>
      <w:marRight w:val="0"/>
      <w:marTop w:val="0"/>
      <w:marBottom w:val="0"/>
      <w:divBdr>
        <w:top w:val="none" w:sz="0" w:space="0" w:color="auto"/>
        <w:left w:val="none" w:sz="0" w:space="0" w:color="auto"/>
        <w:bottom w:val="none" w:sz="0" w:space="0" w:color="auto"/>
        <w:right w:val="none" w:sz="0" w:space="0" w:color="auto"/>
      </w:divBdr>
    </w:div>
    <w:div w:id="1593666353">
      <w:bodyDiv w:val="1"/>
      <w:marLeft w:val="0"/>
      <w:marRight w:val="0"/>
      <w:marTop w:val="0"/>
      <w:marBottom w:val="0"/>
      <w:divBdr>
        <w:top w:val="none" w:sz="0" w:space="0" w:color="auto"/>
        <w:left w:val="none" w:sz="0" w:space="0" w:color="auto"/>
        <w:bottom w:val="none" w:sz="0" w:space="0" w:color="auto"/>
        <w:right w:val="none" w:sz="0" w:space="0" w:color="auto"/>
      </w:divBdr>
    </w:div>
    <w:div w:id="1596205971">
      <w:bodyDiv w:val="1"/>
      <w:marLeft w:val="0"/>
      <w:marRight w:val="0"/>
      <w:marTop w:val="0"/>
      <w:marBottom w:val="0"/>
      <w:divBdr>
        <w:top w:val="none" w:sz="0" w:space="0" w:color="auto"/>
        <w:left w:val="none" w:sz="0" w:space="0" w:color="auto"/>
        <w:bottom w:val="none" w:sz="0" w:space="0" w:color="auto"/>
        <w:right w:val="none" w:sz="0" w:space="0" w:color="auto"/>
      </w:divBdr>
    </w:div>
    <w:div w:id="1603302023">
      <w:bodyDiv w:val="1"/>
      <w:marLeft w:val="0"/>
      <w:marRight w:val="0"/>
      <w:marTop w:val="0"/>
      <w:marBottom w:val="0"/>
      <w:divBdr>
        <w:top w:val="none" w:sz="0" w:space="0" w:color="auto"/>
        <w:left w:val="none" w:sz="0" w:space="0" w:color="auto"/>
        <w:bottom w:val="none" w:sz="0" w:space="0" w:color="auto"/>
        <w:right w:val="none" w:sz="0" w:space="0" w:color="auto"/>
      </w:divBdr>
    </w:div>
    <w:div w:id="1604455906">
      <w:bodyDiv w:val="1"/>
      <w:marLeft w:val="0"/>
      <w:marRight w:val="0"/>
      <w:marTop w:val="0"/>
      <w:marBottom w:val="0"/>
      <w:divBdr>
        <w:top w:val="none" w:sz="0" w:space="0" w:color="auto"/>
        <w:left w:val="none" w:sz="0" w:space="0" w:color="auto"/>
        <w:bottom w:val="none" w:sz="0" w:space="0" w:color="auto"/>
        <w:right w:val="none" w:sz="0" w:space="0" w:color="auto"/>
      </w:divBdr>
    </w:div>
    <w:div w:id="1606032763">
      <w:bodyDiv w:val="1"/>
      <w:marLeft w:val="0"/>
      <w:marRight w:val="0"/>
      <w:marTop w:val="0"/>
      <w:marBottom w:val="0"/>
      <w:divBdr>
        <w:top w:val="none" w:sz="0" w:space="0" w:color="auto"/>
        <w:left w:val="none" w:sz="0" w:space="0" w:color="auto"/>
        <w:bottom w:val="none" w:sz="0" w:space="0" w:color="auto"/>
        <w:right w:val="none" w:sz="0" w:space="0" w:color="auto"/>
      </w:divBdr>
    </w:div>
    <w:div w:id="1612125280">
      <w:bodyDiv w:val="1"/>
      <w:marLeft w:val="0"/>
      <w:marRight w:val="0"/>
      <w:marTop w:val="0"/>
      <w:marBottom w:val="0"/>
      <w:divBdr>
        <w:top w:val="none" w:sz="0" w:space="0" w:color="auto"/>
        <w:left w:val="none" w:sz="0" w:space="0" w:color="auto"/>
        <w:bottom w:val="none" w:sz="0" w:space="0" w:color="auto"/>
        <w:right w:val="none" w:sz="0" w:space="0" w:color="auto"/>
      </w:divBdr>
    </w:div>
    <w:div w:id="1624536274">
      <w:bodyDiv w:val="1"/>
      <w:marLeft w:val="0"/>
      <w:marRight w:val="0"/>
      <w:marTop w:val="0"/>
      <w:marBottom w:val="0"/>
      <w:divBdr>
        <w:top w:val="none" w:sz="0" w:space="0" w:color="auto"/>
        <w:left w:val="none" w:sz="0" w:space="0" w:color="auto"/>
        <w:bottom w:val="none" w:sz="0" w:space="0" w:color="auto"/>
        <w:right w:val="none" w:sz="0" w:space="0" w:color="auto"/>
      </w:divBdr>
    </w:div>
    <w:div w:id="1630088033">
      <w:bodyDiv w:val="1"/>
      <w:marLeft w:val="0"/>
      <w:marRight w:val="0"/>
      <w:marTop w:val="0"/>
      <w:marBottom w:val="0"/>
      <w:divBdr>
        <w:top w:val="none" w:sz="0" w:space="0" w:color="auto"/>
        <w:left w:val="none" w:sz="0" w:space="0" w:color="auto"/>
        <w:bottom w:val="none" w:sz="0" w:space="0" w:color="auto"/>
        <w:right w:val="none" w:sz="0" w:space="0" w:color="auto"/>
      </w:divBdr>
    </w:div>
    <w:div w:id="1632326634">
      <w:bodyDiv w:val="1"/>
      <w:marLeft w:val="0"/>
      <w:marRight w:val="0"/>
      <w:marTop w:val="0"/>
      <w:marBottom w:val="0"/>
      <w:divBdr>
        <w:top w:val="none" w:sz="0" w:space="0" w:color="auto"/>
        <w:left w:val="none" w:sz="0" w:space="0" w:color="auto"/>
        <w:bottom w:val="none" w:sz="0" w:space="0" w:color="auto"/>
        <w:right w:val="none" w:sz="0" w:space="0" w:color="auto"/>
      </w:divBdr>
    </w:div>
    <w:div w:id="1634480406">
      <w:bodyDiv w:val="1"/>
      <w:marLeft w:val="0"/>
      <w:marRight w:val="0"/>
      <w:marTop w:val="0"/>
      <w:marBottom w:val="0"/>
      <w:divBdr>
        <w:top w:val="none" w:sz="0" w:space="0" w:color="auto"/>
        <w:left w:val="none" w:sz="0" w:space="0" w:color="auto"/>
        <w:bottom w:val="none" w:sz="0" w:space="0" w:color="auto"/>
        <w:right w:val="none" w:sz="0" w:space="0" w:color="auto"/>
      </w:divBdr>
    </w:div>
    <w:div w:id="1636257267">
      <w:bodyDiv w:val="1"/>
      <w:marLeft w:val="0"/>
      <w:marRight w:val="0"/>
      <w:marTop w:val="0"/>
      <w:marBottom w:val="0"/>
      <w:divBdr>
        <w:top w:val="none" w:sz="0" w:space="0" w:color="auto"/>
        <w:left w:val="none" w:sz="0" w:space="0" w:color="auto"/>
        <w:bottom w:val="none" w:sz="0" w:space="0" w:color="auto"/>
        <w:right w:val="none" w:sz="0" w:space="0" w:color="auto"/>
      </w:divBdr>
    </w:div>
    <w:div w:id="1638486718">
      <w:bodyDiv w:val="1"/>
      <w:marLeft w:val="0"/>
      <w:marRight w:val="0"/>
      <w:marTop w:val="0"/>
      <w:marBottom w:val="0"/>
      <w:divBdr>
        <w:top w:val="none" w:sz="0" w:space="0" w:color="auto"/>
        <w:left w:val="none" w:sz="0" w:space="0" w:color="auto"/>
        <w:bottom w:val="none" w:sz="0" w:space="0" w:color="auto"/>
        <w:right w:val="none" w:sz="0" w:space="0" w:color="auto"/>
      </w:divBdr>
    </w:div>
    <w:div w:id="1639795710">
      <w:bodyDiv w:val="1"/>
      <w:marLeft w:val="0"/>
      <w:marRight w:val="0"/>
      <w:marTop w:val="0"/>
      <w:marBottom w:val="0"/>
      <w:divBdr>
        <w:top w:val="none" w:sz="0" w:space="0" w:color="auto"/>
        <w:left w:val="none" w:sz="0" w:space="0" w:color="auto"/>
        <w:bottom w:val="none" w:sz="0" w:space="0" w:color="auto"/>
        <w:right w:val="none" w:sz="0" w:space="0" w:color="auto"/>
      </w:divBdr>
    </w:div>
    <w:div w:id="1640837782">
      <w:bodyDiv w:val="1"/>
      <w:marLeft w:val="0"/>
      <w:marRight w:val="0"/>
      <w:marTop w:val="0"/>
      <w:marBottom w:val="0"/>
      <w:divBdr>
        <w:top w:val="none" w:sz="0" w:space="0" w:color="auto"/>
        <w:left w:val="none" w:sz="0" w:space="0" w:color="auto"/>
        <w:bottom w:val="none" w:sz="0" w:space="0" w:color="auto"/>
        <w:right w:val="none" w:sz="0" w:space="0" w:color="auto"/>
      </w:divBdr>
    </w:div>
    <w:div w:id="1641114509">
      <w:bodyDiv w:val="1"/>
      <w:marLeft w:val="0"/>
      <w:marRight w:val="0"/>
      <w:marTop w:val="0"/>
      <w:marBottom w:val="0"/>
      <w:divBdr>
        <w:top w:val="none" w:sz="0" w:space="0" w:color="auto"/>
        <w:left w:val="none" w:sz="0" w:space="0" w:color="auto"/>
        <w:bottom w:val="none" w:sz="0" w:space="0" w:color="auto"/>
        <w:right w:val="none" w:sz="0" w:space="0" w:color="auto"/>
      </w:divBdr>
    </w:div>
    <w:div w:id="1642809206">
      <w:bodyDiv w:val="1"/>
      <w:marLeft w:val="0"/>
      <w:marRight w:val="0"/>
      <w:marTop w:val="0"/>
      <w:marBottom w:val="0"/>
      <w:divBdr>
        <w:top w:val="none" w:sz="0" w:space="0" w:color="auto"/>
        <w:left w:val="none" w:sz="0" w:space="0" w:color="auto"/>
        <w:bottom w:val="none" w:sz="0" w:space="0" w:color="auto"/>
        <w:right w:val="none" w:sz="0" w:space="0" w:color="auto"/>
      </w:divBdr>
    </w:div>
    <w:div w:id="1644389367">
      <w:bodyDiv w:val="1"/>
      <w:marLeft w:val="0"/>
      <w:marRight w:val="0"/>
      <w:marTop w:val="0"/>
      <w:marBottom w:val="0"/>
      <w:divBdr>
        <w:top w:val="none" w:sz="0" w:space="0" w:color="auto"/>
        <w:left w:val="none" w:sz="0" w:space="0" w:color="auto"/>
        <w:bottom w:val="none" w:sz="0" w:space="0" w:color="auto"/>
        <w:right w:val="none" w:sz="0" w:space="0" w:color="auto"/>
      </w:divBdr>
    </w:div>
    <w:div w:id="1646399231">
      <w:bodyDiv w:val="1"/>
      <w:marLeft w:val="0"/>
      <w:marRight w:val="0"/>
      <w:marTop w:val="0"/>
      <w:marBottom w:val="0"/>
      <w:divBdr>
        <w:top w:val="none" w:sz="0" w:space="0" w:color="auto"/>
        <w:left w:val="none" w:sz="0" w:space="0" w:color="auto"/>
        <w:bottom w:val="none" w:sz="0" w:space="0" w:color="auto"/>
        <w:right w:val="none" w:sz="0" w:space="0" w:color="auto"/>
      </w:divBdr>
    </w:div>
    <w:div w:id="1649239131">
      <w:bodyDiv w:val="1"/>
      <w:marLeft w:val="0"/>
      <w:marRight w:val="0"/>
      <w:marTop w:val="0"/>
      <w:marBottom w:val="0"/>
      <w:divBdr>
        <w:top w:val="none" w:sz="0" w:space="0" w:color="auto"/>
        <w:left w:val="none" w:sz="0" w:space="0" w:color="auto"/>
        <w:bottom w:val="none" w:sz="0" w:space="0" w:color="auto"/>
        <w:right w:val="none" w:sz="0" w:space="0" w:color="auto"/>
      </w:divBdr>
    </w:div>
    <w:div w:id="1654529548">
      <w:bodyDiv w:val="1"/>
      <w:marLeft w:val="0"/>
      <w:marRight w:val="0"/>
      <w:marTop w:val="0"/>
      <w:marBottom w:val="0"/>
      <w:divBdr>
        <w:top w:val="none" w:sz="0" w:space="0" w:color="auto"/>
        <w:left w:val="none" w:sz="0" w:space="0" w:color="auto"/>
        <w:bottom w:val="none" w:sz="0" w:space="0" w:color="auto"/>
        <w:right w:val="none" w:sz="0" w:space="0" w:color="auto"/>
      </w:divBdr>
    </w:div>
    <w:div w:id="1654946163">
      <w:bodyDiv w:val="1"/>
      <w:marLeft w:val="0"/>
      <w:marRight w:val="0"/>
      <w:marTop w:val="0"/>
      <w:marBottom w:val="0"/>
      <w:divBdr>
        <w:top w:val="none" w:sz="0" w:space="0" w:color="auto"/>
        <w:left w:val="none" w:sz="0" w:space="0" w:color="auto"/>
        <w:bottom w:val="none" w:sz="0" w:space="0" w:color="auto"/>
        <w:right w:val="none" w:sz="0" w:space="0" w:color="auto"/>
      </w:divBdr>
    </w:div>
    <w:div w:id="1655841851">
      <w:bodyDiv w:val="1"/>
      <w:marLeft w:val="0"/>
      <w:marRight w:val="0"/>
      <w:marTop w:val="0"/>
      <w:marBottom w:val="0"/>
      <w:divBdr>
        <w:top w:val="none" w:sz="0" w:space="0" w:color="auto"/>
        <w:left w:val="none" w:sz="0" w:space="0" w:color="auto"/>
        <w:bottom w:val="none" w:sz="0" w:space="0" w:color="auto"/>
        <w:right w:val="none" w:sz="0" w:space="0" w:color="auto"/>
      </w:divBdr>
    </w:div>
    <w:div w:id="1655842210">
      <w:bodyDiv w:val="1"/>
      <w:marLeft w:val="0"/>
      <w:marRight w:val="0"/>
      <w:marTop w:val="0"/>
      <w:marBottom w:val="0"/>
      <w:divBdr>
        <w:top w:val="none" w:sz="0" w:space="0" w:color="auto"/>
        <w:left w:val="none" w:sz="0" w:space="0" w:color="auto"/>
        <w:bottom w:val="none" w:sz="0" w:space="0" w:color="auto"/>
        <w:right w:val="none" w:sz="0" w:space="0" w:color="auto"/>
      </w:divBdr>
    </w:div>
    <w:div w:id="1658337168">
      <w:bodyDiv w:val="1"/>
      <w:marLeft w:val="0"/>
      <w:marRight w:val="0"/>
      <w:marTop w:val="0"/>
      <w:marBottom w:val="0"/>
      <w:divBdr>
        <w:top w:val="none" w:sz="0" w:space="0" w:color="auto"/>
        <w:left w:val="none" w:sz="0" w:space="0" w:color="auto"/>
        <w:bottom w:val="none" w:sz="0" w:space="0" w:color="auto"/>
        <w:right w:val="none" w:sz="0" w:space="0" w:color="auto"/>
      </w:divBdr>
    </w:div>
    <w:div w:id="1660425041">
      <w:bodyDiv w:val="1"/>
      <w:marLeft w:val="0"/>
      <w:marRight w:val="0"/>
      <w:marTop w:val="0"/>
      <w:marBottom w:val="0"/>
      <w:divBdr>
        <w:top w:val="none" w:sz="0" w:space="0" w:color="auto"/>
        <w:left w:val="none" w:sz="0" w:space="0" w:color="auto"/>
        <w:bottom w:val="none" w:sz="0" w:space="0" w:color="auto"/>
        <w:right w:val="none" w:sz="0" w:space="0" w:color="auto"/>
      </w:divBdr>
    </w:div>
    <w:div w:id="1662779927">
      <w:bodyDiv w:val="1"/>
      <w:marLeft w:val="0"/>
      <w:marRight w:val="0"/>
      <w:marTop w:val="0"/>
      <w:marBottom w:val="0"/>
      <w:divBdr>
        <w:top w:val="none" w:sz="0" w:space="0" w:color="auto"/>
        <w:left w:val="none" w:sz="0" w:space="0" w:color="auto"/>
        <w:bottom w:val="none" w:sz="0" w:space="0" w:color="auto"/>
        <w:right w:val="none" w:sz="0" w:space="0" w:color="auto"/>
      </w:divBdr>
    </w:div>
    <w:div w:id="1672830961">
      <w:bodyDiv w:val="1"/>
      <w:marLeft w:val="0"/>
      <w:marRight w:val="0"/>
      <w:marTop w:val="0"/>
      <w:marBottom w:val="0"/>
      <w:divBdr>
        <w:top w:val="none" w:sz="0" w:space="0" w:color="auto"/>
        <w:left w:val="none" w:sz="0" w:space="0" w:color="auto"/>
        <w:bottom w:val="none" w:sz="0" w:space="0" w:color="auto"/>
        <w:right w:val="none" w:sz="0" w:space="0" w:color="auto"/>
      </w:divBdr>
    </w:div>
    <w:div w:id="1673023855">
      <w:bodyDiv w:val="1"/>
      <w:marLeft w:val="0"/>
      <w:marRight w:val="0"/>
      <w:marTop w:val="0"/>
      <w:marBottom w:val="0"/>
      <w:divBdr>
        <w:top w:val="none" w:sz="0" w:space="0" w:color="auto"/>
        <w:left w:val="none" w:sz="0" w:space="0" w:color="auto"/>
        <w:bottom w:val="none" w:sz="0" w:space="0" w:color="auto"/>
        <w:right w:val="none" w:sz="0" w:space="0" w:color="auto"/>
      </w:divBdr>
    </w:div>
    <w:div w:id="1673146001">
      <w:bodyDiv w:val="1"/>
      <w:marLeft w:val="0"/>
      <w:marRight w:val="0"/>
      <w:marTop w:val="0"/>
      <w:marBottom w:val="0"/>
      <w:divBdr>
        <w:top w:val="none" w:sz="0" w:space="0" w:color="auto"/>
        <w:left w:val="none" w:sz="0" w:space="0" w:color="auto"/>
        <w:bottom w:val="none" w:sz="0" w:space="0" w:color="auto"/>
        <w:right w:val="none" w:sz="0" w:space="0" w:color="auto"/>
      </w:divBdr>
    </w:div>
    <w:div w:id="1676103412">
      <w:bodyDiv w:val="1"/>
      <w:marLeft w:val="0"/>
      <w:marRight w:val="0"/>
      <w:marTop w:val="0"/>
      <w:marBottom w:val="0"/>
      <w:divBdr>
        <w:top w:val="none" w:sz="0" w:space="0" w:color="auto"/>
        <w:left w:val="none" w:sz="0" w:space="0" w:color="auto"/>
        <w:bottom w:val="none" w:sz="0" w:space="0" w:color="auto"/>
        <w:right w:val="none" w:sz="0" w:space="0" w:color="auto"/>
      </w:divBdr>
    </w:div>
    <w:div w:id="1677031201">
      <w:bodyDiv w:val="1"/>
      <w:marLeft w:val="0"/>
      <w:marRight w:val="0"/>
      <w:marTop w:val="0"/>
      <w:marBottom w:val="0"/>
      <w:divBdr>
        <w:top w:val="none" w:sz="0" w:space="0" w:color="auto"/>
        <w:left w:val="none" w:sz="0" w:space="0" w:color="auto"/>
        <w:bottom w:val="none" w:sz="0" w:space="0" w:color="auto"/>
        <w:right w:val="none" w:sz="0" w:space="0" w:color="auto"/>
      </w:divBdr>
    </w:div>
    <w:div w:id="1678920186">
      <w:bodyDiv w:val="1"/>
      <w:marLeft w:val="0"/>
      <w:marRight w:val="0"/>
      <w:marTop w:val="0"/>
      <w:marBottom w:val="0"/>
      <w:divBdr>
        <w:top w:val="none" w:sz="0" w:space="0" w:color="auto"/>
        <w:left w:val="none" w:sz="0" w:space="0" w:color="auto"/>
        <w:bottom w:val="none" w:sz="0" w:space="0" w:color="auto"/>
        <w:right w:val="none" w:sz="0" w:space="0" w:color="auto"/>
      </w:divBdr>
    </w:div>
    <w:div w:id="1679967856">
      <w:bodyDiv w:val="1"/>
      <w:marLeft w:val="0"/>
      <w:marRight w:val="0"/>
      <w:marTop w:val="0"/>
      <w:marBottom w:val="0"/>
      <w:divBdr>
        <w:top w:val="none" w:sz="0" w:space="0" w:color="auto"/>
        <w:left w:val="none" w:sz="0" w:space="0" w:color="auto"/>
        <w:bottom w:val="none" w:sz="0" w:space="0" w:color="auto"/>
        <w:right w:val="none" w:sz="0" w:space="0" w:color="auto"/>
      </w:divBdr>
    </w:div>
    <w:div w:id="1681005727">
      <w:bodyDiv w:val="1"/>
      <w:marLeft w:val="0"/>
      <w:marRight w:val="0"/>
      <w:marTop w:val="0"/>
      <w:marBottom w:val="0"/>
      <w:divBdr>
        <w:top w:val="none" w:sz="0" w:space="0" w:color="auto"/>
        <w:left w:val="none" w:sz="0" w:space="0" w:color="auto"/>
        <w:bottom w:val="none" w:sz="0" w:space="0" w:color="auto"/>
        <w:right w:val="none" w:sz="0" w:space="0" w:color="auto"/>
      </w:divBdr>
    </w:div>
    <w:div w:id="1681661689">
      <w:bodyDiv w:val="1"/>
      <w:marLeft w:val="0"/>
      <w:marRight w:val="0"/>
      <w:marTop w:val="0"/>
      <w:marBottom w:val="0"/>
      <w:divBdr>
        <w:top w:val="none" w:sz="0" w:space="0" w:color="auto"/>
        <w:left w:val="none" w:sz="0" w:space="0" w:color="auto"/>
        <w:bottom w:val="none" w:sz="0" w:space="0" w:color="auto"/>
        <w:right w:val="none" w:sz="0" w:space="0" w:color="auto"/>
      </w:divBdr>
    </w:div>
    <w:div w:id="1684239544">
      <w:bodyDiv w:val="1"/>
      <w:marLeft w:val="0"/>
      <w:marRight w:val="0"/>
      <w:marTop w:val="0"/>
      <w:marBottom w:val="0"/>
      <w:divBdr>
        <w:top w:val="none" w:sz="0" w:space="0" w:color="auto"/>
        <w:left w:val="none" w:sz="0" w:space="0" w:color="auto"/>
        <w:bottom w:val="none" w:sz="0" w:space="0" w:color="auto"/>
        <w:right w:val="none" w:sz="0" w:space="0" w:color="auto"/>
      </w:divBdr>
    </w:div>
    <w:div w:id="1684891360">
      <w:bodyDiv w:val="1"/>
      <w:marLeft w:val="0"/>
      <w:marRight w:val="0"/>
      <w:marTop w:val="0"/>
      <w:marBottom w:val="0"/>
      <w:divBdr>
        <w:top w:val="none" w:sz="0" w:space="0" w:color="auto"/>
        <w:left w:val="none" w:sz="0" w:space="0" w:color="auto"/>
        <w:bottom w:val="none" w:sz="0" w:space="0" w:color="auto"/>
        <w:right w:val="none" w:sz="0" w:space="0" w:color="auto"/>
      </w:divBdr>
    </w:div>
    <w:div w:id="1691180696">
      <w:bodyDiv w:val="1"/>
      <w:marLeft w:val="0"/>
      <w:marRight w:val="0"/>
      <w:marTop w:val="0"/>
      <w:marBottom w:val="0"/>
      <w:divBdr>
        <w:top w:val="none" w:sz="0" w:space="0" w:color="auto"/>
        <w:left w:val="none" w:sz="0" w:space="0" w:color="auto"/>
        <w:bottom w:val="none" w:sz="0" w:space="0" w:color="auto"/>
        <w:right w:val="none" w:sz="0" w:space="0" w:color="auto"/>
      </w:divBdr>
    </w:div>
    <w:div w:id="1692878091">
      <w:bodyDiv w:val="1"/>
      <w:marLeft w:val="0"/>
      <w:marRight w:val="0"/>
      <w:marTop w:val="0"/>
      <w:marBottom w:val="0"/>
      <w:divBdr>
        <w:top w:val="none" w:sz="0" w:space="0" w:color="auto"/>
        <w:left w:val="none" w:sz="0" w:space="0" w:color="auto"/>
        <w:bottom w:val="none" w:sz="0" w:space="0" w:color="auto"/>
        <w:right w:val="none" w:sz="0" w:space="0" w:color="auto"/>
      </w:divBdr>
    </w:div>
    <w:div w:id="1695423891">
      <w:bodyDiv w:val="1"/>
      <w:marLeft w:val="0"/>
      <w:marRight w:val="0"/>
      <w:marTop w:val="0"/>
      <w:marBottom w:val="0"/>
      <w:divBdr>
        <w:top w:val="none" w:sz="0" w:space="0" w:color="auto"/>
        <w:left w:val="none" w:sz="0" w:space="0" w:color="auto"/>
        <w:bottom w:val="none" w:sz="0" w:space="0" w:color="auto"/>
        <w:right w:val="none" w:sz="0" w:space="0" w:color="auto"/>
      </w:divBdr>
    </w:div>
    <w:div w:id="1696080746">
      <w:bodyDiv w:val="1"/>
      <w:marLeft w:val="0"/>
      <w:marRight w:val="0"/>
      <w:marTop w:val="0"/>
      <w:marBottom w:val="0"/>
      <w:divBdr>
        <w:top w:val="none" w:sz="0" w:space="0" w:color="auto"/>
        <w:left w:val="none" w:sz="0" w:space="0" w:color="auto"/>
        <w:bottom w:val="none" w:sz="0" w:space="0" w:color="auto"/>
        <w:right w:val="none" w:sz="0" w:space="0" w:color="auto"/>
      </w:divBdr>
    </w:div>
    <w:div w:id="1700400068">
      <w:bodyDiv w:val="1"/>
      <w:marLeft w:val="0"/>
      <w:marRight w:val="0"/>
      <w:marTop w:val="0"/>
      <w:marBottom w:val="0"/>
      <w:divBdr>
        <w:top w:val="none" w:sz="0" w:space="0" w:color="auto"/>
        <w:left w:val="none" w:sz="0" w:space="0" w:color="auto"/>
        <w:bottom w:val="none" w:sz="0" w:space="0" w:color="auto"/>
        <w:right w:val="none" w:sz="0" w:space="0" w:color="auto"/>
      </w:divBdr>
    </w:div>
    <w:div w:id="1703093171">
      <w:bodyDiv w:val="1"/>
      <w:marLeft w:val="0"/>
      <w:marRight w:val="0"/>
      <w:marTop w:val="0"/>
      <w:marBottom w:val="0"/>
      <w:divBdr>
        <w:top w:val="none" w:sz="0" w:space="0" w:color="auto"/>
        <w:left w:val="none" w:sz="0" w:space="0" w:color="auto"/>
        <w:bottom w:val="none" w:sz="0" w:space="0" w:color="auto"/>
        <w:right w:val="none" w:sz="0" w:space="0" w:color="auto"/>
      </w:divBdr>
    </w:div>
    <w:div w:id="1706445186">
      <w:bodyDiv w:val="1"/>
      <w:marLeft w:val="0"/>
      <w:marRight w:val="0"/>
      <w:marTop w:val="0"/>
      <w:marBottom w:val="0"/>
      <w:divBdr>
        <w:top w:val="none" w:sz="0" w:space="0" w:color="auto"/>
        <w:left w:val="none" w:sz="0" w:space="0" w:color="auto"/>
        <w:bottom w:val="none" w:sz="0" w:space="0" w:color="auto"/>
        <w:right w:val="none" w:sz="0" w:space="0" w:color="auto"/>
      </w:divBdr>
    </w:div>
    <w:div w:id="1711223314">
      <w:bodyDiv w:val="1"/>
      <w:marLeft w:val="0"/>
      <w:marRight w:val="0"/>
      <w:marTop w:val="0"/>
      <w:marBottom w:val="0"/>
      <w:divBdr>
        <w:top w:val="none" w:sz="0" w:space="0" w:color="auto"/>
        <w:left w:val="none" w:sz="0" w:space="0" w:color="auto"/>
        <w:bottom w:val="none" w:sz="0" w:space="0" w:color="auto"/>
        <w:right w:val="none" w:sz="0" w:space="0" w:color="auto"/>
      </w:divBdr>
    </w:div>
    <w:div w:id="1711346538">
      <w:bodyDiv w:val="1"/>
      <w:marLeft w:val="0"/>
      <w:marRight w:val="0"/>
      <w:marTop w:val="0"/>
      <w:marBottom w:val="0"/>
      <w:divBdr>
        <w:top w:val="none" w:sz="0" w:space="0" w:color="auto"/>
        <w:left w:val="none" w:sz="0" w:space="0" w:color="auto"/>
        <w:bottom w:val="none" w:sz="0" w:space="0" w:color="auto"/>
        <w:right w:val="none" w:sz="0" w:space="0" w:color="auto"/>
      </w:divBdr>
    </w:div>
    <w:div w:id="1711687217">
      <w:bodyDiv w:val="1"/>
      <w:marLeft w:val="0"/>
      <w:marRight w:val="0"/>
      <w:marTop w:val="0"/>
      <w:marBottom w:val="0"/>
      <w:divBdr>
        <w:top w:val="none" w:sz="0" w:space="0" w:color="auto"/>
        <w:left w:val="none" w:sz="0" w:space="0" w:color="auto"/>
        <w:bottom w:val="none" w:sz="0" w:space="0" w:color="auto"/>
        <w:right w:val="none" w:sz="0" w:space="0" w:color="auto"/>
      </w:divBdr>
    </w:div>
    <w:div w:id="1713071306">
      <w:bodyDiv w:val="1"/>
      <w:marLeft w:val="0"/>
      <w:marRight w:val="0"/>
      <w:marTop w:val="0"/>
      <w:marBottom w:val="0"/>
      <w:divBdr>
        <w:top w:val="none" w:sz="0" w:space="0" w:color="auto"/>
        <w:left w:val="none" w:sz="0" w:space="0" w:color="auto"/>
        <w:bottom w:val="none" w:sz="0" w:space="0" w:color="auto"/>
        <w:right w:val="none" w:sz="0" w:space="0" w:color="auto"/>
      </w:divBdr>
    </w:div>
    <w:div w:id="1722706233">
      <w:bodyDiv w:val="1"/>
      <w:marLeft w:val="0"/>
      <w:marRight w:val="0"/>
      <w:marTop w:val="0"/>
      <w:marBottom w:val="0"/>
      <w:divBdr>
        <w:top w:val="none" w:sz="0" w:space="0" w:color="auto"/>
        <w:left w:val="none" w:sz="0" w:space="0" w:color="auto"/>
        <w:bottom w:val="none" w:sz="0" w:space="0" w:color="auto"/>
        <w:right w:val="none" w:sz="0" w:space="0" w:color="auto"/>
      </w:divBdr>
    </w:div>
    <w:div w:id="1723484196">
      <w:bodyDiv w:val="1"/>
      <w:marLeft w:val="0"/>
      <w:marRight w:val="0"/>
      <w:marTop w:val="0"/>
      <w:marBottom w:val="0"/>
      <w:divBdr>
        <w:top w:val="none" w:sz="0" w:space="0" w:color="auto"/>
        <w:left w:val="none" w:sz="0" w:space="0" w:color="auto"/>
        <w:bottom w:val="none" w:sz="0" w:space="0" w:color="auto"/>
        <w:right w:val="none" w:sz="0" w:space="0" w:color="auto"/>
      </w:divBdr>
    </w:div>
    <w:div w:id="1731003377">
      <w:bodyDiv w:val="1"/>
      <w:marLeft w:val="0"/>
      <w:marRight w:val="0"/>
      <w:marTop w:val="0"/>
      <w:marBottom w:val="0"/>
      <w:divBdr>
        <w:top w:val="none" w:sz="0" w:space="0" w:color="auto"/>
        <w:left w:val="none" w:sz="0" w:space="0" w:color="auto"/>
        <w:bottom w:val="none" w:sz="0" w:space="0" w:color="auto"/>
        <w:right w:val="none" w:sz="0" w:space="0" w:color="auto"/>
      </w:divBdr>
    </w:div>
    <w:div w:id="1733501190">
      <w:bodyDiv w:val="1"/>
      <w:marLeft w:val="0"/>
      <w:marRight w:val="0"/>
      <w:marTop w:val="0"/>
      <w:marBottom w:val="0"/>
      <w:divBdr>
        <w:top w:val="none" w:sz="0" w:space="0" w:color="auto"/>
        <w:left w:val="none" w:sz="0" w:space="0" w:color="auto"/>
        <w:bottom w:val="none" w:sz="0" w:space="0" w:color="auto"/>
        <w:right w:val="none" w:sz="0" w:space="0" w:color="auto"/>
      </w:divBdr>
    </w:div>
    <w:div w:id="1735883982">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
    <w:div w:id="1742365790">
      <w:bodyDiv w:val="1"/>
      <w:marLeft w:val="0"/>
      <w:marRight w:val="0"/>
      <w:marTop w:val="0"/>
      <w:marBottom w:val="0"/>
      <w:divBdr>
        <w:top w:val="none" w:sz="0" w:space="0" w:color="auto"/>
        <w:left w:val="none" w:sz="0" w:space="0" w:color="auto"/>
        <w:bottom w:val="none" w:sz="0" w:space="0" w:color="auto"/>
        <w:right w:val="none" w:sz="0" w:space="0" w:color="auto"/>
      </w:divBdr>
    </w:div>
    <w:div w:id="1742629961">
      <w:bodyDiv w:val="1"/>
      <w:marLeft w:val="0"/>
      <w:marRight w:val="0"/>
      <w:marTop w:val="0"/>
      <w:marBottom w:val="0"/>
      <w:divBdr>
        <w:top w:val="none" w:sz="0" w:space="0" w:color="auto"/>
        <w:left w:val="none" w:sz="0" w:space="0" w:color="auto"/>
        <w:bottom w:val="none" w:sz="0" w:space="0" w:color="auto"/>
        <w:right w:val="none" w:sz="0" w:space="0" w:color="auto"/>
      </w:divBdr>
    </w:div>
    <w:div w:id="1749040421">
      <w:bodyDiv w:val="1"/>
      <w:marLeft w:val="0"/>
      <w:marRight w:val="0"/>
      <w:marTop w:val="0"/>
      <w:marBottom w:val="0"/>
      <w:divBdr>
        <w:top w:val="none" w:sz="0" w:space="0" w:color="auto"/>
        <w:left w:val="none" w:sz="0" w:space="0" w:color="auto"/>
        <w:bottom w:val="none" w:sz="0" w:space="0" w:color="auto"/>
        <w:right w:val="none" w:sz="0" w:space="0" w:color="auto"/>
      </w:divBdr>
    </w:div>
    <w:div w:id="1749883970">
      <w:bodyDiv w:val="1"/>
      <w:marLeft w:val="0"/>
      <w:marRight w:val="0"/>
      <w:marTop w:val="0"/>
      <w:marBottom w:val="0"/>
      <w:divBdr>
        <w:top w:val="none" w:sz="0" w:space="0" w:color="auto"/>
        <w:left w:val="none" w:sz="0" w:space="0" w:color="auto"/>
        <w:bottom w:val="none" w:sz="0" w:space="0" w:color="auto"/>
        <w:right w:val="none" w:sz="0" w:space="0" w:color="auto"/>
      </w:divBdr>
    </w:div>
    <w:div w:id="1753351195">
      <w:bodyDiv w:val="1"/>
      <w:marLeft w:val="0"/>
      <w:marRight w:val="0"/>
      <w:marTop w:val="0"/>
      <w:marBottom w:val="0"/>
      <w:divBdr>
        <w:top w:val="none" w:sz="0" w:space="0" w:color="auto"/>
        <w:left w:val="none" w:sz="0" w:space="0" w:color="auto"/>
        <w:bottom w:val="none" w:sz="0" w:space="0" w:color="auto"/>
        <w:right w:val="none" w:sz="0" w:space="0" w:color="auto"/>
      </w:divBdr>
    </w:div>
    <w:div w:id="1755660886">
      <w:bodyDiv w:val="1"/>
      <w:marLeft w:val="0"/>
      <w:marRight w:val="0"/>
      <w:marTop w:val="0"/>
      <w:marBottom w:val="0"/>
      <w:divBdr>
        <w:top w:val="none" w:sz="0" w:space="0" w:color="auto"/>
        <w:left w:val="none" w:sz="0" w:space="0" w:color="auto"/>
        <w:bottom w:val="none" w:sz="0" w:space="0" w:color="auto"/>
        <w:right w:val="none" w:sz="0" w:space="0" w:color="auto"/>
      </w:divBdr>
    </w:div>
    <w:div w:id="1761565414">
      <w:bodyDiv w:val="1"/>
      <w:marLeft w:val="0"/>
      <w:marRight w:val="0"/>
      <w:marTop w:val="0"/>
      <w:marBottom w:val="0"/>
      <w:divBdr>
        <w:top w:val="none" w:sz="0" w:space="0" w:color="auto"/>
        <w:left w:val="none" w:sz="0" w:space="0" w:color="auto"/>
        <w:bottom w:val="none" w:sz="0" w:space="0" w:color="auto"/>
        <w:right w:val="none" w:sz="0" w:space="0" w:color="auto"/>
      </w:divBdr>
    </w:div>
    <w:div w:id="1763140615">
      <w:bodyDiv w:val="1"/>
      <w:marLeft w:val="0"/>
      <w:marRight w:val="0"/>
      <w:marTop w:val="0"/>
      <w:marBottom w:val="0"/>
      <w:divBdr>
        <w:top w:val="none" w:sz="0" w:space="0" w:color="auto"/>
        <w:left w:val="none" w:sz="0" w:space="0" w:color="auto"/>
        <w:bottom w:val="none" w:sz="0" w:space="0" w:color="auto"/>
        <w:right w:val="none" w:sz="0" w:space="0" w:color="auto"/>
      </w:divBdr>
    </w:div>
    <w:div w:id="1764258233">
      <w:bodyDiv w:val="1"/>
      <w:marLeft w:val="0"/>
      <w:marRight w:val="0"/>
      <w:marTop w:val="0"/>
      <w:marBottom w:val="0"/>
      <w:divBdr>
        <w:top w:val="none" w:sz="0" w:space="0" w:color="auto"/>
        <w:left w:val="none" w:sz="0" w:space="0" w:color="auto"/>
        <w:bottom w:val="none" w:sz="0" w:space="0" w:color="auto"/>
        <w:right w:val="none" w:sz="0" w:space="0" w:color="auto"/>
      </w:divBdr>
    </w:div>
    <w:div w:id="1767575552">
      <w:bodyDiv w:val="1"/>
      <w:marLeft w:val="0"/>
      <w:marRight w:val="0"/>
      <w:marTop w:val="0"/>
      <w:marBottom w:val="0"/>
      <w:divBdr>
        <w:top w:val="none" w:sz="0" w:space="0" w:color="auto"/>
        <w:left w:val="none" w:sz="0" w:space="0" w:color="auto"/>
        <w:bottom w:val="none" w:sz="0" w:space="0" w:color="auto"/>
        <w:right w:val="none" w:sz="0" w:space="0" w:color="auto"/>
      </w:divBdr>
    </w:div>
    <w:div w:id="1771925451">
      <w:bodyDiv w:val="1"/>
      <w:marLeft w:val="0"/>
      <w:marRight w:val="0"/>
      <w:marTop w:val="0"/>
      <w:marBottom w:val="0"/>
      <w:divBdr>
        <w:top w:val="none" w:sz="0" w:space="0" w:color="auto"/>
        <w:left w:val="none" w:sz="0" w:space="0" w:color="auto"/>
        <w:bottom w:val="none" w:sz="0" w:space="0" w:color="auto"/>
        <w:right w:val="none" w:sz="0" w:space="0" w:color="auto"/>
      </w:divBdr>
    </w:div>
    <w:div w:id="1772972636">
      <w:bodyDiv w:val="1"/>
      <w:marLeft w:val="0"/>
      <w:marRight w:val="0"/>
      <w:marTop w:val="0"/>
      <w:marBottom w:val="0"/>
      <w:divBdr>
        <w:top w:val="none" w:sz="0" w:space="0" w:color="auto"/>
        <w:left w:val="none" w:sz="0" w:space="0" w:color="auto"/>
        <w:bottom w:val="none" w:sz="0" w:space="0" w:color="auto"/>
        <w:right w:val="none" w:sz="0" w:space="0" w:color="auto"/>
      </w:divBdr>
    </w:div>
    <w:div w:id="1775133327">
      <w:bodyDiv w:val="1"/>
      <w:marLeft w:val="0"/>
      <w:marRight w:val="0"/>
      <w:marTop w:val="0"/>
      <w:marBottom w:val="0"/>
      <w:divBdr>
        <w:top w:val="none" w:sz="0" w:space="0" w:color="auto"/>
        <w:left w:val="none" w:sz="0" w:space="0" w:color="auto"/>
        <w:bottom w:val="none" w:sz="0" w:space="0" w:color="auto"/>
        <w:right w:val="none" w:sz="0" w:space="0" w:color="auto"/>
      </w:divBdr>
    </w:div>
    <w:div w:id="1776516247">
      <w:bodyDiv w:val="1"/>
      <w:marLeft w:val="0"/>
      <w:marRight w:val="0"/>
      <w:marTop w:val="0"/>
      <w:marBottom w:val="0"/>
      <w:divBdr>
        <w:top w:val="none" w:sz="0" w:space="0" w:color="auto"/>
        <w:left w:val="none" w:sz="0" w:space="0" w:color="auto"/>
        <w:bottom w:val="none" w:sz="0" w:space="0" w:color="auto"/>
        <w:right w:val="none" w:sz="0" w:space="0" w:color="auto"/>
      </w:divBdr>
    </w:div>
    <w:div w:id="1778863604">
      <w:bodyDiv w:val="1"/>
      <w:marLeft w:val="0"/>
      <w:marRight w:val="0"/>
      <w:marTop w:val="0"/>
      <w:marBottom w:val="0"/>
      <w:divBdr>
        <w:top w:val="none" w:sz="0" w:space="0" w:color="auto"/>
        <w:left w:val="none" w:sz="0" w:space="0" w:color="auto"/>
        <w:bottom w:val="none" w:sz="0" w:space="0" w:color="auto"/>
        <w:right w:val="none" w:sz="0" w:space="0" w:color="auto"/>
      </w:divBdr>
    </w:div>
    <w:div w:id="1778865346">
      <w:bodyDiv w:val="1"/>
      <w:marLeft w:val="0"/>
      <w:marRight w:val="0"/>
      <w:marTop w:val="0"/>
      <w:marBottom w:val="0"/>
      <w:divBdr>
        <w:top w:val="none" w:sz="0" w:space="0" w:color="auto"/>
        <w:left w:val="none" w:sz="0" w:space="0" w:color="auto"/>
        <w:bottom w:val="none" w:sz="0" w:space="0" w:color="auto"/>
        <w:right w:val="none" w:sz="0" w:space="0" w:color="auto"/>
      </w:divBdr>
    </w:div>
    <w:div w:id="1779717053">
      <w:bodyDiv w:val="1"/>
      <w:marLeft w:val="0"/>
      <w:marRight w:val="0"/>
      <w:marTop w:val="0"/>
      <w:marBottom w:val="0"/>
      <w:divBdr>
        <w:top w:val="none" w:sz="0" w:space="0" w:color="auto"/>
        <w:left w:val="none" w:sz="0" w:space="0" w:color="auto"/>
        <w:bottom w:val="none" w:sz="0" w:space="0" w:color="auto"/>
        <w:right w:val="none" w:sz="0" w:space="0" w:color="auto"/>
      </w:divBdr>
    </w:div>
    <w:div w:id="1781342529">
      <w:bodyDiv w:val="1"/>
      <w:marLeft w:val="0"/>
      <w:marRight w:val="0"/>
      <w:marTop w:val="0"/>
      <w:marBottom w:val="0"/>
      <w:divBdr>
        <w:top w:val="none" w:sz="0" w:space="0" w:color="auto"/>
        <w:left w:val="none" w:sz="0" w:space="0" w:color="auto"/>
        <w:bottom w:val="none" w:sz="0" w:space="0" w:color="auto"/>
        <w:right w:val="none" w:sz="0" w:space="0" w:color="auto"/>
      </w:divBdr>
    </w:div>
    <w:div w:id="1781608720">
      <w:bodyDiv w:val="1"/>
      <w:marLeft w:val="0"/>
      <w:marRight w:val="0"/>
      <w:marTop w:val="0"/>
      <w:marBottom w:val="0"/>
      <w:divBdr>
        <w:top w:val="none" w:sz="0" w:space="0" w:color="auto"/>
        <w:left w:val="none" w:sz="0" w:space="0" w:color="auto"/>
        <w:bottom w:val="none" w:sz="0" w:space="0" w:color="auto"/>
        <w:right w:val="none" w:sz="0" w:space="0" w:color="auto"/>
      </w:divBdr>
    </w:div>
    <w:div w:id="1784688455">
      <w:bodyDiv w:val="1"/>
      <w:marLeft w:val="0"/>
      <w:marRight w:val="0"/>
      <w:marTop w:val="0"/>
      <w:marBottom w:val="0"/>
      <w:divBdr>
        <w:top w:val="none" w:sz="0" w:space="0" w:color="auto"/>
        <w:left w:val="none" w:sz="0" w:space="0" w:color="auto"/>
        <w:bottom w:val="none" w:sz="0" w:space="0" w:color="auto"/>
        <w:right w:val="none" w:sz="0" w:space="0" w:color="auto"/>
      </w:divBdr>
    </w:div>
    <w:div w:id="1787430582">
      <w:bodyDiv w:val="1"/>
      <w:marLeft w:val="0"/>
      <w:marRight w:val="0"/>
      <w:marTop w:val="0"/>
      <w:marBottom w:val="0"/>
      <w:divBdr>
        <w:top w:val="none" w:sz="0" w:space="0" w:color="auto"/>
        <w:left w:val="none" w:sz="0" w:space="0" w:color="auto"/>
        <w:bottom w:val="none" w:sz="0" w:space="0" w:color="auto"/>
        <w:right w:val="none" w:sz="0" w:space="0" w:color="auto"/>
      </w:divBdr>
    </w:div>
    <w:div w:id="1787504688">
      <w:bodyDiv w:val="1"/>
      <w:marLeft w:val="0"/>
      <w:marRight w:val="0"/>
      <w:marTop w:val="0"/>
      <w:marBottom w:val="0"/>
      <w:divBdr>
        <w:top w:val="none" w:sz="0" w:space="0" w:color="auto"/>
        <w:left w:val="none" w:sz="0" w:space="0" w:color="auto"/>
        <w:bottom w:val="none" w:sz="0" w:space="0" w:color="auto"/>
        <w:right w:val="none" w:sz="0" w:space="0" w:color="auto"/>
      </w:divBdr>
    </w:div>
    <w:div w:id="1788308644">
      <w:bodyDiv w:val="1"/>
      <w:marLeft w:val="0"/>
      <w:marRight w:val="0"/>
      <w:marTop w:val="0"/>
      <w:marBottom w:val="0"/>
      <w:divBdr>
        <w:top w:val="none" w:sz="0" w:space="0" w:color="auto"/>
        <w:left w:val="none" w:sz="0" w:space="0" w:color="auto"/>
        <w:bottom w:val="none" w:sz="0" w:space="0" w:color="auto"/>
        <w:right w:val="none" w:sz="0" w:space="0" w:color="auto"/>
      </w:divBdr>
    </w:div>
    <w:div w:id="1788430654">
      <w:bodyDiv w:val="1"/>
      <w:marLeft w:val="0"/>
      <w:marRight w:val="0"/>
      <w:marTop w:val="0"/>
      <w:marBottom w:val="0"/>
      <w:divBdr>
        <w:top w:val="none" w:sz="0" w:space="0" w:color="auto"/>
        <w:left w:val="none" w:sz="0" w:space="0" w:color="auto"/>
        <w:bottom w:val="none" w:sz="0" w:space="0" w:color="auto"/>
        <w:right w:val="none" w:sz="0" w:space="0" w:color="auto"/>
      </w:divBdr>
    </w:div>
    <w:div w:id="1788814994">
      <w:bodyDiv w:val="1"/>
      <w:marLeft w:val="0"/>
      <w:marRight w:val="0"/>
      <w:marTop w:val="0"/>
      <w:marBottom w:val="0"/>
      <w:divBdr>
        <w:top w:val="none" w:sz="0" w:space="0" w:color="auto"/>
        <w:left w:val="none" w:sz="0" w:space="0" w:color="auto"/>
        <w:bottom w:val="none" w:sz="0" w:space="0" w:color="auto"/>
        <w:right w:val="none" w:sz="0" w:space="0" w:color="auto"/>
      </w:divBdr>
    </w:div>
    <w:div w:id="1799033105">
      <w:bodyDiv w:val="1"/>
      <w:marLeft w:val="0"/>
      <w:marRight w:val="0"/>
      <w:marTop w:val="0"/>
      <w:marBottom w:val="0"/>
      <w:divBdr>
        <w:top w:val="none" w:sz="0" w:space="0" w:color="auto"/>
        <w:left w:val="none" w:sz="0" w:space="0" w:color="auto"/>
        <w:bottom w:val="none" w:sz="0" w:space="0" w:color="auto"/>
        <w:right w:val="none" w:sz="0" w:space="0" w:color="auto"/>
      </w:divBdr>
    </w:div>
    <w:div w:id="1801655241">
      <w:bodyDiv w:val="1"/>
      <w:marLeft w:val="0"/>
      <w:marRight w:val="0"/>
      <w:marTop w:val="0"/>
      <w:marBottom w:val="0"/>
      <w:divBdr>
        <w:top w:val="none" w:sz="0" w:space="0" w:color="auto"/>
        <w:left w:val="none" w:sz="0" w:space="0" w:color="auto"/>
        <w:bottom w:val="none" w:sz="0" w:space="0" w:color="auto"/>
        <w:right w:val="none" w:sz="0" w:space="0" w:color="auto"/>
      </w:divBdr>
    </w:div>
    <w:div w:id="1804152518">
      <w:bodyDiv w:val="1"/>
      <w:marLeft w:val="0"/>
      <w:marRight w:val="0"/>
      <w:marTop w:val="0"/>
      <w:marBottom w:val="0"/>
      <w:divBdr>
        <w:top w:val="none" w:sz="0" w:space="0" w:color="auto"/>
        <w:left w:val="none" w:sz="0" w:space="0" w:color="auto"/>
        <w:bottom w:val="none" w:sz="0" w:space="0" w:color="auto"/>
        <w:right w:val="none" w:sz="0" w:space="0" w:color="auto"/>
      </w:divBdr>
    </w:div>
    <w:div w:id="1805465880">
      <w:bodyDiv w:val="1"/>
      <w:marLeft w:val="0"/>
      <w:marRight w:val="0"/>
      <w:marTop w:val="0"/>
      <w:marBottom w:val="0"/>
      <w:divBdr>
        <w:top w:val="none" w:sz="0" w:space="0" w:color="auto"/>
        <w:left w:val="none" w:sz="0" w:space="0" w:color="auto"/>
        <w:bottom w:val="none" w:sz="0" w:space="0" w:color="auto"/>
        <w:right w:val="none" w:sz="0" w:space="0" w:color="auto"/>
      </w:divBdr>
    </w:div>
    <w:div w:id="1808931423">
      <w:bodyDiv w:val="1"/>
      <w:marLeft w:val="0"/>
      <w:marRight w:val="0"/>
      <w:marTop w:val="0"/>
      <w:marBottom w:val="0"/>
      <w:divBdr>
        <w:top w:val="none" w:sz="0" w:space="0" w:color="auto"/>
        <w:left w:val="none" w:sz="0" w:space="0" w:color="auto"/>
        <w:bottom w:val="none" w:sz="0" w:space="0" w:color="auto"/>
        <w:right w:val="none" w:sz="0" w:space="0" w:color="auto"/>
      </w:divBdr>
    </w:div>
    <w:div w:id="1813329044">
      <w:bodyDiv w:val="1"/>
      <w:marLeft w:val="0"/>
      <w:marRight w:val="0"/>
      <w:marTop w:val="0"/>
      <w:marBottom w:val="0"/>
      <w:divBdr>
        <w:top w:val="none" w:sz="0" w:space="0" w:color="auto"/>
        <w:left w:val="none" w:sz="0" w:space="0" w:color="auto"/>
        <w:bottom w:val="none" w:sz="0" w:space="0" w:color="auto"/>
        <w:right w:val="none" w:sz="0" w:space="0" w:color="auto"/>
      </w:divBdr>
    </w:div>
    <w:div w:id="1813670655">
      <w:bodyDiv w:val="1"/>
      <w:marLeft w:val="0"/>
      <w:marRight w:val="0"/>
      <w:marTop w:val="0"/>
      <w:marBottom w:val="0"/>
      <w:divBdr>
        <w:top w:val="none" w:sz="0" w:space="0" w:color="auto"/>
        <w:left w:val="none" w:sz="0" w:space="0" w:color="auto"/>
        <w:bottom w:val="none" w:sz="0" w:space="0" w:color="auto"/>
        <w:right w:val="none" w:sz="0" w:space="0" w:color="auto"/>
      </w:divBdr>
    </w:div>
    <w:div w:id="1814910871">
      <w:bodyDiv w:val="1"/>
      <w:marLeft w:val="0"/>
      <w:marRight w:val="0"/>
      <w:marTop w:val="0"/>
      <w:marBottom w:val="0"/>
      <w:divBdr>
        <w:top w:val="none" w:sz="0" w:space="0" w:color="auto"/>
        <w:left w:val="none" w:sz="0" w:space="0" w:color="auto"/>
        <w:bottom w:val="none" w:sz="0" w:space="0" w:color="auto"/>
        <w:right w:val="none" w:sz="0" w:space="0" w:color="auto"/>
      </w:divBdr>
    </w:div>
    <w:div w:id="1815104948">
      <w:bodyDiv w:val="1"/>
      <w:marLeft w:val="0"/>
      <w:marRight w:val="0"/>
      <w:marTop w:val="0"/>
      <w:marBottom w:val="0"/>
      <w:divBdr>
        <w:top w:val="none" w:sz="0" w:space="0" w:color="auto"/>
        <w:left w:val="none" w:sz="0" w:space="0" w:color="auto"/>
        <w:bottom w:val="none" w:sz="0" w:space="0" w:color="auto"/>
        <w:right w:val="none" w:sz="0" w:space="0" w:color="auto"/>
      </w:divBdr>
    </w:div>
    <w:div w:id="1821144704">
      <w:bodyDiv w:val="1"/>
      <w:marLeft w:val="0"/>
      <w:marRight w:val="0"/>
      <w:marTop w:val="0"/>
      <w:marBottom w:val="0"/>
      <w:divBdr>
        <w:top w:val="none" w:sz="0" w:space="0" w:color="auto"/>
        <w:left w:val="none" w:sz="0" w:space="0" w:color="auto"/>
        <w:bottom w:val="none" w:sz="0" w:space="0" w:color="auto"/>
        <w:right w:val="none" w:sz="0" w:space="0" w:color="auto"/>
      </w:divBdr>
    </w:div>
    <w:div w:id="1822305005">
      <w:bodyDiv w:val="1"/>
      <w:marLeft w:val="0"/>
      <w:marRight w:val="0"/>
      <w:marTop w:val="0"/>
      <w:marBottom w:val="0"/>
      <w:divBdr>
        <w:top w:val="none" w:sz="0" w:space="0" w:color="auto"/>
        <w:left w:val="none" w:sz="0" w:space="0" w:color="auto"/>
        <w:bottom w:val="none" w:sz="0" w:space="0" w:color="auto"/>
        <w:right w:val="none" w:sz="0" w:space="0" w:color="auto"/>
      </w:divBdr>
    </w:div>
    <w:div w:id="1824617427">
      <w:bodyDiv w:val="1"/>
      <w:marLeft w:val="0"/>
      <w:marRight w:val="0"/>
      <w:marTop w:val="0"/>
      <w:marBottom w:val="0"/>
      <w:divBdr>
        <w:top w:val="none" w:sz="0" w:space="0" w:color="auto"/>
        <w:left w:val="none" w:sz="0" w:space="0" w:color="auto"/>
        <w:bottom w:val="none" w:sz="0" w:space="0" w:color="auto"/>
        <w:right w:val="none" w:sz="0" w:space="0" w:color="auto"/>
      </w:divBdr>
    </w:div>
    <w:div w:id="1825511063">
      <w:bodyDiv w:val="1"/>
      <w:marLeft w:val="0"/>
      <w:marRight w:val="0"/>
      <w:marTop w:val="0"/>
      <w:marBottom w:val="0"/>
      <w:divBdr>
        <w:top w:val="none" w:sz="0" w:space="0" w:color="auto"/>
        <w:left w:val="none" w:sz="0" w:space="0" w:color="auto"/>
        <w:bottom w:val="none" w:sz="0" w:space="0" w:color="auto"/>
        <w:right w:val="none" w:sz="0" w:space="0" w:color="auto"/>
      </w:divBdr>
    </w:div>
    <w:div w:id="1826505802">
      <w:bodyDiv w:val="1"/>
      <w:marLeft w:val="0"/>
      <w:marRight w:val="0"/>
      <w:marTop w:val="0"/>
      <w:marBottom w:val="0"/>
      <w:divBdr>
        <w:top w:val="none" w:sz="0" w:space="0" w:color="auto"/>
        <w:left w:val="none" w:sz="0" w:space="0" w:color="auto"/>
        <w:bottom w:val="none" w:sz="0" w:space="0" w:color="auto"/>
        <w:right w:val="none" w:sz="0" w:space="0" w:color="auto"/>
      </w:divBdr>
    </w:div>
    <w:div w:id="1833711798">
      <w:bodyDiv w:val="1"/>
      <w:marLeft w:val="0"/>
      <w:marRight w:val="0"/>
      <w:marTop w:val="0"/>
      <w:marBottom w:val="0"/>
      <w:divBdr>
        <w:top w:val="none" w:sz="0" w:space="0" w:color="auto"/>
        <w:left w:val="none" w:sz="0" w:space="0" w:color="auto"/>
        <w:bottom w:val="none" w:sz="0" w:space="0" w:color="auto"/>
        <w:right w:val="none" w:sz="0" w:space="0" w:color="auto"/>
      </w:divBdr>
    </w:div>
    <w:div w:id="1836845337">
      <w:bodyDiv w:val="1"/>
      <w:marLeft w:val="0"/>
      <w:marRight w:val="0"/>
      <w:marTop w:val="0"/>
      <w:marBottom w:val="0"/>
      <w:divBdr>
        <w:top w:val="none" w:sz="0" w:space="0" w:color="auto"/>
        <w:left w:val="none" w:sz="0" w:space="0" w:color="auto"/>
        <w:bottom w:val="none" w:sz="0" w:space="0" w:color="auto"/>
        <w:right w:val="none" w:sz="0" w:space="0" w:color="auto"/>
      </w:divBdr>
    </w:div>
    <w:div w:id="1837569274">
      <w:bodyDiv w:val="1"/>
      <w:marLeft w:val="0"/>
      <w:marRight w:val="0"/>
      <w:marTop w:val="0"/>
      <w:marBottom w:val="0"/>
      <w:divBdr>
        <w:top w:val="none" w:sz="0" w:space="0" w:color="auto"/>
        <w:left w:val="none" w:sz="0" w:space="0" w:color="auto"/>
        <w:bottom w:val="none" w:sz="0" w:space="0" w:color="auto"/>
        <w:right w:val="none" w:sz="0" w:space="0" w:color="auto"/>
      </w:divBdr>
    </w:div>
    <w:div w:id="1839419382">
      <w:bodyDiv w:val="1"/>
      <w:marLeft w:val="0"/>
      <w:marRight w:val="0"/>
      <w:marTop w:val="0"/>
      <w:marBottom w:val="0"/>
      <w:divBdr>
        <w:top w:val="none" w:sz="0" w:space="0" w:color="auto"/>
        <w:left w:val="none" w:sz="0" w:space="0" w:color="auto"/>
        <w:bottom w:val="none" w:sz="0" w:space="0" w:color="auto"/>
        <w:right w:val="none" w:sz="0" w:space="0" w:color="auto"/>
      </w:divBdr>
    </w:div>
    <w:div w:id="1843277504">
      <w:bodyDiv w:val="1"/>
      <w:marLeft w:val="0"/>
      <w:marRight w:val="0"/>
      <w:marTop w:val="0"/>
      <w:marBottom w:val="0"/>
      <w:divBdr>
        <w:top w:val="none" w:sz="0" w:space="0" w:color="auto"/>
        <w:left w:val="none" w:sz="0" w:space="0" w:color="auto"/>
        <w:bottom w:val="none" w:sz="0" w:space="0" w:color="auto"/>
        <w:right w:val="none" w:sz="0" w:space="0" w:color="auto"/>
      </w:divBdr>
    </w:div>
    <w:div w:id="1853494853">
      <w:bodyDiv w:val="1"/>
      <w:marLeft w:val="0"/>
      <w:marRight w:val="0"/>
      <w:marTop w:val="0"/>
      <w:marBottom w:val="0"/>
      <w:divBdr>
        <w:top w:val="none" w:sz="0" w:space="0" w:color="auto"/>
        <w:left w:val="none" w:sz="0" w:space="0" w:color="auto"/>
        <w:bottom w:val="none" w:sz="0" w:space="0" w:color="auto"/>
        <w:right w:val="none" w:sz="0" w:space="0" w:color="auto"/>
      </w:divBdr>
    </w:div>
    <w:div w:id="1862695189">
      <w:bodyDiv w:val="1"/>
      <w:marLeft w:val="0"/>
      <w:marRight w:val="0"/>
      <w:marTop w:val="0"/>
      <w:marBottom w:val="0"/>
      <w:divBdr>
        <w:top w:val="none" w:sz="0" w:space="0" w:color="auto"/>
        <w:left w:val="none" w:sz="0" w:space="0" w:color="auto"/>
        <w:bottom w:val="none" w:sz="0" w:space="0" w:color="auto"/>
        <w:right w:val="none" w:sz="0" w:space="0" w:color="auto"/>
      </w:divBdr>
    </w:div>
    <w:div w:id="1865827008">
      <w:bodyDiv w:val="1"/>
      <w:marLeft w:val="0"/>
      <w:marRight w:val="0"/>
      <w:marTop w:val="0"/>
      <w:marBottom w:val="0"/>
      <w:divBdr>
        <w:top w:val="none" w:sz="0" w:space="0" w:color="auto"/>
        <w:left w:val="none" w:sz="0" w:space="0" w:color="auto"/>
        <w:bottom w:val="none" w:sz="0" w:space="0" w:color="auto"/>
        <w:right w:val="none" w:sz="0" w:space="0" w:color="auto"/>
      </w:divBdr>
    </w:div>
    <w:div w:id="1871799305">
      <w:bodyDiv w:val="1"/>
      <w:marLeft w:val="0"/>
      <w:marRight w:val="0"/>
      <w:marTop w:val="0"/>
      <w:marBottom w:val="0"/>
      <w:divBdr>
        <w:top w:val="none" w:sz="0" w:space="0" w:color="auto"/>
        <w:left w:val="none" w:sz="0" w:space="0" w:color="auto"/>
        <w:bottom w:val="none" w:sz="0" w:space="0" w:color="auto"/>
        <w:right w:val="none" w:sz="0" w:space="0" w:color="auto"/>
      </w:divBdr>
    </w:div>
    <w:div w:id="1874027366">
      <w:bodyDiv w:val="1"/>
      <w:marLeft w:val="0"/>
      <w:marRight w:val="0"/>
      <w:marTop w:val="0"/>
      <w:marBottom w:val="0"/>
      <w:divBdr>
        <w:top w:val="none" w:sz="0" w:space="0" w:color="auto"/>
        <w:left w:val="none" w:sz="0" w:space="0" w:color="auto"/>
        <w:bottom w:val="none" w:sz="0" w:space="0" w:color="auto"/>
        <w:right w:val="none" w:sz="0" w:space="0" w:color="auto"/>
      </w:divBdr>
    </w:div>
    <w:div w:id="1876037514">
      <w:bodyDiv w:val="1"/>
      <w:marLeft w:val="0"/>
      <w:marRight w:val="0"/>
      <w:marTop w:val="0"/>
      <w:marBottom w:val="0"/>
      <w:divBdr>
        <w:top w:val="none" w:sz="0" w:space="0" w:color="auto"/>
        <w:left w:val="none" w:sz="0" w:space="0" w:color="auto"/>
        <w:bottom w:val="none" w:sz="0" w:space="0" w:color="auto"/>
        <w:right w:val="none" w:sz="0" w:space="0" w:color="auto"/>
      </w:divBdr>
    </w:div>
    <w:div w:id="1877155718">
      <w:bodyDiv w:val="1"/>
      <w:marLeft w:val="0"/>
      <w:marRight w:val="0"/>
      <w:marTop w:val="0"/>
      <w:marBottom w:val="0"/>
      <w:divBdr>
        <w:top w:val="none" w:sz="0" w:space="0" w:color="auto"/>
        <w:left w:val="none" w:sz="0" w:space="0" w:color="auto"/>
        <w:bottom w:val="none" w:sz="0" w:space="0" w:color="auto"/>
        <w:right w:val="none" w:sz="0" w:space="0" w:color="auto"/>
      </w:divBdr>
    </w:div>
    <w:div w:id="1878934599">
      <w:bodyDiv w:val="1"/>
      <w:marLeft w:val="0"/>
      <w:marRight w:val="0"/>
      <w:marTop w:val="0"/>
      <w:marBottom w:val="0"/>
      <w:divBdr>
        <w:top w:val="none" w:sz="0" w:space="0" w:color="auto"/>
        <w:left w:val="none" w:sz="0" w:space="0" w:color="auto"/>
        <w:bottom w:val="none" w:sz="0" w:space="0" w:color="auto"/>
        <w:right w:val="none" w:sz="0" w:space="0" w:color="auto"/>
      </w:divBdr>
    </w:div>
    <w:div w:id="1880819383">
      <w:bodyDiv w:val="1"/>
      <w:marLeft w:val="0"/>
      <w:marRight w:val="0"/>
      <w:marTop w:val="0"/>
      <w:marBottom w:val="0"/>
      <w:divBdr>
        <w:top w:val="none" w:sz="0" w:space="0" w:color="auto"/>
        <w:left w:val="none" w:sz="0" w:space="0" w:color="auto"/>
        <w:bottom w:val="none" w:sz="0" w:space="0" w:color="auto"/>
        <w:right w:val="none" w:sz="0" w:space="0" w:color="auto"/>
      </w:divBdr>
    </w:div>
    <w:div w:id="1886137168">
      <w:bodyDiv w:val="1"/>
      <w:marLeft w:val="0"/>
      <w:marRight w:val="0"/>
      <w:marTop w:val="0"/>
      <w:marBottom w:val="0"/>
      <w:divBdr>
        <w:top w:val="none" w:sz="0" w:space="0" w:color="auto"/>
        <w:left w:val="none" w:sz="0" w:space="0" w:color="auto"/>
        <w:bottom w:val="none" w:sz="0" w:space="0" w:color="auto"/>
        <w:right w:val="none" w:sz="0" w:space="0" w:color="auto"/>
      </w:divBdr>
    </w:div>
    <w:div w:id="1886747798">
      <w:bodyDiv w:val="1"/>
      <w:marLeft w:val="0"/>
      <w:marRight w:val="0"/>
      <w:marTop w:val="0"/>
      <w:marBottom w:val="0"/>
      <w:divBdr>
        <w:top w:val="none" w:sz="0" w:space="0" w:color="auto"/>
        <w:left w:val="none" w:sz="0" w:space="0" w:color="auto"/>
        <w:bottom w:val="none" w:sz="0" w:space="0" w:color="auto"/>
        <w:right w:val="none" w:sz="0" w:space="0" w:color="auto"/>
      </w:divBdr>
    </w:div>
    <w:div w:id="1890460332">
      <w:bodyDiv w:val="1"/>
      <w:marLeft w:val="0"/>
      <w:marRight w:val="0"/>
      <w:marTop w:val="0"/>
      <w:marBottom w:val="0"/>
      <w:divBdr>
        <w:top w:val="none" w:sz="0" w:space="0" w:color="auto"/>
        <w:left w:val="none" w:sz="0" w:space="0" w:color="auto"/>
        <w:bottom w:val="none" w:sz="0" w:space="0" w:color="auto"/>
        <w:right w:val="none" w:sz="0" w:space="0" w:color="auto"/>
      </w:divBdr>
    </w:div>
    <w:div w:id="1893538476">
      <w:bodyDiv w:val="1"/>
      <w:marLeft w:val="0"/>
      <w:marRight w:val="0"/>
      <w:marTop w:val="0"/>
      <w:marBottom w:val="0"/>
      <w:divBdr>
        <w:top w:val="none" w:sz="0" w:space="0" w:color="auto"/>
        <w:left w:val="none" w:sz="0" w:space="0" w:color="auto"/>
        <w:bottom w:val="none" w:sz="0" w:space="0" w:color="auto"/>
        <w:right w:val="none" w:sz="0" w:space="0" w:color="auto"/>
      </w:divBdr>
    </w:div>
    <w:div w:id="1910925176">
      <w:bodyDiv w:val="1"/>
      <w:marLeft w:val="0"/>
      <w:marRight w:val="0"/>
      <w:marTop w:val="0"/>
      <w:marBottom w:val="0"/>
      <w:divBdr>
        <w:top w:val="none" w:sz="0" w:space="0" w:color="auto"/>
        <w:left w:val="none" w:sz="0" w:space="0" w:color="auto"/>
        <w:bottom w:val="none" w:sz="0" w:space="0" w:color="auto"/>
        <w:right w:val="none" w:sz="0" w:space="0" w:color="auto"/>
      </w:divBdr>
    </w:div>
    <w:div w:id="1920795177">
      <w:bodyDiv w:val="1"/>
      <w:marLeft w:val="0"/>
      <w:marRight w:val="0"/>
      <w:marTop w:val="0"/>
      <w:marBottom w:val="0"/>
      <w:divBdr>
        <w:top w:val="none" w:sz="0" w:space="0" w:color="auto"/>
        <w:left w:val="none" w:sz="0" w:space="0" w:color="auto"/>
        <w:bottom w:val="none" w:sz="0" w:space="0" w:color="auto"/>
        <w:right w:val="none" w:sz="0" w:space="0" w:color="auto"/>
      </w:divBdr>
    </w:div>
    <w:div w:id="1941143056">
      <w:bodyDiv w:val="1"/>
      <w:marLeft w:val="0"/>
      <w:marRight w:val="0"/>
      <w:marTop w:val="0"/>
      <w:marBottom w:val="0"/>
      <w:divBdr>
        <w:top w:val="none" w:sz="0" w:space="0" w:color="auto"/>
        <w:left w:val="none" w:sz="0" w:space="0" w:color="auto"/>
        <w:bottom w:val="none" w:sz="0" w:space="0" w:color="auto"/>
        <w:right w:val="none" w:sz="0" w:space="0" w:color="auto"/>
      </w:divBdr>
    </w:div>
    <w:div w:id="1943339515">
      <w:bodyDiv w:val="1"/>
      <w:marLeft w:val="0"/>
      <w:marRight w:val="0"/>
      <w:marTop w:val="0"/>
      <w:marBottom w:val="0"/>
      <w:divBdr>
        <w:top w:val="none" w:sz="0" w:space="0" w:color="auto"/>
        <w:left w:val="none" w:sz="0" w:space="0" w:color="auto"/>
        <w:bottom w:val="none" w:sz="0" w:space="0" w:color="auto"/>
        <w:right w:val="none" w:sz="0" w:space="0" w:color="auto"/>
      </w:divBdr>
    </w:div>
    <w:div w:id="1944535055">
      <w:bodyDiv w:val="1"/>
      <w:marLeft w:val="0"/>
      <w:marRight w:val="0"/>
      <w:marTop w:val="0"/>
      <w:marBottom w:val="0"/>
      <w:divBdr>
        <w:top w:val="none" w:sz="0" w:space="0" w:color="auto"/>
        <w:left w:val="none" w:sz="0" w:space="0" w:color="auto"/>
        <w:bottom w:val="none" w:sz="0" w:space="0" w:color="auto"/>
        <w:right w:val="none" w:sz="0" w:space="0" w:color="auto"/>
      </w:divBdr>
    </w:div>
    <w:div w:id="1950963908">
      <w:bodyDiv w:val="1"/>
      <w:marLeft w:val="0"/>
      <w:marRight w:val="0"/>
      <w:marTop w:val="0"/>
      <w:marBottom w:val="0"/>
      <w:divBdr>
        <w:top w:val="none" w:sz="0" w:space="0" w:color="auto"/>
        <w:left w:val="none" w:sz="0" w:space="0" w:color="auto"/>
        <w:bottom w:val="none" w:sz="0" w:space="0" w:color="auto"/>
        <w:right w:val="none" w:sz="0" w:space="0" w:color="auto"/>
      </w:divBdr>
    </w:div>
    <w:div w:id="1951668457">
      <w:bodyDiv w:val="1"/>
      <w:marLeft w:val="0"/>
      <w:marRight w:val="0"/>
      <w:marTop w:val="0"/>
      <w:marBottom w:val="0"/>
      <w:divBdr>
        <w:top w:val="none" w:sz="0" w:space="0" w:color="auto"/>
        <w:left w:val="none" w:sz="0" w:space="0" w:color="auto"/>
        <w:bottom w:val="none" w:sz="0" w:space="0" w:color="auto"/>
        <w:right w:val="none" w:sz="0" w:space="0" w:color="auto"/>
      </w:divBdr>
    </w:div>
    <w:div w:id="1956255080">
      <w:bodyDiv w:val="1"/>
      <w:marLeft w:val="0"/>
      <w:marRight w:val="0"/>
      <w:marTop w:val="0"/>
      <w:marBottom w:val="0"/>
      <w:divBdr>
        <w:top w:val="none" w:sz="0" w:space="0" w:color="auto"/>
        <w:left w:val="none" w:sz="0" w:space="0" w:color="auto"/>
        <w:bottom w:val="none" w:sz="0" w:space="0" w:color="auto"/>
        <w:right w:val="none" w:sz="0" w:space="0" w:color="auto"/>
      </w:divBdr>
    </w:div>
    <w:div w:id="1964724216">
      <w:bodyDiv w:val="1"/>
      <w:marLeft w:val="0"/>
      <w:marRight w:val="0"/>
      <w:marTop w:val="0"/>
      <w:marBottom w:val="0"/>
      <w:divBdr>
        <w:top w:val="none" w:sz="0" w:space="0" w:color="auto"/>
        <w:left w:val="none" w:sz="0" w:space="0" w:color="auto"/>
        <w:bottom w:val="none" w:sz="0" w:space="0" w:color="auto"/>
        <w:right w:val="none" w:sz="0" w:space="0" w:color="auto"/>
      </w:divBdr>
    </w:div>
    <w:div w:id="1964774717">
      <w:bodyDiv w:val="1"/>
      <w:marLeft w:val="0"/>
      <w:marRight w:val="0"/>
      <w:marTop w:val="0"/>
      <w:marBottom w:val="0"/>
      <w:divBdr>
        <w:top w:val="none" w:sz="0" w:space="0" w:color="auto"/>
        <w:left w:val="none" w:sz="0" w:space="0" w:color="auto"/>
        <w:bottom w:val="none" w:sz="0" w:space="0" w:color="auto"/>
        <w:right w:val="none" w:sz="0" w:space="0" w:color="auto"/>
      </w:divBdr>
    </w:div>
    <w:div w:id="1972394408">
      <w:bodyDiv w:val="1"/>
      <w:marLeft w:val="0"/>
      <w:marRight w:val="0"/>
      <w:marTop w:val="0"/>
      <w:marBottom w:val="0"/>
      <w:divBdr>
        <w:top w:val="none" w:sz="0" w:space="0" w:color="auto"/>
        <w:left w:val="none" w:sz="0" w:space="0" w:color="auto"/>
        <w:bottom w:val="none" w:sz="0" w:space="0" w:color="auto"/>
        <w:right w:val="none" w:sz="0" w:space="0" w:color="auto"/>
      </w:divBdr>
    </w:div>
    <w:div w:id="1974628030">
      <w:bodyDiv w:val="1"/>
      <w:marLeft w:val="0"/>
      <w:marRight w:val="0"/>
      <w:marTop w:val="0"/>
      <w:marBottom w:val="0"/>
      <w:divBdr>
        <w:top w:val="none" w:sz="0" w:space="0" w:color="auto"/>
        <w:left w:val="none" w:sz="0" w:space="0" w:color="auto"/>
        <w:bottom w:val="none" w:sz="0" w:space="0" w:color="auto"/>
        <w:right w:val="none" w:sz="0" w:space="0" w:color="auto"/>
      </w:divBdr>
    </w:div>
    <w:div w:id="1975602930">
      <w:bodyDiv w:val="1"/>
      <w:marLeft w:val="0"/>
      <w:marRight w:val="0"/>
      <w:marTop w:val="0"/>
      <w:marBottom w:val="0"/>
      <w:divBdr>
        <w:top w:val="none" w:sz="0" w:space="0" w:color="auto"/>
        <w:left w:val="none" w:sz="0" w:space="0" w:color="auto"/>
        <w:bottom w:val="none" w:sz="0" w:space="0" w:color="auto"/>
        <w:right w:val="none" w:sz="0" w:space="0" w:color="auto"/>
      </w:divBdr>
    </w:div>
    <w:div w:id="1976712138">
      <w:bodyDiv w:val="1"/>
      <w:marLeft w:val="0"/>
      <w:marRight w:val="0"/>
      <w:marTop w:val="0"/>
      <w:marBottom w:val="0"/>
      <w:divBdr>
        <w:top w:val="none" w:sz="0" w:space="0" w:color="auto"/>
        <w:left w:val="none" w:sz="0" w:space="0" w:color="auto"/>
        <w:bottom w:val="none" w:sz="0" w:space="0" w:color="auto"/>
        <w:right w:val="none" w:sz="0" w:space="0" w:color="auto"/>
      </w:divBdr>
    </w:div>
    <w:div w:id="1977759857">
      <w:bodyDiv w:val="1"/>
      <w:marLeft w:val="0"/>
      <w:marRight w:val="0"/>
      <w:marTop w:val="0"/>
      <w:marBottom w:val="0"/>
      <w:divBdr>
        <w:top w:val="none" w:sz="0" w:space="0" w:color="auto"/>
        <w:left w:val="none" w:sz="0" w:space="0" w:color="auto"/>
        <w:bottom w:val="none" w:sz="0" w:space="0" w:color="auto"/>
        <w:right w:val="none" w:sz="0" w:space="0" w:color="auto"/>
      </w:divBdr>
    </w:div>
    <w:div w:id="1983657366">
      <w:bodyDiv w:val="1"/>
      <w:marLeft w:val="0"/>
      <w:marRight w:val="0"/>
      <w:marTop w:val="0"/>
      <w:marBottom w:val="0"/>
      <w:divBdr>
        <w:top w:val="none" w:sz="0" w:space="0" w:color="auto"/>
        <w:left w:val="none" w:sz="0" w:space="0" w:color="auto"/>
        <w:bottom w:val="none" w:sz="0" w:space="0" w:color="auto"/>
        <w:right w:val="none" w:sz="0" w:space="0" w:color="auto"/>
      </w:divBdr>
    </w:div>
    <w:div w:id="1986083091">
      <w:bodyDiv w:val="1"/>
      <w:marLeft w:val="0"/>
      <w:marRight w:val="0"/>
      <w:marTop w:val="0"/>
      <w:marBottom w:val="0"/>
      <w:divBdr>
        <w:top w:val="none" w:sz="0" w:space="0" w:color="auto"/>
        <w:left w:val="none" w:sz="0" w:space="0" w:color="auto"/>
        <w:bottom w:val="none" w:sz="0" w:space="0" w:color="auto"/>
        <w:right w:val="none" w:sz="0" w:space="0" w:color="auto"/>
      </w:divBdr>
    </w:div>
    <w:div w:id="1987737420">
      <w:bodyDiv w:val="1"/>
      <w:marLeft w:val="0"/>
      <w:marRight w:val="0"/>
      <w:marTop w:val="0"/>
      <w:marBottom w:val="0"/>
      <w:divBdr>
        <w:top w:val="none" w:sz="0" w:space="0" w:color="auto"/>
        <w:left w:val="none" w:sz="0" w:space="0" w:color="auto"/>
        <w:bottom w:val="none" w:sz="0" w:space="0" w:color="auto"/>
        <w:right w:val="none" w:sz="0" w:space="0" w:color="auto"/>
      </w:divBdr>
    </w:div>
    <w:div w:id="1989553793">
      <w:bodyDiv w:val="1"/>
      <w:marLeft w:val="0"/>
      <w:marRight w:val="0"/>
      <w:marTop w:val="0"/>
      <w:marBottom w:val="0"/>
      <w:divBdr>
        <w:top w:val="none" w:sz="0" w:space="0" w:color="auto"/>
        <w:left w:val="none" w:sz="0" w:space="0" w:color="auto"/>
        <w:bottom w:val="none" w:sz="0" w:space="0" w:color="auto"/>
        <w:right w:val="none" w:sz="0" w:space="0" w:color="auto"/>
      </w:divBdr>
    </w:div>
    <w:div w:id="1992059345">
      <w:bodyDiv w:val="1"/>
      <w:marLeft w:val="0"/>
      <w:marRight w:val="0"/>
      <w:marTop w:val="0"/>
      <w:marBottom w:val="0"/>
      <w:divBdr>
        <w:top w:val="none" w:sz="0" w:space="0" w:color="auto"/>
        <w:left w:val="none" w:sz="0" w:space="0" w:color="auto"/>
        <w:bottom w:val="none" w:sz="0" w:space="0" w:color="auto"/>
        <w:right w:val="none" w:sz="0" w:space="0" w:color="auto"/>
      </w:divBdr>
    </w:div>
    <w:div w:id="1994210290">
      <w:bodyDiv w:val="1"/>
      <w:marLeft w:val="0"/>
      <w:marRight w:val="0"/>
      <w:marTop w:val="0"/>
      <w:marBottom w:val="0"/>
      <w:divBdr>
        <w:top w:val="none" w:sz="0" w:space="0" w:color="auto"/>
        <w:left w:val="none" w:sz="0" w:space="0" w:color="auto"/>
        <w:bottom w:val="none" w:sz="0" w:space="0" w:color="auto"/>
        <w:right w:val="none" w:sz="0" w:space="0" w:color="auto"/>
      </w:divBdr>
    </w:div>
    <w:div w:id="1995718290">
      <w:bodyDiv w:val="1"/>
      <w:marLeft w:val="0"/>
      <w:marRight w:val="0"/>
      <w:marTop w:val="0"/>
      <w:marBottom w:val="0"/>
      <w:divBdr>
        <w:top w:val="none" w:sz="0" w:space="0" w:color="auto"/>
        <w:left w:val="none" w:sz="0" w:space="0" w:color="auto"/>
        <w:bottom w:val="none" w:sz="0" w:space="0" w:color="auto"/>
        <w:right w:val="none" w:sz="0" w:space="0" w:color="auto"/>
      </w:divBdr>
    </w:div>
    <w:div w:id="1995989473">
      <w:bodyDiv w:val="1"/>
      <w:marLeft w:val="0"/>
      <w:marRight w:val="0"/>
      <w:marTop w:val="0"/>
      <w:marBottom w:val="0"/>
      <w:divBdr>
        <w:top w:val="none" w:sz="0" w:space="0" w:color="auto"/>
        <w:left w:val="none" w:sz="0" w:space="0" w:color="auto"/>
        <w:bottom w:val="none" w:sz="0" w:space="0" w:color="auto"/>
        <w:right w:val="none" w:sz="0" w:space="0" w:color="auto"/>
      </w:divBdr>
    </w:div>
    <w:div w:id="1996299283">
      <w:bodyDiv w:val="1"/>
      <w:marLeft w:val="0"/>
      <w:marRight w:val="0"/>
      <w:marTop w:val="0"/>
      <w:marBottom w:val="0"/>
      <w:divBdr>
        <w:top w:val="none" w:sz="0" w:space="0" w:color="auto"/>
        <w:left w:val="none" w:sz="0" w:space="0" w:color="auto"/>
        <w:bottom w:val="none" w:sz="0" w:space="0" w:color="auto"/>
        <w:right w:val="none" w:sz="0" w:space="0" w:color="auto"/>
      </w:divBdr>
    </w:div>
    <w:div w:id="1999768853">
      <w:bodyDiv w:val="1"/>
      <w:marLeft w:val="0"/>
      <w:marRight w:val="0"/>
      <w:marTop w:val="0"/>
      <w:marBottom w:val="0"/>
      <w:divBdr>
        <w:top w:val="none" w:sz="0" w:space="0" w:color="auto"/>
        <w:left w:val="none" w:sz="0" w:space="0" w:color="auto"/>
        <w:bottom w:val="none" w:sz="0" w:space="0" w:color="auto"/>
        <w:right w:val="none" w:sz="0" w:space="0" w:color="auto"/>
      </w:divBdr>
    </w:div>
    <w:div w:id="2000501255">
      <w:bodyDiv w:val="1"/>
      <w:marLeft w:val="0"/>
      <w:marRight w:val="0"/>
      <w:marTop w:val="0"/>
      <w:marBottom w:val="0"/>
      <w:divBdr>
        <w:top w:val="none" w:sz="0" w:space="0" w:color="auto"/>
        <w:left w:val="none" w:sz="0" w:space="0" w:color="auto"/>
        <w:bottom w:val="none" w:sz="0" w:space="0" w:color="auto"/>
        <w:right w:val="none" w:sz="0" w:space="0" w:color="auto"/>
      </w:divBdr>
    </w:div>
    <w:div w:id="2007901799">
      <w:bodyDiv w:val="1"/>
      <w:marLeft w:val="0"/>
      <w:marRight w:val="0"/>
      <w:marTop w:val="0"/>
      <w:marBottom w:val="0"/>
      <w:divBdr>
        <w:top w:val="none" w:sz="0" w:space="0" w:color="auto"/>
        <w:left w:val="none" w:sz="0" w:space="0" w:color="auto"/>
        <w:bottom w:val="none" w:sz="0" w:space="0" w:color="auto"/>
        <w:right w:val="none" w:sz="0" w:space="0" w:color="auto"/>
      </w:divBdr>
    </w:div>
    <w:div w:id="2011902798">
      <w:bodyDiv w:val="1"/>
      <w:marLeft w:val="0"/>
      <w:marRight w:val="0"/>
      <w:marTop w:val="0"/>
      <w:marBottom w:val="0"/>
      <w:divBdr>
        <w:top w:val="none" w:sz="0" w:space="0" w:color="auto"/>
        <w:left w:val="none" w:sz="0" w:space="0" w:color="auto"/>
        <w:bottom w:val="none" w:sz="0" w:space="0" w:color="auto"/>
        <w:right w:val="none" w:sz="0" w:space="0" w:color="auto"/>
      </w:divBdr>
    </w:div>
    <w:div w:id="2020038227">
      <w:bodyDiv w:val="1"/>
      <w:marLeft w:val="0"/>
      <w:marRight w:val="0"/>
      <w:marTop w:val="0"/>
      <w:marBottom w:val="0"/>
      <w:divBdr>
        <w:top w:val="none" w:sz="0" w:space="0" w:color="auto"/>
        <w:left w:val="none" w:sz="0" w:space="0" w:color="auto"/>
        <w:bottom w:val="none" w:sz="0" w:space="0" w:color="auto"/>
        <w:right w:val="none" w:sz="0" w:space="0" w:color="auto"/>
      </w:divBdr>
    </w:div>
    <w:div w:id="2021076734">
      <w:bodyDiv w:val="1"/>
      <w:marLeft w:val="0"/>
      <w:marRight w:val="0"/>
      <w:marTop w:val="0"/>
      <w:marBottom w:val="0"/>
      <w:divBdr>
        <w:top w:val="none" w:sz="0" w:space="0" w:color="auto"/>
        <w:left w:val="none" w:sz="0" w:space="0" w:color="auto"/>
        <w:bottom w:val="none" w:sz="0" w:space="0" w:color="auto"/>
        <w:right w:val="none" w:sz="0" w:space="0" w:color="auto"/>
      </w:divBdr>
    </w:div>
    <w:div w:id="2022048852">
      <w:bodyDiv w:val="1"/>
      <w:marLeft w:val="0"/>
      <w:marRight w:val="0"/>
      <w:marTop w:val="0"/>
      <w:marBottom w:val="0"/>
      <w:divBdr>
        <w:top w:val="none" w:sz="0" w:space="0" w:color="auto"/>
        <w:left w:val="none" w:sz="0" w:space="0" w:color="auto"/>
        <w:bottom w:val="none" w:sz="0" w:space="0" w:color="auto"/>
        <w:right w:val="none" w:sz="0" w:space="0" w:color="auto"/>
      </w:divBdr>
    </w:div>
    <w:div w:id="2022319720">
      <w:bodyDiv w:val="1"/>
      <w:marLeft w:val="0"/>
      <w:marRight w:val="0"/>
      <w:marTop w:val="0"/>
      <w:marBottom w:val="0"/>
      <w:divBdr>
        <w:top w:val="none" w:sz="0" w:space="0" w:color="auto"/>
        <w:left w:val="none" w:sz="0" w:space="0" w:color="auto"/>
        <w:bottom w:val="none" w:sz="0" w:space="0" w:color="auto"/>
        <w:right w:val="none" w:sz="0" w:space="0" w:color="auto"/>
      </w:divBdr>
    </w:div>
    <w:div w:id="2027709617">
      <w:bodyDiv w:val="1"/>
      <w:marLeft w:val="0"/>
      <w:marRight w:val="0"/>
      <w:marTop w:val="0"/>
      <w:marBottom w:val="0"/>
      <w:divBdr>
        <w:top w:val="none" w:sz="0" w:space="0" w:color="auto"/>
        <w:left w:val="none" w:sz="0" w:space="0" w:color="auto"/>
        <w:bottom w:val="none" w:sz="0" w:space="0" w:color="auto"/>
        <w:right w:val="none" w:sz="0" w:space="0" w:color="auto"/>
      </w:divBdr>
    </w:div>
    <w:div w:id="2036034948">
      <w:bodyDiv w:val="1"/>
      <w:marLeft w:val="0"/>
      <w:marRight w:val="0"/>
      <w:marTop w:val="0"/>
      <w:marBottom w:val="0"/>
      <w:divBdr>
        <w:top w:val="none" w:sz="0" w:space="0" w:color="auto"/>
        <w:left w:val="none" w:sz="0" w:space="0" w:color="auto"/>
        <w:bottom w:val="none" w:sz="0" w:space="0" w:color="auto"/>
        <w:right w:val="none" w:sz="0" w:space="0" w:color="auto"/>
      </w:divBdr>
    </w:div>
    <w:div w:id="2037345180">
      <w:bodyDiv w:val="1"/>
      <w:marLeft w:val="0"/>
      <w:marRight w:val="0"/>
      <w:marTop w:val="0"/>
      <w:marBottom w:val="0"/>
      <w:divBdr>
        <w:top w:val="none" w:sz="0" w:space="0" w:color="auto"/>
        <w:left w:val="none" w:sz="0" w:space="0" w:color="auto"/>
        <w:bottom w:val="none" w:sz="0" w:space="0" w:color="auto"/>
        <w:right w:val="none" w:sz="0" w:space="0" w:color="auto"/>
      </w:divBdr>
    </w:div>
    <w:div w:id="2040740664">
      <w:bodyDiv w:val="1"/>
      <w:marLeft w:val="0"/>
      <w:marRight w:val="0"/>
      <w:marTop w:val="0"/>
      <w:marBottom w:val="0"/>
      <w:divBdr>
        <w:top w:val="none" w:sz="0" w:space="0" w:color="auto"/>
        <w:left w:val="none" w:sz="0" w:space="0" w:color="auto"/>
        <w:bottom w:val="none" w:sz="0" w:space="0" w:color="auto"/>
        <w:right w:val="none" w:sz="0" w:space="0" w:color="auto"/>
      </w:divBdr>
    </w:div>
    <w:div w:id="2044749340">
      <w:bodyDiv w:val="1"/>
      <w:marLeft w:val="0"/>
      <w:marRight w:val="0"/>
      <w:marTop w:val="0"/>
      <w:marBottom w:val="0"/>
      <w:divBdr>
        <w:top w:val="none" w:sz="0" w:space="0" w:color="auto"/>
        <w:left w:val="none" w:sz="0" w:space="0" w:color="auto"/>
        <w:bottom w:val="none" w:sz="0" w:space="0" w:color="auto"/>
        <w:right w:val="none" w:sz="0" w:space="0" w:color="auto"/>
      </w:divBdr>
    </w:div>
    <w:div w:id="2046057169">
      <w:bodyDiv w:val="1"/>
      <w:marLeft w:val="0"/>
      <w:marRight w:val="0"/>
      <w:marTop w:val="0"/>
      <w:marBottom w:val="0"/>
      <w:divBdr>
        <w:top w:val="none" w:sz="0" w:space="0" w:color="auto"/>
        <w:left w:val="none" w:sz="0" w:space="0" w:color="auto"/>
        <w:bottom w:val="none" w:sz="0" w:space="0" w:color="auto"/>
        <w:right w:val="none" w:sz="0" w:space="0" w:color="auto"/>
      </w:divBdr>
    </w:div>
    <w:div w:id="2046364846">
      <w:bodyDiv w:val="1"/>
      <w:marLeft w:val="0"/>
      <w:marRight w:val="0"/>
      <w:marTop w:val="0"/>
      <w:marBottom w:val="0"/>
      <w:divBdr>
        <w:top w:val="none" w:sz="0" w:space="0" w:color="auto"/>
        <w:left w:val="none" w:sz="0" w:space="0" w:color="auto"/>
        <w:bottom w:val="none" w:sz="0" w:space="0" w:color="auto"/>
        <w:right w:val="none" w:sz="0" w:space="0" w:color="auto"/>
      </w:divBdr>
    </w:div>
    <w:div w:id="2046900669">
      <w:bodyDiv w:val="1"/>
      <w:marLeft w:val="0"/>
      <w:marRight w:val="0"/>
      <w:marTop w:val="0"/>
      <w:marBottom w:val="0"/>
      <w:divBdr>
        <w:top w:val="none" w:sz="0" w:space="0" w:color="auto"/>
        <w:left w:val="none" w:sz="0" w:space="0" w:color="auto"/>
        <w:bottom w:val="none" w:sz="0" w:space="0" w:color="auto"/>
        <w:right w:val="none" w:sz="0" w:space="0" w:color="auto"/>
      </w:divBdr>
    </w:div>
    <w:div w:id="2047630997">
      <w:bodyDiv w:val="1"/>
      <w:marLeft w:val="0"/>
      <w:marRight w:val="0"/>
      <w:marTop w:val="0"/>
      <w:marBottom w:val="0"/>
      <w:divBdr>
        <w:top w:val="none" w:sz="0" w:space="0" w:color="auto"/>
        <w:left w:val="none" w:sz="0" w:space="0" w:color="auto"/>
        <w:bottom w:val="none" w:sz="0" w:space="0" w:color="auto"/>
        <w:right w:val="none" w:sz="0" w:space="0" w:color="auto"/>
      </w:divBdr>
    </w:div>
    <w:div w:id="2048990408">
      <w:bodyDiv w:val="1"/>
      <w:marLeft w:val="0"/>
      <w:marRight w:val="0"/>
      <w:marTop w:val="0"/>
      <w:marBottom w:val="0"/>
      <w:divBdr>
        <w:top w:val="none" w:sz="0" w:space="0" w:color="auto"/>
        <w:left w:val="none" w:sz="0" w:space="0" w:color="auto"/>
        <w:bottom w:val="none" w:sz="0" w:space="0" w:color="auto"/>
        <w:right w:val="none" w:sz="0" w:space="0" w:color="auto"/>
      </w:divBdr>
    </w:div>
    <w:div w:id="2051146114">
      <w:bodyDiv w:val="1"/>
      <w:marLeft w:val="0"/>
      <w:marRight w:val="0"/>
      <w:marTop w:val="0"/>
      <w:marBottom w:val="0"/>
      <w:divBdr>
        <w:top w:val="none" w:sz="0" w:space="0" w:color="auto"/>
        <w:left w:val="none" w:sz="0" w:space="0" w:color="auto"/>
        <w:bottom w:val="none" w:sz="0" w:space="0" w:color="auto"/>
        <w:right w:val="none" w:sz="0" w:space="0" w:color="auto"/>
      </w:divBdr>
    </w:div>
    <w:div w:id="2053991456">
      <w:bodyDiv w:val="1"/>
      <w:marLeft w:val="0"/>
      <w:marRight w:val="0"/>
      <w:marTop w:val="0"/>
      <w:marBottom w:val="0"/>
      <w:divBdr>
        <w:top w:val="none" w:sz="0" w:space="0" w:color="auto"/>
        <w:left w:val="none" w:sz="0" w:space="0" w:color="auto"/>
        <w:bottom w:val="none" w:sz="0" w:space="0" w:color="auto"/>
        <w:right w:val="none" w:sz="0" w:space="0" w:color="auto"/>
      </w:divBdr>
    </w:div>
    <w:div w:id="2054115057">
      <w:bodyDiv w:val="1"/>
      <w:marLeft w:val="0"/>
      <w:marRight w:val="0"/>
      <w:marTop w:val="0"/>
      <w:marBottom w:val="0"/>
      <w:divBdr>
        <w:top w:val="none" w:sz="0" w:space="0" w:color="auto"/>
        <w:left w:val="none" w:sz="0" w:space="0" w:color="auto"/>
        <w:bottom w:val="none" w:sz="0" w:space="0" w:color="auto"/>
        <w:right w:val="none" w:sz="0" w:space="0" w:color="auto"/>
      </w:divBdr>
    </w:div>
    <w:div w:id="2056153401">
      <w:bodyDiv w:val="1"/>
      <w:marLeft w:val="0"/>
      <w:marRight w:val="0"/>
      <w:marTop w:val="0"/>
      <w:marBottom w:val="0"/>
      <w:divBdr>
        <w:top w:val="none" w:sz="0" w:space="0" w:color="auto"/>
        <w:left w:val="none" w:sz="0" w:space="0" w:color="auto"/>
        <w:bottom w:val="none" w:sz="0" w:space="0" w:color="auto"/>
        <w:right w:val="none" w:sz="0" w:space="0" w:color="auto"/>
      </w:divBdr>
    </w:div>
    <w:div w:id="2060666157">
      <w:bodyDiv w:val="1"/>
      <w:marLeft w:val="0"/>
      <w:marRight w:val="0"/>
      <w:marTop w:val="0"/>
      <w:marBottom w:val="0"/>
      <w:divBdr>
        <w:top w:val="none" w:sz="0" w:space="0" w:color="auto"/>
        <w:left w:val="none" w:sz="0" w:space="0" w:color="auto"/>
        <w:bottom w:val="none" w:sz="0" w:space="0" w:color="auto"/>
        <w:right w:val="none" w:sz="0" w:space="0" w:color="auto"/>
      </w:divBdr>
    </w:div>
    <w:div w:id="2064209811">
      <w:bodyDiv w:val="1"/>
      <w:marLeft w:val="0"/>
      <w:marRight w:val="0"/>
      <w:marTop w:val="0"/>
      <w:marBottom w:val="0"/>
      <w:divBdr>
        <w:top w:val="none" w:sz="0" w:space="0" w:color="auto"/>
        <w:left w:val="none" w:sz="0" w:space="0" w:color="auto"/>
        <w:bottom w:val="none" w:sz="0" w:space="0" w:color="auto"/>
        <w:right w:val="none" w:sz="0" w:space="0" w:color="auto"/>
      </w:divBdr>
    </w:div>
    <w:div w:id="2069037065">
      <w:bodyDiv w:val="1"/>
      <w:marLeft w:val="0"/>
      <w:marRight w:val="0"/>
      <w:marTop w:val="0"/>
      <w:marBottom w:val="0"/>
      <w:divBdr>
        <w:top w:val="none" w:sz="0" w:space="0" w:color="auto"/>
        <w:left w:val="none" w:sz="0" w:space="0" w:color="auto"/>
        <w:bottom w:val="none" w:sz="0" w:space="0" w:color="auto"/>
        <w:right w:val="none" w:sz="0" w:space="0" w:color="auto"/>
      </w:divBdr>
    </w:div>
    <w:div w:id="2069837648">
      <w:bodyDiv w:val="1"/>
      <w:marLeft w:val="0"/>
      <w:marRight w:val="0"/>
      <w:marTop w:val="0"/>
      <w:marBottom w:val="0"/>
      <w:divBdr>
        <w:top w:val="none" w:sz="0" w:space="0" w:color="auto"/>
        <w:left w:val="none" w:sz="0" w:space="0" w:color="auto"/>
        <w:bottom w:val="none" w:sz="0" w:space="0" w:color="auto"/>
        <w:right w:val="none" w:sz="0" w:space="0" w:color="auto"/>
      </w:divBdr>
    </w:div>
    <w:div w:id="2073187324">
      <w:bodyDiv w:val="1"/>
      <w:marLeft w:val="0"/>
      <w:marRight w:val="0"/>
      <w:marTop w:val="0"/>
      <w:marBottom w:val="0"/>
      <w:divBdr>
        <w:top w:val="none" w:sz="0" w:space="0" w:color="auto"/>
        <w:left w:val="none" w:sz="0" w:space="0" w:color="auto"/>
        <w:bottom w:val="none" w:sz="0" w:space="0" w:color="auto"/>
        <w:right w:val="none" w:sz="0" w:space="0" w:color="auto"/>
      </w:divBdr>
    </w:div>
    <w:div w:id="2074039820">
      <w:bodyDiv w:val="1"/>
      <w:marLeft w:val="0"/>
      <w:marRight w:val="0"/>
      <w:marTop w:val="0"/>
      <w:marBottom w:val="0"/>
      <w:divBdr>
        <w:top w:val="none" w:sz="0" w:space="0" w:color="auto"/>
        <w:left w:val="none" w:sz="0" w:space="0" w:color="auto"/>
        <w:bottom w:val="none" w:sz="0" w:space="0" w:color="auto"/>
        <w:right w:val="none" w:sz="0" w:space="0" w:color="auto"/>
      </w:divBdr>
    </w:div>
    <w:div w:id="2074886182">
      <w:bodyDiv w:val="1"/>
      <w:marLeft w:val="0"/>
      <w:marRight w:val="0"/>
      <w:marTop w:val="0"/>
      <w:marBottom w:val="0"/>
      <w:divBdr>
        <w:top w:val="none" w:sz="0" w:space="0" w:color="auto"/>
        <w:left w:val="none" w:sz="0" w:space="0" w:color="auto"/>
        <w:bottom w:val="none" w:sz="0" w:space="0" w:color="auto"/>
        <w:right w:val="none" w:sz="0" w:space="0" w:color="auto"/>
      </w:divBdr>
    </w:div>
    <w:div w:id="2079012155">
      <w:bodyDiv w:val="1"/>
      <w:marLeft w:val="0"/>
      <w:marRight w:val="0"/>
      <w:marTop w:val="0"/>
      <w:marBottom w:val="0"/>
      <w:divBdr>
        <w:top w:val="none" w:sz="0" w:space="0" w:color="auto"/>
        <w:left w:val="none" w:sz="0" w:space="0" w:color="auto"/>
        <w:bottom w:val="none" w:sz="0" w:space="0" w:color="auto"/>
        <w:right w:val="none" w:sz="0" w:space="0" w:color="auto"/>
      </w:divBdr>
    </w:div>
    <w:div w:id="2082291304">
      <w:bodyDiv w:val="1"/>
      <w:marLeft w:val="0"/>
      <w:marRight w:val="0"/>
      <w:marTop w:val="0"/>
      <w:marBottom w:val="0"/>
      <w:divBdr>
        <w:top w:val="none" w:sz="0" w:space="0" w:color="auto"/>
        <w:left w:val="none" w:sz="0" w:space="0" w:color="auto"/>
        <w:bottom w:val="none" w:sz="0" w:space="0" w:color="auto"/>
        <w:right w:val="none" w:sz="0" w:space="0" w:color="auto"/>
      </w:divBdr>
    </w:div>
    <w:div w:id="2084643156">
      <w:bodyDiv w:val="1"/>
      <w:marLeft w:val="0"/>
      <w:marRight w:val="0"/>
      <w:marTop w:val="0"/>
      <w:marBottom w:val="0"/>
      <w:divBdr>
        <w:top w:val="none" w:sz="0" w:space="0" w:color="auto"/>
        <w:left w:val="none" w:sz="0" w:space="0" w:color="auto"/>
        <w:bottom w:val="none" w:sz="0" w:space="0" w:color="auto"/>
        <w:right w:val="none" w:sz="0" w:space="0" w:color="auto"/>
      </w:divBdr>
    </w:div>
    <w:div w:id="2086292218">
      <w:bodyDiv w:val="1"/>
      <w:marLeft w:val="0"/>
      <w:marRight w:val="0"/>
      <w:marTop w:val="0"/>
      <w:marBottom w:val="0"/>
      <w:divBdr>
        <w:top w:val="none" w:sz="0" w:space="0" w:color="auto"/>
        <w:left w:val="none" w:sz="0" w:space="0" w:color="auto"/>
        <w:bottom w:val="none" w:sz="0" w:space="0" w:color="auto"/>
        <w:right w:val="none" w:sz="0" w:space="0" w:color="auto"/>
      </w:divBdr>
    </w:div>
    <w:div w:id="2091467811">
      <w:bodyDiv w:val="1"/>
      <w:marLeft w:val="0"/>
      <w:marRight w:val="0"/>
      <w:marTop w:val="0"/>
      <w:marBottom w:val="0"/>
      <w:divBdr>
        <w:top w:val="none" w:sz="0" w:space="0" w:color="auto"/>
        <w:left w:val="none" w:sz="0" w:space="0" w:color="auto"/>
        <w:bottom w:val="none" w:sz="0" w:space="0" w:color="auto"/>
        <w:right w:val="none" w:sz="0" w:space="0" w:color="auto"/>
      </w:divBdr>
    </w:div>
    <w:div w:id="2094738921">
      <w:bodyDiv w:val="1"/>
      <w:marLeft w:val="0"/>
      <w:marRight w:val="0"/>
      <w:marTop w:val="0"/>
      <w:marBottom w:val="0"/>
      <w:divBdr>
        <w:top w:val="none" w:sz="0" w:space="0" w:color="auto"/>
        <w:left w:val="none" w:sz="0" w:space="0" w:color="auto"/>
        <w:bottom w:val="none" w:sz="0" w:space="0" w:color="auto"/>
        <w:right w:val="none" w:sz="0" w:space="0" w:color="auto"/>
      </w:divBdr>
    </w:div>
    <w:div w:id="2101675893">
      <w:bodyDiv w:val="1"/>
      <w:marLeft w:val="0"/>
      <w:marRight w:val="0"/>
      <w:marTop w:val="0"/>
      <w:marBottom w:val="0"/>
      <w:divBdr>
        <w:top w:val="none" w:sz="0" w:space="0" w:color="auto"/>
        <w:left w:val="none" w:sz="0" w:space="0" w:color="auto"/>
        <w:bottom w:val="none" w:sz="0" w:space="0" w:color="auto"/>
        <w:right w:val="none" w:sz="0" w:space="0" w:color="auto"/>
      </w:divBdr>
    </w:div>
    <w:div w:id="2103869104">
      <w:bodyDiv w:val="1"/>
      <w:marLeft w:val="0"/>
      <w:marRight w:val="0"/>
      <w:marTop w:val="0"/>
      <w:marBottom w:val="0"/>
      <w:divBdr>
        <w:top w:val="none" w:sz="0" w:space="0" w:color="auto"/>
        <w:left w:val="none" w:sz="0" w:space="0" w:color="auto"/>
        <w:bottom w:val="none" w:sz="0" w:space="0" w:color="auto"/>
        <w:right w:val="none" w:sz="0" w:space="0" w:color="auto"/>
      </w:divBdr>
    </w:div>
    <w:div w:id="2104186892">
      <w:bodyDiv w:val="1"/>
      <w:marLeft w:val="0"/>
      <w:marRight w:val="0"/>
      <w:marTop w:val="0"/>
      <w:marBottom w:val="0"/>
      <w:divBdr>
        <w:top w:val="none" w:sz="0" w:space="0" w:color="auto"/>
        <w:left w:val="none" w:sz="0" w:space="0" w:color="auto"/>
        <w:bottom w:val="none" w:sz="0" w:space="0" w:color="auto"/>
        <w:right w:val="none" w:sz="0" w:space="0" w:color="auto"/>
      </w:divBdr>
    </w:div>
    <w:div w:id="2107190096">
      <w:bodyDiv w:val="1"/>
      <w:marLeft w:val="0"/>
      <w:marRight w:val="0"/>
      <w:marTop w:val="0"/>
      <w:marBottom w:val="0"/>
      <w:divBdr>
        <w:top w:val="none" w:sz="0" w:space="0" w:color="auto"/>
        <w:left w:val="none" w:sz="0" w:space="0" w:color="auto"/>
        <w:bottom w:val="none" w:sz="0" w:space="0" w:color="auto"/>
        <w:right w:val="none" w:sz="0" w:space="0" w:color="auto"/>
      </w:divBdr>
    </w:div>
    <w:div w:id="2109540214">
      <w:bodyDiv w:val="1"/>
      <w:marLeft w:val="0"/>
      <w:marRight w:val="0"/>
      <w:marTop w:val="0"/>
      <w:marBottom w:val="0"/>
      <w:divBdr>
        <w:top w:val="none" w:sz="0" w:space="0" w:color="auto"/>
        <w:left w:val="none" w:sz="0" w:space="0" w:color="auto"/>
        <w:bottom w:val="none" w:sz="0" w:space="0" w:color="auto"/>
        <w:right w:val="none" w:sz="0" w:space="0" w:color="auto"/>
      </w:divBdr>
    </w:div>
    <w:div w:id="2116821531">
      <w:bodyDiv w:val="1"/>
      <w:marLeft w:val="0"/>
      <w:marRight w:val="0"/>
      <w:marTop w:val="0"/>
      <w:marBottom w:val="0"/>
      <w:divBdr>
        <w:top w:val="none" w:sz="0" w:space="0" w:color="auto"/>
        <w:left w:val="none" w:sz="0" w:space="0" w:color="auto"/>
        <w:bottom w:val="none" w:sz="0" w:space="0" w:color="auto"/>
        <w:right w:val="none" w:sz="0" w:space="0" w:color="auto"/>
      </w:divBdr>
    </w:div>
    <w:div w:id="2117214534">
      <w:bodyDiv w:val="1"/>
      <w:marLeft w:val="0"/>
      <w:marRight w:val="0"/>
      <w:marTop w:val="0"/>
      <w:marBottom w:val="0"/>
      <w:divBdr>
        <w:top w:val="none" w:sz="0" w:space="0" w:color="auto"/>
        <w:left w:val="none" w:sz="0" w:space="0" w:color="auto"/>
        <w:bottom w:val="none" w:sz="0" w:space="0" w:color="auto"/>
        <w:right w:val="none" w:sz="0" w:space="0" w:color="auto"/>
      </w:divBdr>
    </w:div>
    <w:div w:id="2117551434">
      <w:bodyDiv w:val="1"/>
      <w:marLeft w:val="0"/>
      <w:marRight w:val="0"/>
      <w:marTop w:val="0"/>
      <w:marBottom w:val="0"/>
      <w:divBdr>
        <w:top w:val="none" w:sz="0" w:space="0" w:color="auto"/>
        <w:left w:val="none" w:sz="0" w:space="0" w:color="auto"/>
        <w:bottom w:val="none" w:sz="0" w:space="0" w:color="auto"/>
        <w:right w:val="none" w:sz="0" w:space="0" w:color="auto"/>
      </w:divBdr>
    </w:div>
    <w:div w:id="2120641673">
      <w:bodyDiv w:val="1"/>
      <w:marLeft w:val="0"/>
      <w:marRight w:val="0"/>
      <w:marTop w:val="0"/>
      <w:marBottom w:val="0"/>
      <w:divBdr>
        <w:top w:val="none" w:sz="0" w:space="0" w:color="auto"/>
        <w:left w:val="none" w:sz="0" w:space="0" w:color="auto"/>
        <w:bottom w:val="none" w:sz="0" w:space="0" w:color="auto"/>
        <w:right w:val="none" w:sz="0" w:space="0" w:color="auto"/>
      </w:divBdr>
    </w:div>
    <w:div w:id="2122407474">
      <w:bodyDiv w:val="1"/>
      <w:marLeft w:val="0"/>
      <w:marRight w:val="0"/>
      <w:marTop w:val="0"/>
      <w:marBottom w:val="0"/>
      <w:divBdr>
        <w:top w:val="none" w:sz="0" w:space="0" w:color="auto"/>
        <w:left w:val="none" w:sz="0" w:space="0" w:color="auto"/>
        <w:bottom w:val="none" w:sz="0" w:space="0" w:color="auto"/>
        <w:right w:val="none" w:sz="0" w:space="0" w:color="auto"/>
      </w:divBdr>
    </w:div>
    <w:div w:id="2125688316">
      <w:bodyDiv w:val="1"/>
      <w:marLeft w:val="0"/>
      <w:marRight w:val="0"/>
      <w:marTop w:val="0"/>
      <w:marBottom w:val="0"/>
      <w:divBdr>
        <w:top w:val="none" w:sz="0" w:space="0" w:color="auto"/>
        <w:left w:val="none" w:sz="0" w:space="0" w:color="auto"/>
        <w:bottom w:val="none" w:sz="0" w:space="0" w:color="auto"/>
        <w:right w:val="none" w:sz="0" w:space="0" w:color="auto"/>
      </w:divBdr>
    </w:div>
    <w:div w:id="2127505756">
      <w:bodyDiv w:val="1"/>
      <w:marLeft w:val="0"/>
      <w:marRight w:val="0"/>
      <w:marTop w:val="0"/>
      <w:marBottom w:val="0"/>
      <w:divBdr>
        <w:top w:val="none" w:sz="0" w:space="0" w:color="auto"/>
        <w:left w:val="none" w:sz="0" w:space="0" w:color="auto"/>
        <w:bottom w:val="none" w:sz="0" w:space="0" w:color="auto"/>
        <w:right w:val="none" w:sz="0" w:space="0" w:color="auto"/>
      </w:divBdr>
    </w:div>
    <w:div w:id="2133162845">
      <w:bodyDiv w:val="1"/>
      <w:marLeft w:val="0"/>
      <w:marRight w:val="0"/>
      <w:marTop w:val="0"/>
      <w:marBottom w:val="0"/>
      <w:divBdr>
        <w:top w:val="none" w:sz="0" w:space="0" w:color="auto"/>
        <w:left w:val="none" w:sz="0" w:space="0" w:color="auto"/>
        <w:bottom w:val="none" w:sz="0" w:space="0" w:color="auto"/>
        <w:right w:val="none" w:sz="0" w:space="0" w:color="auto"/>
      </w:divBdr>
    </w:div>
    <w:div w:id="2138402559">
      <w:bodyDiv w:val="1"/>
      <w:marLeft w:val="0"/>
      <w:marRight w:val="0"/>
      <w:marTop w:val="0"/>
      <w:marBottom w:val="0"/>
      <w:divBdr>
        <w:top w:val="none" w:sz="0" w:space="0" w:color="auto"/>
        <w:left w:val="none" w:sz="0" w:space="0" w:color="auto"/>
        <w:bottom w:val="none" w:sz="0" w:space="0" w:color="auto"/>
        <w:right w:val="none" w:sz="0" w:space="0" w:color="auto"/>
      </w:divBdr>
    </w:div>
    <w:div w:id="2139764175">
      <w:bodyDiv w:val="1"/>
      <w:marLeft w:val="0"/>
      <w:marRight w:val="0"/>
      <w:marTop w:val="0"/>
      <w:marBottom w:val="0"/>
      <w:divBdr>
        <w:top w:val="none" w:sz="0" w:space="0" w:color="auto"/>
        <w:left w:val="none" w:sz="0" w:space="0" w:color="auto"/>
        <w:bottom w:val="none" w:sz="0" w:space="0" w:color="auto"/>
        <w:right w:val="none" w:sz="0" w:space="0" w:color="auto"/>
      </w:divBdr>
    </w:div>
    <w:div w:id="2140413866">
      <w:bodyDiv w:val="1"/>
      <w:marLeft w:val="0"/>
      <w:marRight w:val="0"/>
      <w:marTop w:val="0"/>
      <w:marBottom w:val="0"/>
      <w:divBdr>
        <w:top w:val="none" w:sz="0" w:space="0" w:color="auto"/>
        <w:left w:val="none" w:sz="0" w:space="0" w:color="auto"/>
        <w:bottom w:val="none" w:sz="0" w:space="0" w:color="auto"/>
        <w:right w:val="none" w:sz="0" w:space="0" w:color="auto"/>
      </w:divBdr>
    </w:div>
    <w:div w:id="2140613318">
      <w:bodyDiv w:val="1"/>
      <w:marLeft w:val="0"/>
      <w:marRight w:val="0"/>
      <w:marTop w:val="0"/>
      <w:marBottom w:val="0"/>
      <w:divBdr>
        <w:top w:val="none" w:sz="0" w:space="0" w:color="auto"/>
        <w:left w:val="none" w:sz="0" w:space="0" w:color="auto"/>
        <w:bottom w:val="none" w:sz="0" w:space="0" w:color="auto"/>
        <w:right w:val="none" w:sz="0" w:space="0" w:color="auto"/>
      </w:divBdr>
    </w:div>
    <w:div w:id="2142337500">
      <w:bodyDiv w:val="1"/>
      <w:marLeft w:val="0"/>
      <w:marRight w:val="0"/>
      <w:marTop w:val="0"/>
      <w:marBottom w:val="0"/>
      <w:divBdr>
        <w:top w:val="none" w:sz="0" w:space="0" w:color="auto"/>
        <w:left w:val="none" w:sz="0" w:space="0" w:color="auto"/>
        <w:bottom w:val="none" w:sz="0" w:space="0" w:color="auto"/>
        <w:right w:val="none" w:sz="0" w:space="0" w:color="auto"/>
      </w:divBdr>
    </w:div>
    <w:div w:id="214468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7.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7.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2.xml"/><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yperlink" Target="https://youtu.be/eec5LYK6Sfg" TargetMode="External"/><Relationship Id="rId20" Type="http://schemas.openxmlformats.org/officeDocument/2006/relationships/image" Target="media/image13.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Rob17</b:Tag>
    <b:SourceType>JournalArticle</b:SourceType>
    <b:Guid>{EC678BB0-C201-49AA-B1AD-2E0567CDA1C6}</b:Guid>
    <b:Title>Likert Scales</b:Title>
    <b:Year>2017</b:Year>
    <b:Author>
      <b:Author>
        <b:NameList>
          <b:Person>
            <b:Last>Emerson</b:Last>
            <b:First>Robert</b:First>
            <b:Middle>Wall</b:Middle>
          </b:Person>
        </b:NameList>
      </b:Author>
    </b:Author>
    <b:JournalName>Journal of Visual Impairment &amp; Blindness</b:JournalName>
    <b:Pages>488</b:Pages>
    <b:Volume>111</b:Volume>
    <b:Issue>5</b:Issue>
    <b:RefOrder>16</b:RefOrder>
  </b:Source>
  <b:Source>
    <b:Tag>Jim23</b:Tag>
    <b:SourceType>InternetSite</b:SourceType>
    <b:Guid>{72D1405F-657B-43EA-B322-A528B98324C6}</b:Guid>
    <b:Title>Does Removing the Neutral Response Option Affect Rating Behavior?</b:Title>
    <b:Year>2023</b:Year>
    <b:Author>
      <b:Author>
        <b:NameList>
          <b:Person>
            <b:Last>Lewis</b:Last>
            <b:First>Jim</b:First>
          </b:Person>
          <b:Person>
            <b:Last>Sauro</b:Last>
            <b:First>Jeff</b:First>
          </b:Person>
        </b:NameList>
      </b:Author>
    </b:Author>
    <b:ProductionCompany>MeasuringU</b:ProductionCompany>
    <b:Month>August</b:Month>
    <b:Day>8</b:Day>
    <b:YearAccessed>2026</b:YearAccessed>
    <b:MonthAccessed>June</b:MonthAccessed>
    <b:DayAccessed>30</b:DayAccessed>
    <b:URL>https://measuringu.com/removing-the-neutral-response-option/</b:URL>
    <b:RefOrder>17</b:RefOrder>
  </b:Source>
  <b:Source>
    <b:Tag>Imp23</b:Tag>
    <b:SourceType>DocumentFromInternetSite</b:SourceType>
    <b:Guid>{43AEEC1E-FEE9-4F4D-8D08-18B395A5AAA2}</b:Guid>
    <b:Title>Radar Charts Tool Kit</b:Title>
    <b:Year>2023</b:Year>
    <b:Month>November</b:Month>
    <b:Day>1</b:Day>
    <b:YearAccessed>2026</b:YearAccessed>
    <b:MonthAccessed>June</b:MonthAccessed>
    <b:DayAccessed>30</b:DayAccessed>
    <b:URL>https://performanceandimprovement.nhs.wales/functions/quality-safety-and-improvement/improvement/improvement-cymru-academy/resource-library/academy-toolkit-guides/radar-charts-toolkit/</b:URL>
    <b:Author>
      <b:Author>
        <b:Corporate>Improvement Cymru Academy</b:Corporate>
      </b:Author>
    </b:Author>
    <b:RefOrder>2</b:RefOrder>
  </b:Source>
  <b:Source>
    <b:Tag>Wei19</b:Tag>
    <b:SourceType>JournalArticle</b:SourceType>
    <b:Guid>{B622A0C4-B34C-4D92-BFAC-602C88E5E4B5}</b:Guid>
    <b:Title>Radar Chart for Estimation Performance Evaluation</b:Title>
    <b:Year>2019</b:Year>
    <b:Author>
      <b:Author>
        <b:NameList>
          <b:Person>
            <b:Last>Peng</b:Last>
            <b:First>Weishi</b:First>
          </b:Person>
          <b:Person>
            <b:Last>Li</b:Last>
            <b:First>Yinghong</b:First>
          </b:Person>
          <b:Person>
            <b:Last>Fang</b:Last>
            <b:First>Yangwang</b:First>
          </b:Person>
          <b:Person>
            <b:Last>Wu</b:Last>
            <b:First>Yun</b:First>
          </b:Person>
          <b:Person>
            <b:Last>Li</b:Last>
            <b:First>Qing</b:First>
          </b:Person>
        </b:NameList>
      </b:Author>
    </b:Author>
    <b:JournalName>IEEE Access</b:JournalName>
    <b:Pages>113880-113888</b:Pages>
    <b:Volume>7</b:Volume>
    <b:RefOrder>1</b:RefOrder>
  </b:Source>
  <b:Source>
    <b:Tag>Fey15</b:Tag>
    <b:SourceType>Book</b:SourceType>
    <b:Guid>{32F9725D-E352-4C6A-B535-933AEF3ED7D0}</b:Guid>
    <b:Title>PESTLE Analysis</b:Title>
    <b:Year>2015</b:Year>
    <b:Author>
      <b:Author>
        <b:NameList>
          <b:Person>
            <b:Last>Feys</b:Last>
            <b:First>Brigitte</b:First>
          </b:Person>
        </b:NameList>
      </b:Author>
      <b:Translator>
        <b:NameList>
          <b:Person>
            <b:Last>Probert</b:Last>
            <b:First>Carly</b:First>
          </b:Person>
        </b:NameList>
      </b:Translator>
    </b:Author>
    <b:City>Mont-Saint-Guibert</b:City>
    <b:Publisher>Lemaitre Publishing</b:Publisher>
    <b:RefOrder>10</b:RefOrder>
  </b:Source>
  <b:Source>
    <b:Tag>Bul19</b:Tag>
    <b:SourceType>InternetSite</b:SourceType>
    <b:Guid>{BE493E03-8499-423D-AE50-C4FE3DF2F01C}</b:Guid>
    <b:Title>SWOT/PEST Analysis</b:Title>
    <b:Year>2019</b:Year>
    <b:Author>
      <b:Author>
        <b:NameList>
          <b:Person>
            <b:Last>Bullock</b:Last>
            <b:First>Adrian</b:First>
          </b:Person>
          <b:Person>
            <b:Last>Jennings</b:Last>
            <b:First>Chris</b:First>
          </b:Person>
          <b:Person>
            <b:Last>Timbrell</b:Last>
            <b:First>Nicola</b:First>
          </b:Person>
        </b:NameList>
      </b:Author>
    </b:Author>
    <b:YearAccessed>2026</b:YearAccessed>
    <b:MonthAccessed>July</b:MonthAccessed>
    <b:DayAccessed>7</b:DayAccessed>
    <b:URL>https://www-oxfordreference-com.uwtsd.idm.oclc.org/display/10.1093/acref/9780191863592.001.0001/acref-9780191863592-e-229</b:URL>
    <b:ProductionCompany>Oxford Reference</b:ProductionCompany>
    <b:RefOrder>12</b:RefOrder>
  </b:Source>
  <b:Source>
    <b:Tag>Waq24</b:Tag>
    <b:SourceType>JournalArticle</b:SourceType>
    <b:Guid>{7E94D5C8-428E-4FE6-9778-4D4C4003C749}</b:Guid>
    <b:Author>
      <b:Author>
        <b:NameList>
          <b:Person>
            <b:Last>Waqar</b:Last>
            <b:First>Ahsan</b:First>
          </b:Person>
          <b:Person>
            <b:Last>Shafiq</b:Last>
            <b:First>Nasir</b:First>
          </b:Person>
          <b:Person>
            <b:Last>Othman</b:Last>
            <b:First>Idri</b:First>
          </b:Person>
          <b:Person>
            <b:Last>Alqahtani</b:Last>
            <b:First>Fahad</b:First>
            <b:Middle>K</b:Middle>
          </b:Person>
          <b:Person>
            <b:Last>Alshehri</b:Last>
            <b:First>Abdullah</b:First>
            <b:Middle>Mohammed</b:Middle>
          </b:Person>
          <b:Person>
            <b:Last>Sherif</b:Last>
            <b:First>Mohamed</b:First>
            <b:Middle>A</b:Middle>
          </b:Person>
          <b:Person>
            <b:Last>Almujibah</b:Last>
            <b:First>Hamad</b:First>
            <b:Middle>R</b:Middle>
          </b:Person>
        </b:NameList>
      </b:Author>
    </b:Author>
    <b:Title>Examining the impact of BIM implementation on external environment of AEC industry: a PEST analysis perspective</b:Title>
    <b:JournalName>Developments in the Built Environment</b:JournalName>
    <b:Year>2024</b:Year>
    <b:Pages>100347</b:Pages>
    <b:Volume>17</b:Volume>
    <b:RefOrder>9</b:RefOrder>
  </b:Source>
  <b:Source>
    <b:Tag>Dav24</b:Tag>
    <b:SourceType>InternetSite</b:SourceType>
    <b:Guid>{3522BF03-A50E-4537-8FD1-A220000AFAA4}</b:Guid>
    <b:Title>How Can PESTLE Analysis Be Integrated With SWOT and Porter’s 5 Forces? [Complete Guide]</b:Title>
    <b:Year>2024</b:Year>
    <b:Author>
      <b:Author>
        <b:NameList>
          <b:Person>
            <b:Last>Tang</b:Last>
            <b:First>David</b:First>
          </b:Person>
        </b:NameList>
      </b:Author>
    </b:Author>
    <b:ProductionCompany>Flevy</b:ProductionCompany>
    <b:Month>June</b:Month>
    <b:Day>24</b:Day>
    <b:YearAccessed>2026</b:YearAccessed>
    <b:MonthAccessed>July</b:MonthAccessed>
    <b:DayAccessed>14</b:DayAccessed>
    <b:URL>https://flevy.com/topic/pestle/question/maximizing-competitive-advantage-integrating-pestle-analysis-strategic-tools</b:URL>
    <b:RefOrder>11</b:RefOrder>
  </b:Source>
  <b:Source>
    <b:Tag>Wel21</b:Tag>
    <b:SourceType>InternetSite</b:SourceType>
    <b:Guid>{222D4453-371E-4797-97D5-89BD0737DC7D}</b:Guid>
    <b:Author>
      <b:Author>
        <b:Corporate>Welsh Government</b:Corporate>
      </b:Author>
    </b:Author>
    <b:Title>Hywel Dda University Health Board</b:Title>
    <b:ProductionCompany>Welsh Government</b:ProductionCompany>
    <b:Year>2021</b:Year>
    <b:Month>October</b:Month>
    <b:Day>27</b:Day>
    <b:YearAccessed>2026</b:YearAccessed>
    <b:MonthAccessed>July</b:MonthAccessed>
    <b:DayAccessed>18</b:DayAccessed>
    <b:URL>https://www.gov.wales/hywel-dda-university-health-board</b:URL>
    <b:RefOrder>6</b:RefOrder>
  </b:Source>
  <b:Source>
    <b:Tag>Lum26</b:Tag>
    <b:SourceType>Misc</b:SourceType>
    <b:Guid>{0F8D9DD4-F53E-47AD-B3AF-6EE62B515DF6}</b:Guid>
    <b:Title>PESTLE-SWOT Analysis for Workforce Forecasting Tool</b:Title>
    <b:Year>2026</b:Year>
    <b:Institution>Proton AG</b:Institution>
    <b:Author>
      <b:Artist>
        <b:NameList>
          <b:Person>
            <b:Last>Lumo</b:Last>
          </b:Person>
        </b:NameList>
      </b:Artist>
      <b:Author>
        <b:Corporate>Lumo</b:Corporate>
      </b:Author>
    </b:Author>
    <b:City>Geneva</b:City>
    <b:Publisher>Proton AG</b:Publisher>
    <b:RefOrder>15</b:RefOrder>
  </b:Source>
  <b:Source>
    <b:Tag>Yun19</b:Tag>
    <b:SourceType>JournalArticle</b:SourceType>
    <b:Guid>{0C141695-0365-42FA-A1A2-76EF73909663}</b:Guid>
    <b:Title>Focus on the investment of Waste Incineration in China - Based on PEST-SWOT analysis</b:Title>
    <b:Year>2019</b:Year>
    <b:Author>
      <b:Author>
        <b:NameList>
          <b:Person>
            <b:Last>Li</b:Last>
            <b:First>Yun</b:First>
          </b:Person>
          <b:Person>
            <b:Last>Zhao</b:Last>
            <b:First>Min</b:First>
          </b:Person>
        </b:NameList>
      </b:Author>
    </b:Author>
    <b:JournalName>IOP Conference Series. Earth and Environmental Science</b:JournalName>
    <b:Pages>22038</b:Pages>
    <b:Volume>358</b:Volume>
    <b:Issue>2</b:Issue>
    <b:RefOrder>13</b:RefOrder>
  </b:Source>
  <b:Source>
    <b:Tag>Jes25</b:Tag>
    <b:SourceType>InternetSite</b:SourceType>
    <b:Guid>{EF374421-D5BA-4345-A111-66A89F77D691}</b:Guid>
    <b:Author>
      <b:Author>
        <b:NameList>
          <b:Person>
            <b:Last>Lopez</b:Last>
            <b:First>Jesus</b:First>
          </b:Person>
        </b:NameList>
      </b:Author>
    </b:Author>
    <b:Title>Python for Time Series Forecasting</b:Title>
    <b:ProductionCompany>LinkedIn Learning</b:ProductionCompany>
    <b:Year>2025</b:Year>
    <b:Month>July</b:Month>
    <b:Day>17</b:Day>
    <b:YearAccessed>2026</b:YearAccessed>
    <b:MonthAccessed>May</b:MonthAccessed>
    <b:DayAccessed>26</b:DayAccessed>
    <b:URL>https://www.linkedin.com/learning/python-for-time-series-forecasting/</b:URL>
    <b:RefOrder>3</b:RefOrder>
  </b:Source>
  <b:Source>
    <b:Tag>Mar25</b:Tag>
    <b:SourceType>InternetSite</b:SourceType>
    <b:Guid>{F32A59A0-B09D-4BB1-937B-D9D1632233F9}</b:Guid>
    <b:Author>
      <b:Author>
        <b:NameList>
          <b:Person>
            <b:Last>Peixeiro</b:Last>
            <b:First>Marco</b:First>
          </b:Person>
        </b:NameList>
      </b:Author>
    </b:Author>
    <b:Title>Learn Time Series Forecasting in Python</b:Title>
    <b:ProductionCompany>freecodecamp</b:ProductionCompany>
    <b:Year>2025</b:Year>
    <b:Month>August</b:Month>
    <b:Day>7</b:Day>
    <b:YearAccessed>2026</b:YearAccessed>
    <b:MonthAccessed>May</b:MonthAccessed>
    <b:DayAccessed>26</b:DayAccessed>
    <b:URL>https://www.freecodecamp.org/news/learn-time-series-forecasting-in-python/</b:URL>
    <b:RefOrder>5</b:RefOrder>
  </b:Source>
  <b:Source>
    <b:Tag>Mic263</b:Tag>
    <b:SourceType>Misc</b:SourceType>
    <b:Guid>{D79B7DA7-A8B9-4019-8C62-43A9DDB241E5}</b:Guid>
    <b:Author>
      <b:Author>
        <b:Corporate>Lumo</b:Corporate>
      </b:Author>
    </b:Author>
    <b:Title>Adapting Guidance from 'Python for Time Series Forecasting' Tutorial to suit NHS England Workforce Dataset</b:Title>
    <b:Year>2026</b:Year>
    <b:City>Geneva</b:City>
    <b:Publisher>Proton AG</b:Publisher>
    <b:RefOrder>4</b:RefOrder>
  </b:Source>
  <b:Source>
    <b:Tag>Mic16</b:Tag>
    <b:SourceType>InternetSite</b:SourceType>
    <b:Guid>{EEC1595B-5FE1-4781-9E46-5A37166087F9}</b:Guid>
    <b:Title>Microsoft Forms help &amp; learning</b:Title>
    <b:Year>2016</b:Year>
    <b:Author>
      <b:Author>
        <b:Corporate>Microsoft Support</b:Corporate>
      </b:Author>
    </b:Author>
    <b:ProductionCompany>Microsoft</b:ProductionCompany>
    <b:YearAccessed>2026</b:YearAccessed>
    <b:MonthAccessed>July</b:MonthAccessed>
    <b:DayAccessed>16</b:DayAccessed>
    <b:URL>https://support.microsoft.com/en-us/forms/</b:URL>
    <b:RefOrder>14</b:RefOrder>
  </b:Source>
  <b:Source>
    <b:Tag>Ebe16</b:Tag>
    <b:SourceType>JournalArticle</b:SourceType>
    <b:Guid>{3F5569A8-6D97-466E-BFD1-B20C49F2C700}</b:Guid>
    <b:Author>
      <b:Author>
        <b:NameList>
          <b:Person>
            <b:Last>Ebert</b:Last>
            <b:First>Christof</b:First>
          </b:Person>
          <b:Person>
            <b:Last>Gallardo</b:Last>
            <b:First>Gorka</b:First>
          </b:Person>
          <b:Person>
            <b:Last>Hernantes</b:Last>
            <b:First>Josune</b:First>
          </b:Person>
          <b:Person>
            <b:Last>Serrano</b:Last>
            <b:First>Nicolas</b:First>
          </b:Person>
        </b:NameList>
      </b:Author>
    </b:Author>
    <b:Title>DevOps</b:Title>
    <b:Year>2016</b:Year>
    <b:JournalName>IEEE Software</b:JournalName>
    <b:Pages>94-100</b:Pages>
    <b:Volume>33</b:Volume>
    <b:Issue>3</b:Issue>
    <b:RefOrder>8</b:RefOrder>
  </b:Source>
  <b:Source>
    <b:Tag>Lei20</b:Tag>
    <b:SourceType>JournalArticle</b:SourceType>
    <b:Guid>{70D5E370-C4D9-4560-942F-913BEA270286}</b:Guid>
    <b:Author>
      <b:Author>
        <b:NameList>
          <b:Person>
            <b:Last>Leite</b:Last>
            <b:First>Leonardo</b:First>
          </b:Person>
          <b:Person>
            <b:Last>Rocha</b:Last>
            <b:First>Carla</b:First>
          </b:Person>
          <b:Person>
            <b:Last>Kon</b:Last>
            <b:First>Fabio</b:First>
          </b:Person>
          <b:Person>
            <b:Last>Milojicic</b:Last>
            <b:First>Dejan</b:First>
          </b:Person>
          <b:Person>
            <b:Last>Meirelles</b:Last>
            <b:First>Paulo</b:First>
          </b:Person>
        </b:NameList>
      </b:Author>
    </b:Author>
    <b:Title>A Survey of DevOps Concepts and Challenges</b:Title>
    <b:JournalName>ACM Computing Surveys (CSUR)</b:JournalName>
    <b:Year>2020</b:Year>
    <b:Pages>1-35</b:Pages>
    <b:Volume>52</b:Volume>
    <b:Issue>6</b:Issue>
    <b:RefOrder>7</b:RefOrder>
  </b:Source>
</b:Sources>
</file>

<file path=customXml/itemProps1.xml><?xml version="1.0" encoding="utf-8"?>
<ds:datastoreItem xmlns:ds="http://schemas.openxmlformats.org/officeDocument/2006/customXml" ds:itemID="{101F98F1-C46D-4228-83FE-DC445D3D4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9267</Words>
  <Characters>52827</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Edward Lloyd</Company>
  <LinksUpToDate>false</LinksUpToDate>
  <CharactersWithSpaces>61971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(ACCa5033)</dc:title>
  <dc:subject>NHS Future Workforce Simulator: A Recruitment Scenario and Workforce Forecasting Tool</dc:subject>
  <dc:creator>Edward Lloyd (2511559)</dc:creator>
  <cp:keywords/>
  <dc:description/>
  <cp:lastModifiedBy>Edward Lloyd (2511559)</cp:lastModifiedBy>
  <cp:revision>9</cp:revision>
  <dcterms:created xsi:type="dcterms:W3CDTF">2026-07-31T01:16:00Z</dcterms:created>
  <dcterms:modified xsi:type="dcterms:W3CDTF">2026-07-31T03:40:00Z</dcterms:modified>
  <cp:category>2511559</cp:category>
</cp:coreProperties>
</file>