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E322"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0C764421"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6659A1C7"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78003BE1" w14:textId="77777777" w:rsidR="00AE4105" w:rsidRPr="00951C79" w:rsidRDefault="00AE4105" w:rsidP="009C3650">
      <w:pPr>
        <w:spacing w:before="120" w:after="120" w:line="360" w:lineRule="auto"/>
        <w:jc w:val="both"/>
        <w:rPr>
          <w:rFonts w:ascii="Arial" w:eastAsia="Times New Roman" w:hAnsi="Arial" w:cs="Arial"/>
          <w:b/>
          <w:bCs/>
          <w:color w:val="000000"/>
          <w:sz w:val="36"/>
          <w:szCs w:val="36"/>
          <w:u w:val="single"/>
          <w:lang w:eastAsia="en-GB"/>
        </w:rPr>
      </w:pPr>
    </w:p>
    <w:p w14:paraId="5394F759"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3B581987" w14:textId="464D24DE" w:rsidR="00AE4105" w:rsidRPr="00951C79" w:rsidRDefault="00A64BD7" w:rsidP="009C3650">
      <w:pPr>
        <w:spacing w:before="120" w:after="120" w:line="360" w:lineRule="auto"/>
        <w:jc w:val="center"/>
        <w:rPr>
          <w:rFonts w:ascii="Arial" w:eastAsia="Times New Roman" w:hAnsi="Arial" w:cs="Arial"/>
          <w:b/>
          <w:bCs/>
          <w:color w:val="000000"/>
          <w:sz w:val="36"/>
          <w:szCs w:val="36"/>
          <w:u w:val="single"/>
          <w:lang w:eastAsia="en-GB"/>
        </w:rPr>
      </w:pPr>
      <w:r>
        <w:rPr>
          <w:rFonts w:ascii="Arial" w:eastAsia="Times New Roman" w:hAnsi="Arial" w:cs="Arial"/>
          <w:b/>
          <w:bCs/>
          <w:color w:val="000000"/>
          <w:sz w:val="36"/>
          <w:szCs w:val="36"/>
          <w:u w:val="single"/>
          <w:lang w:eastAsia="en-GB"/>
        </w:rPr>
        <w:t xml:space="preserve">BMSW5102 Developing Relationships and Workplace Achievement </w:t>
      </w:r>
    </w:p>
    <w:p w14:paraId="0130161A"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56156058" w14:textId="3C9DDA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 xml:space="preserve">Lecturer: </w:t>
      </w:r>
      <w:r w:rsidR="008610EA">
        <w:rPr>
          <w:rFonts w:ascii="Arial" w:eastAsia="Times New Roman" w:hAnsi="Arial" w:cs="Arial"/>
          <w:b/>
          <w:bCs/>
          <w:color w:val="000000"/>
          <w:sz w:val="36"/>
          <w:szCs w:val="36"/>
          <w:u w:val="single"/>
          <w:lang w:eastAsia="en-GB"/>
        </w:rPr>
        <w:t>Sujeewa Herath</w:t>
      </w:r>
    </w:p>
    <w:p w14:paraId="3F0EB5AF" w14:textId="7777777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p>
    <w:p w14:paraId="554B4955" w14:textId="33B59BFB"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Student Name: Abdul Samad</w:t>
      </w:r>
    </w:p>
    <w:p w14:paraId="47BE4537" w14:textId="73EFA267" w:rsidR="00AE4105" w:rsidRPr="00951C79" w:rsidRDefault="00AE4105" w:rsidP="009C3650">
      <w:pPr>
        <w:spacing w:before="120" w:after="120" w:line="360" w:lineRule="auto"/>
        <w:jc w:val="center"/>
        <w:rPr>
          <w:rFonts w:ascii="Arial" w:eastAsia="Times New Roman" w:hAnsi="Arial" w:cs="Arial"/>
          <w:b/>
          <w:bCs/>
          <w:color w:val="000000"/>
          <w:sz w:val="36"/>
          <w:szCs w:val="36"/>
          <w:u w:val="single"/>
          <w:lang w:eastAsia="en-GB"/>
        </w:rPr>
      </w:pPr>
      <w:r w:rsidRPr="00951C79">
        <w:rPr>
          <w:rFonts w:ascii="Arial" w:eastAsia="Times New Roman" w:hAnsi="Arial" w:cs="Arial"/>
          <w:b/>
          <w:bCs/>
          <w:color w:val="000000"/>
          <w:sz w:val="36"/>
          <w:szCs w:val="36"/>
          <w:u w:val="single"/>
          <w:lang w:eastAsia="en-GB"/>
        </w:rPr>
        <w:t>Student Number: 1918548</w:t>
      </w:r>
    </w:p>
    <w:p w14:paraId="2575DB2F"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5DB90CB"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8351405"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2F68BCC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27BEBED5"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664CEFC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4BBF19B9"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32041E37"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45142DCA"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13A3C8D1"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10DE9CAE" w14:textId="77777777" w:rsidR="00AE4105" w:rsidRPr="00C90F32" w:rsidRDefault="00AE4105" w:rsidP="009C3650">
      <w:pPr>
        <w:spacing w:before="120" w:after="120" w:line="360" w:lineRule="auto"/>
        <w:jc w:val="both"/>
        <w:rPr>
          <w:rFonts w:ascii="Arial" w:eastAsia="Times New Roman" w:hAnsi="Arial" w:cs="Arial"/>
          <w:b/>
          <w:bCs/>
          <w:color w:val="000000"/>
          <w:u w:val="single"/>
          <w:lang w:eastAsia="en-GB"/>
        </w:rPr>
      </w:pPr>
    </w:p>
    <w:p w14:paraId="070B1F8B" w14:textId="77777777" w:rsidR="00AE4105" w:rsidRPr="00C90F32" w:rsidRDefault="00AE4105" w:rsidP="009C3650">
      <w:pPr>
        <w:spacing w:before="120" w:after="120" w:line="360" w:lineRule="auto"/>
        <w:jc w:val="both"/>
        <w:rPr>
          <w:rFonts w:ascii="Arial" w:eastAsia="Times New Roman" w:hAnsi="Arial" w:cs="Arial"/>
          <w:color w:val="000000"/>
          <w:lang w:eastAsia="en-GB"/>
        </w:rPr>
      </w:pPr>
    </w:p>
    <w:sdt>
      <w:sdtPr>
        <w:rPr>
          <w:rFonts w:ascii="Arial" w:eastAsiaTheme="minorHAnsi" w:hAnsi="Arial" w:cs="Arial"/>
          <w:color w:val="auto"/>
          <w:sz w:val="22"/>
          <w:szCs w:val="22"/>
          <w:lang w:val="en-GB"/>
        </w:rPr>
        <w:id w:val="1728030483"/>
        <w:docPartObj>
          <w:docPartGallery w:val="Table of Contents"/>
          <w:docPartUnique/>
        </w:docPartObj>
      </w:sdtPr>
      <w:sdtEndPr>
        <w:rPr>
          <w:bCs/>
          <w:noProof/>
        </w:rPr>
      </w:sdtEndPr>
      <w:sdtContent>
        <w:p w14:paraId="0D6C08D8" w14:textId="25C93842" w:rsidR="00D359B6" w:rsidRPr="009C3650" w:rsidRDefault="00D359B6" w:rsidP="009C3650">
          <w:pPr>
            <w:pStyle w:val="TOCHeading"/>
            <w:spacing w:line="360" w:lineRule="auto"/>
            <w:rPr>
              <w:rFonts w:ascii="Arial" w:hAnsi="Arial" w:cs="Arial"/>
              <w:b/>
              <w:color w:val="auto"/>
              <w:sz w:val="22"/>
              <w:szCs w:val="22"/>
              <w:u w:val="single"/>
            </w:rPr>
          </w:pPr>
          <w:r w:rsidRPr="009C3650">
            <w:rPr>
              <w:rFonts w:ascii="Arial" w:hAnsi="Arial" w:cs="Arial"/>
              <w:b/>
              <w:color w:val="auto"/>
              <w:sz w:val="22"/>
              <w:szCs w:val="22"/>
              <w:u w:val="single"/>
            </w:rPr>
            <w:t>Contents</w:t>
          </w:r>
        </w:p>
        <w:p w14:paraId="66D79C27" w14:textId="33D52F66" w:rsidR="00367E5D" w:rsidRPr="008D2E19" w:rsidRDefault="00D359B6">
          <w:pPr>
            <w:pStyle w:val="TOC1"/>
            <w:rPr>
              <w:rFonts w:asciiTheme="minorHAnsi" w:eastAsiaTheme="minorEastAsia" w:hAnsiTheme="minorHAnsi" w:cstheme="minorBidi"/>
              <w:b w:val="0"/>
            </w:rPr>
          </w:pPr>
          <w:r w:rsidRPr="008D2E19">
            <w:rPr>
              <w:b w:val="0"/>
            </w:rPr>
            <w:fldChar w:fldCharType="begin"/>
          </w:r>
          <w:r w:rsidRPr="008D2E19">
            <w:rPr>
              <w:b w:val="0"/>
            </w:rPr>
            <w:instrText xml:space="preserve"> TOC \o "1-3" \h \z \u </w:instrText>
          </w:r>
          <w:r w:rsidRPr="008D2E19">
            <w:rPr>
              <w:b w:val="0"/>
            </w:rPr>
            <w:fldChar w:fldCharType="separate"/>
          </w:r>
          <w:hyperlink w:anchor="_Toc77358169" w:history="1">
            <w:r w:rsidR="00367E5D" w:rsidRPr="008D2E19">
              <w:rPr>
                <w:rStyle w:val="Hyperlink"/>
                <w:b w:val="0"/>
              </w:rPr>
              <w:t>Executive Summary</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_Toc77358169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788E735C" w14:textId="30219A0A" w:rsidR="00367E5D" w:rsidRPr="008D2E19" w:rsidRDefault="0071349E">
          <w:pPr>
            <w:pStyle w:val="TOC1"/>
            <w:rPr>
              <w:rFonts w:asciiTheme="minorHAnsi" w:eastAsiaTheme="minorEastAsia" w:hAnsiTheme="minorHAnsi" w:cstheme="minorBidi"/>
              <w:b w:val="0"/>
            </w:rPr>
          </w:pPr>
          <w:hyperlink w:anchor="_Toc77358170" w:history="1">
            <w:r w:rsidR="00367E5D" w:rsidRPr="008D2E19">
              <w:rPr>
                <w:rStyle w:val="Hyperlink"/>
                <w:b w:val="0"/>
              </w:rPr>
              <w:t>Introduction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_Toc77358170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0BEC7F8B" w14:textId="5DE5566F" w:rsidR="00367E5D" w:rsidRPr="008D2E19" w:rsidRDefault="0071349E">
          <w:pPr>
            <w:pStyle w:val="TOC1"/>
            <w:rPr>
              <w:rFonts w:asciiTheme="minorHAnsi" w:eastAsiaTheme="minorEastAsia" w:hAnsiTheme="minorHAnsi" w:cstheme="minorBidi"/>
              <w:b w:val="0"/>
            </w:rPr>
          </w:pPr>
          <w:hyperlink w:anchor="_Toc77358171" w:history="1">
            <w:r w:rsidR="00367E5D" w:rsidRPr="008D2E19">
              <w:rPr>
                <w:rStyle w:val="Hyperlink"/>
                <w:b w:val="0"/>
              </w:rPr>
              <w:t>Tamera’s Kitchen’s Mission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_Toc77358171 \h </w:instrText>
            </w:r>
            <w:r w:rsidR="00367E5D" w:rsidRPr="008D2E19">
              <w:rPr>
                <w:b w:val="0"/>
                <w:webHidden/>
              </w:rPr>
            </w:r>
            <w:r w:rsidR="00367E5D" w:rsidRPr="008D2E19">
              <w:rPr>
                <w:b w:val="0"/>
                <w:webHidden/>
              </w:rPr>
              <w:fldChar w:fldCharType="separate"/>
            </w:r>
            <w:r w:rsidR="00367E5D" w:rsidRPr="008D2E19">
              <w:rPr>
                <w:b w:val="0"/>
                <w:webHidden/>
              </w:rPr>
              <w:t>3</w:t>
            </w:r>
            <w:r w:rsidR="00367E5D" w:rsidRPr="008D2E19">
              <w:rPr>
                <w:b w:val="0"/>
                <w:webHidden/>
              </w:rPr>
              <w:fldChar w:fldCharType="end"/>
            </w:r>
          </w:hyperlink>
        </w:p>
        <w:p w14:paraId="0AE5B95D" w14:textId="7F076A8F" w:rsidR="00367E5D" w:rsidRPr="008D2E19" w:rsidRDefault="0071349E">
          <w:pPr>
            <w:pStyle w:val="TOC1"/>
            <w:rPr>
              <w:rFonts w:asciiTheme="minorHAnsi" w:eastAsiaTheme="minorEastAsia" w:hAnsiTheme="minorHAnsi" w:cstheme="minorBidi"/>
              <w:b w:val="0"/>
            </w:rPr>
          </w:pPr>
          <w:hyperlink w:anchor="_Toc77358172" w:history="1">
            <w:r w:rsidR="00367E5D" w:rsidRPr="008D2E19">
              <w:rPr>
                <w:rStyle w:val="Hyperlink"/>
                <w:b w:val="0"/>
              </w:rPr>
              <w:t>What is Human Resources Management?</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_Toc77358172 \h </w:instrText>
            </w:r>
            <w:r w:rsidR="00367E5D" w:rsidRPr="008D2E19">
              <w:rPr>
                <w:b w:val="0"/>
                <w:webHidden/>
              </w:rPr>
            </w:r>
            <w:r w:rsidR="00367E5D" w:rsidRPr="008D2E19">
              <w:rPr>
                <w:b w:val="0"/>
                <w:webHidden/>
              </w:rPr>
              <w:fldChar w:fldCharType="separate"/>
            </w:r>
            <w:r w:rsidR="00367E5D" w:rsidRPr="008D2E19">
              <w:rPr>
                <w:b w:val="0"/>
                <w:webHidden/>
              </w:rPr>
              <w:t>4</w:t>
            </w:r>
            <w:r w:rsidR="00367E5D" w:rsidRPr="008D2E19">
              <w:rPr>
                <w:b w:val="0"/>
                <w:webHidden/>
              </w:rPr>
              <w:fldChar w:fldCharType="end"/>
            </w:r>
          </w:hyperlink>
        </w:p>
        <w:p w14:paraId="2A04CB4D" w14:textId="06CA4296" w:rsidR="00367E5D" w:rsidRPr="008D2E19" w:rsidRDefault="0071349E">
          <w:pPr>
            <w:pStyle w:val="TOC1"/>
            <w:rPr>
              <w:rFonts w:asciiTheme="minorHAnsi" w:eastAsiaTheme="minorEastAsia" w:hAnsiTheme="minorHAnsi" w:cstheme="minorBidi"/>
              <w:b w:val="0"/>
            </w:rPr>
          </w:pPr>
          <w:hyperlink w:anchor="_Toc77358173" w:history="1">
            <w:r w:rsidR="00367E5D" w:rsidRPr="008D2E19">
              <w:rPr>
                <w:rStyle w:val="Hyperlink"/>
                <w:b w:val="0"/>
              </w:rPr>
              <w:t>Component 1 Q1</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_Toc77358173 \h </w:instrText>
            </w:r>
            <w:r w:rsidR="00367E5D" w:rsidRPr="008D2E19">
              <w:rPr>
                <w:b w:val="0"/>
                <w:webHidden/>
              </w:rPr>
            </w:r>
            <w:r w:rsidR="00367E5D" w:rsidRPr="008D2E19">
              <w:rPr>
                <w:b w:val="0"/>
                <w:webHidden/>
              </w:rPr>
              <w:fldChar w:fldCharType="separate"/>
            </w:r>
            <w:r w:rsidR="00367E5D" w:rsidRPr="008D2E19">
              <w:rPr>
                <w:b w:val="0"/>
                <w:webHidden/>
              </w:rPr>
              <w:t>4</w:t>
            </w:r>
            <w:r w:rsidR="00367E5D" w:rsidRPr="008D2E19">
              <w:rPr>
                <w:b w:val="0"/>
                <w:webHidden/>
              </w:rPr>
              <w:fldChar w:fldCharType="end"/>
            </w:r>
          </w:hyperlink>
        </w:p>
        <w:p w14:paraId="14F80A63" w14:textId="150446FF" w:rsidR="00367E5D" w:rsidRPr="008D2E19" w:rsidRDefault="0071349E">
          <w:pPr>
            <w:pStyle w:val="TOC1"/>
            <w:rPr>
              <w:rFonts w:asciiTheme="minorHAnsi" w:eastAsiaTheme="minorEastAsia" w:hAnsiTheme="minorHAnsi" w:cstheme="minorBidi"/>
              <w:b w:val="0"/>
            </w:rPr>
          </w:pPr>
          <w:hyperlink w:anchor="_Toc77358174" w:history="1">
            <w:r w:rsidR="00367E5D" w:rsidRPr="008D2E19">
              <w:rPr>
                <w:rStyle w:val="Hyperlink"/>
                <w:b w:val="0"/>
              </w:rPr>
              <w:t>Critically discuss the different motivation factors that organisations should use to develop employees for the future and evaluate the role and the importance of employee motivation in performance enhancement using your chosen organisation.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_Toc77358174 \h </w:instrText>
            </w:r>
            <w:r w:rsidR="00367E5D" w:rsidRPr="008D2E19">
              <w:rPr>
                <w:b w:val="0"/>
                <w:webHidden/>
              </w:rPr>
            </w:r>
            <w:r w:rsidR="00367E5D" w:rsidRPr="008D2E19">
              <w:rPr>
                <w:b w:val="0"/>
                <w:webHidden/>
              </w:rPr>
              <w:fldChar w:fldCharType="separate"/>
            </w:r>
            <w:r w:rsidR="00367E5D" w:rsidRPr="008D2E19">
              <w:rPr>
                <w:b w:val="0"/>
                <w:webHidden/>
              </w:rPr>
              <w:t>4</w:t>
            </w:r>
            <w:r w:rsidR="00367E5D" w:rsidRPr="008D2E19">
              <w:rPr>
                <w:b w:val="0"/>
                <w:webHidden/>
              </w:rPr>
              <w:fldChar w:fldCharType="end"/>
            </w:r>
          </w:hyperlink>
        </w:p>
        <w:p w14:paraId="0AB34166" w14:textId="0518D9BA" w:rsidR="00367E5D" w:rsidRPr="008D2E19" w:rsidRDefault="0071349E">
          <w:pPr>
            <w:pStyle w:val="TOC1"/>
            <w:rPr>
              <w:rFonts w:asciiTheme="minorHAnsi" w:eastAsiaTheme="minorEastAsia" w:hAnsiTheme="minorHAnsi" w:cstheme="minorBidi"/>
              <w:b w:val="0"/>
            </w:rPr>
          </w:pPr>
          <w:hyperlink w:anchor="_Toc77358175" w:history="1">
            <w:r w:rsidR="00367E5D" w:rsidRPr="008D2E19">
              <w:rPr>
                <w:rStyle w:val="Hyperlink"/>
                <w:b w:val="0"/>
              </w:rPr>
              <w:t>Herzberg’s Two Factor Model</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_Toc77358175 \h </w:instrText>
            </w:r>
            <w:r w:rsidR="00367E5D" w:rsidRPr="008D2E19">
              <w:rPr>
                <w:b w:val="0"/>
                <w:webHidden/>
              </w:rPr>
            </w:r>
            <w:r w:rsidR="00367E5D" w:rsidRPr="008D2E19">
              <w:rPr>
                <w:b w:val="0"/>
                <w:webHidden/>
              </w:rPr>
              <w:fldChar w:fldCharType="separate"/>
            </w:r>
            <w:r w:rsidR="00367E5D" w:rsidRPr="008D2E19">
              <w:rPr>
                <w:b w:val="0"/>
                <w:webHidden/>
              </w:rPr>
              <w:t>7</w:t>
            </w:r>
            <w:r w:rsidR="00367E5D" w:rsidRPr="008D2E19">
              <w:rPr>
                <w:b w:val="0"/>
                <w:webHidden/>
              </w:rPr>
              <w:fldChar w:fldCharType="end"/>
            </w:r>
          </w:hyperlink>
        </w:p>
        <w:p w14:paraId="19E099D5" w14:textId="07DAEC9C" w:rsidR="00367E5D" w:rsidRPr="008D2E19" w:rsidRDefault="0071349E">
          <w:pPr>
            <w:pStyle w:val="TOC1"/>
            <w:rPr>
              <w:rFonts w:asciiTheme="minorHAnsi" w:eastAsiaTheme="minorEastAsia" w:hAnsiTheme="minorHAnsi" w:cstheme="minorBidi"/>
              <w:b w:val="0"/>
            </w:rPr>
          </w:pPr>
          <w:hyperlink w:anchor="_Toc77358176" w:history="1">
            <w:r w:rsidR="00367E5D" w:rsidRPr="008D2E19">
              <w:rPr>
                <w:rStyle w:val="Hyperlink"/>
                <w:b w:val="0"/>
              </w:rPr>
              <w:t>Maslow’s Hierarchy of Needs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_Toc77358176 \h </w:instrText>
            </w:r>
            <w:r w:rsidR="00367E5D" w:rsidRPr="008D2E19">
              <w:rPr>
                <w:b w:val="0"/>
                <w:webHidden/>
              </w:rPr>
            </w:r>
            <w:r w:rsidR="00367E5D" w:rsidRPr="008D2E19">
              <w:rPr>
                <w:b w:val="0"/>
                <w:webHidden/>
              </w:rPr>
              <w:fldChar w:fldCharType="separate"/>
            </w:r>
            <w:r w:rsidR="00367E5D" w:rsidRPr="008D2E19">
              <w:rPr>
                <w:b w:val="0"/>
                <w:webHidden/>
              </w:rPr>
              <w:t>7</w:t>
            </w:r>
            <w:r w:rsidR="00367E5D" w:rsidRPr="008D2E19">
              <w:rPr>
                <w:b w:val="0"/>
                <w:webHidden/>
              </w:rPr>
              <w:fldChar w:fldCharType="end"/>
            </w:r>
          </w:hyperlink>
        </w:p>
        <w:p w14:paraId="587A478F" w14:textId="5F556EC1" w:rsidR="00367E5D" w:rsidRPr="008D2E19" w:rsidRDefault="0071349E">
          <w:pPr>
            <w:pStyle w:val="TOC1"/>
            <w:rPr>
              <w:rFonts w:asciiTheme="minorHAnsi" w:eastAsiaTheme="minorEastAsia" w:hAnsiTheme="minorHAnsi" w:cstheme="minorBidi"/>
              <w:b w:val="0"/>
            </w:rPr>
          </w:pPr>
          <w:hyperlink w:anchor="_Toc77358177" w:history="1">
            <w:r w:rsidR="00367E5D" w:rsidRPr="008D2E19">
              <w:rPr>
                <w:rStyle w:val="Hyperlink"/>
                <w:b w:val="0"/>
                <w:bCs/>
              </w:rPr>
              <w:t>Critically evaluate the role and importance of Employee Engagement in your chosen organisation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_Toc77358177 \h </w:instrText>
            </w:r>
            <w:r w:rsidR="00367E5D" w:rsidRPr="008D2E19">
              <w:rPr>
                <w:b w:val="0"/>
                <w:webHidden/>
              </w:rPr>
            </w:r>
            <w:r w:rsidR="00367E5D" w:rsidRPr="008D2E19">
              <w:rPr>
                <w:b w:val="0"/>
                <w:webHidden/>
              </w:rPr>
              <w:fldChar w:fldCharType="separate"/>
            </w:r>
            <w:r w:rsidR="00367E5D" w:rsidRPr="008D2E19">
              <w:rPr>
                <w:b w:val="0"/>
                <w:webHidden/>
              </w:rPr>
              <w:t>8</w:t>
            </w:r>
            <w:r w:rsidR="00367E5D" w:rsidRPr="008D2E19">
              <w:rPr>
                <w:b w:val="0"/>
                <w:webHidden/>
              </w:rPr>
              <w:fldChar w:fldCharType="end"/>
            </w:r>
          </w:hyperlink>
        </w:p>
        <w:p w14:paraId="66182837" w14:textId="1CD015E3" w:rsidR="00367E5D" w:rsidRPr="008D2E19" w:rsidRDefault="0071349E">
          <w:pPr>
            <w:pStyle w:val="TOC1"/>
            <w:rPr>
              <w:rFonts w:asciiTheme="minorHAnsi" w:eastAsiaTheme="minorEastAsia" w:hAnsiTheme="minorHAnsi" w:cstheme="minorBidi"/>
              <w:b w:val="0"/>
            </w:rPr>
          </w:pPr>
          <w:hyperlink w:anchor="_Toc77358178" w:history="1">
            <w:r w:rsidR="00367E5D" w:rsidRPr="008D2E19">
              <w:rPr>
                <w:rStyle w:val="Hyperlink"/>
                <w:b w:val="0"/>
                <w:shd w:val="clear" w:color="auto" w:fill="FFFFFF"/>
              </w:rPr>
              <w:t>Critically evaluate how reward makes an impact on organizational performance using your chosen organization.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_Toc77358178 \h </w:instrText>
            </w:r>
            <w:r w:rsidR="00367E5D" w:rsidRPr="008D2E19">
              <w:rPr>
                <w:b w:val="0"/>
                <w:webHidden/>
              </w:rPr>
            </w:r>
            <w:r w:rsidR="00367E5D" w:rsidRPr="008D2E19">
              <w:rPr>
                <w:b w:val="0"/>
                <w:webHidden/>
              </w:rPr>
              <w:fldChar w:fldCharType="separate"/>
            </w:r>
            <w:r w:rsidR="00367E5D" w:rsidRPr="008D2E19">
              <w:rPr>
                <w:b w:val="0"/>
                <w:webHidden/>
              </w:rPr>
              <w:t>10</w:t>
            </w:r>
            <w:r w:rsidR="00367E5D" w:rsidRPr="008D2E19">
              <w:rPr>
                <w:b w:val="0"/>
                <w:webHidden/>
              </w:rPr>
              <w:fldChar w:fldCharType="end"/>
            </w:r>
          </w:hyperlink>
        </w:p>
        <w:p w14:paraId="47CBBC11" w14:textId="4CADCE37" w:rsidR="00367E5D" w:rsidRPr="008D2E19" w:rsidRDefault="0071349E">
          <w:pPr>
            <w:pStyle w:val="TOC1"/>
            <w:rPr>
              <w:rFonts w:asciiTheme="minorHAnsi" w:eastAsiaTheme="minorEastAsia" w:hAnsiTheme="minorHAnsi" w:cstheme="minorBidi"/>
              <w:b w:val="0"/>
            </w:rPr>
          </w:pPr>
          <w:hyperlink w:anchor="_Toc77358179" w:history="1">
            <w:r w:rsidR="00367E5D" w:rsidRPr="008D2E19">
              <w:rPr>
                <w:rStyle w:val="Hyperlink"/>
                <w:b w:val="0"/>
              </w:rPr>
              <w:t>Total Reward Model – Towers Perrin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_Toc77358179 \h </w:instrText>
            </w:r>
            <w:r w:rsidR="00367E5D" w:rsidRPr="008D2E19">
              <w:rPr>
                <w:b w:val="0"/>
                <w:webHidden/>
              </w:rPr>
            </w:r>
            <w:r w:rsidR="00367E5D" w:rsidRPr="008D2E19">
              <w:rPr>
                <w:b w:val="0"/>
                <w:webHidden/>
              </w:rPr>
              <w:fldChar w:fldCharType="separate"/>
            </w:r>
            <w:r w:rsidR="00367E5D" w:rsidRPr="008D2E19">
              <w:rPr>
                <w:b w:val="0"/>
                <w:webHidden/>
              </w:rPr>
              <w:t>13</w:t>
            </w:r>
            <w:r w:rsidR="00367E5D" w:rsidRPr="008D2E19">
              <w:rPr>
                <w:b w:val="0"/>
                <w:webHidden/>
              </w:rPr>
              <w:fldChar w:fldCharType="end"/>
            </w:r>
          </w:hyperlink>
        </w:p>
        <w:p w14:paraId="6DFABC34" w14:textId="1063C7C9" w:rsidR="00367E5D" w:rsidRPr="008D2E19" w:rsidRDefault="0071349E">
          <w:pPr>
            <w:pStyle w:val="TOC1"/>
            <w:rPr>
              <w:rFonts w:asciiTheme="minorHAnsi" w:eastAsiaTheme="minorEastAsia" w:hAnsiTheme="minorHAnsi" w:cstheme="minorBidi"/>
              <w:b w:val="0"/>
            </w:rPr>
          </w:pPr>
          <w:hyperlink w:anchor="_Toc77358180" w:history="1">
            <w:r w:rsidR="00367E5D" w:rsidRPr="008D2E19">
              <w:rPr>
                <w:rStyle w:val="Hyperlink"/>
                <w:b w:val="0"/>
              </w:rPr>
              <w:t>Conclusion</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_Toc77358180 \h </w:instrText>
            </w:r>
            <w:r w:rsidR="00367E5D" w:rsidRPr="008D2E19">
              <w:rPr>
                <w:b w:val="0"/>
                <w:webHidden/>
              </w:rPr>
            </w:r>
            <w:r w:rsidR="00367E5D" w:rsidRPr="008D2E19">
              <w:rPr>
                <w:b w:val="0"/>
                <w:webHidden/>
              </w:rPr>
              <w:fldChar w:fldCharType="separate"/>
            </w:r>
            <w:r w:rsidR="00367E5D" w:rsidRPr="008D2E19">
              <w:rPr>
                <w:b w:val="0"/>
                <w:webHidden/>
              </w:rPr>
              <w:t>14</w:t>
            </w:r>
            <w:r w:rsidR="00367E5D" w:rsidRPr="008D2E19">
              <w:rPr>
                <w:b w:val="0"/>
                <w:webHidden/>
              </w:rPr>
              <w:fldChar w:fldCharType="end"/>
            </w:r>
          </w:hyperlink>
        </w:p>
        <w:p w14:paraId="47130389" w14:textId="3210D69C" w:rsidR="00367E5D" w:rsidRPr="008D2E19" w:rsidRDefault="0071349E">
          <w:pPr>
            <w:pStyle w:val="TOC1"/>
            <w:rPr>
              <w:rFonts w:asciiTheme="minorHAnsi" w:eastAsiaTheme="minorEastAsia" w:hAnsiTheme="minorHAnsi" w:cstheme="minorBidi"/>
              <w:b w:val="0"/>
            </w:rPr>
          </w:pPr>
          <w:hyperlink w:anchor="_Toc77358181" w:history="1">
            <w:r w:rsidR="00367E5D" w:rsidRPr="008D2E19">
              <w:rPr>
                <w:rStyle w:val="Hyperlink"/>
                <w:b w:val="0"/>
              </w:rPr>
              <w:t>SWOT Analysis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_Toc77358181 \h </w:instrText>
            </w:r>
            <w:r w:rsidR="00367E5D" w:rsidRPr="008D2E19">
              <w:rPr>
                <w:b w:val="0"/>
                <w:webHidden/>
              </w:rPr>
            </w:r>
            <w:r w:rsidR="00367E5D" w:rsidRPr="008D2E19">
              <w:rPr>
                <w:b w:val="0"/>
                <w:webHidden/>
              </w:rPr>
              <w:fldChar w:fldCharType="separate"/>
            </w:r>
            <w:r w:rsidR="00367E5D" w:rsidRPr="008D2E19">
              <w:rPr>
                <w:b w:val="0"/>
                <w:webHidden/>
              </w:rPr>
              <w:t>14</w:t>
            </w:r>
            <w:r w:rsidR="00367E5D" w:rsidRPr="008D2E19">
              <w:rPr>
                <w:b w:val="0"/>
                <w:webHidden/>
              </w:rPr>
              <w:fldChar w:fldCharType="end"/>
            </w:r>
          </w:hyperlink>
        </w:p>
        <w:p w14:paraId="3F7B874B" w14:textId="598E7879" w:rsidR="00367E5D" w:rsidRPr="008D2E19" w:rsidRDefault="0071349E">
          <w:pPr>
            <w:pStyle w:val="TOC1"/>
            <w:rPr>
              <w:rFonts w:asciiTheme="minorHAnsi" w:eastAsiaTheme="minorEastAsia" w:hAnsiTheme="minorHAnsi" w:cstheme="minorBidi"/>
              <w:b w:val="0"/>
            </w:rPr>
          </w:pPr>
          <w:hyperlink w:anchor="_Toc77358182" w:history="1">
            <w:r w:rsidR="00367E5D" w:rsidRPr="008D2E19">
              <w:rPr>
                <w:rStyle w:val="Hyperlink"/>
                <w:b w:val="0"/>
              </w:rPr>
              <w:t>Personal Development Plan: PDP</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_Toc77358182 \h </w:instrText>
            </w:r>
            <w:r w:rsidR="00367E5D" w:rsidRPr="008D2E19">
              <w:rPr>
                <w:b w:val="0"/>
                <w:webHidden/>
              </w:rPr>
            </w:r>
            <w:r w:rsidR="00367E5D" w:rsidRPr="008D2E19">
              <w:rPr>
                <w:b w:val="0"/>
                <w:webHidden/>
              </w:rPr>
              <w:fldChar w:fldCharType="separate"/>
            </w:r>
            <w:r w:rsidR="00367E5D" w:rsidRPr="008D2E19">
              <w:rPr>
                <w:b w:val="0"/>
                <w:webHidden/>
              </w:rPr>
              <w:t>15</w:t>
            </w:r>
            <w:r w:rsidR="00367E5D" w:rsidRPr="008D2E19">
              <w:rPr>
                <w:b w:val="0"/>
                <w:webHidden/>
              </w:rPr>
              <w:fldChar w:fldCharType="end"/>
            </w:r>
          </w:hyperlink>
        </w:p>
        <w:p w14:paraId="01023100" w14:textId="4044AFC2" w:rsidR="00367E5D" w:rsidRPr="008D2E19" w:rsidRDefault="0071349E">
          <w:pPr>
            <w:pStyle w:val="TOC1"/>
            <w:rPr>
              <w:rFonts w:asciiTheme="minorHAnsi" w:eastAsiaTheme="minorEastAsia" w:hAnsiTheme="minorHAnsi" w:cstheme="minorBidi"/>
              <w:b w:val="0"/>
            </w:rPr>
          </w:pPr>
          <w:hyperlink w:anchor="_Toc77358183" w:history="1">
            <w:r w:rsidR="00367E5D" w:rsidRPr="008D2E19">
              <w:rPr>
                <w:rStyle w:val="Hyperlink"/>
                <w:b w:val="0"/>
              </w:rPr>
              <w:t>References</w:t>
            </w:r>
            <w:r w:rsidR="00367E5D" w:rsidRPr="008D2E19">
              <w:rPr>
                <w:b w:val="0"/>
                <w:webHidden/>
              </w:rPr>
              <w:tab/>
            </w:r>
            <w:r w:rsidR="00367E5D" w:rsidRPr="008D2E19">
              <w:rPr>
                <w:b w:val="0"/>
                <w:webHidden/>
              </w:rPr>
              <w:fldChar w:fldCharType="begin"/>
            </w:r>
            <w:r w:rsidR="00367E5D" w:rsidRPr="008D2E19">
              <w:rPr>
                <w:b w:val="0"/>
                <w:webHidden/>
              </w:rPr>
              <w:instrText xml:space="preserve"> PAGEREF _Toc77358183 \h </w:instrText>
            </w:r>
            <w:r w:rsidR="00367E5D" w:rsidRPr="008D2E19">
              <w:rPr>
                <w:b w:val="0"/>
                <w:webHidden/>
              </w:rPr>
            </w:r>
            <w:r w:rsidR="00367E5D" w:rsidRPr="008D2E19">
              <w:rPr>
                <w:b w:val="0"/>
                <w:webHidden/>
              </w:rPr>
              <w:fldChar w:fldCharType="separate"/>
            </w:r>
            <w:r w:rsidR="00367E5D" w:rsidRPr="008D2E19">
              <w:rPr>
                <w:b w:val="0"/>
                <w:webHidden/>
              </w:rPr>
              <w:t>17</w:t>
            </w:r>
            <w:r w:rsidR="00367E5D" w:rsidRPr="008D2E19">
              <w:rPr>
                <w:b w:val="0"/>
                <w:webHidden/>
              </w:rPr>
              <w:fldChar w:fldCharType="end"/>
            </w:r>
          </w:hyperlink>
        </w:p>
        <w:p w14:paraId="049C0304" w14:textId="69A7D65D" w:rsidR="00D359B6" w:rsidRPr="008D2E19" w:rsidRDefault="00D359B6" w:rsidP="009C3650">
          <w:pPr>
            <w:spacing w:line="360" w:lineRule="auto"/>
            <w:rPr>
              <w:rFonts w:ascii="Arial" w:hAnsi="Arial" w:cs="Arial"/>
            </w:rPr>
          </w:pPr>
          <w:r w:rsidRPr="008D2E19">
            <w:rPr>
              <w:rFonts w:ascii="Arial" w:hAnsi="Arial" w:cs="Arial"/>
              <w:bCs/>
              <w:noProof/>
            </w:rPr>
            <w:fldChar w:fldCharType="end"/>
          </w:r>
        </w:p>
      </w:sdtContent>
    </w:sdt>
    <w:p w14:paraId="23E1381C"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12323F39" w14:textId="48B7C330"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4CC7E4F9" w14:textId="2BA80AD0" w:rsidR="00AE4105" w:rsidRPr="00C90F32" w:rsidRDefault="00AE4105" w:rsidP="009C3650">
      <w:pPr>
        <w:spacing w:line="360" w:lineRule="auto"/>
        <w:jc w:val="both"/>
        <w:rPr>
          <w:rFonts w:ascii="Arial" w:eastAsia="Times New Roman" w:hAnsi="Arial" w:cs="Arial"/>
          <w:color w:val="000000"/>
          <w:lang w:eastAsia="en-GB"/>
        </w:rPr>
      </w:pPr>
    </w:p>
    <w:p w14:paraId="2CB03843" w14:textId="16B6FC8E" w:rsidR="00AE4105" w:rsidRPr="00C90F32" w:rsidRDefault="00AE4105" w:rsidP="009C3650">
      <w:pPr>
        <w:spacing w:line="360" w:lineRule="auto"/>
        <w:jc w:val="both"/>
        <w:rPr>
          <w:rFonts w:ascii="Arial" w:eastAsia="Times New Roman" w:hAnsi="Arial" w:cs="Arial"/>
          <w:color w:val="000000"/>
          <w:lang w:eastAsia="en-GB"/>
        </w:rPr>
      </w:pPr>
    </w:p>
    <w:p w14:paraId="0C4E9BCA" w14:textId="014C344D" w:rsidR="00AE4105" w:rsidRDefault="00AE4105" w:rsidP="00367E5D">
      <w:pPr>
        <w:rPr>
          <w:rFonts w:ascii="Arial" w:eastAsia="Times New Roman" w:hAnsi="Arial" w:cs="Arial"/>
          <w:color w:val="000000"/>
          <w:lang w:eastAsia="en-GB"/>
        </w:rPr>
      </w:pPr>
    </w:p>
    <w:p w14:paraId="3C32A63F" w14:textId="5F4313C6" w:rsidR="008D2E19" w:rsidRDefault="00367E5D" w:rsidP="008D2E19">
      <w:pPr>
        <w:pStyle w:val="Heading1"/>
        <w:rPr>
          <w:rFonts w:ascii="Arial" w:eastAsia="Times New Roman" w:hAnsi="Arial" w:cs="Arial"/>
          <w:b/>
          <w:sz w:val="22"/>
          <w:szCs w:val="22"/>
          <w:lang w:eastAsia="en-GB"/>
        </w:rPr>
      </w:pPr>
      <w:bookmarkStart w:id="0" w:name="_Toc77001469"/>
      <w:r w:rsidRPr="00367E5D">
        <w:rPr>
          <w:rFonts w:ascii="Arial" w:eastAsia="Times New Roman" w:hAnsi="Arial" w:cs="Arial"/>
          <w:b/>
          <w:color w:val="000000"/>
          <w:sz w:val="22"/>
          <w:szCs w:val="22"/>
          <w:lang w:eastAsia="en-GB"/>
        </w:rPr>
        <w:br w:type="page"/>
      </w:r>
      <w:bookmarkStart w:id="1" w:name="_Toc77358169"/>
      <w:r w:rsidR="00AE4105" w:rsidRPr="008D2E19">
        <w:rPr>
          <w:rFonts w:ascii="Arial" w:eastAsia="Times New Roman" w:hAnsi="Arial" w:cs="Arial"/>
          <w:b/>
          <w:color w:val="auto"/>
          <w:sz w:val="22"/>
          <w:szCs w:val="22"/>
          <w:lang w:eastAsia="en-GB"/>
        </w:rPr>
        <w:lastRenderedPageBreak/>
        <w:t>Executive Summary</w:t>
      </w:r>
      <w:bookmarkEnd w:id="0"/>
      <w:bookmarkEnd w:id="1"/>
    </w:p>
    <w:p w14:paraId="2B5A8CD7" w14:textId="77777777" w:rsidR="008D2E19" w:rsidRPr="008D2E19" w:rsidRDefault="008D2E19" w:rsidP="008D2E19">
      <w:pPr>
        <w:rPr>
          <w:lang w:eastAsia="en-GB"/>
        </w:rPr>
      </w:pPr>
    </w:p>
    <w:p w14:paraId="4E66B41A" w14:textId="3DE14075"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Relationships play a vital role in workplace achievement, whether to advance, improve and nurture the organisation and the employees’ career path. The organisation maintains a low turnaround of high-performance quality employees with a strong skillset, capable of multitasking and achieving the best results, where management engage with everyone in achieving the organisation’s goals.</w:t>
      </w:r>
    </w:p>
    <w:p w14:paraId="5518180B" w14:textId="04112E44"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The report will further discuss the three questions, motivation</w:t>
      </w:r>
      <w:r w:rsidR="003D2E41">
        <w:rPr>
          <w:rFonts w:ascii="Arial" w:eastAsia="Times New Roman" w:hAnsi="Arial" w:cs="Arial"/>
          <w:color w:val="000000"/>
          <w:lang w:eastAsia="en-GB"/>
        </w:rPr>
        <w:t>al</w:t>
      </w:r>
      <w:r w:rsidRPr="00C90F32">
        <w:rPr>
          <w:rFonts w:ascii="Arial" w:eastAsia="Times New Roman" w:hAnsi="Arial" w:cs="Arial"/>
          <w:color w:val="000000"/>
          <w:lang w:eastAsia="en-GB"/>
        </w:rPr>
        <w:t xml:space="preserve"> workplace engagement and reward performance. The managers play a critical role in implementing different types of motivational theories and rewards into their establishment to receive a positive performance output. </w:t>
      </w:r>
    </w:p>
    <w:p w14:paraId="6DAAF59C" w14:textId="7AFEE4D1" w:rsidR="00AE4105" w:rsidRPr="00C90F32" w:rsidRDefault="00AE4105" w:rsidP="003D2E41">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This report will critically assess the viewpoint of an individual who currently works within Tamara’s Kitchen and has worked for the organisation for the last 18 years.</w:t>
      </w:r>
    </w:p>
    <w:p w14:paraId="529D4AF2"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7AA11313" w14:textId="32F5A4DE" w:rsidR="00AE4105" w:rsidRPr="0048143B" w:rsidRDefault="00AE4105" w:rsidP="009C3650">
      <w:pPr>
        <w:spacing w:line="360" w:lineRule="auto"/>
        <w:jc w:val="both"/>
        <w:rPr>
          <w:rFonts w:ascii="Arial" w:eastAsiaTheme="majorEastAsia" w:hAnsi="Arial" w:cs="Arial"/>
          <w:b/>
        </w:rPr>
      </w:pPr>
      <w:bookmarkStart w:id="2" w:name="_Toc77001470"/>
      <w:bookmarkStart w:id="3" w:name="_Toc77358170"/>
      <w:r w:rsidRPr="00C90F32">
        <w:rPr>
          <w:rStyle w:val="Heading1Char"/>
          <w:rFonts w:ascii="Arial" w:hAnsi="Arial" w:cs="Arial"/>
          <w:b/>
          <w:color w:val="auto"/>
          <w:sz w:val="22"/>
          <w:szCs w:val="22"/>
        </w:rPr>
        <w:t>Introduction</w:t>
      </w:r>
      <w:bookmarkEnd w:id="2"/>
      <w:bookmarkEnd w:id="3"/>
      <w:r w:rsidRPr="00C90F32">
        <w:rPr>
          <w:rFonts w:ascii="Arial" w:eastAsia="Times New Roman" w:hAnsi="Arial" w:cs="Arial"/>
          <w:color w:val="000000"/>
          <w:lang w:eastAsia="en-GB"/>
        </w:rPr>
        <w:br/>
        <w:t>In every organization it is very important to develop relationships between employer and employees so they all feel connected and motivated, and therefore elevate workplace achievements. There are several factors that showcase whether an organization has an effective relationship between employers and employees, those fact</w:t>
      </w:r>
      <w:r w:rsidR="003D2E41">
        <w:rPr>
          <w:rFonts w:ascii="Arial" w:eastAsia="Times New Roman" w:hAnsi="Arial" w:cs="Arial"/>
          <w:color w:val="000000"/>
          <w:lang w:eastAsia="en-GB"/>
        </w:rPr>
        <w:t>ors are trust between all staff</w:t>
      </w:r>
      <w:r w:rsidRPr="00C90F32">
        <w:rPr>
          <w:rFonts w:ascii="Arial" w:eastAsia="Times New Roman" w:hAnsi="Arial" w:cs="Arial"/>
          <w:color w:val="000000"/>
          <w:lang w:eastAsia="en-GB"/>
        </w:rPr>
        <w:t>, mutual respect for every employee, po</w:t>
      </w:r>
      <w:r w:rsidR="003D2E41">
        <w:rPr>
          <w:rFonts w:ascii="Arial" w:eastAsia="Times New Roman" w:hAnsi="Arial" w:cs="Arial"/>
          <w:color w:val="000000"/>
          <w:lang w:eastAsia="en-GB"/>
        </w:rPr>
        <w:t xml:space="preserve">sitive environment, welcoming </w:t>
      </w:r>
      <w:r w:rsidRPr="00C90F32">
        <w:rPr>
          <w:rFonts w:ascii="Arial" w:eastAsia="Times New Roman" w:hAnsi="Arial" w:cs="Arial"/>
          <w:color w:val="000000"/>
          <w:lang w:eastAsia="en-GB"/>
        </w:rPr>
        <w:t>cultural diversity and open communication between employers and employees.</w:t>
      </w:r>
    </w:p>
    <w:p w14:paraId="1065B0D3"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283D37F1" w14:textId="3C50FBD7" w:rsidR="00AE4105" w:rsidRPr="00C90F32" w:rsidRDefault="00AE4105" w:rsidP="009C3650">
      <w:pPr>
        <w:pStyle w:val="Heading1"/>
        <w:spacing w:line="360" w:lineRule="auto"/>
        <w:rPr>
          <w:rFonts w:ascii="Arial" w:eastAsia="Times New Roman" w:hAnsi="Arial" w:cs="Arial"/>
          <w:b/>
          <w:sz w:val="22"/>
          <w:szCs w:val="22"/>
          <w:lang w:eastAsia="en-GB"/>
        </w:rPr>
      </w:pPr>
      <w:bookmarkStart w:id="4" w:name="_Toc77001471"/>
      <w:bookmarkStart w:id="5" w:name="_Toc77358171"/>
      <w:r w:rsidRPr="00C90F32">
        <w:rPr>
          <w:rFonts w:ascii="Arial" w:eastAsia="Times New Roman" w:hAnsi="Arial" w:cs="Arial"/>
          <w:b/>
          <w:color w:val="auto"/>
          <w:sz w:val="22"/>
          <w:szCs w:val="22"/>
          <w:lang w:eastAsia="en-GB"/>
        </w:rPr>
        <w:t>Tamera’s Kitchen</w:t>
      </w:r>
      <w:r w:rsidR="003D196A" w:rsidRPr="00C90F32">
        <w:rPr>
          <w:rFonts w:ascii="Arial" w:eastAsia="Times New Roman" w:hAnsi="Arial" w:cs="Arial"/>
          <w:b/>
          <w:color w:val="auto"/>
          <w:sz w:val="22"/>
          <w:szCs w:val="22"/>
          <w:lang w:eastAsia="en-GB"/>
        </w:rPr>
        <w:t>’s Mission</w:t>
      </w:r>
      <w:bookmarkEnd w:id="4"/>
      <w:bookmarkEnd w:id="5"/>
    </w:p>
    <w:p w14:paraId="0DF694A8" w14:textId="797B24B8" w:rsidR="00AE4105" w:rsidRPr="00C90F32" w:rsidRDefault="00AE4105" w:rsidP="009C3650">
      <w:pPr>
        <w:spacing w:after="0" w:line="360" w:lineRule="auto"/>
        <w:jc w:val="both"/>
        <w:textAlignment w:val="baseline"/>
        <w:rPr>
          <w:rFonts w:ascii="Arial" w:eastAsia="Times New Roman" w:hAnsi="Arial" w:cs="Arial"/>
          <w:color w:val="000000"/>
          <w:shd w:val="clear" w:color="auto" w:fill="FFFFFF"/>
          <w:lang w:eastAsia="en-GB"/>
        </w:rPr>
      </w:pPr>
      <w:r w:rsidRPr="00C90F32">
        <w:rPr>
          <w:rFonts w:ascii="Arial" w:eastAsia="Times New Roman" w:hAnsi="Arial" w:cs="Arial"/>
          <w:color w:val="000000"/>
          <w:shd w:val="clear" w:color="auto" w:fill="FFFFFF"/>
          <w:lang w:eastAsia="en-GB"/>
        </w:rPr>
        <w:t xml:space="preserve">The team at Tamera’s Kitchen believe in consistently superb service to every guest that walks through </w:t>
      </w:r>
      <w:r w:rsidR="003D2E41">
        <w:rPr>
          <w:rFonts w:ascii="Arial" w:eastAsia="Times New Roman" w:hAnsi="Arial" w:cs="Arial"/>
          <w:color w:val="000000"/>
          <w:shd w:val="clear" w:color="auto" w:fill="FFFFFF"/>
          <w:lang w:eastAsia="en-GB"/>
        </w:rPr>
        <w:t>their</w:t>
      </w:r>
      <w:r w:rsidRPr="00C90F32">
        <w:rPr>
          <w:rFonts w:ascii="Arial" w:eastAsia="Times New Roman" w:hAnsi="Arial" w:cs="Arial"/>
          <w:color w:val="000000"/>
          <w:shd w:val="clear" w:color="auto" w:fill="FFFFFF"/>
          <w:lang w:eastAsia="en-GB"/>
        </w:rPr>
        <w:t xml:space="preserve"> door. Our team members are trained to offer the </w:t>
      </w:r>
      <w:r w:rsidR="0081771D" w:rsidRPr="00C90F32">
        <w:rPr>
          <w:rFonts w:ascii="Arial" w:eastAsia="Times New Roman" w:hAnsi="Arial" w:cs="Arial"/>
          <w:color w:val="000000"/>
          <w:shd w:val="clear" w:color="auto" w:fill="FFFFFF"/>
          <w:lang w:eastAsia="en-GB"/>
        </w:rPr>
        <w:t>best</w:t>
      </w:r>
      <w:r w:rsidRPr="00C90F32">
        <w:rPr>
          <w:rFonts w:ascii="Arial" w:eastAsia="Times New Roman" w:hAnsi="Arial" w:cs="Arial"/>
          <w:color w:val="000000"/>
          <w:shd w:val="clear" w:color="auto" w:fill="FFFFFF"/>
          <w:lang w:eastAsia="en-GB"/>
        </w:rPr>
        <w:t xml:space="preserve"> in service, knowledge and friendliness</w:t>
      </w:r>
      <w:r w:rsidR="003D2E41">
        <w:rPr>
          <w:rFonts w:ascii="Arial" w:eastAsia="Times New Roman" w:hAnsi="Arial" w:cs="Arial"/>
          <w:color w:val="000000"/>
          <w:shd w:val="clear" w:color="auto" w:fill="FFFFFF"/>
          <w:lang w:eastAsia="en-GB"/>
        </w:rPr>
        <w:t>. The</w:t>
      </w:r>
      <w:r w:rsidRPr="00C90F32">
        <w:rPr>
          <w:rFonts w:ascii="Arial" w:eastAsia="Times New Roman" w:hAnsi="Arial" w:cs="Arial"/>
          <w:color w:val="000000"/>
          <w:shd w:val="clear" w:color="auto" w:fill="FFFFFF"/>
          <w:lang w:eastAsia="en-GB"/>
        </w:rPr>
        <w:t xml:space="preserve"> spacious family friendly restaurant is conveniently located in the heart of Rugby town centre. All </w:t>
      </w:r>
      <w:r w:rsidR="003D2E41">
        <w:rPr>
          <w:rFonts w:ascii="Arial" w:eastAsia="Times New Roman" w:hAnsi="Arial" w:cs="Arial"/>
          <w:color w:val="000000"/>
          <w:shd w:val="clear" w:color="auto" w:fill="FFFFFF"/>
          <w:lang w:eastAsia="en-GB"/>
        </w:rPr>
        <w:t>their</w:t>
      </w:r>
      <w:r w:rsidRPr="00C90F32">
        <w:rPr>
          <w:rFonts w:ascii="Arial" w:eastAsia="Times New Roman" w:hAnsi="Arial" w:cs="Arial"/>
          <w:color w:val="000000"/>
          <w:shd w:val="clear" w:color="auto" w:fill="FFFFFF"/>
          <w:lang w:eastAsia="en-GB"/>
        </w:rPr>
        <w:t xml:space="preserve"> dishes are cooked with the highest standards using fresh ingredients and methods which have been handed down through the generations. This helps in creating th</w:t>
      </w:r>
      <w:r w:rsidR="001F42C3" w:rsidRPr="00C90F32">
        <w:rPr>
          <w:rFonts w:ascii="Arial" w:eastAsia="Times New Roman" w:hAnsi="Arial" w:cs="Arial"/>
          <w:color w:val="000000"/>
          <w:shd w:val="clear" w:color="auto" w:fill="FFFFFF"/>
          <w:lang w:eastAsia="en-GB"/>
        </w:rPr>
        <w:t>at authentic Eastern flavour. With</w:t>
      </w:r>
      <w:r w:rsidRPr="00C90F32">
        <w:rPr>
          <w:rFonts w:ascii="Arial" w:eastAsia="Times New Roman" w:hAnsi="Arial" w:cs="Arial"/>
          <w:color w:val="000000"/>
          <w:shd w:val="clear" w:color="auto" w:fill="FFFFFF"/>
          <w:lang w:eastAsia="en-GB"/>
        </w:rPr>
        <w:t xml:space="preserve"> a fully licensed bar and a takea</w:t>
      </w:r>
      <w:r w:rsidR="003D2E41">
        <w:rPr>
          <w:rFonts w:ascii="Arial" w:eastAsia="Times New Roman" w:hAnsi="Arial" w:cs="Arial"/>
          <w:color w:val="000000"/>
          <w:shd w:val="clear" w:color="auto" w:fill="FFFFFF"/>
          <w:lang w:eastAsia="en-GB"/>
        </w:rPr>
        <w:t xml:space="preserve">way/delivery service available, Tamara’s Kitchen </w:t>
      </w:r>
      <w:r w:rsidRPr="00C90F32">
        <w:rPr>
          <w:rFonts w:ascii="Arial" w:eastAsia="Times New Roman" w:hAnsi="Arial" w:cs="Arial"/>
          <w:color w:val="000000"/>
          <w:shd w:val="clear" w:color="auto" w:fill="FFFFFF"/>
          <w:lang w:eastAsia="en-GB"/>
        </w:rPr>
        <w:t>are determined to make your evening a pleasant one</w:t>
      </w:r>
      <w:r w:rsidR="003D2E41">
        <w:rPr>
          <w:rFonts w:ascii="Arial" w:eastAsia="Times New Roman" w:hAnsi="Arial" w:cs="Arial"/>
          <w:color w:val="000000"/>
          <w:shd w:val="clear" w:color="auto" w:fill="FFFFFF"/>
          <w:lang w:eastAsia="en-GB"/>
        </w:rPr>
        <w:t>.</w:t>
      </w:r>
    </w:p>
    <w:p w14:paraId="5F656DB4" w14:textId="77777777" w:rsidR="00F071A4" w:rsidRDefault="00F071A4" w:rsidP="007305F3">
      <w:pPr>
        <w:spacing w:after="0" w:line="360" w:lineRule="auto"/>
        <w:jc w:val="both"/>
        <w:textAlignment w:val="baseline"/>
        <w:rPr>
          <w:rFonts w:ascii="Arial" w:eastAsia="Times New Roman" w:hAnsi="Arial" w:cs="Arial"/>
          <w:color w:val="000000"/>
          <w:shd w:val="clear" w:color="auto" w:fill="FFFFFF"/>
          <w:lang w:eastAsia="en-GB"/>
        </w:rPr>
      </w:pPr>
    </w:p>
    <w:p w14:paraId="00A58E6A" w14:textId="36B6F0BB" w:rsidR="00F071A4" w:rsidRDefault="00F071A4" w:rsidP="007305F3">
      <w:pPr>
        <w:spacing w:after="0" w:line="360" w:lineRule="auto"/>
        <w:jc w:val="both"/>
        <w:textAlignment w:val="baseline"/>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Opposite Tamera’s Kitchen stands</w:t>
      </w:r>
      <w:r w:rsidR="003D2E41">
        <w:rPr>
          <w:rFonts w:ascii="Arial" w:eastAsia="Times New Roman" w:hAnsi="Arial" w:cs="Arial"/>
          <w:color w:val="000000"/>
          <w:shd w:val="clear" w:color="auto" w:fill="FFFFFF"/>
          <w:lang w:eastAsia="en-GB"/>
        </w:rPr>
        <w:t xml:space="preserve"> Wetherspoon</w:t>
      </w:r>
      <w:r>
        <w:rPr>
          <w:rFonts w:ascii="Arial" w:eastAsia="Times New Roman" w:hAnsi="Arial" w:cs="Arial"/>
          <w:color w:val="000000"/>
          <w:shd w:val="clear" w:color="auto" w:fill="FFFFFF"/>
          <w:lang w:eastAsia="en-GB"/>
        </w:rPr>
        <w:t>, a pub and eatery that is recognised for</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having exemplary rewards practises and processes that enables the company to hire,</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support</w:t>
      </w:r>
      <w:r w:rsidR="007305F3">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and train staff for optimum performance.</w:t>
      </w:r>
      <w:r w:rsidR="00752A66">
        <w:rPr>
          <w:rFonts w:ascii="Arial" w:eastAsia="Times New Roman" w:hAnsi="Arial" w:cs="Arial"/>
          <w:color w:val="000000"/>
          <w:shd w:val="clear" w:color="auto" w:fill="FFFFFF"/>
          <w:lang w:eastAsia="en-GB"/>
        </w:rPr>
        <w:t xml:space="preserve"> Motivating their employees through intrinsic and </w:t>
      </w:r>
      <w:r w:rsidR="00752A66">
        <w:rPr>
          <w:rFonts w:ascii="Arial" w:eastAsia="Times New Roman" w:hAnsi="Arial" w:cs="Arial"/>
          <w:color w:val="000000"/>
          <w:shd w:val="clear" w:color="auto" w:fill="FFFFFF"/>
          <w:lang w:eastAsia="en-GB"/>
        </w:rPr>
        <w:lastRenderedPageBreak/>
        <w:t>extrinsic rewards proves how Wetherspoon inspires a positive win-win culture. W</w:t>
      </w:r>
      <w:r w:rsidR="007305F3">
        <w:rPr>
          <w:rFonts w:ascii="Arial" w:eastAsia="Times New Roman" w:hAnsi="Arial" w:cs="Arial"/>
          <w:color w:val="000000"/>
          <w:shd w:val="clear" w:color="auto" w:fill="FFFFFF"/>
          <w:lang w:eastAsia="en-GB"/>
        </w:rPr>
        <w:t>etherspoon</w:t>
      </w:r>
      <w:r w:rsidR="00752A66">
        <w:rPr>
          <w:rFonts w:ascii="Arial" w:eastAsia="Times New Roman" w:hAnsi="Arial" w:cs="Arial"/>
          <w:color w:val="000000"/>
          <w:shd w:val="clear" w:color="auto" w:fill="FFFFFF"/>
          <w:lang w:eastAsia="en-GB"/>
        </w:rPr>
        <w:t xml:space="preserve"> encourages independent and autonomous learning and rewards hard work.</w:t>
      </w:r>
      <w:r w:rsidR="007305F3">
        <w:rPr>
          <w:rFonts w:ascii="Arial" w:eastAsia="Times New Roman" w:hAnsi="Arial" w:cs="Arial"/>
          <w:color w:val="000000"/>
          <w:shd w:val="clear" w:color="auto" w:fill="FFFFFF"/>
          <w:lang w:eastAsia="en-GB"/>
        </w:rPr>
        <w:t xml:space="preserve"> Their accomplishments are testament to their success and all hard working employees are rewarded for their loyalty to the business by providing greater financial opportunities.</w:t>
      </w:r>
    </w:p>
    <w:p w14:paraId="3E89916F" w14:textId="77777777" w:rsidR="00F071A4" w:rsidRDefault="00F071A4" w:rsidP="007305F3">
      <w:pPr>
        <w:spacing w:after="0" w:line="360" w:lineRule="auto"/>
        <w:ind w:left="720" w:hanging="720"/>
        <w:jc w:val="both"/>
        <w:textAlignment w:val="baseline"/>
        <w:rPr>
          <w:rFonts w:ascii="Arial" w:eastAsia="Times New Roman" w:hAnsi="Arial" w:cs="Arial"/>
          <w:color w:val="000000"/>
          <w:shd w:val="clear" w:color="auto" w:fill="FFFFFF"/>
          <w:lang w:eastAsia="en-GB"/>
        </w:rPr>
      </w:pPr>
    </w:p>
    <w:p w14:paraId="38F8DFE0" w14:textId="77777777" w:rsidR="001F42C3" w:rsidRPr="00C90F32" w:rsidRDefault="001F42C3" w:rsidP="009C3650">
      <w:pPr>
        <w:spacing w:after="0" w:line="360" w:lineRule="auto"/>
        <w:jc w:val="both"/>
        <w:textAlignment w:val="baseline"/>
        <w:rPr>
          <w:rFonts w:ascii="Arial" w:eastAsia="Times New Roman" w:hAnsi="Arial" w:cs="Arial"/>
          <w:color w:val="000000"/>
          <w:lang w:eastAsia="en-GB"/>
        </w:rPr>
      </w:pPr>
    </w:p>
    <w:p w14:paraId="47B1B2AB"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4E48D31E" w14:textId="029CE70F" w:rsidR="00D359B6" w:rsidRPr="008D2E19" w:rsidRDefault="0090626A" w:rsidP="008D2E19">
      <w:pPr>
        <w:pStyle w:val="Heading1"/>
        <w:spacing w:line="360" w:lineRule="auto"/>
        <w:rPr>
          <w:rFonts w:ascii="Arial" w:eastAsia="Times New Roman" w:hAnsi="Arial" w:cs="Arial"/>
          <w:b/>
          <w:color w:val="auto"/>
          <w:sz w:val="22"/>
          <w:szCs w:val="22"/>
          <w:lang w:eastAsia="en-GB"/>
        </w:rPr>
      </w:pPr>
      <w:bookmarkStart w:id="6" w:name="_Toc77001472"/>
      <w:bookmarkStart w:id="7" w:name="_Toc77358172"/>
      <w:r w:rsidRPr="00C90F32">
        <w:rPr>
          <w:rFonts w:ascii="Arial" w:eastAsia="Times New Roman" w:hAnsi="Arial" w:cs="Arial"/>
          <w:b/>
          <w:color w:val="auto"/>
          <w:sz w:val="22"/>
          <w:szCs w:val="22"/>
          <w:lang w:eastAsia="en-GB"/>
        </w:rPr>
        <w:t>What is Human Resources M</w:t>
      </w:r>
      <w:r w:rsidR="00604162" w:rsidRPr="00C90F32">
        <w:rPr>
          <w:rFonts w:ascii="Arial" w:eastAsia="Times New Roman" w:hAnsi="Arial" w:cs="Arial"/>
          <w:b/>
          <w:color w:val="auto"/>
          <w:sz w:val="22"/>
          <w:szCs w:val="22"/>
          <w:lang w:eastAsia="en-GB"/>
        </w:rPr>
        <w:t>anagement</w:t>
      </w:r>
      <w:bookmarkEnd w:id="6"/>
      <w:r w:rsidR="009C3650">
        <w:rPr>
          <w:rFonts w:ascii="Arial" w:eastAsia="Times New Roman" w:hAnsi="Arial" w:cs="Arial"/>
          <w:b/>
          <w:color w:val="auto"/>
          <w:sz w:val="22"/>
          <w:szCs w:val="22"/>
          <w:lang w:eastAsia="en-GB"/>
        </w:rPr>
        <w:t>?</w:t>
      </w:r>
      <w:bookmarkEnd w:id="7"/>
    </w:p>
    <w:p w14:paraId="2F6CEC24" w14:textId="4F9B408B" w:rsidR="0090626A" w:rsidRPr="008D2E19" w:rsidRDefault="0090626A" w:rsidP="008D2E19">
      <w:pPr>
        <w:spacing w:line="360" w:lineRule="auto"/>
        <w:jc w:val="both"/>
        <w:rPr>
          <w:rFonts w:ascii="Arial" w:eastAsia="Times New Roman" w:hAnsi="Arial" w:cs="Arial"/>
          <w:color w:val="000000"/>
          <w:lang w:eastAsia="en-GB"/>
        </w:rPr>
      </w:pPr>
      <w:r w:rsidRPr="00C90F32">
        <w:rPr>
          <w:rFonts w:ascii="Arial" w:hAnsi="Arial" w:cs="Arial"/>
          <w:color w:val="000000"/>
        </w:rPr>
        <w:t>Human resources management</w:t>
      </w:r>
      <w:r w:rsidRPr="00C90F32">
        <w:rPr>
          <w:rFonts w:ascii="Arial" w:hAnsi="Arial" w:cs="Arial"/>
          <w:bCs/>
          <w:iCs/>
          <w:color w:val="000000"/>
        </w:rPr>
        <w:t xml:space="preserve"> is a </w:t>
      </w:r>
      <w:r w:rsidR="00604162" w:rsidRPr="00C90F32">
        <w:rPr>
          <w:rFonts w:ascii="Arial" w:hAnsi="Arial" w:cs="Arial"/>
          <w:bCs/>
          <w:iCs/>
          <w:color w:val="000000"/>
        </w:rPr>
        <w:t>section</w:t>
      </w:r>
      <w:r w:rsidRPr="00C90F32">
        <w:rPr>
          <w:rFonts w:ascii="Arial" w:hAnsi="Arial" w:cs="Arial"/>
          <w:bCs/>
          <w:iCs/>
          <w:color w:val="000000"/>
        </w:rPr>
        <w:t xml:space="preserve"> </w:t>
      </w:r>
      <w:r w:rsidR="00604162" w:rsidRPr="00C90F32">
        <w:rPr>
          <w:rFonts w:ascii="Arial" w:hAnsi="Arial" w:cs="Arial"/>
          <w:bCs/>
          <w:iCs/>
          <w:color w:val="000000"/>
        </w:rPr>
        <w:t>of an organisation that specifically</w:t>
      </w:r>
      <w:r w:rsidRPr="00C90F32">
        <w:rPr>
          <w:rFonts w:ascii="Arial" w:hAnsi="Arial" w:cs="Arial"/>
          <w:bCs/>
          <w:iCs/>
          <w:color w:val="000000"/>
        </w:rPr>
        <w:t xml:space="preserve"> caters to </w:t>
      </w:r>
      <w:r w:rsidR="00604162" w:rsidRPr="00C90F32">
        <w:rPr>
          <w:rFonts w:ascii="Arial" w:hAnsi="Arial" w:cs="Arial"/>
          <w:bCs/>
          <w:iCs/>
          <w:color w:val="000000"/>
        </w:rPr>
        <w:t>information management, learning,</w:t>
      </w:r>
      <w:r w:rsidRPr="00C90F32">
        <w:rPr>
          <w:rFonts w:ascii="Arial" w:hAnsi="Arial" w:cs="Arial"/>
          <w:bCs/>
          <w:iCs/>
          <w:color w:val="000000"/>
        </w:rPr>
        <w:t xml:space="preserve"> development, performance and reward management. </w:t>
      </w:r>
      <w:r w:rsidR="00604162" w:rsidRPr="00C90F32">
        <w:rPr>
          <w:rFonts w:ascii="Arial" w:hAnsi="Arial" w:cs="Arial"/>
          <w:bCs/>
          <w:iCs/>
          <w:color w:val="000000"/>
        </w:rPr>
        <w:t>The goal of HRM is to</w:t>
      </w:r>
      <w:r w:rsidRPr="00C90F32">
        <w:rPr>
          <w:rFonts w:ascii="Arial" w:hAnsi="Arial" w:cs="Arial"/>
          <w:bCs/>
          <w:iCs/>
          <w:color w:val="000000"/>
        </w:rPr>
        <w:t xml:space="preserve"> </w:t>
      </w:r>
      <w:r w:rsidR="00604162" w:rsidRPr="00C90F32">
        <w:rPr>
          <w:rFonts w:ascii="Arial" w:hAnsi="Arial" w:cs="Arial"/>
          <w:bCs/>
          <w:iCs/>
          <w:color w:val="000000"/>
        </w:rPr>
        <w:t>ensure that the</w:t>
      </w:r>
      <w:r w:rsidRPr="00C90F32">
        <w:rPr>
          <w:rFonts w:ascii="Arial" w:hAnsi="Arial" w:cs="Arial"/>
          <w:bCs/>
          <w:iCs/>
          <w:color w:val="000000"/>
        </w:rPr>
        <w:t xml:space="preserve"> best skilled, and talented candidates</w:t>
      </w:r>
      <w:r w:rsidR="00604162" w:rsidRPr="00C90F32">
        <w:rPr>
          <w:rFonts w:ascii="Arial" w:hAnsi="Arial" w:cs="Arial"/>
          <w:bCs/>
          <w:iCs/>
          <w:color w:val="000000"/>
        </w:rPr>
        <w:t xml:space="preserve"> are employed with the belief they </w:t>
      </w:r>
      <w:r w:rsidRPr="00C90F32">
        <w:rPr>
          <w:rFonts w:ascii="Arial" w:hAnsi="Arial" w:cs="Arial"/>
          <w:bCs/>
          <w:iCs/>
          <w:color w:val="000000"/>
        </w:rPr>
        <w:t>are likely to accomplish</w:t>
      </w:r>
      <w:r w:rsidR="00604162" w:rsidRPr="00C90F32">
        <w:rPr>
          <w:rFonts w:ascii="Arial" w:hAnsi="Arial" w:cs="Arial"/>
          <w:bCs/>
          <w:iCs/>
          <w:color w:val="000000"/>
        </w:rPr>
        <w:t xml:space="preserve"> and fulfil all</w:t>
      </w:r>
      <w:r w:rsidRPr="00C90F32">
        <w:rPr>
          <w:rFonts w:ascii="Arial" w:hAnsi="Arial" w:cs="Arial"/>
          <w:bCs/>
          <w:iCs/>
          <w:color w:val="000000"/>
        </w:rPr>
        <w:t xml:space="preserve"> the goals of the organisation.</w:t>
      </w:r>
      <w:r w:rsidR="0090260A" w:rsidRPr="00C90F32">
        <w:rPr>
          <w:rFonts w:ascii="Arial" w:hAnsi="Arial" w:cs="Arial"/>
          <w:bCs/>
          <w:iCs/>
          <w:color w:val="000000"/>
        </w:rPr>
        <w:t xml:space="preserve"> </w:t>
      </w:r>
      <w:r w:rsidR="0090260A" w:rsidRPr="00C90F32">
        <w:rPr>
          <w:rFonts w:ascii="Arial" w:hAnsi="Arial" w:cs="Arial"/>
        </w:rPr>
        <w:br/>
      </w:r>
      <w:r w:rsidR="0090260A" w:rsidRPr="00C90F32">
        <w:rPr>
          <w:rFonts w:ascii="Arial" w:hAnsi="Arial" w:cs="Arial"/>
          <w:color w:val="222222"/>
          <w:shd w:val="clear" w:color="auto" w:fill="FFFFFF"/>
        </w:rPr>
        <w:t>HRM functions are accomplished by HR managers who are directly responsible for the engagement, contribution, and productivity of their reporting staff members.</w:t>
      </w:r>
      <w:r w:rsidR="003D2E41">
        <w:rPr>
          <w:rFonts w:ascii="Arial" w:hAnsi="Arial" w:cs="Arial"/>
          <w:color w:val="222222"/>
          <w:shd w:val="clear" w:color="auto" w:fill="FFFFFF"/>
        </w:rPr>
        <w:t xml:space="preserve"> </w:t>
      </w:r>
      <w:r w:rsidR="0090260A" w:rsidRPr="00C90F32">
        <w:rPr>
          <w:rFonts w:ascii="Arial" w:hAnsi="Arial" w:cs="Arial"/>
          <w:color w:val="222222"/>
          <w:shd w:val="clear" w:color="auto" w:fill="FFFFFF"/>
        </w:rPr>
        <w:t>In a fully integrated talent management system, the managers play a significant role in the recruitment process of developing and retaining the ‘best’ employees.</w:t>
      </w:r>
      <w:r w:rsidRPr="00C90F32">
        <w:rPr>
          <w:rFonts w:ascii="Arial" w:hAnsi="Arial" w:cs="Arial"/>
          <w:bCs/>
          <w:iCs/>
          <w:color w:val="000000"/>
        </w:rPr>
        <w:t xml:space="preserve"> In </w:t>
      </w:r>
      <w:r w:rsidR="00BD19E5" w:rsidRPr="00C90F32">
        <w:rPr>
          <w:rFonts w:ascii="Arial" w:hAnsi="Arial" w:cs="Arial"/>
          <w:bCs/>
          <w:iCs/>
          <w:color w:val="000000"/>
        </w:rPr>
        <w:t xml:space="preserve">addition, HRM governs the creation and sustainment of policies that govern Human Resources. </w:t>
      </w:r>
      <w:r w:rsidRPr="00C90F32">
        <w:rPr>
          <w:rFonts w:ascii="Arial" w:hAnsi="Arial" w:cs="Arial"/>
          <w:bCs/>
          <w:iCs/>
          <w:color w:val="000000"/>
        </w:rPr>
        <w:t>There are two known versions of HR that are frequently practised. Hard and soft. Hard is implemented to achieve business goals</w:t>
      </w:r>
      <w:r w:rsidR="00BD19E5" w:rsidRPr="00C90F32">
        <w:rPr>
          <w:rFonts w:ascii="Arial" w:hAnsi="Arial" w:cs="Arial"/>
          <w:bCs/>
          <w:iCs/>
          <w:color w:val="000000"/>
        </w:rPr>
        <w:t>,</w:t>
      </w:r>
      <w:r w:rsidRPr="00C90F32">
        <w:rPr>
          <w:rFonts w:ascii="Arial" w:hAnsi="Arial" w:cs="Arial"/>
          <w:bCs/>
          <w:iCs/>
          <w:color w:val="000000"/>
        </w:rPr>
        <w:t xml:space="preserve"> while soft HR is implemented to confirm the commitment and</w:t>
      </w:r>
      <w:r w:rsidR="00BD19E5" w:rsidRPr="00C90F32">
        <w:rPr>
          <w:rFonts w:ascii="Arial" w:hAnsi="Arial" w:cs="Arial"/>
          <w:bCs/>
          <w:iCs/>
          <w:color w:val="000000"/>
        </w:rPr>
        <w:t xml:space="preserve"> access</w:t>
      </w:r>
      <w:r w:rsidRPr="00C90F32">
        <w:rPr>
          <w:rFonts w:ascii="Arial" w:hAnsi="Arial" w:cs="Arial"/>
          <w:bCs/>
          <w:iCs/>
          <w:color w:val="000000"/>
        </w:rPr>
        <w:t xml:space="preserve"> flexibility of the candidates chosen for the business</w:t>
      </w:r>
      <w:r w:rsidR="0090260A" w:rsidRPr="00C90F32">
        <w:rPr>
          <w:rFonts w:ascii="Arial" w:hAnsi="Arial" w:cs="Arial"/>
          <w:bCs/>
          <w:iCs/>
          <w:color w:val="000000"/>
        </w:rPr>
        <w:t>.</w:t>
      </w:r>
      <w:r w:rsidR="003D2E41" w:rsidRPr="003D2E41">
        <w:rPr>
          <w:rFonts w:ascii="Arial" w:eastAsia="Times New Roman" w:hAnsi="Arial" w:cs="Arial"/>
          <w:color w:val="000000"/>
          <w:lang w:eastAsia="en-GB"/>
        </w:rPr>
        <w:t xml:space="preserve"> </w:t>
      </w:r>
    </w:p>
    <w:p w14:paraId="07202876" w14:textId="77777777" w:rsidR="00AE4105" w:rsidRPr="00C90F32" w:rsidRDefault="00AE4105" w:rsidP="009C3650">
      <w:pPr>
        <w:spacing w:after="0" w:line="360" w:lineRule="auto"/>
        <w:jc w:val="both"/>
        <w:textAlignment w:val="baseline"/>
        <w:rPr>
          <w:rFonts w:ascii="Arial" w:eastAsia="Times New Roman" w:hAnsi="Arial" w:cs="Arial"/>
          <w:b/>
          <w:color w:val="000000"/>
          <w:lang w:eastAsia="en-GB"/>
        </w:rPr>
      </w:pPr>
    </w:p>
    <w:p w14:paraId="23A83877" w14:textId="031CC32D" w:rsidR="00AE4105" w:rsidRPr="00C90F32" w:rsidRDefault="00AE4105" w:rsidP="009C3650">
      <w:pPr>
        <w:pStyle w:val="Heading1"/>
        <w:spacing w:line="360" w:lineRule="auto"/>
        <w:rPr>
          <w:rFonts w:ascii="Arial" w:eastAsia="Times New Roman" w:hAnsi="Arial" w:cs="Arial"/>
          <w:b/>
          <w:color w:val="auto"/>
          <w:sz w:val="22"/>
          <w:szCs w:val="22"/>
          <w:lang w:eastAsia="en-GB"/>
        </w:rPr>
      </w:pPr>
      <w:bookmarkStart w:id="8" w:name="_Toc77001474"/>
      <w:bookmarkStart w:id="9" w:name="_Toc77358174"/>
      <w:r w:rsidRPr="00C90F32">
        <w:rPr>
          <w:rFonts w:ascii="Arial" w:eastAsia="Times New Roman" w:hAnsi="Arial" w:cs="Arial"/>
          <w:b/>
          <w:color w:val="auto"/>
          <w:sz w:val="22"/>
          <w:szCs w:val="22"/>
          <w:lang w:eastAsia="en-GB"/>
        </w:rPr>
        <w:t>Critically discuss the different motivation factors that organisations should use to</w:t>
      </w:r>
      <w:r w:rsidR="0008661C" w:rsidRPr="00C90F32">
        <w:rPr>
          <w:rFonts w:ascii="Arial" w:eastAsia="Times New Roman" w:hAnsi="Arial" w:cs="Arial"/>
          <w:b/>
          <w:color w:val="auto"/>
          <w:sz w:val="22"/>
          <w:szCs w:val="22"/>
          <w:lang w:eastAsia="en-GB"/>
        </w:rPr>
        <w:t xml:space="preserve"> </w:t>
      </w:r>
      <w:r w:rsidRPr="00C90F32">
        <w:rPr>
          <w:rFonts w:ascii="Arial" w:eastAsia="Times New Roman" w:hAnsi="Arial" w:cs="Arial"/>
          <w:b/>
          <w:color w:val="auto"/>
          <w:sz w:val="22"/>
          <w:szCs w:val="22"/>
          <w:lang w:eastAsia="en-GB"/>
        </w:rPr>
        <w:t xml:space="preserve">develop employees for the future and evaluate the role and the importance of employee motivation in performance enhancement using your chosen </w:t>
      </w:r>
      <w:r w:rsidR="0008661C" w:rsidRPr="00C90F32">
        <w:rPr>
          <w:rFonts w:ascii="Arial" w:eastAsia="Times New Roman" w:hAnsi="Arial" w:cs="Arial"/>
          <w:b/>
          <w:color w:val="auto"/>
          <w:sz w:val="22"/>
          <w:szCs w:val="22"/>
          <w:lang w:eastAsia="en-GB"/>
        </w:rPr>
        <w:t>organisation.</w:t>
      </w:r>
      <w:bookmarkEnd w:id="8"/>
      <w:bookmarkEnd w:id="9"/>
      <w:r w:rsidRPr="00C90F32">
        <w:rPr>
          <w:rFonts w:ascii="Arial" w:eastAsia="Times New Roman" w:hAnsi="Arial" w:cs="Arial"/>
          <w:b/>
          <w:color w:val="auto"/>
          <w:sz w:val="22"/>
          <w:szCs w:val="22"/>
          <w:lang w:eastAsia="en-GB"/>
        </w:rPr>
        <w:t> </w:t>
      </w:r>
    </w:p>
    <w:p w14:paraId="078AEBA6"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777EFE8B" w14:textId="33779C0C"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Armstrong</w:t>
      </w:r>
      <w:r w:rsidR="00061EA1">
        <w:rPr>
          <w:rFonts w:ascii="Arial" w:eastAsia="Times New Roman" w:hAnsi="Arial" w:cs="Arial"/>
          <w:color w:val="000000"/>
          <w:lang w:eastAsia="en-GB"/>
        </w:rPr>
        <w:t xml:space="preserve"> </w:t>
      </w:r>
      <w:r w:rsidRPr="00C90F32">
        <w:rPr>
          <w:rFonts w:ascii="Arial" w:eastAsia="Times New Roman" w:hAnsi="Arial" w:cs="Arial"/>
          <w:color w:val="000000"/>
          <w:lang w:eastAsia="en-GB"/>
        </w:rPr>
        <w:t>defines organisations as ‘frameworks for getting</w:t>
      </w:r>
      <w:r w:rsidR="005B4FD9" w:rsidRPr="00C90F32">
        <w:rPr>
          <w:rFonts w:ascii="Arial" w:eastAsia="Times New Roman" w:hAnsi="Arial" w:cs="Arial"/>
          <w:color w:val="000000"/>
          <w:lang w:eastAsia="en-GB"/>
        </w:rPr>
        <w:t xml:space="preserve"> things done’.</w:t>
      </w:r>
      <w:r w:rsidR="00061EA1" w:rsidRPr="00061EA1">
        <w:rPr>
          <w:rFonts w:ascii="Arial" w:eastAsia="Times New Roman" w:hAnsi="Arial" w:cs="Arial"/>
          <w:color w:val="000000"/>
          <w:lang w:eastAsia="en-GB"/>
        </w:rPr>
        <w:t xml:space="preserve"> </w:t>
      </w:r>
      <w:r w:rsidR="0023535E" w:rsidRPr="00061EA1">
        <w:rPr>
          <w:rFonts w:ascii="Arial" w:eastAsia="Times New Roman" w:hAnsi="Arial" w:cs="Arial"/>
          <w:noProof/>
          <w:color w:val="000000"/>
          <w:lang w:eastAsia="en-GB"/>
        </w:rPr>
        <w:t>(Armstrong, 2014</w:t>
      </w:r>
      <w:r w:rsidR="0023535E">
        <w:rPr>
          <w:rFonts w:ascii="Arial" w:eastAsia="Times New Roman" w:hAnsi="Arial" w:cs="Arial"/>
          <w:noProof/>
          <w:color w:val="000000"/>
          <w:lang w:eastAsia="en-GB"/>
        </w:rPr>
        <w:t>,</w:t>
      </w:r>
      <w:r w:rsidRPr="00C90F32">
        <w:rPr>
          <w:rFonts w:ascii="Arial" w:eastAsia="Times New Roman" w:hAnsi="Arial" w:cs="Arial"/>
          <w:color w:val="000000"/>
          <w:lang w:eastAsia="en-GB"/>
        </w:rPr>
        <w:t xml:space="preserve"> p.117-119) and </w:t>
      </w:r>
      <w:r w:rsidR="0023535E">
        <w:rPr>
          <w:rFonts w:ascii="Arial" w:eastAsia="Times New Roman" w:hAnsi="Arial" w:cs="Arial"/>
          <w:noProof/>
          <w:color w:val="000000"/>
          <w:lang w:eastAsia="en-GB"/>
        </w:rPr>
        <w:t>Koltko-Rivera (</w:t>
      </w:r>
      <w:r w:rsidR="0023535E" w:rsidRPr="0023535E">
        <w:rPr>
          <w:rFonts w:ascii="Arial" w:eastAsia="Times New Roman" w:hAnsi="Arial" w:cs="Arial"/>
          <w:noProof/>
          <w:color w:val="000000"/>
          <w:lang w:eastAsia="en-GB"/>
        </w:rPr>
        <w:t>2006)</w:t>
      </w:r>
      <w:r w:rsidRPr="00C90F32">
        <w:rPr>
          <w:rFonts w:ascii="Arial" w:eastAsia="Times New Roman" w:hAnsi="Arial" w:cs="Arial"/>
          <w:color w:val="000000"/>
          <w:lang w:eastAsia="en-GB"/>
        </w:rPr>
        <w:t xml:space="preserve"> defines motivation as,</w:t>
      </w:r>
      <w:r w:rsidRPr="00C90F32">
        <w:rPr>
          <w:rFonts w:ascii="Arial" w:eastAsia="Times New Roman" w:hAnsi="Arial" w:cs="Arial"/>
          <w:b/>
          <w:bCs/>
          <w:color w:val="000000"/>
          <w:shd w:val="clear" w:color="auto" w:fill="FFFFFF"/>
          <w:lang w:eastAsia="en-GB"/>
        </w:rPr>
        <w:t> </w:t>
      </w:r>
      <w:r w:rsidRPr="00C90F32">
        <w:rPr>
          <w:rFonts w:ascii="Arial" w:eastAsia="Times New Roman" w:hAnsi="Arial" w:cs="Arial"/>
          <w:color w:val="000000"/>
          <w:shd w:val="clear" w:color="auto" w:fill="FFFFFF"/>
          <w:lang w:eastAsia="en-GB"/>
        </w:rPr>
        <w:t>“an internally generated drive to achieve a goal or follow a particular course of action.</w:t>
      </w:r>
      <w:r w:rsidR="0023535E">
        <w:rPr>
          <w:rFonts w:ascii="Arial" w:eastAsia="Times New Roman" w:hAnsi="Arial" w:cs="Arial"/>
          <w:color w:val="000000"/>
          <w:shd w:val="clear" w:color="auto" w:fill="FFFFFF"/>
          <w:lang w:eastAsia="en-GB"/>
        </w:rPr>
        <w:t xml:space="preserve"> </w:t>
      </w:r>
      <w:r w:rsidRPr="00C90F32">
        <w:rPr>
          <w:rFonts w:ascii="Arial" w:eastAsia="Times New Roman" w:hAnsi="Arial" w:cs="Arial"/>
          <w:color w:val="000000"/>
          <w:shd w:val="clear" w:color="auto" w:fill="FFFFFF"/>
          <w:lang w:eastAsia="en-GB"/>
        </w:rPr>
        <w:t xml:space="preserve"> Highly motivated employees focus their efforts on achieving specific goals. It’s the manager’s job, therefore, to motivate employees—to get them to try to do the best job they can</w:t>
      </w:r>
      <w:r w:rsidRPr="00C90F32">
        <w:rPr>
          <w:rFonts w:ascii="Arial" w:eastAsia="Times New Roman" w:hAnsi="Arial" w:cs="Arial"/>
          <w:color w:val="000000"/>
          <w:lang w:eastAsia="en-GB"/>
        </w:rPr>
        <w:t>.”</w:t>
      </w:r>
      <w:r w:rsidR="0023535E">
        <w:rPr>
          <w:rFonts w:ascii="Arial" w:eastAsia="Times New Roman" w:hAnsi="Arial" w:cs="Arial"/>
          <w:color w:val="000000"/>
          <w:lang w:eastAsia="en-GB"/>
        </w:rPr>
        <w:t xml:space="preserve"> </w:t>
      </w:r>
      <w:sdt>
        <w:sdtPr>
          <w:rPr>
            <w:rFonts w:ascii="Arial" w:eastAsia="Times New Roman" w:hAnsi="Arial" w:cs="Arial"/>
            <w:color w:val="000000"/>
            <w:lang w:eastAsia="en-GB"/>
          </w:rPr>
          <w:id w:val="255264077"/>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Kol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(Koltko-Rivera, 2006)</w:t>
          </w:r>
          <w:r w:rsidR="0023535E">
            <w:rPr>
              <w:rFonts w:ascii="Arial" w:eastAsia="Times New Roman" w:hAnsi="Arial" w:cs="Arial"/>
              <w:color w:val="000000"/>
              <w:lang w:eastAsia="en-GB"/>
            </w:rPr>
            <w:fldChar w:fldCharType="end"/>
          </w:r>
        </w:sdtContent>
      </w:sdt>
    </w:p>
    <w:p w14:paraId="5DF80006" w14:textId="3E4B8101" w:rsidR="00AE4105" w:rsidRPr="00C90F32" w:rsidRDefault="005B4FD9"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Armstrong (2014</w:t>
      </w:r>
      <w:r w:rsidR="00AE4105" w:rsidRPr="00C90F32">
        <w:rPr>
          <w:rFonts w:ascii="Arial" w:eastAsia="Times New Roman" w:hAnsi="Arial" w:cs="Arial"/>
          <w:color w:val="000000"/>
          <w:lang w:eastAsia="en-GB"/>
        </w:rPr>
        <w:t xml:space="preserve">) interprets the term motivation as ‘a force, or a practise of goal orientated behaviour’ where an individual/group can reach a desired reward. Generating money, supporting job satisfaction, and improving the quality of life is always a key motivator for any business. Increasing pay may improve productivity, but what is most crucial is maintaining and supporting those whose work output meets the needs of the organisation. ‘Tamera’s Kitchen' </w:t>
      </w:r>
      <w:r w:rsidR="00AE4105" w:rsidRPr="00C90F32">
        <w:rPr>
          <w:rFonts w:ascii="Arial" w:eastAsia="Times New Roman" w:hAnsi="Arial" w:cs="Arial"/>
          <w:color w:val="000000"/>
          <w:lang w:eastAsia="en-GB"/>
        </w:rPr>
        <w:lastRenderedPageBreak/>
        <w:t xml:space="preserve">is an example of an organisation that relies on implementing motivational strategies to inspire high performance in their workforce.   Maintaining the high performance of such individuals means assisting their needs and the source of their motivation. Both </w:t>
      </w:r>
      <w:r w:rsidR="00C90F32">
        <w:rPr>
          <w:rFonts w:ascii="Arial" w:eastAsia="Times New Roman" w:hAnsi="Arial" w:cs="Arial"/>
          <w:color w:val="000000"/>
          <w:lang w:eastAsia="en-GB"/>
        </w:rPr>
        <w:t>Abraham Maslow and Herzberg</w:t>
      </w:r>
      <w:r w:rsidR="00AE4105" w:rsidRPr="00C90F32">
        <w:rPr>
          <w:rFonts w:ascii="Arial" w:eastAsia="Times New Roman" w:hAnsi="Arial" w:cs="Arial"/>
          <w:color w:val="000000"/>
          <w:lang w:eastAsia="en-GB"/>
        </w:rPr>
        <w:t xml:space="preserve"> have performed extended studies on motivational needs</w:t>
      </w:r>
      <w:r w:rsidR="0023535E">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 xml:space="preserve">Maslow’s Hierarchy of needs as cited </w:t>
      </w:r>
      <w:r w:rsidR="00B17DF9">
        <w:rPr>
          <w:rFonts w:ascii="Arial" w:eastAsia="Times New Roman" w:hAnsi="Arial" w:cs="Arial"/>
          <w:color w:val="000000"/>
          <w:lang w:eastAsia="en-GB"/>
        </w:rPr>
        <w:t>by</w:t>
      </w:r>
      <w:r w:rsidR="0023535E">
        <w:rPr>
          <w:rFonts w:ascii="Arial" w:eastAsia="Times New Roman" w:hAnsi="Arial" w:cs="Arial"/>
          <w:color w:val="000000"/>
          <w:lang w:eastAsia="en-GB"/>
        </w:rPr>
        <w:t> </w:t>
      </w:r>
      <w:proofErr w:type="spellStart"/>
      <w:r w:rsidR="0023535E">
        <w:rPr>
          <w:rFonts w:ascii="Arial" w:eastAsia="Times New Roman" w:hAnsi="Arial" w:cs="Arial"/>
          <w:color w:val="000000"/>
          <w:lang w:eastAsia="en-GB"/>
        </w:rPr>
        <w:t>Gawel</w:t>
      </w:r>
      <w:proofErr w:type="spellEnd"/>
      <w:r w:rsidR="00B17DF9">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illustrates how the physiological, safety, social, esteem and self-fulfilment motivates an individual when their lower needs are met.</w:t>
      </w:r>
      <w:r w:rsidR="0023535E">
        <w:rPr>
          <w:rFonts w:ascii="Arial" w:eastAsia="Times New Roman" w:hAnsi="Arial" w:cs="Arial"/>
          <w:color w:val="000000"/>
          <w:lang w:eastAsia="en-GB"/>
        </w:rPr>
        <w:t> </w:t>
      </w:r>
      <w:sdt>
        <w:sdtPr>
          <w:rPr>
            <w:rFonts w:ascii="Arial" w:eastAsia="Times New Roman" w:hAnsi="Arial" w:cs="Arial"/>
            <w:color w:val="000000"/>
            <w:lang w:eastAsia="en-GB"/>
          </w:rPr>
          <w:id w:val="2079943923"/>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Gaw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(Gawel, 1996)</w:t>
          </w:r>
          <w:r w:rsidR="0023535E">
            <w:rPr>
              <w:rFonts w:ascii="Arial" w:eastAsia="Times New Roman" w:hAnsi="Arial" w:cs="Arial"/>
              <w:color w:val="000000"/>
              <w:lang w:eastAsia="en-GB"/>
            </w:rPr>
            <w:fldChar w:fldCharType="end"/>
          </w:r>
        </w:sdtContent>
      </w:sdt>
      <w:r w:rsidR="00AE4105" w:rsidRPr="00C90F32">
        <w:rPr>
          <w:rFonts w:ascii="Arial" w:eastAsia="Times New Roman" w:hAnsi="Arial" w:cs="Arial"/>
          <w:color w:val="000000"/>
          <w:lang w:eastAsia="en-GB"/>
        </w:rPr>
        <w:t> </w:t>
      </w:r>
      <w:r w:rsidR="00B17DF9">
        <w:rPr>
          <w:rFonts w:ascii="Arial" w:eastAsia="Times New Roman" w:hAnsi="Arial" w:cs="Arial"/>
          <w:color w:val="000000"/>
          <w:lang w:eastAsia="en-GB"/>
        </w:rPr>
        <w:t>Herzberg expands on th</w:t>
      </w:r>
      <w:r w:rsidR="00AE4105" w:rsidRPr="00C90F32">
        <w:rPr>
          <w:rFonts w:ascii="Arial" w:eastAsia="Times New Roman" w:hAnsi="Arial" w:cs="Arial"/>
          <w:color w:val="000000"/>
          <w:lang w:eastAsia="en-GB"/>
        </w:rPr>
        <w:t>e fundamental needs where two factors affect job satisfaction. i.e. achievement, recognition, advancement, autonomy and the work itself. It also indicates that satisfaction from a pay increase and extrinsic motivation does not last long. </w:t>
      </w:r>
    </w:p>
    <w:p w14:paraId="0E25C4D1"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59FC4936"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Motivation is the reason employees want to work hard and work effectively for any business. </w:t>
      </w:r>
    </w:p>
    <w:p w14:paraId="00BDED66" w14:textId="73948659"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While money and improving quality of life is always a main motivator for business, the factors that motivate an individual to work is dependent on their needs. Herzberg introduced the concept that all individuals have two sets of needs. One basic need is called the hygiene factor where basic needs need to </w:t>
      </w:r>
      <w:r w:rsidR="00044BE2">
        <w:rPr>
          <w:rFonts w:ascii="Arial" w:eastAsia="Times New Roman" w:hAnsi="Arial" w:cs="Arial"/>
          <w:color w:val="000000"/>
          <w:lang w:eastAsia="en-GB"/>
        </w:rPr>
        <w:t>be implemented</w:t>
      </w:r>
      <w:r w:rsidRPr="00C90F32">
        <w:rPr>
          <w:rFonts w:ascii="Arial" w:eastAsia="Times New Roman" w:hAnsi="Arial" w:cs="Arial"/>
          <w:color w:val="000000"/>
          <w:lang w:eastAsia="en-GB"/>
        </w:rPr>
        <w:t xml:space="preserve">. There are many motivators in this world who have developed models and programs that can be used to increase the productive flow of any chosen </w:t>
      </w:r>
      <w:r w:rsidR="0008661C" w:rsidRPr="00C90F32">
        <w:rPr>
          <w:rFonts w:ascii="Arial" w:eastAsia="Times New Roman" w:hAnsi="Arial" w:cs="Arial"/>
          <w:color w:val="000000"/>
          <w:lang w:eastAsia="en-GB"/>
        </w:rPr>
        <w:t>organisation</w:t>
      </w:r>
      <w:r w:rsidR="00044BE2">
        <w:rPr>
          <w:rFonts w:ascii="Arial" w:eastAsia="Times New Roman" w:hAnsi="Arial" w:cs="Arial"/>
          <w:color w:val="000000"/>
          <w:lang w:eastAsia="en-GB"/>
        </w:rPr>
        <w:t>.</w:t>
      </w:r>
      <w:r w:rsidR="0008661C" w:rsidRPr="00C90F32">
        <w:rPr>
          <w:rFonts w:ascii="Arial" w:eastAsia="Times New Roman" w:hAnsi="Arial" w:cs="Arial"/>
          <w:color w:val="000000"/>
          <w:lang w:eastAsia="en-GB"/>
        </w:rPr>
        <w:t xml:space="preserve"> “</w:t>
      </w:r>
      <w:r w:rsidRPr="00C90F32">
        <w:rPr>
          <w:rFonts w:ascii="Arial" w:eastAsia="Times New Roman" w:hAnsi="Arial" w:cs="Arial"/>
          <w:color w:val="000000"/>
          <w:lang w:eastAsia="en-GB"/>
        </w:rPr>
        <w:t xml:space="preserve">The goal of the program is to create conditions encouraging motivation of all employees in the enterprise. Motivational programs affect employees in psychologically and economically ways, whereby the importance of both ways is equal. A motivational program is used especially as part of </w:t>
      </w:r>
      <w:r w:rsidR="00E41D7F">
        <w:rPr>
          <w:rFonts w:ascii="Arial" w:eastAsia="Times New Roman" w:hAnsi="Arial" w:cs="Arial"/>
          <w:color w:val="000000"/>
          <w:lang w:eastAsia="en-GB"/>
        </w:rPr>
        <w:t>an adaptation programs.” </w:t>
      </w:r>
      <w:sdt>
        <w:sdtPr>
          <w:rPr>
            <w:rFonts w:ascii="Arial" w:eastAsia="Times New Roman" w:hAnsi="Arial" w:cs="Arial"/>
            <w:color w:val="000000"/>
            <w:lang w:eastAsia="en-GB"/>
          </w:rPr>
          <w:id w:val="1291794602"/>
          <w:citation/>
        </w:sdtPr>
        <w:sdtEndPr/>
        <w:sdtContent>
          <w:r w:rsidR="0023535E">
            <w:rPr>
              <w:rFonts w:ascii="Arial" w:eastAsia="Times New Roman" w:hAnsi="Arial" w:cs="Arial"/>
              <w:color w:val="000000"/>
              <w:lang w:eastAsia="en-GB"/>
            </w:rPr>
            <w:fldChar w:fldCharType="begin"/>
          </w:r>
          <w:r w:rsidR="0023535E">
            <w:rPr>
              <w:rFonts w:ascii="Arial" w:eastAsia="Times New Roman" w:hAnsi="Arial" w:cs="Arial"/>
              <w:color w:val="000000"/>
              <w:lang w:eastAsia="en-GB"/>
            </w:rPr>
            <w:instrText xml:space="preserve"> CITATION Sil19 \l 2057 </w:instrText>
          </w:r>
          <w:r w:rsidR="0023535E">
            <w:rPr>
              <w:rFonts w:ascii="Arial" w:eastAsia="Times New Roman" w:hAnsi="Arial" w:cs="Arial"/>
              <w:color w:val="000000"/>
              <w:lang w:eastAsia="en-GB"/>
            </w:rPr>
            <w:fldChar w:fldCharType="separate"/>
          </w:r>
          <w:r w:rsidR="0023535E" w:rsidRPr="0023535E">
            <w:rPr>
              <w:rFonts w:ascii="Arial" w:eastAsia="Times New Roman" w:hAnsi="Arial" w:cs="Arial"/>
              <w:noProof/>
              <w:color w:val="000000"/>
              <w:lang w:eastAsia="en-GB"/>
            </w:rPr>
            <w:t>(Silvia Lorincová, 2019)</w:t>
          </w:r>
          <w:r w:rsidR="0023535E">
            <w:rPr>
              <w:rFonts w:ascii="Arial" w:eastAsia="Times New Roman" w:hAnsi="Arial" w:cs="Arial"/>
              <w:color w:val="000000"/>
              <w:lang w:eastAsia="en-GB"/>
            </w:rPr>
            <w:fldChar w:fldCharType="end"/>
          </w:r>
        </w:sdtContent>
      </w:sdt>
    </w:p>
    <w:p w14:paraId="11491FB9"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2AFC294A" w14:textId="2B79EBDD"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Extrinsic motivation is all about control, an external force that manipulates an individual to join the masses. Studies in adults and children reveal that extrinsic motivation is not a model to produce better work but a system of behaviour control, through fear, shaming and </w:t>
      </w:r>
      <w:r w:rsidR="0008661C" w:rsidRPr="00C90F32">
        <w:rPr>
          <w:rFonts w:ascii="Arial" w:eastAsia="Times New Roman" w:hAnsi="Arial" w:cs="Arial"/>
          <w:color w:val="000000"/>
          <w:lang w:eastAsia="en-GB"/>
        </w:rPr>
        <w:t>training.</w:t>
      </w:r>
      <w:r w:rsidRPr="00C90F32">
        <w:rPr>
          <w:rFonts w:ascii="Arial" w:eastAsia="Times New Roman" w:hAnsi="Arial" w:cs="Arial"/>
          <w:color w:val="000000"/>
          <w:lang w:eastAsia="en-GB"/>
        </w:rPr>
        <w:br/>
      </w:r>
      <w:r w:rsidR="00D06373">
        <w:rPr>
          <w:rFonts w:ascii="Arial" w:eastAsia="Times New Roman" w:hAnsi="Arial" w:cs="Arial"/>
          <w:color w:val="000000"/>
          <w:lang w:eastAsia="en-GB"/>
        </w:rPr>
        <w:t>According to </w:t>
      </w:r>
      <w:proofErr w:type="spellStart"/>
      <w:r w:rsidR="00D06373">
        <w:rPr>
          <w:rFonts w:ascii="Arial" w:eastAsia="Times New Roman" w:hAnsi="Arial" w:cs="Arial"/>
          <w:color w:val="000000"/>
          <w:lang w:eastAsia="en-GB"/>
        </w:rPr>
        <w:t>Gawe</w:t>
      </w:r>
      <w:r w:rsidR="00E41D7F">
        <w:rPr>
          <w:rFonts w:ascii="Arial" w:eastAsia="Times New Roman" w:hAnsi="Arial" w:cs="Arial"/>
          <w:color w:val="000000"/>
          <w:lang w:eastAsia="en-GB"/>
        </w:rPr>
        <w:t>l</w:t>
      </w:r>
      <w:proofErr w:type="spellEnd"/>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individuals can find it problematic to communicate th</w:t>
      </w:r>
      <w:r w:rsidR="00D06373">
        <w:rPr>
          <w:rFonts w:ascii="Arial" w:eastAsia="Times New Roman" w:hAnsi="Arial" w:cs="Arial"/>
          <w:color w:val="000000"/>
          <w:lang w:eastAsia="en-GB"/>
        </w:rPr>
        <w:t>eir wants and needs from a job.</w:t>
      </w:r>
      <w:sdt>
        <w:sdtPr>
          <w:rPr>
            <w:rFonts w:ascii="Arial" w:eastAsia="Times New Roman" w:hAnsi="Arial" w:cs="Arial"/>
            <w:color w:val="000000"/>
            <w:lang w:eastAsia="en-GB"/>
          </w:rPr>
          <w:id w:val="1692031516"/>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Gaw \l 2057 </w:instrText>
          </w:r>
          <w:r w:rsidR="00D06373">
            <w:rPr>
              <w:rFonts w:ascii="Arial" w:eastAsia="Times New Roman" w:hAnsi="Arial" w:cs="Arial"/>
              <w:color w:val="000000"/>
              <w:lang w:eastAsia="en-GB"/>
            </w:rPr>
            <w:fldChar w:fldCharType="separate"/>
          </w:r>
          <w:r w:rsidR="00D06373">
            <w:rPr>
              <w:rFonts w:ascii="Arial" w:eastAsia="Times New Roman" w:hAnsi="Arial" w:cs="Arial"/>
              <w:noProof/>
              <w:color w:val="000000"/>
              <w:lang w:eastAsia="en-GB"/>
            </w:rPr>
            <w:t xml:space="preserve"> </w:t>
          </w:r>
          <w:r w:rsidR="00D06373" w:rsidRPr="00D06373">
            <w:rPr>
              <w:rFonts w:ascii="Arial" w:eastAsia="Times New Roman" w:hAnsi="Arial" w:cs="Arial"/>
              <w:noProof/>
              <w:color w:val="000000"/>
              <w:lang w:eastAsia="en-GB"/>
            </w:rPr>
            <w:t>(Gawel, 1996)</w:t>
          </w:r>
          <w:r w:rsidR="00D06373">
            <w:rPr>
              <w:rFonts w:ascii="Arial" w:eastAsia="Times New Roman" w:hAnsi="Arial" w:cs="Arial"/>
              <w:color w:val="000000"/>
              <w:lang w:eastAsia="en-GB"/>
            </w:rPr>
            <w:fldChar w:fldCharType="end"/>
          </w:r>
        </w:sdtContent>
      </w:sdt>
      <w:r w:rsidR="00D06373">
        <w:rPr>
          <w:rFonts w:ascii="Arial" w:eastAsia="Times New Roman" w:hAnsi="Arial" w:cs="Arial"/>
          <w:color w:val="000000"/>
          <w:lang w:eastAsia="en-GB"/>
        </w:rPr>
        <w:t xml:space="preserve"> </w:t>
      </w:r>
      <w:r w:rsidRPr="00C90F32">
        <w:rPr>
          <w:rFonts w:ascii="Arial" w:eastAsia="Times New Roman" w:hAnsi="Arial" w:cs="Arial"/>
          <w:color w:val="000000"/>
          <w:lang w:eastAsia="en-GB"/>
        </w:rPr>
        <w:t>Consequently, employers are likely to ignore what their work colleagues say, instead telling employees what they want, based on what managers believe most people want under the common associations of Maslow’s needs hierarchy. Tamera’s kitchen tries to overcome this problem, by providing opportunities to motivate his team to speak up about issues in the business, such as replacing broken/worn out tools.</w:t>
      </w:r>
    </w:p>
    <w:p w14:paraId="2A86221A" w14:textId="77777777" w:rsidR="0008661C" w:rsidRPr="00C90F32" w:rsidRDefault="0008661C" w:rsidP="009C3650">
      <w:pPr>
        <w:spacing w:after="0" w:line="360" w:lineRule="auto"/>
        <w:jc w:val="both"/>
        <w:textAlignment w:val="baseline"/>
        <w:rPr>
          <w:rFonts w:ascii="Arial" w:eastAsia="Times New Roman" w:hAnsi="Arial" w:cs="Arial"/>
          <w:color w:val="000000"/>
          <w:lang w:eastAsia="en-GB"/>
        </w:rPr>
      </w:pPr>
    </w:p>
    <w:p w14:paraId="2B8F10AC" w14:textId="260530D1"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In Tamera’s Kitchen, there are two managers with seven front staff, and two chefs with five kitchen staff. All roles in the restaurant require certain responsibilities to be fulfilled. To obtain the best performance of all his staff, the Main Director uses different motivational tactics to inspire and influence both work teams. Once a month, all members of staff are given the opportunity to speak up about issues in the business, such as broken and or damaged items </w:t>
      </w:r>
      <w:r w:rsidRPr="00C90F32">
        <w:rPr>
          <w:rFonts w:ascii="Arial" w:eastAsia="Times New Roman" w:hAnsi="Arial" w:cs="Arial"/>
          <w:color w:val="000000"/>
          <w:lang w:eastAsia="en-GB"/>
        </w:rPr>
        <w:lastRenderedPageBreak/>
        <w:t>that need replacing. The significance of giving employees</w:t>
      </w:r>
      <w:r w:rsidR="0008661C" w:rsidRPr="00C90F32">
        <w:rPr>
          <w:rFonts w:ascii="Arial" w:eastAsia="Times New Roman" w:hAnsi="Arial" w:cs="Arial"/>
          <w:color w:val="000000"/>
          <w:lang w:eastAsia="en-GB"/>
        </w:rPr>
        <w:t>’</w:t>
      </w:r>
      <w:r w:rsidRPr="00C90F32">
        <w:rPr>
          <w:rFonts w:ascii="Arial" w:eastAsia="Times New Roman" w:hAnsi="Arial" w:cs="Arial"/>
          <w:color w:val="000000"/>
          <w:lang w:eastAsia="en-GB"/>
        </w:rPr>
        <w:t xml:space="preserve"> the opportunity to vocalise their opinions motivates them to carry an active role in the business and encourages them to do their best. </w:t>
      </w:r>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The result of permitting such feedback is that the workforce feels prouder, motivated, and engaged with the business. </w:t>
      </w:r>
      <w:r w:rsidR="00E41D7F">
        <w:rPr>
          <w:rFonts w:ascii="Arial" w:eastAsia="Times New Roman" w:hAnsi="Arial" w:cs="Arial"/>
          <w:color w:val="000000"/>
          <w:lang w:eastAsia="en-GB"/>
        </w:rPr>
        <w:t xml:space="preserve"> </w:t>
      </w:r>
      <w:r w:rsidRPr="00C90F32">
        <w:rPr>
          <w:rFonts w:ascii="Arial" w:eastAsia="Times New Roman" w:hAnsi="Arial" w:cs="Arial"/>
          <w:color w:val="000000"/>
          <w:lang w:eastAsia="en-GB"/>
        </w:rPr>
        <w:t>‘The feedback the customers give about our food is that they have never tasted food like this before, it is brilliant. This honest feedback produces a chain reaction which straight away motivates the staff to stay with the restaurant.’ Ben Sadler – Head Chef. </w:t>
      </w:r>
    </w:p>
    <w:p w14:paraId="2A7F508E"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3C6F6F53" w14:textId="2A127A71" w:rsidR="00AE4105" w:rsidRPr="00C90F32" w:rsidRDefault="00AE4105" w:rsidP="008C2593">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Motivation is used to get an individual or group to be highly productive and effective in any work environment. Here we can evaluate the significance of motivational input </w:t>
      </w:r>
      <w:r w:rsidR="00044BE2">
        <w:rPr>
          <w:rFonts w:ascii="Arial" w:eastAsia="Times New Roman" w:hAnsi="Arial" w:cs="Arial"/>
          <w:color w:val="000000"/>
          <w:lang w:eastAsia="en-GB"/>
        </w:rPr>
        <w:t xml:space="preserve">that </w:t>
      </w:r>
      <w:r w:rsidRPr="00C90F32">
        <w:rPr>
          <w:rFonts w:ascii="Arial" w:eastAsia="Times New Roman" w:hAnsi="Arial" w:cs="Arial"/>
          <w:color w:val="000000"/>
          <w:lang w:eastAsia="en-GB"/>
        </w:rPr>
        <w:t xml:space="preserve">leads to performance output. Binary tactics and applying punishment and reward systems are manipulative </w:t>
      </w:r>
      <w:r w:rsidR="008C2593" w:rsidRPr="00C90F32">
        <w:rPr>
          <w:rFonts w:ascii="Arial" w:eastAsia="Times New Roman" w:hAnsi="Arial" w:cs="Arial"/>
          <w:color w:val="000000"/>
          <w:lang w:eastAsia="en-GB"/>
        </w:rPr>
        <w:t>strategies</w:t>
      </w:r>
      <w:r w:rsidRPr="00C90F32">
        <w:rPr>
          <w:rFonts w:ascii="Arial" w:eastAsia="Times New Roman" w:hAnsi="Arial" w:cs="Arial"/>
          <w:color w:val="000000"/>
          <w:lang w:eastAsia="en-GB"/>
        </w:rPr>
        <w:t xml:space="preserve"> while intrinsic motivation is all about freedom. While work environments are not set up for freedom it can be considered that extrinsically motivated working environments stifles expressiveness, as it rewards obedience and submission. Tamara’s kitchen tries t</w:t>
      </w:r>
      <w:r w:rsidR="008C2593">
        <w:rPr>
          <w:rFonts w:ascii="Arial" w:eastAsia="Times New Roman" w:hAnsi="Arial" w:cs="Arial"/>
          <w:color w:val="000000"/>
          <w:lang w:eastAsia="en-GB"/>
        </w:rPr>
        <w:t>o include opportunities of optional</w:t>
      </w:r>
      <w:r w:rsidRPr="00C90F32">
        <w:rPr>
          <w:rFonts w:ascii="Arial" w:eastAsia="Times New Roman" w:hAnsi="Arial" w:cs="Arial"/>
          <w:color w:val="000000"/>
          <w:lang w:eastAsia="en-GB"/>
        </w:rPr>
        <w:t xml:space="preserve"> weekly competition, pr</w:t>
      </w:r>
      <w:r w:rsidR="008C2593">
        <w:rPr>
          <w:rFonts w:ascii="Arial" w:eastAsia="Times New Roman" w:hAnsi="Arial" w:cs="Arial"/>
          <w:color w:val="000000"/>
          <w:lang w:eastAsia="en-GB"/>
        </w:rPr>
        <w:t xml:space="preserve">e-tasting menu items, and free lunch as a way to reward employees who fulfil the needs of the business. </w:t>
      </w:r>
    </w:p>
    <w:p w14:paraId="1A0E92E1"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3C257F68" w14:textId="313A72E5"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To conclude, there are multiple ways to motivate different groups in an organisation dependent on their intrinsic and extrinsic needs. Whether they are motivated to work for an incentive of reward, </w:t>
      </w:r>
      <w:r w:rsidR="009E06C9">
        <w:rPr>
          <w:rFonts w:ascii="Arial" w:eastAsia="Times New Roman" w:hAnsi="Arial" w:cs="Arial"/>
          <w:color w:val="000000"/>
          <w:lang w:eastAsia="en-GB"/>
        </w:rPr>
        <w:t>by</w:t>
      </w:r>
      <w:r w:rsidRPr="00C90F32">
        <w:rPr>
          <w:rFonts w:ascii="Arial" w:eastAsia="Times New Roman" w:hAnsi="Arial" w:cs="Arial"/>
          <w:color w:val="000000"/>
          <w:lang w:eastAsia="en-GB"/>
        </w:rPr>
        <w:t xml:space="preserve"> an old-fashioned reward p</w:t>
      </w:r>
      <w:r w:rsidR="00C64325">
        <w:rPr>
          <w:rFonts w:ascii="Arial" w:eastAsia="Times New Roman" w:hAnsi="Arial" w:cs="Arial"/>
          <w:color w:val="000000"/>
          <w:lang w:eastAsia="en-GB"/>
        </w:rPr>
        <w:t>unishment practise, or through a</w:t>
      </w:r>
      <w:r w:rsidRPr="00C90F32">
        <w:rPr>
          <w:rFonts w:ascii="Arial" w:eastAsia="Times New Roman" w:hAnsi="Arial" w:cs="Arial"/>
          <w:color w:val="000000"/>
          <w:lang w:eastAsia="en-GB"/>
        </w:rPr>
        <w:t xml:space="preserve"> more </w:t>
      </w:r>
      <w:r w:rsidR="00C64325" w:rsidRPr="00C90F32">
        <w:rPr>
          <w:rFonts w:ascii="Arial" w:eastAsia="Times New Roman" w:hAnsi="Arial" w:cs="Arial"/>
          <w:color w:val="000000"/>
          <w:lang w:eastAsia="en-GB"/>
        </w:rPr>
        <w:t>modernistic intrinsic</w:t>
      </w:r>
      <w:r w:rsidR="00C64325">
        <w:rPr>
          <w:rFonts w:ascii="Arial" w:eastAsia="Times New Roman" w:hAnsi="Arial" w:cs="Arial"/>
          <w:color w:val="000000"/>
          <w:lang w:eastAsia="en-GB"/>
        </w:rPr>
        <w:t xml:space="preserve"> model,</w:t>
      </w:r>
      <w:r w:rsidRPr="00C90F32">
        <w:rPr>
          <w:rFonts w:ascii="Arial" w:eastAsia="Times New Roman" w:hAnsi="Arial" w:cs="Arial"/>
          <w:color w:val="000000"/>
          <w:lang w:eastAsia="en-GB"/>
        </w:rPr>
        <w:t xml:space="preserve"> </w:t>
      </w:r>
      <w:r w:rsidR="00C64325">
        <w:rPr>
          <w:rFonts w:ascii="Arial" w:eastAsia="Times New Roman" w:hAnsi="Arial" w:cs="Arial"/>
          <w:color w:val="000000"/>
          <w:lang w:eastAsia="en-GB"/>
        </w:rPr>
        <w:t>everyone at</w:t>
      </w:r>
      <w:r w:rsidRPr="00C90F32">
        <w:rPr>
          <w:rFonts w:ascii="Arial" w:eastAsia="Times New Roman" w:hAnsi="Arial" w:cs="Arial"/>
          <w:color w:val="000000"/>
          <w:lang w:eastAsia="en-GB"/>
        </w:rPr>
        <w:t xml:space="preserve"> Tamera’s Kitchen, are all motivated to excel better in an environment that nurtures their </w:t>
      </w:r>
      <w:r w:rsidR="009E06C9">
        <w:rPr>
          <w:rFonts w:ascii="Arial" w:eastAsia="Times New Roman" w:hAnsi="Arial" w:cs="Arial"/>
          <w:color w:val="000000"/>
          <w:lang w:eastAsia="en-GB"/>
        </w:rPr>
        <w:t xml:space="preserve">individual </w:t>
      </w:r>
      <w:r w:rsidRPr="00C90F32">
        <w:rPr>
          <w:rFonts w:ascii="Arial" w:eastAsia="Times New Roman" w:hAnsi="Arial" w:cs="Arial"/>
          <w:color w:val="000000"/>
          <w:lang w:eastAsia="en-GB"/>
        </w:rPr>
        <w:t>needs. Living in a culturally eclectic society, different individuals require different needs, and therefore different methods of motivation. It reinforces how the management team need to create goals that support team building motivation</w:t>
      </w:r>
      <w:r w:rsidR="009E06C9">
        <w:rPr>
          <w:rFonts w:ascii="Arial" w:eastAsia="Times New Roman" w:hAnsi="Arial" w:cs="Arial"/>
          <w:color w:val="000000"/>
          <w:lang w:eastAsia="en-GB"/>
        </w:rPr>
        <w:t xml:space="preserve"> for both individuals and a group conscious</w:t>
      </w:r>
      <w:r w:rsidRPr="00C90F32">
        <w:rPr>
          <w:rFonts w:ascii="Arial" w:eastAsia="Times New Roman" w:hAnsi="Arial" w:cs="Arial"/>
          <w:color w:val="000000"/>
          <w:lang w:eastAsia="en-GB"/>
        </w:rPr>
        <w:t>. </w:t>
      </w:r>
    </w:p>
    <w:p w14:paraId="05957F11"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53387130" w14:textId="77777777" w:rsidR="00AE4105" w:rsidRPr="00C90F32" w:rsidRDefault="00AE4105" w:rsidP="009C3650">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w:t>
      </w:r>
    </w:p>
    <w:p w14:paraId="0FB036E2"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76363891"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192502EC" w14:textId="053C0CDE" w:rsidR="00126D61" w:rsidRPr="00126D61" w:rsidRDefault="00126D61" w:rsidP="00126D61">
      <w:pPr>
        <w:pStyle w:val="Heading1"/>
        <w:rPr>
          <w:rFonts w:eastAsia="Times New Roman"/>
          <w:b/>
          <w:color w:val="auto"/>
          <w:lang w:eastAsia="en-GB"/>
        </w:rPr>
      </w:pPr>
      <w:bookmarkStart w:id="10" w:name="_Toc77358175"/>
      <w:r w:rsidRPr="00126D61">
        <w:rPr>
          <w:rFonts w:eastAsia="Times New Roman"/>
          <w:b/>
          <w:color w:val="auto"/>
          <w:lang w:eastAsia="en-GB"/>
        </w:rPr>
        <w:lastRenderedPageBreak/>
        <w:t xml:space="preserve">Herzberg’s Two </w:t>
      </w:r>
      <w:r w:rsidR="00A40E8A">
        <w:rPr>
          <w:rFonts w:eastAsia="Times New Roman"/>
          <w:b/>
          <w:color w:val="auto"/>
          <w:lang w:eastAsia="en-GB"/>
        </w:rPr>
        <w:t>Factor Model</w:t>
      </w:r>
      <w:bookmarkEnd w:id="10"/>
    </w:p>
    <w:p w14:paraId="3BEDCF1B" w14:textId="77777777" w:rsidR="00126D61" w:rsidRPr="00C90F32" w:rsidRDefault="00126D61" w:rsidP="00126D61">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noProof/>
          <w:color w:val="000000"/>
          <w:lang w:eastAsia="en-GB"/>
        </w:rPr>
        <w:drawing>
          <wp:inline distT="0" distB="0" distL="0" distR="0" wp14:anchorId="566FA86C" wp14:editId="149D0CBC">
            <wp:extent cx="5324475" cy="4105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4475" cy="4105275"/>
                    </a:xfrm>
                    <a:prstGeom prst="rect">
                      <a:avLst/>
                    </a:prstGeom>
                    <a:noFill/>
                    <a:ln>
                      <a:noFill/>
                    </a:ln>
                  </pic:spPr>
                </pic:pic>
              </a:graphicData>
            </a:graphic>
          </wp:inline>
        </w:drawing>
      </w:r>
    </w:p>
    <w:p w14:paraId="2D2F2191" w14:textId="77777777" w:rsidR="00126D61" w:rsidRPr="00C90F32" w:rsidRDefault="00126D61" w:rsidP="00126D61">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p w14:paraId="04277A97" w14:textId="77777777" w:rsidR="00126D61" w:rsidRPr="00C90F32" w:rsidRDefault="00126D61" w:rsidP="00126D61">
      <w:pPr>
        <w:shd w:val="clear" w:color="auto" w:fill="FFFFFF"/>
        <w:spacing w:line="360" w:lineRule="auto"/>
        <w:jc w:val="both"/>
        <w:rPr>
          <w:rFonts w:ascii="Arial" w:eastAsia="Times New Roman" w:hAnsi="Arial" w:cs="Arial"/>
          <w:b/>
          <w:bCs/>
          <w:color w:val="000000"/>
          <w:u w:val="single"/>
          <w:lang w:eastAsia="en-GB"/>
        </w:rPr>
      </w:pPr>
    </w:p>
    <w:p w14:paraId="7996AE32" w14:textId="1641E4FB" w:rsidR="00126D61" w:rsidRPr="00126D61" w:rsidRDefault="00126D61" w:rsidP="00126D61">
      <w:pPr>
        <w:pStyle w:val="Heading1"/>
        <w:rPr>
          <w:rFonts w:eastAsia="Times New Roman"/>
          <w:b/>
          <w:color w:val="auto"/>
          <w:lang w:eastAsia="en-GB"/>
        </w:rPr>
      </w:pPr>
      <w:bookmarkStart w:id="11" w:name="_Toc77358176"/>
      <w:r w:rsidRPr="00126D61">
        <w:rPr>
          <w:rFonts w:eastAsia="Times New Roman"/>
          <w:b/>
          <w:color w:val="auto"/>
          <w:lang w:eastAsia="en-GB"/>
        </w:rPr>
        <w:t>Maslow’s Hierarchy of Needs</w:t>
      </w:r>
      <w:bookmarkEnd w:id="11"/>
    </w:p>
    <w:p w14:paraId="78FA313E" w14:textId="77777777" w:rsidR="00126D61" w:rsidRPr="00126D61" w:rsidRDefault="00126D61" w:rsidP="00126D61">
      <w:pPr>
        <w:rPr>
          <w:lang w:eastAsia="en-GB"/>
        </w:rPr>
      </w:pPr>
    </w:p>
    <w:p w14:paraId="24A5AEF9" w14:textId="77777777" w:rsidR="00126D61" w:rsidRPr="00C90F32" w:rsidRDefault="00126D61" w:rsidP="00126D61">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b/>
          <w:bCs/>
          <w:color w:val="000000"/>
          <w:lang w:eastAsia="en-GB"/>
        </w:rPr>
        <w:t>Maslow presents the theory that most prosperous people in the world are those who reach the of the ‘Need’s’ Pyramid. These needs are: Self-Actualization – Sense of Growth, purpose, meaning, and creativity; Esteem – Pride, statues, feelings of accomplishment; Belonging and Love – Relationships, community, and love; Safety – Shelter, lack of danger; Physiological – Food, water and warmth.</w:t>
      </w:r>
    </w:p>
    <w:p w14:paraId="375B1940" w14:textId="03365536" w:rsidR="00AE4105" w:rsidRPr="00C90F32" w:rsidRDefault="00126D61" w:rsidP="00126D61">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lastRenderedPageBreak/>
        <w:t> </w:t>
      </w:r>
      <w:r w:rsidRPr="00C90F32">
        <w:rPr>
          <w:rFonts w:ascii="Arial" w:eastAsia="Times New Roman" w:hAnsi="Arial" w:cs="Arial"/>
          <w:noProof/>
          <w:color w:val="000000"/>
          <w:lang w:eastAsia="en-GB"/>
        </w:rPr>
        <w:drawing>
          <wp:inline distT="0" distB="0" distL="0" distR="0" wp14:anchorId="67FE3613" wp14:editId="1E6D766F">
            <wp:extent cx="5845841" cy="3733800"/>
            <wp:effectExtent l="0" t="0" r="2540" b="0"/>
            <wp:docPr id="25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pic:cNvPicPr>
                      <a:picLocks noChangeAspect="1" noChangeArrowheads="1"/>
                    </pic:cNvPicPr>
                  </pic:nvPicPr>
                  <pic:blipFill>
                    <a:blip r:embed="rId9">
                      <a:extLst>
                        <a:ext uri="{28A0092B-C50C-407E-A947-70E740481C1C}">
                          <a14:useLocalDpi xmlns:a14="http://schemas.microsoft.com/office/drawing/2010/main" val="0"/>
                        </a:ext>
                      </a:extLst>
                    </a:blip>
                    <a:srcRect l="15123" t="34290" r="8266" b="15175"/>
                    <a:stretch>
                      <a:fillRect/>
                    </a:stretch>
                  </pic:blipFill>
                  <pic:spPr bwMode="auto">
                    <a:xfrm>
                      <a:off x="0" y="0"/>
                      <a:ext cx="5870967" cy="3749848"/>
                    </a:xfrm>
                    <a:prstGeom prst="rect">
                      <a:avLst/>
                    </a:prstGeom>
                    <a:noFill/>
                    <a:ln>
                      <a:noFill/>
                    </a:ln>
                  </pic:spPr>
                </pic:pic>
              </a:graphicData>
            </a:graphic>
          </wp:inline>
        </w:drawing>
      </w:r>
      <w:r w:rsidR="00AE4105" w:rsidRPr="00C90F32">
        <w:rPr>
          <w:rFonts w:ascii="Arial" w:eastAsia="Times New Roman" w:hAnsi="Arial" w:cs="Arial"/>
          <w:color w:val="000000"/>
          <w:lang w:eastAsia="en-GB"/>
        </w:rPr>
        <w:t> </w:t>
      </w:r>
    </w:p>
    <w:p w14:paraId="61042D0C" w14:textId="732FC02A"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09EC02BC" w14:textId="77777777" w:rsidR="003D196A" w:rsidRPr="00C90F32" w:rsidRDefault="003D196A" w:rsidP="009C3650">
      <w:pPr>
        <w:pStyle w:val="Heading1"/>
        <w:spacing w:line="360" w:lineRule="auto"/>
        <w:rPr>
          <w:rFonts w:ascii="Arial" w:eastAsia="Times New Roman" w:hAnsi="Arial" w:cs="Arial"/>
          <w:color w:val="auto"/>
          <w:sz w:val="22"/>
          <w:szCs w:val="22"/>
          <w:lang w:eastAsia="en-GB"/>
        </w:rPr>
      </w:pPr>
    </w:p>
    <w:p w14:paraId="6486B758" w14:textId="3F2B8DE5" w:rsidR="00D359B6" w:rsidRPr="008D2E19" w:rsidRDefault="00AE4105" w:rsidP="008D2E19">
      <w:pPr>
        <w:pStyle w:val="Heading1"/>
        <w:spacing w:line="360" w:lineRule="auto"/>
        <w:rPr>
          <w:rFonts w:ascii="Arial" w:eastAsia="Times New Roman" w:hAnsi="Arial" w:cs="Arial"/>
          <w:b/>
          <w:bCs/>
          <w:color w:val="auto"/>
          <w:sz w:val="22"/>
          <w:szCs w:val="22"/>
          <w:u w:val="single"/>
          <w:lang w:eastAsia="en-GB"/>
        </w:rPr>
      </w:pPr>
      <w:bookmarkStart w:id="12" w:name="_Toc77001475"/>
      <w:bookmarkStart w:id="13" w:name="_Toc77358177"/>
      <w:r w:rsidRPr="00C90F32">
        <w:rPr>
          <w:rFonts w:ascii="Arial" w:eastAsia="Times New Roman" w:hAnsi="Arial" w:cs="Arial"/>
          <w:b/>
          <w:bCs/>
          <w:color w:val="auto"/>
          <w:sz w:val="22"/>
          <w:szCs w:val="22"/>
          <w:u w:val="single"/>
          <w:lang w:eastAsia="en-GB"/>
        </w:rPr>
        <w:t>Critically evaluate the role and importance of Employee Engagement in your chosen organisation</w:t>
      </w:r>
      <w:bookmarkEnd w:id="12"/>
      <w:bookmarkEnd w:id="13"/>
    </w:p>
    <w:p w14:paraId="17513FA0" w14:textId="369F6DE8"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shd w:val="clear" w:color="auto" w:fill="FFFFFF"/>
          <w:lang w:eastAsia="en-GB"/>
        </w:rPr>
        <w:t>Kahn</w:t>
      </w:r>
      <w:r w:rsidR="0008661C" w:rsidRPr="00C90F32">
        <w:rPr>
          <w:rFonts w:ascii="Arial" w:eastAsia="Times New Roman" w:hAnsi="Arial" w:cs="Arial"/>
          <w:color w:val="000000"/>
          <w:shd w:val="clear" w:color="auto" w:fill="FFFFFF"/>
          <w:lang w:eastAsia="en-GB"/>
        </w:rPr>
        <w:t xml:space="preserve"> </w:t>
      </w:r>
      <w:r w:rsidRPr="00C90F32">
        <w:rPr>
          <w:rFonts w:ascii="Arial" w:eastAsia="Times New Roman" w:hAnsi="Arial" w:cs="Arial"/>
          <w:color w:val="000000"/>
          <w:shd w:val="clear" w:color="auto" w:fill="FFFFFF"/>
          <w:lang w:eastAsia="en-GB"/>
        </w:rPr>
        <w:t>first coined the term ‘employee engagement’ 26 years ago. (</w:t>
      </w:r>
      <w:r w:rsidR="00D06373">
        <w:rPr>
          <w:rFonts w:ascii="Arial" w:eastAsia="Times New Roman" w:hAnsi="Arial" w:cs="Arial"/>
          <w:color w:val="000000"/>
          <w:shd w:val="clear" w:color="auto" w:fill="FFFFFF"/>
          <w:lang w:eastAsia="en-GB"/>
        </w:rPr>
        <w:t>K</w:t>
      </w:r>
      <w:r w:rsidR="00AF2CCA">
        <w:rPr>
          <w:rFonts w:ascii="Arial" w:eastAsia="Times New Roman" w:hAnsi="Arial" w:cs="Arial"/>
          <w:color w:val="000000"/>
          <w:shd w:val="clear" w:color="auto" w:fill="FFFFFF"/>
          <w:lang w:eastAsia="en-GB"/>
        </w:rPr>
        <w:t>a</w:t>
      </w:r>
      <w:r w:rsidR="00D06373">
        <w:rPr>
          <w:rFonts w:ascii="Arial" w:eastAsia="Times New Roman" w:hAnsi="Arial" w:cs="Arial"/>
          <w:color w:val="000000"/>
          <w:shd w:val="clear" w:color="auto" w:fill="FFFFFF"/>
          <w:lang w:eastAsia="en-GB"/>
        </w:rPr>
        <w:t>h</w:t>
      </w:r>
      <w:r w:rsidR="00AF2CCA">
        <w:rPr>
          <w:rFonts w:ascii="Arial" w:eastAsia="Times New Roman" w:hAnsi="Arial" w:cs="Arial"/>
          <w:color w:val="000000"/>
          <w:shd w:val="clear" w:color="auto" w:fill="FFFFFF"/>
          <w:lang w:eastAsia="en-GB"/>
        </w:rPr>
        <w:t xml:space="preserve">n, </w:t>
      </w:r>
      <w:r w:rsidRPr="00C90F32">
        <w:rPr>
          <w:rFonts w:ascii="Arial" w:eastAsia="Times New Roman" w:hAnsi="Arial" w:cs="Arial"/>
          <w:color w:val="000000"/>
          <w:shd w:val="clear" w:color="auto" w:fill="FFFFFF"/>
          <w:lang w:eastAsia="en-GB"/>
        </w:rPr>
        <w:t>1990, p.702</w:t>
      </w:r>
      <w:r w:rsidR="0008661C" w:rsidRPr="00C90F32">
        <w:rPr>
          <w:rFonts w:ascii="Arial" w:eastAsia="Times New Roman" w:hAnsi="Arial" w:cs="Arial"/>
          <w:color w:val="000000"/>
          <w:shd w:val="clear" w:color="auto" w:fill="FFFFFF"/>
          <w:lang w:eastAsia="en-GB"/>
        </w:rPr>
        <w:t>) Kahn’s</w:t>
      </w:r>
      <w:r w:rsidRPr="00C90F32">
        <w:rPr>
          <w:rFonts w:ascii="Arial" w:eastAsia="Times New Roman" w:hAnsi="Arial" w:cs="Arial"/>
          <w:color w:val="000000"/>
          <w:lang w:eastAsia="en-GB"/>
        </w:rPr>
        <w:t> studies recognise how there are three psychological conditions related with engagement or disengagement at work: meaningfulness, safety, and availability. He raised three fundamental questions that are considered in each role situations: (i) How meaningful is it for me to bring myself into this performance</w:t>
      </w:r>
      <w:r w:rsidR="002C4010">
        <w:rPr>
          <w:rFonts w:ascii="Arial" w:eastAsia="Times New Roman" w:hAnsi="Arial" w:cs="Arial"/>
          <w:color w:val="000000"/>
          <w:lang w:eastAsia="en-GB"/>
        </w:rPr>
        <w:t>?</w:t>
      </w:r>
      <w:r w:rsidRPr="00C90F32">
        <w:rPr>
          <w:rFonts w:ascii="Arial" w:eastAsia="Times New Roman" w:hAnsi="Arial" w:cs="Arial"/>
          <w:color w:val="000000"/>
          <w:lang w:eastAsia="en-GB"/>
        </w:rPr>
        <w:t xml:space="preserve"> (ii) How safe is it to do so? and (iii) How available am I to do so? He found that workers w</w:t>
      </w:r>
      <w:r w:rsidR="00AF2CCA">
        <w:rPr>
          <w:rFonts w:ascii="Arial" w:eastAsia="Times New Roman" w:hAnsi="Arial" w:cs="Arial"/>
          <w:color w:val="000000"/>
          <w:lang w:eastAsia="en-GB"/>
        </w:rPr>
        <w:t>ho w</w:t>
      </w:r>
      <w:r w:rsidRPr="00C90F32">
        <w:rPr>
          <w:rFonts w:ascii="Arial" w:eastAsia="Times New Roman" w:hAnsi="Arial" w:cs="Arial"/>
          <w:color w:val="000000"/>
          <w:lang w:eastAsia="en-GB"/>
        </w:rPr>
        <w:t>ere more engaged in situations offered more meaningfulness, safety, and availability. Kahn’s studies are important as it is the framework of psychological comprehension of employees who work in all businesses, not just Tamera’s Kitchen.</w:t>
      </w:r>
    </w:p>
    <w:p w14:paraId="2302A176" w14:textId="60566007" w:rsidR="00AE4105" w:rsidRPr="00C90F32" w:rsidRDefault="008313C1"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As Herzberg</w:t>
      </w:r>
      <w:r w:rsidR="00AE4105" w:rsidRPr="00C90F32">
        <w:rPr>
          <w:rFonts w:ascii="Arial" w:eastAsia="Times New Roman" w:hAnsi="Arial" w:cs="Arial"/>
          <w:color w:val="000000"/>
          <w:lang w:eastAsia="en-GB"/>
        </w:rPr>
        <w:t xml:space="preserve"> remarked: ‘If you want someone to do a good job give them a good job to do.’ </w:t>
      </w:r>
      <w:sdt>
        <w:sdtPr>
          <w:rPr>
            <w:rFonts w:ascii="Arial" w:eastAsia="Times New Roman" w:hAnsi="Arial" w:cs="Arial"/>
            <w:color w:val="000000"/>
            <w:lang w:eastAsia="en-GB"/>
          </w:rPr>
          <w:id w:val="1326942018"/>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Wil15 \l 2057 </w:instrText>
          </w:r>
          <w:r w:rsidR="00D06373">
            <w:rPr>
              <w:rFonts w:ascii="Arial" w:eastAsia="Times New Roman" w:hAnsi="Arial" w:cs="Arial"/>
              <w:color w:val="000000"/>
              <w:lang w:eastAsia="en-GB"/>
            </w:rPr>
            <w:fldChar w:fldCharType="separate"/>
          </w:r>
          <w:r w:rsidR="00D06373" w:rsidRPr="00D06373">
            <w:rPr>
              <w:rFonts w:ascii="Arial" w:eastAsia="Times New Roman" w:hAnsi="Arial" w:cs="Arial"/>
              <w:noProof/>
              <w:color w:val="000000"/>
              <w:lang w:eastAsia="en-GB"/>
            </w:rPr>
            <w:t>(Wilkinson, 2015)</w:t>
          </w:r>
          <w:r w:rsidR="00D06373">
            <w:rPr>
              <w:rFonts w:ascii="Arial" w:eastAsia="Times New Roman" w:hAnsi="Arial" w:cs="Arial"/>
              <w:color w:val="000000"/>
              <w:lang w:eastAsia="en-GB"/>
            </w:rPr>
            <w:fldChar w:fldCharType="end"/>
          </w:r>
        </w:sdtContent>
      </w:sdt>
      <w:r w:rsidR="00AE4105" w:rsidRPr="00C90F32">
        <w:rPr>
          <w:rFonts w:ascii="Arial" w:eastAsia="Times New Roman" w:hAnsi="Arial" w:cs="Arial"/>
          <w:color w:val="000000"/>
          <w:lang w:eastAsia="en-GB"/>
        </w:rPr>
        <w:t xml:space="preserve"> Herzberg illustrates the notion that </w:t>
      </w:r>
      <w:r w:rsidR="0008661C" w:rsidRPr="00C90F32">
        <w:rPr>
          <w:rFonts w:ascii="Arial" w:eastAsia="Times New Roman" w:hAnsi="Arial" w:cs="Arial"/>
          <w:color w:val="000000"/>
          <w:lang w:eastAsia="en-GB"/>
        </w:rPr>
        <w:t>to</w:t>
      </w:r>
      <w:r w:rsidR="00AE4105" w:rsidRPr="00C90F32">
        <w:rPr>
          <w:rFonts w:ascii="Arial" w:eastAsia="Times New Roman" w:hAnsi="Arial" w:cs="Arial"/>
          <w:color w:val="000000"/>
          <w:lang w:eastAsia="en-GB"/>
        </w:rPr>
        <w:t xml:space="preserve"> engage your employees, it is necessary to give them a job that they consider as ‘good’. In order to find out what ‘good’ is to your employees, you need to engage the employees in your organisation. As all employees </w:t>
      </w:r>
      <w:r w:rsidR="00AE4105" w:rsidRPr="00C90F32">
        <w:rPr>
          <w:rFonts w:ascii="Arial" w:eastAsia="Times New Roman" w:hAnsi="Arial" w:cs="Arial"/>
          <w:color w:val="000000"/>
          <w:lang w:eastAsia="en-GB"/>
        </w:rPr>
        <w:lastRenderedPageBreak/>
        <w:t>have their own story about the company they work for. Listening to their life stories, their hopes and aspirations, such communication offers the opportunity of distinguishing where personal and company goals overlap and where their integrated values converge. In Tamera’s Kitchen, the Director values direct and effective communication amongst all levels of his staff. Employee engagement pertains to the relationship between employer and employee that supports focus, concentration and becoming engrossed in one’s work. ‘Going the extra mile’, setting the example that others must follow, creating the illusion of being the winner in the race.</w:t>
      </w:r>
    </w:p>
    <w:p w14:paraId="5332DC3B" w14:textId="28E5E817" w:rsidR="00AE4105" w:rsidRPr="00C90F32" w:rsidRDefault="00D06373" w:rsidP="009C3650">
      <w:pPr>
        <w:shd w:val="clear" w:color="auto" w:fill="FFFFFF"/>
        <w:spacing w:line="360" w:lineRule="auto"/>
        <w:jc w:val="both"/>
        <w:rPr>
          <w:rFonts w:ascii="Arial" w:eastAsia="Times New Roman" w:hAnsi="Arial" w:cs="Arial"/>
          <w:color w:val="000000"/>
          <w:lang w:eastAsia="en-GB"/>
        </w:rPr>
      </w:pPr>
      <w:r w:rsidRPr="00D06373">
        <w:rPr>
          <w:rFonts w:ascii="Arial" w:eastAsia="Times New Roman" w:hAnsi="Arial" w:cs="Arial"/>
          <w:noProof/>
          <w:color w:val="000000"/>
          <w:shd w:val="clear" w:color="auto" w:fill="FCFCFC"/>
          <w:lang w:eastAsia="en-GB"/>
        </w:rPr>
        <w:t xml:space="preserve">Carter, </w:t>
      </w:r>
      <w:r>
        <w:rPr>
          <w:rFonts w:ascii="Arial" w:eastAsia="Times New Roman" w:hAnsi="Arial" w:cs="Arial"/>
          <w:noProof/>
          <w:color w:val="000000"/>
          <w:shd w:val="clear" w:color="auto" w:fill="FCFCFC"/>
          <w:lang w:eastAsia="en-GB"/>
        </w:rPr>
        <w:t>(</w:t>
      </w:r>
      <w:r w:rsidRPr="00D06373">
        <w:rPr>
          <w:rFonts w:ascii="Arial" w:eastAsia="Times New Roman" w:hAnsi="Arial" w:cs="Arial"/>
          <w:noProof/>
          <w:color w:val="000000"/>
          <w:shd w:val="clear" w:color="auto" w:fill="FCFCFC"/>
          <w:lang w:eastAsia="en-GB"/>
        </w:rPr>
        <w:t>2013)</w:t>
      </w:r>
      <w:r>
        <w:rPr>
          <w:rFonts w:ascii="Arial" w:eastAsia="Times New Roman" w:hAnsi="Arial" w:cs="Arial"/>
          <w:noProof/>
          <w:color w:val="000000"/>
          <w:shd w:val="clear" w:color="auto" w:fill="FCFCFC"/>
          <w:lang w:eastAsia="en-GB"/>
        </w:rPr>
        <w:t xml:space="preserve"> </w:t>
      </w:r>
      <w:r w:rsidR="00AE4105" w:rsidRPr="00C90F32">
        <w:rPr>
          <w:rFonts w:ascii="Arial" w:eastAsia="Times New Roman" w:hAnsi="Arial" w:cs="Arial"/>
          <w:color w:val="000000"/>
          <w:shd w:val="clear" w:color="auto" w:fill="FCFCFC"/>
          <w:lang w:eastAsia="en-GB"/>
        </w:rPr>
        <w:t>c</w:t>
      </w:r>
      <w:r>
        <w:rPr>
          <w:rFonts w:ascii="Arial" w:eastAsia="Times New Roman" w:hAnsi="Arial" w:cs="Arial"/>
          <w:color w:val="000000"/>
          <w:shd w:val="clear" w:color="auto" w:fill="FCFCFC"/>
          <w:lang w:eastAsia="en-GB"/>
        </w:rPr>
        <w:t>ited, “w</w:t>
      </w:r>
      <w:r w:rsidR="00AE4105" w:rsidRPr="00C90F32">
        <w:rPr>
          <w:rFonts w:ascii="Arial" w:eastAsia="Times New Roman" w:hAnsi="Arial" w:cs="Arial"/>
          <w:color w:val="000000"/>
          <w:shd w:val="clear" w:color="auto" w:fill="FCFCFC"/>
          <w:lang w:eastAsia="en-GB"/>
        </w:rPr>
        <w:t>ith employees viewed as one of the greatest assets for organizations, maintaining loyal, productive employees while balancing profits becomes a challenge for leaders, and drives the need to understand employee engagement drivers</w:t>
      </w:r>
      <w:r w:rsidR="00AE4105" w:rsidRPr="00C90F32">
        <w:rPr>
          <w:rFonts w:ascii="Arial" w:eastAsia="Times New Roman" w:hAnsi="Arial" w:cs="Arial"/>
          <w:color w:val="000000"/>
          <w:lang w:eastAsia="en-GB"/>
        </w:rPr>
        <w:t xml:space="preserve">.” Tamera’s Kitchen agrees with Carter’s theory, for when employees are engaged, they perform better, and therefore business grows. When people are engaged with their work, they work harder, and commit with the business for years and not just for a few months. Tamera’s Kitchen has had a low turnaround of employees, which is seen by the kitchen’s statistics since 2004, as the chef, manager and director have all remained the same. As many employees today are looking for much more than a </w:t>
      </w:r>
      <w:r w:rsidR="0008661C" w:rsidRPr="00C90F32">
        <w:rPr>
          <w:rFonts w:ascii="Arial" w:eastAsia="Times New Roman" w:hAnsi="Arial" w:cs="Arial"/>
          <w:color w:val="000000"/>
          <w:lang w:eastAsia="en-GB"/>
        </w:rPr>
        <w:t>pay cheque</w:t>
      </w:r>
      <w:r w:rsidR="00AE4105" w:rsidRPr="00C90F32">
        <w:rPr>
          <w:rFonts w:ascii="Arial" w:eastAsia="Times New Roman" w:hAnsi="Arial" w:cs="Arial"/>
          <w:color w:val="000000"/>
          <w:lang w:eastAsia="en-GB"/>
        </w:rPr>
        <w:t xml:space="preserve">, they want to commit to work that is meaningful and gets rewarded. They want to be empowered to share a sense of belonging and see a viable and visible career path. </w:t>
      </w:r>
      <w:r w:rsidR="0008661C" w:rsidRPr="00C90F32">
        <w:rPr>
          <w:rFonts w:ascii="Arial" w:eastAsia="Times New Roman" w:hAnsi="Arial" w:cs="Arial"/>
          <w:color w:val="000000"/>
          <w:lang w:eastAsia="en-GB"/>
        </w:rPr>
        <w:t>This element of deep-seated commitment</w:t>
      </w:r>
      <w:r w:rsidR="00AE4105" w:rsidRPr="00C90F32">
        <w:rPr>
          <w:rFonts w:ascii="Arial" w:eastAsia="Times New Roman" w:hAnsi="Arial" w:cs="Arial"/>
          <w:color w:val="000000"/>
          <w:lang w:eastAsia="en-GB"/>
        </w:rPr>
        <w:t xml:space="preserve"> means that fewer leave, sick absence is significantly reduced, there is less conflict and need for disciplinary action, and therefore productivity increases. Here it clearly conveys how employee engagement is more about driving the organisation’s values of commitment and rewarding those who do perform for the loyalty of the business.</w:t>
      </w:r>
    </w:p>
    <w:p w14:paraId="2D79B987" w14:textId="22CD9F21"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The role and importance of employee engagement is apparent in Tamera’s Kitchen as all are acknowledged and respected for their role and function in the business. Nationwide CEO Steve Rasmussen also believes in workplace engagement and his executive team put those beliefs into practise, defining his employees as either ‘Patriots’ or ‘Mercenaries’</w:t>
      </w:r>
      <w:r w:rsidR="00D06373">
        <w:rPr>
          <w:rFonts w:ascii="Arial" w:eastAsia="Times New Roman" w:hAnsi="Arial" w:cs="Arial"/>
          <w:color w:val="000000"/>
          <w:lang w:eastAsia="en-GB"/>
        </w:rPr>
        <w:t xml:space="preserve">. </w:t>
      </w:r>
      <w:sdt>
        <w:sdtPr>
          <w:rPr>
            <w:rFonts w:ascii="Arial" w:eastAsia="Times New Roman" w:hAnsi="Arial" w:cs="Arial"/>
            <w:color w:val="000000"/>
            <w:lang w:eastAsia="en-GB"/>
          </w:rPr>
          <w:id w:val="-687751890"/>
          <w:citation/>
        </w:sdtPr>
        <w:sdtEndPr/>
        <w:sdtContent>
          <w:r w:rsidR="00D06373">
            <w:rPr>
              <w:rFonts w:ascii="Arial" w:eastAsia="Times New Roman" w:hAnsi="Arial" w:cs="Arial"/>
              <w:color w:val="000000"/>
              <w:lang w:eastAsia="en-GB"/>
            </w:rPr>
            <w:fldChar w:fldCharType="begin"/>
          </w:r>
          <w:r w:rsidR="00D06373">
            <w:rPr>
              <w:rFonts w:ascii="Arial" w:eastAsia="Times New Roman" w:hAnsi="Arial" w:cs="Arial"/>
              <w:color w:val="000000"/>
              <w:lang w:eastAsia="en-GB"/>
            </w:rPr>
            <w:instrText xml:space="preserve"> CITATION Rob13 \l 2057 </w:instrText>
          </w:r>
          <w:r w:rsidR="00D06373">
            <w:rPr>
              <w:rFonts w:ascii="Arial" w:eastAsia="Times New Roman" w:hAnsi="Arial" w:cs="Arial"/>
              <w:color w:val="000000"/>
              <w:lang w:eastAsia="en-GB"/>
            </w:rPr>
            <w:fldChar w:fldCharType="separate"/>
          </w:r>
          <w:r w:rsidR="00D06373" w:rsidRPr="00D06373">
            <w:rPr>
              <w:rFonts w:ascii="Arial" w:eastAsia="Times New Roman" w:hAnsi="Arial" w:cs="Arial"/>
              <w:noProof/>
              <w:color w:val="000000"/>
              <w:lang w:eastAsia="en-GB"/>
            </w:rPr>
            <w:t>(Robinson, 2013)</w:t>
          </w:r>
          <w:r w:rsidR="00D06373">
            <w:rPr>
              <w:rFonts w:ascii="Arial" w:eastAsia="Times New Roman" w:hAnsi="Arial" w:cs="Arial"/>
              <w:color w:val="000000"/>
              <w:lang w:eastAsia="en-GB"/>
            </w:rPr>
            <w:fldChar w:fldCharType="end"/>
          </w:r>
        </w:sdtContent>
      </w:sdt>
      <w:r w:rsidR="00D06373">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Those</w:t>
      </w:r>
      <w:r w:rsidRPr="00C90F32">
        <w:rPr>
          <w:rFonts w:ascii="Arial" w:eastAsia="Times New Roman" w:hAnsi="Arial" w:cs="Arial"/>
          <w:color w:val="000000"/>
          <w:lang w:eastAsia="en-GB"/>
        </w:rPr>
        <w:t xml:space="preserve"> who are hired to work for Tamera’s Kitchen are ‘Patriots’ for the business. Having such ‘Patriot</w:t>
      </w:r>
      <w:r w:rsidR="00AF2CCA">
        <w:rPr>
          <w:rFonts w:ascii="Arial" w:eastAsia="Times New Roman" w:hAnsi="Arial" w:cs="Arial"/>
          <w:color w:val="000000"/>
          <w:lang w:eastAsia="en-GB"/>
        </w:rPr>
        <w:t>s</w:t>
      </w:r>
      <w:r w:rsidRPr="00C90F32">
        <w:rPr>
          <w:rFonts w:ascii="Arial" w:eastAsia="Times New Roman" w:hAnsi="Arial" w:cs="Arial"/>
          <w:color w:val="000000"/>
          <w:lang w:eastAsia="en-GB"/>
        </w:rPr>
        <w:t>’ in your business are a necessity, as they absorb and benefit the culture of the business, as opposed to a more ‘Mercenary’ mind set</w:t>
      </w:r>
      <w:r w:rsidR="00AF2CCA">
        <w:rPr>
          <w:rFonts w:ascii="Arial" w:eastAsia="Times New Roman" w:hAnsi="Arial" w:cs="Arial"/>
          <w:color w:val="000000"/>
          <w:lang w:eastAsia="en-GB"/>
        </w:rPr>
        <w:t>s,</w:t>
      </w:r>
      <w:r w:rsidRPr="00C90F32">
        <w:rPr>
          <w:rFonts w:ascii="Arial" w:eastAsia="Times New Roman" w:hAnsi="Arial" w:cs="Arial"/>
          <w:color w:val="000000"/>
          <w:lang w:eastAsia="en-GB"/>
        </w:rPr>
        <w:t xml:space="preserve"> who do not think the rules apply to them, and they do not necessarily care nor respect the history and culture of the </w:t>
      </w:r>
      <w:r w:rsidR="0008661C" w:rsidRPr="00C90F32">
        <w:rPr>
          <w:rFonts w:ascii="Arial" w:eastAsia="Times New Roman" w:hAnsi="Arial" w:cs="Arial"/>
          <w:color w:val="000000"/>
          <w:lang w:eastAsia="en-GB"/>
        </w:rPr>
        <w:t>business</w:t>
      </w:r>
      <w:r w:rsidR="00AF2CCA">
        <w:rPr>
          <w:rFonts w:ascii="Arial" w:eastAsia="Times New Roman" w:hAnsi="Arial" w:cs="Arial"/>
          <w:color w:val="000000"/>
          <w:lang w:eastAsia="en-GB"/>
        </w:rPr>
        <w:t>,</w:t>
      </w:r>
      <w:r w:rsidR="0008661C" w:rsidRPr="00C90F32">
        <w:rPr>
          <w:rFonts w:ascii="Arial" w:eastAsia="Times New Roman" w:hAnsi="Arial" w:cs="Arial"/>
          <w:color w:val="000000"/>
          <w:lang w:eastAsia="en-GB"/>
        </w:rPr>
        <w:t xml:space="preserve"> and</w:t>
      </w:r>
      <w:r w:rsidRPr="00C90F32">
        <w:rPr>
          <w:rFonts w:ascii="Arial" w:eastAsia="Times New Roman" w:hAnsi="Arial" w:cs="Arial"/>
          <w:color w:val="000000"/>
          <w:lang w:eastAsia="en-GB"/>
        </w:rPr>
        <w:t xml:space="preserve"> are genuinely more apathetic and work primarily for monetary gain. To find out whether your employees are ‘Mercenaries’ or ‘Patriots’, employee engagem</w:t>
      </w:r>
      <w:r w:rsidR="00AF2CCA">
        <w:rPr>
          <w:rFonts w:ascii="Arial" w:eastAsia="Times New Roman" w:hAnsi="Arial" w:cs="Arial"/>
          <w:color w:val="000000"/>
          <w:lang w:eastAsia="en-GB"/>
        </w:rPr>
        <w:t>ent is necessary to assess the</w:t>
      </w:r>
      <w:r w:rsidRPr="00C90F32">
        <w:rPr>
          <w:rFonts w:ascii="Arial" w:eastAsia="Times New Roman" w:hAnsi="Arial" w:cs="Arial"/>
          <w:color w:val="000000"/>
          <w:lang w:eastAsia="en-GB"/>
        </w:rPr>
        <w:t xml:space="preserve"> strengths a</w:t>
      </w:r>
      <w:r w:rsidR="00AF2CCA">
        <w:rPr>
          <w:rFonts w:ascii="Arial" w:eastAsia="Times New Roman" w:hAnsi="Arial" w:cs="Arial"/>
          <w:color w:val="000000"/>
          <w:lang w:eastAsia="en-GB"/>
        </w:rPr>
        <w:t>nd weaknesses of your employees in the workforce.</w:t>
      </w:r>
    </w:p>
    <w:p w14:paraId="31CF2A0A" w14:textId="7F25BF34"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lastRenderedPageBreak/>
        <w:t xml:space="preserve">There are all kinds of managers in a business. Some managers spend so much time staring at figures. Some managers specialise in communication, and yet they forget about managing the business. It is evidenced by organisations where managers listen to their people, tend to </w:t>
      </w:r>
      <w:r w:rsidR="0008661C" w:rsidRPr="00C90F32">
        <w:rPr>
          <w:rFonts w:ascii="Arial" w:eastAsia="Times New Roman" w:hAnsi="Arial" w:cs="Arial"/>
          <w:color w:val="000000"/>
          <w:lang w:eastAsia="en-GB"/>
        </w:rPr>
        <w:t>succeed,</w:t>
      </w:r>
      <w:r w:rsidRPr="00C90F32">
        <w:rPr>
          <w:rFonts w:ascii="Arial" w:eastAsia="Times New Roman" w:hAnsi="Arial" w:cs="Arial"/>
          <w:color w:val="000000"/>
          <w:lang w:eastAsia="en-GB"/>
        </w:rPr>
        <w:t xml:space="preserve"> and grow faster than their rival competition. However, studies in 2017 by </w:t>
      </w:r>
      <w:proofErr w:type="spellStart"/>
      <w:r w:rsidRPr="00C90F32">
        <w:rPr>
          <w:rFonts w:ascii="Arial" w:eastAsia="Times New Roman" w:hAnsi="Arial" w:cs="Arial"/>
          <w:color w:val="000000"/>
          <w:lang w:eastAsia="en-GB"/>
        </w:rPr>
        <w:t>Wote</w:t>
      </w:r>
      <w:proofErr w:type="spellEnd"/>
      <w:r w:rsidR="00D06373">
        <w:rPr>
          <w:rFonts w:ascii="Arial" w:eastAsia="Times New Roman" w:hAnsi="Arial" w:cs="Arial"/>
          <w:color w:val="000000"/>
          <w:lang w:eastAsia="en-GB"/>
        </w:rPr>
        <w:t xml:space="preserve"> S</w:t>
      </w:r>
      <w:r w:rsidRPr="00C90F32">
        <w:rPr>
          <w:rFonts w:ascii="Arial" w:eastAsia="Times New Roman" w:hAnsi="Arial" w:cs="Arial"/>
          <w:color w:val="000000"/>
          <w:lang w:eastAsia="en-GB"/>
        </w:rPr>
        <w:t>treet</w:t>
      </w:r>
      <w:r w:rsidR="00D06373">
        <w:rPr>
          <w:rFonts w:ascii="Arial" w:eastAsia="Times New Roman" w:hAnsi="Arial" w:cs="Arial"/>
          <w:color w:val="000000"/>
          <w:lang w:eastAsia="en-GB"/>
        </w:rPr>
        <w:t xml:space="preserve"> </w:t>
      </w:r>
      <w:r w:rsidRPr="00C90F32">
        <w:rPr>
          <w:rFonts w:ascii="Arial" w:eastAsia="Times New Roman" w:hAnsi="Arial" w:cs="Arial"/>
          <w:color w:val="000000"/>
          <w:lang w:eastAsia="en-GB"/>
        </w:rPr>
        <w:t>people </w:t>
      </w:r>
      <w:r w:rsidR="00D06373">
        <w:rPr>
          <w:rFonts w:ascii="Arial" w:eastAsia="Times New Roman" w:hAnsi="Arial" w:cs="Arial"/>
          <w:color w:val="000000"/>
          <w:lang w:eastAsia="en-GB"/>
        </w:rPr>
        <w:t xml:space="preserve">(2018) </w:t>
      </w:r>
      <w:r w:rsidRPr="00C90F32">
        <w:rPr>
          <w:rFonts w:ascii="Arial" w:eastAsia="Times New Roman" w:hAnsi="Arial" w:cs="Arial"/>
          <w:color w:val="000000"/>
          <w:lang w:eastAsia="en-GB"/>
        </w:rPr>
        <w:t>cited have shown that 87% of worldwide businesses do</w:t>
      </w:r>
      <w:r w:rsidR="0008661C" w:rsidRPr="00C90F32">
        <w:rPr>
          <w:rFonts w:ascii="Arial" w:eastAsia="Times New Roman" w:hAnsi="Arial" w:cs="Arial"/>
          <w:color w:val="000000"/>
          <w:lang w:eastAsia="en-GB"/>
        </w:rPr>
        <w:t xml:space="preserve"> not </w:t>
      </w:r>
      <w:r w:rsidRPr="00C90F32">
        <w:rPr>
          <w:rFonts w:ascii="Arial" w:eastAsia="Times New Roman" w:hAnsi="Arial" w:cs="Arial"/>
          <w:color w:val="000000"/>
          <w:lang w:eastAsia="en-GB"/>
        </w:rPr>
        <w:t xml:space="preserve">engage with their staff. This is a huge percent. It suggests that the implementation of employee engagement is not an important priority, and that interaction is therefore not essential to any business. Tamara’s Kitchen would highly disagree as they understand and recognise that employee engagement is a basic requisite. For without engagement, there would be no opportunity to access and acquire the underlying motivations, </w:t>
      </w:r>
      <w:r w:rsidR="0008661C" w:rsidRPr="00C90F32">
        <w:rPr>
          <w:rFonts w:ascii="Arial" w:eastAsia="Times New Roman" w:hAnsi="Arial" w:cs="Arial"/>
          <w:color w:val="000000"/>
          <w:lang w:eastAsia="en-GB"/>
        </w:rPr>
        <w:t>commitments,</w:t>
      </w:r>
      <w:r w:rsidRPr="00C90F32">
        <w:rPr>
          <w:rFonts w:ascii="Arial" w:eastAsia="Times New Roman" w:hAnsi="Arial" w:cs="Arial"/>
          <w:color w:val="000000"/>
          <w:lang w:eastAsia="en-GB"/>
        </w:rPr>
        <w:t xml:space="preserve"> and organisational citizenship of their group.</w:t>
      </w:r>
    </w:p>
    <w:p w14:paraId="738C8BBC" w14:textId="248C172E"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Here, Armstrong creates a clear illustration on the different forces that influence engagement. Tamara’s Kitchen encourages a strong working ethic, and those who go above and beyond for their customer, ‘going an extra mile’ are a part of the organizational citizenship who are celebrated for their positive influence, </w:t>
      </w:r>
      <w:r w:rsidR="0008661C" w:rsidRPr="00C90F32">
        <w:rPr>
          <w:rFonts w:ascii="Arial" w:eastAsia="Times New Roman" w:hAnsi="Arial" w:cs="Arial"/>
          <w:color w:val="000000"/>
          <w:lang w:eastAsia="en-GB"/>
        </w:rPr>
        <w:t>from customer tips</w:t>
      </w:r>
      <w:r w:rsidRPr="00C90F32">
        <w:rPr>
          <w:rFonts w:ascii="Arial" w:eastAsia="Times New Roman" w:hAnsi="Arial" w:cs="Arial"/>
          <w:color w:val="000000"/>
          <w:lang w:eastAsia="en-GB"/>
        </w:rPr>
        <w:t xml:space="preserve"> to additional monetary gifts. This inevitably produces a chain reaction that inspires employees to commit and be inspired whether through intrinsic or extrinsic motivational tactics.</w:t>
      </w:r>
    </w:p>
    <w:p w14:paraId="71D99DC9" w14:textId="01075839"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To conclude, the role and importance of employee engagement in Tamera’s Kitchen, is more a competitive advantage, as something that says something about the employment brand and the culture of their business. The </w:t>
      </w:r>
      <w:r w:rsidR="00AF2CCA">
        <w:rPr>
          <w:rFonts w:ascii="Arial" w:eastAsia="Times New Roman" w:hAnsi="Arial" w:cs="Arial"/>
          <w:color w:val="000000"/>
          <w:lang w:eastAsia="en-GB"/>
        </w:rPr>
        <w:t>idea of integrated values</w:t>
      </w:r>
      <w:r w:rsidRPr="00C90F32">
        <w:rPr>
          <w:rFonts w:ascii="Arial" w:eastAsia="Times New Roman" w:hAnsi="Arial" w:cs="Arial"/>
          <w:color w:val="000000"/>
          <w:lang w:eastAsia="en-GB"/>
        </w:rPr>
        <w:t xml:space="preserve"> </w:t>
      </w:r>
      <w:r w:rsidR="000D2071" w:rsidRPr="00C90F32">
        <w:rPr>
          <w:rFonts w:ascii="Arial" w:eastAsia="Times New Roman" w:hAnsi="Arial" w:cs="Arial"/>
          <w:color w:val="000000"/>
          <w:lang w:eastAsia="en-GB"/>
        </w:rPr>
        <w:t>is</w:t>
      </w:r>
      <w:r w:rsidRPr="00C90F32">
        <w:rPr>
          <w:rFonts w:ascii="Arial" w:eastAsia="Times New Roman" w:hAnsi="Arial" w:cs="Arial"/>
          <w:color w:val="000000"/>
          <w:lang w:eastAsia="en-GB"/>
        </w:rPr>
        <w:t xml:space="preserve"> concerned with sustaining performance and positive, operational performance.  For those seeking opportunities to work </w:t>
      </w:r>
      <w:r w:rsidR="000D2071">
        <w:rPr>
          <w:rFonts w:ascii="Arial" w:eastAsia="Times New Roman" w:hAnsi="Arial" w:cs="Arial"/>
          <w:color w:val="000000"/>
          <w:lang w:eastAsia="en-GB"/>
        </w:rPr>
        <w:t xml:space="preserve">usually </w:t>
      </w:r>
      <w:r w:rsidRPr="00C90F32">
        <w:rPr>
          <w:rFonts w:ascii="Arial" w:eastAsia="Times New Roman" w:hAnsi="Arial" w:cs="Arial"/>
          <w:color w:val="000000"/>
          <w:lang w:eastAsia="en-GB"/>
        </w:rPr>
        <w:t>look to their friends for advice on where to work, and they</w:t>
      </w:r>
      <w:r w:rsidR="00AF2CCA">
        <w:rPr>
          <w:rFonts w:ascii="Arial" w:eastAsia="Times New Roman" w:hAnsi="Arial" w:cs="Arial"/>
          <w:color w:val="000000"/>
          <w:lang w:eastAsia="en-GB"/>
        </w:rPr>
        <w:t xml:space="preserve"> look to all kinds of outlets. H</w:t>
      </w:r>
      <w:r w:rsidRPr="00C90F32">
        <w:rPr>
          <w:rFonts w:ascii="Arial" w:eastAsia="Times New Roman" w:hAnsi="Arial" w:cs="Arial"/>
          <w:color w:val="000000"/>
          <w:lang w:eastAsia="en-GB"/>
        </w:rPr>
        <w:t>aving an active, authentic employment brand starts with having an engaging work environment where people have their performance celebrated and recognised by experienced individuals who actively support employee engagement.</w:t>
      </w:r>
    </w:p>
    <w:p w14:paraId="537C4EFA" w14:textId="39EF87AF" w:rsidR="00AE4105" w:rsidRPr="00C90F32" w:rsidRDefault="00AE4105" w:rsidP="009C3650">
      <w:pPr>
        <w:shd w:val="clear" w:color="auto" w:fill="FFFFFF"/>
        <w:spacing w:line="360" w:lineRule="auto"/>
        <w:jc w:val="both"/>
        <w:rPr>
          <w:rFonts w:ascii="Arial" w:eastAsia="Times New Roman" w:hAnsi="Arial" w:cs="Arial"/>
          <w:b/>
          <w:lang w:eastAsia="en-GB"/>
        </w:rPr>
      </w:pPr>
      <w:r w:rsidRPr="00C90F32">
        <w:rPr>
          <w:rFonts w:ascii="Arial" w:eastAsia="Times New Roman" w:hAnsi="Arial" w:cs="Arial"/>
          <w:color w:val="000000"/>
          <w:lang w:eastAsia="en-GB"/>
        </w:rPr>
        <w:t> </w:t>
      </w:r>
    </w:p>
    <w:p w14:paraId="505B9211" w14:textId="058C7D2E" w:rsidR="00D359B6" w:rsidRPr="008D2E19" w:rsidRDefault="00AE4105" w:rsidP="008D2E19">
      <w:pPr>
        <w:pStyle w:val="Heading1"/>
        <w:spacing w:line="360" w:lineRule="auto"/>
        <w:rPr>
          <w:rFonts w:ascii="Arial" w:eastAsia="Times New Roman" w:hAnsi="Arial" w:cs="Arial"/>
          <w:b/>
          <w:color w:val="auto"/>
          <w:sz w:val="22"/>
          <w:szCs w:val="22"/>
          <w:shd w:val="clear" w:color="auto" w:fill="FFFFFF"/>
          <w:lang w:eastAsia="en-GB"/>
        </w:rPr>
      </w:pPr>
      <w:bookmarkStart w:id="14" w:name="_Toc77001476"/>
      <w:bookmarkStart w:id="15" w:name="_Toc77358178"/>
      <w:r w:rsidRPr="00C90F32">
        <w:rPr>
          <w:rFonts w:ascii="Arial" w:eastAsia="Times New Roman" w:hAnsi="Arial" w:cs="Arial"/>
          <w:b/>
          <w:color w:val="auto"/>
          <w:sz w:val="22"/>
          <w:szCs w:val="22"/>
          <w:shd w:val="clear" w:color="auto" w:fill="FFFFFF"/>
          <w:lang w:eastAsia="en-GB"/>
        </w:rPr>
        <w:t>Critically evaluate how reward makes an impact on organizational performance using your chosen organization.</w:t>
      </w:r>
      <w:bookmarkEnd w:id="14"/>
      <w:bookmarkEnd w:id="15"/>
      <w:r w:rsidRPr="00C90F32">
        <w:rPr>
          <w:rFonts w:ascii="Arial" w:eastAsia="Times New Roman" w:hAnsi="Arial" w:cs="Arial"/>
          <w:b/>
          <w:color w:val="auto"/>
          <w:sz w:val="22"/>
          <w:szCs w:val="22"/>
          <w:shd w:val="clear" w:color="auto" w:fill="FFFFFF"/>
          <w:lang w:eastAsia="en-GB"/>
        </w:rPr>
        <w:t> </w:t>
      </w:r>
    </w:p>
    <w:p w14:paraId="7C2E2884" w14:textId="2CA0FFCD"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Armstrong defines performance as ‘how well</w:t>
      </w:r>
      <w:r w:rsidR="000D2071">
        <w:rPr>
          <w:rFonts w:ascii="Arial" w:eastAsia="Times New Roman" w:hAnsi="Arial" w:cs="Arial"/>
          <w:color w:val="000000"/>
          <w:lang w:eastAsia="en-GB"/>
        </w:rPr>
        <w:t xml:space="preserve"> something is done’ and ‘reward…</w:t>
      </w:r>
      <w:r w:rsidRPr="00C90F32">
        <w:rPr>
          <w:rFonts w:ascii="Arial" w:eastAsia="Times New Roman" w:hAnsi="Arial" w:cs="Arial"/>
          <w:color w:val="000000"/>
          <w:lang w:eastAsia="en-GB"/>
        </w:rPr>
        <w:t>how people should be recognised for doing it</w:t>
      </w:r>
      <w:r w:rsidR="008B120A">
        <w:rPr>
          <w:rFonts w:ascii="Arial" w:eastAsia="Times New Roman" w:hAnsi="Arial" w:cs="Arial"/>
          <w:color w:val="000000"/>
          <w:lang w:eastAsia="en-GB"/>
        </w:rPr>
        <w:t>’</w:t>
      </w:r>
      <w:r w:rsidRPr="00C90F32">
        <w:rPr>
          <w:rFonts w:ascii="Arial" w:eastAsia="Times New Roman" w:hAnsi="Arial" w:cs="Arial"/>
          <w:color w:val="000000"/>
          <w:lang w:eastAsia="en-GB"/>
        </w:rPr>
        <w:t>. (</w:t>
      </w:r>
      <w:r w:rsidR="008B120A">
        <w:rPr>
          <w:rFonts w:ascii="Arial" w:eastAsia="Times New Roman" w:hAnsi="Arial" w:cs="Arial"/>
          <w:color w:val="000000"/>
          <w:lang w:eastAsia="en-GB"/>
        </w:rPr>
        <w:t>Armstrong, 2014,</w:t>
      </w:r>
      <w:r w:rsidRPr="00C90F32">
        <w:rPr>
          <w:rFonts w:ascii="Arial" w:eastAsia="Times New Roman" w:hAnsi="Arial" w:cs="Arial"/>
          <w:color w:val="000000"/>
          <w:lang w:eastAsia="en-GB"/>
        </w:rPr>
        <w:t xml:space="preserve"> p.331). The definition of reward and performance can be further evaluated through analysing and assessing the connection between rewards and how intrinsic and extrinsic rewards have different impacts on employee performance.  Examples of intrinsic rewards through recognising the improvement of their performance according to his or her innate preferences, while extrinsic rewards such as salaries, office space, cash bonus, etc. can help the company attract employees, but does not </w:t>
      </w:r>
      <w:r w:rsidRPr="00C90F32">
        <w:rPr>
          <w:rFonts w:ascii="Arial" w:eastAsia="Times New Roman" w:hAnsi="Arial" w:cs="Arial"/>
          <w:color w:val="000000"/>
          <w:lang w:eastAsia="en-GB"/>
        </w:rPr>
        <w:lastRenderedPageBreak/>
        <w:t>necessarily cannot keep them for a long time, leading to high turnover rates. Tamera’s kitchen attempts to offer a combination of intrinsic and extrinsic rewards in an attempt to positively impact the business. Tamera’s Kitchen’</w:t>
      </w:r>
      <w:r w:rsidR="000D2071">
        <w:rPr>
          <w:rFonts w:ascii="Arial" w:eastAsia="Times New Roman" w:hAnsi="Arial" w:cs="Arial"/>
          <w:color w:val="000000"/>
          <w:lang w:eastAsia="en-GB"/>
        </w:rPr>
        <w:t>s</w:t>
      </w:r>
      <w:r w:rsidRPr="00C90F32">
        <w:rPr>
          <w:rFonts w:ascii="Arial" w:eastAsia="Times New Roman" w:hAnsi="Arial" w:cs="Arial"/>
          <w:color w:val="000000"/>
          <w:lang w:eastAsia="en-GB"/>
        </w:rPr>
        <w:t xml:space="preserve"> current reward and incentive strategy is discussed and evaluated. It is argued whether the rewards and incentives system, both intrinsic and extrinsic have positive impacts on employees’ perfo</w:t>
      </w:r>
      <w:r w:rsidR="000D2071">
        <w:rPr>
          <w:rFonts w:ascii="Arial" w:eastAsia="Times New Roman" w:hAnsi="Arial" w:cs="Arial"/>
          <w:color w:val="000000"/>
          <w:lang w:eastAsia="en-GB"/>
        </w:rPr>
        <w:t>rmance. As different rewards motivate different</w:t>
      </w:r>
      <w:r w:rsidRPr="00C90F32">
        <w:rPr>
          <w:rFonts w:ascii="Arial" w:eastAsia="Times New Roman" w:hAnsi="Arial" w:cs="Arial"/>
          <w:color w:val="000000"/>
          <w:lang w:eastAsia="en-GB"/>
        </w:rPr>
        <w:t xml:space="preserve"> employees to enhance business competence, reward and incentive systems are therefore mandatory tactics used by business managers to achieve corporate goals and raise company’s profits.</w:t>
      </w:r>
    </w:p>
    <w:p w14:paraId="3D6897C3" w14:textId="738DA9C4"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Tamera’s Kitchen reveals how their non-financial rewards are a powerful tool to improve employee’s morale and performance. It is encouraged for managers to provide and recognise exemplary, and hardworking e</w:t>
      </w:r>
      <w:r w:rsidR="000D2071">
        <w:rPr>
          <w:rFonts w:ascii="Arial" w:eastAsia="Times New Roman" w:hAnsi="Arial" w:cs="Arial"/>
          <w:color w:val="000000"/>
          <w:lang w:eastAsia="en-GB"/>
        </w:rPr>
        <w:t>mployees, as this can boost the</w:t>
      </w:r>
      <w:r w:rsidRPr="00C90F32">
        <w:rPr>
          <w:rFonts w:ascii="Arial" w:eastAsia="Times New Roman" w:hAnsi="Arial" w:cs="Arial"/>
          <w:color w:val="000000"/>
          <w:lang w:eastAsia="en-GB"/>
        </w:rPr>
        <w:t xml:space="preserve"> employee’s ego and performance. Recognition and praise for a job well done, then becomes an additional reward to encourage employees to improve their innately motivated talents. For example, when an innovative chef creates a new item on the menu into a top selling dish, the employee receives a letter from the director himself. As a result, this may inspire other </w:t>
      </w:r>
      <w:r w:rsidR="000D2071">
        <w:rPr>
          <w:rFonts w:ascii="Arial" w:eastAsia="Times New Roman" w:hAnsi="Arial" w:cs="Arial"/>
          <w:color w:val="000000"/>
          <w:lang w:eastAsia="en-GB"/>
        </w:rPr>
        <w:t>chefs</w:t>
      </w:r>
      <w:r w:rsidRPr="00C90F32">
        <w:rPr>
          <w:rFonts w:ascii="Arial" w:eastAsia="Times New Roman" w:hAnsi="Arial" w:cs="Arial"/>
          <w:color w:val="000000"/>
          <w:lang w:eastAsia="en-GB"/>
        </w:rPr>
        <w:t xml:space="preserve"> to follow suit. </w:t>
      </w:r>
      <w:r w:rsidR="000D2071">
        <w:rPr>
          <w:rFonts w:ascii="Arial" w:eastAsia="Times New Roman" w:hAnsi="Arial" w:cs="Arial"/>
          <w:color w:val="000000"/>
          <w:lang w:eastAsia="en-GB"/>
        </w:rPr>
        <w:t>However, r</w:t>
      </w:r>
      <w:r w:rsidRPr="00C90F32">
        <w:rPr>
          <w:rFonts w:ascii="Arial" w:eastAsia="Times New Roman" w:hAnsi="Arial" w:cs="Arial"/>
          <w:color w:val="000000"/>
          <w:lang w:eastAsia="en-GB"/>
        </w:rPr>
        <w:t>ewards are always administered fairly and appropriately for the output of each employee, for if done incorrectly, jealousy may arise amongst working peers, or perhaps make employees feel inferior or embarrassed, therefore backfiring the intention of the initial reward. Armstrong’s reward system model frames a strategy to underpin the process of</w:t>
      </w:r>
      <w:r w:rsidR="000D2071">
        <w:rPr>
          <w:rFonts w:ascii="Arial" w:eastAsia="Times New Roman" w:hAnsi="Arial" w:cs="Arial"/>
          <w:color w:val="000000"/>
          <w:lang w:eastAsia="en-GB"/>
        </w:rPr>
        <w:t xml:space="preserve"> rewarding</w:t>
      </w:r>
      <w:r w:rsidRPr="00C90F32">
        <w:rPr>
          <w:rFonts w:ascii="Arial" w:eastAsia="Times New Roman" w:hAnsi="Arial" w:cs="Arial"/>
          <w:color w:val="000000"/>
          <w:lang w:eastAsia="en-GB"/>
        </w:rPr>
        <w:t xml:space="preserve"> performance </w:t>
      </w:r>
      <w:r w:rsidR="000D2071">
        <w:rPr>
          <w:rFonts w:ascii="Arial" w:eastAsia="Times New Roman" w:hAnsi="Arial" w:cs="Arial"/>
          <w:color w:val="000000"/>
          <w:lang w:eastAsia="en-GB"/>
        </w:rPr>
        <w:t xml:space="preserve">through </w:t>
      </w:r>
      <w:r w:rsidRPr="00C90F32">
        <w:rPr>
          <w:rFonts w:ascii="Arial" w:eastAsia="Times New Roman" w:hAnsi="Arial" w:cs="Arial"/>
          <w:color w:val="000000"/>
          <w:lang w:eastAsia="en-GB"/>
        </w:rPr>
        <w:t>financial and non-financial rewards.</w:t>
      </w:r>
    </w:p>
    <w:p w14:paraId="603B08AC" w14:textId="7EAA39B7" w:rsidR="00F041CC"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Tamera’s Kitchen follows Armstrong’s reward system strategy, where strategies, polices and processes are implemented to ensure management reward their employees fairly, and that they are recognised for the</w:t>
      </w:r>
      <w:r w:rsidR="000D2071">
        <w:rPr>
          <w:rFonts w:ascii="Arial" w:eastAsia="Times New Roman" w:hAnsi="Arial" w:cs="Arial"/>
          <w:color w:val="000000"/>
          <w:lang w:eastAsia="en-GB"/>
        </w:rPr>
        <w:t xml:space="preserve"> performance they deliver. The d</w:t>
      </w:r>
      <w:r w:rsidRPr="00C90F32">
        <w:rPr>
          <w:rFonts w:ascii="Arial" w:eastAsia="Times New Roman" w:hAnsi="Arial" w:cs="Arial"/>
          <w:color w:val="000000"/>
          <w:lang w:eastAsia="en-GB"/>
        </w:rPr>
        <w:t>irector at Tamara’s Kitchen has a structured reward policy that defines important le</w:t>
      </w:r>
      <w:r w:rsidR="000D2071">
        <w:rPr>
          <w:rFonts w:ascii="Arial" w:eastAsia="Times New Roman" w:hAnsi="Arial" w:cs="Arial"/>
          <w:color w:val="000000"/>
          <w:lang w:eastAsia="en-GB"/>
        </w:rPr>
        <w:t>vels of pay</w:t>
      </w:r>
      <w:r w:rsidRPr="00C90F32">
        <w:rPr>
          <w:rFonts w:ascii="Arial" w:eastAsia="Times New Roman" w:hAnsi="Arial" w:cs="Arial"/>
          <w:color w:val="000000"/>
          <w:lang w:eastAsia="en-GB"/>
        </w:rPr>
        <w:t>, approaches to contingent pay, the use of job evaluation and market surveys and flexing benefits. Armstrong clearly illustrates the process that the output performance of employees is congruent with their perceived value in the organisation. For organisations to make an impact on their organisational performance, their reward strategy must be developed to ensure that the contribution people make to achieving organisational or team goals are valued, recognised and th</w:t>
      </w:r>
      <w:r w:rsidR="00800865" w:rsidRPr="00C90F32">
        <w:rPr>
          <w:rFonts w:ascii="Arial" w:eastAsia="Times New Roman" w:hAnsi="Arial" w:cs="Arial"/>
          <w:color w:val="000000"/>
          <w:lang w:eastAsia="en-GB"/>
        </w:rPr>
        <w:t>erefore rewarded (Armstrong 2014</w:t>
      </w:r>
      <w:r w:rsidRPr="00C90F32">
        <w:rPr>
          <w:rFonts w:ascii="Arial" w:eastAsia="Times New Roman" w:hAnsi="Arial" w:cs="Arial"/>
          <w:color w:val="000000"/>
          <w:lang w:eastAsia="en-GB"/>
        </w:rPr>
        <w:t>). </w:t>
      </w:r>
    </w:p>
    <w:p w14:paraId="63750DE6" w14:textId="77777777" w:rsidR="00F041CC" w:rsidRDefault="00F041CC" w:rsidP="009C3650">
      <w:pPr>
        <w:shd w:val="clear" w:color="auto" w:fill="FFFFFF"/>
        <w:spacing w:line="360" w:lineRule="auto"/>
        <w:jc w:val="both"/>
        <w:rPr>
          <w:rFonts w:ascii="Arial" w:eastAsia="Times New Roman" w:hAnsi="Arial" w:cs="Arial"/>
          <w:color w:val="000000"/>
          <w:lang w:eastAsia="en-GB"/>
        </w:rPr>
      </w:pPr>
    </w:p>
    <w:p w14:paraId="4E872B76" w14:textId="70444A0A" w:rsidR="00AE4105" w:rsidRPr="00C90F32" w:rsidRDefault="00F041CC"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B</w:t>
      </w:r>
      <w:r w:rsidR="00AE4105" w:rsidRPr="00C90F32">
        <w:rPr>
          <w:rFonts w:ascii="Arial" w:eastAsia="Times New Roman" w:hAnsi="Arial" w:cs="Arial"/>
          <w:color w:val="000000"/>
          <w:lang w:eastAsia="en-GB"/>
        </w:rPr>
        <w:t xml:space="preserve">usiness </w:t>
      </w:r>
      <w:r>
        <w:rPr>
          <w:rFonts w:ascii="Arial" w:eastAsia="Times New Roman" w:hAnsi="Arial" w:cs="Arial"/>
          <w:color w:val="000000"/>
          <w:lang w:eastAsia="en-GB"/>
        </w:rPr>
        <w:t>reward strategies</w:t>
      </w:r>
      <w:r w:rsidR="00AE4105" w:rsidRPr="00C90F32">
        <w:rPr>
          <w:rFonts w:ascii="Arial" w:eastAsia="Times New Roman" w:hAnsi="Arial" w:cs="Arial"/>
          <w:color w:val="000000"/>
          <w:lang w:eastAsia="en-GB"/>
        </w:rPr>
        <w:t xml:space="preserve"> relates to setting up incentives, for example rewards like cash</w:t>
      </w:r>
      <w:bookmarkStart w:id="16" w:name="m_-9045527098855317630_34"/>
      <w:bookmarkStart w:id="17" w:name="m_-9045527098855317630_beginpage.2EBDB85"/>
      <w:bookmarkStart w:id="18" w:name="m_-9045527098855317630_35"/>
      <w:bookmarkStart w:id="19" w:name="m_-9045527098855317630_beginpage.631C9FB"/>
      <w:bookmarkEnd w:id="16"/>
      <w:bookmarkEnd w:id="17"/>
      <w:bookmarkEnd w:id="18"/>
      <w:bookmarkEnd w:id="19"/>
      <w:r w:rsidR="00AE4105" w:rsidRPr="00C90F32">
        <w:rPr>
          <w:rFonts w:ascii="Arial" w:eastAsia="Times New Roman" w:hAnsi="Arial" w:cs="Arial"/>
          <w:color w:val="000000"/>
          <w:lang w:eastAsia="en-GB"/>
        </w:rPr>
        <w:t>.</w:t>
      </w:r>
      <w:r>
        <w:rPr>
          <w:rFonts w:ascii="Arial" w:eastAsia="Times New Roman" w:hAnsi="Arial" w:cs="Arial"/>
          <w:color w:val="000000"/>
          <w:lang w:eastAsia="en-GB"/>
        </w:rPr>
        <w:t xml:space="preserve"> </w:t>
      </w:r>
      <w:r w:rsidR="00AE4105" w:rsidRPr="00C90F32">
        <w:rPr>
          <w:rFonts w:ascii="Arial" w:eastAsia="Times New Roman" w:hAnsi="Arial" w:cs="Arial"/>
          <w:color w:val="000000"/>
          <w:lang w:eastAsia="en-GB"/>
        </w:rPr>
        <w:t xml:space="preserve">These returns can be extrinsic, assuming a concrete monetary or non-monetary form as a wage or a fringe beneﬁt, usually provided by the employer. They can also be intrinsic, self-generating consequences such as personal esteem and fulﬁlment resulting from undertaking </w:t>
      </w:r>
      <w:r w:rsidR="00AE4105" w:rsidRPr="00C90F32">
        <w:rPr>
          <w:rFonts w:ascii="Arial" w:eastAsia="Times New Roman" w:hAnsi="Arial" w:cs="Arial"/>
          <w:color w:val="000000"/>
          <w:lang w:eastAsia="en-GB"/>
        </w:rPr>
        <w:lastRenderedPageBreak/>
        <w:t>motivating work</w:t>
      </w:r>
      <w:r>
        <w:rPr>
          <w:rFonts w:ascii="Arial" w:eastAsia="Times New Roman" w:hAnsi="Arial" w:cs="Arial"/>
          <w:color w:val="000000"/>
          <w:lang w:eastAsia="en-GB"/>
        </w:rPr>
        <w:t xml:space="preserve"> and</w:t>
      </w:r>
      <w:r w:rsidR="00AE4105" w:rsidRPr="00C90F32">
        <w:rPr>
          <w:rFonts w:ascii="Arial" w:eastAsia="Times New Roman" w:hAnsi="Arial" w:cs="Arial"/>
          <w:color w:val="000000"/>
          <w:lang w:eastAsia="en-GB"/>
        </w:rPr>
        <w:t xml:space="preserve"> nurturing positive relationships with colleagues. It has been tested, implanted and assessed</w:t>
      </w:r>
      <w:r w:rsidR="00486F26">
        <w:rPr>
          <w:rFonts w:ascii="Arial" w:eastAsia="Times New Roman" w:hAnsi="Arial" w:cs="Arial"/>
          <w:color w:val="000000"/>
          <w:lang w:eastAsia="en-GB"/>
        </w:rPr>
        <w:t xml:space="preserve"> that</w:t>
      </w:r>
      <w:r w:rsidR="00AE4105" w:rsidRPr="00C90F32">
        <w:rPr>
          <w:rFonts w:ascii="Arial" w:eastAsia="Times New Roman" w:hAnsi="Arial" w:cs="Arial"/>
          <w:color w:val="000000"/>
          <w:lang w:eastAsia="en-GB"/>
        </w:rPr>
        <w:t xml:space="preserve"> </w:t>
      </w:r>
      <w:r w:rsidR="0008661C" w:rsidRPr="00C90F32">
        <w:rPr>
          <w:rFonts w:ascii="Arial" w:eastAsia="Times New Roman" w:hAnsi="Arial" w:cs="Arial"/>
          <w:color w:val="000000"/>
          <w:lang w:eastAsia="en-GB"/>
        </w:rPr>
        <w:t>employees</w:t>
      </w:r>
      <w:r w:rsidR="00486F26">
        <w:rPr>
          <w:rFonts w:ascii="Arial" w:eastAsia="Times New Roman" w:hAnsi="Arial" w:cs="Arial"/>
          <w:color w:val="000000"/>
          <w:lang w:eastAsia="en-GB"/>
        </w:rPr>
        <w:t xml:space="preserve"> respond</w:t>
      </w:r>
      <w:r w:rsidR="00AE4105" w:rsidRPr="00C90F32">
        <w:rPr>
          <w:rFonts w:ascii="Arial" w:eastAsia="Times New Roman" w:hAnsi="Arial" w:cs="Arial"/>
          <w:color w:val="000000"/>
          <w:lang w:eastAsia="en-GB"/>
        </w:rPr>
        <w:t xml:space="preserve"> very considerably to non-monetary incentives as recognition, career advancement, and learning opportunities, as well as monetary incentives including pay, bonuses, and </w:t>
      </w:r>
      <w:r w:rsidR="0008661C" w:rsidRPr="00C90F32">
        <w:rPr>
          <w:rFonts w:ascii="Arial" w:eastAsia="Times New Roman" w:hAnsi="Arial" w:cs="Arial"/>
          <w:color w:val="000000"/>
          <w:lang w:eastAsia="en-GB"/>
        </w:rPr>
        <w:t>benefits.</w:t>
      </w:r>
    </w:p>
    <w:p w14:paraId="329B320C" w14:textId="7FBDE504"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Tamera’s Kitchen works to a time-based pay initiative where all employees are rewarded for the period of attendance they offer in an organisation. In addition, they all </w:t>
      </w:r>
      <w:r w:rsidR="0008661C" w:rsidRPr="00C90F32">
        <w:rPr>
          <w:rFonts w:ascii="Arial" w:eastAsia="Times New Roman" w:hAnsi="Arial" w:cs="Arial"/>
          <w:color w:val="000000"/>
          <w:lang w:eastAsia="en-GB"/>
        </w:rPr>
        <w:t>have</w:t>
      </w:r>
      <w:r w:rsidRPr="00C90F32">
        <w:rPr>
          <w:rFonts w:ascii="Arial" w:eastAsia="Times New Roman" w:hAnsi="Arial" w:cs="Arial"/>
          <w:color w:val="000000"/>
          <w:lang w:eastAsia="en-GB"/>
        </w:rPr>
        <w:t xml:space="preserve"> offered them the opportunity to have their skills recognised, offering all employees the benefit of being managed within a fair, predictable and transparent framework. However, time-based pay has no incentive effect on managing staff performance.</w:t>
      </w:r>
    </w:p>
    <w:p w14:paraId="06DBCA95" w14:textId="05E87FA1"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As all employees of all levels respond to different kinds of incentives: consequently, such rewards act as an incentive to encourage employees to change and or improve their current behaviours to reach specific rewards. Rewards are typically divided between tangible and intangible natures from an intrinsic or extrinsic source. Intrinsic rewards are those that come from the inside of an individual, his or her innate preferences or liking towards a specific activity, enabling him or her to gain pleasure from doing and completing the activity. Extrinsic rewards, on the other hand, come from outside sources, including motivating factors such as financial payment or </w:t>
      </w:r>
      <w:r w:rsidR="0008661C" w:rsidRPr="00C90F32">
        <w:rPr>
          <w:rFonts w:ascii="Arial" w:eastAsia="Times New Roman" w:hAnsi="Arial" w:cs="Arial"/>
          <w:color w:val="000000"/>
          <w:lang w:eastAsia="en-GB"/>
        </w:rPr>
        <w:t>compliments.</w:t>
      </w:r>
    </w:p>
    <w:p w14:paraId="38F76FE6" w14:textId="7B317AD4" w:rsidR="00AE4105"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xml:space="preserve">Tamara’s Kitchen chooses to reward the performance of employees who provide a ‘job well done’. From monetary and non-monetary rewards. Additional rewards are distributed throughout the year from gift cards for a job well </w:t>
      </w:r>
      <w:r w:rsidR="002C4010">
        <w:rPr>
          <w:rFonts w:ascii="Arial" w:eastAsia="Times New Roman" w:hAnsi="Arial" w:cs="Arial"/>
          <w:color w:val="000000"/>
          <w:lang w:eastAsia="en-GB"/>
        </w:rPr>
        <w:t>done to UK Holidays, where the d</w:t>
      </w:r>
      <w:r w:rsidR="002C4010" w:rsidRPr="00C90F32">
        <w:rPr>
          <w:rFonts w:ascii="Arial" w:eastAsia="Times New Roman" w:hAnsi="Arial" w:cs="Arial"/>
          <w:color w:val="000000"/>
          <w:lang w:eastAsia="en-GB"/>
        </w:rPr>
        <w:t>irector allows</w:t>
      </w:r>
      <w:r w:rsidRPr="00C90F32">
        <w:rPr>
          <w:rFonts w:ascii="Arial" w:eastAsia="Times New Roman" w:hAnsi="Arial" w:cs="Arial"/>
          <w:color w:val="000000"/>
          <w:lang w:eastAsia="en-GB"/>
        </w:rPr>
        <w:t xml:space="preserve"> his staff to choose a location in the UK to celebrate their yearly performance as a group.</w:t>
      </w:r>
      <w:r w:rsidR="0008009C" w:rsidRPr="00C90F32">
        <w:rPr>
          <w:rFonts w:ascii="Arial" w:eastAsia="Times New Roman" w:hAnsi="Arial" w:cs="Arial"/>
          <w:color w:val="000000"/>
          <w:lang w:eastAsia="en-GB"/>
        </w:rPr>
        <w:t xml:space="preserve"> </w:t>
      </w:r>
      <w:r w:rsidR="00DA0D4D" w:rsidRPr="00C90F32">
        <w:rPr>
          <w:rFonts w:ascii="Arial" w:eastAsia="Times New Roman" w:hAnsi="Arial" w:cs="Arial"/>
          <w:color w:val="000000"/>
          <w:lang w:eastAsia="en-GB"/>
        </w:rPr>
        <w:t xml:space="preserve"> </w:t>
      </w:r>
      <w:r w:rsidR="0008009C" w:rsidRPr="00C90F32">
        <w:rPr>
          <w:rFonts w:ascii="Arial" w:eastAsia="Times New Roman" w:hAnsi="Arial" w:cs="Arial"/>
          <w:color w:val="000000"/>
          <w:lang w:eastAsia="en-GB"/>
        </w:rPr>
        <w:t xml:space="preserve"> It is clear that Tamara’s Kitchen </w:t>
      </w:r>
      <w:r w:rsidR="00486F26">
        <w:rPr>
          <w:rFonts w:ascii="Arial" w:eastAsia="Times New Roman" w:hAnsi="Arial" w:cs="Arial"/>
          <w:color w:val="000000"/>
          <w:lang w:eastAsia="en-GB"/>
        </w:rPr>
        <w:t>reward strategy mirrors much of the</w:t>
      </w:r>
      <w:r w:rsidR="0008009C" w:rsidRPr="00C90F32">
        <w:rPr>
          <w:rFonts w:ascii="Arial" w:eastAsia="Times New Roman" w:hAnsi="Arial" w:cs="Arial"/>
          <w:color w:val="000000"/>
          <w:lang w:eastAsia="en-GB"/>
        </w:rPr>
        <w:t xml:space="preserve"> Towers Perrin</w:t>
      </w:r>
      <w:r w:rsidR="00486F26">
        <w:rPr>
          <w:rFonts w:ascii="Arial" w:eastAsia="Times New Roman" w:hAnsi="Arial" w:cs="Arial"/>
          <w:color w:val="000000"/>
          <w:lang w:eastAsia="en-GB"/>
        </w:rPr>
        <w:t xml:space="preserve"> matrix</w:t>
      </w:r>
      <w:r w:rsidR="0008009C" w:rsidRPr="00C90F32">
        <w:rPr>
          <w:rFonts w:ascii="Arial" w:eastAsia="Times New Roman" w:hAnsi="Arial" w:cs="Arial"/>
          <w:color w:val="000000"/>
          <w:lang w:eastAsia="en-GB"/>
        </w:rPr>
        <w:t xml:space="preserve"> model</w:t>
      </w:r>
      <w:r w:rsidR="00DA0D4D" w:rsidRPr="00C90F32">
        <w:rPr>
          <w:rFonts w:ascii="Arial" w:eastAsia="Times New Roman" w:hAnsi="Arial" w:cs="Arial"/>
          <w:color w:val="000000"/>
          <w:lang w:eastAsia="en-GB"/>
        </w:rPr>
        <w:t>. The intangible non-financial</w:t>
      </w:r>
      <w:r w:rsidR="00DA0D4D" w:rsidRPr="00C90F32">
        <w:rPr>
          <w:rFonts w:ascii="Arial" w:eastAsia="Times New Roman" w:hAnsi="Arial" w:cs="Arial"/>
          <w:i/>
          <w:iCs/>
          <w:color w:val="000000"/>
          <w:lang w:eastAsia="en-GB"/>
        </w:rPr>
        <w:t xml:space="preserve"> </w:t>
      </w:r>
      <w:r w:rsidR="00DA0D4D" w:rsidRPr="00C90F32">
        <w:rPr>
          <w:rFonts w:ascii="Arial" w:eastAsia="Times New Roman" w:hAnsi="Arial" w:cs="Arial"/>
          <w:color w:val="000000"/>
          <w:lang w:eastAsia="en-GB"/>
        </w:rPr>
        <w:t xml:space="preserve">rewards signified in the lower two quadrants create both human capital and human process advantage. They are both necessary in Tamara’s Kitchen in creating and enhancing value </w:t>
      </w:r>
      <w:r w:rsidR="00557620" w:rsidRPr="00C90F32">
        <w:rPr>
          <w:rFonts w:ascii="Arial" w:eastAsia="Times New Roman" w:hAnsi="Arial" w:cs="Arial"/>
          <w:color w:val="000000"/>
          <w:lang w:eastAsia="en-GB"/>
        </w:rPr>
        <w:t>in</w:t>
      </w:r>
      <w:r w:rsidR="00DA0D4D" w:rsidRPr="00C90F32">
        <w:rPr>
          <w:rFonts w:ascii="Arial" w:eastAsia="Times New Roman" w:hAnsi="Arial" w:cs="Arial"/>
          <w:color w:val="000000"/>
          <w:lang w:eastAsia="en-GB"/>
        </w:rPr>
        <w:t>to the upper two quadrants of the model.</w:t>
      </w:r>
    </w:p>
    <w:p w14:paraId="292F39D7" w14:textId="321DE1C8" w:rsidR="002C4010" w:rsidRPr="009C3650" w:rsidRDefault="002C4010" w:rsidP="009C3650">
      <w:pPr>
        <w:pStyle w:val="Heading1"/>
        <w:spacing w:line="360" w:lineRule="auto"/>
        <w:rPr>
          <w:rFonts w:eastAsia="Times New Roman"/>
          <w:b/>
          <w:color w:val="auto"/>
          <w:sz w:val="22"/>
          <w:szCs w:val="22"/>
          <w:lang w:eastAsia="en-GB"/>
        </w:rPr>
      </w:pPr>
      <w:bookmarkStart w:id="20" w:name="_Toc77358179"/>
      <w:r w:rsidRPr="009C3650">
        <w:rPr>
          <w:rFonts w:eastAsia="Times New Roman"/>
          <w:b/>
          <w:color w:val="auto"/>
          <w:sz w:val="22"/>
          <w:szCs w:val="22"/>
          <w:lang w:eastAsia="en-GB"/>
        </w:rPr>
        <w:lastRenderedPageBreak/>
        <w:t>Total Reward Model – Towers Perrin</w:t>
      </w:r>
      <w:bookmarkEnd w:id="20"/>
    </w:p>
    <w:p w14:paraId="4996B1D0" w14:textId="367111FB" w:rsidR="002C4010" w:rsidRDefault="002C4010"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noProof/>
          <w:color w:val="000000"/>
          <w:lang w:eastAsia="en-GB"/>
        </w:rPr>
        <w:drawing>
          <wp:inline distT="0" distB="0" distL="0" distR="0" wp14:anchorId="2ACB8E72" wp14:editId="0A74949D">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29382DE" w14:textId="2E53FF62" w:rsidR="002C4010" w:rsidRDefault="0071349E" w:rsidP="009C3650">
      <w:pPr>
        <w:shd w:val="clear" w:color="auto" w:fill="FFFFFF"/>
        <w:spacing w:line="360" w:lineRule="auto"/>
        <w:jc w:val="both"/>
        <w:rPr>
          <w:rFonts w:ascii="Arial" w:eastAsia="Times New Roman" w:hAnsi="Arial" w:cs="Arial"/>
          <w:color w:val="000000"/>
          <w:lang w:eastAsia="en-GB"/>
        </w:rPr>
      </w:pPr>
      <w:sdt>
        <w:sdtPr>
          <w:rPr>
            <w:rFonts w:ascii="Arial" w:eastAsia="Times New Roman" w:hAnsi="Arial" w:cs="Arial"/>
            <w:color w:val="000000"/>
            <w:lang w:eastAsia="en-GB"/>
          </w:rPr>
          <w:id w:val="-1639802314"/>
          <w:citation/>
        </w:sdtPr>
        <w:sdtEndPr/>
        <w:sdtContent>
          <w:r w:rsidR="00C3779A">
            <w:rPr>
              <w:rFonts w:ascii="Arial" w:eastAsia="Times New Roman" w:hAnsi="Arial" w:cs="Arial"/>
              <w:color w:val="000000"/>
              <w:lang w:eastAsia="en-GB"/>
            </w:rPr>
            <w:fldChar w:fldCharType="begin"/>
          </w:r>
          <w:r w:rsidR="00C3779A">
            <w:rPr>
              <w:rFonts w:ascii="Times New Roman" w:eastAsia="Times New Roman" w:hAnsi="Times New Roman" w:cs="Times New Roman"/>
              <w:sz w:val="24"/>
              <w:szCs w:val="24"/>
              <w:lang w:eastAsia="en-GB"/>
            </w:rPr>
            <w:instrText xml:space="preserve"> CITATION Nat \l 2057 </w:instrText>
          </w:r>
          <w:r w:rsidR="00C3779A">
            <w:rPr>
              <w:rFonts w:ascii="Arial" w:eastAsia="Times New Roman" w:hAnsi="Arial" w:cs="Arial"/>
              <w:color w:val="000000"/>
              <w:lang w:eastAsia="en-GB"/>
            </w:rPr>
            <w:fldChar w:fldCharType="separate"/>
          </w:r>
          <w:r w:rsidR="00C3779A" w:rsidRPr="00C3779A">
            <w:rPr>
              <w:rFonts w:ascii="Times New Roman" w:eastAsia="Times New Roman" w:hAnsi="Times New Roman" w:cs="Times New Roman"/>
              <w:noProof/>
              <w:sz w:val="24"/>
              <w:szCs w:val="24"/>
              <w:lang w:eastAsia="en-GB"/>
            </w:rPr>
            <w:t>(National HRD Network, 2012)</w:t>
          </w:r>
          <w:r w:rsidR="00C3779A">
            <w:rPr>
              <w:rFonts w:ascii="Arial" w:eastAsia="Times New Roman" w:hAnsi="Arial" w:cs="Arial"/>
              <w:color w:val="000000"/>
              <w:lang w:eastAsia="en-GB"/>
            </w:rPr>
            <w:fldChar w:fldCharType="end"/>
          </w:r>
        </w:sdtContent>
      </w:sdt>
    </w:p>
    <w:p w14:paraId="08955508" w14:textId="516819DF" w:rsidR="00EE208A" w:rsidRPr="00C90F32" w:rsidRDefault="002C4010" w:rsidP="009C3650">
      <w:pPr>
        <w:shd w:val="clear" w:color="auto" w:fill="FFFFFF"/>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Tower Perrin’s model</w:t>
      </w:r>
      <w:r w:rsidR="0012566D" w:rsidRPr="00C90F32">
        <w:rPr>
          <w:rFonts w:ascii="Arial" w:eastAsia="Times New Roman" w:hAnsi="Arial" w:cs="Arial"/>
          <w:color w:val="000000"/>
          <w:lang w:eastAsia="en-GB"/>
        </w:rPr>
        <w:t xml:space="preserve"> consists of a matrix with four quadrants. The upper two quadrants – pay and benefits – represent transactional or tangible rewards</w:t>
      </w:r>
      <w:r w:rsidR="0012566D" w:rsidRPr="00C90F32">
        <w:rPr>
          <w:rFonts w:ascii="Arial" w:eastAsia="Times New Roman" w:hAnsi="Arial" w:cs="Arial"/>
          <w:i/>
          <w:iCs/>
          <w:color w:val="000000"/>
          <w:lang w:eastAsia="en-GB"/>
        </w:rPr>
        <w:t xml:space="preserve">. </w:t>
      </w:r>
      <w:r w:rsidR="0012566D" w:rsidRPr="00C90F32">
        <w:rPr>
          <w:rFonts w:ascii="Arial" w:eastAsia="Times New Roman" w:hAnsi="Arial" w:cs="Arial"/>
          <w:color w:val="000000"/>
          <w:lang w:eastAsia="en-GB"/>
        </w:rPr>
        <w:t>These are financial in nature and are essential to recruit and retain staff but can b</w:t>
      </w:r>
      <w:r w:rsidR="009C3650">
        <w:rPr>
          <w:rFonts w:ascii="Arial" w:eastAsia="Times New Roman" w:hAnsi="Arial" w:cs="Arial"/>
          <w:color w:val="000000"/>
          <w:lang w:eastAsia="en-GB"/>
        </w:rPr>
        <w:t>e easily copied by competitors.</w:t>
      </w:r>
      <w:r w:rsidR="009C3650">
        <w:rPr>
          <w:rFonts w:ascii="Arial" w:hAnsi="Arial" w:cs="Arial"/>
          <w:color w:val="111111"/>
          <w:shd w:val="clear" w:color="auto" w:fill="FFFFFF"/>
        </w:rPr>
        <w:t xml:space="preserve"> Armstrong enforces the importance of using Tower Perrin’s model, illustrating the notion that “…t</w:t>
      </w:r>
      <w:r w:rsidR="0090260A" w:rsidRPr="00C90F32">
        <w:rPr>
          <w:rFonts w:ascii="Arial" w:hAnsi="Arial" w:cs="Arial"/>
          <w:color w:val="111111"/>
          <w:shd w:val="clear" w:color="auto" w:fill="FFFFFF"/>
        </w:rPr>
        <w:t xml:space="preserve">he first thing, to get total remuneration right. In one sense, that is the easiest because it’s clear cut,” says Armstrong. </w:t>
      </w:r>
      <w:sdt>
        <w:sdtPr>
          <w:rPr>
            <w:rFonts w:ascii="Arial" w:hAnsi="Arial" w:cs="Arial"/>
            <w:color w:val="111111"/>
            <w:shd w:val="clear" w:color="auto" w:fill="FFFFFF"/>
          </w:rPr>
          <w:id w:val="-2123762838"/>
          <w:citation/>
        </w:sdtPr>
        <w:sdtEndPr/>
        <w:sdtContent>
          <w:r w:rsidR="00C3779A">
            <w:rPr>
              <w:rFonts w:ascii="Arial" w:hAnsi="Arial" w:cs="Arial"/>
              <w:color w:val="111111"/>
              <w:shd w:val="clear" w:color="auto" w:fill="FFFFFF"/>
            </w:rPr>
            <w:fldChar w:fldCharType="begin"/>
          </w:r>
          <w:r w:rsidR="00C3779A">
            <w:rPr>
              <w:rFonts w:ascii="Arial" w:hAnsi="Arial" w:cs="Arial"/>
              <w:color w:val="111111"/>
              <w:shd w:val="clear" w:color="auto" w:fill="FFFFFF"/>
            </w:rPr>
            <w:instrText xml:space="preserve"> CITATION Wil15 \l 2057 </w:instrText>
          </w:r>
          <w:r w:rsidR="00C3779A">
            <w:rPr>
              <w:rFonts w:ascii="Arial" w:hAnsi="Arial" w:cs="Arial"/>
              <w:color w:val="111111"/>
              <w:shd w:val="clear" w:color="auto" w:fill="FFFFFF"/>
            </w:rPr>
            <w:fldChar w:fldCharType="separate"/>
          </w:r>
          <w:r w:rsidR="00C3779A" w:rsidRPr="00C3779A">
            <w:rPr>
              <w:rFonts w:ascii="Arial" w:hAnsi="Arial" w:cs="Arial"/>
              <w:noProof/>
              <w:color w:val="111111"/>
              <w:shd w:val="clear" w:color="auto" w:fill="FFFFFF"/>
            </w:rPr>
            <w:t>(Wilkinson, 2015)</w:t>
          </w:r>
          <w:r w:rsidR="00C3779A">
            <w:rPr>
              <w:rFonts w:ascii="Arial" w:hAnsi="Arial" w:cs="Arial"/>
              <w:color w:val="111111"/>
              <w:shd w:val="clear" w:color="auto" w:fill="FFFFFF"/>
            </w:rPr>
            <w:fldChar w:fldCharType="end"/>
          </w:r>
        </w:sdtContent>
      </w:sdt>
    </w:p>
    <w:p w14:paraId="214EB4A9" w14:textId="14D1587B"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To conclude, there is great evidence in Tamara’s Kitchen how reward makes a positive impact on organisational performance when it is implemented properly and effec</w:t>
      </w:r>
      <w:r w:rsidR="00486F26">
        <w:rPr>
          <w:rFonts w:ascii="Arial" w:eastAsia="Times New Roman" w:hAnsi="Arial" w:cs="Arial"/>
          <w:color w:val="000000"/>
          <w:lang w:eastAsia="en-GB"/>
        </w:rPr>
        <w:t xml:space="preserve">tively. </w:t>
      </w:r>
      <w:r w:rsidRPr="00C90F32">
        <w:rPr>
          <w:rFonts w:ascii="Arial" w:eastAsia="Times New Roman" w:hAnsi="Arial" w:cs="Arial"/>
          <w:color w:val="000000"/>
          <w:lang w:eastAsia="en-GB"/>
        </w:rPr>
        <w:t xml:space="preserve">Armstrong’s financial and non-financial reward systems means there is evidence of satisfied employees who are more likely to stick around and contribute to the organisation for future years to come. </w:t>
      </w:r>
      <w:sdt>
        <w:sdtPr>
          <w:rPr>
            <w:rFonts w:ascii="Arial" w:eastAsia="Times New Roman" w:hAnsi="Arial" w:cs="Arial"/>
            <w:color w:val="000000"/>
            <w:lang w:eastAsia="en-GB"/>
          </w:rPr>
          <w:id w:val="1610554949"/>
          <w:citation/>
        </w:sdtPr>
        <w:sdtEndPr/>
        <w:sdtContent>
          <w:r w:rsidR="00C3779A">
            <w:rPr>
              <w:rFonts w:ascii="Arial" w:eastAsia="Times New Roman" w:hAnsi="Arial" w:cs="Arial"/>
              <w:color w:val="000000"/>
              <w:lang w:eastAsia="en-GB"/>
            </w:rPr>
            <w:fldChar w:fldCharType="begin"/>
          </w:r>
          <w:r w:rsidR="00C3779A">
            <w:rPr>
              <w:rFonts w:ascii="Arial" w:eastAsia="Times New Roman" w:hAnsi="Arial" w:cs="Arial"/>
              <w:color w:val="000000"/>
              <w:lang w:eastAsia="en-GB"/>
            </w:rPr>
            <w:instrText xml:space="preserve"> CITATION Arm14 \l 2057 </w:instrText>
          </w:r>
          <w:r w:rsidR="00C3779A">
            <w:rPr>
              <w:rFonts w:ascii="Arial" w:eastAsia="Times New Roman" w:hAnsi="Arial" w:cs="Arial"/>
              <w:color w:val="000000"/>
              <w:lang w:eastAsia="en-GB"/>
            </w:rPr>
            <w:fldChar w:fldCharType="separate"/>
          </w:r>
          <w:r w:rsidR="00C3779A" w:rsidRPr="00C3779A">
            <w:rPr>
              <w:rFonts w:ascii="Arial" w:eastAsia="Times New Roman" w:hAnsi="Arial" w:cs="Arial"/>
              <w:noProof/>
              <w:color w:val="000000"/>
              <w:lang w:eastAsia="en-GB"/>
            </w:rPr>
            <w:t>(Armstrong, 2014)</w:t>
          </w:r>
          <w:r w:rsidR="00C3779A">
            <w:rPr>
              <w:rFonts w:ascii="Arial" w:eastAsia="Times New Roman" w:hAnsi="Arial" w:cs="Arial"/>
              <w:color w:val="000000"/>
              <w:lang w:eastAsia="en-GB"/>
            </w:rPr>
            <w:fldChar w:fldCharType="end"/>
          </w:r>
        </w:sdtContent>
      </w:sdt>
      <w:r w:rsidR="00C3779A">
        <w:rPr>
          <w:rFonts w:ascii="Arial" w:eastAsia="Times New Roman" w:hAnsi="Arial" w:cs="Arial"/>
          <w:color w:val="000000"/>
          <w:lang w:eastAsia="en-GB"/>
        </w:rPr>
        <w:t xml:space="preserve"> </w:t>
      </w:r>
      <w:r w:rsidRPr="00C90F32">
        <w:rPr>
          <w:rFonts w:ascii="Arial" w:eastAsia="Times New Roman" w:hAnsi="Arial" w:cs="Arial"/>
          <w:color w:val="000000"/>
          <w:lang w:eastAsia="en-GB"/>
        </w:rPr>
        <w:t xml:space="preserve">Reminding employees of effective reward systems put in place for their access, for example, strategic reward systems such as a pension scheme, where 3% of wages are added to the pension employee to add reassurance and therefore raise company’s profits. Tamera’s Kitchen offers suitable rewards and performance incentives to improve the quality of its organisation and therefore improve the quality of employee’s incentives to work inside </w:t>
      </w:r>
      <w:r w:rsidRPr="00C90F32">
        <w:rPr>
          <w:rFonts w:ascii="Arial" w:eastAsia="Times New Roman" w:hAnsi="Arial" w:cs="Arial"/>
          <w:color w:val="000000"/>
          <w:lang w:eastAsia="en-GB"/>
        </w:rPr>
        <w:lastRenderedPageBreak/>
        <w:t>the organisation. As employees today seek to something more than the base salary, motivational reward packages can contribute to creating an impact on organisational achievement.</w:t>
      </w:r>
    </w:p>
    <w:p w14:paraId="4CE805E4" w14:textId="1A3A13E2" w:rsidR="004B7717" w:rsidRPr="004B7717" w:rsidRDefault="00AE4105" w:rsidP="004B7717">
      <w:pPr>
        <w:pStyle w:val="Heading1"/>
        <w:spacing w:line="360" w:lineRule="auto"/>
        <w:rPr>
          <w:rFonts w:ascii="Arial" w:eastAsia="Times New Roman" w:hAnsi="Arial" w:cs="Arial"/>
          <w:b/>
          <w:color w:val="auto"/>
          <w:sz w:val="22"/>
          <w:szCs w:val="22"/>
          <w:lang w:eastAsia="en-GB"/>
        </w:rPr>
      </w:pPr>
      <w:bookmarkStart w:id="21" w:name="_Toc77001477"/>
      <w:bookmarkStart w:id="22" w:name="_Toc77358180"/>
      <w:r w:rsidRPr="00C90F32">
        <w:rPr>
          <w:rFonts w:ascii="Arial" w:eastAsia="Times New Roman" w:hAnsi="Arial" w:cs="Arial"/>
          <w:b/>
          <w:color w:val="auto"/>
          <w:sz w:val="22"/>
          <w:szCs w:val="22"/>
          <w:lang w:eastAsia="en-GB"/>
        </w:rPr>
        <w:t>Conclusion</w:t>
      </w:r>
      <w:bookmarkEnd w:id="21"/>
      <w:bookmarkEnd w:id="22"/>
    </w:p>
    <w:p w14:paraId="715554FB" w14:textId="21219B64" w:rsidR="006D14F8" w:rsidRPr="00C90F32" w:rsidRDefault="00AE4105" w:rsidP="006D14F8">
      <w:pPr>
        <w:spacing w:after="0" w:line="360" w:lineRule="auto"/>
        <w:jc w:val="both"/>
        <w:textAlignment w:val="baseline"/>
        <w:rPr>
          <w:rFonts w:ascii="Arial" w:eastAsia="Times New Roman" w:hAnsi="Arial" w:cs="Arial"/>
          <w:color w:val="000000"/>
          <w:lang w:eastAsia="en-GB"/>
        </w:rPr>
      </w:pPr>
      <w:r w:rsidRPr="00C90F32">
        <w:rPr>
          <w:rFonts w:ascii="Arial" w:eastAsia="Times New Roman" w:hAnsi="Arial" w:cs="Arial"/>
          <w:color w:val="000000"/>
          <w:lang w:eastAsia="en-GB"/>
        </w:rPr>
        <w:t xml:space="preserve">Relationships play an integral role in the workplace environment, as it provides opportunities for executives to bond, unite, </w:t>
      </w:r>
      <w:r w:rsidR="0008661C" w:rsidRPr="00C90F32">
        <w:rPr>
          <w:rFonts w:ascii="Arial" w:eastAsia="Times New Roman" w:hAnsi="Arial" w:cs="Arial"/>
          <w:color w:val="000000"/>
          <w:lang w:eastAsia="en-GB"/>
        </w:rPr>
        <w:t>create,</w:t>
      </w:r>
      <w:r w:rsidRPr="00C90F32">
        <w:rPr>
          <w:rFonts w:ascii="Arial" w:eastAsia="Times New Roman" w:hAnsi="Arial" w:cs="Arial"/>
          <w:color w:val="000000"/>
          <w:lang w:eastAsia="en-GB"/>
        </w:rPr>
        <w:t xml:space="preserve"> and celebrate the success of their workforce using intrinsic and extrinsic rewards. The role and importance of rewarding the achievement of their employees</w:t>
      </w:r>
      <w:r w:rsidR="006D14F8">
        <w:rPr>
          <w:rFonts w:ascii="Arial" w:eastAsia="Times New Roman" w:hAnsi="Arial" w:cs="Arial"/>
          <w:color w:val="000000"/>
          <w:lang w:eastAsia="en-GB"/>
        </w:rPr>
        <w:t xml:space="preserve"> as it</w:t>
      </w:r>
      <w:r w:rsidRPr="00C90F32">
        <w:rPr>
          <w:rFonts w:ascii="Arial" w:eastAsia="Times New Roman" w:hAnsi="Arial" w:cs="Arial"/>
          <w:color w:val="000000"/>
          <w:lang w:eastAsia="en-GB"/>
        </w:rPr>
        <w:t xml:space="preserve"> motivates and influences employees to advance </w:t>
      </w:r>
      <w:r w:rsidR="006D14F8">
        <w:rPr>
          <w:rFonts w:ascii="Arial" w:eastAsia="Times New Roman" w:hAnsi="Arial" w:cs="Arial"/>
          <w:color w:val="000000"/>
          <w:lang w:eastAsia="en-GB"/>
        </w:rPr>
        <w:t xml:space="preserve">their </w:t>
      </w:r>
      <w:r w:rsidRPr="00C90F32">
        <w:rPr>
          <w:rFonts w:ascii="Arial" w:eastAsia="Times New Roman" w:hAnsi="Arial" w:cs="Arial"/>
          <w:color w:val="000000"/>
          <w:lang w:eastAsia="en-GB"/>
        </w:rPr>
        <w:t>skills, and fully commit to the organisation.</w:t>
      </w:r>
      <w:r w:rsidR="006D14F8">
        <w:rPr>
          <w:rFonts w:ascii="Arial" w:eastAsia="Times New Roman" w:hAnsi="Arial" w:cs="Arial"/>
          <w:color w:val="000000"/>
          <w:lang w:eastAsia="en-GB"/>
        </w:rPr>
        <w:t xml:space="preserve"> Motivation is therefore central to delivering a business that has goals to succeed. </w:t>
      </w:r>
      <w:r w:rsidR="006D14F8" w:rsidRPr="00C90F32">
        <w:rPr>
          <w:rFonts w:ascii="Arial" w:eastAsia="Times New Roman" w:hAnsi="Arial" w:cs="Arial"/>
          <w:color w:val="000000"/>
          <w:lang w:eastAsia="en-GB"/>
        </w:rPr>
        <w:t>Living in a culturally eclectic society, different individuals require different needs, and therefore different methods of motivation. It reinforces how the management team need to create goals that support team building motivation</w:t>
      </w:r>
      <w:r w:rsidR="006D14F8">
        <w:rPr>
          <w:rFonts w:ascii="Arial" w:eastAsia="Times New Roman" w:hAnsi="Arial" w:cs="Arial"/>
          <w:color w:val="000000"/>
          <w:lang w:eastAsia="en-GB"/>
        </w:rPr>
        <w:t xml:space="preserve"> for both individuals and a group conscious</w:t>
      </w:r>
      <w:r w:rsidR="006D14F8" w:rsidRPr="00C90F32">
        <w:rPr>
          <w:rFonts w:ascii="Arial" w:eastAsia="Times New Roman" w:hAnsi="Arial" w:cs="Arial"/>
          <w:color w:val="000000"/>
          <w:lang w:eastAsia="en-GB"/>
        </w:rPr>
        <w:t>. Tamera’s Kitchen offers suitable rewards and performance incentives to improve the quality of its organisation and therefore improve the quality of employee’s incentives to work inside the organisation.</w:t>
      </w:r>
    </w:p>
    <w:p w14:paraId="2FDE81A5" w14:textId="59E5354E" w:rsidR="00AE4105" w:rsidRPr="00C90F32" w:rsidRDefault="00AE4105" w:rsidP="009C3650">
      <w:pPr>
        <w:spacing w:after="0" w:line="360" w:lineRule="auto"/>
        <w:jc w:val="both"/>
        <w:textAlignment w:val="baseline"/>
        <w:rPr>
          <w:rFonts w:ascii="Arial" w:eastAsia="Times New Roman" w:hAnsi="Arial" w:cs="Arial"/>
          <w:color w:val="000000"/>
          <w:lang w:eastAsia="en-GB"/>
        </w:rPr>
      </w:pPr>
    </w:p>
    <w:p w14:paraId="0620555C" w14:textId="255F6182" w:rsidR="00AE4105" w:rsidRPr="00C90F32" w:rsidRDefault="00AE4105" w:rsidP="009C3650">
      <w:pPr>
        <w:spacing w:after="0" w:line="360" w:lineRule="auto"/>
        <w:jc w:val="both"/>
        <w:textAlignment w:val="baseline"/>
        <w:rPr>
          <w:rFonts w:ascii="Arial" w:eastAsia="Times New Roman" w:hAnsi="Arial" w:cs="Arial"/>
          <w:color w:val="000000"/>
          <w:lang w:eastAsia="en-GB"/>
        </w:rPr>
      </w:pPr>
    </w:p>
    <w:p w14:paraId="572C8CD2" w14:textId="129BC5DD"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7D02745E" w14:textId="77777777" w:rsidR="003D196A" w:rsidRPr="00C90F32" w:rsidRDefault="003D196A" w:rsidP="009C3650">
      <w:pPr>
        <w:spacing w:after="0" w:line="360" w:lineRule="auto"/>
        <w:jc w:val="both"/>
        <w:textAlignment w:val="baseline"/>
        <w:rPr>
          <w:rFonts w:ascii="Arial" w:eastAsia="Times New Roman" w:hAnsi="Arial" w:cs="Arial"/>
          <w:color w:val="000000"/>
          <w:lang w:eastAsia="en-GB"/>
        </w:rPr>
      </w:pPr>
    </w:p>
    <w:p w14:paraId="0B9C59B2" w14:textId="77777777" w:rsidR="00AE4105" w:rsidRPr="00C90F32" w:rsidRDefault="00AE4105" w:rsidP="009C3650">
      <w:pPr>
        <w:pStyle w:val="Heading1"/>
        <w:spacing w:line="360" w:lineRule="auto"/>
        <w:rPr>
          <w:rFonts w:ascii="Arial" w:eastAsia="Times New Roman" w:hAnsi="Arial" w:cs="Arial"/>
          <w:b/>
          <w:color w:val="auto"/>
          <w:sz w:val="22"/>
          <w:szCs w:val="22"/>
          <w:lang w:eastAsia="en-GB"/>
        </w:rPr>
      </w:pPr>
      <w:bookmarkStart w:id="23" w:name="_Toc77001478"/>
      <w:bookmarkStart w:id="24" w:name="_Toc77358181"/>
      <w:r w:rsidRPr="00C90F32">
        <w:rPr>
          <w:rFonts w:ascii="Arial" w:eastAsia="Times New Roman" w:hAnsi="Arial" w:cs="Arial"/>
          <w:b/>
          <w:color w:val="auto"/>
          <w:sz w:val="22"/>
          <w:szCs w:val="22"/>
          <w:lang w:eastAsia="en-GB"/>
        </w:rPr>
        <w:t>SWOT Analysis</w:t>
      </w:r>
      <w:bookmarkEnd w:id="23"/>
      <w:bookmarkEnd w:id="24"/>
    </w:p>
    <w:p w14:paraId="7D1D5DEB" w14:textId="448EDE83" w:rsidR="00AE4105" w:rsidRPr="00C90F32" w:rsidRDefault="00AE4105" w:rsidP="009C3650">
      <w:pPr>
        <w:shd w:val="clear" w:color="auto" w:fill="FFFFFF"/>
        <w:spacing w:line="360" w:lineRule="auto"/>
        <w:jc w:val="both"/>
        <w:rPr>
          <w:rFonts w:ascii="Arial" w:eastAsia="Times New Roman" w:hAnsi="Arial" w:cs="Arial"/>
          <w:color w:val="000000"/>
          <w:lang w:eastAsia="en-GB"/>
        </w:rPr>
      </w:pPr>
      <w:r w:rsidRPr="00C90F32">
        <w:rPr>
          <w:rFonts w:ascii="Arial" w:eastAsia="Times New Roman" w:hAnsi="Arial" w:cs="Arial"/>
          <w:b/>
          <w:bCs/>
          <w:color w:val="000000"/>
          <w:shd w:val="clear" w:color="auto" w:fill="FFFFFF"/>
          <w:lang w:eastAsia="en-GB"/>
        </w:rPr>
        <w:t xml:space="preserve">A SWOT analysis is a framework tool that is used to identify the Strengths, Weaknesses, Opportunities and Threats involved in a project or organisation. Tamera’s Kitchen’s SWOT defines the organisation's goals, </w:t>
      </w:r>
      <w:r w:rsidR="0008661C" w:rsidRPr="00C90F32">
        <w:rPr>
          <w:rFonts w:ascii="Arial" w:eastAsia="Times New Roman" w:hAnsi="Arial" w:cs="Arial"/>
          <w:b/>
          <w:bCs/>
          <w:color w:val="000000"/>
          <w:shd w:val="clear" w:color="auto" w:fill="FFFFFF"/>
          <w:lang w:eastAsia="en-GB"/>
        </w:rPr>
        <w:t>programmes,</w:t>
      </w:r>
      <w:r w:rsidRPr="00C90F32">
        <w:rPr>
          <w:rFonts w:ascii="Arial" w:eastAsia="Times New Roman" w:hAnsi="Arial" w:cs="Arial"/>
          <w:b/>
          <w:bCs/>
          <w:color w:val="000000"/>
          <w:shd w:val="clear" w:color="auto" w:fill="FFFFFF"/>
          <w:lang w:eastAsia="en-GB"/>
        </w:rPr>
        <w:t xml:space="preserve"> and capacities to the environment in which it operates:</w:t>
      </w:r>
    </w:p>
    <w:tbl>
      <w:tblPr>
        <w:tblW w:w="0" w:type="auto"/>
        <w:tblCellMar>
          <w:left w:w="0" w:type="dxa"/>
          <w:right w:w="0" w:type="dxa"/>
        </w:tblCellMar>
        <w:tblLook w:val="04A0" w:firstRow="1" w:lastRow="0" w:firstColumn="1" w:lastColumn="0" w:noHBand="0" w:noVBand="1"/>
      </w:tblPr>
      <w:tblGrid>
        <w:gridCol w:w="4503"/>
        <w:gridCol w:w="4503"/>
      </w:tblGrid>
      <w:tr w:rsidR="00AE4105" w:rsidRPr="00C90F32" w14:paraId="1D5A8AEA" w14:textId="77777777" w:rsidTr="00AE4105">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A9054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STRENGTHS</w:t>
            </w:r>
          </w:p>
          <w:p w14:paraId="713CF11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Competent hard workers</w:t>
            </w:r>
          </w:p>
          <w:p w14:paraId="49F9562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Multi taskers</w:t>
            </w:r>
          </w:p>
          <w:p w14:paraId="7D6AA72C" w14:textId="4F5E3032"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18 years of experience working at the same company/opening other </w:t>
            </w:r>
            <w:r w:rsidR="0008661C" w:rsidRPr="00C90F32">
              <w:rPr>
                <w:rFonts w:ascii="Arial" w:eastAsia="Times New Roman" w:hAnsi="Arial" w:cs="Arial"/>
                <w:color w:val="000000"/>
                <w:lang w:eastAsia="en-GB"/>
              </w:rPr>
              <w:t>branches.</w:t>
            </w:r>
          </w:p>
          <w:p w14:paraId="7F9C4C1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Confident customer service skills</w:t>
            </w:r>
          </w:p>
          <w:p w14:paraId="2A206AD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Strong organisational/Time Management skills</w:t>
            </w:r>
          </w:p>
          <w:p w14:paraId="38B0B65E" w14:textId="0577E311"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Able to administer a strong framing </w:t>
            </w:r>
            <w:r w:rsidR="0008661C" w:rsidRPr="00C90F32">
              <w:rPr>
                <w:rFonts w:ascii="Arial" w:eastAsia="Times New Roman" w:hAnsi="Arial" w:cs="Arial"/>
                <w:color w:val="000000"/>
                <w:lang w:eastAsia="en-GB"/>
              </w:rPr>
              <w:t>network.</w:t>
            </w:r>
          </w:p>
          <w:p w14:paraId="6E51075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w:t>
            </w:r>
          </w:p>
        </w:tc>
        <w:tc>
          <w:tcPr>
            <w:tcW w:w="4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92A01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WEAKNESSES</w:t>
            </w:r>
          </w:p>
          <w:p w14:paraId="5514815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Marketing Skills</w:t>
            </w:r>
          </w:p>
          <w:p w14:paraId="0EB2275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Technology Used</w:t>
            </w:r>
          </w:p>
          <w:p w14:paraId="639D0F4C"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Rent for restaurant (when managing through a pandemic)</w:t>
            </w:r>
          </w:p>
          <w:p w14:paraId="1B60C1C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Stress and Anxiety</w:t>
            </w:r>
          </w:p>
          <w:p w14:paraId="69F5FF93"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Lack of motivation</w:t>
            </w:r>
          </w:p>
        </w:tc>
      </w:tr>
      <w:tr w:rsidR="00AE4105" w:rsidRPr="00C90F32" w14:paraId="084FDC7A" w14:textId="77777777" w:rsidTr="00AE4105">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8FE4B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lastRenderedPageBreak/>
              <w:t>OPPORTUNITIES</w:t>
            </w:r>
          </w:p>
          <w:p w14:paraId="6C44F7D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Promotion and career development</w:t>
            </w:r>
          </w:p>
          <w:p w14:paraId="2CE422DC"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Open new branches</w:t>
            </w:r>
          </w:p>
          <w:p w14:paraId="471A173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Train and development plan</w:t>
            </w:r>
          </w:p>
          <w:p w14:paraId="4EFA0CF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w:t>
            </w:r>
          </w:p>
        </w:tc>
        <w:tc>
          <w:tcPr>
            <w:tcW w:w="4508" w:type="dxa"/>
            <w:tcBorders>
              <w:top w:val="nil"/>
              <w:left w:val="nil"/>
              <w:bottom w:val="single" w:sz="8" w:space="0" w:color="auto"/>
              <w:right w:val="single" w:sz="8" w:space="0" w:color="auto"/>
            </w:tcBorders>
            <w:tcMar>
              <w:top w:w="0" w:type="dxa"/>
              <w:left w:w="108" w:type="dxa"/>
              <w:bottom w:w="0" w:type="dxa"/>
              <w:right w:w="108" w:type="dxa"/>
            </w:tcMar>
            <w:hideMark/>
          </w:tcPr>
          <w:p w14:paraId="69CF89E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THREATS</w:t>
            </w:r>
          </w:p>
          <w:p w14:paraId="59EB96D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Rival restaurants</w:t>
            </w:r>
          </w:p>
          <w:p w14:paraId="3E06FAC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Pandemic</w:t>
            </w:r>
          </w:p>
          <w:p w14:paraId="2CD0102B" w14:textId="68D11CDC"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Fear of losing job- </w:t>
            </w:r>
            <w:r w:rsidR="0008661C" w:rsidRPr="00C90F32">
              <w:rPr>
                <w:rFonts w:ascii="Arial" w:eastAsia="Times New Roman" w:hAnsi="Arial" w:cs="Arial"/>
                <w:color w:val="000000"/>
                <w:lang w:eastAsia="en-GB"/>
              </w:rPr>
              <w:t>furlough.</w:t>
            </w:r>
          </w:p>
          <w:p w14:paraId="450913F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Unstable economy</w:t>
            </w:r>
          </w:p>
        </w:tc>
      </w:tr>
    </w:tbl>
    <w:p w14:paraId="08398754" w14:textId="16BC8090" w:rsidR="00AE4105" w:rsidRPr="00C90F32" w:rsidRDefault="00AE4105" w:rsidP="009C3650">
      <w:pPr>
        <w:spacing w:line="360" w:lineRule="auto"/>
        <w:jc w:val="both"/>
        <w:rPr>
          <w:rFonts w:ascii="Arial" w:eastAsia="Times New Roman" w:hAnsi="Arial" w:cs="Arial"/>
          <w:color w:val="000000"/>
          <w:lang w:eastAsia="en-GB"/>
        </w:rPr>
      </w:pPr>
    </w:p>
    <w:p w14:paraId="24430E31" w14:textId="77777777" w:rsidR="00126D61" w:rsidRPr="00A40E8A" w:rsidRDefault="00126D61" w:rsidP="00A40E8A">
      <w:pPr>
        <w:pStyle w:val="Heading1"/>
        <w:rPr>
          <w:b/>
          <w:bCs/>
          <w:color w:val="auto"/>
          <w:lang w:eastAsia="en-GB"/>
        </w:rPr>
      </w:pPr>
      <w:bookmarkStart w:id="25" w:name="_Toc77358182"/>
      <w:r w:rsidRPr="00A40E8A">
        <w:rPr>
          <w:rFonts w:eastAsia="Times New Roman"/>
          <w:b/>
          <w:color w:val="auto"/>
          <w:lang w:eastAsia="en-GB"/>
        </w:rPr>
        <w:t>Personal Development Plan: PDP</w:t>
      </w:r>
      <w:bookmarkEnd w:id="25"/>
      <w:r w:rsidRPr="00A40E8A">
        <w:rPr>
          <w:b/>
          <w:bCs/>
          <w:color w:val="auto"/>
          <w:lang w:eastAsia="en-GB"/>
        </w:rPr>
        <w:t xml:space="preserve"> </w:t>
      </w:r>
    </w:p>
    <w:p w14:paraId="22094BC7" w14:textId="137FAE01" w:rsidR="00AE4105" w:rsidRPr="00C90F32" w:rsidRDefault="00AE4105" w:rsidP="00126D61">
      <w:pPr>
        <w:pStyle w:val="NoSpacing"/>
        <w:rPr>
          <w:lang w:eastAsia="en-GB"/>
        </w:rPr>
      </w:pPr>
      <w:r w:rsidRPr="00C90F32">
        <w:rPr>
          <w:b/>
          <w:bCs/>
          <w:u w:val="single"/>
          <w:lang w:eastAsia="en-GB"/>
        </w:rPr>
        <w:t>Component 2</w:t>
      </w:r>
      <w:r w:rsidRPr="00C90F32">
        <w:rPr>
          <w:b/>
          <w:bCs/>
          <w:lang w:eastAsia="en-GB"/>
        </w:rPr>
        <w:t>:</w:t>
      </w:r>
      <w:r w:rsidRPr="00C90F32">
        <w:rPr>
          <w:lang w:eastAsia="en-GB"/>
        </w:rPr>
        <w:t>  Generate a detailed plan (Personal Development Plan: PDP) to meet the identified development needs of an Individual working within Tamara’s Kitchen:</w:t>
      </w:r>
    </w:p>
    <w:p w14:paraId="59ACD5DA" w14:textId="77777777" w:rsidR="00AE4105" w:rsidRPr="00C90F32" w:rsidRDefault="00AE4105" w:rsidP="009C3650">
      <w:pPr>
        <w:spacing w:line="360" w:lineRule="auto"/>
        <w:jc w:val="both"/>
        <w:rPr>
          <w:rFonts w:ascii="Arial" w:eastAsia="Times New Roman" w:hAnsi="Arial" w:cs="Arial"/>
          <w:color w:val="000000"/>
          <w:lang w:eastAsia="en-GB"/>
        </w:rPr>
      </w:pPr>
      <w:r w:rsidRPr="00C90F32">
        <w:rPr>
          <w:rFonts w:ascii="Arial" w:eastAsia="Times New Roman" w:hAnsi="Arial" w:cs="Arial"/>
          <w:color w:val="000000"/>
          <w:lang w:eastAsia="en-GB"/>
        </w:rPr>
        <w:t> </w:t>
      </w:r>
    </w:p>
    <w:tbl>
      <w:tblPr>
        <w:tblW w:w="0" w:type="auto"/>
        <w:tblCellMar>
          <w:left w:w="0" w:type="dxa"/>
          <w:right w:w="0" w:type="dxa"/>
        </w:tblCellMar>
        <w:tblLook w:val="04A0" w:firstRow="1" w:lastRow="0" w:firstColumn="1" w:lastColumn="0" w:noHBand="0" w:noVBand="1"/>
      </w:tblPr>
      <w:tblGrid>
        <w:gridCol w:w="2368"/>
        <w:gridCol w:w="2346"/>
        <w:gridCol w:w="1678"/>
        <w:gridCol w:w="2614"/>
      </w:tblGrid>
      <w:tr w:rsidR="00AE4105" w:rsidRPr="00C90F32" w14:paraId="00C8620E" w14:textId="77777777" w:rsidTr="00AE4105">
        <w:tc>
          <w:tcPr>
            <w:tcW w:w="19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94EDC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Development objective</w:t>
            </w:r>
          </w:p>
        </w:tc>
        <w:tc>
          <w:tcPr>
            <w:tcW w:w="32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71CB9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Specific Actions to be Completed</w:t>
            </w:r>
          </w:p>
        </w:tc>
        <w:tc>
          <w:tcPr>
            <w:tcW w:w="25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9D69AD"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Evidence of completion</w:t>
            </w:r>
          </w:p>
        </w:tc>
        <w:tc>
          <w:tcPr>
            <w:tcW w:w="6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EC06A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Time scale for completion of task</w:t>
            </w:r>
          </w:p>
        </w:tc>
      </w:tr>
      <w:tr w:rsidR="00AE4105" w:rsidRPr="00C90F32" w14:paraId="6230F092"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6672B4"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Performance skills assessed and Time Management Skills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4F4B1F09" w14:textId="527103C3"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Turn up to work on </w:t>
            </w:r>
            <w:r w:rsidR="0081771D" w:rsidRPr="00C90F32">
              <w:rPr>
                <w:rFonts w:ascii="Arial" w:eastAsia="Times New Roman" w:hAnsi="Arial" w:cs="Arial"/>
                <w:color w:val="000000"/>
                <w:lang w:eastAsia="en-GB"/>
              </w:rPr>
              <w:t>time and</w:t>
            </w:r>
            <w:r w:rsidRPr="00C90F32">
              <w:rPr>
                <w:rFonts w:ascii="Arial" w:eastAsia="Times New Roman" w:hAnsi="Arial" w:cs="Arial"/>
                <w:color w:val="000000"/>
                <w:lang w:eastAsia="en-GB"/>
              </w:rPr>
              <w:t xml:space="preserve"> have correct break </w:t>
            </w:r>
            <w:r w:rsidR="0081771D" w:rsidRPr="00C90F32">
              <w:rPr>
                <w:rFonts w:ascii="Arial" w:eastAsia="Times New Roman" w:hAnsi="Arial" w:cs="Arial"/>
                <w:color w:val="000000"/>
                <w:lang w:eastAsia="en-GB"/>
              </w:rPr>
              <w:t>times.</w:t>
            </w:r>
          </w:p>
          <w:p w14:paraId="0FF271BA"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Allowing myself enough time to complete my tasks without rushing.</w:t>
            </w:r>
          </w:p>
          <w:p w14:paraId="6301B97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Being organised and understand what is required and when it is required</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54343230"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When employee attends each work session on time and there is a long term, encouraging pattern of skills developing.</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71764B3A" w14:textId="257DF74B"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3 m</w:t>
            </w:r>
            <w:r w:rsidR="0081771D" w:rsidRPr="00C90F32">
              <w:rPr>
                <w:rFonts w:ascii="Arial" w:eastAsia="Times New Roman" w:hAnsi="Arial" w:cs="Arial"/>
                <w:color w:val="000000"/>
                <w:lang w:eastAsia="en-GB"/>
              </w:rPr>
              <w:t>onths</w:t>
            </w:r>
            <w:r w:rsidRPr="00C90F32">
              <w:rPr>
                <w:rFonts w:ascii="Arial" w:eastAsia="Times New Roman" w:hAnsi="Arial" w:cs="Arial"/>
                <w:color w:val="000000"/>
                <w:lang w:eastAsia="en-GB"/>
              </w:rPr>
              <w:t> beginning from</w:t>
            </w:r>
            <w:r w:rsidR="0081771D" w:rsidRPr="00C90F32">
              <w:rPr>
                <w:rFonts w:ascii="Arial" w:eastAsia="Times New Roman" w:hAnsi="Arial" w:cs="Arial"/>
                <w:color w:val="000000"/>
                <w:lang w:eastAsia="en-GB"/>
              </w:rPr>
              <w:t xml:space="preserve"> </w:t>
            </w:r>
            <w:r w:rsidRPr="00C90F32">
              <w:rPr>
                <w:rFonts w:ascii="Arial" w:eastAsia="Times New Roman" w:hAnsi="Arial" w:cs="Arial"/>
                <w:color w:val="000000"/>
                <w:lang w:eastAsia="en-GB"/>
              </w:rPr>
              <w:t>date </w:t>
            </w:r>
            <w:proofErr w:type="spellStart"/>
            <w:r w:rsidRPr="00C90F32">
              <w:rPr>
                <w:rFonts w:ascii="Arial" w:eastAsia="Times New Roman" w:hAnsi="Arial" w:cs="Arial"/>
                <w:color w:val="000000"/>
                <w:lang w:eastAsia="en-GB"/>
              </w:rPr>
              <w:t>pdp</w:t>
            </w:r>
            <w:proofErr w:type="spellEnd"/>
            <w:r w:rsidRPr="00C90F32">
              <w:rPr>
                <w:rFonts w:ascii="Arial" w:eastAsia="Times New Roman" w:hAnsi="Arial" w:cs="Arial"/>
                <w:color w:val="000000"/>
                <w:lang w:eastAsia="en-GB"/>
              </w:rPr>
              <w:t> is </w:t>
            </w:r>
            <w:r w:rsidR="0081771D" w:rsidRPr="00C90F32">
              <w:rPr>
                <w:rFonts w:ascii="Arial" w:eastAsia="Times New Roman" w:hAnsi="Arial" w:cs="Arial"/>
                <w:color w:val="000000"/>
                <w:lang w:eastAsia="en-GB"/>
              </w:rPr>
              <w:t>administered Ongoing</w:t>
            </w:r>
            <w:r w:rsidRPr="00C90F32">
              <w:rPr>
                <w:rFonts w:ascii="Arial" w:eastAsia="Times New Roman" w:hAnsi="Arial" w:cs="Arial"/>
                <w:color w:val="000000"/>
                <w:lang w:eastAsia="en-GB"/>
              </w:rPr>
              <w:t>.</w:t>
            </w:r>
          </w:p>
        </w:tc>
      </w:tr>
      <w:tr w:rsidR="00AE4105" w:rsidRPr="00C90F32" w14:paraId="72EE90AC"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9FEAA" w14:textId="767A91B9" w:rsidR="00AE4105" w:rsidRPr="00C90F32" w:rsidRDefault="002C4010"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Multi-tasking</w:t>
            </w:r>
            <w:r w:rsidR="00AE4105" w:rsidRPr="00C90F32">
              <w:rPr>
                <w:rFonts w:ascii="Arial" w:eastAsia="Times New Roman" w:hAnsi="Arial" w:cs="Arial"/>
                <w:b/>
                <w:bCs/>
                <w:color w:val="000000"/>
                <w:lang w:eastAsia="en-GB"/>
              </w:rPr>
              <w:t> Engagement on at least two departments. Teaching and improving spoken/unspoken communication</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6AFB6944" w14:textId="61F7D412"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Put employee on a 3 m</w:t>
            </w:r>
            <w:r w:rsidR="0081771D" w:rsidRPr="00C90F32">
              <w:rPr>
                <w:rFonts w:ascii="Arial" w:eastAsia="Times New Roman" w:hAnsi="Arial" w:cs="Arial"/>
                <w:color w:val="000000"/>
                <w:lang w:eastAsia="en-GB"/>
              </w:rPr>
              <w:t>on</w:t>
            </w:r>
            <w:r w:rsidRPr="00C90F32">
              <w:rPr>
                <w:rFonts w:ascii="Arial" w:eastAsia="Times New Roman" w:hAnsi="Arial" w:cs="Arial"/>
                <w:color w:val="000000"/>
                <w:lang w:eastAsia="en-GB"/>
              </w:rPr>
              <w:t>th programme where they can work at front of store as a waitress/ bar attendant and work as a chef.</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4A0247A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When employee can work in different environments unaided with senior staff.</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54844F99" w14:textId="5F613F68"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3 </w:t>
            </w:r>
            <w:r w:rsidR="0081771D" w:rsidRPr="00C90F32">
              <w:rPr>
                <w:rFonts w:ascii="Arial" w:eastAsia="Times New Roman" w:hAnsi="Arial" w:cs="Arial"/>
                <w:color w:val="000000"/>
                <w:lang w:eastAsia="en-GB"/>
              </w:rPr>
              <w:t>months</w:t>
            </w:r>
          </w:p>
        </w:tc>
      </w:tr>
      <w:tr w:rsidR="00AE4105" w:rsidRPr="00C90F32" w14:paraId="09628A69"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310C7F"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Motivation and Drive Factors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05B9414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Watch motivational video.</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2F09EBCE"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Motivation Booklet is signed and up to date</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2AA7FB5B"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Within the first week</w:t>
            </w:r>
          </w:p>
        </w:tc>
      </w:tr>
      <w:tr w:rsidR="00AE4105" w:rsidRPr="00C90F32" w14:paraId="0918F0FB"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64820A"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lastRenderedPageBreak/>
              <w:t>Cashier Training</w:t>
            </w:r>
          </w:p>
          <w:p w14:paraId="3EDD6D5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And Customer Service skills</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4FB83C7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Read written booklet</w:t>
            </w:r>
          </w:p>
          <w:p w14:paraId="69F4218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Complete the training booklet/health, Customer Service and safety training</w:t>
            </w:r>
          </w:p>
          <w:p w14:paraId="55B72DC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Observation Practise for 1 week</w:t>
            </w:r>
          </w:p>
          <w:p w14:paraId="6F632CA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Using till with supportive staff on standby</w:t>
            </w:r>
          </w:p>
          <w:p w14:paraId="4AB550A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Using Till unaided</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28E3B085"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Using till unaided</w:t>
            </w:r>
          </w:p>
          <w:p w14:paraId="41F7AB5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Training and health and safety training booklets are up to date</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55751E51" w14:textId="02799EDE"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3 m</w:t>
            </w:r>
            <w:r w:rsidR="0081771D" w:rsidRPr="00C90F32">
              <w:rPr>
                <w:rFonts w:ascii="Arial" w:eastAsia="Times New Roman" w:hAnsi="Arial" w:cs="Arial"/>
                <w:color w:val="000000"/>
                <w:lang w:eastAsia="en-GB"/>
              </w:rPr>
              <w:t>onths</w:t>
            </w:r>
            <w:r w:rsidRPr="00C90F32">
              <w:rPr>
                <w:rFonts w:ascii="Arial" w:eastAsia="Times New Roman" w:hAnsi="Arial" w:cs="Arial"/>
                <w:color w:val="000000"/>
                <w:lang w:eastAsia="en-GB"/>
              </w:rPr>
              <w:t> programme</w:t>
            </w:r>
          </w:p>
        </w:tc>
      </w:tr>
      <w:tr w:rsidR="00AE4105" w:rsidRPr="00C90F32" w14:paraId="76F52D04" w14:textId="77777777" w:rsidTr="00AE4105">
        <w:tc>
          <w:tcPr>
            <w:tcW w:w="1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181B6"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b/>
                <w:bCs/>
                <w:color w:val="000000"/>
                <w:lang w:eastAsia="en-GB"/>
              </w:rPr>
              <w:t>Chef Training</w:t>
            </w:r>
          </w:p>
        </w:tc>
        <w:tc>
          <w:tcPr>
            <w:tcW w:w="3285" w:type="dxa"/>
            <w:tcBorders>
              <w:top w:val="nil"/>
              <w:left w:val="nil"/>
              <w:bottom w:val="single" w:sz="8" w:space="0" w:color="auto"/>
              <w:right w:val="single" w:sz="8" w:space="0" w:color="auto"/>
            </w:tcBorders>
            <w:tcMar>
              <w:top w:w="0" w:type="dxa"/>
              <w:left w:w="108" w:type="dxa"/>
              <w:bottom w:w="0" w:type="dxa"/>
              <w:right w:w="108" w:type="dxa"/>
            </w:tcMar>
            <w:hideMark/>
          </w:tcPr>
          <w:p w14:paraId="1239E342"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Read written booklet</w:t>
            </w:r>
          </w:p>
          <w:p w14:paraId="51D02109" w14:textId="4751C2CF"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Complete the training </w:t>
            </w:r>
            <w:r w:rsidR="0081771D" w:rsidRPr="00C90F32">
              <w:rPr>
                <w:rFonts w:ascii="Arial" w:eastAsia="Times New Roman" w:hAnsi="Arial" w:cs="Arial"/>
                <w:color w:val="000000"/>
                <w:lang w:eastAsia="en-GB"/>
              </w:rPr>
              <w:t>booklet.</w:t>
            </w:r>
          </w:p>
          <w:p w14:paraId="389029BE"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Health and Safety training</w:t>
            </w:r>
          </w:p>
          <w:p w14:paraId="0D9E1ED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Observation Practice for 2 weeks supporting assistant chef</w:t>
            </w:r>
          </w:p>
          <w:p w14:paraId="0611D628"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Applying Tamara’s Chef training in the Kitchen with supportive staff on standby</w:t>
            </w:r>
          </w:p>
          <w:p w14:paraId="75516AE9"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Applying Tamara’s Chef training in the Kitchen unaided</w:t>
            </w:r>
          </w:p>
          <w:p w14:paraId="4F7F5731"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w:t>
            </w:r>
          </w:p>
        </w:tc>
        <w:tc>
          <w:tcPr>
            <w:tcW w:w="2566" w:type="dxa"/>
            <w:tcBorders>
              <w:top w:val="nil"/>
              <w:left w:val="nil"/>
              <w:bottom w:val="single" w:sz="8" w:space="0" w:color="auto"/>
              <w:right w:val="single" w:sz="8" w:space="0" w:color="auto"/>
            </w:tcBorders>
            <w:tcMar>
              <w:top w:w="0" w:type="dxa"/>
              <w:left w:w="108" w:type="dxa"/>
              <w:bottom w:w="0" w:type="dxa"/>
              <w:right w:w="108" w:type="dxa"/>
            </w:tcMar>
            <w:hideMark/>
          </w:tcPr>
          <w:p w14:paraId="6340D807" w14:textId="77777777" w:rsidR="00AE4105" w:rsidRPr="00C90F32" w:rsidRDefault="00AE4105"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Working in the kitchen unaided</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49AC6D98" w14:textId="699BC9BF" w:rsidR="00AE4105" w:rsidRPr="00C90F32" w:rsidRDefault="0081771D" w:rsidP="009C3650">
            <w:pPr>
              <w:spacing w:after="0" w:line="360" w:lineRule="auto"/>
              <w:jc w:val="both"/>
              <w:rPr>
                <w:rFonts w:ascii="Arial" w:eastAsia="Times New Roman" w:hAnsi="Arial" w:cs="Arial"/>
                <w:lang w:eastAsia="en-GB"/>
              </w:rPr>
            </w:pPr>
            <w:r w:rsidRPr="00C90F32">
              <w:rPr>
                <w:rFonts w:ascii="Arial" w:eastAsia="Times New Roman" w:hAnsi="Arial" w:cs="Arial"/>
                <w:color w:val="000000"/>
                <w:lang w:eastAsia="en-GB"/>
              </w:rPr>
              <w:t xml:space="preserve">Up to </w:t>
            </w:r>
            <w:r w:rsidR="00AE4105" w:rsidRPr="00C90F32">
              <w:rPr>
                <w:rFonts w:ascii="Arial" w:eastAsia="Times New Roman" w:hAnsi="Arial" w:cs="Arial"/>
                <w:color w:val="000000"/>
                <w:lang w:eastAsia="en-GB"/>
              </w:rPr>
              <w:t>3 </w:t>
            </w:r>
            <w:r w:rsidRPr="00C90F32">
              <w:rPr>
                <w:rFonts w:ascii="Arial" w:eastAsia="Times New Roman" w:hAnsi="Arial" w:cs="Arial"/>
                <w:color w:val="000000"/>
                <w:lang w:eastAsia="en-GB"/>
              </w:rPr>
              <w:t>years</w:t>
            </w:r>
            <w:r w:rsidR="00AE4105" w:rsidRPr="00C90F32">
              <w:rPr>
                <w:rFonts w:ascii="Arial" w:eastAsia="Times New Roman" w:hAnsi="Arial" w:cs="Arial"/>
                <w:color w:val="000000"/>
                <w:lang w:eastAsia="en-GB"/>
              </w:rPr>
              <w:t> programme</w:t>
            </w:r>
            <w:r w:rsidRPr="00C90F32">
              <w:rPr>
                <w:rFonts w:ascii="Arial" w:eastAsia="Times New Roman" w:hAnsi="Arial" w:cs="Arial"/>
                <w:color w:val="000000"/>
                <w:lang w:eastAsia="en-GB"/>
              </w:rPr>
              <w:t>.</w:t>
            </w:r>
          </w:p>
        </w:tc>
      </w:tr>
    </w:tbl>
    <w:p w14:paraId="2156EFA8" w14:textId="313D0820" w:rsidR="00367E5D" w:rsidRDefault="00367E5D" w:rsidP="009C3650">
      <w:pPr>
        <w:spacing w:after="0" w:line="360" w:lineRule="auto"/>
        <w:jc w:val="both"/>
        <w:textAlignment w:val="baseline"/>
        <w:rPr>
          <w:rFonts w:ascii="Arial" w:eastAsia="Times New Roman" w:hAnsi="Arial" w:cs="Arial"/>
          <w:b/>
          <w:bCs/>
          <w:color w:val="000000"/>
          <w:lang w:eastAsia="en-GB"/>
        </w:rPr>
      </w:pPr>
    </w:p>
    <w:p w14:paraId="0D6D7B09" w14:textId="77777777" w:rsidR="00367E5D" w:rsidRDefault="00367E5D">
      <w:pPr>
        <w:rPr>
          <w:rFonts w:ascii="Arial" w:eastAsia="Times New Roman" w:hAnsi="Arial" w:cs="Arial"/>
          <w:b/>
          <w:bCs/>
          <w:color w:val="000000"/>
          <w:lang w:eastAsia="en-GB"/>
        </w:rPr>
      </w:pPr>
      <w:r>
        <w:rPr>
          <w:rFonts w:ascii="Arial" w:eastAsia="Times New Roman" w:hAnsi="Arial" w:cs="Arial"/>
          <w:b/>
          <w:bCs/>
          <w:color w:val="000000"/>
          <w:lang w:eastAsia="en-GB"/>
        </w:rPr>
        <w:br w:type="page"/>
      </w:r>
    </w:p>
    <w:p w14:paraId="5BC860F9" w14:textId="77777777" w:rsidR="005B4FD9" w:rsidRPr="00C90F32" w:rsidRDefault="005B4FD9" w:rsidP="009C3650">
      <w:pPr>
        <w:spacing w:after="0" w:line="360" w:lineRule="auto"/>
        <w:jc w:val="both"/>
        <w:textAlignment w:val="baseline"/>
        <w:rPr>
          <w:rFonts w:ascii="Arial" w:eastAsia="Times New Roman" w:hAnsi="Arial" w:cs="Arial"/>
          <w:b/>
          <w:bCs/>
          <w:color w:val="000000"/>
          <w:lang w:eastAsia="en-GB"/>
        </w:rPr>
      </w:pPr>
    </w:p>
    <w:bookmarkStart w:id="26" w:name="_Toc77358183" w:displacedByCustomXml="next"/>
    <w:sdt>
      <w:sdtPr>
        <w:rPr>
          <w:rFonts w:asciiTheme="minorHAnsi" w:eastAsiaTheme="minorHAnsi" w:hAnsiTheme="minorHAnsi" w:cstheme="minorBidi"/>
          <w:color w:val="auto"/>
          <w:sz w:val="22"/>
          <w:szCs w:val="22"/>
        </w:rPr>
        <w:id w:val="1538698701"/>
        <w:docPartObj>
          <w:docPartGallery w:val="Bibliographies"/>
          <w:docPartUnique/>
        </w:docPartObj>
      </w:sdtPr>
      <w:sdtEndPr>
        <w:rPr>
          <w:rFonts w:ascii="Arial" w:hAnsi="Arial" w:cs="Arial"/>
        </w:rPr>
      </w:sdtEndPr>
      <w:sdtContent>
        <w:p w14:paraId="43FA1888" w14:textId="3B3F77E6" w:rsidR="003F4492" w:rsidRDefault="003F4492" w:rsidP="001F5AC9">
          <w:pPr>
            <w:pStyle w:val="Heading1"/>
            <w:rPr>
              <w:rFonts w:ascii="Arial" w:hAnsi="Arial" w:cs="Arial"/>
              <w:b/>
              <w:color w:val="auto"/>
              <w:sz w:val="22"/>
              <w:szCs w:val="22"/>
            </w:rPr>
          </w:pPr>
          <w:r w:rsidRPr="00030604">
            <w:rPr>
              <w:rFonts w:ascii="Arial" w:hAnsi="Arial" w:cs="Arial"/>
              <w:b/>
              <w:color w:val="auto"/>
              <w:sz w:val="22"/>
              <w:szCs w:val="22"/>
            </w:rPr>
            <w:t>References</w:t>
          </w:r>
          <w:bookmarkEnd w:id="26"/>
          <w:r w:rsidR="001F5AC9">
            <w:rPr>
              <w:rFonts w:ascii="Arial" w:hAnsi="Arial" w:cs="Arial"/>
              <w:b/>
              <w:color w:val="auto"/>
              <w:sz w:val="22"/>
              <w:szCs w:val="22"/>
            </w:rPr>
            <w:t>:</w:t>
          </w:r>
        </w:p>
        <w:p w14:paraId="0CE79025" w14:textId="77777777" w:rsidR="001F5AC9" w:rsidRPr="001F5AC9" w:rsidRDefault="001F5AC9" w:rsidP="001F5AC9"/>
        <w:sdt>
          <w:sdtPr>
            <w:id w:val="-573587230"/>
            <w:bibliography/>
          </w:sdtPr>
          <w:sdtEndPr>
            <w:rPr>
              <w:rFonts w:ascii="Arial" w:hAnsi="Arial" w:cs="Arial"/>
            </w:rPr>
          </w:sdtEndPr>
          <w:sdtContent>
            <w:p w14:paraId="70EF12BF" w14:textId="6AC708CE" w:rsidR="00061EA1" w:rsidRPr="003A0AAD" w:rsidRDefault="003F4492" w:rsidP="00030604">
              <w:pPr>
                <w:pStyle w:val="Bibliography"/>
                <w:jc w:val="both"/>
                <w:rPr>
                  <w:rFonts w:ascii="Arial" w:hAnsi="Arial" w:cs="Arial"/>
                  <w:noProof/>
                </w:rPr>
              </w:pPr>
              <w:r w:rsidRPr="003A0AAD">
                <w:rPr>
                  <w:rFonts w:ascii="Arial" w:hAnsi="Arial" w:cs="Arial"/>
                </w:rPr>
                <w:fldChar w:fldCharType="begin"/>
              </w:r>
              <w:r w:rsidRPr="003A0AAD">
                <w:rPr>
                  <w:rFonts w:ascii="Arial" w:hAnsi="Arial" w:cs="Arial"/>
                </w:rPr>
                <w:instrText xml:space="preserve"> BIBLIOGRAPHY </w:instrText>
              </w:r>
              <w:r w:rsidRPr="003A0AAD">
                <w:rPr>
                  <w:rFonts w:ascii="Arial" w:hAnsi="Arial" w:cs="Arial"/>
                </w:rPr>
                <w:fldChar w:fldCharType="separate"/>
              </w:r>
              <w:r w:rsidR="00526D7B" w:rsidRPr="003A0AAD">
                <w:rPr>
                  <w:rFonts w:ascii="Arial" w:hAnsi="Arial" w:cs="Arial"/>
                  <w:noProof/>
                </w:rPr>
                <w:t>Armstrong, M. and Taylor,</w:t>
              </w:r>
              <w:r w:rsidR="005F5C3C" w:rsidRPr="003A0AAD">
                <w:rPr>
                  <w:rFonts w:ascii="Arial" w:hAnsi="Arial" w:cs="Arial"/>
                  <w:noProof/>
                </w:rPr>
                <w:t xml:space="preserve"> S.</w:t>
              </w:r>
              <w:r w:rsidR="00061EA1" w:rsidRPr="003A0AAD">
                <w:rPr>
                  <w:rFonts w:ascii="Arial" w:hAnsi="Arial" w:cs="Arial"/>
                  <w:noProof/>
                </w:rPr>
                <w:t xml:space="preserve"> </w:t>
              </w:r>
              <w:r w:rsidR="005F5C3C" w:rsidRPr="003A0AAD">
                <w:rPr>
                  <w:rFonts w:ascii="Arial" w:hAnsi="Arial" w:cs="Arial"/>
                  <w:noProof/>
                </w:rPr>
                <w:t>(2014)</w:t>
              </w:r>
              <w:r w:rsidR="00061EA1" w:rsidRPr="003A0AAD">
                <w:rPr>
                  <w:rFonts w:ascii="Arial" w:hAnsi="Arial" w:cs="Arial"/>
                  <w:noProof/>
                </w:rPr>
                <w:t xml:space="preserve"> </w:t>
              </w:r>
              <w:r w:rsidR="00061EA1" w:rsidRPr="003A0AAD">
                <w:rPr>
                  <w:rFonts w:ascii="Arial" w:hAnsi="Arial" w:cs="Arial"/>
                  <w:i/>
                  <w:iCs/>
                  <w:noProof/>
                </w:rPr>
                <w:t xml:space="preserve">Armstrong's Handbook of Human Resource Management Practice. </w:t>
              </w:r>
              <w:r w:rsidR="005F5C3C" w:rsidRPr="003A0AAD">
                <w:rPr>
                  <w:rFonts w:ascii="Arial" w:hAnsi="Arial" w:cs="Arial"/>
                  <w:noProof/>
                </w:rPr>
                <w:t>13</w:t>
              </w:r>
              <w:r w:rsidR="005F5C3C" w:rsidRPr="003A0AAD">
                <w:rPr>
                  <w:rFonts w:ascii="Arial" w:hAnsi="Arial" w:cs="Arial"/>
                  <w:noProof/>
                  <w:vertAlign w:val="superscript"/>
                </w:rPr>
                <w:t>th</w:t>
              </w:r>
              <w:r w:rsidR="005F5C3C" w:rsidRPr="003A0AAD">
                <w:rPr>
                  <w:rFonts w:ascii="Arial" w:hAnsi="Arial" w:cs="Arial"/>
                  <w:noProof/>
                </w:rPr>
                <w:t xml:space="preserve"> Ed </w:t>
              </w:r>
              <w:r w:rsidR="00061EA1" w:rsidRPr="003A0AAD">
                <w:rPr>
                  <w:rFonts w:ascii="Arial" w:hAnsi="Arial" w:cs="Arial"/>
                  <w:noProof/>
                </w:rPr>
                <w:t>London: Kogan Page Limited.</w:t>
              </w:r>
            </w:p>
            <w:p w14:paraId="3F518965" w14:textId="7B672ACA" w:rsidR="00061EA1" w:rsidRPr="003A0AAD" w:rsidRDefault="005F5C3C" w:rsidP="00061EA1">
              <w:pPr>
                <w:pStyle w:val="Bibliography"/>
                <w:rPr>
                  <w:rFonts w:ascii="Arial" w:hAnsi="Arial" w:cs="Arial"/>
                  <w:noProof/>
                </w:rPr>
              </w:pPr>
              <w:r w:rsidRPr="003A0AAD">
                <w:rPr>
                  <w:rFonts w:ascii="Arial" w:hAnsi="Arial" w:cs="Arial"/>
                  <w:noProof/>
                </w:rPr>
                <w:t>Carter, D. and</w:t>
              </w:r>
              <w:r w:rsidR="00061EA1" w:rsidRPr="003A0AAD">
                <w:rPr>
                  <w:rFonts w:ascii="Arial" w:hAnsi="Arial" w:cs="Arial"/>
                  <w:noProof/>
                </w:rPr>
                <w:t xml:space="preserve"> B</w:t>
              </w:r>
              <w:r w:rsidRPr="003A0AAD">
                <w:rPr>
                  <w:rFonts w:ascii="Arial" w:hAnsi="Arial" w:cs="Arial"/>
                  <w:noProof/>
                </w:rPr>
                <w:t xml:space="preserve">aghurst, T. (2013) </w:t>
              </w:r>
              <w:r w:rsidR="00061EA1" w:rsidRPr="003A0AAD">
                <w:rPr>
                  <w:rFonts w:ascii="Arial" w:hAnsi="Arial" w:cs="Arial"/>
                  <w:noProof/>
                </w:rPr>
                <w:t xml:space="preserve">The Influence of Servant Leadership on </w:t>
              </w:r>
              <w:r w:rsidRPr="003A0AAD">
                <w:rPr>
                  <w:rFonts w:ascii="Arial" w:hAnsi="Arial" w:cs="Arial"/>
                  <w:noProof/>
                </w:rPr>
                <w:t xml:space="preserve">Restaurant Employee Engagement </w:t>
              </w:r>
              <w:r w:rsidR="00061EA1" w:rsidRPr="003A0AAD">
                <w:rPr>
                  <w:rFonts w:ascii="Arial" w:hAnsi="Arial" w:cs="Arial"/>
                  <w:i/>
                  <w:iCs/>
                  <w:noProof/>
                </w:rPr>
                <w:t xml:space="preserve">Journal of Business Ethics, </w:t>
              </w:r>
              <w:r w:rsidR="00061EA1" w:rsidRPr="003A0AAD">
                <w:rPr>
                  <w:rFonts w:ascii="Arial" w:hAnsi="Arial" w:cs="Arial"/>
                  <w:noProof/>
                </w:rPr>
                <w:t>1(124), pp. 453-464.</w:t>
              </w:r>
            </w:p>
            <w:p w14:paraId="3610C427" w14:textId="74F53960" w:rsidR="00061EA1" w:rsidRPr="003A0AAD" w:rsidRDefault="005F5C3C" w:rsidP="00061EA1">
              <w:pPr>
                <w:pStyle w:val="Bibliography"/>
                <w:rPr>
                  <w:rFonts w:ascii="Arial" w:hAnsi="Arial" w:cs="Arial"/>
                  <w:noProof/>
                </w:rPr>
              </w:pPr>
              <w:r w:rsidRPr="003A0AAD">
                <w:rPr>
                  <w:rFonts w:ascii="Arial" w:hAnsi="Arial" w:cs="Arial"/>
                  <w:noProof/>
                </w:rPr>
                <w:t>Cumming, E.</w:t>
              </w:r>
              <w:r w:rsidR="00061EA1" w:rsidRPr="003A0AAD">
                <w:rPr>
                  <w:rFonts w:ascii="Arial" w:hAnsi="Arial" w:cs="Arial"/>
                  <w:noProof/>
                </w:rPr>
                <w:t xml:space="preserve"> </w:t>
              </w:r>
              <w:r w:rsidRPr="003A0AAD">
                <w:rPr>
                  <w:rFonts w:ascii="Arial" w:hAnsi="Arial" w:cs="Arial"/>
                  <w:noProof/>
                </w:rPr>
                <w:t xml:space="preserve">(2017) 'How Britain fell for Wetherspoons', </w:t>
              </w:r>
              <w:r w:rsidR="00061EA1" w:rsidRPr="003A0AAD">
                <w:rPr>
                  <w:rFonts w:ascii="Arial" w:hAnsi="Arial" w:cs="Arial"/>
                  <w:i/>
                  <w:iCs/>
                  <w:noProof/>
                </w:rPr>
                <w:t>The Guardian</w:t>
              </w:r>
              <w:r w:rsidRPr="003A0AAD">
                <w:rPr>
                  <w:rFonts w:ascii="Arial" w:hAnsi="Arial" w:cs="Arial"/>
                  <w:i/>
                  <w:iCs/>
                  <w:noProof/>
                </w:rPr>
                <w:t>,</w:t>
              </w:r>
              <w:r w:rsidR="00061EA1" w:rsidRPr="003A0AAD">
                <w:rPr>
                  <w:rFonts w:ascii="Arial" w:hAnsi="Arial" w:cs="Arial"/>
                  <w:i/>
                  <w:iCs/>
                  <w:noProof/>
                </w:rPr>
                <w:t xml:space="preserve">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https://www.theguardian.com/lifeandstyle/2017/aug/06/how-britain-fell-for-wetherspoons</w:t>
              </w:r>
              <w:r w:rsidRPr="003A0AAD">
                <w:rPr>
                  <w:rFonts w:ascii="Arial" w:hAnsi="Arial" w:cs="Arial"/>
                  <w:noProof/>
                </w:rPr>
                <w:br/>
                <w:t>[Accessed 28</w:t>
              </w:r>
              <w:r w:rsidRPr="003A0AAD">
                <w:rPr>
                  <w:rFonts w:ascii="Arial" w:hAnsi="Arial" w:cs="Arial"/>
                  <w:noProof/>
                  <w:vertAlign w:val="superscript"/>
                </w:rPr>
                <w:t>th</w:t>
              </w:r>
              <w:r w:rsidR="00061EA1" w:rsidRPr="003A0AAD">
                <w:rPr>
                  <w:rFonts w:ascii="Arial" w:hAnsi="Arial" w:cs="Arial"/>
                  <w:noProof/>
                </w:rPr>
                <w:t xml:space="preserve"> July 2021].</w:t>
              </w:r>
            </w:p>
            <w:p w14:paraId="3C41EB8D" w14:textId="65035D2E" w:rsidR="00061EA1" w:rsidRPr="003A0AAD" w:rsidRDefault="005F5C3C" w:rsidP="00061EA1">
              <w:pPr>
                <w:pStyle w:val="Bibliography"/>
                <w:rPr>
                  <w:rFonts w:ascii="Arial" w:hAnsi="Arial" w:cs="Arial"/>
                  <w:noProof/>
                </w:rPr>
              </w:pPr>
              <w:r w:rsidRPr="003A0AAD">
                <w:rPr>
                  <w:rFonts w:ascii="Arial" w:hAnsi="Arial" w:cs="Arial"/>
                  <w:noProof/>
                </w:rPr>
                <w:t>Evance, T.</w:t>
              </w:r>
              <w:r w:rsidR="00061EA1" w:rsidRPr="003A0AAD">
                <w:rPr>
                  <w:rFonts w:ascii="Arial" w:hAnsi="Arial" w:cs="Arial"/>
                  <w:noProof/>
                </w:rPr>
                <w:t xml:space="preserve"> </w:t>
              </w:r>
              <w:r w:rsidRPr="003A0AAD">
                <w:rPr>
                  <w:rFonts w:ascii="Arial" w:hAnsi="Arial" w:cs="Arial"/>
                  <w:noProof/>
                </w:rPr>
                <w:t>(2017)</w:t>
              </w:r>
              <w:r w:rsidR="00061EA1" w:rsidRPr="003A0AAD">
                <w:rPr>
                  <w:rFonts w:ascii="Arial" w:hAnsi="Arial" w:cs="Arial"/>
                  <w:noProof/>
                </w:rPr>
                <w:t xml:space="preserve"> </w:t>
              </w:r>
              <w:r w:rsidR="00061EA1" w:rsidRPr="003A0AAD">
                <w:rPr>
                  <w:rFonts w:ascii="Arial" w:hAnsi="Arial" w:cs="Arial"/>
                  <w:i/>
                  <w:iCs/>
                  <w:noProof/>
                </w:rPr>
                <w:t xml:space="preserve">Alternative Resources Directory.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https://alternativeresourcesdirectory.com/news/maslows-hierarchy-of-needs</w:t>
              </w:r>
              <w:r w:rsidR="00061EA1" w:rsidRPr="003A0AAD">
                <w:rPr>
                  <w:rFonts w:ascii="Arial" w:hAnsi="Arial" w:cs="Arial"/>
                  <w:noProof/>
                </w:rPr>
                <w:br/>
                <w:t>[Accessed 16</w:t>
              </w:r>
              <w:r w:rsidRPr="003A0AAD">
                <w:rPr>
                  <w:rFonts w:ascii="Arial" w:hAnsi="Arial" w:cs="Arial"/>
                  <w:noProof/>
                  <w:vertAlign w:val="superscript"/>
                </w:rPr>
                <w:t>th</w:t>
              </w:r>
              <w:r w:rsidRPr="003A0AAD">
                <w:rPr>
                  <w:rFonts w:ascii="Arial" w:hAnsi="Arial" w:cs="Arial"/>
                  <w:noProof/>
                </w:rPr>
                <w:t xml:space="preserve"> </w:t>
              </w:r>
              <w:r w:rsidR="00061EA1" w:rsidRPr="003A0AAD">
                <w:rPr>
                  <w:rFonts w:ascii="Arial" w:hAnsi="Arial" w:cs="Arial"/>
                  <w:noProof/>
                </w:rPr>
                <w:t>July 2021].</w:t>
              </w:r>
            </w:p>
            <w:p w14:paraId="47F662D4" w14:textId="14F97B10" w:rsidR="00061EA1" w:rsidRPr="003A0AAD" w:rsidRDefault="005F5C3C" w:rsidP="00061EA1">
              <w:pPr>
                <w:pStyle w:val="Bibliography"/>
                <w:rPr>
                  <w:rFonts w:ascii="Arial" w:hAnsi="Arial" w:cs="Arial"/>
                  <w:noProof/>
                </w:rPr>
              </w:pPr>
              <w:r w:rsidRPr="003A0AAD">
                <w:rPr>
                  <w:rFonts w:ascii="Arial" w:hAnsi="Arial" w:cs="Arial"/>
                  <w:noProof/>
                </w:rPr>
                <w:t xml:space="preserve">Gawel, E, J. (1996) </w:t>
              </w:r>
              <w:r w:rsidR="00061EA1" w:rsidRPr="003A0AAD">
                <w:rPr>
                  <w:rFonts w:ascii="Arial" w:hAnsi="Arial" w:cs="Arial"/>
                  <w:noProof/>
                </w:rPr>
                <w:t>Herzberg's Theory of Motivation a</w:t>
              </w:r>
              <w:r w:rsidRPr="003A0AAD">
                <w:rPr>
                  <w:rFonts w:ascii="Arial" w:hAnsi="Arial" w:cs="Arial"/>
                  <w:noProof/>
                </w:rPr>
                <w:t xml:space="preserve">nd Maslow's Hierarchy of Needs, </w:t>
              </w:r>
              <w:r w:rsidR="00061EA1" w:rsidRPr="003A0AAD">
                <w:rPr>
                  <w:rFonts w:ascii="Arial" w:hAnsi="Arial" w:cs="Arial"/>
                  <w:i/>
                  <w:iCs/>
                  <w:noProof/>
                </w:rPr>
                <w:t xml:space="preserve">Practical Assessment, Research, and Evaluation, </w:t>
              </w:r>
              <w:r w:rsidR="00061EA1" w:rsidRPr="003A0AAD">
                <w:rPr>
                  <w:rFonts w:ascii="Arial" w:hAnsi="Arial" w:cs="Arial"/>
                  <w:noProof/>
                </w:rPr>
                <w:t>5(11), pp. 1-3.</w:t>
              </w:r>
            </w:p>
            <w:p w14:paraId="523A3A5A" w14:textId="4ABB97B0" w:rsidR="00061EA1" w:rsidRPr="003A0AAD" w:rsidRDefault="00030604" w:rsidP="00061EA1">
              <w:pPr>
                <w:pStyle w:val="Bibliography"/>
                <w:rPr>
                  <w:rFonts w:ascii="Arial" w:hAnsi="Arial" w:cs="Arial"/>
                  <w:noProof/>
                </w:rPr>
              </w:pPr>
              <w:r w:rsidRPr="003A0AAD">
                <w:rPr>
                  <w:rFonts w:ascii="Arial" w:hAnsi="Arial" w:cs="Arial"/>
                  <w:noProof/>
                </w:rPr>
                <w:t>JD Wetherspoon.</w:t>
              </w:r>
              <w:r w:rsidR="00061EA1" w:rsidRPr="003A0AAD">
                <w:rPr>
                  <w:rFonts w:ascii="Arial" w:hAnsi="Arial" w:cs="Arial"/>
                  <w:noProof/>
                </w:rPr>
                <w:t xml:space="preserve"> </w:t>
              </w:r>
              <w:r w:rsidRPr="003A0AAD">
                <w:rPr>
                  <w:rFonts w:ascii="Arial" w:hAnsi="Arial" w:cs="Arial"/>
                  <w:noProof/>
                </w:rPr>
                <w:t>(2021)</w:t>
              </w:r>
              <w:r w:rsidR="00061EA1" w:rsidRPr="003A0AAD">
                <w:rPr>
                  <w:rFonts w:ascii="Arial" w:hAnsi="Arial" w:cs="Arial"/>
                  <w:noProof/>
                </w:rPr>
                <w:t xml:space="preserve"> </w:t>
              </w:r>
              <w:r w:rsidR="00061EA1" w:rsidRPr="003A0AAD">
                <w:rPr>
                  <w:rFonts w:ascii="Arial" w:hAnsi="Arial" w:cs="Arial"/>
                  <w:i/>
                  <w:iCs/>
                  <w:noProof/>
                </w:rPr>
                <w:t xml:space="preserve">2021jdwetherspoon.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www.jdwetherspoon.com</w:t>
              </w:r>
              <w:r w:rsidR="00061EA1" w:rsidRPr="003A0AAD">
                <w:rPr>
                  <w:rFonts w:ascii="Arial" w:hAnsi="Arial" w:cs="Arial"/>
                  <w:noProof/>
                </w:rPr>
                <w:br/>
                <w:t>[Accessed 01</w:t>
              </w:r>
              <w:r w:rsidRPr="003A0AAD">
                <w:rPr>
                  <w:rFonts w:ascii="Arial" w:hAnsi="Arial" w:cs="Arial"/>
                  <w:noProof/>
                  <w:vertAlign w:val="superscript"/>
                </w:rPr>
                <w:t>st</w:t>
              </w:r>
              <w:r w:rsidR="00061EA1" w:rsidRPr="003A0AAD">
                <w:rPr>
                  <w:rFonts w:ascii="Arial" w:hAnsi="Arial" w:cs="Arial"/>
                  <w:noProof/>
                </w:rPr>
                <w:t xml:space="preserve"> July 2021].</w:t>
              </w:r>
            </w:p>
            <w:p w14:paraId="1EDD78A5" w14:textId="04B0DC03" w:rsidR="00061EA1" w:rsidRPr="003A0AAD" w:rsidRDefault="005F5C3C" w:rsidP="00061EA1">
              <w:pPr>
                <w:pStyle w:val="Bibliography"/>
                <w:rPr>
                  <w:rFonts w:ascii="Arial" w:hAnsi="Arial" w:cs="Arial"/>
                  <w:noProof/>
                </w:rPr>
              </w:pPr>
              <w:r w:rsidRPr="003A0AAD">
                <w:rPr>
                  <w:rFonts w:ascii="Arial" w:hAnsi="Arial" w:cs="Arial"/>
                  <w:noProof/>
                </w:rPr>
                <w:t xml:space="preserve">Kahn, W. (1990) </w:t>
              </w:r>
              <w:r w:rsidR="00061EA1" w:rsidRPr="003A0AAD">
                <w:rPr>
                  <w:rFonts w:ascii="Arial" w:hAnsi="Arial" w:cs="Arial"/>
                  <w:noProof/>
                </w:rPr>
                <w:t>Psychological Conditions Of Personal Engag</w:t>
              </w:r>
              <w:r w:rsidRPr="003A0AAD">
                <w:rPr>
                  <w:rFonts w:ascii="Arial" w:hAnsi="Arial" w:cs="Arial"/>
                  <w:noProof/>
                </w:rPr>
                <w:t>ement And Disengagement At Work,</w:t>
              </w:r>
              <w:r w:rsidR="00061EA1" w:rsidRPr="003A0AAD">
                <w:rPr>
                  <w:rFonts w:ascii="Arial" w:hAnsi="Arial" w:cs="Arial"/>
                  <w:noProof/>
                </w:rPr>
                <w:t xml:space="preserve"> </w:t>
              </w:r>
              <w:r w:rsidR="00061EA1" w:rsidRPr="003A0AAD">
                <w:rPr>
                  <w:rFonts w:ascii="Arial" w:hAnsi="Arial" w:cs="Arial"/>
                  <w:i/>
                  <w:iCs/>
                  <w:noProof/>
                </w:rPr>
                <w:t xml:space="preserve">Academy of Management Journal, </w:t>
              </w:r>
              <w:r w:rsidR="00061EA1" w:rsidRPr="003A0AAD">
                <w:rPr>
                  <w:rFonts w:ascii="Arial" w:hAnsi="Arial" w:cs="Arial"/>
                  <w:noProof/>
                </w:rPr>
                <w:t>33(4), p</w:t>
              </w:r>
              <w:r w:rsidR="00736633" w:rsidRPr="003A0AAD">
                <w:rPr>
                  <w:rFonts w:ascii="Arial" w:hAnsi="Arial" w:cs="Arial"/>
                  <w:noProof/>
                </w:rPr>
                <w:t>p</w:t>
              </w:r>
              <w:r w:rsidR="00061EA1" w:rsidRPr="003A0AAD">
                <w:rPr>
                  <w:rFonts w:ascii="Arial" w:hAnsi="Arial" w:cs="Arial"/>
                  <w:noProof/>
                </w:rPr>
                <w:t>. 692–724.</w:t>
              </w:r>
            </w:p>
            <w:p w14:paraId="316A25A3" w14:textId="0FECC4B6" w:rsidR="00061EA1" w:rsidRPr="003A0AAD" w:rsidRDefault="005F5C3C" w:rsidP="00061EA1">
              <w:pPr>
                <w:pStyle w:val="Bibliography"/>
                <w:rPr>
                  <w:rFonts w:ascii="Arial" w:hAnsi="Arial" w:cs="Arial"/>
                  <w:noProof/>
                </w:rPr>
              </w:pPr>
              <w:r w:rsidRPr="003A0AAD">
                <w:rPr>
                  <w:rFonts w:ascii="Arial" w:hAnsi="Arial" w:cs="Arial"/>
                  <w:noProof/>
                </w:rPr>
                <w:t>Koltko-Rivera, M. (2006)</w:t>
              </w:r>
              <w:r w:rsidR="00061EA1" w:rsidRPr="003A0AAD">
                <w:rPr>
                  <w:rFonts w:ascii="Arial" w:hAnsi="Arial" w:cs="Arial"/>
                  <w:noProof/>
                </w:rPr>
                <w:t xml:space="preserve"> </w:t>
              </w:r>
              <w:r w:rsidR="00061EA1" w:rsidRPr="003A0AAD">
                <w:rPr>
                  <w:rFonts w:ascii="Arial" w:hAnsi="Arial" w:cs="Arial"/>
                  <w:i/>
                  <w:iCs/>
                  <w:noProof/>
                </w:rPr>
                <w:t xml:space="preserve">Press Books.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https://pressbooks.lib.vt.edu/fundamentalsofbusiness3e/chapter/chapter-11-motivating-employees/#return-footnote-108-1</w:t>
              </w:r>
              <w:r w:rsidRPr="003A0AAD">
                <w:rPr>
                  <w:rFonts w:ascii="Arial" w:hAnsi="Arial" w:cs="Arial"/>
                  <w:noProof/>
                </w:rPr>
                <w:br/>
                <w:t>[Accessed 1</w:t>
              </w:r>
              <w:r w:rsidRPr="003A0AAD">
                <w:rPr>
                  <w:rFonts w:ascii="Arial" w:hAnsi="Arial" w:cs="Arial"/>
                  <w:noProof/>
                  <w:vertAlign w:val="superscript"/>
                </w:rPr>
                <w:t>st</w:t>
              </w:r>
              <w:r w:rsidRPr="003A0AAD">
                <w:rPr>
                  <w:rFonts w:ascii="Arial" w:hAnsi="Arial" w:cs="Arial"/>
                  <w:noProof/>
                </w:rPr>
                <w:t xml:space="preserve"> </w:t>
              </w:r>
              <w:r w:rsidR="00061EA1" w:rsidRPr="003A0AAD">
                <w:rPr>
                  <w:rFonts w:ascii="Arial" w:hAnsi="Arial" w:cs="Arial"/>
                  <w:noProof/>
                </w:rPr>
                <w:t>July 2021].</w:t>
              </w:r>
            </w:p>
            <w:p w14:paraId="435B9369" w14:textId="77777777" w:rsidR="005F5C3C" w:rsidRPr="003A0AAD" w:rsidRDefault="005F5C3C" w:rsidP="005F5C3C">
              <w:pPr>
                <w:pStyle w:val="Bibliography"/>
                <w:rPr>
                  <w:rFonts w:ascii="Arial" w:hAnsi="Arial" w:cs="Arial"/>
                  <w:noProof/>
                </w:rPr>
              </w:pPr>
              <w:r w:rsidRPr="003A0AAD">
                <w:rPr>
                  <w:rFonts w:ascii="Arial" w:hAnsi="Arial" w:cs="Arial"/>
                  <w:noProof/>
                </w:rPr>
                <w:t xml:space="preserve">Maslow, H, A. (1943) A Theory of Human Motivation, </w:t>
              </w:r>
              <w:r w:rsidRPr="003A0AAD">
                <w:rPr>
                  <w:rFonts w:ascii="Arial" w:hAnsi="Arial" w:cs="Arial"/>
                  <w:i/>
                  <w:iCs/>
                  <w:noProof/>
                </w:rPr>
                <w:t>Psychological Review</w:t>
              </w:r>
              <w:r w:rsidRPr="003A0AAD">
                <w:rPr>
                  <w:rFonts w:ascii="Arial" w:hAnsi="Arial" w:cs="Arial"/>
                  <w:noProof/>
                </w:rPr>
                <w:t xml:space="preserve">, 50(4), 370–396. </w:t>
              </w:r>
            </w:p>
            <w:p w14:paraId="442DA9DF" w14:textId="7E169CDC" w:rsidR="00061EA1" w:rsidRPr="003A0AAD" w:rsidRDefault="00061EA1" w:rsidP="00061EA1">
              <w:pPr>
                <w:pStyle w:val="Bibliography"/>
                <w:rPr>
                  <w:rFonts w:ascii="Arial" w:hAnsi="Arial" w:cs="Arial"/>
                  <w:noProof/>
                </w:rPr>
              </w:pPr>
              <w:r w:rsidRPr="003A0AAD">
                <w:rPr>
                  <w:rFonts w:ascii="Arial" w:hAnsi="Arial" w:cs="Arial"/>
                  <w:noProof/>
                </w:rPr>
                <w:t xml:space="preserve">National HRD Network, </w:t>
              </w:r>
              <w:r w:rsidR="005F5C3C" w:rsidRPr="003A0AAD">
                <w:rPr>
                  <w:rFonts w:ascii="Arial" w:hAnsi="Arial" w:cs="Arial"/>
                  <w:noProof/>
                </w:rPr>
                <w:t xml:space="preserve">(2012) </w:t>
              </w:r>
              <w:r w:rsidRPr="003A0AAD">
                <w:rPr>
                  <w:rFonts w:ascii="Arial" w:hAnsi="Arial" w:cs="Arial"/>
                  <w:i/>
                  <w:iCs/>
                  <w:noProof/>
                </w:rPr>
                <w:t xml:space="preserve">Going beyond Compensation and Benefits Total Rewards. </w:t>
              </w:r>
              <w:r w:rsidR="005F5C3C" w:rsidRPr="003A0AAD">
                <w:rPr>
                  <w:rFonts w:ascii="Arial" w:hAnsi="Arial" w:cs="Arial"/>
                  <w:noProof/>
                </w:rPr>
                <w:t>[o</w:t>
              </w:r>
              <w:r w:rsidRPr="003A0AAD">
                <w:rPr>
                  <w:rFonts w:ascii="Arial" w:hAnsi="Arial" w:cs="Arial"/>
                  <w:noProof/>
                </w:rPr>
                <w:t xml:space="preserve">nline] </w:t>
              </w:r>
              <w:r w:rsidRPr="003A0AAD">
                <w:rPr>
                  <w:rFonts w:ascii="Arial" w:hAnsi="Arial" w:cs="Arial"/>
                  <w:noProof/>
                </w:rPr>
                <w:br/>
                <w:t xml:space="preserve">Available at: </w:t>
              </w:r>
              <w:r w:rsidRPr="003A0AAD">
                <w:rPr>
                  <w:rFonts w:ascii="Arial" w:hAnsi="Arial" w:cs="Arial"/>
                  <w:noProof/>
                  <w:u w:val="single"/>
                </w:rPr>
                <w:t>https://www.slideshare.net/hrtalksblog/going-beyond-compensation-and-benefits-total-rewards</w:t>
              </w:r>
              <w:r w:rsidR="005F5C3C" w:rsidRPr="003A0AAD">
                <w:rPr>
                  <w:rFonts w:ascii="Arial" w:hAnsi="Arial" w:cs="Arial"/>
                  <w:noProof/>
                </w:rPr>
                <w:br/>
                <w:t>[Accessed 16</w:t>
              </w:r>
              <w:r w:rsidR="005F5C3C" w:rsidRPr="003A0AAD">
                <w:rPr>
                  <w:rFonts w:ascii="Arial" w:hAnsi="Arial" w:cs="Arial"/>
                  <w:noProof/>
                  <w:vertAlign w:val="superscript"/>
                </w:rPr>
                <w:t>th</w:t>
              </w:r>
              <w:r w:rsidRPr="003A0AAD">
                <w:rPr>
                  <w:rFonts w:ascii="Arial" w:hAnsi="Arial" w:cs="Arial"/>
                  <w:noProof/>
                </w:rPr>
                <w:t xml:space="preserve"> July 2021].</w:t>
              </w:r>
            </w:p>
            <w:p w14:paraId="26DAA5E2" w14:textId="51E1AFD1" w:rsidR="00061EA1" w:rsidRPr="003A0AAD" w:rsidRDefault="005F5C3C" w:rsidP="00061EA1">
              <w:pPr>
                <w:pStyle w:val="Bibliography"/>
                <w:rPr>
                  <w:rFonts w:ascii="Arial" w:hAnsi="Arial" w:cs="Arial"/>
                  <w:noProof/>
                </w:rPr>
              </w:pPr>
              <w:r w:rsidRPr="003A0AAD">
                <w:rPr>
                  <w:rFonts w:ascii="Arial" w:hAnsi="Arial" w:cs="Arial"/>
                  <w:noProof/>
                </w:rPr>
                <w:t>Robinson, J.</w:t>
              </w:r>
              <w:r w:rsidR="00061EA1" w:rsidRPr="003A0AAD">
                <w:rPr>
                  <w:rFonts w:ascii="Arial" w:hAnsi="Arial" w:cs="Arial"/>
                  <w:noProof/>
                </w:rPr>
                <w:t xml:space="preserve"> </w:t>
              </w:r>
              <w:r w:rsidRPr="003A0AAD">
                <w:rPr>
                  <w:rFonts w:ascii="Arial" w:hAnsi="Arial" w:cs="Arial"/>
                  <w:noProof/>
                </w:rPr>
                <w:t xml:space="preserve">(2013) </w:t>
              </w:r>
              <w:r w:rsidR="00061EA1" w:rsidRPr="003A0AAD">
                <w:rPr>
                  <w:rFonts w:ascii="Arial" w:hAnsi="Arial" w:cs="Arial"/>
                  <w:i/>
                  <w:iCs/>
                  <w:noProof/>
                </w:rPr>
                <w:t xml:space="preserve">Insider.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https://www.businessinsider.com/employees-are-either-patriots-or-mercenaries-2013-3?r=US&amp;IR=T</w:t>
              </w:r>
              <w:r w:rsidR="00061EA1" w:rsidRPr="003A0AAD">
                <w:rPr>
                  <w:rFonts w:ascii="Arial" w:hAnsi="Arial" w:cs="Arial"/>
                  <w:noProof/>
                </w:rPr>
                <w:br/>
                <w:t xml:space="preserve">[Accessed </w:t>
              </w:r>
              <w:r w:rsidRPr="003A0AAD">
                <w:rPr>
                  <w:rFonts w:ascii="Arial" w:hAnsi="Arial" w:cs="Arial"/>
                  <w:noProof/>
                </w:rPr>
                <w:t>28</w:t>
              </w:r>
              <w:r w:rsidRPr="003A0AAD">
                <w:rPr>
                  <w:rFonts w:ascii="Arial" w:hAnsi="Arial" w:cs="Arial"/>
                  <w:noProof/>
                  <w:vertAlign w:val="superscript"/>
                </w:rPr>
                <w:t>th</w:t>
              </w:r>
              <w:r w:rsidRPr="003A0AAD">
                <w:rPr>
                  <w:rFonts w:ascii="Arial" w:hAnsi="Arial" w:cs="Arial"/>
                  <w:noProof/>
                </w:rPr>
                <w:t xml:space="preserve"> June </w:t>
              </w:r>
              <w:r w:rsidR="00061EA1" w:rsidRPr="003A0AAD">
                <w:rPr>
                  <w:rFonts w:ascii="Arial" w:hAnsi="Arial" w:cs="Arial"/>
                  <w:noProof/>
                </w:rPr>
                <w:t>2021].</w:t>
              </w:r>
            </w:p>
            <w:p w14:paraId="5A22B446" w14:textId="6C22ADDF" w:rsidR="005F5C3C" w:rsidRPr="008D2E19" w:rsidRDefault="005F5C3C" w:rsidP="005F5C3C">
              <w:pPr>
                <w:rPr>
                  <w:rFonts w:ascii="Arial" w:hAnsi="Arial" w:cs="Arial"/>
                </w:rPr>
              </w:pPr>
              <w:r w:rsidRPr="008D2E19">
                <w:rPr>
                  <w:rFonts w:ascii="Arial" w:hAnsi="Arial" w:cs="Arial"/>
                  <w:shd w:val="clear" w:color="auto" w:fill="FFFFFF"/>
                </w:rPr>
                <w:t>Lorincová, S., Štarchoň, P., Weberová, D., Hitka, M. and Lipoldová, M. (2019) Employee Motivation as a Tool to Achieve Susta</w:t>
              </w:r>
              <w:r w:rsidR="00736633" w:rsidRPr="008D2E19">
                <w:rPr>
                  <w:rFonts w:ascii="Arial" w:hAnsi="Arial" w:cs="Arial"/>
                  <w:shd w:val="clear" w:color="auto" w:fill="FFFFFF"/>
                </w:rPr>
                <w:t xml:space="preserve">inability of Business Processes, </w:t>
              </w:r>
              <w:r w:rsidRPr="008D2E19">
                <w:rPr>
                  <w:rStyle w:val="Emphasis"/>
                  <w:rFonts w:ascii="Arial" w:hAnsi="Arial" w:cs="Arial"/>
                  <w:shd w:val="clear" w:color="auto" w:fill="FFFFFF"/>
                </w:rPr>
                <w:t>Sustainability</w:t>
              </w:r>
              <w:r w:rsidR="00736633" w:rsidRPr="008D2E19">
                <w:rPr>
                  <w:rFonts w:ascii="Arial" w:hAnsi="Arial" w:cs="Arial"/>
                  <w:shd w:val="clear" w:color="auto" w:fill="FFFFFF"/>
                </w:rPr>
                <w:t xml:space="preserve"> 11(13 pp 3509.</w:t>
              </w:r>
            </w:p>
            <w:p w14:paraId="6DFBEED5" w14:textId="1FC87967" w:rsidR="00061EA1" w:rsidRPr="003A0AAD" w:rsidRDefault="00736633" w:rsidP="00061EA1">
              <w:pPr>
                <w:pStyle w:val="Bibliography"/>
                <w:rPr>
                  <w:rFonts w:ascii="Arial" w:hAnsi="Arial" w:cs="Arial"/>
                  <w:noProof/>
                </w:rPr>
              </w:pPr>
              <w:r w:rsidRPr="003A0AAD">
                <w:rPr>
                  <w:rFonts w:ascii="Arial" w:hAnsi="Arial" w:cs="Arial"/>
                  <w:noProof/>
                </w:rPr>
                <w:t xml:space="preserve">Sullivan, N. (2014) </w:t>
              </w:r>
              <w:r w:rsidR="00061EA1" w:rsidRPr="003A0AAD">
                <w:rPr>
                  <w:rFonts w:ascii="Arial" w:hAnsi="Arial" w:cs="Arial"/>
                  <w:i/>
                  <w:iCs/>
                  <w:noProof/>
                </w:rPr>
                <w:t xml:space="preserve">Employee Benefits.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https://employeebenefits.co.uk/issues/motivation-supplement-2014/motivation-can-drive-productivity/</w:t>
              </w:r>
              <w:r w:rsidR="00061EA1" w:rsidRPr="003A0AAD">
                <w:rPr>
                  <w:rFonts w:ascii="Arial" w:hAnsi="Arial" w:cs="Arial"/>
                  <w:noProof/>
                </w:rPr>
                <w:br/>
                <w:t xml:space="preserve">[Accessed </w:t>
              </w:r>
              <w:r w:rsidRPr="003A0AAD">
                <w:rPr>
                  <w:rFonts w:ascii="Arial" w:hAnsi="Arial" w:cs="Arial"/>
                  <w:noProof/>
                </w:rPr>
                <w:t>19</w:t>
              </w:r>
              <w:r w:rsidRPr="003A0AAD">
                <w:rPr>
                  <w:rFonts w:ascii="Arial" w:hAnsi="Arial" w:cs="Arial"/>
                  <w:noProof/>
                  <w:vertAlign w:val="superscript"/>
                </w:rPr>
                <w:t>th</w:t>
              </w:r>
              <w:r w:rsidRPr="003A0AAD">
                <w:rPr>
                  <w:rFonts w:ascii="Arial" w:hAnsi="Arial" w:cs="Arial"/>
                  <w:noProof/>
                </w:rPr>
                <w:t xml:space="preserve"> June</w:t>
              </w:r>
              <w:r w:rsidR="00061EA1" w:rsidRPr="003A0AAD">
                <w:rPr>
                  <w:rFonts w:ascii="Arial" w:hAnsi="Arial" w:cs="Arial"/>
                  <w:noProof/>
                </w:rPr>
                <w:t xml:space="preserve"> 2021].</w:t>
              </w:r>
            </w:p>
            <w:p w14:paraId="7506421C" w14:textId="351DF7A0" w:rsidR="00061EA1" w:rsidRPr="003A0AAD" w:rsidRDefault="00736633" w:rsidP="00061EA1">
              <w:pPr>
                <w:pStyle w:val="Bibliography"/>
                <w:rPr>
                  <w:rFonts w:ascii="Arial" w:hAnsi="Arial" w:cs="Arial"/>
                  <w:noProof/>
                </w:rPr>
              </w:pPr>
              <w:r w:rsidRPr="003A0AAD">
                <w:rPr>
                  <w:rFonts w:ascii="Arial" w:hAnsi="Arial" w:cs="Arial"/>
                  <w:noProof/>
                </w:rPr>
                <w:lastRenderedPageBreak/>
                <w:t>Teaching Adults. (2018)</w:t>
              </w:r>
              <w:r w:rsidR="00061EA1" w:rsidRPr="003A0AAD">
                <w:rPr>
                  <w:rFonts w:ascii="Arial" w:hAnsi="Arial" w:cs="Arial"/>
                  <w:noProof/>
                </w:rPr>
                <w:t xml:space="preserve"> </w:t>
              </w:r>
              <w:r w:rsidR="00061EA1" w:rsidRPr="003A0AAD">
                <w:rPr>
                  <w:rFonts w:ascii="Arial" w:hAnsi="Arial" w:cs="Arial"/>
                  <w:i/>
                  <w:iCs/>
                  <w:noProof/>
                </w:rPr>
                <w:t xml:space="preserve">Teaching Adults.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https://www.teachingadults.co.uk/communication-relationships-emotional-intelligence/</w:t>
              </w:r>
              <w:r w:rsidR="00061EA1" w:rsidRPr="003A0AAD">
                <w:rPr>
                  <w:rFonts w:ascii="Arial" w:hAnsi="Arial" w:cs="Arial"/>
                  <w:noProof/>
                </w:rPr>
                <w:br/>
                <w:t>[Accessed 28</w:t>
              </w:r>
              <w:r w:rsidRPr="003A0AAD">
                <w:rPr>
                  <w:rFonts w:ascii="Arial" w:hAnsi="Arial" w:cs="Arial"/>
                  <w:noProof/>
                  <w:vertAlign w:val="superscript"/>
                </w:rPr>
                <w:t>th</w:t>
              </w:r>
              <w:r w:rsidR="00061EA1" w:rsidRPr="003A0AAD">
                <w:rPr>
                  <w:rFonts w:ascii="Arial" w:hAnsi="Arial" w:cs="Arial"/>
                  <w:noProof/>
                </w:rPr>
                <w:t xml:space="preserve"> June 2021].</w:t>
              </w:r>
            </w:p>
            <w:p w14:paraId="0C231932" w14:textId="3F38B114" w:rsidR="00061EA1" w:rsidRPr="003A0AAD" w:rsidRDefault="00030604" w:rsidP="00061EA1">
              <w:pPr>
                <w:pStyle w:val="Bibliography"/>
                <w:rPr>
                  <w:rFonts w:ascii="Arial" w:hAnsi="Arial" w:cs="Arial"/>
                  <w:noProof/>
                </w:rPr>
              </w:pPr>
              <w:r w:rsidRPr="003A0AAD">
                <w:rPr>
                  <w:rFonts w:ascii="Arial" w:hAnsi="Arial" w:cs="Arial"/>
                  <w:noProof/>
                </w:rPr>
                <w:t xml:space="preserve">Verywell Mind. (2021) </w:t>
              </w:r>
              <w:r w:rsidR="00061EA1" w:rsidRPr="003A0AAD">
                <w:rPr>
                  <w:rFonts w:ascii="Arial" w:hAnsi="Arial" w:cs="Arial"/>
                  <w:i/>
                  <w:iCs/>
                  <w:noProof/>
                </w:rPr>
                <w:t xml:space="preserve">How Maslow’s Famous Hierarchy of Needs Explains Human Motivation.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http://www.verywellmind.com/what-is-maslows-hierarchy-of-needs-4136760</w:t>
              </w:r>
              <w:r w:rsidR="00061EA1" w:rsidRPr="003A0AAD">
                <w:rPr>
                  <w:rFonts w:ascii="Arial" w:hAnsi="Arial" w:cs="Arial"/>
                  <w:noProof/>
                </w:rPr>
                <w:br/>
                <w:t xml:space="preserve">[Accessed </w:t>
              </w:r>
              <w:r w:rsidRPr="003A0AAD">
                <w:rPr>
                  <w:rFonts w:ascii="Arial" w:hAnsi="Arial" w:cs="Arial"/>
                  <w:noProof/>
                </w:rPr>
                <w:t>18</w:t>
              </w:r>
              <w:r w:rsidRPr="003A0AAD">
                <w:rPr>
                  <w:rFonts w:ascii="Arial" w:hAnsi="Arial" w:cs="Arial"/>
                  <w:noProof/>
                  <w:vertAlign w:val="superscript"/>
                </w:rPr>
                <w:t>th</w:t>
              </w:r>
              <w:r w:rsidRPr="003A0AAD">
                <w:rPr>
                  <w:rFonts w:ascii="Arial" w:hAnsi="Arial" w:cs="Arial"/>
                  <w:noProof/>
                </w:rPr>
                <w:t xml:space="preserve"> June</w:t>
              </w:r>
              <w:r w:rsidR="00061EA1" w:rsidRPr="003A0AAD">
                <w:rPr>
                  <w:rFonts w:ascii="Arial" w:hAnsi="Arial" w:cs="Arial"/>
                  <w:noProof/>
                </w:rPr>
                <w:t xml:space="preserve"> 2021].</w:t>
              </w:r>
            </w:p>
            <w:p w14:paraId="398A51BB" w14:textId="54F2B382" w:rsidR="00061EA1" w:rsidRPr="003A0AAD" w:rsidRDefault="00736633" w:rsidP="00061EA1">
              <w:pPr>
                <w:pStyle w:val="Bibliography"/>
                <w:rPr>
                  <w:rFonts w:ascii="Arial" w:hAnsi="Arial" w:cs="Arial"/>
                  <w:noProof/>
                </w:rPr>
              </w:pPr>
              <w:r w:rsidRPr="003A0AAD">
                <w:rPr>
                  <w:rFonts w:ascii="Arial" w:hAnsi="Arial" w:cs="Arial"/>
                  <w:noProof/>
                </w:rPr>
                <w:t>Wilkinson, A.</w:t>
              </w:r>
              <w:r w:rsidR="00061EA1" w:rsidRPr="003A0AAD">
                <w:rPr>
                  <w:rFonts w:ascii="Arial" w:hAnsi="Arial" w:cs="Arial"/>
                  <w:noProof/>
                </w:rPr>
                <w:t xml:space="preserve"> </w:t>
              </w:r>
              <w:r w:rsidRPr="003A0AAD">
                <w:rPr>
                  <w:rFonts w:ascii="Arial" w:hAnsi="Arial" w:cs="Arial"/>
                  <w:noProof/>
                </w:rPr>
                <w:t>(2015)</w:t>
              </w:r>
              <w:r w:rsidR="00061EA1" w:rsidRPr="003A0AAD">
                <w:rPr>
                  <w:rFonts w:ascii="Arial" w:hAnsi="Arial" w:cs="Arial"/>
                  <w:noProof/>
                </w:rPr>
                <w:t xml:space="preserve"> </w:t>
              </w:r>
              <w:r w:rsidR="00061EA1" w:rsidRPr="003A0AAD">
                <w:rPr>
                  <w:rFonts w:ascii="Arial" w:hAnsi="Arial" w:cs="Arial"/>
                  <w:i/>
                  <w:iCs/>
                  <w:noProof/>
                </w:rPr>
                <w:t xml:space="preserve">Employee Benefits.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https://employeebenefits.co.uk/issues/july-2007/total-reward-is-helping-to-define-a-new-era-of-benefits/</w:t>
              </w:r>
              <w:r w:rsidR="00061EA1" w:rsidRPr="003A0AAD">
                <w:rPr>
                  <w:rFonts w:ascii="Arial" w:hAnsi="Arial" w:cs="Arial"/>
                  <w:noProof/>
                </w:rPr>
                <w:br/>
                <w:t>[Accessed 1</w:t>
              </w:r>
              <w:r w:rsidRPr="003A0AAD">
                <w:rPr>
                  <w:rFonts w:ascii="Arial" w:hAnsi="Arial" w:cs="Arial"/>
                  <w:noProof/>
                  <w:vertAlign w:val="superscript"/>
                </w:rPr>
                <w:t>st</w:t>
              </w:r>
              <w:r w:rsidR="00061EA1" w:rsidRPr="003A0AAD">
                <w:rPr>
                  <w:rFonts w:ascii="Arial" w:hAnsi="Arial" w:cs="Arial"/>
                  <w:noProof/>
                </w:rPr>
                <w:t xml:space="preserve"> July 2021].</w:t>
              </w:r>
            </w:p>
            <w:p w14:paraId="0A6E401D" w14:textId="7ADE0A3E" w:rsidR="00061EA1" w:rsidRPr="003A0AAD" w:rsidRDefault="00736633" w:rsidP="00061EA1">
              <w:pPr>
                <w:pStyle w:val="Bibliography"/>
                <w:rPr>
                  <w:rFonts w:ascii="Arial" w:hAnsi="Arial" w:cs="Arial"/>
                  <w:noProof/>
                </w:rPr>
              </w:pPr>
              <w:r w:rsidRPr="003A0AAD">
                <w:rPr>
                  <w:rFonts w:ascii="Arial" w:hAnsi="Arial" w:cs="Arial"/>
                  <w:noProof/>
                </w:rPr>
                <w:t>Wote Street People.</w:t>
              </w:r>
              <w:r w:rsidR="00061EA1" w:rsidRPr="003A0AAD">
                <w:rPr>
                  <w:rFonts w:ascii="Arial" w:hAnsi="Arial" w:cs="Arial"/>
                  <w:noProof/>
                </w:rPr>
                <w:t xml:space="preserve"> </w:t>
              </w:r>
              <w:r w:rsidRPr="003A0AAD">
                <w:rPr>
                  <w:rFonts w:ascii="Arial" w:hAnsi="Arial" w:cs="Arial"/>
                  <w:noProof/>
                </w:rPr>
                <w:t>(2018)</w:t>
              </w:r>
              <w:r w:rsidR="00061EA1" w:rsidRPr="003A0AAD">
                <w:rPr>
                  <w:rFonts w:ascii="Arial" w:hAnsi="Arial" w:cs="Arial"/>
                  <w:noProof/>
                </w:rPr>
                <w:t xml:space="preserve"> </w:t>
              </w:r>
              <w:r w:rsidRPr="003A0AAD">
                <w:rPr>
                  <w:rFonts w:ascii="Arial" w:hAnsi="Arial" w:cs="Arial"/>
                  <w:i/>
                  <w:iCs/>
                  <w:noProof/>
                </w:rPr>
                <w:t>Employee E</w:t>
              </w:r>
              <w:r w:rsidR="00061EA1" w:rsidRPr="003A0AAD">
                <w:rPr>
                  <w:rFonts w:ascii="Arial" w:hAnsi="Arial" w:cs="Arial"/>
                  <w:i/>
                  <w:iCs/>
                  <w:noProof/>
                </w:rPr>
                <w:t xml:space="preserve">ngagement. </w:t>
              </w:r>
              <w:r w:rsidRPr="003A0AAD">
                <w:rPr>
                  <w:rFonts w:ascii="Arial" w:hAnsi="Arial" w:cs="Arial"/>
                  <w:noProof/>
                </w:rPr>
                <w:t>[o</w:t>
              </w:r>
              <w:r w:rsidR="00061EA1" w:rsidRPr="003A0AAD">
                <w:rPr>
                  <w:rFonts w:ascii="Arial" w:hAnsi="Arial" w:cs="Arial"/>
                  <w:noProof/>
                </w:rPr>
                <w:t xml:space="preserve">nline] </w:t>
              </w:r>
              <w:r w:rsidR="00061EA1" w:rsidRPr="003A0AAD">
                <w:rPr>
                  <w:rFonts w:ascii="Arial" w:hAnsi="Arial" w:cs="Arial"/>
                  <w:noProof/>
                </w:rPr>
                <w:br/>
                <w:t xml:space="preserve">Available at: </w:t>
              </w:r>
              <w:r w:rsidR="00061EA1" w:rsidRPr="003A0AAD">
                <w:rPr>
                  <w:rFonts w:ascii="Arial" w:hAnsi="Arial" w:cs="Arial"/>
                  <w:noProof/>
                  <w:u w:val="single"/>
                </w:rPr>
                <w:t>http://wotestreetpeople.co.uk/employee-engagement/</w:t>
              </w:r>
              <w:r w:rsidR="00061EA1" w:rsidRPr="003A0AAD">
                <w:rPr>
                  <w:rFonts w:ascii="Arial" w:hAnsi="Arial" w:cs="Arial"/>
                  <w:noProof/>
                </w:rPr>
                <w:br/>
                <w:t>[Accessed 1</w:t>
              </w:r>
              <w:r w:rsidRPr="003A0AAD">
                <w:rPr>
                  <w:rFonts w:ascii="Arial" w:hAnsi="Arial" w:cs="Arial"/>
                  <w:noProof/>
                  <w:vertAlign w:val="superscript"/>
                </w:rPr>
                <w:t>st</w:t>
              </w:r>
              <w:r w:rsidR="00061EA1" w:rsidRPr="003A0AAD">
                <w:rPr>
                  <w:rFonts w:ascii="Arial" w:hAnsi="Arial" w:cs="Arial"/>
                  <w:noProof/>
                </w:rPr>
                <w:t xml:space="preserve"> July 2021].</w:t>
              </w:r>
            </w:p>
            <w:p w14:paraId="2630393B" w14:textId="4E676C86" w:rsidR="00736633" w:rsidRPr="00C90F32" w:rsidRDefault="003F4492" w:rsidP="008D2E19">
              <w:pPr>
                <w:rPr>
                  <w:rFonts w:ascii="Arial" w:hAnsi="Arial" w:cs="Arial"/>
                </w:rPr>
              </w:pPr>
              <w:r w:rsidRPr="003A0AAD">
                <w:rPr>
                  <w:rFonts w:ascii="Arial" w:hAnsi="Arial" w:cs="Arial"/>
                  <w:b/>
                  <w:bCs/>
                  <w:noProof/>
                </w:rPr>
                <w:fldChar w:fldCharType="end"/>
              </w:r>
            </w:p>
          </w:sdtContent>
        </w:sdt>
      </w:sdtContent>
    </w:sdt>
    <w:sectPr w:rsidR="00736633" w:rsidRPr="00C90F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92F60" w14:textId="77777777" w:rsidR="0071349E" w:rsidRDefault="0071349E" w:rsidP="00AE4105">
      <w:pPr>
        <w:spacing w:after="0" w:line="240" w:lineRule="auto"/>
      </w:pPr>
      <w:r>
        <w:separator/>
      </w:r>
    </w:p>
  </w:endnote>
  <w:endnote w:type="continuationSeparator" w:id="0">
    <w:p w14:paraId="5B14F471" w14:textId="77777777" w:rsidR="0071349E" w:rsidRDefault="0071349E" w:rsidP="00AE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650608"/>
      <w:docPartObj>
        <w:docPartGallery w:val="Page Numbers (Bottom of Page)"/>
        <w:docPartUnique/>
      </w:docPartObj>
    </w:sdtPr>
    <w:sdtEndPr>
      <w:rPr>
        <w:noProof/>
      </w:rPr>
    </w:sdtEndPr>
    <w:sdtContent>
      <w:p w14:paraId="40480D9C" w14:textId="7CCF5E40" w:rsidR="00736633" w:rsidRDefault="00736633">
        <w:pPr>
          <w:pStyle w:val="Footer"/>
        </w:pPr>
        <w:r>
          <w:fldChar w:fldCharType="begin"/>
        </w:r>
        <w:r>
          <w:instrText xml:space="preserve"> PAGE   \* MERGEFORMAT </w:instrText>
        </w:r>
        <w:r>
          <w:fldChar w:fldCharType="separate"/>
        </w:r>
        <w:r w:rsidR="004B7717">
          <w:rPr>
            <w:noProof/>
          </w:rPr>
          <w:t>1</w:t>
        </w:r>
        <w:r>
          <w:rPr>
            <w:noProof/>
          </w:rPr>
          <w:fldChar w:fldCharType="end"/>
        </w:r>
      </w:p>
    </w:sdtContent>
  </w:sdt>
  <w:p w14:paraId="42D7F0BD" w14:textId="77777777" w:rsidR="00736633" w:rsidRDefault="00736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87C7B" w14:textId="77777777" w:rsidR="0071349E" w:rsidRDefault="0071349E" w:rsidP="00AE4105">
      <w:pPr>
        <w:spacing w:after="0" w:line="240" w:lineRule="auto"/>
      </w:pPr>
      <w:r>
        <w:separator/>
      </w:r>
    </w:p>
  </w:footnote>
  <w:footnote w:type="continuationSeparator" w:id="0">
    <w:p w14:paraId="38AB2C2A" w14:textId="77777777" w:rsidR="0071349E" w:rsidRDefault="0071349E" w:rsidP="00AE4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60C7"/>
    <w:multiLevelType w:val="hybridMultilevel"/>
    <w:tmpl w:val="190E8F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542F11"/>
    <w:multiLevelType w:val="hybridMultilevel"/>
    <w:tmpl w:val="65642DA4"/>
    <w:lvl w:ilvl="0" w:tplc="45F67F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BD5422"/>
    <w:multiLevelType w:val="multilevel"/>
    <w:tmpl w:val="CC5A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6E4DD8"/>
    <w:multiLevelType w:val="hybridMultilevel"/>
    <w:tmpl w:val="1E726C10"/>
    <w:lvl w:ilvl="0" w:tplc="0C404BFE">
      <w:start w:val="1"/>
      <w:numFmt w:val="bullet"/>
      <w:lvlText w:val="•"/>
      <w:lvlJc w:val="left"/>
      <w:pPr>
        <w:tabs>
          <w:tab w:val="num" w:pos="720"/>
        </w:tabs>
        <w:ind w:left="720" w:hanging="360"/>
      </w:pPr>
      <w:rPr>
        <w:rFonts w:ascii="Arial" w:hAnsi="Arial" w:hint="default"/>
      </w:rPr>
    </w:lvl>
    <w:lvl w:ilvl="1" w:tplc="DCE6E2F8" w:tentative="1">
      <w:start w:val="1"/>
      <w:numFmt w:val="bullet"/>
      <w:lvlText w:val="•"/>
      <w:lvlJc w:val="left"/>
      <w:pPr>
        <w:tabs>
          <w:tab w:val="num" w:pos="1440"/>
        </w:tabs>
        <w:ind w:left="1440" w:hanging="360"/>
      </w:pPr>
      <w:rPr>
        <w:rFonts w:ascii="Arial" w:hAnsi="Arial" w:hint="default"/>
      </w:rPr>
    </w:lvl>
    <w:lvl w:ilvl="2" w:tplc="D180A0F4" w:tentative="1">
      <w:start w:val="1"/>
      <w:numFmt w:val="bullet"/>
      <w:lvlText w:val="•"/>
      <w:lvlJc w:val="left"/>
      <w:pPr>
        <w:tabs>
          <w:tab w:val="num" w:pos="2160"/>
        </w:tabs>
        <w:ind w:left="2160" w:hanging="360"/>
      </w:pPr>
      <w:rPr>
        <w:rFonts w:ascii="Arial" w:hAnsi="Arial" w:hint="default"/>
      </w:rPr>
    </w:lvl>
    <w:lvl w:ilvl="3" w:tplc="267252B2" w:tentative="1">
      <w:start w:val="1"/>
      <w:numFmt w:val="bullet"/>
      <w:lvlText w:val="•"/>
      <w:lvlJc w:val="left"/>
      <w:pPr>
        <w:tabs>
          <w:tab w:val="num" w:pos="2880"/>
        </w:tabs>
        <w:ind w:left="2880" w:hanging="360"/>
      </w:pPr>
      <w:rPr>
        <w:rFonts w:ascii="Arial" w:hAnsi="Arial" w:hint="default"/>
      </w:rPr>
    </w:lvl>
    <w:lvl w:ilvl="4" w:tplc="E15E5F28" w:tentative="1">
      <w:start w:val="1"/>
      <w:numFmt w:val="bullet"/>
      <w:lvlText w:val="•"/>
      <w:lvlJc w:val="left"/>
      <w:pPr>
        <w:tabs>
          <w:tab w:val="num" w:pos="3600"/>
        </w:tabs>
        <w:ind w:left="3600" w:hanging="360"/>
      </w:pPr>
      <w:rPr>
        <w:rFonts w:ascii="Arial" w:hAnsi="Arial" w:hint="default"/>
      </w:rPr>
    </w:lvl>
    <w:lvl w:ilvl="5" w:tplc="D8864F12" w:tentative="1">
      <w:start w:val="1"/>
      <w:numFmt w:val="bullet"/>
      <w:lvlText w:val="•"/>
      <w:lvlJc w:val="left"/>
      <w:pPr>
        <w:tabs>
          <w:tab w:val="num" w:pos="4320"/>
        </w:tabs>
        <w:ind w:left="4320" w:hanging="360"/>
      </w:pPr>
      <w:rPr>
        <w:rFonts w:ascii="Arial" w:hAnsi="Arial" w:hint="default"/>
      </w:rPr>
    </w:lvl>
    <w:lvl w:ilvl="6" w:tplc="C346E2AA" w:tentative="1">
      <w:start w:val="1"/>
      <w:numFmt w:val="bullet"/>
      <w:lvlText w:val="•"/>
      <w:lvlJc w:val="left"/>
      <w:pPr>
        <w:tabs>
          <w:tab w:val="num" w:pos="5040"/>
        </w:tabs>
        <w:ind w:left="5040" w:hanging="360"/>
      </w:pPr>
      <w:rPr>
        <w:rFonts w:ascii="Arial" w:hAnsi="Arial" w:hint="default"/>
      </w:rPr>
    </w:lvl>
    <w:lvl w:ilvl="7" w:tplc="48E6F666" w:tentative="1">
      <w:start w:val="1"/>
      <w:numFmt w:val="bullet"/>
      <w:lvlText w:val="•"/>
      <w:lvlJc w:val="left"/>
      <w:pPr>
        <w:tabs>
          <w:tab w:val="num" w:pos="5760"/>
        </w:tabs>
        <w:ind w:left="5760" w:hanging="360"/>
      </w:pPr>
      <w:rPr>
        <w:rFonts w:ascii="Arial" w:hAnsi="Arial" w:hint="default"/>
      </w:rPr>
    </w:lvl>
    <w:lvl w:ilvl="8" w:tplc="3A7E7F8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105"/>
    <w:rsid w:val="00030604"/>
    <w:rsid w:val="00036344"/>
    <w:rsid w:val="000366D5"/>
    <w:rsid w:val="00044BE2"/>
    <w:rsid w:val="000612CD"/>
    <w:rsid w:val="00061EA1"/>
    <w:rsid w:val="00071550"/>
    <w:rsid w:val="0008009C"/>
    <w:rsid w:val="0008661C"/>
    <w:rsid w:val="000D2071"/>
    <w:rsid w:val="00106EB1"/>
    <w:rsid w:val="0011130D"/>
    <w:rsid w:val="0012566D"/>
    <w:rsid w:val="001260BE"/>
    <w:rsid w:val="00126D61"/>
    <w:rsid w:val="001F42C3"/>
    <w:rsid w:val="001F5AC9"/>
    <w:rsid w:val="0023535E"/>
    <w:rsid w:val="00260870"/>
    <w:rsid w:val="00266F2A"/>
    <w:rsid w:val="00272952"/>
    <w:rsid w:val="002C3343"/>
    <w:rsid w:val="002C4010"/>
    <w:rsid w:val="00367E5D"/>
    <w:rsid w:val="003721EF"/>
    <w:rsid w:val="003A0AAD"/>
    <w:rsid w:val="003D196A"/>
    <w:rsid w:val="003D2E41"/>
    <w:rsid w:val="003F4492"/>
    <w:rsid w:val="0044715B"/>
    <w:rsid w:val="0048143B"/>
    <w:rsid w:val="00486F26"/>
    <w:rsid w:val="004B7717"/>
    <w:rsid w:val="004E6F9D"/>
    <w:rsid w:val="004E732D"/>
    <w:rsid w:val="00526D7B"/>
    <w:rsid w:val="005363DD"/>
    <w:rsid w:val="00542ED4"/>
    <w:rsid w:val="00551329"/>
    <w:rsid w:val="00557620"/>
    <w:rsid w:val="005A244B"/>
    <w:rsid w:val="005B4FD9"/>
    <w:rsid w:val="005C26D5"/>
    <w:rsid w:val="005F5C3C"/>
    <w:rsid w:val="00604162"/>
    <w:rsid w:val="006D14F8"/>
    <w:rsid w:val="0071349E"/>
    <w:rsid w:val="00713672"/>
    <w:rsid w:val="007305F3"/>
    <w:rsid w:val="00736633"/>
    <w:rsid w:val="00752A66"/>
    <w:rsid w:val="00763EC6"/>
    <w:rsid w:val="007D018C"/>
    <w:rsid w:val="00800865"/>
    <w:rsid w:val="0081771D"/>
    <w:rsid w:val="008313C1"/>
    <w:rsid w:val="00844E12"/>
    <w:rsid w:val="00853F5E"/>
    <w:rsid w:val="008610EA"/>
    <w:rsid w:val="008B120A"/>
    <w:rsid w:val="008B67DA"/>
    <w:rsid w:val="008C2252"/>
    <w:rsid w:val="008C2593"/>
    <w:rsid w:val="008D2E19"/>
    <w:rsid w:val="008E31FD"/>
    <w:rsid w:val="0090260A"/>
    <w:rsid w:val="0090626A"/>
    <w:rsid w:val="00951C79"/>
    <w:rsid w:val="009730DA"/>
    <w:rsid w:val="009C3650"/>
    <w:rsid w:val="009E06C9"/>
    <w:rsid w:val="009E0CD8"/>
    <w:rsid w:val="00A012A6"/>
    <w:rsid w:val="00A40E8A"/>
    <w:rsid w:val="00A64BD7"/>
    <w:rsid w:val="00A7663B"/>
    <w:rsid w:val="00A77C84"/>
    <w:rsid w:val="00AA2506"/>
    <w:rsid w:val="00AB7891"/>
    <w:rsid w:val="00AD52A6"/>
    <w:rsid w:val="00AE4105"/>
    <w:rsid w:val="00AF2CCA"/>
    <w:rsid w:val="00B17DF9"/>
    <w:rsid w:val="00B467DF"/>
    <w:rsid w:val="00BD19E5"/>
    <w:rsid w:val="00BD34D0"/>
    <w:rsid w:val="00BD676F"/>
    <w:rsid w:val="00C007B2"/>
    <w:rsid w:val="00C03D00"/>
    <w:rsid w:val="00C3779A"/>
    <w:rsid w:val="00C37960"/>
    <w:rsid w:val="00C64325"/>
    <w:rsid w:val="00C90F32"/>
    <w:rsid w:val="00C9101A"/>
    <w:rsid w:val="00CA43F5"/>
    <w:rsid w:val="00CB03D2"/>
    <w:rsid w:val="00D06373"/>
    <w:rsid w:val="00D359B6"/>
    <w:rsid w:val="00DA0D4D"/>
    <w:rsid w:val="00DD262A"/>
    <w:rsid w:val="00DF38B3"/>
    <w:rsid w:val="00E3260E"/>
    <w:rsid w:val="00E41D7F"/>
    <w:rsid w:val="00EE208A"/>
    <w:rsid w:val="00F03A8D"/>
    <w:rsid w:val="00F041CC"/>
    <w:rsid w:val="00F071A4"/>
    <w:rsid w:val="00F852A6"/>
    <w:rsid w:val="00FB2B17"/>
    <w:rsid w:val="00FB41E3"/>
    <w:rsid w:val="00FD6C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C0818"/>
  <w15:chartTrackingRefBased/>
  <w15:docId w15:val="{CDB28BD9-F9D3-4012-A0EE-07ED3D56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105"/>
  </w:style>
  <w:style w:type="paragraph" w:styleId="Footer">
    <w:name w:val="footer"/>
    <w:basedOn w:val="Normal"/>
    <w:link w:val="FooterChar"/>
    <w:uiPriority w:val="99"/>
    <w:unhideWhenUsed/>
    <w:rsid w:val="00AE4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105"/>
  </w:style>
  <w:style w:type="paragraph" w:styleId="ListParagraph">
    <w:name w:val="List Paragraph"/>
    <w:basedOn w:val="Normal"/>
    <w:uiPriority w:val="34"/>
    <w:qFormat/>
    <w:rsid w:val="0090626A"/>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77C84"/>
    <w:rPr>
      <w:color w:val="0563C1" w:themeColor="hyperlink"/>
      <w:u w:val="single"/>
    </w:rPr>
  </w:style>
  <w:style w:type="paragraph" w:styleId="NormalWeb">
    <w:name w:val="Normal (Web)"/>
    <w:basedOn w:val="Normal"/>
    <w:uiPriority w:val="99"/>
    <w:unhideWhenUsed/>
    <w:rsid w:val="00BD3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B4FD9"/>
    <w:rPr>
      <w:color w:val="954F72" w:themeColor="followedHyperlink"/>
      <w:u w:val="single"/>
    </w:rPr>
  </w:style>
  <w:style w:type="character" w:customStyle="1" w:styleId="Heading1Char">
    <w:name w:val="Heading 1 Char"/>
    <w:basedOn w:val="DefaultParagraphFont"/>
    <w:link w:val="Heading1"/>
    <w:uiPriority w:val="9"/>
    <w:rsid w:val="00D359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59B6"/>
    <w:pPr>
      <w:outlineLvl w:val="9"/>
    </w:pPr>
    <w:rPr>
      <w:lang w:val="en-US"/>
    </w:rPr>
  </w:style>
  <w:style w:type="paragraph" w:styleId="TOC1">
    <w:name w:val="toc 1"/>
    <w:basedOn w:val="Normal"/>
    <w:next w:val="Normal"/>
    <w:autoRedefine/>
    <w:uiPriority w:val="39"/>
    <w:unhideWhenUsed/>
    <w:rsid w:val="0048143B"/>
    <w:pPr>
      <w:tabs>
        <w:tab w:val="right" w:leader="dot" w:pos="9016"/>
      </w:tabs>
      <w:spacing w:after="100" w:line="360" w:lineRule="auto"/>
    </w:pPr>
    <w:rPr>
      <w:rFonts w:ascii="Arial" w:eastAsia="Times New Roman" w:hAnsi="Arial" w:cs="Arial"/>
      <w:b/>
      <w:noProof/>
      <w:lang w:eastAsia="en-GB"/>
    </w:rPr>
  </w:style>
  <w:style w:type="paragraph" w:styleId="NoSpacing">
    <w:name w:val="No Spacing"/>
    <w:uiPriority w:val="1"/>
    <w:qFormat/>
    <w:rsid w:val="00126D61"/>
    <w:pPr>
      <w:spacing w:after="0" w:line="240" w:lineRule="auto"/>
    </w:pPr>
  </w:style>
  <w:style w:type="paragraph" w:styleId="Bibliography">
    <w:name w:val="Bibliography"/>
    <w:basedOn w:val="Normal"/>
    <w:next w:val="Normal"/>
    <w:uiPriority w:val="37"/>
    <w:unhideWhenUsed/>
    <w:rsid w:val="00CA43F5"/>
  </w:style>
  <w:style w:type="character" w:styleId="Emphasis">
    <w:name w:val="Emphasis"/>
    <w:basedOn w:val="DefaultParagraphFont"/>
    <w:uiPriority w:val="20"/>
    <w:qFormat/>
    <w:rsid w:val="005F5C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8230">
      <w:bodyDiv w:val="1"/>
      <w:marLeft w:val="0"/>
      <w:marRight w:val="0"/>
      <w:marTop w:val="0"/>
      <w:marBottom w:val="0"/>
      <w:divBdr>
        <w:top w:val="none" w:sz="0" w:space="0" w:color="auto"/>
        <w:left w:val="none" w:sz="0" w:space="0" w:color="auto"/>
        <w:bottom w:val="none" w:sz="0" w:space="0" w:color="auto"/>
        <w:right w:val="none" w:sz="0" w:space="0" w:color="auto"/>
      </w:divBdr>
    </w:div>
    <w:div w:id="72507731">
      <w:bodyDiv w:val="1"/>
      <w:marLeft w:val="0"/>
      <w:marRight w:val="0"/>
      <w:marTop w:val="0"/>
      <w:marBottom w:val="0"/>
      <w:divBdr>
        <w:top w:val="none" w:sz="0" w:space="0" w:color="auto"/>
        <w:left w:val="none" w:sz="0" w:space="0" w:color="auto"/>
        <w:bottom w:val="none" w:sz="0" w:space="0" w:color="auto"/>
        <w:right w:val="none" w:sz="0" w:space="0" w:color="auto"/>
      </w:divBdr>
    </w:div>
    <w:div w:id="77486361">
      <w:bodyDiv w:val="1"/>
      <w:marLeft w:val="0"/>
      <w:marRight w:val="0"/>
      <w:marTop w:val="0"/>
      <w:marBottom w:val="0"/>
      <w:divBdr>
        <w:top w:val="none" w:sz="0" w:space="0" w:color="auto"/>
        <w:left w:val="none" w:sz="0" w:space="0" w:color="auto"/>
        <w:bottom w:val="none" w:sz="0" w:space="0" w:color="auto"/>
        <w:right w:val="none" w:sz="0" w:space="0" w:color="auto"/>
      </w:divBdr>
      <w:divsChild>
        <w:div w:id="53823316">
          <w:marLeft w:val="0"/>
          <w:marRight w:val="0"/>
          <w:marTop w:val="0"/>
          <w:marBottom w:val="0"/>
          <w:divBdr>
            <w:top w:val="none" w:sz="0" w:space="0" w:color="auto"/>
            <w:left w:val="none" w:sz="0" w:space="0" w:color="auto"/>
            <w:bottom w:val="none" w:sz="0" w:space="0" w:color="auto"/>
            <w:right w:val="none" w:sz="0" w:space="0" w:color="auto"/>
          </w:divBdr>
        </w:div>
      </w:divsChild>
    </w:div>
    <w:div w:id="85150400">
      <w:bodyDiv w:val="1"/>
      <w:marLeft w:val="0"/>
      <w:marRight w:val="0"/>
      <w:marTop w:val="0"/>
      <w:marBottom w:val="0"/>
      <w:divBdr>
        <w:top w:val="none" w:sz="0" w:space="0" w:color="auto"/>
        <w:left w:val="none" w:sz="0" w:space="0" w:color="auto"/>
        <w:bottom w:val="none" w:sz="0" w:space="0" w:color="auto"/>
        <w:right w:val="none" w:sz="0" w:space="0" w:color="auto"/>
      </w:divBdr>
    </w:div>
    <w:div w:id="119887368">
      <w:bodyDiv w:val="1"/>
      <w:marLeft w:val="0"/>
      <w:marRight w:val="0"/>
      <w:marTop w:val="0"/>
      <w:marBottom w:val="0"/>
      <w:divBdr>
        <w:top w:val="none" w:sz="0" w:space="0" w:color="auto"/>
        <w:left w:val="none" w:sz="0" w:space="0" w:color="auto"/>
        <w:bottom w:val="none" w:sz="0" w:space="0" w:color="auto"/>
        <w:right w:val="none" w:sz="0" w:space="0" w:color="auto"/>
      </w:divBdr>
      <w:divsChild>
        <w:div w:id="61946507">
          <w:marLeft w:val="0"/>
          <w:marRight w:val="0"/>
          <w:marTop w:val="0"/>
          <w:marBottom w:val="0"/>
          <w:divBdr>
            <w:top w:val="none" w:sz="0" w:space="0" w:color="auto"/>
            <w:left w:val="none" w:sz="0" w:space="0" w:color="auto"/>
            <w:bottom w:val="none" w:sz="0" w:space="0" w:color="auto"/>
            <w:right w:val="none" w:sz="0" w:space="0" w:color="auto"/>
          </w:divBdr>
        </w:div>
      </w:divsChild>
    </w:div>
    <w:div w:id="133450776">
      <w:bodyDiv w:val="1"/>
      <w:marLeft w:val="0"/>
      <w:marRight w:val="0"/>
      <w:marTop w:val="0"/>
      <w:marBottom w:val="0"/>
      <w:divBdr>
        <w:top w:val="none" w:sz="0" w:space="0" w:color="auto"/>
        <w:left w:val="none" w:sz="0" w:space="0" w:color="auto"/>
        <w:bottom w:val="none" w:sz="0" w:space="0" w:color="auto"/>
        <w:right w:val="none" w:sz="0" w:space="0" w:color="auto"/>
      </w:divBdr>
    </w:div>
    <w:div w:id="151721815">
      <w:bodyDiv w:val="1"/>
      <w:marLeft w:val="0"/>
      <w:marRight w:val="0"/>
      <w:marTop w:val="0"/>
      <w:marBottom w:val="0"/>
      <w:divBdr>
        <w:top w:val="none" w:sz="0" w:space="0" w:color="auto"/>
        <w:left w:val="none" w:sz="0" w:space="0" w:color="auto"/>
        <w:bottom w:val="none" w:sz="0" w:space="0" w:color="auto"/>
        <w:right w:val="none" w:sz="0" w:space="0" w:color="auto"/>
      </w:divBdr>
    </w:div>
    <w:div w:id="166943258">
      <w:bodyDiv w:val="1"/>
      <w:marLeft w:val="0"/>
      <w:marRight w:val="0"/>
      <w:marTop w:val="0"/>
      <w:marBottom w:val="0"/>
      <w:divBdr>
        <w:top w:val="none" w:sz="0" w:space="0" w:color="auto"/>
        <w:left w:val="none" w:sz="0" w:space="0" w:color="auto"/>
        <w:bottom w:val="none" w:sz="0" w:space="0" w:color="auto"/>
        <w:right w:val="none" w:sz="0" w:space="0" w:color="auto"/>
      </w:divBdr>
      <w:divsChild>
        <w:div w:id="1979070468">
          <w:marLeft w:val="274"/>
          <w:marRight w:val="0"/>
          <w:marTop w:val="79"/>
          <w:marBottom w:val="0"/>
          <w:divBdr>
            <w:top w:val="none" w:sz="0" w:space="0" w:color="auto"/>
            <w:left w:val="none" w:sz="0" w:space="0" w:color="auto"/>
            <w:bottom w:val="none" w:sz="0" w:space="0" w:color="auto"/>
            <w:right w:val="none" w:sz="0" w:space="0" w:color="auto"/>
          </w:divBdr>
        </w:div>
        <w:div w:id="479804990">
          <w:marLeft w:val="274"/>
          <w:marRight w:val="0"/>
          <w:marTop w:val="79"/>
          <w:marBottom w:val="0"/>
          <w:divBdr>
            <w:top w:val="none" w:sz="0" w:space="0" w:color="auto"/>
            <w:left w:val="none" w:sz="0" w:space="0" w:color="auto"/>
            <w:bottom w:val="none" w:sz="0" w:space="0" w:color="auto"/>
            <w:right w:val="none" w:sz="0" w:space="0" w:color="auto"/>
          </w:divBdr>
        </w:div>
        <w:div w:id="1298104247">
          <w:marLeft w:val="274"/>
          <w:marRight w:val="0"/>
          <w:marTop w:val="79"/>
          <w:marBottom w:val="0"/>
          <w:divBdr>
            <w:top w:val="none" w:sz="0" w:space="0" w:color="auto"/>
            <w:left w:val="none" w:sz="0" w:space="0" w:color="auto"/>
            <w:bottom w:val="none" w:sz="0" w:space="0" w:color="auto"/>
            <w:right w:val="none" w:sz="0" w:space="0" w:color="auto"/>
          </w:divBdr>
        </w:div>
        <w:div w:id="1793161458">
          <w:marLeft w:val="274"/>
          <w:marRight w:val="0"/>
          <w:marTop w:val="79"/>
          <w:marBottom w:val="0"/>
          <w:divBdr>
            <w:top w:val="none" w:sz="0" w:space="0" w:color="auto"/>
            <w:left w:val="none" w:sz="0" w:space="0" w:color="auto"/>
            <w:bottom w:val="none" w:sz="0" w:space="0" w:color="auto"/>
            <w:right w:val="none" w:sz="0" w:space="0" w:color="auto"/>
          </w:divBdr>
        </w:div>
      </w:divsChild>
    </w:div>
    <w:div w:id="191964506">
      <w:bodyDiv w:val="1"/>
      <w:marLeft w:val="0"/>
      <w:marRight w:val="0"/>
      <w:marTop w:val="0"/>
      <w:marBottom w:val="0"/>
      <w:divBdr>
        <w:top w:val="none" w:sz="0" w:space="0" w:color="auto"/>
        <w:left w:val="none" w:sz="0" w:space="0" w:color="auto"/>
        <w:bottom w:val="none" w:sz="0" w:space="0" w:color="auto"/>
        <w:right w:val="none" w:sz="0" w:space="0" w:color="auto"/>
      </w:divBdr>
      <w:divsChild>
        <w:div w:id="878009394">
          <w:marLeft w:val="0"/>
          <w:marRight w:val="0"/>
          <w:marTop w:val="0"/>
          <w:marBottom w:val="0"/>
          <w:divBdr>
            <w:top w:val="none" w:sz="0" w:space="0" w:color="auto"/>
            <w:left w:val="none" w:sz="0" w:space="0" w:color="auto"/>
            <w:bottom w:val="none" w:sz="0" w:space="0" w:color="auto"/>
            <w:right w:val="none" w:sz="0" w:space="0" w:color="auto"/>
          </w:divBdr>
        </w:div>
      </w:divsChild>
    </w:div>
    <w:div w:id="208611569">
      <w:bodyDiv w:val="1"/>
      <w:marLeft w:val="0"/>
      <w:marRight w:val="0"/>
      <w:marTop w:val="0"/>
      <w:marBottom w:val="0"/>
      <w:divBdr>
        <w:top w:val="none" w:sz="0" w:space="0" w:color="auto"/>
        <w:left w:val="none" w:sz="0" w:space="0" w:color="auto"/>
        <w:bottom w:val="none" w:sz="0" w:space="0" w:color="auto"/>
        <w:right w:val="none" w:sz="0" w:space="0" w:color="auto"/>
      </w:divBdr>
    </w:div>
    <w:div w:id="302125954">
      <w:bodyDiv w:val="1"/>
      <w:marLeft w:val="0"/>
      <w:marRight w:val="0"/>
      <w:marTop w:val="0"/>
      <w:marBottom w:val="0"/>
      <w:divBdr>
        <w:top w:val="none" w:sz="0" w:space="0" w:color="auto"/>
        <w:left w:val="none" w:sz="0" w:space="0" w:color="auto"/>
        <w:bottom w:val="none" w:sz="0" w:space="0" w:color="auto"/>
        <w:right w:val="none" w:sz="0" w:space="0" w:color="auto"/>
      </w:divBdr>
    </w:div>
    <w:div w:id="349726335">
      <w:bodyDiv w:val="1"/>
      <w:marLeft w:val="0"/>
      <w:marRight w:val="0"/>
      <w:marTop w:val="0"/>
      <w:marBottom w:val="0"/>
      <w:divBdr>
        <w:top w:val="none" w:sz="0" w:space="0" w:color="auto"/>
        <w:left w:val="none" w:sz="0" w:space="0" w:color="auto"/>
        <w:bottom w:val="none" w:sz="0" w:space="0" w:color="auto"/>
        <w:right w:val="none" w:sz="0" w:space="0" w:color="auto"/>
      </w:divBdr>
    </w:div>
    <w:div w:id="413671784">
      <w:bodyDiv w:val="1"/>
      <w:marLeft w:val="0"/>
      <w:marRight w:val="0"/>
      <w:marTop w:val="0"/>
      <w:marBottom w:val="0"/>
      <w:divBdr>
        <w:top w:val="none" w:sz="0" w:space="0" w:color="auto"/>
        <w:left w:val="none" w:sz="0" w:space="0" w:color="auto"/>
        <w:bottom w:val="none" w:sz="0" w:space="0" w:color="auto"/>
        <w:right w:val="none" w:sz="0" w:space="0" w:color="auto"/>
      </w:divBdr>
    </w:div>
    <w:div w:id="416634528">
      <w:bodyDiv w:val="1"/>
      <w:marLeft w:val="0"/>
      <w:marRight w:val="0"/>
      <w:marTop w:val="0"/>
      <w:marBottom w:val="0"/>
      <w:divBdr>
        <w:top w:val="none" w:sz="0" w:space="0" w:color="auto"/>
        <w:left w:val="none" w:sz="0" w:space="0" w:color="auto"/>
        <w:bottom w:val="none" w:sz="0" w:space="0" w:color="auto"/>
        <w:right w:val="none" w:sz="0" w:space="0" w:color="auto"/>
      </w:divBdr>
    </w:div>
    <w:div w:id="424960682">
      <w:bodyDiv w:val="1"/>
      <w:marLeft w:val="0"/>
      <w:marRight w:val="0"/>
      <w:marTop w:val="0"/>
      <w:marBottom w:val="0"/>
      <w:divBdr>
        <w:top w:val="none" w:sz="0" w:space="0" w:color="auto"/>
        <w:left w:val="none" w:sz="0" w:space="0" w:color="auto"/>
        <w:bottom w:val="none" w:sz="0" w:space="0" w:color="auto"/>
        <w:right w:val="none" w:sz="0" w:space="0" w:color="auto"/>
      </w:divBdr>
    </w:div>
    <w:div w:id="440146759">
      <w:bodyDiv w:val="1"/>
      <w:marLeft w:val="0"/>
      <w:marRight w:val="0"/>
      <w:marTop w:val="0"/>
      <w:marBottom w:val="0"/>
      <w:divBdr>
        <w:top w:val="none" w:sz="0" w:space="0" w:color="auto"/>
        <w:left w:val="none" w:sz="0" w:space="0" w:color="auto"/>
        <w:bottom w:val="none" w:sz="0" w:space="0" w:color="auto"/>
        <w:right w:val="none" w:sz="0" w:space="0" w:color="auto"/>
      </w:divBdr>
    </w:div>
    <w:div w:id="458113833">
      <w:bodyDiv w:val="1"/>
      <w:marLeft w:val="0"/>
      <w:marRight w:val="0"/>
      <w:marTop w:val="0"/>
      <w:marBottom w:val="0"/>
      <w:divBdr>
        <w:top w:val="none" w:sz="0" w:space="0" w:color="auto"/>
        <w:left w:val="none" w:sz="0" w:space="0" w:color="auto"/>
        <w:bottom w:val="none" w:sz="0" w:space="0" w:color="auto"/>
        <w:right w:val="none" w:sz="0" w:space="0" w:color="auto"/>
      </w:divBdr>
    </w:div>
    <w:div w:id="499152833">
      <w:bodyDiv w:val="1"/>
      <w:marLeft w:val="0"/>
      <w:marRight w:val="0"/>
      <w:marTop w:val="0"/>
      <w:marBottom w:val="0"/>
      <w:divBdr>
        <w:top w:val="none" w:sz="0" w:space="0" w:color="auto"/>
        <w:left w:val="none" w:sz="0" w:space="0" w:color="auto"/>
        <w:bottom w:val="none" w:sz="0" w:space="0" w:color="auto"/>
        <w:right w:val="none" w:sz="0" w:space="0" w:color="auto"/>
      </w:divBdr>
    </w:div>
    <w:div w:id="525100782">
      <w:bodyDiv w:val="1"/>
      <w:marLeft w:val="0"/>
      <w:marRight w:val="0"/>
      <w:marTop w:val="0"/>
      <w:marBottom w:val="0"/>
      <w:divBdr>
        <w:top w:val="none" w:sz="0" w:space="0" w:color="auto"/>
        <w:left w:val="none" w:sz="0" w:space="0" w:color="auto"/>
        <w:bottom w:val="none" w:sz="0" w:space="0" w:color="auto"/>
        <w:right w:val="none" w:sz="0" w:space="0" w:color="auto"/>
      </w:divBdr>
    </w:div>
    <w:div w:id="530414158">
      <w:bodyDiv w:val="1"/>
      <w:marLeft w:val="0"/>
      <w:marRight w:val="0"/>
      <w:marTop w:val="0"/>
      <w:marBottom w:val="0"/>
      <w:divBdr>
        <w:top w:val="none" w:sz="0" w:space="0" w:color="auto"/>
        <w:left w:val="none" w:sz="0" w:space="0" w:color="auto"/>
        <w:bottom w:val="none" w:sz="0" w:space="0" w:color="auto"/>
        <w:right w:val="none" w:sz="0" w:space="0" w:color="auto"/>
      </w:divBdr>
    </w:div>
    <w:div w:id="565189415">
      <w:bodyDiv w:val="1"/>
      <w:marLeft w:val="0"/>
      <w:marRight w:val="0"/>
      <w:marTop w:val="0"/>
      <w:marBottom w:val="0"/>
      <w:divBdr>
        <w:top w:val="none" w:sz="0" w:space="0" w:color="auto"/>
        <w:left w:val="none" w:sz="0" w:space="0" w:color="auto"/>
        <w:bottom w:val="none" w:sz="0" w:space="0" w:color="auto"/>
        <w:right w:val="none" w:sz="0" w:space="0" w:color="auto"/>
      </w:divBdr>
      <w:divsChild>
        <w:div w:id="1954554109">
          <w:marLeft w:val="0"/>
          <w:marRight w:val="0"/>
          <w:marTop w:val="0"/>
          <w:marBottom w:val="0"/>
          <w:divBdr>
            <w:top w:val="none" w:sz="0" w:space="0" w:color="auto"/>
            <w:left w:val="none" w:sz="0" w:space="0" w:color="auto"/>
            <w:bottom w:val="none" w:sz="0" w:space="0" w:color="auto"/>
            <w:right w:val="none" w:sz="0" w:space="0" w:color="auto"/>
          </w:divBdr>
        </w:div>
      </w:divsChild>
    </w:div>
    <w:div w:id="565458669">
      <w:bodyDiv w:val="1"/>
      <w:marLeft w:val="0"/>
      <w:marRight w:val="0"/>
      <w:marTop w:val="0"/>
      <w:marBottom w:val="0"/>
      <w:divBdr>
        <w:top w:val="none" w:sz="0" w:space="0" w:color="auto"/>
        <w:left w:val="none" w:sz="0" w:space="0" w:color="auto"/>
        <w:bottom w:val="none" w:sz="0" w:space="0" w:color="auto"/>
        <w:right w:val="none" w:sz="0" w:space="0" w:color="auto"/>
      </w:divBdr>
    </w:div>
    <w:div w:id="574435802">
      <w:bodyDiv w:val="1"/>
      <w:marLeft w:val="0"/>
      <w:marRight w:val="0"/>
      <w:marTop w:val="0"/>
      <w:marBottom w:val="0"/>
      <w:divBdr>
        <w:top w:val="none" w:sz="0" w:space="0" w:color="auto"/>
        <w:left w:val="none" w:sz="0" w:space="0" w:color="auto"/>
        <w:bottom w:val="none" w:sz="0" w:space="0" w:color="auto"/>
        <w:right w:val="none" w:sz="0" w:space="0" w:color="auto"/>
      </w:divBdr>
    </w:div>
    <w:div w:id="635528264">
      <w:bodyDiv w:val="1"/>
      <w:marLeft w:val="0"/>
      <w:marRight w:val="0"/>
      <w:marTop w:val="0"/>
      <w:marBottom w:val="0"/>
      <w:divBdr>
        <w:top w:val="none" w:sz="0" w:space="0" w:color="auto"/>
        <w:left w:val="none" w:sz="0" w:space="0" w:color="auto"/>
        <w:bottom w:val="none" w:sz="0" w:space="0" w:color="auto"/>
        <w:right w:val="none" w:sz="0" w:space="0" w:color="auto"/>
      </w:divBdr>
    </w:div>
    <w:div w:id="638610619">
      <w:bodyDiv w:val="1"/>
      <w:marLeft w:val="0"/>
      <w:marRight w:val="0"/>
      <w:marTop w:val="0"/>
      <w:marBottom w:val="0"/>
      <w:divBdr>
        <w:top w:val="none" w:sz="0" w:space="0" w:color="auto"/>
        <w:left w:val="none" w:sz="0" w:space="0" w:color="auto"/>
        <w:bottom w:val="none" w:sz="0" w:space="0" w:color="auto"/>
        <w:right w:val="none" w:sz="0" w:space="0" w:color="auto"/>
      </w:divBdr>
    </w:div>
    <w:div w:id="667755308">
      <w:bodyDiv w:val="1"/>
      <w:marLeft w:val="0"/>
      <w:marRight w:val="0"/>
      <w:marTop w:val="0"/>
      <w:marBottom w:val="0"/>
      <w:divBdr>
        <w:top w:val="none" w:sz="0" w:space="0" w:color="auto"/>
        <w:left w:val="none" w:sz="0" w:space="0" w:color="auto"/>
        <w:bottom w:val="none" w:sz="0" w:space="0" w:color="auto"/>
        <w:right w:val="none" w:sz="0" w:space="0" w:color="auto"/>
      </w:divBdr>
      <w:divsChild>
        <w:div w:id="988096786">
          <w:marLeft w:val="0"/>
          <w:marRight w:val="0"/>
          <w:marTop w:val="0"/>
          <w:marBottom w:val="0"/>
          <w:divBdr>
            <w:top w:val="none" w:sz="0" w:space="0" w:color="auto"/>
            <w:left w:val="none" w:sz="0" w:space="0" w:color="auto"/>
            <w:bottom w:val="none" w:sz="0" w:space="0" w:color="auto"/>
            <w:right w:val="none" w:sz="0" w:space="0" w:color="auto"/>
          </w:divBdr>
        </w:div>
      </w:divsChild>
    </w:div>
    <w:div w:id="725224354">
      <w:bodyDiv w:val="1"/>
      <w:marLeft w:val="0"/>
      <w:marRight w:val="0"/>
      <w:marTop w:val="0"/>
      <w:marBottom w:val="0"/>
      <w:divBdr>
        <w:top w:val="none" w:sz="0" w:space="0" w:color="auto"/>
        <w:left w:val="none" w:sz="0" w:space="0" w:color="auto"/>
        <w:bottom w:val="none" w:sz="0" w:space="0" w:color="auto"/>
        <w:right w:val="none" w:sz="0" w:space="0" w:color="auto"/>
      </w:divBdr>
    </w:div>
    <w:div w:id="735400536">
      <w:bodyDiv w:val="1"/>
      <w:marLeft w:val="0"/>
      <w:marRight w:val="0"/>
      <w:marTop w:val="0"/>
      <w:marBottom w:val="0"/>
      <w:divBdr>
        <w:top w:val="none" w:sz="0" w:space="0" w:color="auto"/>
        <w:left w:val="none" w:sz="0" w:space="0" w:color="auto"/>
        <w:bottom w:val="none" w:sz="0" w:space="0" w:color="auto"/>
        <w:right w:val="none" w:sz="0" w:space="0" w:color="auto"/>
      </w:divBdr>
    </w:div>
    <w:div w:id="736903211">
      <w:bodyDiv w:val="1"/>
      <w:marLeft w:val="0"/>
      <w:marRight w:val="0"/>
      <w:marTop w:val="0"/>
      <w:marBottom w:val="0"/>
      <w:divBdr>
        <w:top w:val="none" w:sz="0" w:space="0" w:color="auto"/>
        <w:left w:val="none" w:sz="0" w:space="0" w:color="auto"/>
        <w:bottom w:val="none" w:sz="0" w:space="0" w:color="auto"/>
        <w:right w:val="none" w:sz="0" w:space="0" w:color="auto"/>
      </w:divBdr>
    </w:div>
    <w:div w:id="755711917">
      <w:bodyDiv w:val="1"/>
      <w:marLeft w:val="0"/>
      <w:marRight w:val="0"/>
      <w:marTop w:val="0"/>
      <w:marBottom w:val="0"/>
      <w:divBdr>
        <w:top w:val="none" w:sz="0" w:space="0" w:color="auto"/>
        <w:left w:val="none" w:sz="0" w:space="0" w:color="auto"/>
        <w:bottom w:val="none" w:sz="0" w:space="0" w:color="auto"/>
        <w:right w:val="none" w:sz="0" w:space="0" w:color="auto"/>
      </w:divBdr>
      <w:divsChild>
        <w:div w:id="122618441">
          <w:marLeft w:val="0"/>
          <w:marRight w:val="0"/>
          <w:marTop w:val="0"/>
          <w:marBottom w:val="0"/>
          <w:divBdr>
            <w:top w:val="none" w:sz="0" w:space="0" w:color="auto"/>
            <w:left w:val="none" w:sz="0" w:space="0" w:color="auto"/>
            <w:bottom w:val="none" w:sz="0" w:space="0" w:color="auto"/>
            <w:right w:val="none" w:sz="0" w:space="0" w:color="auto"/>
          </w:divBdr>
        </w:div>
      </w:divsChild>
    </w:div>
    <w:div w:id="783303844">
      <w:bodyDiv w:val="1"/>
      <w:marLeft w:val="0"/>
      <w:marRight w:val="0"/>
      <w:marTop w:val="0"/>
      <w:marBottom w:val="0"/>
      <w:divBdr>
        <w:top w:val="none" w:sz="0" w:space="0" w:color="auto"/>
        <w:left w:val="none" w:sz="0" w:space="0" w:color="auto"/>
        <w:bottom w:val="none" w:sz="0" w:space="0" w:color="auto"/>
        <w:right w:val="none" w:sz="0" w:space="0" w:color="auto"/>
      </w:divBdr>
    </w:div>
    <w:div w:id="786853143">
      <w:bodyDiv w:val="1"/>
      <w:marLeft w:val="0"/>
      <w:marRight w:val="0"/>
      <w:marTop w:val="0"/>
      <w:marBottom w:val="0"/>
      <w:divBdr>
        <w:top w:val="none" w:sz="0" w:space="0" w:color="auto"/>
        <w:left w:val="none" w:sz="0" w:space="0" w:color="auto"/>
        <w:bottom w:val="none" w:sz="0" w:space="0" w:color="auto"/>
        <w:right w:val="none" w:sz="0" w:space="0" w:color="auto"/>
      </w:divBdr>
    </w:div>
    <w:div w:id="788359040">
      <w:bodyDiv w:val="1"/>
      <w:marLeft w:val="0"/>
      <w:marRight w:val="0"/>
      <w:marTop w:val="0"/>
      <w:marBottom w:val="0"/>
      <w:divBdr>
        <w:top w:val="none" w:sz="0" w:space="0" w:color="auto"/>
        <w:left w:val="none" w:sz="0" w:space="0" w:color="auto"/>
        <w:bottom w:val="none" w:sz="0" w:space="0" w:color="auto"/>
        <w:right w:val="none" w:sz="0" w:space="0" w:color="auto"/>
      </w:divBdr>
      <w:divsChild>
        <w:div w:id="1504396718">
          <w:marLeft w:val="0"/>
          <w:marRight w:val="0"/>
          <w:marTop w:val="0"/>
          <w:marBottom w:val="0"/>
          <w:divBdr>
            <w:top w:val="none" w:sz="0" w:space="0" w:color="auto"/>
            <w:left w:val="none" w:sz="0" w:space="0" w:color="auto"/>
            <w:bottom w:val="none" w:sz="0" w:space="0" w:color="auto"/>
            <w:right w:val="none" w:sz="0" w:space="0" w:color="auto"/>
          </w:divBdr>
        </w:div>
      </w:divsChild>
    </w:div>
    <w:div w:id="817921287">
      <w:bodyDiv w:val="1"/>
      <w:marLeft w:val="0"/>
      <w:marRight w:val="0"/>
      <w:marTop w:val="0"/>
      <w:marBottom w:val="0"/>
      <w:divBdr>
        <w:top w:val="none" w:sz="0" w:space="0" w:color="auto"/>
        <w:left w:val="none" w:sz="0" w:space="0" w:color="auto"/>
        <w:bottom w:val="none" w:sz="0" w:space="0" w:color="auto"/>
        <w:right w:val="none" w:sz="0" w:space="0" w:color="auto"/>
      </w:divBdr>
    </w:div>
    <w:div w:id="825129149">
      <w:bodyDiv w:val="1"/>
      <w:marLeft w:val="0"/>
      <w:marRight w:val="0"/>
      <w:marTop w:val="0"/>
      <w:marBottom w:val="0"/>
      <w:divBdr>
        <w:top w:val="none" w:sz="0" w:space="0" w:color="auto"/>
        <w:left w:val="none" w:sz="0" w:space="0" w:color="auto"/>
        <w:bottom w:val="none" w:sz="0" w:space="0" w:color="auto"/>
        <w:right w:val="none" w:sz="0" w:space="0" w:color="auto"/>
      </w:divBdr>
    </w:div>
    <w:div w:id="838732440">
      <w:bodyDiv w:val="1"/>
      <w:marLeft w:val="0"/>
      <w:marRight w:val="0"/>
      <w:marTop w:val="0"/>
      <w:marBottom w:val="0"/>
      <w:divBdr>
        <w:top w:val="none" w:sz="0" w:space="0" w:color="auto"/>
        <w:left w:val="none" w:sz="0" w:space="0" w:color="auto"/>
        <w:bottom w:val="none" w:sz="0" w:space="0" w:color="auto"/>
        <w:right w:val="none" w:sz="0" w:space="0" w:color="auto"/>
      </w:divBdr>
    </w:div>
    <w:div w:id="850752839">
      <w:bodyDiv w:val="1"/>
      <w:marLeft w:val="0"/>
      <w:marRight w:val="0"/>
      <w:marTop w:val="0"/>
      <w:marBottom w:val="0"/>
      <w:divBdr>
        <w:top w:val="none" w:sz="0" w:space="0" w:color="auto"/>
        <w:left w:val="none" w:sz="0" w:space="0" w:color="auto"/>
        <w:bottom w:val="none" w:sz="0" w:space="0" w:color="auto"/>
        <w:right w:val="none" w:sz="0" w:space="0" w:color="auto"/>
      </w:divBdr>
    </w:div>
    <w:div w:id="851382017">
      <w:bodyDiv w:val="1"/>
      <w:marLeft w:val="0"/>
      <w:marRight w:val="0"/>
      <w:marTop w:val="0"/>
      <w:marBottom w:val="0"/>
      <w:divBdr>
        <w:top w:val="none" w:sz="0" w:space="0" w:color="auto"/>
        <w:left w:val="none" w:sz="0" w:space="0" w:color="auto"/>
        <w:bottom w:val="none" w:sz="0" w:space="0" w:color="auto"/>
        <w:right w:val="none" w:sz="0" w:space="0" w:color="auto"/>
      </w:divBdr>
    </w:div>
    <w:div w:id="878668963">
      <w:bodyDiv w:val="1"/>
      <w:marLeft w:val="0"/>
      <w:marRight w:val="0"/>
      <w:marTop w:val="0"/>
      <w:marBottom w:val="0"/>
      <w:divBdr>
        <w:top w:val="none" w:sz="0" w:space="0" w:color="auto"/>
        <w:left w:val="none" w:sz="0" w:space="0" w:color="auto"/>
        <w:bottom w:val="none" w:sz="0" w:space="0" w:color="auto"/>
        <w:right w:val="none" w:sz="0" w:space="0" w:color="auto"/>
      </w:divBdr>
    </w:div>
    <w:div w:id="900020945">
      <w:bodyDiv w:val="1"/>
      <w:marLeft w:val="0"/>
      <w:marRight w:val="0"/>
      <w:marTop w:val="0"/>
      <w:marBottom w:val="0"/>
      <w:divBdr>
        <w:top w:val="none" w:sz="0" w:space="0" w:color="auto"/>
        <w:left w:val="none" w:sz="0" w:space="0" w:color="auto"/>
        <w:bottom w:val="none" w:sz="0" w:space="0" w:color="auto"/>
        <w:right w:val="none" w:sz="0" w:space="0" w:color="auto"/>
      </w:divBdr>
    </w:div>
    <w:div w:id="927737562">
      <w:bodyDiv w:val="1"/>
      <w:marLeft w:val="0"/>
      <w:marRight w:val="0"/>
      <w:marTop w:val="0"/>
      <w:marBottom w:val="0"/>
      <w:divBdr>
        <w:top w:val="none" w:sz="0" w:space="0" w:color="auto"/>
        <w:left w:val="none" w:sz="0" w:space="0" w:color="auto"/>
        <w:bottom w:val="none" w:sz="0" w:space="0" w:color="auto"/>
        <w:right w:val="none" w:sz="0" w:space="0" w:color="auto"/>
      </w:divBdr>
      <w:divsChild>
        <w:div w:id="427889353">
          <w:marLeft w:val="0"/>
          <w:marRight w:val="0"/>
          <w:marTop w:val="0"/>
          <w:marBottom w:val="0"/>
          <w:divBdr>
            <w:top w:val="none" w:sz="0" w:space="0" w:color="auto"/>
            <w:left w:val="none" w:sz="0" w:space="0" w:color="auto"/>
            <w:bottom w:val="none" w:sz="0" w:space="0" w:color="auto"/>
            <w:right w:val="none" w:sz="0" w:space="0" w:color="auto"/>
          </w:divBdr>
        </w:div>
      </w:divsChild>
    </w:div>
    <w:div w:id="929898649">
      <w:bodyDiv w:val="1"/>
      <w:marLeft w:val="0"/>
      <w:marRight w:val="0"/>
      <w:marTop w:val="0"/>
      <w:marBottom w:val="0"/>
      <w:divBdr>
        <w:top w:val="none" w:sz="0" w:space="0" w:color="auto"/>
        <w:left w:val="none" w:sz="0" w:space="0" w:color="auto"/>
        <w:bottom w:val="none" w:sz="0" w:space="0" w:color="auto"/>
        <w:right w:val="none" w:sz="0" w:space="0" w:color="auto"/>
      </w:divBdr>
      <w:divsChild>
        <w:div w:id="187564596">
          <w:marLeft w:val="0"/>
          <w:marRight w:val="0"/>
          <w:marTop w:val="195"/>
          <w:marBottom w:val="195"/>
          <w:divBdr>
            <w:top w:val="none" w:sz="0" w:space="0" w:color="auto"/>
            <w:left w:val="none" w:sz="0" w:space="0" w:color="auto"/>
            <w:bottom w:val="none" w:sz="0" w:space="0" w:color="auto"/>
            <w:right w:val="none" w:sz="0" w:space="0" w:color="auto"/>
          </w:divBdr>
        </w:div>
        <w:div w:id="139463820">
          <w:marLeft w:val="0"/>
          <w:marRight w:val="0"/>
          <w:marTop w:val="0"/>
          <w:marBottom w:val="0"/>
          <w:divBdr>
            <w:top w:val="none" w:sz="0" w:space="0" w:color="auto"/>
            <w:left w:val="none" w:sz="0" w:space="0" w:color="auto"/>
            <w:bottom w:val="single" w:sz="8" w:space="13" w:color="D8D8D8"/>
            <w:right w:val="none" w:sz="0" w:space="0" w:color="auto"/>
          </w:divBdr>
        </w:div>
        <w:div w:id="1790317704">
          <w:marLeft w:val="0"/>
          <w:marRight w:val="120"/>
          <w:marTop w:val="0"/>
          <w:marBottom w:val="0"/>
          <w:divBdr>
            <w:top w:val="none" w:sz="0" w:space="0" w:color="auto"/>
            <w:left w:val="none" w:sz="0" w:space="0" w:color="auto"/>
            <w:bottom w:val="none" w:sz="0" w:space="0" w:color="auto"/>
            <w:right w:val="single" w:sz="8" w:space="0" w:color="6F6F6F"/>
          </w:divBdr>
        </w:div>
        <w:div w:id="850799347">
          <w:marLeft w:val="0"/>
          <w:marRight w:val="0"/>
          <w:marTop w:val="0"/>
          <w:marBottom w:val="0"/>
          <w:divBdr>
            <w:top w:val="none" w:sz="0" w:space="0" w:color="auto"/>
            <w:left w:val="none" w:sz="0" w:space="0" w:color="auto"/>
            <w:bottom w:val="single" w:sz="12" w:space="6" w:color="D5D5D5"/>
            <w:right w:val="none" w:sz="0" w:space="0" w:color="auto"/>
          </w:divBdr>
        </w:div>
      </w:divsChild>
    </w:div>
    <w:div w:id="1030036630">
      <w:bodyDiv w:val="1"/>
      <w:marLeft w:val="0"/>
      <w:marRight w:val="0"/>
      <w:marTop w:val="0"/>
      <w:marBottom w:val="0"/>
      <w:divBdr>
        <w:top w:val="none" w:sz="0" w:space="0" w:color="auto"/>
        <w:left w:val="none" w:sz="0" w:space="0" w:color="auto"/>
        <w:bottom w:val="none" w:sz="0" w:space="0" w:color="auto"/>
        <w:right w:val="none" w:sz="0" w:space="0" w:color="auto"/>
      </w:divBdr>
      <w:divsChild>
        <w:div w:id="556933587">
          <w:marLeft w:val="0"/>
          <w:marRight w:val="0"/>
          <w:marTop w:val="0"/>
          <w:marBottom w:val="0"/>
          <w:divBdr>
            <w:top w:val="none" w:sz="0" w:space="0" w:color="auto"/>
            <w:left w:val="none" w:sz="0" w:space="0" w:color="auto"/>
            <w:bottom w:val="none" w:sz="0" w:space="0" w:color="auto"/>
            <w:right w:val="none" w:sz="0" w:space="0" w:color="auto"/>
          </w:divBdr>
        </w:div>
      </w:divsChild>
    </w:div>
    <w:div w:id="1089084625">
      <w:bodyDiv w:val="1"/>
      <w:marLeft w:val="0"/>
      <w:marRight w:val="0"/>
      <w:marTop w:val="0"/>
      <w:marBottom w:val="0"/>
      <w:divBdr>
        <w:top w:val="none" w:sz="0" w:space="0" w:color="auto"/>
        <w:left w:val="none" w:sz="0" w:space="0" w:color="auto"/>
        <w:bottom w:val="none" w:sz="0" w:space="0" w:color="auto"/>
        <w:right w:val="none" w:sz="0" w:space="0" w:color="auto"/>
      </w:divBdr>
    </w:div>
    <w:div w:id="1099136014">
      <w:bodyDiv w:val="1"/>
      <w:marLeft w:val="0"/>
      <w:marRight w:val="0"/>
      <w:marTop w:val="0"/>
      <w:marBottom w:val="0"/>
      <w:divBdr>
        <w:top w:val="none" w:sz="0" w:space="0" w:color="auto"/>
        <w:left w:val="none" w:sz="0" w:space="0" w:color="auto"/>
        <w:bottom w:val="none" w:sz="0" w:space="0" w:color="auto"/>
        <w:right w:val="none" w:sz="0" w:space="0" w:color="auto"/>
      </w:divBdr>
    </w:div>
    <w:div w:id="1101877140">
      <w:bodyDiv w:val="1"/>
      <w:marLeft w:val="0"/>
      <w:marRight w:val="0"/>
      <w:marTop w:val="0"/>
      <w:marBottom w:val="0"/>
      <w:divBdr>
        <w:top w:val="none" w:sz="0" w:space="0" w:color="auto"/>
        <w:left w:val="none" w:sz="0" w:space="0" w:color="auto"/>
        <w:bottom w:val="none" w:sz="0" w:space="0" w:color="auto"/>
        <w:right w:val="none" w:sz="0" w:space="0" w:color="auto"/>
      </w:divBdr>
    </w:div>
    <w:div w:id="1116674347">
      <w:bodyDiv w:val="1"/>
      <w:marLeft w:val="0"/>
      <w:marRight w:val="0"/>
      <w:marTop w:val="0"/>
      <w:marBottom w:val="0"/>
      <w:divBdr>
        <w:top w:val="none" w:sz="0" w:space="0" w:color="auto"/>
        <w:left w:val="none" w:sz="0" w:space="0" w:color="auto"/>
        <w:bottom w:val="none" w:sz="0" w:space="0" w:color="auto"/>
        <w:right w:val="none" w:sz="0" w:space="0" w:color="auto"/>
      </w:divBdr>
    </w:div>
    <w:div w:id="1163273850">
      <w:bodyDiv w:val="1"/>
      <w:marLeft w:val="0"/>
      <w:marRight w:val="0"/>
      <w:marTop w:val="0"/>
      <w:marBottom w:val="0"/>
      <w:divBdr>
        <w:top w:val="none" w:sz="0" w:space="0" w:color="auto"/>
        <w:left w:val="none" w:sz="0" w:space="0" w:color="auto"/>
        <w:bottom w:val="none" w:sz="0" w:space="0" w:color="auto"/>
        <w:right w:val="none" w:sz="0" w:space="0" w:color="auto"/>
      </w:divBdr>
    </w:div>
    <w:div w:id="1165363552">
      <w:bodyDiv w:val="1"/>
      <w:marLeft w:val="0"/>
      <w:marRight w:val="0"/>
      <w:marTop w:val="0"/>
      <w:marBottom w:val="0"/>
      <w:divBdr>
        <w:top w:val="none" w:sz="0" w:space="0" w:color="auto"/>
        <w:left w:val="none" w:sz="0" w:space="0" w:color="auto"/>
        <w:bottom w:val="none" w:sz="0" w:space="0" w:color="auto"/>
        <w:right w:val="none" w:sz="0" w:space="0" w:color="auto"/>
      </w:divBdr>
    </w:div>
    <w:div w:id="1193567374">
      <w:bodyDiv w:val="1"/>
      <w:marLeft w:val="0"/>
      <w:marRight w:val="0"/>
      <w:marTop w:val="0"/>
      <w:marBottom w:val="0"/>
      <w:divBdr>
        <w:top w:val="none" w:sz="0" w:space="0" w:color="auto"/>
        <w:left w:val="none" w:sz="0" w:space="0" w:color="auto"/>
        <w:bottom w:val="none" w:sz="0" w:space="0" w:color="auto"/>
        <w:right w:val="none" w:sz="0" w:space="0" w:color="auto"/>
      </w:divBdr>
    </w:div>
    <w:div w:id="1205869502">
      <w:bodyDiv w:val="1"/>
      <w:marLeft w:val="0"/>
      <w:marRight w:val="0"/>
      <w:marTop w:val="0"/>
      <w:marBottom w:val="0"/>
      <w:divBdr>
        <w:top w:val="none" w:sz="0" w:space="0" w:color="auto"/>
        <w:left w:val="none" w:sz="0" w:space="0" w:color="auto"/>
        <w:bottom w:val="none" w:sz="0" w:space="0" w:color="auto"/>
        <w:right w:val="none" w:sz="0" w:space="0" w:color="auto"/>
      </w:divBdr>
    </w:div>
    <w:div w:id="1236478590">
      <w:bodyDiv w:val="1"/>
      <w:marLeft w:val="0"/>
      <w:marRight w:val="0"/>
      <w:marTop w:val="0"/>
      <w:marBottom w:val="0"/>
      <w:divBdr>
        <w:top w:val="none" w:sz="0" w:space="0" w:color="auto"/>
        <w:left w:val="none" w:sz="0" w:space="0" w:color="auto"/>
        <w:bottom w:val="none" w:sz="0" w:space="0" w:color="auto"/>
        <w:right w:val="none" w:sz="0" w:space="0" w:color="auto"/>
      </w:divBdr>
    </w:div>
    <w:div w:id="1237284643">
      <w:bodyDiv w:val="1"/>
      <w:marLeft w:val="0"/>
      <w:marRight w:val="0"/>
      <w:marTop w:val="0"/>
      <w:marBottom w:val="0"/>
      <w:divBdr>
        <w:top w:val="none" w:sz="0" w:space="0" w:color="auto"/>
        <w:left w:val="none" w:sz="0" w:space="0" w:color="auto"/>
        <w:bottom w:val="none" w:sz="0" w:space="0" w:color="auto"/>
        <w:right w:val="none" w:sz="0" w:space="0" w:color="auto"/>
      </w:divBdr>
    </w:div>
    <w:div w:id="1277130771">
      <w:bodyDiv w:val="1"/>
      <w:marLeft w:val="0"/>
      <w:marRight w:val="0"/>
      <w:marTop w:val="0"/>
      <w:marBottom w:val="0"/>
      <w:divBdr>
        <w:top w:val="none" w:sz="0" w:space="0" w:color="auto"/>
        <w:left w:val="none" w:sz="0" w:space="0" w:color="auto"/>
        <w:bottom w:val="none" w:sz="0" w:space="0" w:color="auto"/>
        <w:right w:val="none" w:sz="0" w:space="0" w:color="auto"/>
      </w:divBdr>
      <w:divsChild>
        <w:div w:id="368839976">
          <w:marLeft w:val="0"/>
          <w:marRight w:val="0"/>
          <w:marTop w:val="0"/>
          <w:marBottom w:val="0"/>
          <w:divBdr>
            <w:top w:val="none" w:sz="0" w:space="0" w:color="auto"/>
            <w:left w:val="none" w:sz="0" w:space="0" w:color="auto"/>
            <w:bottom w:val="none" w:sz="0" w:space="0" w:color="auto"/>
            <w:right w:val="none" w:sz="0" w:space="0" w:color="auto"/>
          </w:divBdr>
        </w:div>
      </w:divsChild>
    </w:div>
    <w:div w:id="1308969323">
      <w:bodyDiv w:val="1"/>
      <w:marLeft w:val="0"/>
      <w:marRight w:val="0"/>
      <w:marTop w:val="0"/>
      <w:marBottom w:val="0"/>
      <w:divBdr>
        <w:top w:val="none" w:sz="0" w:space="0" w:color="auto"/>
        <w:left w:val="none" w:sz="0" w:space="0" w:color="auto"/>
        <w:bottom w:val="none" w:sz="0" w:space="0" w:color="auto"/>
        <w:right w:val="none" w:sz="0" w:space="0" w:color="auto"/>
      </w:divBdr>
    </w:div>
    <w:div w:id="1333794135">
      <w:bodyDiv w:val="1"/>
      <w:marLeft w:val="0"/>
      <w:marRight w:val="0"/>
      <w:marTop w:val="0"/>
      <w:marBottom w:val="0"/>
      <w:divBdr>
        <w:top w:val="none" w:sz="0" w:space="0" w:color="auto"/>
        <w:left w:val="none" w:sz="0" w:space="0" w:color="auto"/>
        <w:bottom w:val="none" w:sz="0" w:space="0" w:color="auto"/>
        <w:right w:val="none" w:sz="0" w:space="0" w:color="auto"/>
      </w:divBdr>
    </w:div>
    <w:div w:id="1383167081">
      <w:bodyDiv w:val="1"/>
      <w:marLeft w:val="0"/>
      <w:marRight w:val="0"/>
      <w:marTop w:val="0"/>
      <w:marBottom w:val="0"/>
      <w:divBdr>
        <w:top w:val="none" w:sz="0" w:space="0" w:color="auto"/>
        <w:left w:val="none" w:sz="0" w:space="0" w:color="auto"/>
        <w:bottom w:val="none" w:sz="0" w:space="0" w:color="auto"/>
        <w:right w:val="none" w:sz="0" w:space="0" w:color="auto"/>
      </w:divBdr>
    </w:div>
    <w:div w:id="1407798910">
      <w:bodyDiv w:val="1"/>
      <w:marLeft w:val="0"/>
      <w:marRight w:val="0"/>
      <w:marTop w:val="0"/>
      <w:marBottom w:val="0"/>
      <w:divBdr>
        <w:top w:val="none" w:sz="0" w:space="0" w:color="auto"/>
        <w:left w:val="none" w:sz="0" w:space="0" w:color="auto"/>
        <w:bottom w:val="none" w:sz="0" w:space="0" w:color="auto"/>
        <w:right w:val="none" w:sz="0" w:space="0" w:color="auto"/>
      </w:divBdr>
    </w:div>
    <w:div w:id="1421295336">
      <w:bodyDiv w:val="1"/>
      <w:marLeft w:val="0"/>
      <w:marRight w:val="0"/>
      <w:marTop w:val="0"/>
      <w:marBottom w:val="0"/>
      <w:divBdr>
        <w:top w:val="none" w:sz="0" w:space="0" w:color="auto"/>
        <w:left w:val="none" w:sz="0" w:space="0" w:color="auto"/>
        <w:bottom w:val="none" w:sz="0" w:space="0" w:color="auto"/>
        <w:right w:val="none" w:sz="0" w:space="0" w:color="auto"/>
      </w:divBdr>
    </w:div>
    <w:div w:id="1458987950">
      <w:bodyDiv w:val="1"/>
      <w:marLeft w:val="0"/>
      <w:marRight w:val="0"/>
      <w:marTop w:val="0"/>
      <w:marBottom w:val="0"/>
      <w:divBdr>
        <w:top w:val="none" w:sz="0" w:space="0" w:color="auto"/>
        <w:left w:val="none" w:sz="0" w:space="0" w:color="auto"/>
        <w:bottom w:val="none" w:sz="0" w:space="0" w:color="auto"/>
        <w:right w:val="none" w:sz="0" w:space="0" w:color="auto"/>
      </w:divBdr>
    </w:div>
    <w:div w:id="1465150050">
      <w:bodyDiv w:val="1"/>
      <w:marLeft w:val="0"/>
      <w:marRight w:val="0"/>
      <w:marTop w:val="0"/>
      <w:marBottom w:val="0"/>
      <w:divBdr>
        <w:top w:val="none" w:sz="0" w:space="0" w:color="auto"/>
        <w:left w:val="none" w:sz="0" w:space="0" w:color="auto"/>
        <w:bottom w:val="none" w:sz="0" w:space="0" w:color="auto"/>
        <w:right w:val="none" w:sz="0" w:space="0" w:color="auto"/>
      </w:divBdr>
      <w:divsChild>
        <w:div w:id="812065790">
          <w:marLeft w:val="0"/>
          <w:marRight w:val="0"/>
          <w:marTop w:val="0"/>
          <w:marBottom w:val="0"/>
          <w:divBdr>
            <w:top w:val="none" w:sz="0" w:space="0" w:color="auto"/>
            <w:left w:val="none" w:sz="0" w:space="0" w:color="auto"/>
            <w:bottom w:val="none" w:sz="0" w:space="0" w:color="auto"/>
            <w:right w:val="none" w:sz="0" w:space="0" w:color="auto"/>
          </w:divBdr>
        </w:div>
      </w:divsChild>
    </w:div>
    <w:div w:id="1606304565">
      <w:bodyDiv w:val="1"/>
      <w:marLeft w:val="0"/>
      <w:marRight w:val="0"/>
      <w:marTop w:val="0"/>
      <w:marBottom w:val="0"/>
      <w:divBdr>
        <w:top w:val="none" w:sz="0" w:space="0" w:color="auto"/>
        <w:left w:val="none" w:sz="0" w:space="0" w:color="auto"/>
        <w:bottom w:val="none" w:sz="0" w:space="0" w:color="auto"/>
        <w:right w:val="none" w:sz="0" w:space="0" w:color="auto"/>
      </w:divBdr>
    </w:div>
    <w:div w:id="1662461527">
      <w:bodyDiv w:val="1"/>
      <w:marLeft w:val="0"/>
      <w:marRight w:val="0"/>
      <w:marTop w:val="0"/>
      <w:marBottom w:val="0"/>
      <w:divBdr>
        <w:top w:val="none" w:sz="0" w:space="0" w:color="auto"/>
        <w:left w:val="none" w:sz="0" w:space="0" w:color="auto"/>
        <w:bottom w:val="none" w:sz="0" w:space="0" w:color="auto"/>
        <w:right w:val="none" w:sz="0" w:space="0" w:color="auto"/>
      </w:divBdr>
    </w:div>
    <w:div w:id="1675917923">
      <w:bodyDiv w:val="1"/>
      <w:marLeft w:val="0"/>
      <w:marRight w:val="0"/>
      <w:marTop w:val="0"/>
      <w:marBottom w:val="0"/>
      <w:divBdr>
        <w:top w:val="none" w:sz="0" w:space="0" w:color="auto"/>
        <w:left w:val="none" w:sz="0" w:space="0" w:color="auto"/>
        <w:bottom w:val="none" w:sz="0" w:space="0" w:color="auto"/>
        <w:right w:val="none" w:sz="0" w:space="0" w:color="auto"/>
      </w:divBdr>
    </w:div>
    <w:div w:id="1715229311">
      <w:bodyDiv w:val="1"/>
      <w:marLeft w:val="0"/>
      <w:marRight w:val="0"/>
      <w:marTop w:val="0"/>
      <w:marBottom w:val="0"/>
      <w:divBdr>
        <w:top w:val="none" w:sz="0" w:space="0" w:color="auto"/>
        <w:left w:val="none" w:sz="0" w:space="0" w:color="auto"/>
        <w:bottom w:val="none" w:sz="0" w:space="0" w:color="auto"/>
        <w:right w:val="none" w:sz="0" w:space="0" w:color="auto"/>
      </w:divBdr>
    </w:div>
    <w:div w:id="1788044124">
      <w:bodyDiv w:val="1"/>
      <w:marLeft w:val="0"/>
      <w:marRight w:val="0"/>
      <w:marTop w:val="0"/>
      <w:marBottom w:val="0"/>
      <w:divBdr>
        <w:top w:val="none" w:sz="0" w:space="0" w:color="auto"/>
        <w:left w:val="none" w:sz="0" w:space="0" w:color="auto"/>
        <w:bottom w:val="none" w:sz="0" w:space="0" w:color="auto"/>
        <w:right w:val="none" w:sz="0" w:space="0" w:color="auto"/>
      </w:divBdr>
    </w:div>
    <w:div w:id="1802570421">
      <w:bodyDiv w:val="1"/>
      <w:marLeft w:val="0"/>
      <w:marRight w:val="0"/>
      <w:marTop w:val="0"/>
      <w:marBottom w:val="0"/>
      <w:divBdr>
        <w:top w:val="none" w:sz="0" w:space="0" w:color="auto"/>
        <w:left w:val="none" w:sz="0" w:space="0" w:color="auto"/>
        <w:bottom w:val="none" w:sz="0" w:space="0" w:color="auto"/>
        <w:right w:val="none" w:sz="0" w:space="0" w:color="auto"/>
      </w:divBdr>
    </w:div>
    <w:div w:id="1808012378">
      <w:bodyDiv w:val="1"/>
      <w:marLeft w:val="0"/>
      <w:marRight w:val="0"/>
      <w:marTop w:val="0"/>
      <w:marBottom w:val="0"/>
      <w:divBdr>
        <w:top w:val="none" w:sz="0" w:space="0" w:color="auto"/>
        <w:left w:val="none" w:sz="0" w:space="0" w:color="auto"/>
        <w:bottom w:val="none" w:sz="0" w:space="0" w:color="auto"/>
        <w:right w:val="none" w:sz="0" w:space="0" w:color="auto"/>
      </w:divBdr>
      <w:divsChild>
        <w:div w:id="638462371">
          <w:marLeft w:val="0"/>
          <w:marRight w:val="0"/>
          <w:marTop w:val="0"/>
          <w:marBottom w:val="0"/>
          <w:divBdr>
            <w:top w:val="none" w:sz="0" w:space="0" w:color="auto"/>
            <w:left w:val="none" w:sz="0" w:space="0" w:color="auto"/>
            <w:bottom w:val="none" w:sz="0" w:space="0" w:color="auto"/>
            <w:right w:val="none" w:sz="0" w:space="0" w:color="auto"/>
          </w:divBdr>
        </w:div>
      </w:divsChild>
    </w:div>
    <w:div w:id="1818112980">
      <w:bodyDiv w:val="1"/>
      <w:marLeft w:val="0"/>
      <w:marRight w:val="0"/>
      <w:marTop w:val="0"/>
      <w:marBottom w:val="0"/>
      <w:divBdr>
        <w:top w:val="none" w:sz="0" w:space="0" w:color="auto"/>
        <w:left w:val="none" w:sz="0" w:space="0" w:color="auto"/>
        <w:bottom w:val="none" w:sz="0" w:space="0" w:color="auto"/>
        <w:right w:val="none" w:sz="0" w:space="0" w:color="auto"/>
      </w:divBdr>
    </w:div>
    <w:div w:id="1821147001">
      <w:bodyDiv w:val="1"/>
      <w:marLeft w:val="0"/>
      <w:marRight w:val="0"/>
      <w:marTop w:val="0"/>
      <w:marBottom w:val="0"/>
      <w:divBdr>
        <w:top w:val="none" w:sz="0" w:space="0" w:color="auto"/>
        <w:left w:val="none" w:sz="0" w:space="0" w:color="auto"/>
        <w:bottom w:val="none" w:sz="0" w:space="0" w:color="auto"/>
        <w:right w:val="none" w:sz="0" w:space="0" w:color="auto"/>
      </w:divBdr>
      <w:divsChild>
        <w:div w:id="1846020266">
          <w:marLeft w:val="0"/>
          <w:marRight w:val="0"/>
          <w:marTop w:val="0"/>
          <w:marBottom w:val="0"/>
          <w:divBdr>
            <w:top w:val="none" w:sz="0" w:space="0" w:color="auto"/>
            <w:left w:val="none" w:sz="0" w:space="0" w:color="auto"/>
            <w:bottom w:val="none" w:sz="0" w:space="0" w:color="auto"/>
            <w:right w:val="none" w:sz="0" w:space="0" w:color="auto"/>
          </w:divBdr>
        </w:div>
      </w:divsChild>
    </w:div>
    <w:div w:id="1884750479">
      <w:bodyDiv w:val="1"/>
      <w:marLeft w:val="0"/>
      <w:marRight w:val="0"/>
      <w:marTop w:val="0"/>
      <w:marBottom w:val="0"/>
      <w:divBdr>
        <w:top w:val="none" w:sz="0" w:space="0" w:color="auto"/>
        <w:left w:val="none" w:sz="0" w:space="0" w:color="auto"/>
        <w:bottom w:val="none" w:sz="0" w:space="0" w:color="auto"/>
        <w:right w:val="none" w:sz="0" w:space="0" w:color="auto"/>
      </w:divBdr>
    </w:div>
    <w:div w:id="1911038107">
      <w:bodyDiv w:val="1"/>
      <w:marLeft w:val="0"/>
      <w:marRight w:val="0"/>
      <w:marTop w:val="0"/>
      <w:marBottom w:val="0"/>
      <w:divBdr>
        <w:top w:val="none" w:sz="0" w:space="0" w:color="auto"/>
        <w:left w:val="none" w:sz="0" w:space="0" w:color="auto"/>
        <w:bottom w:val="none" w:sz="0" w:space="0" w:color="auto"/>
        <w:right w:val="none" w:sz="0" w:space="0" w:color="auto"/>
      </w:divBdr>
    </w:div>
    <w:div w:id="1981038462">
      <w:bodyDiv w:val="1"/>
      <w:marLeft w:val="0"/>
      <w:marRight w:val="0"/>
      <w:marTop w:val="0"/>
      <w:marBottom w:val="0"/>
      <w:divBdr>
        <w:top w:val="none" w:sz="0" w:space="0" w:color="auto"/>
        <w:left w:val="none" w:sz="0" w:space="0" w:color="auto"/>
        <w:bottom w:val="none" w:sz="0" w:space="0" w:color="auto"/>
        <w:right w:val="none" w:sz="0" w:space="0" w:color="auto"/>
      </w:divBdr>
    </w:div>
    <w:div w:id="1983848453">
      <w:bodyDiv w:val="1"/>
      <w:marLeft w:val="0"/>
      <w:marRight w:val="0"/>
      <w:marTop w:val="0"/>
      <w:marBottom w:val="0"/>
      <w:divBdr>
        <w:top w:val="none" w:sz="0" w:space="0" w:color="auto"/>
        <w:left w:val="none" w:sz="0" w:space="0" w:color="auto"/>
        <w:bottom w:val="none" w:sz="0" w:space="0" w:color="auto"/>
        <w:right w:val="none" w:sz="0" w:space="0" w:color="auto"/>
      </w:divBdr>
    </w:div>
    <w:div w:id="1998220088">
      <w:bodyDiv w:val="1"/>
      <w:marLeft w:val="0"/>
      <w:marRight w:val="0"/>
      <w:marTop w:val="0"/>
      <w:marBottom w:val="0"/>
      <w:divBdr>
        <w:top w:val="none" w:sz="0" w:space="0" w:color="auto"/>
        <w:left w:val="none" w:sz="0" w:space="0" w:color="auto"/>
        <w:bottom w:val="none" w:sz="0" w:space="0" w:color="auto"/>
        <w:right w:val="none" w:sz="0" w:space="0" w:color="auto"/>
      </w:divBdr>
      <w:divsChild>
        <w:div w:id="1131675864">
          <w:marLeft w:val="0"/>
          <w:marRight w:val="0"/>
          <w:marTop w:val="0"/>
          <w:marBottom w:val="0"/>
          <w:divBdr>
            <w:top w:val="none" w:sz="0" w:space="0" w:color="auto"/>
            <w:left w:val="none" w:sz="0" w:space="0" w:color="auto"/>
            <w:bottom w:val="none" w:sz="0" w:space="0" w:color="auto"/>
            <w:right w:val="none" w:sz="0" w:space="0" w:color="auto"/>
          </w:divBdr>
        </w:div>
      </w:divsChild>
    </w:div>
    <w:div w:id="2002851684">
      <w:bodyDiv w:val="1"/>
      <w:marLeft w:val="0"/>
      <w:marRight w:val="0"/>
      <w:marTop w:val="0"/>
      <w:marBottom w:val="0"/>
      <w:divBdr>
        <w:top w:val="none" w:sz="0" w:space="0" w:color="auto"/>
        <w:left w:val="none" w:sz="0" w:space="0" w:color="auto"/>
        <w:bottom w:val="none" w:sz="0" w:space="0" w:color="auto"/>
        <w:right w:val="none" w:sz="0" w:space="0" w:color="auto"/>
      </w:divBdr>
    </w:div>
    <w:div w:id="2040817018">
      <w:bodyDiv w:val="1"/>
      <w:marLeft w:val="0"/>
      <w:marRight w:val="0"/>
      <w:marTop w:val="0"/>
      <w:marBottom w:val="0"/>
      <w:divBdr>
        <w:top w:val="none" w:sz="0" w:space="0" w:color="auto"/>
        <w:left w:val="none" w:sz="0" w:space="0" w:color="auto"/>
        <w:bottom w:val="none" w:sz="0" w:space="0" w:color="auto"/>
        <w:right w:val="none" w:sz="0" w:space="0" w:color="auto"/>
      </w:divBdr>
    </w:div>
    <w:div w:id="2067948697">
      <w:bodyDiv w:val="1"/>
      <w:marLeft w:val="0"/>
      <w:marRight w:val="0"/>
      <w:marTop w:val="0"/>
      <w:marBottom w:val="0"/>
      <w:divBdr>
        <w:top w:val="none" w:sz="0" w:space="0" w:color="auto"/>
        <w:left w:val="none" w:sz="0" w:space="0" w:color="auto"/>
        <w:bottom w:val="none" w:sz="0" w:space="0" w:color="auto"/>
        <w:right w:val="none" w:sz="0" w:space="0" w:color="auto"/>
      </w:divBdr>
    </w:div>
    <w:div w:id="210923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b:SourceType>
    <b:Guid>{ADCCF329-365A-4A40-9649-8063CEB8D917}</b:Guid>
    <b:Author>
      <b:Author>
        <b:NameList>
          <b:Person>
            <b:Last>Armstrong</b:Last>
            <b:First>Taylor</b:First>
            <b:Middle>&amp; Taylor, Stephen.</b:Middle>
          </b:Person>
        </b:NameList>
      </b:Author>
    </b:Author>
    <b:Title>Armstrong's Handbook of Human Resource Management Practice</b:Title>
    <b:Year>2014</b:Year>
    <b:City>London</b:City>
    <b:Publisher>Kogan Page Limited</b:Publisher>
    <b:Edition>13</b:Edition>
    <b:RefOrder>7</b:RefOrder>
  </b:Source>
  <b:Source>
    <b:Tag>Tay17</b:Tag>
    <b:SourceType>InternetSite</b:SourceType>
    <b:Guid>{B031C9DE-2F30-4E31-AAE2-4CA8F3203FF4}</b:Guid>
    <b:Title>Alternative Resources Directory</b:Title>
    <b:Year>2017</b:Year>
    <b:Author>
      <b:Author>
        <b:NameList>
          <b:Person>
            <b:Last>Evance</b:Last>
            <b:First>Taylor</b:First>
          </b:Person>
        </b:NameList>
      </b:Author>
    </b:Author>
    <b:YearAccessed>2021</b:YearAccessed>
    <b:MonthAccessed>July</b:MonthAccessed>
    <b:DayAccessed>16</b:DayAccessed>
    <b:URL>https://alternativeresourcesdirectory.com/news/maslows-hierarchy-of-needs</b:URL>
    <b:RefOrder>8</b:RefOrder>
  </b:Source>
  <b:Source>
    <b:Tag>Bac</b:Tag>
    <b:SourceType>InternetSite</b:SourceType>
    <b:Guid>{397F8C7B-26CA-4B77-98D1-291A3105EAD7}</b:Guid>
    <b:Author>
      <b:Author>
        <b:NameList>
          <b:Person>
            <b:Last>Bach S</b:Last>
            <b:First>Edwards</b:First>
            <b:Middle>M, Wiley J</b:Middle>
          </b:Person>
        </b:NameList>
      </b:Author>
    </b:Author>
    <b:Title>Ebook Central</b:Title>
    <b:Year>2013</b:Year>
    <b:YearAccessed>2021</b:YearAccessed>
    <b:MonthAccessed>June</b:MonthAccessed>
    <b:DayAccessed>28</b:DayAccessed>
    <b:URL>http://ebookcentral.proquest.com/lib/trinity/reader.action?docID=1093957</b:URL>
    <b:RefOrder>9</b:RefOrder>
  </b:Source>
  <b:Source>
    <b:Tag>Car</b:Tag>
    <b:SourceType>JournalArticle</b:SourceType>
    <b:Guid>{70C87712-51C5-491D-AA87-90D0684DF121}</b:Guid>
    <b:Author>
      <b:Author>
        <b:NameList>
          <b:Person>
            <b:Last>Carter</b:Last>
            <b:First>D.</b:First>
            <b:Middle>and Baghurst, T.</b:Middle>
          </b:Person>
        </b:NameList>
      </b:Author>
    </b:Author>
    <b:Title>). The Influence of Servant Leadership on Restaurant Employee Engagement</b:Title>
    <b:JournalName>Journal of Business Ethics</b:JournalName>
    <b:Year>2013</b:Year>
    <b:Pages>453-464</b:Pages>
    <b:Volume>1</b:Volume>
    <b:Issue>124</b:Issue>
    <b:RefOrder>10</b:RefOrder>
  </b:Source>
  <b:Source>
    <b:Tag>Cum</b:Tag>
    <b:SourceType>InternetSite</b:SourceType>
    <b:Guid>{48618136-223C-40CC-A770-1E7D05A3B87A}</b:Guid>
    <b:Author>
      <b:Author>
        <b:NameList>
          <b:Person>
            <b:Last>Cumming</b:Last>
            <b:First>E</b:First>
          </b:Person>
        </b:NameList>
      </b:Author>
    </b:Author>
    <b:Year>2017</b:Year>
    <b:Title>The Guardian</b:Title>
    <b:YearAccessed>2021</b:YearAccessed>
    <b:MonthAccessed>July</b:MonthAccessed>
    <b:URL>https://www.theguardian.com/lifeandstyle/2017/aug/06/how-britain-fell-for-wetherspoons</b:URL>
    <b:DayAccessed>1</b:DayAccessed>
    <b:RefOrder>11</b:RefOrder>
  </b:Source>
  <b:Source>
    <b:Tag>Ver</b:Tag>
    <b:SourceType>InternetSite</b:SourceType>
    <b:Guid>{445D0707-0FB0-44E2-8250-2C1A264F2656}</b:Guid>
    <b:Author>
      <b:Author>
        <b:Corporate>Verywell Mind.</b:Corporate>
      </b:Author>
    </b:Author>
    <b:Title>How Maslow’s Famous Hierarchy of Needs Explains Human Motivation</b:Title>
    <b:YearAccessed>2021</b:YearAccessed>
    <b:MonthAccessed>July</b:MonthAccessed>
    <b:DayAccessed>1</b:DayAccessed>
    <b:URL>http://www.verywellmind.com/what-is-maslows-hierarchy-of-needs-4136760</b:URL>
    <b:Year>2021</b:Year>
    <b:RefOrder>12</b:RefOrder>
  </b:Source>
  <b:Source>
    <b:Tag>Wot</b:Tag>
    <b:SourceType>InternetSite</b:SourceType>
    <b:Guid>{94AEFE98-D73B-4FE9-8041-BAEEBC320D4F}</b:Guid>
    <b:Author>
      <b:Author>
        <b:Corporate>Wote Street People</b:Corporate>
      </b:Author>
    </b:Author>
    <b:Title>employee engagement</b:Title>
    <b:Year>2018</b:Year>
    <b:YearAccessed>2021</b:YearAccessed>
    <b:MonthAccessed>July</b:MonthAccessed>
    <b:DayAccessed>1</b:DayAccessed>
    <b:URL>http://wotestreetpeople.co.uk/employee-engagement/</b:URL>
    <b:RefOrder>13</b:RefOrder>
  </b:Source>
  <b:Source>
    <b:Tag>Wil15</b:Tag>
    <b:SourceType>InternetSite</b:SourceType>
    <b:Guid>{D72CD0C4-3C67-4A02-9CDF-2E48DA3175EA}</b:Guid>
    <b:Author>
      <b:Author>
        <b:NameList>
          <b:Person>
            <b:Last>Wilkinson</b:Last>
            <b:First>A</b:First>
          </b:Person>
        </b:NameList>
      </b:Author>
    </b:Author>
    <b:Title>Employee Benefits</b:Title>
    <b:Year>2015</b:Year>
    <b:YearAccessed>2021</b:YearAccessed>
    <b:MonthAccessed>July</b:MonthAccessed>
    <b:DayAccessed>1</b:DayAccessed>
    <b:URL>https://employeebenefits.co.uk/issues/july-2007/total-reward-is-helping-to-define-a-new-era-of-benefits/</b:URL>
    <b:RefOrder>4</b:RefOrder>
  </b:Source>
  <b:Source>
    <b:Tag>Jdw21</b:Tag>
    <b:SourceType>InternetSite</b:SourceType>
    <b:Guid>{32C79A20-8587-41A6-B4B0-83424124C515}</b:Guid>
    <b:Author>
      <b:Author>
        <b:Corporate>Jdwetherspoon</b:Corporate>
      </b:Author>
    </b:Author>
    <b:Title>2021jdwetherspoon</b:Title>
    <b:Year>2021</b:Year>
    <b:YearAccessed>2021</b:YearAccessed>
    <b:MonthAccessed>July</b:MonthAccessed>
    <b:DayAccessed>01</b:DayAccessed>
    <b:URL>www.jdwetherspoon.com</b:URL>
    <b:RefOrder>14</b:RefOrder>
  </b:Source>
  <b:Source>
    <b:Tag>Tea</b:Tag>
    <b:SourceType>InternetSite</b:SourceType>
    <b:Guid>{916F6078-D8DA-4784-883E-4BEF79DEEC3E}</b:Guid>
    <b:Author>
      <b:Author>
        <b:Corporate>Teaching Adults</b:Corporate>
      </b:Author>
    </b:Author>
    <b:Title>Teaching Adults</b:Title>
    <b:YearAccessed>2021</b:YearAccessed>
    <b:MonthAccessed>June</b:MonthAccessed>
    <b:DayAccessed>28</b:DayAccessed>
    <b:URL>https://www.teachingadults.co.uk/communication-relationships-emotional-intelligence/</b:URL>
    <b:Year>2018</b:Year>
    <b:RefOrder>15</b:RefOrder>
  </b:Source>
  <b:Source>
    <b:Tag>Gaw</b:Tag>
    <b:SourceType>JournalArticle</b:SourceType>
    <b:Guid>{2426BB9F-7580-4EA5-B466-DBCD55A1B346}</b:Guid>
    <b:Author>
      <b:Author>
        <b:NameList>
          <b:Person>
            <b:Last>Gawel</b:Last>
            <b:First>J.</b:First>
            <b:Middle>E</b:Middle>
          </b:Person>
        </b:NameList>
      </b:Author>
    </b:Author>
    <b:Title>Herzberg's Theory of Motivation and Maslow's Hierarchy of Needs</b:Title>
    <b:URL>https://doi.org/10.7275/31qy-ea53</b:URL>
    <b:JournalName>Practical Assessment, Research, and Evaluation</b:JournalName>
    <b:Year>1996</b:Year>
    <b:Pages>1-3</b:Pages>
    <b:Volume>5</b:Volume>
    <b:Issue>11</b:Issue>
    <b:RefOrder>2</b:RefOrder>
  </b:Source>
  <b:Source>
    <b:Tag>Kol</b:Tag>
    <b:SourceType>InternetSite</b:SourceType>
    <b:Guid>{FB4D1750-E4A6-4FA9-91C3-E110920DEF27}</b:Guid>
    <b:Author>
      <b:Author>
        <b:NameList>
          <b:Person>
            <b:Last>Koltko-Rivera</b:Last>
            <b:First>M.</b:First>
          </b:Person>
        </b:NameList>
      </b:Author>
    </b:Author>
    <b:Year>2006</b:Year>
    <b:Title>Press Books</b:Title>
    <b:YearAccessed>2021</b:YearAccessed>
    <b:MonthAccessed>July</b:MonthAccessed>
    <b:DayAccessed>1</b:DayAccessed>
    <b:URL>https://pressbooks.lib.vt.edu/fundamentalsofbusiness3e/chapter/chapter-11-motivating-employees/#return-footnote-108-1</b:URL>
    <b:RefOrder>1</b:RefOrder>
  </b:Source>
  <b:Source>
    <b:Tag>Sil19</b:Tag>
    <b:SourceType>InternetSite</b:SourceType>
    <b:Guid>{901E2AD4-FBEE-493E-9535-805E0FCEC8CF}</b:Guid>
    <b:Title>MDPI</b:Title>
    <b:Year>2019</b:Year>
    <b:YearAccessed>2021</b:YearAccessed>
    <b:MonthAccessed>July</b:MonthAccessed>
    <b:DayAccessed>1</b:DayAccessed>
    <b:URL>https://www.mdpi.com/2071-1050/11/13/3509/htm</b:URL>
    <b:Author>
      <b:Author>
        <b:NameList>
          <b:Person>
            <b:Last>Silvia Lorincová</b:Last>
            <b:First>Peter</b:First>
            <b:Middle>Štarchoň 2, Dagmar Weberová, Miloš Hitka and Martina Lipoldová</b:Middle>
          </b:Person>
        </b:NameList>
      </b:Author>
    </b:Author>
    <b:RefOrder>3</b:RefOrder>
  </b:Source>
  <b:Source>
    <b:Tag>Rob13</b:Tag>
    <b:SourceType>InternetSite</b:SourceType>
    <b:Guid>{80B31B0D-E04A-4E99-AAC0-53E8F89D74BE}</b:Guid>
    <b:Author>
      <b:Author>
        <b:NameList>
          <b:Person>
            <b:Last>Robinson</b:Last>
            <b:First>J</b:First>
          </b:Person>
        </b:NameList>
      </b:Author>
    </b:Author>
    <b:Title>Insider</b:Title>
    <b:Year>2013</b:Year>
    <b:YearAccessed>2021</b:YearAccessed>
    <b:MonthAccessed>July</b:MonthAccessed>
    <b:DayAccessed>1</b:DayAccessed>
    <b:URL>https://www.businessinsider.com/employees-are-either-patriots-or-mercenaries-2013-3?r=US&amp;IR=T</b:URL>
    <b:RefOrder>5</b:RefOrder>
  </b:Source>
  <b:Source>
    <b:Tag>Sul14</b:Tag>
    <b:SourceType>InternetSite</b:SourceType>
    <b:Guid>{2C15B148-A9AF-43F8-B498-37325FE1211F}</b:Guid>
    <b:Author>
      <b:Author>
        <b:NameList>
          <b:Person>
            <b:Last>Sullivan</b:Last>
            <b:First>N</b:First>
          </b:Person>
        </b:NameList>
      </b:Author>
    </b:Author>
    <b:Title>Employee Benefits</b:Title>
    <b:Year>2014</b:Year>
    <b:YearAccessed>2021</b:YearAccessed>
    <b:MonthAccessed>July</b:MonthAccessed>
    <b:DayAccessed>01</b:DayAccessed>
    <b:URL>https://employeebenefits.co.uk/issues/motivation-supplement-2014/motivation-can-drive-productivity/</b:URL>
    <b:RefOrder>16</b:RefOrder>
  </b:Source>
  <b:Source>
    <b:Tag>Kah</b:Tag>
    <b:SourceType>JournalArticle</b:SourceType>
    <b:Guid>{F2FB3819-F9FE-4CF5-920E-6C2E72FA04C4}</b:Guid>
    <b:Author>
      <b:Author>
        <b:NameList>
          <b:Person>
            <b:Last>Kahn</b:Last>
            <b:First>W</b:First>
          </b:Person>
        </b:NameList>
      </b:Author>
    </b:Author>
    <b:Year>1990</b:Year>
    <b:Pages>692–724</b:Pages>
    <b:Volume>33</b:Volume>
    <b:Issue>4</b:Issue>
    <b:Title>Psychological Conditions Of Personal Engagement And Disengagement At Work</b:Title>
    <b:JournalName>Academy of Management Journal</b:JournalName>
    <b:RefOrder>17</b:RefOrder>
  </b:Source>
  <b:Source>
    <b:Tag>Mas43</b:Tag>
    <b:SourceType>JournalArticle</b:SourceType>
    <b:Guid>{64A2C5C0-4FDD-437B-B785-44F0A9A96F16}</b:Guid>
    <b:Author>
      <b:Author>
        <b:NameList>
          <b:Person>
            <b:Last>Maslow</b:Last>
            <b:First>A.</b:First>
            <b:Middle>H.</b:Middle>
          </b:Person>
        </b:NameList>
      </b:Author>
    </b:Author>
    <b:Title> A Theory of Human Motivation., 50(4), 370–396. https://doi.org/10.1037/h0054346</b:Title>
    <b:JournalName> Psychological Review</b:JournalName>
    <b:Year>1943</b:Year>
    <b:Pages> 370–396</b:Pages>
    <b:Volume>50</b:Volume>
    <b:Issue>4</b:Issue>
    <b:RefOrder>18</b:RefOrder>
  </b:Source>
  <b:Source>
    <b:Tag>Nat</b:Tag>
    <b:SourceType>InternetSite</b:SourceType>
    <b:Guid>{1B2E47ED-BF1B-4138-8962-89E5DA63D3A0}</b:Guid>
    <b:Author>
      <b:Author>
        <b:Corporate>National HRD Network</b:Corporate>
      </b:Author>
    </b:Author>
    <b:Year>2012</b:Year>
    <b:YearAccessed>2021</b:YearAccessed>
    <b:MonthAccessed>July</b:MonthAccessed>
    <b:DayAccessed>1</b:DayAccessed>
    <b:URL>: https://www.slideshare.net/hrtalksblog/going-beyond-compensation-and-benefits-total-rewards</b:URL>
    <b:Title>Going beyond Compensation and Benefits Total Rewards</b:Title>
    <b:RefOrder>6</b:RefOrder>
  </b:Source>
</b:Sources>
</file>

<file path=customXml/itemProps1.xml><?xml version="1.0" encoding="utf-8"?>
<ds:datastoreItem xmlns:ds="http://schemas.openxmlformats.org/officeDocument/2006/customXml" ds:itemID="{16CF71B4-F227-4DE1-9B09-74C97BA7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4862</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Sadler</dc:creator>
  <cp:keywords/>
  <dc:description/>
  <cp:lastModifiedBy>Sujeewa Herath</cp:lastModifiedBy>
  <cp:revision>2</cp:revision>
  <dcterms:created xsi:type="dcterms:W3CDTF">2021-07-20T08:11:00Z</dcterms:created>
  <dcterms:modified xsi:type="dcterms:W3CDTF">2021-07-20T08:11:00Z</dcterms:modified>
</cp:coreProperties>
</file>